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F7" w:rsidRDefault="006C33F7" w:rsidP="00C867C1">
      <w:bookmarkStart w:id="0" w:name="OLE_LINK1"/>
      <w:bookmarkStart w:id="1" w:name="OLE_LINK2"/>
    </w:p>
    <w:p w:rsidR="00C867C1" w:rsidRDefault="006C33F7" w:rsidP="006C33F7">
      <w:r>
        <w:tab/>
      </w:r>
      <w:r>
        <w:tab/>
      </w:r>
      <w:r w:rsidR="00C867C1">
        <w:t>IN THE CASE OF:</w:t>
      </w:r>
      <w:r w:rsidR="00C867C1">
        <w:tab/>
        <w:t xml:space="preserve">  </w:t>
      </w:r>
      <w:r w:rsidR="00865EF4">
        <w:fldChar w:fldCharType="begin"/>
      </w:r>
      <w:r w:rsidR="00C867C1">
        <w:instrText xml:space="preserve">mergerec </w:instrText>
      </w:r>
      <w:r w:rsidR="00865EF4">
        <w:fldChar w:fldCharType="end"/>
      </w:r>
    </w:p>
    <w:p w:rsidR="00C867C1" w:rsidRDefault="00865EF4" w:rsidP="00C867C1">
      <w:pPr>
        <w:tabs>
          <w:tab w:val="left" w:pos="2790"/>
        </w:tabs>
      </w:pPr>
      <w:r>
        <w:fldChar w:fldCharType="begin"/>
      </w:r>
      <w:r w:rsidR="00C867C1">
        <w:instrText xml:space="preserve">mergerec </w:instrText>
      </w:r>
      <w:r>
        <w:fldChar w:fldCharType="end"/>
      </w:r>
    </w:p>
    <w:p w:rsidR="00C867C1" w:rsidRDefault="006C33F7" w:rsidP="00C867C1">
      <w:r>
        <w:tab/>
      </w:r>
      <w:r w:rsidR="00C867C1">
        <w:tab/>
        <w:t>BOARD DATE:</w:t>
      </w:r>
      <w:r w:rsidR="00C867C1">
        <w:tab/>
        <w:t xml:space="preserve">  </w:t>
      </w:r>
      <w:r w:rsidR="00EE428F">
        <w:t>18 December 2014</w:t>
      </w:r>
    </w:p>
    <w:p w:rsidR="00C867C1" w:rsidRDefault="00C867C1" w:rsidP="00C867C1"/>
    <w:p w:rsidR="00C867C1" w:rsidRDefault="00C867C1" w:rsidP="00C867C1">
      <w:r>
        <w:tab/>
      </w:r>
      <w:r w:rsidR="006C33F7">
        <w:tab/>
      </w:r>
      <w:r>
        <w:t xml:space="preserve">DOCKET NUMBER:  AR20140008366 </w:t>
      </w:r>
      <w:r w:rsidR="00865EF4">
        <w:fldChar w:fldCharType="begin"/>
      </w:r>
      <w:r>
        <w:instrText xml:space="preserve">mergerec </w:instrText>
      </w:r>
      <w:r w:rsidR="00865EF4">
        <w:fldChar w:fldCharType="end"/>
      </w:r>
    </w:p>
    <w:p w:rsidR="00C867C1" w:rsidRDefault="00C867C1" w:rsidP="00C867C1"/>
    <w:p w:rsidR="00A7302C" w:rsidRDefault="00A7302C" w:rsidP="00C867C1">
      <w:pPr>
        <w:rPr>
          <w:u w:val="single"/>
        </w:rPr>
      </w:pPr>
    </w:p>
    <w:p w:rsidR="00C867C1" w:rsidRPr="00C867C1" w:rsidRDefault="00C867C1" w:rsidP="00C867C1">
      <w:pPr>
        <w:rPr>
          <w:u w:val="single"/>
        </w:rPr>
      </w:pPr>
      <w:r w:rsidRPr="00C867C1">
        <w:rPr>
          <w:u w:val="single"/>
        </w:rPr>
        <w:t>THE BOARD CONSIDERED THE FOLLOWING EVIDENCE:</w:t>
      </w:r>
    </w:p>
    <w:p w:rsidR="00D249D7" w:rsidRDefault="00D249D7" w:rsidP="00D249D7"/>
    <w:p w:rsidR="00D249D7" w:rsidRDefault="00D249D7" w:rsidP="00D249D7">
      <w:r>
        <w:t xml:space="preserve">1. </w:t>
      </w:r>
      <w:r w:rsidR="007273A9">
        <w:t xml:space="preserve"> </w:t>
      </w:r>
      <w:r>
        <w:t>Application for correction of military records (with supporting documents provided, if any).</w:t>
      </w:r>
    </w:p>
    <w:p w:rsidR="00D249D7" w:rsidRDefault="00D249D7" w:rsidP="00D249D7"/>
    <w:p w:rsidR="00D249D7" w:rsidRDefault="00D249D7" w:rsidP="00D249D7">
      <w:r>
        <w:t xml:space="preserve">2. </w:t>
      </w:r>
      <w:r w:rsidR="007273A9">
        <w:t xml:space="preserve"> </w:t>
      </w:r>
      <w:r>
        <w:t>Military Personnel Records and advisory opinions (if any).</w:t>
      </w:r>
    </w:p>
    <w:p w:rsidR="00D249D7" w:rsidRDefault="00D249D7" w:rsidP="00D249D7">
      <w:pPr>
        <w:sectPr w:rsidR="00D249D7" w:rsidSect="007273A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800" w:bottom="1440" w:left="1800" w:header="1440" w:footer="1170" w:gutter="0"/>
          <w:pgNumType w:start="1"/>
          <w:cols w:space="720"/>
          <w:noEndnote/>
          <w:titlePg/>
        </w:sectPr>
      </w:pPr>
    </w:p>
    <w:p w:rsidR="00D249D7" w:rsidRDefault="00D249D7" w:rsidP="00D249D7"/>
    <w:bookmarkEnd w:id="0"/>
    <w:bookmarkEnd w:id="1"/>
    <w:p w:rsidR="00E83730" w:rsidRDefault="00E83730" w:rsidP="00E83730">
      <w:pPr>
        <w:rPr>
          <w:u w:val="single"/>
        </w:rPr>
      </w:pPr>
      <w:r>
        <w:rPr>
          <w:u w:val="single"/>
        </w:rPr>
        <w:t>THE APPLICANT'S REQUEST, STATEMENT, AND EVIDENCE:</w:t>
      </w:r>
    </w:p>
    <w:p w:rsidR="00E83730" w:rsidRDefault="00E83730" w:rsidP="00E83730"/>
    <w:p w:rsidR="00E83730" w:rsidRDefault="00E83730" w:rsidP="00E83730">
      <w:r>
        <w:t xml:space="preserve">1.  The applicant requests </w:t>
      </w:r>
      <w:r w:rsidR="00C55ED3">
        <w:t xml:space="preserve">correction of </w:t>
      </w:r>
      <w:r w:rsidR="00C869C6">
        <w:t xml:space="preserve">item 11 (Primary Specialty) of his </w:t>
      </w:r>
      <w:r w:rsidR="00C55ED3">
        <w:t xml:space="preserve">        </w:t>
      </w:r>
      <w:r w:rsidR="00C869C6">
        <w:t>DD Form 214 (Certificate of Release or Discharge from Active Duty) to show his primary military occupational specialty (PMOS) as 88M (Motor Transport Operator) vice 68K (Medical Laboratory Specialist).</w:t>
      </w:r>
    </w:p>
    <w:p w:rsidR="00E83730" w:rsidRDefault="00E83730" w:rsidP="00E83730"/>
    <w:p w:rsidR="00E83730" w:rsidRDefault="00E83730" w:rsidP="00E83730">
      <w:r>
        <w:t>2.  The applicant states</w:t>
      </w:r>
      <w:r w:rsidR="00C869C6">
        <w:t>, in effect,</w:t>
      </w:r>
      <w:r>
        <w:t xml:space="preserve"> </w:t>
      </w:r>
      <w:r w:rsidR="00C869C6">
        <w:t>he was never a 68K, and while he was in the U.S. Marine Corps his MOS was 1142 (Electrical Equipment Repair Specialist).</w:t>
      </w:r>
    </w:p>
    <w:p w:rsidR="00C869C6" w:rsidRDefault="00C869C6" w:rsidP="00E83730"/>
    <w:p w:rsidR="00E83730" w:rsidRDefault="00C869C6" w:rsidP="00E83730">
      <w:r>
        <w:t>3.  The applicant provides:</w:t>
      </w:r>
    </w:p>
    <w:p w:rsidR="00C869C6" w:rsidRDefault="00C869C6" w:rsidP="00E83730"/>
    <w:p w:rsidR="00C869C6" w:rsidRDefault="00C869C6" w:rsidP="00C869C6">
      <w:pPr>
        <w:pStyle w:val="ListParagraph"/>
        <w:numPr>
          <w:ilvl w:val="0"/>
          <w:numId w:val="1"/>
        </w:numPr>
      </w:pPr>
      <w:r>
        <w:t>2 DD Forms 214</w:t>
      </w:r>
    </w:p>
    <w:p w:rsidR="00C869C6" w:rsidRDefault="00C55ED3" w:rsidP="00C869C6">
      <w:pPr>
        <w:pStyle w:val="ListParagraph"/>
        <w:numPr>
          <w:ilvl w:val="0"/>
          <w:numId w:val="1"/>
        </w:numPr>
      </w:pPr>
      <w:r>
        <w:t>his</w:t>
      </w:r>
      <w:r w:rsidR="00C869C6">
        <w:t xml:space="preserve"> </w:t>
      </w:r>
      <w:r w:rsidR="00CA0638">
        <w:t>National Guard Bureau (</w:t>
      </w:r>
      <w:r w:rsidR="00C869C6">
        <w:t>NGB</w:t>
      </w:r>
      <w:r w:rsidR="00CA0638">
        <w:t>)</w:t>
      </w:r>
      <w:r w:rsidR="00C869C6">
        <w:t xml:space="preserve"> Form 22 (</w:t>
      </w:r>
      <w:r w:rsidR="00321CC9">
        <w:t>Report of Separation and Record of Service)</w:t>
      </w:r>
    </w:p>
    <w:p w:rsidR="00321CC9" w:rsidRDefault="00C55ED3" w:rsidP="00C869C6">
      <w:pPr>
        <w:pStyle w:val="ListParagraph"/>
        <w:numPr>
          <w:ilvl w:val="0"/>
          <w:numId w:val="1"/>
        </w:numPr>
      </w:pPr>
      <w:r>
        <w:t xml:space="preserve">his </w:t>
      </w:r>
      <w:r w:rsidR="00321CC9">
        <w:t>Honorable Discharge Certificate</w:t>
      </w:r>
    </w:p>
    <w:p w:rsidR="00321CC9" w:rsidRDefault="00C55ED3" w:rsidP="00C869C6">
      <w:pPr>
        <w:pStyle w:val="ListParagraph"/>
        <w:numPr>
          <w:ilvl w:val="0"/>
          <w:numId w:val="1"/>
        </w:numPr>
      </w:pPr>
      <w:r>
        <w:t xml:space="preserve">a </w:t>
      </w:r>
      <w:r w:rsidR="00321CC9">
        <w:t>Certificate of Training for Motor Transport Operator Course, Phase II</w:t>
      </w:r>
    </w:p>
    <w:p w:rsidR="00321CC9" w:rsidRDefault="00C55ED3" w:rsidP="00C869C6">
      <w:pPr>
        <w:pStyle w:val="ListParagraph"/>
        <w:numPr>
          <w:ilvl w:val="0"/>
          <w:numId w:val="1"/>
        </w:numPr>
      </w:pPr>
      <w:r>
        <w:t xml:space="preserve">a </w:t>
      </w:r>
      <w:r w:rsidR="00321CC9">
        <w:t>DA Form 1059 (Service School Academic Evaluation Report)</w:t>
      </w:r>
    </w:p>
    <w:p w:rsidR="00E83730" w:rsidRDefault="00E83730" w:rsidP="00E83730"/>
    <w:p w:rsidR="00E83730" w:rsidRDefault="00E83730" w:rsidP="00E83730">
      <w:pPr>
        <w:rPr>
          <w:u w:val="single"/>
        </w:rPr>
      </w:pPr>
      <w:r>
        <w:rPr>
          <w:u w:val="single"/>
        </w:rPr>
        <w:t>CONSIDERATION OF EVIDENCE:</w:t>
      </w:r>
    </w:p>
    <w:p w:rsidR="00E83730" w:rsidRDefault="00E83730" w:rsidP="00E83730"/>
    <w:p w:rsidR="00E83730" w:rsidRDefault="00E83730" w:rsidP="00E83730">
      <w:r>
        <w:t>1.  Title 10, U.S. Code, section 1552(b), provides that applications for correction of military records must be filed within 3 years after discovery of the alleged error or injustice.  This provision of law also allows the Army Board for Correction of Military Records (ABCMR) to excuse an applicant</w:t>
      </w:r>
      <w:r w:rsidR="007242FD">
        <w:t>'</w:t>
      </w:r>
      <w:r>
        <w:t xml:space="preserve">s failure to timely file within the 3-year statute of limitations if the ABCMR determines it would be in the interest of justice to do so.  While it appears the applicant did not file within the time frame </w:t>
      </w:r>
      <w:r>
        <w:lastRenderedPageBreak/>
        <w:t xml:space="preserve">provided in the statute of limitations, the ABCMR has elected to conduct a substantive review of this case and, only to the extent relief, if any, is granted, </w:t>
      </w:r>
      <w:proofErr w:type="gramStart"/>
      <w:r>
        <w:t>has</w:t>
      </w:r>
      <w:proofErr w:type="gramEnd"/>
      <w:r>
        <w:t xml:space="preserve"> determined it is in the interest of justice to excuse the applicant</w:t>
      </w:r>
      <w:r w:rsidR="007242FD">
        <w:t>'</w:t>
      </w:r>
      <w:r>
        <w:t>s failure to timely file.  In all other respects, there are insufficient bases to waive the statute of limitations for timely filing.</w:t>
      </w:r>
    </w:p>
    <w:p w:rsidR="00E83730" w:rsidRDefault="00E83730" w:rsidP="00E83730"/>
    <w:p w:rsidR="00731B37" w:rsidRDefault="00E83730" w:rsidP="00E83730">
      <w:r>
        <w:t>2.</w:t>
      </w:r>
      <w:r w:rsidR="00321CC9">
        <w:t xml:space="preserve">  Available records show, after an initial enlistment in the U.S. Marine Corps, he enlisted in the Oregon Army National Guard</w:t>
      </w:r>
      <w:r w:rsidR="00E320D0">
        <w:t xml:space="preserve"> </w:t>
      </w:r>
      <w:r w:rsidR="00321CC9">
        <w:t xml:space="preserve">on </w:t>
      </w:r>
      <w:r w:rsidR="00731B37">
        <w:t>6</w:t>
      </w:r>
      <w:r w:rsidR="00321CC9">
        <w:t xml:space="preserve"> January 2009 in the rank/grade of sergeant/E-5.  As part of his enlistment, he agreed to receive training in MOS 68W (Health Care Specialist).</w:t>
      </w:r>
      <w:r w:rsidR="008856CC">
        <w:t xml:space="preserve"> </w:t>
      </w:r>
    </w:p>
    <w:p w:rsidR="00731B37" w:rsidRDefault="00731B37" w:rsidP="00E83730"/>
    <w:p w:rsidR="00731B37" w:rsidRDefault="00731B37" w:rsidP="00731B37">
      <w:r>
        <w:t xml:space="preserve">3.  He provides a DA Form 1059 that shows he completed Phase II of MOS 88M from 17 March 2009 to 31 March 2009.  </w:t>
      </w:r>
      <w:r w:rsidR="00C55ED3">
        <w:t>I</w:t>
      </w:r>
      <w:r>
        <w:t xml:space="preserve">tem 5 (Specialty/MOS Code) </w:t>
      </w:r>
      <w:r w:rsidR="00C55ED3">
        <w:t xml:space="preserve">of this form shows </w:t>
      </w:r>
      <w:r>
        <w:t xml:space="preserve">the entry "68W" and item 14 (Comments) </w:t>
      </w:r>
      <w:r w:rsidR="00C55ED3">
        <w:t xml:space="preserve">shows </w:t>
      </w:r>
      <w:r>
        <w:t xml:space="preserve">the entry "Soldier has completed both phase I and II of the 88M MOS Qualification course and can be awarded the MOS 88M." </w:t>
      </w:r>
    </w:p>
    <w:p w:rsidR="00731B37" w:rsidRDefault="00731B37" w:rsidP="00731B37"/>
    <w:p w:rsidR="00E83730" w:rsidRDefault="00731B37" w:rsidP="00E83730">
      <w:r>
        <w:t xml:space="preserve">4.  He was </w:t>
      </w:r>
      <w:r w:rsidR="008856CC">
        <w:t xml:space="preserve">ordered to active duty on 2 May 2009 and </w:t>
      </w:r>
      <w:r w:rsidR="00C55ED3">
        <w:t xml:space="preserve">he </w:t>
      </w:r>
      <w:r w:rsidR="008856CC">
        <w:t>served in Iraq from 11</w:t>
      </w:r>
      <w:r>
        <w:t> </w:t>
      </w:r>
      <w:r w:rsidR="008856CC">
        <w:t>July 2009 to 13 April 2010</w:t>
      </w:r>
      <w:r w:rsidR="00C55ED3">
        <w:t>, where h</w:t>
      </w:r>
      <w:r>
        <w:t xml:space="preserve">e was assigned to B Company, Task Force Atlas, </w:t>
      </w:r>
      <w:proofErr w:type="gramStart"/>
      <w:r>
        <w:t>41st</w:t>
      </w:r>
      <w:proofErr w:type="gramEnd"/>
      <w:r>
        <w:t xml:space="preserve"> Brigade Combat Team</w:t>
      </w:r>
      <w:r w:rsidR="00C55ED3">
        <w:t>.</w:t>
      </w:r>
    </w:p>
    <w:p w:rsidR="00E83730" w:rsidRDefault="00E83730" w:rsidP="00E83730"/>
    <w:p w:rsidR="000972B4" w:rsidRDefault="00731B37" w:rsidP="00E83730">
      <w:r>
        <w:t>5.  His r</w:t>
      </w:r>
      <w:r w:rsidR="00321CC9">
        <w:t xml:space="preserve">ecords show he received </w:t>
      </w:r>
      <w:r w:rsidR="005B129B">
        <w:t>2</w:t>
      </w:r>
      <w:r w:rsidR="00321CC9">
        <w:t xml:space="preserve"> Noncommissioned Officer Evaluation Report</w:t>
      </w:r>
      <w:r w:rsidR="005B129B">
        <w:t>s (NCOER),</w:t>
      </w:r>
      <w:r w:rsidR="00321CC9">
        <w:t xml:space="preserve"> for </w:t>
      </w:r>
      <w:r w:rsidR="005B129B">
        <w:t>the respective periods 2 May 2009 t</w:t>
      </w:r>
      <w:r w:rsidR="00601BC5">
        <w:t>hrough</w:t>
      </w:r>
      <w:r w:rsidR="005B129B">
        <w:t xml:space="preserve"> 30 November </w:t>
      </w:r>
    </w:p>
    <w:p w:rsidR="00E83730" w:rsidRDefault="005B129B" w:rsidP="00E83730">
      <w:r>
        <w:t>2009 and 1 December 2009 t</w:t>
      </w:r>
      <w:r w:rsidR="00601BC5">
        <w:t>hrough</w:t>
      </w:r>
      <w:r>
        <w:t xml:space="preserve"> 1 May 2010</w:t>
      </w:r>
      <w:r w:rsidR="00C55ED3">
        <w:t xml:space="preserve">.  </w:t>
      </w:r>
      <w:r>
        <w:t>Part I (Administrative Data), sub</w:t>
      </w:r>
      <w:r w:rsidR="00C55ED3">
        <w:t>-</w:t>
      </w:r>
      <w:r>
        <w:t>item e</w:t>
      </w:r>
      <w:r w:rsidR="00C55ED3">
        <w:t>.</w:t>
      </w:r>
      <w:r>
        <w:t xml:space="preserve"> (PMOS)</w:t>
      </w:r>
      <w:r w:rsidR="00C55ED3">
        <w:t xml:space="preserve"> of each of these NCOERs </w:t>
      </w:r>
      <w:r>
        <w:t>show</w:t>
      </w:r>
      <w:r w:rsidR="00C55ED3">
        <w:t>s</w:t>
      </w:r>
      <w:r>
        <w:t xml:space="preserve"> </w:t>
      </w:r>
      <w:r w:rsidR="00E320D0">
        <w:t>his P</w:t>
      </w:r>
      <w:r w:rsidR="00321CC9">
        <w:t xml:space="preserve">MOS </w:t>
      </w:r>
      <w:r w:rsidR="00C55ED3">
        <w:t>as</w:t>
      </w:r>
      <w:r w:rsidR="00321CC9">
        <w:t xml:space="preserve"> 88M.</w:t>
      </w:r>
      <w:r>
        <w:t xml:space="preserve">  The duty MOS is shown as 00F (MOS Immaterial).</w:t>
      </w:r>
    </w:p>
    <w:p w:rsidR="00321CC9" w:rsidRDefault="00321CC9" w:rsidP="00E83730"/>
    <w:p w:rsidR="00731B37" w:rsidRDefault="00731B37" w:rsidP="00E83730">
      <w:r>
        <w:t>6.  There is no indication he was trained in</w:t>
      </w:r>
      <w:r w:rsidR="00C55ED3">
        <w:t>,</w:t>
      </w:r>
      <w:r>
        <w:t xml:space="preserve"> awarded, or served in MOS 68K.</w:t>
      </w:r>
    </w:p>
    <w:p w:rsidR="00731B37" w:rsidRDefault="00731B37" w:rsidP="00E83730"/>
    <w:p w:rsidR="00731B37" w:rsidRDefault="00731B37" w:rsidP="00E83730">
      <w:r>
        <w:t>7</w:t>
      </w:r>
      <w:r w:rsidR="005B129B">
        <w:t>.  On 15 May 2010, he was</w:t>
      </w:r>
      <w:r w:rsidR="000972B4">
        <w:t xml:space="preserve"> honorably</w:t>
      </w:r>
      <w:r w:rsidR="005B129B">
        <w:t xml:space="preserve"> released from active duty </w:t>
      </w:r>
      <w:r w:rsidR="000972B4">
        <w:t xml:space="preserve">due to completion of </w:t>
      </w:r>
      <w:r>
        <w:t xml:space="preserve">his </w:t>
      </w:r>
      <w:r w:rsidR="000972B4">
        <w:t xml:space="preserve">required active service.  </w:t>
      </w:r>
      <w:r>
        <w:t xml:space="preserve">Item 11 of his DD Form 214 shows the entry "68K2O Medical Laboratory Specialist, 1 year and 0 months." </w:t>
      </w:r>
    </w:p>
    <w:p w:rsidR="00CB6F0F" w:rsidRDefault="00CB6F0F" w:rsidP="000972B4"/>
    <w:p w:rsidR="00CB6F0F" w:rsidRDefault="00731B37" w:rsidP="00CB6F0F">
      <w:pPr>
        <w:tabs>
          <w:tab w:val="left" w:pos="360"/>
        </w:tabs>
        <w:autoSpaceDE w:val="0"/>
        <w:autoSpaceDN w:val="0"/>
        <w:adjustRightInd w:val="0"/>
      </w:pPr>
      <w:r>
        <w:t>8</w:t>
      </w:r>
      <w:r w:rsidR="00CB6F0F">
        <w:t>.  Army Regulation 635-5 (Separation Documents), in effect at the time, established the standardized policy for preparing and distributing the DD Form 214.  Chapter 2 contains guidance for preparation of the DD Form</w:t>
      </w:r>
    </w:p>
    <w:p w:rsidR="00CB6F0F" w:rsidRDefault="00CB6F0F" w:rsidP="00CB6F0F">
      <w:r>
        <w:t xml:space="preserve"> 214.  </w:t>
      </w:r>
      <w:r w:rsidR="007A66B9">
        <w:t>It states the primary specialty will be taken from the Enlisted Record Brief.  The entry should include the titles for all MOS in which the service member served for at least 1 year, and include the number of years and months served.</w:t>
      </w:r>
    </w:p>
    <w:p w:rsidR="00E83730" w:rsidRDefault="00E83730" w:rsidP="00E83730"/>
    <w:p w:rsidR="00C55ED3" w:rsidRDefault="00C55ED3" w:rsidP="00E83730">
      <w:pPr>
        <w:rPr>
          <w:u w:val="single"/>
        </w:rPr>
      </w:pPr>
    </w:p>
    <w:p w:rsidR="00C55ED3" w:rsidRDefault="00C55ED3" w:rsidP="00E83730">
      <w:pPr>
        <w:rPr>
          <w:u w:val="single"/>
        </w:rPr>
      </w:pPr>
    </w:p>
    <w:p w:rsidR="00C55ED3" w:rsidRDefault="00C55ED3" w:rsidP="00E83730">
      <w:pPr>
        <w:rPr>
          <w:u w:val="single"/>
        </w:rPr>
      </w:pPr>
    </w:p>
    <w:p w:rsidR="00E83730" w:rsidRDefault="00E83730" w:rsidP="00E83730">
      <w:pPr>
        <w:rPr>
          <w:u w:val="single"/>
        </w:rPr>
      </w:pPr>
      <w:r>
        <w:rPr>
          <w:u w:val="single"/>
        </w:rPr>
        <w:lastRenderedPageBreak/>
        <w:t>DISCUSSION AND CONCLUSIONS:</w:t>
      </w:r>
    </w:p>
    <w:p w:rsidR="00C55ED3" w:rsidRDefault="00C55ED3" w:rsidP="00E83730"/>
    <w:p w:rsidR="00E83730" w:rsidRDefault="00731B37" w:rsidP="00E83730">
      <w:r>
        <w:t>T</w:t>
      </w:r>
      <w:r w:rsidR="005B129B">
        <w:t>he applicant</w:t>
      </w:r>
      <w:r>
        <w:t>'s</w:t>
      </w:r>
      <w:r w:rsidR="005B129B">
        <w:t xml:space="preserve"> </w:t>
      </w:r>
      <w:r w:rsidR="000972B4">
        <w:t>rec</w:t>
      </w:r>
      <w:r w:rsidR="00E320D0">
        <w:t xml:space="preserve">ord is void of any reference to </w:t>
      </w:r>
      <w:r w:rsidR="000972B4">
        <w:t xml:space="preserve">being </w:t>
      </w:r>
      <w:r>
        <w:t xml:space="preserve">trained, </w:t>
      </w:r>
      <w:r w:rsidR="000972B4">
        <w:t>awarded</w:t>
      </w:r>
      <w:r>
        <w:t>,</w:t>
      </w:r>
      <w:r w:rsidR="00E320D0">
        <w:t xml:space="preserve"> or performing duties in</w:t>
      </w:r>
      <w:r w:rsidR="000972B4">
        <w:t xml:space="preserve"> the MOS 68K; therefore it is clear an administrative error occurred.</w:t>
      </w:r>
      <w:r>
        <w:t xml:space="preserve">  </w:t>
      </w:r>
      <w:r w:rsidR="000972B4">
        <w:t>Although he enlisted for the MOS 68W, he provides a DA Form 1059 showing he successfully completed training for the MOS 88M.  H</w:t>
      </w:r>
      <w:r w:rsidR="00DD3542">
        <w:t>is record</w:t>
      </w:r>
      <w:r w:rsidR="000972B4">
        <w:t xml:space="preserve"> also </w:t>
      </w:r>
      <w:r w:rsidR="00DD3542">
        <w:t xml:space="preserve">contains </w:t>
      </w:r>
      <w:r w:rsidR="000972B4">
        <w:t>two NCOER</w:t>
      </w:r>
      <w:r w:rsidR="00EA089E">
        <w:t>s</w:t>
      </w:r>
      <w:r w:rsidR="000972B4">
        <w:t xml:space="preserve"> showing his PMOS as 88M.</w:t>
      </w:r>
      <w:r>
        <w:t xml:space="preserve">  </w:t>
      </w:r>
      <w:r w:rsidR="000972B4">
        <w:t>Based upon the foregoing, his DD Form 214 should be corrected to show his PMOS as 88M.</w:t>
      </w:r>
    </w:p>
    <w:p w:rsidR="000972B4" w:rsidRDefault="000972B4" w:rsidP="00E83730">
      <w:pPr>
        <w:rPr>
          <w:u w:val="single"/>
        </w:rPr>
      </w:pPr>
    </w:p>
    <w:p w:rsidR="00E83730" w:rsidRDefault="00E83730" w:rsidP="00E83730">
      <w:pPr>
        <w:rPr>
          <w:u w:val="single"/>
        </w:rPr>
      </w:pPr>
      <w:r>
        <w:rPr>
          <w:u w:val="single"/>
        </w:rPr>
        <w:t>BOARD VOTE:</w:t>
      </w:r>
    </w:p>
    <w:p w:rsidR="00E83730" w:rsidRDefault="00E83730" w:rsidP="00E83730"/>
    <w:p w:rsidR="00E83730" w:rsidRDefault="00E83730" w:rsidP="00E83730">
      <w:r>
        <w:t>___</w:t>
      </w:r>
      <w:r w:rsidR="00EE428F">
        <w:t>x</w:t>
      </w:r>
      <w:r>
        <w:t>___</w:t>
      </w:r>
      <w:proofErr w:type="gramStart"/>
      <w:r>
        <w:t>_  _</w:t>
      </w:r>
      <w:proofErr w:type="gramEnd"/>
      <w:r>
        <w:t>__</w:t>
      </w:r>
      <w:r w:rsidR="00EE428F">
        <w:t>x</w:t>
      </w:r>
      <w:r>
        <w:t>____  ___</w:t>
      </w:r>
      <w:r w:rsidR="00EE428F">
        <w:t>x</w:t>
      </w:r>
      <w:r>
        <w:t xml:space="preserve">____  GRANT FULL RELIEF </w:t>
      </w:r>
    </w:p>
    <w:p w:rsidR="00E83730" w:rsidRDefault="00E83730" w:rsidP="00E83730"/>
    <w:p w:rsidR="00E83730" w:rsidRDefault="00E83730" w:rsidP="00E83730">
      <w:r>
        <w:t>_______</w:t>
      </w:r>
      <w:proofErr w:type="gramStart"/>
      <w:r>
        <w:t>_  _</w:t>
      </w:r>
      <w:proofErr w:type="gramEnd"/>
      <w:r>
        <w:t xml:space="preserve">_______  ________  GRANT PARTIAL RELIEF </w:t>
      </w:r>
    </w:p>
    <w:p w:rsidR="00E83730" w:rsidRDefault="00E83730" w:rsidP="00E83730"/>
    <w:p w:rsidR="00E83730" w:rsidRDefault="00E83730" w:rsidP="00E83730">
      <w:r>
        <w:t>_______</w:t>
      </w:r>
      <w:proofErr w:type="gramStart"/>
      <w:r>
        <w:t>_  _</w:t>
      </w:r>
      <w:proofErr w:type="gramEnd"/>
      <w:r>
        <w:t>_______  ________  GRANT FORMAL HEARING</w:t>
      </w:r>
    </w:p>
    <w:p w:rsidR="00E83730" w:rsidRDefault="00E83730" w:rsidP="00E83730"/>
    <w:p w:rsidR="00E83730" w:rsidRDefault="00E83730" w:rsidP="00E83730">
      <w:r>
        <w:t>_______</w:t>
      </w:r>
      <w:proofErr w:type="gramStart"/>
      <w:r>
        <w:t>_  _</w:t>
      </w:r>
      <w:proofErr w:type="gramEnd"/>
      <w:r>
        <w:t>_______  ________  DENY APPLICATION</w:t>
      </w:r>
    </w:p>
    <w:p w:rsidR="00E83730" w:rsidRDefault="00E83730" w:rsidP="00E83730"/>
    <w:p w:rsidR="00E83730" w:rsidRDefault="00E83730" w:rsidP="00E83730">
      <w:pPr>
        <w:rPr>
          <w:u w:val="single"/>
        </w:rPr>
      </w:pPr>
      <w:r>
        <w:rPr>
          <w:u w:val="single"/>
        </w:rPr>
        <w:t>BOARD DETERMINATION/RECOMMENDATION:</w:t>
      </w:r>
    </w:p>
    <w:p w:rsidR="00E83730" w:rsidRDefault="00E83730" w:rsidP="00E83730"/>
    <w:p w:rsidR="00056B33" w:rsidRDefault="00E83730" w:rsidP="00E83730">
      <w:r>
        <w:t xml:space="preserve">The Board determined that the evidence presented was sufficient to warrant a recommendation for relief.  As a result, the Board recommends that all </w:t>
      </w:r>
      <w:proofErr w:type="gramStart"/>
      <w:r>
        <w:t>Department</w:t>
      </w:r>
      <w:proofErr w:type="gramEnd"/>
      <w:r>
        <w:t xml:space="preserve"> of the Army records of the indiv</w:t>
      </w:r>
      <w:r w:rsidR="00056B33">
        <w:t>idual concerned be corrected by:</w:t>
      </w:r>
    </w:p>
    <w:p w:rsidR="00056B33" w:rsidRDefault="00056B33" w:rsidP="00E83730"/>
    <w:p w:rsidR="00056B33" w:rsidRDefault="00056B33" w:rsidP="00056B33">
      <w:pPr>
        <w:pStyle w:val="ListParagraph"/>
        <w:numPr>
          <w:ilvl w:val="0"/>
          <w:numId w:val="2"/>
        </w:numPr>
      </w:pPr>
      <w:r>
        <w:t>deleting from item 11 the entry, "68K2O, Medical Laboratory S</w:t>
      </w:r>
      <w:r w:rsidR="00731B37">
        <w:t>pecialist</w:t>
      </w:r>
      <w:r>
        <w:t>- 1</w:t>
      </w:r>
      <w:r w:rsidR="00731B37">
        <w:t> </w:t>
      </w:r>
      <w:r w:rsidR="00EA089E">
        <w:t>YRS 0</w:t>
      </w:r>
      <w:r>
        <w:t xml:space="preserve"> MOS// NOTHING FOLLOWS"</w:t>
      </w:r>
    </w:p>
    <w:p w:rsidR="00E83730" w:rsidRDefault="00056B33" w:rsidP="00056B33">
      <w:pPr>
        <w:pStyle w:val="ListParagraph"/>
        <w:numPr>
          <w:ilvl w:val="0"/>
          <w:numId w:val="2"/>
        </w:numPr>
      </w:pPr>
      <w:r>
        <w:t>adding to item 11 the entry, "</w:t>
      </w:r>
      <w:r w:rsidR="000972B4">
        <w:t>88M</w:t>
      </w:r>
      <w:r>
        <w:t>2O</w:t>
      </w:r>
      <w:r w:rsidR="000972B4">
        <w:t>, Motor Transport Operator, 1 year, 0</w:t>
      </w:r>
      <w:r w:rsidR="00731B37">
        <w:t> </w:t>
      </w:r>
      <w:r w:rsidR="000972B4">
        <w:t>months</w:t>
      </w:r>
      <w:r>
        <w:t>// NOTHING FOLLOWS"</w:t>
      </w:r>
    </w:p>
    <w:p w:rsidR="00580995" w:rsidRDefault="00580995"/>
    <w:p w:rsidR="00580995" w:rsidRDefault="00580995"/>
    <w:p w:rsidR="00580995" w:rsidRDefault="00580995"/>
    <w:p w:rsidR="00EE428F" w:rsidRDefault="00EE428F" w:rsidP="00EE428F">
      <w:pPr>
        <w:ind w:left="3600" w:firstLine="720"/>
      </w:pPr>
      <w:r>
        <w:rPr>
          <w:u w:val="single"/>
        </w:rPr>
        <w:t>___________x___________</w:t>
      </w:r>
    </w:p>
    <w:p w:rsidR="00EE428F" w:rsidRDefault="00EE428F" w:rsidP="00EE428F">
      <w:pPr>
        <w:ind w:left="3600" w:firstLine="720"/>
      </w:pPr>
      <w:r>
        <w:t xml:space="preserve">         CHAIRPERSON</w:t>
      </w:r>
    </w:p>
    <w:p w:rsidR="00AC4134" w:rsidRDefault="00AC4134">
      <w:pPr>
        <w:ind w:left="3600" w:firstLine="720"/>
      </w:pPr>
    </w:p>
    <w:p w:rsidR="00AC4134" w:rsidRDefault="00AC4134" w:rsidP="00AC4134">
      <w:r>
        <w:t>I certify that herein is recorded the true and complete record of the proceedings of the Army Board for Correction of Military Records in this case.</w:t>
      </w:r>
    </w:p>
    <w:p w:rsidR="00580995" w:rsidRDefault="00580995"/>
    <w:sectPr w:rsidR="00580995" w:rsidSect="007273A9">
      <w:headerReference w:type="default" r:id="rId13"/>
      <w:footerReference w:type="default" r:id="rId14"/>
      <w:headerReference w:type="first" r:id="rId15"/>
      <w:footerReference w:type="first" r:id="rId16"/>
      <w:type w:val="continuous"/>
      <w:pgSz w:w="12240" w:h="15840" w:code="1"/>
      <w:pgMar w:top="1440" w:right="1800" w:bottom="1440" w:left="1800" w:header="1440" w:footer="117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1BF" w:rsidRDefault="002761BF">
      <w:pPr>
        <w:spacing w:line="20" w:lineRule="exact"/>
      </w:pPr>
    </w:p>
  </w:endnote>
  <w:endnote w:type="continuationSeparator" w:id="0">
    <w:p w:rsidR="002761BF" w:rsidRDefault="002761BF">
      <w:r>
        <w:t xml:space="preserve"> </w:t>
      </w:r>
    </w:p>
  </w:endnote>
  <w:endnote w:type="continuationNotice" w:id="1">
    <w:p w:rsidR="002761BF" w:rsidRDefault="002761BF">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BF" w:rsidRDefault="002761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BF" w:rsidRDefault="00865EF4">
    <w:pPr>
      <w:pStyle w:val="Footer"/>
      <w:framePr w:wrap="auto" w:vAnchor="text" w:hAnchor="margin" w:xAlign="center" w:y="1"/>
      <w:rPr>
        <w:rStyle w:val="PageNumber"/>
        <w:rFonts w:cs="Arial"/>
      </w:rPr>
    </w:pPr>
    <w:r>
      <w:rPr>
        <w:rStyle w:val="PageNumber"/>
        <w:rFonts w:cs="Arial"/>
      </w:rPr>
      <w:fldChar w:fldCharType="begin"/>
    </w:r>
    <w:r w:rsidR="002761BF">
      <w:rPr>
        <w:rStyle w:val="PageNumber"/>
        <w:rFonts w:cs="Arial"/>
      </w:rPr>
      <w:instrText xml:space="preserve">PAGE  </w:instrText>
    </w:r>
    <w:r>
      <w:rPr>
        <w:rStyle w:val="PageNumber"/>
        <w:rFonts w:cs="Arial"/>
      </w:rPr>
      <w:fldChar w:fldCharType="separate"/>
    </w:r>
    <w:r w:rsidR="002761BF">
      <w:rPr>
        <w:rStyle w:val="PageNumber"/>
        <w:rFonts w:cs="Arial"/>
        <w:noProof/>
      </w:rPr>
      <w:t>3</w:t>
    </w:r>
    <w:r>
      <w:rPr>
        <w:rStyle w:val="PageNumber"/>
        <w:rFonts w:cs="Arial"/>
      </w:rPr>
      <w:fldChar w:fldCharType="end"/>
    </w:r>
  </w:p>
  <w:p w:rsidR="002761BF" w:rsidRDefault="002761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BF" w:rsidRDefault="00865EF4" w:rsidP="00C867C1">
    <w:pPr>
      <w:pStyle w:val="Footer"/>
      <w:jc w:val="center"/>
    </w:pPr>
    <w:r>
      <w:rPr>
        <w:rStyle w:val="PageNumber"/>
      </w:rPr>
      <w:fldChar w:fldCharType="begin"/>
    </w:r>
    <w:r w:rsidR="002761BF">
      <w:rPr>
        <w:rStyle w:val="PageNumber"/>
      </w:rPr>
      <w:instrText xml:space="preserve"> PAGE </w:instrText>
    </w:r>
    <w:r>
      <w:rPr>
        <w:rStyle w:val="PageNumber"/>
      </w:rPr>
      <w:fldChar w:fldCharType="separate"/>
    </w:r>
    <w:r w:rsidR="009C5FA2">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BF" w:rsidRDefault="00865EF4">
    <w:pPr>
      <w:pStyle w:val="Footer"/>
      <w:framePr w:wrap="auto" w:vAnchor="text" w:hAnchor="margin" w:xAlign="center" w:y="1"/>
      <w:rPr>
        <w:rStyle w:val="PageNumber"/>
        <w:rFonts w:cs="Arial"/>
      </w:rPr>
    </w:pPr>
    <w:r>
      <w:rPr>
        <w:rStyle w:val="PageNumber"/>
        <w:rFonts w:cs="Arial"/>
      </w:rPr>
      <w:fldChar w:fldCharType="begin"/>
    </w:r>
    <w:r w:rsidR="002761BF">
      <w:rPr>
        <w:rStyle w:val="PageNumber"/>
        <w:rFonts w:cs="Arial"/>
      </w:rPr>
      <w:instrText xml:space="preserve">PAGE  </w:instrText>
    </w:r>
    <w:r>
      <w:rPr>
        <w:rStyle w:val="PageNumber"/>
        <w:rFonts w:cs="Arial"/>
      </w:rPr>
      <w:fldChar w:fldCharType="separate"/>
    </w:r>
    <w:r w:rsidR="00EE428F">
      <w:rPr>
        <w:rStyle w:val="PageNumber"/>
        <w:rFonts w:cs="Arial"/>
        <w:noProof/>
      </w:rPr>
      <w:t>2</w:t>
    </w:r>
    <w:r>
      <w:rPr>
        <w:rStyle w:val="PageNumber"/>
        <w:rFonts w:cs="Arial"/>
      </w:rPr>
      <w:fldChar w:fldCharType="end"/>
    </w:r>
  </w:p>
  <w:p w:rsidR="002761BF" w:rsidRDefault="002761B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BF" w:rsidRDefault="00865EF4" w:rsidP="00C867C1">
    <w:pPr>
      <w:pStyle w:val="Footer"/>
      <w:jc w:val="center"/>
    </w:pPr>
    <w:r>
      <w:rPr>
        <w:rStyle w:val="PageNumber"/>
      </w:rPr>
      <w:fldChar w:fldCharType="begin"/>
    </w:r>
    <w:r w:rsidR="002761BF">
      <w:rPr>
        <w:rStyle w:val="PageNumber"/>
      </w:rPr>
      <w:instrText xml:space="preserve"> PAGE </w:instrText>
    </w:r>
    <w:r>
      <w:rPr>
        <w:rStyle w:val="PageNumber"/>
      </w:rPr>
      <w:fldChar w:fldCharType="separate"/>
    </w:r>
    <w:r w:rsidR="002761BF">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1BF" w:rsidRDefault="002761BF">
      <w:r>
        <w:separator/>
      </w:r>
    </w:p>
  </w:footnote>
  <w:footnote w:type="continuationSeparator" w:id="0">
    <w:p w:rsidR="002761BF" w:rsidRDefault="00276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BF" w:rsidRDefault="002761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BF" w:rsidRDefault="002761BF">
    <w:pPr>
      <w:tabs>
        <w:tab w:val="left" w:pos="-720"/>
      </w:tabs>
      <w:suppressAutoHyphens/>
    </w:pPr>
    <w:r>
      <w:t>ABCMR Record of Proceedings (cont)                                         AR20140008366</w:t>
    </w:r>
  </w:p>
  <w:p w:rsidR="002761BF" w:rsidRDefault="002761BF">
    <w:pPr>
      <w:tabs>
        <w:tab w:val="left" w:pos="-720"/>
      </w:tabs>
      <w:suppressAutoHyphens/>
    </w:pPr>
  </w:p>
  <w:p w:rsidR="002761BF" w:rsidRDefault="002761BF">
    <w:pPr>
      <w:tabs>
        <w:tab w:val="left" w:pos="-720"/>
      </w:tabs>
      <w:suppressAutoHyphen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BF" w:rsidRDefault="002761BF" w:rsidP="00C867C1">
    <w:pPr>
      <w:pStyle w:val="Title"/>
      <w:tabs>
        <w:tab w:val="left" w:pos="855"/>
        <w:tab w:val="center" w:pos="4320"/>
      </w:tabs>
    </w:pPr>
    <w:r>
      <w:t>ARMY BOARD FOR CORRECTION OF MILITARY RECORDS</w:t>
    </w:r>
  </w:p>
  <w:p w:rsidR="002761BF" w:rsidRDefault="002761BF" w:rsidP="00C867C1">
    <w:pPr>
      <w:pStyle w:val="Title"/>
      <w:tabs>
        <w:tab w:val="left" w:pos="855"/>
        <w:tab w:val="center" w:pos="4320"/>
      </w:tabs>
    </w:pPr>
  </w:p>
  <w:p w:rsidR="002761BF" w:rsidRDefault="002761BF" w:rsidP="00C867C1">
    <w:pPr>
      <w:pStyle w:val="Title"/>
      <w:tabs>
        <w:tab w:val="left" w:pos="855"/>
        <w:tab w:val="center" w:pos="4320"/>
      </w:tabs>
    </w:pPr>
    <w:r>
      <w:t xml:space="preserve"> RECORD OF PROCEEDINGS</w:t>
    </w:r>
  </w:p>
  <w:p w:rsidR="002761BF" w:rsidRDefault="002761B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BF" w:rsidRDefault="002761BF">
    <w:pPr>
      <w:tabs>
        <w:tab w:val="left" w:pos="-720"/>
      </w:tabs>
      <w:suppressAutoHyphens/>
    </w:pPr>
    <w:r>
      <w:t>ABCMR Record of Proceedings (cont)                                         AR20140008366</w:t>
    </w:r>
  </w:p>
  <w:p w:rsidR="002761BF" w:rsidRDefault="002761BF">
    <w:pPr>
      <w:tabs>
        <w:tab w:val="left" w:pos="-720"/>
      </w:tabs>
      <w:suppressAutoHyphens/>
    </w:pPr>
  </w:p>
  <w:p w:rsidR="002761BF" w:rsidRDefault="002761BF">
    <w:pPr>
      <w:tabs>
        <w:tab w:val="left" w:pos="-720"/>
      </w:tabs>
      <w:suppressAutoHyphen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BF" w:rsidRDefault="002761BF" w:rsidP="00C867C1">
    <w:pPr>
      <w:pStyle w:val="Title"/>
      <w:tabs>
        <w:tab w:val="left" w:pos="855"/>
        <w:tab w:val="center" w:pos="4320"/>
      </w:tabs>
    </w:pPr>
    <w:r>
      <w:t>ARMY BOARD FOR CORRECTION OF MILITARY RECORDS</w:t>
    </w:r>
  </w:p>
  <w:p w:rsidR="002761BF" w:rsidRDefault="002761BF" w:rsidP="00C867C1">
    <w:pPr>
      <w:pStyle w:val="Title"/>
      <w:tabs>
        <w:tab w:val="left" w:pos="855"/>
        <w:tab w:val="center" w:pos="4320"/>
      </w:tabs>
    </w:pPr>
  </w:p>
  <w:p w:rsidR="002761BF" w:rsidRDefault="002761BF" w:rsidP="00C867C1">
    <w:pPr>
      <w:pStyle w:val="Title"/>
      <w:tabs>
        <w:tab w:val="left" w:pos="855"/>
        <w:tab w:val="center" w:pos="4320"/>
      </w:tabs>
    </w:pPr>
    <w:r>
      <w:t xml:space="preserve"> RECORD OF PROCEEDINGS</w:t>
    </w:r>
  </w:p>
  <w:p w:rsidR="002761BF" w:rsidRDefault="002761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829A3"/>
    <w:multiLevelType w:val="hybridMultilevel"/>
    <w:tmpl w:val="375A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125D04"/>
    <w:multiLevelType w:val="hybridMultilevel"/>
    <w:tmpl w:val="6CA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36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rsids>
    <w:rsidRoot w:val="007963F8"/>
    <w:rsid w:val="00033DE6"/>
    <w:rsid w:val="000524D5"/>
    <w:rsid w:val="00056B33"/>
    <w:rsid w:val="0009145B"/>
    <w:rsid w:val="00091B89"/>
    <w:rsid w:val="000972B4"/>
    <w:rsid w:val="00124162"/>
    <w:rsid w:val="00146740"/>
    <w:rsid w:val="002761BF"/>
    <w:rsid w:val="0030739B"/>
    <w:rsid w:val="00321CC9"/>
    <w:rsid w:val="003F57E9"/>
    <w:rsid w:val="00404E6C"/>
    <w:rsid w:val="004B5CAE"/>
    <w:rsid w:val="0051545C"/>
    <w:rsid w:val="0058067B"/>
    <w:rsid w:val="00580995"/>
    <w:rsid w:val="005B129B"/>
    <w:rsid w:val="00601BC5"/>
    <w:rsid w:val="00604321"/>
    <w:rsid w:val="006300B9"/>
    <w:rsid w:val="006C33F7"/>
    <w:rsid w:val="006F535D"/>
    <w:rsid w:val="007242FD"/>
    <w:rsid w:val="007273A9"/>
    <w:rsid w:val="00731B37"/>
    <w:rsid w:val="00785BCD"/>
    <w:rsid w:val="007963F8"/>
    <w:rsid w:val="007A66B9"/>
    <w:rsid w:val="0082557C"/>
    <w:rsid w:val="00865EF4"/>
    <w:rsid w:val="008856CC"/>
    <w:rsid w:val="009A3084"/>
    <w:rsid w:val="009C5FA2"/>
    <w:rsid w:val="009E0124"/>
    <w:rsid w:val="00A35F1C"/>
    <w:rsid w:val="00A36C1D"/>
    <w:rsid w:val="00A7302C"/>
    <w:rsid w:val="00AC4134"/>
    <w:rsid w:val="00AD1FB2"/>
    <w:rsid w:val="00AD45D2"/>
    <w:rsid w:val="00B31FBE"/>
    <w:rsid w:val="00C55ED3"/>
    <w:rsid w:val="00C867C1"/>
    <w:rsid w:val="00C869C6"/>
    <w:rsid w:val="00CA0638"/>
    <w:rsid w:val="00CB6F0F"/>
    <w:rsid w:val="00D249D7"/>
    <w:rsid w:val="00DA7786"/>
    <w:rsid w:val="00DD3542"/>
    <w:rsid w:val="00E320D0"/>
    <w:rsid w:val="00E6423D"/>
    <w:rsid w:val="00E83730"/>
    <w:rsid w:val="00EA089E"/>
    <w:rsid w:val="00EE428F"/>
    <w:rsid w:val="00F30A34"/>
    <w:rsid w:val="00F32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34"/>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F30A34"/>
  </w:style>
  <w:style w:type="character" w:customStyle="1" w:styleId="EndnoteTextChar">
    <w:name w:val="Endnote Text Char"/>
    <w:basedOn w:val="DefaultParagraphFont"/>
    <w:link w:val="EndnoteText"/>
    <w:uiPriority w:val="99"/>
    <w:semiHidden/>
    <w:locked/>
    <w:rsid w:val="00F30A34"/>
    <w:rPr>
      <w:rFonts w:ascii="Arial" w:hAnsi="Arial" w:cs="Arial"/>
      <w:sz w:val="20"/>
      <w:szCs w:val="20"/>
    </w:rPr>
  </w:style>
  <w:style w:type="character" w:styleId="EndnoteReference">
    <w:name w:val="endnote reference"/>
    <w:basedOn w:val="DefaultParagraphFont"/>
    <w:uiPriority w:val="99"/>
    <w:semiHidden/>
    <w:rsid w:val="00F30A34"/>
    <w:rPr>
      <w:rFonts w:cs="Times New Roman"/>
      <w:vertAlign w:val="superscript"/>
    </w:rPr>
  </w:style>
  <w:style w:type="paragraph" w:styleId="FootnoteText">
    <w:name w:val="footnote text"/>
    <w:basedOn w:val="Normal"/>
    <w:link w:val="FootnoteTextChar"/>
    <w:uiPriority w:val="99"/>
    <w:semiHidden/>
    <w:rsid w:val="00F30A34"/>
  </w:style>
  <w:style w:type="character" w:customStyle="1" w:styleId="FootnoteTextChar">
    <w:name w:val="Footnote Text Char"/>
    <w:basedOn w:val="DefaultParagraphFont"/>
    <w:link w:val="FootnoteText"/>
    <w:uiPriority w:val="99"/>
    <w:semiHidden/>
    <w:locked/>
    <w:rsid w:val="00F30A34"/>
    <w:rPr>
      <w:rFonts w:ascii="Arial" w:hAnsi="Arial" w:cs="Arial"/>
      <w:sz w:val="20"/>
      <w:szCs w:val="20"/>
    </w:rPr>
  </w:style>
  <w:style w:type="character" w:styleId="FootnoteReference">
    <w:name w:val="footnote reference"/>
    <w:basedOn w:val="DefaultParagraphFont"/>
    <w:uiPriority w:val="99"/>
    <w:semiHidden/>
    <w:rsid w:val="00F30A34"/>
    <w:rPr>
      <w:rFonts w:cs="Times New Roman"/>
      <w:vertAlign w:val="superscript"/>
    </w:rPr>
  </w:style>
  <w:style w:type="paragraph" w:styleId="TOC1">
    <w:name w:val="toc 1"/>
    <w:basedOn w:val="Normal"/>
    <w:next w:val="Normal"/>
    <w:autoRedefine/>
    <w:uiPriority w:val="99"/>
    <w:semiHidden/>
    <w:rsid w:val="00F30A34"/>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30A34"/>
    <w:pPr>
      <w:tabs>
        <w:tab w:val="right" w:leader="dot" w:pos="9360"/>
      </w:tabs>
      <w:suppressAutoHyphens/>
      <w:ind w:left="1440" w:right="720" w:hanging="720"/>
    </w:pPr>
  </w:style>
  <w:style w:type="paragraph" w:styleId="TOC3">
    <w:name w:val="toc 3"/>
    <w:basedOn w:val="Normal"/>
    <w:next w:val="Normal"/>
    <w:autoRedefine/>
    <w:uiPriority w:val="99"/>
    <w:semiHidden/>
    <w:rsid w:val="00F30A34"/>
    <w:pPr>
      <w:tabs>
        <w:tab w:val="right" w:leader="dot" w:pos="9360"/>
      </w:tabs>
      <w:suppressAutoHyphens/>
      <w:ind w:left="2160" w:right="720" w:hanging="720"/>
    </w:pPr>
  </w:style>
  <w:style w:type="paragraph" w:styleId="TOC4">
    <w:name w:val="toc 4"/>
    <w:basedOn w:val="Normal"/>
    <w:next w:val="Normal"/>
    <w:autoRedefine/>
    <w:uiPriority w:val="99"/>
    <w:semiHidden/>
    <w:rsid w:val="00F30A34"/>
    <w:pPr>
      <w:tabs>
        <w:tab w:val="right" w:leader="dot" w:pos="9360"/>
      </w:tabs>
      <w:suppressAutoHyphens/>
      <w:ind w:left="2880" w:right="720" w:hanging="720"/>
    </w:pPr>
  </w:style>
  <w:style w:type="paragraph" w:styleId="TOC5">
    <w:name w:val="toc 5"/>
    <w:basedOn w:val="Normal"/>
    <w:next w:val="Normal"/>
    <w:autoRedefine/>
    <w:uiPriority w:val="99"/>
    <w:semiHidden/>
    <w:rsid w:val="00F30A34"/>
    <w:pPr>
      <w:tabs>
        <w:tab w:val="right" w:leader="dot" w:pos="9360"/>
      </w:tabs>
      <w:suppressAutoHyphens/>
      <w:ind w:left="3600" w:right="720" w:hanging="720"/>
    </w:pPr>
  </w:style>
  <w:style w:type="paragraph" w:styleId="TOC6">
    <w:name w:val="toc 6"/>
    <w:basedOn w:val="Normal"/>
    <w:next w:val="Normal"/>
    <w:autoRedefine/>
    <w:uiPriority w:val="99"/>
    <w:semiHidden/>
    <w:rsid w:val="00F30A34"/>
    <w:pPr>
      <w:tabs>
        <w:tab w:val="right" w:pos="9360"/>
      </w:tabs>
      <w:suppressAutoHyphens/>
      <w:ind w:left="720" w:hanging="720"/>
    </w:pPr>
  </w:style>
  <w:style w:type="paragraph" w:styleId="TOC7">
    <w:name w:val="toc 7"/>
    <w:basedOn w:val="Normal"/>
    <w:next w:val="Normal"/>
    <w:autoRedefine/>
    <w:uiPriority w:val="99"/>
    <w:semiHidden/>
    <w:rsid w:val="00F30A34"/>
    <w:pPr>
      <w:suppressAutoHyphens/>
      <w:ind w:left="720" w:hanging="720"/>
    </w:pPr>
  </w:style>
  <w:style w:type="paragraph" w:styleId="TOC8">
    <w:name w:val="toc 8"/>
    <w:basedOn w:val="Normal"/>
    <w:next w:val="Normal"/>
    <w:autoRedefine/>
    <w:uiPriority w:val="99"/>
    <w:semiHidden/>
    <w:rsid w:val="00F30A34"/>
    <w:pPr>
      <w:tabs>
        <w:tab w:val="right" w:pos="9360"/>
      </w:tabs>
      <w:suppressAutoHyphens/>
      <w:ind w:left="720" w:hanging="720"/>
    </w:pPr>
  </w:style>
  <w:style w:type="paragraph" w:styleId="TOC9">
    <w:name w:val="toc 9"/>
    <w:basedOn w:val="Normal"/>
    <w:next w:val="Normal"/>
    <w:autoRedefine/>
    <w:uiPriority w:val="99"/>
    <w:semiHidden/>
    <w:rsid w:val="00F30A34"/>
    <w:pPr>
      <w:tabs>
        <w:tab w:val="right" w:leader="dot" w:pos="9360"/>
      </w:tabs>
      <w:suppressAutoHyphens/>
      <w:ind w:left="720" w:hanging="720"/>
    </w:pPr>
  </w:style>
  <w:style w:type="paragraph" w:styleId="Index1">
    <w:name w:val="index 1"/>
    <w:basedOn w:val="Normal"/>
    <w:next w:val="Normal"/>
    <w:autoRedefine/>
    <w:uiPriority w:val="99"/>
    <w:semiHidden/>
    <w:rsid w:val="00F30A34"/>
    <w:pPr>
      <w:tabs>
        <w:tab w:val="right" w:leader="dot" w:pos="9360"/>
      </w:tabs>
      <w:suppressAutoHyphens/>
      <w:ind w:left="1440" w:right="720" w:hanging="1440"/>
    </w:pPr>
  </w:style>
  <w:style w:type="paragraph" w:styleId="Index2">
    <w:name w:val="index 2"/>
    <w:basedOn w:val="Normal"/>
    <w:next w:val="Normal"/>
    <w:autoRedefine/>
    <w:uiPriority w:val="99"/>
    <w:semiHidden/>
    <w:rsid w:val="00F30A34"/>
    <w:pPr>
      <w:tabs>
        <w:tab w:val="right" w:leader="dot" w:pos="9360"/>
      </w:tabs>
      <w:suppressAutoHyphens/>
      <w:ind w:left="1440" w:right="720" w:hanging="720"/>
    </w:pPr>
  </w:style>
  <w:style w:type="paragraph" w:styleId="TOAHeading">
    <w:name w:val="toa heading"/>
    <w:basedOn w:val="Normal"/>
    <w:next w:val="Normal"/>
    <w:uiPriority w:val="99"/>
    <w:semiHidden/>
    <w:rsid w:val="00F30A34"/>
    <w:pPr>
      <w:tabs>
        <w:tab w:val="right" w:pos="9360"/>
      </w:tabs>
      <w:suppressAutoHyphens/>
    </w:pPr>
  </w:style>
  <w:style w:type="paragraph" w:styleId="Caption">
    <w:name w:val="caption"/>
    <w:basedOn w:val="Normal"/>
    <w:next w:val="Normal"/>
    <w:uiPriority w:val="99"/>
    <w:qFormat/>
    <w:rsid w:val="00F30A34"/>
  </w:style>
  <w:style w:type="character" w:customStyle="1" w:styleId="EquationCaption">
    <w:name w:val="_Equation Caption"/>
    <w:uiPriority w:val="99"/>
    <w:rsid w:val="00F30A34"/>
  </w:style>
  <w:style w:type="paragraph" w:styleId="Header">
    <w:name w:val="header"/>
    <w:basedOn w:val="Normal"/>
    <w:link w:val="HeaderChar"/>
    <w:uiPriority w:val="99"/>
    <w:rsid w:val="00F30A34"/>
    <w:pPr>
      <w:tabs>
        <w:tab w:val="center" w:pos="4320"/>
        <w:tab w:val="right" w:pos="8640"/>
      </w:tabs>
    </w:pPr>
  </w:style>
  <w:style w:type="character" w:customStyle="1" w:styleId="HeaderChar">
    <w:name w:val="Header Char"/>
    <w:basedOn w:val="DefaultParagraphFont"/>
    <w:link w:val="Header"/>
    <w:uiPriority w:val="99"/>
    <w:semiHidden/>
    <w:locked/>
    <w:rsid w:val="00F30A34"/>
    <w:rPr>
      <w:rFonts w:ascii="Arial" w:hAnsi="Arial" w:cs="Arial"/>
      <w:sz w:val="24"/>
      <w:szCs w:val="24"/>
    </w:rPr>
  </w:style>
  <w:style w:type="paragraph" w:styleId="Footer">
    <w:name w:val="footer"/>
    <w:basedOn w:val="Normal"/>
    <w:link w:val="FooterChar"/>
    <w:uiPriority w:val="99"/>
    <w:rsid w:val="00F30A34"/>
    <w:pPr>
      <w:tabs>
        <w:tab w:val="center" w:pos="4320"/>
        <w:tab w:val="right" w:pos="8640"/>
      </w:tabs>
    </w:pPr>
  </w:style>
  <w:style w:type="character" w:customStyle="1" w:styleId="FooterChar">
    <w:name w:val="Footer Char"/>
    <w:basedOn w:val="DefaultParagraphFont"/>
    <w:link w:val="Footer"/>
    <w:uiPriority w:val="99"/>
    <w:semiHidden/>
    <w:locked/>
    <w:rsid w:val="00F30A34"/>
    <w:rPr>
      <w:rFonts w:ascii="Arial" w:hAnsi="Arial" w:cs="Arial"/>
      <w:sz w:val="24"/>
      <w:szCs w:val="24"/>
    </w:rPr>
  </w:style>
  <w:style w:type="character" w:styleId="PageNumber">
    <w:name w:val="page number"/>
    <w:basedOn w:val="DefaultParagraphFont"/>
    <w:uiPriority w:val="99"/>
    <w:rsid w:val="00F30A34"/>
    <w:rPr>
      <w:rFonts w:cs="Times New Roman"/>
    </w:rPr>
  </w:style>
  <w:style w:type="paragraph" w:styleId="Title">
    <w:name w:val="Title"/>
    <w:basedOn w:val="Normal"/>
    <w:link w:val="TitleChar"/>
    <w:uiPriority w:val="99"/>
    <w:qFormat/>
    <w:rsid w:val="00F30A34"/>
    <w:pPr>
      <w:jc w:val="center"/>
    </w:pPr>
    <w:rPr>
      <w:u w:val="single"/>
    </w:rPr>
  </w:style>
  <w:style w:type="character" w:customStyle="1" w:styleId="TitleChar">
    <w:name w:val="Title Char"/>
    <w:basedOn w:val="DefaultParagraphFont"/>
    <w:link w:val="Title"/>
    <w:uiPriority w:val="99"/>
    <w:locked/>
    <w:rsid w:val="00F30A34"/>
    <w:rPr>
      <w:rFonts w:ascii="Cambria" w:hAnsi="Cambria" w:cs="Times New Roman"/>
      <w:b/>
      <w:bCs/>
      <w:kern w:val="28"/>
      <w:sz w:val="32"/>
      <w:szCs w:val="32"/>
    </w:rPr>
  </w:style>
  <w:style w:type="paragraph" w:styleId="BodyText">
    <w:name w:val="Body Text"/>
    <w:basedOn w:val="Normal"/>
    <w:link w:val="BodyTextChar"/>
    <w:uiPriority w:val="99"/>
    <w:rsid w:val="00F30A34"/>
    <w:pPr>
      <w:jc w:val="both"/>
    </w:pPr>
  </w:style>
  <w:style w:type="character" w:customStyle="1" w:styleId="BodyTextChar">
    <w:name w:val="Body Text Char"/>
    <w:basedOn w:val="DefaultParagraphFont"/>
    <w:link w:val="BodyText"/>
    <w:uiPriority w:val="99"/>
    <w:semiHidden/>
    <w:locked/>
    <w:rsid w:val="00F30A34"/>
    <w:rPr>
      <w:rFonts w:ascii="Arial" w:hAnsi="Arial" w:cs="Arial"/>
      <w:sz w:val="24"/>
      <w:szCs w:val="24"/>
    </w:rPr>
  </w:style>
  <w:style w:type="paragraph" w:styleId="BodyText2">
    <w:name w:val="Body Text 2"/>
    <w:basedOn w:val="Normal"/>
    <w:link w:val="BodyText2Char"/>
    <w:uiPriority w:val="99"/>
    <w:rsid w:val="00F30A34"/>
    <w:pPr>
      <w:ind w:left="4320" w:hanging="4320"/>
    </w:pPr>
  </w:style>
  <w:style w:type="character" w:customStyle="1" w:styleId="BodyText2Char">
    <w:name w:val="Body Text 2 Char"/>
    <w:basedOn w:val="DefaultParagraphFont"/>
    <w:link w:val="BodyText2"/>
    <w:uiPriority w:val="99"/>
    <w:semiHidden/>
    <w:locked/>
    <w:rsid w:val="00F30A34"/>
    <w:rPr>
      <w:rFonts w:ascii="Arial" w:hAnsi="Arial" w:cs="Arial"/>
      <w:sz w:val="24"/>
      <w:szCs w:val="24"/>
    </w:rPr>
  </w:style>
  <w:style w:type="paragraph" w:styleId="BodyTextIndent2">
    <w:name w:val="Body Text Indent 2"/>
    <w:basedOn w:val="Normal"/>
    <w:link w:val="BodyTextIndent2Char"/>
    <w:uiPriority w:val="99"/>
    <w:rsid w:val="00F30A34"/>
    <w:pPr>
      <w:ind w:left="3600" w:firstLine="720"/>
    </w:pPr>
  </w:style>
  <w:style w:type="character" w:customStyle="1" w:styleId="BodyTextIndent2Char">
    <w:name w:val="Body Text Indent 2 Char"/>
    <w:basedOn w:val="DefaultParagraphFont"/>
    <w:link w:val="BodyTextIndent2"/>
    <w:uiPriority w:val="99"/>
    <w:semiHidden/>
    <w:locked/>
    <w:rsid w:val="00F30A34"/>
    <w:rPr>
      <w:rFonts w:ascii="Arial" w:hAnsi="Arial" w:cs="Arial"/>
      <w:sz w:val="24"/>
      <w:szCs w:val="24"/>
    </w:rPr>
  </w:style>
  <w:style w:type="paragraph" w:customStyle="1" w:styleId="CompanyName">
    <w:name w:val="Company Name"/>
    <w:basedOn w:val="Subtitle"/>
    <w:uiPriority w:val="99"/>
    <w:rsid w:val="00F30A34"/>
    <w:pPr>
      <w:spacing w:after="0"/>
      <w:outlineLvl w:val="9"/>
    </w:pPr>
    <w:rPr>
      <w:b/>
      <w:bCs/>
      <w:color w:val="000000"/>
      <w:sz w:val="16"/>
      <w:szCs w:val="16"/>
    </w:rPr>
  </w:style>
  <w:style w:type="paragraph" w:customStyle="1" w:styleId="LHDA">
    <w:name w:val="LHDA"/>
    <w:basedOn w:val="Title"/>
    <w:uiPriority w:val="99"/>
    <w:rsid w:val="00F30A34"/>
    <w:rPr>
      <w:b/>
      <w:bCs/>
      <w:color w:val="000000"/>
      <w:sz w:val="22"/>
      <w:szCs w:val="22"/>
      <w:u w:val="none"/>
    </w:rPr>
  </w:style>
  <w:style w:type="paragraph" w:styleId="Subtitle">
    <w:name w:val="Subtitle"/>
    <w:basedOn w:val="Normal"/>
    <w:link w:val="SubtitleChar"/>
    <w:uiPriority w:val="99"/>
    <w:qFormat/>
    <w:rsid w:val="00F30A34"/>
    <w:pPr>
      <w:spacing w:after="60"/>
      <w:jc w:val="center"/>
      <w:outlineLvl w:val="1"/>
    </w:pPr>
  </w:style>
  <w:style w:type="character" w:customStyle="1" w:styleId="SubtitleChar">
    <w:name w:val="Subtitle Char"/>
    <w:basedOn w:val="DefaultParagraphFont"/>
    <w:link w:val="Subtitle"/>
    <w:uiPriority w:val="99"/>
    <w:locked/>
    <w:rsid w:val="00F30A34"/>
    <w:rPr>
      <w:rFonts w:ascii="Cambria" w:hAnsi="Cambria" w:cs="Times New Roman"/>
      <w:sz w:val="24"/>
      <w:szCs w:val="24"/>
    </w:rPr>
  </w:style>
  <w:style w:type="paragraph" w:styleId="ListParagraph">
    <w:name w:val="List Paragraph"/>
    <w:basedOn w:val="Normal"/>
    <w:uiPriority w:val="34"/>
    <w:qFormat/>
    <w:rsid w:val="00C869C6"/>
    <w:pPr>
      <w:ind w:left="720"/>
      <w:contextualSpacing/>
    </w:pPr>
  </w:style>
</w:styles>
</file>

<file path=word/webSettings.xml><?xml version="1.0" encoding="utf-8"?>
<w:webSettings xmlns:r="http://schemas.openxmlformats.org/officeDocument/2006/relationships" xmlns:w="http://schemas.openxmlformats.org/wordprocessingml/2006/main">
  <w:divs>
    <w:div w:id="1059936963">
      <w:bodyDiv w:val="1"/>
      <w:marLeft w:val="0"/>
      <w:marRight w:val="0"/>
      <w:marTop w:val="0"/>
      <w:marBottom w:val="0"/>
      <w:divBdr>
        <w:top w:val="none" w:sz="0" w:space="0" w:color="auto"/>
        <w:left w:val="none" w:sz="0" w:space="0" w:color="auto"/>
        <w:bottom w:val="none" w:sz="0" w:space="0" w:color="auto"/>
        <w:right w:val="none" w:sz="0" w:space="0" w:color="auto"/>
      </w:divBdr>
    </w:div>
    <w:div w:id="1875848592">
      <w:marLeft w:val="0"/>
      <w:marRight w:val="0"/>
      <w:marTop w:val="0"/>
      <w:marBottom w:val="0"/>
      <w:divBdr>
        <w:top w:val="none" w:sz="0" w:space="0" w:color="auto"/>
        <w:left w:val="none" w:sz="0" w:space="0" w:color="auto"/>
        <w:bottom w:val="none" w:sz="0" w:space="0" w:color="auto"/>
        <w:right w:val="none" w:sz="0" w:space="0" w:color="auto"/>
      </w:divBdr>
    </w:div>
    <w:div w:id="1875848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 forma</vt:lpstr>
    </vt:vector>
  </TitlesOfParts>
  <Company>U.S. Army</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dc:title>
  <dc:creator>PettyPA</dc:creator>
  <cp:lastModifiedBy>Administrator</cp:lastModifiedBy>
  <cp:revision>2</cp:revision>
  <cp:lastPrinted>2014-12-29T15:44:00Z</cp:lastPrinted>
  <dcterms:created xsi:type="dcterms:W3CDTF">2014-12-29T15:44:00Z</dcterms:created>
  <dcterms:modified xsi:type="dcterms:W3CDTF">2014-12-29T15:44:00Z</dcterms:modified>
</cp:coreProperties>
</file>