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735961" w:rsidRDefault="0095270D" w:rsidP="00722558">
      <w:pPr>
        <w:tabs>
          <w:tab w:val="left" w:pos="6300"/>
          <w:tab w:val="right" w:pos="9360"/>
        </w:tabs>
        <w:jc w:val="both"/>
        <w:rPr>
          <w:caps/>
          <w:color w:val="auto"/>
        </w:rPr>
      </w:pPr>
      <w:r w:rsidRPr="00F64312">
        <w:rPr>
          <w:caps/>
          <w:color w:val="auto"/>
        </w:rPr>
        <w:t xml:space="preserve">NAME:  </w:t>
      </w:r>
      <w:r w:rsidR="006019F7">
        <w:rPr>
          <w:caps/>
          <w:color w:val="auto"/>
        </w:rPr>
        <w:t>XXXXXXXXXXXXXXX</w:t>
      </w:r>
      <w:r w:rsidR="009F745C">
        <w:rPr>
          <w:caps/>
          <w:color w:val="auto"/>
        </w:rPr>
        <w:tab/>
      </w:r>
      <w:r w:rsidRPr="00F64312">
        <w:rPr>
          <w:caps/>
          <w:color w:val="auto"/>
        </w:rPr>
        <w:t>BRANCH OF SERVICE</w:t>
      </w:r>
      <w:r w:rsidRPr="00735961">
        <w:rPr>
          <w:caps/>
          <w:color w:val="auto"/>
        </w:rPr>
        <w:t xml:space="preserve">:  </w:t>
      </w:r>
      <w:r w:rsidR="0018208F" w:rsidRPr="00735961">
        <w:rPr>
          <w:caps/>
          <w:color w:val="auto"/>
        </w:rPr>
        <w:t xml:space="preserve"> </w:t>
      </w:r>
      <w:r w:rsidR="00735961" w:rsidRPr="00735961">
        <w:rPr>
          <w:caps/>
          <w:color w:val="auto"/>
        </w:rPr>
        <w:t>Army</w:t>
      </w:r>
    </w:p>
    <w:p w:rsidR="0095270D" w:rsidRPr="00F64312" w:rsidRDefault="0095270D" w:rsidP="00722558">
      <w:pPr>
        <w:tabs>
          <w:tab w:val="left" w:pos="6300"/>
          <w:tab w:val="right" w:pos="9360"/>
        </w:tabs>
        <w:jc w:val="both"/>
        <w:rPr>
          <w:color w:val="auto"/>
        </w:rPr>
      </w:pPr>
      <w:r w:rsidRPr="00735961">
        <w:rPr>
          <w:caps/>
          <w:color w:val="auto"/>
        </w:rPr>
        <w:t>CASE NUMBER:  PD</w:t>
      </w:r>
      <w:r w:rsidR="001657BE" w:rsidRPr="00735961">
        <w:rPr>
          <w:caps/>
          <w:color w:val="auto"/>
        </w:rPr>
        <w:t>12</w:t>
      </w:r>
      <w:r w:rsidRPr="00735961">
        <w:rPr>
          <w:caps/>
          <w:color w:val="auto"/>
        </w:rPr>
        <w:t>00</w:t>
      </w:r>
      <w:r w:rsidR="00735961" w:rsidRPr="00735961">
        <w:rPr>
          <w:caps/>
          <w:color w:val="auto"/>
        </w:rPr>
        <w:t>298</w:t>
      </w:r>
      <w:r w:rsidR="00DD5558">
        <w:rPr>
          <w:color w:val="auto"/>
        </w:rPr>
        <w:tab/>
      </w:r>
      <w:r w:rsidR="0018208F" w:rsidRPr="00F64312">
        <w:rPr>
          <w:color w:val="auto"/>
        </w:rPr>
        <w:t>SE</w:t>
      </w:r>
      <w:r w:rsidRPr="00F64312">
        <w:rPr>
          <w:color w:val="auto"/>
        </w:rPr>
        <w:t>PARATION DATE:  200</w:t>
      </w:r>
      <w:r w:rsidR="00735961">
        <w:rPr>
          <w:color w:val="auto"/>
        </w:rPr>
        <w:t>90707</w:t>
      </w:r>
    </w:p>
    <w:p w:rsidR="009F745C"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EC3C97">
        <w:rPr>
          <w:caps/>
          <w:color w:val="auto"/>
        </w:rPr>
        <w:t>0925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CC1B1C" w:rsidRDefault="00AD2379" w:rsidP="00BF0E94">
      <w:pPr>
        <w:tabs>
          <w:tab w:val="left" w:pos="288"/>
          <w:tab w:val="left" w:pos="4752"/>
        </w:tabs>
        <w:jc w:val="both"/>
        <w:rPr>
          <w:color w:val="auto"/>
        </w:rPr>
      </w:pPr>
      <w:r w:rsidRPr="00CC1B1C">
        <w:rPr>
          <w:color w:val="auto"/>
          <w:u w:val="single"/>
        </w:rPr>
        <w:t>SUMMARY OF CASE</w:t>
      </w:r>
      <w:r w:rsidRPr="00CC1B1C">
        <w:rPr>
          <w:color w:val="auto"/>
        </w:rPr>
        <w:t>:</w:t>
      </w:r>
      <w:r w:rsidR="00532B33" w:rsidRPr="00CC1B1C">
        <w:rPr>
          <w:color w:val="auto"/>
        </w:rPr>
        <w:t xml:space="preserve"> </w:t>
      </w:r>
      <w:r w:rsidRPr="00CC1B1C">
        <w:rPr>
          <w:color w:val="auto"/>
        </w:rPr>
        <w:t xml:space="preserve"> Data extracted from the available evidence of record reflects that this covered individual (CI) was </w:t>
      </w:r>
      <w:r w:rsidR="00A70270" w:rsidRPr="00CC1B1C">
        <w:rPr>
          <w:color w:val="auto"/>
        </w:rPr>
        <w:t>an active duty</w:t>
      </w:r>
      <w:r w:rsidRPr="00CC1B1C">
        <w:rPr>
          <w:color w:val="auto"/>
        </w:rPr>
        <w:t xml:space="preserve"> </w:t>
      </w:r>
      <w:r w:rsidR="0017172C" w:rsidRPr="00CC1B1C">
        <w:rPr>
          <w:color w:val="auto"/>
        </w:rPr>
        <w:t>S</w:t>
      </w:r>
      <w:r w:rsidR="00735961" w:rsidRPr="00CC1B1C">
        <w:rPr>
          <w:color w:val="auto"/>
        </w:rPr>
        <w:t>PC</w:t>
      </w:r>
      <w:r w:rsidR="0017172C" w:rsidRPr="00CC1B1C">
        <w:rPr>
          <w:color w:val="auto"/>
        </w:rPr>
        <w:t>/E-</w:t>
      </w:r>
      <w:r w:rsidR="00735961" w:rsidRPr="00CC1B1C">
        <w:rPr>
          <w:color w:val="auto"/>
        </w:rPr>
        <w:t>4</w:t>
      </w:r>
      <w:r w:rsidRPr="00CC1B1C">
        <w:rPr>
          <w:color w:val="auto"/>
        </w:rPr>
        <w:t xml:space="preserve"> (</w:t>
      </w:r>
      <w:r w:rsidR="00735961" w:rsidRPr="00CC1B1C">
        <w:rPr>
          <w:color w:val="auto"/>
        </w:rPr>
        <w:t>92G1P</w:t>
      </w:r>
      <w:r w:rsidR="00112F44" w:rsidRPr="00CC1B1C">
        <w:rPr>
          <w:color w:val="auto"/>
        </w:rPr>
        <w:t xml:space="preserve"> / </w:t>
      </w:r>
      <w:r w:rsidR="00735961" w:rsidRPr="00CC1B1C">
        <w:rPr>
          <w:color w:val="auto"/>
        </w:rPr>
        <w:t>Food Service Operation</w:t>
      </w:r>
      <w:r w:rsidR="00722558">
        <w:rPr>
          <w:color w:val="auto"/>
        </w:rPr>
        <w:t>s Specialist</w:t>
      </w:r>
      <w:r w:rsidR="00A70270" w:rsidRPr="00CC1B1C">
        <w:rPr>
          <w:color w:val="auto"/>
        </w:rPr>
        <w:t>)</w:t>
      </w:r>
      <w:r w:rsidR="00565636" w:rsidRPr="00CC1B1C">
        <w:rPr>
          <w:color w:val="auto"/>
        </w:rPr>
        <w:t>,</w:t>
      </w:r>
      <w:r w:rsidR="00A70270" w:rsidRPr="00CC1B1C">
        <w:rPr>
          <w:color w:val="auto"/>
        </w:rPr>
        <w:t xml:space="preserve"> </w:t>
      </w:r>
      <w:r w:rsidRPr="00CC1B1C">
        <w:rPr>
          <w:color w:val="auto"/>
        </w:rPr>
        <w:t>medically separated for</w:t>
      </w:r>
      <w:r w:rsidR="009F745C" w:rsidRPr="00CC1B1C">
        <w:rPr>
          <w:color w:val="auto"/>
        </w:rPr>
        <w:t xml:space="preserve"> a low back condition.</w:t>
      </w:r>
      <w:r w:rsidR="00735961" w:rsidRPr="00CC1B1C">
        <w:rPr>
          <w:color w:val="auto"/>
        </w:rPr>
        <w:t xml:space="preserve">  </w:t>
      </w:r>
      <w:r w:rsidR="009F745C" w:rsidRPr="00CC1B1C">
        <w:rPr>
          <w:color w:val="auto"/>
        </w:rPr>
        <w:t xml:space="preserve">He did not respond adequately to </w:t>
      </w:r>
      <w:r w:rsidR="00381DE4">
        <w:rPr>
          <w:color w:val="auto"/>
        </w:rPr>
        <w:t xml:space="preserve">conservative </w:t>
      </w:r>
      <w:r w:rsidR="009F745C" w:rsidRPr="00CC1B1C">
        <w:rPr>
          <w:color w:val="auto"/>
        </w:rPr>
        <w:t>treatment and was unable to perform within his Military Occupational Specialty (MOS) meet worldwide deployment standards or meet physical fitness standards.  He was issued a permanent L3 profile and underwent a Medical Evaluation Board (MEB).  Chronic low back pain with degenerative disc disease at L4-L5 and L5-S1 was forwarded to the Physical Evaluation Board (PEB) as medically unacceptable IAW AR 40-501.  Two other</w:t>
      </w:r>
      <w:r w:rsidR="00735961" w:rsidRPr="00CC1B1C">
        <w:rPr>
          <w:color w:val="auto"/>
        </w:rPr>
        <w:t xml:space="preserve"> </w:t>
      </w:r>
      <w:r w:rsidR="00071F0D" w:rsidRPr="00CC1B1C">
        <w:rPr>
          <w:color w:val="auto"/>
        </w:rPr>
        <w:t>condition</w:t>
      </w:r>
      <w:r w:rsidR="00735961" w:rsidRPr="00CC1B1C">
        <w:rPr>
          <w:color w:val="auto"/>
        </w:rPr>
        <w:t>s</w:t>
      </w:r>
      <w:r w:rsidR="00071F0D" w:rsidRPr="00CC1B1C">
        <w:rPr>
          <w:color w:val="auto"/>
        </w:rPr>
        <w:t xml:space="preserve">, </w:t>
      </w:r>
      <w:r w:rsidR="009F745C" w:rsidRPr="00CC1B1C">
        <w:rPr>
          <w:color w:val="auto"/>
        </w:rPr>
        <w:t xml:space="preserve">as </w:t>
      </w:r>
      <w:r w:rsidR="00071F0D" w:rsidRPr="00CC1B1C">
        <w:rPr>
          <w:color w:val="auto"/>
        </w:rPr>
        <w:t xml:space="preserve">identified in the rating chart below, were </w:t>
      </w:r>
      <w:r w:rsidR="009F745C" w:rsidRPr="00CC1B1C">
        <w:rPr>
          <w:color w:val="auto"/>
        </w:rPr>
        <w:t>also</w:t>
      </w:r>
      <w:r w:rsidR="00071F0D" w:rsidRPr="00CC1B1C">
        <w:rPr>
          <w:color w:val="auto"/>
        </w:rPr>
        <w:t xml:space="preserve"> forwarded by the MEB</w:t>
      </w:r>
      <w:r w:rsidR="009F745C" w:rsidRPr="00CC1B1C">
        <w:rPr>
          <w:color w:val="auto"/>
        </w:rPr>
        <w:t xml:space="preserve"> </w:t>
      </w:r>
      <w:r w:rsidR="00CC1B1C" w:rsidRPr="00CC1B1C">
        <w:rPr>
          <w:color w:val="auto"/>
        </w:rPr>
        <w:t>as non-disqualifying</w:t>
      </w:r>
      <w:r w:rsidR="00F566B7" w:rsidRPr="00CC1B1C">
        <w:rPr>
          <w:color w:val="auto"/>
        </w:rPr>
        <w:t xml:space="preserve">.  </w:t>
      </w:r>
      <w:r w:rsidRPr="00CC1B1C">
        <w:rPr>
          <w:color w:val="auto"/>
        </w:rPr>
        <w:t xml:space="preserve">The PEB adjudicated </w:t>
      </w:r>
      <w:r w:rsidR="00381DE4">
        <w:rPr>
          <w:color w:val="auto"/>
        </w:rPr>
        <w:t xml:space="preserve">the </w:t>
      </w:r>
      <w:r w:rsidR="00942FE0" w:rsidRPr="00CC1B1C">
        <w:rPr>
          <w:color w:val="auto"/>
        </w:rPr>
        <w:t>low back</w:t>
      </w:r>
      <w:r w:rsidR="008530E3" w:rsidRPr="00CC1B1C">
        <w:rPr>
          <w:color w:val="auto"/>
        </w:rPr>
        <w:t xml:space="preserve"> condition as </w:t>
      </w:r>
      <w:r w:rsidR="00CC1B1C" w:rsidRPr="00CC1B1C">
        <w:rPr>
          <w:color w:val="auto"/>
        </w:rPr>
        <w:t>unfitting</w:t>
      </w:r>
      <w:r w:rsidR="008530E3" w:rsidRPr="00CC1B1C">
        <w:rPr>
          <w:color w:val="auto"/>
        </w:rPr>
        <w:t xml:space="preserve"> rated </w:t>
      </w:r>
      <w:r w:rsidR="00942FE0" w:rsidRPr="00CC1B1C">
        <w:rPr>
          <w:color w:val="auto"/>
        </w:rPr>
        <w:t>20</w:t>
      </w:r>
      <w:r w:rsidR="000C647D" w:rsidRPr="00CC1B1C">
        <w:rPr>
          <w:color w:val="auto"/>
        </w:rPr>
        <w:t>%</w:t>
      </w:r>
      <w:r w:rsidRPr="00CC1B1C">
        <w:rPr>
          <w:color w:val="auto"/>
        </w:rPr>
        <w:t xml:space="preserve">, </w:t>
      </w:r>
      <w:r w:rsidR="00E46D90" w:rsidRPr="00CC1B1C">
        <w:rPr>
          <w:color w:val="auto"/>
        </w:rPr>
        <w:t xml:space="preserve">with application of the </w:t>
      </w:r>
      <w:r w:rsidRPr="00CC1B1C">
        <w:rPr>
          <w:color w:val="auto"/>
        </w:rPr>
        <w:t>Veteran</w:t>
      </w:r>
      <w:r w:rsidR="00BF72CA" w:rsidRPr="00CC1B1C">
        <w:rPr>
          <w:color w:val="auto"/>
        </w:rPr>
        <w:t>’</w:t>
      </w:r>
      <w:r w:rsidRPr="00CC1B1C">
        <w:rPr>
          <w:color w:val="auto"/>
        </w:rPr>
        <w:t>s A</w:t>
      </w:r>
      <w:r w:rsidR="00BF72CA" w:rsidRPr="00CC1B1C">
        <w:rPr>
          <w:color w:val="auto"/>
        </w:rPr>
        <w:t>ffairs</w:t>
      </w:r>
      <w:r w:rsidRPr="00CC1B1C">
        <w:rPr>
          <w:color w:val="auto"/>
        </w:rPr>
        <w:t xml:space="preserve"> Schedule for Rating Disabilities (VASRD)</w:t>
      </w:r>
      <w:r w:rsidR="00942FE0" w:rsidRPr="00CC1B1C">
        <w:rPr>
          <w:color w:val="auto"/>
        </w:rPr>
        <w:t>.</w:t>
      </w:r>
      <w:r w:rsidR="00CC1B1C" w:rsidRPr="00CC1B1C">
        <w:rPr>
          <w:color w:val="auto"/>
        </w:rPr>
        <w:t xml:space="preserve">  The remaining MEB conditions were determined to be not unfitting.  </w:t>
      </w:r>
      <w:r w:rsidRPr="00CC1B1C">
        <w:rPr>
          <w:color w:val="auto"/>
        </w:rPr>
        <w:t xml:space="preserve">The CI made no appeals, and was medically separated with </w:t>
      </w:r>
      <w:r w:rsidR="0066684A" w:rsidRPr="00CC1B1C">
        <w:rPr>
          <w:color w:val="auto"/>
        </w:rPr>
        <w:t xml:space="preserve">a </w:t>
      </w:r>
      <w:r w:rsidR="00942FE0" w:rsidRPr="00CC1B1C">
        <w:rPr>
          <w:color w:val="auto"/>
        </w:rPr>
        <w:t>20</w:t>
      </w:r>
      <w:r w:rsidR="0066684A" w:rsidRPr="00CC1B1C">
        <w:rPr>
          <w:color w:val="auto"/>
        </w:rPr>
        <w:t xml:space="preserve">% </w:t>
      </w:r>
      <w:r w:rsidRPr="00CC1B1C">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F3DEF">
        <w:rPr>
          <w:color w:val="auto"/>
        </w:rPr>
        <w:t>“Back injury due to airborne operation”</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9D0B3B">
        <w:rPr>
          <w:color w:val="auto"/>
        </w:rPr>
        <w:t>the Department of Defense Instruction (</w:t>
      </w:r>
      <w:proofErr w:type="spellStart"/>
      <w:r w:rsidR="00AE2B85">
        <w:rPr>
          <w:color w:val="auto"/>
        </w:rPr>
        <w:t>DoDI</w:t>
      </w:r>
      <w:proofErr w:type="spellEnd"/>
      <w:r w:rsidR="009D0B3B">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D0B3B">
        <w:rPr>
          <w:color w:val="auto"/>
        </w:rPr>
        <w:t>”</w:t>
      </w:r>
      <w:r>
        <w:rPr>
          <w:color w:val="auto"/>
        </w:rPr>
        <w:t xml:space="preserve">  </w:t>
      </w:r>
      <w:r w:rsidRPr="009239C0">
        <w:rPr>
          <w:color w:val="auto"/>
        </w:rPr>
        <w:t xml:space="preserve">The ratings for unfitting conditions will be reviewed in all cases.  </w:t>
      </w:r>
      <w:r w:rsidRPr="008432E6">
        <w:rPr>
          <w:color w:val="auto"/>
        </w:rPr>
        <w:t>T</w:t>
      </w:r>
      <w:r w:rsidR="008432E6" w:rsidRPr="008432E6">
        <w:rPr>
          <w:color w:val="auto"/>
        </w:rPr>
        <w:t xml:space="preserve">he </w:t>
      </w:r>
      <w:r w:rsidR="00CC1B1C" w:rsidRPr="008432E6">
        <w:rPr>
          <w:color w:val="auto"/>
        </w:rPr>
        <w:t xml:space="preserve">low back </w:t>
      </w:r>
      <w:r w:rsidR="008432E6" w:rsidRPr="008432E6">
        <w:rPr>
          <w:color w:val="auto"/>
        </w:rPr>
        <w:t>condition</w:t>
      </w:r>
      <w:r w:rsidR="00CC1B1C">
        <w:rPr>
          <w:color w:val="auto"/>
        </w:rPr>
        <w:t>,</w:t>
      </w:r>
      <w:r w:rsidR="008432E6" w:rsidRPr="008432E6">
        <w:rPr>
          <w:color w:val="auto"/>
        </w:rPr>
        <w:t xml:space="preserve"> </w:t>
      </w:r>
      <w:r w:rsidRPr="008432E6">
        <w:rPr>
          <w:color w:val="auto"/>
        </w:rPr>
        <w:t>as requested for consideration meet the criteria prescribed in DoDI 6040.44 for Board purview</w:t>
      </w:r>
      <w:r w:rsidR="008432E6" w:rsidRPr="008432E6">
        <w:rPr>
          <w:color w:val="auto"/>
        </w:rPr>
        <w:t xml:space="preserve"> and is addressed below</w:t>
      </w:r>
      <w:r w:rsidRPr="008432E6">
        <w:rPr>
          <w:color w:val="auto"/>
        </w:rPr>
        <w:t>.  Any conditions or contention not requested in this application, or otherwise outside the Board’s defined scope of review, remain eligible for future consideration 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440" w:type="dxa"/>
        <w:jc w:val="center"/>
        <w:tblInd w:w="9" w:type="dxa"/>
        <w:tblLayout w:type="fixed"/>
        <w:tblLook w:val="00A0"/>
      </w:tblPr>
      <w:tblGrid>
        <w:gridCol w:w="2169"/>
        <w:gridCol w:w="1080"/>
        <w:gridCol w:w="720"/>
        <w:gridCol w:w="2336"/>
        <w:gridCol w:w="1080"/>
        <w:gridCol w:w="1050"/>
        <w:gridCol w:w="1005"/>
      </w:tblGrid>
      <w:tr w:rsidR="00F90376" w:rsidRPr="00F64312" w:rsidTr="00722558">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C9661A">
            <w:pPr>
              <w:spacing w:line="180" w:lineRule="exact"/>
              <w:contextualSpacing/>
              <w:rPr>
                <w:rFonts w:cs="Calibri"/>
                <w:b/>
                <w:color w:val="auto"/>
                <w:sz w:val="18"/>
              </w:rPr>
            </w:pPr>
            <w:r w:rsidRPr="00F64312">
              <w:rPr>
                <w:b/>
                <w:color w:val="auto"/>
                <w:sz w:val="18"/>
              </w:rPr>
              <w:t xml:space="preserve">Service </w:t>
            </w:r>
            <w:r w:rsidR="00C9661A">
              <w:rPr>
                <w:b/>
                <w:color w:val="auto"/>
                <w:sz w:val="18"/>
              </w:rPr>
              <w:t>I</w:t>
            </w:r>
            <w:r w:rsidRPr="00F64312">
              <w:rPr>
                <w:b/>
                <w:color w:val="auto"/>
                <w:sz w:val="18"/>
              </w:rPr>
              <w:t xml:space="preserve">PEB – </w:t>
            </w:r>
            <w:r w:rsidRPr="00C9661A">
              <w:rPr>
                <w:b/>
                <w:color w:val="auto"/>
                <w:sz w:val="18"/>
              </w:rPr>
              <w:t>Dated 200</w:t>
            </w:r>
            <w:r w:rsidR="00C9661A" w:rsidRPr="00C9661A">
              <w:rPr>
                <w:b/>
                <w:color w:val="auto"/>
                <w:sz w:val="18"/>
              </w:rPr>
              <w:t>90402</w:t>
            </w:r>
          </w:p>
        </w:tc>
        <w:tc>
          <w:tcPr>
            <w:tcW w:w="5471" w:type="dxa"/>
            <w:gridSpan w:val="4"/>
            <w:tcBorders>
              <w:left w:val="thinThickThinSmallGap" w:sz="24" w:space="0" w:color="auto"/>
            </w:tcBorders>
            <w:shd w:val="clear" w:color="auto" w:fill="D9D9D9"/>
            <w:vAlign w:val="center"/>
          </w:tcPr>
          <w:p w:rsidR="00F90376" w:rsidRPr="00C9661A" w:rsidRDefault="00F90376" w:rsidP="00C9661A">
            <w:pPr>
              <w:spacing w:line="180" w:lineRule="exact"/>
              <w:contextualSpacing/>
              <w:rPr>
                <w:rFonts w:cs="Calibri"/>
                <w:b/>
                <w:color w:val="auto"/>
                <w:sz w:val="18"/>
              </w:rPr>
            </w:pPr>
            <w:r w:rsidRPr="00C9661A">
              <w:rPr>
                <w:b/>
                <w:color w:val="auto"/>
                <w:sz w:val="18"/>
              </w:rPr>
              <w:t>VA (</w:t>
            </w:r>
            <w:r w:rsidR="00C9661A" w:rsidRPr="00C9661A">
              <w:rPr>
                <w:b/>
                <w:color w:val="auto"/>
                <w:sz w:val="18"/>
              </w:rPr>
              <w:t>~2</w:t>
            </w:r>
            <w:r w:rsidRPr="00C9661A">
              <w:rPr>
                <w:b/>
                <w:color w:val="auto"/>
                <w:sz w:val="18"/>
              </w:rPr>
              <w:t xml:space="preserve"> </w:t>
            </w:r>
            <w:r w:rsidR="006E2CE4">
              <w:rPr>
                <w:b/>
                <w:color w:val="auto"/>
                <w:sz w:val="18"/>
              </w:rPr>
              <w:t xml:space="preserve">&amp; 5 </w:t>
            </w:r>
            <w:r w:rsidRPr="00C9661A">
              <w:rPr>
                <w:b/>
                <w:color w:val="auto"/>
                <w:sz w:val="18"/>
              </w:rPr>
              <w:t>Mos. Post-Separation) – All Effective Date 200</w:t>
            </w:r>
            <w:r w:rsidR="00C9661A" w:rsidRPr="00C9661A">
              <w:rPr>
                <w:b/>
                <w:color w:val="auto"/>
                <w:sz w:val="18"/>
              </w:rPr>
              <w:t>90708</w:t>
            </w:r>
          </w:p>
        </w:tc>
      </w:tr>
      <w:tr w:rsidR="00F90376" w:rsidRPr="00F64312" w:rsidTr="00722558">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33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105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1005" w:type="dxa"/>
            <w:tcBorders>
              <w:bottom w:val="single" w:sz="4" w:space="0" w:color="000000"/>
            </w:tcBorders>
            <w:shd w:val="clear" w:color="auto" w:fill="D9D9D9"/>
            <w:vAlign w:val="center"/>
          </w:tcPr>
          <w:p w:rsidR="00F90376" w:rsidRPr="00C9661A" w:rsidRDefault="00F90376" w:rsidP="006B690F">
            <w:pPr>
              <w:spacing w:line="180" w:lineRule="exact"/>
              <w:contextualSpacing/>
              <w:rPr>
                <w:rFonts w:cs="Calibri"/>
                <w:b/>
                <w:color w:val="auto"/>
                <w:sz w:val="18"/>
              </w:rPr>
            </w:pPr>
            <w:r w:rsidRPr="00C9661A">
              <w:rPr>
                <w:b/>
                <w:color w:val="auto"/>
                <w:sz w:val="18"/>
              </w:rPr>
              <w:t>Exam</w:t>
            </w:r>
          </w:p>
        </w:tc>
      </w:tr>
      <w:tr w:rsidR="00F90376" w:rsidRPr="00F64312" w:rsidTr="00722558">
        <w:trPr>
          <w:trHeight w:val="118"/>
          <w:jc w:val="center"/>
        </w:trPr>
        <w:tc>
          <w:tcPr>
            <w:tcW w:w="2169" w:type="dxa"/>
            <w:tcBorders>
              <w:right w:val="single" w:sz="4" w:space="0" w:color="auto"/>
            </w:tcBorders>
            <w:shd w:val="clear" w:color="auto" w:fill="FFFFFF"/>
            <w:vAlign w:val="center"/>
          </w:tcPr>
          <w:p w:rsidR="00F90376" w:rsidRPr="00026138" w:rsidRDefault="00C9661A" w:rsidP="00C9661A">
            <w:pPr>
              <w:spacing w:line="180" w:lineRule="exact"/>
              <w:contextualSpacing/>
              <w:jc w:val="left"/>
              <w:rPr>
                <w:rFonts w:cs="Calibri"/>
                <w:color w:val="auto"/>
                <w:sz w:val="18"/>
              </w:rPr>
            </w:pPr>
            <w:r w:rsidRPr="00026138">
              <w:rPr>
                <w:rFonts w:cs="Calibri"/>
                <w:color w:val="auto"/>
                <w:sz w:val="18"/>
              </w:rPr>
              <w:t>Chronic Low Back Pain w/DDD at L4-L5 and L5-S1</w:t>
            </w:r>
          </w:p>
        </w:tc>
        <w:tc>
          <w:tcPr>
            <w:tcW w:w="1080" w:type="dxa"/>
            <w:tcBorders>
              <w:left w:val="single" w:sz="4" w:space="0" w:color="auto"/>
            </w:tcBorders>
            <w:shd w:val="clear" w:color="auto" w:fill="FFFFFF"/>
            <w:vAlign w:val="center"/>
          </w:tcPr>
          <w:p w:rsidR="00F90376" w:rsidRPr="00026138" w:rsidRDefault="00C9661A" w:rsidP="006B690F">
            <w:pPr>
              <w:spacing w:line="180" w:lineRule="exact"/>
              <w:contextualSpacing/>
              <w:rPr>
                <w:rFonts w:cs="Calibri"/>
                <w:color w:val="auto"/>
                <w:sz w:val="18"/>
              </w:rPr>
            </w:pPr>
            <w:r w:rsidRPr="00026138">
              <w:rPr>
                <w:rFonts w:cs="Calibri"/>
                <w:color w:val="auto"/>
                <w:sz w:val="18"/>
              </w:rPr>
              <w:t>5237</w:t>
            </w:r>
          </w:p>
        </w:tc>
        <w:tc>
          <w:tcPr>
            <w:tcW w:w="720" w:type="dxa"/>
            <w:tcBorders>
              <w:right w:val="thinThickThinSmallGap" w:sz="24" w:space="0" w:color="auto"/>
            </w:tcBorders>
            <w:shd w:val="clear" w:color="auto" w:fill="FFFFFF"/>
            <w:vAlign w:val="center"/>
          </w:tcPr>
          <w:p w:rsidR="00F90376" w:rsidRPr="00026138" w:rsidRDefault="00C9661A" w:rsidP="006B690F">
            <w:pPr>
              <w:spacing w:line="180" w:lineRule="exact"/>
              <w:rPr>
                <w:rFonts w:cs="Calibri"/>
                <w:color w:val="auto"/>
                <w:sz w:val="18"/>
              </w:rPr>
            </w:pPr>
            <w:r w:rsidRPr="00026138">
              <w:rPr>
                <w:rFonts w:cs="Calibri"/>
                <w:color w:val="auto"/>
                <w:sz w:val="18"/>
              </w:rPr>
              <w:t>20%</w:t>
            </w:r>
          </w:p>
        </w:tc>
        <w:tc>
          <w:tcPr>
            <w:tcW w:w="2336" w:type="dxa"/>
            <w:tcBorders>
              <w:left w:val="thinThickThinSmallGap" w:sz="24" w:space="0" w:color="auto"/>
            </w:tcBorders>
            <w:shd w:val="clear" w:color="auto" w:fill="FFFFFF"/>
            <w:vAlign w:val="center"/>
          </w:tcPr>
          <w:p w:rsidR="00F90376" w:rsidRPr="00026138" w:rsidRDefault="008E1961" w:rsidP="0017172C">
            <w:pPr>
              <w:spacing w:line="180" w:lineRule="exact"/>
              <w:contextualSpacing/>
              <w:jc w:val="left"/>
              <w:rPr>
                <w:rFonts w:cs="Calibri"/>
                <w:color w:val="auto"/>
                <w:sz w:val="18"/>
              </w:rPr>
            </w:pPr>
            <w:r w:rsidRPr="00026138">
              <w:rPr>
                <w:rFonts w:cs="Calibri"/>
                <w:color w:val="auto"/>
                <w:sz w:val="18"/>
              </w:rPr>
              <w:t>DDD and DJD of Lumbosacral Spine</w:t>
            </w:r>
            <w:r w:rsidR="00F41755" w:rsidRPr="00026138">
              <w:rPr>
                <w:rFonts w:cs="Calibri"/>
                <w:color w:val="auto"/>
                <w:sz w:val="18"/>
              </w:rPr>
              <w:t xml:space="preserve"> with coccygeal contusion</w:t>
            </w:r>
          </w:p>
        </w:tc>
        <w:tc>
          <w:tcPr>
            <w:tcW w:w="1080" w:type="dxa"/>
            <w:shd w:val="clear" w:color="auto" w:fill="FFFFFF"/>
            <w:vAlign w:val="center"/>
          </w:tcPr>
          <w:p w:rsidR="00F90376" w:rsidRPr="00026138" w:rsidRDefault="008E1961" w:rsidP="0017172C">
            <w:pPr>
              <w:spacing w:line="180" w:lineRule="exact"/>
              <w:contextualSpacing/>
              <w:rPr>
                <w:rFonts w:cs="Calibri"/>
                <w:color w:val="auto"/>
                <w:sz w:val="18"/>
              </w:rPr>
            </w:pPr>
            <w:r w:rsidRPr="00026138">
              <w:rPr>
                <w:rFonts w:cs="Calibri"/>
                <w:color w:val="auto"/>
                <w:sz w:val="18"/>
              </w:rPr>
              <w:t>5243</w:t>
            </w:r>
          </w:p>
        </w:tc>
        <w:tc>
          <w:tcPr>
            <w:tcW w:w="1050" w:type="dxa"/>
            <w:shd w:val="clear" w:color="auto" w:fill="FFFFFF"/>
            <w:vAlign w:val="center"/>
          </w:tcPr>
          <w:p w:rsidR="00F90376" w:rsidRPr="00026138" w:rsidRDefault="008E1961" w:rsidP="00B0639B">
            <w:pPr>
              <w:spacing w:line="180" w:lineRule="exact"/>
              <w:contextualSpacing/>
              <w:rPr>
                <w:rFonts w:cs="Calibri"/>
                <w:color w:val="auto"/>
                <w:sz w:val="18"/>
              </w:rPr>
            </w:pPr>
            <w:r w:rsidRPr="00026138">
              <w:rPr>
                <w:rFonts w:cs="Calibri"/>
                <w:color w:val="auto"/>
                <w:sz w:val="18"/>
              </w:rPr>
              <w:t>20%</w:t>
            </w:r>
          </w:p>
        </w:tc>
        <w:tc>
          <w:tcPr>
            <w:tcW w:w="1005" w:type="dxa"/>
            <w:shd w:val="clear" w:color="auto" w:fill="FFFFFF"/>
            <w:vAlign w:val="center"/>
          </w:tcPr>
          <w:p w:rsidR="00F90376" w:rsidRPr="00C9661A" w:rsidRDefault="00A314B6" w:rsidP="00C9661A">
            <w:pPr>
              <w:spacing w:line="180" w:lineRule="exact"/>
              <w:contextualSpacing/>
              <w:rPr>
                <w:rFonts w:cs="Calibri"/>
                <w:color w:val="auto"/>
                <w:sz w:val="18"/>
              </w:rPr>
            </w:pPr>
            <w:r w:rsidRPr="00C9661A">
              <w:rPr>
                <w:color w:val="auto"/>
                <w:sz w:val="18"/>
              </w:rPr>
              <w:t>200</w:t>
            </w:r>
            <w:r w:rsidR="00C9661A" w:rsidRPr="00C9661A">
              <w:rPr>
                <w:color w:val="auto"/>
                <w:sz w:val="18"/>
              </w:rPr>
              <w:t>90916</w:t>
            </w:r>
          </w:p>
        </w:tc>
      </w:tr>
      <w:tr w:rsidR="00F90376" w:rsidRPr="00F64312" w:rsidTr="00722558">
        <w:trPr>
          <w:trHeight w:val="97"/>
          <w:jc w:val="center"/>
        </w:trPr>
        <w:tc>
          <w:tcPr>
            <w:tcW w:w="2169" w:type="dxa"/>
            <w:tcBorders>
              <w:right w:val="single" w:sz="4" w:space="0" w:color="auto"/>
            </w:tcBorders>
            <w:shd w:val="clear" w:color="auto" w:fill="FFFFFF"/>
            <w:vAlign w:val="center"/>
          </w:tcPr>
          <w:p w:rsidR="00F90376" w:rsidRPr="00F64312" w:rsidRDefault="008E1961" w:rsidP="006B690F">
            <w:pPr>
              <w:spacing w:line="180" w:lineRule="exact"/>
              <w:contextualSpacing/>
              <w:jc w:val="left"/>
              <w:rPr>
                <w:color w:val="auto"/>
                <w:sz w:val="18"/>
              </w:rPr>
            </w:pPr>
            <w:r>
              <w:rPr>
                <w:color w:val="auto"/>
                <w:sz w:val="18"/>
              </w:rPr>
              <w:t>Bilateral Arthritic Knee Pain</w:t>
            </w:r>
          </w:p>
        </w:tc>
        <w:tc>
          <w:tcPr>
            <w:tcW w:w="1800" w:type="dxa"/>
            <w:gridSpan w:val="2"/>
            <w:tcBorders>
              <w:left w:val="single" w:sz="4" w:space="0" w:color="auto"/>
              <w:right w:val="thinThickThinSmallGap" w:sz="24" w:space="0" w:color="auto"/>
            </w:tcBorders>
            <w:shd w:val="clear" w:color="auto" w:fill="FFFFFF"/>
            <w:vAlign w:val="center"/>
          </w:tcPr>
          <w:p w:rsidR="00F90376" w:rsidRPr="00F64312" w:rsidRDefault="008E1961" w:rsidP="006B690F">
            <w:pPr>
              <w:spacing w:line="180" w:lineRule="exact"/>
              <w:contextualSpacing/>
              <w:rPr>
                <w:color w:val="auto"/>
                <w:sz w:val="18"/>
              </w:rPr>
            </w:pPr>
            <w:r>
              <w:rPr>
                <w:color w:val="auto"/>
                <w:sz w:val="18"/>
              </w:rPr>
              <w:t>Not Unfitting</w:t>
            </w:r>
          </w:p>
        </w:tc>
        <w:tc>
          <w:tcPr>
            <w:tcW w:w="2336" w:type="dxa"/>
            <w:tcBorders>
              <w:left w:val="thinThickThinSmallGap" w:sz="24" w:space="0" w:color="auto"/>
              <w:right w:val="single" w:sz="4" w:space="0" w:color="auto"/>
            </w:tcBorders>
            <w:shd w:val="clear" w:color="auto" w:fill="FFFFFF"/>
            <w:vAlign w:val="center"/>
          </w:tcPr>
          <w:p w:rsidR="00F90376" w:rsidRPr="00F64312" w:rsidRDefault="00E16E43" w:rsidP="00E16E43">
            <w:pPr>
              <w:spacing w:line="180" w:lineRule="exact"/>
              <w:contextualSpacing/>
              <w:jc w:val="left"/>
              <w:rPr>
                <w:color w:val="auto"/>
                <w:sz w:val="18"/>
              </w:rPr>
            </w:pPr>
            <w:r>
              <w:rPr>
                <w:color w:val="auto"/>
                <w:sz w:val="18"/>
              </w:rPr>
              <w:t>Bilateral Patellofemoral Syndrome</w:t>
            </w:r>
          </w:p>
        </w:tc>
        <w:tc>
          <w:tcPr>
            <w:tcW w:w="1080" w:type="dxa"/>
            <w:tcBorders>
              <w:left w:val="single" w:sz="4" w:space="0" w:color="auto"/>
            </w:tcBorders>
            <w:shd w:val="clear" w:color="auto" w:fill="FFFFFF"/>
            <w:vAlign w:val="center"/>
          </w:tcPr>
          <w:p w:rsidR="00F90376" w:rsidRPr="00F64312" w:rsidRDefault="006C7FA2" w:rsidP="0017172C">
            <w:pPr>
              <w:spacing w:line="180" w:lineRule="exact"/>
              <w:contextualSpacing/>
              <w:rPr>
                <w:color w:val="auto"/>
                <w:sz w:val="18"/>
              </w:rPr>
            </w:pPr>
            <w:r>
              <w:rPr>
                <w:color w:val="auto"/>
                <w:sz w:val="18"/>
              </w:rPr>
              <w:t>5099-5019</w:t>
            </w:r>
          </w:p>
        </w:tc>
        <w:tc>
          <w:tcPr>
            <w:tcW w:w="1050" w:type="dxa"/>
            <w:shd w:val="clear" w:color="auto" w:fill="FFFFFF"/>
            <w:vAlign w:val="center"/>
          </w:tcPr>
          <w:p w:rsidR="00F90376" w:rsidRPr="00F64312" w:rsidRDefault="00E16E43" w:rsidP="0017172C">
            <w:pPr>
              <w:spacing w:line="180" w:lineRule="exact"/>
              <w:contextualSpacing/>
              <w:rPr>
                <w:color w:val="auto"/>
                <w:sz w:val="18"/>
              </w:rPr>
            </w:pPr>
            <w:r>
              <w:rPr>
                <w:color w:val="auto"/>
                <w:sz w:val="18"/>
              </w:rPr>
              <w:t>NSC</w:t>
            </w:r>
          </w:p>
        </w:tc>
        <w:tc>
          <w:tcPr>
            <w:tcW w:w="1005" w:type="dxa"/>
            <w:shd w:val="clear" w:color="auto" w:fill="FFFFFF"/>
            <w:vAlign w:val="center"/>
          </w:tcPr>
          <w:p w:rsidR="00F90376" w:rsidRPr="00F64312" w:rsidRDefault="00E16E43" w:rsidP="0017172C">
            <w:pPr>
              <w:spacing w:line="180" w:lineRule="exact"/>
              <w:contextualSpacing/>
              <w:rPr>
                <w:color w:val="auto"/>
                <w:sz w:val="18"/>
              </w:rPr>
            </w:pPr>
            <w:r w:rsidRPr="00C9661A">
              <w:rPr>
                <w:color w:val="auto"/>
                <w:sz w:val="18"/>
              </w:rPr>
              <w:t>20090916</w:t>
            </w:r>
          </w:p>
        </w:tc>
      </w:tr>
      <w:tr w:rsidR="008E1961" w:rsidRPr="00F64312" w:rsidTr="00722558">
        <w:trPr>
          <w:trHeight w:val="97"/>
          <w:jc w:val="center"/>
        </w:trPr>
        <w:tc>
          <w:tcPr>
            <w:tcW w:w="2169" w:type="dxa"/>
            <w:tcBorders>
              <w:right w:val="single" w:sz="4" w:space="0" w:color="auto"/>
            </w:tcBorders>
            <w:shd w:val="clear" w:color="auto" w:fill="FFFFFF"/>
            <w:vAlign w:val="center"/>
          </w:tcPr>
          <w:p w:rsidR="008E1961" w:rsidRPr="00F64312" w:rsidRDefault="008E1961" w:rsidP="006B690F">
            <w:pPr>
              <w:spacing w:line="180" w:lineRule="exact"/>
              <w:contextualSpacing/>
              <w:jc w:val="left"/>
              <w:rPr>
                <w:color w:val="auto"/>
                <w:sz w:val="18"/>
              </w:rPr>
            </w:pPr>
            <w:r>
              <w:rPr>
                <w:color w:val="auto"/>
                <w:sz w:val="18"/>
              </w:rPr>
              <w:t>Right Shoulder Pain</w:t>
            </w:r>
          </w:p>
        </w:tc>
        <w:tc>
          <w:tcPr>
            <w:tcW w:w="1800" w:type="dxa"/>
            <w:gridSpan w:val="2"/>
            <w:tcBorders>
              <w:left w:val="single" w:sz="4" w:space="0" w:color="auto"/>
              <w:right w:val="thinThickThinSmallGap" w:sz="24" w:space="0" w:color="auto"/>
            </w:tcBorders>
            <w:shd w:val="clear" w:color="auto" w:fill="FFFFFF"/>
            <w:vAlign w:val="center"/>
          </w:tcPr>
          <w:p w:rsidR="008E1961" w:rsidRPr="00F64312" w:rsidRDefault="008E1961" w:rsidP="006B690F">
            <w:pPr>
              <w:spacing w:line="180" w:lineRule="exact"/>
              <w:contextualSpacing/>
              <w:rPr>
                <w:color w:val="auto"/>
                <w:sz w:val="18"/>
              </w:rPr>
            </w:pPr>
            <w:r>
              <w:rPr>
                <w:color w:val="auto"/>
                <w:sz w:val="18"/>
              </w:rPr>
              <w:t>Not Unfitting</w:t>
            </w:r>
          </w:p>
        </w:tc>
        <w:tc>
          <w:tcPr>
            <w:tcW w:w="2336" w:type="dxa"/>
            <w:tcBorders>
              <w:left w:val="thinThickThinSmallGap" w:sz="24" w:space="0" w:color="auto"/>
              <w:right w:val="single" w:sz="4" w:space="0" w:color="auto"/>
            </w:tcBorders>
            <w:shd w:val="clear" w:color="auto" w:fill="FFFFFF"/>
            <w:vAlign w:val="center"/>
          </w:tcPr>
          <w:p w:rsidR="008E1961" w:rsidRPr="00F64312" w:rsidRDefault="00722558" w:rsidP="00722558">
            <w:pPr>
              <w:spacing w:line="180" w:lineRule="exact"/>
              <w:contextualSpacing/>
              <w:jc w:val="left"/>
              <w:rPr>
                <w:color w:val="auto"/>
                <w:sz w:val="18"/>
              </w:rPr>
            </w:pPr>
            <w:r>
              <w:rPr>
                <w:color w:val="auto"/>
                <w:sz w:val="18"/>
              </w:rPr>
              <w:t xml:space="preserve">DJD </w:t>
            </w:r>
            <w:r w:rsidR="005322A4">
              <w:rPr>
                <w:color w:val="auto"/>
                <w:sz w:val="18"/>
              </w:rPr>
              <w:t xml:space="preserve">Right Shoulder </w:t>
            </w:r>
          </w:p>
        </w:tc>
        <w:tc>
          <w:tcPr>
            <w:tcW w:w="1080" w:type="dxa"/>
            <w:tcBorders>
              <w:left w:val="single" w:sz="4" w:space="0" w:color="auto"/>
            </w:tcBorders>
            <w:shd w:val="clear" w:color="auto" w:fill="FFFFFF"/>
            <w:vAlign w:val="center"/>
          </w:tcPr>
          <w:p w:rsidR="008E1961" w:rsidRPr="00F64312" w:rsidRDefault="00E16E43" w:rsidP="00722558">
            <w:pPr>
              <w:spacing w:line="180" w:lineRule="exact"/>
              <w:contextualSpacing/>
              <w:rPr>
                <w:color w:val="auto"/>
                <w:sz w:val="18"/>
              </w:rPr>
            </w:pPr>
            <w:r>
              <w:rPr>
                <w:color w:val="auto"/>
                <w:sz w:val="18"/>
              </w:rPr>
              <w:t>5</w:t>
            </w:r>
            <w:r w:rsidR="00722558">
              <w:rPr>
                <w:color w:val="auto"/>
                <w:sz w:val="18"/>
              </w:rPr>
              <w:t>010</w:t>
            </w:r>
            <w:r>
              <w:rPr>
                <w:color w:val="auto"/>
                <w:sz w:val="18"/>
              </w:rPr>
              <w:t>-5201</w:t>
            </w:r>
          </w:p>
        </w:tc>
        <w:tc>
          <w:tcPr>
            <w:tcW w:w="1050" w:type="dxa"/>
            <w:shd w:val="clear" w:color="auto" w:fill="FFFFFF"/>
            <w:vAlign w:val="center"/>
          </w:tcPr>
          <w:p w:rsidR="008E1961" w:rsidRPr="00F64312" w:rsidRDefault="00722558" w:rsidP="00B0639B">
            <w:pPr>
              <w:spacing w:line="180" w:lineRule="exact"/>
              <w:contextualSpacing/>
              <w:rPr>
                <w:color w:val="auto"/>
                <w:sz w:val="18"/>
              </w:rPr>
            </w:pPr>
            <w:r>
              <w:rPr>
                <w:color w:val="auto"/>
                <w:sz w:val="18"/>
              </w:rPr>
              <w:t>30%*</w:t>
            </w:r>
          </w:p>
        </w:tc>
        <w:tc>
          <w:tcPr>
            <w:tcW w:w="1005" w:type="dxa"/>
            <w:shd w:val="clear" w:color="auto" w:fill="FFFFFF"/>
            <w:vAlign w:val="center"/>
          </w:tcPr>
          <w:p w:rsidR="008E1961" w:rsidRPr="00F64312" w:rsidRDefault="00E16E43" w:rsidP="00B0639B">
            <w:pPr>
              <w:spacing w:line="180" w:lineRule="exact"/>
              <w:contextualSpacing/>
              <w:rPr>
                <w:color w:val="auto"/>
                <w:sz w:val="18"/>
              </w:rPr>
            </w:pPr>
            <w:r w:rsidRPr="00C9661A">
              <w:rPr>
                <w:color w:val="auto"/>
                <w:sz w:val="18"/>
              </w:rPr>
              <w:t>20091</w:t>
            </w:r>
            <w:r w:rsidR="00B0639B">
              <w:rPr>
                <w:color w:val="auto"/>
                <w:sz w:val="18"/>
              </w:rPr>
              <w:t>203</w:t>
            </w:r>
          </w:p>
        </w:tc>
      </w:tr>
      <w:tr w:rsidR="00B0639B" w:rsidRPr="00F64312" w:rsidTr="007F3320">
        <w:trPr>
          <w:trHeight w:val="97"/>
          <w:jc w:val="center"/>
        </w:trPr>
        <w:tc>
          <w:tcPr>
            <w:tcW w:w="3969" w:type="dxa"/>
            <w:gridSpan w:val="3"/>
            <w:vMerge w:val="restart"/>
            <w:tcBorders>
              <w:right w:val="thinThickThinSmallGap" w:sz="24" w:space="0" w:color="auto"/>
            </w:tcBorders>
            <w:shd w:val="clear" w:color="auto" w:fill="FFFFFF"/>
            <w:vAlign w:val="center"/>
          </w:tcPr>
          <w:p w:rsidR="00B0639B" w:rsidRDefault="00B0639B" w:rsidP="006B690F">
            <w:pPr>
              <w:spacing w:line="180" w:lineRule="exact"/>
              <w:contextualSpacing/>
              <w:rPr>
                <w:color w:val="auto"/>
                <w:sz w:val="18"/>
              </w:rPr>
            </w:pPr>
            <w:r w:rsidRPr="00F64312">
              <w:rPr>
                <w:rFonts w:cs="Calibri"/>
                <w:color w:val="auto"/>
                <w:sz w:val="18"/>
                <w:szCs w:val="18"/>
              </w:rPr>
              <w:t>↓No Additional MEB/PEB Entries↓</w:t>
            </w:r>
          </w:p>
        </w:tc>
        <w:tc>
          <w:tcPr>
            <w:tcW w:w="2336" w:type="dxa"/>
            <w:tcBorders>
              <w:left w:val="thinThickThinSmallGap" w:sz="24" w:space="0" w:color="auto"/>
              <w:right w:val="single" w:sz="4" w:space="0" w:color="auto"/>
            </w:tcBorders>
            <w:shd w:val="clear" w:color="auto" w:fill="FFFFFF"/>
            <w:vAlign w:val="center"/>
          </w:tcPr>
          <w:p w:rsidR="00B0639B" w:rsidRDefault="00B0639B" w:rsidP="00B0639B">
            <w:pPr>
              <w:spacing w:line="180" w:lineRule="exact"/>
              <w:contextualSpacing/>
              <w:jc w:val="left"/>
              <w:rPr>
                <w:color w:val="auto"/>
                <w:sz w:val="18"/>
              </w:rPr>
            </w:pPr>
            <w:proofErr w:type="spellStart"/>
            <w:r>
              <w:rPr>
                <w:color w:val="auto"/>
                <w:sz w:val="18"/>
              </w:rPr>
              <w:t>Rt</w:t>
            </w:r>
            <w:proofErr w:type="spellEnd"/>
            <w:r>
              <w:rPr>
                <w:color w:val="auto"/>
                <w:sz w:val="18"/>
              </w:rPr>
              <w:t xml:space="preserve"> Hip Strain w/ </w:t>
            </w:r>
            <w:proofErr w:type="spellStart"/>
            <w:r>
              <w:rPr>
                <w:color w:val="auto"/>
                <w:sz w:val="18"/>
              </w:rPr>
              <w:t>Rt</w:t>
            </w:r>
            <w:proofErr w:type="spellEnd"/>
            <w:r>
              <w:rPr>
                <w:color w:val="auto"/>
                <w:sz w:val="18"/>
              </w:rPr>
              <w:t xml:space="preserve"> Thigh Adductor Muscle Strain</w:t>
            </w:r>
          </w:p>
        </w:tc>
        <w:tc>
          <w:tcPr>
            <w:tcW w:w="1080" w:type="dxa"/>
            <w:tcBorders>
              <w:left w:val="single" w:sz="4" w:space="0" w:color="auto"/>
            </w:tcBorders>
            <w:shd w:val="clear" w:color="auto" w:fill="FFFFFF"/>
            <w:vAlign w:val="center"/>
          </w:tcPr>
          <w:p w:rsidR="00B0639B" w:rsidRDefault="00B0639B" w:rsidP="0017172C">
            <w:pPr>
              <w:spacing w:line="180" w:lineRule="exact"/>
              <w:contextualSpacing/>
              <w:rPr>
                <w:color w:val="auto"/>
                <w:sz w:val="18"/>
              </w:rPr>
            </w:pPr>
            <w:r>
              <w:rPr>
                <w:color w:val="auto"/>
                <w:sz w:val="18"/>
              </w:rPr>
              <w:t>5099-5019</w:t>
            </w:r>
          </w:p>
        </w:tc>
        <w:tc>
          <w:tcPr>
            <w:tcW w:w="1050" w:type="dxa"/>
            <w:shd w:val="clear" w:color="auto" w:fill="FFFFFF"/>
            <w:vAlign w:val="center"/>
          </w:tcPr>
          <w:p w:rsidR="00B0639B" w:rsidRDefault="00B0639B" w:rsidP="00CC1B1C">
            <w:pPr>
              <w:spacing w:line="180" w:lineRule="exact"/>
              <w:contextualSpacing/>
              <w:rPr>
                <w:color w:val="auto"/>
                <w:sz w:val="18"/>
              </w:rPr>
            </w:pPr>
            <w:r>
              <w:rPr>
                <w:color w:val="auto"/>
                <w:sz w:val="18"/>
              </w:rPr>
              <w:t>10%*</w:t>
            </w:r>
          </w:p>
        </w:tc>
        <w:tc>
          <w:tcPr>
            <w:tcW w:w="1005" w:type="dxa"/>
            <w:shd w:val="clear" w:color="auto" w:fill="FFFFFF"/>
            <w:vAlign w:val="center"/>
          </w:tcPr>
          <w:p w:rsidR="00B0639B" w:rsidRPr="00C9661A" w:rsidRDefault="00B0639B" w:rsidP="00B0639B">
            <w:pPr>
              <w:spacing w:line="180" w:lineRule="exact"/>
              <w:contextualSpacing/>
              <w:rPr>
                <w:color w:val="auto"/>
                <w:sz w:val="18"/>
              </w:rPr>
            </w:pPr>
            <w:r w:rsidRPr="00C9661A">
              <w:rPr>
                <w:color w:val="auto"/>
                <w:sz w:val="18"/>
              </w:rPr>
              <w:t>20091</w:t>
            </w:r>
            <w:r>
              <w:rPr>
                <w:color w:val="auto"/>
                <w:sz w:val="18"/>
              </w:rPr>
              <w:t>203</w:t>
            </w:r>
          </w:p>
        </w:tc>
      </w:tr>
      <w:tr w:rsidR="00B0639B" w:rsidRPr="00F64312" w:rsidTr="007F3320">
        <w:trPr>
          <w:trHeight w:val="97"/>
          <w:jc w:val="center"/>
        </w:trPr>
        <w:tc>
          <w:tcPr>
            <w:tcW w:w="3969" w:type="dxa"/>
            <w:gridSpan w:val="3"/>
            <w:vMerge/>
            <w:tcBorders>
              <w:right w:val="thinThickThinSmallGap" w:sz="24" w:space="0" w:color="auto"/>
            </w:tcBorders>
            <w:shd w:val="clear" w:color="auto" w:fill="FFFFFF"/>
            <w:vAlign w:val="center"/>
          </w:tcPr>
          <w:p w:rsidR="00B0639B" w:rsidRDefault="00B0639B" w:rsidP="006B690F">
            <w:pPr>
              <w:spacing w:line="180" w:lineRule="exact"/>
              <w:contextualSpacing/>
              <w:rPr>
                <w:color w:val="auto"/>
                <w:sz w:val="18"/>
              </w:rPr>
            </w:pPr>
          </w:p>
        </w:tc>
        <w:tc>
          <w:tcPr>
            <w:tcW w:w="2336" w:type="dxa"/>
            <w:tcBorders>
              <w:left w:val="thinThickThinSmallGap" w:sz="24" w:space="0" w:color="auto"/>
              <w:right w:val="single" w:sz="4" w:space="0" w:color="auto"/>
            </w:tcBorders>
            <w:shd w:val="clear" w:color="auto" w:fill="FFFFFF"/>
            <w:vAlign w:val="center"/>
          </w:tcPr>
          <w:p w:rsidR="00B0639B" w:rsidRDefault="00B0639B" w:rsidP="00B0639B">
            <w:pPr>
              <w:spacing w:line="180" w:lineRule="exact"/>
              <w:contextualSpacing/>
              <w:jc w:val="left"/>
              <w:rPr>
                <w:color w:val="auto"/>
                <w:sz w:val="18"/>
              </w:rPr>
            </w:pPr>
            <w:r>
              <w:rPr>
                <w:color w:val="auto"/>
                <w:sz w:val="18"/>
              </w:rPr>
              <w:t>Tinnitus</w:t>
            </w:r>
          </w:p>
        </w:tc>
        <w:tc>
          <w:tcPr>
            <w:tcW w:w="1080" w:type="dxa"/>
            <w:tcBorders>
              <w:left w:val="single" w:sz="4" w:space="0" w:color="auto"/>
            </w:tcBorders>
            <w:shd w:val="clear" w:color="auto" w:fill="FFFFFF"/>
            <w:vAlign w:val="center"/>
          </w:tcPr>
          <w:p w:rsidR="00B0639B" w:rsidRDefault="00B0639B" w:rsidP="0017172C">
            <w:pPr>
              <w:spacing w:line="180" w:lineRule="exact"/>
              <w:contextualSpacing/>
              <w:rPr>
                <w:color w:val="auto"/>
                <w:sz w:val="18"/>
              </w:rPr>
            </w:pPr>
            <w:r>
              <w:rPr>
                <w:color w:val="auto"/>
                <w:sz w:val="18"/>
              </w:rPr>
              <w:t>6260</w:t>
            </w:r>
          </w:p>
        </w:tc>
        <w:tc>
          <w:tcPr>
            <w:tcW w:w="1050" w:type="dxa"/>
            <w:shd w:val="clear" w:color="auto" w:fill="FFFFFF"/>
            <w:vAlign w:val="center"/>
          </w:tcPr>
          <w:p w:rsidR="00B0639B" w:rsidRDefault="00B0639B" w:rsidP="00CC1B1C">
            <w:pPr>
              <w:spacing w:line="180" w:lineRule="exact"/>
              <w:contextualSpacing/>
              <w:rPr>
                <w:color w:val="auto"/>
                <w:sz w:val="18"/>
              </w:rPr>
            </w:pPr>
            <w:r>
              <w:rPr>
                <w:color w:val="auto"/>
                <w:sz w:val="18"/>
              </w:rPr>
              <w:t>10%*</w:t>
            </w:r>
          </w:p>
        </w:tc>
        <w:tc>
          <w:tcPr>
            <w:tcW w:w="1005" w:type="dxa"/>
            <w:shd w:val="clear" w:color="auto" w:fill="FFFFFF"/>
            <w:vAlign w:val="center"/>
          </w:tcPr>
          <w:p w:rsidR="00B0639B" w:rsidRPr="00C9661A" w:rsidRDefault="00B0639B" w:rsidP="0017172C">
            <w:pPr>
              <w:spacing w:line="180" w:lineRule="exact"/>
              <w:contextualSpacing/>
              <w:rPr>
                <w:color w:val="auto"/>
                <w:sz w:val="18"/>
              </w:rPr>
            </w:pPr>
            <w:r>
              <w:rPr>
                <w:color w:val="auto"/>
                <w:sz w:val="18"/>
              </w:rPr>
              <w:t>20100730</w:t>
            </w:r>
          </w:p>
        </w:tc>
      </w:tr>
      <w:tr w:rsidR="00B0639B" w:rsidRPr="00F64312" w:rsidTr="00722558">
        <w:trPr>
          <w:trHeight w:val="172"/>
          <w:jc w:val="center"/>
        </w:trPr>
        <w:tc>
          <w:tcPr>
            <w:tcW w:w="3969" w:type="dxa"/>
            <w:gridSpan w:val="3"/>
            <w:vMerge/>
            <w:tcBorders>
              <w:right w:val="thinThickThinSmallGap" w:sz="24" w:space="0" w:color="auto"/>
            </w:tcBorders>
            <w:shd w:val="clear" w:color="auto" w:fill="FFFFFF"/>
            <w:vAlign w:val="center"/>
          </w:tcPr>
          <w:p w:rsidR="00B0639B" w:rsidRPr="00F64312" w:rsidRDefault="00B0639B" w:rsidP="006B690F">
            <w:pPr>
              <w:spacing w:line="180" w:lineRule="exact"/>
              <w:contextualSpacing/>
              <w:rPr>
                <w:rFonts w:cs="Calibri"/>
                <w:color w:val="auto"/>
                <w:sz w:val="18"/>
              </w:rPr>
            </w:pPr>
          </w:p>
        </w:tc>
        <w:tc>
          <w:tcPr>
            <w:tcW w:w="4466" w:type="dxa"/>
            <w:gridSpan w:val="3"/>
            <w:tcBorders>
              <w:left w:val="thinThickThinSmallGap" w:sz="24" w:space="0" w:color="auto"/>
            </w:tcBorders>
            <w:shd w:val="clear" w:color="auto" w:fill="FFFFFF"/>
            <w:vAlign w:val="center"/>
          </w:tcPr>
          <w:p w:rsidR="00B0639B" w:rsidRPr="00F64312" w:rsidRDefault="00B0639B" w:rsidP="00722558">
            <w:pPr>
              <w:spacing w:line="180" w:lineRule="exact"/>
              <w:contextualSpacing/>
              <w:rPr>
                <w:rFonts w:cs="Calibri"/>
                <w:color w:val="auto"/>
                <w:sz w:val="18"/>
              </w:rPr>
            </w:pPr>
            <w:r>
              <w:rPr>
                <w:color w:val="auto"/>
                <w:sz w:val="18"/>
              </w:rPr>
              <w:t>0% x 2/Not Service-</w:t>
            </w:r>
            <w:r w:rsidRPr="00F64312">
              <w:rPr>
                <w:color w:val="auto"/>
                <w:sz w:val="18"/>
              </w:rPr>
              <w:t xml:space="preserve">Connected x </w:t>
            </w:r>
            <w:r>
              <w:rPr>
                <w:color w:val="auto"/>
                <w:sz w:val="18"/>
              </w:rPr>
              <w:t xml:space="preserve">19 </w:t>
            </w:r>
          </w:p>
        </w:tc>
        <w:tc>
          <w:tcPr>
            <w:tcW w:w="1005" w:type="dxa"/>
            <w:shd w:val="clear" w:color="auto" w:fill="FFFFFF"/>
            <w:vAlign w:val="center"/>
          </w:tcPr>
          <w:p w:rsidR="00B0639B" w:rsidRPr="00F64312" w:rsidRDefault="00B0639B" w:rsidP="0017172C">
            <w:pPr>
              <w:spacing w:line="180" w:lineRule="exact"/>
              <w:contextualSpacing/>
              <w:rPr>
                <w:rFonts w:cs="Calibri"/>
                <w:color w:val="auto"/>
                <w:sz w:val="18"/>
              </w:rPr>
            </w:pPr>
            <w:r w:rsidRPr="00C9661A">
              <w:rPr>
                <w:color w:val="auto"/>
                <w:sz w:val="18"/>
              </w:rPr>
              <w:t>20090916</w:t>
            </w:r>
          </w:p>
        </w:tc>
      </w:tr>
      <w:tr w:rsidR="00F90376" w:rsidRPr="00F64312" w:rsidTr="00722558">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C9661A">
            <w:pPr>
              <w:spacing w:line="180" w:lineRule="exact"/>
              <w:contextualSpacing/>
              <w:rPr>
                <w:rFonts w:cs="Calibri"/>
                <w:b/>
                <w:color w:val="auto"/>
                <w:sz w:val="18"/>
              </w:rPr>
            </w:pPr>
            <w:r w:rsidRPr="00F64312">
              <w:rPr>
                <w:b/>
                <w:color w:val="auto"/>
                <w:sz w:val="18"/>
              </w:rPr>
              <w:t xml:space="preserve">Combined:  </w:t>
            </w:r>
            <w:r w:rsidR="00C9661A">
              <w:rPr>
                <w:b/>
                <w:color w:val="auto"/>
                <w:sz w:val="18"/>
              </w:rPr>
              <w:t>20</w:t>
            </w:r>
            <w:r w:rsidRPr="00F64312">
              <w:rPr>
                <w:b/>
                <w:color w:val="auto"/>
                <w:sz w:val="18"/>
              </w:rPr>
              <w:t>%</w:t>
            </w:r>
          </w:p>
        </w:tc>
        <w:tc>
          <w:tcPr>
            <w:tcW w:w="5471" w:type="dxa"/>
            <w:gridSpan w:val="4"/>
            <w:tcBorders>
              <w:left w:val="thinThickThinSmallGap" w:sz="24" w:space="0" w:color="auto"/>
            </w:tcBorders>
            <w:shd w:val="clear" w:color="auto" w:fill="D9D9D9"/>
          </w:tcPr>
          <w:p w:rsidR="00F90376" w:rsidRPr="00F64312" w:rsidRDefault="00F90376" w:rsidP="00B0639B">
            <w:pPr>
              <w:spacing w:line="180" w:lineRule="exact"/>
              <w:contextualSpacing/>
              <w:rPr>
                <w:rFonts w:cs="Calibri"/>
                <w:b/>
                <w:color w:val="auto"/>
                <w:sz w:val="18"/>
              </w:rPr>
            </w:pPr>
            <w:r w:rsidRPr="00F64312">
              <w:rPr>
                <w:b/>
                <w:color w:val="auto"/>
                <w:sz w:val="18"/>
              </w:rPr>
              <w:t xml:space="preserve">Combined:  </w:t>
            </w:r>
            <w:r w:rsidR="00B0639B">
              <w:rPr>
                <w:b/>
                <w:color w:val="auto"/>
                <w:sz w:val="18"/>
              </w:rPr>
              <w:t>6</w:t>
            </w:r>
            <w:r w:rsidR="00F055A8">
              <w:rPr>
                <w:b/>
                <w:color w:val="auto"/>
                <w:sz w:val="18"/>
              </w:rPr>
              <w:t>0</w:t>
            </w:r>
            <w:r w:rsidRPr="00F64312">
              <w:rPr>
                <w:b/>
                <w:color w:val="auto"/>
                <w:sz w:val="18"/>
              </w:rPr>
              <w:t>%</w:t>
            </w:r>
            <w:r w:rsidR="00CC1B1C">
              <w:rPr>
                <w:b/>
                <w:color w:val="auto"/>
                <w:sz w:val="18"/>
              </w:rPr>
              <w:t>*</w:t>
            </w:r>
          </w:p>
        </w:tc>
      </w:tr>
    </w:tbl>
    <w:p w:rsidR="00F90376" w:rsidRDefault="00B0639B" w:rsidP="00B0639B">
      <w:pPr>
        <w:pBdr>
          <w:bottom w:val="single" w:sz="12" w:space="1" w:color="auto"/>
        </w:pBdr>
        <w:tabs>
          <w:tab w:val="left" w:pos="288"/>
          <w:tab w:val="left" w:pos="4752"/>
        </w:tabs>
        <w:spacing w:line="180" w:lineRule="exact"/>
        <w:jc w:val="both"/>
        <w:rPr>
          <w:color w:val="auto"/>
          <w:sz w:val="18"/>
          <w:szCs w:val="18"/>
        </w:rPr>
      </w:pPr>
      <w:r>
        <w:rPr>
          <w:color w:val="auto"/>
          <w:sz w:val="18"/>
          <w:szCs w:val="18"/>
        </w:rPr>
        <w:lastRenderedPageBreak/>
        <w:t xml:space="preserve">*Original VARD dated 20090929 rated only </w:t>
      </w:r>
      <w:proofErr w:type="spellStart"/>
      <w:r>
        <w:rPr>
          <w:color w:val="auto"/>
          <w:sz w:val="18"/>
          <w:szCs w:val="18"/>
        </w:rPr>
        <w:t>lumbosacral</w:t>
      </w:r>
      <w:proofErr w:type="spellEnd"/>
      <w:r>
        <w:rPr>
          <w:color w:val="auto"/>
          <w:sz w:val="18"/>
          <w:szCs w:val="18"/>
        </w:rPr>
        <w:t xml:space="preserve"> DDD/DJD @ 20%.  Five conditions were NSC, and three were deferred.  VARD dated 20100106 added </w:t>
      </w:r>
      <w:proofErr w:type="spellStart"/>
      <w:proofErr w:type="gramStart"/>
      <w:r>
        <w:rPr>
          <w:color w:val="auto"/>
          <w:sz w:val="18"/>
          <w:szCs w:val="18"/>
        </w:rPr>
        <w:t>rt</w:t>
      </w:r>
      <w:proofErr w:type="spellEnd"/>
      <w:proofErr w:type="gramEnd"/>
      <w:r>
        <w:rPr>
          <w:color w:val="auto"/>
          <w:sz w:val="18"/>
          <w:szCs w:val="18"/>
        </w:rPr>
        <w:t xml:space="preserve"> shoulder @ 30%, hip/thigh @ 10%, raising the combined rating to 50%, all retroactive to DOS.  VARD dated </w:t>
      </w:r>
      <w:proofErr w:type="gramStart"/>
      <w:r>
        <w:rPr>
          <w:color w:val="auto"/>
          <w:sz w:val="18"/>
          <w:szCs w:val="18"/>
        </w:rPr>
        <w:t>20110511 added tinnitus @ 10%,</w:t>
      </w:r>
      <w:proofErr w:type="gramEnd"/>
      <w:r>
        <w:rPr>
          <w:color w:val="auto"/>
          <w:sz w:val="18"/>
          <w:szCs w:val="18"/>
        </w:rPr>
        <w:t xml:space="preserve"> raising the combined rating to 60%, also retroactive to DOS.</w:t>
      </w:r>
    </w:p>
    <w:p w:rsidR="008A7F6D" w:rsidRPr="00F64312" w:rsidRDefault="008A7F6D" w:rsidP="00B0639B">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AD2379" w:rsidRDefault="00AD2379" w:rsidP="00726F84">
      <w:pPr>
        <w:jc w:val="both"/>
        <w:rPr>
          <w:color w:val="auto"/>
        </w:rPr>
      </w:pPr>
      <w:r w:rsidRPr="00026138">
        <w:rPr>
          <w:color w:val="auto"/>
          <w:u w:val="single"/>
        </w:rPr>
        <w:t>ANALYSIS SUMMARY</w:t>
      </w:r>
      <w:r w:rsidRPr="00026138">
        <w:rPr>
          <w:color w:val="auto"/>
        </w:rPr>
        <w:t>:</w:t>
      </w:r>
      <w:r w:rsidR="00896C01" w:rsidRPr="00F64312">
        <w:rPr>
          <w:color w:val="auto"/>
        </w:rPr>
        <w:t xml:space="preserve"> </w:t>
      </w:r>
      <w:r w:rsidRPr="00F64312">
        <w:rPr>
          <w:color w:val="auto"/>
        </w:rPr>
        <w:t xml:space="preserve"> </w:t>
      </w:r>
    </w:p>
    <w:p w:rsidR="006E2CE4" w:rsidRPr="00F64312" w:rsidRDefault="006E2CE4" w:rsidP="00726F84">
      <w:pPr>
        <w:jc w:val="both"/>
        <w:rPr>
          <w:color w:val="auto"/>
        </w:rPr>
      </w:pPr>
    </w:p>
    <w:p w:rsidR="0069687C" w:rsidRPr="00C1025C" w:rsidRDefault="00735961" w:rsidP="0069687C">
      <w:pPr>
        <w:jc w:val="both"/>
        <w:rPr>
          <w:color w:val="auto"/>
        </w:rPr>
      </w:pPr>
      <w:proofErr w:type="gramStart"/>
      <w:r w:rsidRPr="00735961">
        <w:rPr>
          <w:color w:val="auto"/>
          <w:u w:val="single"/>
        </w:rPr>
        <w:t xml:space="preserve">Low Back </w:t>
      </w:r>
      <w:r w:rsidR="00AD2379" w:rsidRPr="00735961">
        <w:rPr>
          <w:color w:val="auto"/>
          <w:u w:val="single"/>
        </w:rPr>
        <w:t>Condition</w:t>
      </w:r>
      <w:r w:rsidR="00AD2379" w:rsidRPr="00735961">
        <w:rPr>
          <w:color w:val="auto"/>
        </w:rPr>
        <w:t>.</w:t>
      </w:r>
      <w:proofErr w:type="gramEnd"/>
      <w:r w:rsidR="00AD2379" w:rsidRPr="00F64312">
        <w:rPr>
          <w:color w:val="auto"/>
        </w:rPr>
        <w:t xml:space="preserve"> </w:t>
      </w:r>
      <w:r w:rsidR="00385708" w:rsidRPr="00F64312">
        <w:rPr>
          <w:color w:val="auto"/>
        </w:rPr>
        <w:t xml:space="preserve"> </w:t>
      </w:r>
      <w:r w:rsidR="00381DE4">
        <w:rPr>
          <w:color w:val="auto"/>
        </w:rPr>
        <w:t>The CI had low back and tailbone</w:t>
      </w:r>
      <w:r w:rsidR="00997A69">
        <w:rPr>
          <w:color w:val="auto"/>
        </w:rPr>
        <w:t xml:space="preserve"> (</w:t>
      </w:r>
      <w:r w:rsidR="00997A69" w:rsidRPr="00997A69">
        <w:rPr>
          <w:color w:val="auto"/>
        </w:rPr>
        <w:t>coccyx</w:t>
      </w:r>
      <w:r w:rsidR="00997A69">
        <w:rPr>
          <w:color w:val="auto"/>
        </w:rPr>
        <w:t>)</w:t>
      </w:r>
      <w:r w:rsidR="00381DE4">
        <w:rPr>
          <w:color w:val="auto"/>
        </w:rPr>
        <w:t xml:space="preserve"> pain </w:t>
      </w:r>
      <w:r w:rsidR="00073664" w:rsidRPr="00073664">
        <w:rPr>
          <w:color w:val="auto"/>
        </w:rPr>
        <w:t>following an airborne jump on 26</w:t>
      </w:r>
      <w:r w:rsidR="00997A69">
        <w:rPr>
          <w:color w:val="auto"/>
        </w:rPr>
        <w:t xml:space="preserve"> </w:t>
      </w:r>
      <w:r w:rsidR="00073664" w:rsidRPr="00073664">
        <w:rPr>
          <w:color w:val="auto"/>
        </w:rPr>
        <w:t xml:space="preserve">April 2006. </w:t>
      </w:r>
      <w:r w:rsidR="00381DE4">
        <w:rPr>
          <w:color w:val="auto"/>
        </w:rPr>
        <w:t xml:space="preserve"> He sought treatment after losing feeling in his buttocks.  He was treated conservatively with </w:t>
      </w:r>
      <w:r w:rsidR="00A878E1" w:rsidRPr="00073664">
        <w:rPr>
          <w:color w:val="auto"/>
        </w:rPr>
        <w:t>multiple pain medications</w:t>
      </w:r>
      <w:r w:rsidR="00A878E1">
        <w:rPr>
          <w:color w:val="auto"/>
        </w:rPr>
        <w:t xml:space="preserve">, </w:t>
      </w:r>
      <w:r w:rsidR="00381DE4">
        <w:rPr>
          <w:color w:val="auto"/>
        </w:rPr>
        <w:t xml:space="preserve">physical therapy and chiropractic care </w:t>
      </w:r>
      <w:r w:rsidR="00997A69">
        <w:rPr>
          <w:color w:val="auto"/>
        </w:rPr>
        <w:t>without</w:t>
      </w:r>
      <w:r w:rsidR="00381DE4">
        <w:rPr>
          <w:color w:val="auto"/>
        </w:rPr>
        <w:t xml:space="preserve"> relief.  During and after a </w:t>
      </w:r>
      <w:r w:rsidR="00997A69">
        <w:rPr>
          <w:color w:val="auto"/>
        </w:rPr>
        <w:t>deployment</w:t>
      </w:r>
      <w:r w:rsidR="00381DE4">
        <w:rPr>
          <w:color w:val="auto"/>
        </w:rPr>
        <w:t xml:space="preserve"> to Afghanistan </w:t>
      </w:r>
      <w:r w:rsidR="00073664" w:rsidRPr="00073664">
        <w:rPr>
          <w:color w:val="auto"/>
        </w:rPr>
        <w:t>he continued</w:t>
      </w:r>
      <w:r w:rsidR="00381DE4">
        <w:rPr>
          <w:color w:val="auto"/>
        </w:rPr>
        <w:t xml:space="preserve"> </w:t>
      </w:r>
      <w:r w:rsidR="00073664" w:rsidRPr="00073664">
        <w:rPr>
          <w:color w:val="auto"/>
        </w:rPr>
        <w:t xml:space="preserve">to attend physical therapy with no improvement of </w:t>
      </w:r>
      <w:r w:rsidR="00026138">
        <w:rPr>
          <w:color w:val="auto"/>
        </w:rPr>
        <w:t xml:space="preserve">his </w:t>
      </w:r>
      <w:r w:rsidR="00073664" w:rsidRPr="00073664">
        <w:rPr>
          <w:color w:val="auto"/>
        </w:rPr>
        <w:t>symptoms.</w:t>
      </w:r>
      <w:r w:rsidR="00381DE4">
        <w:rPr>
          <w:color w:val="auto"/>
        </w:rPr>
        <w:t xml:space="preserve"> </w:t>
      </w:r>
      <w:r w:rsidR="00073664" w:rsidRPr="00073664">
        <w:rPr>
          <w:color w:val="auto"/>
        </w:rPr>
        <w:t xml:space="preserve"> In May 2008 </w:t>
      </w:r>
      <w:r w:rsidR="00381DE4">
        <w:rPr>
          <w:color w:val="auto"/>
        </w:rPr>
        <w:t>the CI</w:t>
      </w:r>
      <w:r w:rsidR="00073664" w:rsidRPr="00073664">
        <w:rPr>
          <w:color w:val="auto"/>
        </w:rPr>
        <w:t xml:space="preserve"> was referred to</w:t>
      </w:r>
      <w:r w:rsidR="00381DE4">
        <w:rPr>
          <w:color w:val="auto"/>
        </w:rPr>
        <w:t xml:space="preserve"> </w:t>
      </w:r>
      <w:r w:rsidR="00073664" w:rsidRPr="00073664">
        <w:rPr>
          <w:color w:val="auto"/>
        </w:rPr>
        <w:t xml:space="preserve">a spinal surgeon </w:t>
      </w:r>
      <w:r w:rsidR="00026138">
        <w:rPr>
          <w:color w:val="auto"/>
        </w:rPr>
        <w:t>and</w:t>
      </w:r>
      <w:r w:rsidR="006E2CE4">
        <w:rPr>
          <w:color w:val="auto"/>
        </w:rPr>
        <w:t xml:space="preserve"> </w:t>
      </w:r>
      <w:r w:rsidR="009D0B3B">
        <w:rPr>
          <w:color w:val="auto"/>
        </w:rPr>
        <w:t>m</w:t>
      </w:r>
      <w:r w:rsidR="00997A69" w:rsidRPr="00997A69">
        <w:rPr>
          <w:color w:val="000000" w:themeColor="text1"/>
        </w:rPr>
        <w:t xml:space="preserve">agnetic </w:t>
      </w:r>
      <w:r w:rsidR="009D0B3B">
        <w:rPr>
          <w:color w:val="000000" w:themeColor="text1"/>
        </w:rPr>
        <w:t>r</w:t>
      </w:r>
      <w:r w:rsidR="00997A69" w:rsidRPr="00997A69">
        <w:rPr>
          <w:color w:val="000000" w:themeColor="text1"/>
        </w:rPr>
        <w:t xml:space="preserve">esonance </w:t>
      </w:r>
      <w:r w:rsidR="009D0B3B">
        <w:rPr>
          <w:color w:val="000000" w:themeColor="text1"/>
        </w:rPr>
        <w:t>i</w:t>
      </w:r>
      <w:r w:rsidR="00997A69" w:rsidRPr="00997A69">
        <w:rPr>
          <w:color w:val="000000" w:themeColor="text1"/>
        </w:rPr>
        <w:t>maging</w:t>
      </w:r>
      <w:r w:rsidR="00EC3C97">
        <w:rPr>
          <w:color w:val="auto"/>
        </w:rPr>
        <w:t xml:space="preserve"> (MRI) </w:t>
      </w:r>
      <w:r w:rsidR="00381DE4">
        <w:rPr>
          <w:color w:val="auto"/>
        </w:rPr>
        <w:t xml:space="preserve">and a </w:t>
      </w:r>
      <w:r w:rsidR="00073664" w:rsidRPr="00073664">
        <w:rPr>
          <w:color w:val="auto"/>
        </w:rPr>
        <w:t>discogram w</w:t>
      </w:r>
      <w:r w:rsidR="00381DE4">
        <w:rPr>
          <w:color w:val="auto"/>
        </w:rPr>
        <w:t>ere performed</w:t>
      </w:r>
      <w:r w:rsidR="00073664" w:rsidRPr="00073664">
        <w:rPr>
          <w:color w:val="auto"/>
        </w:rPr>
        <w:t xml:space="preserve">. </w:t>
      </w:r>
      <w:r w:rsidR="00381DE4">
        <w:rPr>
          <w:color w:val="auto"/>
        </w:rPr>
        <w:t xml:space="preserve"> </w:t>
      </w:r>
      <w:r w:rsidR="00073664" w:rsidRPr="00073664">
        <w:rPr>
          <w:color w:val="auto"/>
        </w:rPr>
        <w:t>Th</w:t>
      </w:r>
      <w:r w:rsidR="00381DE4">
        <w:rPr>
          <w:color w:val="auto"/>
        </w:rPr>
        <w:t xml:space="preserve">ese tests revealed two-level symptomatic bulging </w:t>
      </w:r>
      <w:r w:rsidR="00073664" w:rsidRPr="00073664">
        <w:rPr>
          <w:color w:val="auto"/>
        </w:rPr>
        <w:t xml:space="preserve">discs </w:t>
      </w:r>
      <w:r w:rsidR="00381DE4">
        <w:rPr>
          <w:color w:val="auto"/>
        </w:rPr>
        <w:t>at L</w:t>
      </w:r>
      <w:r w:rsidR="00381DE4" w:rsidRPr="00073664">
        <w:rPr>
          <w:color w:val="auto"/>
        </w:rPr>
        <w:t>4</w:t>
      </w:r>
      <w:r w:rsidR="00381DE4">
        <w:rPr>
          <w:color w:val="auto"/>
        </w:rPr>
        <w:t>-L</w:t>
      </w:r>
      <w:r w:rsidR="00381DE4" w:rsidRPr="00073664">
        <w:rPr>
          <w:color w:val="auto"/>
        </w:rPr>
        <w:t>5</w:t>
      </w:r>
      <w:r w:rsidR="00381DE4">
        <w:rPr>
          <w:color w:val="auto"/>
        </w:rPr>
        <w:t xml:space="preserve"> and L5-S1.  Due to the </w:t>
      </w:r>
      <w:r w:rsidR="00073664" w:rsidRPr="00073664">
        <w:rPr>
          <w:color w:val="auto"/>
        </w:rPr>
        <w:t xml:space="preserve">patient’s </w:t>
      </w:r>
      <w:r w:rsidR="00A878E1">
        <w:rPr>
          <w:color w:val="auto"/>
        </w:rPr>
        <w:t xml:space="preserve">young </w:t>
      </w:r>
      <w:r w:rsidR="00073664" w:rsidRPr="00073664">
        <w:rPr>
          <w:color w:val="auto"/>
        </w:rPr>
        <w:t>age and his multidisc pathology</w:t>
      </w:r>
      <w:r w:rsidR="00026138">
        <w:rPr>
          <w:color w:val="auto"/>
        </w:rPr>
        <w:t>,</w:t>
      </w:r>
      <w:r w:rsidR="00073664" w:rsidRPr="00073664">
        <w:rPr>
          <w:color w:val="auto"/>
        </w:rPr>
        <w:t xml:space="preserve"> surgery was considered but not recommended</w:t>
      </w:r>
      <w:r w:rsidR="00A878E1">
        <w:rPr>
          <w:color w:val="auto"/>
        </w:rPr>
        <w:t xml:space="preserve"> </w:t>
      </w:r>
      <w:r w:rsidR="006E2CE4">
        <w:rPr>
          <w:color w:val="auto"/>
        </w:rPr>
        <w:t xml:space="preserve">unless the </w:t>
      </w:r>
      <w:r w:rsidR="00A878E1">
        <w:rPr>
          <w:color w:val="auto"/>
        </w:rPr>
        <w:t>disease</w:t>
      </w:r>
      <w:r w:rsidR="006E2CE4">
        <w:rPr>
          <w:color w:val="auto"/>
        </w:rPr>
        <w:t xml:space="preserve"> worsened</w:t>
      </w:r>
      <w:r w:rsidR="00073664" w:rsidRPr="00073664">
        <w:rPr>
          <w:color w:val="auto"/>
        </w:rPr>
        <w:t xml:space="preserve">. </w:t>
      </w:r>
      <w:r w:rsidR="00A878E1">
        <w:rPr>
          <w:color w:val="auto"/>
        </w:rPr>
        <w:t xml:space="preserve"> </w:t>
      </w:r>
      <w:r w:rsidR="006E2CE4">
        <w:rPr>
          <w:color w:val="auto"/>
        </w:rPr>
        <w:t>The CI</w:t>
      </w:r>
      <w:r w:rsidR="00073664" w:rsidRPr="00073664">
        <w:rPr>
          <w:color w:val="auto"/>
        </w:rPr>
        <w:t xml:space="preserve"> receive</w:t>
      </w:r>
      <w:r w:rsidR="00A878E1">
        <w:rPr>
          <w:color w:val="auto"/>
        </w:rPr>
        <w:t xml:space="preserve">d </w:t>
      </w:r>
      <w:r w:rsidR="00073664" w:rsidRPr="00073664">
        <w:rPr>
          <w:color w:val="auto"/>
        </w:rPr>
        <w:t xml:space="preserve">a steroid injection in the spine which caused leg left paresthesias. </w:t>
      </w:r>
      <w:r w:rsidR="00A878E1">
        <w:rPr>
          <w:color w:val="auto"/>
        </w:rPr>
        <w:t xml:space="preserve"> </w:t>
      </w:r>
      <w:r w:rsidR="00073664" w:rsidRPr="00073664">
        <w:rPr>
          <w:color w:val="auto"/>
        </w:rPr>
        <w:t>The surgeon recommended that he</w:t>
      </w:r>
      <w:r w:rsidR="00A878E1">
        <w:rPr>
          <w:color w:val="auto"/>
        </w:rPr>
        <w:t xml:space="preserve"> </w:t>
      </w:r>
      <w:r w:rsidR="00073664" w:rsidRPr="00073664">
        <w:rPr>
          <w:color w:val="auto"/>
        </w:rPr>
        <w:t>be reassigned to a job where he would not lift heavy objects, run, or road</w:t>
      </w:r>
      <w:r w:rsidR="00A878E1">
        <w:rPr>
          <w:color w:val="auto"/>
        </w:rPr>
        <w:t xml:space="preserve"> </w:t>
      </w:r>
      <w:r w:rsidR="00073664" w:rsidRPr="00073664">
        <w:rPr>
          <w:color w:val="auto"/>
        </w:rPr>
        <w:t>march.</w:t>
      </w:r>
      <w:r w:rsidR="00A878E1">
        <w:rPr>
          <w:color w:val="auto"/>
        </w:rPr>
        <w:t xml:space="preserve"> </w:t>
      </w:r>
      <w:r w:rsidR="00073664" w:rsidRPr="00073664">
        <w:rPr>
          <w:color w:val="auto"/>
        </w:rPr>
        <w:t xml:space="preserve"> </w:t>
      </w:r>
      <w:r w:rsidR="0069687C" w:rsidRPr="00F64312">
        <w:rPr>
          <w:color w:val="auto"/>
          <w:szCs w:val="24"/>
        </w:rPr>
        <w:t xml:space="preserve">There were </w:t>
      </w:r>
      <w:r w:rsidR="00EB25D2">
        <w:rPr>
          <w:color w:val="auto"/>
          <w:szCs w:val="24"/>
        </w:rPr>
        <w:t>three</w:t>
      </w:r>
      <w:r w:rsidR="00001EFC">
        <w:rPr>
          <w:color w:val="auto"/>
          <w:szCs w:val="24"/>
        </w:rPr>
        <w:t xml:space="preserve"> goniometric range</w:t>
      </w:r>
      <w:r w:rsidR="009D0B3B">
        <w:rPr>
          <w:color w:val="auto"/>
          <w:szCs w:val="24"/>
        </w:rPr>
        <w:t>-</w:t>
      </w:r>
      <w:r w:rsidR="00001EFC">
        <w:rPr>
          <w:color w:val="auto"/>
          <w:szCs w:val="24"/>
        </w:rPr>
        <w:t>of</w:t>
      </w:r>
      <w:r w:rsidR="009D0B3B">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735961" w:rsidRPr="00F64312" w:rsidRDefault="00735961" w:rsidP="006142A7">
      <w:pPr>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08"/>
        <w:gridCol w:w="2128"/>
      </w:tblGrid>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35961" w:rsidRPr="00F64312" w:rsidRDefault="00735961" w:rsidP="00FB120C">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35961" w:rsidRPr="00026138" w:rsidRDefault="00735961" w:rsidP="00026138">
            <w:pPr>
              <w:spacing w:line="200" w:lineRule="exact"/>
              <w:contextualSpacing/>
              <w:rPr>
                <w:rFonts w:asciiTheme="majorHAnsi" w:eastAsia="Calibri" w:hAnsiTheme="majorHAnsi" w:cstheme="majorHAnsi"/>
                <w:color w:val="auto"/>
                <w:sz w:val="18"/>
                <w:szCs w:val="18"/>
              </w:rPr>
            </w:pPr>
            <w:r w:rsidRPr="00E16AB5">
              <w:rPr>
                <w:rFonts w:asciiTheme="majorHAnsi" w:eastAsia="Calibri" w:hAnsiTheme="majorHAnsi" w:cstheme="majorHAnsi"/>
                <w:color w:val="auto"/>
                <w:sz w:val="18"/>
                <w:szCs w:val="18"/>
              </w:rPr>
              <w:t>PT ~</w:t>
            </w:r>
            <w:r w:rsidR="002A027B">
              <w:rPr>
                <w:rFonts w:asciiTheme="majorHAnsi" w:eastAsia="Calibri" w:hAnsiTheme="majorHAnsi" w:cstheme="majorHAnsi"/>
                <w:color w:val="auto"/>
                <w:sz w:val="18"/>
                <w:szCs w:val="18"/>
              </w:rPr>
              <w:t>11</w:t>
            </w:r>
            <w:r w:rsidRPr="00F64312">
              <w:rPr>
                <w:rFonts w:asciiTheme="majorHAnsi" w:eastAsia="Calibri" w:hAnsiTheme="majorHAnsi" w:cstheme="majorHAnsi"/>
                <w:color w:val="auto"/>
                <w:sz w:val="18"/>
                <w:szCs w:val="18"/>
              </w:rPr>
              <w:t xml:space="preserve"> Mo</w:t>
            </w:r>
            <w:r w:rsidR="002A027B">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Pre-Sep</w:t>
            </w:r>
          </w:p>
        </w:tc>
        <w:tc>
          <w:tcPr>
            <w:tcW w:w="24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B54F9" w:rsidRPr="00026138" w:rsidRDefault="00735961" w:rsidP="00026138">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MEB</w:t>
            </w:r>
            <w:r w:rsidR="00073664" w:rsidRPr="00026138">
              <w:rPr>
                <w:rFonts w:asciiTheme="majorHAnsi" w:eastAsia="Calibri" w:hAnsiTheme="majorHAnsi" w:cstheme="majorHAnsi"/>
                <w:color w:val="auto"/>
                <w:sz w:val="18"/>
                <w:szCs w:val="18"/>
              </w:rPr>
              <w:t xml:space="preserve"> by PT</w:t>
            </w:r>
            <w:r w:rsidRPr="00026138">
              <w:rPr>
                <w:rFonts w:asciiTheme="majorHAnsi" w:eastAsia="Calibri" w:hAnsiTheme="majorHAnsi" w:cstheme="majorHAnsi"/>
                <w:color w:val="auto"/>
                <w:sz w:val="18"/>
                <w:szCs w:val="18"/>
              </w:rPr>
              <w:t xml:space="preserve"> ~</w:t>
            </w:r>
            <w:r w:rsidR="00EB25D2" w:rsidRPr="00026138">
              <w:rPr>
                <w:rFonts w:asciiTheme="majorHAnsi" w:eastAsia="Calibri" w:hAnsiTheme="majorHAnsi" w:cstheme="majorHAnsi"/>
                <w:color w:val="auto"/>
                <w:sz w:val="18"/>
                <w:szCs w:val="18"/>
              </w:rPr>
              <w:t>6</w:t>
            </w:r>
            <w:r w:rsidRPr="00026138">
              <w:rPr>
                <w:rFonts w:asciiTheme="majorHAnsi" w:eastAsia="Calibri" w:hAnsiTheme="majorHAnsi" w:cstheme="majorHAnsi"/>
                <w:color w:val="auto"/>
                <w:sz w:val="18"/>
                <w:szCs w:val="18"/>
              </w:rPr>
              <w:t xml:space="preserve"> Mo</w:t>
            </w:r>
            <w:r w:rsidR="00EB25D2" w:rsidRPr="00026138">
              <w:rPr>
                <w:rFonts w:asciiTheme="majorHAnsi" w:eastAsia="Calibri" w:hAnsiTheme="majorHAnsi" w:cstheme="majorHAnsi"/>
                <w:color w:val="auto"/>
                <w:sz w:val="18"/>
                <w:szCs w:val="18"/>
              </w:rPr>
              <w:t>s</w:t>
            </w:r>
            <w:r w:rsidR="00026138" w:rsidRPr="00026138">
              <w:rPr>
                <w:rFonts w:asciiTheme="majorHAnsi" w:eastAsia="Calibri" w:hAnsiTheme="majorHAnsi" w:cstheme="majorHAnsi"/>
                <w:color w:val="auto"/>
                <w:sz w:val="18"/>
                <w:szCs w:val="18"/>
              </w:rPr>
              <w:t>. Pre-</w:t>
            </w:r>
            <w:r w:rsidRPr="00026138">
              <w:rPr>
                <w:rFonts w:asciiTheme="majorHAnsi" w:eastAsia="Calibri" w:hAnsiTheme="majorHAnsi" w:cstheme="majorHAnsi"/>
                <w:color w:val="auto"/>
                <w:sz w:val="18"/>
                <w:szCs w:val="18"/>
              </w:rPr>
              <w:t>Se</w:t>
            </w:r>
            <w:r w:rsidR="00026138" w:rsidRPr="00026138">
              <w:rPr>
                <w:rFonts w:asciiTheme="majorHAnsi" w:eastAsia="Calibri" w:hAnsiTheme="majorHAnsi" w:cstheme="majorHAnsi"/>
                <w:color w:val="auto"/>
                <w:sz w:val="18"/>
                <w:szCs w:val="18"/>
              </w:rPr>
              <w:t>p</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E694D" w:rsidRPr="00026138" w:rsidRDefault="00735961" w:rsidP="00026138">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VA</w:t>
            </w:r>
            <w:r w:rsidRPr="00026138">
              <w:rPr>
                <w:rFonts w:asciiTheme="majorHAnsi" w:eastAsiaTheme="minorHAnsi" w:hAnsiTheme="majorHAnsi" w:cstheme="majorHAnsi"/>
                <w:color w:val="auto"/>
                <w:sz w:val="18"/>
                <w:szCs w:val="18"/>
              </w:rPr>
              <w:t xml:space="preserve"> C&amp;P </w:t>
            </w:r>
            <w:r w:rsidRPr="00026138">
              <w:rPr>
                <w:rFonts w:asciiTheme="majorHAnsi" w:eastAsia="Calibri" w:hAnsiTheme="majorHAnsi" w:cstheme="majorHAnsi"/>
                <w:color w:val="auto"/>
                <w:sz w:val="18"/>
                <w:szCs w:val="18"/>
              </w:rPr>
              <w:t>~</w:t>
            </w:r>
            <w:r w:rsidR="00EB25D2" w:rsidRPr="00026138">
              <w:rPr>
                <w:rFonts w:asciiTheme="majorHAnsi" w:eastAsia="Calibri" w:hAnsiTheme="majorHAnsi" w:cstheme="majorHAnsi"/>
                <w:color w:val="auto"/>
                <w:sz w:val="18"/>
                <w:szCs w:val="18"/>
              </w:rPr>
              <w:t>2</w:t>
            </w:r>
            <w:r w:rsidRPr="00026138">
              <w:rPr>
                <w:rFonts w:asciiTheme="majorHAnsi" w:eastAsia="Calibri" w:hAnsiTheme="majorHAnsi" w:cstheme="majorHAnsi"/>
                <w:color w:val="auto"/>
                <w:sz w:val="18"/>
                <w:szCs w:val="18"/>
              </w:rPr>
              <w:t xml:space="preserve"> Mo</w:t>
            </w:r>
            <w:r w:rsidR="00EB25D2" w:rsidRPr="00026138">
              <w:rPr>
                <w:rFonts w:asciiTheme="majorHAnsi" w:eastAsia="Calibri" w:hAnsiTheme="majorHAnsi" w:cstheme="majorHAnsi"/>
                <w:color w:val="auto"/>
                <w:sz w:val="18"/>
                <w:szCs w:val="18"/>
              </w:rPr>
              <w:t>s</w:t>
            </w:r>
            <w:r w:rsidRPr="00026138">
              <w:rPr>
                <w:rFonts w:asciiTheme="majorHAnsi" w:eastAsia="Calibri" w:hAnsiTheme="majorHAnsi" w:cstheme="majorHAnsi"/>
                <w:color w:val="auto"/>
                <w:sz w:val="18"/>
                <w:szCs w:val="18"/>
              </w:rPr>
              <w:t>. Post-Sep</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F64312" w:rsidRDefault="00735961" w:rsidP="00FB120C">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E16AB5" w:rsidP="00E16AB5">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82</w:t>
            </w:r>
            <w:r w:rsidR="00735961"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073664" w:rsidP="00073664">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70</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,64</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,51</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w:t>
            </w:r>
            <w:r w:rsidR="00026138">
              <w:rPr>
                <w:rFonts w:asciiTheme="majorHAnsi" w:eastAsia="Calibri" w:hAnsiTheme="majorHAnsi" w:cstheme="majorHAnsi"/>
                <w:color w:val="auto"/>
                <w:sz w:val="18"/>
                <w:szCs w:val="18"/>
              </w:rPr>
              <w:t xml:space="preserve"> </w:t>
            </w:r>
            <w:r w:rsidRPr="00026138">
              <w:rPr>
                <w:rFonts w:asciiTheme="majorHAnsi" w:eastAsia="Calibri" w:hAnsiTheme="majorHAnsi" w:cstheme="majorHAnsi"/>
                <w:color w:val="auto"/>
                <w:sz w:val="18"/>
                <w:szCs w:val="18"/>
              </w:rPr>
              <w:t>avg 62</w:t>
            </w:r>
            <w:r w:rsidR="00026138" w:rsidRPr="00026138">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E694D" w:rsidP="007E694D">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60</w:t>
            </w:r>
            <w:r w:rsidR="00735961" w:rsidRPr="00026138">
              <w:rPr>
                <w:rFonts w:asciiTheme="majorHAnsi" w:eastAsia="Calibri" w:hAnsiTheme="majorHAnsi" w:cstheme="majorHAnsi"/>
                <w:color w:val="auto"/>
                <w:sz w:val="18"/>
                <w:szCs w:val="18"/>
              </w:rPr>
              <w:t>⁰</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7E694D" w:rsidRDefault="00735961" w:rsidP="00FB120C">
            <w:pPr>
              <w:pStyle w:val="ListParagraph"/>
              <w:spacing w:after="0" w:line="200" w:lineRule="exact"/>
              <w:ind w:left="0"/>
              <w:rPr>
                <w:rFonts w:asciiTheme="majorHAnsi" w:eastAsia="Calibri" w:hAnsiTheme="majorHAnsi" w:cstheme="majorHAnsi"/>
                <w:sz w:val="18"/>
                <w:szCs w:val="18"/>
              </w:rPr>
            </w:pPr>
            <w:r w:rsidRPr="007E694D">
              <w:rPr>
                <w:rFonts w:asciiTheme="majorHAnsi" w:eastAsia="Calibri" w:hAnsiTheme="majorHAnsi" w:cstheme="majorHAnsi"/>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E16AB5" w:rsidP="00E16AB5">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22</w:t>
            </w:r>
            <w:r w:rsidR="00735961"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073664" w:rsidP="001B54F9">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20</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,15</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,15</w:t>
            </w:r>
            <w:r w:rsidR="00026138" w:rsidRPr="00026138">
              <w:rPr>
                <w:rFonts w:asciiTheme="majorHAnsi" w:eastAsia="Calibri" w:hAnsiTheme="majorHAnsi" w:cstheme="majorHAnsi"/>
                <w:color w:val="auto"/>
                <w:sz w:val="18"/>
                <w:szCs w:val="18"/>
              </w:rPr>
              <w:t>⁰</w:t>
            </w:r>
            <w:r w:rsidR="00026138">
              <w:rPr>
                <w:rFonts w:asciiTheme="majorHAnsi" w:eastAsia="Calibri" w:hAnsiTheme="majorHAnsi" w:cstheme="majorHAnsi"/>
                <w:color w:val="auto"/>
                <w:sz w:val="18"/>
                <w:szCs w:val="18"/>
              </w:rPr>
              <w:t xml:space="preserve">, </w:t>
            </w:r>
            <w:r w:rsidRPr="00026138">
              <w:rPr>
                <w:rFonts w:asciiTheme="majorHAnsi" w:eastAsia="Calibri" w:hAnsiTheme="majorHAnsi" w:cstheme="majorHAnsi"/>
                <w:color w:val="auto"/>
                <w:sz w:val="18"/>
                <w:szCs w:val="18"/>
              </w:rPr>
              <w:t>avg 17</w:t>
            </w:r>
            <w:r w:rsidR="00026138" w:rsidRPr="00026138">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E694D" w:rsidP="007E694D">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30</w:t>
            </w:r>
            <w:r w:rsidR="00735961" w:rsidRPr="00026138">
              <w:rPr>
                <w:rFonts w:asciiTheme="majorHAnsi" w:eastAsia="Calibri" w:hAnsiTheme="majorHAnsi" w:cstheme="majorHAnsi"/>
                <w:color w:val="auto"/>
                <w:sz w:val="18"/>
                <w:szCs w:val="18"/>
              </w:rPr>
              <w:t>⁰</w:t>
            </w:r>
          </w:p>
        </w:tc>
      </w:tr>
      <w:tr w:rsidR="00735961" w:rsidRPr="00F64312" w:rsidTr="00026138">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7E694D" w:rsidRDefault="00735961" w:rsidP="00FB120C">
            <w:pPr>
              <w:pStyle w:val="ListParagraph"/>
              <w:spacing w:after="0" w:line="200" w:lineRule="exact"/>
              <w:ind w:left="0"/>
              <w:rPr>
                <w:rFonts w:asciiTheme="majorHAnsi" w:eastAsia="Calibri" w:hAnsiTheme="majorHAnsi" w:cstheme="majorHAnsi"/>
                <w:sz w:val="18"/>
                <w:szCs w:val="18"/>
              </w:rPr>
            </w:pPr>
            <w:r w:rsidRPr="007E694D">
              <w:rPr>
                <w:rFonts w:asciiTheme="majorHAnsi" w:eastAsia="Calibri" w:hAnsiTheme="majorHAnsi" w:cstheme="majorHAnsi"/>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6E2CE4" w:rsidP="00FB120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28</w:t>
            </w:r>
            <w:r w:rsidR="00735961"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A878E1">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27</w:t>
            </w:r>
            <w:r w:rsidR="00026138" w:rsidRPr="00026138">
              <w:rPr>
                <w:rFonts w:asciiTheme="majorHAnsi" w:eastAsia="Calibri" w:hAnsiTheme="majorHAnsi" w:cstheme="majorHAnsi"/>
                <w:color w:val="auto"/>
                <w:sz w:val="18"/>
                <w:szCs w:val="18"/>
              </w:rPr>
              <w:t>⁰</w:t>
            </w:r>
            <w:r w:rsidR="00073664" w:rsidRPr="00026138">
              <w:rPr>
                <w:rFonts w:asciiTheme="majorHAnsi" w:eastAsia="Calibri" w:hAnsiTheme="majorHAnsi" w:cstheme="majorHAnsi"/>
                <w:color w:val="auto"/>
                <w:sz w:val="18"/>
                <w:szCs w:val="18"/>
              </w:rPr>
              <w:t>,27</w:t>
            </w:r>
            <w:r w:rsidR="00026138" w:rsidRPr="00026138">
              <w:rPr>
                <w:rFonts w:asciiTheme="majorHAnsi" w:eastAsia="Calibri" w:hAnsiTheme="majorHAnsi" w:cstheme="majorHAnsi"/>
                <w:color w:val="auto"/>
                <w:sz w:val="18"/>
                <w:szCs w:val="18"/>
              </w:rPr>
              <w:t>⁰</w:t>
            </w:r>
            <w:r w:rsidR="00073664" w:rsidRPr="00026138">
              <w:rPr>
                <w:rFonts w:asciiTheme="majorHAnsi" w:eastAsia="Calibri" w:hAnsiTheme="majorHAnsi" w:cstheme="majorHAnsi"/>
                <w:color w:val="auto"/>
                <w:sz w:val="18"/>
                <w:szCs w:val="18"/>
              </w:rPr>
              <w:t>,27</w:t>
            </w:r>
            <w:r w:rsidR="00026138" w:rsidRPr="00026138">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E694D" w:rsidP="007E694D">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25</w:t>
            </w:r>
            <w:r w:rsidR="00735961" w:rsidRPr="00026138">
              <w:rPr>
                <w:rFonts w:asciiTheme="majorHAnsi" w:eastAsia="Calibri" w:hAnsiTheme="majorHAnsi" w:cstheme="majorHAnsi"/>
                <w:color w:val="auto"/>
                <w:sz w:val="18"/>
                <w:szCs w:val="18"/>
              </w:rPr>
              <w:t>⁰</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7E694D" w:rsidRDefault="00735961" w:rsidP="00FB120C">
            <w:pPr>
              <w:pStyle w:val="ListParagraph"/>
              <w:spacing w:after="0" w:line="200" w:lineRule="exact"/>
              <w:ind w:left="0"/>
              <w:rPr>
                <w:rFonts w:asciiTheme="majorHAnsi" w:eastAsia="Calibri" w:hAnsiTheme="majorHAnsi" w:cstheme="majorHAnsi"/>
                <w:sz w:val="18"/>
                <w:szCs w:val="18"/>
              </w:rPr>
            </w:pPr>
            <w:r w:rsidRPr="007E694D">
              <w:rPr>
                <w:rFonts w:asciiTheme="majorHAnsi" w:eastAsia="Calibri" w:hAnsiTheme="majorHAnsi" w:cstheme="majorHAnsi"/>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6E2CE4" w:rsidP="00FB120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28</w:t>
            </w:r>
            <w:r w:rsidR="00735961"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1B54F9">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29</w:t>
            </w:r>
            <w:r w:rsidR="00026138" w:rsidRPr="00026138">
              <w:rPr>
                <w:rFonts w:asciiTheme="majorHAnsi" w:eastAsia="Calibri" w:hAnsiTheme="majorHAnsi" w:cstheme="majorHAnsi"/>
                <w:color w:val="auto"/>
                <w:sz w:val="18"/>
                <w:szCs w:val="18"/>
              </w:rPr>
              <w:t>⁰</w:t>
            </w:r>
            <w:r w:rsidR="00073664" w:rsidRPr="00026138">
              <w:rPr>
                <w:rFonts w:asciiTheme="majorHAnsi" w:eastAsia="Calibri" w:hAnsiTheme="majorHAnsi" w:cstheme="majorHAnsi"/>
                <w:color w:val="auto"/>
                <w:sz w:val="18"/>
                <w:szCs w:val="18"/>
              </w:rPr>
              <w:t>,29</w:t>
            </w:r>
            <w:r w:rsidR="00026138" w:rsidRPr="00026138">
              <w:rPr>
                <w:rFonts w:asciiTheme="majorHAnsi" w:eastAsia="Calibri" w:hAnsiTheme="majorHAnsi" w:cstheme="majorHAnsi"/>
                <w:color w:val="auto"/>
                <w:sz w:val="18"/>
                <w:szCs w:val="18"/>
              </w:rPr>
              <w:t>⁰</w:t>
            </w:r>
            <w:r w:rsidR="00073664" w:rsidRPr="00026138">
              <w:rPr>
                <w:rFonts w:asciiTheme="majorHAnsi" w:eastAsia="Calibri" w:hAnsiTheme="majorHAnsi" w:cstheme="majorHAnsi"/>
                <w:color w:val="auto"/>
                <w:sz w:val="18"/>
                <w:szCs w:val="18"/>
              </w:rPr>
              <w:t>,29</w:t>
            </w:r>
            <w:r w:rsidR="00026138" w:rsidRPr="00026138">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E694D" w:rsidP="007E694D">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25</w:t>
            </w:r>
            <w:r w:rsidR="00735961" w:rsidRPr="00026138">
              <w:rPr>
                <w:rFonts w:asciiTheme="majorHAnsi" w:eastAsia="Calibri" w:hAnsiTheme="majorHAnsi" w:cstheme="majorHAnsi"/>
                <w:color w:val="auto"/>
                <w:sz w:val="18"/>
                <w:szCs w:val="18"/>
              </w:rPr>
              <w:t>⁰</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7E694D" w:rsidRDefault="00735961" w:rsidP="00FB120C">
            <w:pPr>
              <w:pStyle w:val="ListParagraph"/>
              <w:spacing w:after="0" w:line="200" w:lineRule="exact"/>
              <w:ind w:left="0"/>
              <w:rPr>
                <w:rFonts w:asciiTheme="majorHAnsi" w:eastAsia="Calibri" w:hAnsiTheme="majorHAnsi" w:cstheme="majorHAnsi"/>
                <w:sz w:val="18"/>
                <w:szCs w:val="18"/>
              </w:rPr>
            </w:pPr>
            <w:r w:rsidRPr="007E694D">
              <w:rPr>
                <w:rFonts w:asciiTheme="majorHAnsi" w:eastAsia="Calibri" w:hAnsiTheme="majorHAnsi" w:cstheme="majorHAnsi"/>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35961" w:rsidP="00FB120C">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1B54F9">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&gt;30</w:t>
            </w:r>
            <w:r w:rsidR="00A878E1" w:rsidRPr="00026138">
              <w:rPr>
                <w:rFonts w:asciiTheme="majorHAnsi" w:eastAsia="Calibri" w:hAnsiTheme="majorHAnsi" w:cstheme="majorHAnsi"/>
                <w:color w:val="auto"/>
                <w:sz w:val="18"/>
                <w:szCs w:val="18"/>
              </w:rPr>
              <w:t>⁰</w:t>
            </w:r>
            <w:r w:rsidR="00026138">
              <w:rPr>
                <w:rFonts w:asciiTheme="majorHAnsi" w:eastAsia="Calibri" w:hAnsiTheme="majorHAnsi" w:cstheme="majorHAnsi"/>
                <w:color w:val="auto"/>
                <w:sz w:val="18"/>
                <w:szCs w:val="18"/>
              </w:rPr>
              <w:t xml:space="preserve"> </w:t>
            </w:r>
            <w:r w:rsidR="00026138" w:rsidRPr="00026138">
              <w:rPr>
                <w:rFonts w:asciiTheme="majorHAnsi" w:eastAsia="Calibri" w:hAnsiTheme="majorHAnsi" w:cstheme="majorHAnsi"/>
                <w:color w:val="auto"/>
                <w:sz w:val="18"/>
                <w:szCs w:val="18"/>
              </w:rPr>
              <w:t>(35</w:t>
            </w:r>
            <w:r w:rsidR="00735961" w:rsidRPr="00026138">
              <w:rPr>
                <w:rFonts w:asciiTheme="majorHAnsi" w:eastAsia="Calibri" w:hAnsiTheme="majorHAnsi" w:cstheme="majorHAnsi"/>
                <w:color w:val="auto"/>
                <w:sz w:val="18"/>
                <w:szCs w:val="18"/>
              </w:rPr>
              <w:t>⁰</w:t>
            </w:r>
            <w:r w:rsidR="00026138" w:rsidRPr="00026138">
              <w:rPr>
                <w:rFonts w:asciiTheme="majorHAnsi" w:eastAsia="Calibri" w:hAnsiTheme="majorHAnsi" w:cstheme="majorHAnsi"/>
                <w:color w:val="auto"/>
                <w:sz w:val="18"/>
                <w:szCs w:val="18"/>
              </w:rPr>
              <w:t>)</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7E694D">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&gt;30</w:t>
            </w:r>
            <w:r w:rsidR="00735961"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(50)</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7E694D" w:rsidRDefault="00735961" w:rsidP="00FB120C">
            <w:pPr>
              <w:pStyle w:val="ListParagraph"/>
              <w:spacing w:after="0" w:line="200" w:lineRule="exact"/>
              <w:ind w:left="0"/>
              <w:rPr>
                <w:rFonts w:asciiTheme="majorHAnsi" w:eastAsia="Calibri" w:hAnsiTheme="majorHAnsi" w:cstheme="majorHAnsi"/>
                <w:sz w:val="18"/>
                <w:szCs w:val="18"/>
              </w:rPr>
            </w:pPr>
            <w:r w:rsidRPr="007E694D">
              <w:rPr>
                <w:rFonts w:asciiTheme="majorHAnsi" w:eastAsia="Calibri" w:hAnsiTheme="majorHAnsi" w:cstheme="majorHAnsi"/>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35961" w:rsidP="00FB120C">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073664" w:rsidP="001B54F9">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30</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,30</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,20</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,avg17</w:t>
            </w:r>
            <w:r w:rsidR="00735961" w:rsidRPr="00026138">
              <w:rPr>
                <w:rFonts w:asciiTheme="majorHAnsi" w:eastAsia="Calibri" w:hAnsiTheme="majorHAnsi" w:cstheme="majorHAnsi"/>
                <w:color w:val="auto"/>
                <w:sz w:val="18"/>
                <w:szCs w:val="18"/>
              </w:rPr>
              <w:t>⁰</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BC27DC">
            <w:pPr>
              <w:spacing w:line="200" w:lineRule="exact"/>
              <w:contextualSpacing/>
              <w:rPr>
                <w:rFonts w:asciiTheme="majorHAnsi" w:eastAsia="Calibri" w:hAnsiTheme="majorHAnsi" w:cstheme="majorHAnsi"/>
                <w:color w:val="auto"/>
                <w:sz w:val="18"/>
                <w:szCs w:val="18"/>
              </w:rPr>
            </w:pPr>
            <w:r w:rsidRPr="00026138">
              <w:rPr>
                <w:rFonts w:asciiTheme="majorHAnsi" w:eastAsia="Calibri" w:hAnsiTheme="majorHAnsi" w:cstheme="majorHAnsi"/>
                <w:color w:val="auto"/>
                <w:sz w:val="18"/>
                <w:szCs w:val="18"/>
              </w:rPr>
              <w:t>&gt;30⁰(50)</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F64312" w:rsidRDefault="00735961" w:rsidP="00FB120C">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735961"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##⁰</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FB120C">
            <w:pPr>
              <w:spacing w:line="200" w:lineRule="exact"/>
              <w:rPr>
                <w:rFonts w:asciiTheme="majorHAnsi" w:hAnsiTheme="majorHAnsi" w:cstheme="majorHAnsi"/>
                <w:color w:val="auto"/>
                <w:sz w:val="18"/>
                <w:szCs w:val="18"/>
              </w:rPr>
            </w:pPr>
            <w:r w:rsidRPr="00026138">
              <w:rPr>
                <w:rFonts w:asciiTheme="majorHAnsi" w:eastAsia="Calibri" w:hAnsiTheme="majorHAnsi" w:cstheme="majorHAnsi"/>
                <w:color w:val="auto"/>
                <w:sz w:val="18"/>
                <w:szCs w:val="18"/>
              </w:rPr>
              <w:t>&lt;200</w:t>
            </w:r>
            <w:r w:rsidR="00735961" w:rsidRPr="00026138">
              <w:rPr>
                <w:rFonts w:asciiTheme="majorHAnsi" w:eastAsia="Calibri" w:hAnsiTheme="majorHAnsi" w:cstheme="majorHAnsi"/>
                <w:color w:val="auto"/>
                <w:sz w:val="18"/>
                <w:szCs w:val="18"/>
              </w:rPr>
              <w:t>⁰</w:t>
            </w:r>
            <w:r w:rsidR="00026138">
              <w:rPr>
                <w:rFonts w:asciiTheme="majorHAnsi" w:eastAsia="Calibri" w:hAnsiTheme="majorHAnsi" w:cstheme="majorHAnsi"/>
                <w:color w:val="auto"/>
                <w:sz w:val="18"/>
                <w:szCs w:val="18"/>
              </w:rPr>
              <w:t xml:space="preserve"> </w:t>
            </w:r>
            <w:r w:rsidRPr="00026138">
              <w:rPr>
                <w:rFonts w:asciiTheme="majorHAnsi" w:eastAsia="Calibri" w:hAnsiTheme="majorHAnsi" w:cstheme="majorHAnsi"/>
                <w:color w:val="auto"/>
                <w:sz w:val="18"/>
                <w:szCs w:val="18"/>
              </w:rPr>
              <w:t>(</w:t>
            </w:r>
            <w:proofErr w:type="spellStart"/>
            <w:r w:rsidR="002D1DC2" w:rsidRPr="00026138">
              <w:rPr>
                <w:rFonts w:asciiTheme="majorHAnsi" w:eastAsia="Calibri" w:hAnsiTheme="majorHAnsi" w:cstheme="majorHAnsi"/>
                <w:color w:val="auto"/>
                <w:sz w:val="18"/>
                <w:szCs w:val="18"/>
              </w:rPr>
              <w:t>avg</w:t>
            </w:r>
            <w:proofErr w:type="spellEnd"/>
            <w:r w:rsidR="006E2CE4">
              <w:rPr>
                <w:rFonts w:asciiTheme="majorHAnsi" w:eastAsia="Calibri" w:hAnsiTheme="majorHAnsi" w:cstheme="majorHAnsi"/>
                <w:color w:val="auto"/>
                <w:sz w:val="18"/>
                <w:szCs w:val="18"/>
              </w:rPr>
              <w:t xml:space="preserve"> </w:t>
            </w:r>
            <w:r w:rsidRPr="00026138">
              <w:rPr>
                <w:rFonts w:asciiTheme="majorHAnsi" w:eastAsia="Calibri" w:hAnsiTheme="majorHAnsi" w:cstheme="majorHAnsi"/>
                <w:color w:val="auto"/>
                <w:sz w:val="18"/>
                <w:szCs w:val="18"/>
              </w:rPr>
              <w:t>197</w:t>
            </w:r>
            <w:r w:rsidR="00026138" w:rsidRPr="00026138">
              <w:rPr>
                <w:rFonts w:asciiTheme="majorHAnsi" w:eastAsia="Calibri" w:hAnsiTheme="majorHAnsi" w:cstheme="majorHAnsi"/>
                <w:color w:val="auto"/>
                <w:sz w:val="18"/>
                <w:szCs w:val="18"/>
              </w:rPr>
              <w:t>⁰</w:t>
            </w:r>
            <w:r w:rsidRPr="00026138">
              <w:rPr>
                <w:rFonts w:asciiTheme="majorHAnsi" w:eastAsia="Calibri" w:hAnsiTheme="majorHAnsi" w:cstheme="majorHAnsi"/>
                <w:color w:val="auto"/>
                <w:sz w:val="18"/>
                <w:szCs w:val="18"/>
              </w:rPr>
              <w:t>)</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073664" w:rsidP="00FB120C">
            <w:pPr>
              <w:spacing w:line="200" w:lineRule="exact"/>
              <w:rPr>
                <w:rFonts w:asciiTheme="majorHAnsi" w:hAnsiTheme="majorHAnsi" w:cstheme="majorHAnsi"/>
                <w:color w:val="auto"/>
                <w:sz w:val="18"/>
                <w:szCs w:val="18"/>
              </w:rPr>
            </w:pPr>
            <w:r w:rsidRPr="00026138">
              <w:rPr>
                <w:rFonts w:asciiTheme="majorHAnsi" w:eastAsia="Calibri" w:hAnsiTheme="majorHAnsi" w:cstheme="majorHAnsi"/>
                <w:color w:val="auto"/>
                <w:sz w:val="18"/>
                <w:szCs w:val="18"/>
              </w:rPr>
              <w:t>&gt;200</w:t>
            </w:r>
            <w:r w:rsidR="00735961" w:rsidRPr="00026138">
              <w:rPr>
                <w:rFonts w:asciiTheme="majorHAnsi" w:eastAsia="Calibri" w:hAnsiTheme="majorHAnsi" w:cstheme="majorHAnsi"/>
                <w:color w:val="auto"/>
                <w:sz w:val="18"/>
                <w:szCs w:val="18"/>
              </w:rPr>
              <w:t>⁰</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F64312" w:rsidRDefault="00735961" w:rsidP="00FB120C">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2D1DC2"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+TTP,painful motion,</w:t>
            </w:r>
            <w:r w:rsidR="00381DE4" w:rsidRPr="00026138">
              <w:rPr>
                <w:rFonts w:asciiTheme="majorHAnsi" w:eastAsia="Calibri" w:hAnsiTheme="majorHAnsi" w:cstheme="majorHAnsi"/>
                <w:sz w:val="18"/>
                <w:szCs w:val="18"/>
              </w:rPr>
              <w:t xml:space="preserve"> </w:t>
            </w:r>
            <w:r w:rsidRPr="00026138">
              <w:rPr>
                <w:rFonts w:asciiTheme="majorHAnsi" w:eastAsia="Calibri" w:hAnsiTheme="majorHAnsi" w:cstheme="majorHAnsi"/>
                <w:sz w:val="18"/>
                <w:szCs w:val="18"/>
              </w:rPr>
              <w:t xml:space="preserve">normal gait, lumbar </w:t>
            </w:r>
            <w:proofErr w:type="spellStart"/>
            <w:r w:rsidRPr="00026138">
              <w:rPr>
                <w:rFonts w:asciiTheme="majorHAnsi" w:eastAsia="Calibri" w:hAnsiTheme="majorHAnsi" w:cstheme="majorHAnsi"/>
                <w:sz w:val="18"/>
                <w:szCs w:val="18"/>
              </w:rPr>
              <w:t>lordosis</w:t>
            </w:r>
            <w:proofErr w:type="spellEnd"/>
            <w:r w:rsidRPr="00026138">
              <w:rPr>
                <w:rFonts w:asciiTheme="majorHAnsi" w:eastAsia="Calibri" w:hAnsiTheme="majorHAnsi" w:cstheme="majorHAnsi"/>
                <w:sz w:val="18"/>
                <w:szCs w:val="18"/>
              </w:rPr>
              <w:t xml:space="preserve"> </w:t>
            </w:r>
            <w:proofErr w:type="spellStart"/>
            <w:r w:rsidRPr="00026138">
              <w:rPr>
                <w:rFonts w:asciiTheme="majorHAnsi" w:eastAsia="Calibri" w:hAnsiTheme="majorHAnsi" w:cstheme="majorHAnsi"/>
                <w:sz w:val="18"/>
                <w:szCs w:val="18"/>
              </w:rPr>
              <w:t>wnl</w:t>
            </w:r>
            <w:proofErr w:type="spellEnd"/>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A878E1"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Slow gait, no spasm</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A878E1"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Slow gait, no spasm</w:t>
            </w:r>
          </w:p>
        </w:tc>
      </w:tr>
      <w:tr w:rsidR="00735961" w:rsidRPr="00F64312" w:rsidTr="000261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735961" w:rsidRPr="00F64312" w:rsidRDefault="00735961" w:rsidP="00FB120C">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073664"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10</w:t>
            </w:r>
            <w:r w:rsidR="00735961" w:rsidRPr="00026138">
              <w:rPr>
                <w:rFonts w:asciiTheme="majorHAnsi" w:eastAsia="Calibri" w:hAnsiTheme="majorHAnsi" w:cstheme="majorHAnsi"/>
                <w:sz w:val="18"/>
                <w:szCs w:val="18"/>
              </w:rPr>
              <w:t>%</w:t>
            </w:r>
          </w:p>
        </w:tc>
        <w:tc>
          <w:tcPr>
            <w:tcW w:w="240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543188" w:rsidP="006E2CE4">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20%</w:t>
            </w:r>
            <w:r w:rsidR="006E2CE4">
              <w:rPr>
                <w:rFonts w:asciiTheme="majorHAnsi" w:eastAsia="Calibri" w:hAnsiTheme="majorHAnsi" w:cstheme="majorHAnsi"/>
                <w:sz w:val="18"/>
                <w:szCs w:val="18"/>
              </w:rPr>
              <w:t>*</w:t>
            </w:r>
            <w:r w:rsidRPr="00026138">
              <w:rPr>
                <w:rFonts w:asciiTheme="majorHAnsi" w:eastAsia="Calibri" w:hAnsiTheme="majorHAnsi" w:cstheme="majorHAnsi"/>
                <w:sz w:val="18"/>
                <w:szCs w:val="18"/>
              </w:rPr>
              <w:t xml:space="preserve"> </w:t>
            </w:r>
          </w:p>
        </w:tc>
        <w:tc>
          <w:tcPr>
            <w:tcW w:w="2128" w:type="dxa"/>
            <w:tcBorders>
              <w:top w:val="single" w:sz="4" w:space="0" w:color="000000"/>
              <w:left w:val="single" w:sz="4" w:space="0" w:color="000000"/>
              <w:bottom w:val="single" w:sz="4" w:space="0" w:color="000000"/>
              <w:right w:val="single" w:sz="4" w:space="0" w:color="000000"/>
            </w:tcBorders>
            <w:vAlign w:val="center"/>
          </w:tcPr>
          <w:p w:rsidR="00735961" w:rsidRPr="00026138" w:rsidRDefault="00BC27DC" w:rsidP="00FB120C">
            <w:pPr>
              <w:pStyle w:val="ListParagraph"/>
              <w:spacing w:after="0" w:line="200" w:lineRule="exact"/>
              <w:ind w:left="0"/>
              <w:rPr>
                <w:rFonts w:asciiTheme="majorHAnsi" w:eastAsia="Calibri" w:hAnsiTheme="majorHAnsi" w:cstheme="majorHAnsi"/>
                <w:sz w:val="18"/>
                <w:szCs w:val="18"/>
              </w:rPr>
            </w:pPr>
            <w:r w:rsidRPr="00026138">
              <w:rPr>
                <w:rFonts w:asciiTheme="majorHAnsi" w:eastAsia="Calibri" w:hAnsiTheme="majorHAnsi" w:cstheme="majorHAnsi"/>
                <w:sz w:val="18"/>
                <w:szCs w:val="18"/>
              </w:rPr>
              <w:t>20</w:t>
            </w:r>
            <w:r w:rsidR="00735961" w:rsidRPr="00026138">
              <w:rPr>
                <w:rFonts w:asciiTheme="majorHAnsi" w:eastAsia="Calibri" w:hAnsiTheme="majorHAnsi" w:cstheme="majorHAnsi"/>
                <w:sz w:val="18"/>
                <w:szCs w:val="18"/>
              </w:rPr>
              <w:t>%</w:t>
            </w:r>
          </w:p>
        </w:tc>
      </w:tr>
    </w:tbl>
    <w:p w:rsidR="00CF0280" w:rsidRDefault="006E2CE4" w:rsidP="006E2CE4">
      <w:pPr>
        <w:jc w:val="left"/>
        <w:rPr>
          <w:rFonts w:asciiTheme="majorHAnsi" w:eastAsia="Calibri" w:hAnsiTheme="majorHAnsi" w:cstheme="majorHAnsi"/>
          <w:sz w:val="18"/>
          <w:szCs w:val="18"/>
        </w:rPr>
      </w:pPr>
      <w:r>
        <w:rPr>
          <w:rFonts w:asciiTheme="majorHAnsi" w:eastAsiaTheme="minorHAnsi" w:hAnsiTheme="majorHAnsi" w:cstheme="majorHAnsi"/>
          <w:color w:val="auto"/>
          <w:sz w:val="18"/>
          <w:szCs w:val="18"/>
        </w:rPr>
        <w:tab/>
        <w:t xml:space="preserve">* </w:t>
      </w:r>
      <w:proofErr w:type="gramStart"/>
      <w:r w:rsidRPr="006E2CE4">
        <w:rPr>
          <w:rFonts w:asciiTheme="majorHAnsi" w:eastAsia="Calibri" w:hAnsiTheme="majorHAnsi" w:cstheme="majorHAnsi"/>
          <w:color w:val="auto"/>
          <w:sz w:val="18"/>
          <w:szCs w:val="18"/>
        </w:rPr>
        <w:t>with</w:t>
      </w:r>
      <w:proofErr w:type="gramEnd"/>
      <w:r w:rsidRPr="006E2CE4">
        <w:rPr>
          <w:rFonts w:asciiTheme="majorHAnsi" w:eastAsia="Calibri" w:hAnsiTheme="majorHAnsi" w:cstheme="majorHAnsi"/>
          <w:color w:val="auto"/>
          <w:sz w:val="18"/>
          <w:szCs w:val="18"/>
        </w:rPr>
        <w:t xml:space="preserve"> application of Deluca factors</w:t>
      </w:r>
    </w:p>
    <w:p w:rsidR="006E2CE4" w:rsidRPr="00F64312" w:rsidRDefault="006E2CE4" w:rsidP="006E2CE4">
      <w:pPr>
        <w:jc w:val="left"/>
        <w:rPr>
          <w:color w:val="auto"/>
          <w:szCs w:val="24"/>
        </w:rPr>
      </w:pPr>
    </w:p>
    <w:p w:rsidR="00BC27DC" w:rsidRPr="00584852" w:rsidRDefault="00CF0280" w:rsidP="00F8127F">
      <w:pPr>
        <w:jc w:val="both"/>
        <w:rPr>
          <w:color w:val="auto"/>
          <w:szCs w:val="24"/>
        </w:rPr>
      </w:pPr>
      <w:r w:rsidRPr="00A878E1">
        <w:rPr>
          <w:color w:val="auto"/>
          <w:szCs w:val="24"/>
        </w:rPr>
        <w:t>At the MEB exam, the CI reported</w:t>
      </w:r>
      <w:r w:rsidR="00A878E1" w:rsidRPr="00A878E1">
        <w:rPr>
          <w:color w:val="auto"/>
          <w:szCs w:val="24"/>
        </w:rPr>
        <w:t xml:space="preserve"> moderate non-radicular low back pain.  He </w:t>
      </w:r>
      <w:r w:rsidR="00026138">
        <w:rPr>
          <w:color w:val="auto"/>
          <w:szCs w:val="24"/>
        </w:rPr>
        <w:t>was</w:t>
      </w:r>
      <w:r w:rsidR="00A878E1" w:rsidRPr="00A878E1">
        <w:rPr>
          <w:color w:val="auto"/>
          <w:szCs w:val="24"/>
        </w:rPr>
        <w:t xml:space="preserve"> unable to run, road march, bend forward at the waist or lift boxes without experiencing pain</w:t>
      </w:r>
      <w:r w:rsidR="00A878E1">
        <w:rPr>
          <w:color w:val="auto"/>
          <w:szCs w:val="24"/>
        </w:rPr>
        <w:t xml:space="preserve">.  </w:t>
      </w:r>
      <w:r w:rsidRPr="00A878E1">
        <w:rPr>
          <w:color w:val="auto"/>
          <w:szCs w:val="24"/>
        </w:rPr>
        <w:t xml:space="preserve">The MEB physical exam </w:t>
      </w:r>
      <w:r w:rsidR="00A878E1" w:rsidRPr="00A878E1">
        <w:rPr>
          <w:color w:val="auto"/>
          <w:szCs w:val="24"/>
        </w:rPr>
        <w:t xml:space="preserve">documented the </w:t>
      </w:r>
      <w:r w:rsidR="00A878E1">
        <w:rPr>
          <w:color w:val="auto"/>
          <w:szCs w:val="24"/>
        </w:rPr>
        <w:t>p</w:t>
      </w:r>
      <w:r w:rsidR="00A878E1" w:rsidRPr="00A878E1">
        <w:rPr>
          <w:color w:val="auto"/>
          <w:szCs w:val="24"/>
        </w:rPr>
        <w:t xml:space="preserve">hysical therapy ROM.  The </w:t>
      </w:r>
      <w:r w:rsidR="003B2081">
        <w:rPr>
          <w:color w:val="auto"/>
          <w:szCs w:val="24"/>
        </w:rPr>
        <w:t>p</w:t>
      </w:r>
      <w:r w:rsidR="00A878E1" w:rsidRPr="00A878E1">
        <w:rPr>
          <w:color w:val="auto"/>
          <w:szCs w:val="24"/>
        </w:rPr>
        <w:t xml:space="preserve">hysical therapist </w:t>
      </w:r>
      <w:r w:rsidR="003B2081">
        <w:rPr>
          <w:color w:val="auto"/>
          <w:szCs w:val="24"/>
        </w:rPr>
        <w:t xml:space="preserve">examiner </w:t>
      </w:r>
      <w:r w:rsidR="00A878E1">
        <w:rPr>
          <w:color w:val="auto"/>
          <w:szCs w:val="24"/>
        </w:rPr>
        <w:t>additionally</w:t>
      </w:r>
      <w:r w:rsidR="00A878E1" w:rsidRPr="00A878E1">
        <w:rPr>
          <w:color w:val="auto"/>
          <w:szCs w:val="24"/>
        </w:rPr>
        <w:t xml:space="preserve"> documented </w:t>
      </w:r>
      <w:r w:rsidR="002D1DC2" w:rsidRPr="00A878E1">
        <w:rPr>
          <w:color w:val="auto"/>
          <w:szCs w:val="24"/>
        </w:rPr>
        <w:t>localized tenderness along</w:t>
      </w:r>
      <w:r w:rsidR="00A878E1" w:rsidRPr="00A878E1">
        <w:rPr>
          <w:color w:val="auto"/>
          <w:szCs w:val="24"/>
        </w:rPr>
        <w:t xml:space="preserve"> bilateral l</w:t>
      </w:r>
      <w:r w:rsidR="002D1DC2" w:rsidRPr="00A878E1">
        <w:rPr>
          <w:color w:val="auto"/>
          <w:szCs w:val="24"/>
        </w:rPr>
        <w:t>umbar par</w:t>
      </w:r>
      <w:r w:rsidR="00A878E1">
        <w:rPr>
          <w:color w:val="auto"/>
          <w:szCs w:val="24"/>
        </w:rPr>
        <w:t>a</w:t>
      </w:r>
      <w:r w:rsidR="002D1DC2" w:rsidRPr="00A878E1">
        <w:rPr>
          <w:color w:val="auto"/>
          <w:szCs w:val="24"/>
        </w:rPr>
        <w:t xml:space="preserve">spinals, guarding with motion, </w:t>
      </w:r>
      <w:r w:rsidR="00A878E1" w:rsidRPr="00A878E1">
        <w:rPr>
          <w:color w:val="auto"/>
          <w:szCs w:val="24"/>
        </w:rPr>
        <w:t xml:space="preserve">and </w:t>
      </w:r>
      <w:r w:rsidR="006E2CE4">
        <w:rPr>
          <w:color w:val="auto"/>
          <w:szCs w:val="24"/>
        </w:rPr>
        <w:t xml:space="preserve">absence of </w:t>
      </w:r>
      <w:r w:rsidR="002D1DC2" w:rsidRPr="00A878E1">
        <w:rPr>
          <w:color w:val="auto"/>
          <w:szCs w:val="24"/>
        </w:rPr>
        <w:t>muscle</w:t>
      </w:r>
      <w:r w:rsidR="00A878E1" w:rsidRPr="00A878E1">
        <w:rPr>
          <w:color w:val="auto"/>
          <w:szCs w:val="24"/>
        </w:rPr>
        <w:t xml:space="preserve"> </w:t>
      </w:r>
      <w:r w:rsidR="002D1DC2" w:rsidRPr="00A878E1">
        <w:rPr>
          <w:color w:val="auto"/>
          <w:szCs w:val="24"/>
        </w:rPr>
        <w:t>spasm</w:t>
      </w:r>
      <w:r w:rsidR="00A878E1" w:rsidRPr="00A878E1">
        <w:rPr>
          <w:color w:val="auto"/>
          <w:szCs w:val="24"/>
        </w:rPr>
        <w:t>, abnormal spine contour, sw</w:t>
      </w:r>
      <w:r w:rsidR="00A878E1">
        <w:rPr>
          <w:color w:val="auto"/>
          <w:szCs w:val="24"/>
        </w:rPr>
        <w:t>e</w:t>
      </w:r>
      <w:r w:rsidR="00A878E1" w:rsidRPr="00A878E1">
        <w:rPr>
          <w:color w:val="auto"/>
          <w:szCs w:val="24"/>
        </w:rPr>
        <w:t xml:space="preserve">lling, </w:t>
      </w:r>
      <w:r w:rsidR="002D1DC2" w:rsidRPr="00A878E1">
        <w:rPr>
          <w:color w:val="auto"/>
          <w:szCs w:val="24"/>
        </w:rPr>
        <w:t xml:space="preserve">muscle atrophy </w:t>
      </w:r>
      <w:r w:rsidR="00A878E1" w:rsidRPr="00A878E1">
        <w:rPr>
          <w:color w:val="auto"/>
          <w:szCs w:val="24"/>
        </w:rPr>
        <w:t xml:space="preserve">or deformity.  </w:t>
      </w:r>
      <w:r w:rsidR="003B2081">
        <w:rPr>
          <w:color w:val="auto"/>
          <w:szCs w:val="24"/>
        </w:rPr>
        <w:t>The</w:t>
      </w:r>
      <w:r w:rsidR="00A878E1" w:rsidRPr="00A878E1">
        <w:rPr>
          <w:color w:val="auto"/>
          <w:szCs w:val="24"/>
        </w:rPr>
        <w:t xml:space="preserve"> </w:t>
      </w:r>
      <w:r w:rsidR="006E2CE4">
        <w:rPr>
          <w:color w:val="auto"/>
          <w:szCs w:val="24"/>
        </w:rPr>
        <w:t xml:space="preserve">CI’s </w:t>
      </w:r>
      <w:r w:rsidR="00A878E1" w:rsidRPr="00A878E1">
        <w:rPr>
          <w:color w:val="auto"/>
          <w:szCs w:val="24"/>
        </w:rPr>
        <w:t xml:space="preserve">gait was </w:t>
      </w:r>
      <w:r w:rsidR="003B2081">
        <w:rPr>
          <w:color w:val="auto"/>
          <w:szCs w:val="24"/>
        </w:rPr>
        <w:t xml:space="preserve">documented as </w:t>
      </w:r>
      <w:r w:rsidR="00A878E1" w:rsidRPr="00A878E1">
        <w:rPr>
          <w:color w:val="auto"/>
          <w:szCs w:val="24"/>
        </w:rPr>
        <w:t>non antalgic but slow and an increased effort was noted.</w:t>
      </w:r>
      <w:r w:rsidR="00A878E1">
        <w:rPr>
          <w:color w:val="auto"/>
          <w:szCs w:val="24"/>
        </w:rPr>
        <w:t xml:space="preserve">  Passive ROMs were not performed as he had increasing pain with repetitive motion.  </w:t>
      </w:r>
      <w:r w:rsidR="009D0B3B">
        <w:rPr>
          <w:color w:val="auto"/>
          <w:szCs w:val="24"/>
        </w:rPr>
        <w:br/>
      </w:r>
      <w:r w:rsidR="00A878E1">
        <w:rPr>
          <w:color w:val="auto"/>
          <w:szCs w:val="24"/>
        </w:rPr>
        <w:t xml:space="preserve">X-rays </w:t>
      </w:r>
      <w:r w:rsidR="00073664" w:rsidRPr="00073664">
        <w:rPr>
          <w:color w:val="auto"/>
          <w:szCs w:val="24"/>
        </w:rPr>
        <w:t>of the coccyx and the sacrum reveal</w:t>
      </w:r>
      <w:r w:rsidR="00A878E1">
        <w:rPr>
          <w:color w:val="auto"/>
          <w:szCs w:val="24"/>
        </w:rPr>
        <w:t xml:space="preserve">ed </w:t>
      </w:r>
      <w:r w:rsidR="00073664" w:rsidRPr="00073664">
        <w:rPr>
          <w:color w:val="auto"/>
          <w:szCs w:val="24"/>
        </w:rPr>
        <w:t>a suspected area of bone</w:t>
      </w:r>
      <w:r w:rsidR="00073664">
        <w:rPr>
          <w:color w:val="auto"/>
          <w:szCs w:val="24"/>
        </w:rPr>
        <w:t xml:space="preserve"> </w:t>
      </w:r>
      <w:r w:rsidR="00073664" w:rsidRPr="00073664">
        <w:rPr>
          <w:color w:val="auto"/>
          <w:szCs w:val="24"/>
        </w:rPr>
        <w:t xml:space="preserve">erosion at the anterior inferior aspect of the </w:t>
      </w:r>
      <w:r w:rsidR="00073664">
        <w:rPr>
          <w:color w:val="auto"/>
          <w:szCs w:val="24"/>
        </w:rPr>
        <w:t>5</w:t>
      </w:r>
      <w:r w:rsidR="00073664" w:rsidRPr="00073664">
        <w:rPr>
          <w:color w:val="auto"/>
          <w:szCs w:val="24"/>
          <w:vertAlign w:val="superscript"/>
        </w:rPr>
        <w:t>th</w:t>
      </w:r>
      <w:r w:rsidR="00073664">
        <w:rPr>
          <w:color w:val="auto"/>
          <w:szCs w:val="24"/>
        </w:rPr>
        <w:t xml:space="preserve"> </w:t>
      </w:r>
      <w:r w:rsidR="00073664" w:rsidRPr="00073664">
        <w:rPr>
          <w:color w:val="auto"/>
          <w:szCs w:val="24"/>
        </w:rPr>
        <w:t>sacral segment</w:t>
      </w:r>
      <w:r w:rsidR="00997A69">
        <w:rPr>
          <w:color w:val="auto"/>
          <w:szCs w:val="24"/>
        </w:rPr>
        <w:t>,</w:t>
      </w:r>
      <w:r w:rsidR="00A878E1">
        <w:rPr>
          <w:color w:val="auto"/>
          <w:szCs w:val="24"/>
        </w:rPr>
        <w:t xml:space="preserve"> </w:t>
      </w:r>
      <w:r w:rsidR="006E2CE4">
        <w:rPr>
          <w:color w:val="auto"/>
          <w:szCs w:val="24"/>
        </w:rPr>
        <w:t xml:space="preserve">but were </w:t>
      </w:r>
      <w:r w:rsidR="00A878E1">
        <w:rPr>
          <w:color w:val="auto"/>
          <w:szCs w:val="24"/>
        </w:rPr>
        <w:t>otherwise normal</w:t>
      </w:r>
      <w:r w:rsidR="00997A69" w:rsidRPr="00997A69">
        <w:rPr>
          <w:color w:val="auto"/>
          <w:szCs w:val="24"/>
        </w:rPr>
        <w:t xml:space="preserve">.  </w:t>
      </w:r>
      <w:r w:rsidR="00997A69">
        <w:rPr>
          <w:color w:val="000000" w:themeColor="text1"/>
        </w:rPr>
        <w:t xml:space="preserve">The </w:t>
      </w:r>
      <w:r w:rsidR="003B2081">
        <w:rPr>
          <w:color w:val="000000" w:themeColor="text1"/>
        </w:rPr>
        <w:t>MRI</w:t>
      </w:r>
      <w:r w:rsidR="00026138">
        <w:rPr>
          <w:color w:val="000000" w:themeColor="text1"/>
        </w:rPr>
        <w:t>,</w:t>
      </w:r>
      <w:r w:rsidR="00997A69">
        <w:rPr>
          <w:color w:val="auto"/>
          <w:szCs w:val="24"/>
        </w:rPr>
        <w:t xml:space="preserve"> </w:t>
      </w:r>
      <w:r w:rsidR="003B2081">
        <w:rPr>
          <w:color w:val="auto"/>
          <w:szCs w:val="24"/>
        </w:rPr>
        <w:t>in July 2006</w:t>
      </w:r>
      <w:r w:rsidR="00026138">
        <w:rPr>
          <w:color w:val="auto"/>
          <w:szCs w:val="24"/>
        </w:rPr>
        <w:t>,</w:t>
      </w:r>
      <w:r w:rsidR="00997A69">
        <w:rPr>
          <w:color w:val="auto"/>
          <w:szCs w:val="24"/>
        </w:rPr>
        <w:t xml:space="preserve"> revealed </w:t>
      </w:r>
      <w:r w:rsidR="00073664" w:rsidRPr="00073664">
        <w:rPr>
          <w:color w:val="auto"/>
          <w:szCs w:val="24"/>
        </w:rPr>
        <w:t>mild spondylotic and degenerative disc</w:t>
      </w:r>
      <w:r w:rsidR="00997A69">
        <w:rPr>
          <w:color w:val="auto"/>
          <w:szCs w:val="24"/>
        </w:rPr>
        <w:t xml:space="preserve"> </w:t>
      </w:r>
      <w:r w:rsidR="00073664" w:rsidRPr="00073664">
        <w:rPr>
          <w:color w:val="auto"/>
          <w:szCs w:val="24"/>
        </w:rPr>
        <w:t>changes at L1</w:t>
      </w:r>
      <w:r w:rsidR="00997A69">
        <w:rPr>
          <w:color w:val="auto"/>
          <w:szCs w:val="24"/>
        </w:rPr>
        <w:t>-</w:t>
      </w:r>
      <w:r w:rsidR="00073664" w:rsidRPr="00073664">
        <w:rPr>
          <w:color w:val="auto"/>
          <w:szCs w:val="24"/>
        </w:rPr>
        <w:t xml:space="preserve">L2 without significant disc bulge or protrusion </w:t>
      </w:r>
      <w:r w:rsidR="00997A69">
        <w:rPr>
          <w:color w:val="auto"/>
          <w:szCs w:val="24"/>
        </w:rPr>
        <w:t xml:space="preserve">or </w:t>
      </w:r>
      <w:r w:rsidR="00997A69" w:rsidRPr="00073664">
        <w:rPr>
          <w:color w:val="auto"/>
          <w:szCs w:val="24"/>
        </w:rPr>
        <w:t>evidence of nerve root compromise</w:t>
      </w:r>
      <w:r w:rsidR="00997A69">
        <w:rPr>
          <w:color w:val="auto"/>
          <w:szCs w:val="24"/>
        </w:rPr>
        <w:t>,</w:t>
      </w:r>
      <w:r w:rsidR="00073664" w:rsidRPr="00073664">
        <w:rPr>
          <w:color w:val="auto"/>
          <w:szCs w:val="24"/>
        </w:rPr>
        <w:t xml:space="preserve"> </w:t>
      </w:r>
      <w:r w:rsidR="006E2CE4">
        <w:rPr>
          <w:color w:val="auto"/>
          <w:szCs w:val="24"/>
        </w:rPr>
        <w:t xml:space="preserve">and </w:t>
      </w:r>
      <w:r w:rsidR="00073664" w:rsidRPr="00073664">
        <w:rPr>
          <w:color w:val="auto"/>
          <w:szCs w:val="24"/>
        </w:rPr>
        <w:t>a small broad posterior disc protrusion at L5</w:t>
      </w:r>
      <w:r w:rsidR="00997A69">
        <w:rPr>
          <w:color w:val="auto"/>
          <w:szCs w:val="24"/>
        </w:rPr>
        <w:t>-</w:t>
      </w:r>
      <w:r w:rsidR="00073664" w:rsidRPr="00073664">
        <w:rPr>
          <w:color w:val="auto"/>
          <w:szCs w:val="24"/>
        </w:rPr>
        <w:t>S</w:t>
      </w:r>
      <w:r w:rsidR="00997A69">
        <w:rPr>
          <w:color w:val="auto"/>
          <w:szCs w:val="24"/>
        </w:rPr>
        <w:t>1 with</w:t>
      </w:r>
      <w:r w:rsidR="00073664" w:rsidRPr="00073664">
        <w:rPr>
          <w:color w:val="auto"/>
          <w:szCs w:val="24"/>
        </w:rPr>
        <w:t xml:space="preserve"> mild bilateral n</w:t>
      </w:r>
      <w:r w:rsidR="00997A69">
        <w:rPr>
          <w:color w:val="auto"/>
          <w:szCs w:val="24"/>
        </w:rPr>
        <w:t xml:space="preserve">eural foraminal narrowing.  The medical examiner diagnosed low back pain with DDD and documented </w:t>
      </w:r>
      <w:r w:rsidR="006E2CE4">
        <w:rPr>
          <w:color w:val="auto"/>
          <w:szCs w:val="24"/>
        </w:rPr>
        <w:t>that the CI’s</w:t>
      </w:r>
      <w:r w:rsidR="00073664" w:rsidRPr="00073664">
        <w:rPr>
          <w:color w:val="auto"/>
          <w:szCs w:val="24"/>
        </w:rPr>
        <w:t xml:space="preserve"> medical condition prevent</w:t>
      </w:r>
      <w:r w:rsidR="00026138">
        <w:rPr>
          <w:color w:val="auto"/>
          <w:szCs w:val="24"/>
        </w:rPr>
        <w:t>ed</w:t>
      </w:r>
      <w:r w:rsidR="00073664" w:rsidRPr="00073664">
        <w:rPr>
          <w:color w:val="auto"/>
          <w:szCs w:val="24"/>
        </w:rPr>
        <w:t xml:space="preserve"> him from</w:t>
      </w:r>
      <w:r w:rsidR="00997A69">
        <w:rPr>
          <w:color w:val="auto"/>
          <w:szCs w:val="24"/>
        </w:rPr>
        <w:t xml:space="preserve"> </w:t>
      </w:r>
      <w:r w:rsidR="00073664" w:rsidRPr="00073664">
        <w:rPr>
          <w:color w:val="auto"/>
          <w:szCs w:val="24"/>
        </w:rPr>
        <w:t xml:space="preserve">performing basic soldier tasks such as running, jumping, </w:t>
      </w:r>
      <w:r w:rsidR="003B2081" w:rsidRPr="00073664">
        <w:rPr>
          <w:color w:val="auto"/>
          <w:szCs w:val="24"/>
        </w:rPr>
        <w:t>road marching</w:t>
      </w:r>
      <w:r w:rsidR="00073664" w:rsidRPr="00073664">
        <w:rPr>
          <w:color w:val="auto"/>
          <w:szCs w:val="24"/>
        </w:rPr>
        <w:t xml:space="preserve">, or wearing </w:t>
      </w:r>
      <w:r w:rsidR="004441FB">
        <w:rPr>
          <w:color w:val="auto"/>
          <w:szCs w:val="24"/>
        </w:rPr>
        <w:t>his battle gear</w:t>
      </w:r>
      <w:r w:rsidR="00073664" w:rsidRPr="00073664">
        <w:rPr>
          <w:color w:val="auto"/>
          <w:szCs w:val="24"/>
        </w:rPr>
        <w:t xml:space="preserve">. </w:t>
      </w:r>
      <w:r w:rsidR="00997A69">
        <w:rPr>
          <w:color w:val="auto"/>
          <w:szCs w:val="24"/>
        </w:rPr>
        <w:t xml:space="preserve"> </w:t>
      </w:r>
      <w:r w:rsidR="00073664" w:rsidRPr="00073664">
        <w:rPr>
          <w:color w:val="auto"/>
          <w:szCs w:val="24"/>
        </w:rPr>
        <w:t>Despite his best</w:t>
      </w:r>
      <w:r w:rsidR="00997A69">
        <w:rPr>
          <w:color w:val="auto"/>
          <w:szCs w:val="24"/>
        </w:rPr>
        <w:t xml:space="preserve"> </w:t>
      </w:r>
      <w:r w:rsidR="00073664" w:rsidRPr="00073664">
        <w:rPr>
          <w:color w:val="auto"/>
          <w:szCs w:val="24"/>
        </w:rPr>
        <w:t xml:space="preserve">efforts, </w:t>
      </w:r>
      <w:r w:rsidR="00997A69">
        <w:rPr>
          <w:color w:val="auto"/>
          <w:szCs w:val="24"/>
        </w:rPr>
        <w:t>the CI was</w:t>
      </w:r>
      <w:r w:rsidR="00073664" w:rsidRPr="00073664">
        <w:rPr>
          <w:color w:val="auto"/>
          <w:szCs w:val="24"/>
        </w:rPr>
        <w:t xml:space="preserve"> unable to perform the duties required of continued military service.</w:t>
      </w:r>
      <w:r w:rsidR="00997A69">
        <w:rPr>
          <w:color w:val="auto"/>
          <w:szCs w:val="24"/>
        </w:rPr>
        <w:t xml:space="preserve">  The profile and </w:t>
      </w:r>
      <w:r w:rsidR="009D0B3B">
        <w:rPr>
          <w:color w:val="auto"/>
          <w:szCs w:val="24"/>
        </w:rPr>
        <w:t>c</w:t>
      </w:r>
      <w:r w:rsidR="00997A69">
        <w:rPr>
          <w:color w:val="auto"/>
          <w:szCs w:val="24"/>
        </w:rPr>
        <w:t>ommander</w:t>
      </w:r>
      <w:r w:rsidR="006E2CE4">
        <w:rPr>
          <w:color w:val="auto"/>
          <w:szCs w:val="24"/>
        </w:rPr>
        <w:t>’</w:t>
      </w:r>
      <w:r w:rsidR="00997A69">
        <w:rPr>
          <w:color w:val="auto"/>
          <w:szCs w:val="24"/>
        </w:rPr>
        <w:t xml:space="preserve">s </w:t>
      </w:r>
      <w:r w:rsidR="009D0B3B">
        <w:rPr>
          <w:color w:val="auto"/>
          <w:szCs w:val="24"/>
        </w:rPr>
        <w:t>s</w:t>
      </w:r>
      <w:r w:rsidR="00997A69">
        <w:rPr>
          <w:color w:val="auto"/>
          <w:szCs w:val="24"/>
        </w:rPr>
        <w:t>tatement corroborated</w:t>
      </w:r>
      <w:r w:rsidR="003B2081">
        <w:rPr>
          <w:color w:val="auto"/>
          <w:szCs w:val="24"/>
        </w:rPr>
        <w:t xml:space="preserve"> his</w:t>
      </w:r>
      <w:r w:rsidR="00997A69">
        <w:rPr>
          <w:color w:val="auto"/>
          <w:szCs w:val="24"/>
        </w:rPr>
        <w:t xml:space="preserve"> medical condition and limitations</w:t>
      </w:r>
      <w:r w:rsidR="003B2081">
        <w:rPr>
          <w:color w:val="auto"/>
          <w:szCs w:val="24"/>
        </w:rPr>
        <w:t>,</w:t>
      </w:r>
      <w:r w:rsidR="00997A69">
        <w:rPr>
          <w:color w:val="auto"/>
          <w:szCs w:val="24"/>
        </w:rPr>
        <w:t xml:space="preserve"> </w:t>
      </w:r>
      <w:r w:rsidR="006E2CE4">
        <w:rPr>
          <w:color w:val="auto"/>
          <w:szCs w:val="24"/>
        </w:rPr>
        <w:t>and</w:t>
      </w:r>
      <w:r w:rsidR="00997A69">
        <w:rPr>
          <w:color w:val="auto"/>
          <w:szCs w:val="24"/>
        </w:rPr>
        <w:t xml:space="preserve"> </w:t>
      </w:r>
      <w:r w:rsidR="006E2CE4">
        <w:rPr>
          <w:color w:val="auto"/>
          <w:szCs w:val="24"/>
        </w:rPr>
        <w:t>disqualified the CI from</w:t>
      </w:r>
      <w:r w:rsidR="00997A69">
        <w:rPr>
          <w:color w:val="auto"/>
          <w:szCs w:val="24"/>
        </w:rPr>
        <w:t xml:space="preserve"> further airborne duties.</w:t>
      </w:r>
      <w:r w:rsidR="00F8127F">
        <w:rPr>
          <w:color w:val="auto"/>
          <w:szCs w:val="24"/>
        </w:rPr>
        <w:t xml:space="preserve">  </w:t>
      </w:r>
      <w:r w:rsidRPr="00584852">
        <w:rPr>
          <w:color w:val="auto"/>
          <w:szCs w:val="24"/>
        </w:rPr>
        <w:t>At the</w:t>
      </w:r>
      <w:r w:rsidR="005048DA">
        <w:rPr>
          <w:color w:val="auto"/>
          <w:szCs w:val="24"/>
        </w:rPr>
        <w:t xml:space="preserve"> post-separation</w:t>
      </w:r>
      <w:r w:rsidRPr="00584852">
        <w:rPr>
          <w:color w:val="auto"/>
          <w:szCs w:val="24"/>
        </w:rPr>
        <w:t xml:space="preserve"> VA Compensation and Pension (C&amp;P) exam, the CI reported</w:t>
      </w:r>
      <w:r w:rsidR="00997A69" w:rsidRPr="00584852">
        <w:rPr>
          <w:color w:val="auto"/>
          <w:szCs w:val="24"/>
        </w:rPr>
        <w:t xml:space="preserve"> tailbone pain</w:t>
      </w:r>
      <w:r w:rsidR="00F41755" w:rsidRPr="00584852">
        <w:rPr>
          <w:color w:val="auto"/>
          <w:szCs w:val="24"/>
        </w:rPr>
        <w:t xml:space="preserve"> </w:t>
      </w:r>
      <w:r w:rsidR="006E2CE4">
        <w:rPr>
          <w:color w:val="auto"/>
          <w:szCs w:val="24"/>
        </w:rPr>
        <w:t xml:space="preserve">which </w:t>
      </w:r>
      <w:r w:rsidR="003B2081" w:rsidRPr="00584852">
        <w:rPr>
          <w:color w:val="auto"/>
          <w:szCs w:val="24"/>
        </w:rPr>
        <w:lastRenderedPageBreak/>
        <w:t>worsened if he sat for greater than 20</w:t>
      </w:r>
      <w:r w:rsidR="00026138">
        <w:rPr>
          <w:color w:val="auto"/>
          <w:szCs w:val="24"/>
        </w:rPr>
        <w:t xml:space="preserve"> </w:t>
      </w:r>
      <w:r w:rsidR="003B2081" w:rsidRPr="00584852">
        <w:rPr>
          <w:color w:val="auto"/>
          <w:szCs w:val="24"/>
        </w:rPr>
        <w:t xml:space="preserve">minutes and low </w:t>
      </w:r>
      <w:r w:rsidR="00F41755" w:rsidRPr="00584852">
        <w:rPr>
          <w:color w:val="auto"/>
          <w:szCs w:val="24"/>
        </w:rPr>
        <w:t>back pain</w:t>
      </w:r>
      <w:r w:rsidR="003B2081" w:rsidRPr="00584852">
        <w:rPr>
          <w:color w:val="auto"/>
          <w:szCs w:val="24"/>
        </w:rPr>
        <w:t xml:space="preserve"> </w:t>
      </w:r>
      <w:r w:rsidR="006E2CE4">
        <w:rPr>
          <w:color w:val="auto"/>
          <w:szCs w:val="24"/>
        </w:rPr>
        <w:t xml:space="preserve">that </w:t>
      </w:r>
      <w:r w:rsidR="003B2081" w:rsidRPr="00584852">
        <w:rPr>
          <w:color w:val="auto"/>
          <w:szCs w:val="24"/>
        </w:rPr>
        <w:t xml:space="preserve">worsened </w:t>
      </w:r>
      <w:r w:rsidR="00F41755" w:rsidRPr="00584852">
        <w:rPr>
          <w:color w:val="auto"/>
          <w:szCs w:val="24"/>
        </w:rPr>
        <w:t>if he st</w:t>
      </w:r>
      <w:r w:rsidR="003B2081" w:rsidRPr="00584852">
        <w:rPr>
          <w:color w:val="auto"/>
          <w:szCs w:val="24"/>
        </w:rPr>
        <w:t xml:space="preserve">ood </w:t>
      </w:r>
      <w:r w:rsidR="00F41755" w:rsidRPr="00584852">
        <w:rPr>
          <w:color w:val="auto"/>
          <w:szCs w:val="24"/>
        </w:rPr>
        <w:t>more than 20 minutes or if he walk</w:t>
      </w:r>
      <w:r w:rsidR="00026138">
        <w:rPr>
          <w:color w:val="auto"/>
          <w:szCs w:val="24"/>
        </w:rPr>
        <w:t>ed</w:t>
      </w:r>
      <w:r w:rsidR="00F41755" w:rsidRPr="00584852">
        <w:rPr>
          <w:color w:val="auto"/>
          <w:szCs w:val="24"/>
        </w:rPr>
        <w:t xml:space="preserve"> more than about 5</w:t>
      </w:r>
      <w:r w:rsidR="003B2081" w:rsidRPr="00584852">
        <w:rPr>
          <w:color w:val="auto"/>
          <w:szCs w:val="24"/>
        </w:rPr>
        <w:t xml:space="preserve"> </w:t>
      </w:r>
      <w:r w:rsidR="00F41755" w:rsidRPr="00584852">
        <w:rPr>
          <w:color w:val="auto"/>
          <w:szCs w:val="24"/>
        </w:rPr>
        <w:t>minutes</w:t>
      </w:r>
      <w:r w:rsidR="008A7F6D">
        <w:rPr>
          <w:color w:val="auto"/>
          <w:szCs w:val="24"/>
        </w:rPr>
        <w:t xml:space="preserve">, </w:t>
      </w:r>
      <w:r w:rsidR="003B2081" w:rsidRPr="00584852">
        <w:rPr>
          <w:color w:val="auto"/>
          <w:szCs w:val="24"/>
        </w:rPr>
        <w:t xml:space="preserve">but </w:t>
      </w:r>
      <w:r w:rsidR="008A7F6D">
        <w:rPr>
          <w:color w:val="auto"/>
          <w:szCs w:val="24"/>
        </w:rPr>
        <w:t xml:space="preserve">he </w:t>
      </w:r>
      <w:r w:rsidR="00026138">
        <w:rPr>
          <w:color w:val="auto"/>
          <w:szCs w:val="24"/>
        </w:rPr>
        <w:t>could</w:t>
      </w:r>
      <w:r w:rsidR="003B2081" w:rsidRPr="00584852">
        <w:rPr>
          <w:color w:val="auto"/>
          <w:szCs w:val="24"/>
        </w:rPr>
        <w:t xml:space="preserve"> walk 20 minutes if necessary</w:t>
      </w:r>
      <w:r w:rsidR="00026138">
        <w:rPr>
          <w:color w:val="auto"/>
          <w:szCs w:val="24"/>
        </w:rPr>
        <w:t xml:space="preserve"> and </w:t>
      </w:r>
      <w:r w:rsidR="003B2081" w:rsidRPr="00584852">
        <w:rPr>
          <w:color w:val="auto"/>
          <w:szCs w:val="24"/>
        </w:rPr>
        <w:t xml:space="preserve">denied </w:t>
      </w:r>
      <w:r w:rsidR="00F41755" w:rsidRPr="00584852">
        <w:rPr>
          <w:color w:val="auto"/>
          <w:szCs w:val="24"/>
        </w:rPr>
        <w:t xml:space="preserve">weakness or </w:t>
      </w:r>
      <w:r w:rsidR="00584852" w:rsidRPr="00584852">
        <w:rPr>
          <w:color w:val="auto"/>
          <w:szCs w:val="24"/>
        </w:rPr>
        <w:t>lack of</w:t>
      </w:r>
      <w:r w:rsidR="00F41755" w:rsidRPr="00584852">
        <w:rPr>
          <w:color w:val="auto"/>
          <w:szCs w:val="24"/>
        </w:rPr>
        <w:t xml:space="preserve"> endurance.</w:t>
      </w:r>
      <w:r w:rsidR="003B2081" w:rsidRPr="00584852">
        <w:rPr>
          <w:color w:val="auto"/>
          <w:szCs w:val="24"/>
        </w:rPr>
        <w:t xml:space="preserve"> </w:t>
      </w:r>
      <w:r w:rsidR="00F41755" w:rsidRPr="00584852">
        <w:rPr>
          <w:color w:val="auto"/>
          <w:szCs w:val="24"/>
        </w:rPr>
        <w:t xml:space="preserve"> </w:t>
      </w:r>
      <w:r w:rsidR="008A7F6D">
        <w:rPr>
          <w:color w:val="auto"/>
          <w:szCs w:val="24"/>
        </w:rPr>
        <w:t>The CI</w:t>
      </w:r>
      <w:r w:rsidR="00F41755" w:rsidRPr="00584852">
        <w:rPr>
          <w:color w:val="auto"/>
          <w:szCs w:val="24"/>
        </w:rPr>
        <w:t xml:space="preserve"> </w:t>
      </w:r>
      <w:r w:rsidR="003B2081" w:rsidRPr="00584852">
        <w:rPr>
          <w:color w:val="auto"/>
          <w:szCs w:val="24"/>
        </w:rPr>
        <w:t xml:space="preserve">took </w:t>
      </w:r>
      <w:r w:rsidR="00F41755" w:rsidRPr="00584852">
        <w:rPr>
          <w:color w:val="auto"/>
          <w:szCs w:val="24"/>
        </w:rPr>
        <w:t>Motrin for all of his orthopedic</w:t>
      </w:r>
      <w:r w:rsidR="003B2081" w:rsidRPr="00584852">
        <w:rPr>
          <w:color w:val="auto"/>
          <w:szCs w:val="24"/>
        </w:rPr>
        <w:t xml:space="preserve"> </w:t>
      </w:r>
      <w:r w:rsidR="00F41755" w:rsidRPr="00584852">
        <w:rPr>
          <w:color w:val="auto"/>
          <w:szCs w:val="24"/>
        </w:rPr>
        <w:t xml:space="preserve">complaints with some relief and no side effects. </w:t>
      </w:r>
      <w:r w:rsidR="00026138">
        <w:rPr>
          <w:color w:val="auto"/>
          <w:szCs w:val="24"/>
        </w:rPr>
        <w:t xml:space="preserve"> </w:t>
      </w:r>
      <w:r w:rsidR="00F41755" w:rsidRPr="00584852">
        <w:rPr>
          <w:color w:val="auto"/>
          <w:szCs w:val="24"/>
        </w:rPr>
        <w:t>He ha</w:t>
      </w:r>
      <w:r w:rsidR="003B2081" w:rsidRPr="00584852">
        <w:rPr>
          <w:color w:val="auto"/>
          <w:szCs w:val="24"/>
        </w:rPr>
        <w:t xml:space="preserve">d </w:t>
      </w:r>
      <w:r w:rsidR="00F41755" w:rsidRPr="00584852">
        <w:rPr>
          <w:color w:val="auto"/>
          <w:szCs w:val="24"/>
        </w:rPr>
        <w:t>not had any flare ups requiring hospitalization or enforced</w:t>
      </w:r>
      <w:r w:rsidR="003B2081" w:rsidRPr="00584852">
        <w:rPr>
          <w:color w:val="auto"/>
          <w:szCs w:val="24"/>
        </w:rPr>
        <w:t xml:space="preserve"> </w:t>
      </w:r>
      <w:r w:rsidR="00584852" w:rsidRPr="00584852">
        <w:rPr>
          <w:color w:val="auto"/>
          <w:szCs w:val="24"/>
        </w:rPr>
        <w:t>bed rest</w:t>
      </w:r>
      <w:r w:rsidR="003B2081" w:rsidRPr="00584852">
        <w:rPr>
          <w:color w:val="auto"/>
          <w:szCs w:val="24"/>
        </w:rPr>
        <w:t xml:space="preserve"> </w:t>
      </w:r>
      <w:r w:rsidR="00026138">
        <w:rPr>
          <w:color w:val="auto"/>
          <w:szCs w:val="24"/>
        </w:rPr>
        <w:t xml:space="preserve">and </w:t>
      </w:r>
      <w:r w:rsidR="003B2081" w:rsidRPr="00584852">
        <w:rPr>
          <w:color w:val="auto"/>
          <w:szCs w:val="24"/>
        </w:rPr>
        <w:t>did not use a</w:t>
      </w:r>
      <w:r w:rsidR="00F41755" w:rsidRPr="00584852">
        <w:rPr>
          <w:color w:val="auto"/>
          <w:szCs w:val="24"/>
        </w:rPr>
        <w:t xml:space="preserve"> back brace</w:t>
      </w:r>
      <w:r w:rsidR="008A7F6D">
        <w:rPr>
          <w:color w:val="auto"/>
          <w:szCs w:val="24"/>
        </w:rPr>
        <w:t>,</w:t>
      </w:r>
      <w:r w:rsidR="00F41755" w:rsidRPr="00584852">
        <w:rPr>
          <w:color w:val="auto"/>
          <w:szCs w:val="24"/>
        </w:rPr>
        <w:t xml:space="preserve"> or a cane or</w:t>
      </w:r>
      <w:r w:rsidR="00584852">
        <w:rPr>
          <w:color w:val="auto"/>
          <w:szCs w:val="24"/>
        </w:rPr>
        <w:t xml:space="preserve"> </w:t>
      </w:r>
      <w:r w:rsidR="00F41755" w:rsidRPr="00584852">
        <w:rPr>
          <w:color w:val="auto"/>
          <w:szCs w:val="24"/>
        </w:rPr>
        <w:t xml:space="preserve">crutches for ambulation. </w:t>
      </w:r>
      <w:r w:rsidR="003B2081" w:rsidRPr="00584852">
        <w:rPr>
          <w:color w:val="auto"/>
          <w:szCs w:val="24"/>
        </w:rPr>
        <w:t xml:space="preserve"> His pain was </w:t>
      </w:r>
      <w:r w:rsidR="00F41755" w:rsidRPr="00584852">
        <w:rPr>
          <w:color w:val="auto"/>
          <w:szCs w:val="24"/>
        </w:rPr>
        <w:t>aggravated by any kind of bending, stooping, lifting, or</w:t>
      </w:r>
      <w:r w:rsidR="003B2081" w:rsidRPr="00584852">
        <w:rPr>
          <w:color w:val="auto"/>
          <w:szCs w:val="24"/>
        </w:rPr>
        <w:t xml:space="preserve"> </w:t>
      </w:r>
      <w:r w:rsidR="00F41755" w:rsidRPr="00584852">
        <w:rPr>
          <w:color w:val="auto"/>
          <w:szCs w:val="24"/>
        </w:rPr>
        <w:t xml:space="preserve">twisting. </w:t>
      </w:r>
      <w:r w:rsidR="003B2081" w:rsidRPr="00584852">
        <w:rPr>
          <w:color w:val="auto"/>
          <w:szCs w:val="24"/>
        </w:rPr>
        <w:t xml:space="preserve"> </w:t>
      </w:r>
      <w:r w:rsidR="00F41755" w:rsidRPr="00584852">
        <w:rPr>
          <w:color w:val="auto"/>
          <w:szCs w:val="24"/>
        </w:rPr>
        <w:t xml:space="preserve">He </w:t>
      </w:r>
      <w:r w:rsidR="003B2081" w:rsidRPr="00584852">
        <w:rPr>
          <w:color w:val="auto"/>
          <w:szCs w:val="24"/>
        </w:rPr>
        <w:t>noted</w:t>
      </w:r>
      <w:r w:rsidR="00F41755" w:rsidRPr="00584852">
        <w:rPr>
          <w:color w:val="auto"/>
          <w:szCs w:val="24"/>
        </w:rPr>
        <w:t xml:space="preserve"> occasional transient</w:t>
      </w:r>
      <w:r w:rsidR="003B2081" w:rsidRPr="00584852">
        <w:rPr>
          <w:color w:val="auto"/>
          <w:szCs w:val="24"/>
        </w:rPr>
        <w:t xml:space="preserve"> </w:t>
      </w:r>
      <w:r w:rsidR="00F41755" w:rsidRPr="00584852">
        <w:rPr>
          <w:color w:val="auto"/>
          <w:szCs w:val="24"/>
        </w:rPr>
        <w:t xml:space="preserve">numbness or tingling in his legs. </w:t>
      </w:r>
      <w:r w:rsidR="003B2081" w:rsidRPr="00584852">
        <w:rPr>
          <w:color w:val="auto"/>
          <w:szCs w:val="24"/>
        </w:rPr>
        <w:t xml:space="preserve"> He ha</w:t>
      </w:r>
      <w:r w:rsidR="00026138">
        <w:rPr>
          <w:color w:val="auto"/>
          <w:szCs w:val="24"/>
        </w:rPr>
        <w:t>d</w:t>
      </w:r>
      <w:r w:rsidR="003B2081" w:rsidRPr="00584852">
        <w:rPr>
          <w:color w:val="auto"/>
          <w:szCs w:val="24"/>
        </w:rPr>
        <w:t xml:space="preserve"> </w:t>
      </w:r>
      <w:r w:rsidR="00F41755" w:rsidRPr="00584852">
        <w:rPr>
          <w:color w:val="auto"/>
          <w:szCs w:val="24"/>
        </w:rPr>
        <w:t>no</w:t>
      </w:r>
      <w:r w:rsidR="003B2081" w:rsidRPr="00584852">
        <w:rPr>
          <w:color w:val="auto"/>
          <w:szCs w:val="24"/>
        </w:rPr>
        <w:t xml:space="preserve"> </w:t>
      </w:r>
      <w:r w:rsidR="00F41755" w:rsidRPr="00584852">
        <w:rPr>
          <w:color w:val="auto"/>
          <w:szCs w:val="24"/>
        </w:rPr>
        <w:t xml:space="preserve">problems with his activities of daily living or with </w:t>
      </w:r>
      <w:r w:rsidR="008A7F6D">
        <w:rPr>
          <w:color w:val="auto"/>
          <w:szCs w:val="24"/>
        </w:rPr>
        <w:t xml:space="preserve">conducting </w:t>
      </w:r>
      <w:r w:rsidR="00F41755" w:rsidRPr="00584852">
        <w:rPr>
          <w:color w:val="auto"/>
          <w:szCs w:val="24"/>
        </w:rPr>
        <w:t>his</w:t>
      </w:r>
      <w:r w:rsidR="003B2081" w:rsidRPr="00584852">
        <w:rPr>
          <w:color w:val="auto"/>
          <w:szCs w:val="24"/>
        </w:rPr>
        <w:t xml:space="preserve"> </w:t>
      </w:r>
      <w:r w:rsidR="00F41755" w:rsidRPr="00584852">
        <w:rPr>
          <w:color w:val="auto"/>
          <w:szCs w:val="24"/>
        </w:rPr>
        <w:t>business</w:t>
      </w:r>
      <w:r w:rsidR="003B2081" w:rsidRPr="00584852">
        <w:rPr>
          <w:color w:val="auto"/>
          <w:szCs w:val="24"/>
        </w:rPr>
        <w:t xml:space="preserve"> if he stay</w:t>
      </w:r>
      <w:r w:rsidR="00026138">
        <w:rPr>
          <w:color w:val="auto"/>
          <w:szCs w:val="24"/>
        </w:rPr>
        <w:t>ed</w:t>
      </w:r>
      <w:r w:rsidR="003B2081" w:rsidRPr="00584852">
        <w:rPr>
          <w:color w:val="auto"/>
          <w:szCs w:val="24"/>
        </w:rPr>
        <w:t xml:space="preserve"> within his physical limitations.  </w:t>
      </w:r>
      <w:r w:rsidR="00BC27DC" w:rsidRPr="00584852">
        <w:rPr>
          <w:color w:val="auto"/>
          <w:szCs w:val="24"/>
        </w:rPr>
        <w:t>The VA (C&amp;P) exam documented</w:t>
      </w:r>
      <w:r w:rsidR="003B2081" w:rsidRPr="00584852">
        <w:rPr>
          <w:color w:val="auto"/>
          <w:szCs w:val="24"/>
        </w:rPr>
        <w:t xml:space="preserve"> a normal back appearance, tenderness of the tip of the tailbone and sacroiliac areas, normal neuromuscular </w:t>
      </w:r>
      <w:r w:rsidR="00026138">
        <w:rPr>
          <w:color w:val="auto"/>
          <w:szCs w:val="24"/>
        </w:rPr>
        <w:t>findings</w:t>
      </w:r>
      <w:r w:rsidR="003B2081" w:rsidRPr="00584852">
        <w:rPr>
          <w:color w:val="auto"/>
          <w:szCs w:val="24"/>
        </w:rPr>
        <w:t xml:space="preserve"> and </w:t>
      </w:r>
      <w:r w:rsidR="008A7F6D">
        <w:rPr>
          <w:color w:val="auto"/>
          <w:szCs w:val="24"/>
        </w:rPr>
        <w:t xml:space="preserve">the absence of </w:t>
      </w:r>
      <w:r w:rsidR="003B2081" w:rsidRPr="00584852">
        <w:rPr>
          <w:color w:val="auto"/>
          <w:szCs w:val="24"/>
        </w:rPr>
        <w:t>Deluca observations.</w:t>
      </w:r>
    </w:p>
    <w:p w:rsidR="00584852" w:rsidRPr="003B2081" w:rsidRDefault="00584852" w:rsidP="003B2081">
      <w:pPr>
        <w:autoSpaceDE w:val="0"/>
        <w:autoSpaceDN w:val="0"/>
        <w:adjustRightInd w:val="0"/>
        <w:spacing w:line="240" w:lineRule="auto"/>
        <w:jc w:val="left"/>
        <w:rPr>
          <w:rFonts w:ascii="Times New Roman" w:hAnsi="Times New Roman" w:cs="Times New Roman"/>
          <w:color w:val="auto"/>
          <w:sz w:val="21"/>
          <w:szCs w:val="21"/>
        </w:rPr>
      </w:pPr>
    </w:p>
    <w:p w:rsidR="001554E4" w:rsidRPr="00F8127F" w:rsidRDefault="00AD2379" w:rsidP="00F8127F">
      <w:pPr>
        <w:tabs>
          <w:tab w:val="left" w:pos="288"/>
          <w:tab w:val="left" w:pos="4752"/>
        </w:tabs>
        <w:jc w:val="both"/>
        <w:rPr>
          <w:rFonts w:cs="Times New Roman"/>
          <w:color w:val="auto"/>
        </w:rPr>
      </w:pPr>
      <w:r w:rsidRPr="00E07C88">
        <w:rPr>
          <w:rFonts w:cs="Times New Roman"/>
          <w:color w:val="auto"/>
        </w:rPr>
        <w:t>The Board directs attenti</w:t>
      </w:r>
      <w:r w:rsidR="00782CC1" w:rsidRPr="00E07C88">
        <w:rPr>
          <w:rFonts w:cs="Times New Roman"/>
          <w:color w:val="auto"/>
        </w:rPr>
        <w:t>on to its rating recommendation</w:t>
      </w:r>
      <w:r w:rsidRPr="00E07C88">
        <w:rPr>
          <w:rFonts w:cs="Times New Roman"/>
          <w:color w:val="auto"/>
        </w:rPr>
        <w:t xml:space="preserve"> </w:t>
      </w:r>
      <w:r w:rsidR="00B13A51" w:rsidRPr="00E07C88">
        <w:rPr>
          <w:rFonts w:cs="Times New Roman"/>
          <w:color w:val="auto"/>
        </w:rPr>
        <w:t>based on the above evidence</w:t>
      </w:r>
      <w:r w:rsidRPr="00E07C88">
        <w:rPr>
          <w:rFonts w:cs="Times New Roman"/>
          <w:color w:val="auto"/>
        </w:rPr>
        <w:t>.</w:t>
      </w:r>
      <w:r w:rsidR="00165C7B" w:rsidRPr="00E07C88">
        <w:rPr>
          <w:rFonts w:cs="Times New Roman"/>
          <w:color w:val="auto"/>
        </w:rPr>
        <w:t xml:space="preserve">  </w:t>
      </w:r>
      <w:r w:rsidR="00BC27DC" w:rsidRPr="00E07C88">
        <w:rPr>
          <w:rFonts w:cs="Times New Roman"/>
          <w:color w:val="auto"/>
        </w:rPr>
        <w:t xml:space="preserve">The </w:t>
      </w:r>
      <w:r w:rsidR="00BC27DC" w:rsidRPr="00F8127F">
        <w:rPr>
          <w:rFonts w:cs="Times New Roman"/>
          <w:color w:val="auto"/>
        </w:rPr>
        <w:t xml:space="preserve">Board notes that both the MEB and VA exams were complete, well documented, and compliant with VASRD §4.46 (accurate measurement) and similar in terms of ratable data and therefore the Board assigns both exams equal probative value.  The PEB and VA applied different VASRD codes, but were subject to the same rating criteria IAW </w:t>
      </w:r>
      <w:r w:rsidR="00E07C88" w:rsidRPr="00F8127F">
        <w:rPr>
          <w:rFonts w:cs="Times New Roman"/>
          <w:color w:val="auto"/>
        </w:rPr>
        <w:t>§4.71a—Schedule of ratings–</w:t>
      </w:r>
      <w:r w:rsidR="00E07C88" w:rsidRPr="00F8127F">
        <w:rPr>
          <w:rFonts w:cs="Times New Roman"/>
          <w:color w:val="auto"/>
          <w:szCs w:val="24"/>
        </w:rPr>
        <w:t>musculoskeletal system</w:t>
      </w:r>
      <w:r w:rsidR="008A7F6D">
        <w:rPr>
          <w:rFonts w:cs="Times New Roman"/>
          <w:color w:val="auto"/>
          <w:szCs w:val="24"/>
        </w:rPr>
        <w:t>,</w:t>
      </w:r>
      <w:r w:rsidR="00E07C88" w:rsidRPr="00F8127F">
        <w:rPr>
          <w:bCs/>
          <w:color w:val="auto"/>
          <w:szCs w:val="24"/>
        </w:rPr>
        <w:t xml:space="preserve"> under</w:t>
      </w:r>
      <w:r w:rsidR="00E07C88" w:rsidRPr="00E07C88">
        <w:rPr>
          <w:bCs/>
          <w:color w:val="auto"/>
          <w:szCs w:val="24"/>
        </w:rPr>
        <w:t xml:space="preserve"> </w:t>
      </w:r>
      <w:r w:rsidR="008A7F6D">
        <w:rPr>
          <w:bCs/>
          <w:color w:val="auto"/>
          <w:szCs w:val="24"/>
        </w:rPr>
        <w:t xml:space="preserve">the </w:t>
      </w:r>
      <w:r w:rsidR="00E07C88" w:rsidRPr="00E07C88">
        <w:rPr>
          <w:bCs/>
          <w:color w:val="auto"/>
          <w:szCs w:val="24"/>
        </w:rPr>
        <w:t xml:space="preserve">general rating formula for diseases and injuries of the </w:t>
      </w:r>
      <w:r w:rsidR="00E07C88" w:rsidRPr="00026138">
        <w:rPr>
          <w:bCs/>
          <w:color w:val="auto"/>
          <w:szCs w:val="24"/>
        </w:rPr>
        <w:t>spine</w:t>
      </w:r>
      <w:r w:rsidR="00E07C88" w:rsidRPr="00026138">
        <w:rPr>
          <w:rFonts w:cs="Times New Roman"/>
          <w:color w:val="auto"/>
          <w:szCs w:val="24"/>
        </w:rPr>
        <w:t>.</w:t>
      </w:r>
      <w:r w:rsidR="00E07C88" w:rsidRPr="00E07C88">
        <w:rPr>
          <w:rFonts w:cs="Times New Roman"/>
          <w:color w:val="auto"/>
          <w:szCs w:val="24"/>
        </w:rPr>
        <w:t xml:space="preserve">  The PEB chose to </w:t>
      </w:r>
      <w:r w:rsidR="008A7F6D">
        <w:rPr>
          <w:rFonts w:cs="Times New Roman"/>
          <w:color w:val="auto"/>
          <w:szCs w:val="24"/>
        </w:rPr>
        <w:t xml:space="preserve">use </w:t>
      </w:r>
      <w:r w:rsidR="00E07C88" w:rsidRPr="00E07C88">
        <w:rPr>
          <w:rFonts w:cs="Times New Roman"/>
          <w:color w:val="auto"/>
          <w:szCs w:val="24"/>
        </w:rPr>
        <w:t>code 5237 (</w:t>
      </w:r>
      <w:proofErr w:type="spellStart"/>
      <w:r w:rsidR="00E07C88" w:rsidRPr="00E07C88">
        <w:rPr>
          <w:color w:val="auto"/>
          <w:szCs w:val="24"/>
        </w:rPr>
        <w:t>Lumbosacral</w:t>
      </w:r>
      <w:proofErr w:type="spellEnd"/>
      <w:r w:rsidR="00E07C88" w:rsidRPr="00E07C88">
        <w:rPr>
          <w:color w:val="auto"/>
          <w:szCs w:val="24"/>
        </w:rPr>
        <w:t xml:space="preserve"> or cervical strain)</w:t>
      </w:r>
      <w:r w:rsidR="00E07C88">
        <w:rPr>
          <w:color w:val="auto"/>
          <w:szCs w:val="24"/>
        </w:rPr>
        <w:t xml:space="preserve"> and rated </w:t>
      </w:r>
      <w:r w:rsidR="008A7F6D">
        <w:rPr>
          <w:color w:val="auto"/>
          <w:szCs w:val="24"/>
        </w:rPr>
        <w:t xml:space="preserve">the condition </w:t>
      </w:r>
      <w:r w:rsidR="00E07C88">
        <w:rPr>
          <w:color w:val="auto"/>
          <w:szCs w:val="24"/>
        </w:rPr>
        <w:t>20% for f</w:t>
      </w:r>
      <w:r w:rsidR="00E07C88" w:rsidRPr="00E07C88">
        <w:rPr>
          <w:color w:val="auto"/>
          <w:szCs w:val="24"/>
        </w:rPr>
        <w:t>orward flexion not greater than 60 with observations of an antalgic gait</w:t>
      </w:r>
      <w:r w:rsidR="00026138">
        <w:rPr>
          <w:color w:val="auto"/>
          <w:szCs w:val="24"/>
        </w:rPr>
        <w:t xml:space="preserve">.  The PEB further cited consideration of functional loss due to factors such as </w:t>
      </w:r>
      <w:r w:rsidR="004441FB">
        <w:rPr>
          <w:color w:val="auto"/>
          <w:szCs w:val="24"/>
        </w:rPr>
        <w:t xml:space="preserve">pain IAW VASRD </w:t>
      </w:r>
      <w:r w:rsidR="004441FB" w:rsidRPr="00F8127F">
        <w:rPr>
          <w:rFonts w:cs="Times New Roman"/>
          <w:color w:val="auto"/>
        </w:rPr>
        <w:t>§</w:t>
      </w:r>
      <w:r w:rsidR="004441FB">
        <w:rPr>
          <w:color w:val="auto"/>
          <w:szCs w:val="24"/>
        </w:rPr>
        <w:t xml:space="preserve">4.10, </w:t>
      </w:r>
      <w:r w:rsidR="004441FB" w:rsidRPr="00F8127F">
        <w:rPr>
          <w:rFonts w:cs="Times New Roman"/>
          <w:color w:val="auto"/>
        </w:rPr>
        <w:t>§</w:t>
      </w:r>
      <w:r w:rsidR="004441FB">
        <w:rPr>
          <w:color w:val="auto"/>
          <w:szCs w:val="24"/>
        </w:rPr>
        <w:t xml:space="preserve">4.40, </w:t>
      </w:r>
      <w:r w:rsidR="004441FB" w:rsidRPr="00F8127F">
        <w:rPr>
          <w:rFonts w:cs="Times New Roman"/>
          <w:color w:val="auto"/>
        </w:rPr>
        <w:t>§</w:t>
      </w:r>
      <w:r w:rsidR="004441FB">
        <w:rPr>
          <w:color w:val="auto"/>
          <w:szCs w:val="24"/>
        </w:rPr>
        <w:t xml:space="preserve">4.45 and </w:t>
      </w:r>
      <w:r w:rsidR="004441FB" w:rsidRPr="00F8127F">
        <w:rPr>
          <w:rFonts w:cs="Times New Roman"/>
          <w:color w:val="auto"/>
        </w:rPr>
        <w:t>§</w:t>
      </w:r>
      <w:r w:rsidR="004441FB">
        <w:rPr>
          <w:color w:val="auto"/>
          <w:szCs w:val="24"/>
        </w:rPr>
        <w:t>4.59.</w:t>
      </w:r>
      <w:r w:rsidR="004441FB" w:rsidRPr="004441FB">
        <w:rPr>
          <w:color w:val="auto"/>
          <w:szCs w:val="24"/>
        </w:rPr>
        <w:t xml:space="preserve"> </w:t>
      </w:r>
      <w:r w:rsidR="004441FB">
        <w:rPr>
          <w:color w:val="auto"/>
          <w:szCs w:val="24"/>
        </w:rPr>
        <w:t xml:space="preserve"> </w:t>
      </w:r>
      <w:r w:rsidR="00E07C88" w:rsidRPr="00E07C88">
        <w:rPr>
          <w:color w:val="auto"/>
          <w:szCs w:val="24"/>
        </w:rPr>
        <w:t>The VA chose code 5243 (</w:t>
      </w:r>
      <w:proofErr w:type="spellStart"/>
      <w:r w:rsidR="00E07C88" w:rsidRPr="00F8127F">
        <w:rPr>
          <w:color w:val="auto"/>
          <w:szCs w:val="24"/>
        </w:rPr>
        <w:t>Intervertebral</w:t>
      </w:r>
      <w:proofErr w:type="spellEnd"/>
      <w:r w:rsidR="00E07C88" w:rsidRPr="00F8127F">
        <w:rPr>
          <w:color w:val="auto"/>
          <w:szCs w:val="24"/>
        </w:rPr>
        <w:t xml:space="preserve"> disc syndrome) which the Board agreed is more clinically appropriate and rated </w:t>
      </w:r>
      <w:r w:rsidR="008A7F6D">
        <w:rPr>
          <w:color w:val="auto"/>
          <w:szCs w:val="24"/>
        </w:rPr>
        <w:t xml:space="preserve">it </w:t>
      </w:r>
      <w:r w:rsidR="00E07C88" w:rsidRPr="00F8127F">
        <w:rPr>
          <w:color w:val="auto"/>
          <w:szCs w:val="24"/>
        </w:rPr>
        <w:t xml:space="preserve">20% for forward flexion not greater than 60 degrees.  The Board agreed both the PEB and VA </w:t>
      </w:r>
      <w:r w:rsidR="008A7F6D">
        <w:rPr>
          <w:color w:val="auto"/>
          <w:szCs w:val="24"/>
        </w:rPr>
        <w:t xml:space="preserve">ratings </w:t>
      </w:r>
      <w:r w:rsidR="00E07C88" w:rsidRPr="00F8127F">
        <w:rPr>
          <w:color w:val="auto"/>
          <w:szCs w:val="24"/>
        </w:rPr>
        <w:t xml:space="preserve">are IAW </w:t>
      </w:r>
      <w:r w:rsidR="00E07C88" w:rsidRPr="00F8127F">
        <w:rPr>
          <w:rFonts w:cs="Times New Roman"/>
          <w:color w:val="auto"/>
        </w:rPr>
        <w:t xml:space="preserve">§4.71a and </w:t>
      </w:r>
      <w:r w:rsidR="008A7F6D">
        <w:rPr>
          <w:rFonts w:cs="Times New Roman"/>
          <w:color w:val="auto"/>
        </w:rPr>
        <w:t>not</w:t>
      </w:r>
      <w:r w:rsidR="00E07C88" w:rsidRPr="00F8127F">
        <w:rPr>
          <w:rFonts w:cs="Times New Roman"/>
          <w:color w:val="auto"/>
        </w:rPr>
        <w:t xml:space="preserve">ed the Deluca observations documented at the time of the MEB but agreed this did not provide for </w:t>
      </w:r>
      <w:r w:rsidR="008A7F6D">
        <w:rPr>
          <w:rFonts w:cs="Times New Roman"/>
          <w:color w:val="auto"/>
        </w:rPr>
        <w:t xml:space="preserve">an </w:t>
      </w:r>
      <w:r w:rsidR="00E07C88" w:rsidRPr="00F8127F">
        <w:rPr>
          <w:rFonts w:cs="Times New Roman"/>
          <w:color w:val="auto"/>
        </w:rPr>
        <w:t xml:space="preserve">additional or higher rating.  </w:t>
      </w:r>
      <w:r w:rsidR="008A7F6D">
        <w:rPr>
          <w:rFonts w:cs="Times New Roman"/>
          <w:color w:val="auto"/>
        </w:rPr>
        <w:t>Although t</w:t>
      </w:r>
      <w:r w:rsidR="00E07C88" w:rsidRPr="00F8127F">
        <w:rPr>
          <w:rFonts w:cs="Times New Roman"/>
          <w:color w:val="auto"/>
        </w:rPr>
        <w:t xml:space="preserve">he VA increased the rating to 40% within a year of separation </w:t>
      </w:r>
      <w:r w:rsidR="008A7F6D">
        <w:rPr>
          <w:rFonts w:cs="Times New Roman"/>
          <w:color w:val="auto"/>
        </w:rPr>
        <w:t>it</w:t>
      </w:r>
      <w:r w:rsidR="00E07C88" w:rsidRPr="00F8127F">
        <w:rPr>
          <w:rFonts w:cs="Times New Roman"/>
          <w:color w:val="auto"/>
        </w:rPr>
        <w:t xml:space="preserve"> did not </w:t>
      </w:r>
      <w:r w:rsidR="008A7F6D">
        <w:rPr>
          <w:rFonts w:cs="Times New Roman"/>
          <w:color w:val="auto"/>
        </w:rPr>
        <w:t xml:space="preserve">apply the rating retroactively </w:t>
      </w:r>
      <w:r w:rsidR="00E07C88" w:rsidRPr="00F8127F">
        <w:rPr>
          <w:rFonts w:cs="Times New Roman"/>
          <w:color w:val="auto"/>
        </w:rPr>
        <w:t xml:space="preserve">to the </w:t>
      </w:r>
      <w:r w:rsidR="008A7F6D">
        <w:rPr>
          <w:rFonts w:cs="Times New Roman"/>
          <w:color w:val="auto"/>
        </w:rPr>
        <w:t xml:space="preserve">CI’s </w:t>
      </w:r>
      <w:r w:rsidR="00E07C88" w:rsidRPr="00F8127F">
        <w:rPr>
          <w:rFonts w:cs="Times New Roman"/>
          <w:color w:val="auto"/>
        </w:rPr>
        <w:t>date of separation</w:t>
      </w:r>
      <w:r w:rsidR="008A7F6D">
        <w:rPr>
          <w:rFonts w:cs="Times New Roman"/>
          <w:color w:val="auto"/>
        </w:rPr>
        <w:t>;</w:t>
      </w:r>
      <w:r w:rsidR="00E07C88" w:rsidRPr="00F8127F">
        <w:rPr>
          <w:rFonts w:cs="Times New Roman"/>
          <w:color w:val="auto"/>
        </w:rPr>
        <w:t xml:space="preserve"> </w:t>
      </w:r>
      <w:r w:rsidR="00E07C88" w:rsidRPr="00F8127F">
        <w:rPr>
          <w:rFonts w:cs="Times New Roman"/>
          <w:color w:val="auto"/>
          <w:szCs w:val="24"/>
        </w:rPr>
        <w:t xml:space="preserve">the Board </w:t>
      </w:r>
      <w:r w:rsidR="008A7F6D">
        <w:rPr>
          <w:rFonts w:cs="Times New Roman"/>
          <w:color w:val="auto"/>
          <w:szCs w:val="24"/>
        </w:rPr>
        <w:t>concluded</w:t>
      </w:r>
      <w:r w:rsidR="00E07C88" w:rsidRPr="00F8127F">
        <w:rPr>
          <w:rFonts w:cs="Times New Roman"/>
          <w:color w:val="auto"/>
          <w:szCs w:val="24"/>
        </w:rPr>
        <w:t xml:space="preserve"> this was </w:t>
      </w:r>
      <w:r w:rsidR="008A7F6D">
        <w:rPr>
          <w:rFonts w:cs="Times New Roman"/>
          <w:color w:val="auto"/>
          <w:szCs w:val="24"/>
        </w:rPr>
        <w:t>based on</w:t>
      </w:r>
      <w:r w:rsidR="00E07C88" w:rsidRPr="00F8127F">
        <w:rPr>
          <w:rFonts w:cs="Times New Roman"/>
          <w:color w:val="auto"/>
          <w:szCs w:val="24"/>
        </w:rPr>
        <w:t xml:space="preserve"> a worsening back condition </w:t>
      </w:r>
      <w:r w:rsidR="008A7F6D">
        <w:rPr>
          <w:rFonts w:cs="Times New Roman"/>
          <w:color w:val="auto"/>
          <w:szCs w:val="24"/>
        </w:rPr>
        <w:t xml:space="preserve">for </w:t>
      </w:r>
      <w:r w:rsidR="00E07C88" w:rsidRPr="00F8127F">
        <w:rPr>
          <w:rFonts w:cs="Times New Roman"/>
          <w:color w:val="auto"/>
          <w:szCs w:val="24"/>
        </w:rPr>
        <w:t xml:space="preserve">which the VA is authorized to </w:t>
      </w:r>
      <w:r w:rsidR="008A7F6D">
        <w:rPr>
          <w:rFonts w:cs="Times New Roman"/>
          <w:color w:val="auto"/>
          <w:szCs w:val="24"/>
        </w:rPr>
        <w:t>make rating adjustments</w:t>
      </w:r>
      <w:r w:rsidR="00E07C88" w:rsidRPr="00F8127F">
        <w:rPr>
          <w:color w:val="auto"/>
          <w:szCs w:val="24"/>
        </w:rPr>
        <w:t xml:space="preserve"> should degr</w:t>
      </w:r>
      <w:r w:rsidR="00F8127F" w:rsidRPr="00F8127F">
        <w:rPr>
          <w:color w:val="auto"/>
          <w:szCs w:val="24"/>
        </w:rPr>
        <w:t>ee of impairment vary over time</w:t>
      </w:r>
      <w:r w:rsidR="00E07C88" w:rsidRPr="00F8127F">
        <w:rPr>
          <w:rFonts w:cs="Times New Roman"/>
          <w:color w:val="auto"/>
          <w:szCs w:val="24"/>
        </w:rPr>
        <w:t xml:space="preserve">.  </w:t>
      </w:r>
      <w:r w:rsidR="00F8127F" w:rsidRPr="00F8127F">
        <w:rPr>
          <w:color w:val="auto"/>
          <w:szCs w:val="24"/>
        </w:rPr>
        <w:t>The Disability Evaluation System (DES), under which the Board operates, has neither the role nor the authority to compensate service members for anticipated future severity or potential complications of conditions resulting in medical separation.</w:t>
      </w:r>
      <w:r w:rsidR="00F8127F" w:rsidRPr="00F8127F">
        <w:rPr>
          <w:rFonts w:cs="Times New Roman"/>
          <w:color w:val="auto"/>
        </w:rPr>
        <w:t xml:space="preserve">  </w:t>
      </w:r>
      <w:r w:rsidR="00BC27DC" w:rsidRPr="00F8127F">
        <w:rPr>
          <w:rFonts w:cs="Times New Roman"/>
          <w:color w:val="auto"/>
        </w:rPr>
        <w:t xml:space="preserve">Neither the PEB nor the VA had evidence </w:t>
      </w:r>
      <w:r w:rsidR="004441FB">
        <w:rPr>
          <w:rFonts w:cs="Times New Roman"/>
          <w:color w:val="auto"/>
        </w:rPr>
        <w:t xml:space="preserve">of </w:t>
      </w:r>
      <w:r w:rsidR="00F8127F" w:rsidRPr="00F8127F">
        <w:rPr>
          <w:rFonts w:cs="Times New Roman"/>
          <w:color w:val="auto"/>
        </w:rPr>
        <w:t xml:space="preserve">incapacitating episodes </w:t>
      </w:r>
      <w:r w:rsidR="00BC27DC" w:rsidRPr="00F8127F">
        <w:rPr>
          <w:rFonts w:cs="Times New Roman"/>
          <w:color w:val="auto"/>
        </w:rPr>
        <w:t>which would provide for additional or higher rating.  There was no evidence of ratable peripheral nerve impairment which would provide for additional or higher rating</w:t>
      </w:r>
      <w:r w:rsidR="00F8127F">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8127F">
        <w:rPr>
          <w:rFonts w:eastAsia="Calibri" w:cs="Times New Roman"/>
          <w:color w:val="auto"/>
          <w:szCs w:val="24"/>
        </w:rPr>
        <w:t>low 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C1025C" w:rsidRDefault="00AD2379" w:rsidP="00417BED">
      <w:pPr>
        <w:jc w:val="both"/>
        <w:rPr>
          <w:rFonts w:cs="Times New Roman"/>
          <w:color w:val="auto"/>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w:t>
      </w:r>
      <w:r w:rsidRPr="004441FB">
        <w:rPr>
          <w:color w:val="auto"/>
        </w:rPr>
        <w:t>inconsistent with the VASRD in effect at the time of the adjudication</w:t>
      </w:r>
      <w:r w:rsidRPr="004441FB">
        <w:rPr>
          <w:rFonts w:cs="Times New Roman"/>
          <w:color w:val="auto"/>
        </w:rPr>
        <w:t>.</w:t>
      </w:r>
      <w:r w:rsidR="006B690F" w:rsidRPr="004441FB">
        <w:rPr>
          <w:rFonts w:cs="Times New Roman"/>
          <w:color w:val="auto"/>
        </w:rPr>
        <w:t xml:space="preserve">  </w:t>
      </w:r>
      <w:r w:rsidRPr="004441FB">
        <w:rPr>
          <w:rFonts w:cs="Times New Roman"/>
          <w:color w:val="auto"/>
        </w:rPr>
        <w:t>The Board did not surmise from the record or PEB ruling in this case that any prerogatives outside the VASRD were exercised.</w:t>
      </w:r>
      <w:r w:rsidR="006B690F" w:rsidRPr="004441FB">
        <w:rPr>
          <w:rFonts w:cs="Times New Roman"/>
          <w:color w:val="auto"/>
        </w:rPr>
        <w:t xml:space="preserve">  </w:t>
      </w:r>
      <w:r w:rsidR="00560F12" w:rsidRPr="004441FB">
        <w:rPr>
          <w:rFonts w:eastAsia="Calibri" w:cs="Times New Roman"/>
          <w:color w:val="auto"/>
          <w:szCs w:val="24"/>
        </w:rPr>
        <w:t xml:space="preserve">In the matter of the </w:t>
      </w:r>
      <w:r w:rsidR="00C1025C" w:rsidRPr="004441FB">
        <w:rPr>
          <w:rFonts w:eastAsia="Calibri" w:cs="Times New Roman"/>
          <w:color w:val="auto"/>
          <w:szCs w:val="24"/>
        </w:rPr>
        <w:t>low back</w:t>
      </w:r>
      <w:r w:rsidR="00560F12" w:rsidRPr="004441FB">
        <w:rPr>
          <w:rFonts w:eastAsia="Calibri" w:cs="Times New Roman"/>
          <w:color w:val="auto"/>
          <w:szCs w:val="24"/>
        </w:rPr>
        <w:t xml:space="preserve"> condition and IAW VASRD §4.71a, the Board unanimously recommends no change in the PEB adjudication.</w:t>
      </w:r>
      <w:r w:rsidR="006B690F" w:rsidRPr="004441FB">
        <w:rPr>
          <w:rFonts w:eastAsia="Calibri" w:cs="Times New Roman"/>
          <w:color w:val="auto"/>
          <w:szCs w:val="24"/>
        </w:rPr>
        <w:t xml:space="preserve">  </w:t>
      </w:r>
      <w:r w:rsidR="00417BED" w:rsidRPr="004441FB">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4441FB" w:rsidRDefault="00AD2379" w:rsidP="006B690F">
            <w:pPr>
              <w:tabs>
                <w:tab w:val="left" w:pos="288"/>
                <w:tab w:val="left" w:pos="4752"/>
              </w:tabs>
              <w:rPr>
                <w:b/>
                <w:color w:val="auto"/>
              </w:rPr>
            </w:pPr>
            <w:r w:rsidRPr="004441FB">
              <w:rPr>
                <w:b/>
                <w:color w:val="auto"/>
              </w:rPr>
              <w:t>VASRD CODE</w:t>
            </w:r>
          </w:p>
        </w:tc>
        <w:tc>
          <w:tcPr>
            <w:tcW w:w="1026" w:type="dxa"/>
            <w:shd w:val="clear" w:color="auto" w:fill="D9D9D9"/>
            <w:vAlign w:val="center"/>
          </w:tcPr>
          <w:p w:rsidR="00AD2379" w:rsidRPr="004441FB" w:rsidRDefault="00AD2379" w:rsidP="006B690F">
            <w:pPr>
              <w:tabs>
                <w:tab w:val="left" w:pos="288"/>
                <w:tab w:val="left" w:pos="4752"/>
              </w:tabs>
              <w:rPr>
                <w:b/>
                <w:color w:val="auto"/>
              </w:rPr>
            </w:pPr>
            <w:r w:rsidRPr="004441FB">
              <w:rPr>
                <w:b/>
                <w:color w:val="auto"/>
              </w:rPr>
              <w:t>RATING</w:t>
            </w:r>
          </w:p>
        </w:tc>
      </w:tr>
      <w:tr w:rsidR="00AD2379" w:rsidRPr="00F64312" w:rsidTr="006B690F">
        <w:trPr>
          <w:jc w:val="center"/>
        </w:trPr>
        <w:tc>
          <w:tcPr>
            <w:tcW w:w="6768" w:type="dxa"/>
            <w:vAlign w:val="center"/>
          </w:tcPr>
          <w:p w:rsidR="00AD2379" w:rsidRPr="00F64312" w:rsidRDefault="00543188" w:rsidP="006B690F">
            <w:pPr>
              <w:tabs>
                <w:tab w:val="left" w:pos="288"/>
                <w:tab w:val="left" w:pos="4752"/>
              </w:tabs>
              <w:jc w:val="left"/>
              <w:rPr>
                <w:color w:val="auto"/>
              </w:rPr>
            </w:pPr>
            <w:r w:rsidRPr="00543188">
              <w:rPr>
                <w:color w:val="auto"/>
              </w:rPr>
              <w:t>Chronic Low Back Pain w/DDD at L4-L5 and L5-S1</w:t>
            </w:r>
          </w:p>
        </w:tc>
        <w:tc>
          <w:tcPr>
            <w:tcW w:w="1530" w:type="dxa"/>
            <w:vAlign w:val="center"/>
          </w:tcPr>
          <w:p w:rsidR="00AD2379" w:rsidRPr="004441FB" w:rsidRDefault="00543188" w:rsidP="006B690F">
            <w:pPr>
              <w:tabs>
                <w:tab w:val="left" w:pos="288"/>
                <w:tab w:val="left" w:pos="4752"/>
              </w:tabs>
              <w:rPr>
                <w:color w:val="auto"/>
              </w:rPr>
            </w:pPr>
            <w:r w:rsidRPr="004441FB">
              <w:rPr>
                <w:color w:val="auto"/>
              </w:rPr>
              <w:t>5237</w:t>
            </w:r>
          </w:p>
        </w:tc>
        <w:tc>
          <w:tcPr>
            <w:tcW w:w="1026" w:type="dxa"/>
            <w:vAlign w:val="center"/>
          </w:tcPr>
          <w:p w:rsidR="00AD2379" w:rsidRPr="004441FB" w:rsidRDefault="00543188" w:rsidP="006B690F">
            <w:pPr>
              <w:tabs>
                <w:tab w:val="left" w:pos="288"/>
                <w:tab w:val="left" w:pos="4752"/>
              </w:tabs>
              <w:rPr>
                <w:color w:val="auto"/>
              </w:rPr>
            </w:pPr>
            <w:r w:rsidRPr="004441FB">
              <w:rPr>
                <w:color w:val="auto"/>
              </w:rPr>
              <w:t>2</w:t>
            </w:r>
            <w:r w:rsidR="00AD2379" w:rsidRPr="004441FB">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441FB" w:rsidRDefault="00AD2379" w:rsidP="006B690F">
            <w:pPr>
              <w:tabs>
                <w:tab w:val="left" w:pos="288"/>
                <w:tab w:val="left" w:pos="4752"/>
              </w:tabs>
              <w:rPr>
                <w:b/>
                <w:color w:val="auto"/>
              </w:rPr>
            </w:pPr>
            <w:r w:rsidRPr="004441FB">
              <w:rPr>
                <w:b/>
                <w:color w:val="auto"/>
              </w:rPr>
              <w:t>COMBINED</w:t>
            </w:r>
          </w:p>
        </w:tc>
        <w:tc>
          <w:tcPr>
            <w:tcW w:w="1026" w:type="dxa"/>
            <w:shd w:val="clear" w:color="auto" w:fill="D9D9D9"/>
            <w:vAlign w:val="center"/>
          </w:tcPr>
          <w:p w:rsidR="00AD2379" w:rsidRPr="004441FB" w:rsidRDefault="00543188" w:rsidP="006B690F">
            <w:pPr>
              <w:tabs>
                <w:tab w:val="left" w:pos="288"/>
                <w:tab w:val="left" w:pos="4752"/>
              </w:tabs>
              <w:rPr>
                <w:b/>
                <w:color w:val="auto"/>
              </w:rPr>
            </w:pPr>
            <w:r w:rsidRPr="004441FB">
              <w:rPr>
                <w:b/>
                <w:color w:val="auto"/>
              </w:rPr>
              <w:t>2</w:t>
            </w:r>
            <w:r w:rsidR="00AD2379" w:rsidRPr="004441FB">
              <w:rPr>
                <w:b/>
                <w:color w:val="auto"/>
              </w:rPr>
              <w:t>0%</w:t>
            </w:r>
          </w:p>
        </w:tc>
      </w:tr>
    </w:tbl>
    <w:p w:rsidR="00AD2379" w:rsidRPr="00F64312" w:rsidRDefault="00AD2379" w:rsidP="006B690F">
      <w:pPr>
        <w:jc w:val="both"/>
        <w:rPr>
          <w:color w:val="auto"/>
        </w:rPr>
      </w:pPr>
    </w:p>
    <w:p w:rsidR="008A7F6D" w:rsidRDefault="008A7F6D" w:rsidP="006B690F">
      <w:pPr>
        <w:tabs>
          <w:tab w:val="left" w:pos="288"/>
          <w:tab w:val="left" w:pos="4752"/>
        </w:tabs>
        <w:jc w:val="both"/>
        <w:rPr>
          <w:color w:val="auto"/>
        </w:rPr>
      </w:pPr>
    </w:p>
    <w:p w:rsidR="008A7F6D" w:rsidRDefault="008A7F6D" w:rsidP="006B690F">
      <w:pPr>
        <w:tabs>
          <w:tab w:val="left" w:pos="288"/>
          <w:tab w:val="left" w:pos="4752"/>
        </w:tabs>
        <w:jc w:val="both"/>
        <w:rPr>
          <w:color w:val="auto"/>
        </w:rPr>
      </w:pPr>
    </w:p>
    <w:p w:rsidR="008A7F6D" w:rsidRDefault="008A7F6D" w:rsidP="006B690F">
      <w:pPr>
        <w:tabs>
          <w:tab w:val="left" w:pos="288"/>
          <w:tab w:val="left" w:pos="4752"/>
        </w:tabs>
        <w:jc w:val="both"/>
        <w:rPr>
          <w:color w:val="auto"/>
        </w:rPr>
      </w:pPr>
    </w:p>
    <w:p w:rsidR="008A7F6D" w:rsidRDefault="008A7F6D"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735961">
        <w:rPr>
          <w:color w:val="auto"/>
        </w:rPr>
        <w:t>20</w:t>
      </w:r>
      <w:r w:rsidR="00735961" w:rsidRPr="00735961">
        <w:rPr>
          <w:color w:val="auto"/>
        </w:rPr>
        <w:t>111205</w:t>
      </w:r>
      <w:r w:rsidR="00ED7820" w:rsidRPr="00735961">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019F7">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6019F7" w:rsidRDefault="006019F7" w:rsidP="004441FB">
      <w:pPr>
        <w:spacing w:line="240" w:lineRule="auto"/>
        <w:jc w:val="left"/>
        <w:rPr>
          <w:color w:val="auto"/>
        </w:rPr>
      </w:pPr>
    </w:p>
    <w:p w:rsidR="006019F7" w:rsidRDefault="006019F7">
      <w:pPr>
        <w:spacing w:line="240" w:lineRule="auto"/>
        <w:jc w:val="left"/>
        <w:rPr>
          <w:color w:val="auto"/>
        </w:rPr>
      </w:pPr>
      <w:r>
        <w:rPr>
          <w:color w:val="auto"/>
        </w:rPr>
        <w:br w:type="page"/>
      </w:r>
    </w:p>
    <w:p w:rsidR="006019F7" w:rsidRDefault="006019F7" w:rsidP="006019F7">
      <w:pPr>
        <w:pStyle w:val="Header"/>
        <w:tabs>
          <w:tab w:val="clear" w:pos="4320"/>
          <w:tab w:val="clear" w:pos="8640"/>
        </w:tabs>
        <w:sectPr w:rsidR="006019F7">
          <w:footerReference w:type="first" r:id="rId8"/>
          <w:pgSz w:w="12240" w:h="15840" w:code="1"/>
          <w:pgMar w:top="2160" w:right="1440" w:bottom="1440" w:left="1440" w:header="720" w:footer="720" w:gutter="0"/>
          <w:cols w:space="720"/>
          <w:titlePg/>
        </w:sectPr>
      </w:pPr>
    </w:p>
    <w:p w:rsidR="006019F7" w:rsidRDefault="006019F7" w:rsidP="006019F7">
      <w:pPr>
        <w:pStyle w:val="Header"/>
        <w:tabs>
          <w:tab w:val="clear" w:pos="4320"/>
          <w:tab w:val="clear" w:pos="8640"/>
        </w:tabs>
        <w:jc w:val="left"/>
      </w:pPr>
      <w:r>
        <w:lastRenderedPageBreak/>
        <w:t>SFMR-RB</w:t>
      </w:r>
      <w:r>
        <w:tab/>
      </w:r>
      <w:r>
        <w:tab/>
      </w:r>
      <w:r>
        <w:tab/>
      </w:r>
      <w:r>
        <w:tab/>
      </w:r>
      <w:r>
        <w:tab/>
      </w:r>
      <w:r>
        <w:tab/>
      </w:r>
      <w:r>
        <w:tab/>
      </w:r>
      <w:r>
        <w:tab/>
      </w:r>
      <w:r>
        <w:tab/>
      </w:r>
    </w:p>
    <w:p w:rsidR="006019F7" w:rsidRDefault="006019F7" w:rsidP="006019F7">
      <w:pPr>
        <w:pStyle w:val="Header"/>
        <w:tabs>
          <w:tab w:val="clear" w:pos="4320"/>
          <w:tab w:val="clear" w:pos="8640"/>
        </w:tabs>
        <w:jc w:val="left"/>
      </w:pPr>
    </w:p>
    <w:p w:rsidR="006019F7" w:rsidRDefault="006019F7" w:rsidP="006019F7">
      <w:pPr>
        <w:jc w:val="left"/>
      </w:pPr>
    </w:p>
    <w:p w:rsidR="006019F7" w:rsidRDefault="006019F7" w:rsidP="006019F7">
      <w:pPr>
        <w:jc w:val="left"/>
      </w:pPr>
      <w:r>
        <w:t xml:space="preserve">MEMORANDUM FOR Commander, US Army Physical Disability Agency </w:t>
      </w:r>
    </w:p>
    <w:p w:rsidR="006019F7" w:rsidRDefault="006019F7" w:rsidP="006019F7">
      <w:pPr>
        <w:jc w:val="left"/>
      </w:pPr>
      <w:r>
        <w:t xml:space="preserve">(TAPD-ZB </w:t>
      </w:r>
      <w:proofErr w:type="gramStart"/>
      <w:r>
        <w:t>/  )</w:t>
      </w:r>
      <w:proofErr w:type="gramEnd"/>
      <w:r>
        <w:t>, 2900 Crystal Drive, Suite 300, Arlington, VA  22202-3557</w:t>
      </w:r>
    </w:p>
    <w:p w:rsidR="006019F7" w:rsidRDefault="006019F7" w:rsidP="006019F7">
      <w:pPr>
        <w:jc w:val="left"/>
      </w:pPr>
    </w:p>
    <w:p w:rsidR="006019F7" w:rsidRDefault="006019F7" w:rsidP="006019F7">
      <w:pPr>
        <w:ind w:right="-180"/>
        <w:jc w:val="left"/>
      </w:pPr>
      <w:r>
        <w:t>SUBJECT:  Department of Defense Physical Disability Board of Review Recommendation XXXXXXXXXXXXXXXX, AR20120019092 (PD201200298)</w:t>
      </w:r>
    </w:p>
    <w:p w:rsidR="006019F7" w:rsidRDefault="006019F7" w:rsidP="006019F7">
      <w:pPr>
        <w:pStyle w:val="Header"/>
        <w:tabs>
          <w:tab w:val="clear" w:pos="4320"/>
          <w:tab w:val="clear" w:pos="8640"/>
        </w:tabs>
        <w:jc w:val="left"/>
      </w:pPr>
    </w:p>
    <w:p w:rsidR="006019F7" w:rsidRDefault="006019F7" w:rsidP="006019F7">
      <w:pPr>
        <w:jc w:val="left"/>
      </w:pPr>
    </w:p>
    <w:p w:rsidR="006019F7" w:rsidRDefault="006019F7" w:rsidP="006019F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019F7" w:rsidRDefault="006019F7" w:rsidP="006019F7">
      <w:pPr>
        <w:jc w:val="left"/>
      </w:pPr>
      <w:r>
        <w:t>This decision is final.  The individual concerned, counsel (if any), and any Members of Congress who have shown interest in this application have been notified of this decision by mail.</w:t>
      </w:r>
    </w:p>
    <w:p w:rsidR="006019F7" w:rsidRDefault="006019F7" w:rsidP="006019F7">
      <w:pPr>
        <w:jc w:val="left"/>
      </w:pPr>
    </w:p>
    <w:p w:rsidR="006019F7" w:rsidRDefault="006019F7" w:rsidP="006019F7">
      <w:pPr>
        <w:jc w:val="left"/>
      </w:pPr>
      <w:r>
        <w:t xml:space="preserve"> BY ORDER OF THE SECRETARY OF THE ARMY:</w:t>
      </w:r>
    </w:p>
    <w:p w:rsidR="006019F7" w:rsidRDefault="006019F7" w:rsidP="006019F7">
      <w:pPr>
        <w:jc w:val="left"/>
      </w:pPr>
    </w:p>
    <w:p w:rsidR="006019F7" w:rsidRDefault="006019F7" w:rsidP="006019F7">
      <w:pPr>
        <w:jc w:val="left"/>
      </w:pPr>
    </w:p>
    <w:p w:rsidR="006019F7" w:rsidRDefault="006019F7" w:rsidP="006019F7">
      <w:pPr>
        <w:pStyle w:val="Header"/>
        <w:tabs>
          <w:tab w:val="clear" w:pos="4320"/>
          <w:tab w:val="clear" w:pos="8640"/>
        </w:tabs>
        <w:jc w:val="left"/>
      </w:pPr>
    </w:p>
    <w:p w:rsidR="006019F7" w:rsidRDefault="006019F7" w:rsidP="006019F7">
      <w:pPr>
        <w:jc w:val="left"/>
      </w:pPr>
    </w:p>
    <w:p w:rsidR="006019F7" w:rsidRDefault="006019F7" w:rsidP="006019F7">
      <w:pPr>
        <w:jc w:val="left"/>
      </w:pPr>
      <w:bookmarkStart w:id="0" w:name="OLE_LINK3"/>
      <w:bookmarkStart w:id="1" w:name="OLE_LINK4"/>
      <w:r>
        <w:t>Encl</w:t>
      </w:r>
      <w:r>
        <w:tab/>
      </w:r>
      <w:r>
        <w:tab/>
      </w:r>
      <w:r>
        <w:tab/>
      </w:r>
      <w:r>
        <w:tab/>
      </w:r>
      <w:r>
        <w:tab/>
      </w:r>
      <w:r>
        <w:tab/>
        <w:t xml:space="preserve">     XXXXXXXXXXXXXXXXXX</w:t>
      </w:r>
    </w:p>
    <w:p w:rsidR="006019F7" w:rsidRDefault="006019F7" w:rsidP="006019F7">
      <w:pPr>
        <w:jc w:val="left"/>
      </w:pPr>
      <w:r>
        <w:tab/>
      </w:r>
      <w:r>
        <w:tab/>
      </w:r>
      <w:r>
        <w:tab/>
      </w:r>
      <w:r>
        <w:tab/>
      </w:r>
      <w:r>
        <w:tab/>
      </w:r>
      <w:r>
        <w:tab/>
        <w:t xml:space="preserve">     Deputy Assistant Secretary</w:t>
      </w:r>
    </w:p>
    <w:p w:rsidR="006019F7" w:rsidRDefault="006019F7" w:rsidP="006019F7">
      <w:pPr>
        <w:jc w:val="left"/>
      </w:pPr>
      <w:r>
        <w:tab/>
      </w:r>
      <w:r>
        <w:tab/>
      </w:r>
      <w:r>
        <w:tab/>
      </w:r>
      <w:r>
        <w:tab/>
      </w:r>
      <w:r>
        <w:tab/>
      </w:r>
      <w:r>
        <w:tab/>
        <w:t xml:space="preserve">         (Army Review Boards)</w:t>
      </w:r>
      <w:bookmarkEnd w:id="0"/>
      <w:bookmarkEnd w:id="1"/>
    </w:p>
    <w:p w:rsidR="006019F7" w:rsidRDefault="006019F7" w:rsidP="006019F7">
      <w:pPr>
        <w:jc w:val="left"/>
      </w:pPr>
    </w:p>
    <w:p w:rsidR="006019F7" w:rsidRDefault="006019F7" w:rsidP="006019F7">
      <w:pPr>
        <w:jc w:val="left"/>
      </w:pPr>
      <w:r>
        <w:t xml:space="preserve">CF: </w:t>
      </w:r>
    </w:p>
    <w:p w:rsidR="006019F7" w:rsidRDefault="006019F7" w:rsidP="006019F7">
      <w:pPr>
        <w:jc w:val="left"/>
      </w:pPr>
      <w:r>
        <w:t xml:space="preserve">(  ) </w:t>
      </w:r>
      <w:proofErr w:type="spellStart"/>
      <w:proofErr w:type="gramStart"/>
      <w:r>
        <w:t>DoD</w:t>
      </w:r>
      <w:proofErr w:type="spellEnd"/>
      <w:proofErr w:type="gramEnd"/>
      <w:r>
        <w:t xml:space="preserve"> PDBR</w:t>
      </w:r>
    </w:p>
    <w:p w:rsidR="006019F7" w:rsidRDefault="006019F7" w:rsidP="006019F7">
      <w:pPr>
        <w:jc w:val="left"/>
      </w:pPr>
      <w:r>
        <w:t>(  ) DVA</w:t>
      </w:r>
    </w:p>
    <w:p w:rsidR="006019F7" w:rsidRDefault="006019F7" w:rsidP="006019F7">
      <w:pPr>
        <w:jc w:val="left"/>
      </w:pPr>
    </w:p>
    <w:p w:rsidR="0095270D" w:rsidRPr="004441FB" w:rsidRDefault="0095270D" w:rsidP="006019F7">
      <w:pPr>
        <w:spacing w:line="240" w:lineRule="auto"/>
        <w:jc w:val="left"/>
        <w:rPr>
          <w:color w:val="auto"/>
        </w:rPr>
      </w:pPr>
    </w:p>
    <w:sectPr w:rsidR="0095270D" w:rsidRPr="004441FB" w:rsidSect="00125690">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6C" w:rsidRDefault="007A746C">
      <w:r>
        <w:separator/>
      </w:r>
    </w:p>
  </w:endnote>
  <w:endnote w:type="continuationSeparator" w:id="0">
    <w:p w:rsidR="007A746C" w:rsidRDefault="007A7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7" w:rsidRDefault="006019F7">
    <w:pPr>
      <w:pStyle w:val="Footer"/>
      <w:tabs>
        <w:tab w:val="clear" w:pos="8640"/>
      </w:tabs>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left:0;text-align:left;margin-left:220.7pt;margin-top:7.2pt;width:24.25pt;height:23.9pt;z-index:251660288" o:preferrelative="f" o:allowincell="f">
          <v:imagedata r:id="rId1" o:title=""/>
          <w10:anchorlock/>
        </v:shape>
      </w:pict>
    </w:r>
    <w:r>
      <w:t>Printed on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6019F7" w:rsidRPr="006019F7">
        <w:rPr>
          <w:noProof/>
          <w:color w:val="auto"/>
        </w:rPr>
        <w:t>3</w:t>
      </w:r>
    </w:fldSimple>
    <w:r w:rsidRPr="00374247">
      <w:rPr>
        <w:color w:val="auto"/>
      </w:rPr>
      <w:t xml:space="preserve">                                                           </w:t>
    </w:r>
    <w:r w:rsidR="00EC3C97">
      <w:rPr>
        <w:color w:val="auto"/>
      </w:rPr>
      <w:t>PD12</w:t>
    </w:r>
    <w:r w:rsidRPr="00735961">
      <w:rPr>
        <w:color w:val="auto"/>
      </w:rPr>
      <w:t>00</w:t>
    </w:r>
    <w:r w:rsidR="00735961" w:rsidRPr="00735961">
      <w:rPr>
        <w:color w:val="auto"/>
      </w:rPr>
      <w:t>298</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6C" w:rsidRDefault="007A746C">
      <w:r>
        <w:separator/>
      </w:r>
    </w:p>
  </w:footnote>
  <w:footnote w:type="continuationSeparator" w:id="0">
    <w:p w:rsidR="007A746C" w:rsidRDefault="007A7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11267"/>
    <o:shapelayout v:ext="edit">
      <o:idmap v:ext="edit" data="11"/>
    </o:shapelayout>
  </w:hdrShapeDefaults>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38"/>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3664"/>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690"/>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140"/>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4F9"/>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27B"/>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1DC2"/>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0421"/>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DE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081"/>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8F1"/>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1FB"/>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B7E3E"/>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48DA"/>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2A4"/>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188"/>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852"/>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3DEF"/>
    <w:rsid w:val="005F424D"/>
    <w:rsid w:val="005F5342"/>
    <w:rsid w:val="005F55F5"/>
    <w:rsid w:val="005F5B74"/>
    <w:rsid w:val="005F5EC1"/>
    <w:rsid w:val="005F67A9"/>
    <w:rsid w:val="005F6B6D"/>
    <w:rsid w:val="005F73CA"/>
    <w:rsid w:val="006002FE"/>
    <w:rsid w:val="006008F8"/>
    <w:rsid w:val="006019F7"/>
    <w:rsid w:val="006036C2"/>
    <w:rsid w:val="00605AAB"/>
    <w:rsid w:val="00606BEB"/>
    <w:rsid w:val="00607AC8"/>
    <w:rsid w:val="0061010C"/>
    <w:rsid w:val="0061014A"/>
    <w:rsid w:val="0061054B"/>
    <w:rsid w:val="006110FB"/>
    <w:rsid w:val="006114BB"/>
    <w:rsid w:val="00612625"/>
    <w:rsid w:val="00612FB0"/>
    <w:rsid w:val="0061356D"/>
    <w:rsid w:val="00613E26"/>
    <w:rsid w:val="006142A7"/>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C7FA2"/>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CE4"/>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558"/>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5961"/>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0880"/>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46C"/>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94D"/>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E19"/>
    <w:rsid w:val="0084297D"/>
    <w:rsid w:val="00842BAA"/>
    <w:rsid w:val="00842D8F"/>
    <w:rsid w:val="008432E6"/>
    <w:rsid w:val="0084374E"/>
    <w:rsid w:val="008440D3"/>
    <w:rsid w:val="00844842"/>
    <w:rsid w:val="0084493E"/>
    <w:rsid w:val="00844A53"/>
    <w:rsid w:val="00844B99"/>
    <w:rsid w:val="00844DD0"/>
    <w:rsid w:val="008455C8"/>
    <w:rsid w:val="00846407"/>
    <w:rsid w:val="00847739"/>
    <w:rsid w:val="0085006A"/>
    <w:rsid w:val="00850127"/>
    <w:rsid w:val="008506D5"/>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D12"/>
    <w:rsid w:val="008A55DE"/>
    <w:rsid w:val="008A5705"/>
    <w:rsid w:val="008A5C34"/>
    <w:rsid w:val="008A63A9"/>
    <w:rsid w:val="008A7073"/>
    <w:rsid w:val="008A79F0"/>
    <w:rsid w:val="008A7F6D"/>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961"/>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2FE0"/>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7A69"/>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272F"/>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0B3B"/>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45C"/>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87C"/>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426"/>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878E1"/>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39B"/>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E39"/>
    <w:rsid w:val="00BA120D"/>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7DC"/>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25C"/>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4F6"/>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61A"/>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1B1C"/>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7C8"/>
    <w:rsid w:val="00D07A72"/>
    <w:rsid w:val="00D10577"/>
    <w:rsid w:val="00D12405"/>
    <w:rsid w:val="00D12A4E"/>
    <w:rsid w:val="00D1323B"/>
    <w:rsid w:val="00D14BAE"/>
    <w:rsid w:val="00D15107"/>
    <w:rsid w:val="00D1648B"/>
    <w:rsid w:val="00D16819"/>
    <w:rsid w:val="00D17DD9"/>
    <w:rsid w:val="00D20AC0"/>
    <w:rsid w:val="00D20D86"/>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813"/>
    <w:rsid w:val="00DD286D"/>
    <w:rsid w:val="00DD2CAF"/>
    <w:rsid w:val="00DD3593"/>
    <w:rsid w:val="00DD462A"/>
    <w:rsid w:val="00DD5558"/>
    <w:rsid w:val="00DD6465"/>
    <w:rsid w:val="00DD64E0"/>
    <w:rsid w:val="00DD775C"/>
    <w:rsid w:val="00DD7BE0"/>
    <w:rsid w:val="00DE0C67"/>
    <w:rsid w:val="00DE1551"/>
    <w:rsid w:val="00DE2012"/>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C88"/>
    <w:rsid w:val="00E100E3"/>
    <w:rsid w:val="00E1012B"/>
    <w:rsid w:val="00E103C8"/>
    <w:rsid w:val="00E1085B"/>
    <w:rsid w:val="00E10FA5"/>
    <w:rsid w:val="00E1308B"/>
    <w:rsid w:val="00E14581"/>
    <w:rsid w:val="00E14623"/>
    <w:rsid w:val="00E15539"/>
    <w:rsid w:val="00E16541"/>
    <w:rsid w:val="00E16AB5"/>
    <w:rsid w:val="00E16E43"/>
    <w:rsid w:val="00E17EC9"/>
    <w:rsid w:val="00E202F4"/>
    <w:rsid w:val="00E207C3"/>
    <w:rsid w:val="00E20C7C"/>
    <w:rsid w:val="00E212DF"/>
    <w:rsid w:val="00E21386"/>
    <w:rsid w:val="00E2421B"/>
    <w:rsid w:val="00E242AF"/>
    <w:rsid w:val="00E24849"/>
    <w:rsid w:val="00E2536E"/>
    <w:rsid w:val="00E25A99"/>
    <w:rsid w:val="00E25B8A"/>
    <w:rsid w:val="00E25EBB"/>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B5D"/>
    <w:rsid w:val="00EA2DD8"/>
    <w:rsid w:val="00EA30FC"/>
    <w:rsid w:val="00EA4475"/>
    <w:rsid w:val="00EA52FE"/>
    <w:rsid w:val="00EA681F"/>
    <w:rsid w:val="00EB04C6"/>
    <w:rsid w:val="00EB06A6"/>
    <w:rsid w:val="00EB25D2"/>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3C97"/>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5A8"/>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F26"/>
    <w:rsid w:val="00F171F9"/>
    <w:rsid w:val="00F1737C"/>
    <w:rsid w:val="00F173AA"/>
    <w:rsid w:val="00F20DA4"/>
    <w:rsid w:val="00F22A26"/>
    <w:rsid w:val="00F2361E"/>
    <w:rsid w:val="00F24072"/>
    <w:rsid w:val="00F26432"/>
    <w:rsid w:val="00F3197A"/>
    <w:rsid w:val="00F32139"/>
    <w:rsid w:val="00F33CF0"/>
    <w:rsid w:val="00F33D56"/>
    <w:rsid w:val="00F34E08"/>
    <w:rsid w:val="00F41755"/>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27F"/>
    <w:rsid w:val="00F81C35"/>
    <w:rsid w:val="00F82981"/>
    <w:rsid w:val="00F8311F"/>
    <w:rsid w:val="00F83248"/>
    <w:rsid w:val="00F83376"/>
    <w:rsid w:val="00F84DC3"/>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35A"/>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customStyle="1" w:styleId="CompanyName">
    <w:name w:val="Company Name"/>
    <w:basedOn w:val="Subtitle"/>
    <w:uiPriority w:val="99"/>
    <w:rsid w:val="006019F7"/>
  </w:style>
  <w:style w:type="paragraph" w:customStyle="1" w:styleId="LHDA">
    <w:name w:val="LHDA"/>
    <w:basedOn w:val="Title"/>
    <w:uiPriority w:val="99"/>
    <w:rsid w:val="006019F7"/>
  </w:style>
  <w:style w:type="paragraph" w:styleId="Subtitle">
    <w:name w:val="Subtitle"/>
    <w:basedOn w:val="Normal"/>
    <w:next w:val="Normal"/>
    <w:link w:val="SubtitleChar"/>
    <w:uiPriority w:val="11"/>
    <w:qFormat/>
    <w:rsid w:val="006019F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19F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01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C190-342D-4861-8FD3-4D6D9FDF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2012-10-12T15:47:00Z</cp:lastPrinted>
  <dcterms:created xsi:type="dcterms:W3CDTF">2012-11-08T21:47:00Z</dcterms:created>
  <dcterms:modified xsi:type="dcterms:W3CDTF">2012-11-08T21:47:00Z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