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95330" w:rsidRDefault="0095270D" w:rsidP="00DD5558">
      <w:pPr>
        <w:tabs>
          <w:tab w:val="right" w:pos="9360"/>
        </w:tabs>
        <w:jc w:val="both"/>
        <w:rPr>
          <w:caps/>
          <w:color w:val="auto"/>
        </w:rPr>
      </w:pPr>
      <w:r w:rsidRPr="00695330">
        <w:rPr>
          <w:caps/>
          <w:color w:val="auto"/>
        </w:rPr>
        <w:t xml:space="preserve">NAME:  </w:t>
      </w:r>
      <w:r w:rsidR="00E57AC3">
        <w:rPr>
          <w:caps/>
          <w:color w:val="auto"/>
        </w:rPr>
        <w:t>XXXXXXXXXXXXXXXXXXXX</w:t>
      </w:r>
      <w:r w:rsidR="00DD1C8D">
        <w:rPr>
          <w:caps/>
          <w:color w:val="auto"/>
        </w:rPr>
        <w:t xml:space="preserve">                                                         </w:t>
      </w:r>
      <w:r w:rsidR="001D275F">
        <w:rPr>
          <w:caps/>
          <w:color w:val="auto"/>
        </w:rPr>
        <w:tab/>
      </w:r>
      <w:r w:rsidRPr="00695330">
        <w:rPr>
          <w:caps/>
          <w:color w:val="auto"/>
        </w:rPr>
        <w:t xml:space="preserve">BRANCH OF SERVICE:  </w:t>
      </w:r>
      <w:r w:rsidR="0018208F" w:rsidRPr="00695330">
        <w:rPr>
          <w:caps/>
          <w:color w:val="auto"/>
        </w:rPr>
        <w:t xml:space="preserve"> </w:t>
      </w:r>
      <w:r w:rsidR="00DF70F4" w:rsidRPr="00695330">
        <w:rPr>
          <w:caps/>
          <w:color w:val="auto"/>
        </w:rPr>
        <w:t xml:space="preserve">Army </w:t>
      </w:r>
    </w:p>
    <w:p w:rsidR="0095270D" w:rsidRPr="00F64312" w:rsidRDefault="0095270D" w:rsidP="00DD5558">
      <w:pPr>
        <w:tabs>
          <w:tab w:val="right" w:pos="9360"/>
        </w:tabs>
        <w:jc w:val="both"/>
        <w:rPr>
          <w:color w:val="auto"/>
        </w:rPr>
      </w:pPr>
      <w:r w:rsidRPr="00695330">
        <w:rPr>
          <w:caps/>
          <w:color w:val="auto"/>
        </w:rPr>
        <w:t>CASE NUMBER:  PD</w:t>
      </w:r>
      <w:r w:rsidR="001657BE" w:rsidRPr="00695330">
        <w:rPr>
          <w:caps/>
          <w:color w:val="auto"/>
        </w:rPr>
        <w:t>12</w:t>
      </w:r>
      <w:r w:rsidRPr="00695330">
        <w:rPr>
          <w:caps/>
          <w:color w:val="auto"/>
        </w:rPr>
        <w:t>00</w:t>
      </w:r>
      <w:r w:rsidR="008159FA" w:rsidRPr="00695330">
        <w:rPr>
          <w:caps/>
          <w:color w:val="auto"/>
        </w:rPr>
        <w:t>212</w:t>
      </w:r>
      <w:r w:rsidR="00DD5558">
        <w:rPr>
          <w:color w:val="auto"/>
        </w:rPr>
        <w:tab/>
      </w:r>
      <w:r w:rsidR="0018208F" w:rsidRPr="00F64312">
        <w:rPr>
          <w:color w:val="auto"/>
        </w:rPr>
        <w:t>SE</w:t>
      </w:r>
      <w:r w:rsidRPr="00F64312">
        <w:rPr>
          <w:color w:val="auto"/>
        </w:rPr>
        <w:t>PARATION DATE:  200</w:t>
      </w:r>
      <w:r w:rsidR="008159FA">
        <w:rPr>
          <w:color w:val="auto"/>
        </w:rPr>
        <w:t>60330</w:t>
      </w:r>
    </w:p>
    <w:p w:rsidR="00CF2F60"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695330">
        <w:rPr>
          <w:caps/>
          <w:color w:val="auto"/>
        </w:rPr>
        <w:t>0816</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343A03" w:rsidRDefault="00AD2379" w:rsidP="001D275F">
      <w:pPr>
        <w:tabs>
          <w:tab w:val="left" w:pos="288"/>
          <w:tab w:val="left" w:pos="4752"/>
        </w:tabs>
        <w:jc w:val="both"/>
        <w:rPr>
          <w:color w:val="000000" w:themeColor="text1"/>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343A03" w:rsidRPr="008159FA">
        <w:rPr>
          <w:color w:val="auto"/>
        </w:rPr>
        <w:t>a National</w:t>
      </w:r>
      <w:r w:rsidR="00463478" w:rsidRPr="008159FA">
        <w:rPr>
          <w:color w:val="auto"/>
        </w:rPr>
        <w:t xml:space="preserve"> </w:t>
      </w:r>
      <w:r w:rsidRPr="008159FA">
        <w:rPr>
          <w:color w:val="auto"/>
        </w:rPr>
        <w:t>Guard</w:t>
      </w:r>
      <w:r w:rsidR="008159FA" w:rsidRPr="008159FA">
        <w:rPr>
          <w:color w:val="auto"/>
        </w:rPr>
        <w:t xml:space="preserve"> (Active Guard and Reserve)</w:t>
      </w:r>
      <w:r w:rsidRPr="00F64312">
        <w:rPr>
          <w:color w:val="auto"/>
        </w:rPr>
        <w:t xml:space="preserve"> </w:t>
      </w:r>
      <w:r w:rsidR="008159FA" w:rsidRPr="008159FA">
        <w:rPr>
          <w:color w:val="auto"/>
        </w:rPr>
        <w:t>S</w:t>
      </w:r>
      <w:r w:rsidR="0017172C" w:rsidRPr="008159FA">
        <w:rPr>
          <w:color w:val="auto"/>
        </w:rPr>
        <w:t>SG/E-</w:t>
      </w:r>
      <w:r w:rsidR="008159FA" w:rsidRPr="008159FA">
        <w:rPr>
          <w:color w:val="auto"/>
        </w:rPr>
        <w:t>6</w:t>
      </w:r>
      <w:r w:rsidRPr="008159FA">
        <w:rPr>
          <w:color w:val="auto"/>
        </w:rPr>
        <w:t xml:space="preserve"> (</w:t>
      </w:r>
      <w:r w:rsidR="008159FA" w:rsidRPr="008159FA">
        <w:rPr>
          <w:color w:val="auto"/>
        </w:rPr>
        <w:t>92Y</w:t>
      </w:r>
      <w:r w:rsidR="00112F44" w:rsidRPr="008159FA">
        <w:rPr>
          <w:color w:val="auto"/>
        </w:rPr>
        <w:t xml:space="preserve">, </w:t>
      </w:r>
      <w:r w:rsidR="008159FA">
        <w:rPr>
          <w:color w:val="auto"/>
        </w:rPr>
        <w:t xml:space="preserve">Unit </w:t>
      </w:r>
      <w:r w:rsidR="008159FA" w:rsidRPr="00143E44">
        <w:rPr>
          <w:color w:val="auto"/>
        </w:rPr>
        <w:t>Supply Specialist</w:t>
      </w:r>
      <w:r w:rsidR="00A70270" w:rsidRPr="00143E44">
        <w:rPr>
          <w:color w:val="auto"/>
        </w:rPr>
        <w:t>)</w:t>
      </w:r>
      <w:r w:rsidR="00565636" w:rsidRPr="00143E44">
        <w:rPr>
          <w:color w:val="auto"/>
        </w:rPr>
        <w:t>,</w:t>
      </w:r>
      <w:r w:rsidR="00A70270" w:rsidRPr="00143E44">
        <w:rPr>
          <w:color w:val="auto"/>
        </w:rPr>
        <w:t xml:space="preserve"> </w:t>
      </w:r>
      <w:r w:rsidRPr="00143E44">
        <w:rPr>
          <w:color w:val="auto"/>
        </w:rPr>
        <w:t xml:space="preserve">medically separated for </w:t>
      </w:r>
      <w:r w:rsidR="00143E44" w:rsidRPr="00143E44">
        <w:rPr>
          <w:color w:val="auto"/>
        </w:rPr>
        <w:t>a l</w:t>
      </w:r>
      <w:r w:rsidR="008159FA" w:rsidRPr="00143E44">
        <w:rPr>
          <w:color w:val="auto"/>
        </w:rPr>
        <w:t xml:space="preserve">eft </w:t>
      </w:r>
      <w:r w:rsidR="00143E44" w:rsidRPr="00143E44">
        <w:rPr>
          <w:color w:val="auto"/>
        </w:rPr>
        <w:t>s</w:t>
      </w:r>
      <w:r w:rsidR="008159FA" w:rsidRPr="00143E44">
        <w:rPr>
          <w:color w:val="auto"/>
        </w:rPr>
        <w:t xml:space="preserve">houlder </w:t>
      </w:r>
      <w:r w:rsidR="00143E44" w:rsidRPr="00143E44">
        <w:rPr>
          <w:color w:val="auto"/>
        </w:rPr>
        <w:t>condition</w:t>
      </w:r>
      <w:r w:rsidR="008159FA" w:rsidRPr="00143E44">
        <w:rPr>
          <w:color w:val="auto"/>
        </w:rPr>
        <w:t xml:space="preserve"> and </w:t>
      </w:r>
      <w:r w:rsidR="00143E44" w:rsidRPr="00143E44">
        <w:rPr>
          <w:color w:val="auto"/>
        </w:rPr>
        <w:t>a low back condition</w:t>
      </w:r>
      <w:r w:rsidR="0021565F" w:rsidRPr="00143E44">
        <w:rPr>
          <w:color w:val="auto"/>
          <w:szCs w:val="24"/>
        </w:rPr>
        <w:t>.</w:t>
      </w:r>
      <w:r w:rsidR="006D5E1E" w:rsidRPr="00143E44">
        <w:rPr>
          <w:color w:val="auto"/>
          <w:szCs w:val="24"/>
        </w:rPr>
        <w:t xml:space="preserve">  </w:t>
      </w:r>
      <w:r w:rsidR="00143E44" w:rsidRPr="00143E44">
        <w:rPr>
          <w:color w:val="000000" w:themeColor="text1"/>
          <w:szCs w:val="24"/>
        </w:rPr>
        <w:t xml:space="preserve">He did not respond adequately to </w:t>
      </w:r>
      <w:r w:rsidR="00143E44">
        <w:rPr>
          <w:color w:val="000000" w:themeColor="text1"/>
          <w:szCs w:val="24"/>
        </w:rPr>
        <w:t xml:space="preserve">surgical </w:t>
      </w:r>
      <w:r w:rsidR="00143E44" w:rsidRPr="00143E44">
        <w:rPr>
          <w:color w:val="000000" w:themeColor="text1"/>
          <w:szCs w:val="24"/>
        </w:rPr>
        <w:t xml:space="preserve">treatment </w:t>
      </w:r>
      <w:r w:rsidR="00143E44">
        <w:rPr>
          <w:color w:val="000000" w:themeColor="text1"/>
          <w:szCs w:val="24"/>
        </w:rPr>
        <w:t xml:space="preserve">for his shoulder or conservative for his low back condition </w:t>
      </w:r>
      <w:r w:rsidR="00143E44" w:rsidRPr="00143E44">
        <w:rPr>
          <w:color w:val="000000" w:themeColor="text1"/>
          <w:szCs w:val="24"/>
        </w:rPr>
        <w:t xml:space="preserve">and was unable to perform within his Military Occupational Specialty (MOS) or meet physical fitness standards.  </w:t>
      </w:r>
      <w:r w:rsidR="009C12A1" w:rsidRPr="008159FA">
        <w:rPr>
          <w:color w:val="auto"/>
        </w:rPr>
        <w:t xml:space="preserve">He </w:t>
      </w:r>
      <w:r w:rsidR="00F566B7" w:rsidRPr="008159FA">
        <w:rPr>
          <w:color w:val="auto"/>
        </w:rPr>
        <w:t xml:space="preserve">was </w:t>
      </w:r>
      <w:r w:rsidR="00F566B7" w:rsidRPr="00143E44">
        <w:rPr>
          <w:color w:val="auto"/>
        </w:rPr>
        <w:t xml:space="preserve">issued a permanent </w:t>
      </w:r>
      <w:r w:rsidR="008159FA" w:rsidRPr="00143E44">
        <w:rPr>
          <w:color w:val="auto"/>
        </w:rPr>
        <w:t>U</w:t>
      </w:r>
      <w:r w:rsidR="00F566B7" w:rsidRPr="00143E44">
        <w:rPr>
          <w:color w:val="auto"/>
        </w:rPr>
        <w:t>3</w:t>
      </w:r>
      <w:r w:rsidR="008159FA" w:rsidRPr="00143E44">
        <w:rPr>
          <w:color w:val="auto"/>
        </w:rPr>
        <w:t>/L2/H2</w:t>
      </w:r>
      <w:r w:rsidR="00F566B7" w:rsidRPr="00143E44">
        <w:rPr>
          <w:color w:val="auto"/>
        </w:rPr>
        <w:t xml:space="preserve"> profile</w:t>
      </w:r>
      <w:r w:rsidR="008159FA" w:rsidRPr="00143E44">
        <w:rPr>
          <w:color w:val="auto"/>
        </w:rPr>
        <w:t xml:space="preserve"> </w:t>
      </w:r>
      <w:r w:rsidR="00F566B7" w:rsidRPr="00143E44">
        <w:rPr>
          <w:color w:val="auto"/>
        </w:rPr>
        <w:t>and</w:t>
      </w:r>
      <w:r w:rsidR="009C12A1" w:rsidRPr="00143E44">
        <w:rPr>
          <w:color w:val="auto"/>
        </w:rPr>
        <w:t xml:space="preserve"> </w:t>
      </w:r>
      <w:r w:rsidR="00F566B7" w:rsidRPr="00143E44">
        <w:rPr>
          <w:color w:val="auto"/>
        </w:rPr>
        <w:t>referred for a Medical Evaluation Board (MEB).</w:t>
      </w:r>
      <w:r w:rsidR="006D5E1E" w:rsidRPr="00143E44">
        <w:rPr>
          <w:color w:val="auto"/>
        </w:rPr>
        <w:t xml:space="preserve">  </w:t>
      </w:r>
      <w:r w:rsidR="00343A03" w:rsidRPr="00343A03">
        <w:rPr>
          <w:color w:val="auto"/>
        </w:rPr>
        <w:t xml:space="preserve">Chronic left shoulder pain status post reconstructive surgery, </w:t>
      </w:r>
      <w:r w:rsidR="001D275F">
        <w:rPr>
          <w:color w:val="000000" w:themeColor="text1"/>
          <w:szCs w:val="24"/>
        </w:rPr>
        <w:t>chronic low back pain (LBP) Secondary to degenerative disc d</w:t>
      </w:r>
      <w:r w:rsidR="00143E44" w:rsidRPr="00143E44">
        <w:rPr>
          <w:color w:val="000000" w:themeColor="text1"/>
          <w:szCs w:val="24"/>
        </w:rPr>
        <w:t xml:space="preserve">isease (DDD) was forwarded to the Physical Evaluation Board (PEB) as medically unacceptable IAW AR 40-501.  </w:t>
      </w:r>
      <w:r w:rsidR="00343A03" w:rsidRPr="00343A03">
        <w:rPr>
          <w:color w:val="000000" w:themeColor="text1"/>
          <w:szCs w:val="24"/>
        </w:rPr>
        <w:t>Chronic low back pain with subjective complaint of left lower extremity</w:t>
      </w:r>
      <w:r w:rsidR="00343A03">
        <w:rPr>
          <w:color w:val="000000" w:themeColor="text1"/>
          <w:szCs w:val="24"/>
        </w:rPr>
        <w:t xml:space="preserve"> </w:t>
      </w:r>
      <w:r w:rsidR="00343A03" w:rsidRPr="00343A03">
        <w:rPr>
          <w:color w:val="000000" w:themeColor="text1"/>
          <w:szCs w:val="24"/>
        </w:rPr>
        <w:t>radiculopathy</w:t>
      </w:r>
      <w:r w:rsidR="00343A03">
        <w:rPr>
          <w:color w:val="000000" w:themeColor="text1"/>
          <w:szCs w:val="24"/>
        </w:rPr>
        <w:t xml:space="preserve"> and two other conditions,</w:t>
      </w:r>
      <w:r w:rsidR="00343A03" w:rsidRPr="00343A03">
        <w:rPr>
          <w:color w:val="000000" w:themeColor="text1"/>
          <w:szCs w:val="24"/>
        </w:rPr>
        <w:t xml:space="preserve"> </w:t>
      </w:r>
      <w:r w:rsidR="00143E44" w:rsidRPr="00143E44">
        <w:rPr>
          <w:color w:val="000000" w:themeColor="text1"/>
          <w:szCs w:val="24"/>
        </w:rPr>
        <w:t xml:space="preserve">as identified in the rating chart below, were forwarded on the MEB </w:t>
      </w:r>
      <w:r w:rsidR="00143E44" w:rsidRPr="00BA593E">
        <w:rPr>
          <w:color w:val="000000" w:themeColor="text1"/>
          <w:szCs w:val="24"/>
        </w:rPr>
        <w:t xml:space="preserve">submission as medically acceptable conditions.  </w:t>
      </w:r>
      <w:r w:rsidRPr="00BA593E">
        <w:rPr>
          <w:color w:val="auto"/>
        </w:rPr>
        <w:t xml:space="preserve">The PEB adjudicated the </w:t>
      </w:r>
      <w:r w:rsidR="00143E44" w:rsidRPr="00BA593E">
        <w:rPr>
          <w:color w:val="auto"/>
        </w:rPr>
        <w:t>left shoulder condition</w:t>
      </w:r>
      <w:r w:rsidR="00CF562B" w:rsidRPr="00BA593E">
        <w:rPr>
          <w:color w:val="auto"/>
        </w:rPr>
        <w:t xml:space="preserve"> and the </w:t>
      </w:r>
      <w:r w:rsidR="00143E44" w:rsidRPr="00BA593E">
        <w:rPr>
          <w:color w:val="auto"/>
        </w:rPr>
        <w:t>low back condition</w:t>
      </w:r>
      <w:r w:rsidR="008530E3" w:rsidRPr="00BA593E">
        <w:rPr>
          <w:color w:val="auto"/>
        </w:rPr>
        <w:t xml:space="preserve"> as unfitting, rated </w:t>
      </w:r>
      <w:r w:rsidR="00CF562B" w:rsidRPr="00BA593E">
        <w:rPr>
          <w:color w:val="auto"/>
        </w:rPr>
        <w:t>20</w:t>
      </w:r>
      <w:r w:rsidRPr="00BA593E">
        <w:rPr>
          <w:color w:val="auto"/>
        </w:rPr>
        <w:t>%</w:t>
      </w:r>
      <w:r w:rsidR="000C647D" w:rsidRPr="00BA593E">
        <w:rPr>
          <w:color w:val="auto"/>
        </w:rPr>
        <w:t xml:space="preserve"> and </w:t>
      </w:r>
      <w:r w:rsidR="00CF562B" w:rsidRPr="00BA593E">
        <w:rPr>
          <w:color w:val="auto"/>
        </w:rPr>
        <w:t>0</w:t>
      </w:r>
      <w:r w:rsidR="000C647D" w:rsidRPr="00BA593E">
        <w:rPr>
          <w:color w:val="auto"/>
        </w:rPr>
        <w:t>%</w:t>
      </w:r>
      <w:r w:rsidR="00143E44" w:rsidRPr="00BA593E">
        <w:rPr>
          <w:color w:val="auto"/>
        </w:rPr>
        <w:t xml:space="preserve"> respectively</w:t>
      </w:r>
      <w:r w:rsidRPr="00BA593E">
        <w:rPr>
          <w:color w:val="auto"/>
        </w:rPr>
        <w:t xml:space="preserve">, </w:t>
      </w:r>
      <w:r w:rsidR="00E46D90" w:rsidRPr="00BA593E">
        <w:rPr>
          <w:color w:val="auto"/>
        </w:rPr>
        <w:t xml:space="preserve">with application of the </w:t>
      </w:r>
      <w:r w:rsidR="00143E44" w:rsidRPr="00BA593E">
        <w:rPr>
          <w:color w:val="auto"/>
          <w:szCs w:val="24"/>
        </w:rPr>
        <w:t>US Army Physical Disability Agency (USAPDA) pain policy</w:t>
      </w:r>
      <w:r w:rsidR="00CF562B" w:rsidRPr="00BA593E">
        <w:rPr>
          <w:color w:val="auto"/>
        </w:rPr>
        <w:t>.</w:t>
      </w:r>
      <w:r w:rsidR="00165C7B" w:rsidRPr="00F64312">
        <w:rPr>
          <w:color w:val="auto"/>
        </w:rPr>
        <w:t xml:space="preserve">  </w:t>
      </w:r>
      <w:r w:rsidR="00380601" w:rsidRPr="00CF562B">
        <w:rPr>
          <w:color w:val="auto"/>
        </w:rPr>
        <w:t>The remaining conditions were determined to be not unfitting</w:t>
      </w:r>
      <w:r w:rsidR="00CF562B" w:rsidRPr="00CF562B">
        <w:rPr>
          <w:color w:val="auto"/>
        </w:rPr>
        <w:t>.</w:t>
      </w:r>
      <w:r w:rsidR="001726BA" w:rsidRPr="00F64312">
        <w:rPr>
          <w:color w:val="auto"/>
        </w:rPr>
        <w:t xml:space="preserve">  </w:t>
      </w:r>
      <w:r w:rsidRPr="00CF562B">
        <w:rPr>
          <w:color w:val="auto"/>
        </w:rPr>
        <w:t xml:space="preserve">The CI made no appeals, and was medically separated with </w:t>
      </w:r>
      <w:r w:rsidR="0066684A" w:rsidRPr="00CF562B">
        <w:rPr>
          <w:color w:val="auto"/>
        </w:rPr>
        <w:t xml:space="preserve">a </w:t>
      </w:r>
      <w:r w:rsidR="00CF562B" w:rsidRPr="00CF562B">
        <w:rPr>
          <w:color w:val="auto"/>
        </w:rPr>
        <w:t>20</w:t>
      </w:r>
      <w:r w:rsidR="0066684A" w:rsidRPr="00CF562B">
        <w:rPr>
          <w:color w:val="auto"/>
        </w:rPr>
        <w:t xml:space="preserve">% </w:t>
      </w:r>
      <w:r w:rsidRPr="00CF562B">
        <w:rPr>
          <w:color w:val="auto"/>
        </w:rPr>
        <w:t>disability rating.</w:t>
      </w:r>
      <w:r w:rsidR="00165C7B" w:rsidRPr="00CF562B">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CF562B" w:rsidRDefault="00AD2379" w:rsidP="00143E44">
      <w:pPr>
        <w:autoSpaceDE w:val="0"/>
        <w:autoSpaceDN w:val="0"/>
        <w:adjustRightInd w:val="0"/>
        <w:jc w:val="both"/>
        <w:rPr>
          <w:rFonts w:asciiTheme="majorHAnsi" w:hAnsiTheme="majorHAnsi" w:cstheme="majorHAnsi"/>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F562B">
        <w:rPr>
          <w:color w:val="auto"/>
        </w:rPr>
        <w:t>“</w:t>
      </w:r>
      <w:r w:rsidR="00CF562B" w:rsidRPr="00CF562B">
        <w:rPr>
          <w:rFonts w:asciiTheme="majorHAnsi" w:hAnsiTheme="majorHAnsi" w:cstheme="majorHAnsi"/>
          <w:color w:val="auto"/>
          <w:szCs w:val="24"/>
        </w:rPr>
        <w:t xml:space="preserve">I received a zero percent disability for my lower back injury. </w:t>
      </w:r>
      <w:r w:rsidR="00143E44">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 xml:space="preserve">This injury was clearly chronic and ongoing from time of injury to discharge. </w:t>
      </w:r>
      <w:r w:rsidR="00143E44">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My</w:t>
      </w:r>
      <w:r w:rsidR="00CF562B">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 xml:space="preserve">medical records will show repeated visits to medical facilities to try to get treatment for it. </w:t>
      </w:r>
      <w:r w:rsidR="00143E44">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 xml:space="preserve">In the interest of my career </w:t>
      </w:r>
      <w:r w:rsidR="00CF562B">
        <w:rPr>
          <w:rFonts w:asciiTheme="majorHAnsi" w:hAnsiTheme="majorHAnsi" w:cstheme="majorHAnsi"/>
          <w:color w:val="auto"/>
          <w:szCs w:val="24"/>
        </w:rPr>
        <w:t>I</w:t>
      </w:r>
      <w:r w:rsidR="00CF562B" w:rsidRPr="00CF562B">
        <w:rPr>
          <w:rFonts w:asciiTheme="majorHAnsi" w:hAnsiTheme="majorHAnsi" w:cstheme="majorHAnsi"/>
          <w:color w:val="auto"/>
          <w:szCs w:val="24"/>
        </w:rPr>
        <w:t xml:space="preserve"> finally had to jus</w:t>
      </w:r>
      <w:r w:rsidR="00CF562B">
        <w:rPr>
          <w:rFonts w:asciiTheme="majorHAnsi" w:hAnsiTheme="majorHAnsi" w:cstheme="majorHAnsi"/>
          <w:color w:val="auto"/>
          <w:szCs w:val="24"/>
        </w:rPr>
        <w:t xml:space="preserve">t </w:t>
      </w:r>
      <w:r w:rsidR="00CF562B" w:rsidRPr="00CF562B">
        <w:rPr>
          <w:rFonts w:asciiTheme="majorHAnsi" w:hAnsiTheme="majorHAnsi" w:cstheme="majorHAnsi"/>
          <w:color w:val="auto"/>
          <w:szCs w:val="24"/>
        </w:rPr>
        <w:t>lea</w:t>
      </w:r>
      <w:r w:rsidR="00CF562B">
        <w:rPr>
          <w:rFonts w:asciiTheme="majorHAnsi" w:hAnsiTheme="majorHAnsi" w:cstheme="majorHAnsi"/>
          <w:color w:val="auto"/>
          <w:szCs w:val="24"/>
        </w:rPr>
        <w:t>rn</w:t>
      </w:r>
      <w:r w:rsidR="00CF562B" w:rsidRPr="00CF562B">
        <w:rPr>
          <w:rFonts w:asciiTheme="majorHAnsi" w:hAnsiTheme="majorHAnsi" w:cstheme="majorHAnsi"/>
          <w:color w:val="auto"/>
          <w:szCs w:val="24"/>
        </w:rPr>
        <w:t xml:space="preserve"> to</w:t>
      </w:r>
      <w:r w:rsidR="00CF562B">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 xml:space="preserve">live with constant pain. </w:t>
      </w:r>
      <w:r w:rsidR="00143E44">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This injury played an integral rol</w:t>
      </w:r>
      <w:r w:rsidR="001D275F">
        <w:rPr>
          <w:rFonts w:asciiTheme="majorHAnsi" w:hAnsiTheme="majorHAnsi" w:cstheme="majorHAnsi"/>
          <w:color w:val="auto"/>
          <w:szCs w:val="24"/>
        </w:rPr>
        <w:t>e in my ability to wear a full combat load (body a</w:t>
      </w:r>
      <w:r w:rsidR="00CF562B">
        <w:rPr>
          <w:rFonts w:asciiTheme="majorHAnsi" w:hAnsiTheme="majorHAnsi" w:cstheme="majorHAnsi"/>
          <w:color w:val="auto"/>
          <w:szCs w:val="24"/>
        </w:rPr>
        <w:t>rm</w:t>
      </w:r>
      <w:r w:rsidR="001D275F">
        <w:rPr>
          <w:rFonts w:asciiTheme="majorHAnsi" w:hAnsiTheme="majorHAnsi" w:cstheme="majorHAnsi"/>
          <w:color w:val="auto"/>
          <w:szCs w:val="24"/>
        </w:rPr>
        <w:t>or, ammo, a</w:t>
      </w:r>
      <w:r w:rsidR="00AB2549">
        <w:rPr>
          <w:rFonts w:asciiTheme="majorHAnsi" w:hAnsiTheme="majorHAnsi" w:cstheme="majorHAnsi"/>
          <w:color w:val="auto"/>
          <w:szCs w:val="24"/>
        </w:rPr>
        <w:t xml:space="preserve">ssault pack, </w:t>
      </w:r>
      <w:r w:rsidR="00CF562B" w:rsidRPr="00CF562B">
        <w:rPr>
          <w:rFonts w:asciiTheme="majorHAnsi" w:hAnsiTheme="majorHAnsi" w:cstheme="majorHAnsi"/>
          <w:color w:val="auto"/>
          <w:szCs w:val="24"/>
        </w:rPr>
        <w:t xml:space="preserve">etc).  It is my opinion that an </w:t>
      </w:r>
      <w:r w:rsidR="00CF562B">
        <w:rPr>
          <w:rFonts w:asciiTheme="majorHAnsi" w:hAnsiTheme="majorHAnsi" w:cstheme="majorHAnsi"/>
          <w:color w:val="auto"/>
          <w:szCs w:val="24"/>
        </w:rPr>
        <w:t>injury</w:t>
      </w:r>
      <w:r w:rsidR="00CF562B" w:rsidRPr="00CF562B">
        <w:rPr>
          <w:rFonts w:asciiTheme="majorHAnsi" w:hAnsiTheme="majorHAnsi" w:cstheme="majorHAnsi"/>
          <w:color w:val="auto"/>
          <w:szCs w:val="24"/>
        </w:rPr>
        <w:t xml:space="preserve"> as c</w:t>
      </w:r>
      <w:r w:rsidR="00CF562B">
        <w:rPr>
          <w:rFonts w:asciiTheme="majorHAnsi" w:hAnsiTheme="majorHAnsi" w:cstheme="majorHAnsi"/>
          <w:color w:val="auto"/>
          <w:szCs w:val="24"/>
        </w:rPr>
        <w:t>h</w:t>
      </w:r>
      <w:r w:rsidR="00CF562B" w:rsidRPr="00CF562B">
        <w:rPr>
          <w:rFonts w:asciiTheme="majorHAnsi" w:hAnsiTheme="majorHAnsi" w:cstheme="majorHAnsi"/>
          <w:color w:val="auto"/>
          <w:szCs w:val="24"/>
        </w:rPr>
        <w:t xml:space="preserve">ronic as mine </w:t>
      </w:r>
      <w:r w:rsidR="00CF562B">
        <w:rPr>
          <w:rFonts w:asciiTheme="majorHAnsi" w:hAnsiTheme="majorHAnsi" w:cstheme="majorHAnsi"/>
          <w:color w:val="auto"/>
          <w:szCs w:val="24"/>
        </w:rPr>
        <w:t>h</w:t>
      </w:r>
      <w:r w:rsidR="00CF562B" w:rsidRPr="00CF562B">
        <w:rPr>
          <w:rFonts w:asciiTheme="majorHAnsi" w:hAnsiTheme="majorHAnsi" w:cstheme="majorHAnsi"/>
          <w:color w:val="auto"/>
          <w:szCs w:val="24"/>
        </w:rPr>
        <w:t xml:space="preserve">as been should have been considered a </w:t>
      </w:r>
      <w:r w:rsidR="00CF562B">
        <w:rPr>
          <w:rFonts w:asciiTheme="majorHAnsi" w:hAnsiTheme="majorHAnsi" w:cstheme="majorHAnsi"/>
          <w:color w:val="auto"/>
          <w:szCs w:val="24"/>
        </w:rPr>
        <w:t>major factor</w:t>
      </w:r>
      <w:r w:rsidR="00CF562B" w:rsidRPr="00CF562B">
        <w:rPr>
          <w:rFonts w:asciiTheme="majorHAnsi" w:hAnsiTheme="majorHAnsi" w:cstheme="majorHAnsi"/>
          <w:color w:val="auto"/>
          <w:szCs w:val="24"/>
        </w:rPr>
        <w:t xml:space="preserve"> in my ability to perf</w:t>
      </w:r>
      <w:r w:rsidR="00CF562B">
        <w:rPr>
          <w:rFonts w:asciiTheme="majorHAnsi" w:hAnsiTheme="majorHAnsi" w:cstheme="majorHAnsi"/>
          <w:color w:val="auto"/>
          <w:szCs w:val="24"/>
        </w:rPr>
        <w:t>o</w:t>
      </w:r>
      <w:r w:rsidR="00CF562B" w:rsidRPr="00CF562B">
        <w:rPr>
          <w:rFonts w:asciiTheme="majorHAnsi" w:hAnsiTheme="majorHAnsi" w:cstheme="majorHAnsi"/>
          <w:color w:val="auto"/>
          <w:szCs w:val="24"/>
        </w:rPr>
        <w:t>rm my duties as a</w:t>
      </w:r>
      <w:r w:rsidR="00CF562B">
        <w:rPr>
          <w:rFonts w:asciiTheme="majorHAnsi" w:hAnsiTheme="majorHAnsi" w:cstheme="majorHAnsi"/>
          <w:color w:val="auto"/>
          <w:szCs w:val="24"/>
        </w:rPr>
        <w:t xml:space="preserve"> </w:t>
      </w:r>
      <w:r w:rsidR="001D275F">
        <w:rPr>
          <w:rFonts w:asciiTheme="majorHAnsi" w:hAnsiTheme="majorHAnsi" w:cstheme="majorHAnsi"/>
          <w:color w:val="auto"/>
          <w:szCs w:val="24"/>
        </w:rPr>
        <w:t>s</w:t>
      </w:r>
      <w:r w:rsidR="00CF562B" w:rsidRPr="00CF562B">
        <w:rPr>
          <w:rFonts w:asciiTheme="majorHAnsi" w:hAnsiTheme="majorHAnsi" w:cstheme="majorHAnsi"/>
          <w:color w:val="auto"/>
          <w:szCs w:val="24"/>
        </w:rPr>
        <w:t xml:space="preserve">oldier. </w:t>
      </w:r>
      <w:r w:rsidR="00143E44">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I was decla</w:t>
      </w:r>
      <w:r w:rsidR="00CF562B">
        <w:rPr>
          <w:rFonts w:asciiTheme="majorHAnsi" w:hAnsiTheme="majorHAnsi" w:cstheme="majorHAnsi"/>
          <w:color w:val="auto"/>
          <w:szCs w:val="24"/>
        </w:rPr>
        <w:t>red u</w:t>
      </w:r>
      <w:r w:rsidR="00CF562B" w:rsidRPr="00CF562B">
        <w:rPr>
          <w:rFonts w:asciiTheme="majorHAnsi" w:hAnsiTheme="majorHAnsi" w:cstheme="majorHAnsi"/>
          <w:color w:val="auto"/>
          <w:szCs w:val="24"/>
        </w:rPr>
        <w:t xml:space="preserve">nfit to </w:t>
      </w:r>
      <w:r w:rsidR="00CF562B">
        <w:rPr>
          <w:rFonts w:asciiTheme="majorHAnsi" w:hAnsiTheme="majorHAnsi" w:cstheme="majorHAnsi"/>
          <w:color w:val="auto"/>
          <w:szCs w:val="24"/>
        </w:rPr>
        <w:t>continue</w:t>
      </w:r>
      <w:r w:rsidR="00CF562B" w:rsidRPr="00CF562B">
        <w:rPr>
          <w:rFonts w:asciiTheme="majorHAnsi" w:hAnsiTheme="majorHAnsi" w:cstheme="majorHAnsi"/>
          <w:color w:val="auto"/>
          <w:szCs w:val="24"/>
        </w:rPr>
        <w:t xml:space="preserve"> service because</w:t>
      </w:r>
      <w:r w:rsidR="00CF562B">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of</w:t>
      </w:r>
      <w:r w:rsidR="00CF562B">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 xml:space="preserve">my inability to </w:t>
      </w:r>
      <w:r w:rsidR="00CF562B">
        <w:rPr>
          <w:rFonts w:asciiTheme="majorHAnsi" w:hAnsiTheme="majorHAnsi" w:cstheme="majorHAnsi"/>
          <w:color w:val="auto"/>
          <w:szCs w:val="24"/>
        </w:rPr>
        <w:t xml:space="preserve">carry </w:t>
      </w:r>
      <w:r w:rsidR="00CF562B" w:rsidRPr="00CF562B">
        <w:rPr>
          <w:rFonts w:asciiTheme="majorHAnsi" w:hAnsiTheme="majorHAnsi" w:cstheme="majorHAnsi"/>
          <w:color w:val="auto"/>
          <w:szCs w:val="24"/>
        </w:rPr>
        <w:t>a fighting load in</w:t>
      </w:r>
      <w:r w:rsidR="00A560F2">
        <w:rPr>
          <w:rFonts w:asciiTheme="majorHAnsi" w:hAnsiTheme="majorHAnsi" w:cstheme="majorHAnsi"/>
          <w:color w:val="auto"/>
          <w:szCs w:val="24"/>
        </w:rPr>
        <w:t xml:space="preserve"> c</w:t>
      </w:r>
      <w:r w:rsidR="00CF562B">
        <w:rPr>
          <w:rFonts w:asciiTheme="majorHAnsi" w:hAnsiTheme="majorHAnsi" w:cstheme="majorHAnsi"/>
          <w:color w:val="auto"/>
          <w:szCs w:val="24"/>
        </w:rPr>
        <w:t xml:space="preserve">ombat. </w:t>
      </w:r>
      <w:r w:rsidR="00143E44">
        <w:rPr>
          <w:rFonts w:asciiTheme="majorHAnsi" w:hAnsiTheme="majorHAnsi" w:cstheme="majorHAnsi"/>
          <w:color w:val="auto"/>
          <w:szCs w:val="24"/>
        </w:rPr>
        <w:t xml:space="preserve"> </w:t>
      </w:r>
      <w:r w:rsidR="00CF562B">
        <w:rPr>
          <w:rFonts w:asciiTheme="majorHAnsi" w:hAnsiTheme="majorHAnsi" w:cstheme="majorHAnsi"/>
          <w:color w:val="auto"/>
          <w:szCs w:val="24"/>
        </w:rPr>
        <w:t>Medical documentation and common k</w:t>
      </w:r>
      <w:r w:rsidR="00CF562B" w:rsidRPr="00CF562B">
        <w:rPr>
          <w:rFonts w:asciiTheme="majorHAnsi" w:hAnsiTheme="majorHAnsi" w:cstheme="majorHAnsi"/>
          <w:color w:val="auto"/>
          <w:szCs w:val="24"/>
        </w:rPr>
        <w:t>nowledge of</w:t>
      </w:r>
      <w:r w:rsidR="00CF562B">
        <w:rPr>
          <w:rFonts w:asciiTheme="majorHAnsi" w:hAnsiTheme="majorHAnsi" w:cstheme="majorHAnsi"/>
          <w:color w:val="auto"/>
          <w:szCs w:val="24"/>
        </w:rPr>
        <w:t xml:space="preserve"> </w:t>
      </w:r>
      <w:r w:rsidR="00CF562B" w:rsidRPr="00CF562B">
        <w:rPr>
          <w:rFonts w:asciiTheme="majorHAnsi" w:hAnsiTheme="majorHAnsi" w:cstheme="majorHAnsi"/>
          <w:color w:val="auto"/>
          <w:szCs w:val="24"/>
        </w:rPr>
        <w:t>how a lower ba</w:t>
      </w:r>
      <w:r w:rsidR="00A560F2">
        <w:rPr>
          <w:rFonts w:asciiTheme="majorHAnsi" w:hAnsiTheme="majorHAnsi" w:cstheme="majorHAnsi"/>
          <w:color w:val="auto"/>
          <w:szCs w:val="24"/>
        </w:rPr>
        <w:t>ck</w:t>
      </w:r>
      <w:r w:rsidR="00CF562B" w:rsidRPr="00CF562B">
        <w:rPr>
          <w:rFonts w:asciiTheme="majorHAnsi" w:hAnsiTheme="majorHAnsi" w:cstheme="majorHAnsi"/>
          <w:color w:val="auto"/>
          <w:szCs w:val="24"/>
        </w:rPr>
        <w:t>: inj</w:t>
      </w:r>
      <w:r w:rsidR="00A560F2">
        <w:rPr>
          <w:rFonts w:asciiTheme="majorHAnsi" w:hAnsiTheme="majorHAnsi" w:cstheme="majorHAnsi"/>
          <w:color w:val="auto"/>
          <w:szCs w:val="24"/>
        </w:rPr>
        <w:t>ur</w:t>
      </w:r>
      <w:r w:rsidR="00CF562B" w:rsidRPr="00CF562B">
        <w:rPr>
          <w:rFonts w:asciiTheme="majorHAnsi" w:hAnsiTheme="majorHAnsi" w:cstheme="majorHAnsi"/>
          <w:color w:val="auto"/>
          <w:szCs w:val="24"/>
        </w:rPr>
        <w:t>y af</w:t>
      </w:r>
      <w:r w:rsidR="00A560F2">
        <w:rPr>
          <w:rFonts w:asciiTheme="majorHAnsi" w:hAnsiTheme="majorHAnsi" w:cstheme="majorHAnsi"/>
          <w:color w:val="auto"/>
          <w:szCs w:val="24"/>
        </w:rPr>
        <w:t>fects</w:t>
      </w:r>
      <w:r w:rsidR="00CF562B" w:rsidRPr="00CF562B">
        <w:rPr>
          <w:rFonts w:asciiTheme="majorHAnsi" w:hAnsiTheme="majorHAnsi" w:cstheme="majorHAnsi"/>
          <w:color w:val="auto"/>
          <w:szCs w:val="24"/>
        </w:rPr>
        <w:t xml:space="preserve"> a </w:t>
      </w:r>
      <w:r w:rsidR="0003576C" w:rsidRPr="00CF562B">
        <w:rPr>
          <w:rFonts w:asciiTheme="majorHAnsi" w:hAnsiTheme="majorHAnsi" w:cstheme="majorHAnsi"/>
          <w:color w:val="auto"/>
          <w:szCs w:val="24"/>
        </w:rPr>
        <w:t>human’s</w:t>
      </w:r>
      <w:r w:rsidR="00CF562B" w:rsidRPr="00CF562B">
        <w:rPr>
          <w:rFonts w:asciiTheme="majorHAnsi" w:hAnsiTheme="majorHAnsi" w:cstheme="majorHAnsi"/>
          <w:color w:val="auto"/>
          <w:szCs w:val="24"/>
        </w:rPr>
        <w:t xml:space="preserve"> ability to </w:t>
      </w:r>
      <w:r w:rsidR="00A560F2">
        <w:rPr>
          <w:rFonts w:asciiTheme="majorHAnsi" w:hAnsiTheme="majorHAnsi" w:cstheme="majorHAnsi"/>
          <w:color w:val="auto"/>
          <w:szCs w:val="24"/>
        </w:rPr>
        <w:t>carry</w:t>
      </w:r>
      <w:r w:rsidR="00CF562B" w:rsidRPr="00CF562B">
        <w:rPr>
          <w:rFonts w:asciiTheme="majorHAnsi" w:hAnsiTheme="majorHAnsi" w:cstheme="majorHAnsi"/>
          <w:color w:val="auto"/>
          <w:szCs w:val="24"/>
        </w:rPr>
        <w:t xml:space="preserve"> extra weight should have warran</w:t>
      </w:r>
      <w:r w:rsidR="00A560F2">
        <w:rPr>
          <w:rFonts w:asciiTheme="majorHAnsi" w:hAnsiTheme="majorHAnsi" w:cstheme="majorHAnsi"/>
          <w:color w:val="auto"/>
          <w:szCs w:val="24"/>
        </w:rPr>
        <w:t>t</w:t>
      </w:r>
      <w:r w:rsidR="00CF562B" w:rsidRPr="00CF562B">
        <w:rPr>
          <w:rFonts w:asciiTheme="majorHAnsi" w:hAnsiTheme="majorHAnsi" w:cstheme="majorHAnsi"/>
          <w:color w:val="auto"/>
          <w:szCs w:val="24"/>
        </w:rPr>
        <w:t xml:space="preserve">ed a </w:t>
      </w:r>
      <w:r w:rsidR="00A560F2">
        <w:rPr>
          <w:rFonts w:asciiTheme="majorHAnsi" w:hAnsiTheme="majorHAnsi" w:cstheme="majorHAnsi"/>
          <w:color w:val="auto"/>
          <w:szCs w:val="24"/>
        </w:rPr>
        <w:t>higher</w:t>
      </w:r>
      <w:r w:rsidR="00CF562B" w:rsidRPr="00CF562B">
        <w:rPr>
          <w:rFonts w:asciiTheme="majorHAnsi" w:hAnsiTheme="majorHAnsi" w:cstheme="majorHAnsi"/>
          <w:color w:val="auto"/>
          <w:szCs w:val="24"/>
        </w:rPr>
        <w:t xml:space="preserve"> disability rating than</w:t>
      </w:r>
      <w:r w:rsidR="00A560F2">
        <w:rPr>
          <w:rFonts w:asciiTheme="majorHAnsi" w:hAnsiTheme="majorHAnsi" w:cstheme="majorHAnsi"/>
          <w:color w:val="auto"/>
          <w:szCs w:val="24"/>
        </w:rPr>
        <w:t xml:space="preserve"> zero.  </w:t>
      </w:r>
      <w:r w:rsidR="00CF562B" w:rsidRPr="00CF562B">
        <w:rPr>
          <w:rFonts w:asciiTheme="majorHAnsi" w:hAnsiTheme="majorHAnsi" w:cstheme="majorHAnsi"/>
          <w:color w:val="auto"/>
          <w:szCs w:val="24"/>
        </w:rPr>
        <w:t xml:space="preserve">Had the PES </w:t>
      </w:r>
      <w:r w:rsidR="0003576C" w:rsidRPr="00CF562B">
        <w:rPr>
          <w:rFonts w:asciiTheme="majorHAnsi" w:hAnsiTheme="majorHAnsi" w:cstheme="majorHAnsi"/>
          <w:color w:val="auto"/>
          <w:szCs w:val="24"/>
        </w:rPr>
        <w:t>boa</w:t>
      </w:r>
      <w:r w:rsidR="0003576C">
        <w:rPr>
          <w:rFonts w:asciiTheme="majorHAnsi" w:hAnsiTheme="majorHAnsi" w:cstheme="majorHAnsi"/>
          <w:color w:val="auto"/>
          <w:szCs w:val="24"/>
        </w:rPr>
        <w:t>rd</w:t>
      </w:r>
      <w:r w:rsidR="00CF562B" w:rsidRPr="00CF562B">
        <w:rPr>
          <w:rFonts w:asciiTheme="majorHAnsi" w:hAnsiTheme="majorHAnsi" w:cstheme="majorHAnsi"/>
          <w:color w:val="auto"/>
          <w:szCs w:val="24"/>
        </w:rPr>
        <w:t xml:space="preserve"> rated this inj</w:t>
      </w:r>
      <w:r w:rsidR="00A560F2">
        <w:rPr>
          <w:rFonts w:asciiTheme="majorHAnsi" w:hAnsiTheme="majorHAnsi" w:cstheme="majorHAnsi"/>
          <w:color w:val="auto"/>
          <w:szCs w:val="24"/>
        </w:rPr>
        <w:t>ury</w:t>
      </w:r>
      <w:r w:rsidR="00CF562B" w:rsidRPr="00CF562B">
        <w:rPr>
          <w:rFonts w:asciiTheme="majorHAnsi" w:hAnsiTheme="majorHAnsi" w:cstheme="majorHAnsi"/>
          <w:color w:val="auto"/>
          <w:szCs w:val="24"/>
        </w:rPr>
        <w:t xml:space="preserve"> mo</w:t>
      </w:r>
      <w:r w:rsidR="00A560F2">
        <w:rPr>
          <w:rFonts w:asciiTheme="majorHAnsi" w:hAnsiTheme="majorHAnsi" w:cstheme="majorHAnsi"/>
          <w:color w:val="auto"/>
          <w:szCs w:val="24"/>
        </w:rPr>
        <w:t>re</w:t>
      </w:r>
      <w:r w:rsidR="00CF562B" w:rsidRPr="00CF562B">
        <w:rPr>
          <w:rFonts w:asciiTheme="majorHAnsi" w:hAnsiTheme="majorHAnsi" w:cstheme="majorHAnsi"/>
          <w:color w:val="auto"/>
          <w:szCs w:val="24"/>
        </w:rPr>
        <w:t xml:space="preserve"> appropriately to reflect m</w:t>
      </w:r>
      <w:r w:rsidR="00CF562B" w:rsidRPr="001E79A8">
        <w:rPr>
          <w:rFonts w:asciiTheme="majorHAnsi" w:hAnsiTheme="majorHAnsi" w:cstheme="majorHAnsi"/>
          <w:color w:val="auto"/>
          <w:szCs w:val="24"/>
        </w:rPr>
        <w:t xml:space="preserve">y </w:t>
      </w:r>
      <w:r w:rsidR="00CF562B" w:rsidRPr="00BA593E">
        <w:rPr>
          <w:rFonts w:asciiTheme="majorHAnsi" w:hAnsiTheme="majorHAnsi" w:cstheme="majorHAnsi"/>
          <w:color w:val="auto"/>
          <w:szCs w:val="24"/>
        </w:rPr>
        <w:t>physical</w:t>
      </w:r>
      <w:r w:rsidR="00A560F2" w:rsidRPr="00BA593E">
        <w:rPr>
          <w:rFonts w:asciiTheme="majorHAnsi" w:hAnsiTheme="majorHAnsi" w:cstheme="majorHAnsi"/>
          <w:color w:val="auto"/>
          <w:szCs w:val="24"/>
        </w:rPr>
        <w:t xml:space="preserve"> </w:t>
      </w:r>
      <w:r w:rsidR="00CF562B" w:rsidRPr="00BA593E">
        <w:rPr>
          <w:rFonts w:asciiTheme="majorHAnsi" w:hAnsiTheme="majorHAnsi" w:cstheme="majorHAnsi"/>
          <w:color w:val="auto"/>
          <w:szCs w:val="24"/>
        </w:rPr>
        <w:t>limi</w:t>
      </w:r>
      <w:r w:rsidR="00A560F2" w:rsidRPr="00BA593E">
        <w:rPr>
          <w:rFonts w:asciiTheme="majorHAnsi" w:hAnsiTheme="majorHAnsi" w:cstheme="majorHAnsi"/>
          <w:color w:val="auto"/>
          <w:szCs w:val="24"/>
        </w:rPr>
        <w:t>t</w:t>
      </w:r>
      <w:r w:rsidR="00CF562B" w:rsidRPr="00BA593E">
        <w:rPr>
          <w:rFonts w:asciiTheme="majorHAnsi" w:hAnsiTheme="majorHAnsi" w:cstheme="majorHAnsi"/>
          <w:color w:val="auto"/>
          <w:szCs w:val="24"/>
        </w:rPr>
        <w:t>a</w:t>
      </w:r>
      <w:r w:rsidR="00A560F2" w:rsidRPr="00BA593E">
        <w:rPr>
          <w:rFonts w:asciiTheme="majorHAnsi" w:hAnsiTheme="majorHAnsi" w:cstheme="majorHAnsi"/>
          <w:color w:val="auto"/>
          <w:szCs w:val="24"/>
        </w:rPr>
        <w:t>t</w:t>
      </w:r>
      <w:r w:rsidR="00CF562B" w:rsidRPr="00BA593E">
        <w:rPr>
          <w:rFonts w:asciiTheme="majorHAnsi" w:hAnsiTheme="majorHAnsi" w:cstheme="majorHAnsi"/>
          <w:color w:val="auto"/>
          <w:szCs w:val="24"/>
        </w:rPr>
        <w:t>ions, I would have received medical retirement versus a</w:t>
      </w:r>
      <w:r w:rsidR="00A560F2" w:rsidRPr="00BA593E">
        <w:rPr>
          <w:rFonts w:asciiTheme="majorHAnsi" w:hAnsiTheme="majorHAnsi" w:cstheme="majorHAnsi"/>
          <w:color w:val="auto"/>
          <w:szCs w:val="24"/>
        </w:rPr>
        <w:t xml:space="preserve"> </w:t>
      </w:r>
      <w:r w:rsidR="00CF562B" w:rsidRPr="00BA593E">
        <w:rPr>
          <w:rFonts w:asciiTheme="majorHAnsi" w:hAnsiTheme="majorHAnsi" w:cstheme="majorHAnsi"/>
          <w:color w:val="auto"/>
          <w:szCs w:val="24"/>
        </w:rPr>
        <w:t xml:space="preserve">medical </w:t>
      </w:r>
      <w:r w:rsidR="00A560F2" w:rsidRPr="00BA593E">
        <w:rPr>
          <w:rFonts w:asciiTheme="majorHAnsi" w:hAnsiTheme="majorHAnsi" w:cstheme="majorHAnsi"/>
          <w:color w:val="auto"/>
          <w:szCs w:val="24"/>
        </w:rPr>
        <w:t>separation</w:t>
      </w:r>
      <w:r w:rsidR="00AB2549">
        <w:rPr>
          <w:rFonts w:asciiTheme="majorHAnsi" w:hAnsiTheme="majorHAnsi" w:cstheme="majorHAnsi"/>
          <w:color w:val="auto"/>
          <w:szCs w:val="24"/>
        </w:rPr>
        <w:t>.</w:t>
      </w:r>
      <w:r w:rsidR="00A560F2" w:rsidRPr="00BA593E">
        <w:rPr>
          <w:rFonts w:asciiTheme="majorHAnsi" w:hAnsiTheme="majorHAnsi" w:cstheme="majorHAnsi"/>
          <w:color w:val="auto"/>
          <w:szCs w:val="24"/>
        </w:rPr>
        <w:t>”</w:t>
      </w:r>
      <w:r w:rsidR="00BA593E" w:rsidRPr="00BA593E">
        <w:rPr>
          <w:rFonts w:eastAsiaTheme="minorHAnsi"/>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1F7F" w:rsidRDefault="00921F7F" w:rsidP="00DD5558">
      <w:pPr>
        <w:jc w:val="both"/>
        <w:rPr>
          <w:color w:val="auto"/>
        </w:rPr>
      </w:pPr>
      <w:r w:rsidRPr="00F64312">
        <w:rPr>
          <w:color w:val="auto"/>
          <w:u w:val="single"/>
        </w:rPr>
        <w:t>SCOPE OF REVIEW</w:t>
      </w:r>
      <w:r w:rsidRPr="00F64312">
        <w:rPr>
          <w:color w:val="auto"/>
        </w:rPr>
        <w:t xml:space="preserve">:  </w:t>
      </w:r>
      <w:r w:rsidR="00FD5EB4" w:rsidRPr="00F64312">
        <w:rPr>
          <w:color w:val="auto"/>
        </w:rPr>
        <w:t xml:space="preserve">The Board wishes to clarify that the scope of its review as defined in DoDI 6040.44 (4.a) is limited to those conditions which were </w:t>
      </w:r>
      <w:r w:rsidR="00FD5EB4" w:rsidRPr="00695330">
        <w:rPr>
          <w:color w:val="auto"/>
        </w:rPr>
        <w:t>determined by the PEB to be specifically unfitting for continued military service; and, when requested by the CI, those condition(s) “identified but not determined to be unfitting by the PEB</w:t>
      </w:r>
      <w:r w:rsidR="00C10702" w:rsidRPr="00695330">
        <w:rPr>
          <w:color w:val="auto"/>
        </w:rPr>
        <w:t>.</w:t>
      </w:r>
      <w:r w:rsidR="00FD5EB4" w:rsidRPr="00695330">
        <w:rPr>
          <w:color w:val="auto"/>
        </w:rPr>
        <w:t>”  Any conditions or contention not requested in this application, or otherwise outside the Board’s defined scope of review, remain eligible for future consideration by the Army Board for the Correction of Military Records (</w:t>
      </w:r>
      <w:r w:rsidR="00DF3B06" w:rsidRPr="00695330">
        <w:rPr>
          <w:color w:val="auto"/>
        </w:rPr>
        <w:t>A</w:t>
      </w:r>
      <w:r w:rsidR="00A560F2" w:rsidRPr="00695330">
        <w:rPr>
          <w:color w:val="auto"/>
        </w:rPr>
        <w:t>BCMR).</w:t>
      </w:r>
    </w:p>
    <w:p w:rsidR="000B63CF" w:rsidRPr="00F64312" w:rsidRDefault="000B63CF" w:rsidP="000B63CF">
      <w:pPr>
        <w:pBdr>
          <w:bottom w:val="single" w:sz="12" w:space="1" w:color="auto"/>
        </w:pBdr>
        <w:tabs>
          <w:tab w:val="left" w:pos="288"/>
          <w:tab w:val="left" w:pos="4752"/>
        </w:tabs>
        <w:jc w:val="both"/>
        <w:rPr>
          <w:color w:val="auto"/>
        </w:rPr>
      </w:pPr>
    </w:p>
    <w:p w:rsidR="001D275F" w:rsidRDefault="001D275F">
      <w:pPr>
        <w:spacing w:line="240" w:lineRule="auto"/>
        <w:jc w:val="left"/>
        <w:rPr>
          <w:color w:val="auto"/>
        </w:rPr>
      </w:pPr>
      <w:r>
        <w:rPr>
          <w:color w:val="auto"/>
        </w:rPr>
        <w:br w:type="page"/>
      </w: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A560F2">
            <w:pPr>
              <w:spacing w:line="180" w:lineRule="exact"/>
              <w:contextualSpacing/>
              <w:rPr>
                <w:rFonts w:cs="Calibri"/>
                <w:b/>
                <w:color w:val="auto"/>
                <w:sz w:val="18"/>
              </w:rPr>
            </w:pPr>
            <w:r w:rsidRPr="00F64312">
              <w:rPr>
                <w:b/>
                <w:color w:val="auto"/>
                <w:sz w:val="18"/>
              </w:rPr>
              <w:t xml:space="preserve">Service  PEB – Dated </w:t>
            </w:r>
            <w:r w:rsidRPr="00A560F2">
              <w:rPr>
                <w:b/>
                <w:color w:val="auto"/>
                <w:sz w:val="18"/>
              </w:rPr>
              <w:t>200</w:t>
            </w:r>
            <w:r w:rsidR="00A560F2" w:rsidRPr="00A560F2">
              <w:rPr>
                <w:b/>
                <w:color w:val="auto"/>
                <w:sz w:val="18"/>
              </w:rPr>
              <w:t>60131</w:t>
            </w:r>
          </w:p>
        </w:tc>
        <w:tc>
          <w:tcPr>
            <w:tcW w:w="5400" w:type="dxa"/>
            <w:gridSpan w:val="4"/>
            <w:tcBorders>
              <w:left w:val="thinThickThinSmallGap" w:sz="24" w:space="0" w:color="auto"/>
            </w:tcBorders>
            <w:shd w:val="clear" w:color="auto" w:fill="D9D9D9"/>
            <w:vAlign w:val="center"/>
          </w:tcPr>
          <w:p w:rsidR="00F90376" w:rsidRPr="00F64312" w:rsidRDefault="00476A63" w:rsidP="00476A63">
            <w:pPr>
              <w:spacing w:line="180" w:lineRule="exact"/>
              <w:contextualSpacing/>
              <w:rPr>
                <w:rFonts w:cs="Calibri"/>
                <w:b/>
                <w:color w:val="auto"/>
                <w:sz w:val="18"/>
              </w:rPr>
            </w:pPr>
            <w:r>
              <w:rPr>
                <w:b/>
                <w:color w:val="auto"/>
                <w:sz w:val="18"/>
              </w:rPr>
              <w:t xml:space="preserve">VA </w:t>
            </w:r>
            <w:r w:rsidR="00F90376" w:rsidRPr="00F64312">
              <w:rPr>
                <w:b/>
                <w:color w:val="auto"/>
                <w:sz w:val="18"/>
              </w:rPr>
              <w:t xml:space="preserve"> – All Effective </w:t>
            </w:r>
            <w:r w:rsidR="00F90376" w:rsidRPr="00476A63">
              <w:rPr>
                <w:b/>
                <w:color w:val="auto"/>
                <w:sz w:val="18"/>
              </w:rPr>
              <w:t>Date 200</w:t>
            </w:r>
            <w:r w:rsidRPr="00476A63">
              <w:rPr>
                <w:b/>
                <w:color w:val="auto"/>
                <w:sz w:val="18"/>
              </w:rPr>
              <w:t>60331</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BA593E" w:rsidRDefault="00F90376" w:rsidP="006B690F">
            <w:pPr>
              <w:spacing w:line="180" w:lineRule="exact"/>
              <w:contextualSpacing/>
              <w:rPr>
                <w:rFonts w:cs="Calibri"/>
                <w:b/>
                <w:color w:val="auto"/>
                <w:sz w:val="18"/>
              </w:rPr>
            </w:pPr>
            <w:r w:rsidRPr="00BA593E">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BA593E" w:rsidRDefault="00F90376" w:rsidP="006B690F">
            <w:pPr>
              <w:spacing w:line="180" w:lineRule="exact"/>
              <w:contextualSpacing/>
              <w:rPr>
                <w:rFonts w:cs="Calibri"/>
                <w:b/>
                <w:color w:val="auto"/>
                <w:sz w:val="18"/>
              </w:rPr>
            </w:pPr>
            <w:r w:rsidRPr="00BA593E">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BA593E" w:rsidRDefault="00F90376" w:rsidP="006B690F">
            <w:pPr>
              <w:spacing w:line="180" w:lineRule="exact"/>
              <w:contextualSpacing/>
              <w:rPr>
                <w:rFonts w:cs="Calibri"/>
                <w:b/>
                <w:color w:val="auto"/>
                <w:sz w:val="18"/>
              </w:rPr>
            </w:pPr>
            <w:r w:rsidRPr="00BA593E">
              <w:rPr>
                <w:b/>
                <w:color w:val="auto"/>
                <w:sz w:val="18"/>
              </w:rPr>
              <w:t>Condition</w:t>
            </w:r>
          </w:p>
        </w:tc>
        <w:tc>
          <w:tcPr>
            <w:tcW w:w="1080" w:type="dxa"/>
            <w:tcBorders>
              <w:bottom w:val="single" w:sz="4" w:space="0" w:color="000000"/>
            </w:tcBorders>
            <w:shd w:val="clear" w:color="auto" w:fill="D9D9D9"/>
            <w:vAlign w:val="center"/>
          </w:tcPr>
          <w:p w:rsidR="00F90376" w:rsidRPr="00BA593E" w:rsidRDefault="00F90376" w:rsidP="006B690F">
            <w:pPr>
              <w:spacing w:line="180" w:lineRule="exact"/>
              <w:contextualSpacing/>
              <w:rPr>
                <w:rFonts w:cs="Calibri"/>
                <w:b/>
                <w:color w:val="auto"/>
                <w:sz w:val="18"/>
              </w:rPr>
            </w:pPr>
            <w:r w:rsidRPr="00BA593E">
              <w:rPr>
                <w:b/>
                <w:color w:val="auto"/>
                <w:sz w:val="18"/>
              </w:rPr>
              <w:t>Code</w:t>
            </w:r>
          </w:p>
        </w:tc>
        <w:tc>
          <w:tcPr>
            <w:tcW w:w="720" w:type="dxa"/>
            <w:tcBorders>
              <w:bottom w:val="single" w:sz="4" w:space="0" w:color="000000"/>
            </w:tcBorders>
            <w:shd w:val="clear" w:color="auto" w:fill="D9D9D9"/>
            <w:vAlign w:val="center"/>
          </w:tcPr>
          <w:p w:rsidR="00F90376" w:rsidRPr="00BA593E" w:rsidRDefault="00F90376" w:rsidP="006B690F">
            <w:pPr>
              <w:spacing w:line="180" w:lineRule="exact"/>
              <w:contextualSpacing/>
              <w:rPr>
                <w:rFonts w:cs="Calibri"/>
                <w:b/>
                <w:color w:val="auto"/>
                <w:sz w:val="18"/>
              </w:rPr>
            </w:pPr>
            <w:r w:rsidRPr="00BA593E">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A560F2" w:rsidP="006B690F">
            <w:pPr>
              <w:spacing w:line="180" w:lineRule="exact"/>
              <w:contextualSpacing/>
              <w:jc w:val="left"/>
              <w:rPr>
                <w:rFonts w:cs="Calibri"/>
                <w:color w:val="auto"/>
                <w:sz w:val="18"/>
              </w:rPr>
            </w:pPr>
            <w:r>
              <w:rPr>
                <w:rFonts w:cs="Calibri"/>
                <w:color w:val="auto"/>
                <w:sz w:val="18"/>
              </w:rPr>
              <w:t>Chronic Left Shoulder Pain S/P Reconstructive Surgery</w:t>
            </w:r>
          </w:p>
        </w:tc>
        <w:tc>
          <w:tcPr>
            <w:tcW w:w="1080" w:type="dxa"/>
            <w:tcBorders>
              <w:left w:val="single" w:sz="4" w:space="0" w:color="auto"/>
            </w:tcBorders>
            <w:shd w:val="clear" w:color="auto" w:fill="FFFFFF"/>
            <w:vAlign w:val="center"/>
          </w:tcPr>
          <w:p w:rsidR="00F90376" w:rsidRPr="00BA593E" w:rsidRDefault="00A560F2" w:rsidP="006B690F">
            <w:pPr>
              <w:spacing w:line="180" w:lineRule="exact"/>
              <w:contextualSpacing/>
              <w:rPr>
                <w:rFonts w:cs="Calibri"/>
                <w:color w:val="auto"/>
                <w:sz w:val="18"/>
              </w:rPr>
            </w:pPr>
            <w:r w:rsidRPr="00BA593E">
              <w:rPr>
                <w:rFonts w:cs="Calibri"/>
                <w:color w:val="auto"/>
                <w:sz w:val="18"/>
              </w:rPr>
              <w:t>5099-5003</w:t>
            </w:r>
          </w:p>
        </w:tc>
        <w:tc>
          <w:tcPr>
            <w:tcW w:w="720" w:type="dxa"/>
            <w:tcBorders>
              <w:right w:val="thinThickThinSmallGap" w:sz="24" w:space="0" w:color="auto"/>
            </w:tcBorders>
            <w:shd w:val="clear" w:color="auto" w:fill="FFFFFF"/>
            <w:vAlign w:val="center"/>
          </w:tcPr>
          <w:p w:rsidR="00F90376" w:rsidRPr="00BA593E" w:rsidRDefault="00A560F2" w:rsidP="006B690F">
            <w:pPr>
              <w:spacing w:line="180" w:lineRule="exact"/>
              <w:rPr>
                <w:rFonts w:cs="Calibri"/>
                <w:color w:val="auto"/>
                <w:sz w:val="18"/>
              </w:rPr>
            </w:pPr>
            <w:r w:rsidRPr="00BA593E">
              <w:rPr>
                <w:rFonts w:cs="Calibri"/>
                <w:color w:val="auto"/>
                <w:sz w:val="18"/>
              </w:rPr>
              <w:t>20%</w:t>
            </w:r>
          </w:p>
        </w:tc>
        <w:tc>
          <w:tcPr>
            <w:tcW w:w="2610" w:type="dxa"/>
            <w:tcBorders>
              <w:left w:val="thinThickThinSmallGap" w:sz="24" w:space="0" w:color="auto"/>
            </w:tcBorders>
            <w:shd w:val="clear" w:color="auto" w:fill="FFFFFF"/>
            <w:vAlign w:val="center"/>
          </w:tcPr>
          <w:p w:rsidR="00F90376" w:rsidRPr="00BA593E" w:rsidRDefault="00A560F2" w:rsidP="0017172C">
            <w:pPr>
              <w:spacing w:line="180" w:lineRule="exact"/>
              <w:contextualSpacing/>
              <w:jc w:val="left"/>
              <w:rPr>
                <w:rFonts w:cs="Calibri"/>
                <w:color w:val="auto"/>
                <w:sz w:val="18"/>
              </w:rPr>
            </w:pPr>
            <w:r w:rsidRPr="00BA593E">
              <w:rPr>
                <w:rFonts w:cs="Calibri"/>
                <w:color w:val="auto"/>
                <w:sz w:val="18"/>
              </w:rPr>
              <w:t>Residuals of Left Shoulder Injuries, S/P Reconstructive Surgery</w:t>
            </w:r>
          </w:p>
        </w:tc>
        <w:tc>
          <w:tcPr>
            <w:tcW w:w="1080" w:type="dxa"/>
            <w:shd w:val="clear" w:color="auto" w:fill="FFFFFF"/>
            <w:vAlign w:val="center"/>
          </w:tcPr>
          <w:p w:rsidR="00F90376" w:rsidRPr="00BA593E" w:rsidRDefault="00476A63" w:rsidP="0017172C">
            <w:pPr>
              <w:spacing w:line="180" w:lineRule="exact"/>
              <w:contextualSpacing/>
              <w:rPr>
                <w:rFonts w:cs="Calibri"/>
                <w:color w:val="auto"/>
                <w:sz w:val="18"/>
              </w:rPr>
            </w:pPr>
            <w:r w:rsidRPr="00BA593E">
              <w:rPr>
                <w:rFonts w:cs="Calibri"/>
                <w:color w:val="auto"/>
                <w:sz w:val="18"/>
              </w:rPr>
              <w:t>5299-5203</w:t>
            </w:r>
          </w:p>
        </w:tc>
        <w:tc>
          <w:tcPr>
            <w:tcW w:w="720" w:type="dxa"/>
            <w:shd w:val="clear" w:color="auto" w:fill="FFFFFF"/>
            <w:vAlign w:val="center"/>
          </w:tcPr>
          <w:p w:rsidR="00F90376" w:rsidRPr="00BA593E" w:rsidRDefault="00476A63" w:rsidP="0017172C">
            <w:pPr>
              <w:spacing w:line="180" w:lineRule="exact"/>
              <w:contextualSpacing/>
              <w:rPr>
                <w:rFonts w:cs="Calibri"/>
                <w:color w:val="auto"/>
                <w:sz w:val="18"/>
              </w:rPr>
            </w:pPr>
            <w:r w:rsidRPr="00BA593E">
              <w:rPr>
                <w:rFonts w:cs="Calibri"/>
                <w:color w:val="auto"/>
                <w:sz w:val="18"/>
              </w:rPr>
              <w:t>10%</w:t>
            </w:r>
          </w:p>
        </w:tc>
        <w:tc>
          <w:tcPr>
            <w:tcW w:w="990" w:type="dxa"/>
            <w:shd w:val="clear" w:color="auto" w:fill="FFFFFF"/>
            <w:vAlign w:val="center"/>
          </w:tcPr>
          <w:p w:rsidR="00F90376" w:rsidRPr="00F64312" w:rsidRDefault="00476A63" w:rsidP="0017172C">
            <w:pPr>
              <w:spacing w:line="180" w:lineRule="exact"/>
              <w:contextualSpacing/>
              <w:rPr>
                <w:rFonts w:cs="Calibri"/>
                <w:color w:val="auto"/>
                <w:sz w:val="18"/>
              </w:rPr>
            </w:pPr>
            <w:r>
              <w:rPr>
                <w:color w:val="auto"/>
                <w:sz w:val="18"/>
              </w:rPr>
              <w:t>STR</w:t>
            </w:r>
          </w:p>
        </w:tc>
      </w:tr>
      <w:tr w:rsidR="0017172C" w:rsidRPr="00F64312" w:rsidTr="0017172C">
        <w:trPr>
          <w:trHeight w:val="118"/>
          <w:jc w:val="center"/>
        </w:trPr>
        <w:tc>
          <w:tcPr>
            <w:tcW w:w="2169" w:type="dxa"/>
            <w:tcBorders>
              <w:right w:val="single" w:sz="4" w:space="0" w:color="auto"/>
            </w:tcBorders>
            <w:shd w:val="clear" w:color="auto" w:fill="FFFFFF"/>
            <w:vAlign w:val="center"/>
          </w:tcPr>
          <w:p w:rsidR="0017172C" w:rsidRPr="00F64312" w:rsidRDefault="00A560F2" w:rsidP="006B690F">
            <w:pPr>
              <w:spacing w:line="180" w:lineRule="exact"/>
              <w:contextualSpacing/>
              <w:jc w:val="left"/>
              <w:rPr>
                <w:color w:val="auto"/>
                <w:sz w:val="18"/>
              </w:rPr>
            </w:pPr>
            <w:r>
              <w:rPr>
                <w:color w:val="auto"/>
                <w:sz w:val="18"/>
              </w:rPr>
              <w:t>Chronic Low Back Pain</w:t>
            </w:r>
          </w:p>
        </w:tc>
        <w:tc>
          <w:tcPr>
            <w:tcW w:w="1080" w:type="dxa"/>
            <w:tcBorders>
              <w:left w:val="single" w:sz="4" w:space="0" w:color="auto"/>
            </w:tcBorders>
            <w:shd w:val="clear" w:color="auto" w:fill="FFFFFF"/>
            <w:vAlign w:val="center"/>
          </w:tcPr>
          <w:p w:rsidR="0017172C" w:rsidRPr="00BA593E" w:rsidRDefault="00A560F2" w:rsidP="006B690F">
            <w:pPr>
              <w:spacing w:line="180" w:lineRule="exact"/>
              <w:contextualSpacing/>
              <w:rPr>
                <w:color w:val="auto"/>
                <w:sz w:val="18"/>
              </w:rPr>
            </w:pPr>
            <w:r w:rsidRPr="00BA593E">
              <w:rPr>
                <w:color w:val="auto"/>
                <w:sz w:val="18"/>
              </w:rPr>
              <w:t>5099-5003</w:t>
            </w:r>
          </w:p>
        </w:tc>
        <w:tc>
          <w:tcPr>
            <w:tcW w:w="720" w:type="dxa"/>
            <w:tcBorders>
              <w:right w:val="thinThickThinSmallGap" w:sz="24" w:space="0" w:color="auto"/>
            </w:tcBorders>
            <w:shd w:val="clear" w:color="auto" w:fill="FFFFFF"/>
            <w:vAlign w:val="center"/>
          </w:tcPr>
          <w:p w:rsidR="0017172C" w:rsidRPr="00BA593E" w:rsidRDefault="00A560F2" w:rsidP="006B690F">
            <w:pPr>
              <w:spacing w:line="180" w:lineRule="exact"/>
              <w:rPr>
                <w:color w:val="auto"/>
                <w:sz w:val="18"/>
              </w:rPr>
            </w:pPr>
            <w:r w:rsidRPr="00BA593E">
              <w:rPr>
                <w:color w:val="auto"/>
                <w:sz w:val="18"/>
              </w:rPr>
              <w:t>0%</w:t>
            </w:r>
          </w:p>
        </w:tc>
        <w:tc>
          <w:tcPr>
            <w:tcW w:w="2610" w:type="dxa"/>
            <w:tcBorders>
              <w:left w:val="thinThickThinSmallGap" w:sz="24" w:space="0" w:color="auto"/>
            </w:tcBorders>
            <w:shd w:val="clear" w:color="auto" w:fill="FFFFFF"/>
            <w:vAlign w:val="center"/>
          </w:tcPr>
          <w:p w:rsidR="0017172C" w:rsidRPr="00BA593E" w:rsidRDefault="00476A63" w:rsidP="0017172C">
            <w:pPr>
              <w:spacing w:line="180" w:lineRule="exact"/>
              <w:contextualSpacing/>
              <w:jc w:val="left"/>
              <w:rPr>
                <w:color w:val="auto"/>
                <w:sz w:val="18"/>
              </w:rPr>
            </w:pPr>
            <w:r w:rsidRPr="00BA593E">
              <w:rPr>
                <w:color w:val="auto"/>
                <w:sz w:val="18"/>
              </w:rPr>
              <w:t>Low Back Disc Disease</w:t>
            </w:r>
          </w:p>
        </w:tc>
        <w:tc>
          <w:tcPr>
            <w:tcW w:w="1080" w:type="dxa"/>
            <w:shd w:val="clear" w:color="auto" w:fill="FFFFFF"/>
            <w:vAlign w:val="center"/>
          </w:tcPr>
          <w:p w:rsidR="0017172C" w:rsidRPr="00BA593E" w:rsidRDefault="00476A63" w:rsidP="0017172C">
            <w:pPr>
              <w:spacing w:line="180" w:lineRule="exact"/>
              <w:contextualSpacing/>
              <w:rPr>
                <w:color w:val="auto"/>
                <w:sz w:val="18"/>
              </w:rPr>
            </w:pPr>
            <w:r w:rsidRPr="00BA593E">
              <w:rPr>
                <w:color w:val="auto"/>
                <w:sz w:val="18"/>
              </w:rPr>
              <w:t>5243</w:t>
            </w:r>
          </w:p>
        </w:tc>
        <w:tc>
          <w:tcPr>
            <w:tcW w:w="720" w:type="dxa"/>
            <w:shd w:val="clear" w:color="auto" w:fill="FFFFFF"/>
            <w:vAlign w:val="center"/>
          </w:tcPr>
          <w:p w:rsidR="0017172C" w:rsidRPr="00BA593E" w:rsidRDefault="00476A63" w:rsidP="0017172C">
            <w:pPr>
              <w:spacing w:line="180" w:lineRule="exact"/>
              <w:contextualSpacing/>
              <w:rPr>
                <w:color w:val="auto"/>
                <w:sz w:val="18"/>
              </w:rPr>
            </w:pPr>
            <w:r w:rsidRPr="00BA593E">
              <w:rPr>
                <w:color w:val="auto"/>
                <w:sz w:val="18"/>
              </w:rPr>
              <w:t>0%</w:t>
            </w:r>
            <w:r w:rsidR="00EA6D70" w:rsidRPr="00BA593E">
              <w:rPr>
                <w:color w:val="auto"/>
                <w:sz w:val="18"/>
              </w:rPr>
              <w:t>*</w:t>
            </w:r>
          </w:p>
        </w:tc>
        <w:tc>
          <w:tcPr>
            <w:tcW w:w="990" w:type="dxa"/>
            <w:shd w:val="clear" w:color="auto" w:fill="FFFFFF"/>
            <w:vAlign w:val="center"/>
          </w:tcPr>
          <w:p w:rsidR="0017172C" w:rsidRPr="00F64312" w:rsidRDefault="00476A63" w:rsidP="0017172C">
            <w:pPr>
              <w:spacing w:line="180" w:lineRule="exact"/>
              <w:contextualSpacing/>
              <w:rPr>
                <w:color w:val="auto"/>
                <w:sz w:val="18"/>
                <w:highlight w:val="yellow"/>
              </w:rPr>
            </w:pPr>
            <w:r w:rsidRPr="00476A63">
              <w:rPr>
                <w:color w:val="auto"/>
                <w:sz w:val="18"/>
              </w:rPr>
              <w:t>STR</w:t>
            </w:r>
          </w:p>
        </w:tc>
      </w:tr>
      <w:tr w:rsidR="00476A63" w:rsidRPr="00F64312" w:rsidTr="000B083C">
        <w:trPr>
          <w:trHeight w:val="118"/>
          <w:jc w:val="center"/>
        </w:trPr>
        <w:tc>
          <w:tcPr>
            <w:tcW w:w="2169" w:type="dxa"/>
            <w:tcBorders>
              <w:right w:val="single" w:sz="4" w:space="0" w:color="auto"/>
            </w:tcBorders>
            <w:shd w:val="clear" w:color="auto" w:fill="FFFFFF"/>
            <w:vAlign w:val="center"/>
          </w:tcPr>
          <w:p w:rsidR="00476A63" w:rsidRPr="00F64312" w:rsidRDefault="00476A63" w:rsidP="006B690F">
            <w:pPr>
              <w:spacing w:line="180" w:lineRule="exact"/>
              <w:contextualSpacing/>
              <w:jc w:val="left"/>
              <w:rPr>
                <w:color w:val="auto"/>
                <w:sz w:val="18"/>
              </w:rPr>
            </w:pPr>
            <w:r>
              <w:rPr>
                <w:color w:val="auto"/>
                <w:sz w:val="18"/>
              </w:rPr>
              <w:t>PPD Converter</w:t>
            </w:r>
          </w:p>
        </w:tc>
        <w:tc>
          <w:tcPr>
            <w:tcW w:w="1800" w:type="dxa"/>
            <w:gridSpan w:val="2"/>
            <w:tcBorders>
              <w:left w:val="single" w:sz="4" w:space="0" w:color="auto"/>
              <w:right w:val="thinThickThinSmallGap" w:sz="24" w:space="0" w:color="auto"/>
            </w:tcBorders>
            <w:shd w:val="clear" w:color="auto" w:fill="FFFFFF"/>
            <w:vAlign w:val="center"/>
          </w:tcPr>
          <w:p w:rsidR="00476A63" w:rsidRPr="00F64312" w:rsidRDefault="00476A63" w:rsidP="006B690F">
            <w:pPr>
              <w:spacing w:line="180" w:lineRule="exact"/>
              <w:rPr>
                <w:color w:val="auto"/>
                <w:sz w:val="18"/>
              </w:rPr>
            </w:pPr>
            <w:r w:rsidRPr="00F64312">
              <w:rPr>
                <w:color w:val="auto"/>
                <w:sz w:val="18"/>
              </w:rPr>
              <w:t>Not Unfitting</w:t>
            </w:r>
          </w:p>
        </w:tc>
        <w:tc>
          <w:tcPr>
            <w:tcW w:w="5400" w:type="dxa"/>
            <w:gridSpan w:val="4"/>
            <w:tcBorders>
              <w:left w:val="thinThickThinSmallGap" w:sz="24" w:space="0" w:color="auto"/>
            </w:tcBorders>
            <w:shd w:val="clear" w:color="auto" w:fill="FFFFFF"/>
            <w:vAlign w:val="center"/>
          </w:tcPr>
          <w:p w:rsidR="00476A63" w:rsidRPr="00F64312" w:rsidRDefault="00476A63" w:rsidP="0017172C">
            <w:pPr>
              <w:spacing w:line="180" w:lineRule="exact"/>
              <w:contextualSpacing/>
              <w:rPr>
                <w:color w:val="auto"/>
                <w:sz w:val="18"/>
                <w:highlight w:val="yellow"/>
              </w:rPr>
            </w:pPr>
            <w:r>
              <w:rPr>
                <w:color w:val="auto"/>
                <w:sz w:val="18"/>
              </w:rPr>
              <w:t>No VA Entry</w:t>
            </w:r>
          </w:p>
        </w:tc>
      </w:tr>
      <w:tr w:rsidR="00A560F2" w:rsidRPr="00F64312" w:rsidTr="000B083C">
        <w:trPr>
          <w:trHeight w:val="118"/>
          <w:jc w:val="center"/>
        </w:trPr>
        <w:tc>
          <w:tcPr>
            <w:tcW w:w="2169" w:type="dxa"/>
            <w:tcBorders>
              <w:right w:val="single" w:sz="4" w:space="0" w:color="auto"/>
            </w:tcBorders>
            <w:shd w:val="clear" w:color="auto" w:fill="FFFFFF"/>
            <w:vAlign w:val="center"/>
          </w:tcPr>
          <w:p w:rsidR="00A560F2" w:rsidRPr="00F64312" w:rsidRDefault="00A560F2" w:rsidP="006B690F">
            <w:pPr>
              <w:spacing w:line="180" w:lineRule="exact"/>
              <w:contextualSpacing/>
              <w:jc w:val="left"/>
              <w:rPr>
                <w:color w:val="auto"/>
                <w:sz w:val="18"/>
              </w:rPr>
            </w:pPr>
            <w:r>
              <w:rPr>
                <w:color w:val="auto"/>
                <w:sz w:val="18"/>
              </w:rPr>
              <w:t>High Frequency Hearing Loss</w:t>
            </w:r>
          </w:p>
        </w:tc>
        <w:tc>
          <w:tcPr>
            <w:tcW w:w="1800" w:type="dxa"/>
            <w:gridSpan w:val="2"/>
            <w:tcBorders>
              <w:left w:val="single" w:sz="4" w:space="0" w:color="auto"/>
              <w:right w:val="thinThickThinSmallGap" w:sz="24" w:space="0" w:color="auto"/>
            </w:tcBorders>
            <w:shd w:val="clear" w:color="auto" w:fill="FFFFFF"/>
            <w:vAlign w:val="center"/>
          </w:tcPr>
          <w:p w:rsidR="00A560F2" w:rsidRPr="00F64312" w:rsidRDefault="00A560F2" w:rsidP="006B690F">
            <w:pPr>
              <w:spacing w:line="180" w:lineRule="exact"/>
              <w:rPr>
                <w:color w:val="auto"/>
                <w:sz w:val="18"/>
              </w:rPr>
            </w:pPr>
            <w:r w:rsidRPr="00F64312">
              <w:rPr>
                <w:color w:val="auto"/>
                <w:sz w:val="18"/>
              </w:rPr>
              <w:t>Not Unfitting</w:t>
            </w:r>
          </w:p>
        </w:tc>
        <w:tc>
          <w:tcPr>
            <w:tcW w:w="2610" w:type="dxa"/>
            <w:tcBorders>
              <w:left w:val="thinThickThinSmallGap" w:sz="24" w:space="0" w:color="auto"/>
            </w:tcBorders>
            <w:shd w:val="clear" w:color="auto" w:fill="FFFFFF"/>
            <w:vAlign w:val="center"/>
          </w:tcPr>
          <w:p w:rsidR="00A560F2" w:rsidRPr="00F64312" w:rsidRDefault="00476A63" w:rsidP="0017172C">
            <w:pPr>
              <w:spacing w:line="180" w:lineRule="exact"/>
              <w:contextualSpacing/>
              <w:jc w:val="left"/>
              <w:rPr>
                <w:color w:val="auto"/>
                <w:sz w:val="18"/>
              </w:rPr>
            </w:pPr>
            <w:r>
              <w:rPr>
                <w:color w:val="auto"/>
                <w:sz w:val="18"/>
              </w:rPr>
              <w:t>Hearing Loss Bilateral</w:t>
            </w:r>
          </w:p>
        </w:tc>
        <w:tc>
          <w:tcPr>
            <w:tcW w:w="1080" w:type="dxa"/>
            <w:shd w:val="clear" w:color="auto" w:fill="FFFFFF"/>
            <w:vAlign w:val="center"/>
          </w:tcPr>
          <w:p w:rsidR="00A560F2" w:rsidRPr="00F64312" w:rsidRDefault="00476A63" w:rsidP="0017172C">
            <w:pPr>
              <w:spacing w:line="180" w:lineRule="exact"/>
              <w:contextualSpacing/>
              <w:rPr>
                <w:color w:val="auto"/>
                <w:sz w:val="18"/>
              </w:rPr>
            </w:pPr>
            <w:r>
              <w:rPr>
                <w:color w:val="auto"/>
                <w:sz w:val="18"/>
              </w:rPr>
              <w:t>6100</w:t>
            </w:r>
          </w:p>
        </w:tc>
        <w:tc>
          <w:tcPr>
            <w:tcW w:w="720" w:type="dxa"/>
            <w:shd w:val="clear" w:color="auto" w:fill="FFFFFF"/>
            <w:vAlign w:val="center"/>
          </w:tcPr>
          <w:p w:rsidR="00A560F2" w:rsidRPr="00F64312" w:rsidRDefault="00476A63" w:rsidP="0017172C">
            <w:pPr>
              <w:spacing w:line="180" w:lineRule="exact"/>
              <w:contextualSpacing/>
              <w:rPr>
                <w:color w:val="auto"/>
                <w:sz w:val="18"/>
              </w:rPr>
            </w:pPr>
            <w:r>
              <w:rPr>
                <w:color w:val="auto"/>
                <w:sz w:val="18"/>
              </w:rPr>
              <w:t>0%</w:t>
            </w:r>
          </w:p>
        </w:tc>
        <w:tc>
          <w:tcPr>
            <w:tcW w:w="990" w:type="dxa"/>
            <w:shd w:val="clear" w:color="auto" w:fill="FFFFFF"/>
            <w:vAlign w:val="center"/>
          </w:tcPr>
          <w:p w:rsidR="00A560F2" w:rsidRPr="00F64312" w:rsidRDefault="00476A63" w:rsidP="00476A63">
            <w:pPr>
              <w:spacing w:line="180" w:lineRule="exact"/>
              <w:contextualSpacing/>
              <w:rPr>
                <w:color w:val="auto"/>
                <w:sz w:val="18"/>
                <w:highlight w:val="yellow"/>
              </w:rPr>
            </w:pPr>
            <w:r w:rsidRPr="00476A63">
              <w:rPr>
                <w:color w:val="auto"/>
                <w:sz w:val="18"/>
              </w:rPr>
              <w:t>STR</w:t>
            </w:r>
          </w:p>
        </w:tc>
      </w:tr>
      <w:tr w:rsidR="00476A63" w:rsidRPr="00F64312" w:rsidTr="000B083C">
        <w:trPr>
          <w:trHeight w:val="118"/>
          <w:jc w:val="center"/>
        </w:trPr>
        <w:tc>
          <w:tcPr>
            <w:tcW w:w="3969" w:type="dxa"/>
            <w:gridSpan w:val="3"/>
            <w:vMerge w:val="restart"/>
            <w:tcBorders>
              <w:right w:val="thinThickThinSmallGap" w:sz="24" w:space="0" w:color="auto"/>
            </w:tcBorders>
            <w:shd w:val="clear" w:color="auto" w:fill="FFFFFF"/>
            <w:vAlign w:val="center"/>
          </w:tcPr>
          <w:p w:rsidR="00476A63" w:rsidRPr="00F64312" w:rsidRDefault="00476A63" w:rsidP="006B690F">
            <w:pPr>
              <w:spacing w:line="180" w:lineRule="exact"/>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476A63" w:rsidRDefault="00476A63" w:rsidP="0017172C">
            <w:pPr>
              <w:spacing w:line="180" w:lineRule="exact"/>
              <w:contextualSpacing/>
              <w:jc w:val="left"/>
              <w:rPr>
                <w:color w:val="auto"/>
                <w:sz w:val="18"/>
              </w:rPr>
            </w:pPr>
            <w:r>
              <w:rPr>
                <w:color w:val="auto"/>
                <w:sz w:val="18"/>
              </w:rPr>
              <w:t>Tinnitus</w:t>
            </w:r>
          </w:p>
        </w:tc>
        <w:tc>
          <w:tcPr>
            <w:tcW w:w="1080" w:type="dxa"/>
            <w:shd w:val="clear" w:color="auto" w:fill="FFFFFF"/>
            <w:vAlign w:val="center"/>
          </w:tcPr>
          <w:p w:rsidR="00476A63" w:rsidRDefault="00476A63" w:rsidP="0017172C">
            <w:pPr>
              <w:spacing w:line="180" w:lineRule="exact"/>
              <w:contextualSpacing/>
              <w:rPr>
                <w:color w:val="auto"/>
                <w:sz w:val="18"/>
              </w:rPr>
            </w:pPr>
            <w:r>
              <w:rPr>
                <w:color w:val="auto"/>
                <w:sz w:val="18"/>
              </w:rPr>
              <w:t>6260</w:t>
            </w:r>
          </w:p>
        </w:tc>
        <w:tc>
          <w:tcPr>
            <w:tcW w:w="720" w:type="dxa"/>
            <w:shd w:val="clear" w:color="auto" w:fill="FFFFFF"/>
            <w:vAlign w:val="center"/>
          </w:tcPr>
          <w:p w:rsidR="00476A63" w:rsidRDefault="00476A63" w:rsidP="0017172C">
            <w:pPr>
              <w:spacing w:line="180" w:lineRule="exact"/>
              <w:contextualSpacing/>
              <w:rPr>
                <w:color w:val="auto"/>
                <w:sz w:val="18"/>
              </w:rPr>
            </w:pPr>
            <w:r>
              <w:rPr>
                <w:color w:val="auto"/>
                <w:sz w:val="18"/>
              </w:rPr>
              <w:t>10%</w:t>
            </w:r>
          </w:p>
        </w:tc>
        <w:tc>
          <w:tcPr>
            <w:tcW w:w="990" w:type="dxa"/>
            <w:shd w:val="clear" w:color="auto" w:fill="FFFFFF"/>
            <w:vAlign w:val="center"/>
          </w:tcPr>
          <w:p w:rsidR="00476A63" w:rsidRPr="00476A63" w:rsidRDefault="00476A63" w:rsidP="00476A63">
            <w:pPr>
              <w:spacing w:line="180" w:lineRule="exact"/>
              <w:contextualSpacing/>
              <w:rPr>
                <w:color w:val="auto"/>
                <w:sz w:val="18"/>
              </w:rPr>
            </w:pPr>
            <w:r>
              <w:rPr>
                <w:color w:val="auto"/>
                <w:sz w:val="18"/>
              </w:rPr>
              <w:t>STR</w:t>
            </w:r>
          </w:p>
        </w:tc>
      </w:tr>
      <w:tr w:rsidR="00476A63"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476A63" w:rsidRPr="00F64312" w:rsidRDefault="00476A63"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476A63" w:rsidRPr="00F64312" w:rsidRDefault="00476A63" w:rsidP="00476A63">
            <w:pPr>
              <w:spacing w:line="180" w:lineRule="exact"/>
              <w:contextualSpacing/>
              <w:rPr>
                <w:rFonts w:cs="Calibri"/>
                <w:color w:val="auto"/>
                <w:sz w:val="18"/>
              </w:rPr>
            </w:pPr>
            <w:r w:rsidRPr="00F64312">
              <w:rPr>
                <w:color w:val="auto"/>
                <w:sz w:val="18"/>
              </w:rPr>
              <w:t xml:space="preserve">0% X </w:t>
            </w:r>
            <w:r>
              <w:rPr>
                <w:color w:val="auto"/>
                <w:sz w:val="18"/>
              </w:rPr>
              <w:t>1</w:t>
            </w:r>
          </w:p>
        </w:tc>
        <w:tc>
          <w:tcPr>
            <w:tcW w:w="990" w:type="dxa"/>
            <w:shd w:val="clear" w:color="auto" w:fill="FFFFFF"/>
            <w:vAlign w:val="center"/>
          </w:tcPr>
          <w:p w:rsidR="00476A63" w:rsidRPr="00F64312" w:rsidRDefault="00476A63" w:rsidP="0017172C">
            <w:pPr>
              <w:spacing w:line="180" w:lineRule="exact"/>
              <w:contextualSpacing/>
              <w:rPr>
                <w:rFonts w:cs="Calibri"/>
                <w:color w:val="auto"/>
                <w:sz w:val="18"/>
              </w:rPr>
            </w:pPr>
            <w:r>
              <w:rPr>
                <w:rFonts w:cs="Calibri"/>
                <w:color w:val="auto"/>
                <w:sz w:val="18"/>
              </w:rPr>
              <w:t>STR</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476A63">
            <w:pPr>
              <w:spacing w:line="180" w:lineRule="exact"/>
              <w:contextualSpacing/>
              <w:rPr>
                <w:rFonts w:cs="Calibri"/>
                <w:b/>
                <w:color w:val="auto"/>
                <w:sz w:val="18"/>
              </w:rPr>
            </w:pPr>
            <w:r w:rsidRPr="00F64312">
              <w:rPr>
                <w:b/>
                <w:color w:val="auto"/>
                <w:sz w:val="18"/>
              </w:rPr>
              <w:t xml:space="preserve">Combined:  </w:t>
            </w:r>
            <w:r w:rsidR="00476A63">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476A63">
            <w:pPr>
              <w:spacing w:line="180" w:lineRule="exact"/>
              <w:contextualSpacing/>
              <w:rPr>
                <w:rFonts w:cs="Calibri"/>
                <w:b/>
                <w:color w:val="auto"/>
                <w:sz w:val="18"/>
              </w:rPr>
            </w:pPr>
            <w:r w:rsidRPr="00F64312">
              <w:rPr>
                <w:b/>
                <w:color w:val="auto"/>
                <w:sz w:val="18"/>
              </w:rPr>
              <w:t xml:space="preserve">Combined:  </w:t>
            </w:r>
            <w:r w:rsidR="00476A63">
              <w:rPr>
                <w:b/>
                <w:color w:val="auto"/>
                <w:sz w:val="18"/>
              </w:rPr>
              <w:t>20</w:t>
            </w:r>
            <w:r w:rsidRPr="00F64312">
              <w:rPr>
                <w:b/>
                <w:color w:val="auto"/>
                <w:sz w:val="18"/>
              </w:rPr>
              <w:t>%</w:t>
            </w:r>
          </w:p>
        </w:tc>
      </w:tr>
    </w:tbl>
    <w:p w:rsidR="00F90376" w:rsidRPr="00F64312" w:rsidRDefault="00EA6D70" w:rsidP="001D275F">
      <w:pPr>
        <w:pBdr>
          <w:bottom w:val="single" w:sz="12" w:space="1" w:color="auto"/>
        </w:pBdr>
        <w:tabs>
          <w:tab w:val="left" w:pos="288"/>
          <w:tab w:val="left" w:pos="4752"/>
        </w:tabs>
        <w:spacing w:line="180" w:lineRule="exact"/>
        <w:jc w:val="both"/>
        <w:rPr>
          <w:color w:val="auto"/>
        </w:rPr>
      </w:pPr>
      <w:r>
        <w:rPr>
          <w:color w:val="auto"/>
          <w:sz w:val="18"/>
          <w:szCs w:val="18"/>
        </w:rPr>
        <w:t>*VARD 20080721 increased to 10% effective 20071113</w:t>
      </w:r>
    </w:p>
    <w:p w:rsidR="00AD2379" w:rsidRPr="00F64312" w:rsidRDefault="00AD2379" w:rsidP="00165C7B">
      <w:pPr>
        <w:jc w:val="both"/>
        <w:rPr>
          <w:color w:val="auto"/>
        </w:rPr>
      </w:pPr>
    </w:p>
    <w:p w:rsidR="00BA593E" w:rsidRPr="00DF1C78" w:rsidRDefault="00AD2379" w:rsidP="00BA593E">
      <w:pPr>
        <w:tabs>
          <w:tab w:val="left" w:pos="0"/>
          <w:tab w:val="left" w:pos="4320"/>
        </w:tabs>
        <w:jc w:val="both"/>
        <w:rPr>
          <w:color w:val="auto"/>
        </w:rPr>
      </w:pPr>
      <w:r w:rsidRPr="00BA593E">
        <w:rPr>
          <w:color w:val="auto"/>
          <w:u w:val="single"/>
        </w:rPr>
        <w:t>ANALYSIS SUMMARY</w:t>
      </w:r>
      <w:r w:rsidRPr="00BA593E">
        <w:rPr>
          <w:color w:val="auto"/>
        </w:rPr>
        <w:t>:</w:t>
      </w:r>
      <w:r w:rsidR="00896C01" w:rsidRPr="00BA593E">
        <w:rPr>
          <w:color w:val="auto"/>
        </w:rPr>
        <w:t xml:space="preserve"> </w:t>
      </w:r>
      <w:r w:rsidRPr="00BA593E">
        <w:rPr>
          <w:color w:val="auto"/>
        </w:rPr>
        <w:t xml:space="preserve"> </w:t>
      </w:r>
      <w:r w:rsidR="00343A03" w:rsidRPr="00BA593E">
        <w:rPr>
          <w:color w:val="auto"/>
        </w:rPr>
        <w:t xml:space="preserve">The Board acknowledges the sentiment expressed in the CI’s application, i.e., that the gravity of his condition and predictable consequences which merit consideration for a higher separation rating. </w:t>
      </w:r>
      <w:r w:rsidR="00165C7B" w:rsidRPr="00F64312">
        <w:rPr>
          <w:color w:val="auto"/>
        </w:rPr>
        <w:t xml:space="preserve"> </w:t>
      </w:r>
      <w:r w:rsidR="00343A03" w:rsidRPr="00343A03">
        <w:rPr>
          <w:color w:val="auto"/>
        </w:rPr>
        <w:t xml:space="preserve">It is a fact, however, that the </w:t>
      </w:r>
      <w:r w:rsidR="001D275F">
        <w:rPr>
          <w:color w:val="auto"/>
        </w:rPr>
        <w:t>Military Disability Evaluation System (</w:t>
      </w:r>
      <w:r w:rsidR="00343A03" w:rsidRPr="00343A03">
        <w:rPr>
          <w:color w:val="auto"/>
        </w:rPr>
        <w:t>DES</w:t>
      </w:r>
      <w:r w:rsidR="001D275F">
        <w:rPr>
          <w:color w:val="auto"/>
        </w:rPr>
        <w:t>)</w:t>
      </w:r>
      <w:r w:rsidR="00343A03" w:rsidRPr="00343A03">
        <w:rPr>
          <w:color w:val="auto"/>
        </w:rPr>
        <w:t xml:space="preserve"> has neither the role nor the authority to compensate service members for anticipated future severity or potential complications of conditions resulting in medical separation.</w:t>
      </w:r>
      <w:r w:rsidR="001D275F">
        <w:rPr>
          <w:color w:val="auto"/>
        </w:rPr>
        <w:t xml:space="preserve"> </w:t>
      </w:r>
      <w:r w:rsidR="00343A03" w:rsidRPr="00343A03">
        <w:rPr>
          <w:color w:val="auto"/>
        </w:rPr>
        <w:t xml:space="preserve"> This role and authority is granted by Congress to the </w:t>
      </w:r>
      <w:r w:rsidR="001D275F">
        <w:rPr>
          <w:color w:val="auto"/>
        </w:rPr>
        <w:t xml:space="preserve">Department of </w:t>
      </w:r>
      <w:r w:rsidR="00343A03" w:rsidRPr="00343A03">
        <w:rPr>
          <w:color w:val="auto"/>
        </w:rPr>
        <w:t>Veterans</w:t>
      </w:r>
      <w:r w:rsidR="001D275F">
        <w:rPr>
          <w:color w:val="auto"/>
        </w:rPr>
        <w:t>’ Affairs</w:t>
      </w:r>
      <w:r w:rsidR="005320D6">
        <w:rPr>
          <w:color w:val="auto"/>
        </w:rPr>
        <w:t xml:space="preserve"> (DVA)</w:t>
      </w:r>
      <w:r w:rsidR="001D275F">
        <w:rPr>
          <w:color w:val="auto"/>
        </w:rPr>
        <w:t xml:space="preserve">.  </w:t>
      </w:r>
      <w:r w:rsidR="00343A03" w:rsidRPr="00343A03">
        <w:rPr>
          <w:color w:val="auto"/>
        </w:rPr>
        <w:t xml:space="preserve">The Board utilizes </w:t>
      </w:r>
      <w:r w:rsidR="005320D6">
        <w:rPr>
          <w:color w:val="auto"/>
        </w:rPr>
        <w:t>D</w:t>
      </w:r>
      <w:r w:rsidR="00343A03" w:rsidRPr="00343A03">
        <w:rPr>
          <w:color w:val="auto"/>
        </w:rPr>
        <w:t>VA evidence proximal to separation in arriving at its recommendations</w:t>
      </w:r>
      <w:r w:rsidR="001D275F">
        <w:rPr>
          <w:color w:val="auto"/>
        </w:rPr>
        <w:t xml:space="preserve">.  </w:t>
      </w:r>
      <w:r w:rsidR="00343A03" w:rsidRPr="00343A03">
        <w:rPr>
          <w:color w:val="auto"/>
        </w:rPr>
        <w:t xml:space="preserve">DoDI 6040.44 defines a 12-month interval for special consideration to post-separation evidence. The Board’s authority as defined in DoDI 6040.44, however, resides in evaluating the fairness of DES fitness determinations and rating decisions for disability at the time of separation. </w:t>
      </w:r>
      <w:r w:rsidR="001D275F">
        <w:rPr>
          <w:color w:val="auto"/>
        </w:rPr>
        <w:t xml:space="preserve"> </w:t>
      </w:r>
      <w:r w:rsidR="00343A03" w:rsidRPr="00343A03">
        <w:rPr>
          <w:color w:val="auto"/>
        </w:rPr>
        <w:t>Post-separation evidence therefore is probative only to the extent that it reasonably reflects the disability and fitness implications at the time of separation.</w:t>
      </w:r>
      <w:r w:rsidR="00BA593E" w:rsidRPr="00BA593E">
        <w:rPr>
          <w:color w:val="auto"/>
        </w:rPr>
        <w:t xml:space="preserve"> </w:t>
      </w:r>
      <w:r w:rsidR="00BA593E">
        <w:rPr>
          <w:color w:val="auto"/>
        </w:rPr>
        <w:t xml:space="preserve"> </w:t>
      </w:r>
      <w:r w:rsidR="00695330" w:rsidRPr="00DD1C8D">
        <w:rPr>
          <w:color w:val="auto"/>
        </w:rPr>
        <w:t xml:space="preserve">It is noted for the record that the Board recognizes </w:t>
      </w:r>
      <w:r w:rsidR="00BA593E" w:rsidRPr="00DD1C8D">
        <w:rPr>
          <w:color w:val="auto"/>
        </w:rPr>
        <w:t>in remaining in compliance with the DoDI</w:t>
      </w:r>
      <w:r w:rsidR="00695330" w:rsidRPr="00DD1C8D">
        <w:rPr>
          <w:color w:val="auto"/>
        </w:rPr>
        <w:t>,</w:t>
      </w:r>
      <w:r w:rsidR="001D275F">
        <w:rPr>
          <w:color w:val="auto"/>
        </w:rPr>
        <w:t xml:space="preserve"> the provisions DoD or military d</w:t>
      </w:r>
      <w:r w:rsidR="00BA593E" w:rsidRPr="00DD1C8D">
        <w:rPr>
          <w:color w:val="auto"/>
        </w:rPr>
        <w:t>epartment regulations or guidelines relied upon by the PEB will n</w:t>
      </w:r>
      <w:r w:rsidR="00695330" w:rsidRPr="00DD1C8D">
        <w:rPr>
          <w:color w:val="auto"/>
        </w:rPr>
        <w:t>ot be considered by the Board</w:t>
      </w:r>
      <w:r w:rsidR="00BA593E" w:rsidRPr="00DD1C8D">
        <w:rPr>
          <w:color w:val="auto"/>
        </w:rPr>
        <w:t xml:space="preserve"> and the 'combined' rating may not be a reduction of the disability </w:t>
      </w:r>
      <w:r w:rsidR="00695330" w:rsidRPr="00DD1C8D">
        <w:rPr>
          <w:color w:val="auto"/>
        </w:rPr>
        <w:t>rating previously assigned,</w:t>
      </w:r>
      <w:r w:rsidR="00BA593E" w:rsidRPr="00DD1C8D">
        <w:rPr>
          <w:color w:val="auto"/>
        </w:rPr>
        <w:t xml:space="preserve"> as it considered the evidence for each condition in this case.</w:t>
      </w:r>
    </w:p>
    <w:p w:rsidR="00AD2379" w:rsidRPr="00EA6D70" w:rsidRDefault="00AD2379" w:rsidP="00B22D42">
      <w:pPr>
        <w:jc w:val="both"/>
        <w:rPr>
          <w:color w:val="auto"/>
          <w:highlight w:val="yellow"/>
        </w:rPr>
      </w:pPr>
    </w:p>
    <w:p w:rsidR="00AD2379" w:rsidRPr="00EA6D70" w:rsidRDefault="001E79A8" w:rsidP="00EA6D70">
      <w:pPr>
        <w:jc w:val="both"/>
        <w:rPr>
          <w:color w:val="auto"/>
        </w:rPr>
      </w:pPr>
      <w:r w:rsidRPr="00EA6D70">
        <w:rPr>
          <w:color w:val="auto"/>
          <w:u w:val="single"/>
        </w:rPr>
        <w:t>Left Shoulder</w:t>
      </w:r>
      <w:r w:rsidR="00AD2379" w:rsidRPr="00EA6D70">
        <w:rPr>
          <w:color w:val="auto"/>
          <w:u w:val="single"/>
        </w:rPr>
        <w:t xml:space="preserve"> Condition</w:t>
      </w:r>
      <w:r w:rsidR="00AD2379" w:rsidRPr="00EA6D70">
        <w:rPr>
          <w:color w:val="auto"/>
        </w:rPr>
        <w:t xml:space="preserve">. </w:t>
      </w:r>
      <w:r w:rsidR="00385708" w:rsidRPr="00EA6D70">
        <w:rPr>
          <w:color w:val="auto"/>
        </w:rPr>
        <w:t xml:space="preserve"> </w:t>
      </w:r>
      <w:r w:rsidR="00EA6D70" w:rsidRPr="00EA6D70">
        <w:rPr>
          <w:color w:val="auto"/>
        </w:rPr>
        <w:t>The CI</w:t>
      </w:r>
      <w:r w:rsidR="00A36637">
        <w:rPr>
          <w:color w:val="auto"/>
        </w:rPr>
        <w:t xml:space="preserve"> suffered a non</w:t>
      </w:r>
      <w:r w:rsidR="005320D6">
        <w:rPr>
          <w:color w:val="auto"/>
        </w:rPr>
        <w:t>-</w:t>
      </w:r>
      <w:r w:rsidR="00A36637">
        <w:rPr>
          <w:color w:val="auto"/>
        </w:rPr>
        <w:t xml:space="preserve">dominant left </w:t>
      </w:r>
      <w:proofErr w:type="spellStart"/>
      <w:r w:rsidR="00A36637">
        <w:rPr>
          <w:color w:val="auto"/>
        </w:rPr>
        <w:t>acromioclavicular</w:t>
      </w:r>
      <w:proofErr w:type="spellEnd"/>
      <w:r w:rsidR="00A36637">
        <w:rPr>
          <w:color w:val="auto"/>
        </w:rPr>
        <w:t xml:space="preserve"> (AC)</w:t>
      </w:r>
      <w:r w:rsidR="00EA6D70" w:rsidRPr="00EA6D70">
        <w:rPr>
          <w:color w:val="auto"/>
        </w:rPr>
        <w:t xml:space="preserve"> shoulder separation in September 2003 after landing on it playing football.  He exhausted conservative treatment and elected to </w:t>
      </w:r>
      <w:r w:rsidR="001D275F">
        <w:rPr>
          <w:color w:val="auto"/>
        </w:rPr>
        <w:t>have definitive operative care eight</w:t>
      </w:r>
      <w:r w:rsidR="00EA6D70" w:rsidRPr="00EA6D70">
        <w:rPr>
          <w:color w:val="auto"/>
        </w:rPr>
        <w:t xml:space="preserve"> months later.  This was successful and he</w:t>
      </w:r>
      <w:r w:rsidR="00343A03" w:rsidRPr="00EA6D70">
        <w:rPr>
          <w:color w:val="auto"/>
        </w:rPr>
        <w:t xml:space="preserve"> mobilized to deploy to Southwest Asia in April 2005. </w:t>
      </w:r>
      <w:r w:rsidR="00EA6D70" w:rsidRPr="00EA6D70">
        <w:rPr>
          <w:color w:val="auto"/>
        </w:rPr>
        <w:t xml:space="preserve"> </w:t>
      </w:r>
      <w:r w:rsidR="00695330">
        <w:rPr>
          <w:color w:val="auto"/>
        </w:rPr>
        <w:t>I</w:t>
      </w:r>
      <w:r w:rsidR="00343A03" w:rsidRPr="00EA6D70">
        <w:rPr>
          <w:color w:val="auto"/>
        </w:rPr>
        <w:t xml:space="preserve">n </w:t>
      </w:r>
      <w:r w:rsidR="00EA6D70" w:rsidRPr="00EA6D70">
        <w:rPr>
          <w:color w:val="auto"/>
        </w:rPr>
        <w:t>August 2005</w:t>
      </w:r>
      <w:r w:rsidR="00695330">
        <w:rPr>
          <w:color w:val="auto"/>
        </w:rPr>
        <w:t>,</w:t>
      </w:r>
      <w:r w:rsidR="00695330" w:rsidRPr="00695330">
        <w:rPr>
          <w:color w:val="auto"/>
        </w:rPr>
        <w:t xml:space="preserve"> </w:t>
      </w:r>
      <w:r w:rsidR="00695330">
        <w:rPr>
          <w:color w:val="auto"/>
        </w:rPr>
        <w:t>w</w:t>
      </w:r>
      <w:r w:rsidR="00695330" w:rsidRPr="00EA6D70">
        <w:rPr>
          <w:color w:val="auto"/>
        </w:rPr>
        <w:t>hile deployed to Afghanistan</w:t>
      </w:r>
      <w:r w:rsidR="00695330">
        <w:rPr>
          <w:color w:val="auto"/>
        </w:rPr>
        <w:t>,</w:t>
      </w:r>
      <w:r w:rsidR="00EA6D70" w:rsidRPr="00EA6D70">
        <w:rPr>
          <w:color w:val="auto"/>
        </w:rPr>
        <w:t xml:space="preserve"> he suffered another left shoulder injury</w:t>
      </w:r>
      <w:r w:rsidR="00695330">
        <w:rPr>
          <w:color w:val="auto"/>
        </w:rPr>
        <w:t xml:space="preserve"> w</w:t>
      </w:r>
      <w:r w:rsidR="00EA6D70" w:rsidRPr="00EA6D70">
        <w:rPr>
          <w:color w:val="auto"/>
        </w:rPr>
        <w:t xml:space="preserve">hile unloading </w:t>
      </w:r>
      <w:r w:rsidR="00343A03" w:rsidRPr="00EA6D70">
        <w:rPr>
          <w:color w:val="auto"/>
        </w:rPr>
        <w:t xml:space="preserve">equipment off the back of a truck </w:t>
      </w:r>
      <w:r w:rsidR="00695330">
        <w:rPr>
          <w:color w:val="auto"/>
        </w:rPr>
        <w:t>which jerked</w:t>
      </w:r>
      <w:r w:rsidR="00343A03" w:rsidRPr="00EA6D70">
        <w:rPr>
          <w:color w:val="auto"/>
        </w:rPr>
        <w:t xml:space="preserve"> </w:t>
      </w:r>
      <w:r w:rsidR="00695330">
        <w:rPr>
          <w:color w:val="auto"/>
        </w:rPr>
        <w:t>his</w:t>
      </w:r>
      <w:r w:rsidR="00EA6D70" w:rsidRPr="00EA6D70">
        <w:rPr>
          <w:color w:val="auto"/>
        </w:rPr>
        <w:t xml:space="preserve"> </w:t>
      </w:r>
      <w:r w:rsidR="00343A03" w:rsidRPr="00EA6D70">
        <w:rPr>
          <w:color w:val="auto"/>
        </w:rPr>
        <w:t xml:space="preserve">shoulder and </w:t>
      </w:r>
      <w:r w:rsidR="00EA6D70" w:rsidRPr="00EA6D70">
        <w:rPr>
          <w:color w:val="auto"/>
        </w:rPr>
        <w:t>caus</w:t>
      </w:r>
      <w:r w:rsidR="00EA6D70">
        <w:rPr>
          <w:color w:val="auto"/>
        </w:rPr>
        <w:t>ed</w:t>
      </w:r>
      <w:r w:rsidR="00343A03" w:rsidRPr="00EA6D70">
        <w:rPr>
          <w:color w:val="auto"/>
        </w:rPr>
        <w:t xml:space="preserve"> immediate pain</w:t>
      </w:r>
      <w:r w:rsidR="00EA6D70" w:rsidRPr="00EA6D70">
        <w:rPr>
          <w:color w:val="auto"/>
        </w:rPr>
        <w:t xml:space="preserve">.  He was medically evacuated back to the </w:t>
      </w:r>
      <w:r w:rsidR="00AD7457">
        <w:rPr>
          <w:color w:val="auto"/>
        </w:rPr>
        <w:t>CONUS</w:t>
      </w:r>
      <w:r w:rsidR="00EA6D70" w:rsidRPr="00EA6D70">
        <w:rPr>
          <w:color w:val="auto"/>
        </w:rPr>
        <w:t xml:space="preserve"> </w:t>
      </w:r>
      <w:r w:rsidR="00EA6D70">
        <w:rPr>
          <w:color w:val="auto"/>
        </w:rPr>
        <w:t>a month later</w:t>
      </w:r>
      <w:r w:rsidR="00695330">
        <w:rPr>
          <w:color w:val="auto"/>
        </w:rPr>
        <w:t xml:space="preserve"> for further evaluation and treatment</w:t>
      </w:r>
      <w:r w:rsidR="00EA6D70" w:rsidRPr="00EA6D70">
        <w:rPr>
          <w:color w:val="auto"/>
        </w:rPr>
        <w:t xml:space="preserve">.  </w:t>
      </w:r>
      <w:r w:rsidR="001D275F">
        <w:rPr>
          <w:color w:val="auto"/>
        </w:rPr>
        <w:t>The o</w:t>
      </w:r>
      <w:r w:rsidR="00695330" w:rsidRPr="00EA6D70">
        <w:rPr>
          <w:color w:val="auto"/>
        </w:rPr>
        <w:t xml:space="preserve">rthopedic surgeon </w:t>
      </w:r>
      <w:r w:rsidR="00EA6D70" w:rsidRPr="00EA6D70">
        <w:rPr>
          <w:color w:val="auto"/>
        </w:rPr>
        <w:t xml:space="preserve">deemed </w:t>
      </w:r>
      <w:r w:rsidR="00A36637">
        <w:rPr>
          <w:color w:val="auto"/>
        </w:rPr>
        <w:t xml:space="preserve">him </w:t>
      </w:r>
      <w:r w:rsidR="00EA6D70" w:rsidRPr="00EA6D70">
        <w:rPr>
          <w:color w:val="auto"/>
        </w:rPr>
        <w:t>a non</w:t>
      </w:r>
      <w:r w:rsidR="00B13C45">
        <w:rPr>
          <w:color w:val="auto"/>
        </w:rPr>
        <w:t>-</w:t>
      </w:r>
      <w:r w:rsidR="00EA6D70" w:rsidRPr="00EA6D70">
        <w:rPr>
          <w:color w:val="auto"/>
        </w:rPr>
        <w:t xml:space="preserve">surgical candidate </w:t>
      </w:r>
      <w:r w:rsidR="00695330">
        <w:rPr>
          <w:color w:val="auto"/>
        </w:rPr>
        <w:t>and documented</w:t>
      </w:r>
      <w:r w:rsidR="00EA6D70" w:rsidRPr="00EA6D70">
        <w:rPr>
          <w:color w:val="auto"/>
        </w:rPr>
        <w:t xml:space="preserve"> relatively</w:t>
      </w:r>
      <w:r w:rsidR="00AD7457">
        <w:rPr>
          <w:color w:val="auto"/>
        </w:rPr>
        <w:t xml:space="preserve"> good range-of-</w:t>
      </w:r>
      <w:r w:rsidR="00D510BD" w:rsidRPr="00EA6D70">
        <w:rPr>
          <w:color w:val="auto"/>
        </w:rPr>
        <w:t>motion</w:t>
      </w:r>
      <w:r w:rsidR="00EA6D70" w:rsidRPr="00EA6D70">
        <w:rPr>
          <w:color w:val="auto"/>
        </w:rPr>
        <w:t xml:space="preserve"> </w:t>
      </w:r>
      <w:r w:rsidR="00AD7457">
        <w:rPr>
          <w:color w:val="auto"/>
        </w:rPr>
        <w:t xml:space="preserve">(ROM) </w:t>
      </w:r>
      <w:r w:rsidR="00EA6D70" w:rsidRPr="00EA6D70">
        <w:rPr>
          <w:color w:val="auto"/>
        </w:rPr>
        <w:t>with pain and crepitus.</w:t>
      </w:r>
      <w:r w:rsidR="00D510BD" w:rsidRPr="00EA6D70">
        <w:rPr>
          <w:color w:val="auto"/>
        </w:rPr>
        <w:t xml:space="preserve"> </w:t>
      </w:r>
      <w:r w:rsidR="00EA6D70">
        <w:rPr>
          <w:color w:val="auto"/>
        </w:rPr>
        <w:t xml:space="preserve"> </w:t>
      </w:r>
      <w:r w:rsidR="00EA6D70" w:rsidRPr="00EA6D70">
        <w:rPr>
          <w:color w:val="auto"/>
        </w:rPr>
        <w:t xml:space="preserve">He </w:t>
      </w:r>
      <w:r w:rsidR="00D510BD" w:rsidRPr="00EA6D70">
        <w:rPr>
          <w:color w:val="auto"/>
        </w:rPr>
        <w:t>underwent</w:t>
      </w:r>
      <w:r w:rsidR="00EA6D70" w:rsidRPr="00EA6D70">
        <w:rPr>
          <w:color w:val="auto"/>
        </w:rPr>
        <w:t xml:space="preserve"> a</w:t>
      </w:r>
      <w:r w:rsidR="00D510BD" w:rsidRPr="00EA6D70">
        <w:rPr>
          <w:color w:val="auto"/>
        </w:rPr>
        <w:t xml:space="preserve"> steroid injection </w:t>
      </w:r>
      <w:r w:rsidR="00EA6D70">
        <w:rPr>
          <w:color w:val="auto"/>
        </w:rPr>
        <w:t>of the</w:t>
      </w:r>
      <w:r w:rsidR="00D510BD" w:rsidRPr="00EA6D70">
        <w:rPr>
          <w:color w:val="auto"/>
        </w:rPr>
        <w:t xml:space="preserve"> joint.</w:t>
      </w:r>
      <w:r w:rsidR="00D510BD" w:rsidRPr="00EA6D70">
        <w:rPr>
          <w:color w:val="auto"/>
          <w:szCs w:val="24"/>
        </w:rPr>
        <w:t xml:space="preserve"> </w:t>
      </w:r>
      <w:r w:rsidR="00695330">
        <w:rPr>
          <w:color w:val="auto"/>
          <w:szCs w:val="24"/>
        </w:rPr>
        <w:t xml:space="preserve"> </w:t>
      </w:r>
      <w:r w:rsidR="00D510BD" w:rsidRPr="00EA6D70">
        <w:rPr>
          <w:color w:val="auto"/>
        </w:rPr>
        <w:t xml:space="preserve">The surgeon </w:t>
      </w:r>
      <w:r w:rsidR="00EA6D70" w:rsidRPr="00EA6D70">
        <w:rPr>
          <w:color w:val="auto"/>
        </w:rPr>
        <w:t xml:space="preserve">opined </w:t>
      </w:r>
      <w:r w:rsidR="00D510BD" w:rsidRPr="00EA6D70">
        <w:rPr>
          <w:color w:val="auto"/>
        </w:rPr>
        <w:t>he should no longer engage in heavy lifting and should not do some of the basic soldiering</w:t>
      </w:r>
      <w:r w:rsidR="00EA6D70" w:rsidRPr="00EA6D70">
        <w:rPr>
          <w:color w:val="auto"/>
        </w:rPr>
        <w:t xml:space="preserve"> </w:t>
      </w:r>
      <w:r w:rsidR="00D510BD" w:rsidRPr="00EA6D70">
        <w:rPr>
          <w:color w:val="auto"/>
        </w:rPr>
        <w:t>activities</w:t>
      </w:r>
      <w:r w:rsidR="00EA6D70" w:rsidRPr="00EA6D70">
        <w:rPr>
          <w:color w:val="auto"/>
        </w:rPr>
        <w:t xml:space="preserve"> and recommended a</w:t>
      </w:r>
      <w:r w:rsidR="005320D6">
        <w:rPr>
          <w:color w:val="auto"/>
        </w:rPr>
        <w:t>n</w:t>
      </w:r>
      <w:r w:rsidR="00EA6D70" w:rsidRPr="00EA6D70">
        <w:rPr>
          <w:color w:val="auto"/>
        </w:rPr>
        <w:t xml:space="preserve"> MEB</w:t>
      </w:r>
      <w:r w:rsidR="00D510BD" w:rsidRPr="00EA6D70">
        <w:rPr>
          <w:color w:val="auto"/>
        </w:rPr>
        <w:t>.</w:t>
      </w:r>
      <w:r w:rsidR="00D510BD" w:rsidRPr="00EA6D70">
        <w:rPr>
          <w:color w:val="auto"/>
          <w:szCs w:val="24"/>
        </w:rPr>
        <w:t xml:space="preserve"> </w:t>
      </w:r>
      <w:r w:rsidR="00EA6D70" w:rsidRPr="00EA6D70">
        <w:rPr>
          <w:color w:val="auto"/>
          <w:szCs w:val="24"/>
        </w:rPr>
        <w:t xml:space="preserve"> His limitations included; </w:t>
      </w:r>
      <w:r w:rsidR="00EA6D70" w:rsidRPr="00EA6D70">
        <w:rPr>
          <w:color w:val="auto"/>
        </w:rPr>
        <w:t>unable to do basic soldiering activities,</w:t>
      </w:r>
      <w:r w:rsidR="00D510BD" w:rsidRPr="00EA6D70">
        <w:rPr>
          <w:color w:val="auto"/>
        </w:rPr>
        <w:t xml:space="preserve"> wear a flack</w:t>
      </w:r>
      <w:r w:rsidR="00EA6D70" w:rsidRPr="00EA6D70">
        <w:rPr>
          <w:color w:val="auto"/>
        </w:rPr>
        <w:t xml:space="preserve"> </w:t>
      </w:r>
      <w:r w:rsidR="00D510BD" w:rsidRPr="00EA6D70">
        <w:rPr>
          <w:color w:val="auto"/>
        </w:rPr>
        <w:t>vest</w:t>
      </w:r>
      <w:r w:rsidR="00EA6D70" w:rsidRPr="00EA6D70">
        <w:rPr>
          <w:color w:val="auto"/>
        </w:rPr>
        <w:t xml:space="preserve">, </w:t>
      </w:r>
      <w:r w:rsidR="00D510BD" w:rsidRPr="00EA6D70">
        <w:rPr>
          <w:color w:val="auto"/>
        </w:rPr>
        <w:t>move with a fighting load</w:t>
      </w:r>
      <w:r w:rsidR="00EA6D70">
        <w:rPr>
          <w:color w:val="auto"/>
        </w:rPr>
        <w:t xml:space="preserve"> </w:t>
      </w:r>
      <w:r w:rsidR="00D510BD" w:rsidRPr="00EA6D70">
        <w:rPr>
          <w:color w:val="auto"/>
        </w:rPr>
        <w:t>two miles</w:t>
      </w:r>
      <w:r w:rsidR="00EA6D70">
        <w:rPr>
          <w:color w:val="auto"/>
        </w:rPr>
        <w:t xml:space="preserve"> and </w:t>
      </w:r>
      <w:r w:rsidR="00D510BD" w:rsidRPr="00EA6D70">
        <w:rPr>
          <w:color w:val="auto"/>
        </w:rPr>
        <w:t xml:space="preserve">be deployed to a combat zone. </w:t>
      </w:r>
      <w:r w:rsidR="00EA6D70" w:rsidRPr="00EA6D70">
        <w:rPr>
          <w:color w:val="auto"/>
        </w:rPr>
        <w:t xml:space="preserve"> </w:t>
      </w:r>
      <w:r w:rsidR="00D510BD" w:rsidRPr="00EA6D70">
        <w:rPr>
          <w:color w:val="auto"/>
        </w:rPr>
        <w:t xml:space="preserve">He </w:t>
      </w:r>
      <w:r w:rsidR="00EA6D70" w:rsidRPr="00EA6D70">
        <w:rPr>
          <w:color w:val="auto"/>
        </w:rPr>
        <w:t>could</w:t>
      </w:r>
      <w:r w:rsidR="00D510BD" w:rsidRPr="00EA6D70">
        <w:rPr>
          <w:color w:val="auto"/>
        </w:rPr>
        <w:t xml:space="preserve"> do all the aerobic</w:t>
      </w:r>
      <w:r w:rsidR="00EA6D70" w:rsidRPr="00EA6D70">
        <w:rPr>
          <w:color w:val="auto"/>
        </w:rPr>
        <w:t xml:space="preserve"> </w:t>
      </w:r>
      <w:r w:rsidR="00D510BD" w:rsidRPr="00EA6D70">
        <w:rPr>
          <w:color w:val="auto"/>
        </w:rPr>
        <w:t>conditioning exercises at his own pace and distance</w:t>
      </w:r>
      <w:r w:rsidR="00EA6D70" w:rsidRPr="00EA6D70">
        <w:rPr>
          <w:color w:val="auto"/>
        </w:rPr>
        <w:t>.</w:t>
      </w:r>
    </w:p>
    <w:p w:rsidR="00542022" w:rsidRPr="00F64312" w:rsidRDefault="00542022" w:rsidP="00B22D42">
      <w:pPr>
        <w:jc w:val="both"/>
        <w:rPr>
          <w:color w:val="auto"/>
        </w:rPr>
      </w:pPr>
    </w:p>
    <w:p w:rsidR="00AD7457" w:rsidRDefault="0069687C" w:rsidP="0069687C">
      <w:pPr>
        <w:jc w:val="both"/>
        <w:rPr>
          <w:color w:val="auto"/>
          <w:szCs w:val="24"/>
        </w:rPr>
      </w:pPr>
      <w:r w:rsidRPr="00F64312">
        <w:rPr>
          <w:color w:val="auto"/>
          <w:szCs w:val="24"/>
        </w:rPr>
        <w:t>There</w:t>
      </w:r>
      <w:r w:rsidR="000B083C">
        <w:rPr>
          <w:color w:val="auto"/>
          <w:szCs w:val="24"/>
        </w:rPr>
        <w:t xml:space="preserve"> w</w:t>
      </w:r>
      <w:r w:rsidR="002932DA">
        <w:rPr>
          <w:color w:val="auto"/>
          <w:szCs w:val="24"/>
        </w:rPr>
        <w:t>as one</w:t>
      </w:r>
      <w:r w:rsidR="00001EFC">
        <w:rPr>
          <w:color w:val="auto"/>
          <w:szCs w:val="24"/>
        </w:rPr>
        <w:t xml:space="preserve"> goniometric </w:t>
      </w:r>
      <w:r w:rsidR="00AD7457">
        <w:rPr>
          <w:color w:val="auto"/>
          <w:szCs w:val="24"/>
        </w:rPr>
        <w:t>ROM</w:t>
      </w:r>
      <w:r w:rsidRPr="00F64312">
        <w:rPr>
          <w:color w:val="auto"/>
          <w:szCs w:val="24"/>
        </w:rPr>
        <w:t xml:space="preserve"> evaluation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AD7457" w:rsidRDefault="00AD7457">
      <w:pPr>
        <w:spacing w:line="240" w:lineRule="auto"/>
        <w:jc w:val="left"/>
        <w:rPr>
          <w:color w:val="auto"/>
          <w:szCs w:val="24"/>
        </w:rPr>
      </w:pPr>
      <w:r>
        <w:rPr>
          <w:color w:val="auto"/>
          <w:szCs w:val="24"/>
        </w:rPr>
        <w:br w:type="page"/>
      </w:r>
    </w:p>
    <w:tbl>
      <w:tblPr>
        <w:tblW w:w="4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5"/>
        <w:gridCol w:w="2312"/>
      </w:tblGrid>
      <w:tr w:rsidR="002932DA" w:rsidRPr="00F64312" w:rsidTr="002932DA">
        <w:trPr>
          <w:jc w:val="center"/>
        </w:trPr>
        <w:tc>
          <w:tcPr>
            <w:tcW w:w="2115" w:type="dxa"/>
            <w:shd w:val="clear" w:color="auto" w:fill="D9D9D9"/>
            <w:vAlign w:val="center"/>
          </w:tcPr>
          <w:p w:rsidR="002932DA" w:rsidRPr="00F64312" w:rsidRDefault="002932DA" w:rsidP="000B083C">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lastRenderedPageBreak/>
              <w:t>Left</w:t>
            </w:r>
            <w:r w:rsidRPr="00F64312">
              <w:rPr>
                <w:rFonts w:asciiTheme="majorHAnsi" w:eastAsia="Calibri" w:hAnsiTheme="majorHAnsi" w:cstheme="majorHAnsi"/>
                <w:color w:val="auto"/>
                <w:sz w:val="18"/>
                <w:szCs w:val="18"/>
              </w:rPr>
              <w:t xml:space="preserve"> Shoulder ROM</w:t>
            </w:r>
          </w:p>
        </w:tc>
        <w:tc>
          <w:tcPr>
            <w:tcW w:w="2312" w:type="dxa"/>
            <w:shd w:val="clear" w:color="auto" w:fill="D9D9D9"/>
            <w:vAlign w:val="center"/>
          </w:tcPr>
          <w:p w:rsidR="002932DA" w:rsidRPr="00F64312" w:rsidRDefault="002932DA" w:rsidP="00A36637">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 ~</w:t>
            </w:r>
            <w:r>
              <w:rPr>
                <w:rFonts w:asciiTheme="majorHAnsi" w:eastAsia="Calibri" w:hAnsiTheme="majorHAnsi" w:cstheme="majorHAnsi"/>
                <w:color w:val="auto"/>
                <w:sz w:val="18"/>
                <w:szCs w:val="18"/>
              </w:rPr>
              <w:t>4</w:t>
            </w:r>
            <w:r w:rsidRPr="00F64312">
              <w:rPr>
                <w:rFonts w:asciiTheme="majorHAnsi" w:eastAsia="Calibri" w:hAnsiTheme="majorHAnsi" w:cstheme="majorHAnsi"/>
                <w:color w:val="auto"/>
                <w:sz w:val="18"/>
                <w:szCs w:val="18"/>
              </w:rPr>
              <w:t xml:space="preserve"> Mo. Pre-Sep</w:t>
            </w:r>
          </w:p>
        </w:tc>
      </w:tr>
      <w:tr w:rsidR="002932DA" w:rsidRPr="00F64312" w:rsidTr="002932DA">
        <w:trPr>
          <w:jc w:val="center"/>
        </w:trPr>
        <w:tc>
          <w:tcPr>
            <w:tcW w:w="2115" w:type="dxa"/>
            <w:vAlign w:val="center"/>
          </w:tcPr>
          <w:p w:rsidR="002932DA" w:rsidRPr="00F64312" w:rsidRDefault="002932DA" w:rsidP="000B083C">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Flexion (0-180⁰)</w:t>
            </w:r>
          </w:p>
        </w:tc>
        <w:tc>
          <w:tcPr>
            <w:tcW w:w="2312" w:type="dxa"/>
            <w:vAlign w:val="center"/>
          </w:tcPr>
          <w:p w:rsidR="002932DA" w:rsidRPr="000B083C" w:rsidRDefault="002932DA" w:rsidP="000B083C">
            <w:pPr>
              <w:contextualSpacing/>
              <w:rPr>
                <w:rFonts w:asciiTheme="majorHAnsi" w:eastAsia="Calibri" w:hAnsiTheme="majorHAnsi" w:cstheme="majorHAnsi"/>
                <w:color w:val="auto"/>
                <w:sz w:val="18"/>
                <w:szCs w:val="18"/>
              </w:rPr>
            </w:pPr>
            <w:r w:rsidRPr="000B083C">
              <w:rPr>
                <w:rFonts w:asciiTheme="majorHAnsi" w:eastAsia="Calibri" w:hAnsiTheme="majorHAnsi" w:cstheme="majorHAnsi"/>
                <w:color w:val="auto"/>
                <w:sz w:val="18"/>
                <w:szCs w:val="18"/>
              </w:rPr>
              <w:t>130⁰</w:t>
            </w:r>
          </w:p>
        </w:tc>
      </w:tr>
      <w:tr w:rsidR="002932DA" w:rsidRPr="00F64312" w:rsidTr="002932DA">
        <w:trPr>
          <w:jc w:val="center"/>
        </w:trPr>
        <w:tc>
          <w:tcPr>
            <w:tcW w:w="2115" w:type="dxa"/>
            <w:vAlign w:val="center"/>
          </w:tcPr>
          <w:p w:rsidR="002932DA" w:rsidRPr="00F64312" w:rsidRDefault="002932DA" w:rsidP="000B083C">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Abduction (0-180⁰)</w:t>
            </w:r>
          </w:p>
        </w:tc>
        <w:tc>
          <w:tcPr>
            <w:tcW w:w="2312" w:type="dxa"/>
            <w:vAlign w:val="center"/>
          </w:tcPr>
          <w:p w:rsidR="002932DA" w:rsidRPr="000B083C" w:rsidRDefault="002932DA" w:rsidP="000B083C">
            <w:pPr>
              <w:contextualSpacing/>
              <w:rPr>
                <w:rFonts w:asciiTheme="majorHAnsi" w:eastAsia="Calibri" w:hAnsiTheme="majorHAnsi" w:cstheme="majorHAnsi"/>
                <w:color w:val="auto"/>
                <w:sz w:val="18"/>
                <w:szCs w:val="18"/>
              </w:rPr>
            </w:pPr>
            <w:r w:rsidRPr="000B083C">
              <w:rPr>
                <w:rFonts w:asciiTheme="majorHAnsi" w:eastAsia="Calibri" w:hAnsiTheme="majorHAnsi" w:cstheme="majorHAnsi"/>
                <w:color w:val="auto"/>
                <w:sz w:val="18"/>
                <w:szCs w:val="18"/>
              </w:rPr>
              <w:t>135⁰</w:t>
            </w:r>
          </w:p>
        </w:tc>
      </w:tr>
      <w:tr w:rsidR="002932DA" w:rsidRPr="00F64312" w:rsidTr="002932DA">
        <w:trPr>
          <w:jc w:val="center"/>
        </w:trPr>
        <w:tc>
          <w:tcPr>
            <w:tcW w:w="2115" w:type="dxa"/>
            <w:vAlign w:val="center"/>
          </w:tcPr>
          <w:p w:rsidR="002932DA" w:rsidRPr="00F64312" w:rsidRDefault="002932DA" w:rsidP="000B083C">
            <w:pPr>
              <w:tabs>
                <w:tab w:val="left" w:pos="288"/>
                <w:tab w:val="left" w:pos="4752"/>
              </w:tabs>
              <w:rPr>
                <w:rFonts w:asciiTheme="majorHAnsi" w:eastAsia="Cambria" w:hAnsiTheme="majorHAnsi" w:cstheme="majorHAnsi"/>
                <w:color w:val="auto"/>
                <w:sz w:val="18"/>
                <w:szCs w:val="18"/>
              </w:rPr>
            </w:pPr>
            <w:r w:rsidRPr="00F64312">
              <w:rPr>
                <w:rFonts w:asciiTheme="majorHAnsi" w:eastAsia="Cambria" w:hAnsiTheme="majorHAnsi" w:cstheme="majorHAnsi"/>
                <w:color w:val="auto"/>
                <w:sz w:val="18"/>
                <w:szCs w:val="18"/>
              </w:rPr>
              <w:t>Comments</w:t>
            </w:r>
          </w:p>
        </w:tc>
        <w:tc>
          <w:tcPr>
            <w:tcW w:w="2312" w:type="dxa"/>
            <w:vAlign w:val="center"/>
          </w:tcPr>
          <w:p w:rsidR="002932DA" w:rsidRPr="000B083C" w:rsidRDefault="002932DA" w:rsidP="000B083C">
            <w:pPr>
              <w:tabs>
                <w:tab w:val="left" w:pos="288"/>
                <w:tab w:val="left" w:pos="4752"/>
              </w:tabs>
              <w:jc w:val="left"/>
              <w:rPr>
                <w:rFonts w:asciiTheme="majorHAnsi" w:eastAsia="Cambria" w:hAnsiTheme="majorHAnsi" w:cstheme="majorHAnsi"/>
                <w:color w:val="auto"/>
                <w:sz w:val="18"/>
                <w:szCs w:val="18"/>
                <w:highlight w:val="lightGray"/>
              </w:rPr>
            </w:pPr>
            <w:r w:rsidRPr="000B083C">
              <w:rPr>
                <w:rFonts w:asciiTheme="majorHAnsi" w:eastAsia="Cambria" w:hAnsiTheme="majorHAnsi" w:cstheme="majorHAnsi"/>
                <w:color w:val="auto"/>
                <w:sz w:val="18"/>
                <w:szCs w:val="18"/>
              </w:rPr>
              <w:t>Non-dominant shoulder; cannot reach overhead or lift with Left Arm</w:t>
            </w:r>
            <w:r w:rsidR="00D510BD">
              <w:rPr>
                <w:rFonts w:asciiTheme="majorHAnsi" w:eastAsia="Cambria" w:hAnsiTheme="majorHAnsi" w:cstheme="majorHAnsi"/>
                <w:color w:val="auto"/>
                <w:sz w:val="18"/>
                <w:szCs w:val="18"/>
              </w:rPr>
              <w:t>, painful motion</w:t>
            </w:r>
          </w:p>
        </w:tc>
      </w:tr>
      <w:tr w:rsidR="002932DA" w:rsidRPr="00F64312" w:rsidTr="002932DA">
        <w:trPr>
          <w:trHeight w:val="70"/>
          <w:jc w:val="center"/>
        </w:trPr>
        <w:tc>
          <w:tcPr>
            <w:tcW w:w="2115" w:type="dxa"/>
            <w:vAlign w:val="center"/>
          </w:tcPr>
          <w:p w:rsidR="002932DA" w:rsidRPr="002B00EC" w:rsidRDefault="002932DA" w:rsidP="000B083C">
            <w:pPr>
              <w:tabs>
                <w:tab w:val="left" w:pos="288"/>
                <w:tab w:val="left" w:pos="4752"/>
              </w:tabs>
              <w:rPr>
                <w:rFonts w:asciiTheme="majorHAnsi" w:eastAsia="Cambria" w:hAnsiTheme="majorHAnsi" w:cstheme="majorHAnsi"/>
                <w:color w:val="auto"/>
                <w:sz w:val="18"/>
                <w:szCs w:val="18"/>
              </w:rPr>
            </w:pPr>
            <w:r w:rsidRPr="002B00EC">
              <w:rPr>
                <w:rFonts w:asciiTheme="majorHAnsi" w:eastAsia="Cambria" w:hAnsiTheme="majorHAnsi" w:cstheme="majorHAnsi"/>
                <w:color w:val="auto"/>
                <w:sz w:val="18"/>
                <w:szCs w:val="18"/>
              </w:rPr>
              <w:t>§4.71a Rating</w:t>
            </w:r>
          </w:p>
        </w:tc>
        <w:tc>
          <w:tcPr>
            <w:tcW w:w="2312" w:type="dxa"/>
            <w:vAlign w:val="center"/>
          </w:tcPr>
          <w:p w:rsidR="002932DA" w:rsidRPr="002B00EC" w:rsidRDefault="00EA6D70" w:rsidP="000B083C">
            <w:pPr>
              <w:tabs>
                <w:tab w:val="left" w:pos="288"/>
                <w:tab w:val="left" w:pos="4752"/>
              </w:tabs>
              <w:rPr>
                <w:rFonts w:asciiTheme="majorHAnsi" w:eastAsia="Cambria" w:hAnsiTheme="majorHAnsi" w:cstheme="majorHAnsi"/>
                <w:color w:val="auto"/>
                <w:sz w:val="18"/>
                <w:szCs w:val="18"/>
              </w:rPr>
            </w:pPr>
            <w:r w:rsidRPr="002B00EC">
              <w:rPr>
                <w:rFonts w:asciiTheme="majorHAnsi" w:eastAsia="Cambria" w:hAnsiTheme="majorHAnsi" w:cstheme="majorHAnsi"/>
                <w:color w:val="auto"/>
                <w:sz w:val="18"/>
                <w:szCs w:val="18"/>
              </w:rPr>
              <w:t>10</w:t>
            </w:r>
            <w:r w:rsidR="002932DA" w:rsidRPr="002B00EC">
              <w:rPr>
                <w:rFonts w:asciiTheme="majorHAnsi" w:eastAsia="Cambria" w:hAnsiTheme="majorHAnsi" w:cstheme="majorHAnsi"/>
                <w:color w:val="auto"/>
                <w:sz w:val="18"/>
                <w:szCs w:val="18"/>
              </w:rPr>
              <w:t>%*</w:t>
            </w:r>
          </w:p>
        </w:tc>
      </w:tr>
    </w:tbl>
    <w:p w:rsidR="000B083C" w:rsidRPr="00F64312" w:rsidRDefault="000B083C" w:rsidP="000B083C">
      <w:pPr>
        <w:rPr>
          <w:rFonts w:asciiTheme="majorHAnsi" w:hAnsiTheme="majorHAnsi" w:cstheme="majorHAnsi"/>
          <w:color w:val="auto"/>
          <w:sz w:val="18"/>
          <w:szCs w:val="18"/>
        </w:rPr>
      </w:pPr>
      <w:r w:rsidRPr="00F64312">
        <w:rPr>
          <w:rFonts w:asciiTheme="majorHAnsi" w:hAnsiTheme="majorHAnsi" w:cstheme="majorHAnsi"/>
          <w:color w:val="auto"/>
          <w:sz w:val="18"/>
          <w:szCs w:val="18"/>
        </w:rPr>
        <w:t>*Conceding §4.59 (painful motion)</w:t>
      </w:r>
    </w:p>
    <w:p w:rsidR="00CF0280" w:rsidRPr="00F64312" w:rsidRDefault="00CF0280" w:rsidP="0069687C">
      <w:pPr>
        <w:jc w:val="both"/>
        <w:rPr>
          <w:color w:val="auto"/>
          <w:szCs w:val="24"/>
        </w:rPr>
      </w:pPr>
    </w:p>
    <w:p w:rsidR="001E79A8" w:rsidRPr="00F64312" w:rsidRDefault="00CF0280" w:rsidP="00EA6D70">
      <w:pPr>
        <w:jc w:val="both"/>
        <w:rPr>
          <w:color w:val="auto"/>
          <w:szCs w:val="24"/>
        </w:rPr>
      </w:pPr>
      <w:r w:rsidRPr="00F64312">
        <w:rPr>
          <w:color w:val="auto"/>
          <w:szCs w:val="24"/>
        </w:rPr>
        <w:t>At the MEB exam, the CI reported</w:t>
      </w:r>
      <w:r w:rsidR="00EA6D70">
        <w:rPr>
          <w:color w:val="auto"/>
          <w:szCs w:val="24"/>
        </w:rPr>
        <w:t xml:space="preserve"> taking </w:t>
      </w:r>
      <w:r w:rsidR="00D510BD">
        <w:rPr>
          <w:color w:val="auto"/>
          <w:szCs w:val="24"/>
        </w:rPr>
        <w:t>Tylenol III</w:t>
      </w:r>
      <w:r w:rsidR="00EA6D70">
        <w:rPr>
          <w:color w:val="auto"/>
          <w:szCs w:val="24"/>
        </w:rPr>
        <w:t xml:space="preserve"> as needed for pain.  </w:t>
      </w:r>
      <w:r w:rsidRPr="00F64312">
        <w:rPr>
          <w:color w:val="auto"/>
          <w:szCs w:val="24"/>
        </w:rPr>
        <w:t xml:space="preserve">The MEB physical exam </w:t>
      </w:r>
      <w:r w:rsidR="00EA6D70">
        <w:rPr>
          <w:color w:val="auto"/>
          <w:szCs w:val="24"/>
        </w:rPr>
        <w:t xml:space="preserve">demonstrated </w:t>
      </w:r>
      <w:r w:rsidR="00D510BD" w:rsidRPr="00D510BD">
        <w:rPr>
          <w:color w:val="auto"/>
          <w:szCs w:val="24"/>
        </w:rPr>
        <w:t>normal posture with normal bulk and tone</w:t>
      </w:r>
      <w:r w:rsidR="00EA6D70">
        <w:rPr>
          <w:color w:val="auto"/>
          <w:szCs w:val="24"/>
        </w:rPr>
        <w:t xml:space="preserve"> of the left shoulder, </w:t>
      </w:r>
      <w:r w:rsidR="00D510BD" w:rsidRPr="00D510BD">
        <w:rPr>
          <w:color w:val="auto"/>
          <w:szCs w:val="24"/>
        </w:rPr>
        <w:t xml:space="preserve">tenderness to </w:t>
      </w:r>
      <w:r w:rsidR="00D510BD" w:rsidRPr="00BD2DA1">
        <w:rPr>
          <w:color w:val="auto"/>
          <w:szCs w:val="24"/>
        </w:rPr>
        <w:t>palpation at the AC joint</w:t>
      </w:r>
      <w:r w:rsidR="00EA6D70">
        <w:rPr>
          <w:color w:val="auto"/>
          <w:szCs w:val="24"/>
        </w:rPr>
        <w:t xml:space="preserve">, </w:t>
      </w:r>
      <w:r w:rsidR="00D510BD" w:rsidRPr="00D510BD">
        <w:rPr>
          <w:color w:val="auto"/>
          <w:szCs w:val="24"/>
        </w:rPr>
        <w:t xml:space="preserve">marked crepitus when taking the </w:t>
      </w:r>
      <w:r w:rsidR="00D510BD" w:rsidRPr="00A36637">
        <w:rPr>
          <w:color w:val="auto"/>
          <w:szCs w:val="24"/>
        </w:rPr>
        <w:t>shoulder through range of motion exercises</w:t>
      </w:r>
      <w:r w:rsidR="00EA6D70" w:rsidRPr="00A36637">
        <w:rPr>
          <w:color w:val="auto"/>
          <w:szCs w:val="24"/>
        </w:rPr>
        <w:t xml:space="preserve"> and an 8 cm left shoulder surgical scar</w:t>
      </w:r>
      <w:r w:rsidR="00D510BD" w:rsidRPr="00A36637">
        <w:rPr>
          <w:color w:val="auto"/>
          <w:szCs w:val="24"/>
        </w:rPr>
        <w:t>.</w:t>
      </w:r>
      <w:r w:rsidR="00D510BD" w:rsidRPr="00A36637">
        <w:rPr>
          <w:rFonts w:ascii="Times New Roman" w:hAnsi="Times New Roman" w:cs="Times New Roman"/>
          <w:color w:val="auto"/>
          <w:szCs w:val="24"/>
        </w:rPr>
        <w:t xml:space="preserve"> </w:t>
      </w:r>
      <w:r w:rsidR="00A36637" w:rsidRPr="00A36637">
        <w:rPr>
          <w:rFonts w:ascii="Times New Roman" w:hAnsi="Times New Roman" w:cs="Times New Roman"/>
          <w:color w:val="auto"/>
          <w:szCs w:val="24"/>
        </w:rPr>
        <w:t xml:space="preserve"> </w:t>
      </w:r>
      <w:r w:rsidR="00EA6D70" w:rsidRPr="00A36637">
        <w:rPr>
          <w:color w:val="auto"/>
          <w:szCs w:val="24"/>
        </w:rPr>
        <w:t>X-rays of the</w:t>
      </w:r>
      <w:r w:rsidR="00D510BD" w:rsidRPr="00A36637">
        <w:rPr>
          <w:color w:val="auto"/>
          <w:szCs w:val="24"/>
        </w:rPr>
        <w:t xml:space="preserve"> joint revealed normal appearing right AC </w:t>
      </w:r>
      <w:r w:rsidR="00EA6D70" w:rsidRPr="00A36637">
        <w:rPr>
          <w:color w:val="auto"/>
          <w:szCs w:val="24"/>
        </w:rPr>
        <w:t>j</w:t>
      </w:r>
      <w:r w:rsidR="00D510BD" w:rsidRPr="00A36637">
        <w:rPr>
          <w:color w:val="auto"/>
          <w:szCs w:val="24"/>
        </w:rPr>
        <w:t>oint, postoperative</w:t>
      </w:r>
      <w:r w:rsidR="00EA6D70" w:rsidRPr="00A36637">
        <w:rPr>
          <w:color w:val="auto"/>
          <w:szCs w:val="24"/>
        </w:rPr>
        <w:t xml:space="preserve"> </w:t>
      </w:r>
      <w:r w:rsidR="00D510BD" w:rsidRPr="00A36637">
        <w:rPr>
          <w:color w:val="auto"/>
          <w:szCs w:val="24"/>
        </w:rPr>
        <w:t>change</w:t>
      </w:r>
      <w:r w:rsidR="00EA6D70" w:rsidRPr="00A36637">
        <w:rPr>
          <w:color w:val="auto"/>
          <w:szCs w:val="24"/>
        </w:rPr>
        <w:t>s</w:t>
      </w:r>
      <w:r w:rsidR="00D510BD" w:rsidRPr="00A36637">
        <w:rPr>
          <w:color w:val="auto"/>
          <w:szCs w:val="24"/>
        </w:rPr>
        <w:t xml:space="preserve"> in the left with widening of the </w:t>
      </w:r>
      <w:r w:rsidR="00EA6D70" w:rsidRPr="00A36637">
        <w:rPr>
          <w:color w:val="auto"/>
          <w:szCs w:val="24"/>
        </w:rPr>
        <w:t>j</w:t>
      </w:r>
      <w:r w:rsidR="00D510BD" w:rsidRPr="00A36637">
        <w:rPr>
          <w:color w:val="auto"/>
          <w:szCs w:val="24"/>
        </w:rPr>
        <w:t>oint space</w:t>
      </w:r>
      <w:r w:rsidR="00EA6D70" w:rsidRPr="00A36637">
        <w:rPr>
          <w:color w:val="auto"/>
          <w:szCs w:val="24"/>
        </w:rPr>
        <w:t xml:space="preserve"> and the</w:t>
      </w:r>
      <w:r w:rsidR="00D510BD" w:rsidRPr="00A36637">
        <w:rPr>
          <w:color w:val="auto"/>
          <w:szCs w:val="24"/>
        </w:rPr>
        <w:t xml:space="preserve"> distal end of the left clavicle ha</w:t>
      </w:r>
      <w:r w:rsidR="00EA6D70" w:rsidRPr="00A36637">
        <w:rPr>
          <w:color w:val="auto"/>
          <w:szCs w:val="24"/>
        </w:rPr>
        <w:t xml:space="preserve">d </w:t>
      </w:r>
      <w:r w:rsidR="00D510BD" w:rsidRPr="00A36637">
        <w:rPr>
          <w:color w:val="auto"/>
          <w:szCs w:val="24"/>
        </w:rPr>
        <w:t>been surgically resected.</w:t>
      </w:r>
      <w:r w:rsidR="00EA6D70" w:rsidRPr="00A36637">
        <w:rPr>
          <w:color w:val="auto"/>
          <w:szCs w:val="24"/>
        </w:rPr>
        <w:t xml:space="preserve">  The CI failed to report for the VA Compensation and Pension (C&amp;P) exam o</w:t>
      </w:r>
      <w:r w:rsidR="00B13C45">
        <w:rPr>
          <w:color w:val="auto"/>
          <w:szCs w:val="24"/>
        </w:rPr>
        <w:t xml:space="preserve">n 15 May </w:t>
      </w:r>
      <w:r w:rsidR="00EA6D70" w:rsidRPr="00A36637">
        <w:rPr>
          <w:color w:val="auto"/>
          <w:szCs w:val="24"/>
        </w:rPr>
        <w:t>2006</w:t>
      </w:r>
      <w:r w:rsidR="00B13C45">
        <w:rPr>
          <w:color w:val="auto"/>
          <w:szCs w:val="24"/>
        </w:rPr>
        <w:t>,</w:t>
      </w:r>
      <w:r w:rsidR="00EA6D70" w:rsidRPr="00A36637">
        <w:rPr>
          <w:color w:val="auto"/>
          <w:szCs w:val="24"/>
        </w:rPr>
        <w:t xml:space="preserve"> 2 months </w:t>
      </w:r>
      <w:r w:rsidR="00ED7820" w:rsidRPr="00A36637">
        <w:rPr>
          <w:color w:val="auto"/>
          <w:szCs w:val="24"/>
        </w:rPr>
        <w:t>after separation</w:t>
      </w:r>
      <w:r w:rsidR="00EA6D70" w:rsidRPr="00A36637">
        <w:rPr>
          <w:color w:val="auto"/>
          <w:szCs w:val="24"/>
        </w:rPr>
        <w:t>.</w:t>
      </w:r>
    </w:p>
    <w:p w:rsidR="00CF0280" w:rsidRPr="00F64312" w:rsidRDefault="00CF0280" w:rsidP="0069687C">
      <w:pPr>
        <w:jc w:val="both"/>
        <w:rPr>
          <w:color w:val="auto"/>
          <w:szCs w:val="24"/>
        </w:rPr>
      </w:pPr>
    </w:p>
    <w:p w:rsidR="00241B01" w:rsidRPr="002B00EC" w:rsidRDefault="00AD2379" w:rsidP="00EA6D70">
      <w:pPr>
        <w:tabs>
          <w:tab w:val="left" w:pos="288"/>
          <w:tab w:val="left" w:pos="4752"/>
        </w:tabs>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EA6D70" w:rsidRPr="00EA6D70">
        <w:rPr>
          <w:rFonts w:cs="Times New Roman"/>
          <w:color w:val="auto"/>
        </w:rPr>
        <w:t>The PEB and VA chose different coding options for the condition and rated IAW §4.</w:t>
      </w:r>
      <w:r w:rsidR="00EA6D70">
        <w:rPr>
          <w:rFonts w:cs="Times New Roman"/>
          <w:color w:val="auto"/>
        </w:rPr>
        <w:t>71</w:t>
      </w:r>
      <w:r w:rsidR="00EA6D70" w:rsidRPr="00EA6D70">
        <w:rPr>
          <w:rFonts w:cs="Times New Roman"/>
          <w:color w:val="auto"/>
        </w:rPr>
        <w:t>a—</w:t>
      </w:r>
      <w:r w:rsidR="00EA6D70" w:rsidRPr="00EA6D70">
        <w:rPr>
          <w:rFonts w:ascii="Times New Roman" w:hAnsi="Times New Roman" w:cs="Times New Roman"/>
          <w:color w:val="000000"/>
          <w:sz w:val="20"/>
        </w:rPr>
        <w:t xml:space="preserve"> </w:t>
      </w:r>
      <w:r w:rsidR="00EA6D70" w:rsidRPr="00EA6D70">
        <w:rPr>
          <w:rFonts w:cs="Times New Roman"/>
          <w:color w:val="auto"/>
        </w:rPr>
        <w:t xml:space="preserve">Schedule of ratings–musculoskeletal system disorders which had significant implications on the rating for the Board to consider.  </w:t>
      </w:r>
      <w:r w:rsidR="00EA6D70">
        <w:rPr>
          <w:rFonts w:cs="Times New Roman"/>
          <w:color w:val="auto"/>
        </w:rPr>
        <w:t xml:space="preserve">The PEB coded analogous to 5003 (arthritis, degenerative) and assigned a 20% for </w:t>
      </w:r>
      <w:r w:rsidR="00A36637">
        <w:rPr>
          <w:rFonts w:cs="Times New Roman"/>
          <w:color w:val="auto"/>
        </w:rPr>
        <w:t>but</w:t>
      </w:r>
      <w:r w:rsidR="00EA6D70">
        <w:rPr>
          <w:rFonts w:cs="Times New Roman"/>
          <w:color w:val="auto"/>
        </w:rPr>
        <w:t xml:space="preserve"> inconsistent with </w:t>
      </w:r>
      <w:r w:rsidR="00A36637">
        <w:rPr>
          <w:rFonts w:cs="Times New Roman"/>
          <w:color w:val="auto"/>
        </w:rPr>
        <w:t xml:space="preserve">VASRD </w:t>
      </w:r>
      <w:r w:rsidR="00EA6D70" w:rsidRPr="00EA6D70">
        <w:rPr>
          <w:rFonts w:cs="Times New Roman"/>
          <w:color w:val="auto"/>
        </w:rPr>
        <w:t>§4.</w:t>
      </w:r>
      <w:r w:rsidR="00EA6D70">
        <w:rPr>
          <w:rFonts w:cs="Times New Roman"/>
          <w:color w:val="auto"/>
        </w:rPr>
        <w:t>71</w:t>
      </w:r>
      <w:r w:rsidR="00EA6D70" w:rsidRPr="00EA6D70">
        <w:rPr>
          <w:rFonts w:cs="Times New Roman"/>
          <w:color w:val="auto"/>
        </w:rPr>
        <w:t>a</w:t>
      </w:r>
      <w:r w:rsidR="00EA6D70">
        <w:rPr>
          <w:rFonts w:cs="Times New Roman"/>
          <w:color w:val="auto"/>
        </w:rPr>
        <w:t>.  The VA coded analogous to 5203 (</w:t>
      </w:r>
      <w:r w:rsidR="00EA6D70" w:rsidRPr="00EA6D70">
        <w:rPr>
          <w:rFonts w:cs="Times New Roman"/>
          <w:color w:val="auto"/>
        </w:rPr>
        <w:t>Cla</w:t>
      </w:r>
      <w:r w:rsidR="00EA6D70">
        <w:rPr>
          <w:rFonts w:cs="Times New Roman"/>
          <w:color w:val="auto"/>
        </w:rPr>
        <w:t xml:space="preserve">vicle or scapula, impairment of) specific to the underlying clinical pathology and assigned a 10% based on </w:t>
      </w:r>
      <w:r w:rsidR="00EA6D70" w:rsidRPr="00EA6D70">
        <w:rPr>
          <w:rFonts w:cs="Times New Roman"/>
          <w:color w:val="auto"/>
        </w:rPr>
        <w:t>malunion or nonunion of the clavicle.</w:t>
      </w:r>
      <w:r w:rsidR="00EA6D70">
        <w:rPr>
          <w:rFonts w:cs="Times New Roman"/>
          <w:color w:val="auto"/>
        </w:rPr>
        <w:t xml:space="preserve">  The Board considered the 20% criteria of this code, (</w:t>
      </w:r>
      <w:r w:rsidR="00EA6D70" w:rsidRPr="00EA6D70">
        <w:rPr>
          <w:rFonts w:cs="Times New Roman"/>
          <w:color w:val="auto"/>
        </w:rPr>
        <w:t>dislocation of the</w:t>
      </w:r>
      <w:r w:rsidR="00EA6D70">
        <w:rPr>
          <w:rFonts w:cs="Times New Roman"/>
          <w:color w:val="auto"/>
        </w:rPr>
        <w:t xml:space="preserve"> </w:t>
      </w:r>
      <w:r w:rsidR="00EA6D70" w:rsidRPr="00EA6D70">
        <w:rPr>
          <w:rFonts w:cs="Times New Roman"/>
          <w:color w:val="auto"/>
        </w:rPr>
        <w:t>clavicle or scapula, or nonunion of the clavicle o</w:t>
      </w:r>
      <w:r w:rsidR="00EA6D70">
        <w:rPr>
          <w:rFonts w:cs="Times New Roman"/>
          <w:color w:val="auto"/>
        </w:rPr>
        <w:t>r scapula with loose movement) and the</w:t>
      </w:r>
      <w:r w:rsidR="00EA6D70" w:rsidRPr="00EA6D70">
        <w:rPr>
          <w:rFonts w:cs="Times New Roman"/>
          <w:color w:val="auto"/>
        </w:rPr>
        <w:t xml:space="preserve"> 20</w:t>
      </w:r>
      <w:r w:rsidR="00EA6D70">
        <w:rPr>
          <w:rFonts w:cs="Times New Roman"/>
          <w:color w:val="auto"/>
        </w:rPr>
        <w:t xml:space="preserve">% for 5201 code (arm, limitation motion of) when the motion is limited to the shoulder level or 90 degrees.  The Board agreed the evidence did not show dislocation or nonunion with loose movement and the arm did not have limited motion of 90 degrees or less.  </w:t>
      </w:r>
      <w:r w:rsidR="00EA6D70">
        <w:rPr>
          <w:rFonts w:cstheme="minorBidi"/>
          <w:color w:val="auto"/>
          <w:szCs w:val="24"/>
        </w:rPr>
        <w:t>T</w:t>
      </w:r>
      <w:r w:rsidR="00EA6D70" w:rsidRPr="00124382">
        <w:rPr>
          <w:rFonts w:cstheme="minorBidi"/>
          <w:color w:val="auto"/>
          <w:szCs w:val="24"/>
        </w:rPr>
        <w:t xml:space="preserve">here was no clinical and/or radiologic evidence in the examinations </w:t>
      </w:r>
      <w:r w:rsidR="00EA6D70">
        <w:rPr>
          <w:rFonts w:cstheme="minorBidi"/>
          <w:color w:val="auto"/>
          <w:szCs w:val="24"/>
        </w:rPr>
        <w:t>completed</w:t>
      </w:r>
      <w:r w:rsidR="00EA6D70" w:rsidRPr="00124382">
        <w:rPr>
          <w:rFonts w:cstheme="minorBidi"/>
          <w:color w:val="auto"/>
          <w:szCs w:val="24"/>
        </w:rPr>
        <w:t xml:space="preserve"> proximate to separation that suggested ankylosis, loss of the humeral head, nonunion, malunion, fibrous union, deformity, nonunion </w:t>
      </w:r>
      <w:r w:rsidR="00EA6D70" w:rsidRPr="00A36637">
        <w:rPr>
          <w:rFonts w:cstheme="minorBidi"/>
          <w:color w:val="auto"/>
          <w:szCs w:val="24"/>
        </w:rPr>
        <w:t xml:space="preserve">or dislocation of the scapula, or recurrent dislocations of the humerus that would have justified any code with higher rating potential.  </w:t>
      </w:r>
      <w:r w:rsidR="00EA6D70" w:rsidRPr="00A36637">
        <w:rPr>
          <w:rFonts w:cs="Times New Roman"/>
          <w:color w:val="auto"/>
        </w:rPr>
        <w:t>A</w:t>
      </w:r>
      <w:r w:rsidR="00241B01" w:rsidRPr="00A36637">
        <w:rPr>
          <w:rFonts w:eastAsia="Calibri" w:cs="Times New Roman"/>
          <w:color w:val="auto"/>
          <w:szCs w:val="24"/>
        </w:rPr>
        <w:t xml:space="preserve">fter due deliberation, </w:t>
      </w:r>
      <w:r w:rsidR="00241B01" w:rsidRPr="002B00EC">
        <w:rPr>
          <w:rFonts w:eastAsia="Calibri" w:cs="Times New Roman"/>
          <w:color w:val="auto"/>
          <w:szCs w:val="24"/>
        </w:rPr>
        <w:t xml:space="preserve">considering all of the evidence and mindful of VASRD §4.3 (reasonable doubt), the Board recommends a disability rating of </w:t>
      </w:r>
      <w:r w:rsidR="00EA6D70" w:rsidRPr="002B00EC">
        <w:rPr>
          <w:rFonts w:eastAsia="Calibri" w:cs="Times New Roman"/>
          <w:color w:val="auto"/>
          <w:szCs w:val="24"/>
        </w:rPr>
        <w:t>10</w:t>
      </w:r>
      <w:r w:rsidR="00241B01" w:rsidRPr="002B00EC">
        <w:rPr>
          <w:rFonts w:eastAsia="Calibri" w:cs="Times New Roman"/>
          <w:color w:val="auto"/>
          <w:szCs w:val="24"/>
        </w:rPr>
        <w:t xml:space="preserve">% for the </w:t>
      </w:r>
      <w:r w:rsidR="00EA6D70" w:rsidRPr="002B00EC">
        <w:rPr>
          <w:rFonts w:eastAsia="Calibri" w:cs="Times New Roman"/>
          <w:color w:val="auto"/>
          <w:szCs w:val="24"/>
        </w:rPr>
        <w:t>left shoulder</w:t>
      </w:r>
      <w:r w:rsidR="00241B01" w:rsidRPr="002B00EC">
        <w:rPr>
          <w:rFonts w:eastAsia="Calibri" w:cs="Times New Roman"/>
          <w:color w:val="auto"/>
          <w:szCs w:val="24"/>
        </w:rPr>
        <w:t xml:space="preserve"> condition.</w:t>
      </w:r>
      <w:r w:rsidR="00165C7B" w:rsidRPr="002B00EC">
        <w:rPr>
          <w:rFonts w:eastAsia="Calibri" w:cs="Times New Roman"/>
          <w:color w:val="auto"/>
          <w:szCs w:val="24"/>
        </w:rPr>
        <w:t xml:space="preserve">  </w:t>
      </w:r>
    </w:p>
    <w:p w:rsidR="001E79A8" w:rsidRPr="002B00EC" w:rsidRDefault="001E79A8" w:rsidP="00BF0E94">
      <w:pPr>
        <w:jc w:val="left"/>
        <w:rPr>
          <w:rFonts w:eastAsia="HiddenHorzOCR"/>
          <w:color w:val="auto"/>
          <w:u w:val="single"/>
        </w:rPr>
      </w:pPr>
    </w:p>
    <w:p w:rsidR="001E79A8" w:rsidRPr="002B00EC" w:rsidRDefault="00EA6D70" w:rsidP="00EA6D70">
      <w:pPr>
        <w:jc w:val="both"/>
        <w:rPr>
          <w:color w:val="auto"/>
        </w:rPr>
      </w:pPr>
      <w:r w:rsidRPr="002B00EC">
        <w:rPr>
          <w:rFonts w:eastAsia="HiddenHorzOCR"/>
          <w:color w:val="auto"/>
          <w:u w:val="single"/>
        </w:rPr>
        <w:t>Low Back Condition.</w:t>
      </w:r>
      <w:r w:rsidRPr="002B00EC">
        <w:rPr>
          <w:rFonts w:eastAsia="HiddenHorzOCR"/>
          <w:color w:val="auto"/>
        </w:rPr>
        <w:t xml:space="preserve">  The CI began </w:t>
      </w:r>
      <w:r w:rsidR="00A36637" w:rsidRPr="002B00EC">
        <w:rPr>
          <w:rFonts w:eastAsia="HiddenHorzOCR"/>
          <w:color w:val="auto"/>
        </w:rPr>
        <w:t>having</w:t>
      </w:r>
      <w:r w:rsidRPr="002B00EC">
        <w:rPr>
          <w:rFonts w:eastAsia="HiddenHorzOCR"/>
          <w:color w:val="auto"/>
        </w:rPr>
        <w:t xml:space="preserve"> </w:t>
      </w:r>
      <w:r w:rsidR="00D510BD" w:rsidRPr="002B00EC">
        <w:rPr>
          <w:color w:val="auto"/>
        </w:rPr>
        <w:t>low back pain since 1999</w:t>
      </w:r>
      <w:r w:rsidRPr="002B00EC">
        <w:rPr>
          <w:color w:val="auto"/>
        </w:rPr>
        <w:t xml:space="preserve"> while </w:t>
      </w:r>
      <w:r w:rsidR="00D510BD" w:rsidRPr="002B00EC">
        <w:rPr>
          <w:color w:val="auto"/>
        </w:rPr>
        <w:t xml:space="preserve">doing some sit-ups during </w:t>
      </w:r>
      <w:r w:rsidR="00A36637" w:rsidRPr="002B00EC">
        <w:rPr>
          <w:color w:val="auto"/>
        </w:rPr>
        <w:t>physical training</w:t>
      </w:r>
      <w:r w:rsidR="00D510BD" w:rsidRPr="002B00EC">
        <w:rPr>
          <w:color w:val="auto"/>
        </w:rPr>
        <w:t xml:space="preserve"> </w:t>
      </w:r>
      <w:r w:rsidRPr="002B00EC">
        <w:rPr>
          <w:color w:val="auto"/>
        </w:rPr>
        <w:t>and had</w:t>
      </w:r>
      <w:r w:rsidR="00D510BD" w:rsidRPr="002B00EC">
        <w:rPr>
          <w:color w:val="auto"/>
        </w:rPr>
        <w:t xml:space="preserve"> recurrent pain ever since.</w:t>
      </w:r>
      <w:r w:rsidR="00D510BD" w:rsidRPr="002B00EC">
        <w:rPr>
          <w:rFonts w:ascii="Times New Roman" w:hAnsi="Times New Roman" w:cs="Times New Roman"/>
          <w:color w:val="auto"/>
          <w:szCs w:val="24"/>
        </w:rPr>
        <w:t xml:space="preserve"> </w:t>
      </w:r>
      <w:r w:rsidRPr="002B00EC">
        <w:rPr>
          <w:rFonts w:ascii="Times New Roman" w:hAnsi="Times New Roman" w:cs="Times New Roman"/>
          <w:color w:val="auto"/>
          <w:szCs w:val="24"/>
        </w:rPr>
        <w:t xml:space="preserve"> </w:t>
      </w:r>
      <w:r w:rsidRPr="002B00EC">
        <w:rPr>
          <w:color w:val="auto"/>
        </w:rPr>
        <w:t>He</w:t>
      </w:r>
      <w:r w:rsidR="00D510BD" w:rsidRPr="002B00EC">
        <w:rPr>
          <w:color w:val="auto"/>
        </w:rPr>
        <w:t xml:space="preserve"> ha</w:t>
      </w:r>
      <w:r w:rsidR="00A36637" w:rsidRPr="002B00EC">
        <w:rPr>
          <w:color w:val="auto"/>
        </w:rPr>
        <w:t>d</w:t>
      </w:r>
      <w:r w:rsidR="00D510BD" w:rsidRPr="002B00EC">
        <w:rPr>
          <w:color w:val="auto"/>
        </w:rPr>
        <w:t xml:space="preserve"> not been pain-free</w:t>
      </w:r>
      <w:r w:rsidRPr="002B00EC">
        <w:rPr>
          <w:color w:val="auto"/>
        </w:rPr>
        <w:t xml:space="preserve"> </w:t>
      </w:r>
      <w:r w:rsidR="005320D6">
        <w:rPr>
          <w:color w:val="auto"/>
        </w:rPr>
        <w:t>over the past 6</w:t>
      </w:r>
      <w:r w:rsidR="00D510BD" w:rsidRPr="002B00EC">
        <w:rPr>
          <w:color w:val="auto"/>
        </w:rPr>
        <w:t xml:space="preserve"> years. </w:t>
      </w:r>
      <w:r w:rsidRPr="002B00EC">
        <w:rPr>
          <w:color w:val="auto"/>
        </w:rPr>
        <w:t xml:space="preserve"> </w:t>
      </w:r>
      <w:r w:rsidR="00D510BD" w:rsidRPr="002B00EC">
        <w:rPr>
          <w:color w:val="auto"/>
        </w:rPr>
        <w:t>He describe</w:t>
      </w:r>
      <w:r w:rsidRPr="002B00EC">
        <w:rPr>
          <w:color w:val="auto"/>
        </w:rPr>
        <w:t>d</w:t>
      </w:r>
      <w:r w:rsidR="00D510BD" w:rsidRPr="002B00EC">
        <w:rPr>
          <w:color w:val="auto"/>
        </w:rPr>
        <w:t xml:space="preserve"> good and bad days</w:t>
      </w:r>
      <w:r w:rsidRPr="002B00EC">
        <w:rPr>
          <w:color w:val="auto"/>
        </w:rPr>
        <w:t xml:space="preserve"> reporting</w:t>
      </w:r>
      <w:r w:rsidR="00D510BD" w:rsidRPr="002B00EC">
        <w:rPr>
          <w:color w:val="auto"/>
        </w:rPr>
        <w:t xml:space="preserve"> multiple</w:t>
      </w:r>
      <w:r w:rsidRPr="002B00EC">
        <w:rPr>
          <w:color w:val="auto"/>
        </w:rPr>
        <w:t xml:space="preserve"> emergency room visits.</w:t>
      </w:r>
      <w:r w:rsidR="00D510BD" w:rsidRPr="002B00EC">
        <w:rPr>
          <w:color w:val="auto"/>
        </w:rPr>
        <w:t xml:space="preserve"> </w:t>
      </w:r>
      <w:r w:rsidRPr="002B00EC">
        <w:rPr>
          <w:color w:val="auto"/>
        </w:rPr>
        <w:t xml:space="preserve">Occasionally the pain was accompanied with whole leg numbness </w:t>
      </w:r>
      <w:r w:rsidR="00A36637" w:rsidRPr="002B00EC">
        <w:rPr>
          <w:color w:val="auto"/>
        </w:rPr>
        <w:t>which required</w:t>
      </w:r>
      <w:r w:rsidRPr="002B00EC">
        <w:rPr>
          <w:color w:val="auto"/>
        </w:rPr>
        <w:t xml:space="preserve"> occasional use of crutches to ambulate.  </w:t>
      </w:r>
    </w:p>
    <w:p w:rsidR="001E79A8" w:rsidRPr="00F64312" w:rsidRDefault="001E79A8" w:rsidP="001E79A8">
      <w:pPr>
        <w:jc w:val="both"/>
        <w:rPr>
          <w:color w:val="auto"/>
        </w:rPr>
      </w:pPr>
    </w:p>
    <w:p w:rsidR="001E79A8" w:rsidRPr="00F64312" w:rsidRDefault="001E79A8" w:rsidP="001E79A8">
      <w:pPr>
        <w:jc w:val="both"/>
        <w:rPr>
          <w:color w:val="auto"/>
          <w:szCs w:val="24"/>
        </w:rPr>
      </w:pPr>
      <w:r w:rsidRPr="00F64312">
        <w:rPr>
          <w:color w:val="auto"/>
          <w:szCs w:val="24"/>
        </w:rPr>
        <w:t>There</w:t>
      </w:r>
      <w:r>
        <w:rPr>
          <w:color w:val="auto"/>
          <w:szCs w:val="24"/>
        </w:rPr>
        <w:t xml:space="preserve"> was </w:t>
      </w:r>
      <w:r w:rsidR="00A12342">
        <w:rPr>
          <w:color w:val="auto"/>
          <w:szCs w:val="24"/>
        </w:rPr>
        <w:t>one</w:t>
      </w:r>
      <w:r>
        <w:rPr>
          <w:color w:val="auto"/>
          <w:szCs w:val="24"/>
        </w:rPr>
        <w:t xml:space="preserve"> </w:t>
      </w:r>
      <w:proofErr w:type="spellStart"/>
      <w:r w:rsidR="00A36637" w:rsidRPr="00DD1C8D">
        <w:rPr>
          <w:color w:val="auto"/>
          <w:szCs w:val="24"/>
        </w:rPr>
        <w:t>inclinometric</w:t>
      </w:r>
      <w:proofErr w:type="spellEnd"/>
      <w:r>
        <w:rPr>
          <w:color w:val="auto"/>
          <w:szCs w:val="24"/>
        </w:rPr>
        <w:t xml:space="preserve"> </w:t>
      </w:r>
      <w:r w:rsidR="00A36637">
        <w:rPr>
          <w:color w:val="auto"/>
          <w:szCs w:val="24"/>
        </w:rPr>
        <w:t>ROM evaluation</w:t>
      </w:r>
      <w:r w:rsidRPr="00F64312">
        <w:rPr>
          <w:color w:val="auto"/>
          <w:szCs w:val="24"/>
        </w:rPr>
        <w:t xml:space="preserve"> in evidence, with documentation of additional ratable criteria, which the Board weighed in arriving at its rating recommendation; as summarized in the chart below.  </w:t>
      </w:r>
    </w:p>
    <w:p w:rsidR="00AB2549" w:rsidRDefault="00AB2549">
      <w:pPr>
        <w:spacing w:line="240" w:lineRule="auto"/>
        <w:jc w:val="left"/>
        <w:rPr>
          <w:rFonts w:eastAsia="HiddenHorzOCR"/>
          <w:color w:val="auto"/>
          <w:u w:val="single"/>
        </w:rPr>
      </w:pPr>
      <w:r>
        <w:rPr>
          <w:rFonts w:eastAsia="HiddenHorzOCR"/>
          <w:color w:val="auto"/>
          <w:u w:val="single"/>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873"/>
      </w:tblGrid>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F7B38" w:rsidRPr="003F7B38" w:rsidRDefault="003F7B38" w:rsidP="003F7B38">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lastRenderedPageBreak/>
              <w:t>Thoracolumbar ROM</w:t>
            </w:r>
          </w:p>
        </w:tc>
        <w:tc>
          <w:tcPr>
            <w:tcW w:w="287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F7B38" w:rsidRPr="003F7B38" w:rsidRDefault="003F7B38" w:rsidP="003F7B38">
            <w:pPr>
              <w:spacing w:line="200" w:lineRule="exact"/>
              <w:contextualSpacing/>
              <w:rPr>
                <w:rFonts w:asciiTheme="majorHAnsi" w:eastAsia="Calibri" w:hAnsiTheme="majorHAnsi" w:cstheme="majorHAnsi"/>
                <w:color w:val="auto"/>
                <w:sz w:val="18"/>
                <w:szCs w:val="18"/>
              </w:rPr>
            </w:pPr>
            <w:r w:rsidRPr="003F7B38">
              <w:rPr>
                <w:rFonts w:asciiTheme="majorHAnsi" w:eastAsia="Calibri" w:hAnsiTheme="majorHAnsi" w:cstheme="majorHAnsi"/>
                <w:color w:val="auto"/>
                <w:sz w:val="18"/>
                <w:szCs w:val="18"/>
              </w:rPr>
              <w:t>VA PT for MEB 3 Mo. Pre-Sep</w:t>
            </w:r>
          </w:p>
        </w:tc>
      </w:tr>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F64312" w:rsidRDefault="003F7B38" w:rsidP="004033FA">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DD1C8D" w:rsidRDefault="003F7B38" w:rsidP="004033FA">
            <w:pPr>
              <w:spacing w:line="200" w:lineRule="exact"/>
              <w:contextualSpacing/>
              <w:rPr>
                <w:rFonts w:asciiTheme="majorHAnsi" w:eastAsia="Calibri" w:hAnsiTheme="majorHAnsi" w:cstheme="majorHAnsi"/>
                <w:color w:val="auto"/>
                <w:sz w:val="18"/>
                <w:szCs w:val="18"/>
              </w:rPr>
            </w:pPr>
            <w:r w:rsidRPr="00DD1C8D">
              <w:rPr>
                <w:rFonts w:asciiTheme="majorHAnsi" w:eastAsia="Calibri" w:hAnsiTheme="majorHAnsi" w:cstheme="majorHAnsi"/>
                <w:color w:val="auto"/>
                <w:sz w:val="18"/>
                <w:szCs w:val="18"/>
              </w:rPr>
              <w:t>&gt;90⁰</w:t>
            </w:r>
          </w:p>
        </w:tc>
      </w:tr>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103763" w:rsidRDefault="003F7B38" w:rsidP="004033FA">
            <w:pPr>
              <w:pStyle w:val="ListParagraph"/>
              <w:spacing w:after="0" w:line="200" w:lineRule="exact"/>
              <w:ind w:left="0"/>
              <w:rPr>
                <w:rFonts w:asciiTheme="majorHAnsi" w:eastAsia="Calibri" w:hAnsiTheme="majorHAnsi" w:cstheme="majorHAnsi"/>
                <w:sz w:val="18"/>
                <w:szCs w:val="18"/>
              </w:rPr>
            </w:pPr>
            <w:r w:rsidRPr="00103763">
              <w:rPr>
                <w:rFonts w:asciiTheme="majorHAnsi" w:eastAsia="Calibri" w:hAnsiTheme="majorHAnsi" w:cstheme="majorHAnsi"/>
                <w:sz w:val="18"/>
                <w:szCs w:val="18"/>
              </w:rPr>
              <w:t>Ext (0-30)</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DD1C8D" w:rsidRDefault="003F7B38" w:rsidP="004033FA">
            <w:pPr>
              <w:spacing w:line="200" w:lineRule="exact"/>
              <w:contextualSpacing/>
              <w:rPr>
                <w:rFonts w:asciiTheme="majorHAnsi" w:eastAsia="Calibri" w:hAnsiTheme="majorHAnsi" w:cstheme="majorHAnsi"/>
                <w:color w:val="auto"/>
                <w:sz w:val="18"/>
                <w:szCs w:val="18"/>
              </w:rPr>
            </w:pPr>
            <w:r w:rsidRPr="00DD1C8D">
              <w:rPr>
                <w:rFonts w:asciiTheme="majorHAnsi" w:eastAsia="Calibri" w:hAnsiTheme="majorHAnsi" w:cstheme="majorHAnsi"/>
                <w:color w:val="auto"/>
                <w:sz w:val="18"/>
                <w:szCs w:val="18"/>
              </w:rPr>
              <w:t>20⁰</w:t>
            </w:r>
          </w:p>
        </w:tc>
      </w:tr>
      <w:tr w:rsidR="003F7B38" w:rsidRPr="00F64312" w:rsidTr="003F7B38">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103763" w:rsidRDefault="003F7B38" w:rsidP="004033FA">
            <w:pPr>
              <w:pStyle w:val="ListParagraph"/>
              <w:spacing w:after="0" w:line="200" w:lineRule="exact"/>
              <w:ind w:left="0"/>
              <w:rPr>
                <w:rFonts w:asciiTheme="majorHAnsi" w:eastAsia="Calibri" w:hAnsiTheme="majorHAnsi" w:cstheme="majorHAnsi"/>
                <w:sz w:val="18"/>
                <w:szCs w:val="18"/>
              </w:rPr>
            </w:pPr>
            <w:r w:rsidRPr="00103763">
              <w:rPr>
                <w:rFonts w:asciiTheme="majorHAnsi" w:eastAsia="Calibri" w:hAnsiTheme="majorHAnsi" w:cstheme="majorHAnsi"/>
                <w:sz w:val="18"/>
                <w:szCs w:val="18"/>
              </w:rPr>
              <w:t>R Lat Flex (0-30)</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DD1C8D" w:rsidRDefault="003F7B38" w:rsidP="004033FA">
            <w:pPr>
              <w:spacing w:line="200" w:lineRule="exact"/>
              <w:contextualSpacing/>
              <w:rPr>
                <w:rFonts w:asciiTheme="majorHAnsi" w:eastAsia="Calibri" w:hAnsiTheme="majorHAnsi" w:cstheme="majorHAnsi"/>
                <w:color w:val="auto"/>
                <w:sz w:val="18"/>
                <w:szCs w:val="18"/>
              </w:rPr>
            </w:pPr>
            <w:r w:rsidRPr="00DD1C8D">
              <w:rPr>
                <w:rFonts w:asciiTheme="majorHAnsi" w:eastAsia="Calibri" w:hAnsiTheme="majorHAnsi" w:cstheme="majorHAnsi"/>
                <w:color w:val="auto"/>
                <w:sz w:val="18"/>
                <w:szCs w:val="18"/>
              </w:rPr>
              <w:t>&gt;30⁰</w:t>
            </w:r>
          </w:p>
        </w:tc>
      </w:tr>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103763" w:rsidRDefault="003F7B38" w:rsidP="004033FA">
            <w:pPr>
              <w:pStyle w:val="ListParagraph"/>
              <w:spacing w:after="0" w:line="200" w:lineRule="exact"/>
              <w:ind w:left="0"/>
              <w:rPr>
                <w:rFonts w:asciiTheme="majorHAnsi" w:eastAsia="Calibri" w:hAnsiTheme="majorHAnsi" w:cstheme="majorHAnsi"/>
                <w:sz w:val="18"/>
                <w:szCs w:val="18"/>
              </w:rPr>
            </w:pPr>
            <w:r w:rsidRPr="00103763">
              <w:rPr>
                <w:rFonts w:asciiTheme="majorHAnsi" w:eastAsia="Calibri" w:hAnsiTheme="majorHAnsi" w:cstheme="majorHAnsi"/>
                <w:sz w:val="18"/>
                <w:szCs w:val="18"/>
              </w:rPr>
              <w:t>L Lat Flex 0-30)</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DD1C8D" w:rsidRDefault="003F7B38" w:rsidP="004033FA">
            <w:pPr>
              <w:spacing w:line="200" w:lineRule="exact"/>
              <w:contextualSpacing/>
              <w:rPr>
                <w:rFonts w:asciiTheme="majorHAnsi" w:eastAsia="Calibri" w:hAnsiTheme="majorHAnsi" w:cstheme="majorHAnsi"/>
                <w:color w:val="auto"/>
                <w:sz w:val="18"/>
                <w:szCs w:val="18"/>
              </w:rPr>
            </w:pPr>
            <w:r w:rsidRPr="00DD1C8D">
              <w:rPr>
                <w:rFonts w:asciiTheme="majorHAnsi" w:eastAsia="Calibri" w:hAnsiTheme="majorHAnsi" w:cstheme="majorHAnsi"/>
                <w:color w:val="auto"/>
                <w:sz w:val="18"/>
                <w:szCs w:val="18"/>
              </w:rPr>
              <w:t>&gt;30⁰</w:t>
            </w:r>
          </w:p>
        </w:tc>
      </w:tr>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103763" w:rsidRDefault="003F7B38" w:rsidP="004033FA">
            <w:pPr>
              <w:pStyle w:val="ListParagraph"/>
              <w:spacing w:after="0" w:line="200" w:lineRule="exact"/>
              <w:ind w:left="0"/>
              <w:rPr>
                <w:rFonts w:asciiTheme="majorHAnsi" w:eastAsia="Calibri" w:hAnsiTheme="majorHAnsi" w:cstheme="majorHAnsi"/>
                <w:sz w:val="18"/>
                <w:szCs w:val="18"/>
              </w:rPr>
            </w:pPr>
            <w:r w:rsidRPr="00103763">
              <w:rPr>
                <w:rFonts w:asciiTheme="majorHAnsi" w:eastAsia="Calibri" w:hAnsiTheme="majorHAnsi" w:cstheme="majorHAnsi"/>
                <w:sz w:val="18"/>
                <w:szCs w:val="18"/>
              </w:rPr>
              <w:t>R Rotation (0-30)</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DD1C8D" w:rsidRDefault="003F7B38" w:rsidP="004033FA">
            <w:pPr>
              <w:spacing w:line="200" w:lineRule="exact"/>
              <w:contextualSpacing/>
              <w:rPr>
                <w:rFonts w:asciiTheme="majorHAnsi" w:eastAsia="Calibri" w:hAnsiTheme="majorHAnsi" w:cstheme="majorHAnsi"/>
                <w:color w:val="auto"/>
                <w:sz w:val="18"/>
                <w:szCs w:val="18"/>
              </w:rPr>
            </w:pPr>
            <w:r w:rsidRPr="00DD1C8D">
              <w:rPr>
                <w:rFonts w:asciiTheme="majorHAnsi" w:eastAsia="Calibri" w:hAnsiTheme="majorHAnsi" w:cstheme="majorHAnsi"/>
                <w:color w:val="auto"/>
                <w:sz w:val="18"/>
                <w:szCs w:val="18"/>
              </w:rPr>
              <w:t>&gt;30⁰</w:t>
            </w:r>
          </w:p>
        </w:tc>
      </w:tr>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103763" w:rsidRDefault="003F7B38" w:rsidP="004033FA">
            <w:pPr>
              <w:pStyle w:val="ListParagraph"/>
              <w:spacing w:after="0" w:line="200" w:lineRule="exact"/>
              <w:ind w:left="0"/>
              <w:rPr>
                <w:rFonts w:asciiTheme="majorHAnsi" w:eastAsia="Calibri" w:hAnsiTheme="majorHAnsi" w:cstheme="majorHAnsi"/>
                <w:sz w:val="18"/>
                <w:szCs w:val="18"/>
              </w:rPr>
            </w:pPr>
            <w:r w:rsidRPr="00103763">
              <w:rPr>
                <w:rFonts w:asciiTheme="majorHAnsi" w:eastAsia="Calibri" w:hAnsiTheme="majorHAnsi" w:cstheme="majorHAnsi"/>
                <w:sz w:val="18"/>
                <w:szCs w:val="18"/>
              </w:rPr>
              <w:t>L Rotation (0-30)</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DD1C8D" w:rsidRDefault="003F7B38" w:rsidP="004033FA">
            <w:pPr>
              <w:spacing w:line="200" w:lineRule="exact"/>
              <w:contextualSpacing/>
              <w:rPr>
                <w:rFonts w:asciiTheme="majorHAnsi" w:eastAsia="Calibri" w:hAnsiTheme="majorHAnsi" w:cstheme="majorHAnsi"/>
                <w:color w:val="auto"/>
                <w:sz w:val="18"/>
                <w:szCs w:val="18"/>
              </w:rPr>
            </w:pPr>
            <w:r w:rsidRPr="00DD1C8D">
              <w:rPr>
                <w:rFonts w:asciiTheme="majorHAnsi" w:eastAsia="Calibri" w:hAnsiTheme="majorHAnsi" w:cstheme="majorHAnsi"/>
                <w:color w:val="auto"/>
                <w:sz w:val="18"/>
                <w:szCs w:val="18"/>
              </w:rPr>
              <w:t>&gt;30⁰</w:t>
            </w:r>
          </w:p>
        </w:tc>
      </w:tr>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F64312" w:rsidRDefault="003F7B38" w:rsidP="004033F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DD1C8D" w:rsidRDefault="003F7B38" w:rsidP="004033FA">
            <w:pPr>
              <w:pStyle w:val="ListParagraph"/>
              <w:spacing w:after="0" w:line="200" w:lineRule="exact"/>
              <w:ind w:left="0"/>
              <w:rPr>
                <w:rFonts w:asciiTheme="majorHAnsi" w:eastAsia="Calibri" w:hAnsiTheme="majorHAnsi" w:cstheme="majorHAnsi"/>
                <w:sz w:val="18"/>
                <w:szCs w:val="18"/>
              </w:rPr>
            </w:pPr>
            <w:r w:rsidRPr="00DD1C8D">
              <w:rPr>
                <w:rFonts w:asciiTheme="majorHAnsi" w:eastAsia="Calibri" w:hAnsiTheme="majorHAnsi" w:cstheme="majorHAnsi"/>
                <w:sz w:val="18"/>
                <w:szCs w:val="18"/>
              </w:rPr>
              <w:t>&gt;240⁰</w:t>
            </w:r>
          </w:p>
        </w:tc>
      </w:tr>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F64312" w:rsidRDefault="003F7B38" w:rsidP="004033F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3F7B38" w:rsidRDefault="003F7B38" w:rsidP="003F7B38">
            <w:pPr>
              <w:pStyle w:val="ListParagraph"/>
              <w:spacing w:after="0" w:line="200" w:lineRule="exact"/>
              <w:ind w:left="0"/>
              <w:rPr>
                <w:rFonts w:asciiTheme="majorHAnsi" w:eastAsia="Calibri" w:hAnsiTheme="majorHAnsi" w:cstheme="majorHAnsi"/>
                <w:sz w:val="18"/>
                <w:szCs w:val="18"/>
              </w:rPr>
            </w:pPr>
            <w:r w:rsidRPr="003F7B38">
              <w:rPr>
                <w:rFonts w:asciiTheme="majorHAnsi" w:eastAsia="Calibri" w:hAnsiTheme="majorHAnsi" w:cstheme="majorHAnsi"/>
                <w:sz w:val="18"/>
                <w:szCs w:val="18"/>
              </w:rPr>
              <w:t>Painful motion</w:t>
            </w:r>
          </w:p>
        </w:tc>
      </w:tr>
      <w:tr w:rsidR="003F7B38" w:rsidRPr="00F64312" w:rsidTr="003F7B38">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3F7B38" w:rsidRPr="00F64312" w:rsidRDefault="003F7B38" w:rsidP="004033F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873" w:type="dxa"/>
            <w:tcBorders>
              <w:top w:val="single" w:sz="4" w:space="0" w:color="000000"/>
              <w:left w:val="single" w:sz="4" w:space="0" w:color="000000"/>
              <w:bottom w:val="single" w:sz="4" w:space="0" w:color="000000"/>
              <w:right w:val="single" w:sz="4" w:space="0" w:color="000000"/>
            </w:tcBorders>
            <w:vAlign w:val="center"/>
          </w:tcPr>
          <w:p w:rsidR="003F7B38" w:rsidRPr="003F7B38" w:rsidRDefault="003F7B38" w:rsidP="004033FA">
            <w:pPr>
              <w:pStyle w:val="ListParagraph"/>
              <w:spacing w:after="0" w:line="200" w:lineRule="exact"/>
              <w:ind w:left="0"/>
              <w:rPr>
                <w:rFonts w:asciiTheme="majorHAnsi" w:eastAsia="Calibri" w:hAnsiTheme="majorHAnsi" w:cstheme="majorHAnsi"/>
                <w:sz w:val="18"/>
                <w:szCs w:val="18"/>
              </w:rPr>
            </w:pPr>
            <w:r w:rsidRPr="003F7B38">
              <w:rPr>
                <w:rFonts w:asciiTheme="majorHAnsi" w:eastAsia="Calibri" w:hAnsiTheme="majorHAnsi" w:cstheme="majorHAnsi"/>
                <w:sz w:val="18"/>
                <w:szCs w:val="18"/>
              </w:rPr>
              <w:t>10%*</w:t>
            </w:r>
          </w:p>
        </w:tc>
      </w:tr>
    </w:tbl>
    <w:p w:rsidR="00103763" w:rsidRDefault="00272F8E" w:rsidP="00272F8E">
      <w:pPr>
        <w:rPr>
          <w:rFonts w:asciiTheme="majorHAnsi" w:eastAsiaTheme="minorHAnsi" w:hAnsiTheme="majorHAnsi" w:cstheme="majorHAnsi"/>
          <w:color w:val="auto"/>
          <w:sz w:val="18"/>
          <w:szCs w:val="18"/>
        </w:rPr>
      </w:pPr>
      <w:r>
        <w:rPr>
          <w:rFonts w:asciiTheme="majorHAnsi" w:eastAsiaTheme="minorHAnsi" w:hAnsiTheme="majorHAnsi" w:cstheme="majorHAnsi"/>
          <w:color w:val="auto"/>
          <w:sz w:val="18"/>
          <w:szCs w:val="18"/>
        </w:rPr>
        <w:t>*</w:t>
      </w:r>
      <w:r w:rsidR="003F7B38">
        <w:rPr>
          <w:rFonts w:asciiTheme="majorHAnsi" w:eastAsiaTheme="minorHAnsi" w:hAnsiTheme="majorHAnsi" w:cstheme="majorHAnsi"/>
          <w:color w:val="auto"/>
          <w:sz w:val="18"/>
          <w:szCs w:val="18"/>
        </w:rPr>
        <w:t>C</w:t>
      </w:r>
      <w:r w:rsidRPr="00EA6D70">
        <w:rPr>
          <w:rFonts w:asciiTheme="majorHAnsi" w:eastAsiaTheme="minorHAnsi" w:hAnsiTheme="majorHAnsi" w:cstheme="majorHAnsi"/>
          <w:color w:val="auto"/>
          <w:sz w:val="18"/>
          <w:szCs w:val="18"/>
        </w:rPr>
        <w:t xml:space="preserve">onceding </w:t>
      </w:r>
      <w:r w:rsidR="00EA6D70" w:rsidRPr="00EA6D70">
        <w:rPr>
          <w:rFonts w:asciiTheme="majorHAnsi" w:eastAsia="Calibri" w:hAnsiTheme="majorHAnsi" w:cstheme="majorHAnsi"/>
          <w:color w:val="auto"/>
          <w:sz w:val="18"/>
          <w:szCs w:val="18"/>
        </w:rPr>
        <w:t>§</w:t>
      </w:r>
      <w:r w:rsidRPr="00EA6D70">
        <w:rPr>
          <w:rFonts w:asciiTheme="majorHAnsi" w:eastAsiaTheme="minorHAnsi" w:hAnsiTheme="majorHAnsi" w:cstheme="majorHAnsi"/>
          <w:color w:val="auto"/>
          <w:sz w:val="18"/>
          <w:szCs w:val="18"/>
        </w:rPr>
        <w:t>4.59</w:t>
      </w:r>
      <w:r>
        <w:rPr>
          <w:rFonts w:asciiTheme="majorHAnsi" w:eastAsiaTheme="minorHAnsi" w:hAnsiTheme="majorHAnsi" w:cstheme="majorHAnsi"/>
          <w:color w:val="auto"/>
          <w:sz w:val="18"/>
          <w:szCs w:val="18"/>
        </w:rPr>
        <w:t xml:space="preserve"> painful motion</w:t>
      </w:r>
    </w:p>
    <w:p w:rsidR="00EA6D70" w:rsidRPr="00F64312" w:rsidRDefault="00EA6D70" w:rsidP="00272F8E">
      <w:pPr>
        <w:rPr>
          <w:rFonts w:asciiTheme="majorHAnsi" w:eastAsiaTheme="minorHAnsi" w:hAnsiTheme="majorHAnsi" w:cstheme="majorHAnsi"/>
          <w:color w:val="auto"/>
          <w:sz w:val="18"/>
          <w:szCs w:val="18"/>
        </w:rPr>
      </w:pPr>
    </w:p>
    <w:p w:rsidR="00D510BD" w:rsidRPr="00D510BD" w:rsidRDefault="00EA6D70" w:rsidP="00D510BD">
      <w:pPr>
        <w:jc w:val="both"/>
        <w:rPr>
          <w:color w:val="auto"/>
          <w:szCs w:val="24"/>
        </w:rPr>
      </w:pPr>
      <w:r>
        <w:rPr>
          <w:color w:val="auto"/>
          <w:szCs w:val="24"/>
        </w:rPr>
        <w:t xml:space="preserve">The </w:t>
      </w:r>
      <w:r w:rsidR="001E79A8" w:rsidRPr="00F64312">
        <w:rPr>
          <w:color w:val="auto"/>
          <w:szCs w:val="24"/>
        </w:rPr>
        <w:t xml:space="preserve">MEB physical exam </w:t>
      </w:r>
      <w:r w:rsidR="00045810">
        <w:rPr>
          <w:color w:val="auto"/>
          <w:szCs w:val="24"/>
        </w:rPr>
        <w:t>demonstrated</w:t>
      </w:r>
      <w:r w:rsidR="00D510BD" w:rsidRPr="00D510BD">
        <w:rPr>
          <w:color w:val="auto"/>
          <w:szCs w:val="24"/>
        </w:rPr>
        <w:t xml:space="preserve"> no</w:t>
      </w:r>
      <w:r>
        <w:rPr>
          <w:color w:val="auto"/>
          <w:szCs w:val="24"/>
        </w:rPr>
        <w:t xml:space="preserve"> </w:t>
      </w:r>
      <w:r w:rsidR="00D510BD" w:rsidRPr="00D510BD">
        <w:rPr>
          <w:color w:val="auto"/>
          <w:szCs w:val="24"/>
        </w:rPr>
        <w:t>significant focal tenderness</w:t>
      </w:r>
      <w:r>
        <w:rPr>
          <w:color w:val="auto"/>
          <w:szCs w:val="24"/>
        </w:rPr>
        <w:t xml:space="preserve">, </w:t>
      </w:r>
      <w:r w:rsidR="00D510BD" w:rsidRPr="00D510BD">
        <w:rPr>
          <w:color w:val="auto"/>
          <w:szCs w:val="24"/>
        </w:rPr>
        <w:t>negative seated straight</w:t>
      </w:r>
    </w:p>
    <w:p w:rsidR="001E79A8" w:rsidRPr="00EA6D70" w:rsidRDefault="00D510BD" w:rsidP="00D510BD">
      <w:pPr>
        <w:jc w:val="both"/>
        <w:rPr>
          <w:color w:val="auto"/>
          <w:szCs w:val="24"/>
        </w:rPr>
      </w:pPr>
      <w:r w:rsidRPr="00D510BD">
        <w:rPr>
          <w:color w:val="auto"/>
          <w:szCs w:val="24"/>
        </w:rPr>
        <w:t xml:space="preserve">leg </w:t>
      </w:r>
      <w:r w:rsidRPr="00EA6D70">
        <w:rPr>
          <w:color w:val="auto"/>
          <w:szCs w:val="24"/>
        </w:rPr>
        <w:t>raise bilaterally</w:t>
      </w:r>
      <w:r w:rsidR="00EA6D70" w:rsidRPr="00EA6D70">
        <w:rPr>
          <w:color w:val="auto"/>
          <w:szCs w:val="24"/>
        </w:rPr>
        <w:t xml:space="preserve">, normal gait and station, </w:t>
      </w:r>
      <w:r w:rsidR="00A36637">
        <w:rPr>
          <w:color w:val="auto"/>
          <w:szCs w:val="24"/>
        </w:rPr>
        <w:t xml:space="preserve">normal </w:t>
      </w:r>
      <w:r w:rsidR="00EA6D70" w:rsidRPr="00EA6D70">
        <w:rPr>
          <w:color w:val="auto"/>
          <w:szCs w:val="24"/>
        </w:rPr>
        <w:t>upper and lower extremity muscle t</w:t>
      </w:r>
      <w:r w:rsidRPr="00EA6D70">
        <w:rPr>
          <w:color w:val="auto"/>
          <w:szCs w:val="24"/>
        </w:rPr>
        <w:t>one</w:t>
      </w:r>
      <w:r w:rsidR="00EA6D70" w:rsidRPr="00EA6D70">
        <w:rPr>
          <w:color w:val="auto"/>
          <w:szCs w:val="24"/>
        </w:rPr>
        <w:t>,</w:t>
      </w:r>
      <w:r w:rsidRPr="00EA6D70">
        <w:rPr>
          <w:color w:val="auto"/>
          <w:szCs w:val="24"/>
        </w:rPr>
        <w:t xml:space="preserve"> no evidence of atrophy or</w:t>
      </w:r>
      <w:r w:rsidR="00EA6D70" w:rsidRPr="00EA6D70">
        <w:rPr>
          <w:color w:val="auto"/>
          <w:szCs w:val="24"/>
        </w:rPr>
        <w:t xml:space="preserve"> </w:t>
      </w:r>
      <w:r w:rsidRPr="00EA6D70">
        <w:rPr>
          <w:color w:val="auto"/>
          <w:szCs w:val="24"/>
        </w:rPr>
        <w:t>vesiculation</w:t>
      </w:r>
      <w:r w:rsidR="00EA6D70" w:rsidRPr="00EA6D70">
        <w:rPr>
          <w:color w:val="auto"/>
          <w:szCs w:val="24"/>
        </w:rPr>
        <w:t xml:space="preserve">, and a normal neurological </w:t>
      </w:r>
      <w:r w:rsidR="00A36637">
        <w:rPr>
          <w:color w:val="auto"/>
          <w:szCs w:val="24"/>
        </w:rPr>
        <w:t>findings</w:t>
      </w:r>
      <w:r w:rsidR="00EA6D70" w:rsidRPr="00EA6D70">
        <w:rPr>
          <w:color w:val="auto"/>
          <w:szCs w:val="24"/>
        </w:rPr>
        <w:t xml:space="preserve">.  </w:t>
      </w:r>
      <w:r w:rsidR="00DD6445" w:rsidRPr="00A36637">
        <w:rPr>
          <w:color w:val="auto"/>
          <w:szCs w:val="24"/>
        </w:rPr>
        <w:t>A</w:t>
      </w:r>
      <w:r w:rsidR="00EA6D70" w:rsidRPr="00A36637">
        <w:rPr>
          <w:color w:val="auto"/>
          <w:szCs w:val="24"/>
        </w:rPr>
        <w:t xml:space="preserve"> </w:t>
      </w:r>
      <w:r w:rsidR="00AB2549">
        <w:rPr>
          <w:color w:val="000000" w:themeColor="text1"/>
        </w:rPr>
        <w:t>magnetic resonance imaging s</w:t>
      </w:r>
      <w:r w:rsidR="00A36637" w:rsidRPr="00A36637">
        <w:rPr>
          <w:color w:val="000000" w:themeColor="text1"/>
        </w:rPr>
        <w:t>tudy (MRI)</w:t>
      </w:r>
      <w:bookmarkStart w:id="0" w:name="_GoBack"/>
      <w:bookmarkEnd w:id="0"/>
      <w:r w:rsidR="00EA6D70" w:rsidRPr="00EA6D70">
        <w:rPr>
          <w:color w:val="auto"/>
          <w:szCs w:val="24"/>
        </w:rPr>
        <w:t xml:space="preserve"> in 2001 showed dis</w:t>
      </w:r>
      <w:r w:rsidR="00AB2549">
        <w:rPr>
          <w:color w:val="auto"/>
          <w:szCs w:val="24"/>
        </w:rPr>
        <w:t>c degeneration at L4-5 and L5-S1</w:t>
      </w:r>
      <w:r w:rsidR="00EA6D70" w:rsidRPr="00EA6D70">
        <w:rPr>
          <w:color w:val="auto"/>
          <w:szCs w:val="24"/>
        </w:rPr>
        <w:t xml:space="preserve">.  The </w:t>
      </w:r>
      <w:r w:rsidR="00EA6D70">
        <w:rPr>
          <w:color w:val="auto"/>
          <w:szCs w:val="24"/>
        </w:rPr>
        <w:t>l</w:t>
      </w:r>
      <w:r w:rsidRPr="00EA6D70">
        <w:rPr>
          <w:color w:val="auto"/>
          <w:szCs w:val="24"/>
        </w:rPr>
        <w:t>ower</w:t>
      </w:r>
      <w:r w:rsidR="00EA6D70">
        <w:rPr>
          <w:color w:val="auto"/>
          <w:szCs w:val="24"/>
        </w:rPr>
        <w:t xml:space="preserve"> </w:t>
      </w:r>
      <w:r w:rsidRPr="00A36637">
        <w:rPr>
          <w:color w:val="auto"/>
          <w:szCs w:val="24"/>
        </w:rPr>
        <w:t xml:space="preserve">extremity </w:t>
      </w:r>
      <w:r w:rsidR="00A36637" w:rsidRPr="00A36637">
        <w:rPr>
          <w:color w:val="000000" w:themeColor="text1"/>
        </w:rPr>
        <w:t xml:space="preserve">electromyogram (EMG), </w:t>
      </w:r>
      <w:r w:rsidRPr="00A36637">
        <w:rPr>
          <w:color w:val="auto"/>
          <w:szCs w:val="24"/>
        </w:rPr>
        <w:t>(</w:t>
      </w:r>
      <w:r w:rsidR="00AB2549">
        <w:rPr>
          <w:color w:val="auto"/>
          <w:szCs w:val="24"/>
        </w:rPr>
        <w:t>November</w:t>
      </w:r>
      <w:r w:rsidRPr="00EA6D70">
        <w:rPr>
          <w:color w:val="auto"/>
          <w:szCs w:val="24"/>
        </w:rPr>
        <w:t xml:space="preserve"> 2005) </w:t>
      </w:r>
      <w:r w:rsidR="00EA6D70" w:rsidRPr="00EA6D70">
        <w:rPr>
          <w:color w:val="auto"/>
          <w:szCs w:val="24"/>
        </w:rPr>
        <w:t>revealed a r</w:t>
      </w:r>
      <w:r w:rsidR="00272F8E" w:rsidRPr="00EA6D70">
        <w:rPr>
          <w:color w:val="auto"/>
          <w:szCs w:val="24"/>
        </w:rPr>
        <w:t>adiculopathy in the S1 nerve root</w:t>
      </w:r>
      <w:r w:rsidR="00EA6D70" w:rsidRPr="00EA6D70">
        <w:rPr>
          <w:color w:val="auto"/>
          <w:szCs w:val="24"/>
        </w:rPr>
        <w:t xml:space="preserve"> which later was reported as normal after having improvement of his leg symptoms</w:t>
      </w:r>
      <w:r w:rsidR="00272F8E" w:rsidRPr="00EA6D70">
        <w:rPr>
          <w:color w:val="auto"/>
          <w:szCs w:val="24"/>
        </w:rPr>
        <w:t xml:space="preserve">. </w:t>
      </w:r>
      <w:r w:rsidR="00A36637">
        <w:rPr>
          <w:color w:val="auto"/>
          <w:szCs w:val="24"/>
        </w:rPr>
        <w:t xml:space="preserve"> </w:t>
      </w:r>
      <w:r w:rsidR="00EA6D70" w:rsidRPr="00EA6D70">
        <w:rPr>
          <w:color w:val="auto"/>
          <w:szCs w:val="24"/>
        </w:rPr>
        <w:t xml:space="preserve">The CI failed to report for </w:t>
      </w:r>
      <w:r w:rsidR="00EA6D70" w:rsidRPr="00AB2549">
        <w:rPr>
          <w:color w:val="auto"/>
          <w:szCs w:val="24"/>
        </w:rPr>
        <w:t xml:space="preserve">the VA </w:t>
      </w:r>
      <w:r w:rsidR="00AB2549" w:rsidRPr="00AB2549">
        <w:rPr>
          <w:color w:val="auto"/>
          <w:szCs w:val="24"/>
        </w:rPr>
        <w:t>C&amp;P</w:t>
      </w:r>
      <w:r w:rsidR="00EA6D70" w:rsidRPr="00AB2549">
        <w:rPr>
          <w:color w:val="auto"/>
          <w:szCs w:val="24"/>
        </w:rPr>
        <w:t xml:space="preserve"> exam</w:t>
      </w:r>
      <w:r w:rsidR="00EA6D70" w:rsidRPr="00EA6D70">
        <w:rPr>
          <w:color w:val="auto"/>
          <w:szCs w:val="24"/>
        </w:rPr>
        <w:t xml:space="preserve"> of </w:t>
      </w:r>
      <w:r w:rsidR="00AB2549">
        <w:rPr>
          <w:color w:val="auto"/>
          <w:szCs w:val="24"/>
        </w:rPr>
        <w:t xml:space="preserve">15 May </w:t>
      </w:r>
      <w:r w:rsidR="00EA6D70" w:rsidRPr="00EA6D70">
        <w:rPr>
          <w:color w:val="auto"/>
          <w:szCs w:val="24"/>
        </w:rPr>
        <w:t>2006, but there was evidence 26 months later which was after the 12 month specified interval under the DoDI 6040.44 under which the Board operates.  This does not mean that the VA information was disregarded, as it was a valuable source for clinical information and opinions relevant to the Board’s evaluation.</w:t>
      </w:r>
      <w:r w:rsidR="003F7B38">
        <w:rPr>
          <w:color w:val="auto"/>
          <w:szCs w:val="24"/>
        </w:rPr>
        <w:t xml:space="preserve">  </w:t>
      </w:r>
    </w:p>
    <w:p w:rsidR="001E79A8" w:rsidRPr="00F64312" w:rsidRDefault="001E79A8" w:rsidP="001E79A8">
      <w:pPr>
        <w:jc w:val="both"/>
        <w:rPr>
          <w:color w:val="auto"/>
          <w:szCs w:val="24"/>
        </w:rPr>
      </w:pPr>
    </w:p>
    <w:p w:rsidR="001E79A8" w:rsidRPr="00EA6D70" w:rsidRDefault="001E79A8" w:rsidP="002B00EC">
      <w:pPr>
        <w:tabs>
          <w:tab w:val="left" w:pos="288"/>
          <w:tab w:val="left" w:pos="4752"/>
        </w:tabs>
        <w:jc w:val="both"/>
        <w:rPr>
          <w:rFonts w:cs="Times New Roman"/>
          <w:color w:val="auto"/>
        </w:rPr>
      </w:pPr>
      <w:r w:rsidRPr="00F64312">
        <w:rPr>
          <w:rFonts w:cs="Times New Roman"/>
          <w:color w:val="auto"/>
        </w:rPr>
        <w:t xml:space="preserve">The Board directs attention to its rating recommendation based on the above evidence.  </w:t>
      </w:r>
      <w:r w:rsidR="00EA6D70" w:rsidRPr="00EA6D70">
        <w:rPr>
          <w:rFonts w:cs="Times New Roman"/>
          <w:color w:val="auto"/>
          <w:szCs w:val="24"/>
        </w:rPr>
        <w:t xml:space="preserve">The PEB and VA chose different coding options for the </w:t>
      </w:r>
      <w:r w:rsidR="00EA6D70" w:rsidRPr="002B00EC">
        <w:rPr>
          <w:rFonts w:cs="Times New Roman"/>
          <w:color w:val="auto"/>
          <w:szCs w:val="24"/>
        </w:rPr>
        <w:t>condition and rated IAW §4.71a</w:t>
      </w:r>
      <w:r w:rsidR="00EA6D70" w:rsidRPr="002B00EC">
        <w:rPr>
          <w:bCs/>
          <w:color w:val="auto"/>
          <w:szCs w:val="24"/>
        </w:rPr>
        <w:t xml:space="preserve"> under general rating formula for diseases and injuries of the spine</w:t>
      </w:r>
      <w:r w:rsidR="00EA6D70" w:rsidRPr="002B00EC">
        <w:rPr>
          <w:rFonts w:cs="Times New Roman"/>
          <w:color w:val="auto"/>
          <w:szCs w:val="24"/>
        </w:rPr>
        <w:t xml:space="preserve"> and this did not bear on rating.</w:t>
      </w:r>
      <w:r w:rsidR="002B00EC" w:rsidRPr="002B00EC">
        <w:rPr>
          <w:rFonts w:cs="Times New Roman"/>
          <w:color w:val="auto"/>
        </w:rPr>
        <w:t xml:space="preserve">  </w:t>
      </w:r>
      <w:r w:rsidR="00EA6D70" w:rsidRPr="002B00EC">
        <w:rPr>
          <w:rFonts w:cs="Times New Roman"/>
          <w:color w:val="auto"/>
        </w:rPr>
        <w:t xml:space="preserve">The PEB coded analogous to 5003 (arthritis, degenerative) and assigned a 0% rating based on chronic low back </w:t>
      </w:r>
      <w:r w:rsidR="00EA6D70" w:rsidRPr="009D6EAE">
        <w:rPr>
          <w:rFonts w:cs="Times New Roman"/>
          <w:color w:val="auto"/>
        </w:rPr>
        <w:t xml:space="preserve">pain without neurologic abnormality with a combined thoracolumbar </w:t>
      </w:r>
      <w:r w:rsidR="00AB2549">
        <w:rPr>
          <w:rFonts w:cs="Times New Roman"/>
          <w:color w:val="auto"/>
        </w:rPr>
        <w:t xml:space="preserve">ROM </w:t>
      </w:r>
      <w:r w:rsidR="00EA6D70" w:rsidRPr="009D6EAE">
        <w:rPr>
          <w:rFonts w:cs="Times New Roman"/>
          <w:color w:val="auto"/>
        </w:rPr>
        <w:t xml:space="preserve">greater than 240 degrees which was inconsistent with </w:t>
      </w:r>
      <w:r w:rsidR="002B00EC" w:rsidRPr="009D6EAE">
        <w:rPr>
          <w:rFonts w:cs="Times New Roman"/>
          <w:color w:val="auto"/>
        </w:rPr>
        <w:t xml:space="preserve">the </w:t>
      </w:r>
      <w:r w:rsidR="00EA6D70" w:rsidRPr="009D6EAE">
        <w:rPr>
          <w:rFonts w:cs="Times New Roman"/>
          <w:color w:val="auto"/>
        </w:rPr>
        <w:t xml:space="preserve">VASRD </w:t>
      </w:r>
      <w:r w:rsidR="00EA6D70" w:rsidRPr="009D6EAE">
        <w:rPr>
          <w:rFonts w:cs="Times New Roman"/>
          <w:color w:val="auto"/>
          <w:szCs w:val="24"/>
        </w:rPr>
        <w:t>§4.71a.</w:t>
      </w:r>
      <w:r w:rsidR="00EA6D70" w:rsidRPr="002B00EC">
        <w:rPr>
          <w:bCs/>
          <w:color w:val="auto"/>
          <w:szCs w:val="24"/>
        </w:rPr>
        <w:t xml:space="preserve"> </w:t>
      </w:r>
      <w:r w:rsidR="00EA6D70" w:rsidRPr="002B00EC">
        <w:rPr>
          <w:rFonts w:cs="Times New Roman"/>
          <w:color w:val="auto"/>
        </w:rPr>
        <w:t xml:space="preserve"> The VA coded 5243 (Intervertebral disc syndrome) and assigned a 0% rating for based on the PEB</w:t>
      </w:r>
      <w:r w:rsidR="009D6EAE">
        <w:rPr>
          <w:rFonts w:cs="Times New Roman"/>
          <w:color w:val="auto"/>
        </w:rPr>
        <w:t>’</w:t>
      </w:r>
      <w:r w:rsidR="00EA6D70" w:rsidRPr="002B00EC">
        <w:rPr>
          <w:rFonts w:cs="Times New Roman"/>
          <w:color w:val="auto"/>
        </w:rPr>
        <w:t>s decision.</w:t>
      </w:r>
      <w:r w:rsidR="002B00EC" w:rsidRPr="002B00EC">
        <w:rPr>
          <w:rFonts w:cs="Times New Roman"/>
          <w:color w:val="auto"/>
        </w:rPr>
        <w:t xml:space="preserve">  </w:t>
      </w:r>
      <w:r w:rsidR="0003576C" w:rsidRPr="002B00EC">
        <w:rPr>
          <w:rFonts w:cs="Times New Roman"/>
          <w:color w:val="auto"/>
        </w:rPr>
        <w:t>Neither the PEB nor</w:t>
      </w:r>
      <w:r w:rsidR="00EA6D70" w:rsidRPr="002B00EC">
        <w:rPr>
          <w:rFonts w:cs="Times New Roman"/>
          <w:color w:val="auto"/>
        </w:rPr>
        <w:t xml:space="preserve"> the VA considered application of VASRD </w:t>
      </w:r>
      <w:r w:rsidR="002B00EC" w:rsidRPr="002B00EC">
        <w:rPr>
          <w:rFonts w:cs="Times New Roman"/>
          <w:color w:val="auto"/>
          <w:szCs w:val="24"/>
        </w:rPr>
        <w:t>§</w:t>
      </w:r>
      <w:r w:rsidR="00EA6D70" w:rsidRPr="002B00EC">
        <w:rPr>
          <w:rFonts w:cs="Times New Roman"/>
          <w:color w:val="auto"/>
        </w:rPr>
        <w:t>4.59 despite the painful ROM exam which allows for a minimum of 10%.  The VA exam 26 months later demonstrated normal painful ROM</w:t>
      </w:r>
      <w:r w:rsidR="002B00EC" w:rsidRPr="002B00EC">
        <w:rPr>
          <w:rFonts w:cs="Times New Roman"/>
          <w:color w:val="auto"/>
        </w:rPr>
        <w:t xml:space="preserve"> which still meets a 10% minimum</w:t>
      </w:r>
      <w:r w:rsidR="00EA6D70" w:rsidRPr="002B00EC">
        <w:rPr>
          <w:rFonts w:cs="Times New Roman"/>
          <w:color w:val="auto"/>
        </w:rPr>
        <w:t>.  Neither the PEB nor the VA had evidence which suggested functional loss due to pain or flare-ups which would provide for additional or higher rating.  There was no evidence of documentation of incapacitating episodes which would provide for additional or higher rating</w:t>
      </w:r>
      <w:r w:rsidR="002B00EC" w:rsidRPr="002B00EC">
        <w:rPr>
          <w:rFonts w:cs="Times New Roman"/>
          <w:color w:val="auto"/>
        </w:rPr>
        <w:t xml:space="preserve"> under either the 5003 or 5243 code</w:t>
      </w:r>
      <w:r w:rsidR="00B13C45">
        <w:rPr>
          <w:rFonts w:cs="Times New Roman"/>
          <w:color w:val="auto"/>
        </w:rPr>
        <w:t>s</w:t>
      </w:r>
      <w:r w:rsidR="00EA6D70" w:rsidRPr="002B00EC">
        <w:rPr>
          <w:rFonts w:cs="Times New Roman"/>
          <w:color w:val="auto"/>
        </w:rPr>
        <w:t>.</w:t>
      </w:r>
      <w:r w:rsidR="00F627B1" w:rsidRPr="002B00EC">
        <w:rPr>
          <w:rFonts w:cs="Times New Roman"/>
          <w:color w:val="auto"/>
        </w:rPr>
        <w:t xml:space="preserve">  </w:t>
      </w:r>
      <w:r w:rsidR="00EA6D70" w:rsidRPr="002B00EC">
        <w:rPr>
          <w:rFonts w:cs="Times New Roman"/>
          <w:color w:val="auto"/>
        </w:rPr>
        <w:t xml:space="preserve">There was no evidence of ratable peripheral nerve impairment </w:t>
      </w:r>
      <w:r w:rsidR="002B00EC" w:rsidRPr="002B00EC">
        <w:rPr>
          <w:rFonts w:cs="Times New Roman"/>
          <w:color w:val="auto"/>
        </w:rPr>
        <w:t xml:space="preserve">at the time of separation </w:t>
      </w:r>
      <w:r w:rsidR="00EA6D70" w:rsidRPr="002B00EC">
        <w:rPr>
          <w:rFonts w:cs="Times New Roman"/>
          <w:color w:val="auto"/>
        </w:rPr>
        <w:t xml:space="preserve">which would provide for additional or higher rating.  </w:t>
      </w:r>
      <w:r w:rsidRPr="002B00EC">
        <w:rPr>
          <w:rFonts w:eastAsia="Calibri" w:cs="Times New Roman"/>
          <w:color w:val="auto"/>
          <w:szCs w:val="24"/>
        </w:rPr>
        <w:t xml:space="preserve">After due deliberation, considering all of the evidence and mindful of VASRD §4.3 (reasonable doubt), the Board recommends a disability rating of </w:t>
      </w:r>
      <w:r w:rsidR="00EA6D70" w:rsidRPr="002B00EC">
        <w:rPr>
          <w:rFonts w:eastAsia="Calibri" w:cs="Times New Roman"/>
          <w:color w:val="auto"/>
          <w:szCs w:val="24"/>
        </w:rPr>
        <w:t>10</w:t>
      </w:r>
      <w:r w:rsidRPr="002B00EC">
        <w:rPr>
          <w:rFonts w:eastAsia="Calibri" w:cs="Times New Roman"/>
          <w:color w:val="auto"/>
          <w:szCs w:val="24"/>
        </w:rPr>
        <w:t>% for the</w:t>
      </w:r>
      <w:r w:rsidR="00EA6D70" w:rsidRPr="002B00EC">
        <w:rPr>
          <w:rFonts w:eastAsia="Calibri" w:cs="Times New Roman"/>
          <w:color w:val="auto"/>
          <w:szCs w:val="24"/>
        </w:rPr>
        <w:t xml:space="preserve"> low back</w:t>
      </w:r>
      <w:r w:rsidRPr="002B00EC">
        <w:rPr>
          <w:rFonts w:eastAsia="Calibri" w:cs="Times New Roman"/>
          <w:color w:val="auto"/>
          <w:szCs w:val="24"/>
        </w:rPr>
        <w:t xml:space="preserve"> condition.</w:t>
      </w:r>
      <w:r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EA6D70" w:rsidRDefault="00AD2379" w:rsidP="00417BED">
      <w:pPr>
        <w:jc w:val="both"/>
        <w:rPr>
          <w:rFonts w:cs="Times New Roman"/>
          <w:color w:val="auto"/>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w:t>
      </w:r>
      <w:r w:rsidRPr="002B00EC">
        <w:rPr>
          <w:color w:val="auto"/>
        </w:rPr>
        <w:t>VASRD in effect at the time of the adjudication</w:t>
      </w:r>
      <w:r w:rsidRPr="002B00EC">
        <w:rPr>
          <w:rFonts w:cs="Times New Roman"/>
          <w:color w:val="auto"/>
        </w:rPr>
        <w:t>.</w:t>
      </w:r>
      <w:r w:rsidR="006B690F" w:rsidRPr="002B00EC">
        <w:rPr>
          <w:rFonts w:cs="Times New Roman"/>
          <w:color w:val="auto"/>
        </w:rPr>
        <w:t xml:space="preserve">  </w:t>
      </w:r>
      <w:r w:rsidRPr="002B00EC">
        <w:rPr>
          <w:rFonts w:cs="Times New Roman"/>
          <w:color w:val="auto"/>
        </w:rPr>
        <w:t>The Board did not surmise from the record or PEB ruling in this case that any prerogatives outside the VASRD were exercised.</w:t>
      </w:r>
      <w:r w:rsidR="006B690F" w:rsidRPr="002B00EC">
        <w:rPr>
          <w:rFonts w:cs="Times New Roman"/>
          <w:color w:val="auto"/>
        </w:rPr>
        <w:t xml:space="preserve">  </w:t>
      </w:r>
      <w:r w:rsidR="00241B01" w:rsidRPr="002B00EC">
        <w:rPr>
          <w:rFonts w:eastAsia="Calibri" w:cs="Times New Roman"/>
          <w:color w:val="auto"/>
          <w:szCs w:val="24"/>
        </w:rPr>
        <w:t xml:space="preserve">As discussed above, PEB reliance on the USAPDA pain policy for rating </w:t>
      </w:r>
      <w:r w:rsidR="00EA6D70" w:rsidRPr="002B00EC">
        <w:rPr>
          <w:rFonts w:eastAsia="Calibri" w:cs="Times New Roman"/>
          <w:color w:val="auto"/>
          <w:szCs w:val="24"/>
        </w:rPr>
        <w:t>left shoulder condition and the low back condition</w:t>
      </w:r>
      <w:r w:rsidR="00241B01" w:rsidRPr="002B00EC">
        <w:rPr>
          <w:rFonts w:eastAsia="Calibri" w:cs="Times New Roman"/>
          <w:color w:val="auto"/>
          <w:szCs w:val="24"/>
        </w:rPr>
        <w:t xml:space="preserve"> was operant in this case and the</w:t>
      </w:r>
      <w:r w:rsidR="00EA6D70" w:rsidRPr="002B00EC">
        <w:rPr>
          <w:rFonts w:eastAsia="Calibri" w:cs="Times New Roman"/>
          <w:color w:val="auto"/>
          <w:szCs w:val="24"/>
        </w:rPr>
        <w:t>se</w:t>
      </w:r>
      <w:r w:rsidR="00241B01" w:rsidRPr="002B00EC">
        <w:rPr>
          <w:rFonts w:eastAsia="Calibri" w:cs="Times New Roman"/>
          <w:color w:val="auto"/>
          <w:szCs w:val="24"/>
        </w:rPr>
        <w:t xml:space="preserve"> condition</w:t>
      </w:r>
      <w:r w:rsidR="00EA6D70" w:rsidRPr="002B00EC">
        <w:rPr>
          <w:rFonts w:eastAsia="Calibri" w:cs="Times New Roman"/>
          <w:color w:val="auto"/>
          <w:szCs w:val="24"/>
        </w:rPr>
        <w:t>s</w:t>
      </w:r>
      <w:r w:rsidR="00241B01" w:rsidRPr="002B00EC">
        <w:rPr>
          <w:rFonts w:eastAsia="Calibri" w:cs="Times New Roman"/>
          <w:color w:val="auto"/>
          <w:szCs w:val="24"/>
        </w:rPr>
        <w:t xml:space="preserve"> w</w:t>
      </w:r>
      <w:r w:rsidR="00EA6D70" w:rsidRPr="002B00EC">
        <w:rPr>
          <w:rFonts w:eastAsia="Calibri" w:cs="Times New Roman"/>
          <w:color w:val="auto"/>
          <w:szCs w:val="24"/>
        </w:rPr>
        <w:t>ere</w:t>
      </w:r>
      <w:r w:rsidR="00241B01" w:rsidRPr="002B00EC">
        <w:rPr>
          <w:rFonts w:eastAsia="Calibri" w:cs="Times New Roman"/>
          <w:color w:val="auto"/>
          <w:szCs w:val="24"/>
        </w:rPr>
        <w:t xml:space="preserve"> adjudicated independently of that policy by the Board.</w:t>
      </w:r>
      <w:r w:rsidR="006B690F" w:rsidRPr="002B00EC">
        <w:rPr>
          <w:rFonts w:eastAsia="Calibri" w:cs="Times New Roman"/>
          <w:color w:val="auto"/>
          <w:szCs w:val="24"/>
        </w:rPr>
        <w:t xml:space="preserve">  </w:t>
      </w:r>
      <w:r w:rsidR="00241B01" w:rsidRPr="002B00EC">
        <w:rPr>
          <w:rFonts w:eastAsia="Calibri" w:cs="Times New Roman"/>
          <w:color w:val="auto"/>
          <w:szCs w:val="24"/>
        </w:rPr>
        <w:t xml:space="preserve">In the matter of the </w:t>
      </w:r>
      <w:r w:rsidR="00EA6D70" w:rsidRPr="002B00EC">
        <w:rPr>
          <w:rFonts w:eastAsia="Calibri" w:cs="Times New Roman"/>
          <w:color w:val="auto"/>
          <w:szCs w:val="24"/>
        </w:rPr>
        <w:t>left shoulder</w:t>
      </w:r>
      <w:r w:rsidR="00241B01" w:rsidRPr="002B00EC">
        <w:rPr>
          <w:rFonts w:eastAsia="Calibri" w:cs="Times New Roman"/>
          <w:color w:val="auto"/>
          <w:szCs w:val="24"/>
        </w:rPr>
        <w:t xml:space="preserve"> condition, the Board unanimously recommends a disability rating of </w:t>
      </w:r>
      <w:r w:rsidR="00EA6D70" w:rsidRPr="002B00EC">
        <w:rPr>
          <w:rFonts w:eastAsia="Calibri" w:cs="Times New Roman"/>
          <w:color w:val="auto"/>
          <w:szCs w:val="24"/>
        </w:rPr>
        <w:t>10</w:t>
      </w:r>
      <w:r w:rsidR="00241B01" w:rsidRPr="002B00EC">
        <w:rPr>
          <w:rFonts w:eastAsia="Calibri" w:cs="Times New Roman"/>
          <w:color w:val="auto"/>
          <w:szCs w:val="24"/>
        </w:rPr>
        <w:t xml:space="preserve">%, coded </w:t>
      </w:r>
      <w:r w:rsidR="00EA6D70" w:rsidRPr="002B00EC">
        <w:rPr>
          <w:rFonts w:eastAsia="Calibri" w:cs="Times New Roman"/>
          <w:color w:val="auto"/>
          <w:szCs w:val="24"/>
        </w:rPr>
        <w:t>5203</w:t>
      </w:r>
      <w:r w:rsidR="002B00EC" w:rsidRPr="002B00EC">
        <w:rPr>
          <w:rFonts w:eastAsia="Calibri" w:cs="Times New Roman"/>
          <w:color w:val="auto"/>
          <w:szCs w:val="24"/>
        </w:rPr>
        <w:t xml:space="preserve"> </w:t>
      </w:r>
      <w:r w:rsidR="00241B01" w:rsidRPr="002B00EC">
        <w:rPr>
          <w:rFonts w:eastAsia="Calibri" w:cs="Times New Roman"/>
          <w:color w:val="auto"/>
          <w:szCs w:val="24"/>
        </w:rPr>
        <w:t>IAW VASRD §4.71a.</w:t>
      </w:r>
      <w:r w:rsidR="006B690F" w:rsidRPr="002B00EC">
        <w:rPr>
          <w:rFonts w:eastAsia="Calibri" w:cs="Times New Roman"/>
          <w:color w:val="auto"/>
          <w:szCs w:val="24"/>
        </w:rPr>
        <w:t xml:space="preserve">  </w:t>
      </w:r>
      <w:r w:rsidR="00EA6D70" w:rsidRPr="002B00EC">
        <w:rPr>
          <w:rFonts w:eastAsia="Calibri" w:cs="Times New Roman"/>
          <w:color w:val="auto"/>
          <w:szCs w:val="24"/>
        </w:rPr>
        <w:t xml:space="preserve">In the matter of the low back condition, the Board unanimously recommends a </w:t>
      </w:r>
      <w:r w:rsidR="00EA6D70" w:rsidRPr="002B00EC">
        <w:rPr>
          <w:rFonts w:eastAsia="Calibri" w:cs="Times New Roman"/>
          <w:color w:val="auto"/>
          <w:szCs w:val="24"/>
        </w:rPr>
        <w:lastRenderedPageBreak/>
        <w:t xml:space="preserve">disability rating of 10%, coded 5243 IAW VASRD §4.71a.  </w:t>
      </w:r>
      <w:r w:rsidR="00417BED" w:rsidRPr="002B00EC">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B13C45" w:rsidRPr="00F64312" w:rsidRDefault="00AD2379" w:rsidP="00EA6D70">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EA6D70" w:rsidRPr="00F64312">
        <w:rPr>
          <w:rFonts w:eastAsia="Calibri" w:cs="Times New Roman"/>
          <w:color w:val="auto"/>
          <w:szCs w:val="24"/>
        </w:rPr>
        <w:t xml:space="preserve">The Board recommends that the CI’s prior determination be modified as follows, effective as of the date of his prior medical separation:  </w:t>
      </w:r>
    </w:p>
    <w:tbl>
      <w:tblPr>
        <w:tblpPr w:leftFromText="180" w:rightFromText="180" w:tblpX="198" w:tblpY="6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70"/>
        <w:gridCol w:w="1530"/>
        <w:gridCol w:w="1026"/>
      </w:tblGrid>
      <w:tr w:rsidR="00AB2549" w:rsidTr="00AB2549">
        <w:trPr>
          <w:trHeight w:val="233"/>
        </w:trPr>
        <w:tc>
          <w:tcPr>
            <w:tcW w:w="6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B2549" w:rsidRDefault="00AB2549" w:rsidP="00AB2549">
            <w:pPr>
              <w:tabs>
                <w:tab w:val="left" w:pos="288"/>
                <w:tab w:val="left" w:pos="4752"/>
              </w:tabs>
              <w:rPr>
                <w:b/>
                <w:color w:val="auto"/>
              </w:rPr>
            </w:pPr>
            <w:r>
              <w:rPr>
                <w:b/>
                <w:color w:val="auto"/>
              </w:rPr>
              <w:t>UNFITTING CONDITION</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B2549" w:rsidRDefault="00AB2549" w:rsidP="00AB2549">
            <w:pPr>
              <w:tabs>
                <w:tab w:val="left" w:pos="288"/>
                <w:tab w:val="left" w:pos="4752"/>
              </w:tabs>
              <w:rPr>
                <w:b/>
                <w:color w:val="auto"/>
              </w:rPr>
            </w:pPr>
            <w:r>
              <w:rPr>
                <w:b/>
                <w:color w:val="auto"/>
              </w:rPr>
              <w:t>VASRD CODE</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B2549" w:rsidRDefault="00AB2549" w:rsidP="00AB2549">
            <w:pPr>
              <w:tabs>
                <w:tab w:val="left" w:pos="288"/>
                <w:tab w:val="left" w:pos="4752"/>
              </w:tabs>
              <w:rPr>
                <w:b/>
                <w:color w:val="auto"/>
              </w:rPr>
            </w:pPr>
            <w:r>
              <w:rPr>
                <w:b/>
                <w:color w:val="auto"/>
              </w:rPr>
              <w:t>RATING</w:t>
            </w:r>
          </w:p>
        </w:tc>
      </w:tr>
      <w:tr w:rsidR="00AB2549" w:rsidTr="00AB2549">
        <w:tc>
          <w:tcPr>
            <w:tcW w:w="6570" w:type="dxa"/>
            <w:tcBorders>
              <w:top w:val="single" w:sz="4" w:space="0" w:color="000000"/>
              <w:left w:val="single" w:sz="4" w:space="0" w:color="000000"/>
              <w:bottom w:val="single" w:sz="4" w:space="0" w:color="000000"/>
              <w:right w:val="single" w:sz="4" w:space="0" w:color="000000"/>
            </w:tcBorders>
            <w:vAlign w:val="center"/>
            <w:hideMark/>
          </w:tcPr>
          <w:p w:rsidR="00AB2549" w:rsidRPr="002B00EC" w:rsidRDefault="00AB2549" w:rsidP="00AB2549">
            <w:pPr>
              <w:tabs>
                <w:tab w:val="left" w:pos="288"/>
                <w:tab w:val="left" w:pos="4752"/>
              </w:tabs>
              <w:jc w:val="left"/>
              <w:rPr>
                <w:color w:val="auto"/>
              </w:rPr>
            </w:pPr>
            <w:r w:rsidRPr="002B00EC">
              <w:rPr>
                <w:color w:val="auto"/>
              </w:rPr>
              <w:t>Chronic Left Shoulder Pain S/P Reconstructive Surgery</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B2549" w:rsidRPr="002B00EC" w:rsidRDefault="00AB2549" w:rsidP="00AB2549">
            <w:pPr>
              <w:tabs>
                <w:tab w:val="left" w:pos="288"/>
                <w:tab w:val="left" w:pos="4752"/>
              </w:tabs>
              <w:rPr>
                <w:color w:val="auto"/>
              </w:rPr>
            </w:pPr>
            <w:r w:rsidRPr="002B00EC">
              <w:rPr>
                <w:color w:val="auto"/>
              </w:rPr>
              <w:t>5299-5203</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AB2549" w:rsidRPr="002B00EC" w:rsidRDefault="00AB2549" w:rsidP="00AB2549">
            <w:pPr>
              <w:tabs>
                <w:tab w:val="left" w:pos="288"/>
                <w:tab w:val="left" w:pos="4752"/>
              </w:tabs>
              <w:rPr>
                <w:color w:val="auto"/>
              </w:rPr>
            </w:pPr>
            <w:r w:rsidRPr="002B00EC">
              <w:rPr>
                <w:color w:val="auto"/>
              </w:rPr>
              <w:t>10%</w:t>
            </w:r>
          </w:p>
        </w:tc>
      </w:tr>
      <w:tr w:rsidR="00AB2549" w:rsidTr="00AB2549">
        <w:tc>
          <w:tcPr>
            <w:tcW w:w="6570" w:type="dxa"/>
            <w:tcBorders>
              <w:top w:val="single" w:sz="4" w:space="0" w:color="000000"/>
              <w:left w:val="single" w:sz="4" w:space="0" w:color="000000"/>
              <w:bottom w:val="single" w:sz="4" w:space="0" w:color="000000"/>
              <w:right w:val="single" w:sz="4" w:space="0" w:color="000000"/>
            </w:tcBorders>
            <w:vAlign w:val="center"/>
            <w:hideMark/>
          </w:tcPr>
          <w:p w:rsidR="00AB2549" w:rsidRPr="002B00EC" w:rsidRDefault="00AB2549" w:rsidP="00AB2549">
            <w:pPr>
              <w:tabs>
                <w:tab w:val="left" w:pos="288"/>
                <w:tab w:val="left" w:pos="4752"/>
              </w:tabs>
              <w:jc w:val="left"/>
              <w:rPr>
                <w:color w:val="auto"/>
              </w:rPr>
            </w:pPr>
            <w:r w:rsidRPr="002B00EC">
              <w:rPr>
                <w:color w:val="auto"/>
              </w:rPr>
              <w:t>Chronic Low Back Pain</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AB2549" w:rsidRPr="002B00EC" w:rsidRDefault="00AB2549" w:rsidP="00AB2549">
            <w:pPr>
              <w:tabs>
                <w:tab w:val="left" w:pos="288"/>
                <w:tab w:val="left" w:pos="4752"/>
              </w:tabs>
              <w:rPr>
                <w:color w:val="auto"/>
              </w:rPr>
            </w:pPr>
            <w:r w:rsidRPr="002B00EC">
              <w:rPr>
                <w:color w:val="auto"/>
              </w:rPr>
              <w:t>5243</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AB2549" w:rsidRPr="002B00EC" w:rsidRDefault="00AB2549" w:rsidP="00AB2549">
            <w:pPr>
              <w:tabs>
                <w:tab w:val="left" w:pos="288"/>
                <w:tab w:val="left" w:pos="4752"/>
              </w:tabs>
              <w:rPr>
                <w:color w:val="auto"/>
              </w:rPr>
            </w:pPr>
            <w:r w:rsidRPr="002B00EC">
              <w:rPr>
                <w:color w:val="auto"/>
              </w:rPr>
              <w:t>10%</w:t>
            </w:r>
          </w:p>
        </w:tc>
      </w:tr>
      <w:tr w:rsidR="00AB2549" w:rsidTr="00AB2549">
        <w:trPr>
          <w:gridBefore w:val="1"/>
          <w:wBefore w:w="6570" w:type="dxa"/>
          <w:trHeight w:val="152"/>
        </w:trPr>
        <w:tc>
          <w:tcPr>
            <w:tcW w:w="153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AB2549" w:rsidRDefault="00AB2549" w:rsidP="00AB2549">
            <w:pPr>
              <w:tabs>
                <w:tab w:val="left" w:pos="288"/>
                <w:tab w:val="left" w:pos="4752"/>
              </w:tabs>
              <w:rPr>
                <w:b/>
                <w:color w:val="auto"/>
              </w:rPr>
            </w:pPr>
            <w:r>
              <w:rPr>
                <w:b/>
                <w:color w:val="auto"/>
              </w:rPr>
              <w:t>COMBINED</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B2549" w:rsidRDefault="00AB2549" w:rsidP="00AB2549">
            <w:pPr>
              <w:tabs>
                <w:tab w:val="left" w:pos="288"/>
                <w:tab w:val="left" w:pos="4752"/>
              </w:tabs>
              <w:rPr>
                <w:b/>
                <w:color w:val="auto"/>
                <w:highlight w:val="yellow"/>
              </w:rPr>
            </w:pPr>
            <w:r>
              <w:rPr>
                <w:b/>
                <w:color w:val="auto"/>
              </w:rPr>
              <w:t>2</w:t>
            </w:r>
            <w:r w:rsidRPr="00AB2549">
              <w:rPr>
                <w:b/>
                <w:color w:val="auto"/>
              </w:rPr>
              <w:t>0%</w:t>
            </w:r>
          </w:p>
        </w:tc>
      </w:tr>
    </w:tbl>
    <w:p w:rsidR="00AB2549" w:rsidRDefault="00AB2549" w:rsidP="006B690F">
      <w:pPr>
        <w:pBdr>
          <w:bottom w:val="single" w:sz="12" w:space="1" w:color="auto"/>
        </w:pBdr>
        <w:tabs>
          <w:tab w:val="left" w:pos="288"/>
          <w:tab w:val="left" w:pos="4752"/>
        </w:tabs>
        <w:jc w:val="both"/>
        <w:rPr>
          <w:color w:val="auto"/>
        </w:rPr>
      </w:pPr>
    </w:p>
    <w:p w:rsidR="00AB2549" w:rsidRDefault="00AB254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2932DA">
        <w:rPr>
          <w:color w:val="auto"/>
        </w:rPr>
        <w:t>20</w:t>
      </w:r>
      <w:r w:rsidR="002932DA">
        <w:rPr>
          <w:color w:val="auto"/>
        </w:rPr>
        <w:t>120229</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E57AC3">
        <w:rPr>
          <w:color w:val="auto"/>
        </w:rPr>
        <w:t>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E57AC3" w:rsidRDefault="00E57AC3">
      <w:pPr>
        <w:spacing w:line="240" w:lineRule="auto"/>
        <w:jc w:val="left"/>
        <w:rPr>
          <w:color w:val="auto"/>
        </w:rPr>
      </w:pPr>
      <w:r>
        <w:rPr>
          <w:color w:val="auto"/>
        </w:rPr>
        <w:br w:type="page"/>
      </w:r>
    </w:p>
    <w:p w:rsidR="00E57AC3" w:rsidRDefault="00E57AC3" w:rsidP="00E57AC3">
      <w:pPr>
        <w:sectPr w:rsidR="00E57AC3">
          <w:pgSz w:w="12240" w:h="15840"/>
          <w:pgMar w:top="2160" w:right="1440" w:bottom="1440" w:left="1440" w:header="720" w:footer="720" w:gutter="0"/>
          <w:cols w:space="720"/>
        </w:sectPr>
      </w:pPr>
    </w:p>
    <w:p w:rsidR="00E57AC3" w:rsidRDefault="00E57AC3" w:rsidP="00E57AC3">
      <w:pPr>
        <w:pStyle w:val="Header"/>
        <w:tabs>
          <w:tab w:val="left" w:pos="720"/>
        </w:tabs>
        <w:jc w:val="left"/>
      </w:pPr>
      <w:r>
        <w:lastRenderedPageBreak/>
        <w:t>SFMR-RB</w:t>
      </w:r>
      <w:r>
        <w:tab/>
      </w:r>
      <w:r>
        <w:tab/>
      </w:r>
      <w:r>
        <w:tab/>
      </w:r>
      <w:r>
        <w:tab/>
      </w:r>
      <w:r>
        <w:tab/>
      </w:r>
      <w:r>
        <w:tab/>
      </w:r>
      <w:r>
        <w:tab/>
      </w:r>
      <w:r>
        <w:tab/>
      </w:r>
      <w:r>
        <w:tab/>
      </w:r>
    </w:p>
    <w:p w:rsidR="00E57AC3" w:rsidRDefault="00E57AC3" w:rsidP="00E57AC3">
      <w:pPr>
        <w:pStyle w:val="Header"/>
        <w:tabs>
          <w:tab w:val="left" w:pos="720"/>
        </w:tabs>
        <w:jc w:val="left"/>
      </w:pPr>
    </w:p>
    <w:p w:rsidR="00E57AC3" w:rsidRDefault="00E57AC3" w:rsidP="00E57AC3">
      <w:pPr>
        <w:jc w:val="left"/>
      </w:pPr>
    </w:p>
    <w:p w:rsidR="00E57AC3" w:rsidRDefault="00E57AC3" w:rsidP="00E57AC3">
      <w:pPr>
        <w:jc w:val="left"/>
      </w:pPr>
      <w:r>
        <w:t xml:space="preserve">MEMORANDUM FOR Commander, US Army Physical Disability Agency </w:t>
      </w:r>
    </w:p>
    <w:p w:rsidR="00E57AC3" w:rsidRDefault="00E57AC3" w:rsidP="00E57AC3">
      <w:pPr>
        <w:jc w:val="left"/>
      </w:pPr>
      <w:r>
        <w:t xml:space="preserve">(TAPD-ZB </w:t>
      </w:r>
      <w:proofErr w:type="gramStart"/>
      <w:r>
        <w:t>/  )</w:t>
      </w:r>
      <w:proofErr w:type="gramEnd"/>
      <w:r>
        <w:t>, 2900 Crystal Drive, Suite 300, Arlington, VA  22202</w:t>
      </w:r>
    </w:p>
    <w:p w:rsidR="00E57AC3" w:rsidRDefault="00E57AC3" w:rsidP="00E57AC3">
      <w:pPr>
        <w:jc w:val="left"/>
      </w:pPr>
    </w:p>
    <w:p w:rsidR="00E57AC3" w:rsidRDefault="00E57AC3" w:rsidP="00E57AC3">
      <w:pPr>
        <w:ind w:right="-180"/>
        <w:jc w:val="left"/>
      </w:pPr>
      <w:r>
        <w:t xml:space="preserve">SUBJECT:  Department of Defense Physical Disability Board of Review Recommendation </w:t>
      </w:r>
    </w:p>
    <w:p w:rsidR="00E57AC3" w:rsidRDefault="00E57AC3" w:rsidP="00E57AC3">
      <w:pPr>
        <w:pStyle w:val="Header"/>
        <w:tabs>
          <w:tab w:val="left" w:pos="720"/>
        </w:tabs>
        <w:jc w:val="left"/>
      </w:pPr>
      <w:proofErr w:type="gramStart"/>
      <w:r>
        <w:t>for</w:t>
      </w:r>
      <w:proofErr w:type="gramEnd"/>
      <w:r>
        <w:t xml:space="preserve"> XXXXXXXXXXXXXXXXXXXXXXXXXXX, AR20120015488 (PD201200212)</w:t>
      </w:r>
    </w:p>
    <w:p w:rsidR="00E57AC3" w:rsidRDefault="00E57AC3" w:rsidP="00E57AC3">
      <w:pPr>
        <w:pStyle w:val="Header"/>
        <w:tabs>
          <w:tab w:val="left" w:pos="720"/>
        </w:tabs>
        <w:jc w:val="left"/>
      </w:pPr>
    </w:p>
    <w:p w:rsidR="00E57AC3" w:rsidRDefault="00E57AC3" w:rsidP="00E57AC3">
      <w:pPr>
        <w:jc w:val="left"/>
      </w:pPr>
    </w:p>
    <w:p w:rsidR="00E57AC3" w:rsidRDefault="00E57AC3" w:rsidP="00E57AC3">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or </w:t>
      </w:r>
      <w:proofErr w:type="spellStart"/>
      <w:r>
        <w:t>recharacterization</w:t>
      </w:r>
      <w:proofErr w:type="spellEnd"/>
      <w:r>
        <w:t xml:space="preserve"> of the individual’s separation.  This decision is final.  </w:t>
      </w:r>
    </w:p>
    <w:p w:rsidR="00E57AC3" w:rsidRDefault="00E57AC3" w:rsidP="00E57AC3">
      <w:pPr>
        <w:jc w:val="left"/>
      </w:pPr>
    </w:p>
    <w:p w:rsidR="00E57AC3" w:rsidRDefault="00E57AC3" w:rsidP="00E57AC3">
      <w:pPr>
        <w:jc w:val="left"/>
      </w:pPr>
      <w:r>
        <w:t xml:space="preserve">2.  I direct that all the Department of the Army records of the individual concerned be corrected accordingly no later than 120 days from the date of this memorandum.   </w:t>
      </w:r>
    </w:p>
    <w:p w:rsidR="00E57AC3" w:rsidRDefault="00E57AC3" w:rsidP="00E57AC3">
      <w:pPr>
        <w:jc w:val="left"/>
      </w:pPr>
    </w:p>
    <w:p w:rsidR="00E57AC3" w:rsidRDefault="00E57AC3" w:rsidP="00E57AC3">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E57AC3" w:rsidRDefault="00E57AC3" w:rsidP="00E57AC3">
      <w:pPr>
        <w:jc w:val="left"/>
      </w:pPr>
    </w:p>
    <w:p w:rsidR="00E57AC3" w:rsidRDefault="00E57AC3" w:rsidP="00E57AC3">
      <w:pPr>
        <w:jc w:val="left"/>
      </w:pPr>
      <w:r>
        <w:t xml:space="preserve"> BY ORDER OF THE SECRETARY OF THE ARMY:</w:t>
      </w:r>
    </w:p>
    <w:p w:rsidR="00E57AC3" w:rsidRDefault="00E57AC3" w:rsidP="00E57AC3">
      <w:pPr>
        <w:jc w:val="left"/>
      </w:pPr>
    </w:p>
    <w:p w:rsidR="00E57AC3" w:rsidRDefault="00E57AC3" w:rsidP="00E57AC3">
      <w:pPr>
        <w:jc w:val="left"/>
      </w:pPr>
    </w:p>
    <w:p w:rsidR="00E57AC3" w:rsidRDefault="00E57AC3" w:rsidP="00E57AC3">
      <w:pPr>
        <w:pStyle w:val="Header"/>
        <w:tabs>
          <w:tab w:val="left" w:pos="720"/>
        </w:tabs>
        <w:jc w:val="left"/>
      </w:pPr>
    </w:p>
    <w:p w:rsidR="00E57AC3" w:rsidRDefault="00E57AC3" w:rsidP="00E57AC3">
      <w:pPr>
        <w:jc w:val="left"/>
      </w:pPr>
    </w:p>
    <w:p w:rsidR="00E57AC3" w:rsidRDefault="00E57AC3" w:rsidP="00E57AC3">
      <w:pPr>
        <w:jc w:val="left"/>
      </w:pPr>
      <w:bookmarkStart w:id="1" w:name="OLE_LINK4"/>
      <w:bookmarkStart w:id="2" w:name="OLE_LINK3"/>
      <w:r>
        <w:t>Encl</w:t>
      </w:r>
      <w:r>
        <w:tab/>
      </w:r>
      <w:r>
        <w:tab/>
      </w:r>
      <w:r>
        <w:tab/>
      </w:r>
      <w:r>
        <w:tab/>
      </w:r>
      <w:r>
        <w:tab/>
      </w:r>
      <w:r>
        <w:tab/>
        <w:t xml:space="preserve">     XXXXXXXXXXXXXXXXXXXXX</w:t>
      </w:r>
    </w:p>
    <w:p w:rsidR="00E57AC3" w:rsidRDefault="00E57AC3" w:rsidP="00E57AC3">
      <w:pPr>
        <w:jc w:val="left"/>
      </w:pPr>
      <w:r>
        <w:tab/>
      </w:r>
      <w:r>
        <w:tab/>
      </w:r>
      <w:r>
        <w:tab/>
      </w:r>
      <w:r>
        <w:tab/>
      </w:r>
      <w:r>
        <w:tab/>
      </w:r>
      <w:r>
        <w:tab/>
        <w:t xml:space="preserve">     Deputy Assistant Secretary</w:t>
      </w:r>
    </w:p>
    <w:p w:rsidR="00E57AC3" w:rsidRDefault="00E57AC3" w:rsidP="00E57AC3">
      <w:pPr>
        <w:jc w:val="left"/>
      </w:pPr>
      <w:r>
        <w:tab/>
      </w:r>
      <w:r>
        <w:tab/>
      </w:r>
      <w:r>
        <w:tab/>
      </w:r>
      <w:r>
        <w:tab/>
      </w:r>
      <w:r>
        <w:tab/>
      </w:r>
      <w:r>
        <w:tab/>
        <w:t xml:space="preserve">         (Army Review Boards)</w:t>
      </w:r>
      <w:bookmarkEnd w:id="1"/>
      <w:bookmarkEnd w:id="2"/>
    </w:p>
    <w:p w:rsidR="00E57AC3" w:rsidRDefault="00E57AC3" w:rsidP="00E57AC3">
      <w:pPr>
        <w:jc w:val="left"/>
      </w:pPr>
    </w:p>
    <w:p w:rsidR="00E57AC3" w:rsidRDefault="00E57AC3" w:rsidP="00E57AC3">
      <w:pPr>
        <w:jc w:val="left"/>
      </w:pPr>
      <w:r>
        <w:t xml:space="preserve">CF: </w:t>
      </w:r>
    </w:p>
    <w:p w:rsidR="00E57AC3" w:rsidRDefault="00E57AC3" w:rsidP="00E57AC3">
      <w:pPr>
        <w:jc w:val="left"/>
      </w:pPr>
      <w:r>
        <w:t xml:space="preserve">(  ) </w:t>
      </w:r>
      <w:proofErr w:type="spellStart"/>
      <w:proofErr w:type="gramStart"/>
      <w:r>
        <w:t>DoD</w:t>
      </w:r>
      <w:proofErr w:type="spellEnd"/>
      <w:proofErr w:type="gramEnd"/>
      <w:r>
        <w:t xml:space="preserve"> PDBR</w:t>
      </w:r>
    </w:p>
    <w:p w:rsidR="00E57AC3" w:rsidRDefault="00E57AC3" w:rsidP="00E57AC3">
      <w:pPr>
        <w:jc w:val="left"/>
      </w:pPr>
      <w:r>
        <w:t>(  ) DVA</w:t>
      </w:r>
    </w:p>
    <w:p w:rsidR="00EA6D70" w:rsidRDefault="00EA6D70">
      <w:pPr>
        <w:spacing w:line="240" w:lineRule="auto"/>
        <w:jc w:val="left"/>
        <w:rPr>
          <w:color w:val="auto"/>
        </w:rPr>
      </w:pPr>
    </w:p>
    <w:sectPr w:rsidR="00EA6D70" w:rsidSect="00AB2549">
      <w:footerReference w:type="default" r:id="rId8"/>
      <w:footnotePr>
        <w:numRestart w:val="eachSect"/>
      </w:footnotePr>
      <w:pgSz w:w="12240" w:h="15840" w:code="1"/>
      <w:pgMar w:top="1440"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626" w:rsidRDefault="00D77626">
      <w:r>
        <w:separator/>
      </w:r>
    </w:p>
  </w:endnote>
  <w:endnote w:type="continuationSeparator" w:id="0">
    <w:p w:rsidR="00D77626" w:rsidRDefault="00D77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83C" w:rsidRPr="00374247" w:rsidRDefault="000B083C" w:rsidP="00726F84">
    <w:pPr>
      <w:pStyle w:val="Footer"/>
      <w:ind w:firstLine="4320"/>
      <w:rPr>
        <w:color w:val="auto"/>
      </w:rPr>
    </w:pPr>
    <w:r w:rsidRPr="00374247">
      <w:rPr>
        <w:color w:val="auto"/>
      </w:rPr>
      <w:t xml:space="preserve">   </w:t>
    </w:r>
    <w:r w:rsidR="009167DB" w:rsidRPr="009167DB">
      <w:fldChar w:fldCharType="begin"/>
    </w:r>
    <w:r w:rsidR="009E02A4">
      <w:instrText xml:space="preserve"> PAGE   \* MERGEFORMAT </w:instrText>
    </w:r>
    <w:r w:rsidR="009167DB" w:rsidRPr="009167DB">
      <w:fldChar w:fldCharType="separate"/>
    </w:r>
    <w:r w:rsidR="00E57AC3" w:rsidRPr="00E57AC3">
      <w:rPr>
        <w:noProof/>
        <w:color w:val="auto"/>
      </w:rPr>
      <w:t>5</w:t>
    </w:r>
    <w:r w:rsidR="009167DB">
      <w:rPr>
        <w:noProof/>
        <w:color w:val="auto"/>
      </w:rPr>
      <w:fldChar w:fldCharType="end"/>
    </w:r>
    <w:r w:rsidRPr="002B00EC">
      <w:rPr>
        <w:color w:val="auto"/>
      </w:rPr>
      <w:t xml:space="preserve">                                                           PD12-00</w:t>
    </w:r>
    <w:r w:rsidR="002932DA" w:rsidRPr="002B00EC">
      <w:rPr>
        <w:color w:val="auto"/>
      </w:rPr>
      <w:t>212</w:t>
    </w:r>
  </w:p>
  <w:p w:rsidR="000B083C" w:rsidRPr="00684CE6" w:rsidRDefault="000B083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626" w:rsidRDefault="00D77626">
      <w:r>
        <w:separator/>
      </w:r>
    </w:p>
  </w:footnote>
  <w:footnote w:type="continuationSeparator" w:id="0">
    <w:p w:rsidR="00D77626" w:rsidRDefault="00D77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9C6"/>
    <w:rsid w:val="00027C24"/>
    <w:rsid w:val="00030776"/>
    <w:rsid w:val="00031AF4"/>
    <w:rsid w:val="00031F4D"/>
    <w:rsid w:val="00032DCE"/>
    <w:rsid w:val="00032E07"/>
    <w:rsid w:val="00033287"/>
    <w:rsid w:val="000332CA"/>
    <w:rsid w:val="0003374E"/>
    <w:rsid w:val="000344D8"/>
    <w:rsid w:val="000344E6"/>
    <w:rsid w:val="0003576C"/>
    <w:rsid w:val="00035C3A"/>
    <w:rsid w:val="00036E4B"/>
    <w:rsid w:val="00037929"/>
    <w:rsid w:val="000379D0"/>
    <w:rsid w:val="00040FC4"/>
    <w:rsid w:val="000416F8"/>
    <w:rsid w:val="00042978"/>
    <w:rsid w:val="00042C26"/>
    <w:rsid w:val="00043382"/>
    <w:rsid w:val="00044623"/>
    <w:rsid w:val="000452D7"/>
    <w:rsid w:val="00045810"/>
    <w:rsid w:val="00046203"/>
    <w:rsid w:val="00051622"/>
    <w:rsid w:val="00051A11"/>
    <w:rsid w:val="00051F89"/>
    <w:rsid w:val="00052234"/>
    <w:rsid w:val="00053D7C"/>
    <w:rsid w:val="00053F62"/>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78D8"/>
    <w:rsid w:val="000A2BCE"/>
    <w:rsid w:val="000A31E2"/>
    <w:rsid w:val="000A33C8"/>
    <w:rsid w:val="000A41E3"/>
    <w:rsid w:val="000A4AB4"/>
    <w:rsid w:val="000A4BBA"/>
    <w:rsid w:val="000A5071"/>
    <w:rsid w:val="000B083C"/>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B2F"/>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763"/>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3E44"/>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275F"/>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79A8"/>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A8E"/>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2F8E"/>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2DA"/>
    <w:rsid w:val="00293DB6"/>
    <w:rsid w:val="00293FE8"/>
    <w:rsid w:val="00294437"/>
    <w:rsid w:val="00296686"/>
    <w:rsid w:val="00297A00"/>
    <w:rsid w:val="00297A45"/>
    <w:rsid w:val="00297E20"/>
    <w:rsid w:val="002A233F"/>
    <w:rsid w:val="002A3237"/>
    <w:rsid w:val="002A4119"/>
    <w:rsid w:val="002A5894"/>
    <w:rsid w:val="002A58B7"/>
    <w:rsid w:val="002A5943"/>
    <w:rsid w:val="002A5C3C"/>
    <w:rsid w:val="002A685E"/>
    <w:rsid w:val="002A72C7"/>
    <w:rsid w:val="002B00EC"/>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A03"/>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3F7B38"/>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76A63"/>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0D6"/>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E4C"/>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CAB"/>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330"/>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26B"/>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AE2"/>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36A9A"/>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417"/>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9FA"/>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67DB"/>
    <w:rsid w:val="00917182"/>
    <w:rsid w:val="00920251"/>
    <w:rsid w:val="00920259"/>
    <w:rsid w:val="00920436"/>
    <w:rsid w:val="00921CFD"/>
    <w:rsid w:val="00921F7F"/>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2CAD"/>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6EAE"/>
    <w:rsid w:val="009E02A4"/>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342"/>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637"/>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0F2"/>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117"/>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549"/>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457"/>
    <w:rsid w:val="00AD7F8F"/>
    <w:rsid w:val="00AE0BF9"/>
    <w:rsid w:val="00AE1273"/>
    <w:rsid w:val="00AE18C5"/>
    <w:rsid w:val="00AE2540"/>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3C45"/>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93E"/>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2DA1"/>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81F"/>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2F60"/>
    <w:rsid w:val="00CF4340"/>
    <w:rsid w:val="00CF4394"/>
    <w:rsid w:val="00CF48B4"/>
    <w:rsid w:val="00CF562B"/>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10BD"/>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5875"/>
    <w:rsid w:val="00D76AB2"/>
    <w:rsid w:val="00D77626"/>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1BC"/>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C8D"/>
    <w:rsid w:val="00DD286D"/>
    <w:rsid w:val="00DD2CAF"/>
    <w:rsid w:val="00DD3593"/>
    <w:rsid w:val="00DD462A"/>
    <w:rsid w:val="00DD5558"/>
    <w:rsid w:val="00DD6445"/>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1C78"/>
    <w:rsid w:val="00DF3B06"/>
    <w:rsid w:val="00DF5C84"/>
    <w:rsid w:val="00DF5D3A"/>
    <w:rsid w:val="00DF5EC0"/>
    <w:rsid w:val="00DF6154"/>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AC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878A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6D70"/>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7B1"/>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36851">
      <w:bodyDiv w:val="1"/>
      <w:marLeft w:val="0"/>
      <w:marRight w:val="0"/>
      <w:marTop w:val="0"/>
      <w:marBottom w:val="0"/>
      <w:divBdr>
        <w:top w:val="none" w:sz="0" w:space="0" w:color="auto"/>
        <w:left w:val="none" w:sz="0" w:space="0" w:color="auto"/>
        <w:bottom w:val="none" w:sz="0" w:space="0" w:color="auto"/>
        <w:right w:val="none" w:sz="0" w:space="0" w:color="auto"/>
      </w:divBdr>
    </w:div>
    <w:div w:id="369115391">
      <w:bodyDiv w:val="1"/>
      <w:marLeft w:val="0"/>
      <w:marRight w:val="0"/>
      <w:marTop w:val="0"/>
      <w:marBottom w:val="0"/>
      <w:divBdr>
        <w:top w:val="none" w:sz="0" w:space="0" w:color="auto"/>
        <w:left w:val="none" w:sz="0" w:space="0" w:color="auto"/>
        <w:bottom w:val="none" w:sz="0" w:space="0" w:color="auto"/>
        <w:right w:val="none" w:sz="0" w:space="0" w:color="auto"/>
      </w:divBdr>
    </w:div>
    <w:div w:id="1256552141">
      <w:bodyDiv w:val="1"/>
      <w:marLeft w:val="0"/>
      <w:marRight w:val="0"/>
      <w:marTop w:val="0"/>
      <w:marBottom w:val="0"/>
      <w:divBdr>
        <w:top w:val="none" w:sz="0" w:space="0" w:color="auto"/>
        <w:left w:val="none" w:sz="0" w:space="0" w:color="auto"/>
        <w:bottom w:val="none" w:sz="0" w:space="0" w:color="auto"/>
        <w:right w:val="none" w:sz="0" w:space="0" w:color="auto"/>
      </w:divBdr>
    </w:div>
    <w:div w:id="139061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3B959-ACAA-425E-B332-EF6979D4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2012-08-22T12:12:00Z</cp:lastPrinted>
  <dcterms:created xsi:type="dcterms:W3CDTF">2012-09-28T17:55:00Z</dcterms:created>
  <dcterms:modified xsi:type="dcterms:W3CDTF">2012-09-28T17:55:00Z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