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563277" w:rsidRDefault="0095270D" w:rsidP="00DD5558">
      <w:pPr>
        <w:tabs>
          <w:tab w:val="right" w:pos="9360"/>
        </w:tabs>
        <w:jc w:val="both"/>
        <w:rPr>
          <w:caps/>
          <w:color w:val="auto"/>
        </w:rPr>
      </w:pPr>
      <w:r w:rsidRPr="00563277">
        <w:rPr>
          <w:caps/>
          <w:color w:val="auto"/>
        </w:rPr>
        <w:t xml:space="preserve">NAME:  </w:t>
      </w:r>
      <w:r w:rsidR="003A3519">
        <w:rPr>
          <w:caps/>
          <w:color w:val="auto"/>
        </w:rPr>
        <w:t>XXXXXXXXXXXXXXXX</w:t>
      </w:r>
      <w:r w:rsidR="00DD5558" w:rsidRPr="00563277">
        <w:rPr>
          <w:caps/>
          <w:color w:val="auto"/>
        </w:rPr>
        <w:tab/>
      </w:r>
      <w:r w:rsidRPr="00563277">
        <w:rPr>
          <w:caps/>
          <w:color w:val="auto"/>
        </w:rPr>
        <w:t xml:space="preserve">BRANCH OF SERVICE:  </w:t>
      </w:r>
      <w:r w:rsidR="00563277" w:rsidRPr="00563277">
        <w:rPr>
          <w:caps/>
          <w:color w:val="auto"/>
        </w:rPr>
        <w:t>Army</w:t>
      </w:r>
    </w:p>
    <w:p w:rsidR="0095270D" w:rsidRPr="00F64312" w:rsidRDefault="0095270D" w:rsidP="00DD5558">
      <w:pPr>
        <w:tabs>
          <w:tab w:val="right" w:pos="9360"/>
        </w:tabs>
        <w:jc w:val="both"/>
        <w:rPr>
          <w:color w:val="auto"/>
        </w:rPr>
      </w:pPr>
      <w:r w:rsidRPr="00563277">
        <w:rPr>
          <w:caps/>
          <w:color w:val="auto"/>
        </w:rPr>
        <w:t>CASE NUMBER:  PD</w:t>
      </w:r>
      <w:r w:rsidR="001657BE" w:rsidRPr="00563277">
        <w:rPr>
          <w:caps/>
          <w:color w:val="auto"/>
        </w:rPr>
        <w:t>12</w:t>
      </w:r>
      <w:r w:rsidRPr="00563277">
        <w:rPr>
          <w:caps/>
          <w:color w:val="auto"/>
        </w:rPr>
        <w:t>00</w:t>
      </w:r>
      <w:r w:rsidR="00563277" w:rsidRPr="00563277">
        <w:rPr>
          <w:caps/>
          <w:color w:val="auto"/>
        </w:rPr>
        <w:t>119</w:t>
      </w:r>
      <w:r w:rsidR="00DD5558">
        <w:rPr>
          <w:color w:val="auto"/>
        </w:rPr>
        <w:tab/>
      </w:r>
      <w:r w:rsidR="0018208F" w:rsidRPr="00F64312">
        <w:rPr>
          <w:color w:val="auto"/>
        </w:rPr>
        <w:t>SE</w:t>
      </w:r>
      <w:r w:rsidRPr="00F64312">
        <w:rPr>
          <w:color w:val="auto"/>
        </w:rPr>
        <w:t>PARATION DATE:  200</w:t>
      </w:r>
      <w:r w:rsidR="00563277">
        <w:rPr>
          <w:color w:val="auto"/>
        </w:rPr>
        <w:t>40922</w:t>
      </w:r>
    </w:p>
    <w:p w:rsidR="000B3E06"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513F32">
        <w:rPr>
          <w:caps/>
          <w:color w:val="auto"/>
        </w:rPr>
        <w:t>1017</w:t>
      </w:r>
    </w:p>
    <w:p w:rsidR="0095270D" w:rsidRPr="00F64312" w:rsidRDefault="0095270D" w:rsidP="0095270D">
      <w:pPr>
        <w:pBdr>
          <w:bottom w:val="single" w:sz="12" w:space="1" w:color="auto"/>
        </w:pBdr>
        <w:tabs>
          <w:tab w:val="left" w:pos="288"/>
          <w:tab w:val="left" w:pos="4752"/>
        </w:tabs>
        <w:jc w:val="both"/>
        <w:rPr>
          <w:color w:val="auto"/>
        </w:rPr>
      </w:pPr>
    </w:p>
    <w:p w:rsidR="00455036" w:rsidRPr="00F64312" w:rsidRDefault="00455036" w:rsidP="00BF0E94">
      <w:pPr>
        <w:tabs>
          <w:tab w:val="left" w:pos="288"/>
          <w:tab w:val="left" w:pos="4752"/>
        </w:tabs>
        <w:jc w:val="both"/>
        <w:rPr>
          <w:color w:val="auto"/>
        </w:rPr>
      </w:pPr>
    </w:p>
    <w:p w:rsidR="008F4485" w:rsidRPr="000B3E06" w:rsidRDefault="00AD2379" w:rsidP="008F4485">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513F32">
        <w:rPr>
          <w:color w:val="auto"/>
        </w:rPr>
        <w:t>an active duty</w:t>
      </w:r>
      <w:r w:rsidRPr="00513F32">
        <w:rPr>
          <w:color w:val="auto"/>
        </w:rPr>
        <w:t xml:space="preserve"> </w:t>
      </w:r>
      <w:r w:rsidR="005F4BBE" w:rsidRPr="00513F32">
        <w:rPr>
          <w:color w:val="auto"/>
        </w:rPr>
        <w:t>SPC/E-3</w:t>
      </w:r>
      <w:r w:rsidRPr="00513F32">
        <w:rPr>
          <w:color w:val="auto"/>
        </w:rPr>
        <w:t xml:space="preserve"> (</w:t>
      </w:r>
      <w:r w:rsidR="009B70EC" w:rsidRPr="00513F32">
        <w:rPr>
          <w:color w:val="auto"/>
        </w:rPr>
        <w:t>9</w:t>
      </w:r>
      <w:r w:rsidR="005F4BBE" w:rsidRPr="00513F32">
        <w:rPr>
          <w:color w:val="auto"/>
        </w:rPr>
        <w:t>2F10</w:t>
      </w:r>
      <w:r w:rsidR="009B70EC" w:rsidRPr="00513F32">
        <w:rPr>
          <w:color w:val="auto"/>
        </w:rPr>
        <w:t>/Petroleum Supply Specialists</w:t>
      </w:r>
      <w:r w:rsidR="00A70270" w:rsidRPr="00513F32">
        <w:rPr>
          <w:color w:val="auto"/>
        </w:rPr>
        <w:t>)</w:t>
      </w:r>
      <w:r w:rsidR="00565636" w:rsidRPr="00513F32">
        <w:rPr>
          <w:color w:val="auto"/>
        </w:rPr>
        <w:t>,</w:t>
      </w:r>
      <w:r w:rsidR="00A70270" w:rsidRPr="00513F32">
        <w:rPr>
          <w:color w:val="auto"/>
        </w:rPr>
        <w:t xml:space="preserve"> </w:t>
      </w:r>
      <w:r w:rsidRPr="00513F32">
        <w:rPr>
          <w:color w:val="auto"/>
        </w:rPr>
        <w:t>medically separated for</w:t>
      </w:r>
      <w:r w:rsidR="000B3E06" w:rsidRPr="00513F32">
        <w:rPr>
          <w:color w:val="auto"/>
        </w:rPr>
        <w:t xml:space="preserve"> </w:t>
      </w:r>
      <w:r w:rsidR="009B70EC" w:rsidRPr="00513F32">
        <w:rPr>
          <w:color w:val="auto"/>
        </w:rPr>
        <w:t xml:space="preserve">bilateral </w:t>
      </w:r>
      <w:r w:rsidR="000B3E06" w:rsidRPr="00513F32">
        <w:rPr>
          <w:color w:val="auto"/>
        </w:rPr>
        <w:t>shin splints</w:t>
      </w:r>
      <w:r w:rsidR="0021565F" w:rsidRPr="00513F32">
        <w:rPr>
          <w:color w:val="auto"/>
          <w:szCs w:val="24"/>
        </w:rPr>
        <w:t>.</w:t>
      </w:r>
      <w:r w:rsidR="000B3E06" w:rsidRPr="00513F32">
        <w:rPr>
          <w:color w:val="auto"/>
          <w:szCs w:val="24"/>
        </w:rPr>
        <w:t xml:space="preserve">  </w:t>
      </w:r>
      <w:r w:rsidR="000B3E06" w:rsidRPr="00513F32">
        <w:rPr>
          <w:color w:val="auto"/>
        </w:rPr>
        <w:t xml:space="preserve">She did not respond adequately to treatment and was unable to perform within her Military Occupational Specialty (MOS), meet worldwide deployment standards or meet physical fitness standards.  She was issued a permanent L3 profile and underwent a Medical Evaluation Board (MEB).  Chronic shin splints were forwarded to the </w:t>
      </w:r>
      <w:r w:rsidR="008569D1">
        <w:rPr>
          <w:color w:val="auto"/>
        </w:rPr>
        <w:t xml:space="preserve">Informal </w:t>
      </w:r>
      <w:r w:rsidR="000B3E06" w:rsidRPr="00513F32">
        <w:rPr>
          <w:color w:val="auto"/>
        </w:rPr>
        <w:t>Physical Evaluation Board (</w:t>
      </w:r>
      <w:r w:rsidR="008569D1">
        <w:rPr>
          <w:color w:val="auto"/>
        </w:rPr>
        <w:t>I</w:t>
      </w:r>
      <w:r w:rsidR="000B3E06" w:rsidRPr="00513F32">
        <w:rPr>
          <w:color w:val="auto"/>
        </w:rPr>
        <w:t>PEB) as medically unacceptable IAW AR 40-501.</w:t>
      </w:r>
      <w:r w:rsidR="000B3E06" w:rsidRPr="00513F32">
        <w:rPr>
          <w:color w:val="auto"/>
          <w:szCs w:val="24"/>
        </w:rPr>
        <w:t xml:space="preserve">  </w:t>
      </w:r>
      <w:r w:rsidR="000B3E06" w:rsidRPr="00513F32">
        <w:rPr>
          <w:color w:val="auto"/>
        </w:rPr>
        <w:t>No other conditions appeared on the MEB’s submission.</w:t>
      </w:r>
      <w:r w:rsidR="000B3E06" w:rsidRPr="00513F32">
        <w:t xml:space="preserve">  </w:t>
      </w:r>
      <w:r w:rsidRPr="00513F32">
        <w:rPr>
          <w:color w:val="auto"/>
        </w:rPr>
        <w:t xml:space="preserve">The </w:t>
      </w:r>
      <w:r w:rsidR="008569D1">
        <w:rPr>
          <w:color w:val="auto"/>
        </w:rPr>
        <w:t>I</w:t>
      </w:r>
      <w:r w:rsidRPr="00513F32">
        <w:rPr>
          <w:color w:val="auto"/>
        </w:rPr>
        <w:t xml:space="preserve">PEB adjudicated the </w:t>
      </w:r>
      <w:r w:rsidR="000D5943" w:rsidRPr="00513F32">
        <w:rPr>
          <w:color w:val="auto"/>
        </w:rPr>
        <w:t xml:space="preserve">bilateral </w:t>
      </w:r>
      <w:r w:rsidR="000B3E06" w:rsidRPr="00513F32">
        <w:rPr>
          <w:color w:val="auto"/>
        </w:rPr>
        <w:t>shin splints</w:t>
      </w:r>
      <w:r w:rsidR="008530E3" w:rsidRPr="00513F32">
        <w:rPr>
          <w:color w:val="auto"/>
        </w:rPr>
        <w:t xml:space="preserve"> as unfitting, rated </w:t>
      </w:r>
      <w:r w:rsidR="000D5943" w:rsidRPr="00513F32">
        <w:rPr>
          <w:color w:val="auto"/>
        </w:rPr>
        <w:t>0</w:t>
      </w:r>
      <w:r w:rsidRPr="00513F32">
        <w:rPr>
          <w:color w:val="auto"/>
        </w:rPr>
        <w:t xml:space="preserve">%, </w:t>
      </w:r>
      <w:r w:rsidR="00E46D90" w:rsidRPr="00513F32">
        <w:rPr>
          <w:color w:val="auto"/>
        </w:rPr>
        <w:t xml:space="preserve">with </w:t>
      </w:r>
      <w:r w:rsidR="000B3E06" w:rsidRPr="00513F32">
        <w:rPr>
          <w:color w:val="auto"/>
        </w:rPr>
        <w:t xml:space="preserve">likely </w:t>
      </w:r>
      <w:r w:rsidR="00E46D90" w:rsidRPr="00513F32">
        <w:rPr>
          <w:color w:val="auto"/>
        </w:rPr>
        <w:t xml:space="preserve">application of the </w:t>
      </w:r>
      <w:r w:rsidRPr="00513F32">
        <w:rPr>
          <w:color w:val="auto"/>
        </w:rPr>
        <w:t>Veteran</w:t>
      </w:r>
      <w:r w:rsidR="00BF72CA" w:rsidRPr="00513F32">
        <w:rPr>
          <w:color w:val="auto"/>
        </w:rPr>
        <w:t>’</w:t>
      </w:r>
      <w:r w:rsidRPr="00513F32">
        <w:rPr>
          <w:color w:val="auto"/>
        </w:rPr>
        <w:t>s A</w:t>
      </w:r>
      <w:r w:rsidR="00BF72CA" w:rsidRPr="00513F32">
        <w:rPr>
          <w:color w:val="auto"/>
        </w:rPr>
        <w:t>ffairs</w:t>
      </w:r>
      <w:r w:rsidRPr="00513F32">
        <w:rPr>
          <w:color w:val="auto"/>
        </w:rPr>
        <w:t xml:space="preserve"> Schedule for Rating Disabilities (VASRD)</w:t>
      </w:r>
      <w:r w:rsidR="00BF72CA" w:rsidRPr="00513F32">
        <w:rPr>
          <w:color w:val="auto"/>
        </w:rPr>
        <w:t>.</w:t>
      </w:r>
      <w:r w:rsidR="000B3E06" w:rsidRPr="00513F32">
        <w:rPr>
          <w:color w:val="auto"/>
          <w:szCs w:val="24"/>
        </w:rPr>
        <w:t xml:space="preserve">  </w:t>
      </w:r>
      <w:r w:rsidRPr="00513F32">
        <w:rPr>
          <w:color w:val="auto"/>
        </w:rPr>
        <w:t xml:space="preserve">The CI </w:t>
      </w:r>
      <w:r w:rsidR="008F4485" w:rsidRPr="00513F32">
        <w:rPr>
          <w:color w:val="auto"/>
        </w:rPr>
        <w:t>appealed to the Formal PEB (FPEB), but withdrew her petition and was medically separated with a 0% disability rate.</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 xml:space="preserve">CI </w:t>
      </w:r>
      <w:r w:rsidRPr="00A81C6F">
        <w:rPr>
          <w:color w:val="auto"/>
          <w:u w:val="single"/>
        </w:rPr>
        <w:t>CONTENTION</w:t>
      </w:r>
      <w:r w:rsidRPr="00A81C6F">
        <w:rPr>
          <w:color w:val="auto"/>
        </w:rPr>
        <w:t>:</w:t>
      </w:r>
      <w:r w:rsidR="0066684A" w:rsidRPr="00A81C6F">
        <w:rPr>
          <w:color w:val="auto"/>
        </w:rPr>
        <w:t xml:space="preserve"> </w:t>
      </w:r>
      <w:r w:rsidR="006F674E" w:rsidRPr="00A81C6F">
        <w:rPr>
          <w:color w:val="auto"/>
        </w:rPr>
        <w:t xml:space="preserve"> </w:t>
      </w:r>
      <w:r w:rsidR="00750802">
        <w:rPr>
          <w:color w:val="auto"/>
        </w:rPr>
        <w:t xml:space="preserve">“Front line support </w:t>
      </w:r>
      <w:r w:rsidR="00D0236B" w:rsidRPr="00A81C6F">
        <w:rPr>
          <w:color w:val="auto"/>
        </w:rPr>
        <w:t>1 PTSD – incurred in combat 2003 Iraq  2 bilateral 2</w:t>
      </w:r>
      <w:r w:rsidR="00D0236B" w:rsidRPr="00A81C6F">
        <w:rPr>
          <w:color w:val="auto"/>
          <w:vertAlign w:val="superscript"/>
        </w:rPr>
        <w:t>nd</w:t>
      </w:r>
      <w:r w:rsidR="00D0236B" w:rsidRPr="00A81C6F">
        <w:rPr>
          <w:color w:val="auto"/>
        </w:rPr>
        <w:t xml:space="preserve"> degree shin splints chronic   3 Left hip tendonitis  4  Right knee patella [sic] condition  5 Bilateral hands and feet dermatitis  6 TBI from tanker fall during attack in Iraq</w:t>
      </w:r>
      <w:r w:rsidR="00750802">
        <w:rPr>
          <w:color w:val="auto"/>
        </w:rPr>
        <w:t>.</w:t>
      </w:r>
      <w:r w:rsidR="00D0236B" w:rsidRPr="00A81C6F">
        <w:rPr>
          <w:color w:val="auto"/>
        </w:rPr>
        <w:t xml:space="preserve"> (continued)  All of these disabilities impact my life personally and professionally, and limit my abilities.  I did</w:t>
      </w:r>
      <w:r w:rsidR="00D0236B">
        <w:rPr>
          <w:color w:val="auto"/>
        </w:rPr>
        <w:t xml:space="preserve"> not have them prior to service or to my deployment.  I have been</w:t>
      </w:r>
      <w:r w:rsidR="00DB7476">
        <w:rPr>
          <w:color w:val="auto"/>
        </w:rPr>
        <w:t xml:space="preserve"> </w:t>
      </w:r>
      <w:r w:rsidR="00B4307B">
        <w:rPr>
          <w:color w:val="auto"/>
        </w:rPr>
        <w:t>(</w:t>
      </w:r>
      <w:r w:rsidR="00DB7476">
        <w:rPr>
          <w:color w:val="auto"/>
        </w:rPr>
        <w:t xml:space="preserve">ever since my Army separation </w:t>
      </w:r>
      <w:r w:rsidR="00D0236B">
        <w:rPr>
          <w:color w:val="auto"/>
        </w:rPr>
        <w:t xml:space="preserve">undergoing treatment with VA </w:t>
      </w:r>
      <w:r w:rsidR="00DB7476">
        <w:rPr>
          <w:color w:val="auto"/>
        </w:rPr>
        <w:t>for my disabilities.</w:t>
      </w:r>
      <w:r w:rsidR="00B4307B">
        <w:rPr>
          <w:color w:val="auto"/>
        </w:rPr>
        <w:t xml:space="preserve"> [sic]</w:t>
      </w:r>
      <w:r w:rsidR="00DB7476">
        <w:rPr>
          <w:color w:val="auto"/>
        </w:rPr>
        <w:t xml:space="preserve">  Law states any soldier involved in front-line combat separating and is diagnosed and separate from military w/PTSD should rev [sic] no less than 50% on a disability rating.  The Army separated me w/0% and I have an ongoing appeal w/VA for increase since I’m at a 30% </w:t>
      </w:r>
      <w:r w:rsidR="00B4307B">
        <w:rPr>
          <w:color w:val="auto"/>
        </w:rPr>
        <w:t xml:space="preserve">(continue) </w:t>
      </w:r>
      <w:r w:rsidR="00DB7476">
        <w:rPr>
          <w:color w:val="auto"/>
        </w:rPr>
        <w:t>disability rating and my PTSD and TBI impairments affect my life severely see F</w:t>
      </w:r>
      <w:r w:rsidR="00DB7476" w:rsidRPr="006D6027">
        <w:rPr>
          <w:color w:val="auto"/>
        </w:rPr>
        <w:t>ML</w:t>
      </w:r>
      <w:r w:rsidR="00DB7476">
        <w:rPr>
          <w:color w:val="auto"/>
        </w:rPr>
        <w:t xml:space="preserve">A doc. QID docs.  Additionally I took pictures of my hands and feet because my dermatitis flairs up during periods of stress and it is very painful when I submitted them to VA they would not accept them and my skin issues w/dermatitis began while I was </w:t>
      </w:r>
      <w:r w:rsidR="00B4307B">
        <w:rPr>
          <w:color w:val="auto"/>
        </w:rPr>
        <w:t>in country in Iraq.  My injuries were incurred in line of duty, some in combat and some while performing my military job.”</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061E2B">
        <w:rPr>
          <w:color w:val="auto"/>
          <w:u w:val="single"/>
        </w:rPr>
        <w:t>SCOPE OF REVIEW</w:t>
      </w:r>
      <w:r w:rsidRPr="00061E2B">
        <w:rPr>
          <w:color w:val="auto"/>
        </w:rPr>
        <w:t>:  The Board wishes to clarify that the scope of its re</w:t>
      </w:r>
      <w:r w:rsidR="00AE2B85" w:rsidRPr="00061E2B">
        <w:rPr>
          <w:color w:val="auto"/>
        </w:rPr>
        <w:t xml:space="preserve">view as defined in </w:t>
      </w:r>
      <w:r w:rsidR="006373B9">
        <w:rPr>
          <w:color w:val="auto"/>
        </w:rPr>
        <w:t>the Department of Defense Instruction (</w:t>
      </w:r>
      <w:proofErr w:type="spellStart"/>
      <w:r w:rsidR="00AE2B85" w:rsidRPr="00061E2B">
        <w:rPr>
          <w:color w:val="auto"/>
        </w:rPr>
        <w:t>DoDI</w:t>
      </w:r>
      <w:proofErr w:type="spellEnd"/>
      <w:r w:rsidR="006373B9">
        <w:rPr>
          <w:color w:val="auto"/>
        </w:rPr>
        <w:t>)</w:t>
      </w:r>
      <w:r w:rsidR="00AE2B85" w:rsidRPr="00061E2B">
        <w:rPr>
          <w:color w:val="auto"/>
        </w:rPr>
        <w:t xml:space="preserve"> 6040.44, Enclosure 3, paragraph 5.e</w:t>
      </w:r>
      <w:proofErr w:type="gramStart"/>
      <w:r w:rsidR="00AE2B85" w:rsidRPr="00061E2B">
        <w:rPr>
          <w:color w:val="auto"/>
        </w:rPr>
        <w:t>.(</w:t>
      </w:r>
      <w:proofErr w:type="gramEnd"/>
      <w:r w:rsidR="00AE2B85" w:rsidRPr="00061E2B">
        <w:rPr>
          <w:color w:val="auto"/>
        </w:rPr>
        <w:t>2)</w:t>
      </w:r>
      <w:r w:rsidRPr="00061E2B">
        <w:rPr>
          <w:color w:val="auto"/>
        </w:rPr>
        <w:t xml:space="preserve"> is limited to those conditions which were determined by the PEB to be specifically unfitting for continued military service</w:t>
      </w:r>
      <w:r w:rsidRPr="00513F32">
        <w:rPr>
          <w:color w:val="auto"/>
        </w:rPr>
        <w:t>; or, when requested by the CI, those condition(s) “identified but not determined to be unfitting by the PEB.</w:t>
      </w:r>
      <w:r w:rsidR="006373B9">
        <w:rPr>
          <w:color w:val="auto"/>
        </w:rPr>
        <w:t>”</w:t>
      </w:r>
      <w:r w:rsidRPr="00513F32">
        <w:rPr>
          <w:color w:val="auto"/>
        </w:rPr>
        <w:t xml:space="preserve">  The ratings for unfitting conditions will be reviewed in all cases.  </w:t>
      </w:r>
      <w:r w:rsidR="00061E2B" w:rsidRPr="00513F32">
        <w:rPr>
          <w:color w:val="auto"/>
        </w:rPr>
        <w:t>T</w:t>
      </w:r>
      <w:r w:rsidRPr="00513F32">
        <w:rPr>
          <w:color w:val="auto"/>
        </w:rPr>
        <w:t xml:space="preserve">he unfitting </w:t>
      </w:r>
      <w:r w:rsidR="00061E2B" w:rsidRPr="00513F32">
        <w:rPr>
          <w:color w:val="auto"/>
        </w:rPr>
        <w:t xml:space="preserve">bilateral shin </w:t>
      </w:r>
      <w:r w:rsidR="00373E6C" w:rsidRPr="00513F32">
        <w:rPr>
          <w:color w:val="auto"/>
        </w:rPr>
        <w:t xml:space="preserve">splint </w:t>
      </w:r>
      <w:r w:rsidR="00061E2B" w:rsidRPr="00513F32">
        <w:rPr>
          <w:color w:val="auto"/>
        </w:rPr>
        <w:t xml:space="preserve">condition </w:t>
      </w:r>
      <w:r w:rsidRPr="00513F32">
        <w:rPr>
          <w:color w:val="auto"/>
        </w:rPr>
        <w:t>meet</w:t>
      </w:r>
      <w:r w:rsidR="00061E2B" w:rsidRPr="00513F32">
        <w:rPr>
          <w:color w:val="auto"/>
        </w:rPr>
        <w:t>s</w:t>
      </w:r>
      <w:r w:rsidRPr="00513F32">
        <w:rPr>
          <w:color w:val="auto"/>
        </w:rPr>
        <w:t xml:space="preserve"> the criteria prescribed in DoDI 60</w:t>
      </w:r>
      <w:r w:rsidR="00061E2B" w:rsidRPr="00513F32">
        <w:rPr>
          <w:color w:val="auto"/>
        </w:rPr>
        <w:t>40.44 for Board purview, and is</w:t>
      </w:r>
      <w:r w:rsidRPr="00513F32">
        <w:rPr>
          <w:color w:val="auto"/>
        </w:rPr>
        <w:t xml:space="preserve"> accordingly addressed below.  The other requested conditions </w:t>
      </w:r>
      <w:r w:rsidR="00061E2B" w:rsidRPr="00513F32">
        <w:rPr>
          <w:color w:val="auto"/>
        </w:rPr>
        <w:t>(PTSD, left hip</w:t>
      </w:r>
      <w:r w:rsidR="00A81C6F" w:rsidRPr="00513F32">
        <w:rPr>
          <w:color w:val="auto"/>
        </w:rPr>
        <w:t xml:space="preserve"> tendonitis</w:t>
      </w:r>
      <w:r w:rsidR="00061E2B" w:rsidRPr="00513F32">
        <w:rPr>
          <w:color w:val="auto"/>
        </w:rPr>
        <w:t>,</w:t>
      </w:r>
      <w:r w:rsidR="004D1068" w:rsidRPr="00513F32">
        <w:rPr>
          <w:color w:val="auto"/>
        </w:rPr>
        <w:t xml:space="preserve"> dermatitis hands and feet,</w:t>
      </w:r>
      <w:r w:rsidR="00061E2B" w:rsidRPr="00513F32">
        <w:rPr>
          <w:color w:val="auto"/>
        </w:rPr>
        <w:t xml:space="preserve"> right knee</w:t>
      </w:r>
      <w:r w:rsidR="00A81C6F" w:rsidRPr="00513F32">
        <w:rPr>
          <w:color w:val="auto"/>
        </w:rPr>
        <w:t xml:space="preserve"> patella</w:t>
      </w:r>
      <w:r w:rsidR="00061E2B" w:rsidRPr="00513F32">
        <w:rPr>
          <w:color w:val="auto"/>
        </w:rPr>
        <w:t xml:space="preserve"> and TBI) </w:t>
      </w:r>
      <w:r w:rsidRPr="00513F32">
        <w:rPr>
          <w:color w:val="auto"/>
        </w:rPr>
        <w:t>are not within the Board’s purview.</w:t>
      </w:r>
      <w:r w:rsidRPr="00061E2B">
        <w:rPr>
          <w:color w:val="auto"/>
        </w:rPr>
        <w:t xml:space="preserve"> </w:t>
      </w:r>
      <w:r w:rsidR="00061E2B">
        <w:rPr>
          <w:color w:val="auto"/>
        </w:rPr>
        <w:t xml:space="preserve"> </w:t>
      </w:r>
      <w:r w:rsidRPr="00061E2B">
        <w:rPr>
          <w:color w:val="auto"/>
        </w:rPr>
        <w:t>Any conditions or contention not requested in this application, or otherwise outside the Board’s defined scope of review, remain eligible for future consideration by the Army Board for Corre</w:t>
      </w:r>
      <w:r w:rsidR="00750802">
        <w:rPr>
          <w:color w:val="auto"/>
        </w:rPr>
        <w:t>ction of Military Records</w:t>
      </w:r>
      <w:r w:rsidRPr="00061E2B">
        <w:rPr>
          <w:color w:val="auto"/>
        </w:rPr>
        <w:t>.</w:t>
      </w:r>
    </w:p>
    <w:p w:rsidR="000B63CF" w:rsidRDefault="000B63CF" w:rsidP="000B63CF">
      <w:pPr>
        <w:jc w:val="both"/>
        <w:rPr>
          <w:color w:val="auto"/>
          <w:u w:val="single"/>
        </w:rPr>
      </w:pPr>
    </w:p>
    <w:p w:rsidR="006373B9" w:rsidRPr="00F64312" w:rsidRDefault="006373B9" w:rsidP="000B63CF">
      <w:pPr>
        <w:jc w:val="both"/>
        <w:rPr>
          <w:color w:val="auto"/>
          <w:u w:val="single"/>
        </w:rPr>
      </w:pPr>
    </w:p>
    <w:p w:rsidR="00FF387B" w:rsidRDefault="00FF387B" w:rsidP="00BF0E94">
      <w:pPr>
        <w:jc w:val="left"/>
        <w:rPr>
          <w:color w:val="auto"/>
          <w:u w:val="single"/>
        </w:rPr>
      </w:pPr>
    </w:p>
    <w:p w:rsidR="00FF387B" w:rsidRDefault="00FF387B" w:rsidP="00BF0E94">
      <w:pPr>
        <w:jc w:val="left"/>
        <w:rPr>
          <w:color w:val="auto"/>
          <w:u w:val="single"/>
        </w:rPr>
      </w:pPr>
    </w:p>
    <w:p w:rsidR="00FF387B" w:rsidRDefault="00FF387B" w:rsidP="00BF0E94">
      <w:pPr>
        <w:jc w:val="left"/>
        <w:rPr>
          <w:color w:val="auto"/>
          <w:u w:val="single"/>
        </w:rPr>
      </w:pPr>
    </w:p>
    <w:p w:rsidR="00AD2379" w:rsidRPr="00F64312" w:rsidRDefault="00AD2379" w:rsidP="00BF0E94">
      <w:pPr>
        <w:jc w:val="left"/>
        <w:rPr>
          <w:color w:val="auto"/>
        </w:rPr>
      </w:pPr>
      <w:r w:rsidRPr="00F64312">
        <w:rPr>
          <w:color w:val="auto"/>
          <w:u w:val="single"/>
        </w:rPr>
        <w:lastRenderedPageBreak/>
        <w:t>RATING COMPARISON</w:t>
      </w:r>
      <w:r w:rsidR="00794CE6">
        <w:rPr>
          <w:color w:val="auto"/>
        </w:rPr>
        <w:t>:</w:t>
      </w:r>
    </w:p>
    <w:p w:rsidR="00F90376" w:rsidRPr="00F64312" w:rsidRDefault="00F90376" w:rsidP="00F90376">
      <w:pPr>
        <w:jc w:val="both"/>
        <w:rPr>
          <w:color w:val="auto"/>
        </w:rPr>
      </w:pPr>
    </w:p>
    <w:tbl>
      <w:tblPr>
        <w:tblStyle w:val="TableGrid"/>
        <w:tblW w:w="9438" w:type="dxa"/>
        <w:jc w:val="center"/>
        <w:tblInd w:w="114" w:type="dxa"/>
        <w:tblLayout w:type="fixed"/>
        <w:tblLook w:val="00A0"/>
      </w:tblPr>
      <w:tblGrid>
        <w:gridCol w:w="2309"/>
        <w:gridCol w:w="1080"/>
        <w:gridCol w:w="720"/>
        <w:gridCol w:w="2441"/>
        <w:gridCol w:w="1178"/>
        <w:gridCol w:w="720"/>
        <w:gridCol w:w="990"/>
      </w:tblGrid>
      <w:tr w:rsidR="00F90376" w:rsidRPr="00F64312" w:rsidTr="002616D1">
        <w:trPr>
          <w:trHeight w:val="170"/>
          <w:jc w:val="center"/>
        </w:trPr>
        <w:tc>
          <w:tcPr>
            <w:tcW w:w="4109" w:type="dxa"/>
            <w:gridSpan w:val="3"/>
            <w:tcBorders>
              <w:right w:val="thinThickThinSmallGap" w:sz="24" w:space="0" w:color="auto"/>
            </w:tcBorders>
            <w:shd w:val="clear" w:color="auto" w:fill="D9D9D9"/>
            <w:vAlign w:val="center"/>
          </w:tcPr>
          <w:p w:rsidR="00C65984" w:rsidRPr="00C65984" w:rsidRDefault="00F90376" w:rsidP="00C65984">
            <w:pPr>
              <w:spacing w:line="180" w:lineRule="exact"/>
              <w:contextualSpacing/>
              <w:rPr>
                <w:b/>
                <w:color w:val="auto"/>
                <w:sz w:val="18"/>
              </w:rPr>
            </w:pPr>
            <w:r w:rsidRPr="00F64312">
              <w:rPr>
                <w:b/>
                <w:color w:val="auto"/>
                <w:sz w:val="18"/>
              </w:rPr>
              <w:t xml:space="preserve">Service </w:t>
            </w:r>
            <w:r w:rsidR="00C65984">
              <w:rPr>
                <w:b/>
                <w:color w:val="auto"/>
                <w:sz w:val="18"/>
              </w:rPr>
              <w:t>I</w:t>
            </w:r>
            <w:r w:rsidRPr="00F64312">
              <w:rPr>
                <w:b/>
                <w:color w:val="auto"/>
                <w:sz w:val="18"/>
              </w:rPr>
              <w:t xml:space="preserve">PEB – Dated </w:t>
            </w:r>
            <w:r w:rsidR="00C65984">
              <w:rPr>
                <w:b/>
                <w:color w:val="auto"/>
                <w:sz w:val="18"/>
              </w:rPr>
              <w:t>20040505</w:t>
            </w:r>
          </w:p>
        </w:tc>
        <w:tc>
          <w:tcPr>
            <w:tcW w:w="5329" w:type="dxa"/>
            <w:gridSpan w:val="4"/>
            <w:tcBorders>
              <w:left w:val="thinThickThinSmallGap" w:sz="24" w:space="0" w:color="auto"/>
            </w:tcBorders>
            <w:shd w:val="clear" w:color="auto" w:fill="D9D9D9"/>
            <w:vAlign w:val="center"/>
          </w:tcPr>
          <w:p w:rsidR="00F90376" w:rsidRPr="00F64312" w:rsidRDefault="00F90376" w:rsidP="001B2E71">
            <w:pPr>
              <w:spacing w:line="180" w:lineRule="exact"/>
              <w:contextualSpacing/>
              <w:rPr>
                <w:rFonts w:cs="Calibri"/>
                <w:b/>
                <w:color w:val="auto"/>
                <w:sz w:val="18"/>
              </w:rPr>
            </w:pPr>
            <w:r w:rsidRPr="00F64312">
              <w:rPr>
                <w:b/>
                <w:color w:val="auto"/>
                <w:sz w:val="18"/>
              </w:rPr>
              <w:t>VA (</w:t>
            </w:r>
            <w:r w:rsidR="001B2E71">
              <w:rPr>
                <w:b/>
                <w:color w:val="auto"/>
                <w:sz w:val="18"/>
              </w:rPr>
              <w:t>1</w:t>
            </w:r>
            <w:r w:rsidRPr="00F64312">
              <w:rPr>
                <w:b/>
                <w:color w:val="auto"/>
                <w:sz w:val="18"/>
              </w:rPr>
              <w:t xml:space="preserve"> Mos. </w:t>
            </w:r>
            <w:r w:rsidRPr="001B2E71">
              <w:rPr>
                <w:b/>
                <w:color w:val="auto"/>
                <w:sz w:val="18"/>
              </w:rPr>
              <w:t>Pre-</w:t>
            </w:r>
            <w:r w:rsidRPr="00F64312">
              <w:rPr>
                <w:b/>
                <w:color w:val="auto"/>
                <w:sz w:val="18"/>
              </w:rPr>
              <w:t>Separation) – All Effective Date</w:t>
            </w:r>
            <w:r w:rsidR="005A1026">
              <w:rPr>
                <w:b/>
                <w:color w:val="auto"/>
                <w:sz w:val="18"/>
              </w:rPr>
              <w:t xml:space="preserve"> 20040923</w:t>
            </w:r>
          </w:p>
        </w:tc>
      </w:tr>
      <w:tr w:rsidR="00F90376" w:rsidRPr="00F64312" w:rsidTr="002616D1">
        <w:trPr>
          <w:trHeight w:val="97"/>
          <w:jc w:val="center"/>
        </w:trPr>
        <w:tc>
          <w:tcPr>
            <w:tcW w:w="230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441"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178"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AC364A" w:rsidRPr="00F64312" w:rsidTr="002616D1">
        <w:trPr>
          <w:trHeight w:val="118"/>
          <w:jc w:val="center"/>
        </w:trPr>
        <w:tc>
          <w:tcPr>
            <w:tcW w:w="2309" w:type="dxa"/>
            <w:vMerge w:val="restart"/>
            <w:tcBorders>
              <w:right w:val="single" w:sz="4" w:space="0" w:color="auto"/>
            </w:tcBorders>
            <w:shd w:val="clear" w:color="auto" w:fill="FFFFFF"/>
            <w:vAlign w:val="center"/>
          </w:tcPr>
          <w:p w:rsidR="00AC364A" w:rsidRPr="00513F32" w:rsidRDefault="00AC364A" w:rsidP="006B690F">
            <w:pPr>
              <w:spacing w:line="180" w:lineRule="exact"/>
              <w:contextualSpacing/>
              <w:jc w:val="left"/>
              <w:rPr>
                <w:rFonts w:cs="Calibri"/>
                <w:color w:val="auto"/>
                <w:sz w:val="18"/>
              </w:rPr>
            </w:pPr>
            <w:r w:rsidRPr="00513F32">
              <w:rPr>
                <w:rFonts w:cs="Calibri"/>
                <w:color w:val="auto"/>
                <w:sz w:val="18"/>
              </w:rPr>
              <w:t>Bilateral Shin Splints w/Chronic Pain</w:t>
            </w:r>
          </w:p>
        </w:tc>
        <w:tc>
          <w:tcPr>
            <w:tcW w:w="1080" w:type="dxa"/>
            <w:vMerge w:val="restart"/>
            <w:tcBorders>
              <w:left w:val="single" w:sz="4" w:space="0" w:color="auto"/>
            </w:tcBorders>
            <w:shd w:val="clear" w:color="auto" w:fill="FFFFFF"/>
            <w:vAlign w:val="center"/>
          </w:tcPr>
          <w:p w:rsidR="00AC364A" w:rsidRPr="00513F32" w:rsidRDefault="00AC364A" w:rsidP="006B690F">
            <w:pPr>
              <w:spacing w:line="180" w:lineRule="exact"/>
              <w:contextualSpacing/>
              <w:rPr>
                <w:rFonts w:cs="Calibri"/>
                <w:color w:val="auto"/>
                <w:sz w:val="18"/>
              </w:rPr>
            </w:pPr>
            <w:r w:rsidRPr="00513F32">
              <w:rPr>
                <w:rFonts w:cs="Calibri"/>
                <w:color w:val="auto"/>
                <w:sz w:val="18"/>
              </w:rPr>
              <w:t>5022</w:t>
            </w:r>
          </w:p>
        </w:tc>
        <w:tc>
          <w:tcPr>
            <w:tcW w:w="720" w:type="dxa"/>
            <w:vMerge w:val="restart"/>
            <w:tcBorders>
              <w:right w:val="thinThickThinSmallGap" w:sz="24" w:space="0" w:color="auto"/>
            </w:tcBorders>
            <w:shd w:val="clear" w:color="auto" w:fill="FFFFFF"/>
            <w:vAlign w:val="center"/>
          </w:tcPr>
          <w:p w:rsidR="00AC364A" w:rsidRPr="00513F32" w:rsidRDefault="00AC364A" w:rsidP="006B690F">
            <w:pPr>
              <w:spacing w:line="180" w:lineRule="exact"/>
              <w:rPr>
                <w:rFonts w:cs="Calibri"/>
                <w:color w:val="auto"/>
                <w:sz w:val="18"/>
              </w:rPr>
            </w:pPr>
            <w:r w:rsidRPr="00513F32">
              <w:rPr>
                <w:rFonts w:cs="Calibri"/>
                <w:color w:val="auto"/>
                <w:sz w:val="18"/>
              </w:rPr>
              <w:t>0%</w:t>
            </w:r>
          </w:p>
        </w:tc>
        <w:tc>
          <w:tcPr>
            <w:tcW w:w="2441" w:type="dxa"/>
            <w:vMerge w:val="restart"/>
            <w:tcBorders>
              <w:left w:val="thinThickThinSmallGap" w:sz="24" w:space="0" w:color="auto"/>
            </w:tcBorders>
            <w:shd w:val="clear" w:color="auto" w:fill="FFFFFF"/>
            <w:vAlign w:val="center"/>
          </w:tcPr>
          <w:p w:rsidR="00AC364A" w:rsidRPr="00513F32" w:rsidRDefault="00AC364A" w:rsidP="006855CF">
            <w:pPr>
              <w:spacing w:line="180" w:lineRule="exact"/>
              <w:contextualSpacing/>
              <w:jc w:val="left"/>
              <w:rPr>
                <w:rFonts w:cs="Calibri"/>
                <w:color w:val="auto"/>
                <w:sz w:val="18"/>
              </w:rPr>
            </w:pPr>
            <w:r w:rsidRPr="00513F32">
              <w:rPr>
                <w:rFonts w:cs="Calibri"/>
                <w:color w:val="auto"/>
                <w:sz w:val="18"/>
              </w:rPr>
              <w:t>Bilateral Shin Splints</w:t>
            </w:r>
          </w:p>
        </w:tc>
        <w:tc>
          <w:tcPr>
            <w:tcW w:w="1178" w:type="dxa"/>
            <w:vMerge w:val="restart"/>
            <w:shd w:val="clear" w:color="auto" w:fill="FFFFFF"/>
            <w:vAlign w:val="center"/>
          </w:tcPr>
          <w:p w:rsidR="00AC364A" w:rsidRPr="00513F32" w:rsidRDefault="00AC364A" w:rsidP="006855CF">
            <w:pPr>
              <w:spacing w:line="180" w:lineRule="exact"/>
              <w:contextualSpacing/>
              <w:rPr>
                <w:rFonts w:cs="Calibri"/>
                <w:color w:val="auto"/>
                <w:sz w:val="18"/>
              </w:rPr>
            </w:pPr>
            <w:r w:rsidRPr="00513F32">
              <w:rPr>
                <w:rFonts w:cs="Calibri"/>
                <w:color w:val="auto"/>
                <w:sz w:val="18"/>
              </w:rPr>
              <w:t>5099-5020*</w:t>
            </w:r>
          </w:p>
        </w:tc>
        <w:tc>
          <w:tcPr>
            <w:tcW w:w="720" w:type="dxa"/>
            <w:vMerge w:val="restart"/>
            <w:shd w:val="clear" w:color="auto" w:fill="FFFFFF"/>
            <w:vAlign w:val="center"/>
          </w:tcPr>
          <w:p w:rsidR="00AC364A" w:rsidRPr="00513F32" w:rsidRDefault="00AC364A" w:rsidP="006855CF">
            <w:pPr>
              <w:spacing w:line="180" w:lineRule="exact"/>
              <w:contextualSpacing/>
              <w:rPr>
                <w:rFonts w:cs="Calibri"/>
                <w:color w:val="auto"/>
                <w:sz w:val="18"/>
              </w:rPr>
            </w:pPr>
            <w:r w:rsidRPr="00513F32">
              <w:rPr>
                <w:rFonts w:cs="Calibri"/>
                <w:color w:val="auto"/>
                <w:sz w:val="18"/>
              </w:rPr>
              <w:t>0%*</w:t>
            </w:r>
          </w:p>
        </w:tc>
        <w:tc>
          <w:tcPr>
            <w:tcW w:w="990" w:type="dxa"/>
            <w:shd w:val="clear" w:color="auto" w:fill="FFFFFF"/>
            <w:vAlign w:val="center"/>
          </w:tcPr>
          <w:p w:rsidR="00AC364A" w:rsidRPr="00AC364A" w:rsidRDefault="00AC364A" w:rsidP="00AC364A">
            <w:pPr>
              <w:spacing w:line="180" w:lineRule="exact"/>
              <w:contextualSpacing/>
              <w:rPr>
                <w:color w:val="auto"/>
                <w:sz w:val="18"/>
              </w:rPr>
            </w:pPr>
            <w:r>
              <w:rPr>
                <w:color w:val="auto"/>
                <w:sz w:val="18"/>
              </w:rPr>
              <w:t>20040802</w:t>
            </w:r>
          </w:p>
        </w:tc>
      </w:tr>
      <w:tr w:rsidR="00AC364A" w:rsidRPr="00F64312" w:rsidTr="002616D1">
        <w:trPr>
          <w:trHeight w:val="118"/>
          <w:jc w:val="center"/>
        </w:trPr>
        <w:tc>
          <w:tcPr>
            <w:tcW w:w="2309" w:type="dxa"/>
            <w:vMerge/>
            <w:tcBorders>
              <w:right w:val="single" w:sz="4" w:space="0" w:color="auto"/>
            </w:tcBorders>
            <w:shd w:val="clear" w:color="auto" w:fill="FFFFFF"/>
            <w:vAlign w:val="center"/>
          </w:tcPr>
          <w:p w:rsidR="00AC364A" w:rsidRPr="00513F32" w:rsidRDefault="00AC364A"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AC364A" w:rsidRPr="00513F32" w:rsidRDefault="00AC364A"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AC364A" w:rsidRPr="00513F32" w:rsidRDefault="00AC364A" w:rsidP="006B690F">
            <w:pPr>
              <w:spacing w:line="180" w:lineRule="exact"/>
              <w:rPr>
                <w:color w:val="auto"/>
                <w:sz w:val="18"/>
              </w:rPr>
            </w:pPr>
          </w:p>
        </w:tc>
        <w:tc>
          <w:tcPr>
            <w:tcW w:w="2441" w:type="dxa"/>
            <w:vMerge/>
            <w:tcBorders>
              <w:left w:val="thinThickThinSmallGap" w:sz="24" w:space="0" w:color="auto"/>
            </w:tcBorders>
            <w:shd w:val="clear" w:color="auto" w:fill="FFFFFF"/>
            <w:vAlign w:val="center"/>
          </w:tcPr>
          <w:p w:rsidR="00AC364A" w:rsidRPr="00513F32" w:rsidRDefault="00AC364A" w:rsidP="006855CF">
            <w:pPr>
              <w:spacing w:line="180" w:lineRule="exact"/>
              <w:contextualSpacing/>
              <w:jc w:val="left"/>
              <w:rPr>
                <w:rFonts w:cs="Calibri"/>
                <w:color w:val="auto"/>
                <w:sz w:val="18"/>
              </w:rPr>
            </w:pPr>
          </w:p>
        </w:tc>
        <w:tc>
          <w:tcPr>
            <w:tcW w:w="1178" w:type="dxa"/>
            <w:vMerge/>
            <w:shd w:val="clear" w:color="auto" w:fill="FFFFFF"/>
            <w:vAlign w:val="center"/>
          </w:tcPr>
          <w:p w:rsidR="00AC364A" w:rsidRPr="00513F32" w:rsidRDefault="00AC364A" w:rsidP="006855CF">
            <w:pPr>
              <w:spacing w:line="180" w:lineRule="exact"/>
              <w:contextualSpacing/>
              <w:rPr>
                <w:rFonts w:cs="Calibri"/>
                <w:color w:val="auto"/>
                <w:sz w:val="18"/>
              </w:rPr>
            </w:pPr>
          </w:p>
        </w:tc>
        <w:tc>
          <w:tcPr>
            <w:tcW w:w="720" w:type="dxa"/>
            <w:vMerge/>
            <w:shd w:val="clear" w:color="auto" w:fill="FFFFFF"/>
            <w:vAlign w:val="center"/>
          </w:tcPr>
          <w:p w:rsidR="00AC364A" w:rsidRPr="00513F32" w:rsidRDefault="00AC364A" w:rsidP="006855CF">
            <w:pPr>
              <w:spacing w:line="180" w:lineRule="exact"/>
              <w:contextualSpacing/>
              <w:rPr>
                <w:rFonts w:cs="Calibri"/>
                <w:color w:val="auto"/>
                <w:sz w:val="18"/>
              </w:rPr>
            </w:pPr>
          </w:p>
        </w:tc>
        <w:tc>
          <w:tcPr>
            <w:tcW w:w="990" w:type="dxa"/>
            <w:shd w:val="clear" w:color="auto" w:fill="FFFFFF"/>
            <w:vAlign w:val="center"/>
          </w:tcPr>
          <w:p w:rsidR="00AC364A" w:rsidRPr="00AC364A" w:rsidRDefault="00AC364A" w:rsidP="00AC364A">
            <w:pPr>
              <w:spacing w:line="180" w:lineRule="exact"/>
              <w:contextualSpacing/>
              <w:rPr>
                <w:color w:val="auto"/>
                <w:sz w:val="18"/>
              </w:rPr>
            </w:pPr>
            <w:r>
              <w:rPr>
                <w:color w:val="auto"/>
                <w:sz w:val="18"/>
              </w:rPr>
              <w:t>20040802</w:t>
            </w:r>
          </w:p>
        </w:tc>
      </w:tr>
      <w:tr w:rsidR="00E367FC" w:rsidRPr="00F64312" w:rsidTr="002616D1">
        <w:trPr>
          <w:trHeight w:val="118"/>
          <w:jc w:val="center"/>
        </w:trPr>
        <w:tc>
          <w:tcPr>
            <w:tcW w:w="4109" w:type="dxa"/>
            <w:gridSpan w:val="3"/>
            <w:vMerge w:val="restart"/>
            <w:tcBorders>
              <w:right w:val="thinThickThinSmallGap" w:sz="24" w:space="0" w:color="auto"/>
            </w:tcBorders>
            <w:shd w:val="clear" w:color="auto" w:fill="FFFFFF"/>
            <w:vAlign w:val="center"/>
          </w:tcPr>
          <w:p w:rsidR="00E367FC" w:rsidRPr="00513F32" w:rsidRDefault="00E367FC" w:rsidP="006B690F">
            <w:pPr>
              <w:spacing w:line="180" w:lineRule="exact"/>
              <w:rPr>
                <w:color w:val="auto"/>
                <w:sz w:val="18"/>
              </w:rPr>
            </w:pPr>
            <w:r w:rsidRPr="00513F32">
              <w:rPr>
                <w:rFonts w:cs="Calibri"/>
                <w:color w:val="auto"/>
                <w:sz w:val="18"/>
                <w:szCs w:val="18"/>
              </w:rPr>
              <w:t>No Additional MEB/PEB Entries</w:t>
            </w:r>
          </w:p>
        </w:tc>
        <w:tc>
          <w:tcPr>
            <w:tcW w:w="2441" w:type="dxa"/>
            <w:tcBorders>
              <w:left w:val="thinThickThinSmallGap" w:sz="24" w:space="0" w:color="auto"/>
            </w:tcBorders>
            <w:shd w:val="clear" w:color="auto" w:fill="FFFFFF"/>
            <w:vAlign w:val="center"/>
          </w:tcPr>
          <w:p w:rsidR="00E367FC" w:rsidRPr="00513F32" w:rsidRDefault="00E367FC" w:rsidP="0017172C">
            <w:pPr>
              <w:spacing w:line="180" w:lineRule="exact"/>
              <w:contextualSpacing/>
              <w:jc w:val="left"/>
              <w:rPr>
                <w:color w:val="auto"/>
                <w:sz w:val="18"/>
              </w:rPr>
            </w:pPr>
            <w:r w:rsidRPr="00513F32">
              <w:rPr>
                <w:color w:val="auto"/>
                <w:sz w:val="18"/>
              </w:rPr>
              <w:t>Left Hip Tendonitis</w:t>
            </w:r>
          </w:p>
        </w:tc>
        <w:tc>
          <w:tcPr>
            <w:tcW w:w="1178" w:type="dxa"/>
            <w:shd w:val="clear" w:color="auto" w:fill="FFFFFF"/>
            <w:vAlign w:val="center"/>
          </w:tcPr>
          <w:p w:rsidR="00E367FC" w:rsidRPr="00513F32" w:rsidRDefault="00E367FC" w:rsidP="0017172C">
            <w:pPr>
              <w:spacing w:line="180" w:lineRule="exact"/>
              <w:contextualSpacing/>
              <w:rPr>
                <w:color w:val="auto"/>
                <w:sz w:val="18"/>
              </w:rPr>
            </w:pPr>
            <w:r w:rsidRPr="00513F32">
              <w:rPr>
                <w:color w:val="auto"/>
                <w:sz w:val="18"/>
              </w:rPr>
              <w:t>5024</w:t>
            </w:r>
          </w:p>
        </w:tc>
        <w:tc>
          <w:tcPr>
            <w:tcW w:w="720" w:type="dxa"/>
            <w:shd w:val="clear" w:color="auto" w:fill="FFFFFF"/>
            <w:vAlign w:val="center"/>
          </w:tcPr>
          <w:p w:rsidR="00E367FC" w:rsidRPr="00513F32" w:rsidRDefault="00E367FC" w:rsidP="0017172C">
            <w:pPr>
              <w:spacing w:line="180" w:lineRule="exact"/>
              <w:contextualSpacing/>
              <w:rPr>
                <w:color w:val="auto"/>
                <w:sz w:val="18"/>
              </w:rPr>
            </w:pPr>
            <w:r w:rsidRPr="00513F32">
              <w:rPr>
                <w:color w:val="auto"/>
                <w:sz w:val="18"/>
              </w:rPr>
              <w:t>10%</w:t>
            </w:r>
          </w:p>
        </w:tc>
        <w:tc>
          <w:tcPr>
            <w:tcW w:w="990" w:type="dxa"/>
            <w:shd w:val="clear" w:color="auto" w:fill="FFFFFF"/>
            <w:vAlign w:val="center"/>
          </w:tcPr>
          <w:p w:rsidR="00E367FC" w:rsidRPr="00F64312" w:rsidRDefault="00E367FC" w:rsidP="0017172C">
            <w:pPr>
              <w:spacing w:line="180" w:lineRule="exact"/>
              <w:contextualSpacing/>
              <w:rPr>
                <w:color w:val="auto"/>
                <w:sz w:val="18"/>
                <w:highlight w:val="yellow"/>
              </w:rPr>
            </w:pPr>
            <w:r w:rsidRPr="00C74EF4">
              <w:rPr>
                <w:color w:val="auto"/>
                <w:sz w:val="18"/>
              </w:rPr>
              <w:t>20040802</w:t>
            </w:r>
          </w:p>
        </w:tc>
      </w:tr>
      <w:tr w:rsidR="00E367FC" w:rsidRPr="00F64312" w:rsidTr="002616D1">
        <w:trPr>
          <w:trHeight w:val="118"/>
          <w:jc w:val="center"/>
        </w:trPr>
        <w:tc>
          <w:tcPr>
            <w:tcW w:w="4109" w:type="dxa"/>
            <w:gridSpan w:val="3"/>
            <w:vMerge/>
            <w:tcBorders>
              <w:right w:val="thinThickThinSmallGap" w:sz="24" w:space="0" w:color="auto"/>
            </w:tcBorders>
            <w:shd w:val="clear" w:color="auto" w:fill="FFFFFF"/>
            <w:vAlign w:val="center"/>
          </w:tcPr>
          <w:p w:rsidR="00E367FC" w:rsidRPr="00513F32" w:rsidRDefault="00E367FC" w:rsidP="006B690F">
            <w:pPr>
              <w:spacing w:line="180" w:lineRule="exact"/>
              <w:rPr>
                <w:color w:val="auto"/>
                <w:sz w:val="18"/>
              </w:rPr>
            </w:pPr>
          </w:p>
        </w:tc>
        <w:tc>
          <w:tcPr>
            <w:tcW w:w="2441" w:type="dxa"/>
            <w:tcBorders>
              <w:left w:val="thinThickThinSmallGap" w:sz="24" w:space="0" w:color="auto"/>
            </w:tcBorders>
            <w:shd w:val="clear" w:color="auto" w:fill="FFFFFF"/>
            <w:vAlign w:val="center"/>
          </w:tcPr>
          <w:p w:rsidR="00E367FC" w:rsidRPr="00513F32" w:rsidRDefault="00E367FC" w:rsidP="0017172C">
            <w:pPr>
              <w:spacing w:line="180" w:lineRule="exact"/>
              <w:contextualSpacing/>
              <w:jc w:val="left"/>
              <w:rPr>
                <w:color w:val="auto"/>
                <w:sz w:val="18"/>
              </w:rPr>
            </w:pPr>
            <w:r w:rsidRPr="00513F32">
              <w:rPr>
                <w:color w:val="auto"/>
                <w:sz w:val="18"/>
              </w:rPr>
              <w:t>PTSD</w:t>
            </w:r>
          </w:p>
        </w:tc>
        <w:tc>
          <w:tcPr>
            <w:tcW w:w="1178" w:type="dxa"/>
            <w:shd w:val="clear" w:color="auto" w:fill="FFFFFF"/>
            <w:vAlign w:val="center"/>
          </w:tcPr>
          <w:p w:rsidR="00E367FC" w:rsidRPr="00513F32" w:rsidRDefault="00E367FC" w:rsidP="0017172C">
            <w:pPr>
              <w:spacing w:line="180" w:lineRule="exact"/>
              <w:contextualSpacing/>
              <w:rPr>
                <w:color w:val="auto"/>
                <w:sz w:val="18"/>
              </w:rPr>
            </w:pPr>
            <w:r w:rsidRPr="00513F32">
              <w:rPr>
                <w:color w:val="auto"/>
                <w:sz w:val="18"/>
              </w:rPr>
              <w:t>9411</w:t>
            </w:r>
          </w:p>
        </w:tc>
        <w:tc>
          <w:tcPr>
            <w:tcW w:w="720" w:type="dxa"/>
            <w:shd w:val="clear" w:color="auto" w:fill="FFFFFF"/>
            <w:vAlign w:val="center"/>
          </w:tcPr>
          <w:p w:rsidR="00E367FC" w:rsidRPr="00513F32" w:rsidRDefault="00E367FC" w:rsidP="0017172C">
            <w:pPr>
              <w:spacing w:line="180" w:lineRule="exact"/>
              <w:contextualSpacing/>
              <w:rPr>
                <w:color w:val="auto"/>
                <w:sz w:val="18"/>
              </w:rPr>
            </w:pPr>
            <w:r w:rsidRPr="00513F32">
              <w:rPr>
                <w:color w:val="auto"/>
                <w:sz w:val="18"/>
              </w:rPr>
              <w:t>10%</w:t>
            </w:r>
          </w:p>
        </w:tc>
        <w:tc>
          <w:tcPr>
            <w:tcW w:w="990" w:type="dxa"/>
            <w:shd w:val="clear" w:color="auto" w:fill="FFFFFF"/>
            <w:vAlign w:val="center"/>
          </w:tcPr>
          <w:p w:rsidR="00E367FC" w:rsidRPr="00F64312" w:rsidRDefault="00E367FC" w:rsidP="0017172C">
            <w:pPr>
              <w:spacing w:line="180" w:lineRule="exact"/>
              <w:contextualSpacing/>
              <w:rPr>
                <w:color w:val="auto"/>
                <w:sz w:val="18"/>
                <w:highlight w:val="yellow"/>
              </w:rPr>
            </w:pPr>
            <w:r w:rsidRPr="0043096D">
              <w:rPr>
                <w:color w:val="auto"/>
                <w:sz w:val="18"/>
              </w:rPr>
              <w:t>20040802</w:t>
            </w:r>
          </w:p>
        </w:tc>
      </w:tr>
      <w:tr w:rsidR="002616D1" w:rsidRPr="00F64312" w:rsidTr="002616D1">
        <w:trPr>
          <w:trHeight w:val="118"/>
          <w:jc w:val="center"/>
        </w:trPr>
        <w:tc>
          <w:tcPr>
            <w:tcW w:w="4109" w:type="dxa"/>
            <w:gridSpan w:val="3"/>
            <w:vMerge/>
            <w:tcBorders>
              <w:right w:val="thinThickThinSmallGap" w:sz="24" w:space="0" w:color="auto"/>
            </w:tcBorders>
            <w:shd w:val="clear" w:color="auto" w:fill="FFFFFF"/>
            <w:vAlign w:val="center"/>
          </w:tcPr>
          <w:p w:rsidR="002616D1" w:rsidRPr="00513F32" w:rsidRDefault="002616D1" w:rsidP="006B690F">
            <w:pPr>
              <w:spacing w:line="180" w:lineRule="exact"/>
              <w:rPr>
                <w:color w:val="auto"/>
                <w:sz w:val="18"/>
              </w:rPr>
            </w:pPr>
          </w:p>
        </w:tc>
        <w:tc>
          <w:tcPr>
            <w:tcW w:w="2441" w:type="dxa"/>
            <w:tcBorders>
              <w:left w:val="thinThickThinSmallGap" w:sz="24" w:space="0" w:color="auto"/>
            </w:tcBorders>
            <w:shd w:val="clear" w:color="auto" w:fill="FFFFFF"/>
            <w:vAlign w:val="center"/>
          </w:tcPr>
          <w:p w:rsidR="002616D1" w:rsidRPr="00513F32" w:rsidRDefault="002616D1" w:rsidP="0017172C">
            <w:pPr>
              <w:spacing w:line="180" w:lineRule="exact"/>
              <w:contextualSpacing/>
              <w:jc w:val="left"/>
              <w:rPr>
                <w:color w:val="auto"/>
                <w:sz w:val="18"/>
              </w:rPr>
            </w:pPr>
            <w:r w:rsidRPr="00513F32">
              <w:rPr>
                <w:color w:val="auto"/>
                <w:sz w:val="18"/>
              </w:rPr>
              <w:t>Left Knee RPPS</w:t>
            </w:r>
          </w:p>
        </w:tc>
        <w:tc>
          <w:tcPr>
            <w:tcW w:w="1178" w:type="dxa"/>
            <w:shd w:val="clear" w:color="auto" w:fill="FFFFFF"/>
            <w:vAlign w:val="center"/>
          </w:tcPr>
          <w:p w:rsidR="002616D1" w:rsidRPr="00513F32" w:rsidRDefault="002616D1" w:rsidP="0017172C">
            <w:pPr>
              <w:spacing w:line="180" w:lineRule="exact"/>
              <w:contextualSpacing/>
              <w:rPr>
                <w:color w:val="auto"/>
                <w:sz w:val="18"/>
              </w:rPr>
            </w:pPr>
            <w:r w:rsidRPr="00513F32">
              <w:rPr>
                <w:color w:val="auto"/>
                <w:sz w:val="18"/>
              </w:rPr>
              <w:t>5260-5014</w:t>
            </w:r>
          </w:p>
        </w:tc>
        <w:tc>
          <w:tcPr>
            <w:tcW w:w="720" w:type="dxa"/>
            <w:shd w:val="clear" w:color="auto" w:fill="FFFFFF"/>
            <w:vAlign w:val="center"/>
          </w:tcPr>
          <w:p w:rsidR="002616D1" w:rsidRPr="00513F32" w:rsidRDefault="002616D1" w:rsidP="005C0EA4">
            <w:pPr>
              <w:spacing w:line="180" w:lineRule="exact"/>
              <w:contextualSpacing/>
              <w:rPr>
                <w:color w:val="auto"/>
                <w:sz w:val="18"/>
              </w:rPr>
            </w:pPr>
            <w:r w:rsidRPr="00513F32">
              <w:rPr>
                <w:color w:val="auto"/>
                <w:sz w:val="18"/>
              </w:rPr>
              <w:t>10%</w:t>
            </w:r>
          </w:p>
        </w:tc>
        <w:tc>
          <w:tcPr>
            <w:tcW w:w="990" w:type="dxa"/>
            <w:shd w:val="clear" w:color="auto" w:fill="FFFFFF"/>
            <w:vAlign w:val="center"/>
          </w:tcPr>
          <w:p w:rsidR="002616D1" w:rsidRPr="0043096D" w:rsidRDefault="002616D1" w:rsidP="0017172C">
            <w:pPr>
              <w:spacing w:line="180" w:lineRule="exact"/>
              <w:contextualSpacing/>
              <w:rPr>
                <w:color w:val="auto"/>
                <w:sz w:val="18"/>
              </w:rPr>
            </w:pPr>
            <w:r>
              <w:rPr>
                <w:color w:val="auto"/>
                <w:sz w:val="18"/>
              </w:rPr>
              <w:t>20050318</w:t>
            </w:r>
          </w:p>
        </w:tc>
      </w:tr>
      <w:tr w:rsidR="002616D1" w:rsidRPr="00F64312" w:rsidTr="002616D1">
        <w:trPr>
          <w:trHeight w:val="118"/>
          <w:jc w:val="center"/>
        </w:trPr>
        <w:tc>
          <w:tcPr>
            <w:tcW w:w="4109" w:type="dxa"/>
            <w:gridSpan w:val="3"/>
            <w:vMerge/>
            <w:tcBorders>
              <w:right w:val="thinThickThinSmallGap" w:sz="24" w:space="0" w:color="auto"/>
            </w:tcBorders>
            <w:shd w:val="clear" w:color="auto" w:fill="FFFFFF"/>
            <w:vAlign w:val="center"/>
          </w:tcPr>
          <w:p w:rsidR="002616D1" w:rsidRPr="00513F32" w:rsidRDefault="002616D1" w:rsidP="006B690F">
            <w:pPr>
              <w:spacing w:line="180" w:lineRule="exact"/>
              <w:rPr>
                <w:color w:val="auto"/>
                <w:sz w:val="18"/>
              </w:rPr>
            </w:pPr>
          </w:p>
        </w:tc>
        <w:tc>
          <w:tcPr>
            <w:tcW w:w="2441" w:type="dxa"/>
            <w:tcBorders>
              <w:left w:val="thinThickThinSmallGap" w:sz="24" w:space="0" w:color="auto"/>
            </w:tcBorders>
            <w:shd w:val="clear" w:color="auto" w:fill="FFFFFF"/>
            <w:vAlign w:val="center"/>
          </w:tcPr>
          <w:p w:rsidR="002616D1" w:rsidRPr="00513F32" w:rsidRDefault="002616D1" w:rsidP="0017172C">
            <w:pPr>
              <w:spacing w:line="180" w:lineRule="exact"/>
              <w:contextualSpacing/>
              <w:jc w:val="left"/>
              <w:rPr>
                <w:color w:val="auto"/>
                <w:sz w:val="18"/>
              </w:rPr>
            </w:pPr>
            <w:r w:rsidRPr="00513F32">
              <w:rPr>
                <w:color w:val="auto"/>
                <w:sz w:val="18"/>
              </w:rPr>
              <w:t>Right Knee RPPS</w:t>
            </w:r>
          </w:p>
        </w:tc>
        <w:tc>
          <w:tcPr>
            <w:tcW w:w="1178" w:type="dxa"/>
            <w:shd w:val="clear" w:color="auto" w:fill="FFFFFF"/>
            <w:vAlign w:val="center"/>
          </w:tcPr>
          <w:p w:rsidR="002616D1" w:rsidRPr="00513F32" w:rsidRDefault="002616D1" w:rsidP="0017172C">
            <w:pPr>
              <w:spacing w:line="180" w:lineRule="exact"/>
              <w:contextualSpacing/>
              <w:rPr>
                <w:color w:val="auto"/>
                <w:sz w:val="18"/>
              </w:rPr>
            </w:pPr>
            <w:r w:rsidRPr="00513F32">
              <w:rPr>
                <w:color w:val="auto"/>
                <w:sz w:val="18"/>
              </w:rPr>
              <w:t>5260-5014</w:t>
            </w:r>
          </w:p>
        </w:tc>
        <w:tc>
          <w:tcPr>
            <w:tcW w:w="720" w:type="dxa"/>
            <w:shd w:val="clear" w:color="auto" w:fill="FFFFFF"/>
            <w:vAlign w:val="center"/>
          </w:tcPr>
          <w:p w:rsidR="002616D1" w:rsidRPr="00513F32" w:rsidRDefault="002616D1" w:rsidP="0017172C">
            <w:pPr>
              <w:spacing w:line="180" w:lineRule="exact"/>
              <w:contextualSpacing/>
              <w:rPr>
                <w:color w:val="auto"/>
                <w:sz w:val="18"/>
              </w:rPr>
            </w:pPr>
            <w:r w:rsidRPr="00513F32">
              <w:rPr>
                <w:color w:val="auto"/>
                <w:sz w:val="18"/>
              </w:rPr>
              <w:t>10%</w:t>
            </w:r>
          </w:p>
        </w:tc>
        <w:tc>
          <w:tcPr>
            <w:tcW w:w="990" w:type="dxa"/>
            <w:shd w:val="clear" w:color="auto" w:fill="FFFFFF"/>
            <w:vAlign w:val="center"/>
          </w:tcPr>
          <w:p w:rsidR="002616D1" w:rsidRPr="0043096D" w:rsidRDefault="002616D1" w:rsidP="0017172C">
            <w:pPr>
              <w:spacing w:line="180" w:lineRule="exact"/>
              <w:contextualSpacing/>
              <w:rPr>
                <w:color w:val="auto"/>
                <w:sz w:val="18"/>
              </w:rPr>
            </w:pPr>
            <w:r>
              <w:rPr>
                <w:color w:val="auto"/>
                <w:sz w:val="18"/>
              </w:rPr>
              <w:t>20050318</w:t>
            </w:r>
          </w:p>
        </w:tc>
      </w:tr>
      <w:tr w:rsidR="00E367FC" w:rsidRPr="00F64312" w:rsidTr="002616D1">
        <w:trPr>
          <w:trHeight w:val="172"/>
          <w:jc w:val="center"/>
        </w:trPr>
        <w:tc>
          <w:tcPr>
            <w:tcW w:w="4109" w:type="dxa"/>
            <w:gridSpan w:val="3"/>
            <w:vMerge/>
            <w:tcBorders>
              <w:right w:val="thinThickThinSmallGap" w:sz="24" w:space="0" w:color="auto"/>
            </w:tcBorders>
            <w:shd w:val="clear" w:color="auto" w:fill="FFFFFF"/>
            <w:vAlign w:val="center"/>
          </w:tcPr>
          <w:p w:rsidR="00E367FC" w:rsidRPr="00F64312" w:rsidRDefault="00E367FC" w:rsidP="006B690F">
            <w:pPr>
              <w:spacing w:line="180" w:lineRule="exact"/>
              <w:contextualSpacing/>
              <w:rPr>
                <w:rFonts w:cs="Calibri"/>
                <w:color w:val="auto"/>
                <w:sz w:val="18"/>
              </w:rPr>
            </w:pPr>
          </w:p>
        </w:tc>
        <w:tc>
          <w:tcPr>
            <w:tcW w:w="4339" w:type="dxa"/>
            <w:gridSpan w:val="3"/>
            <w:tcBorders>
              <w:left w:val="thinThickThinSmallGap" w:sz="24" w:space="0" w:color="auto"/>
            </w:tcBorders>
            <w:shd w:val="clear" w:color="auto" w:fill="FFFFFF"/>
            <w:vAlign w:val="center"/>
          </w:tcPr>
          <w:p w:rsidR="00E367FC" w:rsidRPr="00F64312" w:rsidRDefault="00E367FC" w:rsidP="002616D1">
            <w:pPr>
              <w:spacing w:line="180" w:lineRule="exact"/>
              <w:contextualSpacing/>
              <w:rPr>
                <w:rFonts w:cs="Calibri"/>
                <w:color w:val="auto"/>
                <w:sz w:val="18"/>
              </w:rPr>
            </w:pPr>
            <w:r>
              <w:rPr>
                <w:color w:val="auto"/>
                <w:sz w:val="18"/>
              </w:rPr>
              <w:t>Not Service-</w:t>
            </w:r>
            <w:r w:rsidRPr="00F64312">
              <w:rPr>
                <w:color w:val="auto"/>
                <w:sz w:val="18"/>
              </w:rPr>
              <w:t xml:space="preserve">Connected x </w:t>
            </w:r>
            <w:r>
              <w:rPr>
                <w:color w:val="auto"/>
                <w:sz w:val="18"/>
              </w:rPr>
              <w:t>1</w:t>
            </w:r>
          </w:p>
        </w:tc>
        <w:tc>
          <w:tcPr>
            <w:tcW w:w="990" w:type="dxa"/>
            <w:shd w:val="clear" w:color="auto" w:fill="FFFFFF"/>
            <w:vAlign w:val="center"/>
          </w:tcPr>
          <w:p w:rsidR="00E367FC" w:rsidRPr="00F64312" w:rsidRDefault="00E367FC" w:rsidP="0017172C">
            <w:pPr>
              <w:spacing w:line="180" w:lineRule="exact"/>
              <w:contextualSpacing/>
              <w:rPr>
                <w:rFonts w:cs="Calibri"/>
                <w:color w:val="auto"/>
                <w:sz w:val="18"/>
              </w:rPr>
            </w:pPr>
          </w:p>
        </w:tc>
      </w:tr>
      <w:tr w:rsidR="00F90376" w:rsidRPr="00F64312" w:rsidTr="002616D1">
        <w:trPr>
          <w:trHeight w:val="124"/>
          <w:jc w:val="center"/>
        </w:trPr>
        <w:tc>
          <w:tcPr>
            <w:tcW w:w="4109"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07049E">
              <w:rPr>
                <w:b/>
                <w:color w:val="auto"/>
                <w:sz w:val="18"/>
              </w:rPr>
              <w:t>0</w:t>
            </w:r>
            <w:r w:rsidRPr="00F64312">
              <w:rPr>
                <w:b/>
                <w:color w:val="auto"/>
                <w:sz w:val="18"/>
              </w:rPr>
              <w:t>%</w:t>
            </w:r>
          </w:p>
        </w:tc>
        <w:tc>
          <w:tcPr>
            <w:tcW w:w="5329" w:type="dxa"/>
            <w:gridSpan w:val="4"/>
            <w:tcBorders>
              <w:left w:val="thinThickThinSmallGap" w:sz="24" w:space="0" w:color="auto"/>
            </w:tcBorders>
            <w:shd w:val="clear" w:color="auto" w:fill="D9D9D9"/>
          </w:tcPr>
          <w:p w:rsidR="00F90376" w:rsidRPr="00F64312" w:rsidRDefault="00F90376" w:rsidP="002616D1">
            <w:pPr>
              <w:spacing w:line="180" w:lineRule="exact"/>
              <w:contextualSpacing/>
              <w:rPr>
                <w:rFonts w:cs="Calibri"/>
                <w:b/>
                <w:color w:val="auto"/>
                <w:sz w:val="18"/>
              </w:rPr>
            </w:pPr>
            <w:r w:rsidRPr="00F64312">
              <w:rPr>
                <w:b/>
                <w:color w:val="auto"/>
                <w:sz w:val="18"/>
              </w:rPr>
              <w:t xml:space="preserve">Combined:  </w:t>
            </w:r>
            <w:r w:rsidR="002616D1">
              <w:rPr>
                <w:b/>
                <w:color w:val="auto"/>
                <w:sz w:val="18"/>
              </w:rPr>
              <w:t>4</w:t>
            </w:r>
            <w:r w:rsidR="00584F95">
              <w:rPr>
                <w:b/>
                <w:color w:val="auto"/>
                <w:sz w:val="18"/>
              </w:rPr>
              <w:t>0</w:t>
            </w:r>
            <w:r w:rsidRPr="00F64312">
              <w:rPr>
                <w:b/>
                <w:color w:val="auto"/>
                <w:sz w:val="18"/>
              </w:rPr>
              <w:t>%</w:t>
            </w:r>
            <w:r w:rsidR="00AC364A">
              <w:rPr>
                <w:b/>
                <w:color w:val="auto"/>
                <w:sz w:val="18"/>
              </w:rPr>
              <w:t>*</w:t>
            </w:r>
          </w:p>
        </w:tc>
      </w:tr>
    </w:tbl>
    <w:p w:rsidR="00AC364A"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513F32">
        <w:rPr>
          <w:color w:val="auto"/>
          <w:sz w:val="18"/>
          <w:szCs w:val="18"/>
        </w:rPr>
        <w:t>*</w:t>
      </w:r>
      <w:r w:rsidR="002616D1" w:rsidRPr="00513F32">
        <w:rPr>
          <w:color w:val="auto"/>
          <w:sz w:val="18"/>
          <w:szCs w:val="18"/>
        </w:rPr>
        <w:t>Subsequent VARD</w:t>
      </w:r>
      <w:r w:rsidR="00CB426A" w:rsidRPr="00513F32">
        <w:rPr>
          <w:color w:val="auto"/>
          <w:sz w:val="18"/>
          <w:szCs w:val="18"/>
        </w:rPr>
        <w:t xml:space="preserve"> changed diagnostic code 5099-5020 to 5262-5313</w:t>
      </w:r>
      <w:r w:rsidR="00EF301D" w:rsidRPr="00513F32">
        <w:rPr>
          <w:color w:val="auto"/>
          <w:sz w:val="18"/>
          <w:szCs w:val="18"/>
        </w:rPr>
        <w:t xml:space="preserve"> </w:t>
      </w:r>
      <w:r w:rsidR="00CB426A" w:rsidRPr="00513F32">
        <w:rPr>
          <w:color w:val="auto"/>
          <w:sz w:val="18"/>
          <w:szCs w:val="18"/>
        </w:rPr>
        <w:t xml:space="preserve">and reduced </w:t>
      </w:r>
      <w:r w:rsidR="00AC364A" w:rsidRPr="00513F32">
        <w:rPr>
          <w:color w:val="auto"/>
          <w:sz w:val="18"/>
          <w:szCs w:val="18"/>
        </w:rPr>
        <w:t xml:space="preserve">bilateral </w:t>
      </w:r>
      <w:r w:rsidR="00CB426A" w:rsidRPr="00513F32">
        <w:rPr>
          <w:color w:val="auto"/>
          <w:sz w:val="18"/>
          <w:szCs w:val="18"/>
        </w:rPr>
        <w:t>rating from 10% to</w:t>
      </w:r>
      <w:r w:rsidR="00AC364A" w:rsidRPr="00513F32">
        <w:rPr>
          <w:color w:val="auto"/>
          <w:sz w:val="18"/>
          <w:szCs w:val="18"/>
        </w:rPr>
        <w:t xml:space="preserve"> individual</w:t>
      </w:r>
      <w:r w:rsidR="00CB426A" w:rsidRPr="00513F32">
        <w:rPr>
          <w:color w:val="auto"/>
          <w:sz w:val="18"/>
          <w:szCs w:val="18"/>
        </w:rPr>
        <w:t xml:space="preserve"> 0%</w:t>
      </w:r>
      <w:r w:rsidR="00EF301D" w:rsidRPr="00513F32">
        <w:rPr>
          <w:color w:val="auto"/>
          <w:sz w:val="18"/>
          <w:szCs w:val="18"/>
        </w:rPr>
        <w:t>; for both right and left leg</w:t>
      </w:r>
      <w:r w:rsidR="009E4895" w:rsidRPr="00513F32">
        <w:rPr>
          <w:color w:val="auto"/>
          <w:sz w:val="18"/>
          <w:szCs w:val="18"/>
        </w:rPr>
        <w:t>s</w:t>
      </w:r>
      <w:r w:rsidR="002616D1" w:rsidRPr="00513F32">
        <w:rPr>
          <w:color w:val="auto"/>
          <w:sz w:val="18"/>
          <w:szCs w:val="18"/>
        </w:rPr>
        <w:t xml:space="preserve"> </w:t>
      </w:r>
      <w:r w:rsidR="00513F32" w:rsidRPr="00513F32">
        <w:rPr>
          <w:color w:val="auto"/>
          <w:sz w:val="18"/>
          <w:szCs w:val="18"/>
        </w:rPr>
        <w:t>for a combined of 40%.</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60FAE"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A81C6F" w:rsidRPr="00A81C6F">
        <w:rPr>
          <w:color w:val="auto"/>
          <w:szCs w:val="24"/>
        </w:rPr>
        <w:t xml:space="preserve">The Board acknowledges the sentiment expressed in the CI’s application regarding the significant impairment with which her service-incurred condition continues to burden her.  </w:t>
      </w:r>
      <w:r w:rsidR="00EC5FCF" w:rsidRPr="00A81C6F">
        <w:rPr>
          <w:color w:val="auto"/>
          <w:szCs w:val="24"/>
        </w:rPr>
        <w:t xml:space="preserve">While the </w:t>
      </w:r>
      <w:r w:rsidR="006373B9">
        <w:rPr>
          <w:color w:val="auto"/>
          <w:szCs w:val="24"/>
        </w:rPr>
        <w:t>Disability Evaluation System (</w:t>
      </w:r>
      <w:r w:rsidR="00EC5FCF" w:rsidRPr="00A81C6F">
        <w:rPr>
          <w:color w:val="auto"/>
          <w:szCs w:val="24"/>
        </w:rPr>
        <w:t>DES</w:t>
      </w:r>
      <w:r w:rsidR="006373B9">
        <w:rPr>
          <w:color w:val="auto"/>
          <w:szCs w:val="24"/>
        </w:rPr>
        <w:t>)</w:t>
      </w:r>
      <w:r w:rsidR="00EC5FCF" w:rsidRPr="00A81C6F">
        <w:rPr>
          <w:color w:val="auto"/>
          <w:szCs w:val="24"/>
        </w:rPr>
        <w:t xml:space="preserve"> considers all of the member's medical conditions, compensation can only be offered for those medical conditions that cut short a member's career, and then only to the degree of severity present at the time of final disposition.  However, the Department of Veterans</w:t>
      </w:r>
      <w:r w:rsidR="006373B9">
        <w:rPr>
          <w:color w:val="auto"/>
          <w:szCs w:val="24"/>
        </w:rPr>
        <w:t>’</w:t>
      </w:r>
      <w:r w:rsidR="00EC5FCF" w:rsidRPr="00A81C6F">
        <w:rPr>
          <w:color w:val="auto"/>
          <w:szCs w:val="24"/>
        </w:rPr>
        <w:t xml:space="preserve"> Affairs</w:t>
      </w:r>
      <w:r w:rsidR="006373B9">
        <w:rPr>
          <w:color w:val="auto"/>
          <w:szCs w:val="24"/>
        </w:rPr>
        <w:t xml:space="preserve"> (DVA)</w:t>
      </w:r>
      <w:r w:rsidR="00EC5FCF" w:rsidRPr="00A81C6F">
        <w:rPr>
          <w:color w:val="auto"/>
          <w:szCs w:val="24"/>
        </w:rPr>
        <w:t xml:space="preserve">, operating under a different set of laws (Title 38, United States Code), </w:t>
      </w:r>
      <w:r w:rsidR="00A81C6F" w:rsidRPr="00A81C6F">
        <w:rPr>
          <w:color w:val="auto"/>
          <w:szCs w:val="24"/>
        </w:rPr>
        <w:t>is empowered to compensate all service</w:t>
      </w:r>
      <w:r w:rsidR="006373B9">
        <w:rPr>
          <w:color w:val="auto"/>
          <w:szCs w:val="24"/>
        </w:rPr>
        <w:t>-</w:t>
      </w:r>
      <w:r w:rsidR="00A81C6F" w:rsidRPr="00A81C6F">
        <w:rPr>
          <w:color w:val="auto"/>
          <w:szCs w:val="24"/>
        </w:rPr>
        <w:t xml:space="preserve">connected conditions and to periodically re-evaluate said conditions for the purpose of adjusting the </w:t>
      </w:r>
      <w:r w:rsidR="006373B9">
        <w:rPr>
          <w:color w:val="auto"/>
          <w:szCs w:val="24"/>
        </w:rPr>
        <w:t>V</w:t>
      </w:r>
      <w:r w:rsidR="00A81C6F" w:rsidRPr="00A81C6F">
        <w:rPr>
          <w:color w:val="auto"/>
          <w:szCs w:val="24"/>
        </w:rPr>
        <w:t xml:space="preserve">eteran’s disability rating should </w:t>
      </w:r>
      <w:r w:rsidR="008569D1">
        <w:rPr>
          <w:color w:val="auto"/>
          <w:szCs w:val="24"/>
        </w:rPr>
        <w:t>the</w:t>
      </w:r>
      <w:r w:rsidR="00A81C6F" w:rsidRPr="00A81C6F">
        <w:rPr>
          <w:color w:val="auto"/>
          <w:szCs w:val="24"/>
        </w:rPr>
        <w:t xml:space="preserve"> degree of impairment vary over time.</w:t>
      </w:r>
    </w:p>
    <w:p w:rsidR="004215F5" w:rsidRDefault="004215F5" w:rsidP="00726F84">
      <w:pPr>
        <w:jc w:val="both"/>
        <w:rPr>
          <w:color w:val="auto"/>
        </w:rPr>
      </w:pPr>
    </w:p>
    <w:p w:rsidR="00AD2379" w:rsidRPr="00AB706A" w:rsidRDefault="00310FB8" w:rsidP="00AB706A">
      <w:pPr>
        <w:jc w:val="both"/>
        <w:rPr>
          <w:color w:val="auto"/>
        </w:rPr>
      </w:pPr>
      <w:r>
        <w:rPr>
          <w:color w:val="auto"/>
          <w:u w:val="single"/>
        </w:rPr>
        <w:t xml:space="preserve">Bilateral Shin </w:t>
      </w:r>
      <w:r w:rsidR="00A81C6F">
        <w:rPr>
          <w:color w:val="auto"/>
          <w:u w:val="single"/>
        </w:rPr>
        <w:t>Splints Condition</w:t>
      </w:r>
      <w:r w:rsidR="00AD2379" w:rsidRPr="00F64312">
        <w:rPr>
          <w:color w:val="auto"/>
        </w:rPr>
        <w:t xml:space="preserve">. </w:t>
      </w:r>
      <w:r w:rsidR="00385708" w:rsidRPr="00F64312">
        <w:rPr>
          <w:color w:val="auto"/>
        </w:rPr>
        <w:t xml:space="preserve"> </w:t>
      </w:r>
      <w:r w:rsidR="002638A2">
        <w:rPr>
          <w:color w:val="000000" w:themeColor="text1"/>
          <w:szCs w:val="24"/>
        </w:rPr>
        <w:t xml:space="preserve">Over the 2 years of her military service the CI underwent evaluations and treatment for left and right lower extremity pain.  </w:t>
      </w:r>
      <w:r w:rsidR="00C92951">
        <w:rPr>
          <w:color w:val="000000" w:themeColor="text1"/>
          <w:szCs w:val="24"/>
        </w:rPr>
        <w:t>Her</w:t>
      </w:r>
      <w:r w:rsidR="002638A2">
        <w:rPr>
          <w:color w:val="000000" w:themeColor="text1"/>
          <w:szCs w:val="24"/>
        </w:rPr>
        <w:t xml:space="preserve"> first bone scan revealed </w:t>
      </w:r>
      <w:r w:rsidR="002638A2">
        <w:rPr>
          <w:color w:val="auto"/>
        </w:rPr>
        <w:t>a grade II right tibial stress fracture, left tibial shin splints, stress related changes of the left foot and normal hips</w:t>
      </w:r>
      <w:r w:rsidR="00C92951">
        <w:rPr>
          <w:color w:val="auto"/>
        </w:rPr>
        <w:t xml:space="preserve">.  </w:t>
      </w:r>
      <w:r w:rsidR="00222199">
        <w:rPr>
          <w:color w:val="000000" w:themeColor="text1"/>
          <w:szCs w:val="24"/>
        </w:rPr>
        <w:t>She was seen by o</w:t>
      </w:r>
      <w:r w:rsidR="002638A2">
        <w:rPr>
          <w:color w:val="000000" w:themeColor="text1"/>
          <w:szCs w:val="24"/>
        </w:rPr>
        <w:t xml:space="preserve">rthopedics and diagnosed with right tibial stress fracture and left shin splints which were managed with activity modification, soft shoes and </w:t>
      </w:r>
      <w:r w:rsidR="002638A2" w:rsidRPr="000F72D7">
        <w:rPr>
          <w:color w:val="000000" w:themeColor="text1"/>
          <w:szCs w:val="24"/>
        </w:rPr>
        <w:t>physical therapy.</w:t>
      </w:r>
      <w:r w:rsidR="002638A2">
        <w:rPr>
          <w:color w:val="000000" w:themeColor="text1"/>
          <w:szCs w:val="24"/>
        </w:rPr>
        <w:t xml:space="preserve"> </w:t>
      </w:r>
      <w:r w:rsidR="002638A2" w:rsidRPr="009611B3">
        <w:rPr>
          <w:color w:val="000000" w:themeColor="text1"/>
          <w:szCs w:val="24"/>
        </w:rPr>
        <w:t xml:space="preserve"> </w:t>
      </w:r>
      <w:r w:rsidR="0095737D">
        <w:rPr>
          <w:color w:val="auto"/>
        </w:rPr>
        <w:t xml:space="preserve">She deployed to Iraq </w:t>
      </w:r>
      <w:r w:rsidR="002638A2">
        <w:rPr>
          <w:color w:val="auto"/>
        </w:rPr>
        <w:t xml:space="preserve">while </w:t>
      </w:r>
      <w:r w:rsidR="0095737D">
        <w:rPr>
          <w:color w:val="auto"/>
        </w:rPr>
        <w:t>on profile</w:t>
      </w:r>
      <w:r w:rsidR="002638A2">
        <w:rPr>
          <w:color w:val="auto"/>
        </w:rPr>
        <w:t xml:space="preserve"> and </w:t>
      </w:r>
      <w:r w:rsidR="0095737D">
        <w:rPr>
          <w:color w:val="auto"/>
        </w:rPr>
        <w:t>sought treatment for worsening</w:t>
      </w:r>
      <w:r w:rsidR="0095737D" w:rsidRPr="00AB706A">
        <w:rPr>
          <w:color w:val="auto"/>
        </w:rPr>
        <w:t xml:space="preserve"> pain and </w:t>
      </w:r>
      <w:r w:rsidR="002638A2" w:rsidRPr="00AB706A">
        <w:rPr>
          <w:color w:val="auto"/>
        </w:rPr>
        <w:t xml:space="preserve">after 7 ½ months of deployment </w:t>
      </w:r>
      <w:r w:rsidR="0095737D" w:rsidRPr="00AB706A">
        <w:rPr>
          <w:color w:val="auto"/>
        </w:rPr>
        <w:t>was sent back to the States.</w:t>
      </w:r>
      <w:r w:rsidR="00AB706A" w:rsidRPr="00AB706A">
        <w:rPr>
          <w:color w:val="auto"/>
        </w:rPr>
        <w:t xml:space="preserve">  </w:t>
      </w:r>
      <w:r w:rsidR="002638A2">
        <w:rPr>
          <w:color w:val="auto"/>
        </w:rPr>
        <w:t>U</w:t>
      </w:r>
      <w:r w:rsidR="002638A2" w:rsidRPr="00AB706A">
        <w:rPr>
          <w:color w:val="auto"/>
        </w:rPr>
        <w:t xml:space="preserve">pon </w:t>
      </w:r>
      <w:r w:rsidR="002638A2">
        <w:rPr>
          <w:color w:val="auto"/>
        </w:rPr>
        <w:t xml:space="preserve">her </w:t>
      </w:r>
      <w:r w:rsidR="002638A2" w:rsidRPr="00AB706A">
        <w:rPr>
          <w:color w:val="auto"/>
        </w:rPr>
        <w:t xml:space="preserve">return </w:t>
      </w:r>
      <w:r w:rsidR="002638A2">
        <w:rPr>
          <w:color w:val="auto"/>
        </w:rPr>
        <w:t>s</w:t>
      </w:r>
      <w:r w:rsidR="00AB706A" w:rsidRPr="00AB706A">
        <w:rPr>
          <w:color w:val="auto"/>
        </w:rPr>
        <w:t xml:space="preserve">he </w:t>
      </w:r>
      <w:r w:rsidR="00AB706A">
        <w:rPr>
          <w:color w:val="auto"/>
        </w:rPr>
        <w:t xml:space="preserve">continued conservative treatment and </w:t>
      </w:r>
      <w:r w:rsidR="00AB706A" w:rsidRPr="00AB706A">
        <w:rPr>
          <w:color w:val="auto"/>
        </w:rPr>
        <w:t xml:space="preserve">was referred to a MEB.  </w:t>
      </w:r>
      <w:r w:rsidR="00C45AAE">
        <w:rPr>
          <w:color w:val="auto"/>
        </w:rPr>
        <w:t>All</w:t>
      </w:r>
      <w:r w:rsidR="00C92951">
        <w:rPr>
          <w:color w:val="auto"/>
        </w:rPr>
        <w:t xml:space="preserve"> subsequent bone scans, total of 4, revealed findings consistent with bilateral shin splints.  </w:t>
      </w:r>
      <w:r w:rsidR="00AB706A" w:rsidRPr="00AB706A">
        <w:rPr>
          <w:color w:val="auto"/>
        </w:rPr>
        <w:t xml:space="preserve">Her limitations included soft shoe wear, </w:t>
      </w:r>
      <w:r w:rsidR="00AB706A">
        <w:rPr>
          <w:bCs/>
          <w:color w:val="auto"/>
        </w:rPr>
        <w:t>no run</w:t>
      </w:r>
      <w:r w:rsidR="00513F32">
        <w:rPr>
          <w:bCs/>
          <w:color w:val="auto"/>
        </w:rPr>
        <w:t>ning</w:t>
      </w:r>
      <w:r w:rsidR="00AB706A">
        <w:rPr>
          <w:bCs/>
          <w:color w:val="auto"/>
        </w:rPr>
        <w:t>, jump</w:t>
      </w:r>
      <w:r w:rsidR="00513F32">
        <w:rPr>
          <w:bCs/>
          <w:color w:val="auto"/>
        </w:rPr>
        <w:t xml:space="preserve">ing or </w:t>
      </w:r>
      <w:r w:rsidR="00AB706A">
        <w:rPr>
          <w:bCs/>
          <w:color w:val="auto"/>
        </w:rPr>
        <w:t>march</w:t>
      </w:r>
      <w:r w:rsidR="00513F32">
        <w:rPr>
          <w:bCs/>
          <w:color w:val="auto"/>
        </w:rPr>
        <w:t>ing</w:t>
      </w:r>
      <w:r w:rsidR="00AB706A">
        <w:rPr>
          <w:bCs/>
          <w:color w:val="auto"/>
        </w:rPr>
        <w:t xml:space="preserve">, </w:t>
      </w:r>
      <w:r w:rsidR="00AB706A" w:rsidRPr="00AB706A">
        <w:rPr>
          <w:bCs/>
          <w:color w:val="auto"/>
        </w:rPr>
        <w:t>limit</w:t>
      </w:r>
      <w:r w:rsidR="00513F32">
        <w:rPr>
          <w:bCs/>
          <w:color w:val="auto"/>
        </w:rPr>
        <w:t>ed</w:t>
      </w:r>
      <w:r w:rsidR="00AB706A" w:rsidRPr="00AB706A">
        <w:rPr>
          <w:bCs/>
          <w:color w:val="auto"/>
        </w:rPr>
        <w:t xml:space="preserve"> standing to less than </w:t>
      </w:r>
      <w:r w:rsidR="00AB706A" w:rsidRPr="00AB706A">
        <w:rPr>
          <w:color w:val="auto"/>
        </w:rPr>
        <w:t>10</w:t>
      </w:r>
      <w:r w:rsidR="00AB706A">
        <w:rPr>
          <w:color w:val="auto"/>
        </w:rPr>
        <w:t xml:space="preserve"> </w:t>
      </w:r>
      <w:r w:rsidR="00AB706A">
        <w:rPr>
          <w:bCs/>
          <w:color w:val="auto"/>
        </w:rPr>
        <w:t>minute interval,</w:t>
      </w:r>
      <w:r w:rsidR="00AB706A" w:rsidRPr="00AB706A">
        <w:rPr>
          <w:bCs/>
          <w:color w:val="auto"/>
        </w:rPr>
        <w:t xml:space="preserve"> no lift</w:t>
      </w:r>
      <w:r w:rsidR="00C45AAE">
        <w:rPr>
          <w:bCs/>
          <w:color w:val="auto"/>
        </w:rPr>
        <w:t>ing</w:t>
      </w:r>
      <w:r w:rsidR="00AB706A" w:rsidRPr="00AB706A">
        <w:rPr>
          <w:bCs/>
          <w:color w:val="auto"/>
        </w:rPr>
        <w:t>,</w:t>
      </w:r>
      <w:r w:rsidR="00AB706A">
        <w:rPr>
          <w:bCs/>
          <w:color w:val="auto"/>
        </w:rPr>
        <w:t xml:space="preserve"> </w:t>
      </w:r>
      <w:r w:rsidR="00AB706A" w:rsidRPr="00AB706A">
        <w:rPr>
          <w:bCs/>
          <w:color w:val="auto"/>
        </w:rPr>
        <w:t>push</w:t>
      </w:r>
      <w:r w:rsidR="00C45AAE">
        <w:rPr>
          <w:bCs/>
          <w:color w:val="auto"/>
        </w:rPr>
        <w:t xml:space="preserve">ing or </w:t>
      </w:r>
      <w:r w:rsidR="00AB706A" w:rsidRPr="00AB706A">
        <w:rPr>
          <w:bCs/>
          <w:color w:val="auto"/>
        </w:rPr>
        <w:t>pull</w:t>
      </w:r>
      <w:r w:rsidR="00C45AAE">
        <w:rPr>
          <w:bCs/>
          <w:color w:val="auto"/>
        </w:rPr>
        <w:t>ing</w:t>
      </w:r>
      <w:r w:rsidR="00AB706A" w:rsidRPr="00AB706A">
        <w:rPr>
          <w:bCs/>
          <w:color w:val="auto"/>
        </w:rPr>
        <w:t xml:space="preserve"> greater than 10 </w:t>
      </w:r>
      <w:r w:rsidR="00E049F5">
        <w:rPr>
          <w:bCs/>
          <w:color w:val="auto"/>
        </w:rPr>
        <w:t>pounds</w:t>
      </w:r>
      <w:r w:rsidR="00AB706A">
        <w:rPr>
          <w:bCs/>
          <w:color w:val="auto"/>
        </w:rPr>
        <w:t xml:space="preserve">, </w:t>
      </w:r>
      <w:r w:rsidR="00AB706A" w:rsidRPr="00AB706A">
        <w:rPr>
          <w:bCs/>
          <w:color w:val="auto"/>
        </w:rPr>
        <w:t xml:space="preserve">no </w:t>
      </w:r>
      <w:r w:rsidR="00513F32">
        <w:rPr>
          <w:bCs/>
          <w:color w:val="auto"/>
        </w:rPr>
        <w:t xml:space="preserve">wearing of a ruck, flak or </w:t>
      </w:r>
      <w:r w:rsidR="004B733B">
        <w:rPr>
          <w:bCs/>
          <w:color w:val="auto"/>
        </w:rPr>
        <w:t xml:space="preserve">load bearing </w:t>
      </w:r>
      <w:r w:rsidR="002638A2">
        <w:rPr>
          <w:bCs/>
          <w:color w:val="auto"/>
        </w:rPr>
        <w:t>equipment and</w:t>
      </w:r>
      <w:r w:rsidR="00AB706A">
        <w:rPr>
          <w:bCs/>
          <w:color w:val="auto"/>
        </w:rPr>
        <w:t xml:space="preserve"> no </w:t>
      </w:r>
      <w:r w:rsidR="00513F32">
        <w:rPr>
          <w:bCs/>
          <w:color w:val="auto"/>
        </w:rPr>
        <w:t>army physical fitness testing</w:t>
      </w:r>
      <w:r w:rsidR="00222199">
        <w:rPr>
          <w:bCs/>
          <w:color w:val="auto"/>
        </w:rPr>
        <w:t>.  The commander’s s</w:t>
      </w:r>
      <w:r w:rsidR="00AB706A">
        <w:rPr>
          <w:bCs/>
          <w:color w:val="auto"/>
        </w:rPr>
        <w:t>tateme</w:t>
      </w:r>
      <w:r w:rsidR="004B733B">
        <w:rPr>
          <w:bCs/>
          <w:color w:val="auto"/>
        </w:rPr>
        <w:t>nt corroborated the limitations and</w:t>
      </w:r>
      <w:r w:rsidR="00AB706A">
        <w:rPr>
          <w:bCs/>
          <w:color w:val="auto"/>
        </w:rPr>
        <w:t xml:space="preserve"> additionally </w:t>
      </w:r>
      <w:r w:rsidR="004B733B">
        <w:rPr>
          <w:bCs/>
          <w:color w:val="auto"/>
        </w:rPr>
        <w:t>documented the CI</w:t>
      </w:r>
      <w:r w:rsidR="00AB706A">
        <w:rPr>
          <w:bCs/>
          <w:color w:val="auto"/>
        </w:rPr>
        <w:t xml:space="preserve"> was not working in her MOS.</w:t>
      </w:r>
    </w:p>
    <w:p w:rsidR="00A81C6F" w:rsidRDefault="00A81C6F" w:rsidP="00B22D42">
      <w:pPr>
        <w:jc w:val="both"/>
        <w:rPr>
          <w:color w:val="auto"/>
        </w:rPr>
      </w:pPr>
    </w:p>
    <w:p w:rsidR="003B6F72" w:rsidRDefault="00AB706A" w:rsidP="00CF0280">
      <w:pPr>
        <w:jc w:val="both"/>
        <w:rPr>
          <w:color w:val="auto"/>
          <w:szCs w:val="24"/>
        </w:rPr>
      </w:pPr>
      <w:r w:rsidRPr="00513F32">
        <w:rPr>
          <w:color w:val="auto"/>
          <w:szCs w:val="24"/>
        </w:rPr>
        <w:t xml:space="preserve">The MEB physical exam demonstrated </w:t>
      </w:r>
      <w:r w:rsidR="00276FD5" w:rsidRPr="00513F32">
        <w:rPr>
          <w:color w:val="auto"/>
          <w:szCs w:val="24"/>
        </w:rPr>
        <w:t>tenderness along anterior medial tibia proximally bilaterally</w:t>
      </w:r>
      <w:r w:rsidRPr="00513F32">
        <w:rPr>
          <w:color w:val="auto"/>
          <w:szCs w:val="24"/>
        </w:rPr>
        <w:t xml:space="preserve"> and decrease motor strength of both lower extremities to 3/5 with </w:t>
      </w:r>
      <w:r w:rsidR="00C92951" w:rsidRPr="00513F32">
        <w:rPr>
          <w:color w:val="auto"/>
          <w:szCs w:val="24"/>
        </w:rPr>
        <w:t xml:space="preserve">no other </w:t>
      </w:r>
      <w:r w:rsidRPr="00513F32">
        <w:rPr>
          <w:color w:val="auto"/>
          <w:szCs w:val="24"/>
        </w:rPr>
        <w:t>neuromuscular findings</w:t>
      </w:r>
      <w:r w:rsidR="00276FD5" w:rsidRPr="00513F32">
        <w:rPr>
          <w:color w:val="auto"/>
          <w:szCs w:val="24"/>
        </w:rPr>
        <w:t>.</w:t>
      </w:r>
      <w:r w:rsidR="004B733B" w:rsidRPr="00513F32">
        <w:rPr>
          <w:color w:val="auto"/>
          <w:szCs w:val="24"/>
        </w:rPr>
        <w:t xml:space="preserve">  </w:t>
      </w:r>
      <w:r w:rsidR="008C171E" w:rsidRPr="00513F32">
        <w:rPr>
          <w:color w:val="auto"/>
          <w:szCs w:val="24"/>
        </w:rPr>
        <w:t xml:space="preserve">Bone scan </w:t>
      </w:r>
      <w:r w:rsidR="006373B9">
        <w:rPr>
          <w:color w:val="auto"/>
          <w:szCs w:val="24"/>
        </w:rPr>
        <w:t>performed on</w:t>
      </w:r>
      <w:r w:rsidR="008C171E" w:rsidRPr="00513F32">
        <w:rPr>
          <w:color w:val="auto"/>
          <w:szCs w:val="24"/>
        </w:rPr>
        <w:t xml:space="preserve"> 10 February 2004 </w:t>
      </w:r>
      <w:r w:rsidR="004B733B" w:rsidRPr="00513F32">
        <w:rPr>
          <w:color w:val="auto"/>
          <w:szCs w:val="24"/>
        </w:rPr>
        <w:t>revealed</w:t>
      </w:r>
      <w:r w:rsidR="008C171E" w:rsidRPr="00513F32">
        <w:rPr>
          <w:color w:val="auto"/>
          <w:szCs w:val="24"/>
        </w:rPr>
        <w:t xml:space="preserve"> </w:t>
      </w:r>
      <w:r w:rsidR="004B733B" w:rsidRPr="00513F32">
        <w:rPr>
          <w:color w:val="auto"/>
          <w:szCs w:val="24"/>
        </w:rPr>
        <w:t>n</w:t>
      </w:r>
      <w:r w:rsidR="008C171E" w:rsidRPr="00513F32">
        <w:rPr>
          <w:color w:val="auto"/>
          <w:szCs w:val="24"/>
        </w:rPr>
        <w:t>o abnormal uptake in tibia or the fibula</w:t>
      </w:r>
      <w:r w:rsidR="00C92951" w:rsidRPr="00513F32">
        <w:rPr>
          <w:color w:val="auto"/>
          <w:szCs w:val="24"/>
        </w:rPr>
        <w:t>,</w:t>
      </w:r>
      <w:r w:rsidR="008C171E" w:rsidRPr="00513F32">
        <w:rPr>
          <w:color w:val="auto"/>
          <w:szCs w:val="24"/>
        </w:rPr>
        <w:t xml:space="preserve"> stress fractures or shin splints.</w:t>
      </w:r>
      <w:r w:rsidR="004B733B" w:rsidRPr="00513F32">
        <w:rPr>
          <w:color w:val="auto"/>
          <w:szCs w:val="24"/>
        </w:rPr>
        <w:t xml:space="preserve">  The examiner diagnosised chronic shin splints causing moderate intermittent pain.  </w:t>
      </w:r>
      <w:r w:rsidR="00CF0280" w:rsidRPr="00513F32">
        <w:rPr>
          <w:color w:val="auto"/>
          <w:szCs w:val="24"/>
        </w:rPr>
        <w:t>At the VA Compensation and Pension (C&amp;P) exam</w:t>
      </w:r>
      <w:r w:rsidR="00ED7820" w:rsidRPr="00513F32">
        <w:rPr>
          <w:color w:val="auto"/>
          <w:szCs w:val="24"/>
        </w:rPr>
        <w:t xml:space="preserve"> </w:t>
      </w:r>
      <w:r w:rsidR="009125DE" w:rsidRPr="00513F32">
        <w:rPr>
          <w:color w:val="auto"/>
          <w:szCs w:val="24"/>
        </w:rPr>
        <w:t xml:space="preserve">approximately </w:t>
      </w:r>
      <w:r w:rsidR="008569D1">
        <w:rPr>
          <w:color w:val="auto"/>
          <w:szCs w:val="24"/>
        </w:rPr>
        <w:t>a</w:t>
      </w:r>
      <w:r w:rsidR="009125DE" w:rsidRPr="00513F32">
        <w:rPr>
          <w:color w:val="auto"/>
          <w:szCs w:val="24"/>
        </w:rPr>
        <w:t xml:space="preserve"> month </w:t>
      </w:r>
      <w:r w:rsidR="00ED7820" w:rsidRPr="00513F32">
        <w:rPr>
          <w:color w:val="auto"/>
          <w:szCs w:val="24"/>
        </w:rPr>
        <w:t xml:space="preserve">prior </w:t>
      </w:r>
      <w:r w:rsidR="00EF301D" w:rsidRPr="00513F32">
        <w:rPr>
          <w:color w:val="auto"/>
          <w:szCs w:val="24"/>
        </w:rPr>
        <w:t xml:space="preserve">to </w:t>
      </w:r>
      <w:r w:rsidR="00ED7820" w:rsidRPr="00513F32">
        <w:rPr>
          <w:color w:val="auto"/>
          <w:szCs w:val="24"/>
        </w:rPr>
        <w:t>separation</w:t>
      </w:r>
      <w:r w:rsidR="00CF0280" w:rsidRPr="00513F32">
        <w:rPr>
          <w:color w:val="auto"/>
          <w:szCs w:val="24"/>
        </w:rPr>
        <w:t>, the CI reported</w:t>
      </w:r>
      <w:r w:rsidR="004B733B" w:rsidRPr="00513F32">
        <w:rPr>
          <w:color w:val="auto"/>
          <w:szCs w:val="24"/>
        </w:rPr>
        <w:t xml:space="preserve"> no new additional history.  The C&amp;P exam demonstrated an abnormal gait, l</w:t>
      </w:r>
      <w:r w:rsidR="000E621F" w:rsidRPr="00513F32">
        <w:rPr>
          <w:color w:val="auto"/>
          <w:szCs w:val="24"/>
        </w:rPr>
        <w:t>imping on left side</w:t>
      </w:r>
      <w:r w:rsidR="004B733B" w:rsidRPr="00513F32">
        <w:rPr>
          <w:color w:val="auto"/>
          <w:szCs w:val="24"/>
        </w:rPr>
        <w:t>, unable to walk on toes or heels and tenderness of the right greater than her left shin</w:t>
      </w:r>
      <w:r w:rsidR="00157967" w:rsidRPr="00513F32">
        <w:rPr>
          <w:color w:val="auto"/>
          <w:szCs w:val="24"/>
        </w:rPr>
        <w:t xml:space="preserve"> and bilateral knee flexion of 130 degrees (normal 140)</w:t>
      </w:r>
      <w:r w:rsidR="004B733B" w:rsidRPr="00513F32">
        <w:rPr>
          <w:color w:val="auto"/>
          <w:szCs w:val="24"/>
        </w:rPr>
        <w:t xml:space="preserve">.  </w:t>
      </w:r>
      <w:r w:rsidR="003B6F72" w:rsidRPr="00513F32">
        <w:rPr>
          <w:color w:val="auto"/>
          <w:szCs w:val="24"/>
        </w:rPr>
        <w:t>X-ray</w:t>
      </w:r>
      <w:r w:rsidR="004B733B" w:rsidRPr="00513F32">
        <w:rPr>
          <w:color w:val="auto"/>
          <w:szCs w:val="24"/>
        </w:rPr>
        <w:t>’s of the t</w:t>
      </w:r>
      <w:r w:rsidR="003B6F72" w:rsidRPr="00513F32">
        <w:rPr>
          <w:color w:val="auto"/>
          <w:szCs w:val="24"/>
        </w:rPr>
        <w:t>ibia and fibula</w:t>
      </w:r>
      <w:r w:rsidR="004B733B" w:rsidRPr="00513F32">
        <w:rPr>
          <w:color w:val="auto"/>
          <w:szCs w:val="24"/>
        </w:rPr>
        <w:t xml:space="preserve"> were normal.</w:t>
      </w:r>
    </w:p>
    <w:p w:rsidR="00740469" w:rsidRPr="00F64312" w:rsidRDefault="00740469" w:rsidP="00EF301D">
      <w:pPr>
        <w:jc w:val="both"/>
        <w:rPr>
          <w:color w:val="auto"/>
          <w:szCs w:val="24"/>
        </w:rPr>
      </w:pPr>
    </w:p>
    <w:p w:rsidR="00241B01" w:rsidRPr="00C45AAE" w:rsidRDefault="004B733B" w:rsidP="00C45AAE">
      <w:pPr>
        <w:tabs>
          <w:tab w:val="left" w:pos="288"/>
          <w:tab w:val="left" w:pos="4752"/>
        </w:tabs>
        <w:jc w:val="both"/>
        <w:rPr>
          <w:color w:val="auto"/>
          <w:szCs w:val="24"/>
        </w:rPr>
      </w:pPr>
      <w:r w:rsidRPr="00C45AAE">
        <w:rPr>
          <w:color w:val="auto"/>
          <w:szCs w:val="24"/>
        </w:rPr>
        <w:t xml:space="preserve">The Board directs its attention to its rating recommendations for </w:t>
      </w:r>
      <w:r w:rsidR="00C92951" w:rsidRPr="00C45AAE">
        <w:rPr>
          <w:color w:val="auto"/>
          <w:szCs w:val="24"/>
        </w:rPr>
        <w:t>bilateral shin splint</w:t>
      </w:r>
      <w:r w:rsidRPr="00C45AAE">
        <w:rPr>
          <w:color w:val="auto"/>
          <w:szCs w:val="24"/>
        </w:rPr>
        <w:t xml:space="preserve"> condition and debated several options for coding and rating.  </w:t>
      </w:r>
      <w:r w:rsidR="00C92951" w:rsidRPr="00C45AAE">
        <w:rPr>
          <w:color w:val="auto"/>
          <w:szCs w:val="24"/>
        </w:rPr>
        <w:t xml:space="preserve">The PEB and VA chose different coding options for the condition, but this did not bear on rating </w:t>
      </w:r>
      <w:r w:rsidR="00C92951" w:rsidRPr="00277152">
        <w:rPr>
          <w:color w:val="auto"/>
          <w:szCs w:val="24"/>
        </w:rPr>
        <w:t xml:space="preserve">and both were IAW §4.71a—Schedule of </w:t>
      </w:r>
      <w:r w:rsidR="008569D1">
        <w:rPr>
          <w:color w:val="auto"/>
          <w:szCs w:val="24"/>
        </w:rPr>
        <w:t>R</w:t>
      </w:r>
      <w:r w:rsidR="00C92951" w:rsidRPr="00277152">
        <w:rPr>
          <w:color w:val="auto"/>
          <w:szCs w:val="24"/>
        </w:rPr>
        <w:t>atings–</w:t>
      </w:r>
      <w:r w:rsidR="008569D1">
        <w:rPr>
          <w:color w:val="auto"/>
          <w:szCs w:val="24"/>
        </w:rPr>
        <w:t>M</w:t>
      </w:r>
      <w:r w:rsidR="00C92951" w:rsidRPr="00277152">
        <w:rPr>
          <w:color w:val="auto"/>
          <w:szCs w:val="24"/>
        </w:rPr>
        <w:t xml:space="preserve">usculoskeletal </w:t>
      </w:r>
      <w:r w:rsidR="008569D1">
        <w:rPr>
          <w:color w:val="auto"/>
          <w:szCs w:val="24"/>
        </w:rPr>
        <w:t>S</w:t>
      </w:r>
      <w:r w:rsidR="00C92951" w:rsidRPr="00277152">
        <w:rPr>
          <w:color w:val="auto"/>
          <w:szCs w:val="24"/>
        </w:rPr>
        <w:t>ystem.</w:t>
      </w:r>
      <w:r w:rsidR="00AC364A" w:rsidRPr="00277152">
        <w:rPr>
          <w:color w:val="auto"/>
          <w:szCs w:val="24"/>
        </w:rPr>
        <w:t xml:space="preserve">  </w:t>
      </w:r>
      <w:r w:rsidRPr="00277152">
        <w:rPr>
          <w:color w:val="auto"/>
          <w:szCs w:val="24"/>
        </w:rPr>
        <w:t xml:space="preserve">The PEB chose </w:t>
      </w:r>
      <w:r w:rsidR="00C92951" w:rsidRPr="00277152">
        <w:rPr>
          <w:color w:val="auto"/>
          <w:szCs w:val="24"/>
        </w:rPr>
        <w:t xml:space="preserve">to bundle the right and left lower extremity and </w:t>
      </w:r>
      <w:r w:rsidR="00513F32" w:rsidRPr="00277152">
        <w:rPr>
          <w:color w:val="auto"/>
          <w:szCs w:val="24"/>
        </w:rPr>
        <w:t>assign a rating of</w:t>
      </w:r>
      <w:r w:rsidR="00222199">
        <w:rPr>
          <w:color w:val="auto"/>
          <w:szCs w:val="24"/>
        </w:rPr>
        <w:t xml:space="preserve"> 0% with the 5022 code (p</w:t>
      </w:r>
      <w:r w:rsidR="00C92951" w:rsidRPr="00277152">
        <w:rPr>
          <w:color w:val="auto"/>
          <w:szCs w:val="24"/>
        </w:rPr>
        <w:t>eriostitis) wh</w:t>
      </w:r>
      <w:r w:rsidR="00222199">
        <w:rPr>
          <w:color w:val="auto"/>
          <w:szCs w:val="24"/>
        </w:rPr>
        <w:t>ich defaults to the 5003 code (arthritis, d</w:t>
      </w:r>
      <w:r w:rsidR="00C92951" w:rsidRPr="00277152">
        <w:rPr>
          <w:color w:val="auto"/>
          <w:szCs w:val="24"/>
        </w:rPr>
        <w:t>egenerative)</w:t>
      </w:r>
      <w:r w:rsidR="00157967" w:rsidRPr="00277152">
        <w:rPr>
          <w:color w:val="auto"/>
          <w:szCs w:val="24"/>
        </w:rPr>
        <w:t xml:space="preserve"> based on residual pain with no limitation of motion</w:t>
      </w:r>
      <w:r w:rsidR="00C92951" w:rsidRPr="00277152">
        <w:rPr>
          <w:color w:val="auto"/>
          <w:szCs w:val="24"/>
        </w:rPr>
        <w:t>.</w:t>
      </w:r>
      <w:r w:rsidR="00C92951" w:rsidRPr="00E049F5">
        <w:rPr>
          <w:color w:val="auto"/>
          <w:szCs w:val="24"/>
        </w:rPr>
        <w:t xml:space="preserve">  Th</w:t>
      </w:r>
      <w:r w:rsidR="00157967" w:rsidRPr="00E049F5">
        <w:rPr>
          <w:color w:val="auto"/>
          <w:szCs w:val="24"/>
        </w:rPr>
        <w:t xml:space="preserve">e </w:t>
      </w:r>
      <w:r w:rsidR="00C92951" w:rsidRPr="00E049F5">
        <w:rPr>
          <w:color w:val="auto"/>
          <w:szCs w:val="24"/>
        </w:rPr>
        <w:t>VA</w:t>
      </w:r>
      <w:r w:rsidR="00157967" w:rsidRPr="00E049F5">
        <w:rPr>
          <w:color w:val="auto"/>
          <w:szCs w:val="24"/>
        </w:rPr>
        <w:t>’s</w:t>
      </w:r>
      <w:r w:rsidR="00C92951" w:rsidRPr="00E049F5">
        <w:rPr>
          <w:color w:val="auto"/>
          <w:szCs w:val="24"/>
        </w:rPr>
        <w:t xml:space="preserve"> original </w:t>
      </w:r>
      <w:r w:rsidR="00C92951" w:rsidRPr="00E049F5">
        <w:rPr>
          <w:color w:val="auto"/>
          <w:szCs w:val="24"/>
        </w:rPr>
        <w:lastRenderedPageBreak/>
        <w:t xml:space="preserve">rating decision also chose to bundle </w:t>
      </w:r>
      <w:r w:rsidR="00513F32">
        <w:rPr>
          <w:color w:val="auto"/>
          <w:szCs w:val="24"/>
        </w:rPr>
        <w:t>however assigned a</w:t>
      </w:r>
      <w:r w:rsidR="00C92951" w:rsidRPr="00E049F5">
        <w:rPr>
          <w:color w:val="auto"/>
          <w:szCs w:val="24"/>
        </w:rPr>
        <w:t xml:space="preserve"> 10% </w:t>
      </w:r>
      <w:r w:rsidR="00513F32">
        <w:rPr>
          <w:color w:val="auto"/>
          <w:szCs w:val="24"/>
        </w:rPr>
        <w:t xml:space="preserve">rating </w:t>
      </w:r>
      <w:r w:rsidR="00C92951" w:rsidRPr="00E049F5">
        <w:rPr>
          <w:color w:val="auto"/>
          <w:szCs w:val="24"/>
        </w:rPr>
        <w:t>with an analogous code to 5020</w:t>
      </w:r>
      <w:r w:rsidR="00E049F5" w:rsidRPr="00E049F5">
        <w:rPr>
          <w:color w:val="auto"/>
          <w:sz w:val="23"/>
          <w:szCs w:val="23"/>
        </w:rPr>
        <w:t xml:space="preserve"> </w:t>
      </w:r>
      <w:r w:rsidR="00222199">
        <w:rPr>
          <w:color w:val="auto"/>
          <w:szCs w:val="24"/>
        </w:rPr>
        <w:t>(s</w:t>
      </w:r>
      <w:r w:rsidR="00E049F5" w:rsidRPr="00E049F5">
        <w:rPr>
          <w:color w:val="auto"/>
          <w:szCs w:val="24"/>
        </w:rPr>
        <w:t>ynovitis)</w:t>
      </w:r>
      <w:r w:rsidR="00AC364A" w:rsidRPr="00E049F5">
        <w:rPr>
          <w:color w:val="auto"/>
          <w:szCs w:val="24"/>
        </w:rPr>
        <w:t xml:space="preserve"> </w:t>
      </w:r>
      <w:r w:rsidR="00513F32">
        <w:rPr>
          <w:color w:val="auto"/>
          <w:szCs w:val="24"/>
        </w:rPr>
        <w:t xml:space="preserve">which also </w:t>
      </w:r>
      <w:r w:rsidR="00AC364A" w:rsidRPr="00C45AAE">
        <w:rPr>
          <w:color w:val="auto"/>
          <w:szCs w:val="24"/>
        </w:rPr>
        <w:t>defaults to the 5003 code and</w:t>
      </w:r>
      <w:r w:rsidR="00157967" w:rsidRPr="00C45AAE">
        <w:rPr>
          <w:color w:val="auto"/>
          <w:szCs w:val="24"/>
        </w:rPr>
        <w:t xml:space="preserve"> based </w:t>
      </w:r>
      <w:r w:rsidR="00AC364A" w:rsidRPr="00C45AAE">
        <w:rPr>
          <w:color w:val="auto"/>
          <w:szCs w:val="24"/>
        </w:rPr>
        <w:t xml:space="preserve">this </w:t>
      </w:r>
      <w:r w:rsidR="00157967" w:rsidRPr="00C45AAE">
        <w:rPr>
          <w:color w:val="auto"/>
          <w:szCs w:val="24"/>
        </w:rPr>
        <w:t>on pain limited motion of a major joint or group of minor joints.  The Board note</w:t>
      </w:r>
      <w:r w:rsidR="00277152">
        <w:rPr>
          <w:color w:val="auto"/>
          <w:szCs w:val="24"/>
        </w:rPr>
        <w:t>s</w:t>
      </w:r>
      <w:r w:rsidR="00157967" w:rsidRPr="00C45AAE">
        <w:rPr>
          <w:color w:val="auto"/>
          <w:szCs w:val="24"/>
        </w:rPr>
        <w:t xml:space="preserve"> the MEB exam was silent for gait findings</w:t>
      </w:r>
      <w:r w:rsidR="00222199">
        <w:rPr>
          <w:color w:val="auto"/>
          <w:szCs w:val="24"/>
        </w:rPr>
        <w:t>,</w:t>
      </w:r>
      <w:r w:rsidR="00157967" w:rsidRPr="00C45AAE">
        <w:rPr>
          <w:color w:val="auto"/>
          <w:szCs w:val="24"/>
        </w:rPr>
        <w:t xml:space="preserve"> </w:t>
      </w:r>
      <w:r w:rsidR="00157967" w:rsidRPr="00277152">
        <w:rPr>
          <w:color w:val="auto"/>
          <w:szCs w:val="24"/>
        </w:rPr>
        <w:t>but documented a motor deficit of 3/5 for both lower extremities</w:t>
      </w:r>
      <w:r w:rsidR="00513F32" w:rsidRPr="00277152">
        <w:rPr>
          <w:color w:val="auto"/>
          <w:szCs w:val="24"/>
        </w:rPr>
        <w:t xml:space="preserve"> which the AO opines likely is </w:t>
      </w:r>
      <w:r w:rsidR="00277152">
        <w:rPr>
          <w:color w:val="auto"/>
          <w:szCs w:val="24"/>
        </w:rPr>
        <w:t xml:space="preserve">an </w:t>
      </w:r>
      <w:r w:rsidR="00513F32" w:rsidRPr="00277152">
        <w:rPr>
          <w:color w:val="auto"/>
          <w:szCs w:val="24"/>
        </w:rPr>
        <w:t>overestimated</w:t>
      </w:r>
      <w:r w:rsidR="00277152">
        <w:rPr>
          <w:color w:val="auto"/>
          <w:szCs w:val="24"/>
        </w:rPr>
        <w:t xml:space="preserve"> assessment,</w:t>
      </w:r>
      <w:r w:rsidR="00513F32" w:rsidRPr="00277152">
        <w:rPr>
          <w:color w:val="auto"/>
          <w:szCs w:val="24"/>
        </w:rPr>
        <w:t xml:space="preserve"> </w:t>
      </w:r>
      <w:r w:rsidR="00277152">
        <w:rPr>
          <w:color w:val="auto"/>
          <w:szCs w:val="24"/>
        </w:rPr>
        <w:t>yet</w:t>
      </w:r>
      <w:r w:rsidR="00513F32" w:rsidRPr="00277152">
        <w:rPr>
          <w:color w:val="auto"/>
          <w:szCs w:val="24"/>
        </w:rPr>
        <w:t xml:space="preserve"> does give clinical indication there is pain </w:t>
      </w:r>
      <w:r w:rsidR="00277152">
        <w:rPr>
          <w:color w:val="auto"/>
          <w:szCs w:val="24"/>
        </w:rPr>
        <w:t xml:space="preserve">interfering with </w:t>
      </w:r>
      <w:r w:rsidR="00513F32" w:rsidRPr="00277152">
        <w:rPr>
          <w:color w:val="auto"/>
          <w:szCs w:val="24"/>
        </w:rPr>
        <w:t xml:space="preserve">her </w:t>
      </w:r>
      <w:r w:rsidR="00277152">
        <w:rPr>
          <w:color w:val="auto"/>
          <w:szCs w:val="24"/>
        </w:rPr>
        <w:t>ability to</w:t>
      </w:r>
      <w:r w:rsidR="00513F32" w:rsidRPr="00277152">
        <w:rPr>
          <w:color w:val="auto"/>
          <w:szCs w:val="24"/>
        </w:rPr>
        <w:t xml:space="preserve"> perform motor</w:t>
      </w:r>
      <w:r w:rsidR="00157967" w:rsidRPr="00277152">
        <w:rPr>
          <w:color w:val="auto"/>
          <w:szCs w:val="24"/>
        </w:rPr>
        <w:t xml:space="preserve"> </w:t>
      </w:r>
      <w:r w:rsidR="00513F32" w:rsidRPr="00277152">
        <w:rPr>
          <w:color w:val="auto"/>
          <w:szCs w:val="24"/>
        </w:rPr>
        <w:t>testing.  The</w:t>
      </w:r>
      <w:r w:rsidR="00157967" w:rsidRPr="00277152">
        <w:rPr>
          <w:color w:val="auto"/>
          <w:szCs w:val="24"/>
        </w:rPr>
        <w:t xml:space="preserve"> VA documented </w:t>
      </w:r>
      <w:r w:rsidR="00513F32" w:rsidRPr="00277152">
        <w:rPr>
          <w:color w:val="auto"/>
          <w:szCs w:val="24"/>
        </w:rPr>
        <w:t xml:space="preserve">an </w:t>
      </w:r>
      <w:r w:rsidR="00157967" w:rsidRPr="00277152">
        <w:rPr>
          <w:color w:val="auto"/>
          <w:szCs w:val="24"/>
        </w:rPr>
        <w:t xml:space="preserve">abnormal </w:t>
      </w:r>
      <w:r w:rsidR="00C45AAE" w:rsidRPr="00277152">
        <w:rPr>
          <w:color w:val="auto"/>
          <w:szCs w:val="24"/>
        </w:rPr>
        <w:t>gait</w:t>
      </w:r>
      <w:r w:rsidR="00513F32" w:rsidRPr="00277152">
        <w:rPr>
          <w:color w:val="auto"/>
          <w:szCs w:val="24"/>
        </w:rPr>
        <w:t xml:space="preserve"> with limping, inability</w:t>
      </w:r>
      <w:r w:rsidR="00513F32">
        <w:rPr>
          <w:color w:val="auto"/>
          <w:szCs w:val="24"/>
        </w:rPr>
        <w:t xml:space="preserve"> to toe or heel walk and non compensable limitation of motion of the knees</w:t>
      </w:r>
      <w:r w:rsidR="00277152">
        <w:rPr>
          <w:color w:val="auto"/>
          <w:szCs w:val="24"/>
        </w:rPr>
        <w:t>.  The Board agreed these findings</w:t>
      </w:r>
      <w:r w:rsidR="00513F32">
        <w:rPr>
          <w:color w:val="auto"/>
          <w:szCs w:val="24"/>
        </w:rPr>
        <w:t xml:space="preserve"> additionally corroborate the residual functional pain impairment </w:t>
      </w:r>
      <w:r w:rsidR="00277152">
        <w:rPr>
          <w:color w:val="auto"/>
          <w:szCs w:val="24"/>
        </w:rPr>
        <w:t>documented in the MEB exam</w:t>
      </w:r>
      <w:r w:rsidR="00513F32">
        <w:rPr>
          <w:color w:val="auto"/>
          <w:szCs w:val="24"/>
        </w:rPr>
        <w:t>.</w:t>
      </w:r>
      <w:r w:rsidR="00157967" w:rsidRPr="00C45AAE">
        <w:rPr>
          <w:color w:val="auto"/>
          <w:szCs w:val="24"/>
        </w:rPr>
        <w:t xml:space="preserve"> </w:t>
      </w:r>
      <w:r w:rsidR="00277152">
        <w:rPr>
          <w:color w:val="auto"/>
          <w:szCs w:val="24"/>
        </w:rPr>
        <w:t xml:space="preserve"> Therefore</w:t>
      </w:r>
      <w:r w:rsidR="00222199">
        <w:rPr>
          <w:color w:val="auto"/>
          <w:szCs w:val="24"/>
        </w:rPr>
        <w:t>,</w:t>
      </w:r>
      <w:r w:rsidR="00277152">
        <w:rPr>
          <w:color w:val="auto"/>
          <w:szCs w:val="24"/>
        </w:rPr>
        <w:t xml:space="preserve"> t</w:t>
      </w:r>
      <w:r w:rsidRPr="00C45AAE">
        <w:rPr>
          <w:color w:val="auto"/>
          <w:szCs w:val="24"/>
        </w:rPr>
        <w:t xml:space="preserve">he Board deliberated three </w:t>
      </w:r>
      <w:r w:rsidR="00157967" w:rsidRPr="00C45AAE">
        <w:rPr>
          <w:color w:val="auto"/>
          <w:szCs w:val="24"/>
        </w:rPr>
        <w:t xml:space="preserve">rating </w:t>
      </w:r>
      <w:r w:rsidRPr="00C45AAE">
        <w:rPr>
          <w:color w:val="auto"/>
          <w:szCs w:val="24"/>
        </w:rPr>
        <w:t>recommendations</w:t>
      </w:r>
      <w:r w:rsidR="00222199">
        <w:rPr>
          <w:color w:val="auto"/>
          <w:szCs w:val="24"/>
        </w:rPr>
        <w:t>,</w:t>
      </w:r>
      <w:r w:rsidRPr="00C45AAE">
        <w:rPr>
          <w:color w:val="auto"/>
          <w:szCs w:val="24"/>
        </w:rPr>
        <w:t xml:space="preserve"> which are all co</w:t>
      </w:r>
      <w:r w:rsidR="00222199">
        <w:rPr>
          <w:color w:val="auto"/>
          <w:szCs w:val="24"/>
        </w:rPr>
        <w:t xml:space="preserve">mpliant with VASRD §4.71a:  1) </w:t>
      </w:r>
      <w:r w:rsidRPr="00C45AAE">
        <w:rPr>
          <w:color w:val="auto"/>
          <w:szCs w:val="24"/>
        </w:rPr>
        <w:t xml:space="preserve">A bilateral </w:t>
      </w:r>
      <w:r w:rsidR="00AC364A" w:rsidRPr="00C45AAE">
        <w:rPr>
          <w:color w:val="auto"/>
          <w:szCs w:val="24"/>
        </w:rPr>
        <w:t xml:space="preserve">rating of 10%, coded 5022 </w:t>
      </w:r>
      <w:r w:rsidRPr="00C45AAE">
        <w:rPr>
          <w:color w:val="auto"/>
          <w:szCs w:val="24"/>
        </w:rPr>
        <w:t>(periostitis); 2) Separate 10% ratings, coded with preferred analogous VASRD code 5262</w:t>
      </w:r>
      <w:r w:rsidR="00AC364A" w:rsidRPr="00C45AAE">
        <w:rPr>
          <w:color w:val="auto"/>
          <w:szCs w:val="24"/>
        </w:rPr>
        <w:t>-5022</w:t>
      </w:r>
      <w:r w:rsidRPr="00C45AAE">
        <w:rPr>
          <w:color w:val="auto"/>
          <w:szCs w:val="24"/>
        </w:rPr>
        <w:t xml:space="preserve"> (tibia and fibula, impairment of) for the rating of shin splints conceding §4.40 (“a part which becomes painful on use must be reg</w:t>
      </w:r>
      <w:r w:rsidR="00222199">
        <w:rPr>
          <w:color w:val="auto"/>
          <w:szCs w:val="24"/>
        </w:rPr>
        <w:t xml:space="preserve">arded as seriously disabled”); and </w:t>
      </w:r>
      <w:r w:rsidRPr="00C45AAE">
        <w:rPr>
          <w:color w:val="auto"/>
          <w:szCs w:val="24"/>
        </w:rPr>
        <w:t>3) Separate non-com</w:t>
      </w:r>
      <w:r w:rsidR="00AC364A" w:rsidRPr="00C45AAE">
        <w:rPr>
          <w:color w:val="auto"/>
          <w:szCs w:val="24"/>
        </w:rPr>
        <w:t>pensable ratings under 5022</w:t>
      </w:r>
      <w:r w:rsidRPr="00C45AAE">
        <w:rPr>
          <w:color w:val="auto"/>
          <w:szCs w:val="24"/>
        </w:rPr>
        <w:t xml:space="preserve"> without the fairly tenuous application of §4.40.  After due deliberation, considering all of the evidence and mindful of VASRD §4.3 (reasonable doubt), the Board concluded that the first</w:t>
      </w:r>
      <w:r w:rsidR="00AC364A" w:rsidRPr="00C45AAE">
        <w:rPr>
          <w:color w:val="auto"/>
          <w:szCs w:val="24"/>
        </w:rPr>
        <w:t xml:space="preserve"> option (a bilateral 5022</w:t>
      </w:r>
      <w:r w:rsidRPr="00C45AAE">
        <w:rPr>
          <w:color w:val="auto"/>
          <w:szCs w:val="24"/>
        </w:rPr>
        <w:t xml:space="preserve"> rating of 10%) best captured the disability picture at the time of separation.  </w:t>
      </w:r>
      <w:r w:rsidR="00C45AAE" w:rsidRPr="00C45AAE">
        <w:rPr>
          <w:color w:val="auto"/>
          <w:szCs w:val="24"/>
        </w:rPr>
        <w:t>Neither the PEB nor the VA had evidence which suggested functional loss due to pain or flare-ups</w:t>
      </w:r>
      <w:r w:rsidR="00CB666E">
        <w:rPr>
          <w:color w:val="auto"/>
          <w:szCs w:val="24"/>
        </w:rPr>
        <w:t>,</w:t>
      </w:r>
      <w:r w:rsidR="00C45AAE" w:rsidRPr="00C45AAE">
        <w:rPr>
          <w:color w:val="auto"/>
          <w:szCs w:val="24"/>
        </w:rPr>
        <w:t xml:space="preserve"> which would provide for additional or higher rating</w:t>
      </w:r>
      <w:r w:rsidR="00130B19">
        <w:rPr>
          <w:color w:val="auto"/>
          <w:szCs w:val="24"/>
        </w:rPr>
        <w:t xml:space="preserve">.  </w:t>
      </w:r>
      <w:r w:rsidR="00241B01" w:rsidRPr="00C45AAE">
        <w:rPr>
          <w:rFonts w:eastAsia="Calibri"/>
          <w:color w:val="auto"/>
          <w:szCs w:val="24"/>
        </w:rPr>
        <w:t xml:space="preserve">After due deliberation, considering all of the evidence and mindful of VASRD §4.3 (reasonable doubt), the Board recommends a disability rating of </w:t>
      </w:r>
      <w:r w:rsidR="008C171E" w:rsidRPr="00C45AAE">
        <w:rPr>
          <w:rFonts w:eastAsia="Calibri"/>
          <w:color w:val="auto"/>
          <w:szCs w:val="24"/>
        </w:rPr>
        <w:t>10</w:t>
      </w:r>
      <w:r w:rsidR="00241B01" w:rsidRPr="00C45AAE">
        <w:rPr>
          <w:rFonts w:eastAsia="Calibri"/>
          <w:color w:val="auto"/>
          <w:szCs w:val="24"/>
        </w:rPr>
        <w:t xml:space="preserve">% for </w:t>
      </w:r>
      <w:r w:rsidR="00C45AAE" w:rsidRPr="00C45AAE">
        <w:rPr>
          <w:rFonts w:eastAsia="Calibri"/>
          <w:color w:val="auto"/>
          <w:szCs w:val="24"/>
        </w:rPr>
        <w:t xml:space="preserve">the bilateral shin splints </w:t>
      </w:r>
      <w:r w:rsidR="00FD327E" w:rsidRPr="00C45AAE">
        <w:rPr>
          <w:rFonts w:eastAsia="Calibri"/>
          <w:color w:val="auto"/>
          <w:szCs w:val="24"/>
        </w:rPr>
        <w:t>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C45AAE"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Pr="00C45AAE">
        <w:rPr>
          <w:rFonts w:cs="Times New Roman"/>
          <w:color w:val="auto"/>
        </w:rPr>
        <w:t>.</w:t>
      </w:r>
      <w:r w:rsidR="006B690F" w:rsidRPr="00C45AAE">
        <w:rPr>
          <w:rFonts w:cs="Times New Roman"/>
          <w:color w:val="auto"/>
        </w:rPr>
        <w:t xml:space="preserve">  </w:t>
      </w:r>
      <w:r w:rsidR="00241B01" w:rsidRPr="00C45AAE">
        <w:rPr>
          <w:rFonts w:eastAsia="Calibri" w:cs="Times New Roman"/>
          <w:color w:val="auto"/>
          <w:szCs w:val="24"/>
        </w:rPr>
        <w:t xml:space="preserve">In the matter of the </w:t>
      </w:r>
      <w:r w:rsidR="00C45AAE" w:rsidRPr="00C45AAE">
        <w:rPr>
          <w:rFonts w:eastAsia="Calibri" w:cs="Times New Roman"/>
          <w:color w:val="auto"/>
          <w:szCs w:val="24"/>
        </w:rPr>
        <w:t xml:space="preserve">bilateral shin splints </w:t>
      </w:r>
      <w:r w:rsidR="00241B01" w:rsidRPr="00C45AAE">
        <w:rPr>
          <w:rFonts w:eastAsia="Calibri" w:cs="Times New Roman"/>
          <w:color w:val="auto"/>
          <w:szCs w:val="24"/>
        </w:rPr>
        <w:t xml:space="preserve">condition, the Board unanimously recommends a disability rating of </w:t>
      </w:r>
      <w:r w:rsidR="009125DE" w:rsidRPr="00C45AAE">
        <w:rPr>
          <w:rFonts w:eastAsia="Calibri" w:cs="Times New Roman"/>
          <w:color w:val="auto"/>
          <w:szCs w:val="24"/>
        </w:rPr>
        <w:t>10</w:t>
      </w:r>
      <w:r w:rsidR="00241B01" w:rsidRPr="00C45AAE">
        <w:rPr>
          <w:rFonts w:eastAsia="Calibri" w:cs="Times New Roman"/>
          <w:color w:val="auto"/>
          <w:szCs w:val="24"/>
        </w:rPr>
        <w:t xml:space="preserve">%, coded </w:t>
      </w:r>
      <w:r w:rsidR="00C45AAE" w:rsidRPr="00C45AAE">
        <w:rPr>
          <w:rFonts w:eastAsia="Calibri" w:cs="Times New Roman"/>
          <w:color w:val="auto"/>
          <w:szCs w:val="24"/>
        </w:rPr>
        <w:t>5022</w:t>
      </w:r>
      <w:r w:rsidR="00241B01" w:rsidRPr="00C45AAE">
        <w:rPr>
          <w:rFonts w:eastAsia="Calibri" w:cs="Times New Roman"/>
          <w:color w:val="auto"/>
          <w:szCs w:val="24"/>
        </w:rPr>
        <w:t xml:space="preserve"> IAW VASRD §4.71a.</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C45AAE">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9125DE">
        <w:rPr>
          <w:rFonts w:eastAsia="Calibri" w:cs="Times New Roman"/>
          <w:color w:val="auto"/>
          <w:szCs w:val="24"/>
        </w:rPr>
        <w:t xml:space="preserve"> effective as of the date of </w:t>
      </w:r>
      <w:r w:rsidR="00565636" w:rsidRPr="009125DE">
        <w:rPr>
          <w:rFonts w:eastAsia="Calibri" w:cs="Times New Roman"/>
          <w:color w:val="auto"/>
          <w:szCs w:val="24"/>
        </w:rPr>
        <w:t>her</w:t>
      </w:r>
      <w:r w:rsidR="00565636" w:rsidRPr="00F64312">
        <w:rPr>
          <w:rFonts w:eastAsia="Calibri" w:cs="Times New Roman"/>
          <w:color w:val="auto"/>
          <w:szCs w:val="24"/>
        </w:rPr>
        <w:t xml:space="preserve"> prior medical </w:t>
      </w:r>
      <w:r w:rsidR="00417BED" w:rsidRPr="00F64312">
        <w:rPr>
          <w:rFonts w:eastAsia="Calibri" w:cs="Times New Roman"/>
          <w:color w:val="auto"/>
          <w:szCs w:val="24"/>
        </w:rPr>
        <w:t>separation:</w:t>
      </w:r>
    </w:p>
    <w:p w:rsidR="00AD2379"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277152" w:rsidRDefault="00AD2379" w:rsidP="006B690F">
            <w:pPr>
              <w:tabs>
                <w:tab w:val="left" w:pos="288"/>
                <w:tab w:val="left" w:pos="4752"/>
              </w:tabs>
              <w:rPr>
                <w:b/>
                <w:color w:val="auto"/>
              </w:rPr>
            </w:pPr>
            <w:r w:rsidRPr="00277152">
              <w:rPr>
                <w:b/>
                <w:color w:val="auto"/>
              </w:rPr>
              <w:t>VASRD CODE</w:t>
            </w:r>
          </w:p>
        </w:tc>
        <w:tc>
          <w:tcPr>
            <w:tcW w:w="1026" w:type="dxa"/>
            <w:shd w:val="clear" w:color="auto" w:fill="D9D9D9"/>
            <w:vAlign w:val="center"/>
          </w:tcPr>
          <w:p w:rsidR="00AD2379" w:rsidRPr="00277152" w:rsidRDefault="00AD2379" w:rsidP="006B690F">
            <w:pPr>
              <w:tabs>
                <w:tab w:val="left" w:pos="288"/>
                <w:tab w:val="left" w:pos="4752"/>
              </w:tabs>
              <w:rPr>
                <w:b/>
                <w:color w:val="auto"/>
              </w:rPr>
            </w:pPr>
            <w:r w:rsidRPr="00277152">
              <w:rPr>
                <w:b/>
                <w:color w:val="auto"/>
              </w:rPr>
              <w:t>RATING</w:t>
            </w:r>
          </w:p>
        </w:tc>
      </w:tr>
      <w:tr w:rsidR="00AD2379" w:rsidRPr="00F64312" w:rsidTr="006B690F">
        <w:trPr>
          <w:jc w:val="center"/>
        </w:trPr>
        <w:tc>
          <w:tcPr>
            <w:tcW w:w="6768" w:type="dxa"/>
            <w:vAlign w:val="center"/>
          </w:tcPr>
          <w:p w:rsidR="00AD2379" w:rsidRPr="00C45AAE" w:rsidRDefault="005E517F" w:rsidP="006B690F">
            <w:pPr>
              <w:tabs>
                <w:tab w:val="left" w:pos="288"/>
                <w:tab w:val="left" w:pos="4752"/>
              </w:tabs>
              <w:jc w:val="left"/>
              <w:rPr>
                <w:color w:val="auto"/>
              </w:rPr>
            </w:pPr>
            <w:r w:rsidRPr="00C45AAE">
              <w:rPr>
                <w:rFonts w:eastAsia="Calibri" w:cs="Times New Roman"/>
                <w:color w:val="auto"/>
                <w:szCs w:val="24"/>
              </w:rPr>
              <w:t>Bilateral Shin Splints</w:t>
            </w:r>
          </w:p>
        </w:tc>
        <w:tc>
          <w:tcPr>
            <w:tcW w:w="1530" w:type="dxa"/>
            <w:vAlign w:val="center"/>
          </w:tcPr>
          <w:p w:rsidR="00AD2379" w:rsidRPr="00277152" w:rsidRDefault="00145080" w:rsidP="00E049F5">
            <w:pPr>
              <w:tabs>
                <w:tab w:val="left" w:pos="288"/>
                <w:tab w:val="left" w:pos="4752"/>
              </w:tabs>
              <w:rPr>
                <w:color w:val="auto"/>
              </w:rPr>
            </w:pPr>
            <w:r w:rsidRPr="00277152">
              <w:rPr>
                <w:rFonts w:eastAsia="Calibri" w:cs="Times New Roman"/>
                <w:color w:val="auto"/>
                <w:szCs w:val="24"/>
              </w:rPr>
              <w:t>5003</w:t>
            </w:r>
            <w:r w:rsidR="005E517F" w:rsidRPr="00277152">
              <w:rPr>
                <w:rFonts w:eastAsia="Calibri" w:cs="Times New Roman"/>
                <w:color w:val="auto"/>
                <w:szCs w:val="24"/>
              </w:rPr>
              <w:t>-502</w:t>
            </w:r>
            <w:r w:rsidR="00E049F5" w:rsidRPr="00277152">
              <w:rPr>
                <w:rFonts w:eastAsia="Calibri" w:cs="Times New Roman"/>
                <w:color w:val="auto"/>
                <w:szCs w:val="24"/>
              </w:rPr>
              <w:t>2</w:t>
            </w:r>
          </w:p>
        </w:tc>
        <w:tc>
          <w:tcPr>
            <w:tcW w:w="1026" w:type="dxa"/>
            <w:vAlign w:val="center"/>
          </w:tcPr>
          <w:p w:rsidR="00AD2379" w:rsidRPr="00277152" w:rsidRDefault="005E517F" w:rsidP="006B690F">
            <w:pPr>
              <w:tabs>
                <w:tab w:val="left" w:pos="288"/>
                <w:tab w:val="left" w:pos="4752"/>
              </w:tabs>
              <w:rPr>
                <w:color w:val="auto"/>
              </w:rPr>
            </w:pPr>
            <w:r w:rsidRPr="00277152">
              <w:rPr>
                <w:color w:val="auto"/>
              </w:rPr>
              <w:t>1</w:t>
            </w:r>
            <w:r w:rsidR="00AD2379" w:rsidRPr="00277152">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277152" w:rsidRDefault="00AD2379" w:rsidP="006B690F">
            <w:pPr>
              <w:tabs>
                <w:tab w:val="left" w:pos="288"/>
                <w:tab w:val="left" w:pos="4752"/>
              </w:tabs>
              <w:rPr>
                <w:b/>
                <w:color w:val="auto"/>
              </w:rPr>
            </w:pPr>
            <w:r w:rsidRPr="00277152">
              <w:rPr>
                <w:b/>
                <w:color w:val="auto"/>
              </w:rPr>
              <w:t>COMBINED</w:t>
            </w:r>
          </w:p>
        </w:tc>
        <w:tc>
          <w:tcPr>
            <w:tcW w:w="1026" w:type="dxa"/>
            <w:shd w:val="clear" w:color="auto" w:fill="D9D9D9"/>
            <w:vAlign w:val="center"/>
          </w:tcPr>
          <w:p w:rsidR="00AD2379" w:rsidRPr="00277152" w:rsidRDefault="005E517F" w:rsidP="006B690F">
            <w:pPr>
              <w:tabs>
                <w:tab w:val="left" w:pos="288"/>
                <w:tab w:val="left" w:pos="4752"/>
              </w:tabs>
              <w:rPr>
                <w:b/>
                <w:color w:val="auto"/>
              </w:rPr>
            </w:pPr>
            <w:r w:rsidRPr="00277152">
              <w:rPr>
                <w:b/>
                <w:color w:val="auto"/>
              </w:rPr>
              <w:t>1</w:t>
            </w:r>
            <w:r w:rsidR="00AD2379" w:rsidRPr="00277152">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E6221E">
        <w:rPr>
          <w:color w:val="auto"/>
        </w:rPr>
        <w:t>20120202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A3519">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3A3519" w:rsidRDefault="00AD2379" w:rsidP="00BF0E94">
      <w:pPr>
        <w:tabs>
          <w:tab w:val="left" w:pos="0"/>
          <w:tab w:val="left" w:pos="4320"/>
        </w:tabs>
        <w:jc w:val="both"/>
        <w:rPr>
          <w:color w:val="auto"/>
        </w:rPr>
      </w:pPr>
      <w:r w:rsidRPr="00F64312">
        <w:rPr>
          <w:color w:val="auto"/>
        </w:rPr>
        <w:tab/>
        <w:t xml:space="preserve">           Physical Disability Board of Review</w:t>
      </w:r>
    </w:p>
    <w:p w:rsidR="003A3519" w:rsidRDefault="003A3519">
      <w:pPr>
        <w:spacing w:line="240" w:lineRule="auto"/>
        <w:jc w:val="left"/>
        <w:rPr>
          <w:color w:val="auto"/>
        </w:rPr>
      </w:pPr>
      <w:r>
        <w:rPr>
          <w:color w:val="auto"/>
        </w:rPr>
        <w:br w:type="page"/>
      </w:r>
    </w:p>
    <w:p w:rsidR="003A3519" w:rsidRDefault="003A3519" w:rsidP="003A3519">
      <w:pPr>
        <w:pStyle w:val="Header"/>
        <w:tabs>
          <w:tab w:val="left" w:pos="720"/>
        </w:tabs>
        <w:jc w:val="left"/>
      </w:pPr>
      <w:r>
        <w:lastRenderedPageBreak/>
        <w:t>SFMR-RB</w:t>
      </w:r>
      <w:r>
        <w:tab/>
      </w:r>
      <w:r>
        <w:tab/>
      </w:r>
      <w:r>
        <w:tab/>
      </w:r>
      <w:r>
        <w:tab/>
      </w:r>
      <w:r>
        <w:tab/>
      </w:r>
      <w:r>
        <w:tab/>
      </w:r>
      <w:r>
        <w:tab/>
      </w:r>
      <w:r>
        <w:tab/>
      </w:r>
      <w:r>
        <w:tab/>
      </w:r>
    </w:p>
    <w:p w:rsidR="003A3519" w:rsidRDefault="003A3519" w:rsidP="003A3519">
      <w:pPr>
        <w:pStyle w:val="Header"/>
        <w:tabs>
          <w:tab w:val="left" w:pos="720"/>
        </w:tabs>
        <w:jc w:val="left"/>
      </w:pPr>
    </w:p>
    <w:p w:rsidR="003A3519" w:rsidRDefault="003A3519" w:rsidP="003A3519">
      <w:pPr>
        <w:jc w:val="left"/>
      </w:pPr>
    </w:p>
    <w:p w:rsidR="003A3519" w:rsidRDefault="003A3519" w:rsidP="003A3519">
      <w:pPr>
        <w:jc w:val="left"/>
      </w:pPr>
      <w:r>
        <w:t xml:space="preserve">MEMORANDUM FOR Commander, US Army Physical Disability Agency </w:t>
      </w:r>
    </w:p>
    <w:p w:rsidR="003A3519" w:rsidRDefault="003A3519" w:rsidP="003A3519">
      <w:pPr>
        <w:jc w:val="left"/>
      </w:pPr>
      <w:r>
        <w:t xml:space="preserve">(TAPD-ZB </w:t>
      </w:r>
      <w:proofErr w:type="gramStart"/>
      <w:r>
        <w:t>/  )</w:t>
      </w:r>
      <w:proofErr w:type="gramEnd"/>
      <w:r>
        <w:t>, 2900 Crystal Drive, Suite 300, Arlington, VA  22202-3557</w:t>
      </w:r>
    </w:p>
    <w:p w:rsidR="003A3519" w:rsidRDefault="003A3519" w:rsidP="003A3519">
      <w:pPr>
        <w:jc w:val="left"/>
      </w:pPr>
    </w:p>
    <w:p w:rsidR="003A3519" w:rsidRDefault="003A3519" w:rsidP="003A3519">
      <w:pPr>
        <w:jc w:val="left"/>
      </w:pPr>
    </w:p>
    <w:p w:rsidR="003A3519" w:rsidRDefault="003A3519" w:rsidP="003A3519">
      <w:pPr>
        <w:ind w:right="-180"/>
        <w:jc w:val="left"/>
      </w:pPr>
      <w:r>
        <w:t xml:space="preserve">SUBJECT:  Department of Defense Physical Disability Board of Review Recommendation </w:t>
      </w:r>
    </w:p>
    <w:p w:rsidR="003A3519" w:rsidRDefault="003A3519" w:rsidP="003A3519">
      <w:pPr>
        <w:pStyle w:val="Header"/>
        <w:tabs>
          <w:tab w:val="left" w:pos="720"/>
        </w:tabs>
        <w:jc w:val="left"/>
      </w:pPr>
      <w:proofErr w:type="gramStart"/>
      <w:r>
        <w:t>for</w:t>
      </w:r>
      <w:proofErr w:type="gramEnd"/>
      <w:r>
        <w:t xml:space="preserve"> XXXXXXXXXXXXXXXXXXXX, AR20120019884 (PD201200119)</w:t>
      </w:r>
    </w:p>
    <w:p w:rsidR="003A3519" w:rsidRDefault="003A3519" w:rsidP="003A3519">
      <w:pPr>
        <w:pStyle w:val="Header"/>
        <w:tabs>
          <w:tab w:val="left" w:pos="720"/>
        </w:tabs>
        <w:jc w:val="left"/>
      </w:pPr>
    </w:p>
    <w:p w:rsidR="003A3519" w:rsidRDefault="003A3519" w:rsidP="003A3519">
      <w:pPr>
        <w:jc w:val="left"/>
      </w:pPr>
    </w:p>
    <w:p w:rsidR="003A3519" w:rsidRDefault="003A3519" w:rsidP="003A3519">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3A3519" w:rsidRDefault="003A3519" w:rsidP="003A3519">
      <w:pPr>
        <w:jc w:val="left"/>
      </w:pPr>
    </w:p>
    <w:p w:rsidR="003A3519" w:rsidRDefault="003A3519" w:rsidP="003A3519">
      <w:pPr>
        <w:jc w:val="left"/>
      </w:pPr>
      <w:r>
        <w:t xml:space="preserve">2.  I direct that all the Department of the Army records of the individual concerned be corrected accordingly no later than 120 days from the date of this memorandum.   </w:t>
      </w:r>
    </w:p>
    <w:p w:rsidR="003A3519" w:rsidRDefault="003A3519" w:rsidP="003A3519">
      <w:pPr>
        <w:jc w:val="left"/>
      </w:pPr>
    </w:p>
    <w:p w:rsidR="003A3519" w:rsidRDefault="003A3519" w:rsidP="003A3519">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A3519" w:rsidRDefault="003A3519" w:rsidP="003A3519">
      <w:pPr>
        <w:jc w:val="left"/>
      </w:pPr>
    </w:p>
    <w:p w:rsidR="003A3519" w:rsidRDefault="003A3519" w:rsidP="003A3519">
      <w:pPr>
        <w:jc w:val="left"/>
      </w:pPr>
      <w:r>
        <w:t xml:space="preserve"> BY ORDER OF THE SECRETARY OF THE ARMY:</w:t>
      </w:r>
    </w:p>
    <w:p w:rsidR="003A3519" w:rsidRDefault="003A3519" w:rsidP="003A3519">
      <w:pPr>
        <w:jc w:val="left"/>
      </w:pPr>
    </w:p>
    <w:p w:rsidR="003A3519" w:rsidRDefault="003A3519" w:rsidP="003A3519">
      <w:pPr>
        <w:jc w:val="left"/>
      </w:pPr>
    </w:p>
    <w:p w:rsidR="003A3519" w:rsidRDefault="003A3519" w:rsidP="003A3519">
      <w:pPr>
        <w:pStyle w:val="Header"/>
        <w:tabs>
          <w:tab w:val="left" w:pos="720"/>
        </w:tabs>
        <w:jc w:val="left"/>
      </w:pPr>
    </w:p>
    <w:p w:rsidR="003A3519" w:rsidRDefault="003A3519" w:rsidP="003A3519">
      <w:pPr>
        <w:jc w:val="left"/>
      </w:pPr>
    </w:p>
    <w:p w:rsidR="003A3519" w:rsidRDefault="003A3519" w:rsidP="003A3519">
      <w:pPr>
        <w:jc w:val="left"/>
      </w:pPr>
      <w:bookmarkStart w:id="0" w:name="OLE_LINK4"/>
      <w:bookmarkStart w:id="1" w:name="OLE_LINK3"/>
      <w:r>
        <w:t>Encl</w:t>
      </w:r>
      <w:r>
        <w:tab/>
      </w:r>
      <w:r>
        <w:tab/>
      </w:r>
      <w:r>
        <w:tab/>
      </w:r>
      <w:r>
        <w:tab/>
      </w:r>
      <w:r>
        <w:tab/>
      </w:r>
      <w:r>
        <w:tab/>
        <w:t xml:space="preserve">     XXXXXXXXXXXXXXXXXXXXX</w:t>
      </w:r>
    </w:p>
    <w:p w:rsidR="003A3519" w:rsidRDefault="003A3519" w:rsidP="003A3519">
      <w:pPr>
        <w:jc w:val="left"/>
      </w:pPr>
      <w:r>
        <w:tab/>
      </w:r>
      <w:r>
        <w:tab/>
      </w:r>
      <w:r>
        <w:tab/>
      </w:r>
      <w:r>
        <w:tab/>
      </w:r>
      <w:r>
        <w:tab/>
      </w:r>
      <w:r>
        <w:tab/>
        <w:t xml:space="preserve">     Deputy Assistant Secretary</w:t>
      </w:r>
    </w:p>
    <w:p w:rsidR="003A3519" w:rsidRDefault="003A3519" w:rsidP="003A3519">
      <w:pPr>
        <w:jc w:val="left"/>
      </w:pPr>
      <w:r>
        <w:tab/>
      </w:r>
      <w:r>
        <w:tab/>
      </w:r>
      <w:r>
        <w:tab/>
      </w:r>
      <w:r>
        <w:tab/>
      </w:r>
      <w:r>
        <w:tab/>
      </w:r>
      <w:r>
        <w:tab/>
        <w:t xml:space="preserve">         (Army Review Boards)</w:t>
      </w:r>
      <w:bookmarkEnd w:id="0"/>
      <w:bookmarkEnd w:id="1"/>
    </w:p>
    <w:p w:rsidR="003A3519" w:rsidRDefault="003A3519" w:rsidP="003A3519">
      <w:pPr>
        <w:jc w:val="left"/>
      </w:pPr>
    </w:p>
    <w:p w:rsidR="003A3519" w:rsidRDefault="003A3519" w:rsidP="003A3519">
      <w:pPr>
        <w:jc w:val="left"/>
      </w:pPr>
      <w:r>
        <w:t xml:space="preserve">CF: </w:t>
      </w:r>
    </w:p>
    <w:p w:rsidR="003A3519" w:rsidRDefault="003A3519" w:rsidP="003A3519">
      <w:pPr>
        <w:jc w:val="left"/>
      </w:pPr>
      <w:r>
        <w:t xml:space="preserve">(  ) </w:t>
      </w:r>
      <w:proofErr w:type="spellStart"/>
      <w:proofErr w:type="gramStart"/>
      <w:r>
        <w:t>DoD</w:t>
      </w:r>
      <w:proofErr w:type="spellEnd"/>
      <w:proofErr w:type="gramEnd"/>
      <w:r>
        <w:t xml:space="preserve"> PDBR</w:t>
      </w:r>
    </w:p>
    <w:p w:rsidR="003A3519" w:rsidRDefault="003A3519" w:rsidP="003A3519">
      <w:pPr>
        <w:jc w:val="left"/>
      </w:pPr>
      <w:r>
        <w:t>(  ) DVA</w:t>
      </w:r>
    </w:p>
    <w:p w:rsidR="00AD2379" w:rsidRDefault="00AD2379" w:rsidP="003A3519">
      <w:pPr>
        <w:tabs>
          <w:tab w:val="left" w:pos="0"/>
          <w:tab w:val="left" w:pos="4320"/>
        </w:tabs>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29" w:rsidRDefault="00F03529">
      <w:r>
        <w:separator/>
      </w:r>
    </w:p>
  </w:endnote>
  <w:endnote w:type="continuationSeparator" w:id="0">
    <w:p w:rsidR="00F03529" w:rsidRDefault="00F03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93" w:rsidRPr="00374247" w:rsidRDefault="006B3E93" w:rsidP="00726F84">
    <w:pPr>
      <w:pStyle w:val="Footer"/>
      <w:ind w:firstLine="4320"/>
      <w:rPr>
        <w:color w:val="auto"/>
      </w:rPr>
    </w:pPr>
    <w:r w:rsidRPr="00374247">
      <w:rPr>
        <w:color w:val="auto"/>
      </w:rPr>
      <w:t xml:space="preserve">   </w:t>
    </w:r>
    <w:fldSimple w:instr=" PAGE   \* MERGEFORMAT ">
      <w:r w:rsidR="003A3519" w:rsidRPr="003A3519">
        <w:rPr>
          <w:noProof/>
          <w:color w:val="auto"/>
        </w:rPr>
        <w:t>4</w:t>
      </w:r>
    </w:fldSimple>
    <w:r w:rsidRPr="00736EC1">
      <w:rPr>
        <w:color w:val="auto"/>
      </w:rPr>
      <w:t xml:space="preserve">                                </w:t>
    </w:r>
    <w:r w:rsidR="008743EA">
      <w:rPr>
        <w:color w:val="auto"/>
      </w:rPr>
      <w:t xml:space="preserve">                           PD12</w:t>
    </w:r>
    <w:r w:rsidRPr="00736EC1">
      <w:rPr>
        <w:color w:val="auto"/>
      </w:rPr>
      <w:t>00119</w:t>
    </w:r>
  </w:p>
  <w:p w:rsidR="006B3E93" w:rsidRPr="00684CE6" w:rsidRDefault="006B3E9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29" w:rsidRDefault="00F03529">
      <w:r>
        <w:separator/>
      </w:r>
    </w:p>
  </w:footnote>
  <w:footnote w:type="continuationSeparator" w:id="0">
    <w:p w:rsidR="00F03529" w:rsidRDefault="00F03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9C2"/>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1E2B"/>
    <w:rsid w:val="00063BE5"/>
    <w:rsid w:val="0006431E"/>
    <w:rsid w:val="000647B0"/>
    <w:rsid w:val="000652EA"/>
    <w:rsid w:val="00065E21"/>
    <w:rsid w:val="00066842"/>
    <w:rsid w:val="000673ED"/>
    <w:rsid w:val="00067854"/>
    <w:rsid w:val="0007049E"/>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3E06"/>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943"/>
    <w:rsid w:val="000D5DBE"/>
    <w:rsid w:val="000D6457"/>
    <w:rsid w:val="000D7D55"/>
    <w:rsid w:val="000E0993"/>
    <w:rsid w:val="000E2E50"/>
    <w:rsid w:val="000E32DB"/>
    <w:rsid w:val="000E37E0"/>
    <w:rsid w:val="000E3BD6"/>
    <w:rsid w:val="000E3F20"/>
    <w:rsid w:val="000E4C25"/>
    <w:rsid w:val="000E4CBF"/>
    <w:rsid w:val="000E5302"/>
    <w:rsid w:val="000E5577"/>
    <w:rsid w:val="000E621F"/>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9A5"/>
    <w:rsid w:val="001272AE"/>
    <w:rsid w:val="00130756"/>
    <w:rsid w:val="00130B19"/>
    <w:rsid w:val="001315DD"/>
    <w:rsid w:val="00134E0B"/>
    <w:rsid w:val="0013525F"/>
    <w:rsid w:val="00135385"/>
    <w:rsid w:val="00136204"/>
    <w:rsid w:val="001364D1"/>
    <w:rsid w:val="001374C7"/>
    <w:rsid w:val="00140D07"/>
    <w:rsid w:val="00140FA4"/>
    <w:rsid w:val="00141BC9"/>
    <w:rsid w:val="001421FD"/>
    <w:rsid w:val="001425C8"/>
    <w:rsid w:val="00142EBA"/>
    <w:rsid w:val="00143AC7"/>
    <w:rsid w:val="00143B79"/>
    <w:rsid w:val="00145080"/>
    <w:rsid w:val="00145965"/>
    <w:rsid w:val="00146000"/>
    <w:rsid w:val="0014767E"/>
    <w:rsid w:val="00150B8A"/>
    <w:rsid w:val="00150DCB"/>
    <w:rsid w:val="00151906"/>
    <w:rsid w:val="00151912"/>
    <w:rsid w:val="00153740"/>
    <w:rsid w:val="001537D8"/>
    <w:rsid w:val="00153D88"/>
    <w:rsid w:val="00153DD3"/>
    <w:rsid w:val="001541C5"/>
    <w:rsid w:val="001554E4"/>
    <w:rsid w:val="0015623F"/>
    <w:rsid w:val="00156585"/>
    <w:rsid w:val="00156BA9"/>
    <w:rsid w:val="00157967"/>
    <w:rsid w:val="00161642"/>
    <w:rsid w:val="00161761"/>
    <w:rsid w:val="00163599"/>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687A"/>
    <w:rsid w:val="001A7538"/>
    <w:rsid w:val="001B06FB"/>
    <w:rsid w:val="001B0B1A"/>
    <w:rsid w:val="001B20E6"/>
    <w:rsid w:val="001B2E71"/>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140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199"/>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95"/>
    <w:rsid w:val="00253EAA"/>
    <w:rsid w:val="00255049"/>
    <w:rsid w:val="002559BA"/>
    <w:rsid w:val="00257538"/>
    <w:rsid w:val="00257AFF"/>
    <w:rsid w:val="00257DE5"/>
    <w:rsid w:val="00260531"/>
    <w:rsid w:val="00260B9A"/>
    <w:rsid w:val="002616D1"/>
    <w:rsid w:val="00261B7E"/>
    <w:rsid w:val="00262EA5"/>
    <w:rsid w:val="0026318D"/>
    <w:rsid w:val="002638A2"/>
    <w:rsid w:val="00264148"/>
    <w:rsid w:val="002660AF"/>
    <w:rsid w:val="00270864"/>
    <w:rsid w:val="002712F7"/>
    <w:rsid w:val="0027159C"/>
    <w:rsid w:val="002722F2"/>
    <w:rsid w:val="00274549"/>
    <w:rsid w:val="00274E46"/>
    <w:rsid w:val="002752AE"/>
    <w:rsid w:val="00275AFD"/>
    <w:rsid w:val="002769AF"/>
    <w:rsid w:val="00276C86"/>
    <w:rsid w:val="00276FD0"/>
    <w:rsid w:val="00276FD5"/>
    <w:rsid w:val="00277152"/>
    <w:rsid w:val="00277217"/>
    <w:rsid w:val="002810A4"/>
    <w:rsid w:val="0028261C"/>
    <w:rsid w:val="00282DB6"/>
    <w:rsid w:val="00284A26"/>
    <w:rsid w:val="00285095"/>
    <w:rsid w:val="002854EB"/>
    <w:rsid w:val="00287006"/>
    <w:rsid w:val="0029030A"/>
    <w:rsid w:val="00291581"/>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197"/>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0FB8"/>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8CD"/>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E6C"/>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519"/>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6F72"/>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2C70"/>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5F5"/>
    <w:rsid w:val="004216DA"/>
    <w:rsid w:val="00421DEA"/>
    <w:rsid w:val="00422B75"/>
    <w:rsid w:val="00424458"/>
    <w:rsid w:val="00424612"/>
    <w:rsid w:val="0042528C"/>
    <w:rsid w:val="00425672"/>
    <w:rsid w:val="00425A6A"/>
    <w:rsid w:val="00426A23"/>
    <w:rsid w:val="00427C7F"/>
    <w:rsid w:val="00427F54"/>
    <w:rsid w:val="004306E0"/>
    <w:rsid w:val="0043096D"/>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036"/>
    <w:rsid w:val="00455D67"/>
    <w:rsid w:val="0045645D"/>
    <w:rsid w:val="00456EFB"/>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984"/>
    <w:rsid w:val="00481DA1"/>
    <w:rsid w:val="00482FF7"/>
    <w:rsid w:val="004831C8"/>
    <w:rsid w:val="00483A2B"/>
    <w:rsid w:val="00484212"/>
    <w:rsid w:val="004848C3"/>
    <w:rsid w:val="00484BA9"/>
    <w:rsid w:val="0048599A"/>
    <w:rsid w:val="00485E2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33B"/>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68"/>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1643"/>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3F32"/>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233"/>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4ADC"/>
    <w:rsid w:val="00555259"/>
    <w:rsid w:val="00555C66"/>
    <w:rsid w:val="005569EF"/>
    <w:rsid w:val="00556BDE"/>
    <w:rsid w:val="0056056C"/>
    <w:rsid w:val="00560D57"/>
    <w:rsid w:val="00560F12"/>
    <w:rsid w:val="00562922"/>
    <w:rsid w:val="00562A94"/>
    <w:rsid w:val="00563277"/>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588"/>
    <w:rsid w:val="0058039C"/>
    <w:rsid w:val="00580A63"/>
    <w:rsid w:val="00583379"/>
    <w:rsid w:val="0058417C"/>
    <w:rsid w:val="00584F95"/>
    <w:rsid w:val="005854F9"/>
    <w:rsid w:val="00586EC6"/>
    <w:rsid w:val="00587DDE"/>
    <w:rsid w:val="00593043"/>
    <w:rsid w:val="00595B60"/>
    <w:rsid w:val="00595B63"/>
    <w:rsid w:val="00595BF0"/>
    <w:rsid w:val="00597E16"/>
    <w:rsid w:val="005A0B1D"/>
    <w:rsid w:val="005A0BFB"/>
    <w:rsid w:val="005A1026"/>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0EA4"/>
    <w:rsid w:val="005C1398"/>
    <w:rsid w:val="005C16F3"/>
    <w:rsid w:val="005C3758"/>
    <w:rsid w:val="005C40C9"/>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17F"/>
    <w:rsid w:val="005E54DC"/>
    <w:rsid w:val="005E65DC"/>
    <w:rsid w:val="005E6AEE"/>
    <w:rsid w:val="005E72B2"/>
    <w:rsid w:val="005E79A0"/>
    <w:rsid w:val="005F097E"/>
    <w:rsid w:val="005F1115"/>
    <w:rsid w:val="005F1AB6"/>
    <w:rsid w:val="005F27F2"/>
    <w:rsid w:val="005F2B27"/>
    <w:rsid w:val="005F3567"/>
    <w:rsid w:val="005F3AFE"/>
    <w:rsid w:val="005F424D"/>
    <w:rsid w:val="005F4BBE"/>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5802"/>
    <w:rsid w:val="006364ED"/>
    <w:rsid w:val="00637063"/>
    <w:rsid w:val="0063737C"/>
    <w:rsid w:val="006373B9"/>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A7B71"/>
    <w:rsid w:val="006B07D5"/>
    <w:rsid w:val="006B1309"/>
    <w:rsid w:val="006B31E6"/>
    <w:rsid w:val="006B3263"/>
    <w:rsid w:val="006B3923"/>
    <w:rsid w:val="006B3E93"/>
    <w:rsid w:val="006B3F3E"/>
    <w:rsid w:val="006B4AA2"/>
    <w:rsid w:val="006B4C4D"/>
    <w:rsid w:val="006B53C4"/>
    <w:rsid w:val="006B586B"/>
    <w:rsid w:val="006B5923"/>
    <w:rsid w:val="006B67D9"/>
    <w:rsid w:val="006B690F"/>
    <w:rsid w:val="006B6C14"/>
    <w:rsid w:val="006B7159"/>
    <w:rsid w:val="006B715E"/>
    <w:rsid w:val="006B7BE0"/>
    <w:rsid w:val="006C1874"/>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6027"/>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24"/>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36EC1"/>
    <w:rsid w:val="00740469"/>
    <w:rsid w:val="007419A1"/>
    <w:rsid w:val="007428D3"/>
    <w:rsid w:val="00743B71"/>
    <w:rsid w:val="00743C2D"/>
    <w:rsid w:val="00743C3A"/>
    <w:rsid w:val="00743E36"/>
    <w:rsid w:val="00743F05"/>
    <w:rsid w:val="007441C1"/>
    <w:rsid w:val="007446F7"/>
    <w:rsid w:val="00744C68"/>
    <w:rsid w:val="00744EBB"/>
    <w:rsid w:val="00745B0A"/>
    <w:rsid w:val="00745DBE"/>
    <w:rsid w:val="007468AC"/>
    <w:rsid w:val="00746AE2"/>
    <w:rsid w:val="0075080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AE2"/>
    <w:rsid w:val="00790963"/>
    <w:rsid w:val="0079150B"/>
    <w:rsid w:val="0079154B"/>
    <w:rsid w:val="00791EED"/>
    <w:rsid w:val="00791F1E"/>
    <w:rsid w:val="007927BE"/>
    <w:rsid w:val="007935B8"/>
    <w:rsid w:val="00794ADE"/>
    <w:rsid w:val="00794CE6"/>
    <w:rsid w:val="00794F3D"/>
    <w:rsid w:val="00795CE9"/>
    <w:rsid w:val="00796045"/>
    <w:rsid w:val="007968AC"/>
    <w:rsid w:val="007969AB"/>
    <w:rsid w:val="007973D8"/>
    <w:rsid w:val="00797801"/>
    <w:rsid w:val="00797880"/>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37"/>
    <w:rsid w:val="007C3E5A"/>
    <w:rsid w:val="007C4115"/>
    <w:rsid w:val="007C433E"/>
    <w:rsid w:val="007C4452"/>
    <w:rsid w:val="007C4B3C"/>
    <w:rsid w:val="007C4DB1"/>
    <w:rsid w:val="007C5B75"/>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346"/>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9D1"/>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43EA"/>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31"/>
    <w:rsid w:val="008B09B4"/>
    <w:rsid w:val="008B1B11"/>
    <w:rsid w:val="008B1DF4"/>
    <w:rsid w:val="008B27FD"/>
    <w:rsid w:val="008B2E89"/>
    <w:rsid w:val="008B2FDB"/>
    <w:rsid w:val="008B3AF2"/>
    <w:rsid w:val="008B446D"/>
    <w:rsid w:val="008B515D"/>
    <w:rsid w:val="008B5D31"/>
    <w:rsid w:val="008B6705"/>
    <w:rsid w:val="008C171E"/>
    <w:rsid w:val="008C22F3"/>
    <w:rsid w:val="008C3223"/>
    <w:rsid w:val="008C3FD0"/>
    <w:rsid w:val="008C4F01"/>
    <w:rsid w:val="008C5152"/>
    <w:rsid w:val="008C60C9"/>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830"/>
    <w:rsid w:val="008F4485"/>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25DE"/>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4FA8"/>
    <w:rsid w:val="00945F7F"/>
    <w:rsid w:val="009461E6"/>
    <w:rsid w:val="00946D85"/>
    <w:rsid w:val="00950A3A"/>
    <w:rsid w:val="0095270D"/>
    <w:rsid w:val="00952C0C"/>
    <w:rsid w:val="00952CC5"/>
    <w:rsid w:val="0095340A"/>
    <w:rsid w:val="00953AF6"/>
    <w:rsid w:val="0095423E"/>
    <w:rsid w:val="00954581"/>
    <w:rsid w:val="0095466C"/>
    <w:rsid w:val="00954E5B"/>
    <w:rsid w:val="00955100"/>
    <w:rsid w:val="00955316"/>
    <w:rsid w:val="00955E45"/>
    <w:rsid w:val="0095737D"/>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33C3"/>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721"/>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7A7"/>
    <w:rsid w:val="009B10F9"/>
    <w:rsid w:val="009B14D1"/>
    <w:rsid w:val="009B1534"/>
    <w:rsid w:val="009B4963"/>
    <w:rsid w:val="009B4A3B"/>
    <w:rsid w:val="009B5902"/>
    <w:rsid w:val="009B6023"/>
    <w:rsid w:val="009B69D3"/>
    <w:rsid w:val="009B70EC"/>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895"/>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E36"/>
    <w:rsid w:val="00A60F68"/>
    <w:rsid w:val="00A60FAE"/>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1C6F"/>
    <w:rsid w:val="00A82006"/>
    <w:rsid w:val="00A82C52"/>
    <w:rsid w:val="00A838E8"/>
    <w:rsid w:val="00A83C15"/>
    <w:rsid w:val="00A84EC4"/>
    <w:rsid w:val="00A86530"/>
    <w:rsid w:val="00A86CB6"/>
    <w:rsid w:val="00A90D55"/>
    <w:rsid w:val="00A91E6C"/>
    <w:rsid w:val="00A9225E"/>
    <w:rsid w:val="00A944D8"/>
    <w:rsid w:val="00A958DB"/>
    <w:rsid w:val="00A959E7"/>
    <w:rsid w:val="00A95BBA"/>
    <w:rsid w:val="00A961EE"/>
    <w:rsid w:val="00A96559"/>
    <w:rsid w:val="00A97B11"/>
    <w:rsid w:val="00A97CC6"/>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706A"/>
    <w:rsid w:val="00AC0C1C"/>
    <w:rsid w:val="00AC1305"/>
    <w:rsid w:val="00AC364A"/>
    <w:rsid w:val="00AC37BE"/>
    <w:rsid w:val="00AC423D"/>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37F1"/>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1F42"/>
    <w:rsid w:val="00AF25B2"/>
    <w:rsid w:val="00AF28DE"/>
    <w:rsid w:val="00AF41EE"/>
    <w:rsid w:val="00AF4A87"/>
    <w:rsid w:val="00AF4FA5"/>
    <w:rsid w:val="00AF5BB4"/>
    <w:rsid w:val="00AF6ECC"/>
    <w:rsid w:val="00B02145"/>
    <w:rsid w:val="00B022DC"/>
    <w:rsid w:val="00B039DD"/>
    <w:rsid w:val="00B04562"/>
    <w:rsid w:val="00B0472F"/>
    <w:rsid w:val="00B04EB0"/>
    <w:rsid w:val="00B06930"/>
    <w:rsid w:val="00B076B6"/>
    <w:rsid w:val="00B0773A"/>
    <w:rsid w:val="00B07955"/>
    <w:rsid w:val="00B1144C"/>
    <w:rsid w:val="00B11452"/>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63F"/>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07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5DD1"/>
    <w:rsid w:val="00B76796"/>
    <w:rsid w:val="00B771E0"/>
    <w:rsid w:val="00B77828"/>
    <w:rsid w:val="00B7793B"/>
    <w:rsid w:val="00B77EE7"/>
    <w:rsid w:val="00B80EDD"/>
    <w:rsid w:val="00B812BD"/>
    <w:rsid w:val="00B81964"/>
    <w:rsid w:val="00B82277"/>
    <w:rsid w:val="00B8263D"/>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3F5F"/>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07F0E"/>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10B9"/>
    <w:rsid w:val="00C42443"/>
    <w:rsid w:val="00C42AED"/>
    <w:rsid w:val="00C42CBA"/>
    <w:rsid w:val="00C4338C"/>
    <w:rsid w:val="00C43C2B"/>
    <w:rsid w:val="00C449F2"/>
    <w:rsid w:val="00C45AAE"/>
    <w:rsid w:val="00C45B27"/>
    <w:rsid w:val="00C46238"/>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984"/>
    <w:rsid w:val="00C65BE0"/>
    <w:rsid w:val="00C665FE"/>
    <w:rsid w:val="00C67B59"/>
    <w:rsid w:val="00C70E87"/>
    <w:rsid w:val="00C71BEC"/>
    <w:rsid w:val="00C73942"/>
    <w:rsid w:val="00C73A83"/>
    <w:rsid w:val="00C74D3A"/>
    <w:rsid w:val="00C74EF4"/>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2951"/>
    <w:rsid w:val="00C931FC"/>
    <w:rsid w:val="00C932C5"/>
    <w:rsid w:val="00C94CB6"/>
    <w:rsid w:val="00C95299"/>
    <w:rsid w:val="00C95A72"/>
    <w:rsid w:val="00C9650E"/>
    <w:rsid w:val="00C97000"/>
    <w:rsid w:val="00C975BD"/>
    <w:rsid w:val="00C97F53"/>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426A"/>
    <w:rsid w:val="00CB5801"/>
    <w:rsid w:val="00CB666E"/>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CD4"/>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36B"/>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476"/>
    <w:rsid w:val="00DB756C"/>
    <w:rsid w:val="00DC07B7"/>
    <w:rsid w:val="00DC0BF1"/>
    <w:rsid w:val="00DC11B7"/>
    <w:rsid w:val="00DC1607"/>
    <w:rsid w:val="00DC17F2"/>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9F5"/>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31B4"/>
    <w:rsid w:val="00E2421B"/>
    <w:rsid w:val="00E242AF"/>
    <w:rsid w:val="00E24849"/>
    <w:rsid w:val="00E2536E"/>
    <w:rsid w:val="00E25A99"/>
    <w:rsid w:val="00E25B8A"/>
    <w:rsid w:val="00E25EF8"/>
    <w:rsid w:val="00E2632B"/>
    <w:rsid w:val="00E26F75"/>
    <w:rsid w:val="00E27423"/>
    <w:rsid w:val="00E3077F"/>
    <w:rsid w:val="00E322F7"/>
    <w:rsid w:val="00E3369B"/>
    <w:rsid w:val="00E353F6"/>
    <w:rsid w:val="00E362D2"/>
    <w:rsid w:val="00E367FC"/>
    <w:rsid w:val="00E36D76"/>
    <w:rsid w:val="00E40478"/>
    <w:rsid w:val="00E405EA"/>
    <w:rsid w:val="00E408B7"/>
    <w:rsid w:val="00E412EB"/>
    <w:rsid w:val="00E41637"/>
    <w:rsid w:val="00E42789"/>
    <w:rsid w:val="00E438A4"/>
    <w:rsid w:val="00E43F59"/>
    <w:rsid w:val="00E44B45"/>
    <w:rsid w:val="00E45C6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21E"/>
    <w:rsid w:val="00E629DA"/>
    <w:rsid w:val="00E64374"/>
    <w:rsid w:val="00E6451F"/>
    <w:rsid w:val="00E6469F"/>
    <w:rsid w:val="00E6546A"/>
    <w:rsid w:val="00E65C05"/>
    <w:rsid w:val="00E65D39"/>
    <w:rsid w:val="00E670F8"/>
    <w:rsid w:val="00E6741B"/>
    <w:rsid w:val="00E67FAC"/>
    <w:rsid w:val="00E70164"/>
    <w:rsid w:val="00E708A1"/>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DEF"/>
    <w:rsid w:val="00EC1E0A"/>
    <w:rsid w:val="00EC2938"/>
    <w:rsid w:val="00EC337D"/>
    <w:rsid w:val="00EC38EF"/>
    <w:rsid w:val="00EC4849"/>
    <w:rsid w:val="00EC50C9"/>
    <w:rsid w:val="00EC58B4"/>
    <w:rsid w:val="00EC5BB2"/>
    <w:rsid w:val="00EC5FCF"/>
    <w:rsid w:val="00EC75AF"/>
    <w:rsid w:val="00ED05B1"/>
    <w:rsid w:val="00ED12F0"/>
    <w:rsid w:val="00ED2874"/>
    <w:rsid w:val="00ED290C"/>
    <w:rsid w:val="00ED2A6C"/>
    <w:rsid w:val="00ED4542"/>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0E9C"/>
    <w:rsid w:val="00EF2346"/>
    <w:rsid w:val="00EF2E75"/>
    <w:rsid w:val="00EF301D"/>
    <w:rsid w:val="00EF4C74"/>
    <w:rsid w:val="00EF5268"/>
    <w:rsid w:val="00EF608E"/>
    <w:rsid w:val="00EF6C4A"/>
    <w:rsid w:val="00F0044B"/>
    <w:rsid w:val="00F00E60"/>
    <w:rsid w:val="00F020E5"/>
    <w:rsid w:val="00F02F9F"/>
    <w:rsid w:val="00F03525"/>
    <w:rsid w:val="00F03529"/>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12DE"/>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3C4E"/>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1DA0"/>
    <w:rsid w:val="00F7207E"/>
    <w:rsid w:val="00F72183"/>
    <w:rsid w:val="00F75C12"/>
    <w:rsid w:val="00F76479"/>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327E"/>
    <w:rsid w:val="00FD4B85"/>
    <w:rsid w:val="00FD5059"/>
    <w:rsid w:val="00FD554D"/>
    <w:rsid w:val="00FD5615"/>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87B"/>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578132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CB72-712E-4BF2-AAB4-2398918D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2012-10-22T18:01:00Z</cp:lastPrinted>
  <dcterms:created xsi:type="dcterms:W3CDTF">2012-11-27T14:42:00Z</dcterms:created>
  <dcterms:modified xsi:type="dcterms:W3CDTF">2012-11-27T14:42:00Z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