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AF2B41">
        <w:rPr>
          <w:caps/>
          <w:color w:val="auto"/>
        </w:rPr>
        <w:t xml:space="preserve"> </w:t>
      </w:r>
      <w:r w:rsidR="00C479D3">
        <w:rPr>
          <w:caps/>
          <w:color w:val="auto"/>
        </w:rPr>
        <w:t xml:space="preserve"> </w:t>
      </w:r>
      <w:r w:rsidR="00BD2576">
        <w:rPr>
          <w:caps/>
          <w:color w:val="auto"/>
        </w:rPr>
        <w:t xml:space="preserve">                                                                  </w:t>
      </w:r>
      <w:r w:rsidR="00AF2B41">
        <w:rPr>
          <w:caps/>
          <w:color w:val="auto"/>
        </w:rPr>
        <w:tab/>
      </w:r>
      <w:r w:rsidRPr="00F64312">
        <w:rPr>
          <w:caps/>
          <w:color w:val="auto"/>
        </w:rPr>
        <w:t xml:space="preserve">BRANCH OF SERVICE:  </w:t>
      </w:r>
      <w:r w:rsidR="0018208F" w:rsidRPr="00014927">
        <w:rPr>
          <w:caps/>
          <w:color w:val="auto"/>
        </w:rPr>
        <w:t xml:space="preserve"> </w:t>
      </w:r>
      <w:r w:rsidR="00DF70F4" w:rsidRPr="00014927">
        <w:rPr>
          <w:caps/>
          <w:color w:val="auto"/>
        </w:rPr>
        <w:t xml:space="preserve">AIR FORCE </w:t>
      </w:r>
    </w:p>
    <w:p w:rsidR="0095270D" w:rsidRPr="00014927" w:rsidRDefault="0095270D" w:rsidP="00DD5558">
      <w:pPr>
        <w:tabs>
          <w:tab w:val="right" w:pos="9360"/>
        </w:tabs>
        <w:jc w:val="both"/>
        <w:rPr>
          <w:caps/>
          <w:color w:val="auto"/>
        </w:rPr>
      </w:pPr>
      <w:r w:rsidRPr="00F64312">
        <w:rPr>
          <w:caps/>
          <w:color w:val="auto"/>
        </w:rPr>
        <w:t>CASE NUMBER:  PD</w:t>
      </w:r>
      <w:r w:rsidR="001657BE" w:rsidRPr="00014927">
        <w:rPr>
          <w:caps/>
          <w:color w:val="auto"/>
        </w:rPr>
        <w:t>12</w:t>
      </w:r>
      <w:r w:rsidRPr="00014927">
        <w:rPr>
          <w:caps/>
          <w:color w:val="auto"/>
        </w:rPr>
        <w:t>00</w:t>
      </w:r>
      <w:r w:rsidR="00C479D3" w:rsidRPr="00014927">
        <w:rPr>
          <w:caps/>
          <w:color w:val="auto"/>
        </w:rPr>
        <w:t>086</w:t>
      </w:r>
      <w:r w:rsidR="00AE154A">
        <w:rPr>
          <w:caps/>
          <w:color w:val="auto"/>
        </w:rPr>
        <w:t xml:space="preserve">                                                         </w:t>
      </w:r>
      <w:r w:rsidR="00190D5B">
        <w:rPr>
          <w:caps/>
          <w:color w:val="auto"/>
        </w:rPr>
        <w:t xml:space="preserve"> </w:t>
      </w:r>
      <w:r w:rsidR="00AF2B41">
        <w:rPr>
          <w:caps/>
          <w:color w:val="auto"/>
        </w:rPr>
        <w:t xml:space="preserve">   </w:t>
      </w:r>
      <w:r w:rsidR="0018208F" w:rsidRPr="00014927">
        <w:rPr>
          <w:caps/>
          <w:color w:val="auto"/>
        </w:rPr>
        <w:t>SE</w:t>
      </w:r>
      <w:r w:rsidRPr="00014927">
        <w:rPr>
          <w:caps/>
          <w:color w:val="auto"/>
        </w:rPr>
        <w:t>PARATION DATE:  200</w:t>
      </w:r>
      <w:r w:rsidR="00C479D3" w:rsidRPr="00014927">
        <w:rPr>
          <w:caps/>
          <w:color w:val="auto"/>
        </w:rPr>
        <w:t>80425</w:t>
      </w:r>
    </w:p>
    <w:p w:rsidR="00190D5B" w:rsidRDefault="0095270D" w:rsidP="00014927">
      <w:pPr>
        <w:tabs>
          <w:tab w:val="right" w:pos="9360"/>
        </w:tabs>
        <w:jc w:val="both"/>
        <w:rPr>
          <w:caps/>
          <w:color w:val="auto"/>
        </w:rPr>
      </w:pPr>
      <w:r w:rsidRPr="00F64312">
        <w:rPr>
          <w:caps/>
          <w:color w:val="auto"/>
        </w:rPr>
        <w:t>BOARD DATE:  2012</w:t>
      </w:r>
      <w:r w:rsidR="00190D5B">
        <w:rPr>
          <w:caps/>
          <w:color w:val="auto"/>
        </w:rPr>
        <w:t>0523</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C479D3" w:rsidRDefault="00AD2379" w:rsidP="00C479D3">
      <w:pPr>
        <w:tabs>
          <w:tab w:val="left" w:pos="288"/>
          <w:tab w:val="left" w:pos="4752"/>
        </w:tabs>
        <w:jc w:val="both"/>
        <w:rPr>
          <w:color w:val="000000" w:themeColor="text1"/>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C479D3" w:rsidRPr="00FB65C0">
        <w:rPr>
          <w:color w:val="000000" w:themeColor="text1"/>
        </w:rPr>
        <w:t xml:space="preserve">Data extracted from the available evidence of record reflects that this covered individual (CI) </w:t>
      </w:r>
      <w:r w:rsidR="00C479D3" w:rsidRPr="00C479D3">
        <w:rPr>
          <w:color w:val="000000" w:themeColor="text1"/>
        </w:rPr>
        <w:t>was an active duty SSGT/E-5 (1W0/Weather Technician), medically separated for bilateral chondromalacia patella, patellofemoral Syndrome.  He did not respond adequately to treatment and was unable to perform within his Air Force Specialty</w:t>
      </w:r>
      <w:r w:rsidR="00C479D3" w:rsidRPr="00FB65C0">
        <w:rPr>
          <w:color w:val="000000" w:themeColor="text1"/>
          <w:szCs w:val="24"/>
        </w:rPr>
        <w:t xml:space="preserve"> (AFS) or meet physical fitness standards.  He was</w:t>
      </w:r>
      <w:r w:rsidR="002F69F1">
        <w:rPr>
          <w:color w:val="000000" w:themeColor="text1"/>
          <w:szCs w:val="24"/>
        </w:rPr>
        <w:t xml:space="preserve"> issued a permanent S4 profile </w:t>
      </w:r>
      <w:r w:rsidR="00C479D3" w:rsidRPr="00FB65C0">
        <w:rPr>
          <w:color w:val="000000" w:themeColor="text1"/>
          <w:szCs w:val="24"/>
        </w:rPr>
        <w:t>and underwent a Medical Evaluation Board (MEB).</w:t>
      </w:r>
      <w:r w:rsidR="00C479D3">
        <w:rPr>
          <w:color w:val="000000" w:themeColor="text1"/>
          <w:szCs w:val="24"/>
        </w:rPr>
        <w:t xml:space="preserve">  </w:t>
      </w:r>
      <w:r w:rsidR="00C479D3" w:rsidRPr="00FB65C0">
        <w:rPr>
          <w:color w:val="000000" w:themeColor="text1"/>
          <w:szCs w:val="24"/>
        </w:rPr>
        <w:t xml:space="preserve">Bilateral </w:t>
      </w:r>
      <w:r w:rsidR="00C479D3">
        <w:rPr>
          <w:color w:val="000000" w:themeColor="text1"/>
          <w:szCs w:val="24"/>
        </w:rPr>
        <w:t>c</w:t>
      </w:r>
      <w:r w:rsidR="00C479D3" w:rsidRPr="00FB65C0">
        <w:rPr>
          <w:color w:val="000000" w:themeColor="text1"/>
          <w:szCs w:val="24"/>
        </w:rPr>
        <w:t xml:space="preserve">hondromalacia </w:t>
      </w:r>
      <w:r w:rsidR="00C479D3">
        <w:rPr>
          <w:color w:val="000000" w:themeColor="text1"/>
          <w:szCs w:val="24"/>
        </w:rPr>
        <w:t>p</w:t>
      </w:r>
      <w:r w:rsidR="00C479D3" w:rsidRPr="00FB65C0">
        <w:rPr>
          <w:color w:val="000000" w:themeColor="text1"/>
          <w:szCs w:val="24"/>
        </w:rPr>
        <w:t xml:space="preserve">atella, </w:t>
      </w:r>
      <w:r w:rsidR="00C479D3">
        <w:rPr>
          <w:color w:val="000000" w:themeColor="text1"/>
          <w:szCs w:val="24"/>
        </w:rPr>
        <w:t>p</w:t>
      </w:r>
      <w:r w:rsidR="00C479D3" w:rsidRPr="00FB65C0">
        <w:rPr>
          <w:color w:val="000000" w:themeColor="text1"/>
          <w:szCs w:val="24"/>
        </w:rPr>
        <w:t>atell</w:t>
      </w:r>
      <w:r w:rsidR="00C479D3">
        <w:rPr>
          <w:color w:val="000000" w:themeColor="text1"/>
          <w:szCs w:val="24"/>
        </w:rPr>
        <w:t>o</w:t>
      </w:r>
      <w:r w:rsidR="00C479D3" w:rsidRPr="00FB65C0">
        <w:rPr>
          <w:color w:val="000000" w:themeColor="text1"/>
          <w:szCs w:val="24"/>
        </w:rPr>
        <w:t xml:space="preserve">femoral </w:t>
      </w:r>
      <w:r w:rsidR="00C479D3">
        <w:rPr>
          <w:color w:val="000000" w:themeColor="text1"/>
          <w:szCs w:val="24"/>
        </w:rPr>
        <w:t>s</w:t>
      </w:r>
      <w:r w:rsidR="00C479D3" w:rsidRPr="00FB65C0">
        <w:rPr>
          <w:color w:val="000000" w:themeColor="text1"/>
          <w:szCs w:val="24"/>
        </w:rPr>
        <w:t>yndrome, was forwarded to the Physical Evaluation Board (PEB) as medically unacceptable AFI 48-123.</w:t>
      </w:r>
      <w:r w:rsidR="00C479D3">
        <w:rPr>
          <w:color w:val="000000" w:themeColor="text1"/>
          <w:szCs w:val="24"/>
        </w:rPr>
        <w:t xml:space="preserve">  </w:t>
      </w:r>
      <w:r w:rsidR="00C479D3" w:rsidRPr="00C479D3">
        <w:rPr>
          <w:color w:val="000000" w:themeColor="text1"/>
          <w:szCs w:val="24"/>
        </w:rPr>
        <w:t xml:space="preserve">The MEB forwarded no other conditions for PEB adjudication.  </w:t>
      </w:r>
      <w:r w:rsidR="00C479D3" w:rsidRPr="00FB65C0">
        <w:rPr>
          <w:color w:val="000000" w:themeColor="text1"/>
          <w:szCs w:val="24"/>
        </w:rPr>
        <w:t xml:space="preserve">The PEB adjudicated the </w:t>
      </w:r>
      <w:r w:rsidR="00C479D3">
        <w:rPr>
          <w:color w:val="000000" w:themeColor="text1"/>
          <w:szCs w:val="24"/>
        </w:rPr>
        <w:t>b</w:t>
      </w:r>
      <w:r w:rsidR="00C479D3" w:rsidRPr="00FB65C0">
        <w:rPr>
          <w:color w:val="000000" w:themeColor="text1"/>
          <w:szCs w:val="24"/>
        </w:rPr>
        <w:t xml:space="preserve">ilateral </w:t>
      </w:r>
      <w:proofErr w:type="spellStart"/>
      <w:r w:rsidR="00C479D3">
        <w:rPr>
          <w:color w:val="000000" w:themeColor="text1"/>
          <w:szCs w:val="24"/>
        </w:rPr>
        <w:t>c</w:t>
      </w:r>
      <w:r w:rsidR="00C479D3" w:rsidRPr="00FB65C0">
        <w:rPr>
          <w:color w:val="000000" w:themeColor="text1"/>
          <w:szCs w:val="24"/>
        </w:rPr>
        <w:t>hondromalacia</w:t>
      </w:r>
      <w:proofErr w:type="spellEnd"/>
      <w:r w:rsidR="00C479D3" w:rsidRPr="00FB65C0">
        <w:rPr>
          <w:color w:val="000000" w:themeColor="text1"/>
          <w:szCs w:val="24"/>
        </w:rPr>
        <w:t xml:space="preserve"> </w:t>
      </w:r>
      <w:r w:rsidR="00C479D3">
        <w:rPr>
          <w:color w:val="000000" w:themeColor="text1"/>
          <w:szCs w:val="24"/>
        </w:rPr>
        <w:t>p</w:t>
      </w:r>
      <w:r w:rsidR="00C479D3" w:rsidRPr="00FB65C0">
        <w:rPr>
          <w:color w:val="000000" w:themeColor="text1"/>
          <w:szCs w:val="24"/>
        </w:rPr>
        <w:t xml:space="preserve">atella, </w:t>
      </w:r>
      <w:proofErr w:type="spellStart"/>
      <w:r w:rsidR="00C479D3">
        <w:rPr>
          <w:color w:val="000000" w:themeColor="text1"/>
          <w:szCs w:val="24"/>
        </w:rPr>
        <w:t>p</w:t>
      </w:r>
      <w:r w:rsidR="00C479D3" w:rsidRPr="00FB65C0">
        <w:rPr>
          <w:color w:val="000000" w:themeColor="text1"/>
          <w:szCs w:val="24"/>
        </w:rPr>
        <w:t>atell</w:t>
      </w:r>
      <w:r w:rsidR="00C479D3">
        <w:rPr>
          <w:color w:val="000000" w:themeColor="text1"/>
          <w:szCs w:val="24"/>
        </w:rPr>
        <w:t>o</w:t>
      </w:r>
      <w:r w:rsidR="00C479D3" w:rsidRPr="00FB65C0">
        <w:rPr>
          <w:color w:val="000000" w:themeColor="text1"/>
          <w:szCs w:val="24"/>
        </w:rPr>
        <w:t>femoral</w:t>
      </w:r>
      <w:proofErr w:type="spellEnd"/>
      <w:r w:rsidR="00C479D3" w:rsidRPr="00FB65C0">
        <w:rPr>
          <w:color w:val="000000" w:themeColor="text1"/>
          <w:szCs w:val="24"/>
        </w:rPr>
        <w:t xml:space="preserve"> </w:t>
      </w:r>
      <w:r w:rsidR="00C479D3">
        <w:rPr>
          <w:color w:val="000000" w:themeColor="text1"/>
          <w:szCs w:val="24"/>
        </w:rPr>
        <w:t>s</w:t>
      </w:r>
      <w:r w:rsidR="00C479D3" w:rsidRPr="00FB65C0">
        <w:rPr>
          <w:color w:val="000000" w:themeColor="text1"/>
          <w:szCs w:val="24"/>
        </w:rPr>
        <w:t>yndrome condition as unfitting, rated 10%.</w:t>
      </w:r>
      <w:r w:rsidR="00C479D3">
        <w:rPr>
          <w:color w:val="000000" w:themeColor="text1"/>
          <w:szCs w:val="24"/>
        </w:rPr>
        <w:t xml:space="preserve">  </w:t>
      </w:r>
      <w:r w:rsidR="0066684A" w:rsidRPr="00C479D3">
        <w:rPr>
          <w:color w:val="000000" w:themeColor="text1"/>
          <w:szCs w:val="24"/>
        </w:rPr>
        <w:t>The CI appealed to the Formal PEB (FPEB)</w:t>
      </w:r>
      <w:r w:rsidR="00C479D3" w:rsidRPr="00C479D3">
        <w:rPr>
          <w:color w:val="000000" w:themeColor="text1"/>
          <w:szCs w:val="24"/>
        </w:rPr>
        <w:t xml:space="preserve"> contending for the addition of obstructive sleep apnea (OSA) as an unfitting condition for separate rating.  The FPEB affirmed the rating for the knee condition and determined the OSA condition was not unfitting.  The CI appealed to the</w:t>
      </w:r>
      <w:r w:rsidR="006D5E1E" w:rsidRPr="00C479D3">
        <w:rPr>
          <w:color w:val="000000" w:themeColor="text1"/>
          <w:szCs w:val="24"/>
        </w:rPr>
        <w:t xml:space="preserve"> </w:t>
      </w:r>
      <w:r w:rsidR="00C479D3" w:rsidRPr="00C479D3">
        <w:rPr>
          <w:color w:val="000000" w:themeColor="text1"/>
          <w:szCs w:val="24"/>
        </w:rPr>
        <w:t xml:space="preserve">Secretary of the Air Force </w:t>
      </w:r>
      <w:r w:rsidR="006D5E1E" w:rsidRPr="00C479D3">
        <w:rPr>
          <w:color w:val="000000" w:themeColor="text1"/>
          <w:szCs w:val="24"/>
        </w:rPr>
        <w:t>Personnel Council</w:t>
      </w:r>
      <w:r w:rsidR="00A63700">
        <w:rPr>
          <w:color w:val="000000" w:themeColor="text1"/>
          <w:szCs w:val="24"/>
        </w:rPr>
        <w:t xml:space="preserve"> (SAFPC)</w:t>
      </w:r>
      <w:r w:rsidR="00ED7820" w:rsidRPr="00C479D3">
        <w:rPr>
          <w:color w:val="000000" w:themeColor="text1"/>
          <w:szCs w:val="24"/>
        </w:rPr>
        <w:t xml:space="preserve">, which affirmed the </w:t>
      </w:r>
      <w:r w:rsidR="00C479D3" w:rsidRPr="00C479D3">
        <w:rPr>
          <w:color w:val="000000" w:themeColor="text1"/>
          <w:szCs w:val="24"/>
        </w:rPr>
        <w:t>F</w:t>
      </w:r>
      <w:r w:rsidR="0066684A" w:rsidRPr="00C479D3">
        <w:rPr>
          <w:color w:val="000000" w:themeColor="text1"/>
          <w:szCs w:val="24"/>
        </w:rPr>
        <w:t xml:space="preserve">PEB findings; and was then medically separated with a </w:t>
      </w:r>
      <w:r w:rsidR="00C479D3" w:rsidRPr="00C479D3">
        <w:rPr>
          <w:color w:val="000000" w:themeColor="text1"/>
          <w:szCs w:val="24"/>
        </w:rPr>
        <w:t>10</w:t>
      </w:r>
      <w:r w:rsidR="0066684A" w:rsidRPr="00C479D3">
        <w:rPr>
          <w:color w:val="000000" w:themeColor="text1"/>
          <w:szCs w:val="24"/>
        </w:rPr>
        <w:t xml:space="preserve">% disability rating.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C479D3">
        <w:rPr>
          <w:color w:val="auto"/>
        </w:rPr>
        <w:t xml:space="preserve">  </w:t>
      </w:r>
      <w:r w:rsidR="00C479D3" w:rsidRPr="00FB65C0">
        <w:rPr>
          <w:color w:val="000000" w:themeColor="text1"/>
        </w:rPr>
        <w:t>“It is my belief that all of my physical and mental conditions were not taken into account at the time of my PEB.  There was a dissenting opinion between formal board members.  Although the medcal board member rated my conditions at a significantly higher percentage, I was only given a compensable percentage of ten.  After review of the VA determination, I believe there exists a significant disparity in rating.”</w:t>
      </w:r>
      <w:r w:rsidR="00AE154A">
        <w:rPr>
          <w:color w:val="000000" w:themeColor="text1"/>
        </w:rPr>
        <w:t xml:space="preserve">  The </w:t>
      </w:r>
      <w:r w:rsidR="00C479D3">
        <w:rPr>
          <w:color w:val="000000" w:themeColor="text1"/>
          <w:szCs w:val="24"/>
        </w:rPr>
        <w:t>CI lists all of his VA rated conditions</w:t>
      </w:r>
      <w:r w:rsidR="00AE154A">
        <w:rPr>
          <w:color w:val="000000" w:themeColor="text1"/>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63700">
        <w:rPr>
          <w:color w:val="auto"/>
        </w:rPr>
        <w:t>.</w:t>
      </w:r>
      <w:r w:rsidRPr="00C566C9">
        <w:rPr>
          <w:color w:val="auto"/>
        </w:rPr>
        <w:t>”</w:t>
      </w:r>
      <w:r>
        <w:rPr>
          <w:color w:val="auto"/>
        </w:rPr>
        <w:t xml:space="preserve">  </w:t>
      </w:r>
      <w:r w:rsidRPr="009239C0">
        <w:rPr>
          <w:color w:val="auto"/>
        </w:rPr>
        <w:t xml:space="preserve">The </w:t>
      </w:r>
      <w:r w:rsidR="00A63700">
        <w:rPr>
          <w:color w:val="auto"/>
        </w:rPr>
        <w:t>s</w:t>
      </w:r>
      <w:r w:rsidRPr="009239C0">
        <w:rPr>
          <w:color w:val="auto"/>
        </w:rPr>
        <w:t>ervice ratings for unfitting conditions will be reviewed in all cases.</w:t>
      </w:r>
      <w:r w:rsidR="004A6CF1">
        <w:rPr>
          <w:color w:val="auto"/>
        </w:rPr>
        <w:t xml:space="preserve">  </w:t>
      </w:r>
      <w:r w:rsidRPr="004A6CF1">
        <w:rPr>
          <w:color w:val="auto"/>
        </w:rPr>
        <w:t xml:space="preserve">The </w:t>
      </w:r>
      <w:r w:rsidR="00A63700">
        <w:rPr>
          <w:color w:val="auto"/>
        </w:rPr>
        <w:t>OSA</w:t>
      </w:r>
      <w:r w:rsidR="005422E6" w:rsidRPr="004A6CF1">
        <w:rPr>
          <w:color w:val="auto"/>
        </w:rPr>
        <w:t xml:space="preserve"> </w:t>
      </w:r>
      <w:r w:rsidRPr="004A6CF1">
        <w:rPr>
          <w:color w:val="auto"/>
        </w:rPr>
        <w:t xml:space="preserve">condition requested for consideration and the unfitting </w:t>
      </w:r>
      <w:r w:rsidR="005422E6" w:rsidRPr="004A6CF1">
        <w:rPr>
          <w:color w:val="auto"/>
        </w:rPr>
        <w:t xml:space="preserve">bilateral chondromalacia patella with patellofemoral syndrome </w:t>
      </w:r>
      <w:r w:rsidRPr="004A6CF1">
        <w:rPr>
          <w:color w:val="auto"/>
        </w:rPr>
        <w:t xml:space="preserve">condition meet the criteria prescribed in DoDI 6040.44 for Board purview, and are accordingly addressed below.  </w:t>
      </w:r>
      <w:r w:rsidRPr="00AE154A">
        <w:rPr>
          <w:color w:val="auto"/>
        </w:rPr>
        <w:t>The other requested conditions</w:t>
      </w:r>
      <w:r w:rsidR="004A6CF1" w:rsidRPr="00AE154A">
        <w:rPr>
          <w:color w:val="auto"/>
        </w:rPr>
        <w:t>, anxiety</w:t>
      </w:r>
      <w:r w:rsidR="00AE154A" w:rsidRPr="00AE154A">
        <w:rPr>
          <w:color w:val="auto"/>
        </w:rPr>
        <w:t>,</w:t>
      </w:r>
      <w:r w:rsidR="004A6CF1" w:rsidRPr="00AE154A">
        <w:rPr>
          <w:color w:val="auto"/>
        </w:rPr>
        <w:t xml:space="preserve"> migraine headache, lumbar </w:t>
      </w:r>
      <w:r w:rsidR="00AE154A" w:rsidRPr="00AE154A">
        <w:rPr>
          <w:color w:val="auto"/>
        </w:rPr>
        <w:t xml:space="preserve">condition, </w:t>
      </w:r>
      <w:r w:rsidR="004A6CF1" w:rsidRPr="00AE154A">
        <w:rPr>
          <w:color w:val="auto"/>
        </w:rPr>
        <w:t xml:space="preserve">foot condition, postoperative deviated nasal septum, </w:t>
      </w:r>
      <w:r w:rsidR="00AE154A" w:rsidRPr="00AE154A">
        <w:rPr>
          <w:color w:val="auto"/>
        </w:rPr>
        <w:t xml:space="preserve">and </w:t>
      </w:r>
      <w:r w:rsidR="004A6CF1" w:rsidRPr="00AE154A">
        <w:rPr>
          <w:color w:val="auto"/>
        </w:rPr>
        <w:t>acne</w:t>
      </w:r>
      <w:r w:rsidR="00AE154A" w:rsidRPr="00AE154A">
        <w:rPr>
          <w:color w:val="auto"/>
        </w:rPr>
        <w:t xml:space="preserve"> </w:t>
      </w:r>
      <w:r w:rsidRPr="00AE154A">
        <w:rPr>
          <w:color w:val="auto"/>
        </w:rPr>
        <w:t xml:space="preserve">rated by the </w:t>
      </w:r>
      <w:r w:rsidR="00A63700">
        <w:rPr>
          <w:color w:val="auto"/>
        </w:rPr>
        <w:t>Department of Veterans’ Affairs (D</w:t>
      </w:r>
      <w:r w:rsidRPr="00AE154A">
        <w:rPr>
          <w:color w:val="auto"/>
        </w:rPr>
        <w:t>VA</w:t>
      </w:r>
      <w:r w:rsidR="00A63700">
        <w:rPr>
          <w:color w:val="auto"/>
        </w:rPr>
        <w:t>)</w:t>
      </w:r>
      <w:r w:rsidRPr="00AE154A">
        <w:rPr>
          <w:color w:val="auto"/>
        </w:rPr>
        <w:t xml:space="preserve"> at separation and listed on the DA </w:t>
      </w:r>
      <w:r w:rsidR="003475BC" w:rsidRPr="00AE154A">
        <w:rPr>
          <w:color w:val="auto"/>
        </w:rPr>
        <w:t>Form 294</w:t>
      </w:r>
      <w:r w:rsidRPr="00AE154A">
        <w:rPr>
          <w:color w:val="auto"/>
        </w:rPr>
        <w:t xml:space="preserve"> application are not within the Board’s purview.</w:t>
      </w:r>
      <w:r w:rsidRPr="002A3A66">
        <w:rPr>
          <w:color w:val="auto"/>
        </w:rPr>
        <w:t xml:space="preserve"> </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4A6CF1">
        <w:rPr>
          <w:color w:val="auto"/>
        </w:rPr>
        <w:t>the Air Force Board for the Correction of Military Records (</w:t>
      </w:r>
      <w:r w:rsidR="00A63700">
        <w:rPr>
          <w:color w:val="auto"/>
        </w:rPr>
        <w:t>AF</w:t>
      </w:r>
      <w:r w:rsidRPr="004A6CF1">
        <w:rPr>
          <w:color w:val="auto"/>
        </w:rPr>
        <w:t>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AE154A" w:rsidRDefault="00AE154A">
      <w:pPr>
        <w:spacing w:line="240" w:lineRule="auto"/>
        <w:jc w:val="left"/>
        <w:rPr>
          <w:color w:val="auto"/>
        </w:rPr>
      </w:pPr>
      <w:r>
        <w:rPr>
          <w:color w:val="auto"/>
        </w:rPr>
        <w:br w:type="page"/>
      </w:r>
    </w:p>
    <w:p w:rsidR="005422E6" w:rsidRPr="00FB65C0" w:rsidRDefault="00AD2379" w:rsidP="005422E6">
      <w:pPr>
        <w:jc w:val="left"/>
        <w:rPr>
          <w:color w:val="000000" w:themeColor="text1"/>
        </w:rPr>
      </w:pPr>
      <w:r w:rsidRPr="00F64312">
        <w:rPr>
          <w:color w:val="auto"/>
          <w:u w:val="single"/>
        </w:rPr>
        <w:lastRenderedPageBreak/>
        <w:t>RATING COMPARISON</w:t>
      </w:r>
      <w:r w:rsidRPr="00F64312">
        <w:rPr>
          <w:color w:val="auto"/>
        </w:rPr>
        <w:t xml:space="preserve">: </w:t>
      </w:r>
    </w:p>
    <w:p w:rsidR="005422E6" w:rsidRPr="00FB65C0" w:rsidRDefault="005422E6" w:rsidP="005422E6">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720"/>
        <w:gridCol w:w="2880"/>
        <w:gridCol w:w="810"/>
        <w:gridCol w:w="720"/>
        <w:gridCol w:w="990"/>
      </w:tblGrid>
      <w:tr w:rsidR="005422E6" w:rsidRPr="00FB65C0" w:rsidTr="009527D1">
        <w:trPr>
          <w:trHeight w:val="233"/>
          <w:jc w:val="center"/>
        </w:trPr>
        <w:tc>
          <w:tcPr>
            <w:tcW w:w="3978" w:type="dxa"/>
            <w:gridSpan w:val="3"/>
            <w:tcBorders>
              <w:right w:val="thinThickThinSmallGap" w:sz="24" w:space="0" w:color="auto"/>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Service FPEB – Dated 20080131</w:t>
            </w:r>
          </w:p>
        </w:tc>
        <w:tc>
          <w:tcPr>
            <w:tcW w:w="5400" w:type="dxa"/>
            <w:gridSpan w:val="4"/>
            <w:tcBorders>
              <w:left w:val="thinThickThinSmallGap" w:sz="24" w:space="0" w:color="auto"/>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VA (1 Mo. After Separation) – All Effective Date 20080426</w:t>
            </w:r>
          </w:p>
        </w:tc>
      </w:tr>
      <w:tr w:rsidR="005422E6" w:rsidRPr="00FB65C0" w:rsidTr="009527D1">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Condition</w:t>
            </w:r>
          </w:p>
        </w:tc>
        <w:tc>
          <w:tcPr>
            <w:tcW w:w="810" w:type="dxa"/>
            <w:tcBorders>
              <w:bottom w:val="single" w:sz="4" w:space="0" w:color="000000" w:themeColor="text1"/>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Exam</w:t>
            </w:r>
          </w:p>
        </w:tc>
      </w:tr>
      <w:tr w:rsidR="005422E6" w:rsidRPr="00FB65C0" w:rsidTr="009527D1">
        <w:trPr>
          <w:trHeight w:val="287"/>
          <w:jc w:val="center"/>
        </w:trPr>
        <w:tc>
          <w:tcPr>
            <w:tcW w:w="2178" w:type="dxa"/>
            <w:vMerge w:val="restart"/>
            <w:tcBorders>
              <w:right w:val="single" w:sz="4" w:space="0" w:color="auto"/>
            </w:tcBorders>
            <w:shd w:val="clear" w:color="auto" w:fill="FFFFFF" w:themeFill="background1"/>
            <w:vAlign w:val="center"/>
          </w:tcPr>
          <w:p w:rsidR="005422E6" w:rsidRPr="00FB65C0" w:rsidRDefault="005422E6" w:rsidP="004925BA">
            <w:pPr>
              <w:spacing w:line="180" w:lineRule="exact"/>
              <w:contextualSpacing/>
              <w:jc w:val="left"/>
              <w:rPr>
                <w:rFonts w:cs="Calibri"/>
                <w:color w:val="000000" w:themeColor="text1"/>
                <w:sz w:val="18"/>
                <w:szCs w:val="18"/>
              </w:rPr>
            </w:pPr>
            <w:r w:rsidRPr="00FB65C0">
              <w:rPr>
                <w:rFonts w:cs="Calibri"/>
                <w:color w:val="000000" w:themeColor="text1"/>
                <w:sz w:val="18"/>
                <w:szCs w:val="18"/>
              </w:rPr>
              <w:t>Bilateral Chondromalacia Patella, Patellafemoral Syndrome</w:t>
            </w:r>
          </w:p>
        </w:tc>
        <w:tc>
          <w:tcPr>
            <w:tcW w:w="1080" w:type="dxa"/>
            <w:vMerge w:val="restart"/>
            <w:tcBorders>
              <w:left w:val="single" w:sz="4" w:space="0" w:color="auto"/>
            </w:tcBorders>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5099-5003</w:t>
            </w:r>
          </w:p>
        </w:tc>
        <w:tc>
          <w:tcPr>
            <w:tcW w:w="720" w:type="dxa"/>
            <w:vMerge w:val="restart"/>
            <w:tcBorders>
              <w:right w:val="thinThickThinSmallGap" w:sz="24" w:space="0" w:color="auto"/>
            </w:tcBorders>
            <w:shd w:val="clear" w:color="auto" w:fill="FFFFFF" w:themeFill="background1"/>
            <w:vAlign w:val="center"/>
          </w:tcPr>
          <w:p w:rsidR="005422E6" w:rsidRPr="00FB65C0" w:rsidRDefault="005422E6" w:rsidP="004925BA">
            <w:pPr>
              <w:spacing w:line="180" w:lineRule="exact"/>
              <w:rPr>
                <w:rFonts w:cs="Calibri"/>
                <w:color w:val="000000" w:themeColor="text1"/>
                <w:sz w:val="18"/>
                <w:szCs w:val="18"/>
              </w:rPr>
            </w:pPr>
            <w:r w:rsidRPr="00FB65C0">
              <w:rPr>
                <w:rFonts w:cs="Calibri"/>
                <w:color w:val="000000" w:themeColor="text1"/>
                <w:sz w:val="18"/>
                <w:szCs w:val="18"/>
              </w:rPr>
              <w:t>10%</w:t>
            </w:r>
          </w:p>
        </w:tc>
        <w:tc>
          <w:tcPr>
            <w:tcW w:w="2880" w:type="dxa"/>
            <w:tcBorders>
              <w:left w:val="thinThickThinSmallGap" w:sz="24" w:space="0" w:color="auto"/>
            </w:tcBorders>
            <w:shd w:val="clear" w:color="auto" w:fill="FFFFFF" w:themeFill="background1"/>
            <w:vAlign w:val="center"/>
          </w:tcPr>
          <w:p w:rsidR="005422E6" w:rsidRPr="00FB65C0" w:rsidRDefault="005422E6" w:rsidP="009527D1">
            <w:pPr>
              <w:spacing w:line="180" w:lineRule="exact"/>
              <w:contextualSpacing/>
              <w:jc w:val="left"/>
              <w:rPr>
                <w:rFonts w:cs="Calibri"/>
                <w:color w:val="000000" w:themeColor="text1"/>
                <w:sz w:val="18"/>
                <w:szCs w:val="18"/>
              </w:rPr>
            </w:pPr>
            <w:r w:rsidRPr="00FB65C0">
              <w:rPr>
                <w:rFonts w:cs="Calibri"/>
                <w:color w:val="000000" w:themeColor="text1"/>
                <w:sz w:val="18"/>
                <w:szCs w:val="18"/>
              </w:rPr>
              <w:t>Chondromalacia/Patellofemoral Syndrome, R Knee</w:t>
            </w:r>
          </w:p>
        </w:tc>
        <w:tc>
          <w:tcPr>
            <w:tcW w:w="81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5260</w:t>
            </w:r>
          </w:p>
        </w:tc>
        <w:tc>
          <w:tcPr>
            <w:tcW w:w="72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10%</w:t>
            </w:r>
          </w:p>
        </w:tc>
        <w:tc>
          <w:tcPr>
            <w:tcW w:w="99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20080303</w:t>
            </w:r>
          </w:p>
        </w:tc>
      </w:tr>
      <w:tr w:rsidR="005422E6" w:rsidRPr="00FB65C0" w:rsidTr="009527D1">
        <w:trPr>
          <w:trHeight w:val="287"/>
          <w:jc w:val="center"/>
        </w:trPr>
        <w:tc>
          <w:tcPr>
            <w:tcW w:w="2178" w:type="dxa"/>
            <w:vMerge/>
            <w:tcBorders>
              <w:right w:val="single" w:sz="4" w:space="0" w:color="auto"/>
            </w:tcBorders>
            <w:shd w:val="clear" w:color="auto" w:fill="FFFFFF" w:themeFill="background1"/>
            <w:vAlign w:val="center"/>
          </w:tcPr>
          <w:p w:rsidR="005422E6" w:rsidRPr="00FB65C0" w:rsidRDefault="005422E6" w:rsidP="004925BA">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5422E6" w:rsidRPr="00FB65C0" w:rsidRDefault="005422E6" w:rsidP="004925BA">
            <w:pPr>
              <w:spacing w:line="180" w:lineRule="exact"/>
              <w:rPr>
                <w:rFonts w:cs="Calibri"/>
                <w:color w:val="000000" w:themeColor="text1"/>
                <w:sz w:val="18"/>
                <w:szCs w:val="18"/>
              </w:rPr>
            </w:pPr>
          </w:p>
        </w:tc>
        <w:tc>
          <w:tcPr>
            <w:tcW w:w="2880" w:type="dxa"/>
            <w:tcBorders>
              <w:left w:val="thinThickThinSmallGap" w:sz="24" w:space="0" w:color="auto"/>
            </w:tcBorders>
            <w:shd w:val="clear" w:color="auto" w:fill="FFFFFF" w:themeFill="background1"/>
            <w:vAlign w:val="center"/>
          </w:tcPr>
          <w:p w:rsidR="005422E6" w:rsidRPr="00FB65C0" w:rsidRDefault="005422E6" w:rsidP="009527D1">
            <w:pPr>
              <w:spacing w:line="180" w:lineRule="exact"/>
              <w:contextualSpacing/>
              <w:jc w:val="left"/>
              <w:rPr>
                <w:rFonts w:cs="Calibri"/>
                <w:color w:val="000000" w:themeColor="text1"/>
                <w:sz w:val="18"/>
                <w:szCs w:val="18"/>
              </w:rPr>
            </w:pPr>
            <w:r w:rsidRPr="00FB65C0">
              <w:rPr>
                <w:rFonts w:cs="Calibri"/>
                <w:color w:val="000000" w:themeColor="text1"/>
                <w:sz w:val="18"/>
                <w:szCs w:val="18"/>
              </w:rPr>
              <w:t>Chondromalacia/Patellofemoral Syndrome</w:t>
            </w:r>
            <w:r w:rsidR="009527D1">
              <w:rPr>
                <w:rFonts w:cs="Calibri"/>
                <w:color w:val="000000" w:themeColor="text1"/>
                <w:sz w:val="18"/>
                <w:szCs w:val="18"/>
              </w:rPr>
              <w:t>, L</w:t>
            </w:r>
            <w:r w:rsidRPr="00FB65C0">
              <w:rPr>
                <w:rFonts w:cs="Calibri"/>
                <w:color w:val="000000" w:themeColor="text1"/>
                <w:sz w:val="18"/>
                <w:szCs w:val="18"/>
              </w:rPr>
              <w:t xml:space="preserve"> Knee</w:t>
            </w:r>
          </w:p>
        </w:tc>
        <w:tc>
          <w:tcPr>
            <w:tcW w:w="81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5260</w:t>
            </w:r>
          </w:p>
        </w:tc>
        <w:tc>
          <w:tcPr>
            <w:tcW w:w="72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10%</w:t>
            </w:r>
          </w:p>
        </w:tc>
        <w:tc>
          <w:tcPr>
            <w:tcW w:w="99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20080303</w:t>
            </w:r>
          </w:p>
        </w:tc>
      </w:tr>
      <w:tr w:rsidR="005422E6" w:rsidRPr="00FB65C0" w:rsidTr="009527D1">
        <w:trPr>
          <w:trHeight w:val="287"/>
          <w:jc w:val="center"/>
        </w:trPr>
        <w:tc>
          <w:tcPr>
            <w:tcW w:w="2178" w:type="dxa"/>
            <w:tcBorders>
              <w:right w:val="single" w:sz="4" w:space="0" w:color="auto"/>
            </w:tcBorders>
            <w:shd w:val="clear" w:color="auto" w:fill="FFFFFF" w:themeFill="background1"/>
            <w:vAlign w:val="center"/>
          </w:tcPr>
          <w:p w:rsidR="005422E6" w:rsidRPr="00FB65C0" w:rsidRDefault="005422E6" w:rsidP="004925BA">
            <w:pPr>
              <w:spacing w:line="180" w:lineRule="exact"/>
              <w:contextualSpacing/>
              <w:jc w:val="left"/>
              <w:rPr>
                <w:rFonts w:cs="Calibri"/>
                <w:color w:val="000000" w:themeColor="text1"/>
                <w:sz w:val="18"/>
                <w:szCs w:val="18"/>
              </w:rPr>
            </w:pPr>
            <w:r w:rsidRPr="00FB65C0">
              <w:rPr>
                <w:rFonts w:cs="Calibri"/>
                <w:color w:val="000000" w:themeColor="text1"/>
                <w:sz w:val="18"/>
                <w:szCs w:val="18"/>
              </w:rPr>
              <w:t>Obstructive Sleep Apnea</w:t>
            </w:r>
          </w:p>
        </w:tc>
        <w:tc>
          <w:tcPr>
            <w:tcW w:w="1800" w:type="dxa"/>
            <w:gridSpan w:val="2"/>
            <w:tcBorders>
              <w:left w:val="single" w:sz="4" w:space="0" w:color="auto"/>
              <w:right w:val="thinThickThinSmallGap" w:sz="24" w:space="0" w:color="auto"/>
            </w:tcBorders>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Cat II</w:t>
            </w:r>
          </w:p>
          <w:p w:rsidR="005422E6" w:rsidRPr="00FB65C0" w:rsidRDefault="005422E6" w:rsidP="004925BA">
            <w:pPr>
              <w:spacing w:line="180" w:lineRule="exact"/>
              <w:rPr>
                <w:rFonts w:cs="Calibri"/>
                <w:color w:val="000000" w:themeColor="text1"/>
                <w:sz w:val="18"/>
                <w:szCs w:val="18"/>
              </w:rPr>
            </w:pPr>
            <w:r w:rsidRPr="00FB65C0">
              <w:rPr>
                <w:rFonts w:cs="Calibri"/>
                <w:color w:val="000000" w:themeColor="text1"/>
                <w:sz w:val="18"/>
                <w:szCs w:val="18"/>
              </w:rPr>
              <w:t xml:space="preserve"> </w:t>
            </w:r>
          </w:p>
        </w:tc>
        <w:tc>
          <w:tcPr>
            <w:tcW w:w="2880" w:type="dxa"/>
            <w:tcBorders>
              <w:left w:val="thinThickThinSmallGap" w:sz="24" w:space="0" w:color="auto"/>
              <w:right w:val="single" w:sz="4" w:space="0" w:color="auto"/>
            </w:tcBorders>
            <w:shd w:val="clear" w:color="auto" w:fill="FFFFFF" w:themeFill="background1"/>
            <w:vAlign w:val="center"/>
          </w:tcPr>
          <w:p w:rsidR="005422E6" w:rsidRPr="00FB65C0" w:rsidRDefault="005422E6" w:rsidP="004925BA">
            <w:pPr>
              <w:spacing w:line="180" w:lineRule="exact"/>
              <w:contextualSpacing/>
              <w:jc w:val="left"/>
              <w:rPr>
                <w:rFonts w:cs="Calibri"/>
                <w:color w:val="000000" w:themeColor="text1"/>
                <w:sz w:val="18"/>
                <w:szCs w:val="18"/>
              </w:rPr>
            </w:pPr>
            <w:r w:rsidRPr="00FB65C0">
              <w:rPr>
                <w:rFonts w:cs="Calibri"/>
                <w:color w:val="000000" w:themeColor="text1"/>
                <w:sz w:val="18"/>
                <w:szCs w:val="18"/>
              </w:rPr>
              <w:t>Sleep Apnea</w:t>
            </w:r>
          </w:p>
        </w:tc>
        <w:tc>
          <w:tcPr>
            <w:tcW w:w="810" w:type="dxa"/>
            <w:tcBorders>
              <w:left w:val="single" w:sz="4" w:space="0" w:color="auto"/>
            </w:tcBorders>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6847</w:t>
            </w:r>
          </w:p>
        </w:tc>
        <w:tc>
          <w:tcPr>
            <w:tcW w:w="72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50%</w:t>
            </w:r>
          </w:p>
        </w:tc>
        <w:tc>
          <w:tcPr>
            <w:tcW w:w="99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20080303</w:t>
            </w:r>
          </w:p>
        </w:tc>
      </w:tr>
      <w:tr w:rsidR="005422E6" w:rsidRPr="00FB65C0" w:rsidTr="009527D1">
        <w:trPr>
          <w:trHeight w:val="287"/>
          <w:jc w:val="center"/>
        </w:trPr>
        <w:tc>
          <w:tcPr>
            <w:tcW w:w="3978" w:type="dxa"/>
            <w:gridSpan w:val="3"/>
            <w:vMerge w:val="restart"/>
            <w:tcBorders>
              <w:right w:val="thinThickThinSmallGap" w:sz="24" w:space="0" w:color="auto"/>
            </w:tcBorders>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↓No Additional MEB/PEB Entries↓</w:t>
            </w:r>
          </w:p>
        </w:tc>
        <w:tc>
          <w:tcPr>
            <w:tcW w:w="2880" w:type="dxa"/>
            <w:tcBorders>
              <w:left w:val="thinThickThinSmallGap" w:sz="24" w:space="0" w:color="auto"/>
              <w:right w:val="single" w:sz="4" w:space="0" w:color="auto"/>
            </w:tcBorders>
            <w:shd w:val="clear" w:color="auto" w:fill="FFFFFF" w:themeFill="background1"/>
            <w:vAlign w:val="center"/>
          </w:tcPr>
          <w:p w:rsidR="005422E6" w:rsidRPr="00FB65C0" w:rsidRDefault="005422E6" w:rsidP="004925BA">
            <w:pPr>
              <w:spacing w:line="180" w:lineRule="exact"/>
              <w:contextualSpacing/>
              <w:jc w:val="left"/>
              <w:rPr>
                <w:rFonts w:cs="Calibri"/>
                <w:color w:val="000000" w:themeColor="text1"/>
                <w:sz w:val="18"/>
                <w:szCs w:val="18"/>
              </w:rPr>
            </w:pPr>
            <w:r w:rsidRPr="00FB65C0">
              <w:rPr>
                <w:rFonts w:cs="Calibri"/>
                <w:color w:val="000000" w:themeColor="text1"/>
                <w:sz w:val="18"/>
                <w:szCs w:val="18"/>
              </w:rPr>
              <w:t>Anxiety</w:t>
            </w:r>
          </w:p>
        </w:tc>
        <w:tc>
          <w:tcPr>
            <w:tcW w:w="810" w:type="dxa"/>
            <w:tcBorders>
              <w:left w:val="single" w:sz="4" w:space="0" w:color="auto"/>
            </w:tcBorders>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9400</w:t>
            </w:r>
          </w:p>
        </w:tc>
        <w:tc>
          <w:tcPr>
            <w:tcW w:w="72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30%</w:t>
            </w:r>
          </w:p>
        </w:tc>
        <w:tc>
          <w:tcPr>
            <w:tcW w:w="99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20080303</w:t>
            </w:r>
          </w:p>
        </w:tc>
      </w:tr>
      <w:tr w:rsidR="005422E6" w:rsidRPr="00FB65C0" w:rsidTr="009527D1">
        <w:trPr>
          <w:trHeight w:val="287"/>
          <w:jc w:val="center"/>
        </w:trPr>
        <w:tc>
          <w:tcPr>
            <w:tcW w:w="3978" w:type="dxa"/>
            <w:gridSpan w:val="3"/>
            <w:vMerge/>
            <w:tcBorders>
              <w:right w:val="thinThickThinSmallGap" w:sz="24" w:space="0" w:color="auto"/>
            </w:tcBorders>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5422E6" w:rsidRPr="00FB65C0" w:rsidRDefault="005422E6" w:rsidP="004925BA">
            <w:pPr>
              <w:spacing w:line="180" w:lineRule="exact"/>
              <w:contextualSpacing/>
              <w:jc w:val="left"/>
              <w:rPr>
                <w:rFonts w:cs="Calibri"/>
                <w:color w:val="000000" w:themeColor="text1"/>
                <w:sz w:val="18"/>
                <w:szCs w:val="18"/>
              </w:rPr>
            </w:pPr>
            <w:r w:rsidRPr="00FB65C0">
              <w:rPr>
                <w:rFonts w:cs="Calibri"/>
                <w:color w:val="000000" w:themeColor="text1"/>
                <w:sz w:val="18"/>
                <w:szCs w:val="18"/>
              </w:rPr>
              <w:t>Migraine Headache</w:t>
            </w:r>
          </w:p>
        </w:tc>
        <w:tc>
          <w:tcPr>
            <w:tcW w:w="810" w:type="dxa"/>
            <w:tcBorders>
              <w:left w:val="single" w:sz="4" w:space="0" w:color="auto"/>
            </w:tcBorders>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8100</w:t>
            </w:r>
          </w:p>
        </w:tc>
        <w:tc>
          <w:tcPr>
            <w:tcW w:w="72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10%</w:t>
            </w:r>
          </w:p>
        </w:tc>
        <w:tc>
          <w:tcPr>
            <w:tcW w:w="99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20080310</w:t>
            </w:r>
          </w:p>
        </w:tc>
      </w:tr>
      <w:tr w:rsidR="005422E6" w:rsidRPr="00FB65C0" w:rsidTr="009527D1">
        <w:trPr>
          <w:trHeight w:val="260"/>
          <w:jc w:val="center"/>
        </w:trPr>
        <w:tc>
          <w:tcPr>
            <w:tcW w:w="3978" w:type="dxa"/>
            <w:gridSpan w:val="3"/>
            <w:vMerge/>
            <w:tcBorders>
              <w:right w:val="thinThickThinSmallGap" w:sz="24" w:space="0" w:color="auto"/>
            </w:tcBorders>
            <w:shd w:val="clear" w:color="auto" w:fill="FFFFFF" w:themeFill="background1"/>
          </w:tcPr>
          <w:p w:rsidR="005422E6" w:rsidRPr="00FB65C0" w:rsidRDefault="005422E6" w:rsidP="004925BA">
            <w:pPr>
              <w:spacing w:line="180" w:lineRule="exact"/>
              <w:contextualSpacing/>
              <w:rPr>
                <w:rFonts w:cs="Calibri"/>
                <w:color w:val="000000" w:themeColor="text1"/>
                <w:sz w:val="18"/>
                <w:szCs w:val="18"/>
              </w:rPr>
            </w:pPr>
          </w:p>
        </w:tc>
        <w:tc>
          <w:tcPr>
            <w:tcW w:w="4410" w:type="dxa"/>
            <w:gridSpan w:val="3"/>
            <w:tcBorders>
              <w:left w:val="thinThickThinSmallGap" w:sz="24" w:space="0" w:color="auto"/>
            </w:tcBorders>
            <w:shd w:val="clear" w:color="auto" w:fill="FFFFFF" w:themeFill="background1"/>
            <w:vAlign w:val="center"/>
          </w:tcPr>
          <w:p w:rsidR="005422E6" w:rsidRPr="00FB65C0" w:rsidRDefault="00A63700" w:rsidP="004925BA">
            <w:pPr>
              <w:spacing w:line="180" w:lineRule="exact"/>
              <w:contextualSpacing/>
              <w:rPr>
                <w:rFonts w:cs="Calibri"/>
                <w:color w:val="000000" w:themeColor="text1"/>
                <w:sz w:val="18"/>
                <w:szCs w:val="18"/>
              </w:rPr>
            </w:pPr>
            <w:r>
              <w:rPr>
                <w:rFonts w:cs="Calibri"/>
                <w:color w:val="000000" w:themeColor="text1"/>
                <w:sz w:val="18"/>
                <w:szCs w:val="18"/>
              </w:rPr>
              <w:t>0% x 4/Not Service-</w:t>
            </w:r>
            <w:r w:rsidR="005422E6" w:rsidRPr="00FB65C0">
              <w:rPr>
                <w:rFonts w:cs="Calibri"/>
                <w:color w:val="000000" w:themeColor="text1"/>
                <w:sz w:val="18"/>
                <w:szCs w:val="18"/>
              </w:rPr>
              <w:t>Connected x 7</w:t>
            </w:r>
          </w:p>
        </w:tc>
        <w:tc>
          <w:tcPr>
            <w:tcW w:w="990" w:type="dxa"/>
            <w:shd w:val="clear" w:color="auto" w:fill="FFFFFF" w:themeFill="background1"/>
            <w:vAlign w:val="center"/>
          </w:tcPr>
          <w:p w:rsidR="005422E6" w:rsidRPr="00FB65C0" w:rsidRDefault="005422E6" w:rsidP="004925BA">
            <w:pPr>
              <w:spacing w:line="180" w:lineRule="exact"/>
              <w:contextualSpacing/>
              <w:rPr>
                <w:rFonts w:cs="Calibri"/>
                <w:color w:val="000000" w:themeColor="text1"/>
                <w:sz w:val="18"/>
                <w:szCs w:val="18"/>
              </w:rPr>
            </w:pPr>
            <w:r w:rsidRPr="00FB65C0">
              <w:rPr>
                <w:rFonts w:cs="Calibri"/>
                <w:color w:val="000000" w:themeColor="text1"/>
                <w:sz w:val="18"/>
                <w:szCs w:val="18"/>
              </w:rPr>
              <w:t>20080303</w:t>
            </w:r>
          </w:p>
        </w:tc>
      </w:tr>
      <w:tr w:rsidR="005422E6" w:rsidRPr="00FB65C0" w:rsidTr="009527D1">
        <w:trPr>
          <w:trHeight w:val="242"/>
          <w:jc w:val="center"/>
        </w:trPr>
        <w:tc>
          <w:tcPr>
            <w:tcW w:w="3978" w:type="dxa"/>
            <w:gridSpan w:val="3"/>
            <w:tcBorders>
              <w:right w:val="thinThickThinSmallGap" w:sz="24" w:space="0" w:color="auto"/>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Combined:  10%</w:t>
            </w:r>
          </w:p>
        </w:tc>
        <w:tc>
          <w:tcPr>
            <w:tcW w:w="5400" w:type="dxa"/>
            <w:gridSpan w:val="4"/>
            <w:tcBorders>
              <w:left w:val="thinThickThinSmallGap" w:sz="24" w:space="0" w:color="auto"/>
            </w:tcBorders>
            <w:shd w:val="clear" w:color="auto" w:fill="D9D9D9" w:themeFill="background1" w:themeFillShade="D9"/>
            <w:vAlign w:val="center"/>
          </w:tcPr>
          <w:p w:rsidR="005422E6" w:rsidRPr="00FB65C0" w:rsidRDefault="005422E6" w:rsidP="004925BA">
            <w:pPr>
              <w:contextualSpacing/>
              <w:rPr>
                <w:rFonts w:cs="Calibri"/>
                <w:b/>
                <w:color w:val="000000" w:themeColor="text1"/>
                <w:sz w:val="18"/>
                <w:szCs w:val="18"/>
              </w:rPr>
            </w:pPr>
            <w:r w:rsidRPr="00FB65C0">
              <w:rPr>
                <w:rFonts w:cs="Calibri"/>
                <w:b/>
                <w:color w:val="000000" w:themeColor="text1"/>
                <w:sz w:val="18"/>
                <w:szCs w:val="18"/>
              </w:rPr>
              <w:t>Combined:  80%</w:t>
            </w:r>
          </w:p>
        </w:tc>
      </w:tr>
    </w:tbl>
    <w:p w:rsidR="005422E6" w:rsidRDefault="005422E6" w:rsidP="005422E6">
      <w:pPr>
        <w:pBdr>
          <w:bottom w:val="single" w:sz="12" w:space="1" w:color="auto"/>
        </w:pBdr>
        <w:tabs>
          <w:tab w:val="left" w:pos="288"/>
          <w:tab w:val="left" w:pos="4752"/>
        </w:tabs>
        <w:jc w:val="both"/>
        <w:rPr>
          <w:color w:val="000000" w:themeColor="text1"/>
          <w:sz w:val="18"/>
          <w:szCs w:val="18"/>
        </w:rPr>
      </w:pPr>
    </w:p>
    <w:p w:rsidR="005422E6" w:rsidRDefault="005422E6" w:rsidP="00726F84">
      <w:pPr>
        <w:jc w:val="both"/>
        <w:rPr>
          <w:color w:val="auto"/>
          <w:u w:val="single"/>
        </w:rPr>
      </w:pPr>
    </w:p>
    <w:p w:rsidR="005422E6" w:rsidRDefault="005422E6" w:rsidP="00726F84">
      <w:pPr>
        <w:jc w:val="both"/>
        <w:rPr>
          <w:color w:val="auto"/>
          <w:u w:val="single"/>
        </w:rPr>
      </w:pPr>
    </w:p>
    <w:p w:rsidR="006B524C" w:rsidRDefault="00AD2379" w:rsidP="006B524C">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006B524C">
        <w:rPr>
          <w:color w:val="auto"/>
        </w:rPr>
        <w:t xml:space="preserve"> </w:t>
      </w:r>
      <w:r w:rsidR="006B524C" w:rsidRPr="00F94AF4">
        <w:rPr>
          <w:color w:val="auto"/>
        </w:rPr>
        <w:t xml:space="preserve">The </w:t>
      </w:r>
      <w:r w:rsidR="00A63700">
        <w:rPr>
          <w:color w:val="auto"/>
        </w:rPr>
        <w:t>Disability Evaluation System (</w:t>
      </w:r>
      <w:r w:rsidR="006B524C" w:rsidRPr="00F94AF4">
        <w:rPr>
          <w:color w:val="auto"/>
        </w:rPr>
        <w:t>DES) is responsible for maintaining a fit and v</w:t>
      </w:r>
      <w:r w:rsidR="00A63700">
        <w:rPr>
          <w:color w:val="auto"/>
        </w:rPr>
        <w:t xml:space="preserve">ital fighting force.  While the </w:t>
      </w:r>
      <w:r w:rsidR="006B524C" w:rsidRPr="00F94AF4">
        <w:rPr>
          <w:color w:val="auto"/>
        </w:rPr>
        <w:t>DES considers all of the service member's medical conditions, compensation can only be offered for those medical conditions that cut short a service member’s career, and then only to the degree of severity present at the t</w:t>
      </w:r>
      <w:r w:rsidR="00A63700">
        <w:rPr>
          <w:color w:val="auto"/>
        </w:rPr>
        <w:t xml:space="preserve">ime of final disposition.  The </w:t>
      </w:r>
      <w:r w:rsidR="006B524C" w:rsidRPr="00F94AF4">
        <w:rPr>
          <w:color w:val="auto"/>
        </w:rPr>
        <w:t>DES has neither the role nor the authority to compensate service members for anticipated future severity or potential complications of conditions resulting in medical separation nor for cond</w:t>
      </w:r>
      <w:r w:rsidR="00A63700">
        <w:rPr>
          <w:color w:val="auto"/>
        </w:rPr>
        <w:t>itions determined to be service-</w:t>
      </w:r>
      <w:r w:rsidR="006B524C" w:rsidRPr="00F94AF4">
        <w:rPr>
          <w:color w:val="auto"/>
        </w:rPr>
        <w:t xml:space="preserve">connected by the </w:t>
      </w:r>
      <w:r w:rsidR="00A63700">
        <w:rPr>
          <w:color w:val="auto"/>
        </w:rPr>
        <w:t>D</w:t>
      </w:r>
      <w:r w:rsidR="006B524C" w:rsidRPr="00F94AF4">
        <w:rPr>
          <w:color w:val="auto"/>
        </w:rPr>
        <w:t xml:space="preserve">VA but not determined to be unfitting by the PEB.  However the </w:t>
      </w:r>
      <w:r w:rsidR="00A63700">
        <w:rPr>
          <w:color w:val="auto"/>
        </w:rPr>
        <w:t>DVA</w:t>
      </w:r>
      <w:r w:rsidR="006B524C" w:rsidRPr="00F94AF4">
        <w:rPr>
          <w:color w:val="auto"/>
        </w:rPr>
        <w:t>, operating under a different set of laws (Title 38, United States Code), is empo</w:t>
      </w:r>
      <w:r w:rsidR="00A63700">
        <w:rPr>
          <w:color w:val="auto"/>
        </w:rPr>
        <w:t>wered to compensate all service-</w:t>
      </w:r>
      <w:r w:rsidR="006B524C" w:rsidRPr="00F94AF4">
        <w:rPr>
          <w:color w:val="auto"/>
        </w:rPr>
        <w:t xml:space="preserve">connected conditions and to periodically re-evaluate said conditions for the purpose of adjusting the </w:t>
      </w:r>
      <w:r w:rsidR="00A63700">
        <w:rPr>
          <w:color w:val="auto"/>
        </w:rPr>
        <w:t>V</w:t>
      </w:r>
      <w:r w:rsidR="006B524C" w:rsidRPr="00F94AF4">
        <w:rPr>
          <w:color w:val="auto"/>
        </w:rPr>
        <w:t xml:space="preserve">eteran’s disability rating should </w:t>
      </w:r>
      <w:r w:rsidR="00A63700">
        <w:rPr>
          <w:color w:val="auto"/>
        </w:rPr>
        <w:t>the</w:t>
      </w:r>
      <w:r w:rsidR="006B524C" w:rsidRPr="00F94AF4">
        <w:rPr>
          <w:color w:val="auto"/>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190D5B" w:rsidRDefault="00190D5B" w:rsidP="006B524C">
      <w:pPr>
        <w:jc w:val="both"/>
        <w:rPr>
          <w:color w:val="auto"/>
        </w:rPr>
      </w:pPr>
    </w:p>
    <w:p w:rsidR="00AD2379" w:rsidRPr="00F64312" w:rsidRDefault="00AD2379" w:rsidP="00B22D42">
      <w:pPr>
        <w:jc w:val="both"/>
        <w:rPr>
          <w:color w:val="auto"/>
          <w:highlight w:val="yellow"/>
        </w:rPr>
      </w:pPr>
    </w:p>
    <w:p w:rsidR="005422E6" w:rsidRDefault="00CF3794" w:rsidP="00BE20BA">
      <w:pPr>
        <w:jc w:val="both"/>
        <w:rPr>
          <w:rFonts w:asciiTheme="majorHAnsi" w:hAnsiTheme="majorHAnsi" w:cstheme="majorHAnsi"/>
          <w:color w:val="auto"/>
          <w:sz w:val="18"/>
          <w:szCs w:val="18"/>
        </w:rPr>
      </w:pPr>
      <w:r w:rsidRPr="00CF3794">
        <w:rPr>
          <w:color w:val="auto"/>
          <w:u w:val="single"/>
        </w:rPr>
        <w:t xml:space="preserve">Bilateral Chondromalacia Patella, Patellofemoral Syndrome </w:t>
      </w:r>
      <w:r w:rsidR="00AD2379" w:rsidRPr="00CF3794">
        <w:rPr>
          <w:color w:val="auto"/>
          <w:u w:val="single"/>
        </w:rPr>
        <w:t>Condition</w:t>
      </w:r>
      <w:r w:rsidR="00AD2379" w:rsidRPr="00CF3794">
        <w:rPr>
          <w:color w:val="auto"/>
        </w:rPr>
        <w:t>.</w:t>
      </w:r>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BE20BA">
        <w:rPr>
          <w:color w:val="auto"/>
          <w:szCs w:val="24"/>
        </w:rPr>
        <w:t xml:space="preserve">two </w:t>
      </w:r>
      <w:r w:rsidR="00A63700">
        <w:rPr>
          <w:color w:val="auto"/>
          <w:szCs w:val="24"/>
        </w:rPr>
        <w:t>goniometric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5422E6" w:rsidRPr="00F64312" w:rsidRDefault="005422E6" w:rsidP="005422E6">
      <w:pPr>
        <w:ind w:left="2880" w:firstLine="720"/>
        <w:jc w:val="left"/>
        <w:rPr>
          <w:rFonts w:asciiTheme="majorHAnsi" w:hAnsiTheme="majorHAnsi" w:cstheme="majorHAnsi"/>
          <w:color w:val="auto"/>
          <w:sz w:val="18"/>
          <w:szCs w:val="18"/>
        </w:rPr>
      </w:pPr>
    </w:p>
    <w:tbl>
      <w:tblPr>
        <w:tblW w:w="791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9"/>
        <w:gridCol w:w="1440"/>
        <w:gridCol w:w="1530"/>
        <w:gridCol w:w="1440"/>
        <w:gridCol w:w="1618"/>
      </w:tblGrid>
      <w:tr w:rsidR="00CF3794" w:rsidRPr="00F64312" w:rsidTr="00CF3794">
        <w:trPr>
          <w:trHeight w:val="467"/>
          <w:jc w:val="center"/>
        </w:trPr>
        <w:tc>
          <w:tcPr>
            <w:tcW w:w="188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CF3794" w:rsidRPr="00F64312" w:rsidRDefault="00CF3794" w:rsidP="004925BA">
            <w:pPr>
              <w:spacing w:line="200" w:lineRule="exact"/>
              <w:rPr>
                <w:rFonts w:asciiTheme="majorHAnsi" w:eastAsia="Calibri" w:hAnsiTheme="majorHAnsi" w:cstheme="majorHAnsi"/>
                <w:color w:val="auto"/>
                <w:sz w:val="18"/>
                <w:szCs w:val="18"/>
              </w:rPr>
            </w:pPr>
            <w:r w:rsidRPr="00F64312">
              <w:rPr>
                <w:rFonts w:asciiTheme="majorHAnsi" w:hAnsiTheme="majorHAnsi" w:cstheme="majorHAnsi"/>
                <w:color w:val="auto"/>
                <w:sz w:val="18"/>
                <w:szCs w:val="18"/>
              </w:rPr>
              <w:t>Knee ROM</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3794" w:rsidRPr="00F64312" w:rsidRDefault="00CF3794" w:rsidP="004925BA">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PT ~</w:t>
            </w:r>
            <w:r>
              <w:rPr>
                <w:rFonts w:asciiTheme="majorHAnsi" w:eastAsia="Calibri" w:hAnsiTheme="majorHAnsi" w:cstheme="majorHAnsi"/>
                <w:color w:val="auto"/>
                <w:sz w:val="18"/>
                <w:szCs w:val="18"/>
              </w:rPr>
              <w:t>4</w:t>
            </w:r>
            <w:r w:rsidRPr="00F64312">
              <w:rPr>
                <w:rFonts w:asciiTheme="majorHAnsi" w:eastAsia="Calibri" w:hAnsiTheme="majorHAnsi" w:cstheme="majorHAnsi"/>
                <w:color w:val="auto"/>
                <w:sz w:val="18"/>
                <w:szCs w:val="18"/>
              </w:rPr>
              <w:t xml:space="preserve"> Mo. Pre-Sep</w:t>
            </w:r>
          </w:p>
          <w:p w:rsidR="00CF3794" w:rsidRPr="00F64312" w:rsidRDefault="00CF3794" w:rsidP="00CF3794">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80102</w:t>
            </w:r>
            <w:r w:rsidRPr="00F64312">
              <w:rPr>
                <w:rFonts w:asciiTheme="majorHAnsi" w:eastAsia="Calibri" w:hAnsiTheme="majorHAnsi" w:cstheme="majorHAnsi"/>
                <w:color w:val="auto"/>
                <w:sz w:val="18"/>
                <w:szCs w:val="18"/>
              </w:rPr>
              <w:t>)</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3794" w:rsidRPr="00F64312" w:rsidRDefault="00CF3794" w:rsidP="004925BA">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6</w:t>
            </w:r>
            <w:r w:rsidRPr="00F64312">
              <w:rPr>
                <w:rFonts w:asciiTheme="majorHAnsi" w:eastAsia="Calibri" w:hAnsiTheme="majorHAnsi" w:cstheme="majorHAnsi"/>
                <w:color w:val="auto"/>
                <w:sz w:val="18"/>
                <w:szCs w:val="18"/>
              </w:rPr>
              <w:t xml:space="preserve"> Mo. Post-Sep</w:t>
            </w:r>
          </w:p>
          <w:p w:rsidR="00CF3794" w:rsidRPr="00F64312" w:rsidRDefault="00CF3794" w:rsidP="00CF3794">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81015</w:t>
            </w:r>
            <w:r w:rsidRPr="00F64312">
              <w:rPr>
                <w:rFonts w:asciiTheme="majorHAnsi" w:eastAsia="Calibri" w:hAnsiTheme="majorHAnsi" w:cstheme="majorHAnsi"/>
                <w:color w:val="auto"/>
                <w:sz w:val="18"/>
                <w:szCs w:val="18"/>
              </w:rPr>
              <w:t>)</w:t>
            </w:r>
          </w:p>
        </w:tc>
      </w:tr>
      <w:tr w:rsidR="00CF3794" w:rsidRPr="00F64312" w:rsidTr="00CF3794">
        <w:trPr>
          <w:trHeight w:val="467"/>
          <w:jc w:val="center"/>
        </w:trPr>
        <w:tc>
          <w:tcPr>
            <w:tcW w:w="1889"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CF3794" w:rsidRPr="00F64312" w:rsidRDefault="00CF3794" w:rsidP="004925BA">
            <w:pPr>
              <w:spacing w:line="200" w:lineRule="exact"/>
              <w:rPr>
                <w:rFonts w:asciiTheme="majorHAnsi" w:eastAsia="Calibri" w:hAnsiTheme="majorHAnsi" w:cstheme="majorHAnsi"/>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3794" w:rsidRPr="00F64312" w:rsidRDefault="00CF3794" w:rsidP="004925BA">
            <w:pPr>
              <w:spacing w:line="200" w:lineRule="exact"/>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Left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F3794" w:rsidRPr="00F64312" w:rsidRDefault="00CF3794" w:rsidP="004925BA">
            <w:pPr>
              <w:spacing w:line="200" w:lineRule="exact"/>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Right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3794" w:rsidRPr="00F64312" w:rsidRDefault="00CF3794" w:rsidP="004925BA">
            <w:pPr>
              <w:spacing w:line="200" w:lineRule="exact"/>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Left</w:t>
            </w:r>
          </w:p>
        </w:tc>
        <w:tc>
          <w:tcPr>
            <w:tcW w:w="16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F3794" w:rsidRPr="00F64312" w:rsidRDefault="00CF3794" w:rsidP="004925BA">
            <w:pPr>
              <w:spacing w:line="200" w:lineRule="exact"/>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Right</w:t>
            </w:r>
          </w:p>
        </w:tc>
      </w:tr>
      <w:tr w:rsidR="00CF3794" w:rsidRPr="00F64312" w:rsidTr="00CF3794">
        <w:trPr>
          <w:jc w:val="center"/>
        </w:trPr>
        <w:tc>
          <w:tcPr>
            <w:tcW w:w="1889" w:type="dxa"/>
            <w:tcBorders>
              <w:top w:val="single" w:sz="4" w:space="0" w:color="000000"/>
              <w:left w:val="single" w:sz="4" w:space="0" w:color="000000"/>
              <w:bottom w:val="single" w:sz="4" w:space="0" w:color="000000"/>
              <w:right w:val="single" w:sz="4" w:space="0" w:color="000000"/>
            </w:tcBorders>
            <w:vAlign w:val="center"/>
            <w:hideMark/>
          </w:tcPr>
          <w:p w:rsidR="00CF3794" w:rsidRPr="00F64312" w:rsidRDefault="00CF3794" w:rsidP="004925BA">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Flexion (140⁰ Normal)</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CF3794" w:rsidRPr="00CF3794" w:rsidRDefault="00CF3794" w:rsidP="00CF3794">
            <w:pPr>
              <w:spacing w:line="200" w:lineRule="exact"/>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115⁰</w:t>
            </w:r>
          </w:p>
        </w:tc>
        <w:tc>
          <w:tcPr>
            <w:tcW w:w="1530" w:type="dxa"/>
            <w:tcBorders>
              <w:top w:val="single" w:sz="4" w:space="0" w:color="000000"/>
              <w:left w:val="single" w:sz="4" w:space="0" w:color="000000"/>
              <w:bottom w:val="single" w:sz="4" w:space="0" w:color="000000"/>
              <w:right w:val="single" w:sz="4" w:space="0" w:color="000000"/>
            </w:tcBorders>
            <w:vAlign w:val="center"/>
          </w:tcPr>
          <w:p w:rsidR="00CF3794" w:rsidRPr="00CF3794" w:rsidRDefault="00CF3794" w:rsidP="00CF3794">
            <w:pPr>
              <w:spacing w:line="200" w:lineRule="exact"/>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100⁰</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CF3794" w:rsidRPr="00CF3794" w:rsidRDefault="00CF3794" w:rsidP="00CF3794">
            <w:pPr>
              <w:spacing w:line="200" w:lineRule="exact"/>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140⁰</w:t>
            </w:r>
          </w:p>
        </w:tc>
        <w:tc>
          <w:tcPr>
            <w:tcW w:w="1618" w:type="dxa"/>
            <w:tcBorders>
              <w:top w:val="single" w:sz="4" w:space="0" w:color="000000"/>
              <w:left w:val="single" w:sz="4" w:space="0" w:color="000000"/>
              <w:bottom w:val="single" w:sz="4" w:space="0" w:color="000000"/>
              <w:right w:val="single" w:sz="4" w:space="0" w:color="000000"/>
            </w:tcBorders>
            <w:vAlign w:val="center"/>
          </w:tcPr>
          <w:p w:rsidR="00CF3794" w:rsidRPr="00CF3794" w:rsidRDefault="00CF3794" w:rsidP="00CF3794">
            <w:pPr>
              <w:spacing w:line="200" w:lineRule="exact"/>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140⁰</w:t>
            </w:r>
          </w:p>
        </w:tc>
      </w:tr>
      <w:tr w:rsidR="00CF3794" w:rsidRPr="00F64312" w:rsidTr="00CF3794">
        <w:trPr>
          <w:jc w:val="center"/>
        </w:trPr>
        <w:tc>
          <w:tcPr>
            <w:tcW w:w="1889" w:type="dxa"/>
            <w:tcBorders>
              <w:top w:val="single" w:sz="4" w:space="0" w:color="000000"/>
              <w:left w:val="single" w:sz="4" w:space="0" w:color="000000"/>
              <w:bottom w:val="single" w:sz="4" w:space="0" w:color="000000"/>
              <w:right w:val="single" w:sz="4" w:space="0" w:color="000000"/>
            </w:tcBorders>
            <w:vAlign w:val="center"/>
            <w:hideMark/>
          </w:tcPr>
          <w:p w:rsidR="00CF3794" w:rsidRPr="00F64312" w:rsidRDefault="00CF3794" w:rsidP="004925BA">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Extension (0⁰ Normal)</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CF3794" w:rsidRPr="00CF3794" w:rsidRDefault="00CF3794" w:rsidP="00CF3794">
            <w:pPr>
              <w:spacing w:line="200" w:lineRule="exact"/>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0⁰</w:t>
            </w:r>
          </w:p>
        </w:tc>
        <w:tc>
          <w:tcPr>
            <w:tcW w:w="1530" w:type="dxa"/>
            <w:tcBorders>
              <w:top w:val="single" w:sz="4" w:space="0" w:color="000000"/>
              <w:left w:val="single" w:sz="4" w:space="0" w:color="000000"/>
              <w:bottom w:val="single" w:sz="4" w:space="0" w:color="000000"/>
              <w:right w:val="single" w:sz="4" w:space="0" w:color="000000"/>
            </w:tcBorders>
            <w:vAlign w:val="center"/>
          </w:tcPr>
          <w:p w:rsidR="00CF3794" w:rsidRPr="00CF3794" w:rsidRDefault="00CF3794" w:rsidP="00CF3794">
            <w:pPr>
              <w:spacing w:line="200" w:lineRule="exact"/>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0⁰</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CF3794" w:rsidRPr="00CF3794" w:rsidRDefault="00CF3794" w:rsidP="00CF3794">
            <w:pPr>
              <w:spacing w:line="200" w:lineRule="exact"/>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0⁰</w:t>
            </w:r>
          </w:p>
        </w:tc>
        <w:tc>
          <w:tcPr>
            <w:tcW w:w="1618" w:type="dxa"/>
            <w:tcBorders>
              <w:top w:val="single" w:sz="4" w:space="0" w:color="000000"/>
              <w:left w:val="single" w:sz="4" w:space="0" w:color="000000"/>
              <w:bottom w:val="single" w:sz="4" w:space="0" w:color="000000"/>
              <w:right w:val="single" w:sz="4" w:space="0" w:color="000000"/>
            </w:tcBorders>
            <w:vAlign w:val="center"/>
          </w:tcPr>
          <w:p w:rsidR="00CF3794" w:rsidRPr="00CF3794" w:rsidRDefault="00CF3794" w:rsidP="00CF3794">
            <w:pPr>
              <w:spacing w:line="200" w:lineRule="exact"/>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0⁰</w:t>
            </w:r>
          </w:p>
        </w:tc>
      </w:tr>
      <w:tr w:rsidR="00CF3794" w:rsidRPr="00F64312" w:rsidTr="00CF3794">
        <w:trPr>
          <w:jc w:val="center"/>
        </w:trPr>
        <w:tc>
          <w:tcPr>
            <w:tcW w:w="1889" w:type="dxa"/>
            <w:tcBorders>
              <w:top w:val="single" w:sz="4" w:space="0" w:color="000000"/>
              <w:left w:val="single" w:sz="4" w:space="0" w:color="000000"/>
              <w:bottom w:val="single" w:sz="4" w:space="0" w:color="000000"/>
              <w:right w:val="single" w:sz="4" w:space="0" w:color="000000"/>
            </w:tcBorders>
            <w:vAlign w:val="center"/>
            <w:hideMark/>
          </w:tcPr>
          <w:p w:rsidR="00CF3794" w:rsidRPr="00F64312" w:rsidRDefault="00CF3794" w:rsidP="004925BA">
            <w:pPr>
              <w:tabs>
                <w:tab w:val="left" w:pos="288"/>
                <w:tab w:val="left" w:pos="4752"/>
              </w:tabs>
              <w:spacing w:line="20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Comment</w:t>
            </w:r>
          </w:p>
        </w:tc>
        <w:tc>
          <w:tcPr>
            <w:tcW w:w="1440" w:type="dxa"/>
            <w:tcBorders>
              <w:top w:val="single" w:sz="4" w:space="0" w:color="000000"/>
              <w:left w:val="single" w:sz="4" w:space="0" w:color="000000"/>
              <w:bottom w:val="single" w:sz="4" w:space="0" w:color="000000"/>
              <w:right w:val="single" w:sz="4" w:space="0" w:color="000000"/>
            </w:tcBorders>
            <w:vAlign w:val="center"/>
          </w:tcPr>
          <w:p w:rsidR="00CF3794" w:rsidRDefault="00CF3794" w:rsidP="004925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Pain with squatting.</w:t>
            </w:r>
          </w:p>
          <w:p w:rsidR="00CF3794" w:rsidRDefault="00CF3794" w:rsidP="004925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 instability.</w:t>
            </w:r>
          </w:p>
          <w:p w:rsidR="00CF3794" w:rsidRPr="00CF3794" w:rsidRDefault="00CF3794" w:rsidP="004925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Normal patellar mobility.</w:t>
            </w:r>
          </w:p>
        </w:tc>
        <w:tc>
          <w:tcPr>
            <w:tcW w:w="1530" w:type="dxa"/>
            <w:tcBorders>
              <w:top w:val="single" w:sz="4" w:space="0" w:color="000000"/>
              <w:left w:val="single" w:sz="4" w:space="0" w:color="000000"/>
              <w:bottom w:val="single" w:sz="4" w:space="0" w:color="000000"/>
              <w:right w:val="single" w:sz="4" w:space="0" w:color="000000"/>
            </w:tcBorders>
            <w:vAlign w:val="center"/>
          </w:tcPr>
          <w:p w:rsidR="00BE20BA" w:rsidRDefault="00BE20BA" w:rsidP="00BE20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Pain with squatting.</w:t>
            </w:r>
          </w:p>
          <w:p w:rsidR="00BE20BA" w:rsidRDefault="00BE20BA" w:rsidP="00BE20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 instability.</w:t>
            </w:r>
          </w:p>
          <w:p w:rsidR="00CF3794" w:rsidRPr="00CF3794" w:rsidRDefault="00BE20BA" w:rsidP="00BE20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Normal patellar mobility.</w:t>
            </w:r>
          </w:p>
        </w:tc>
        <w:tc>
          <w:tcPr>
            <w:tcW w:w="1440" w:type="dxa"/>
            <w:tcBorders>
              <w:top w:val="single" w:sz="4" w:space="0" w:color="000000"/>
              <w:left w:val="single" w:sz="4" w:space="0" w:color="000000"/>
              <w:bottom w:val="single" w:sz="4" w:space="0" w:color="000000"/>
              <w:right w:val="single" w:sz="4" w:space="0" w:color="000000"/>
            </w:tcBorders>
            <w:vAlign w:val="center"/>
          </w:tcPr>
          <w:p w:rsidR="00CF3794" w:rsidRPr="00CF3794" w:rsidRDefault="00CF3794" w:rsidP="004925BA">
            <w:pPr>
              <w:spacing w:line="200" w:lineRule="exact"/>
              <w:contextualSpacing/>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Normal Gait.</w:t>
            </w:r>
          </w:p>
          <w:p w:rsidR="00CF3794" w:rsidRPr="00CF3794" w:rsidRDefault="00CF3794" w:rsidP="004925BA">
            <w:pPr>
              <w:spacing w:line="200" w:lineRule="exact"/>
              <w:contextualSpacing/>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Squat without pain.</w:t>
            </w:r>
          </w:p>
          <w:p w:rsidR="00CF3794" w:rsidRPr="00CF3794" w:rsidRDefault="00CF3794" w:rsidP="004925BA">
            <w:pPr>
              <w:spacing w:line="200" w:lineRule="exact"/>
              <w:contextualSpacing/>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No instability.</w:t>
            </w:r>
          </w:p>
        </w:tc>
        <w:tc>
          <w:tcPr>
            <w:tcW w:w="1618" w:type="dxa"/>
            <w:tcBorders>
              <w:top w:val="single" w:sz="4" w:space="0" w:color="000000"/>
              <w:left w:val="single" w:sz="4" w:space="0" w:color="000000"/>
              <w:bottom w:val="single" w:sz="4" w:space="0" w:color="000000"/>
              <w:right w:val="single" w:sz="4" w:space="0" w:color="000000"/>
            </w:tcBorders>
            <w:vAlign w:val="center"/>
          </w:tcPr>
          <w:p w:rsidR="00CF3794" w:rsidRPr="00CF3794" w:rsidRDefault="00CF3794" w:rsidP="00CF3794">
            <w:pPr>
              <w:spacing w:line="200" w:lineRule="exact"/>
              <w:contextualSpacing/>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Normal Gait.</w:t>
            </w:r>
          </w:p>
          <w:p w:rsidR="00CF3794" w:rsidRPr="00CF3794" w:rsidRDefault="00CF3794" w:rsidP="00CF3794">
            <w:pPr>
              <w:spacing w:line="200" w:lineRule="exact"/>
              <w:contextualSpacing/>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Squat without pain.</w:t>
            </w:r>
          </w:p>
          <w:p w:rsidR="00CF3794" w:rsidRPr="00CF3794" w:rsidRDefault="00CF3794" w:rsidP="00CF3794">
            <w:pPr>
              <w:spacing w:line="200" w:lineRule="exact"/>
              <w:contextualSpacing/>
              <w:rPr>
                <w:rFonts w:asciiTheme="majorHAnsi" w:eastAsia="Calibri" w:hAnsiTheme="majorHAnsi" w:cstheme="majorHAnsi"/>
                <w:color w:val="auto"/>
                <w:sz w:val="18"/>
                <w:szCs w:val="18"/>
              </w:rPr>
            </w:pPr>
            <w:r w:rsidRPr="00CF3794">
              <w:rPr>
                <w:rFonts w:asciiTheme="majorHAnsi" w:eastAsia="Calibri" w:hAnsiTheme="majorHAnsi" w:cstheme="majorHAnsi"/>
                <w:color w:val="auto"/>
                <w:sz w:val="18"/>
                <w:szCs w:val="18"/>
              </w:rPr>
              <w:t>No instability.</w:t>
            </w:r>
          </w:p>
        </w:tc>
      </w:tr>
      <w:tr w:rsidR="00CF3794" w:rsidRPr="00F64312" w:rsidTr="00CF3794">
        <w:trPr>
          <w:jc w:val="center"/>
        </w:trPr>
        <w:tc>
          <w:tcPr>
            <w:tcW w:w="1889" w:type="dxa"/>
            <w:tcBorders>
              <w:top w:val="single" w:sz="4" w:space="0" w:color="000000"/>
              <w:left w:val="single" w:sz="4" w:space="0" w:color="000000"/>
              <w:bottom w:val="single" w:sz="4" w:space="0" w:color="000000"/>
              <w:right w:val="single" w:sz="4" w:space="0" w:color="000000"/>
            </w:tcBorders>
            <w:vAlign w:val="center"/>
            <w:hideMark/>
          </w:tcPr>
          <w:p w:rsidR="00CF3794" w:rsidRPr="00F64312" w:rsidRDefault="00CF3794" w:rsidP="004925BA">
            <w:pPr>
              <w:tabs>
                <w:tab w:val="left" w:pos="288"/>
                <w:tab w:val="left" w:pos="4752"/>
              </w:tabs>
              <w:spacing w:line="200" w:lineRule="exact"/>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§4.71a Rating</w:t>
            </w:r>
            <w:r w:rsidR="006B524C">
              <w:rPr>
                <w:rFonts w:asciiTheme="majorHAnsi" w:eastAsiaTheme="minorHAnsi" w:hAnsiTheme="majorHAnsi" w:cstheme="majorHAnsi"/>
                <w:color w:val="auto"/>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CF3794" w:rsidRPr="00CF3794" w:rsidRDefault="00BE20BA" w:rsidP="004925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CF3794" w:rsidRPr="00CF3794">
              <w:rPr>
                <w:rFonts w:asciiTheme="majorHAnsi" w:eastAsia="Calibri" w:hAnsiTheme="majorHAnsi" w:cstheme="majorHAnsi"/>
                <w:color w:val="auto"/>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CF3794" w:rsidRPr="00CF3794" w:rsidRDefault="00BE20BA" w:rsidP="004925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CF3794" w:rsidRPr="00CF3794">
              <w:rPr>
                <w:rFonts w:asciiTheme="majorHAnsi" w:eastAsia="Calibri" w:hAnsiTheme="majorHAnsi" w:cstheme="majorHAnsi"/>
                <w:color w:val="auto"/>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CF3794" w:rsidRPr="00CF3794" w:rsidRDefault="00BE20BA" w:rsidP="00BE20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CF3794" w:rsidRPr="00CF3794">
              <w:rPr>
                <w:rFonts w:asciiTheme="majorHAnsi" w:eastAsia="Calibri" w:hAnsiTheme="majorHAnsi" w:cstheme="majorHAnsi"/>
                <w:color w:val="auto"/>
                <w:sz w:val="18"/>
                <w:szCs w:val="18"/>
              </w:rPr>
              <w:t>%</w:t>
            </w:r>
          </w:p>
        </w:tc>
        <w:tc>
          <w:tcPr>
            <w:tcW w:w="1618" w:type="dxa"/>
            <w:tcBorders>
              <w:top w:val="single" w:sz="4" w:space="0" w:color="000000"/>
              <w:left w:val="single" w:sz="4" w:space="0" w:color="000000"/>
              <w:bottom w:val="single" w:sz="4" w:space="0" w:color="000000"/>
              <w:right w:val="single" w:sz="4" w:space="0" w:color="000000"/>
            </w:tcBorders>
            <w:vAlign w:val="center"/>
          </w:tcPr>
          <w:p w:rsidR="00CF3794" w:rsidRPr="00CF3794" w:rsidRDefault="00BE20BA" w:rsidP="00BE20B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CF3794" w:rsidRPr="00CF3794">
              <w:rPr>
                <w:rFonts w:asciiTheme="majorHAnsi" w:eastAsia="Calibri" w:hAnsiTheme="majorHAnsi" w:cstheme="majorHAnsi"/>
                <w:color w:val="auto"/>
                <w:sz w:val="18"/>
                <w:szCs w:val="18"/>
              </w:rPr>
              <w:t>%</w:t>
            </w:r>
          </w:p>
        </w:tc>
      </w:tr>
    </w:tbl>
    <w:p w:rsidR="006B524C" w:rsidRDefault="006B524C" w:rsidP="006B524C">
      <w:pPr>
        <w:jc w:val="left"/>
        <w:rPr>
          <w:rFonts w:asciiTheme="majorHAnsi" w:hAnsiTheme="majorHAnsi" w:cstheme="majorHAnsi"/>
          <w:color w:val="auto"/>
          <w:sz w:val="18"/>
          <w:szCs w:val="18"/>
        </w:rPr>
      </w:pPr>
      <w:r>
        <w:rPr>
          <w:rFonts w:asciiTheme="majorHAnsi" w:hAnsiTheme="majorHAnsi" w:cstheme="majorHAnsi"/>
          <w:sz w:val="18"/>
          <w:szCs w:val="18"/>
        </w:rPr>
        <w:t xml:space="preserve">                  </w:t>
      </w:r>
      <w:r w:rsidRPr="0058445D">
        <w:rPr>
          <w:rFonts w:asciiTheme="majorHAnsi" w:hAnsiTheme="majorHAnsi" w:cstheme="majorHAnsi"/>
          <w:color w:val="auto"/>
          <w:sz w:val="18"/>
          <w:szCs w:val="18"/>
        </w:rPr>
        <w:t>*</w:t>
      </w:r>
      <w:r>
        <w:rPr>
          <w:rFonts w:asciiTheme="majorHAnsi" w:hAnsiTheme="majorHAnsi" w:cstheme="majorHAnsi"/>
          <w:color w:val="auto"/>
          <w:sz w:val="18"/>
          <w:szCs w:val="18"/>
        </w:rPr>
        <w:t>Non-compensable ROM but 10% w</w:t>
      </w:r>
      <w:r w:rsidRPr="0058445D">
        <w:rPr>
          <w:rFonts w:asciiTheme="majorHAnsi" w:hAnsiTheme="majorHAnsi" w:cstheme="majorHAnsi"/>
          <w:color w:val="auto"/>
          <w:sz w:val="18"/>
          <w:szCs w:val="18"/>
        </w:rPr>
        <w:t>ith application of</w:t>
      </w:r>
      <w:r>
        <w:rPr>
          <w:rFonts w:asciiTheme="majorHAnsi" w:hAnsiTheme="majorHAnsi" w:cstheme="majorHAnsi"/>
          <w:color w:val="auto"/>
          <w:sz w:val="18"/>
          <w:szCs w:val="18"/>
        </w:rPr>
        <w:t xml:space="preserve"> §</w:t>
      </w:r>
      <w:r w:rsidRPr="0058445D">
        <w:rPr>
          <w:rFonts w:asciiTheme="majorHAnsi" w:hAnsiTheme="majorHAnsi" w:cstheme="majorHAnsi"/>
          <w:color w:val="auto"/>
          <w:sz w:val="18"/>
          <w:szCs w:val="18"/>
        </w:rPr>
        <w:t>4.59 /</w:t>
      </w:r>
      <w:r>
        <w:rPr>
          <w:rFonts w:asciiTheme="majorHAnsi" w:hAnsiTheme="majorHAnsi" w:cstheme="majorHAnsi"/>
          <w:color w:val="auto"/>
          <w:sz w:val="18"/>
          <w:szCs w:val="18"/>
        </w:rPr>
        <w:t xml:space="preserve"> §</w:t>
      </w:r>
      <w:r w:rsidRPr="0058445D">
        <w:rPr>
          <w:rFonts w:asciiTheme="majorHAnsi" w:hAnsiTheme="majorHAnsi" w:cstheme="majorHAnsi"/>
          <w:color w:val="auto"/>
          <w:sz w:val="18"/>
          <w:szCs w:val="18"/>
        </w:rPr>
        <w:t>4.40.</w:t>
      </w:r>
      <w:r>
        <w:rPr>
          <w:rFonts w:asciiTheme="majorHAnsi" w:hAnsiTheme="majorHAnsi" w:cstheme="majorHAnsi"/>
          <w:color w:val="auto"/>
          <w:sz w:val="18"/>
          <w:szCs w:val="18"/>
        </w:rPr>
        <w:t xml:space="preserve">  </w:t>
      </w:r>
    </w:p>
    <w:p w:rsidR="005422E6" w:rsidRDefault="005422E6" w:rsidP="0069687C">
      <w:pPr>
        <w:jc w:val="both"/>
        <w:rPr>
          <w:color w:val="auto"/>
          <w:szCs w:val="24"/>
        </w:rPr>
      </w:pPr>
    </w:p>
    <w:p w:rsidR="00A63700" w:rsidRDefault="00A63700" w:rsidP="006B524C">
      <w:pPr>
        <w:jc w:val="both"/>
        <w:rPr>
          <w:color w:val="auto"/>
          <w:szCs w:val="24"/>
        </w:rPr>
      </w:pPr>
    </w:p>
    <w:p w:rsidR="00A63700" w:rsidRDefault="00A63700" w:rsidP="006B524C">
      <w:pPr>
        <w:jc w:val="both"/>
        <w:rPr>
          <w:color w:val="auto"/>
          <w:szCs w:val="24"/>
        </w:rPr>
      </w:pPr>
    </w:p>
    <w:p w:rsidR="006B524C" w:rsidRPr="00D92F1B" w:rsidRDefault="00BE20BA" w:rsidP="006B524C">
      <w:pPr>
        <w:jc w:val="both"/>
        <w:rPr>
          <w:color w:val="auto"/>
          <w:szCs w:val="24"/>
        </w:rPr>
      </w:pPr>
      <w:r>
        <w:rPr>
          <w:color w:val="auto"/>
          <w:szCs w:val="24"/>
        </w:rPr>
        <w:lastRenderedPageBreak/>
        <w:t xml:space="preserve">According to an orthopedic evaluation </w:t>
      </w:r>
      <w:r w:rsidR="002F69F1">
        <w:rPr>
          <w:color w:val="auto"/>
          <w:szCs w:val="24"/>
        </w:rPr>
        <w:t xml:space="preserve">dated </w:t>
      </w:r>
      <w:r>
        <w:rPr>
          <w:color w:val="auto"/>
          <w:szCs w:val="24"/>
        </w:rPr>
        <w:t>30 March 2007, the CI had “long standing insidious knee pain with activity</w:t>
      </w:r>
      <w:r w:rsidR="00A63700">
        <w:rPr>
          <w:color w:val="auto"/>
          <w:szCs w:val="24"/>
        </w:rPr>
        <w:t>,</w:t>
      </w:r>
      <w:r>
        <w:rPr>
          <w:color w:val="auto"/>
          <w:szCs w:val="24"/>
        </w:rPr>
        <w:t xml:space="preserve">” right greater than left.  There was no history of injury, and examination was consistent with patellofemoral pain syndrome and chondromalacia patella. </w:t>
      </w:r>
      <w:r w:rsidR="00A63700">
        <w:rPr>
          <w:color w:val="auto"/>
          <w:szCs w:val="24"/>
        </w:rPr>
        <w:t>ROM</w:t>
      </w:r>
      <w:r>
        <w:rPr>
          <w:color w:val="auto"/>
          <w:szCs w:val="24"/>
        </w:rPr>
        <w:t xml:space="preserve"> was recorded as full in both knees and there was no instability.  Patellar mobility was normal without abnormal positioning (“tilt”).  An MRI </w:t>
      </w:r>
      <w:r w:rsidR="002F69F1">
        <w:rPr>
          <w:color w:val="auto"/>
          <w:szCs w:val="24"/>
        </w:rPr>
        <w:t xml:space="preserve">performed on </w:t>
      </w:r>
      <w:r>
        <w:rPr>
          <w:color w:val="auto"/>
          <w:szCs w:val="24"/>
        </w:rPr>
        <w:t xml:space="preserve">26 March 2007 demonstrated a small effusion but no cartilage damage.  Treatment with medication, physical therapy and visco-supplementation injections did not sufficiently improve his symptoms of pain with activity.  The MEB </w:t>
      </w:r>
      <w:r w:rsidR="00A63700">
        <w:rPr>
          <w:color w:val="auto"/>
          <w:szCs w:val="24"/>
        </w:rPr>
        <w:t>narrative summary (</w:t>
      </w:r>
      <w:r>
        <w:rPr>
          <w:color w:val="auto"/>
          <w:szCs w:val="24"/>
        </w:rPr>
        <w:t>NARSUM</w:t>
      </w:r>
      <w:r w:rsidR="00A63700">
        <w:rPr>
          <w:color w:val="auto"/>
          <w:szCs w:val="24"/>
        </w:rPr>
        <w:t>)</w:t>
      </w:r>
      <w:r>
        <w:rPr>
          <w:color w:val="auto"/>
          <w:szCs w:val="24"/>
        </w:rPr>
        <w:t xml:space="preserve">, </w:t>
      </w:r>
      <w:r w:rsidR="002F69F1">
        <w:rPr>
          <w:color w:val="auto"/>
          <w:szCs w:val="24"/>
        </w:rPr>
        <w:t xml:space="preserve">dated </w:t>
      </w:r>
      <w:r>
        <w:rPr>
          <w:color w:val="auto"/>
          <w:szCs w:val="24"/>
        </w:rPr>
        <w:t xml:space="preserve">21 June 2007, documented full </w:t>
      </w:r>
      <w:r w:rsidR="00A63700">
        <w:rPr>
          <w:color w:val="auto"/>
          <w:szCs w:val="24"/>
        </w:rPr>
        <w:t>ROM</w:t>
      </w:r>
      <w:r>
        <w:rPr>
          <w:color w:val="auto"/>
          <w:szCs w:val="24"/>
        </w:rPr>
        <w:t xml:space="preserve"> of both knees, normal patellar mobility, and no instability or meniscus signs.  Physical therapy goniometric </w:t>
      </w:r>
      <w:r w:rsidR="00A63700">
        <w:rPr>
          <w:color w:val="auto"/>
          <w:szCs w:val="24"/>
        </w:rPr>
        <w:t>ROM</w:t>
      </w:r>
      <w:r>
        <w:rPr>
          <w:color w:val="auto"/>
          <w:szCs w:val="24"/>
        </w:rPr>
        <w:t xml:space="preserve"> is recorded in the chart above. At the time of the VA </w:t>
      </w:r>
      <w:r w:rsidR="00A63700">
        <w:rPr>
          <w:color w:val="auto"/>
          <w:szCs w:val="24"/>
        </w:rPr>
        <w:t>C</w:t>
      </w:r>
      <w:r>
        <w:rPr>
          <w:color w:val="auto"/>
          <w:szCs w:val="24"/>
        </w:rPr>
        <w:t xml:space="preserve">ompensation and </w:t>
      </w:r>
      <w:r w:rsidR="002F69F1">
        <w:rPr>
          <w:color w:val="auto"/>
          <w:szCs w:val="24"/>
        </w:rPr>
        <w:t>P</w:t>
      </w:r>
      <w:r>
        <w:rPr>
          <w:color w:val="auto"/>
          <w:szCs w:val="24"/>
        </w:rPr>
        <w:t xml:space="preserve">ension </w:t>
      </w:r>
      <w:r w:rsidR="00A63700">
        <w:rPr>
          <w:color w:val="auto"/>
          <w:szCs w:val="24"/>
        </w:rPr>
        <w:t xml:space="preserve">(C&amp;P) </w:t>
      </w:r>
      <w:r w:rsidR="002F69F1">
        <w:rPr>
          <w:color w:val="auto"/>
          <w:szCs w:val="24"/>
        </w:rPr>
        <w:t xml:space="preserve">examination on </w:t>
      </w:r>
      <w:r>
        <w:rPr>
          <w:color w:val="auto"/>
          <w:szCs w:val="24"/>
        </w:rPr>
        <w:t xml:space="preserve">15 October 2008, </w:t>
      </w:r>
      <w:r w:rsidR="00A63700">
        <w:rPr>
          <w:color w:val="auto"/>
          <w:szCs w:val="24"/>
        </w:rPr>
        <w:t>6</w:t>
      </w:r>
      <w:r>
        <w:rPr>
          <w:color w:val="auto"/>
          <w:szCs w:val="24"/>
        </w:rPr>
        <w:t xml:space="preserve"> months after separation, the gait was normal, and the CI could perform squatting without pain.  The </w:t>
      </w:r>
      <w:r w:rsidR="00A63700">
        <w:rPr>
          <w:color w:val="auto"/>
          <w:szCs w:val="24"/>
        </w:rPr>
        <w:t>ROM</w:t>
      </w:r>
      <w:r>
        <w:rPr>
          <w:color w:val="auto"/>
          <w:szCs w:val="24"/>
        </w:rPr>
        <w:t xml:space="preserve"> was normal and there was no instability.  X-rays were normal.</w:t>
      </w:r>
      <w:r w:rsidR="006B524C">
        <w:rPr>
          <w:color w:val="auto"/>
          <w:szCs w:val="24"/>
        </w:rPr>
        <w:t xml:space="preserve">  </w:t>
      </w:r>
      <w:r w:rsidR="006B524C" w:rsidRPr="00D92F1B">
        <w:rPr>
          <w:color w:val="auto"/>
          <w:szCs w:val="24"/>
        </w:rPr>
        <w:t>The PEB combined the left and right knee conditions as a single unfitting condition, coded analogously to 5003 and rated 10%.  The Board notes that although “bundling,” the combining of conditions under a single code, is permissible under the VASRD 5003 rating requirements, the approach does take into account the VASRD §4.7 directive to choose the higher of two valid ratings.  The Board therefore will apply separate codes and ratings for each joint in its recommendation, since compensable ratings for each knee condition are achieved IAW VASRD §4.71a.  This is consistent as well with the VA rating decision.  The VA rated the patellofemoral syndrome of each knee separately, coded analogously to limitation of flexion, but applied §4.59 to yield a compensable rating.  ROM measurements on both the MEB and VA exams were in the 0% compensable range for each knee, although evidence supporting the minimum compensable ratings IAW §4.59 (as cited in the chart) can be drawn from the records.</w:t>
      </w:r>
      <w:r w:rsidR="006B524C">
        <w:rPr>
          <w:color w:val="auto"/>
          <w:szCs w:val="24"/>
        </w:rPr>
        <w:t xml:space="preserve">  </w:t>
      </w:r>
      <w:r w:rsidR="006B524C" w:rsidRPr="00D92F1B">
        <w:rPr>
          <w:color w:val="auto"/>
          <w:szCs w:val="24"/>
        </w:rPr>
        <w:t xml:space="preserve">There is no viable approach to a higher rating for either knee separately.  All evidence considered, the Board recommends that each knee be separately adjudicated as unfitting, coded 5299-5260 and rated 10% each IAW VASRD §4.71a.  </w:t>
      </w:r>
    </w:p>
    <w:p w:rsidR="006B524C" w:rsidRDefault="006B524C" w:rsidP="00BF0E94">
      <w:pPr>
        <w:jc w:val="left"/>
        <w:rPr>
          <w:rFonts w:eastAsia="HiddenHorzOCR"/>
          <w:color w:val="auto"/>
          <w:highlight w:val="magenta"/>
          <w:u w:val="single"/>
        </w:rPr>
      </w:pPr>
    </w:p>
    <w:p w:rsidR="00190D5B" w:rsidRPr="00F64312" w:rsidRDefault="00190D5B" w:rsidP="00BF0E94">
      <w:pPr>
        <w:jc w:val="left"/>
        <w:rPr>
          <w:rFonts w:eastAsia="HiddenHorzOCR"/>
          <w:color w:val="auto"/>
          <w:highlight w:val="magenta"/>
          <w:u w:val="single"/>
        </w:rPr>
      </w:pPr>
    </w:p>
    <w:p w:rsidR="00AE154A" w:rsidRPr="00AE154A" w:rsidRDefault="006B690F" w:rsidP="00AE154A">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w:t>
      </w:r>
      <w:r w:rsidR="006B524C">
        <w:rPr>
          <w:rFonts w:eastAsia="Calibri" w:cs="Times New Roman"/>
          <w:color w:val="auto"/>
          <w:szCs w:val="24"/>
        </w:rPr>
        <w:t xml:space="preserve">as obstructive sleep apnea.  </w:t>
      </w:r>
      <w:r w:rsidR="003863E9"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6B524C">
        <w:rPr>
          <w:rFonts w:eastAsia="Calibri" w:cs="Times New Roman"/>
          <w:color w:val="auto"/>
          <w:szCs w:val="24"/>
        </w:rPr>
        <w:t>The CI p</w:t>
      </w:r>
      <w:r w:rsidR="00111C81">
        <w:rPr>
          <w:rFonts w:eastAsia="Calibri" w:cs="Times New Roman"/>
          <w:color w:val="auto"/>
          <w:szCs w:val="24"/>
        </w:rPr>
        <w:t xml:space="preserve">resented </w:t>
      </w:r>
      <w:r w:rsidR="006B524C">
        <w:rPr>
          <w:rFonts w:eastAsia="Calibri" w:cs="Times New Roman"/>
          <w:color w:val="auto"/>
          <w:szCs w:val="24"/>
        </w:rPr>
        <w:t xml:space="preserve">to the clinic in </w:t>
      </w:r>
      <w:r w:rsidR="00111C81">
        <w:rPr>
          <w:rFonts w:eastAsia="Calibri" w:cs="Times New Roman"/>
          <w:color w:val="auto"/>
          <w:szCs w:val="24"/>
        </w:rPr>
        <w:t>August 2007 complaining of problems sleeping</w:t>
      </w:r>
      <w:r w:rsidR="006B524C">
        <w:rPr>
          <w:rFonts w:eastAsia="Calibri" w:cs="Times New Roman"/>
          <w:color w:val="auto"/>
          <w:szCs w:val="24"/>
        </w:rPr>
        <w:t>.  Evaluation in the sleep clinic in September documented symptoms of e</w:t>
      </w:r>
      <w:r w:rsidR="008E7D0B">
        <w:rPr>
          <w:rFonts w:eastAsia="Calibri" w:cs="Times New Roman"/>
          <w:color w:val="auto"/>
          <w:szCs w:val="24"/>
        </w:rPr>
        <w:t>xcess daytime drowsiness</w:t>
      </w:r>
      <w:r w:rsidR="006B524C">
        <w:rPr>
          <w:rFonts w:eastAsia="Calibri" w:cs="Times New Roman"/>
          <w:color w:val="auto"/>
          <w:szCs w:val="24"/>
        </w:rPr>
        <w:t xml:space="preserve"> and </w:t>
      </w:r>
      <w:r w:rsidR="008E7D0B">
        <w:rPr>
          <w:rFonts w:eastAsia="Calibri" w:cs="Times New Roman"/>
          <w:color w:val="auto"/>
          <w:szCs w:val="24"/>
        </w:rPr>
        <w:t>snoring</w:t>
      </w:r>
      <w:r w:rsidR="006B524C">
        <w:rPr>
          <w:rFonts w:eastAsia="Calibri" w:cs="Times New Roman"/>
          <w:color w:val="auto"/>
          <w:szCs w:val="24"/>
        </w:rPr>
        <w:t xml:space="preserve">.  Testing in the sleep lab diagnosed moderate </w:t>
      </w:r>
      <w:r w:rsidR="00A63700">
        <w:rPr>
          <w:rFonts w:eastAsia="Calibri" w:cs="Times New Roman"/>
          <w:color w:val="auto"/>
          <w:szCs w:val="24"/>
        </w:rPr>
        <w:t>OSA</w:t>
      </w:r>
      <w:r w:rsidR="006B524C">
        <w:rPr>
          <w:rFonts w:eastAsia="Calibri" w:cs="Times New Roman"/>
          <w:color w:val="auto"/>
          <w:szCs w:val="24"/>
        </w:rPr>
        <w:t xml:space="preserve"> successfully controlled with application of continuous positive airway pressure</w:t>
      </w:r>
      <w:r w:rsidR="00A63700">
        <w:rPr>
          <w:rFonts w:eastAsia="Calibri" w:cs="Times New Roman"/>
          <w:color w:val="auto"/>
          <w:szCs w:val="24"/>
        </w:rPr>
        <w:t xml:space="preserve"> (CPAP)</w:t>
      </w:r>
      <w:r w:rsidR="006B524C">
        <w:rPr>
          <w:rFonts w:eastAsia="Calibri" w:cs="Times New Roman"/>
          <w:color w:val="auto"/>
          <w:szCs w:val="24"/>
        </w:rPr>
        <w:t xml:space="preserve"> via a nasal device.  At the time of a follow up appointment on 9 November 2007, the examiner recorded: “</w:t>
      </w:r>
      <w:r w:rsidR="008E7D0B">
        <w:rPr>
          <w:rFonts w:eastAsia="Calibri" w:cs="Times New Roman"/>
          <w:color w:val="auto"/>
          <w:szCs w:val="24"/>
        </w:rPr>
        <w:t xml:space="preserve">Pt says he </w:t>
      </w:r>
      <w:r w:rsidR="00111C81">
        <w:rPr>
          <w:rFonts w:eastAsia="Calibri" w:cs="Times New Roman"/>
          <w:color w:val="auto"/>
          <w:szCs w:val="24"/>
        </w:rPr>
        <w:t>had no problem sleeping with nasal CPAP device and the day after the s</w:t>
      </w:r>
      <w:r w:rsidR="006B524C">
        <w:rPr>
          <w:rFonts w:eastAsia="Calibri" w:cs="Times New Roman"/>
          <w:color w:val="auto"/>
          <w:szCs w:val="24"/>
        </w:rPr>
        <w:t>t</w:t>
      </w:r>
      <w:r w:rsidR="00111C81">
        <w:rPr>
          <w:rFonts w:eastAsia="Calibri" w:cs="Times New Roman"/>
          <w:color w:val="auto"/>
          <w:szCs w:val="24"/>
        </w:rPr>
        <w:t>u</w:t>
      </w:r>
      <w:r w:rsidR="006B524C">
        <w:rPr>
          <w:rFonts w:eastAsia="Calibri" w:cs="Times New Roman"/>
          <w:color w:val="auto"/>
          <w:szCs w:val="24"/>
        </w:rPr>
        <w:t>d</w:t>
      </w:r>
      <w:r w:rsidR="00111C81">
        <w:rPr>
          <w:rFonts w:eastAsia="Calibri" w:cs="Times New Roman"/>
          <w:color w:val="auto"/>
          <w:szCs w:val="24"/>
        </w:rPr>
        <w:t xml:space="preserve">y was the first time </w:t>
      </w:r>
      <w:r w:rsidR="009527D1">
        <w:rPr>
          <w:rFonts w:eastAsia="Calibri" w:cs="Times New Roman"/>
          <w:color w:val="auto"/>
          <w:szCs w:val="24"/>
        </w:rPr>
        <w:t xml:space="preserve">in </w:t>
      </w:r>
      <w:r w:rsidR="00111C81">
        <w:rPr>
          <w:rFonts w:eastAsia="Calibri" w:cs="Times New Roman"/>
          <w:color w:val="auto"/>
          <w:szCs w:val="24"/>
        </w:rPr>
        <w:t>a long time that he did not feel the need for a nap in the afternoon</w:t>
      </w:r>
      <w:r w:rsidR="00A63700">
        <w:rPr>
          <w:rFonts w:eastAsia="Calibri" w:cs="Times New Roman"/>
          <w:color w:val="auto"/>
          <w:szCs w:val="24"/>
        </w:rPr>
        <w:t>.</w:t>
      </w:r>
      <w:r w:rsidR="00111C81">
        <w:rPr>
          <w:rFonts w:eastAsia="Calibri" w:cs="Times New Roman"/>
          <w:color w:val="auto"/>
          <w:szCs w:val="24"/>
        </w:rPr>
        <w:t>”</w:t>
      </w:r>
      <w:r w:rsidR="006B524C">
        <w:rPr>
          <w:rFonts w:eastAsia="Calibri" w:cs="Times New Roman"/>
          <w:color w:val="auto"/>
          <w:szCs w:val="24"/>
        </w:rPr>
        <w:t xml:space="preserve">  A nasal CPAP device was on order for the CI.  Enlisted performance reports from </w:t>
      </w:r>
      <w:r w:rsidR="00C1795F">
        <w:rPr>
          <w:rFonts w:eastAsia="Calibri" w:cs="Times New Roman"/>
          <w:color w:val="auto"/>
          <w:szCs w:val="24"/>
        </w:rPr>
        <w:t>Nov</w:t>
      </w:r>
      <w:r w:rsidR="006B524C">
        <w:rPr>
          <w:rFonts w:eastAsia="Calibri" w:cs="Times New Roman"/>
          <w:color w:val="auto"/>
          <w:szCs w:val="24"/>
        </w:rPr>
        <w:t>ember 20</w:t>
      </w:r>
      <w:r w:rsidR="00C1795F">
        <w:rPr>
          <w:rFonts w:eastAsia="Calibri" w:cs="Times New Roman"/>
          <w:color w:val="auto"/>
          <w:szCs w:val="24"/>
        </w:rPr>
        <w:t>01 through</w:t>
      </w:r>
      <w:r w:rsidR="00A63700">
        <w:rPr>
          <w:rFonts w:eastAsia="Calibri" w:cs="Times New Roman"/>
          <w:color w:val="auto"/>
          <w:szCs w:val="24"/>
        </w:rPr>
        <w:t xml:space="preserve"> </w:t>
      </w:r>
      <w:r w:rsidR="00C1795F">
        <w:rPr>
          <w:rFonts w:eastAsia="Calibri" w:cs="Times New Roman"/>
          <w:color w:val="auto"/>
          <w:szCs w:val="24"/>
        </w:rPr>
        <w:t>August 2007 documented excellent duty performance.</w:t>
      </w:r>
      <w:r w:rsidR="006B524C">
        <w:rPr>
          <w:rFonts w:eastAsia="Calibri" w:cs="Times New Roman"/>
          <w:color w:val="auto"/>
          <w:szCs w:val="24"/>
        </w:rPr>
        <w:t xml:space="preserve">  The c</w:t>
      </w:r>
      <w:r w:rsidR="00C1795F">
        <w:rPr>
          <w:rFonts w:eastAsia="Calibri" w:cs="Times New Roman"/>
          <w:color w:val="auto"/>
          <w:szCs w:val="24"/>
        </w:rPr>
        <w:t>ommander</w:t>
      </w:r>
      <w:r w:rsidR="006B524C">
        <w:rPr>
          <w:rFonts w:eastAsia="Calibri" w:cs="Times New Roman"/>
          <w:color w:val="auto"/>
          <w:szCs w:val="24"/>
        </w:rPr>
        <w:t>’</w:t>
      </w:r>
      <w:r w:rsidR="00C1795F">
        <w:rPr>
          <w:rFonts w:eastAsia="Calibri" w:cs="Times New Roman"/>
          <w:color w:val="auto"/>
          <w:szCs w:val="24"/>
        </w:rPr>
        <w:t xml:space="preserve">s letter </w:t>
      </w:r>
      <w:r w:rsidR="002F69F1">
        <w:rPr>
          <w:rFonts w:eastAsia="Calibri" w:cs="Times New Roman"/>
          <w:color w:val="auto"/>
          <w:szCs w:val="24"/>
        </w:rPr>
        <w:t>dated</w:t>
      </w:r>
      <w:r w:rsidR="00A63700">
        <w:rPr>
          <w:rFonts w:eastAsia="Calibri" w:cs="Times New Roman"/>
          <w:color w:val="auto"/>
          <w:szCs w:val="24"/>
        </w:rPr>
        <w:t xml:space="preserve"> </w:t>
      </w:r>
      <w:r w:rsidR="00C1795F">
        <w:rPr>
          <w:rFonts w:eastAsia="Calibri" w:cs="Times New Roman"/>
          <w:color w:val="auto"/>
          <w:szCs w:val="24"/>
        </w:rPr>
        <w:t>14 Oct</w:t>
      </w:r>
      <w:r w:rsidR="006B524C">
        <w:rPr>
          <w:rFonts w:eastAsia="Calibri" w:cs="Times New Roman"/>
          <w:color w:val="auto"/>
          <w:szCs w:val="24"/>
        </w:rPr>
        <w:t>ober 20</w:t>
      </w:r>
      <w:r w:rsidR="00C1795F">
        <w:rPr>
          <w:rFonts w:eastAsia="Calibri" w:cs="Times New Roman"/>
          <w:color w:val="auto"/>
          <w:szCs w:val="24"/>
        </w:rPr>
        <w:t>07 documented excellent duty performance</w:t>
      </w:r>
      <w:r w:rsidR="006B524C">
        <w:rPr>
          <w:rFonts w:eastAsia="Calibri" w:cs="Times New Roman"/>
          <w:color w:val="auto"/>
          <w:szCs w:val="24"/>
        </w:rPr>
        <w:t xml:space="preserve"> with no mention of</w:t>
      </w:r>
      <w:r w:rsidR="00C1795F">
        <w:rPr>
          <w:rFonts w:eastAsia="Calibri" w:cs="Times New Roman"/>
          <w:color w:val="auto"/>
          <w:szCs w:val="24"/>
        </w:rPr>
        <w:t xml:space="preserve"> impairment due to fatigue</w:t>
      </w:r>
      <w:r w:rsidR="009527D1">
        <w:rPr>
          <w:rFonts w:eastAsia="Calibri" w:cs="Times New Roman"/>
          <w:color w:val="auto"/>
          <w:szCs w:val="24"/>
        </w:rPr>
        <w:t xml:space="preserve"> or </w:t>
      </w:r>
      <w:r w:rsidR="00C1795F">
        <w:rPr>
          <w:rFonts w:eastAsia="Calibri" w:cs="Times New Roman"/>
          <w:color w:val="auto"/>
          <w:szCs w:val="24"/>
        </w:rPr>
        <w:t>excess sleepiness.</w:t>
      </w:r>
      <w:r w:rsidR="006B524C">
        <w:rPr>
          <w:rFonts w:eastAsia="Calibri" w:cs="Times New Roman"/>
          <w:color w:val="auto"/>
          <w:szCs w:val="24"/>
        </w:rPr>
        <w:t xml:space="preserve">  </w:t>
      </w:r>
      <w:r w:rsidR="00C1795F">
        <w:rPr>
          <w:rFonts w:eastAsia="Calibri" w:cs="Times New Roman"/>
          <w:color w:val="auto"/>
          <w:szCs w:val="24"/>
        </w:rPr>
        <w:t>Coworker letters 14</w:t>
      </w:r>
      <w:r w:rsidR="006B524C">
        <w:rPr>
          <w:rFonts w:eastAsia="Calibri" w:cs="Times New Roman"/>
          <w:color w:val="auto"/>
          <w:szCs w:val="24"/>
        </w:rPr>
        <w:t xml:space="preserve"> </w:t>
      </w:r>
      <w:r w:rsidR="00C1795F">
        <w:rPr>
          <w:rFonts w:eastAsia="Calibri" w:cs="Times New Roman"/>
          <w:color w:val="auto"/>
          <w:szCs w:val="24"/>
        </w:rPr>
        <w:t>Jan</w:t>
      </w:r>
      <w:r w:rsidR="006B524C">
        <w:rPr>
          <w:rFonts w:eastAsia="Calibri" w:cs="Times New Roman"/>
          <w:color w:val="auto"/>
          <w:szCs w:val="24"/>
        </w:rPr>
        <w:t>uary 20</w:t>
      </w:r>
      <w:r w:rsidR="00C1795F">
        <w:rPr>
          <w:rFonts w:eastAsia="Calibri" w:cs="Times New Roman"/>
          <w:color w:val="auto"/>
          <w:szCs w:val="24"/>
        </w:rPr>
        <w:t>08 and 22</w:t>
      </w:r>
      <w:r w:rsidR="006B524C">
        <w:rPr>
          <w:rFonts w:eastAsia="Calibri" w:cs="Times New Roman"/>
          <w:color w:val="auto"/>
          <w:szCs w:val="24"/>
        </w:rPr>
        <w:t xml:space="preserve"> </w:t>
      </w:r>
      <w:r w:rsidR="00C1795F">
        <w:rPr>
          <w:rFonts w:eastAsia="Calibri" w:cs="Times New Roman"/>
          <w:color w:val="auto"/>
          <w:szCs w:val="24"/>
        </w:rPr>
        <w:t>Jan</w:t>
      </w:r>
      <w:r w:rsidR="006B524C">
        <w:rPr>
          <w:rFonts w:eastAsia="Calibri" w:cs="Times New Roman"/>
          <w:color w:val="auto"/>
          <w:szCs w:val="24"/>
        </w:rPr>
        <w:t>uary 20</w:t>
      </w:r>
      <w:r w:rsidR="00C1795F">
        <w:rPr>
          <w:rFonts w:eastAsia="Calibri" w:cs="Times New Roman"/>
          <w:color w:val="auto"/>
          <w:szCs w:val="24"/>
        </w:rPr>
        <w:t>08 make no mention of problems with daytime fatigue or sleepiness</w:t>
      </w:r>
      <w:r w:rsidR="006B524C">
        <w:rPr>
          <w:rFonts w:eastAsia="Calibri" w:cs="Times New Roman"/>
          <w:color w:val="auto"/>
          <w:szCs w:val="24"/>
        </w:rPr>
        <w:t>, and the l</w:t>
      </w:r>
      <w:r w:rsidR="00C1795F">
        <w:rPr>
          <w:rFonts w:eastAsia="Calibri" w:cs="Times New Roman"/>
          <w:color w:val="auto"/>
          <w:szCs w:val="24"/>
        </w:rPr>
        <w:t>etter dated 22</w:t>
      </w:r>
      <w:r w:rsidR="006B524C">
        <w:rPr>
          <w:rFonts w:eastAsia="Calibri" w:cs="Times New Roman"/>
          <w:color w:val="auto"/>
          <w:szCs w:val="24"/>
        </w:rPr>
        <w:t xml:space="preserve"> January 2008 </w:t>
      </w:r>
      <w:r w:rsidR="00C1795F">
        <w:rPr>
          <w:rFonts w:eastAsia="Calibri" w:cs="Times New Roman"/>
          <w:color w:val="auto"/>
          <w:szCs w:val="24"/>
        </w:rPr>
        <w:t>notes “</w:t>
      </w:r>
      <w:r w:rsidR="00A63700">
        <w:rPr>
          <w:rFonts w:eastAsia="Calibri" w:cs="Times New Roman"/>
          <w:color w:val="auto"/>
          <w:szCs w:val="24"/>
        </w:rPr>
        <w:t>i</w:t>
      </w:r>
      <w:r w:rsidR="00C1795F">
        <w:rPr>
          <w:rFonts w:eastAsia="Calibri" w:cs="Times New Roman"/>
          <w:color w:val="auto"/>
          <w:szCs w:val="24"/>
        </w:rPr>
        <w:t>n fact, I would say he is the unit’s most skilled and reliable forecaster.”</w:t>
      </w:r>
      <w:r w:rsidR="00AE154A">
        <w:rPr>
          <w:rFonts w:eastAsia="Calibri" w:cs="Times New Roman"/>
          <w:color w:val="auto"/>
          <w:szCs w:val="24"/>
        </w:rPr>
        <w:t xml:space="preserve">  </w:t>
      </w:r>
      <w:r w:rsidR="00AE154A" w:rsidRPr="00AE154A">
        <w:rPr>
          <w:rFonts w:eastAsia="Calibri" w:cs="Times New Roman"/>
          <w:color w:val="auto"/>
          <w:szCs w:val="24"/>
        </w:rPr>
        <w:t xml:space="preserve">The services do not routinely find OSA, with or without CPAP requirement, unfitting if symptoms are controlled and functioning is unimpaired.  The burden of providing CPAP in field and deployment environments is not considered to be a critical factor with the common availability of portable generators and sanitary facilities.  This condition was not profiled, implicated in the </w:t>
      </w:r>
      <w:r w:rsidR="009527D1">
        <w:rPr>
          <w:rFonts w:eastAsia="Calibri" w:cs="Times New Roman"/>
          <w:color w:val="auto"/>
          <w:szCs w:val="24"/>
        </w:rPr>
        <w:t>c</w:t>
      </w:r>
      <w:r w:rsidR="00AE154A" w:rsidRPr="00AE154A">
        <w:rPr>
          <w:rFonts w:eastAsia="Calibri" w:cs="Times New Roman"/>
          <w:color w:val="auto"/>
          <w:szCs w:val="24"/>
        </w:rPr>
        <w:t xml:space="preserve">ommander’s statement or noted as failing retention standards.  It was reviewed by the action officer and considered by the Board.  There was no indication from the record that it significantly interfered with satisfactory performance of </w:t>
      </w:r>
      <w:r w:rsidR="00AE154A">
        <w:rPr>
          <w:rFonts w:eastAsia="Calibri" w:cs="Times New Roman"/>
          <w:color w:val="auto"/>
          <w:szCs w:val="24"/>
        </w:rPr>
        <w:t>duties.</w:t>
      </w:r>
      <w:r w:rsidR="00AE154A" w:rsidRPr="00AE154A">
        <w:rPr>
          <w:rFonts w:eastAsia="Calibri" w:cs="Times New Roman"/>
          <w:color w:val="auto"/>
          <w:szCs w:val="24"/>
        </w:rPr>
        <w:t xml:space="preserve">  All evidence considered, there </w:t>
      </w:r>
      <w:r w:rsidR="00AE154A" w:rsidRPr="00AE154A">
        <w:rPr>
          <w:rFonts w:eastAsia="Calibri" w:cs="Times New Roman"/>
          <w:color w:val="auto"/>
          <w:szCs w:val="24"/>
        </w:rPr>
        <w:lastRenderedPageBreak/>
        <w:t xml:space="preserve">is not reasonable doubt in the CI’s favor supporting recharacterization of the PEB fitness adjudication for the OSA 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190D5B">
        <w:rPr>
          <w:color w:val="auto"/>
        </w:rPr>
        <w:t>.</w:t>
      </w:r>
      <w:r w:rsidR="00190D5B" w:rsidRPr="00190D5B">
        <w:rPr>
          <w:color w:val="auto"/>
        </w:rPr>
        <w:t xml:space="preserve">  </w:t>
      </w:r>
      <w:r w:rsidR="00AE154A" w:rsidRPr="00361861">
        <w:rPr>
          <w:color w:val="auto"/>
        </w:rPr>
        <w:t xml:space="preserve">In the matter of the right and left knee condition (patellofemoral </w:t>
      </w:r>
      <w:r w:rsidR="00AE154A">
        <w:rPr>
          <w:color w:val="auto"/>
        </w:rPr>
        <w:t>syndrome</w:t>
      </w:r>
      <w:r w:rsidR="00AE154A" w:rsidRPr="00361861">
        <w:rPr>
          <w:color w:val="auto"/>
        </w:rPr>
        <w:t xml:space="preserve">), the Board </w:t>
      </w:r>
      <w:r w:rsidR="00AE154A" w:rsidRPr="00190D5B">
        <w:rPr>
          <w:color w:val="auto"/>
        </w:rPr>
        <w:t>unanimously</w:t>
      </w:r>
      <w:r w:rsidR="00AE154A" w:rsidRPr="00361861">
        <w:rPr>
          <w:color w:val="auto"/>
        </w:rPr>
        <w:t xml:space="preserve"> recommends a separate disability rating of 10% for each knee, coded 5299-5260 IAW VASRD §4.71a.  </w:t>
      </w:r>
      <w:r w:rsidR="00560F12" w:rsidRPr="00190D5B">
        <w:rPr>
          <w:color w:val="auto"/>
        </w:rPr>
        <w:t xml:space="preserve">In the matter of the </w:t>
      </w:r>
      <w:r w:rsidR="00A63700">
        <w:rPr>
          <w:color w:val="auto"/>
        </w:rPr>
        <w:t>OSA</w:t>
      </w:r>
      <w:r w:rsidR="00AE154A" w:rsidRPr="00190D5B">
        <w:rPr>
          <w:color w:val="auto"/>
        </w:rPr>
        <w:t xml:space="preserve"> </w:t>
      </w:r>
      <w:r w:rsidR="00560F12" w:rsidRPr="00190D5B">
        <w:rPr>
          <w:color w:val="auto"/>
        </w:rPr>
        <w:t>condition, the Board unanimously recommends</w:t>
      </w:r>
      <w:r w:rsidR="00560F12" w:rsidRPr="00F64312">
        <w:rPr>
          <w:rFonts w:eastAsia="Calibri" w:cs="Times New Roman"/>
          <w:color w:val="auto"/>
          <w:szCs w:val="24"/>
        </w:rPr>
        <w:t xml:space="preserve"> no</w:t>
      </w:r>
      <w:r w:rsidR="00AE154A">
        <w:rPr>
          <w:rFonts w:eastAsia="Calibri" w:cs="Times New Roman"/>
          <w:color w:val="auto"/>
          <w:szCs w:val="24"/>
        </w:rPr>
        <w:t xml:space="preserve"> change in the PEB adjudication as not unfitting.</w:t>
      </w:r>
      <w:r w:rsidR="00190D5B">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AE154A">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 effective as of the date of his</w:t>
      </w:r>
      <w:r w:rsidR="00AE154A">
        <w:rPr>
          <w:rFonts w:eastAsia="Calibri" w:cs="Times New Roman"/>
          <w:color w:val="auto"/>
          <w:szCs w:val="24"/>
        </w:rPr>
        <w:t xml:space="preserve"> </w:t>
      </w:r>
      <w:r w:rsidR="00565636" w:rsidRPr="00F64312">
        <w:rPr>
          <w:rFonts w:eastAsia="Calibri" w:cs="Times New Roman"/>
          <w:color w:val="auto"/>
          <w:szCs w:val="24"/>
        </w:rPr>
        <w:t xml:space="preserve">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E154A" w:rsidRPr="001F29F9" w:rsidRDefault="00AE154A" w:rsidP="00AE154A">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AE154A" w:rsidRPr="001F29F9" w:rsidTr="00F922C3">
        <w:trPr>
          <w:trHeight w:val="206"/>
          <w:jc w:val="center"/>
        </w:trPr>
        <w:tc>
          <w:tcPr>
            <w:tcW w:w="6462" w:type="dxa"/>
            <w:gridSpan w:val="2"/>
            <w:tcBorders>
              <w:right w:val="single" w:sz="4" w:space="0" w:color="auto"/>
            </w:tcBorders>
            <w:shd w:val="clear" w:color="auto" w:fill="D9D9D9"/>
            <w:vAlign w:val="center"/>
          </w:tcPr>
          <w:p w:rsidR="00AE154A" w:rsidRPr="001F29F9" w:rsidRDefault="00AE154A" w:rsidP="00F922C3">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AE154A" w:rsidRPr="001F29F9" w:rsidRDefault="00AE154A" w:rsidP="00F922C3">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AE154A" w:rsidRPr="001F29F9" w:rsidRDefault="00AE154A" w:rsidP="00F922C3">
            <w:pPr>
              <w:tabs>
                <w:tab w:val="left" w:pos="288"/>
                <w:tab w:val="left" w:pos="4752"/>
              </w:tabs>
              <w:rPr>
                <w:b/>
                <w:color w:val="000000" w:themeColor="text1"/>
                <w:szCs w:val="24"/>
              </w:rPr>
            </w:pPr>
            <w:r w:rsidRPr="001F29F9">
              <w:rPr>
                <w:b/>
                <w:color w:val="000000" w:themeColor="text1"/>
                <w:szCs w:val="24"/>
              </w:rPr>
              <w:t>RATING</w:t>
            </w:r>
          </w:p>
        </w:tc>
      </w:tr>
      <w:tr w:rsidR="00AE154A" w:rsidRPr="001F29F9" w:rsidTr="00F922C3">
        <w:trPr>
          <w:jc w:val="center"/>
        </w:trPr>
        <w:tc>
          <w:tcPr>
            <w:tcW w:w="6462" w:type="dxa"/>
            <w:gridSpan w:val="2"/>
            <w:tcBorders>
              <w:right w:val="single" w:sz="4" w:space="0" w:color="auto"/>
            </w:tcBorders>
            <w:vAlign w:val="center"/>
          </w:tcPr>
          <w:p w:rsidR="00AE154A" w:rsidRPr="001F29F9" w:rsidRDefault="00AE154A" w:rsidP="00AE154A">
            <w:pPr>
              <w:tabs>
                <w:tab w:val="left" w:pos="288"/>
                <w:tab w:val="left" w:pos="4752"/>
              </w:tabs>
              <w:jc w:val="left"/>
              <w:rPr>
                <w:color w:val="000000" w:themeColor="text1"/>
                <w:szCs w:val="24"/>
              </w:rPr>
            </w:pPr>
            <w:r>
              <w:rPr>
                <w:color w:val="000000" w:themeColor="text1"/>
                <w:szCs w:val="24"/>
              </w:rPr>
              <w:t>Patellofemoral Syndrome, Right Knee</w:t>
            </w:r>
          </w:p>
        </w:tc>
        <w:tc>
          <w:tcPr>
            <w:tcW w:w="1724" w:type="dxa"/>
            <w:tcBorders>
              <w:left w:val="single" w:sz="4" w:space="0" w:color="auto"/>
            </w:tcBorders>
            <w:vAlign w:val="center"/>
          </w:tcPr>
          <w:p w:rsidR="00AE154A" w:rsidRPr="001F29F9" w:rsidRDefault="00AE154A" w:rsidP="00F922C3">
            <w:pPr>
              <w:tabs>
                <w:tab w:val="left" w:pos="288"/>
                <w:tab w:val="left" w:pos="4752"/>
              </w:tabs>
              <w:rPr>
                <w:color w:val="000000" w:themeColor="text1"/>
                <w:szCs w:val="24"/>
              </w:rPr>
            </w:pPr>
            <w:r>
              <w:rPr>
                <w:color w:val="000000" w:themeColor="text1"/>
                <w:szCs w:val="24"/>
              </w:rPr>
              <w:t>5299-5260</w:t>
            </w:r>
          </w:p>
        </w:tc>
        <w:tc>
          <w:tcPr>
            <w:tcW w:w="1084" w:type="dxa"/>
            <w:vAlign w:val="center"/>
          </w:tcPr>
          <w:p w:rsidR="00AE154A" w:rsidRPr="001F29F9" w:rsidRDefault="00AE154A" w:rsidP="00F922C3">
            <w:pPr>
              <w:tabs>
                <w:tab w:val="left" w:pos="288"/>
                <w:tab w:val="left" w:pos="4752"/>
              </w:tabs>
              <w:rPr>
                <w:color w:val="000000" w:themeColor="text1"/>
                <w:szCs w:val="24"/>
              </w:rPr>
            </w:pPr>
            <w:r w:rsidRPr="00626F50">
              <w:rPr>
                <w:color w:val="000000" w:themeColor="text1"/>
                <w:szCs w:val="24"/>
              </w:rPr>
              <w:t>10%</w:t>
            </w:r>
          </w:p>
        </w:tc>
      </w:tr>
      <w:tr w:rsidR="00AE154A" w:rsidRPr="001F29F9" w:rsidTr="00F922C3">
        <w:trPr>
          <w:jc w:val="center"/>
        </w:trPr>
        <w:tc>
          <w:tcPr>
            <w:tcW w:w="6462" w:type="dxa"/>
            <w:gridSpan w:val="2"/>
            <w:tcBorders>
              <w:right w:val="single" w:sz="4" w:space="0" w:color="auto"/>
            </w:tcBorders>
            <w:vAlign w:val="center"/>
          </w:tcPr>
          <w:p w:rsidR="00AE154A" w:rsidRPr="001F29F9" w:rsidRDefault="00AE154A" w:rsidP="00AE154A">
            <w:pPr>
              <w:tabs>
                <w:tab w:val="left" w:pos="288"/>
                <w:tab w:val="left" w:pos="4752"/>
              </w:tabs>
              <w:jc w:val="left"/>
              <w:rPr>
                <w:color w:val="000000" w:themeColor="text1"/>
                <w:szCs w:val="24"/>
              </w:rPr>
            </w:pPr>
            <w:r>
              <w:rPr>
                <w:color w:val="000000" w:themeColor="text1"/>
                <w:szCs w:val="24"/>
              </w:rPr>
              <w:t>Patellofemoral Syndrome, Left Knee</w:t>
            </w:r>
          </w:p>
        </w:tc>
        <w:tc>
          <w:tcPr>
            <w:tcW w:w="1724" w:type="dxa"/>
            <w:tcBorders>
              <w:left w:val="single" w:sz="4" w:space="0" w:color="auto"/>
            </w:tcBorders>
            <w:vAlign w:val="center"/>
          </w:tcPr>
          <w:p w:rsidR="00AE154A" w:rsidRPr="001F29F9" w:rsidRDefault="00AE154A" w:rsidP="00F922C3">
            <w:pPr>
              <w:tabs>
                <w:tab w:val="left" w:pos="288"/>
                <w:tab w:val="left" w:pos="4752"/>
              </w:tabs>
              <w:rPr>
                <w:color w:val="000000" w:themeColor="text1"/>
                <w:szCs w:val="24"/>
              </w:rPr>
            </w:pPr>
            <w:r>
              <w:rPr>
                <w:color w:val="000000" w:themeColor="text1"/>
                <w:szCs w:val="24"/>
              </w:rPr>
              <w:t>5299-5260</w:t>
            </w:r>
          </w:p>
        </w:tc>
        <w:tc>
          <w:tcPr>
            <w:tcW w:w="1084" w:type="dxa"/>
            <w:vAlign w:val="center"/>
          </w:tcPr>
          <w:p w:rsidR="00AE154A" w:rsidRPr="001F29F9" w:rsidRDefault="00AE154A" w:rsidP="00F922C3">
            <w:pPr>
              <w:tabs>
                <w:tab w:val="left" w:pos="288"/>
                <w:tab w:val="left" w:pos="4752"/>
              </w:tabs>
              <w:rPr>
                <w:color w:val="000000" w:themeColor="text1"/>
                <w:szCs w:val="24"/>
              </w:rPr>
            </w:pPr>
            <w:r w:rsidRPr="00626F50">
              <w:rPr>
                <w:color w:val="000000" w:themeColor="text1"/>
                <w:szCs w:val="24"/>
              </w:rPr>
              <w:t>10%</w:t>
            </w:r>
          </w:p>
        </w:tc>
      </w:tr>
      <w:tr w:rsidR="00AE154A" w:rsidRPr="001F29F9" w:rsidTr="00F922C3">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AE154A" w:rsidRPr="001F29F9" w:rsidRDefault="00AE154A" w:rsidP="00F922C3">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AE154A" w:rsidRPr="001F29F9" w:rsidRDefault="00AE154A" w:rsidP="00F922C3">
            <w:pPr>
              <w:tabs>
                <w:tab w:val="left" w:pos="288"/>
                <w:tab w:val="left" w:pos="4752"/>
              </w:tabs>
              <w:rPr>
                <w:b/>
                <w:color w:val="000000" w:themeColor="text1"/>
                <w:szCs w:val="24"/>
              </w:rPr>
            </w:pPr>
            <w:r>
              <w:rPr>
                <w:b/>
                <w:color w:val="000000" w:themeColor="text1"/>
                <w:szCs w:val="24"/>
              </w:rPr>
              <w:t>2</w:t>
            </w:r>
            <w:r w:rsidRPr="00626F50">
              <w:rPr>
                <w:b/>
                <w:color w:val="000000" w:themeColor="text1"/>
                <w:szCs w:val="24"/>
              </w:rPr>
              <w:t>0%</w:t>
            </w:r>
          </w:p>
        </w:tc>
      </w:tr>
    </w:tbl>
    <w:p w:rsidR="00AE154A" w:rsidRPr="00F64312" w:rsidRDefault="00AE154A"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AE154A">
        <w:rPr>
          <w:color w:val="auto"/>
        </w:rPr>
        <w:t>20</w:t>
      </w:r>
      <w:r w:rsidR="00AE154A" w:rsidRPr="00AE154A">
        <w:rPr>
          <w:color w:val="auto"/>
        </w:rPr>
        <w:t>120123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AF2B41">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F2B41" w:rsidRDefault="00AD2379" w:rsidP="00BF0E94">
      <w:pPr>
        <w:tabs>
          <w:tab w:val="left" w:pos="0"/>
          <w:tab w:val="left" w:pos="4320"/>
        </w:tabs>
        <w:jc w:val="both"/>
        <w:rPr>
          <w:color w:val="auto"/>
        </w:rPr>
      </w:pPr>
      <w:r w:rsidRPr="00F64312">
        <w:rPr>
          <w:color w:val="auto"/>
        </w:rPr>
        <w:tab/>
        <w:t xml:space="preserve">           Physical Disability Board of Review</w:t>
      </w:r>
    </w:p>
    <w:p w:rsidR="00AF2B41" w:rsidRDefault="00AF2B41">
      <w:pPr>
        <w:spacing w:line="240" w:lineRule="auto"/>
        <w:jc w:val="left"/>
        <w:rPr>
          <w:color w:val="auto"/>
        </w:rPr>
      </w:pPr>
      <w:r>
        <w:rPr>
          <w:color w:val="auto"/>
        </w:rPr>
        <w:br w:type="page"/>
      </w:r>
    </w:p>
    <w:p w:rsidR="00AF2B41" w:rsidRPr="00AF2B41" w:rsidRDefault="00AF2B41" w:rsidP="00AF2B41">
      <w:pPr>
        <w:tabs>
          <w:tab w:val="left" w:pos="0"/>
          <w:tab w:val="left" w:pos="4320"/>
        </w:tabs>
        <w:jc w:val="both"/>
        <w:rPr>
          <w:color w:val="auto"/>
        </w:rPr>
      </w:pPr>
      <w:r w:rsidRPr="00AF2B41">
        <w:rPr>
          <w:color w:val="auto"/>
        </w:rPr>
        <w:lastRenderedPageBreak/>
        <w:t>SAF/MRB</w:t>
      </w:r>
    </w:p>
    <w:p w:rsidR="00AF2B41" w:rsidRPr="00AF2B41" w:rsidRDefault="00AF2B41" w:rsidP="00AF2B41">
      <w:pPr>
        <w:tabs>
          <w:tab w:val="left" w:pos="0"/>
          <w:tab w:val="left" w:pos="4320"/>
        </w:tabs>
        <w:jc w:val="both"/>
        <w:rPr>
          <w:color w:val="auto"/>
        </w:rPr>
      </w:pPr>
      <w:r w:rsidRPr="00AF2B41">
        <w:rPr>
          <w:color w:val="auto"/>
        </w:rPr>
        <w:t>1500 West Perimeter Road, Suite 3700</w:t>
      </w:r>
    </w:p>
    <w:p w:rsidR="00AF2B41" w:rsidRPr="00AF2B41" w:rsidRDefault="00AF2B41" w:rsidP="00AF2B41">
      <w:pPr>
        <w:tabs>
          <w:tab w:val="left" w:pos="0"/>
          <w:tab w:val="left" w:pos="4320"/>
        </w:tabs>
        <w:jc w:val="both"/>
        <w:rPr>
          <w:color w:val="auto"/>
        </w:rPr>
      </w:pPr>
      <w:r w:rsidRPr="00AF2B41">
        <w:rPr>
          <w:color w:val="auto"/>
        </w:rPr>
        <w:t>Joint Base Andrews MD  20762</w:t>
      </w:r>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bCs/>
          <w:color w:val="auto"/>
        </w:rPr>
      </w:pPr>
      <w:proofErr w:type="spellStart"/>
      <w:proofErr w:type="gramStart"/>
      <w:r>
        <w:rPr>
          <w:bCs/>
          <w:color w:val="auto"/>
        </w:rPr>
        <w:t>xxxxxxxxxxxxxx</w:t>
      </w:r>
      <w:proofErr w:type="spellEnd"/>
      <w:proofErr w:type="gramEnd"/>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color w:val="auto"/>
        </w:rPr>
      </w:pPr>
      <w:r w:rsidRPr="00AF2B41">
        <w:rPr>
          <w:color w:val="auto"/>
        </w:rPr>
        <w:t xml:space="preserve">Dear Mr. </w:t>
      </w:r>
      <w:proofErr w:type="spellStart"/>
      <w:proofErr w:type="gramStart"/>
      <w:r>
        <w:rPr>
          <w:color w:val="auto"/>
        </w:rPr>
        <w:t>xxxxxx</w:t>
      </w:r>
      <w:proofErr w:type="spellEnd"/>
      <w:proofErr w:type="gramEnd"/>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720"/>
          <w:tab w:val="left" w:pos="4320"/>
        </w:tabs>
        <w:jc w:val="both"/>
        <w:rPr>
          <w:color w:val="auto"/>
        </w:rPr>
      </w:pPr>
      <w:r w:rsidRPr="00AF2B41">
        <w:rPr>
          <w:color w:val="auto"/>
        </w:rPr>
        <w:tab/>
        <w:t xml:space="preserve">Reference your application submitted under the provisions of </w:t>
      </w:r>
      <w:proofErr w:type="spellStart"/>
      <w:r w:rsidRPr="00AF2B41">
        <w:rPr>
          <w:color w:val="auto"/>
        </w:rPr>
        <w:t>DoDI</w:t>
      </w:r>
      <w:proofErr w:type="spellEnd"/>
      <w:r w:rsidRPr="00AF2B41">
        <w:rPr>
          <w:color w:val="auto"/>
        </w:rPr>
        <w:t xml:space="preserve"> 6040.44 (Title 10 U.S.C. § 1554a), PDBR Case Number PD-2012-00086.</w:t>
      </w:r>
    </w:p>
    <w:p w:rsidR="00AF2B41" w:rsidRPr="00AF2B41" w:rsidRDefault="00AF2B41" w:rsidP="00AF2B41">
      <w:pPr>
        <w:tabs>
          <w:tab w:val="left" w:pos="0"/>
          <w:tab w:val="left" w:pos="720"/>
          <w:tab w:val="left" w:pos="4320"/>
        </w:tabs>
        <w:jc w:val="both"/>
        <w:rPr>
          <w:color w:val="auto"/>
        </w:rPr>
      </w:pPr>
    </w:p>
    <w:p w:rsidR="00AF2B41" w:rsidRPr="00AF2B41" w:rsidRDefault="00AF2B41" w:rsidP="00AF2B41">
      <w:pPr>
        <w:tabs>
          <w:tab w:val="left" w:pos="0"/>
          <w:tab w:val="left" w:pos="720"/>
          <w:tab w:val="left" w:pos="4320"/>
        </w:tabs>
        <w:jc w:val="both"/>
        <w:rPr>
          <w:color w:val="auto"/>
        </w:rPr>
      </w:pPr>
      <w:r w:rsidRPr="00AF2B41">
        <w:rPr>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AF2B41" w:rsidRPr="00AF2B41" w:rsidRDefault="00AF2B41" w:rsidP="00AF2B41">
      <w:pPr>
        <w:tabs>
          <w:tab w:val="left" w:pos="0"/>
          <w:tab w:val="left" w:pos="720"/>
          <w:tab w:val="left" w:pos="4320"/>
        </w:tabs>
        <w:jc w:val="both"/>
        <w:rPr>
          <w:color w:val="auto"/>
        </w:rPr>
      </w:pPr>
    </w:p>
    <w:p w:rsidR="00AF2B41" w:rsidRPr="00AF2B41" w:rsidRDefault="00AF2B41" w:rsidP="00AF2B41">
      <w:pPr>
        <w:tabs>
          <w:tab w:val="left" w:pos="0"/>
          <w:tab w:val="left" w:pos="720"/>
          <w:tab w:val="left" w:pos="4320"/>
        </w:tabs>
        <w:jc w:val="both"/>
        <w:rPr>
          <w:color w:val="auto"/>
        </w:rPr>
      </w:pPr>
      <w:r w:rsidRPr="00AF2B41">
        <w:rPr>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AF2B41" w:rsidRPr="00AF2B41" w:rsidRDefault="00AF2B41" w:rsidP="00AF2B41">
      <w:pPr>
        <w:tabs>
          <w:tab w:val="left" w:pos="0"/>
          <w:tab w:val="left" w:pos="720"/>
          <w:tab w:val="left" w:pos="4320"/>
        </w:tabs>
        <w:jc w:val="both"/>
        <w:rPr>
          <w:color w:val="auto"/>
        </w:rPr>
      </w:pPr>
    </w:p>
    <w:p w:rsidR="00AF2B41" w:rsidRPr="00AF2B41" w:rsidRDefault="00AF2B41" w:rsidP="00AF2B41">
      <w:pPr>
        <w:tabs>
          <w:tab w:val="left" w:pos="0"/>
          <w:tab w:val="left" w:pos="4320"/>
        </w:tabs>
        <w:jc w:val="both"/>
        <w:rPr>
          <w:color w:val="auto"/>
        </w:rPr>
      </w:pPr>
      <w:r w:rsidRPr="00AF2B41">
        <w:rPr>
          <w:color w:val="auto"/>
        </w:rPr>
        <w:tab/>
      </w:r>
      <w:r w:rsidRPr="00AF2B41">
        <w:rPr>
          <w:color w:val="auto"/>
        </w:rPr>
        <w:tab/>
      </w:r>
      <w:r w:rsidRPr="00AF2B41">
        <w:rPr>
          <w:color w:val="auto"/>
        </w:rPr>
        <w:tab/>
      </w:r>
      <w:r w:rsidRPr="00AF2B41">
        <w:rPr>
          <w:color w:val="auto"/>
        </w:rPr>
        <w:tab/>
      </w:r>
      <w:r w:rsidRPr="00AF2B41">
        <w:rPr>
          <w:color w:val="auto"/>
        </w:rPr>
        <w:tab/>
      </w:r>
      <w:r w:rsidRPr="00AF2B41">
        <w:rPr>
          <w:color w:val="auto"/>
        </w:rPr>
        <w:tab/>
      </w:r>
      <w:r w:rsidRPr="00AF2B41">
        <w:rPr>
          <w:color w:val="auto"/>
        </w:rPr>
        <w:tab/>
        <w:t>Sincerely,</w:t>
      </w:r>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color w:val="auto"/>
        </w:rPr>
      </w:pPr>
      <w:r>
        <w:rPr>
          <w:color w:val="auto"/>
        </w:rPr>
        <w:t xml:space="preserve"> </w:t>
      </w:r>
    </w:p>
    <w:p w:rsidR="00AF2B41" w:rsidRPr="00AF2B41" w:rsidRDefault="00AF2B41" w:rsidP="00AF2B41">
      <w:pPr>
        <w:tabs>
          <w:tab w:val="left" w:pos="0"/>
          <w:tab w:val="left" w:pos="4320"/>
        </w:tabs>
        <w:jc w:val="both"/>
        <w:rPr>
          <w:color w:val="auto"/>
        </w:rPr>
      </w:pPr>
      <w:r w:rsidRPr="00AF2B41">
        <w:rPr>
          <w:color w:val="auto"/>
        </w:rPr>
        <w:t>Director</w:t>
      </w:r>
    </w:p>
    <w:p w:rsidR="00AF2B41" w:rsidRPr="00AF2B41" w:rsidRDefault="00AF2B41" w:rsidP="00AF2B41">
      <w:pPr>
        <w:tabs>
          <w:tab w:val="left" w:pos="0"/>
          <w:tab w:val="left" w:pos="4320"/>
        </w:tabs>
        <w:jc w:val="both"/>
        <w:rPr>
          <w:color w:val="auto"/>
        </w:rPr>
      </w:pPr>
      <w:r w:rsidRPr="00AF2B41">
        <w:rPr>
          <w:color w:val="auto"/>
        </w:rPr>
        <w:t>Air Force Review Boards Agency</w:t>
      </w:r>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color w:val="auto"/>
        </w:rPr>
      </w:pPr>
      <w:r w:rsidRPr="00AF2B41">
        <w:rPr>
          <w:color w:val="auto"/>
        </w:rPr>
        <w:t>Attachments:</w:t>
      </w:r>
    </w:p>
    <w:p w:rsidR="00AF2B41" w:rsidRPr="00AF2B41" w:rsidRDefault="00AF2B41" w:rsidP="00AF2B41">
      <w:pPr>
        <w:tabs>
          <w:tab w:val="left" w:pos="0"/>
          <w:tab w:val="left" w:pos="4320"/>
        </w:tabs>
        <w:jc w:val="both"/>
        <w:rPr>
          <w:color w:val="auto"/>
        </w:rPr>
      </w:pPr>
      <w:r w:rsidRPr="00AF2B41">
        <w:rPr>
          <w:color w:val="auto"/>
        </w:rPr>
        <w:t>1.  Directive</w:t>
      </w:r>
    </w:p>
    <w:p w:rsidR="00AF2B41" w:rsidRDefault="00AF2B41" w:rsidP="00AF2B41">
      <w:pPr>
        <w:tabs>
          <w:tab w:val="left" w:pos="0"/>
          <w:tab w:val="left" w:pos="4320"/>
        </w:tabs>
        <w:jc w:val="both"/>
        <w:rPr>
          <w:color w:val="auto"/>
        </w:rPr>
      </w:pPr>
      <w:r w:rsidRPr="00AF2B41">
        <w:rPr>
          <w:color w:val="auto"/>
        </w:rPr>
        <w:t>2.  Record of Proceedings</w:t>
      </w:r>
    </w:p>
    <w:p w:rsidR="00AF2B41" w:rsidRDefault="00AF2B41">
      <w:pPr>
        <w:spacing w:line="240" w:lineRule="auto"/>
        <w:jc w:val="left"/>
        <w:rPr>
          <w:color w:val="auto"/>
        </w:rPr>
      </w:pPr>
      <w:r>
        <w:rPr>
          <w:color w:val="auto"/>
        </w:rPr>
        <w:br w:type="page"/>
      </w:r>
    </w:p>
    <w:p w:rsidR="00AF2B41" w:rsidRPr="00AF2B41" w:rsidRDefault="00AF2B41" w:rsidP="00AF2B41">
      <w:pPr>
        <w:tabs>
          <w:tab w:val="left" w:pos="720"/>
        </w:tabs>
        <w:ind w:right="-360"/>
        <w:jc w:val="left"/>
        <w:outlineLvl w:val="0"/>
        <w:rPr>
          <w:rFonts w:ascii="Times New Roman" w:hAnsi="Times New Roman" w:cs="Times New Roman"/>
          <w:color w:val="000000"/>
        </w:rPr>
      </w:pPr>
      <w:r w:rsidRPr="00AF2B41">
        <w:rPr>
          <w:rFonts w:ascii="Times New Roman" w:hAnsi="Times New Roman" w:cs="Times New Roman"/>
          <w:color w:val="000000"/>
        </w:rPr>
        <w:lastRenderedPageBreak/>
        <w:t>PDBR PD-2012-00086</w:t>
      </w:r>
    </w:p>
    <w:p w:rsidR="00AF2B41" w:rsidRPr="00AF2B41" w:rsidRDefault="00AF2B41" w:rsidP="00AF2B41">
      <w:pPr>
        <w:tabs>
          <w:tab w:val="left" w:pos="720"/>
        </w:tabs>
        <w:ind w:right="-360"/>
        <w:jc w:val="left"/>
        <w:rPr>
          <w:rFonts w:ascii="Times New Roman" w:hAnsi="Times New Roman" w:cs="Times New Roman"/>
          <w:color w:val="000000"/>
        </w:rPr>
      </w:pPr>
    </w:p>
    <w:p w:rsidR="00AF2B41" w:rsidRPr="00AF2B41" w:rsidRDefault="00AF2B41" w:rsidP="00AF2B41">
      <w:pPr>
        <w:tabs>
          <w:tab w:val="left" w:pos="720"/>
        </w:tabs>
        <w:ind w:right="-360"/>
        <w:jc w:val="left"/>
        <w:rPr>
          <w:rFonts w:ascii="Times New Roman" w:hAnsi="Times New Roman" w:cs="Times New Roman"/>
          <w:color w:val="000000"/>
        </w:rPr>
      </w:pPr>
    </w:p>
    <w:p w:rsidR="00AF2B41" w:rsidRPr="00AF2B41" w:rsidRDefault="00AF2B41" w:rsidP="00AF2B41">
      <w:pPr>
        <w:tabs>
          <w:tab w:val="left" w:pos="720"/>
        </w:tabs>
        <w:ind w:right="-360"/>
        <w:jc w:val="left"/>
        <w:rPr>
          <w:rFonts w:ascii="Times New Roman" w:hAnsi="Times New Roman" w:cs="Times New Roman"/>
          <w:color w:val="000000"/>
        </w:rPr>
      </w:pPr>
    </w:p>
    <w:p w:rsidR="00AF2B41" w:rsidRPr="00AF2B41" w:rsidRDefault="00AF2B41" w:rsidP="00AF2B41">
      <w:pPr>
        <w:tabs>
          <w:tab w:val="left" w:pos="720"/>
        </w:tabs>
        <w:ind w:right="-360"/>
        <w:jc w:val="left"/>
        <w:rPr>
          <w:rFonts w:ascii="Times New Roman" w:hAnsi="Times New Roman" w:cs="Times New Roman"/>
          <w:color w:val="000000"/>
        </w:rPr>
      </w:pPr>
    </w:p>
    <w:p w:rsidR="00AF2B41" w:rsidRPr="00AF2B41" w:rsidRDefault="00AF2B41" w:rsidP="00AF2B41">
      <w:pPr>
        <w:tabs>
          <w:tab w:val="left" w:pos="720"/>
        </w:tabs>
        <w:ind w:right="-360"/>
        <w:jc w:val="left"/>
        <w:outlineLvl w:val="0"/>
        <w:rPr>
          <w:rFonts w:ascii="Times New Roman" w:hAnsi="Times New Roman" w:cs="Times New Roman"/>
          <w:color w:val="000000"/>
        </w:rPr>
      </w:pPr>
      <w:r w:rsidRPr="00AF2B41">
        <w:rPr>
          <w:rFonts w:ascii="Times New Roman" w:hAnsi="Times New Roman" w:cs="Times New Roman"/>
          <w:color w:val="000000"/>
        </w:rPr>
        <w:t>MEMORANDUM FOR THE CHIEF OF STAFF</w:t>
      </w:r>
    </w:p>
    <w:p w:rsidR="00AF2B41" w:rsidRPr="00AF2B41" w:rsidRDefault="00AF2B41" w:rsidP="00AF2B41">
      <w:pPr>
        <w:tabs>
          <w:tab w:val="left" w:pos="720"/>
        </w:tabs>
        <w:ind w:right="-360"/>
        <w:jc w:val="left"/>
        <w:rPr>
          <w:rFonts w:ascii="Times New Roman" w:hAnsi="Times New Roman" w:cs="Times New Roman"/>
          <w:color w:val="000000"/>
        </w:rPr>
      </w:pPr>
    </w:p>
    <w:p w:rsidR="00AF2B41" w:rsidRPr="00AF2B41" w:rsidRDefault="00AF2B41" w:rsidP="00AF2B41">
      <w:pPr>
        <w:tabs>
          <w:tab w:val="left" w:pos="720"/>
        </w:tabs>
        <w:jc w:val="left"/>
        <w:rPr>
          <w:rFonts w:ascii="Times New Roman" w:hAnsi="Times New Roman" w:cs="Times New Roman"/>
          <w:color w:val="auto"/>
        </w:rPr>
      </w:pPr>
      <w:r w:rsidRPr="00AF2B41">
        <w:rPr>
          <w:rFonts w:ascii="Times New Roman" w:hAnsi="Times New Roman" w:cs="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AF2B41" w:rsidRPr="00AF2B41" w:rsidRDefault="00AF2B41" w:rsidP="00AF2B41">
      <w:pPr>
        <w:tabs>
          <w:tab w:val="left" w:pos="720"/>
        </w:tabs>
        <w:ind w:right="-360"/>
        <w:jc w:val="left"/>
        <w:rPr>
          <w:rFonts w:ascii="Times New Roman" w:hAnsi="Times New Roman" w:cs="Times New Roman"/>
          <w:color w:val="000000"/>
        </w:rPr>
      </w:pPr>
    </w:p>
    <w:p w:rsidR="00AF2B41" w:rsidRPr="00AF2B41" w:rsidRDefault="00AF2B41" w:rsidP="00AF2B41">
      <w:pPr>
        <w:tabs>
          <w:tab w:val="left" w:pos="720"/>
        </w:tabs>
        <w:ind w:right="-360"/>
        <w:jc w:val="left"/>
        <w:rPr>
          <w:rFonts w:ascii="Times New Roman" w:hAnsi="Times New Roman" w:cs="Times New Roman"/>
          <w:color w:val="000000"/>
        </w:rPr>
      </w:pPr>
      <w:r w:rsidRPr="00AF2B41">
        <w:rPr>
          <w:rFonts w:ascii="Times New Roman" w:hAnsi="Times New Roman" w:cs="Times New Roman"/>
          <w:color w:val="000000"/>
        </w:rPr>
        <w:tab/>
        <w:t xml:space="preserve">The pertinent military records of the Department of the Air Force relating </w:t>
      </w:r>
      <w:proofErr w:type="spellStart"/>
      <w:r>
        <w:rPr>
          <w:rFonts w:ascii="Times New Roman" w:hAnsi="Times New Roman" w:cs="Times New Roman"/>
          <w:color w:val="000000"/>
        </w:rPr>
        <w:t>xxxxxxxxxx</w:t>
      </w:r>
      <w:proofErr w:type="spellEnd"/>
      <w:r w:rsidRPr="00AF2B41">
        <w:rPr>
          <w:rFonts w:ascii="Times New Roman" w:hAnsi="Times New Roman" w:cs="Times New Roman"/>
          <w:color w:val="000000"/>
        </w:rPr>
        <w:t xml:space="preserve">, </w:t>
      </w:r>
      <w:proofErr w:type="spellStart"/>
      <w:r>
        <w:rPr>
          <w:rFonts w:ascii="Times New Roman" w:hAnsi="Times New Roman" w:cs="Times New Roman"/>
          <w:color w:val="000000"/>
        </w:rPr>
        <w:t>xxxxxxxxxx</w:t>
      </w:r>
      <w:proofErr w:type="spellEnd"/>
      <w:r w:rsidRPr="00AF2B41">
        <w:rPr>
          <w:rFonts w:ascii="Times New Roman" w:hAnsi="Times New Roman" w:cs="Times New Roman"/>
          <w:color w:val="000000"/>
        </w:rPr>
        <w:t xml:space="preserve">, be corrected to show that the diagnosis in his finding of unfitness was </w:t>
      </w:r>
      <w:proofErr w:type="spellStart"/>
      <w:r w:rsidRPr="00AF2B41">
        <w:rPr>
          <w:rFonts w:ascii="Times New Roman" w:hAnsi="Times New Roman" w:cs="Times New Roman"/>
          <w:color w:val="000000"/>
        </w:rPr>
        <w:t>Patellofemoral</w:t>
      </w:r>
      <w:proofErr w:type="spellEnd"/>
      <w:r w:rsidRPr="00AF2B41">
        <w:rPr>
          <w:rFonts w:ascii="Times New Roman" w:hAnsi="Times New Roman" w:cs="Times New Roman"/>
          <w:color w:val="000000"/>
        </w:rPr>
        <w:t xml:space="preserve"> Syndrome, Right Knee, VASRD Code 5299-5260; rated at 10% and </w:t>
      </w:r>
      <w:proofErr w:type="spellStart"/>
      <w:r w:rsidRPr="00AF2B41">
        <w:rPr>
          <w:rFonts w:ascii="Times New Roman" w:hAnsi="Times New Roman" w:cs="Times New Roman"/>
          <w:color w:val="000000"/>
        </w:rPr>
        <w:t>Patellofemoral</w:t>
      </w:r>
      <w:proofErr w:type="spellEnd"/>
      <w:r w:rsidRPr="00AF2B41">
        <w:rPr>
          <w:rFonts w:ascii="Times New Roman" w:hAnsi="Times New Roman" w:cs="Times New Roman"/>
          <w:color w:val="000000"/>
        </w:rPr>
        <w:t xml:space="preserve"> Syndrome, Left Knee; VASRD Code 5299-5260; rated at 10%; with a combined disability rating of 20% rather than Bilateral </w:t>
      </w:r>
      <w:proofErr w:type="spellStart"/>
      <w:r w:rsidRPr="00AF2B41">
        <w:rPr>
          <w:rFonts w:ascii="Times New Roman" w:hAnsi="Times New Roman" w:cs="Times New Roman"/>
          <w:color w:val="000000"/>
        </w:rPr>
        <w:t>Chondromalacia</w:t>
      </w:r>
      <w:proofErr w:type="spellEnd"/>
      <w:r w:rsidRPr="00AF2B41">
        <w:rPr>
          <w:rFonts w:ascii="Times New Roman" w:hAnsi="Times New Roman" w:cs="Times New Roman"/>
          <w:color w:val="000000"/>
        </w:rPr>
        <w:t xml:space="preserve"> Patella, </w:t>
      </w:r>
      <w:proofErr w:type="spellStart"/>
      <w:r w:rsidRPr="00AF2B41">
        <w:rPr>
          <w:rFonts w:ascii="Times New Roman" w:hAnsi="Times New Roman" w:cs="Times New Roman"/>
          <w:color w:val="000000"/>
        </w:rPr>
        <w:t>Patellafemoral</w:t>
      </w:r>
      <w:proofErr w:type="spellEnd"/>
      <w:r w:rsidRPr="00AF2B41">
        <w:rPr>
          <w:rFonts w:ascii="Times New Roman" w:hAnsi="Times New Roman" w:cs="Times New Roman"/>
          <w:color w:val="000000"/>
        </w:rPr>
        <w:t xml:space="preserve"> Syndrome, VASRD Code 5099-5003; rated at 10%.</w:t>
      </w:r>
    </w:p>
    <w:p w:rsidR="00AF2B41" w:rsidRPr="00AF2B41" w:rsidRDefault="00AF2B41" w:rsidP="00AF2B41">
      <w:pPr>
        <w:tabs>
          <w:tab w:val="left" w:pos="720"/>
        </w:tabs>
        <w:ind w:right="-360"/>
        <w:jc w:val="left"/>
        <w:rPr>
          <w:rFonts w:ascii="Times New Roman" w:hAnsi="Times New Roman" w:cs="Times New Roman"/>
          <w:color w:val="000000"/>
        </w:rPr>
      </w:pPr>
    </w:p>
    <w:p w:rsidR="00AF2B41" w:rsidRPr="00AF2B41" w:rsidRDefault="00AF2B41" w:rsidP="00AF2B41">
      <w:pPr>
        <w:tabs>
          <w:tab w:val="left" w:pos="720"/>
        </w:tabs>
        <w:ind w:right="-360"/>
        <w:jc w:val="left"/>
        <w:rPr>
          <w:rFonts w:ascii="Times New Roman" w:hAnsi="Times New Roman" w:cs="Times New Roman"/>
          <w:color w:val="000000"/>
        </w:rPr>
      </w:pPr>
    </w:p>
    <w:p w:rsidR="00AF2B41" w:rsidRPr="00AF2B41" w:rsidRDefault="00AF2B41" w:rsidP="00AF2B41">
      <w:pPr>
        <w:tabs>
          <w:tab w:val="left" w:pos="720"/>
        </w:tabs>
        <w:ind w:right="-360"/>
        <w:jc w:val="left"/>
        <w:outlineLvl w:val="0"/>
        <w:rPr>
          <w:rFonts w:ascii="Times New Roman" w:hAnsi="Times New Roman" w:cs="Times New Roman"/>
          <w:color w:val="000000"/>
        </w:rPr>
      </w:pPr>
    </w:p>
    <w:p w:rsidR="00AF2B41" w:rsidRPr="00AF2B41" w:rsidRDefault="00AF2B41" w:rsidP="00AF2B41">
      <w:pPr>
        <w:tabs>
          <w:tab w:val="left" w:pos="720"/>
        </w:tabs>
        <w:ind w:right="-360"/>
        <w:jc w:val="left"/>
        <w:outlineLvl w:val="0"/>
        <w:rPr>
          <w:rFonts w:ascii="Times New Roman" w:hAnsi="Times New Roman" w:cs="Times New Roman"/>
          <w:color w:val="000000"/>
        </w:rPr>
      </w:pPr>
    </w:p>
    <w:p w:rsidR="00AF2B41" w:rsidRPr="00AF2B41" w:rsidRDefault="00AF2B41" w:rsidP="00AF2B41">
      <w:pPr>
        <w:tabs>
          <w:tab w:val="left" w:pos="720"/>
        </w:tabs>
        <w:ind w:right="-360"/>
        <w:jc w:val="left"/>
        <w:outlineLvl w:val="0"/>
        <w:rPr>
          <w:rFonts w:ascii="Times New Roman" w:hAnsi="Times New Roman" w:cs="Times New Roman"/>
          <w:color w:val="000000"/>
        </w:rPr>
      </w:pPr>
      <w:r>
        <w:rPr>
          <w:rFonts w:ascii="Times New Roman" w:hAnsi="Times New Roman" w:cs="Times New Roman"/>
          <w:color w:val="000000"/>
        </w:rPr>
        <w:t xml:space="preserve"> </w:t>
      </w:r>
    </w:p>
    <w:p w:rsidR="00AF2B41" w:rsidRPr="00AF2B41" w:rsidRDefault="00AF2B41" w:rsidP="00AF2B41">
      <w:pPr>
        <w:tabs>
          <w:tab w:val="left" w:pos="720"/>
        </w:tabs>
        <w:ind w:right="-360"/>
        <w:jc w:val="left"/>
        <w:outlineLvl w:val="0"/>
        <w:rPr>
          <w:rFonts w:ascii="Times New Roman" w:hAnsi="Times New Roman" w:cs="Times New Roman"/>
          <w:color w:val="000000"/>
        </w:rPr>
      </w:pPr>
      <w:r w:rsidRPr="00AF2B41">
        <w:rPr>
          <w:rFonts w:ascii="Times New Roman" w:hAnsi="Times New Roman" w:cs="Times New Roman"/>
          <w:color w:val="000000"/>
        </w:rPr>
        <w:t xml:space="preserve">                                                                            Director</w:t>
      </w:r>
    </w:p>
    <w:p w:rsidR="00AF2B41" w:rsidRPr="00AF2B41" w:rsidRDefault="00AF2B41" w:rsidP="00AF2B41">
      <w:pPr>
        <w:tabs>
          <w:tab w:val="left" w:pos="720"/>
        </w:tabs>
        <w:ind w:right="-360"/>
        <w:jc w:val="left"/>
        <w:rPr>
          <w:rFonts w:ascii="Times New Roman" w:hAnsi="Times New Roman" w:cs="Times New Roman"/>
          <w:color w:val="000000"/>
        </w:rPr>
      </w:pPr>
      <w:r w:rsidRPr="00AF2B41">
        <w:rPr>
          <w:rFonts w:ascii="Times New Roman" w:hAnsi="Times New Roman" w:cs="Times New Roman"/>
          <w:color w:val="000000"/>
        </w:rPr>
        <w:t xml:space="preserve">                                                                            Air Force Review Boards Agency</w:t>
      </w:r>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color w:val="auto"/>
        </w:rPr>
      </w:pPr>
    </w:p>
    <w:p w:rsidR="00AF2B41" w:rsidRPr="00AF2B41" w:rsidRDefault="00AF2B41" w:rsidP="00AF2B41">
      <w:pPr>
        <w:tabs>
          <w:tab w:val="left" w:pos="0"/>
          <w:tab w:val="left" w:pos="4320"/>
        </w:tabs>
        <w:jc w:val="both"/>
        <w:rPr>
          <w:color w:val="auto"/>
        </w:rPr>
      </w:pPr>
      <w:r>
        <w:rPr>
          <w:color w:val="auto"/>
        </w:rPr>
        <w:t xml:space="preserve"> </w:t>
      </w:r>
    </w:p>
    <w:p w:rsidR="00AD2379" w:rsidRDefault="00AD2379"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190D5B" w:rsidRDefault="00190D5B">
      <w:pPr>
        <w:spacing w:line="240" w:lineRule="auto"/>
        <w:jc w:val="left"/>
        <w:rPr>
          <w:color w:val="auto"/>
        </w:rPr>
      </w:pPr>
    </w:p>
    <w:sectPr w:rsidR="00190D5B"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47" w:rsidRDefault="00D67247">
      <w:r>
        <w:separator/>
      </w:r>
    </w:p>
  </w:endnote>
  <w:endnote w:type="continuationSeparator" w:id="0">
    <w:p w:rsidR="00D67247" w:rsidRDefault="00D67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BA" w:rsidRPr="00374247" w:rsidRDefault="004925BA" w:rsidP="00726F84">
    <w:pPr>
      <w:pStyle w:val="Footer"/>
      <w:ind w:firstLine="4320"/>
      <w:rPr>
        <w:color w:val="auto"/>
      </w:rPr>
    </w:pPr>
    <w:r w:rsidRPr="00374247">
      <w:rPr>
        <w:color w:val="auto"/>
      </w:rPr>
      <w:t xml:space="preserve">   </w:t>
    </w:r>
    <w:fldSimple w:instr=" PAGE   \* MERGEFORMAT ">
      <w:r w:rsidR="00AF2B41" w:rsidRPr="00AF2B41">
        <w:rPr>
          <w:noProof/>
          <w:color w:val="auto"/>
        </w:rPr>
        <w:t>6</w:t>
      </w:r>
    </w:fldSimple>
    <w:r w:rsidRPr="00374247">
      <w:rPr>
        <w:color w:val="auto"/>
      </w:rPr>
      <w:t xml:space="preserve">                                                           </w:t>
    </w:r>
    <w:r w:rsidRPr="005422E6">
      <w:rPr>
        <w:color w:val="auto"/>
      </w:rPr>
      <w:t>PD12-00086</w:t>
    </w:r>
  </w:p>
  <w:p w:rsidR="004925BA" w:rsidRPr="00684CE6" w:rsidRDefault="004925B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47" w:rsidRDefault="00D67247">
      <w:r>
        <w:separator/>
      </w:r>
    </w:p>
  </w:footnote>
  <w:footnote w:type="continuationSeparator" w:id="0">
    <w:p w:rsidR="00D67247" w:rsidRDefault="00D67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927"/>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C81"/>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D5B"/>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1F23"/>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9F1"/>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5BC"/>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B50"/>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10B1"/>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25BA"/>
    <w:rsid w:val="0049445D"/>
    <w:rsid w:val="00494D39"/>
    <w:rsid w:val="00495350"/>
    <w:rsid w:val="00495E3C"/>
    <w:rsid w:val="00496041"/>
    <w:rsid w:val="00497156"/>
    <w:rsid w:val="004A0C79"/>
    <w:rsid w:val="004A1FE0"/>
    <w:rsid w:val="004A24D2"/>
    <w:rsid w:val="004A2728"/>
    <w:rsid w:val="004A3214"/>
    <w:rsid w:val="004A36C5"/>
    <w:rsid w:val="004A4136"/>
    <w:rsid w:val="004A417B"/>
    <w:rsid w:val="004A4378"/>
    <w:rsid w:val="004A6CF1"/>
    <w:rsid w:val="004A712D"/>
    <w:rsid w:val="004A7C03"/>
    <w:rsid w:val="004B03F3"/>
    <w:rsid w:val="004B0CC9"/>
    <w:rsid w:val="004B1C61"/>
    <w:rsid w:val="004B2536"/>
    <w:rsid w:val="004B2811"/>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4D9"/>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83E"/>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2E6"/>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0E7D"/>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24C"/>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BCB"/>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E7D0B"/>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7D1"/>
    <w:rsid w:val="00952C0C"/>
    <w:rsid w:val="00952C1E"/>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2C5"/>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7EC"/>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700"/>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0CF1"/>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54A"/>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2B41"/>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324"/>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576"/>
    <w:rsid w:val="00BD2A49"/>
    <w:rsid w:val="00BD3683"/>
    <w:rsid w:val="00BD40AB"/>
    <w:rsid w:val="00BD40DE"/>
    <w:rsid w:val="00BD6297"/>
    <w:rsid w:val="00BD6806"/>
    <w:rsid w:val="00BD6939"/>
    <w:rsid w:val="00BD70F4"/>
    <w:rsid w:val="00BD7433"/>
    <w:rsid w:val="00BD7831"/>
    <w:rsid w:val="00BD7C10"/>
    <w:rsid w:val="00BE046F"/>
    <w:rsid w:val="00BE0DEB"/>
    <w:rsid w:val="00BE20BA"/>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95F"/>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479D3"/>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507E"/>
    <w:rsid w:val="00CF0280"/>
    <w:rsid w:val="00CF095C"/>
    <w:rsid w:val="00CF158D"/>
    <w:rsid w:val="00CF2166"/>
    <w:rsid w:val="00CF3794"/>
    <w:rsid w:val="00CF4340"/>
    <w:rsid w:val="00CF4394"/>
    <w:rsid w:val="00CF48B4"/>
    <w:rsid w:val="00CF5C12"/>
    <w:rsid w:val="00CF7B72"/>
    <w:rsid w:val="00CF7FC0"/>
    <w:rsid w:val="00D000A9"/>
    <w:rsid w:val="00D00384"/>
    <w:rsid w:val="00D005DB"/>
    <w:rsid w:val="00D0064E"/>
    <w:rsid w:val="00D00981"/>
    <w:rsid w:val="00D00BD7"/>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24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F1B"/>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5915"/>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AE154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2012-05-30T18:09:00Z</cp:lastPrinted>
  <dcterms:created xsi:type="dcterms:W3CDTF">2012-05-23T13:10:00Z</dcterms:created>
  <dcterms:modified xsi:type="dcterms:W3CDTF">2012-06-21T15:28:00Z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