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5817C1">
        <w:rPr>
          <w:caps/>
          <w:color w:val="auto"/>
        </w:rPr>
        <w:t>XXXXXXXXXXXX</w:t>
      </w:r>
      <w:r w:rsidR="00AD4BF1">
        <w:rPr>
          <w:caps/>
          <w:color w:val="auto"/>
        </w:rPr>
        <w:t xml:space="preserve">                                  </w:t>
      </w:r>
      <w:r w:rsidR="008D2406">
        <w:rPr>
          <w:caps/>
          <w:color w:val="auto"/>
        </w:rPr>
        <w:t xml:space="preserve">                          </w:t>
      </w:r>
      <w:r w:rsidR="00AD4BF1">
        <w:rPr>
          <w:caps/>
          <w:color w:val="auto"/>
        </w:rPr>
        <w:t xml:space="preserve"> </w:t>
      </w:r>
      <w:r w:rsidR="00726164">
        <w:rPr>
          <w:caps/>
          <w:color w:val="auto"/>
        </w:rPr>
        <w:t xml:space="preserve">              </w:t>
      </w:r>
      <w:r w:rsidR="00AD4BF1">
        <w:rPr>
          <w:caps/>
          <w:color w:val="auto"/>
        </w:rPr>
        <w:t xml:space="preserve"> </w:t>
      </w:r>
      <w:r w:rsidRPr="00F64312">
        <w:rPr>
          <w:caps/>
          <w:color w:val="auto"/>
        </w:rPr>
        <w:t xml:space="preserve">BRANCH OF </w:t>
      </w:r>
      <w:r w:rsidRPr="004A571B">
        <w:rPr>
          <w:caps/>
          <w:color w:val="auto"/>
        </w:rPr>
        <w:t xml:space="preserve">SERVICE:  </w:t>
      </w:r>
      <w:r w:rsidR="0018208F" w:rsidRPr="004A571B">
        <w:rPr>
          <w:caps/>
          <w:color w:val="auto"/>
        </w:rPr>
        <w:t xml:space="preserve"> </w:t>
      </w:r>
      <w:r w:rsidR="00DF70F4" w:rsidRPr="004A571B">
        <w:rPr>
          <w:caps/>
          <w:color w:val="auto"/>
        </w:rPr>
        <w:t xml:space="preserve">Army </w:t>
      </w:r>
    </w:p>
    <w:p w:rsidR="0095270D" w:rsidRPr="00AD4BF1" w:rsidRDefault="0095270D" w:rsidP="00DD5558">
      <w:pPr>
        <w:tabs>
          <w:tab w:val="right" w:pos="9360"/>
        </w:tabs>
        <w:jc w:val="both"/>
        <w:rPr>
          <w:color w:val="auto"/>
        </w:rPr>
      </w:pPr>
      <w:r w:rsidRPr="00F64312">
        <w:rPr>
          <w:caps/>
          <w:color w:val="auto"/>
        </w:rPr>
        <w:t xml:space="preserve">CASE NUMBER:  </w:t>
      </w:r>
      <w:r w:rsidRPr="004A571B">
        <w:rPr>
          <w:caps/>
          <w:color w:val="auto"/>
        </w:rPr>
        <w:t>P</w:t>
      </w:r>
      <w:r w:rsidRPr="00AD4BF1">
        <w:rPr>
          <w:caps/>
          <w:color w:val="auto"/>
        </w:rPr>
        <w:t>D</w:t>
      </w:r>
      <w:r w:rsidR="001657BE" w:rsidRPr="00AD4BF1">
        <w:rPr>
          <w:caps/>
          <w:color w:val="auto"/>
        </w:rPr>
        <w:t>1</w:t>
      </w:r>
      <w:r w:rsidR="00F679AC" w:rsidRPr="00AD4BF1">
        <w:rPr>
          <w:caps/>
          <w:color w:val="auto"/>
        </w:rPr>
        <w:t>2</w:t>
      </w:r>
      <w:r w:rsidRPr="00AD4BF1">
        <w:rPr>
          <w:caps/>
          <w:color w:val="auto"/>
        </w:rPr>
        <w:t>00</w:t>
      </w:r>
      <w:r w:rsidR="004A571B" w:rsidRPr="00AD4BF1">
        <w:rPr>
          <w:caps/>
          <w:color w:val="auto"/>
        </w:rPr>
        <w:t>072</w:t>
      </w:r>
      <w:r w:rsidR="00DD5558" w:rsidRPr="00AD4BF1">
        <w:rPr>
          <w:color w:val="auto"/>
        </w:rPr>
        <w:tab/>
      </w:r>
      <w:r w:rsidR="0018208F" w:rsidRPr="00AD4BF1">
        <w:rPr>
          <w:color w:val="auto"/>
        </w:rPr>
        <w:t>SE</w:t>
      </w:r>
      <w:r w:rsidRPr="00AD4BF1">
        <w:rPr>
          <w:color w:val="auto"/>
        </w:rPr>
        <w:t>PARATION DATE:  200</w:t>
      </w:r>
      <w:r w:rsidR="004A571B" w:rsidRPr="00AD4BF1">
        <w:rPr>
          <w:color w:val="auto"/>
        </w:rPr>
        <w:t>60526</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AD4BF1">
        <w:rPr>
          <w:caps/>
          <w:color w:val="auto"/>
        </w:rPr>
        <w:t>BOARD DATE:  2012</w:t>
      </w:r>
      <w:r w:rsidR="00BA5B62" w:rsidRPr="00AD4BF1">
        <w:rPr>
          <w:caps/>
          <w:color w:val="auto"/>
        </w:rPr>
        <w:t>0906</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D5B20">
        <w:rPr>
          <w:color w:val="auto"/>
        </w:rPr>
        <w:t xml:space="preserve">an </w:t>
      </w:r>
      <w:r w:rsidR="00A70270" w:rsidRPr="00012328">
        <w:rPr>
          <w:color w:val="auto"/>
        </w:rPr>
        <w:t>active duty</w:t>
      </w:r>
      <w:r w:rsidR="004A571B" w:rsidRPr="00012328">
        <w:rPr>
          <w:color w:val="auto"/>
        </w:rPr>
        <w:t xml:space="preserve">, </w:t>
      </w:r>
      <w:r w:rsidR="0017172C" w:rsidRPr="00012328">
        <w:rPr>
          <w:color w:val="auto"/>
        </w:rPr>
        <w:t>SGT/E-5</w:t>
      </w:r>
      <w:r w:rsidR="004A571B" w:rsidRPr="00012328">
        <w:rPr>
          <w:color w:val="auto"/>
        </w:rPr>
        <w:t xml:space="preserve">, 91W, Health Care Specialist, </w:t>
      </w:r>
      <w:r w:rsidRPr="00012328">
        <w:rPr>
          <w:color w:val="auto"/>
        </w:rPr>
        <w:t xml:space="preserve">medically separated for </w:t>
      </w:r>
      <w:r w:rsidR="004A571B" w:rsidRPr="00012328">
        <w:rPr>
          <w:color w:val="auto"/>
        </w:rPr>
        <w:t>low back pain</w:t>
      </w:r>
      <w:r w:rsidR="00E675E5">
        <w:rPr>
          <w:color w:val="auto"/>
        </w:rPr>
        <w:t xml:space="preserve"> (LBP)</w:t>
      </w:r>
      <w:r w:rsidR="004A571B" w:rsidRPr="00012328">
        <w:rPr>
          <w:color w:val="auto"/>
        </w:rPr>
        <w:t xml:space="preserve">. </w:t>
      </w:r>
      <w:r w:rsidR="00E675E5">
        <w:rPr>
          <w:color w:val="auto"/>
          <w:szCs w:val="24"/>
        </w:rPr>
        <w:t xml:space="preserve"> The m</w:t>
      </w:r>
      <w:r w:rsidR="00E675E5">
        <w:rPr>
          <w:color w:val="auto"/>
        </w:rPr>
        <w:t xml:space="preserve">echanical LBP began insidiously </w:t>
      </w:r>
      <w:r w:rsidR="004966EA">
        <w:rPr>
          <w:color w:val="auto"/>
        </w:rPr>
        <w:t>8</w:t>
      </w:r>
      <w:r w:rsidR="00E675E5">
        <w:rPr>
          <w:color w:val="auto"/>
        </w:rPr>
        <w:t xml:space="preserve"> years prior to separation.  Although </w:t>
      </w:r>
      <w:r w:rsidR="00B03DF5">
        <w:rPr>
          <w:color w:val="auto"/>
        </w:rPr>
        <w:t>she</w:t>
      </w:r>
      <w:r w:rsidR="00E675E5">
        <w:rPr>
          <w:color w:val="auto"/>
        </w:rPr>
        <w:t xml:space="preserve"> initially responded to </w:t>
      </w:r>
      <w:r w:rsidR="00E675E5" w:rsidRPr="00012328">
        <w:rPr>
          <w:color w:val="auto"/>
        </w:rPr>
        <w:t>conservative treatment</w:t>
      </w:r>
      <w:r w:rsidR="00B03DF5">
        <w:rPr>
          <w:color w:val="auto"/>
        </w:rPr>
        <w:t>, the pain</w:t>
      </w:r>
      <w:r w:rsidR="00E675E5">
        <w:rPr>
          <w:color w:val="auto"/>
        </w:rPr>
        <w:t xml:space="preserve"> persisted and she was unable</w:t>
      </w:r>
      <w:r w:rsidR="00F15483" w:rsidRPr="00012328">
        <w:rPr>
          <w:color w:val="auto"/>
        </w:rPr>
        <w:t xml:space="preserve"> </w:t>
      </w:r>
      <w:r w:rsidR="00F566B7" w:rsidRPr="00012328">
        <w:rPr>
          <w:color w:val="auto"/>
        </w:rPr>
        <w:t xml:space="preserve">to meet the physical requirements of </w:t>
      </w:r>
      <w:r w:rsidR="0021565F" w:rsidRPr="00012328">
        <w:rPr>
          <w:color w:val="auto"/>
        </w:rPr>
        <w:t>her</w:t>
      </w:r>
      <w:r w:rsidR="00F566B7" w:rsidRPr="00012328">
        <w:rPr>
          <w:color w:val="auto"/>
        </w:rPr>
        <w:t xml:space="preserve"> Military Occupational Specialty (MOS)</w:t>
      </w:r>
      <w:r w:rsidR="006A0909" w:rsidRPr="00012328">
        <w:rPr>
          <w:color w:val="auto"/>
        </w:rPr>
        <w:t xml:space="preserve"> </w:t>
      </w:r>
      <w:r w:rsidR="00F566B7" w:rsidRPr="00012328">
        <w:rPr>
          <w:color w:val="auto"/>
        </w:rPr>
        <w:t>or satis</w:t>
      </w:r>
      <w:r w:rsidR="009C12A1" w:rsidRPr="00012328">
        <w:rPr>
          <w:color w:val="auto"/>
        </w:rPr>
        <w:t>fy physical fitness standards.</w:t>
      </w:r>
      <w:r w:rsidR="00F566B7" w:rsidRPr="00012328">
        <w:rPr>
          <w:color w:val="auto"/>
        </w:rPr>
        <w:t xml:space="preserve"> </w:t>
      </w:r>
      <w:r w:rsidR="009C12A1" w:rsidRPr="00012328">
        <w:rPr>
          <w:color w:val="auto"/>
        </w:rPr>
        <w:t xml:space="preserve"> </w:t>
      </w:r>
      <w:r w:rsidR="006A0909" w:rsidRPr="00012328">
        <w:rPr>
          <w:color w:val="auto"/>
        </w:rPr>
        <w:t>She</w:t>
      </w:r>
      <w:r w:rsidR="009C12A1" w:rsidRPr="00012328">
        <w:rPr>
          <w:color w:val="auto"/>
        </w:rPr>
        <w:t xml:space="preserve"> </w:t>
      </w:r>
      <w:r w:rsidR="00F566B7" w:rsidRPr="00012328">
        <w:rPr>
          <w:color w:val="auto"/>
        </w:rPr>
        <w:t xml:space="preserve">was issued a permanent </w:t>
      </w:r>
      <w:r w:rsidR="004A571B" w:rsidRPr="00012328">
        <w:rPr>
          <w:color w:val="auto"/>
        </w:rPr>
        <w:t>P3U3L3</w:t>
      </w:r>
      <w:r w:rsidR="00F566B7" w:rsidRPr="00012328">
        <w:rPr>
          <w:color w:val="auto"/>
        </w:rPr>
        <w:t xml:space="preserve"> profile</w:t>
      </w:r>
      <w:r w:rsidR="00F566B7" w:rsidRPr="004A571B">
        <w:rPr>
          <w:color w:val="auto"/>
        </w:rPr>
        <w:t xml:space="preserve"> and</w:t>
      </w:r>
      <w:r w:rsidR="009C12A1" w:rsidRPr="004A571B">
        <w:rPr>
          <w:color w:val="auto"/>
        </w:rPr>
        <w:t xml:space="preserve"> </w:t>
      </w:r>
      <w:r w:rsidR="00F566B7" w:rsidRPr="004A571B">
        <w:rPr>
          <w:color w:val="auto"/>
        </w:rPr>
        <w:t>referred for a Medical Evaluation Board (MEB)</w:t>
      </w:r>
      <w:r w:rsidR="00223B12">
        <w:rPr>
          <w:color w:val="auto"/>
        </w:rPr>
        <w:t xml:space="preserve"> for spondylosis of the lumbar spine</w:t>
      </w:r>
      <w:r w:rsidR="00F566B7" w:rsidRPr="004A571B">
        <w:rPr>
          <w:color w:val="auto"/>
        </w:rPr>
        <w:t>.</w:t>
      </w:r>
      <w:r w:rsidR="00B87241">
        <w:rPr>
          <w:color w:val="auto"/>
        </w:rPr>
        <w:t xml:space="preserve">  </w:t>
      </w:r>
      <w:r w:rsidR="004A571B" w:rsidRPr="00FD5B20">
        <w:rPr>
          <w:color w:val="auto"/>
        </w:rPr>
        <w:t>Bilateral retropatellar pain syndrome</w:t>
      </w:r>
      <w:r w:rsidR="009D4E9D">
        <w:rPr>
          <w:color w:val="auto"/>
        </w:rPr>
        <w:t xml:space="preserve"> (RPPS)</w:t>
      </w:r>
      <w:r w:rsidR="004A571B" w:rsidRPr="00FD5B20">
        <w:rPr>
          <w:color w:val="auto"/>
        </w:rPr>
        <w:t>, left wrist volar ganglion, migraine headaches, plantar fa</w:t>
      </w:r>
      <w:r w:rsidR="0031510D">
        <w:rPr>
          <w:color w:val="auto"/>
        </w:rPr>
        <w:t>sciitis and depressive disorder</w:t>
      </w:r>
      <w:r w:rsidR="00071F0D" w:rsidRPr="00FD5B20">
        <w:rPr>
          <w:color w:val="auto"/>
        </w:rPr>
        <w:t xml:space="preserve">, </w:t>
      </w:r>
      <w:r w:rsidR="00FD5B20" w:rsidRPr="00FD5B20">
        <w:rPr>
          <w:color w:val="auto"/>
        </w:rPr>
        <w:t xml:space="preserve">as </w:t>
      </w:r>
      <w:r w:rsidR="00071F0D" w:rsidRPr="00FD5B20">
        <w:rPr>
          <w:color w:val="auto"/>
        </w:rPr>
        <w:t>identified in the rating chart below, were also identified and forwarded by the MEB</w:t>
      </w:r>
      <w:r w:rsidR="00223B12">
        <w:rPr>
          <w:color w:val="auto"/>
        </w:rPr>
        <w:t>, the last two noted as meeting retention standards</w:t>
      </w:r>
      <w:r w:rsidR="00F566B7" w:rsidRPr="00FD5B20">
        <w:rPr>
          <w:color w:val="auto"/>
        </w:rPr>
        <w:t xml:space="preserve">.  </w:t>
      </w:r>
      <w:r w:rsidRPr="00F64312">
        <w:rPr>
          <w:color w:val="auto"/>
        </w:rPr>
        <w:t xml:space="preserve">The </w:t>
      </w:r>
      <w:r w:rsidR="004966EA">
        <w:rPr>
          <w:color w:val="auto"/>
        </w:rPr>
        <w:t>Physical Evaluation Board (</w:t>
      </w:r>
      <w:r w:rsidRPr="00F64312">
        <w:rPr>
          <w:color w:val="auto"/>
        </w:rPr>
        <w:t>PEB</w:t>
      </w:r>
      <w:r w:rsidR="004966EA">
        <w:rPr>
          <w:color w:val="auto"/>
        </w:rPr>
        <w:t>)</w:t>
      </w:r>
      <w:r w:rsidRPr="00F64312">
        <w:rPr>
          <w:color w:val="auto"/>
        </w:rPr>
        <w:t xml:space="preserve"> </w:t>
      </w:r>
      <w:r w:rsidR="00FD5B20">
        <w:rPr>
          <w:color w:val="auto"/>
        </w:rPr>
        <w:t xml:space="preserve">originally </w:t>
      </w:r>
      <w:r w:rsidRPr="00AD4BF1">
        <w:rPr>
          <w:color w:val="auto"/>
        </w:rPr>
        <w:t xml:space="preserve">adjudicated the </w:t>
      </w:r>
      <w:r w:rsidR="00FD5B20" w:rsidRPr="00AD4BF1">
        <w:rPr>
          <w:color w:val="auto"/>
        </w:rPr>
        <w:t xml:space="preserve">low back pain, bilateral knee pain and migraine headaches as unfitting, </w:t>
      </w:r>
      <w:r w:rsidR="008530E3" w:rsidRPr="00AD4BF1">
        <w:rPr>
          <w:color w:val="auto"/>
        </w:rPr>
        <w:t xml:space="preserve">rated </w:t>
      </w:r>
      <w:r w:rsidR="00FD5B20" w:rsidRPr="00AD4BF1">
        <w:rPr>
          <w:color w:val="auto"/>
        </w:rPr>
        <w:t>10</w:t>
      </w:r>
      <w:r w:rsidRPr="00AD4BF1">
        <w:rPr>
          <w:color w:val="auto"/>
        </w:rPr>
        <w:t>%</w:t>
      </w:r>
      <w:r w:rsidR="00FD5B20" w:rsidRPr="00AD4BF1">
        <w:rPr>
          <w:color w:val="auto"/>
        </w:rPr>
        <w:t>, 0%</w:t>
      </w:r>
      <w:r w:rsidR="000C647D" w:rsidRPr="00AD4BF1">
        <w:rPr>
          <w:color w:val="auto"/>
        </w:rPr>
        <w:t xml:space="preserve"> and </w:t>
      </w:r>
      <w:r w:rsidR="00FD5B20" w:rsidRPr="00AD4BF1">
        <w:rPr>
          <w:color w:val="auto"/>
        </w:rPr>
        <w:t>0</w:t>
      </w:r>
      <w:r w:rsidR="000C647D" w:rsidRPr="00AD4BF1">
        <w:rPr>
          <w:color w:val="auto"/>
        </w:rPr>
        <w:t>%</w:t>
      </w:r>
      <w:r w:rsidR="00FD5B20" w:rsidRPr="00AD4BF1">
        <w:rPr>
          <w:color w:val="auto"/>
        </w:rPr>
        <w:t xml:space="preserve">. </w:t>
      </w:r>
      <w:r w:rsidR="00B87241" w:rsidRPr="00AD4BF1">
        <w:rPr>
          <w:color w:val="auto"/>
        </w:rPr>
        <w:t xml:space="preserve"> </w:t>
      </w:r>
      <w:r w:rsidR="00FD5B20" w:rsidRPr="00AD4BF1">
        <w:rPr>
          <w:color w:val="auto"/>
        </w:rPr>
        <w:t xml:space="preserve">However, the PEB completed an Administrative </w:t>
      </w:r>
      <w:r w:rsidR="004621F0" w:rsidRPr="00AD4BF1">
        <w:rPr>
          <w:color w:val="auto"/>
        </w:rPr>
        <w:t>Correction</w:t>
      </w:r>
      <w:r w:rsidR="00A06708">
        <w:rPr>
          <w:color w:val="auto"/>
        </w:rPr>
        <w:t xml:space="preserve"> on </w:t>
      </w:r>
      <w:r w:rsidR="00B87241" w:rsidRPr="00AD4BF1">
        <w:rPr>
          <w:color w:val="auto"/>
        </w:rPr>
        <w:t>28 December 2005</w:t>
      </w:r>
      <w:r w:rsidR="00E675E5" w:rsidRPr="00AD4BF1">
        <w:rPr>
          <w:color w:val="auto"/>
        </w:rPr>
        <w:t>, adjudicat</w:t>
      </w:r>
      <w:r w:rsidR="004621F0" w:rsidRPr="00AD4BF1">
        <w:rPr>
          <w:color w:val="auto"/>
        </w:rPr>
        <w:t>ing</w:t>
      </w:r>
      <w:r w:rsidR="00FD5B20" w:rsidRPr="00AD4BF1">
        <w:rPr>
          <w:color w:val="auto"/>
        </w:rPr>
        <w:t xml:space="preserve"> </w:t>
      </w:r>
      <w:r w:rsidR="00E675E5" w:rsidRPr="00AD4BF1">
        <w:rPr>
          <w:color w:val="auto"/>
        </w:rPr>
        <w:t>the LBP as</w:t>
      </w:r>
      <w:r w:rsidR="00FD5B20" w:rsidRPr="00AD4BF1">
        <w:rPr>
          <w:color w:val="auto"/>
        </w:rPr>
        <w:t xml:space="preserve"> the only unfitting condition, rate</w:t>
      </w:r>
      <w:r w:rsidR="00012328" w:rsidRPr="00AD4BF1">
        <w:rPr>
          <w:color w:val="auto"/>
        </w:rPr>
        <w:t>d</w:t>
      </w:r>
      <w:r w:rsidR="00E675E5" w:rsidRPr="00AD4BF1">
        <w:rPr>
          <w:color w:val="auto"/>
        </w:rPr>
        <w:t xml:space="preserve"> at</w:t>
      </w:r>
      <w:r w:rsidR="00FD5B20" w:rsidRPr="00AD4BF1">
        <w:rPr>
          <w:color w:val="auto"/>
        </w:rPr>
        <w:t xml:space="preserve"> 10</w:t>
      </w:r>
      <w:r w:rsidR="00B0011F" w:rsidRPr="00AD4BF1">
        <w:rPr>
          <w:color w:val="auto"/>
        </w:rPr>
        <w:t>% with application of the Veteran’s Affairs Schedule for Rating Disabilities (VASRD).</w:t>
      </w:r>
      <w:r w:rsidR="00B87241" w:rsidRPr="00AD4BF1">
        <w:rPr>
          <w:b/>
          <w:color w:val="auto"/>
          <w:sz w:val="20"/>
        </w:rPr>
        <w:t xml:space="preserve">  </w:t>
      </w:r>
      <w:r w:rsidR="00380601" w:rsidRPr="00AD4BF1">
        <w:rPr>
          <w:color w:val="auto"/>
        </w:rPr>
        <w:t xml:space="preserve">The remaining </w:t>
      </w:r>
      <w:r w:rsidR="00223B12" w:rsidRPr="00AD4BF1">
        <w:rPr>
          <w:color w:val="auto"/>
        </w:rPr>
        <w:t xml:space="preserve">five </w:t>
      </w:r>
      <w:r w:rsidR="00380601" w:rsidRPr="00AD4BF1">
        <w:rPr>
          <w:color w:val="auto"/>
        </w:rPr>
        <w:t>conditions were determined to be not unfitting</w:t>
      </w:r>
      <w:r w:rsidR="004A571B" w:rsidRPr="00AD4BF1">
        <w:rPr>
          <w:color w:val="auto"/>
        </w:rPr>
        <w:t>.</w:t>
      </w:r>
      <w:r w:rsidR="001726BA" w:rsidRPr="00AD4BF1">
        <w:rPr>
          <w:color w:val="auto"/>
        </w:rPr>
        <w:t xml:space="preserve">  </w:t>
      </w:r>
      <w:r w:rsidR="00223B12" w:rsidRPr="00AD4BF1">
        <w:rPr>
          <w:color w:val="auto"/>
        </w:rPr>
        <w:t xml:space="preserve">The CI initially requested a Formal PEB, but then withdrew her request.  </w:t>
      </w:r>
      <w:r w:rsidR="004621F0" w:rsidRPr="00AD4BF1">
        <w:rPr>
          <w:color w:val="auto"/>
        </w:rPr>
        <w:t>The PEB subsequently completed an</w:t>
      </w:r>
      <w:r w:rsidR="00B87241" w:rsidRPr="00AD4BF1">
        <w:rPr>
          <w:color w:val="auto"/>
        </w:rPr>
        <w:t xml:space="preserve">other </w:t>
      </w:r>
      <w:r w:rsidR="004621F0" w:rsidRPr="00AD4BF1">
        <w:rPr>
          <w:color w:val="auto"/>
        </w:rPr>
        <w:t>Administrative Correction</w:t>
      </w:r>
      <w:r w:rsidR="00B87241" w:rsidRPr="00AD4BF1">
        <w:rPr>
          <w:color w:val="auto"/>
        </w:rPr>
        <w:t xml:space="preserve"> (16 March 2006)</w:t>
      </w:r>
      <w:r w:rsidR="004621F0" w:rsidRPr="00AD4BF1">
        <w:rPr>
          <w:color w:val="auto"/>
        </w:rPr>
        <w:t xml:space="preserve">, (slightly changing the disability description) without a change in combined disability rating.  </w:t>
      </w:r>
      <w:r w:rsidR="00223B12" w:rsidRPr="00AD4BF1">
        <w:rPr>
          <w:color w:val="auto"/>
        </w:rPr>
        <w:t xml:space="preserve">She made no further appeals </w:t>
      </w:r>
      <w:r w:rsidRPr="00AD4BF1">
        <w:rPr>
          <w:color w:val="auto"/>
        </w:rPr>
        <w:t xml:space="preserve">and was medically separated with </w:t>
      </w:r>
      <w:r w:rsidR="0066684A" w:rsidRPr="00AD4BF1">
        <w:rPr>
          <w:color w:val="auto"/>
        </w:rPr>
        <w:t xml:space="preserve">a </w:t>
      </w:r>
      <w:r w:rsidR="004A571B" w:rsidRPr="00AD4BF1">
        <w:rPr>
          <w:color w:val="auto"/>
        </w:rPr>
        <w:t>10</w:t>
      </w:r>
      <w:r w:rsidR="0066684A" w:rsidRPr="00AD4BF1">
        <w:rPr>
          <w:color w:val="auto"/>
        </w:rPr>
        <w:t xml:space="preserve">% </w:t>
      </w:r>
      <w:r w:rsidRPr="00AD4BF1">
        <w:rPr>
          <w:color w:val="auto"/>
        </w:rPr>
        <w:t>disability rating.</w:t>
      </w:r>
      <w:r w:rsidR="00165C7B" w:rsidRPr="00FD5B20">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FD5B20">
        <w:rPr>
          <w:color w:val="000000"/>
        </w:rPr>
        <w:t xml:space="preserve">“Depressive disorder, right shoulder impingement disorder, thoracolumbar spine strain, urinary incontinence, urethral reimplantation, left hip bursitis, right hip bursitis, left wrist cyst, left knee retropatellar pain syndrome, right knee retropatellar pain syndrome, migraine headaches, left foot plantar </w:t>
      </w:r>
      <w:r w:rsidR="00012328">
        <w:rPr>
          <w:color w:val="000000"/>
        </w:rPr>
        <w:t>fasciitis</w:t>
      </w:r>
      <w:r w:rsidR="00FD5B20">
        <w:rPr>
          <w:color w:val="000000"/>
        </w:rPr>
        <w:t xml:space="preserve"> with hallux, right foot plantar fasciitis with hallux </w:t>
      </w:r>
      <w:r w:rsidR="00012328">
        <w:rPr>
          <w:color w:val="000000"/>
        </w:rPr>
        <w:t>valgus</w:t>
      </w:r>
      <w:r w:rsidR="00FD5B20">
        <w:rPr>
          <w:color w:val="000000"/>
        </w:rPr>
        <w:t>, bone spurs, left lower extremity varicose veins, right lower extremity varicose veins, maninginome brain.”</w:t>
      </w:r>
      <w:r w:rsidR="00604D11">
        <w:rPr>
          <w:color w:val="000000"/>
        </w:rPr>
        <w:t xml:space="preserve"> </w:t>
      </w:r>
      <w:r w:rsidR="00C24003">
        <w:rPr>
          <w:color w:val="000000"/>
        </w:rPr>
        <w:t xml:space="preserve"> </w:t>
      </w:r>
      <w:r w:rsidR="00604D11">
        <w:rPr>
          <w:color w:val="000000"/>
        </w:rPr>
        <w:t>Th</w:t>
      </w:r>
      <w:r w:rsidR="00855E73" w:rsidRPr="00F64312">
        <w:rPr>
          <w:rFonts w:eastAsia="Cambria"/>
          <w:color w:val="auto"/>
          <w:szCs w:val="24"/>
        </w:rPr>
        <w:t xml:space="preserve">e CI </w:t>
      </w:r>
      <w:r w:rsidR="004621F0">
        <w:rPr>
          <w:rFonts w:eastAsia="Cambria"/>
          <w:color w:val="auto"/>
          <w:szCs w:val="24"/>
        </w:rPr>
        <w:t>listed all service connected conditions rated by the VA, but</w:t>
      </w:r>
      <w:r w:rsidR="004621F0" w:rsidRPr="00F64312">
        <w:rPr>
          <w:rFonts w:eastAsia="Cambria"/>
          <w:color w:val="auto"/>
          <w:szCs w:val="24"/>
        </w:rPr>
        <w:t xml:space="preserve"> </w:t>
      </w:r>
      <w:r w:rsidR="00855E73" w:rsidRPr="00F64312">
        <w:rPr>
          <w:rFonts w:eastAsia="Cambria"/>
          <w:color w:val="auto"/>
          <w:szCs w:val="24"/>
        </w:rPr>
        <w:t xml:space="preserve">elaborated no specific contention </w:t>
      </w:r>
      <w:r w:rsidR="00855E73" w:rsidRPr="00604D11">
        <w:rPr>
          <w:rFonts w:eastAsia="Cambria"/>
          <w:color w:val="auto"/>
          <w:szCs w:val="24"/>
        </w:rPr>
        <w:t>in</w:t>
      </w:r>
      <w:r w:rsidR="00604D11" w:rsidRPr="00604D11">
        <w:rPr>
          <w:rFonts w:eastAsia="Cambria"/>
          <w:color w:val="auto"/>
          <w:szCs w:val="24"/>
        </w:rPr>
        <w:t xml:space="preserve"> </w:t>
      </w:r>
      <w:r w:rsidR="00855E73" w:rsidRPr="00604D11">
        <w:rPr>
          <w:rFonts w:eastAsia="Cambria"/>
          <w:color w:val="auto"/>
          <w:szCs w:val="24"/>
        </w:rPr>
        <w:t>her application</w:t>
      </w:r>
      <w:r w:rsidR="00604D11">
        <w:rPr>
          <w:rFonts w:eastAsia="Cambria"/>
          <w:color w:val="auto"/>
          <w:szCs w:val="24"/>
        </w:rPr>
        <w:t xml:space="preserve">. </w:t>
      </w:r>
      <w:r w:rsidR="006D5E1E" w:rsidRPr="00F64312">
        <w:rPr>
          <w:rFonts w:eastAsia="Cambria"/>
          <w:color w:val="auto"/>
          <w:szCs w:val="24"/>
        </w:rPr>
        <w:t xml:space="preserve"> </w:t>
      </w:r>
      <w:r w:rsidR="00EB75C1">
        <w:rPr>
          <w:rFonts w:eastAsia="Cambria"/>
          <w:color w:val="auto"/>
          <w:szCs w:val="24"/>
        </w:rPr>
        <w:t xml:space="preserve">She also stated that a meningioma seen on MRI was not considered by the PEB.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4966EA">
        <w:rPr>
          <w:color w:val="auto"/>
        </w:rPr>
        <w:t>”</w:t>
      </w:r>
      <w:r>
        <w:rPr>
          <w:color w:val="auto"/>
        </w:rPr>
        <w:t xml:space="preserve">  </w:t>
      </w:r>
      <w:r w:rsidR="004621F0">
        <w:rPr>
          <w:color w:val="auto"/>
        </w:rPr>
        <w:t xml:space="preserve">The back pain, </w:t>
      </w:r>
      <w:r w:rsidR="005B1C68" w:rsidRPr="002027BB">
        <w:rPr>
          <w:color w:val="auto"/>
        </w:rPr>
        <w:t>depressive disorder, bilateral plantar fasciitis, bilateral retropatellar pain, migraine headaches and left wrist</w:t>
      </w:r>
      <w:r w:rsidR="004621F0">
        <w:rPr>
          <w:color w:val="auto"/>
        </w:rPr>
        <w:t xml:space="preserve"> conditions </w:t>
      </w:r>
      <w:r w:rsidRPr="002027BB">
        <w:rPr>
          <w:color w:val="auto"/>
        </w:rPr>
        <w:t>meet the criteria prescribed in DoDI 6040.44 for Board purview.  The other requested conditions</w:t>
      </w:r>
      <w:r w:rsidR="005B1C68" w:rsidRPr="002027BB">
        <w:rPr>
          <w:color w:val="auto"/>
        </w:rPr>
        <w:t>, right shoulder impingement, urinary incontinence, urethral re</w:t>
      </w:r>
      <w:r w:rsidR="004621F0">
        <w:rPr>
          <w:color w:val="auto"/>
        </w:rPr>
        <w:t>-</w:t>
      </w:r>
      <w:r w:rsidR="005B1C68" w:rsidRPr="002027BB">
        <w:rPr>
          <w:color w:val="auto"/>
        </w:rPr>
        <w:t xml:space="preserve">implantation, left hip bursitis, right hip bursitis, bone spurs, bilateral varicose veins and </w:t>
      </w:r>
      <w:r w:rsidR="00012328">
        <w:rPr>
          <w:color w:val="auto"/>
        </w:rPr>
        <w:t>menin</w:t>
      </w:r>
      <w:r w:rsidR="004621F0">
        <w:rPr>
          <w:color w:val="auto"/>
        </w:rPr>
        <w:t>gioma</w:t>
      </w:r>
      <w:r w:rsidR="005B1C68" w:rsidRPr="002027BB">
        <w:rPr>
          <w:color w:val="auto"/>
        </w:rPr>
        <w:t xml:space="preserve"> brain </w:t>
      </w:r>
      <w:r w:rsidRPr="002027BB">
        <w:rPr>
          <w:color w:val="auto"/>
        </w:rPr>
        <w:t xml:space="preserve">are </w:t>
      </w:r>
      <w:r w:rsidR="004621F0">
        <w:rPr>
          <w:color w:val="auto"/>
        </w:rPr>
        <w:t>outside</w:t>
      </w:r>
      <w:r w:rsidRPr="002027BB">
        <w:rPr>
          <w:color w:val="auto"/>
        </w:rPr>
        <w:t xml:space="preserve"> the Board’s purview.  Any conditions or contention not requested in this application, or otherwise outside the Board’s defined scope of</w:t>
      </w:r>
      <w:r w:rsidRPr="00C566C9">
        <w:rPr>
          <w:color w:val="auto"/>
        </w:rPr>
        <w:t xml:space="preserve"> review</w:t>
      </w:r>
      <w:r>
        <w:rPr>
          <w:color w:val="auto"/>
        </w:rPr>
        <w:t>, remain</w:t>
      </w:r>
      <w:r w:rsidRPr="00C566C9">
        <w:rPr>
          <w:color w:val="auto"/>
        </w:rPr>
        <w:t xml:space="preserve"> eligible for future consideration </w:t>
      </w:r>
      <w:r w:rsidRPr="00604D11">
        <w:rPr>
          <w:color w:val="auto"/>
        </w:rPr>
        <w:t>by the Army Board for Correction of Military Records</w:t>
      </w:r>
      <w:r w:rsidR="004966EA">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0B63CF" w:rsidRDefault="000B63CF" w:rsidP="000B63CF">
      <w:pPr>
        <w:jc w:val="both"/>
        <w:rPr>
          <w:color w:val="auto"/>
          <w:u w:val="single"/>
        </w:rPr>
      </w:pPr>
    </w:p>
    <w:p w:rsidR="00C135E3" w:rsidRPr="00F64312" w:rsidRDefault="00C135E3" w:rsidP="000B63CF">
      <w:pPr>
        <w:jc w:val="both"/>
        <w:rPr>
          <w:color w:val="auto"/>
          <w:u w:val="single"/>
        </w:rPr>
      </w:pPr>
    </w:p>
    <w:p w:rsidR="00F90376" w:rsidRDefault="00AD2379" w:rsidP="00604D11">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604D11" w:rsidRDefault="00604D11" w:rsidP="00604D11">
      <w:pPr>
        <w:jc w:val="left"/>
        <w:rPr>
          <w:color w:val="auto"/>
        </w:rPr>
      </w:pPr>
    </w:p>
    <w:tbl>
      <w:tblPr>
        <w:tblpPr w:leftFromText="187" w:rightFromText="187" w:vertAnchor="text" w:tblpXSpec="center" w:tblpY="1"/>
        <w:tblOverlap w:val="neve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1080"/>
        <w:gridCol w:w="900"/>
        <w:gridCol w:w="2160"/>
        <w:gridCol w:w="1260"/>
        <w:gridCol w:w="900"/>
        <w:gridCol w:w="990"/>
      </w:tblGrid>
      <w:tr w:rsidR="00604D11" w:rsidRPr="00C66E28" w:rsidTr="00F679AC">
        <w:trPr>
          <w:trHeight w:val="233"/>
          <w:jc w:val="center"/>
        </w:trPr>
        <w:tc>
          <w:tcPr>
            <w:tcW w:w="4068" w:type="dxa"/>
            <w:gridSpan w:val="3"/>
            <w:tcBorders>
              <w:right w:val="thinThickThinSmallGap" w:sz="24" w:space="0" w:color="auto"/>
            </w:tcBorders>
            <w:shd w:val="clear" w:color="auto" w:fill="D9D9D9"/>
            <w:vAlign w:val="center"/>
          </w:tcPr>
          <w:p w:rsidR="00604D11" w:rsidRPr="00C66E28" w:rsidRDefault="00604D11" w:rsidP="00604D11">
            <w:pPr>
              <w:contextualSpacing/>
              <w:rPr>
                <w:rFonts w:eastAsia="Calibri"/>
                <w:b/>
                <w:color w:val="000000"/>
                <w:sz w:val="18"/>
                <w:szCs w:val="18"/>
              </w:rPr>
            </w:pPr>
            <w:r>
              <w:rPr>
                <w:rFonts w:eastAsia="Calibri"/>
                <w:b/>
                <w:color w:val="000000"/>
                <w:sz w:val="18"/>
                <w:szCs w:val="18"/>
              </w:rPr>
              <w:t>PDA Admin Corr</w:t>
            </w:r>
            <w:r w:rsidRPr="00C66E28">
              <w:rPr>
                <w:rFonts w:eastAsia="Calibri"/>
                <w:b/>
                <w:color w:val="000000"/>
                <w:sz w:val="18"/>
                <w:szCs w:val="18"/>
              </w:rPr>
              <w:t>– Dated 200</w:t>
            </w:r>
            <w:r>
              <w:rPr>
                <w:rFonts w:eastAsia="Calibri"/>
                <w:b/>
                <w:color w:val="000000"/>
                <w:sz w:val="18"/>
                <w:szCs w:val="18"/>
              </w:rPr>
              <w:t>60316</w:t>
            </w:r>
          </w:p>
        </w:tc>
        <w:tc>
          <w:tcPr>
            <w:tcW w:w="5310" w:type="dxa"/>
            <w:gridSpan w:val="4"/>
            <w:tcBorders>
              <w:left w:val="thinThickThinSmallGap" w:sz="24" w:space="0" w:color="auto"/>
            </w:tcBorders>
            <w:shd w:val="clear" w:color="auto" w:fill="D9D9D9"/>
            <w:vAlign w:val="center"/>
          </w:tcPr>
          <w:p w:rsidR="00604D11" w:rsidRPr="00C66E28" w:rsidRDefault="00604D11" w:rsidP="005B1C68">
            <w:pPr>
              <w:contextualSpacing/>
              <w:rPr>
                <w:rFonts w:eastAsia="Calibri"/>
                <w:b/>
                <w:color w:val="000000"/>
                <w:sz w:val="18"/>
                <w:szCs w:val="18"/>
              </w:rPr>
            </w:pPr>
            <w:r w:rsidRPr="00C66E28">
              <w:rPr>
                <w:rFonts w:eastAsia="Calibri"/>
                <w:b/>
                <w:color w:val="000000"/>
                <w:sz w:val="18"/>
                <w:szCs w:val="18"/>
              </w:rPr>
              <w:t xml:space="preserve">VA </w:t>
            </w:r>
            <w:r w:rsidR="005B1C68">
              <w:rPr>
                <w:rFonts w:eastAsia="Calibri"/>
                <w:b/>
                <w:color w:val="000000"/>
                <w:sz w:val="18"/>
                <w:szCs w:val="18"/>
              </w:rPr>
              <w:t>2.5</w:t>
            </w:r>
            <w:r w:rsidRPr="00C66E28">
              <w:rPr>
                <w:rFonts w:eastAsia="Calibri"/>
                <w:b/>
                <w:color w:val="000000"/>
                <w:sz w:val="18"/>
                <w:szCs w:val="18"/>
              </w:rPr>
              <w:t xml:space="preserve"> Mo</w:t>
            </w:r>
            <w:r w:rsidRPr="005B1C68">
              <w:rPr>
                <w:rFonts w:eastAsia="Calibri"/>
                <w:b/>
                <w:color w:val="000000"/>
                <w:sz w:val="18"/>
                <w:szCs w:val="18"/>
              </w:rPr>
              <w:t>. After Separation</w:t>
            </w:r>
            <w:r w:rsidRPr="00C66E28">
              <w:rPr>
                <w:rFonts w:eastAsia="Calibri"/>
                <w:b/>
                <w:color w:val="000000"/>
                <w:sz w:val="18"/>
                <w:szCs w:val="18"/>
              </w:rPr>
              <w:t xml:space="preserve"> – All Effective Date 200</w:t>
            </w:r>
            <w:r>
              <w:rPr>
                <w:rFonts w:eastAsia="Calibri"/>
                <w:b/>
                <w:color w:val="000000"/>
                <w:sz w:val="18"/>
                <w:szCs w:val="18"/>
              </w:rPr>
              <w:t>60527</w:t>
            </w:r>
          </w:p>
        </w:tc>
      </w:tr>
      <w:tr w:rsidR="00604D11" w:rsidRPr="00C66E28" w:rsidTr="00F679AC">
        <w:trPr>
          <w:trHeight w:val="278"/>
          <w:jc w:val="center"/>
        </w:trPr>
        <w:tc>
          <w:tcPr>
            <w:tcW w:w="2088" w:type="dxa"/>
            <w:tcBorders>
              <w:bottom w:val="single" w:sz="4" w:space="0" w:color="000000"/>
              <w:right w:val="single" w:sz="4" w:space="0" w:color="auto"/>
            </w:tcBorders>
            <w:shd w:val="clear" w:color="auto" w:fill="D9D9D9"/>
            <w:vAlign w:val="center"/>
          </w:tcPr>
          <w:p w:rsidR="00604D11" w:rsidRPr="00C66E28" w:rsidRDefault="00604D11" w:rsidP="004C7318">
            <w:pPr>
              <w:contextualSpacing/>
              <w:rPr>
                <w:rFonts w:eastAsia="Calibri"/>
                <w:b/>
                <w:color w:val="000000"/>
                <w:sz w:val="18"/>
                <w:szCs w:val="18"/>
              </w:rPr>
            </w:pPr>
            <w:r w:rsidRPr="00C66E28">
              <w:rPr>
                <w:rFonts w:eastAsia="Calibri"/>
                <w:b/>
                <w:color w:val="000000"/>
                <w:sz w:val="18"/>
                <w:szCs w:val="18"/>
              </w:rPr>
              <w:t>Condition</w:t>
            </w:r>
          </w:p>
        </w:tc>
        <w:tc>
          <w:tcPr>
            <w:tcW w:w="1080" w:type="dxa"/>
            <w:tcBorders>
              <w:left w:val="single" w:sz="4" w:space="0" w:color="auto"/>
              <w:bottom w:val="single" w:sz="4" w:space="0" w:color="000000"/>
            </w:tcBorders>
            <w:shd w:val="clear" w:color="auto" w:fill="D9D9D9"/>
            <w:vAlign w:val="center"/>
          </w:tcPr>
          <w:p w:rsidR="00604D11" w:rsidRPr="00C66E28" w:rsidRDefault="00604D11" w:rsidP="004C7318">
            <w:pPr>
              <w:contextualSpacing/>
              <w:rPr>
                <w:rFonts w:eastAsia="Calibri"/>
                <w:b/>
                <w:color w:val="000000"/>
                <w:sz w:val="18"/>
                <w:szCs w:val="18"/>
              </w:rPr>
            </w:pPr>
            <w:r w:rsidRPr="00C66E28">
              <w:rPr>
                <w:rFonts w:eastAsia="Calibri"/>
                <w:b/>
                <w:color w:val="000000"/>
                <w:sz w:val="18"/>
                <w:szCs w:val="18"/>
              </w:rPr>
              <w:t>Code</w:t>
            </w:r>
          </w:p>
        </w:tc>
        <w:tc>
          <w:tcPr>
            <w:tcW w:w="900" w:type="dxa"/>
            <w:tcBorders>
              <w:bottom w:val="single" w:sz="4" w:space="0" w:color="000000"/>
              <w:right w:val="thinThickThinSmallGap" w:sz="24" w:space="0" w:color="auto"/>
            </w:tcBorders>
            <w:shd w:val="clear" w:color="auto" w:fill="D9D9D9"/>
            <w:vAlign w:val="center"/>
          </w:tcPr>
          <w:p w:rsidR="00604D11" w:rsidRPr="00C66E28" w:rsidRDefault="00604D11" w:rsidP="004C7318">
            <w:pPr>
              <w:contextualSpacing/>
              <w:rPr>
                <w:rFonts w:eastAsia="Calibri"/>
                <w:b/>
                <w:color w:val="000000"/>
                <w:sz w:val="18"/>
                <w:szCs w:val="18"/>
              </w:rPr>
            </w:pPr>
            <w:r w:rsidRPr="00C66E28">
              <w:rPr>
                <w:rFonts w:eastAsia="Calibri"/>
                <w:b/>
                <w:color w:val="000000"/>
                <w:sz w:val="18"/>
                <w:szCs w:val="18"/>
              </w:rPr>
              <w:t>Rating</w:t>
            </w:r>
          </w:p>
        </w:tc>
        <w:tc>
          <w:tcPr>
            <w:tcW w:w="2160" w:type="dxa"/>
            <w:tcBorders>
              <w:left w:val="thinThickThinSmallGap" w:sz="24" w:space="0" w:color="auto"/>
              <w:bottom w:val="single" w:sz="4" w:space="0" w:color="000000"/>
            </w:tcBorders>
            <w:shd w:val="clear" w:color="auto" w:fill="D9D9D9"/>
            <w:vAlign w:val="center"/>
          </w:tcPr>
          <w:p w:rsidR="00604D11" w:rsidRPr="00C66E28" w:rsidRDefault="00604D11" w:rsidP="004C7318">
            <w:pPr>
              <w:contextualSpacing/>
              <w:rPr>
                <w:rFonts w:eastAsia="Calibri"/>
                <w:b/>
                <w:color w:val="000000"/>
                <w:sz w:val="18"/>
                <w:szCs w:val="18"/>
              </w:rPr>
            </w:pPr>
            <w:r w:rsidRPr="00C66E28">
              <w:rPr>
                <w:rFonts w:eastAsia="Calibri"/>
                <w:b/>
                <w:color w:val="000000"/>
                <w:sz w:val="18"/>
                <w:szCs w:val="18"/>
              </w:rPr>
              <w:t>Condition</w:t>
            </w:r>
          </w:p>
        </w:tc>
        <w:tc>
          <w:tcPr>
            <w:tcW w:w="1260" w:type="dxa"/>
            <w:tcBorders>
              <w:bottom w:val="single" w:sz="4" w:space="0" w:color="000000"/>
            </w:tcBorders>
            <w:shd w:val="clear" w:color="auto" w:fill="D9D9D9"/>
            <w:vAlign w:val="center"/>
          </w:tcPr>
          <w:p w:rsidR="00604D11" w:rsidRPr="00C66E28" w:rsidRDefault="00604D11" w:rsidP="004C7318">
            <w:pPr>
              <w:contextualSpacing/>
              <w:rPr>
                <w:rFonts w:eastAsia="Calibri"/>
                <w:b/>
                <w:color w:val="000000"/>
                <w:sz w:val="18"/>
                <w:szCs w:val="18"/>
              </w:rPr>
            </w:pPr>
            <w:r w:rsidRPr="00C66E28">
              <w:rPr>
                <w:rFonts w:eastAsia="Calibri"/>
                <w:b/>
                <w:color w:val="000000"/>
                <w:sz w:val="18"/>
                <w:szCs w:val="18"/>
              </w:rPr>
              <w:t>Code</w:t>
            </w:r>
          </w:p>
        </w:tc>
        <w:tc>
          <w:tcPr>
            <w:tcW w:w="900" w:type="dxa"/>
            <w:tcBorders>
              <w:bottom w:val="single" w:sz="4" w:space="0" w:color="000000"/>
            </w:tcBorders>
            <w:shd w:val="clear" w:color="auto" w:fill="D9D9D9"/>
            <w:vAlign w:val="center"/>
          </w:tcPr>
          <w:p w:rsidR="00604D11" w:rsidRPr="00C66E28" w:rsidRDefault="00604D11" w:rsidP="004C7318">
            <w:pPr>
              <w:contextualSpacing/>
              <w:rPr>
                <w:rFonts w:eastAsia="Calibri"/>
                <w:b/>
                <w:color w:val="000000"/>
                <w:sz w:val="18"/>
                <w:szCs w:val="18"/>
              </w:rPr>
            </w:pPr>
            <w:r w:rsidRPr="00C66E28">
              <w:rPr>
                <w:rFonts w:eastAsia="Calibri"/>
                <w:b/>
                <w:color w:val="000000"/>
                <w:sz w:val="18"/>
                <w:szCs w:val="18"/>
              </w:rPr>
              <w:t>Rating</w:t>
            </w:r>
          </w:p>
        </w:tc>
        <w:tc>
          <w:tcPr>
            <w:tcW w:w="990" w:type="dxa"/>
            <w:tcBorders>
              <w:bottom w:val="single" w:sz="4" w:space="0" w:color="000000"/>
            </w:tcBorders>
            <w:shd w:val="clear" w:color="auto" w:fill="D9D9D9"/>
            <w:vAlign w:val="center"/>
          </w:tcPr>
          <w:p w:rsidR="00604D11" w:rsidRPr="00C66E28" w:rsidRDefault="00604D11" w:rsidP="004C7318">
            <w:pPr>
              <w:contextualSpacing/>
              <w:rPr>
                <w:rFonts w:eastAsia="Calibri"/>
                <w:b/>
                <w:color w:val="000000"/>
                <w:sz w:val="18"/>
                <w:szCs w:val="18"/>
              </w:rPr>
            </w:pPr>
            <w:r w:rsidRPr="00C66E28">
              <w:rPr>
                <w:rFonts w:eastAsia="Calibri"/>
                <w:b/>
                <w:color w:val="000000"/>
                <w:sz w:val="18"/>
                <w:szCs w:val="18"/>
              </w:rPr>
              <w:t>Exam</w:t>
            </w:r>
          </w:p>
        </w:tc>
      </w:tr>
      <w:tr w:rsidR="00604D11" w:rsidRPr="00C66E28" w:rsidTr="00F679AC">
        <w:trPr>
          <w:trHeight w:val="287"/>
          <w:jc w:val="center"/>
        </w:trPr>
        <w:tc>
          <w:tcPr>
            <w:tcW w:w="2088" w:type="dxa"/>
            <w:tcBorders>
              <w:right w:val="single" w:sz="4" w:space="0" w:color="auto"/>
            </w:tcBorders>
            <w:shd w:val="clear" w:color="auto" w:fill="FFFFFF"/>
            <w:vAlign w:val="center"/>
          </w:tcPr>
          <w:p w:rsidR="00604D11" w:rsidRPr="00C66E28" w:rsidRDefault="00604D11" w:rsidP="004C7318">
            <w:pPr>
              <w:spacing w:line="180" w:lineRule="exact"/>
              <w:contextualSpacing/>
              <w:jc w:val="left"/>
              <w:rPr>
                <w:color w:val="000000"/>
                <w:sz w:val="18"/>
                <w:szCs w:val="18"/>
              </w:rPr>
            </w:pPr>
            <w:r>
              <w:rPr>
                <w:rFonts w:eastAsia="Calibri"/>
                <w:color w:val="000000"/>
                <w:sz w:val="18"/>
                <w:szCs w:val="18"/>
              </w:rPr>
              <w:t>Low Back Pain</w:t>
            </w:r>
          </w:p>
        </w:tc>
        <w:tc>
          <w:tcPr>
            <w:tcW w:w="1080" w:type="dxa"/>
            <w:tcBorders>
              <w:left w:val="single" w:sz="4" w:space="0" w:color="auto"/>
            </w:tcBorders>
            <w:shd w:val="clear" w:color="auto" w:fill="FFFFFF"/>
            <w:vAlign w:val="center"/>
          </w:tcPr>
          <w:p w:rsidR="00604D11" w:rsidRPr="00C66E28" w:rsidRDefault="00604D11" w:rsidP="004C7318">
            <w:pPr>
              <w:spacing w:line="180" w:lineRule="exact"/>
              <w:contextualSpacing/>
              <w:rPr>
                <w:color w:val="000000"/>
                <w:sz w:val="18"/>
                <w:szCs w:val="18"/>
              </w:rPr>
            </w:pPr>
            <w:r>
              <w:rPr>
                <w:rFonts w:eastAsia="Calibri"/>
                <w:color w:val="000000"/>
                <w:sz w:val="18"/>
                <w:szCs w:val="18"/>
              </w:rPr>
              <w:t>5299-5237</w:t>
            </w:r>
          </w:p>
        </w:tc>
        <w:tc>
          <w:tcPr>
            <w:tcW w:w="900" w:type="dxa"/>
            <w:tcBorders>
              <w:right w:val="thinThickThinSmallGap" w:sz="24" w:space="0" w:color="auto"/>
            </w:tcBorders>
            <w:shd w:val="clear" w:color="auto" w:fill="FFFFFF"/>
            <w:vAlign w:val="center"/>
          </w:tcPr>
          <w:p w:rsidR="00604D11" w:rsidRPr="00C66E28" w:rsidRDefault="00604D11" w:rsidP="004C7318">
            <w:pPr>
              <w:spacing w:line="180" w:lineRule="exact"/>
              <w:rPr>
                <w:color w:val="000000"/>
                <w:sz w:val="18"/>
                <w:szCs w:val="18"/>
              </w:rPr>
            </w:pPr>
            <w:r>
              <w:rPr>
                <w:rFonts w:eastAsia="Calibri"/>
                <w:color w:val="000000"/>
                <w:sz w:val="18"/>
                <w:szCs w:val="18"/>
              </w:rPr>
              <w:t>10%</w:t>
            </w:r>
          </w:p>
        </w:tc>
        <w:tc>
          <w:tcPr>
            <w:tcW w:w="2160" w:type="dxa"/>
            <w:tcBorders>
              <w:left w:val="thinThickThinSmallGap" w:sz="24" w:space="0" w:color="auto"/>
            </w:tcBorders>
            <w:shd w:val="clear" w:color="auto" w:fill="FFFFFF"/>
            <w:vAlign w:val="center"/>
          </w:tcPr>
          <w:p w:rsidR="00604D11" w:rsidRPr="00C66E28" w:rsidRDefault="00604D11" w:rsidP="004C7318">
            <w:pPr>
              <w:spacing w:line="180" w:lineRule="exact"/>
              <w:contextualSpacing/>
              <w:jc w:val="left"/>
              <w:rPr>
                <w:color w:val="000000"/>
                <w:sz w:val="18"/>
                <w:szCs w:val="18"/>
              </w:rPr>
            </w:pPr>
            <w:r>
              <w:rPr>
                <w:rFonts w:eastAsia="Calibri"/>
                <w:color w:val="000000"/>
                <w:sz w:val="18"/>
                <w:szCs w:val="18"/>
              </w:rPr>
              <w:t>Thoracolumbar Strain</w:t>
            </w:r>
          </w:p>
        </w:tc>
        <w:tc>
          <w:tcPr>
            <w:tcW w:w="1260" w:type="dxa"/>
            <w:shd w:val="clear" w:color="auto" w:fill="FFFFFF"/>
            <w:vAlign w:val="center"/>
          </w:tcPr>
          <w:p w:rsidR="00604D11" w:rsidRPr="00C66E28" w:rsidRDefault="00604D11" w:rsidP="004C7318">
            <w:pPr>
              <w:spacing w:line="180" w:lineRule="exact"/>
              <w:contextualSpacing/>
              <w:rPr>
                <w:color w:val="000000"/>
                <w:sz w:val="18"/>
                <w:szCs w:val="18"/>
              </w:rPr>
            </w:pPr>
            <w:r>
              <w:rPr>
                <w:rFonts w:eastAsia="Calibri"/>
                <w:color w:val="000000"/>
                <w:sz w:val="18"/>
                <w:szCs w:val="18"/>
              </w:rPr>
              <w:t>5237</w:t>
            </w:r>
          </w:p>
        </w:tc>
        <w:tc>
          <w:tcPr>
            <w:tcW w:w="900" w:type="dxa"/>
            <w:shd w:val="clear" w:color="auto" w:fill="FFFFFF"/>
            <w:vAlign w:val="center"/>
          </w:tcPr>
          <w:p w:rsidR="00604D11" w:rsidRPr="00C66E28" w:rsidRDefault="00604D11" w:rsidP="004C7318">
            <w:pPr>
              <w:spacing w:line="180" w:lineRule="exact"/>
              <w:contextualSpacing/>
              <w:rPr>
                <w:color w:val="000000"/>
                <w:sz w:val="18"/>
                <w:szCs w:val="18"/>
              </w:rPr>
            </w:pPr>
            <w:r>
              <w:rPr>
                <w:rFonts w:eastAsia="Calibri"/>
                <w:color w:val="000000"/>
                <w:sz w:val="18"/>
                <w:szCs w:val="18"/>
              </w:rPr>
              <w:t>20%</w:t>
            </w:r>
          </w:p>
        </w:tc>
        <w:tc>
          <w:tcPr>
            <w:tcW w:w="990" w:type="dxa"/>
            <w:shd w:val="clear" w:color="auto" w:fill="FFFFFF"/>
            <w:vAlign w:val="center"/>
          </w:tcPr>
          <w:p w:rsidR="00604D11" w:rsidRPr="00C66E28" w:rsidRDefault="00604D11" w:rsidP="005B1C68">
            <w:pPr>
              <w:spacing w:line="180" w:lineRule="exact"/>
              <w:contextualSpacing/>
              <w:rPr>
                <w:color w:val="000000"/>
                <w:sz w:val="18"/>
                <w:szCs w:val="18"/>
              </w:rPr>
            </w:pPr>
            <w:r w:rsidRPr="00C66E28">
              <w:rPr>
                <w:rFonts w:eastAsia="Calibri"/>
                <w:color w:val="000000"/>
                <w:sz w:val="18"/>
                <w:szCs w:val="18"/>
              </w:rPr>
              <w:t>200</w:t>
            </w:r>
            <w:r w:rsidR="005B1C68">
              <w:rPr>
                <w:rFonts w:eastAsia="Calibri"/>
                <w:color w:val="000000"/>
                <w:sz w:val="18"/>
                <w:szCs w:val="18"/>
              </w:rPr>
              <w:t>60304</w:t>
            </w:r>
          </w:p>
        </w:tc>
      </w:tr>
      <w:tr w:rsidR="005B1C68" w:rsidRPr="00C66E28" w:rsidTr="00F679AC">
        <w:trPr>
          <w:trHeight w:val="287"/>
          <w:jc w:val="center"/>
        </w:trPr>
        <w:tc>
          <w:tcPr>
            <w:tcW w:w="2088" w:type="dxa"/>
            <w:tcBorders>
              <w:right w:val="single" w:sz="4" w:space="0" w:color="auto"/>
            </w:tcBorders>
            <w:shd w:val="clear" w:color="auto" w:fill="FFFFFF"/>
            <w:vAlign w:val="center"/>
          </w:tcPr>
          <w:p w:rsidR="005B1C68" w:rsidRDefault="005B1C68" w:rsidP="00F679AC">
            <w:pPr>
              <w:spacing w:line="180" w:lineRule="exact"/>
              <w:contextualSpacing/>
              <w:jc w:val="left"/>
              <w:rPr>
                <w:rFonts w:eastAsia="Calibri"/>
                <w:color w:val="000000"/>
                <w:sz w:val="18"/>
                <w:szCs w:val="18"/>
              </w:rPr>
            </w:pPr>
            <w:r>
              <w:rPr>
                <w:rFonts w:eastAsia="Calibri"/>
                <w:color w:val="000000"/>
                <w:sz w:val="18"/>
                <w:szCs w:val="18"/>
              </w:rPr>
              <w:t xml:space="preserve">Left </w:t>
            </w:r>
            <w:r w:rsidR="00F679AC">
              <w:rPr>
                <w:rFonts w:eastAsia="Calibri"/>
                <w:color w:val="000000"/>
                <w:sz w:val="18"/>
                <w:szCs w:val="18"/>
              </w:rPr>
              <w:t>W</w:t>
            </w:r>
            <w:r>
              <w:rPr>
                <w:rFonts w:eastAsia="Calibri"/>
                <w:color w:val="000000"/>
                <w:sz w:val="18"/>
                <w:szCs w:val="18"/>
              </w:rPr>
              <w:t xml:space="preserve">rist </w:t>
            </w:r>
            <w:r w:rsidR="00F679AC">
              <w:rPr>
                <w:rFonts w:eastAsia="Calibri"/>
                <w:color w:val="000000"/>
                <w:sz w:val="18"/>
                <w:szCs w:val="18"/>
              </w:rPr>
              <w:t>V</w:t>
            </w:r>
            <w:r>
              <w:rPr>
                <w:rFonts w:eastAsia="Calibri"/>
                <w:color w:val="000000"/>
                <w:sz w:val="18"/>
                <w:szCs w:val="18"/>
              </w:rPr>
              <w:t xml:space="preserve">olar </w:t>
            </w:r>
            <w:r w:rsidR="00F679AC">
              <w:rPr>
                <w:rFonts w:eastAsia="Calibri"/>
                <w:color w:val="000000"/>
                <w:sz w:val="18"/>
                <w:szCs w:val="18"/>
              </w:rPr>
              <w:t>G</w:t>
            </w:r>
            <w:r>
              <w:rPr>
                <w:rFonts w:eastAsia="Calibri"/>
                <w:color w:val="000000"/>
                <w:sz w:val="18"/>
                <w:szCs w:val="18"/>
              </w:rPr>
              <w:t>anglion</w:t>
            </w:r>
          </w:p>
        </w:tc>
        <w:tc>
          <w:tcPr>
            <w:tcW w:w="1980" w:type="dxa"/>
            <w:gridSpan w:val="2"/>
            <w:tcBorders>
              <w:left w:val="single" w:sz="4" w:space="0" w:color="auto"/>
              <w:right w:val="thinThickThinSmallGap" w:sz="24" w:space="0" w:color="auto"/>
            </w:tcBorders>
            <w:shd w:val="clear" w:color="auto" w:fill="FFFFFF"/>
            <w:vAlign w:val="center"/>
          </w:tcPr>
          <w:p w:rsidR="005B1C68" w:rsidRPr="00C66E28" w:rsidRDefault="005B1C68" w:rsidP="005B1C68">
            <w:pPr>
              <w:spacing w:line="180" w:lineRule="exact"/>
              <w:contextualSpacing/>
              <w:rPr>
                <w:rFonts w:eastAsia="Calibri"/>
                <w:color w:val="000000"/>
                <w:sz w:val="18"/>
                <w:szCs w:val="18"/>
              </w:rPr>
            </w:pPr>
            <w:r>
              <w:rPr>
                <w:rFonts w:eastAsia="Calibri"/>
                <w:color w:val="000000"/>
                <w:sz w:val="18"/>
                <w:szCs w:val="18"/>
              </w:rPr>
              <w:t>Not Unfitting</w:t>
            </w:r>
          </w:p>
        </w:tc>
        <w:tc>
          <w:tcPr>
            <w:tcW w:w="2160" w:type="dxa"/>
            <w:tcBorders>
              <w:left w:val="thinThickThinSmallGap" w:sz="24" w:space="0" w:color="auto"/>
              <w:right w:val="single" w:sz="4" w:space="0" w:color="auto"/>
            </w:tcBorders>
            <w:shd w:val="clear" w:color="auto" w:fill="FFFFFF"/>
            <w:vAlign w:val="center"/>
          </w:tcPr>
          <w:p w:rsidR="005B1C68" w:rsidRPr="00C66E28" w:rsidRDefault="005B1C68" w:rsidP="005B1C68">
            <w:pPr>
              <w:spacing w:line="180" w:lineRule="exact"/>
              <w:contextualSpacing/>
              <w:jc w:val="left"/>
              <w:rPr>
                <w:color w:val="000000"/>
                <w:sz w:val="18"/>
                <w:szCs w:val="18"/>
              </w:rPr>
            </w:pPr>
            <w:r>
              <w:rPr>
                <w:color w:val="000000"/>
                <w:sz w:val="18"/>
                <w:szCs w:val="18"/>
              </w:rPr>
              <w:t>Left Wrist Cyst</w:t>
            </w:r>
          </w:p>
        </w:tc>
        <w:tc>
          <w:tcPr>
            <w:tcW w:w="1260" w:type="dxa"/>
            <w:tcBorders>
              <w:left w:val="single" w:sz="4" w:space="0" w:color="auto"/>
              <w:right w:val="single" w:sz="4" w:space="0" w:color="auto"/>
            </w:tcBorders>
            <w:shd w:val="clear" w:color="auto" w:fill="FFFFFF"/>
            <w:vAlign w:val="center"/>
          </w:tcPr>
          <w:p w:rsidR="005B1C68" w:rsidRPr="00C66E28" w:rsidRDefault="005B1C68" w:rsidP="005B1C68">
            <w:pPr>
              <w:spacing w:line="180" w:lineRule="exact"/>
              <w:contextualSpacing/>
              <w:rPr>
                <w:color w:val="000000"/>
                <w:sz w:val="18"/>
                <w:szCs w:val="18"/>
              </w:rPr>
            </w:pPr>
            <w:r>
              <w:rPr>
                <w:color w:val="000000"/>
                <w:sz w:val="18"/>
                <w:szCs w:val="18"/>
              </w:rPr>
              <w:t>7813-5023</w:t>
            </w:r>
          </w:p>
        </w:tc>
        <w:tc>
          <w:tcPr>
            <w:tcW w:w="900" w:type="dxa"/>
            <w:tcBorders>
              <w:left w:val="single" w:sz="4" w:space="0" w:color="auto"/>
            </w:tcBorders>
            <w:shd w:val="clear" w:color="auto" w:fill="FFFFFF"/>
            <w:vAlign w:val="center"/>
          </w:tcPr>
          <w:p w:rsidR="005B1C68" w:rsidRPr="00C66E28" w:rsidRDefault="005B1C68" w:rsidP="005B1C68">
            <w:pPr>
              <w:spacing w:line="180" w:lineRule="exact"/>
              <w:contextualSpacing/>
              <w:rPr>
                <w:color w:val="000000"/>
                <w:sz w:val="18"/>
                <w:szCs w:val="18"/>
              </w:rPr>
            </w:pPr>
            <w:r>
              <w:rPr>
                <w:color w:val="000000"/>
                <w:sz w:val="18"/>
                <w:szCs w:val="18"/>
              </w:rPr>
              <w:t>10%</w:t>
            </w:r>
          </w:p>
        </w:tc>
        <w:tc>
          <w:tcPr>
            <w:tcW w:w="990" w:type="dxa"/>
            <w:shd w:val="clear" w:color="auto" w:fill="FFFFFF"/>
            <w:vAlign w:val="center"/>
          </w:tcPr>
          <w:p w:rsidR="005B1C68" w:rsidRPr="00C66E28" w:rsidRDefault="005B1C68" w:rsidP="005B1C68">
            <w:pPr>
              <w:spacing w:line="18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60304</w:t>
            </w:r>
          </w:p>
        </w:tc>
      </w:tr>
      <w:tr w:rsidR="005B1C68" w:rsidRPr="00C66E28" w:rsidTr="00F679AC">
        <w:trPr>
          <w:trHeight w:val="287"/>
          <w:jc w:val="center"/>
        </w:trPr>
        <w:tc>
          <w:tcPr>
            <w:tcW w:w="2088" w:type="dxa"/>
            <w:tcBorders>
              <w:right w:val="single" w:sz="4" w:space="0" w:color="auto"/>
            </w:tcBorders>
            <w:shd w:val="clear" w:color="auto" w:fill="FFFFFF"/>
            <w:vAlign w:val="center"/>
          </w:tcPr>
          <w:p w:rsidR="005B1C68" w:rsidRDefault="005B1C68" w:rsidP="005B1C68">
            <w:pPr>
              <w:spacing w:line="180" w:lineRule="exact"/>
              <w:contextualSpacing/>
              <w:jc w:val="left"/>
              <w:rPr>
                <w:rFonts w:eastAsia="Calibri"/>
                <w:color w:val="000000"/>
                <w:sz w:val="18"/>
                <w:szCs w:val="18"/>
              </w:rPr>
            </w:pPr>
            <w:r>
              <w:rPr>
                <w:rFonts w:eastAsia="Calibri"/>
                <w:color w:val="000000"/>
                <w:sz w:val="18"/>
                <w:szCs w:val="18"/>
              </w:rPr>
              <w:t>Migraine Headaches</w:t>
            </w:r>
          </w:p>
        </w:tc>
        <w:tc>
          <w:tcPr>
            <w:tcW w:w="1980" w:type="dxa"/>
            <w:gridSpan w:val="2"/>
            <w:tcBorders>
              <w:left w:val="single" w:sz="4" w:space="0" w:color="auto"/>
              <w:right w:val="thinThickThinSmallGap" w:sz="24" w:space="0" w:color="auto"/>
            </w:tcBorders>
            <w:shd w:val="clear" w:color="auto" w:fill="FFFFFF"/>
            <w:vAlign w:val="center"/>
          </w:tcPr>
          <w:p w:rsidR="005B1C68" w:rsidRPr="00C66E28" w:rsidRDefault="005B1C68" w:rsidP="005B1C68">
            <w:pPr>
              <w:spacing w:line="180" w:lineRule="exact"/>
              <w:contextualSpacing/>
              <w:rPr>
                <w:rFonts w:eastAsia="Calibri"/>
                <w:color w:val="000000"/>
                <w:sz w:val="18"/>
                <w:szCs w:val="18"/>
              </w:rPr>
            </w:pPr>
            <w:r>
              <w:rPr>
                <w:rFonts w:eastAsia="Calibri"/>
                <w:color w:val="000000"/>
                <w:sz w:val="18"/>
                <w:szCs w:val="18"/>
              </w:rPr>
              <w:t>Not Unfitting</w:t>
            </w:r>
          </w:p>
        </w:tc>
        <w:tc>
          <w:tcPr>
            <w:tcW w:w="2160" w:type="dxa"/>
            <w:tcBorders>
              <w:left w:val="thinThickThinSmallGap" w:sz="24" w:space="0" w:color="auto"/>
              <w:right w:val="single" w:sz="4" w:space="0" w:color="auto"/>
            </w:tcBorders>
            <w:shd w:val="clear" w:color="auto" w:fill="FFFFFF"/>
            <w:vAlign w:val="center"/>
          </w:tcPr>
          <w:p w:rsidR="005B1C68" w:rsidRPr="00C66E28" w:rsidRDefault="005B1C68" w:rsidP="005B1C68">
            <w:pPr>
              <w:spacing w:line="180" w:lineRule="exact"/>
              <w:contextualSpacing/>
              <w:jc w:val="left"/>
              <w:rPr>
                <w:color w:val="000000"/>
                <w:sz w:val="18"/>
                <w:szCs w:val="18"/>
              </w:rPr>
            </w:pPr>
            <w:r>
              <w:rPr>
                <w:color w:val="000000"/>
                <w:sz w:val="18"/>
                <w:szCs w:val="18"/>
              </w:rPr>
              <w:t>Migraine Headaches</w:t>
            </w:r>
          </w:p>
        </w:tc>
        <w:tc>
          <w:tcPr>
            <w:tcW w:w="1260" w:type="dxa"/>
            <w:tcBorders>
              <w:left w:val="single" w:sz="4" w:space="0" w:color="auto"/>
              <w:right w:val="single" w:sz="4" w:space="0" w:color="auto"/>
            </w:tcBorders>
            <w:shd w:val="clear" w:color="auto" w:fill="FFFFFF"/>
            <w:vAlign w:val="center"/>
          </w:tcPr>
          <w:p w:rsidR="005B1C68" w:rsidRPr="00C66E28" w:rsidRDefault="005B1C68" w:rsidP="005B1C68">
            <w:pPr>
              <w:spacing w:line="180" w:lineRule="exact"/>
              <w:contextualSpacing/>
              <w:rPr>
                <w:color w:val="000000"/>
                <w:sz w:val="18"/>
                <w:szCs w:val="18"/>
              </w:rPr>
            </w:pPr>
            <w:r>
              <w:rPr>
                <w:color w:val="000000"/>
                <w:sz w:val="18"/>
                <w:szCs w:val="18"/>
              </w:rPr>
              <w:t>8100</w:t>
            </w:r>
          </w:p>
        </w:tc>
        <w:tc>
          <w:tcPr>
            <w:tcW w:w="900" w:type="dxa"/>
            <w:tcBorders>
              <w:left w:val="single" w:sz="4" w:space="0" w:color="auto"/>
            </w:tcBorders>
            <w:shd w:val="clear" w:color="auto" w:fill="FFFFFF"/>
            <w:vAlign w:val="center"/>
          </w:tcPr>
          <w:p w:rsidR="005B1C68" w:rsidRPr="00C66E28" w:rsidRDefault="005B1C68" w:rsidP="005B1C68">
            <w:pPr>
              <w:spacing w:line="180" w:lineRule="exact"/>
              <w:contextualSpacing/>
              <w:rPr>
                <w:color w:val="000000"/>
                <w:sz w:val="18"/>
                <w:szCs w:val="18"/>
              </w:rPr>
            </w:pPr>
            <w:r>
              <w:rPr>
                <w:color w:val="000000"/>
                <w:sz w:val="18"/>
                <w:szCs w:val="18"/>
              </w:rPr>
              <w:t>10%</w:t>
            </w:r>
          </w:p>
        </w:tc>
        <w:tc>
          <w:tcPr>
            <w:tcW w:w="990" w:type="dxa"/>
            <w:shd w:val="clear" w:color="auto" w:fill="FFFFFF"/>
            <w:vAlign w:val="center"/>
          </w:tcPr>
          <w:p w:rsidR="005B1C68" w:rsidRPr="00C66E28" w:rsidRDefault="005B1C68" w:rsidP="005B1C68">
            <w:pPr>
              <w:spacing w:line="18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60304</w:t>
            </w:r>
          </w:p>
        </w:tc>
      </w:tr>
      <w:tr w:rsidR="00A66A2B" w:rsidRPr="00C66E28" w:rsidTr="00F679AC">
        <w:trPr>
          <w:trHeight w:val="287"/>
          <w:jc w:val="center"/>
        </w:trPr>
        <w:tc>
          <w:tcPr>
            <w:tcW w:w="2088" w:type="dxa"/>
            <w:vMerge w:val="restart"/>
            <w:tcBorders>
              <w:right w:val="single" w:sz="4" w:space="0" w:color="auto"/>
            </w:tcBorders>
            <w:shd w:val="clear" w:color="auto" w:fill="FFFFFF"/>
            <w:vAlign w:val="center"/>
          </w:tcPr>
          <w:p w:rsidR="00A66A2B" w:rsidRDefault="00A66A2B" w:rsidP="00F679AC">
            <w:pPr>
              <w:spacing w:line="180" w:lineRule="exact"/>
              <w:contextualSpacing/>
              <w:jc w:val="left"/>
              <w:rPr>
                <w:rFonts w:eastAsia="Calibri"/>
                <w:color w:val="000000"/>
                <w:sz w:val="18"/>
                <w:szCs w:val="18"/>
              </w:rPr>
            </w:pPr>
            <w:r>
              <w:rPr>
                <w:rFonts w:eastAsia="Calibri"/>
                <w:color w:val="000000"/>
                <w:sz w:val="18"/>
                <w:szCs w:val="18"/>
              </w:rPr>
              <w:t xml:space="preserve">Bilateral </w:t>
            </w:r>
            <w:r w:rsidR="00F679AC">
              <w:rPr>
                <w:rFonts w:eastAsia="Calibri"/>
                <w:color w:val="000000"/>
                <w:sz w:val="18"/>
                <w:szCs w:val="18"/>
              </w:rPr>
              <w:t>R</w:t>
            </w:r>
            <w:r>
              <w:rPr>
                <w:rFonts w:eastAsia="Calibri"/>
                <w:color w:val="000000"/>
                <w:sz w:val="18"/>
                <w:szCs w:val="18"/>
              </w:rPr>
              <w:t xml:space="preserve">etropatellar </w:t>
            </w:r>
            <w:r w:rsidR="00F679AC">
              <w:rPr>
                <w:rFonts w:eastAsia="Calibri"/>
                <w:color w:val="000000"/>
                <w:sz w:val="18"/>
                <w:szCs w:val="18"/>
              </w:rPr>
              <w:t>P</w:t>
            </w:r>
            <w:r>
              <w:rPr>
                <w:rFonts w:eastAsia="Calibri"/>
                <w:color w:val="000000"/>
                <w:sz w:val="18"/>
                <w:szCs w:val="18"/>
              </w:rPr>
              <w:t xml:space="preserve">ain </w:t>
            </w:r>
          </w:p>
        </w:tc>
        <w:tc>
          <w:tcPr>
            <w:tcW w:w="1980" w:type="dxa"/>
            <w:gridSpan w:val="2"/>
            <w:vMerge w:val="restart"/>
            <w:tcBorders>
              <w:left w:val="single" w:sz="4" w:space="0" w:color="auto"/>
              <w:right w:val="thinThickThinSmallGap" w:sz="24" w:space="0" w:color="auto"/>
            </w:tcBorders>
            <w:shd w:val="clear" w:color="auto" w:fill="FFFFFF"/>
            <w:vAlign w:val="center"/>
          </w:tcPr>
          <w:p w:rsidR="00A66A2B" w:rsidRPr="00C66E28" w:rsidRDefault="00A66A2B" w:rsidP="005B1C68">
            <w:pPr>
              <w:spacing w:line="180" w:lineRule="exact"/>
              <w:contextualSpacing/>
              <w:rPr>
                <w:rFonts w:eastAsia="Calibri"/>
                <w:color w:val="000000"/>
                <w:sz w:val="18"/>
                <w:szCs w:val="18"/>
              </w:rPr>
            </w:pPr>
            <w:r>
              <w:rPr>
                <w:rFonts w:eastAsia="Calibri"/>
                <w:color w:val="000000"/>
                <w:sz w:val="18"/>
                <w:szCs w:val="18"/>
              </w:rPr>
              <w:t>Not Unfitting</w:t>
            </w:r>
          </w:p>
        </w:tc>
        <w:tc>
          <w:tcPr>
            <w:tcW w:w="2160" w:type="dxa"/>
            <w:tcBorders>
              <w:left w:val="thinThickThinSmallGap" w:sz="24" w:space="0" w:color="auto"/>
              <w:right w:val="single" w:sz="4" w:space="0" w:color="auto"/>
            </w:tcBorders>
            <w:shd w:val="clear" w:color="auto" w:fill="FFFFFF"/>
            <w:vAlign w:val="center"/>
          </w:tcPr>
          <w:p w:rsidR="00A66A2B" w:rsidRPr="00C66E28" w:rsidRDefault="00A66A2B" w:rsidP="005B1C68">
            <w:pPr>
              <w:spacing w:line="180" w:lineRule="exact"/>
              <w:contextualSpacing/>
              <w:jc w:val="left"/>
              <w:rPr>
                <w:color w:val="000000"/>
                <w:sz w:val="18"/>
                <w:szCs w:val="18"/>
              </w:rPr>
            </w:pPr>
            <w:r>
              <w:rPr>
                <w:color w:val="000000"/>
                <w:sz w:val="18"/>
                <w:szCs w:val="18"/>
              </w:rPr>
              <w:t>R knee retropatellar pain</w:t>
            </w:r>
          </w:p>
        </w:tc>
        <w:tc>
          <w:tcPr>
            <w:tcW w:w="1260" w:type="dxa"/>
            <w:tcBorders>
              <w:left w:val="single" w:sz="4" w:space="0" w:color="auto"/>
              <w:right w:val="single" w:sz="4" w:space="0" w:color="auto"/>
            </w:tcBorders>
            <w:shd w:val="clear" w:color="auto" w:fill="FFFFFF"/>
            <w:vAlign w:val="center"/>
          </w:tcPr>
          <w:p w:rsidR="00A66A2B" w:rsidRPr="00C66E28" w:rsidRDefault="00A66A2B" w:rsidP="005B1C68">
            <w:pPr>
              <w:spacing w:line="180" w:lineRule="exact"/>
              <w:contextualSpacing/>
              <w:rPr>
                <w:color w:val="000000"/>
                <w:sz w:val="18"/>
                <w:szCs w:val="18"/>
              </w:rPr>
            </w:pPr>
            <w:r>
              <w:rPr>
                <w:color w:val="000000"/>
                <w:sz w:val="18"/>
                <w:szCs w:val="18"/>
              </w:rPr>
              <w:t>5024</w:t>
            </w:r>
          </w:p>
        </w:tc>
        <w:tc>
          <w:tcPr>
            <w:tcW w:w="900" w:type="dxa"/>
            <w:tcBorders>
              <w:left w:val="single" w:sz="4" w:space="0" w:color="auto"/>
            </w:tcBorders>
            <w:shd w:val="clear" w:color="auto" w:fill="FFFFFF"/>
            <w:vAlign w:val="center"/>
          </w:tcPr>
          <w:p w:rsidR="00A66A2B" w:rsidRPr="00C66E28" w:rsidRDefault="00A66A2B" w:rsidP="005B1C68">
            <w:pPr>
              <w:spacing w:line="180" w:lineRule="exact"/>
              <w:contextualSpacing/>
              <w:rPr>
                <w:color w:val="000000"/>
                <w:sz w:val="18"/>
                <w:szCs w:val="18"/>
              </w:rPr>
            </w:pPr>
            <w:r>
              <w:rPr>
                <w:color w:val="000000"/>
                <w:sz w:val="18"/>
                <w:szCs w:val="18"/>
              </w:rPr>
              <w:t>10%</w:t>
            </w:r>
          </w:p>
        </w:tc>
        <w:tc>
          <w:tcPr>
            <w:tcW w:w="990" w:type="dxa"/>
            <w:shd w:val="clear" w:color="auto" w:fill="FFFFFF"/>
            <w:vAlign w:val="center"/>
          </w:tcPr>
          <w:p w:rsidR="00A66A2B" w:rsidRPr="00C66E28" w:rsidRDefault="00A66A2B" w:rsidP="005B1C68">
            <w:pPr>
              <w:spacing w:line="18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60304</w:t>
            </w:r>
          </w:p>
        </w:tc>
      </w:tr>
      <w:tr w:rsidR="00A66A2B" w:rsidRPr="00C66E28" w:rsidTr="00F679AC">
        <w:trPr>
          <w:trHeight w:val="287"/>
          <w:jc w:val="center"/>
        </w:trPr>
        <w:tc>
          <w:tcPr>
            <w:tcW w:w="2088" w:type="dxa"/>
            <w:vMerge/>
            <w:tcBorders>
              <w:right w:val="single" w:sz="4" w:space="0" w:color="auto"/>
            </w:tcBorders>
            <w:shd w:val="clear" w:color="auto" w:fill="FFFFFF"/>
            <w:vAlign w:val="center"/>
          </w:tcPr>
          <w:p w:rsidR="00A66A2B" w:rsidRDefault="00A66A2B" w:rsidP="005B1C68">
            <w:pPr>
              <w:spacing w:line="180" w:lineRule="exact"/>
              <w:contextualSpacing/>
              <w:jc w:val="left"/>
              <w:rPr>
                <w:rFonts w:eastAsia="Calibri"/>
                <w:color w:val="000000"/>
                <w:sz w:val="18"/>
                <w:szCs w:val="18"/>
              </w:rPr>
            </w:pPr>
          </w:p>
        </w:tc>
        <w:tc>
          <w:tcPr>
            <w:tcW w:w="1980" w:type="dxa"/>
            <w:gridSpan w:val="2"/>
            <w:vMerge/>
            <w:tcBorders>
              <w:left w:val="single" w:sz="4" w:space="0" w:color="auto"/>
              <w:right w:val="thinThickThinSmallGap" w:sz="24" w:space="0" w:color="auto"/>
            </w:tcBorders>
            <w:shd w:val="clear" w:color="auto" w:fill="FFFFFF"/>
            <w:vAlign w:val="center"/>
          </w:tcPr>
          <w:p w:rsidR="00A66A2B" w:rsidRDefault="00A66A2B" w:rsidP="005B1C68">
            <w:pPr>
              <w:spacing w:line="180" w:lineRule="exact"/>
              <w:contextualSpacing/>
              <w:rPr>
                <w:rFonts w:eastAsia="Calibri"/>
                <w:color w:val="000000"/>
                <w:sz w:val="18"/>
                <w:szCs w:val="18"/>
              </w:rPr>
            </w:pPr>
          </w:p>
        </w:tc>
        <w:tc>
          <w:tcPr>
            <w:tcW w:w="2160" w:type="dxa"/>
            <w:tcBorders>
              <w:left w:val="thinThickThinSmallGap" w:sz="24" w:space="0" w:color="auto"/>
              <w:right w:val="single" w:sz="4" w:space="0" w:color="auto"/>
            </w:tcBorders>
            <w:shd w:val="clear" w:color="auto" w:fill="FFFFFF"/>
            <w:vAlign w:val="center"/>
          </w:tcPr>
          <w:p w:rsidR="00A66A2B" w:rsidRPr="00C66E28" w:rsidRDefault="00A66A2B" w:rsidP="005B1C68">
            <w:pPr>
              <w:spacing w:line="180" w:lineRule="exact"/>
              <w:contextualSpacing/>
              <w:jc w:val="left"/>
              <w:rPr>
                <w:color w:val="000000"/>
                <w:sz w:val="18"/>
                <w:szCs w:val="18"/>
              </w:rPr>
            </w:pPr>
            <w:r>
              <w:rPr>
                <w:color w:val="000000"/>
                <w:sz w:val="18"/>
                <w:szCs w:val="18"/>
              </w:rPr>
              <w:t>L knee retropatellar pain</w:t>
            </w:r>
          </w:p>
        </w:tc>
        <w:tc>
          <w:tcPr>
            <w:tcW w:w="1260" w:type="dxa"/>
            <w:tcBorders>
              <w:left w:val="single" w:sz="4" w:space="0" w:color="auto"/>
              <w:right w:val="single" w:sz="4" w:space="0" w:color="auto"/>
            </w:tcBorders>
            <w:shd w:val="clear" w:color="auto" w:fill="FFFFFF"/>
            <w:vAlign w:val="center"/>
          </w:tcPr>
          <w:p w:rsidR="00A66A2B" w:rsidRPr="00C66E28" w:rsidRDefault="00A66A2B" w:rsidP="005B1C68">
            <w:pPr>
              <w:spacing w:line="180" w:lineRule="exact"/>
              <w:contextualSpacing/>
              <w:rPr>
                <w:color w:val="000000"/>
                <w:sz w:val="18"/>
                <w:szCs w:val="18"/>
              </w:rPr>
            </w:pPr>
            <w:r>
              <w:rPr>
                <w:color w:val="000000"/>
                <w:sz w:val="18"/>
                <w:szCs w:val="18"/>
              </w:rPr>
              <w:t>5024</w:t>
            </w:r>
          </w:p>
        </w:tc>
        <w:tc>
          <w:tcPr>
            <w:tcW w:w="900" w:type="dxa"/>
            <w:tcBorders>
              <w:left w:val="single" w:sz="4" w:space="0" w:color="auto"/>
            </w:tcBorders>
            <w:shd w:val="clear" w:color="auto" w:fill="FFFFFF"/>
            <w:vAlign w:val="center"/>
          </w:tcPr>
          <w:p w:rsidR="00A66A2B" w:rsidRPr="00C66E28" w:rsidRDefault="00A66A2B" w:rsidP="005B1C68">
            <w:pPr>
              <w:spacing w:line="180" w:lineRule="exact"/>
              <w:contextualSpacing/>
              <w:rPr>
                <w:color w:val="000000"/>
                <w:sz w:val="18"/>
                <w:szCs w:val="18"/>
              </w:rPr>
            </w:pPr>
            <w:r>
              <w:rPr>
                <w:color w:val="000000"/>
                <w:sz w:val="18"/>
                <w:szCs w:val="18"/>
              </w:rPr>
              <w:t>10%</w:t>
            </w:r>
          </w:p>
        </w:tc>
        <w:tc>
          <w:tcPr>
            <w:tcW w:w="990" w:type="dxa"/>
            <w:shd w:val="clear" w:color="auto" w:fill="FFFFFF"/>
            <w:vAlign w:val="center"/>
          </w:tcPr>
          <w:p w:rsidR="00A66A2B" w:rsidRPr="00C66E28" w:rsidRDefault="00A66A2B" w:rsidP="005B1C68">
            <w:pPr>
              <w:spacing w:line="18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60304</w:t>
            </w:r>
          </w:p>
        </w:tc>
      </w:tr>
      <w:tr w:rsidR="005B1C68" w:rsidRPr="00C66E28" w:rsidTr="00F679AC">
        <w:trPr>
          <w:trHeight w:val="287"/>
          <w:jc w:val="center"/>
        </w:trPr>
        <w:tc>
          <w:tcPr>
            <w:tcW w:w="2088" w:type="dxa"/>
            <w:tcBorders>
              <w:right w:val="single" w:sz="4" w:space="0" w:color="auto"/>
            </w:tcBorders>
            <w:shd w:val="clear" w:color="auto" w:fill="FFFFFF"/>
            <w:vAlign w:val="center"/>
          </w:tcPr>
          <w:p w:rsidR="005B1C68" w:rsidRDefault="005B1C68" w:rsidP="005B1C68">
            <w:pPr>
              <w:spacing w:line="180" w:lineRule="exact"/>
              <w:contextualSpacing/>
              <w:jc w:val="left"/>
              <w:rPr>
                <w:rFonts w:eastAsia="Calibri"/>
                <w:color w:val="000000"/>
                <w:sz w:val="18"/>
                <w:szCs w:val="18"/>
              </w:rPr>
            </w:pPr>
            <w:r>
              <w:rPr>
                <w:rFonts w:eastAsia="Calibri"/>
                <w:color w:val="000000"/>
                <w:sz w:val="18"/>
                <w:szCs w:val="18"/>
              </w:rPr>
              <w:t>Depressive Disorder</w:t>
            </w:r>
          </w:p>
        </w:tc>
        <w:tc>
          <w:tcPr>
            <w:tcW w:w="1980" w:type="dxa"/>
            <w:gridSpan w:val="2"/>
            <w:tcBorders>
              <w:left w:val="single" w:sz="4" w:space="0" w:color="auto"/>
              <w:right w:val="thinThickThinSmallGap" w:sz="24" w:space="0" w:color="auto"/>
            </w:tcBorders>
            <w:shd w:val="clear" w:color="auto" w:fill="FFFFFF"/>
            <w:vAlign w:val="center"/>
          </w:tcPr>
          <w:p w:rsidR="005B1C68" w:rsidRPr="00C66E28" w:rsidRDefault="005B1C68" w:rsidP="005B1C68">
            <w:pPr>
              <w:spacing w:line="180" w:lineRule="exact"/>
              <w:contextualSpacing/>
              <w:rPr>
                <w:rFonts w:eastAsia="Calibri"/>
                <w:color w:val="000000"/>
                <w:sz w:val="18"/>
                <w:szCs w:val="18"/>
              </w:rPr>
            </w:pPr>
            <w:r w:rsidRPr="00C66E28">
              <w:rPr>
                <w:rFonts w:eastAsia="Calibri"/>
                <w:color w:val="000000"/>
                <w:sz w:val="18"/>
                <w:szCs w:val="18"/>
              </w:rPr>
              <w:t>Not Unfitting</w:t>
            </w:r>
          </w:p>
        </w:tc>
        <w:tc>
          <w:tcPr>
            <w:tcW w:w="2160" w:type="dxa"/>
            <w:tcBorders>
              <w:left w:val="thinThickThinSmallGap" w:sz="24" w:space="0" w:color="auto"/>
              <w:right w:val="single" w:sz="4" w:space="0" w:color="auto"/>
            </w:tcBorders>
            <w:shd w:val="clear" w:color="auto" w:fill="FFFFFF"/>
            <w:vAlign w:val="center"/>
          </w:tcPr>
          <w:p w:rsidR="005B1C68" w:rsidRPr="00C66E28" w:rsidRDefault="005B1C68" w:rsidP="005B1C68">
            <w:pPr>
              <w:spacing w:line="180" w:lineRule="exact"/>
              <w:contextualSpacing/>
              <w:jc w:val="left"/>
              <w:rPr>
                <w:color w:val="000000"/>
                <w:sz w:val="18"/>
                <w:szCs w:val="18"/>
              </w:rPr>
            </w:pPr>
            <w:r>
              <w:rPr>
                <w:color w:val="000000"/>
                <w:sz w:val="18"/>
                <w:szCs w:val="18"/>
              </w:rPr>
              <w:t>Depressive Disorder</w:t>
            </w:r>
          </w:p>
        </w:tc>
        <w:tc>
          <w:tcPr>
            <w:tcW w:w="1260" w:type="dxa"/>
            <w:tcBorders>
              <w:left w:val="single" w:sz="4" w:space="0" w:color="auto"/>
              <w:right w:val="single" w:sz="4" w:space="0" w:color="auto"/>
            </w:tcBorders>
            <w:shd w:val="clear" w:color="auto" w:fill="FFFFFF"/>
            <w:vAlign w:val="center"/>
          </w:tcPr>
          <w:p w:rsidR="005B1C68" w:rsidRPr="00C66E28" w:rsidRDefault="005B1C68" w:rsidP="005B1C68">
            <w:pPr>
              <w:spacing w:line="180" w:lineRule="exact"/>
              <w:contextualSpacing/>
              <w:rPr>
                <w:color w:val="000000"/>
                <w:sz w:val="18"/>
                <w:szCs w:val="18"/>
              </w:rPr>
            </w:pPr>
            <w:r>
              <w:rPr>
                <w:color w:val="000000"/>
                <w:sz w:val="18"/>
                <w:szCs w:val="18"/>
              </w:rPr>
              <w:t>9434</w:t>
            </w:r>
          </w:p>
        </w:tc>
        <w:tc>
          <w:tcPr>
            <w:tcW w:w="900" w:type="dxa"/>
            <w:tcBorders>
              <w:left w:val="single" w:sz="4" w:space="0" w:color="auto"/>
            </w:tcBorders>
            <w:shd w:val="clear" w:color="auto" w:fill="FFFFFF"/>
            <w:vAlign w:val="center"/>
          </w:tcPr>
          <w:p w:rsidR="005B1C68" w:rsidRPr="00C66E28" w:rsidRDefault="005B1C68" w:rsidP="005B1C68">
            <w:pPr>
              <w:spacing w:line="180" w:lineRule="exact"/>
              <w:contextualSpacing/>
              <w:rPr>
                <w:color w:val="000000"/>
                <w:sz w:val="18"/>
                <w:szCs w:val="18"/>
              </w:rPr>
            </w:pPr>
            <w:r>
              <w:rPr>
                <w:color w:val="000000"/>
                <w:sz w:val="18"/>
                <w:szCs w:val="18"/>
              </w:rPr>
              <w:t>30%</w:t>
            </w:r>
          </w:p>
        </w:tc>
        <w:tc>
          <w:tcPr>
            <w:tcW w:w="990" w:type="dxa"/>
            <w:shd w:val="clear" w:color="auto" w:fill="FFFFFF"/>
            <w:vAlign w:val="center"/>
          </w:tcPr>
          <w:p w:rsidR="005B1C68" w:rsidRPr="005B1C68" w:rsidRDefault="005B1C68" w:rsidP="005B1C68">
            <w:pPr>
              <w:spacing w:line="180" w:lineRule="exact"/>
              <w:contextualSpacing/>
              <w:rPr>
                <w:color w:val="000000"/>
                <w:sz w:val="18"/>
                <w:szCs w:val="18"/>
              </w:rPr>
            </w:pPr>
            <w:r w:rsidRPr="005B1C68">
              <w:rPr>
                <w:color w:val="000000"/>
                <w:sz w:val="18"/>
                <w:szCs w:val="18"/>
              </w:rPr>
              <w:t>20060308</w:t>
            </w:r>
          </w:p>
        </w:tc>
      </w:tr>
      <w:tr w:rsidR="00BE31FB" w:rsidRPr="00C66E28" w:rsidTr="00F679AC">
        <w:trPr>
          <w:trHeight w:val="287"/>
          <w:jc w:val="center"/>
        </w:trPr>
        <w:tc>
          <w:tcPr>
            <w:tcW w:w="2088" w:type="dxa"/>
            <w:vMerge w:val="restart"/>
            <w:tcBorders>
              <w:right w:val="single" w:sz="4" w:space="0" w:color="auto"/>
            </w:tcBorders>
            <w:shd w:val="clear" w:color="auto" w:fill="FFFFFF"/>
            <w:vAlign w:val="center"/>
          </w:tcPr>
          <w:p w:rsidR="00BE31FB" w:rsidRPr="00C66E28" w:rsidRDefault="00BE31FB" w:rsidP="005B1C68">
            <w:pPr>
              <w:spacing w:line="180" w:lineRule="exact"/>
              <w:contextualSpacing/>
              <w:jc w:val="left"/>
              <w:rPr>
                <w:color w:val="000000"/>
                <w:sz w:val="18"/>
                <w:szCs w:val="18"/>
              </w:rPr>
            </w:pPr>
            <w:r>
              <w:rPr>
                <w:rFonts w:eastAsia="Calibri"/>
                <w:color w:val="000000"/>
                <w:sz w:val="18"/>
                <w:szCs w:val="18"/>
              </w:rPr>
              <w:t>Plantar Fasciitis</w:t>
            </w:r>
          </w:p>
        </w:tc>
        <w:tc>
          <w:tcPr>
            <w:tcW w:w="1980" w:type="dxa"/>
            <w:gridSpan w:val="2"/>
            <w:vMerge w:val="restart"/>
            <w:tcBorders>
              <w:left w:val="single" w:sz="4" w:space="0" w:color="auto"/>
              <w:right w:val="thinThickThinSmallGap" w:sz="24" w:space="0" w:color="auto"/>
            </w:tcBorders>
            <w:shd w:val="clear" w:color="auto" w:fill="FFFFFF"/>
            <w:vAlign w:val="center"/>
          </w:tcPr>
          <w:p w:rsidR="00BE31FB" w:rsidRPr="00C66E28" w:rsidRDefault="00BE31FB" w:rsidP="005B1C68">
            <w:pPr>
              <w:spacing w:line="180" w:lineRule="exact"/>
              <w:contextualSpacing/>
              <w:rPr>
                <w:color w:val="000000"/>
                <w:sz w:val="18"/>
                <w:szCs w:val="18"/>
              </w:rPr>
            </w:pPr>
            <w:r w:rsidRPr="00C66E28">
              <w:rPr>
                <w:rFonts w:eastAsia="Calibri"/>
                <w:color w:val="000000"/>
                <w:sz w:val="18"/>
                <w:szCs w:val="18"/>
              </w:rPr>
              <w:t>Not Unfitting</w:t>
            </w:r>
          </w:p>
        </w:tc>
        <w:tc>
          <w:tcPr>
            <w:tcW w:w="2160" w:type="dxa"/>
            <w:tcBorders>
              <w:left w:val="thinThickThinSmallGap" w:sz="24" w:space="0" w:color="auto"/>
              <w:right w:val="single" w:sz="4" w:space="0" w:color="auto"/>
            </w:tcBorders>
            <w:shd w:val="clear" w:color="auto" w:fill="FFFFFF"/>
            <w:vAlign w:val="center"/>
          </w:tcPr>
          <w:p w:rsidR="00BE31FB" w:rsidRPr="00C66E28" w:rsidRDefault="00BE31FB" w:rsidP="005B1C68">
            <w:pPr>
              <w:spacing w:line="180" w:lineRule="exact"/>
              <w:contextualSpacing/>
              <w:jc w:val="left"/>
              <w:rPr>
                <w:color w:val="000000"/>
                <w:sz w:val="18"/>
                <w:szCs w:val="18"/>
              </w:rPr>
            </w:pPr>
            <w:r>
              <w:rPr>
                <w:color w:val="000000"/>
                <w:sz w:val="18"/>
                <w:szCs w:val="18"/>
              </w:rPr>
              <w:t>L Foot Plantar Fasciitis</w:t>
            </w:r>
          </w:p>
        </w:tc>
        <w:tc>
          <w:tcPr>
            <w:tcW w:w="1260" w:type="dxa"/>
            <w:tcBorders>
              <w:left w:val="single" w:sz="4" w:space="0" w:color="auto"/>
              <w:right w:val="single" w:sz="4" w:space="0" w:color="auto"/>
            </w:tcBorders>
            <w:shd w:val="clear" w:color="auto" w:fill="FFFFFF"/>
            <w:vAlign w:val="center"/>
          </w:tcPr>
          <w:p w:rsidR="00BE31FB" w:rsidRPr="00C66E28" w:rsidRDefault="00BE31FB" w:rsidP="005B1C68">
            <w:pPr>
              <w:spacing w:line="180" w:lineRule="exact"/>
              <w:contextualSpacing/>
              <w:rPr>
                <w:color w:val="000000"/>
                <w:sz w:val="18"/>
                <w:szCs w:val="18"/>
              </w:rPr>
            </w:pPr>
            <w:r>
              <w:rPr>
                <w:color w:val="000000"/>
                <w:sz w:val="18"/>
                <w:szCs w:val="18"/>
              </w:rPr>
              <w:t>5284-5280</w:t>
            </w:r>
          </w:p>
        </w:tc>
        <w:tc>
          <w:tcPr>
            <w:tcW w:w="900" w:type="dxa"/>
            <w:tcBorders>
              <w:left w:val="single" w:sz="4" w:space="0" w:color="auto"/>
            </w:tcBorders>
            <w:shd w:val="clear" w:color="auto" w:fill="FFFFFF"/>
            <w:vAlign w:val="center"/>
          </w:tcPr>
          <w:p w:rsidR="00BE31FB" w:rsidRPr="00C66E28" w:rsidRDefault="00BE31FB" w:rsidP="005B1C68">
            <w:pPr>
              <w:spacing w:line="180" w:lineRule="exact"/>
              <w:contextualSpacing/>
              <w:rPr>
                <w:color w:val="000000"/>
                <w:sz w:val="18"/>
                <w:szCs w:val="18"/>
              </w:rPr>
            </w:pPr>
            <w:r>
              <w:rPr>
                <w:color w:val="000000"/>
                <w:sz w:val="18"/>
                <w:szCs w:val="18"/>
              </w:rPr>
              <w:t>0%</w:t>
            </w:r>
          </w:p>
        </w:tc>
        <w:tc>
          <w:tcPr>
            <w:tcW w:w="990" w:type="dxa"/>
            <w:shd w:val="clear" w:color="auto" w:fill="FFFFFF"/>
            <w:vAlign w:val="center"/>
          </w:tcPr>
          <w:p w:rsidR="00BE31FB" w:rsidRPr="00C66E28" w:rsidRDefault="00BE31FB" w:rsidP="005B1C68">
            <w:pPr>
              <w:spacing w:line="18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60304</w:t>
            </w:r>
          </w:p>
        </w:tc>
      </w:tr>
      <w:tr w:rsidR="00BE31FB" w:rsidRPr="00C66E28" w:rsidTr="00F679AC">
        <w:trPr>
          <w:trHeight w:val="287"/>
          <w:jc w:val="center"/>
        </w:trPr>
        <w:tc>
          <w:tcPr>
            <w:tcW w:w="2088" w:type="dxa"/>
            <w:vMerge/>
            <w:tcBorders>
              <w:right w:val="single" w:sz="4" w:space="0" w:color="auto"/>
            </w:tcBorders>
            <w:shd w:val="clear" w:color="auto" w:fill="FFFFFF"/>
            <w:vAlign w:val="center"/>
          </w:tcPr>
          <w:p w:rsidR="00BE31FB" w:rsidRDefault="00BE31FB" w:rsidP="005B1C68">
            <w:pPr>
              <w:spacing w:line="180" w:lineRule="exact"/>
              <w:contextualSpacing/>
              <w:jc w:val="left"/>
              <w:rPr>
                <w:rFonts w:eastAsia="Calibri"/>
                <w:color w:val="000000"/>
                <w:sz w:val="18"/>
                <w:szCs w:val="18"/>
              </w:rPr>
            </w:pPr>
          </w:p>
        </w:tc>
        <w:tc>
          <w:tcPr>
            <w:tcW w:w="1980" w:type="dxa"/>
            <w:gridSpan w:val="2"/>
            <w:vMerge/>
            <w:tcBorders>
              <w:left w:val="single" w:sz="4" w:space="0" w:color="auto"/>
              <w:right w:val="thinThickThinSmallGap" w:sz="24" w:space="0" w:color="auto"/>
            </w:tcBorders>
            <w:shd w:val="clear" w:color="auto" w:fill="FFFFFF"/>
            <w:vAlign w:val="center"/>
          </w:tcPr>
          <w:p w:rsidR="00BE31FB" w:rsidRPr="00C66E28" w:rsidRDefault="00BE31FB" w:rsidP="005B1C68">
            <w:pPr>
              <w:spacing w:line="180" w:lineRule="exact"/>
              <w:contextualSpacing/>
              <w:rPr>
                <w:rFonts w:eastAsia="Calibri"/>
                <w:color w:val="000000"/>
                <w:sz w:val="18"/>
                <w:szCs w:val="18"/>
              </w:rPr>
            </w:pPr>
          </w:p>
        </w:tc>
        <w:tc>
          <w:tcPr>
            <w:tcW w:w="2160" w:type="dxa"/>
            <w:tcBorders>
              <w:left w:val="thinThickThinSmallGap" w:sz="24" w:space="0" w:color="auto"/>
              <w:right w:val="single" w:sz="4" w:space="0" w:color="auto"/>
            </w:tcBorders>
            <w:shd w:val="clear" w:color="auto" w:fill="FFFFFF"/>
            <w:vAlign w:val="center"/>
          </w:tcPr>
          <w:p w:rsidR="00BE31FB" w:rsidRPr="00C66E28" w:rsidRDefault="00BE31FB" w:rsidP="005B1C68">
            <w:pPr>
              <w:spacing w:line="180" w:lineRule="exact"/>
              <w:contextualSpacing/>
              <w:jc w:val="left"/>
              <w:rPr>
                <w:color w:val="000000"/>
                <w:sz w:val="18"/>
                <w:szCs w:val="18"/>
              </w:rPr>
            </w:pPr>
            <w:r>
              <w:rPr>
                <w:color w:val="000000"/>
                <w:sz w:val="18"/>
                <w:szCs w:val="18"/>
              </w:rPr>
              <w:t>R Foot Plantar Fasciitis</w:t>
            </w:r>
          </w:p>
        </w:tc>
        <w:tc>
          <w:tcPr>
            <w:tcW w:w="1260" w:type="dxa"/>
            <w:tcBorders>
              <w:left w:val="single" w:sz="4" w:space="0" w:color="auto"/>
              <w:right w:val="single" w:sz="4" w:space="0" w:color="auto"/>
            </w:tcBorders>
            <w:shd w:val="clear" w:color="auto" w:fill="FFFFFF"/>
            <w:vAlign w:val="center"/>
          </w:tcPr>
          <w:p w:rsidR="00BE31FB" w:rsidRPr="00C66E28" w:rsidRDefault="00BE31FB" w:rsidP="005B1C68">
            <w:pPr>
              <w:spacing w:line="180" w:lineRule="exact"/>
              <w:contextualSpacing/>
              <w:rPr>
                <w:color w:val="000000"/>
                <w:sz w:val="18"/>
                <w:szCs w:val="18"/>
              </w:rPr>
            </w:pPr>
            <w:r>
              <w:rPr>
                <w:color w:val="000000"/>
                <w:sz w:val="18"/>
                <w:szCs w:val="18"/>
              </w:rPr>
              <w:t>5284-5280</w:t>
            </w:r>
          </w:p>
        </w:tc>
        <w:tc>
          <w:tcPr>
            <w:tcW w:w="900" w:type="dxa"/>
            <w:tcBorders>
              <w:left w:val="single" w:sz="4" w:space="0" w:color="auto"/>
            </w:tcBorders>
            <w:shd w:val="clear" w:color="auto" w:fill="FFFFFF"/>
            <w:vAlign w:val="center"/>
          </w:tcPr>
          <w:p w:rsidR="00BE31FB" w:rsidRPr="00C66E28" w:rsidRDefault="00BE31FB" w:rsidP="005B1C68">
            <w:pPr>
              <w:spacing w:line="180" w:lineRule="exact"/>
              <w:contextualSpacing/>
              <w:rPr>
                <w:color w:val="000000"/>
                <w:sz w:val="18"/>
                <w:szCs w:val="18"/>
              </w:rPr>
            </w:pPr>
            <w:r>
              <w:rPr>
                <w:color w:val="000000"/>
                <w:sz w:val="18"/>
                <w:szCs w:val="18"/>
              </w:rPr>
              <w:t>0%</w:t>
            </w:r>
          </w:p>
        </w:tc>
        <w:tc>
          <w:tcPr>
            <w:tcW w:w="990" w:type="dxa"/>
            <w:shd w:val="clear" w:color="auto" w:fill="FFFFFF"/>
            <w:vAlign w:val="center"/>
          </w:tcPr>
          <w:p w:rsidR="00BE31FB" w:rsidRPr="00C66E28" w:rsidRDefault="00BE31FB" w:rsidP="005B1C68">
            <w:pPr>
              <w:spacing w:line="18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60304</w:t>
            </w:r>
          </w:p>
        </w:tc>
      </w:tr>
      <w:tr w:rsidR="00F679AC" w:rsidRPr="00C66E28" w:rsidTr="00F679AC">
        <w:trPr>
          <w:trHeight w:val="287"/>
          <w:jc w:val="center"/>
        </w:trPr>
        <w:tc>
          <w:tcPr>
            <w:tcW w:w="4068" w:type="dxa"/>
            <w:gridSpan w:val="3"/>
            <w:vMerge w:val="restart"/>
            <w:tcBorders>
              <w:right w:val="thinThickThinSmallGap" w:sz="24" w:space="0" w:color="auto"/>
            </w:tcBorders>
            <w:shd w:val="clear" w:color="auto" w:fill="FFFFFF"/>
            <w:vAlign w:val="center"/>
          </w:tcPr>
          <w:p w:rsidR="00F679AC" w:rsidRPr="00C66E28" w:rsidRDefault="00F679AC" w:rsidP="00F679AC">
            <w:pPr>
              <w:spacing w:line="180" w:lineRule="exact"/>
              <w:contextualSpacing/>
              <w:rPr>
                <w:rFonts w:eastAsia="Calibri"/>
                <w:color w:val="000000"/>
                <w:sz w:val="18"/>
                <w:szCs w:val="18"/>
              </w:rPr>
            </w:pPr>
            <w:r w:rsidRPr="00C66E28">
              <w:rPr>
                <w:rFonts w:eastAsia="Calibri"/>
                <w:color w:val="000000"/>
                <w:sz w:val="18"/>
                <w:szCs w:val="18"/>
              </w:rPr>
              <w:t>↓No Additional MEB/PEB Entries↓</w:t>
            </w:r>
          </w:p>
        </w:tc>
        <w:tc>
          <w:tcPr>
            <w:tcW w:w="2160" w:type="dxa"/>
            <w:tcBorders>
              <w:left w:val="thinThickThinSmallGap" w:sz="24" w:space="0" w:color="auto"/>
              <w:right w:val="single" w:sz="4" w:space="0" w:color="auto"/>
            </w:tcBorders>
            <w:shd w:val="clear" w:color="auto" w:fill="FFFFFF"/>
            <w:vAlign w:val="center"/>
          </w:tcPr>
          <w:p w:rsidR="00F679AC" w:rsidRPr="00C66E28" w:rsidRDefault="00F679AC" w:rsidP="00F679AC">
            <w:pPr>
              <w:spacing w:line="180" w:lineRule="exact"/>
              <w:contextualSpacing/>
              <w:jc w:val="left"/>
              <w:rPr>
                <w:color w:val="000000"/>
                <w:sz w:val="18"/>
                <w:szCs w:val="18"/>
              </w:rPr>
            </w:pPr>
            <w:r>
              <w:rPr>
                <w:color w:val="000000"/>
                <w:sz w:val="18"/>
                <w:szCs w:val="18"/>
              </w:rPr>
              <w:t>Urinary Incontinence s/p urethral re-implantation</w:t>
            </w:r>
          </w:p>
        </w:tc>
        <w:tc>
          <w:tcPr>
            <w:tcW w:w="1260" w:type="dxa"/>
            <w:tcBorders>
              <w:left w:val="single" w:sz="4" w:space="0" w:color="auto"/>
              <w:right w:val="single" w:sz="4" w:space="0" w:color="auto"/>
            </w:tcBorders>
            <w:shd w:val="clear" w:color="auto" w:fill="FFFFFF"/>
            <w:vAlign w:val="center"/>
          </w:tcPr>
          <w:p w:rsidR="00F679AC" w:rsidRPr="00C66E28" w:rsidRDefault="00F679AC" w:rsidP="00F679AC">
            <w:pPr>
              <w:spacing w:line="180" w:lineRule="exact"/>
              <w:contextualSpacing/>
              <w:rPr>
                <w:color w:val="000000"/>
                <w:sz w:val="18"/>
                <w:szCs w:val="18"/>
              </w:rPr>
            </w:pPr>
            <w:r>
              <w:rPr>
                <w:color w:val="000000"/>
                <w:sz w:val="18"/>
                <w:szCs w:val="18"/>
              </w:rPr>
              <w:t>7511-7512</w:t>
            </w:r>
          </w:p>
        </w:tc>
        <w:tc>
          <w:tcPr>
            <w:tcW w:w="900" w:type="dxa"/>
            <w:tcBorders>
              <w:left w:val="single" w:sz="4" w:space="0" w:color="auto"/>
            </w:tcBorders>
            <w:shd w:val="clear" w:color="auto" w:fill="FFFFFF"/>
            <w:vAlign w:val="center"/>
          </w:tcPr>
          <w:p w:rsidR="00F679AC" w:rsidRPr="00C66E28" w:rsidRDefault="00F679AC" w:rsidP="00F679AC">
            <w:pPr>
              <w:spacing w:line="180" w:lineRule="exact"/>
              <w:contextualSpacing/>
              <w:rPr>
                <w:color w:val="000000"/>
                <w:sz w:val="18"/>
                <w:szCs w:val="18"/>
              </w:rPr>
            </w:pPr>
            <w:r>
              <w:rPr>
                <w:color w:val="000000"/>
                <w:sz w:val="18"/>
                <w:szCs w:val="18"/>
              </w:rPr>
              <w:t>20%</w:t>
            </w:r>
          </w:p>
        </w:tc>
        <w:tc>
          <w:tcPr>
            <w:tcW w:w="990" w:type="dxa"/>
            <w:shd w:val="clear" w:color="auto" w:fill="FFFFFF"/>
            <w:vAlign w:val="center"/>
          </w:tcPr>
          <w:p w:rsidR="00F679AC" w:rsidRPr="00C66E28" w:rsidRDefault="00F679AC" w:rsidP="00F679AC">
            <w:pPr>
              <w:spacing w:line="18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60304</w:t>
            </w:r>
          </w:p>
        </w:tc>
      </w:tr>
      <w:tr w:rsidR="00F679AC" w:rsidRPr="00C66E28" w:rsidTr="00F679AC">
        <w:trPr>
          <w:trHeight w:val="287"/>
          <w:jc w:val="center"/>
        </w:trPr>
        <w:tc>
          <w:tcPr>
            <w:tcW w:w="4068" w:type="dxa"/>
            <w:gridSpan w:val="3"/>
            <w:vMerge/>
            <w:tcBorders>
              <w:right w:val="thinThickThinSmallGap" w:sz="24" w:space="0" w:color="auto"/>
            </w:tcBorders>
            <w:shd w:val="clear" w:color="auto" w:fill="FFFFFF"/>
            <w:vAlign w:val="center"/>
          </w:tcPr>
          <w:p w:rsidR="00F679AC" w:rsidRPr="00C66E28" w:rsidRDefault="00F679AC" w:rsidP="00F679AC">
            <w:pPr>
              <w:spacing w:line="180" w:lineRule="exact"/>
              <w:contextualSpacing/>
              <w:rPr>
                <w:rFonts w:eastAsia="Calibri"/>
                <w:color w:val="000000"/>
                <w:sz w:val="18"/>
                <w:szCs w:val="18"/>
              </w:rPr>
            </w:pPr>
          </w:p>
        </w:tc>
        <w:tc>
          <w:tcPr>
            <w:tcW w:w="2160" w:type="dxa"/>
            <w:tcBorders>
              <w:left w:val="thinThickThinSmallGap" w:sz="24" w:space="0" w:color="auto"/>
              <w:right w:val="single" w:sz="4" w:space="0" w:color="auto"/>
            </w:tcBorders>
            <w:shd w:val="clear" w:color="auto" w:fill="FFFFFF"/>
            <w:vAlign w:val="center"/>
          </w:tcPr>
          <w:p w:rsidR="00F679AC" w:rsidRPr="00C66E28" w:rsidRDefault="00F679AC" w:rsidP="00F679AC">
            <w:pPr>
              <w:spacing w:line="180" w:lineRule="exact"/>
              <w:contextualSpacing/>
              <w:jc w:val="left"/>
              <w:rPr>
                <w:color w:val="000000"/>
                <w:sz w:val="18"/>
                <w:szCs w:val="18"/>
              </w:rPr>
            </w:pPr>
            <w:r>
              <w:rPr>
                <w:color w:val="000000"/>
                <w:sz w:val="18"/>
                <w:szCs w:val="18"/>
              </w:rPr>
              <w:t>R Hip Bursitis</w:t>
            </w:r>
          </w:p>
        </w:tc>
        <w:tc>
          <w:tcPr>
            <w:tcW w:w="1260" w:type="dxa"/>
            <w:tcBorders>
              <w:left w:val="single" w:sz="4" w:space="0" w:color="auto"/>
              <w:right w:val="single" w:sz="4" w:space="0" w:color="auto"/>
            </w:tcBorders>
            <w:shd w:val="clear" w:color="auto" w:fill="FFFFFF"/>
            <w:vAlign w:val="center"/>
          </w:tcPr>
          <w:p w:rsidR="00F679AC" w:rsidRPr="00C66E28" w:rsidRDefault="00F679AC" w:rsidP="00F679AC">
            <w:pPr>
              <w:spacing w:line="180" w:lineRule="exact"/>
              <w:contextualSpacing/>
              <w:rPr>
                <w:color w:val="000000"/>
                <w:sz w:val="18"/>
                <w:szCs w:val="18"/>
              </w:rPr>
            </w:pPr>
            <w:r>
              <w:rPr>
                <w:color w:val="000000"/>
                <w:sz w:val="18"/>
                <w:szCs w:val="18"/>
              </w:rPr>
              <w:t>5019</w:t>
            </w:r>
          </w:p>
        </w:tc>
        <w:tc>
          <w:tcPr>
            <w:tcW w:w="900" w:type="dxa"/>
            <w:tcBorders>
              <w:left w:val="single" w:sz="4" w:space="0" w:color="auto"/>
            </w:tcBorders>
            <w:shd w:val="clear" w:color="auto" w:fill="FFFFFF"/>
            <w:vAlign w:val="center"/>
          </w:tcPr>
          <w:p w:rsidR="00F679AC" w:rsidRPr="00C66E28" w:rsidRDefault="00F679AC" w:rsidP="00F679AC">
            <w:pPr>
              <w:spacing w:line="180" w:lineRule="exact"/>
              <w:contextualSpacing/>
              <w:rPr>
                <w:color w:val="000000"/>
                <w:sz w:val="18"/>
                <w:szCs w:val="18"/>
              </w:rPr>
            </w:pPr>
            <w:r>
              <w:rPr>
                <w:color w:val="000000"/>
                <w:sz w:val="18"/>
                <w:szCs w:val="18"/>
              </w:rPr>
              <w:t>10%</w:t>
            </w:r>
          </w:p>
        </w:tc>
        <w:tc>
          <w:tcPr>
            <w:tcW w:w="990" w:type="dxa"/>
            <w:shd w:val="clear" w:color="auto" w:fill="FFFFFF"/>
            <w:vAlign w:val="center"/>
          </w:tcPr>
          <w:p w:rsidR="00F679AC" w:rsidRPr="00C66E28" w:rsidRDefault="00F679AC" w:rsidP="00F679AC">
            <w:pPr>
              <w:spacing w:line="18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60304</w:t>
            </w:r>
          </w:p>
        </w:tc>
      </w:tr>
      <w:tr w:rsidR="00F679AC" w:rsidRPr="00C66E28" w:rsidTr="00F679AC">
        <w:trPr>
          <w:trHeight w:val="287"/>
          <w:jc w:val="center"/>
        </w:trPr>
        <w:tc>
          <w:tcPr>
            <w:tcW w:w="4068" w:type="dxa"/>
            <w:gridSpan w:val="3"/>
            <w:vMerge/>
            <w:tcBorders>
              <w:right w:val="thinThickThinSmallGap" w:sz="24" w:space="0" w:color="auto"/>
            </w:tcBorders>
            <w:shd w:val="clear" w:color="auto" w:fill="FFFFFF"/>
            <w:vAlign w:val="center"/>
          </w:tcPr>
          <w:p w:rsidR="00F679AC" w:rsidRPr="00C66E28" w:rsidRDefault="00F679AC" w:rsidP="00F679AC">
            <w:pPr>
              <w:spacing w:line="180" w:lineRule="exact"/>
              <w:contextualSpacing/>
              <w:rPr>
                <w:rFonts w:eastAsia="Calibri"/>
                <w:color w:val="000000"/>
                <w:sz w:val="18"/>
                <w:szCs w:val="18"/>
              </w:rPr>
            </w:pPr>
          </w:p>
        </w:tc>
        <w:tc>
          <w:tcPr>
            <w:tcW w:w="2160" w:type="dxa"/>
            <w:tcBorders>
              <w:left w:val="thinThickThinSmallGap" w:sz="24" w:space="0" w:color="auto"/>
              <w:right w:val="single" w:sz="4" w:space="0" w:color="auto"/>
            </w:tcBorders>
            <w:shd w:val="clear" w:color="auto" w:fill="FFFFFF"/>
            <w:vAlign w:val="center"/>
          </w:tcPr>
          <w:p w:rsidR="00F679AC" w:rsidRPr="00C66E28" w:rsidRDefault="00F679AC" w:rsidP="00F679AC">
            <w:pPr>
              <w:spacing w:line="180" w:lineRule="exact"/>
              <w:contextualSpacing/>
              <w:jc w:val="left"/>
              <w:rPr>
                <w:color w:val="000000"/>
                <w:sz w:val="18"/>
                <w:szCs w:val="18"/>
              </w:rPr>
            </w:pPr>
            <w:r>
              <w:rPr>
                <w:color w:val="000000"/>
                <w:sz w:val="18"/>
                <w:szCs w:val="18"/>
              </w:rPr>
              <w:t>L Hip Bursitis</w:t>
            </w:r>
          </w:p>
        </w:tc>
        <w:tc>
          <w:tcPr>
            <w:tcW w:w="1260" w:type="dxa"/>
            <w:tcBorders>
              <w:left w:val="single" w:sz="4" w:space="0" w:color="auto"/>
              <w:right w:val="single" w:sz="4" w:space="0" w:color="auto"/>
            </w:tcBorders>
            <w:shd w:val="clear" w:color="auto" w:fill="FFFFFF"/>
            <w:vAlign w:val="center"/>
          </w:tcPr>
          <w:p w:rsidR="00F679AC" w:rsidRPr="00C66E28" w:rsidRDefault="00F679AC" w:rsidP="00F679AC">
            <w:pPr>
              <w:spacing w:line="180" w:lineRule="exact"/>
              <w:contextualSpacing/>
              <w:rPr>
                <w:color w:val="000000"/>
                <w:sz w:val="18"/>
                <w:szCs w:val="18"/>
              </w:rPr>
            </w:pPr>
            <w:r>
              <w:rPr>
                <w:color w:val="000000"/>
                <w:sz w:val="18"/>
                <w:szCs w:val="18"/>
              </w:rPr>
              <w:t>5019</w:t>
            </w:r>
          </w:p>
        </w:tc>
        <w:tc>
          <w:tcPr>
            <w:tcW w:w="900" w:type="dxa"/>
            <w:tcBorders>
              <w:left w:val="single" w:sz="4" w:space="0" w:color="auto"/>
            </w:tcBorders>
            <w:shd w:val="clear" w:color="auto" w:fill="FFFFFF"/>
            <w:vAlign w:val="center"/>
          </w:tcPr>
          <w:p w:rsidR="00F679AC" w:rsidRPr="00C66E28" w:rsidRDefault="00F679AC" w:rsidP="00F679AC">
            <w:pPr>
              <w:spacing w:line="180" w:lineRule="exact"/>
              <w:contextualSpacing/>
              <w:rPr>
                <w:color w:val="000000"/>
                <w:sz w:val="18"/>
                <w:szCs w:val="18"/>
              </w:rPr>
            </w:pPr>
            <w:r>
              <w:rPr>
                <w:color w:val="000000"/>
                <w:sz w:val="18"/>
                <w:szCs w:val="18"/>
              </w:rPr>
              <w:t>10%</w:t>
            </w:r>
          </w:p>
        </w:tc>
        <w:tc>
          <w:tcPr>
            <w:tcW w:w="990" w:type="dxa"/>
            <w:shd w:val="clear" w:color="auto" w:fill="FFFFFF"/>
            <w:vAlign w:val="center"/>
          </w:tcPr>
          <w:p w:rsidR="00F679AC" w:rsidRPr="00C66E28" w:rsidRDefault="00F679AC" w:rsidP="00F679AC">
            <w:pPr>
              <w:spacing w:line="18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60304</w:t>
            </w:r>
          </w:p>
        </w:tc>
      </w:tr>
      <w:tr w:rsidR="00F679AC" w:rsidRPr="00C66E28" w:rsidTr="00F679AC">
        <w:trPr>
          <w:trHeight w:val="287"/>
          <w:jc w:val="center"/>
        </w:trPr>
        <w:tc>
          <w:tcPr>
            <w:tcW w:w="4068" w:type="dxa"/>
            <w:gridSpan w:val="3"/>
            <w:vMerge/>
            <w:tcBorders>
              <w:right w:val="thinThickThinSmallGap" w:sz="24" w:space="0" w:color="auto"/>
            </w:tcBorders>
            <w:shd w:val="clear" w:color="auto" w:fill="FFFFFF"/>
            <w:vAlign w:val="center"/>
          </w:tcPr>
          <w:p w:rsidR="00F679AC" w:rsidRPr="00C66E28" w:rsidRDefault="00F679AC" w:rsidP="00F679AC">
            <w:pPr>
              <w:spacing w:line="180" w:lineRule="exact"/>
              <w:contextualSpacing/>
              <w:rPr>
                <w:rFonts w:eastAsia="Calibri"/>
                <w:color w:val="000000"/>
                <w:sz w:val="18"/>
                <w:szCs w:val="18"/>
              </w:rPr>
            </w:pPr>
          </w:p>
        </w:tc>
        <w:tc>
          <w:tcPr>
            <w:tcW w:w="2160" w:type="dxa"/>
            <w:tcBorders>
              <w:left w:val="thinThickThinSmallGap" w:sz="24" w:space="0" w:color="auto"/>
              <w:right w:val="single" w:sz="4" w:space="0" w:color="auto"/>
            </w:tcBorders>
            <w:shd w:val="clear" w:color="auto" w:fill="FFFFFF"/>
            <w:vAlign w:val="center"/>
          </w:tcPr>
          <w:p w:rsidR="00F679AC" w:rsidRPr="00C66E28" w:rsidRDefault="00F679AC" w:rsidP="00F679AC">
            <w:pPr>
              <w:spacing w:line="180" w:lineRule="exact"/>
              <w:contextualSpacing/>
              <w:jc w:val="left"/>
              <w:rPr>
                <w:color w:val="000000"/>
                <w:sz w:val="18"/>
                <w:szCs w:val="18"/>
              </w:rPr>
            </w:pPr>
            <w:r>
              <w:rPr>
                <w:color w:val="000000"/>
                <w:sz w:val="18"/>
                <w:szCs w:val="18"/>
              </w:rPr>
              <w:t>R Shoulder</w:t>
            </w:r>
          </w:p>
        </w:tc>
        <w:tc>
          <w:tcPr>
            <w:tcW w:w="1260" w:type="dxa"/>
            <w:tcBorders>
              <w:left w:val="single" w:sz="4" w:space="0" w:color="auto"/>
              <w:right w:val="single" w:sz="4" w:space="0" w:color="auto"/>
            </w:tcBorders>
            <w:shd w:val="clear" w:color="auto" w:fill="FFFFFF"/>
            <w:vAlign w:val="center"/>
          </w:tcPr>
          <w:p w:rsidR="00F679AC" w:rsidRPr="00C66E28" w:rsidRDefault="00F679AC" w:rsidP="00F679AC">
            <w:pPr>
              <w:spacing w:line="180" w:lineRule="exact"/>
              <w:contextualSpacing/>
              <w:rPr>
                <w:color w:val="000000"/>
                <w:sz w:val="18"/>
                <w:szCs w:val="18"/>
              </w:rPr>
            </w:pPr>
            <w:r>
              <w:rPr>
                <w:color w:val="000000"/>
                <w:sz w:val="18"/>
                <w:szCs w:val="18"/>
              </w:rPr>
              <w:t>5203-5201</w:t>
            </w:r>
          </w:p>
        </w:tc>
        <w:tc>
          <w:tcPr>
            <w:tcW w:w="900" w:type="dxa"/>
            <w:tcBorders>
              <w:left w:val="single" w:sz="4" w:space="0" w:color="auto"/>
            </w:tcBorders>
            <w:shd w:val="clear" w:color="auto" w:fill="FFFFFF"/>
            <w:vAlign w:val="center"/>
          </w:tcPr>
          <w:p w:rsidR="00F679AC" w:rsidRPr="00C66E28" w:rsidRDefault="00F679AC" w:rsidP="00F679AC">
            <w:pPr>
              <w:spacing w:line="180" w:lineRule="exact"/>
              <w:contextualSpacing/>
              <w:rPr>
                <w:color w:val="000000"/>
                <w:sz w:val="18"/>
                <w:szCs w:val="18"/>
              </w:rPr>
            </w:pPr>
            <w:r>
              <w:rPr>
                <w:color w:val="000000"/>
                <w:sz w:val="18"/>
                <w:szCs w:val="18"/>
              </w:rPr>
              <w:t>20%</w:t>
            </w:r>
          </w:p>
        </w:tc>
        <w:tc>
          <w:tcPr>
            <w:tcW w:w="990" w:type="dxa"/>
            <w:shd w:val="clear" w:color="auto" w:fill="FFFFFF"/>
            <w:vAlign w:val="center"/>
          </w:tcPr>
          <w:p w:rsidR="00F679AC" w:rsidRPr="00C66E28" w:rsidRDefault="00F679AC" w:rsidP="00F679AC">
            <w:pPr>
              <w:spacing w:line="18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60304</w:t>
            </w:r>
          </w:p>
        </w:tc>
      </w:tr>
      <w:tr w:rsidR="00F679AC" w:rsidRPr="00C66E28" w:rsidTr="00F679AC">
        <w:trPr>
          <w:trHeight w:val="260"/>
          <w:jc w:val="center"/>
        </w:trPr>
        <w:tc>
          <w:tcPr>
            <w:tcW w:w="4068" w:type="dxa"/>
            <w:gridSpan w:val="3"/>
            <w:vMerge/>
            <w:tcBorders>
              <w:right w:val="thinThickThinSmallGap" w:sz="24" w:space="0" w:color="auto"/>
            </w:tcBorders>
            <w:shd w:val="clear" w:color="auto" w:fill="FFFFFF"/>
          </w:tcPr>
          <w:p w:rsidR="00F679AC" w:rsidRPr="00C66E28" w:rsidRDefault="00F679AC" w:rsidP="00F679AC">
            <w:pPr>
              <w:spacing w:line="180" w:lineRule="exact"/>
              <w:contextualSpacing/>
              <w:rPr>
                <w:color w:val="000000"/>
                <w:sz w:val="18"/>
                <w:szCs w:val="18"/>
              </w:rPr>
            </w:pPr>
          </w:p>
        </w:tc>
        <w:tc>
          <w:tcPr>
            <w:tcW w:w="4320" w:type="dxa"/>
            <w:gridSpan w:val="3"/>
            <w:tcBorders>
              <w:left w:val="thinThickThinSmallGap" w:sz="24" w:space="0" w:color="auto"/>
            </w:tcBorders>
            <w:shd w:val="clear" w:color="auto" w:fill="FFFFFF"/>
            <w:vAlign w:val="center"/>
          </w:tcPr>
          <w:p w:rsidR="00F679AC" w:rsidRPr="00C66E28" w:rsidRDefault="00F679AC" w:rsidP="00F679AC">
            <w:pPr>
              <w:spacing w:line="180" w:lineRule="exact"/>
              <w:contextualSpacing/>
              <w:rPr>
                <w:color w:val="000000"/>
                <w:sz w:val="18"/>
                <w:szCs w:val="18"/>
              </w:rPr>
            </w:pPr>
            <w:r w:rsidRPr="00C66E28">
              <w:rPr>
                <w:rFonts w:eastAsia="Calibri"/>
                <w:color w:val="000000"/>
                <w:sz w:val="18"/>
                <w:szCs w:val="18"/>
              </w:rPr>
              <w:t xml:space="preserve">0% x </w:t>
            </w:r>
            <w:r>
              <w:rPr>
                <w:rFonts w:eastAsia="Calibri"/>
                <w:color w:val="000000"/>
                <w:sz w:val="18"/>
                <w:szCs w:val="18"/>
              </w:rPr>
              <w:t>4</w:t>
            </w:r>
            <w:r w:rsidRPr="00C66E28">
              <w:rPr>
                <w:rFonts w:eastAsia="Calibri"/>
                <w:color w:val="000000"/>
                <w:sz w:val="18"/>
                <w:szCs w:val="18"/>
              </w:rPr>
              <w:t xml:space="preserve">/Not Service Connected x </w:t>
            </w:r>
            <w:r>
              <w:rPr>
                <w:rFonts w:eastAsia="Calibri"/>
                <w:color w:val="000000"/>
                <w:sz w:val="18"/>
                <w:szCs w:val="18"/>
              </w:rPr>
              <w:t>2</w:t>
            </w:r>
          </w:p>
        </w:tc>
        <w:tc>
          <w:tcPr>
            <w:tcW w:w="990" w:type="dxa"/>
            <w:shd w:val="clear" w:color="auto" w:fill="FFFFFF"/>
            <w:vAlign w:val="center"/>
          </w:tcPr>
          <w:p w:rsidR="00F679AC" w:rsidRPr="00C66E28" w:rsidRDefault="00F679AC" w:rsidP="00F679AC">
            <w:pPr>
              <w:spacing w:line="18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60304</w:t>
            </w:r>
          </w:p>
        </w:tc>
      </w:tr>
      <w:tr w:rsidR="00F679AC" w:rsidRPr="00C66E28" w:rsidTr="00F679AC">
        <w:trPr>
          <w:trHeight w:val="242"/>
          <w:jc w:val="center"/>
        </w:trPr>
        <w:tc>
          <w:tcPr>
            <w:tcW w:w="4068" w:type="dxa"/>
            <w:gridSpan w:val="3"/>
            <w:tcBorders>
              <w:right w:val="thinThickThinSmallGap" w:sz="24" w:space="0" w:color="auto"/>
            </w:tcBorders>
            <w:shd w:val="clear" w:color="auto" w:fill="D9D9D9"/>
            <w:vAlign w:val="center"/>
          </w:tcPr>
          <w:p w:rsidR="00F679AC" w:rsidRPr="00C66E28" w:rsidRDefault="00F679AC" w:rsidP="00F679AC">
            <w:pPr>
              <w:contextualSpacing/>
              <w:rPr>
                <w:rFonts w:eastAsia="Calibri"/>
                <w:b/>
                <w:color w:val="000000"/>
                <w:sz w:val="18"/>
                <w:szCs w:val="18"/>
              </w:rPr>
            </w:pPr>
            <w:r w:rsidRPr="00C66E28">
              <w:rPr>
                <w:rFonts w:eastAsia="Calibri"/>
                <w:b/>
                <w:color w:val="000000"/>
                <w:sz w:val="18"/>
                <w:szCs w:val="18"/>
              </w:rPr>
              <w:t xml:space="preserve">Combined:  </w:t>
            </w:r>
            <w:r>
              <w:rPr>
                <w:rFonts w:eastAsia="Calibri"/>
                <w:b/>
                <w:color w:val="000000"/>
                <w:sz w:val="18"/>
                <w:szCs w:val="18"/>
              </w:rPr>
              <w:t>10</w:t>
            </w:r>
            <w:r w:rsidRPr="00C66E28">
              <w:rPr>
                <w:rFonts w:eastAsia="Calibri"/>
                <w:b/>
                <w:color w:val="000000"/>
                <w:sz w:val="18"/>
                <w:szCs w:val="18"/>
              </w:rPr>
              <w:t>%</w:t>
            </w:r>
          </w:p>
        </w:tc>
        <w:tc>
          <w:tcPr>
            <w:tcW w:w="5310" w:type="dxa"/>
            <w:gridSpan w:val="4"/>
            <w:tcBorders>
              <w:left w:val="thinThickThinSmallGap" w:sz="24" w:space="0" w:color="auto"/>
            </w:tcBorders>
            <w:shd w:val="clear" w:color="auto" w:fill="D9D9D9"/>
            <w:vAlign w:val="center"/>
          </w:tcPr>
          <w:p w:rsidR="00F679AC" w:rsidRPr="00C66E28" w:rsidRDefault="00F679AC" w:rsidP="00F679AC">
            <w:pPr>
              <w:contextualSpacing/>
              <w:rPr>
                <w:rFonts w:eastAsia="Calibri"/>
                <w:b/>
                <w:color w:val="000000"/>
                <w:sz w:val="18"/>
                <w:szCs w:val="18"/>
              </w:rPr>
            </w:pPr>
            <w:r w:rsidRPr="00C66E28">
              <w:rPr>
                <w:rFonts w:eastAsia="Calibri"/>
                <w:b/>
                <w:color w:val="000000"/>
                <w:sz w:val="18"/>
                <w:szCs w:val="18"/>
              </w:rPr>
              <w:t xml:space="preserve">Combined:  </w:t>
            </w:r>
            <w:r>
              <w:rPr>
                <w:rFonts w:eastAsia="Calibri"/>
                <w:b/>
                <w:color w:val="000000"/>
                <w:sz w:val="18"/>
                <w:szCs w:val="18"/>
              </w:rPr>
              <w:t>8</w:t>
            </w:r>
            <w:r w:rsidRPr="00C66E28">
              <w:rPr>
                <w:rFonts w:eastAsia="Calibri"/>
                <w:b/>
                <w:color w:val="000000"/>
                <w:sz w:val="18"/>
                <w:szCs w:val="18"/>
              </w:rPr>
              <w:t>0%</w:t>
            </w:r>
          </w:p>
        </w:tc>
      </w:tr>
    </w:tbl>
    <w:p w:rsidR="00F90376" w:rsidRPr="00F64312" w:rsidRDefault="00F90376" w:rsidP="00165C7B">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t>*</w:t>
      </w:r>
      <w:r w:rsidR="00BE31FB">
        <w:rPr>
          <w:color w:val="auto"/>
          <w:sz w:val="18"/>
          <w:szCs w:val="18"/>
        </w:rPr>
        <w:t>No additional VARDs in the record other than vocational rehabilitation</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EF475B" w:rsidRDefault="00AD2379" w:rsidP="00EF475B">
      <w:pPr>
        <w:tabs>
          <w:tab w:val="left" w:pos="288"/>
          <w:tab w:val="left" w:pos="4752"/>
        </w:tabs>
        <w:jc w:val="both"/>
        <w:rPr>
          <w:rFonts w:cs="Times New Roman"/>
          <w:color w:val="auto"/>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EF475B" w:rsidRPr="007C3350">
        <w:rPr>
          <w:rFonts w:cs="Times New Roman"/>
          <w:color w:val="auto"/>
          <w:szCs w:val="24"/>
        </w:rPr>
        <w:t xml:space="preserve">The Disability Evaluation System (DES) is responsible for maintaining a fit and vital fighting force. </w:t>
      </w:r>
      <w:r w:rsidR="00EF475B">
        <w:rPr>
          <w:rFonts w:cs="Times New Roman"/>
          <w:color w:val="auto"/>
          <w:szCs w:val="24"/>
        </w:rPr>
        <w:t xml:space="preserve"> </w:t>
      </w:r>
      <w:r w:rsidR="00EF475B" w:rsidRPr="007C3350">
        <w:rPr>
          <w:rFonts w:cs="Times New Roman"/>
          <w:color w:val="auto"/>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The DES has neither the role nor the authority to compensate service members for anticipated future severity or potential complications of conditions resulting in medical separation nor for conditions determined to be service connected by the </w:t>
      </w:r>
      <w:r w:rsidR="004966EA">
        <w:rPr>
          <w:rFonts w:cs="Times New Roman"/>
          <w:color w:val="auto"/>
          <w:szCs w:val="24"/>
        </w:rPr>
        <w:t>Department of Veteran Affairs (D</w:t>
      </w:r>
      <w:r w:rsidR="00EF475B" w:rsidRPr="007C3350">
        <w:rPr>
          <w:rFonts w:cs="Times New Roman"/>
          <w:color w:val="auto"/>
          <w:szCs w:val="24"/>
        </w:rPr>
        <w:t>VA</w:t>
      </w:r>
      <w:r w:rsidR="004966EA">
        <w:rPr>
          <w:rFonts w:cs="Times New Roman"/>
          <w:color w:val="auto"/>
          <w:szCs w:val="24"/>
        </w:rPr>
        <w:t>)</w:t>
      </w:r>
      <w:r w:rsidR="00EF475B" w:rsidRPr="007C3350">
        <w:rPr>
          <w:rFonts w:cs="Times New Roman"/>
          <w:color w:val="auto"/>
          <w:szCs w:val="24"/>
        </w:rPr>
        <w:t xml:space="preserve"> but not determined to be unfitting by the PEB.  However the DVA, operating under a different set of laws (Title 38, United States Code), is empowered to compensate all service</w:t>
      </w:r>
      <w:r w:rsidR="004966EA">
        <w:rPr>
          <w:rFonts w:cs="Times New Roman"/>
          <w:color w:val="auto"/>
          <w:szCs w:val="24"/>
        </w:rPr>
        <w:t>-</w:t>
      </w:r>
      <w:r w:rsidR="00EF475B" w:rsidRPr="007C3350">
        <w:rPr>
          <w:rFonts w:cs="Times New Roman"/>
          <w:color w:val="auto"/>
          <w:szCs w:val="24"/>
        </w:rPr>
        <w:t xml:space="preserve">connected conditions and to periodically re-evaluate said conditions for the purpose of adjusting the </w:t>
      </w:r>
      <w:r w:rsidR="004966EA">
        <w:rPr>
          <w:rFonts w:cs="Times New Roman"/>
          <w:color w:val="auto"/>
          <w:szCs w:val="24"/>
        </w:rPr>
        <w:t>V</w:t>
      </w:r>
      <w:r w:rsidR="00EF475B" w:rsidRPr="007C3350">
        <w:rPr>
          <w:rFonts w:cs="Times New Roman"/>
          <w:color w:val="auto"/>
          <w:szCs w:val="24"/>
        </w:rPr>
        <w:t xml:space="preserve">eteran’s disability rating should his degree of impairment vary over time.  The Board’s role is confined to the review of medical records and all evidence at hand to assess the fairness of PEB rating determinations, compared to VASRD standards, based on severity at the time of separation.  </w:t>
      </w:r>
    </w:p>
    <w:p w:rsidR="00CB6C0E" w:rsidRPr="00F64312" w:rsidRDefault="00CB6C0E" w:rsidP="00B22D42">
      <w:pPr>
        <w:jc w:val="both"/>
        <w:rPr>
          <w:color w:val="auto"/>
          <w:highlight w:val="yellow"/>
        </w:rPr>
      </w:pPr>
    </w:p>
    <w:p w:rsidR="008C2B75" w:rsidRDefault="0031510D" w:rsidP="00740D88">
      <w:pPr>
        <w:jc w:val="both"/>
        <w:rPr>
          <w:rFonts w:eastAsia="Calibri" w:cs="Times New Roman"/>
          <w:color w:val="auto"/>
          <w:szCs w:val="24"/>
        </w:rPr>
      </w:pPr>
      <w:r w:rsidRPr="005F2236">
        <w:rPr>
          <w:color w:val="auto"/>
          <w:u w:val="single"/>
        </w:rPr>
        <w:t xml:space="preserve">Low </w:t>
      </w:r>
      <w:r w:rsidRPr="006C5E1D">
        <w:rPr>
          <w:color w:val="auto"/>
          <w:u w:val="single"/>
        </w:rPr>
        <w:t xml:space="preserve">Back </w:t>
      </w:r>
      <w:r w:rsidR="00F679AC" w:rsidRPr="006C5E1D">
        <w:rPr>
          <w:color w:val="auto"/>
          <w:u w:val="single"/>
        </w:rPr>
        <w:t>Pain</w:t>
      </w:r>
      <w:r w:rsidR="00F679AC">
        <w:rPr>
          <w:color w:val="auto"/>
          <w:u w:val="single"/>
        </w:rPr>
        <w:t xml:space="preserve"> </w:t>
      </w:r>
      <w:r w:rsidR="00AD2379" w:rsidRPr="005F2236">
        <w:rPr>
          <w:color w:val="auto"/>
          <w:u w:val="single"/>
        </w:rPr>
        <w:t>Condition</w:t>
      </w:r>
      <w:r w:rsidR="00AD2379" w:rsidRPr="005F2236">
        <w:rPr>
          <w:color w:val="auto"/>
        </w:rPr>
        <w:t xml:space="preserve">. </w:t>
      </w:r>
      <w:r w:rsidR="00385708" w:rsidRPr="005F2236">
        <w:rPr>
          <w:color w:val="auto"/>
        </w:rPr>
        <w:t xml:space="preserve"> </w:t>
      </w:r>
      <w:r w:rsidR="005F2236">
        <w:rPr>
          <w:color w:val="auto"/>
        </w:rPr>
        <w:t xml:space="preserve">The CI first sought medical attention for low back pain (LBP) in 1998, around </w:t>
      </w:r>
      <w:r w:rsidR="00C135E3">
        <w:rPr>
          <w:color w:val="auto"/>
        </w:rPr>
        <w:t>8</w:t>
      </w:r>
      <w:r w:rsidR="005F2236">
        <w:rPr>
          <w:color w:val="auto"/>
        </w:rPr>
        <w:t xml:space="preserve"> years prior to separation.  </w:t>
      </w:r>
      <w:r w:rsidR="00920637">
        <w:rPr>
          <w:color w:val="auto"/>
        </w:rPr>
        <w:t>Onset had been insidious without antecedent trauma.</w:t>
      </w:r>
      <w:r w:rsidR="005F2236">
        <w:rPr>
          <w:color w:val="auto"/>
        </w:rPr>
        <w:t xml:space="preserve"> Conservative management included medications</w:t>
      </w:r>
      <w:r w:rsidR="00295B02">
        <w:rPr>
          <w:color w:val="auto"/>
        </w:rPr>
        <w:t xml:space="preserve">, duty limitations </w:t>
      </w:r>
      <w:r w:rsidR="005F2236">
        <w:rPr>
          <w:color w:val="auto"/>
        </w:rPr>
        <w:t xml:space="preserve">and physical therapy (PT) which did not provide relief sufficient for full duty.  Imaging showed </w:t>
      </w:r>
      <w:r w:rsidR="00920637">
        <w:rPr>
          <w:color w:val="auto"/>
        </w:rPr>
        <w:t>mild</w:t>
      </w:r>
      <w:r w:rsidR="005F2236">
        <w:rPr>
          <w:color w:val="auto"/>
        </w:rPr>
        <w:t xml:space="preserve"> degenerative changes </w:t>
      </w:r>
      <w:r w:rsidR="00920637">
        <w:rPr>
          <w:color w:val="auto"/>
        </w:rPr>
        <w:t xml:space="preserve">of the thoracic and lumbar spine with minimal </w:t>
      </w:r>
      <w:r w:rsidR="00295B02">
        <w:rPr>
          <w:color w:val="auto"/>
        </w:rPr>
        <w:t>scoliosis</w:t>
      </w:r>
      <w:r w:rsidR="00920637">
        <w:rPr>
          <w:color w:val="auto"/>
        </w:rPr>
        <w:t>.  The latter</w:t>
      </w:r>
      <w:r w:rsidR="00295B02">
        <w:rPr>
          <w:color w:val="auto"/>
        </w:rPr>
        <w:t xml:space="preserve"> was determined to be congenital by the PEB.</w:t>
      </w:r>
      <w:r w:rsidR="00BE31FB">
        <w:rPr>
          <w:color w:val="auto"/>
        </w:rPr>
        <w:t xml:space="preserve">  </w:t>
      </w:r>
      <w:r w:rsidR="00385708" w:rsidRPr="005F2236">
        <w:rPr>
          <w:color w:val="auto"/>
        </w:rPr>
        <w:t xml:space="preserve">The </w:t>
      </w:r>
      <w:r w:rsidR="00295B02">
        <w:rPr>
          <w:color w:val="auto"/>
        </w:rPr>
        <w:t xml:space="preserve">MEB </w:t>
      </w:r>
      <w:r w:rsidR="00385708" w:rsidRPr="005F2236">
        <w:rPr>
          <w:color w:val="auto"/>
        </w:rPr>
        <w:t xml:space="preserve">narrative summary (NARSUM) </w:t>
      </w:r>
      <w:r w:rsidR="00295B02">
        <w:rPr>
          <w:color w:val="auto"/>
        </w:rPr>
        <w:t xml:space="preserve">examination, </w:t>
      </w:r>
      <w:r w:rsidR="004966EA">
        <w:rPr>
          <w:color w:val="auto"/>
        </w:rPr>
        <w:t xml:space="preserve">conducted </w:t>
      </w:r>
      <w:r w:rsidR="00295B02">
        <w:rPr>
          <w:color w:val="auto"/>
        </w:rPr>
        <w:t xml:space="preserve">a little over </w:t>
      </w:r>
      <w:r w:rsidR="00C135E3">
        <w:rPr>
          <w:color w:val="auto"/>
        </w:rPr>
        <w:t>7</w:t>
      </w:r>
      <w:r w:rsidR="00295B02">
        <w:rPr>
          <w:color w:val="auto"/>
        </w:rPr>
        <w:t xml:space="preserve"> months prior to separation, noted that the CI endorsed left greater than right lumbar p</w:t>
      </w:r>
      <w:r w:rsidR="00A66A2B">
        <w:rPr>
          <w:color w:val="auto"/>
        </w:rPr>
        <w:t>ain which ranged f</w:t>
      </w:r>
      <w:r w:rsidR="00295B02">
        <w:rPr>
          <w:color w:val="auto"/>
        </w:rPr>
        <w:t>r</w:t>
      </w:r>
      <w:r w:rsidR="00A66A2B">
        <w:rPr>
          <w:color w:val="auto"/>
        </w:rPr>
        <w:t>om</w:t>
      </w:r>
      <w:r w:rsidR="00295B02">
        <w:rPr>
          <w:color w:val="auto"/>
        </w:rPr>
        <w:t xml:space="preserve"> 4-8/10.  It was increased with a Valsalva maneuver and </w:t>
      </w:r>
      <w:r w:rsidR="00A66A2B">
        <w:rPr>
          <w:color w:val="auto"/>
        </w:rPr>
        <w:t xml:space="preserve">by </w:t>
      </w:r>
      <w:r w:rsidR="00295B02">
        <w:rPr>
          <w:color w:val="auto"/>
        </w:rPr>
        <w:t xml:space="preserve">impact </w:t>
      </w:r>
      <w:r w:rsidR="00295B02">
        <w:rPr>
          <w:color w:val="auto"/>
        </w:rPr>
        <w:lastRenderedPageBreak/>
        <w:t>activities</w:t>
      </w:r>
      <w:r w:rsidR="00A66A2B">
        <w:rPr>
          <w:color w:val="auto"/>
        </w:rPr>
        <w:t>,</w:t>
      </w:r>
      <w:r w:rsidR="00295B02">
        <w:rPr>
          <w:color w:val="auto"/>
        </w:rPr>
        <w:t xml:space="preserve"> such as jumping</w:t>
      </w:r>
      <w:r w:rsidR="00A66A2B">
        <w:rPr>
          <w:color w:val="auto"/>
        </w:rPr>
        <w:t>,</w:t>
      </w:r>
      <w:r w:rsidR="00295B02">
        <w:rPr>
          <w:color w:val="auto"/>
        </w:rPr>
        <w:t xml:space="preserve"> as well as bending, lying on her back and lifting.  Her symptoms improved with treatment, but did not resolve.  The examiner documented normal sensory, motor, and deep tendon reflex (DTR) examinations.  Gait was normal.  There was tenderness to palpation at L5-S1 and at the left sacroiliac joint.  </w:t>
      </w:r>
      <w:r w:rsidR="00F01AC4">
        <w:rPr>
          <w:color w:val="auto"/>
        </w:rPr>
        <w:t>Range</w:t>
      </w:r>
      <w:r w:rsidR="00EB3325">
        <w:rPr>
          <w:color w:val="auto"/>
        </w:rPr>
        <w:t>-</w:t>
      </w:r>
      <w:r w:rsidR="00F01AC4">
        <w:rPr>
          <w:color w:val="auto"/>
        </w:rPr>
        <w:t>of</w:t>
      </w:r>
      <w:r w:rsidR="00EB3325">
        <w:rPr>
          <w:color w:val="auto"/>
        </w:rPr>
        <w:t>-</w:t>
      </w:r>
      <w:bookmarkStart w:id="0" w:name="_GoBack"/>
      <w:bookmarkEnd w:id="0"/>
      <w:r w:rsidR="00F01AC4">
        <w:rPr>
          <w:color w:val="auto"/>
        </w:rPr>
        <w:t xml:space="preserve">motion </w:t>
      </w:r>
      <w:r w:rsidR="00F01AC4" w:rsidRPr="00920637">
        <w:rPr>
          <w:color w:val="auto"/>
          <w:szCs w:val="24"/>
        </w:rPr>
        <w:t>(ROM)</w:t>
      </w:r>
      <w:r w:rsidR="00F01AC4">
        <w:rPr>
          <w:color w:val="auto"/>
          <w:szCs w:val="24"/>
        </w:rPr>
        <w:t xml:space="preserve"> was noted to be full other than </w:t>
      </w:r>
      <w:r w:rsidR="00C135E3">
        <w:rPr>
          <w:color w:val="auto"/>
          <w:szCs w:val="24"/>
        </w:rPr>
        <w:t>10</w:t>
      </w:r>
      <w:r w:rsidR="00F01AC4">
        <w:rPr>
          <w:color w:val="auto"/>
          <w:szCs w:val="24"/>
        </w:rPr>
        <w:t xml:space="preserve"> degrees reduction in extension.  </w:t>
      </w:r>
      <w:r w:rsidR="00295B02">
        <w:rPr>
          <w:color w:val="auto"/>
        </w:rPr>
        <w:t xml:space="preserve">The VA </w:t>
      </w:r>
      <w:r w:rsidR="00A06708">
        <w:rPr>
          <w:color w:val="auto"/>
        </w:rPr>
        <w:t>Compensation &amp; Pension (</w:t>
      </w:r>
      <w:r w:rsidR="00295B02">
        <w:rPr>
          <w:color w:val="auto"/>
        </w:rPr>
        <w:t>C&amp;P</w:t>
      </w:r>
      <w:r w:rsidR="00A06708">
        <w:rPr>
          <w:color w:val="auto"/>
        </w:rPr>
        <w:t>)</w:t>
      </w:r>
      <w:r w:rsidR="00555910">
        <w:rPr>
          <w:color w:val="auto"/>
        </w:rPr>
        <w:t xml:space="preserve"> was just over </w:t>
      </w:r>
      <w:r w:rsidR="00C135E3">
        <w:rPr>
          <w:color w:val="auto"/>
        </w:rPr>
        <w:t>2</w:t>
      </w:r>
      <w:r w:rsidR="00555910">
        <w:rPr>
          <w:color w:val="auto"/>
        </w:rPr>
        <w:t xml:space="preserve"> months prior to separation.  She reported that she had pain as often as </w:t>
      </w:r>
      <w:r w:rsidR="00C135E3">
        <w:rPr>
          <w:color w:val="auto"/>
        </w:rPr>
        <w:t>5</w:t>
      </w:r>
      <w:r w:rsidR="00555910">
        <w:rPr>
          <w:color w:val="auto"/>
        </w:rPr>
        <w:t xml:space="preserve"> times a week, lasting a day each time.  She reported </w:t>
      </w:r>
      <w:r w:rsidR="00D82A42">
        <w:rPr>
          <w:color w:val="auto"/>
        </w:rPr>
        <w:t>2</w:t>
      </w:r>
      <w:r w:rsidR="00555910">
        <w:rPr>
          <w:color w:val="auto"/>
        </w:rPr>
        <w:t xml:space="preserve"> days of incapacitation over the prior year.  The pain was described as burning, aching, sharp and sticking</w:t>
      </w:r>
      <w:r w:rsidR="00A66A2B">
        <w:rPr>
          <w:color w:val="auto"/>
        </w:rPr>
        <w:t xml:space="preserve"> in nature</w:t>
      </w:r>
      <w:r w:rsidR="00555910">
        <w:rPr>
          <w:color w:val="auto"/>
        </w:rPr>
        <w:t xml:space="preserve">.  </w:t>
      </w:r>
      <w:r w:rsidR="00AF7110">
        <w:rPr>
          <w:color w:val="auto"/>
        </w:rPr>
        <w:t>The examiner noted a normal gait</w:t>
      </w:r>
      <w:r w:rsidR="0075754D">
        <w:rPr>
          <w:color w:val="auto"/>
        </w:rPr>
        <w:t>, spinal curve</w:t>
      </w:r>
      <w:r w:rsidR="00AF7110">
        <w:rPr>
          <w:color w:val="auto"/>
        </w:rPr>
        <w:t xml:space="preserve"> and posture.  There was lumbar tenderness, </w:t>
      </w:r>
      <w:r w:rsidR="00F01AC4">
        <w:rPr>
          <w:color w:val="auto"/>
        </w:rPr>
        <w:t xml:space="preserve">but no spasm.  </w:t>
      </w:r>
      <w:r w:rsidR="00AF7110" w:rsidRPr="00920637">
        <w:rPr>
          <w:color w:val="auto"/>
          <w:szCs w:val="24"/>
        </w:rPr>
        <w:t xml:space="preserve">ROM was reduced </w:t>
      </w:r>
      <w:r w:rsidR="00D82A42">
        <w:rPr>
          <w:color w:val="auto"/>
          <w:szCs w:val="24"/>
        </w:rPr>
        <w:t>10</w:t>
      </w:r>
      <w:r w:rsidR="00920637" w:rsidRPr="00920637">
        <w:rPr>
          <w:color w:val="auto"/>
          <w:szCs w:val="24"/>
        </w:rPr>
        <w:t xml:space="preserve"> degrees for flexion and for the combined total</w:t>
      </w:r>
      <w:r w:rsidR="00E93072">
        <w:rPr>
          <w:color w:val="auto"/>
          <w:szCs w:val="24"/>
        </w:rPr>
        <w:t>, but otherwise normal</w:t>
      </w:r>
      <w:r w:rsidR="00920637" w:rsidRPr="00920637">
        <w:rPr>
          <w:color w:val="auto"/>
          <w:szCs w:val="24"/>
        </w:rPr>
        <w:t xml:space="preserve">.  </w:t>
      </w:r>
      <w:r w:rsidR="00920637">
        <w:rPr>
          <w:color w:val="auto"/>
          <w:szCs w:val="24"/>
        </w:rPr>
        <w:t xml:space="preserve">DeLuca criteria were pain, fatigue, weakness and a lack of endurance with repetition with pain the predominant factor.  The examiner noted “The above factors additionally limit the joint function by </w:t>
      </w:r>
      <w:r w:rsidR="00AF7110" w:rsidRPr="00920637">
        <w:rPr>
          <w:color w:val="auto"/>
          <w:szCs w:val="24"/>
        </w:rPr>
        <w:t xml:space="preserve">45 degrees </w:t>
      </w:r>
      <w:r w:rsidR="00920637">
        <w:rPr>
          <w:color w:val="auto"/>
          <w:szCs w:val="24"/>
        </w:rPr>
        <w:t xml:space="preserve">because of </w:t>
      </w:r>
      <w:r w:rsidR="00AF7110" w:rsidRPr="00920637">
        <w:rPr>
          <w:color w:val="auto"/>
          <w:szCs w:val="24"/>
        </w:rPr>
        <w:t>pain.</w:t>
      </w:r>
      <w:r w:rsidR="00920637">
        <w:rPr>
          <w:color w:val="auto"/>
          <w:szCs w:val="24"/>
        </w:rPr>
        <w:t xml:space="preserve">  There are no signs of intervertebral disc syndrome with chronic and permanent nerve root involvement.”</w:t>
      </w:r>
      <w:r w:rsidR="00AF7110" w:rsidRPr="00920637">
        <w:rPr>
          <w:color w:val="auto"/>
          <w:szCs w:val="24"/>
        </w:rPr>
        <w:t xml:space="preserve">  Sensory, motor and DTR examinations</w:t>
      </w:r>
      <w:r w:rsidR="00AF7110">
        <w:rPr>
          <w:color w:val="auto"/>
          <w:szCs w:val="24"/>
        </w:rPr>
        <w:t xml:space="preserve"> were normal.  Imaging was normal.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165C7B" w:rsidRPr="00F64312">
        <w:rPr>
          <w:rFonts w:cs="Times New Roman"/>
          <w:color w:val="auto"/>
        </w:rPr>
        <w:t xml:space="preserve">  </w:t>
      </w:r>
      <w:r w:rsidR="00AF7110">
        <w:rPr>
          <w:rFonts w:cs="Times New Roman"/>
          <w:color w:val="auto"/>
        </w:rPr>
        <w:t>The PEB and VA both coded the back condition as 5237, lumbosacral strain.</w:t>
      </w:r>
      <w:r w:rsidR="008C2B75">
        <w:rPr>
          <w:rFonts w:cs="Times New Roman"/>
          <w:color w:val="auto"/>
        </w:rPr>
        <w:t xml:space="preserve">  </w:t>
      </w:r>
      <w:r w:rsidR="00AF7110">
        <w:rPr>
          <w:rFonts w:cs="Times New Roman"/>
          <w:color w:val="auto"/>
        </w:rPr>
        <w:t xml:space="preserve"> Both rated the condition at 10%</w:t>
      </w:r>
      <w:r w:rsidR="00830077">
        <w:rPr>
          <w:rFonts w:cs="Times New Roman"/>
          <w:color w:val="auto"/>
        </w:rPr>
        <w:t xml:space="preserve"> for ROM</w:t>
      </w:r>
      <w:r w:rsidR="00AF7110">
        <w:rPr>
          <w:rFonts w:cs="Times New Roman"/>
          <w:color w:val="auto"/>
        </w:rPr>
        <w:t xml:space="preserve">; however, the VA awarded 20% based on the </w:t>
      </w:r>
      <w:r w:rsidR="008C2B75">
        <w:rPr>
          <w:rFonts w:cs="Times New Roman"/>
          <w:color w:val="auto"/>
        </w:rPr>
        <w:t xml:space="preserve">C&amp;P examiners statement that joint function was additionally limited by pain.  It was not clear if there was objectively observed decrease in ROM of 45 degrees or if the examiner was stating an opinion.  </w:t>
      </w:r>
      <w:r w:rsidR="00F01AC4">
        <w:rPr>
          <w:rFonts w:cs="Times New Roman"/>
          <w:color w:val="auto"/>
        </w:rPr>
        <w:t>It also noted that the MEB examiner documented full flexion, but slight reduced extension on repetitive measurements</w:t>
      </w:r>
      <w:r w:rsidR="00F01AC4" w:rsidRPr="0041609D">
        <w:rPr>
          <w:rFonts w:cs="Times New Roman"/>
          <w:i/>
          <w:color w:val="auto"/>
          <w:sz w:val="20"/>
        </w:rPr>
        <w:t>.</w:t>
      </w:r>
      <w:r w:rsidR="00F01AC4">
        <w:rPr>
          <w:rFonts w:cs="Times New Roman"/>
          <w:color w:val="auto"/>
        </w:rPr>
        <w:t xml:space="preserve">  </w:t>
      </w:r>
      <w:r w:rsidR="00740D88">
        <w:rPr>
          <w:rFonts w:cs="Times New Roman"/>
          <w:color w:val="auto"/>
        </w:rPr>
        <w:t xml:space="preserve">The imaging was normal on the VA exam and showed mild L5-S1 disc space narrowing on the MEB examination, a not uncommon finding in an adult.  Neurological examination and gait were normal as was posture.  No spasm was noted.  </w:t>
      </w:r>
      <w:r w:rsidR="00F01AC4">
        <w:rPr>
          <w:rFonts w:cs="Times New Roman"/>
          <w:color w:val="auto"/>
        </w:rPr>
        <w:t xml:space="preserve">The Board reviewed the service treatment records and noted that there was </w:t>
      </w:r>
      <w:r w:rsidR="00D82A42">
        <w:rPr>
          <w:rFonts w:cs="Times New Roman"/>
          <w:color w:val="auto"/>
        </w:rPr>
        <w:t>one</w:t>
      </w:r>
      <w:r w:rsidR="00F01AC4">
        <w:rPr>
          <w:rFonts w:cs="Times New Roman"/>
          <w:color w:val="auto"/>
        </w:rPr>
        <w:t xml:space="preserve"> visit in the record for her back pain</w:t>
      </w:r>
      <w:r w:rsidR="003303A2">
        <w:rPr>
          <w:rFonts w:cs="Times New Roman"/>
          <w:color w:val="auto"/>
        </w:rPr>
        <w:t xml:space="preserve">, </w:t>
      </w:r>
      <w:r w:rsidR="00D82A42">
        <w:rPr>
          <w:rFonts w:cs="Times New Roman"/>
          <w:color w:val="auto"/>
        </w:rPr>
        <w:t>2</w:t>
      </w:r>
      <w:r w:rsidR="003303A2">
        <w:rPr>
          <w:rFonts w:cs="Times New Roman"/>
          <w:color w:val="auto"/>
        </w:rPr>
        <w:t xml:space="preserve"> months prior to separation,</w:t>
      </w:r>
      <w:r w:rsidR="00F01AC4">
        <w:rPr>
          <w:rFonts w:cs="Times New Roman"/>
          <w:color w:val="auto"/>
        </w:rPr>
        <w:t xml:space="preserve"> after the CI entered the MEB process 26 August 2005</w:t>
      </w:r>
      <w:r w:rsidR="003303A2">
        <w:rPr>
          <w:rFonts w:cs="Times New Roman"/>
          <w:color w:val="auto"/>
        </w:rPr>
        <w:t xml:space="preserve">.  Previous visits consistently noted normal or good ROM typically without pain.  </w:t>
      </w:r>
      <w:r w:rsidR="00740D88">
        <w:rPr>
          <w:rFonts w:cs="Times New Roman"/>
          <w:color w:val="auto"/>
        </w:rPr>
        <w:t xml:space="preserve">The Board determined that the </w:t>
      </w:r>
      <w:r w:rsidR="008C2B75">
        <w:rPr>
          <w:rFonts w:cs="Times New Roman"/>
          <w:color w:val="auto"/>
        </w:rPr>
        <w:t xml:space="preserve">C&amp;P examiner’s statement about additional </w:t>
      </w:r>
      <w:r w:rsidR="00740D88">
        <w:rPr>
          <w:rFonts w:cs="Times New Roman"/>
          <w:color w:val="auto"/>
        </w:rPr>
        <w:t xml:space="preserve">decrease in ROM was not consistent with </w:t>
      </w:r>
      <w:r w:rsidR="003303A2">
        <w:rPr>
          <w:rFonts w:cs="Times New Roman"/>
          <w:color w:val="auto"/>
        </w:rPr>
        <w:t>the remainder of the C&amp;P</w:t>
      </w:r>
      <w:r w:rsidR="00740D88">
        <w:rPr>
          <w:rFonts w:cs="Times New Roman"/>
          <w:color w:val="auto"/>
        </w:rPr>
        <w:t xml:space="preserve"> examination</w:t>
      </w:r>
      <w:r w:rsidR="003303A2">
        <w:rPr>
          <w:rFonts w:cs="Times New Roman"/>
          <w:color w:val="auto"/>
        </w:rPr>
        <w:t>,</w:t>
      </w:r>
      <w:r w:rsidR="00740D88">
        <w:rPr>
          <w:rFonts w:cs="Times New Roman"/>
          <w:color w:val="auto"/>
        </w:rPr>
        <w:t xml:space="preserve"> which was otherwise essentially normal</w:t>
      </w:r>
      <w:r w:rsidR="003303A2">
        <w:rPr>
          <w:rFonts w:cs="Times New Roman"/>
          <w:color w:val="auto"/>
        </w:rPr>
        <w:t>, or with the MEB examination and clinical record</w:t>
      </w:r>
      <w:r w:rsidR="00740D88">
        <w:rPr>
          <w:rFonts w:cs="Times New Roman"/>
          <w:color w:val="auto"/>
        </w:rPr>
        <w:t xml:space="preserve">.  </w:t>
      </w:r>
      <w:r w:rsidR="00740D88" w:rsidRPr="00F65E15">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back condition.  </w:t>
      </w:r>
    </w:p>
    <w:p w:rsidR="00AD2379" w:rsidRPr="00F64312" w:rsidRDefault="00AD2379" w:rsidP="00BF0E94">
      <w:pPr>
        <w:jc w:val="left"/>
        <w:rPr>
          <w:rFonts w:eastAsia="HiddenHorzOCR"/>
          <w:color w:val="auto"/>
          <w:highlight w:val="magenta"/>
          <w:u w:val="single"/>
        </w:rPr>
      </w:pPr>
    </w:p>
    <w:p w:rsidR="003863E9" w:rsidRPr="001E1D2D" w:rsidRDefault="006B690F" w:rsidP="003863E9">
      <w:pPr>
        <w:jc w:val="both"/>
        <w:rPr>
          <w:color w:val="000000"/>
        </w:rPr>
      </w:pPr>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r w:rsidR="0001281C" w:rsidRPr="00F64312">
        <w:rPr>
          <w:rFonts w:eastAsia="HiddenHorzOCR"/>
          <w:color w:val="auto"/>
        </w:rPr>
        <w:t xml:space="preserve">  </w:t>
      </w:r>
      <w:r w:rsidR="003863E9" w:rsidRPr="00792790">
        <w:rPr>
          <w:rFonts w:eastAsia="Calibri" w:cs="Times New Roman"/>
          <w:color w:val="auto"/>
          <w:szCs w:val="24"/>
        </w:rPr>
        <w:t xml:space="preserve">The contended conditions adjudicated as </w:t>
      </w:r>
      <w:r w:rsidR="001C545A">
        <w:rPr>
          <w:rFonts w:eastAsia="Calibri" w:cs="Times New Roman"/>
          <w:color w:val="auto"/>
          <w:szCs w:val="24"/>
        </w:rPr>
        <w:t xml:space="preserve">not </w:t>
      </w:r>
      <w:r w:rsidR="003863E9" w:rsidRPr="00792790">
        <w:rPr>
          <w:rFonts w:eastAsia="Calibri" w:cs="Times New Roman"/>
          <w:color w:val="auto"/>
          <w:szCs w:val="24"/>
        </w:rPr>
        <w:t xml:space="preserve">unfitting by the PEB were </w:t>
      </w:r>
      <w:r w:rsidR="00112E5B">
        <w:rPr>
          <w:rFonts w:eastAsia="Calibri" w:cs="Times New Roman"/>
          <w:color w:val="auto"/>
          <w:szCs w:val="24"/>
        </w:rPr>
        <w:t xml:space="preserve">bilateral retropatellar pain syndrome (RPPS), left wrist volar ganglion, migraine headaches, plantar fasciitis </w:t>
      </w:r>
      <w:r w:rsidR="003863E9" w:rsidRPr="00792790">
        <w:rPr>
          <w:rFonts w:eastAsia="Calibri" w:cs="Times New Roman"/>
          <w:color w:val="auto"/>
          <w:szCs w:val="24"/>
        </w:rPr>
        <w:t xml:space="preserve">and </w:t>
      </w:r>
      <w:r w:rsidR="00112E5B">
        <w:rPr>
          <w:rFonts w:eastAsia="Calibri" w:cs="Times New Roman"/>
          <w:color w:val="auto"/>
          <w:szCs w:val="24"/>
        </w:rPr>
        <w:t>depressive disorder</w:t>
      </w:r>
      <w:r w:rsidR="003863E9" w:rsidRPr="00792790">
        <w:rPr>
          <w:rFonts w:eastAsia="Calibri" w:cs="Times New Roman"/>
          <w:color w:val="auto"/>
          <w:szCs w:val="24"/>
        </w:rPr>
        <w:t xml:space="preserve">.  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00112E5B" w:rsidRPr="001E1D2D">
        <w:rPr>
          <w:rFonts w:eastAsia="Calibri" w:cs="Times New Roman"/>
          <w:color w:val="auto"/>
          <w:szCs w:val="24"/>
        </w:rPr>
        <w:t xml:space="preserve">Plantar fasciitis and depressive disorder were both noted to meet retention standards.  In addition, the depressive disorder was determined to have existed prior to service.  The depressive disorder had never been profiled and the plantar fasciitis was temporarily profiled </w:t>
      </w:r>
      <w:r w:rsidR="005B3051" w:rsidRPr="001E1D2D">
        <w:rPr>
          <w:rFonts w:eastAsia="Calibri" w:cs="Times New Roman"/>
          <w:color w:val="auto"/>
          <w:szCs w:val="24"/>
        </w:rPr>
        <w:t xml:space="preserve">albeit </w:t>
      </w:r>
      <w:r w:rsidR="00D82A42">
        <w:rPr>
          <w:rFonts w:eastAsia="Calibri" w:cs="Times New Roman"/>
          <w:color w:val="auto"/>
          <w:szCs w:val="24"/>
        </w:rPr>
        <w:t>7</w:t>
      </w:r>
      <w:r w:rsidR="00112E5B" w:rsidRPr="001E1D2D">
        <w:rPr>
          <w:rFonts w:eastAsia="Calibri" w:cs="Times New Roman"/>
          <w:color w:val="auto"/>
          <w:szCs w:val="24"/>
        </w:rPr>
        <w:t xml:space="preserve"> years prior to separation.  </w:t>
      </w:r>
      <w:r w:rsidR="0075754D" w:rsidRPr="001E1D2D">
        <w:rPr>
          <w:rFonts w:eastAsia="Calibri" w:cs="Times New Roman"/>
          <w:color w:val="auto"/>
          <w:szCs w:val="24"/>
        </w:rPr>
        <w:t xml:space="preserve">These </w:t>
      </w:r>
      <w:r w:rsidR="005B3051" w:rsidRPr="001E1D2D">
        <w:rPr>
          <w:rFonts w:eastAsia="Calibri" w:cs="Times New Roman"/>
          <w:color w:val="auto"/>
          <w:szCs w:val="24"/>
        </w:rPr>
        <w:t xml:space="preserve">conditions </w:t>
      </w:r>
      <w:r w:rsidR="0075754D" w:rsidRPr="001E1D2D">
        <w:rPr>
          <w:rFonts w:eastAsia="Calibri" w:cs="Times New Roman"/>
          <w:color w:val="auto"/>
          <w:szCs w:val="24"/>
        </w:rPr>
        <w:t xml:space="preserve">were reviewed by the action officer and considered by the Board.  There was no indication from the record that </w:t>
      </w:r>
      <w:r w:rsidR="005B3051" w:rsidRPr="001E1D2D">
        <w:rPr>
          <w:rFonts w:eastAsia="Calibri" w:cs="Times New Roman"/>
          <w:color w:val="auto"/>
          <w:szCs w:val="24"/>
        </w:rPr>
        <w:t>either</w:t>
      </w:r>
      <w:r w:rsidR="0075754D" w:rsidRPr="001E1D2D">
        <w:rPr>
          <w:rFonts w:eastAsia="Calibri" w:cs="Times New Roman"/>
          <w:color w:val="auto"/>
          <w:szCs w:val="24"/>
        </w:rPr>
        <w:t xml:space="preserve"> of these conditions significantly interfered with satisfactory duty performance.  </w:t>
      </w:r>
      <w:r w:rsidR="0075754D">
        <w:rPr>
          <w:rFonts w:eastAsia="Calibri" w:cs="Times New Roman"/>
          <w:color w:val="auto"/>
          <w:szCs w:val="24"/>
        </w:rPr>
        <w:t xml:space="preserve">RPPS, left wrist volar ganglion, and migraine headaches had been profiled in the final profile before separation and </w:t>
      </w:r>
      <w:r w:rsidR="0075754D" w:rsidRPr="001E1D2D">
        <w:rPr>
          <w:rFonts w:eastAsia="Calibri" w:cs="Times New Roman"/>
          <w:color w:val="auto"/>
          <w:szCs w:val="24"/>
        </w:rPr>
        <w:t>were judged to fail retention standards by the MEB</w:t>
      </w:r>
      <w:r w:rsidR="0075754D">
        <w:rPr>
          <w:rFonts w:eastAsia="Calibri" w:cs="Times New Roman"/>
          <w:color w:val="auto"/>
          <w:szCs w:val="24"/>
        </w:rPr>
        <w:t xml:space="preserve">.  </w:t>
      </w:r>
      <w:r w:rsidR="0063319D">
        <w:rPr>
          <w:rFonts w:eastAsia="Calibri" w:cs="Times New Roman"/>
          <w:color w:val="auto"/>
          <w:szCs w:val="24"/>
        </w:rPr>
        <w:t>However,</w:t>
      </w:r>
      <w:r w:rsidR="00CD08D7" w:rsidRPr="001E1D2D">
        <w:rPr>
          <w:rFonts w:eastAsia="Calibri" w:cs="Times New Roman"/>
          <w:color w:val="auto"/>
          <w:szCs w:val="24"/>
        </w:rPr>
        <w:t xml:space="preserve"> that</w:t>
      </w:r>
      <w:r w:rsidR="0063319D" w:rsidRPr="001E1D2D">
        <w:rPr>
          <w:rFonts w:eastAsia="Calibri" w:cs="Times New Roman"/>
          <w:color w:val="auto"/>
          <w:szCs w:val="24"/>
        </w:rPr>
        <w:t xml:space="preserve"> does not establish whether or not a condition is unfitting.  The PEB arrives at that determination through a performance-based assessment.  The neurologist determined that the headaches had not been adequately treated and that the prognosis was good with </w:t>
      </w:r>
      <w:r w:rsidR="00BF0BE1" w:rsidRPr="001E1D2D">
        <w:rPr>
          <w:rFonts w:eastAsia="Calibri" w:cs="Times New Roman"/>
          <w:color w:val="auto"/>
          <w:szCs w:val="24"/>
        </w:rPr>
        <w:t xml:space="preserve">proper </w:t>
      </w:r>
      <w:r w:rsidR="0063319D" w:rsidRPr="001E1D2D">
        <w:rPr>
          <w:rFonts w:eastAsia="Calibri" w:cs="Times New Roman"/>
          <w:color w:val="auto"/>
          <w:szCs w:val="24"/>
        </w:rPr>
        <w:t xml:space="preserve">treatment and lifestyle modifications.  </w:t>
      </w:r>
      <w:r w:rsidR="00057CC9" w:rsidRPr="001E1D2D">
        <w:rPr>
          <w:rFonts w:eastAsia="Calibri" w:cs="Times New Roman"/>
          <w:color w:val="auto"/>
          <w:szCs w:val="24"/>
        </w:rPr>
        <w:t xml:space="preserve">The MEB examiner noted that the right dominant CI had good strength of the left wrist and full ROM.  The VA examiner noted the same, but </w:t>
      </w:r>
      <w:r w:rsidR="00057CC9" w:rsidRPr="001E1D2D">
        <w:rPr>
          <w:rFonts w:eastAsia="Calibri" w:cs="Times New Roman"/>
          <w:color w:val="auto"/>
          <w:szCs w:val="24"/>
        </w:rPr>
        <w:lastRenderedPageBreak/>
        <w:t>documented a 10 degree decrease in ROM from pain with repetition.  The duty limitations noted were for carrying a weapon and doing push-</w:t>
      </w:r>
      <w:r w:rsidR="00057CC9">
        <w:rPr>
          <w:color w:val="auto"/>
          <w:szCs w:val="24"/>
        </w:rPr>
        <w:t xml:space="preserve">ups.  </w:t>
      </w:r>
      <w:r w:rsidR="003303A2">
        <w:rPr>
          <w:color w:val="auto"/>
          <w:szCs w:val="24"/>
        </w:rPr>
        <w:t xml:space="preserve">Review of the record shows that the </w:t>
      </w:r>
      <w:r w:rsidR="00D460BB">
        <w:rPr>
          <w:color w:val="auto"/>
          <w:szCs w:val="24"/>
        </w:rPr>
        <w:t xml:space="preserve">last visit </w:t>
      </w:r>
      <w:r w:rsidR="003303A2">
        <w:rPr>
          <w:color w:val="auto"/>
          <w:szCs w:val="24"/>
        </w:rPr>
        <w:t xml:space="preserve">for the left wrist </w:t>
      </w:r>
      <w:r w:rsidR="00BF0BE1">
        <w:rPr>
          <w:color w:val="auto"/>
          <w:szCs w:val="24"/>
        </w:rPr>
        <w:t>in the service treatment record</w:t>
      </w:r>
      <w:r w:rsidR="00D460BB">
        <w:rPr>
          <w:color w:val="auto"/>
          <w:szCs w:val="24"/>
        </w:rPr>
        <w:t xml:space="preserve">, other than for imaging during the MEB process, was 13 months prior to separation and followed an acute re-injury the previous evening.  She was treated with splinting, ice and </w:t>
      </w:r>
      <w:r w:rsidR="004966EA">
        <w:rPr>
          <w:color w:val="auto"/>
          <w:szCs w:val="24"/>
        </w:rPr>
        <w:t>2</w:t>
      </w:r>
      <w:r w:rsidR="00D460BB">
        <w:rPr>
          <w:color w:val="auto"/>
          <w:szCs w:val="24"/>
        </w:rPr>
        <w:t xml:space="preserve"> weeks light duty.  The wrist was not given a profile until after she was entered into </w:t>
      </w:r>
      <w:r w:rsidR="00D460BB" w:rsidRPr="001E1D2D">
        <w:rPr>
          <w:color w:val="000000"/>
        </w:rPr>
        <w:t xml:space="preserve">the DES.  </w:t>
      </w:r>
      <w:r w:rsidR="0031581F" w:rsidRPr="001F29F9">
        <w:rPr>
          <w:color w:val="000000"/>
        </w:rPr>
        <w:t xml:space="preserve">There was no indication from the record that </w:t>
      </w:r>
      <w:r w:rsidR="0041609D">
        <w:rPr>
          <w:color w:val="000000"/>
        </w:rPr>
        <w:t>either</w:t>
      </w:r>
      <w:r w:rsidR="0031581F" w:rsidRPr="001F29F9">
        <w:rPr>
          <w:color w:val="000000"/>
        </w:rPr>
        <w:t xml:space="preserve"> of these conditions significantly interfered with satisfactory duty performance</w:t>
      </w:r>
      <w:r w:rsidR="0031581F">
        <w:rPr>
          <w:color w:val="000000"/>
        </w:rPr>
        <w:t xml:space="preserve"> to the degree of being separately unfitting conditions.</w:t>
      </w:r>
      <w:r w:rsidR="001E1D2D">
        <w:rPr>
          <w:color w:val="000000"/>
        </w:rPr>
        <w:t xml:space="preserve">  </w:t>
      </w:r>
      <w:r w:rsidR="00057CC9" w:rsidRPr="001E1D2D">
        <w:rPr>
          <w:color w:val="000000"/>
        </w:rPr>
        <w:t xml:space="preserve">The </w:t>
      </w:r>
      <w:r w:rsidR="001E1D2D" w:rsidRPr="001E1D2D">
        <w:rPr>
          <w:color w:val="000000"/>
        </w:rPr>
        <w:t xml:space="preserve">left </w:t>
      </w:r>
      <w:r w:rsidR="00057CC9" w:rsidRPr="001E1D2D">
        <w:rPr>
          <w:color w:val="000000"/>
        </w:rPr>
        <w:t>knee condition kept her from running and carrying a rucksack</w:t>
      </w:r>
      <w:r w:rsidR="00F65E15" w:rsidRPr="001E1D2D">
        <w:rPr>
          <w:color w:val="000000"/>
        </w:rPr>
        <w:t xml:space="preserve"> and stemmed from a hyperextension injury</w:t>
      </w:r>
      <w:r w:rsidR="00F65E15">
        <w:rPr>
          <w:color w:val="auto"/>
          <w:szCs w:val="24"/>
        </w:rPr>
        <w:t xml:space="preserve"> while dancing in 1995</w:t>
      </w:r>
      <w:r w:rsidR="00057CC9">
        <w:rPr>
          <w:color w:val="auto"/>
          <w:szCs w:val="24"/>
        </w:rPr>
        <w:t xml:space="preserve">.  </w:t>
      </w:r>
      <w:r w:rsidR="00CA5833">
        <w:rPr>
          <w:color w:val="auto"/>
          <w:szCs w:val="24"/>
        </w:rPr>
        <w:t xml:space="preserve">The CI had been on an L2 profile for her knee for </w:t>
      </w:r>
      <w:r w:rsidR="004966EA">
        <w:rPr>
          <w:color w:val="auto"/>
          <w:szCs w:val="24"/>
        </w:rPr>
        <w:t>6</w:t>
      </w:r>
      <w:r w:rsidR="00CA5833">
        <w:rPr>
          <w:color w:val="auto"/>
          <w:szCs w:val="24"/>
        </w:rPr>
        <w:t xml:space="preserve"> years prior to DES entry.  </w:t>
      </w:r>
      <w:r w:rsidR="001E1D2D">
        <w:rPr>
          <w:color w:val="auto"/>
          <w:szCs w:val="24"/>
        </w:rPr>
        <w:t xml:space="preserve">Later there was complaint of right knee pain during pregnancy.  </w:t>
      </w:r>
      <w:r w:rsidR="00CA5833">
        <w:rPr>
          <w:color w:val="auto"/>
          <w:szCs w:val="24"/>
        </w:rPr>
        <w:t xml:space="preserve">She was placed on an L3 profile by the orthopedist who initiated the MEB.  Previously, management had been conservative and she was </w:t>
      </w:r>
      <w:r w:rsidR="00BF0BE1">
        <w:rPr>
          <w:color w:val="auto"/>
          <w:szCs w:val="24"/>
        </w:rPr>
        <w:t xml:space="preserve">also </w:t>
      </w:r>
      <w:r w:rsidR="00CA5833">
        <w:rPr>
          <w:color w:val="auto"/>
          <w:szCs w:val="24"/>
        </w:rPr>
        <w:t xml:space="preserve">advised to lose weight.  </w:t>
      </w:r>
      <w:r w:rsidR="00057CC9">
        <w:rPr>
          <w:color w:val="auto"/>
          <w:szCs w:val="24"/>
        </w:rPr>
        <w:t>She had full ROM without instability or evidence of meniscal tears.</w:t>
      </w:r>
      <w:r w:rsidR="00246BAD">
        <w:rPr>
          <w:color w:val="auto"/>
          <w:szCs w:val="24"/>
        </w:rPr>
        <w:t xml:space="preserve">  </w:t>
      </w:r>
      <w:r w:rsidR="00246BAD" w:rsidRPr="001E1D2D">
        <w:rPr>
          <w:color w:val="auto"/>
          <w:szCs w:val="24"/>
        </w:rPr>
        <w:t>There was no muscle atrophy present.</w:t>
      </w:r>
      <w:r w:rsidR="00057CC9" w:rsidRPr="001E1D2D">
        <w:rPr>
          <w:color w:val="auto"/>
          <w:szCs w:val="24"/>
        </w:rPr>
        <w:t xml:space="preserve">  </w:t>
      </w:r>
      <w:r w:rsidR="00465496" w:rsidRPr="001E1D2D">
        <w:rPr>
          <w:color w:val="auto"/>
          <w:szCs w:val="24"/>
        </w:rPr>
        <w:t>However, i</w:t>
      </w:r>
      <w:r w:rsidR="00057CC9" w:rsidRPr="001E1D2D">
        <w:rPr>
          <w:color w:val="auto"/>
          <w:szCs w:val="24"/>
        </w:rPr>
        <w:t>maging showed mild bilateral joint space narrowing</w:t>
      </w:r>
      <w:r w:rsidR="00F65E15" w:rsidRPr="001E1D2D">
        <w:rPr>
          <w:color w:val="auto"/>
          <w:szCs w:val="24"/>
        </w:rPr>
        <w:t xml:space="preserve"> which was more pronounced on the left</w:t>
      </w:r>
      <w:r w:rsidR="00057CC9" w:rsidRPr="001E1D2D">
        <w:rPr>
          <w:color w:val="auto"/>
          <w:szCs w:val="24"/>
        </w:rPr>
        <w:t>;</w:t>
      </w:r>
      <w:r w:rsidR="00057CC9">
        <w:rPr>
          <w:color w:val="auto"/>
          <w:szCs w:val="24"/>
        </w:rPr>
        <w:t xml:space="preserve"> MRI showed left and right (per the NARSUM) osteochondral defect or contusion</w:t>
      </w:r>
      <w:r w:rsidR="00F65E15">
        <w:rPr>
          <w:color w:val="auto"/>
          <w:szCs w:val="24"/>
        </w:rPr>
        <w:t xml:space="preserve">, </w:t>
      </w:r>
      <w:r w:rsidR="00F65E15" w:rsidRPr="001E1D2D">
        <w:rPr>
          <w:color w:val="auto"/>
          <w:szCs w:val="24"/>
        </w:rPr>
        <w:t xml:space="preserve">although only the report for the left knee was </w:t>
      </w:r>
      <w:r w:rsidR="001E1D2D" w:rsidRPr="001E1D2D">
        <w:rPr>
          <w:color w:val="auto"/>
          <w:szCs w:val="24"/>
        </w:rPr>
        <w:t>in evidence of the record</w:t>
      </w:r>
      <w:r w:rsidR="00057CC9" w:rsidRPr="001E1D2D">
        <w:rPr>
          <w:color w:val="auto"/>
          <w:szCs w:val="24"/>
        </w:rPr>
        <w:t>.</w:t>
      </w:r>
      <w:r w:rsidR="001E1D2D">
        <w:rPr>
          <w:color w:val="auto"/>
          <w:szCs w:val="24"/>
        </w:rPr>
        <w:t xml:space="preserve"> </w:t>
      </w:r>
      <w:r w:rsidR="00057CC9">
        <w:rPr>
          <w:color w:val="auto"/>
          <w:szCs w:val="24"/>
        </w:rPr>
        <w:t xml:space="preserve"> She was noted to have a normal gait, toe and heel walk, and tandem walk.</w:t>
      </w:r>
      <w:r w:rsidR="0056142A">
        <w:rPr>
          <w:color w:val="auto"/>
          <w:szCs w:val="24"/>
        </w:rPr>
        <w:t xml:space="preserve">  The Board also noted that she was two pounds under her maximum at enlistment and had gained </w:t>
      </w:r>
      <w:r w:rsidR="00CA5833">
        <w:rPr>
          <w:color w:val="auto"/>
          <w:szCs w:val="24"/>
        </w:rPr>
        <w:t xml:space="preserve">33 pounds by the MEB separation examination and </w:t>
      </w:r>
      <w:r w:rsidR="0056142A">
        <w:rPr>
          <w:color w:val="auto"/>
          <w:szCs w:val="24"/>
        </w:rPr>
        <w:t>52 pounds by the</w:t>
      </w:r>
      <w:r w:rsidR="00CA5833">
        <w:rPr>
          <w:color w:val="auto"/>
          <w:szCs w:val="24"/>
        </w:rPr>
        <w:t xml:space="preserve"> time of the</w:t>
      </w:r>
      <w:r w:rsidR="0056142A">
        <w:rPr>
          <w:color w:val="auto"/>
          <w:szCs w:val="24"/>
        </w:rPr>
        <w:t xml:space="preserve"> VA C&amp;P exam</w:t>
      </w:r>
      <w:r w:rsidR="00CA5833">
        <w:rPr>
          <w:color w:val="auto"/>
          <w:szCs w:val="24"/>
        </w:rPr>
        <w:t xml:space="preserve">, two months prior to separation.  The Board observed </w:t>
      </w:r>
      <w:r w:rsidR="0056142A">
        <w:rPr>
          <w:color w:val="auto"/>
          <w:szCs w:val="24"/>
        </w:rPr>
        <w:t xml:space="preserve">that this would aggravate any painful condition of the knees, contributing to her impairment.  </w:t>
      </w:r>
      <w:r w:rsidR="00057CC9">
        <w:rPr>
          <w:color w:val="auto"/>
          <w:szCs w:val="24"/>
        </w:rPr>
        <w:t>The VA rated each knee at 10% for painful motion</w:t>
      </w:r>
      <w:r w:rsidR="0056142A">
        <w:rPr>
          <w:color w:val="auto"/>
          <w:szCs w:val="24"/>
        </w:rPr>
        <w:t xml:space="preserve">, </w:t>
      </w:r>
      <w:r w:rsidR="00CD08D7">
        <w:rPr>
          <w:color w:val="auto"/>
          <w:szCs w:val="24"/>
        </w:rPr>
        <w:t xml:space="preserve">while </w:t>
      </w:r>
      <w:r w:rsidR="0056142A">
        <w:rPr>
          <w:color w:val="auto"/>
          <w:szCs w:val="24"/>
        </w:rPr>
        <w:t>noting an essentially normal examination</w:t>
      </w:r>
      <w:r w:rsidR="00057CC9">
        <w:rPr>
          <w:color w:val="auto"/>
          <w:szCs w:val="24"/>
        </w:rPr>
        <w:t xml:space="preserve">.  </w:t>
      </w:r>
      <w:r w:rsidR="0031581F" w:rsidRPr="001E1D2D">
        <w:rPr>
          <w:color w:val="auto"/>
          <w:szCs w:val="24"/>
        </w:rPr>
        <w:t xml:space="preserve">Although the orthopedist who initiated the MEB </w:t>
      </w:r>
      <w:r w:rsidR="00BF0BE1" w:rsidRPr="001E1D2D">
        <w:rPr>
          <w:color w:val="auto"/>
          <w:szCs w:val="24"/>
        </w:rPr>
        <w:t xml:space="preserve">also </w:t>
      </w:r>
      <w:r w:rsidR="0031581F" w:rsidRPr="001E1D2D">
        <w:rPr>
          <w:color w:val="auto"/>
          <w:szCs w:val="24"/>
        </w:rPr>
        <w:t xml:space="preserve">profiled the knee as L3, there is no indication in the note that the condition had significantly worsened from previous examinations.  </w:t>
      </w:r>
      <w:r w:rsidR="007832CC" w:rsidRPr="001E1D2D">
        <w:rPr>
          <w:color w:val="auto"/>
          <w:szCs w:val="24"/>
        </w:rPr>
        <w:t>However, t</w:t>
      </w:r>
      <w:r w:rsidR="00465496" w:rsidRPr="001E1D2D">
        <w:rPr>
          <w:color w:val="auto"/>
          <w:szCs w:val="24"/>
        </w:rPr>
        <w:t xml:space="preserve">he profile issued by the same orthopedic surgeon who initiated the MEB was more restrictive that the previous profile.  </w:t>
      </w:r>
      <w:r w:rsidR="0031581F" w:rsidRPr="001E1D2D">
        <w:rPr>
          <w:color w:val="auto"/>
          <w:szCs w:val="24"/>
        </w:rPr>
        <w:t xml:space="preserve">The </w:t>
      </w:r>
      <w:r w:rsidR="00465496" w:rsidRPr="001E1D2D">
        <w:rPr>
          <w:color w:val="auto"/>
          <w:szCs w:val="24"/>
        </w:rPr>
        <w:t xml:space="preserve">Board also notes that the </w:t>
      </w:r>
      <w:r w:rsidR="0031581F" w:rsidRPr="001E1D2D">
        <w:rPr>
          <w:color w:val="auto"/>
          <w:szCs w:val="24"/>
        </w:rPr>
        <w:t>CI had been successfully managed with duty limitations and conservative management for over six years at</w:t>
      </w:r>
      <w:r w:rsidR="00465496" w:rsidRPr="001E1D2D">
        <w:rPr>
          <w:color w:val="auto"/>
          <w:szCs w:val="24"/>
        </w:rPr>
        <w:t xml:space="preserve"> the time of DES entry.  </w:t>
      </w:r>
      <w:r w:rsidR="001E1D2D" w:rsidRPr="001E1D2D">
        <w:rPr>
          <w:color w:val="auto"/>
          <w:szCs w:val="24"/>
        </w:rPr>
        <w:t xml:space="preserve">X-ray changes were worse in the </w:t>
      </w:r>
      <w:r w:rsidR="00246BAD" w:rsidRPr="001E1D2D">
        <w:rPr>
          <w:color w:val="auto"/>
          <w:szCs w:val="24"/>
        </w:rPr>
        <w:t>left kn</w:t>
      </w:r>
      <w:r w:rsidR="00246BAD">
        <w:rPr>
          <w:color w:val="000000"/>
        </w:rPr>
        <w:t xml:space="preserve">ee and </w:t>
      </w:r>
      <w:r w:rsidR="001E1D2D">
        <w:rPr>
          <w:color w:val="000000"/>
        </w:rPr>
        <w:t xml:space="preserve">that </w:t>
      </w:r>
      <w:r w:rsidR="00246BAD">
        <w:rPr>
          <w:color w:val="000000"/>
        </w:rPr>
        <w:t xml:space="preserve">knee </w:t>
      </w:r>
      <w:r w:rsidR="001E1D2D">
        <w:rPr>
          <w:color w:val="000000"/>
        </w:rPr>
        <w:t xml:space="preserve">was </w:t>
      </w:r>
      <w:r w:rsidR="00246BAD">
        <w:rPr>
          <w:color w:val="000000"/>
        </w:rPr>
        <w:t>injured in a hyperextension injury early in her career.  The Board considered each knee separately.  T</w:t>
      </w:r>
      <w:r w:rsidR="0031581F">
        <w:rPr>
          <w:color w:val="000000"/>
        </w:rPr>
        <w:t>he evidence is not</w:t>
      </w:r>
      <w:r w:rsidR="00246BAD">
        <w:rPr>
          <w:color w:val="000000"/>
        </w:rPr>
        <w:t xml:space="preserve"> sufficient to determine that the right knee</w:t>
      </w:r>
      <w:r w:rsidR="0031581F">
        <w:rPr>
          <w:color w:val="000000"/>
        </w:rPr>
        <w:t xml:space="preserve"> was a separately unfitting condition.  </w:t>
      </w:r>
      <w:r w:rsidR="00246BAD">
        <w:rPr>
          <w:color w:val="000000"/>
        </w:rPr>
        <w:t xml:space="preserve">The majority of Board members determined that the preponderance of evidence </w:t>
      </w:r>
      <w:r w:rsidR="001E1D2D">
        <w:rPr>
          <w:color w:val="000000"/>
        </w:rPr>
        <w:t xml:space="preserve">supported </w:t>
      </w:r>
      <w:r w:rsidR="00246BAD">
        <w:rPr>
          <w:rFonts w:eastAsia="Calibri" w:cs="Times New Roman"/>
          <w:color w:val="auto"/>
          <w:szCs w:val="24"/>
        </w:rPr>
        <w:t xml:space="preserve">adjudicating </w:t>
      </w:r>
      <w:r w:rsidR="00246BAD">
        <w:rPr>
          <w:color w:val="000000"/>
        </w:rPr>
        <w:t>the le</w:t>
      </w:r>
      <w:r w:rsidR="001E1D2D">
        <w:rPr>
          <w:color w:val="000000"/>
        </w:rPr>
        <w:t>ft knee as separately unfitting but not the right knee.</w:t>
      </w:r>
      <w:r w:rsidR="00246BAD">
        <w:rPr>
          <w:color w:val="000000"/>
        </w:rPr>
        <w:t xml:space="preserve">  The Board then considered the disability rating for the left knee.  It noted that other than the changes on imaging there were no objective findings.  The Board recommends a disability rating of 10% for painful motion coded 5299-5260, analogous to limited range of motion in flexion.</w:t>
      </w:r>
      <w:r w:rsidR="001E1D2D">
        <w:rPr>
          <w:color w:val="000000"/>
        </w:rPr>
        <w:t xml:space="preserve">  </w:t>
      </w:r>
      <w:r w:rsidR="003863E9" w:rsidRPr="001E1D2D">
        <w:rPr>
          <w:color w:val="000000"/>
        </w:rPr>
        <w:t xml:space="preserve">After due deliberation in consideration of the preponderance of the evidence, the Board concluded that there was insufficient cause to recommend a change </w:t>
      </w:r>
      <w:r w:rsidR="00CD08D7" w:rsidRPr="001E1D2D">
        <w:rPr>
          <w:color w:val="000000"/>
        </w:rPr>
        <w:t>to</w:t>
      </w:r>
      <w:r w:rsidR="003863E9" w:rsidRPr="001E1D2D">
        <w:rPr>
          <w:color w:val="000000"/>
        </w:rPr>
        <w:t xml:space="preserve"> the PEB fitness determination for the any of the contended conditions </w:t>
      </w:r>
      <w:r w:rsidR="00246BAD" w:rsidRPr="001E1D2D">
        <w:rPr>
          <w:color w:val="000000"/>
        </w:rPr>
        <w:t>other than the left knee.  It recommends an additional disability rating</w:t>
      </w:r>
      <w:r w:rsidR="003863E9" w:rsidRPr="001E1D2D">
        <w:rPr>
          <w:color w:val="000000"/>
        </w:rPr>
        <w:t xml:space="preserve"> </w:t>
      </w:r>
      <w:r w:rsidR="00246BAD" w:rsidRPr="001E1D2D">
        <w:rPr>
          <w:color w:val="000000"/>
        </w:rPr>
        <w:t>of 10% for the left knee coded 5299-5260</w:t>
      </w:r>
      <w:r w:rsidR="003863E9" w:rsidRPr="001E1D2D">
        <w:rPr>
          <w:color w:val="000000"/>
        </w:rPr>
        <w:t>.</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1E1D2D">
        <w:rPr>
          <w:rFonts w:cs="Times New Roman"/>
          <w:color w:val="auto"/>
        </w:rPr>
        <w:t xml:space="preserve">  </w:t>
      </w:r>
      <w:r w:rsidR="00560F12" w:rsidRPr="00C21D03">
        <w:rPr>
          <w:rFonts w:eastAsia="Calibri" w:cs="Times New Roman"/>
          <w:color w:val="auto"/>
          <w:szCs w:val="24"/>
        </w:rPr>
        <w:t xml:space="preserve">In the matter of the </w:t>
      </w:r>
      <w:r w:rsidR="00551D64" w:rsidRPr="00C21D03">
        <w:rPr>
          <w:rFonts w:eastAsia="Calibri" w:cs="Times New Roman"/>
          <w:color w:val="auto"/>
          <w:szCs w:val="24"/>
        </w:rPr>
        <w:t>back</w:t>
      </w:r>
      <w:r w:rsidR="00560F12" w:rsidRPr="00C21D03">
        <w:rPr>
          <w:rFonts w:eastAsia="Calibri" w:cs="Times New Roman"/>
          <w:color w:val="auto"/>
          <w:szCs w:val="24"/>
        </w:rPr>
        <w:t xml:space="preserve"> condition and IAW VASRD §4.71a, the Board unanimously recommends no change in the PEB adjudication.</w:t>
      </w:r>
      <w:r w:rsidR="006B690F" w:rsidRPr="00C21D03">
        <w:rPr>
          <w:rFonts w:eastAsia="Calibri" w:cs="Times New Roman"/>
          <w:color w:val="auto"/>
          <w:szCs w:val="24"/>
        </w:rPr>
        <w:t xml:space="preserve">  </w:t>
      </w:r>
      <w:r w:rsidR="00560F12" w:rsidRPr="00F64312">
        <w:rPr>
          <w:rFonts w:eastAsia="Calibri" w:cs="Times New Roman"/>
          <w:color w:val="auto"/>
          <w:szCs w:val="24"/>
        </w:rPr>
        <w:t xml:space="preserve">In the matter of the contended </w:t>
      </w:r>
      <w:r w:rsidR="00012328">
        <w:rPr>
          <w:rFonts w:eastAsia="Calibri" w:cs="Times New Roman"/>
          <w:color w:val="auto"/>
          <w:szCs w:val="24"/>
        </w:rPr>
        <w:t>left wrist, headache, plantar fasciitis and depression</w:t>
      </w:r>
      <w:r w:rsidR="00560F12" w:rsidRPr="00F64312">
        <w:rPr>
          <w:rFonts w:eastAsia="Calibri" w:cs="Times New Roman"/>
          <w:color w:val="auto"/>
          <w:szCs w:val="24"/>
        </w:rPr>
        <w:t xml:space="preserve"> conditions, the Board </w:t>
      </w:r>
      <w:r w:rsidR="00560F12" w:rsidRPr="00C21D03">
        <w:rPr>
          <w:rFonts w:eastAsia="Calibri" w:cs="Times New Roman"/>
          <w:color w:val="auto"/>
          <w:szCs w:val="24"/>
        </w:rPr>
        <w:t xml:space="preserve">unanimously </w:t>
      </w:r>
      <w:r w:rsidR="00417BED" w:rsidRPr="00C21D03">
        <w:rPr>
          <w:rFonts w:eastAsia="Calibri" w:cs="Times New Roman"/>
          <w:color w:val="auto"/>
          <w:szCs w:val="24"/>
        </w:rPr>
        <w:t>recommends no change from the PEB determinations</w:t>
      </w:r>
      <w:r w:rsidR="00417BED" w:rsidRPr="00F64312">
        <w:rPr>
          <w:rFonts w:eastAsia="Calibri" w:cs="Times New Roman"/>
          <w:color w:val="auto"/>
          <w:szCs w:val="24"/>
        </w:rPr>
        <w:t xml:space="preserve"> as not unfitting.</w:t>
      </w:r>
      <w:r w:rsidR="00165C7B" w:rsidRPr="00F64312">
        <w:rPr>
          <w:rFonts w:eastAsia="Calibri" w:cs="Times New Roman"/>
          <w:color w:val="auto"/>
          <w:szCs w:val="24"/>
        </w:rPr>
        <w:t xml:space="preserve">  </w:t>
      </w:r>
      <w:r w:rsidR="00AB08F5" w:rsidRPr="001E1D2D">
        <w:rPr>
          <w:rFonts w:eastAsia="Calibri" w:cs="Times New Roman"/>
          <w:color w:val="auto"/>
          <w:szCs w:val="24"/>
        </w:rPr>
        <w:t xml:space="preserve">In the matter of the </w:t>
      </w:r>
      <w:r w:rsidR="00C21D03" w:rsidRPr="001E1D2D">
        <w:rPr>
          <w:rFonts w:eastAsia="Calibri" w:cs="Times New Roman"/>
          <w:color w:val="auto"/>
          <w:szCs w:val="24"/>
        </w:rPr>
        <w:t xml:space="preserve">bilateral RPPS, </w:t>
      </w:r>
      <w:r w:rsidR="00AB08F5" w:rsidRPr="001E1D2D">
        <w:rPr>
          <w:rFonts w:eastAsia="Calibri" w:cs="Times New Roman"/>
          <w:color w:val="auto"/>
          <w:szCs w:val="24"/>
        </w:rPr>
        <w:t xml:space="preserve">the Board unanimously agrees that </w:t>
      </w:r>
      <w:r w:rsidR="00C21D03" w:rsidRPr="001E1D2D">
        <w:rPr>
          <w:rFonts w:eastAsia="Calibri" w:cs="Times New Roman"/>
          <w:color w:val="auto"/>
          <w:szCs w:val="24"/>
        </w:rPr>
        <w:t xml:space="preserve">the right knee was not unfitting.  In the matter of the left knee, the Board determined by a 2:1 vote that </w:t>
      </w:r>
      <w:r w:rsidR="00AB08F5" w:rsidRPr="001E1D2D">
        <w:rPr>
          <w:rFonts w:eastAsia="Calibri" w:cs="Times New Roman"/>
          <w:color w:val="auto"/>
          <w:szCs w:val="24"/>
        </w:rPr>
        <w:t>it was unfitting</w:t>
      </w:r>
      <w:r w:rsidR="00417BED" w:rsidRPr="001E1D2D">
        <w:rPr>
          <w:rFonts w:eastAsia="Calibri" w:cs="Times New Roman"/>
          <w:color w:val="auto"/>
          <w:szCs w:val="24"/>
        </w:rPr>
        <w:t xml:space="preserve"> </w:t>
      </w:r>
      <w:r w:rsidR="001E1D2D" w:rsidRPr="001E1D2D">
        <w:rPr>
          <w:rFonts w:eastAsia="Calibri" w:cs="Times New Roman"/>
          <w:color w:val="auto"/>
          <w:szCs w:val="24"/>
        </w:rPr>
        <w:t xml:space="preserve">and </w:t>
      </w:r>
      <w:r w:rsidR="00417BED" w:rsidRPr="001E1D2D">
        <w:rPr>
          <w:rFonts w:eastAsia="Calibri" w:cs="Times New Roman"/>
          <w:color w:val="auto"/>
          <w:szCs w:val="24"/>
        </w:rPr>
        <w:t xml:space="preserve">recommends a disability rating of </w:t>
      </w:r>
      <w:r w:rsidR="00C21D03" w:rsidRPr="001E1D2D">
        <w:rPr>
          <w:rFonts w:eastAsia="Calibri" w:cs="Times New Roman"/>
          <w:color w:val="auto"/>
          <w:szCs w:val="24"/>
        </w:rPr>
        <w:t>10</w:t>
      </w:r>
      <w:r w:rsidR="00417BED" w:rsidRPr="001E1D2D">
        <w:rPr>
          <w:rFonts w:eastAsia="Calibri" w:cs="Times New Roman"/>
          <w:color w:val="auto"/>
          <w:szCs w:val="24"/>
        </w:rPr>
        <w:t xml:space="preserve">%, coded </w:t>
      </w:r>
      <w:r w:rsidR="00C21D03" w:rsidRPr="001E1D2D">
        <w:rPr>
          <w:rFonts w:eastAsia="Calibri" w:cs="Times New Roman"/>
          <w:color w:val="auto"/>
          <w:szCs w:val="24"/>
        </w:rPr>
        <w:lastRenderedPageBreak/>
        <w:t xml:space="preserve">5299-5260 </w:t>
      </w:r>
      <w:r w:rsidR="00417BED" w:rsidRPr="001E1D2D">
        <w:rPr>
          <w:rFonts w:eastAsia="Calibri" w:cs="Times New Roman"/>
          <w:color w:val="auto"/>
          <w:szCs w:val="24"/>
        </w:rPr>
        <w:t xml:space="preserve">IAW VASRD §4.71a.  </w:t>
      </w:r>
      <w:r w:rsidR="00C21D03" w:rsidRPr="001E1D2D">
        <w:rPr>
          <w:rFonts w:eastAsia="Calibri" w:cs="Times New Roman"/>
          <w:color w:val="auto"/>
          <w:szCs w:val="24"/>
        </w:rPr>
        <w:t>The minority voter did not elect to submit a minority opinion.</w:t>
      </w:r>
      <w:r w:rsidR="001E1D2D">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1E1D2D" w:rsidRDefault="001E1D2D">
      <w:pPr>
        <w:spacing w:line="240" w:lineRule="auto"/>
        <w:jc w:val="left"/>
        <w:rPr>
          <w:color w:val="auto"/>
          <w:highlight w:val="magenta"/>
        </w:rPr>
      </w:pPr>
      <w:r>
        <w:rPr>
          <w:color w:val="auto"/>
          <w:highlight w:val="magenta"/>
        </w:rPr>
        <w:br w:type="page"/>
      </w:r>
    </w:p>
    <w:p w:rsidR="00AD2379" w:rsidRPr="00F64312" w:rsidRDefault="00AD2379" w:rsidP="006364ED">
      <w:pPr>
        <w:jc w:val="left"/>
        <w:rPr>
          <w:color w:val="auto"/>
          <w:highlight w:val="magenta"/>
        </w:rPr>
      </w:pPr>
    </w:p>
    <w:p w:rsidR="008634B9" w:rsidRPr="00F64312" w:rsidRDefault="00AD2379" w:rsidP="00C21D03">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8634B9" w:rsidRPr="00C21D03">
        <w:rPr>
          <w:rFonts w:eastAsia="Calibri" w:cs="Times New Roman"/>
          <w:color w:val="auto"/>
          <w:szCs w:val="24"/>
        </w:rPr>
        <w:t>The Board recommends that the CI’s prior determination be modified as follows,</w:t>
      </w:r>
      <w:r w:rsidR="00C21D03">
        <w:rPr>
          <w:rFonts w:eastAsia="Calibri" w:cs="Times New Roman"/>
          <w:color w:val="auto"/>
          <w:szCs w:val="24"/>
        </w:rPr>
        <w:t xml:space="preserve"> effective as of the date of </w:t>
      </w:r>
      <w:r w:rsidR="008634B9" w:rsidRPr="00C21D03">
        <w:rPr>
          <w:rFonts w:eastAsia="Calibri" w:cs="Times New Roman"/>
          <w:color w:val="auto"/>
          <w:szCs w:val="24"/>
        </w:rPr>
        <w:t>her prior medical separation:</w:t>
      </w:r>
      <w:r w:rsidR="008634B9"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012328" w:rsidP="006B690F">
            <w:pPr>
              <w:tabs>
                <w:tab w:val="left" w:pos="288"/>
                <w:tab w:val="left" w:pos="4752"/>
              </w:tabs>
              <w:jc w:val="left"/>
              <w:rPr>
                <w:color w:val="auto"/>
              </w:rPr>
            </w:pPr>
            <w:r>
              <w:rPr>
                <w:color w:val="auto"/>
              </w:rPr>
              <w:t>Chronic non-radiating low back pain</w:t>
            </w:r>
          </w:p>
        </w:tc>
        <w:tc>
          <w:tcPr>
            <w:tcW w:w="1530" w:type="dxa"/>
            <w:vAlign w:val="center"/>
          </w:tcPr>
          <w:p w:rsidR="00AD2379" w:rsidRPr="00FF0647" w:rsidRDefault="00012328" w:rsidP="006B690F">
            <w:pPr>
              <w:tabs>
                <w:tab w:val="left" w:pos="288"/>
                <w:tab w:val="left" w:pos="4752"/>
              </w:tabs>
              <w:rPr>
                <w:color w:val="auto"/>
              </w:rPr>
            </w:pPr>
            <w:r w:rsidRPr="00FF0647">
              <w:rPr>
                <w:color w:val="auto"/>
              </w:rPr>
              <w:t>5299-5237</w:t>
            </w:r>
          </w:p>
        </w:tc>
        <w:tc>
          <w:tcPr>
            <w:tcW w:w="1026" w:type="dxa"/>
            <w:vAlign w:val="center"/>
          </w:tcPr>
          <w:p w:rsidR="00AD2379" w:rsidRPr="00FF0647" w:rsidRDefault="0051133F" w:rsidP="00012328">
            <w:pPr>
              <w:tabs>
                <w:tab w:val="left" w:pos="288"/>
                <w:tab w:val="left" w:pos="4752"/>
              </w:tabs>
              <w:rPr>
                <w:color w:val="auto"/>
              </w:rPr>
            </w:pPr>
            <w:r w:rsidRPr="00FF0647">
              <w:rPr>
                <w:color w:val="auto"/>
              </w:rPr>
              <w:t>10</w:t>
            </w:r>
            <w:r w:rsidR="00012328" w:rsidRPr="00FF0647">
              <w:rPr>
                <w:color w:val="auto"/>
              </w:rPr>
              <w:t>%</w:t>
            </w:r>
          </w:p>
        </w:tc>
      </w:tr>
      <w:tr w:rsidR="0051133F" w:rsidRPr="00F64312" w:rsidTr="006B690F">
        <w:trPr>
          <w:jc w:val="center"/>
        </w:trPr>
        <w:tc>
          <w:tcPr>
            <w:tcW w:w="6768" w:type="dxa"/>
            <w:vAlign w:val="center"/>
          </w:tcPr>
          <w:p w:rsidR="0051133F" w:rsidRDefault="0051133F" w:rsidP="006B690F">
            <w:pPr>
              <w:tabs>
                <w:tab w:val="left" w:pos="288"/>
                <w:tab w:val="left" w:pos="4752"/>
              </w:tabs>
              <w:jc w:val="left"/>
              <w:rPr>
                <w:color w:val="auto"/>
              </w:rPr>
            </w:pPr>
            <w:r>
              <w:rPr>
                <w:color w:val="auto"/>
              </w:rPr>
              <w:t>Left knee retropatellar pain syndrome</w:t>
            </w:r>
          </w:p>
        </w:tc>
        <w:tc>
          <w:tcPr>
            <w:tcW w:w="1530" w:type="dxa"/>
            <w:vAlign w:val="center"/>
          </w:tcPr>
          <w:p w:rsidR="0051133F" w:rsidRPr="00FF0647" w:rsidRDefault="0051133F" w:rsidP="006B690F">
            <w:pPr>
              <w:tabs>
                <w:tab w:val="left" w:pos="288"/>
                <w:tab w:val="left" w:pos="4752"/>
              </w:tabs>
              <w:rPr>
                <w:color w:val="auto"/>
              </w:rPr>
            </w:pPr>
            <w:r w:rsidRPr="00FF0647">
              <w:rPr>
                <w:color w:val="auto"/>
              </w:rPr>
              <w:t>5299-5260</w:t>
            </w:r>
          </w:p>
        </w:tc>
        <w:tc>
          <w:tcPr>
            <w:tcW w:w="1026" w:type="dxa"/>
            <w:vAlign w:val="center"/>
          </w:tcPr>
          <w:p w:rsidR="0051133F" w:rsidRPr="00FF0647" w:rsidRDefault="0051133F" w:rsidP="00012328">
            <w:pPr>
              <w:tabs>
                <w:tab w:val="left" w:pos="288"/>
                <w:tab w:val="left" w:pos="4752"/>
              </w:tabs>
              <w:rPr>
                <w:color w:val="auto"/>
              </w:rPr>
            </w:pPr>
            <w:r w:rsidRPr="00FF0647">
              <w:rPr>
                <w:color w:val="auto"/>
              </w:rPr>
              <w:t>10%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F0647" w:rsidRDefault="00AD2379" w:rsidP="006B690F">
            <w:pPr>
              <w:tabs>
                <w:tab w:val="left" w:pos="288"/>
                <w:tab w:val="left" w:pos="4752"/>
              </w:tabs>
              <w:rPr>
                <w:b/>
                <w:color w:val="auto"/>
              </w:rPr>
            </w:pPr>
            <w:r w:rsidRPr="00FF0647">
              <w:rPr>
                <w:b/>
                <w:color w:val="auto"/>
              </w:rPr>
              <w:t>COMBINED</w:t>
            </w:r>
          </w:p>
        </w:tc>
        <w:tc>
          <w:tcPr>
            <w:tcW w:w="1026" w:type="dxa"/>
            <w:shd w:val="clear" w:color="auto" w:fill="D9D9D9"/>
            <w:vAlign w:val="center"/>
          </w:tcPr>
          <w:p w:rsidR="00AD2379" w:rsidRPr="00FF0647" w:rsidRDefault="0051133F" w:rsidP="006B690F">
            <w:pPr>
              <w:tabs>
                <w:tab w:val="left" w:pos="288"/>
                <w:tab w:val="left" w:pos="4752"/>
              </w:tabs>
              <w:rPr>
                <w:b/>
                <w:color w:val="auto"/>
              </w:rPr>
            </w:pPr>
            <w:r w:rsidRPr="00FF0647">
              <w:rPr>
                <w:b/>
                <w:color w:val="auto"/>
              </w:rPr>
              <w:t>2</w:t>
            </w:r>
            <w:r w:rsidR="00AD2379" w:rsidRPr="00FF0647">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4A571B">
        <w:rPr>
          <w:color w:val="auto"/>
        </w:rPr>
        <w:t>dated 20</w:t>
      </w:r>
      <w:r w:rsidR="004A571B" w:rsidRPr="004A571B">
        <w:rPr>
          <w:color w:val="auto"/>
        </w:rPr>
        <w:t>120115</w:t>
      </w:r>
      <w:r w:rsidR="00ED7820" w:rsidRPr="004A571B">
        <w:rPr>
          <w:color w:val="auto"/>
        </w:rPr>
        <w:t>,</w:t>
      </w:r>
      <w:r w:rsidR="00ED7820">
        <w:rPr>
          <w:color w:val="auto"/>
        </w:rPr>
        <w:t xml:space="preserve">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5817C1">
        <w:rPr>
          <w:color w:val="auto"/>
        </w:rPr>
        <w:t>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5817C1" w:rsidRDefault="00AD2379" w:rsidP="00BF0E94">
      <w:pPr>
        <w:tabs>
          <w:tab w:val="left" w:pos="0"/>
          <w:tab w:val="left" w:pos="4320"/>
        </w:tabs>
        <w:jc w:val="both"/>
        <w:rPr>
          <w:color w:val="auto"/>
        </w:rPr>
      </w:pPr>
      <w:r w:rsidRPr="00F64312">
        <w:rPr>
          <w:color w:val="auto"/>
        </w:rPr>
        <w:tab/>
        <w:t xml:space="preserve">           Physical Disability Board of Review</w:t>
      </w:r>
    </w:p>
    <w:p w:rsidR="005817C1" w:rsidRDefault="005817C1">
      <w:pPr>
        <w:spacing w:line="240" w:lineRule="auto"/>
        <w:jc w:val="left"/>
        <w:rPr>
          <w:color w:val="auto"/>
        </w:rPr>
      </w:pPr>
      <w:r>
        <w:rPr>
          <w:color w:val="auto"/>
        </w:rPr>
        <w:br w:type="page"/>
      </w:r>
    </w:p>
    <w:p w:rsidR="005817C1" w:rsidRDefault="005817C1" w:rsidP="005817C1">
      <w:pPr>
        <w:sectPr w:rsidR="005817C1">
          <w:pgSz w:w="12240" w:h="15840"/>
          <w:pgMar w:top="2160" w:right="1440" w:bottom="1440" w:left="1440" w:header="720" w:footer="720" w:gutter="0"/>
          <w:cols w:space="720"/>
        </w:sectPr>
      </w:pPr>
    </w:p>
    <w:p w:rsidR="005817C1" w:rsidRDefault="005817C1" w:rsidP="005817C1">
      <w:pPr>
        <w:pStyle w:val="Header"/>
        <w:tabs>
          <w:tab w:val="left" w:pos="720"/>
        </w:tabs>
        <w:jc w:val="left"/>
      </w:pPr>
      <w:r>
        <w:lastRenderedPageBreak/>
        <w:t>SFMR-RB</w:t>
      </w:r>
      <w:r>
        <w:tab/>
      </w:r>
      <w:r>
        <w:tab/>
      </w:r>
      <w:r>
        <w:tab/>
      </w:r>
      <w:r>
        <w:tab/>
      </w:r>
      <w:r>
        <w:tab/>
      </w:r>
      <w:r>
        <w:tab/>
      </w:r>
      <w:r>
        <w:tab/>
      </w:r>
      <w:r>
        <w:tab/>
      </w:r>
      <w:r>
        <w:tab/>
      </w:r>
    </w:p>
    <w:p w:rsidR="005817C1" w:rsidRDefault="005817C1" w:rsidP="005817C1">
      <w:pPr>
        <w:pStyle w:val="Header"/>
        <w:tabs>
          <w:tab w:val="left" w:pos="720"/>
        </w:tabs>
        <w:jc w:val="left"/>
      </w:pPr>
    </w:p>
    <w:p w:rsidR="005817C1" w:rsidRDefault="005817C1" w:rsidP="005817C1">
      <w:pPr>
        <w:jc w:val="left"/>
      </w:pPr>
    </w:p>
    <w:p w:rsidR="005817C1" w:rsidRDefault="005817C1" w:rsidP="005817C1">
      <w:pPr>
        <w:jc w:val="left"/>
      </w:pPr>
      <w:r>
        <w:t xml:space="preserve">MEMORANDUM FOR Commander, US Army Physical Disability Agency </w:t>
      </w:r>
    </w:p>
    <w:p w:rsidR="005817C1" w:rsidRDefault="005817C1" w:rsidP="005817C1">
      <w:pPr>
        <w:jc w:val="left"/>
      </w:pPr>
      <w:r>
        <w:t xml:space="preserve">(TAPD-ZB </w:t>
      </w:r>
      <w:proofErr w:type="gramStart"/>
      <w:r>
        <w:t>/  )</w:t>
      </w:r>
      <w:proofErr w:type="gramEnd"/>
      <w:r>
        <w:t>, 2900 Crystal Drive, Suite 300, Arlington, VA  22202</w:t>
      </w:r>
    </w:p>
    <w:p w:rsidR="005817C1" w:rsidRDefault="005817C1" w:rsidP="005817C1">
      <w:pPr>
        <w:jc w:val="left"/>
      </w:pPr>
    </w:p>
    <w:p w:rsidR="005817C1" w:rsidRDefault="005817C1" w:rsidP="005817C1">
      <w:pPr>
        <w:ind w:right="-180"/>
        <w:jc w:val="left"/>
      </w:pPr>
      <w:r>
        <w:t xml:space="preserve">SUBJECT:  Department of Defense Physical Disability Board of Review Recommendation </w:t>
      </w:r>
    </w:p>
    <w:p w:rsidR="005817C1" w:rsidRDefault="005817C1" w:rsidP="005817C1">
      <w:pPr>
        <w:pStyle w:val="Header"/>
        <w:tabs>
          <w:tab w:val="left" w:pos="720"/>
        </w:tabs>
        <w:jc w:val="left"/>
      </w:pPr>
      <w:proofErr w:type="gramStart"/>
      <w:r>
        <w:t>for</w:t>
      </w:r>
      <w:proofErr w:type="gramEnd"/>
      <w:r>
        <w:t xml:space="preserve"> XXXXXXXXXXXXXXXXXXXX, AR20120016889 (PD201200072)</w:t>
      </w:r>
    </w:p>
    <w:p w:rsidR="005817C1" w:rsidRDefault="005817C1" w:rsidP="005817C1">
      <w:pPr>
        <w:pStyle w:val="Header"/>
        <w:tabs>
          <w:tab w:val="left" w:pos="720"/>
        </w:tabs>
        <w:jc w:val="left"/>
      </w:pPr>
    </w:p>
    <w:p w:rsidR="005817C1" w:rsidRDefault="005817C1" w:rsidP="005817C1">
      <w:pPr>
        <w:jc w:val="left"/>
      </w:pPr>
    </w:p>
    <w:p w:rsidR="005817C1" w:rsidRDefault="005817C1" w:rsidP="005817C1">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5817C1" w:rsidRDefault="005817C1" w:rsidP="005817C1">
      <w:pPr>
        <w:jc w:val="left"/>
      </w:pPr>
    </w:p>
    <w:p w:rsidR="005817C1" w:rsidRDefault="005817C1" w:rsidP="005817C1">
      <w:pPr>
        <w:jc w:val="left"/>
      </w:pPr>
      <w:r>
        <w:t xml:space="preserve">2.  I direct that all the Department of the Army records of the individual concerned be corrected accordingly no later than 120 days from the date of this memorandum.   </w:t>
      </w:r>
    </w:p>
    <w:p w:rsidR="005817C1" w:rsidRDefault="005817C1" w:rsidP="005817C1">
      <w:pPr>
        <w:jc w:val="left"/>
      </w:pPr>
    </w:p>
    <w:p w:rsidR="005817C1" w:rsidRDefault="005817C1" w:rsidP="005817C1">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5817C1" w:rsidRDefault="005817C1" w:rsidP="005817C1">
      <w:pPr>
        <w:jc w:val="left"/>
      </w:pPr>
    </w:p>
    <w:p w:rsidR="005817C1" w:rsidRDefault="005817C1" w:rsidP="005817C1">
      <w:pPr>
        <w:jc w:val="left"/>
      </w:pPr>
      <w:r>
        <w:t xml:space="preserve"> BY ORDER OF THE SECRETARY OF THE ARMY:</w:t>
      </w:r>
    </w:p>
    <w:p w:rsidR="005817C1" w:rsidRDefault="005817C1" w:rsidP="005817C1">
      <w:pPr>
        <w:jc w:val="left"/>
      </w:pPr>
    </w:p>
    <w:p w:rsidR="005817C1" w:rsidRDefault="005817C1" w:rsidP="005817C1">
      <w:pPr>
        <w:jc w:val="left"/>
      </w:pPr>
    </w:p>
    <w:p w:rsidR="005817C1" w:rsidRDefault="005817C1" w:rsidP="005817C1">
      <w:pPr>
        <w:pStyle w:val="Header"/>
        <w:tabs>
          <w:tab w:val="left" w:pos="720"/>
        </w:tabs>
        <w:jc w:val="left"/>
      </w:pPr>
    </w:p>
    <w:p w:rsidR="005817C1" w:rsidRDefault="005817C1" w:rsidP="005817C1">
      <w:pPr>
        <w:jc w:val="left"/>
      </w:pPr>
    </w:p>
    <w:p w:rsidR="005817C1" w:rsidRDefault="005817C1" w:rsidP="005817C1">
      <w:pPr>
        <w:jc w:val="left"/>
      </w:pPr>
      <w:bookmarkStart w:id="1" w:name="OLE_LINK4"/>
      <w:bookmarkStart w:id="2" w:name="OLE_LINK3"/>
      <w:r>
        <w:t>Encl</w:t>
      </w:r>
      <w:r>
        <w:tab/>
      </w:r>
      <w:r>
        <w:tab/>
      </w:r>
      <w:r>
        <w:tab/>
      </w:r>
      <w:r>
        <w:tab/>
      </w:r>
      <w:r>
        <w:tab/>
      </w:r>
      <w:r>
        <w:tab/>
        <w:t xml:space="preserve">     XXXXXXXXXXXXXXXXXXX</w:t>
      </w:r>
    </w:p>
    <w:p w:rsidR="005817C1" w:rsidRDefault="005817C1" w:rsidP="005817C1">
      <w:pPr>
        <w:jc w:val="left"/>
      </w:pPr>
      <w:r>
        <w:tab/>
      </w:r>
      <w:r>
        <w:tab/>
      </w:r>
      <w:r>
        <w:tab/>
      </w:r>
      <w:r>
        <w:tab/>
      </w:r>
      <w:r>
        <w:tab/>
      </w:r>
      <w:r>
        <w:tab/>
        <w:t xml:space="preserve">     Deputy Assistant Secretary</w:t>
      </w:r>
    </w:p>
    <w:p w:rsidR="005817C1" w:rsidRDefault="005817C1" w:rsidP="005817C1">
      <w:pPr>
        <w:jc w:val="left"/>
      </w:pPr>
      <w:r>
        <w:tab/>
      </w:r>
      <w:r>
        <w:tab/>
      </w:r>
      <w:r>
        <w:tab/>
      </w:r>
      <w:r>
        <w:tab/>
      </w:r>
      <w:r>
        <w:tab/>
      </w:r>
      <w:r>
        <w:tab/>
        <w:t xml:space="preserve">         (Army Review Boards)</w:t>
      </w:r>
      <w:bookmarkEnd w:id="1"/>
      <w:bookmarkEnd w:id="2"/>
    </w:p>
    <w:p w:rsidR="005817C1" w:rsidRDefault="005817C1" w:rsidP="005817C1">
      <w:pPr>
        <w:jc w:val="left"/>
      </w:pPr>
    </w:p>
    <w:p w:rsidR="005817C1" w:rsidRDefault="005817C1" w:rsidP="005817C1">
      <w:pPr>
        <w:jc w:val="left"/>
      </w:pPr>
      <w:r>
        <w:t xml:space="preserve">CF: </w:t>
      </w:r>
    </w:p>
    <w:p w:rsidR="005817C1" w:rsidRDefault="005817C1" w:rsidP="005817C1">
      <w:pPr>
        <w:jc w:val="left"/>
      </w:pPr>
      <w:r>
        <w:t xml:space="preserve">(  ) </w:t>
      </w:r>
      <w:proofErr w:type="spellStart"/>
      <w:proofErr w:type="gramStart"/>
      <w:r>
        <w:t>DoD</w:t>
      </w:r>
      <w:proofErr w:type="spellEnd"/>
      <w:proofErr w:type="gramEnd"/>
      <w:r>
        <w:t xml:space="preserve"> PDBR</w:t>
      </w:r>
    </w:p>
    <w:p w:rsidR="005817C1" w:rsidRDefault="005817C1" w:rsidP="005817C1">
      <w:pPr>
        <w:jc w:val="left"/>
      </w:pPr>
      <w:r>
        <w:t>(  ) DVA</w:t>
      </w:r>
    </w:p>
    <w:p w:rsidR="00AD2379" w:rsidRDefault="00AD2379" w:rsidP="005817C1">
      <w:pPr>
        <w:tabs>
          <w:tab w:val="left" w:pos="0"/>
          <w:tab w:val="left" w:pos="4320"/>
        </w:tabs>
        <w:jc w:val="left"/>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36B" w:rsidRDefault="00DA536B">
      <w:r>
        <w:separator/>
      </w:r>
    </w:p>
  </w:endnote>
  <w:endnote w:type="continuationSeparator" w:id="0">
    <w:p w:rsidR="00DA536B" w:rsidRDefault="00DA53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18" w:rsidRPr="00374247" w:rsidRDefault="004C7318" w:rsidP="00726F84">
    <w:pPr>
      <w:pStyle w:val="Footer"/>
      <w:ind w:firstLine="4320"/>
      <w:rPr>
        <w:color w:val="auto"/>
      </w:rPr>
    </w:pPr>
    <w:r w:rsidRPr="00374247">
      <w:rPr>
        <w:color w:val="auto"/>
      </w:rPr>
      <w:t xml:space="preserve">   </w:t>
    </w:r>
    <w:r w:rsidR="006A711B" w:rsidRPr="006A711B">
      <w:fldChar w:fldCharType="begin"/>
    </w:r>
    <w:r w:rsidR="00DA536B">
      <w:instrText xml:space="preserve"> PAGE   \* MERGEFORMAT </w:instrText>
    </w:r>
    <w:r w:rsidR="006A711B" w:rsidRPr="006A711B">
      <w:fldChar w:fldCharType="separate"/>
    </w:r>
    <w:r w:rsidR="005817C1" w:rsidRPr="005817C1">
      <w:rPr>
        <w:noProof/>
        <w:color w:val="auto"/>
      </w:rPr>
      <w:t>6</w:t>
    </w:r>
    <w:r w:rsidR="006A711B">
      <w:rPr>
        <w:noProof/>
        <w:color w:val="auto"/>
      </w:rPr>
      <w:fldChar w:fldCharType="end"/>
    </w:r>
    <w:r w:rsidRPr="004A571B">
      <w:rPr>
        <w:color w:val="auto"/>
      </w:rPr>
      <w:t xml:space="preserve">                                                           PD12</w:t>
    </w:r>
    <w:r w:rsidR="00F679AC">
      <w:rPr>
        <w:color w:val="auto"/>
      </w:rPr>
      <w:t>-</w:t>
    </w:r>
    <w:r w:rsidRPr="004A571B">
      <w:rPr>
        <w:color w:val="auto"/>
      </w:rPr>
      <w:t>00072</w:t>
    </w:r>
  </w:p>
  <w:p w:rsidR="004C7318" w:rsidRPr="00684CE6" w:rsidRDefault="004C731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36B" w:rsidRDefault="00DA536B">
      <w:r>
        <w:separator/>
      </w:r>
    </w:p>
  </w:footnote>
  <w:footnote w:type="continuationSeparator" w:id="0">
    <w:p w:rsidR="00DA536B" w:rsidRDefault="00DA5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2CAB"/>
    <w:rsid w:val="000059FA"/>
    <w:rsid w:val="00006186"/>
    <w:rsid w:val="00006F87"/>
    <w:rsid w:val="00007107"/>
    <w:rsid w:val="00007BCC"/>
    <w:rsid w:val="00010ABA"/>
    <w:rsid w:val="00010AF0"/>
    <w:rsid w:val="00010B0F"/>
    <w:rsid w:val="00012328"/>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0D71"/>
    <w:rsid w:val="00051622"/>
    <w:rsid w:val="00051A11"/>
    <w:rsid w:val="00051F89"/>
    <w:rsid w:val="00052234"/>
    <w:rsid w:val="00053D7C"/>
    <w:rsid w:val="000575C5"/>
    <w:rsid w:val="000577C9"/>
    <w:rsid w:val="00057C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3993"/>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8FE"/>
    <w:rsid w:val="000D1A24"/>
    <w:rsid w:val="000D1CF4"/>
    <w:rsid w:val="000D1DBC"/>
    <w:rsid w:val="000D21C7"/>
    <w:rsid w:val="000D248A"/>
    <w:rsid w:val="000D2CFD"/>
    <w:rsid w:val="000D35D8"/>
    <w:rsid w:val="000D43F9"/>
    <w:rsid w:val="000D4717"/>
    <w:rsid w:val="000D4AF7"/>
    <w:rsid w:val="000D5DBE"/>
    <w:rsid w:val="000D6457"/>
    <w:rsid w:val="000D7D55"/>
    <w:rsid w:val="000E050D"/>
    <w:rsid w:val="000E0993"/>
    <w:rsid w:val="000E23B9"/>
    <w:rsid w:val="000E2E50"/>
    <w:rsid w:val="000E32DB"/>
    <w:rsid w:val="000E37E0"/>
    <w:rsid w:val="000E3BD6"/>
    <w:rsid w:val="000E3F20"/>
    <w:rsid w:val="000E4C25"/>
    <w:rsid w:val="000E4CBF"/>
    <w:rsid w:val="000E5302"/>
    <w:rsid w:val="000E5577"/>
    <w:rsid w:val="000E7034"/>
    <w:rsid w:val="000F02BE"/>
    <w:rsid w:val="000F0928"/>
    <w:rsid w:val="000F0B3D"/>
    <w:rsid w:val="000F14E6"/>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5F2F"/>
    <w:rsid w:val="00106920"/>
    <w:rsid w:val="00106AD8"/>
    <w:rsid w:val="001078DB"/>
    <w:rsid w:val="001079FA"/>
    <w:rsid w:val="00107B3B"/>
    <w:rsid w:val="00107EC5"/>
    <w:rsid w:val="001103CD"/>
    <w:rsid w:val="00111D3F"/>
    <w:rsid w:val="00112E5B"/>
    <w:rsid w:val="00112F44"/>
    <w:rsid w:val="00113D2A"/>
    <w:rsid w:val="00113F91"/>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67E2"/>
    <w:rsid w:val="001374C7"/>
    <w:rsid w:val="00140FA4"/>
    <w:rsid w:val="0014197C"/>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D7CE8"/>
    <w:rsid w:val="001E0291"/>
    <w:rsid w:val="001E15C0"/>
    <w:rsid w:val="001E18E0"/>
    <w:rsid w:val="001E18E2"/>
    <w:rsid w:val="001E19D0"/>
    <w:rsid w:val="001E1D2D"/>
    <w:rsid w:val="001E2A30"/>
    <w:rsid w:val="001E2FF1"/>
    <w:rsid w:val="001E3FE1"/>
    <w:rsid w:val="001E41FE"/>
    <w:rsid w:val="001E4989"/>
    <w:rsid w:val="001E635C"/>
    <w:rsid w:val="001F0297"/>
    <w:rsid w:val="001F1781"/>
    <w:rsid w:val="001F29F9"/>
    <w:rsid w:val="001F6E0B"/>
    <w:rsid w:val="00200AA0"/>
    <w:rsid w:val="00200F21"/>
    <w:rsid w:val="00202325"/>
    <w:rsid w:val="00202736"/>
    <w:rsid w:val="002027BB"/>
    <w:rsid w:val="00203652"/>
    <w:rsid w:val="00204562"/>
    <w:rsid w:val="00205B4F"/>
    <w:rsid w:val="002060B6"/>
    <w:rsid w:val="002066B5"/>
    <w:rsid w:val="00210EAC"/>
    <w:rsid w:val="00211612"/>
    <w:rsid w:val="002119B6"/>
    <w:rsid w:val="00212389"/>
    <w:rsid w:val="002129C1"/>
    <w:rsid w:val="00212B40"/>
    <w:rsid w:val="00213B8D"/>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3B12"/>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BAD"/>
    <w:rsid w:val="00246DFF"/>
    <w:rsid w:val="00246E89"/>
    <w:rsid w:val="0025183C"/>
    <w:rsid w:val="00251C8C"/>
    <w:rsid w:val="00251FED"/>
    <w:rsid w:val="00252351"/>
    <w:rsid w:val="002528EC"/>
    <w:rsid w:val="00252A84"/>
    <w:rsid w:val="00252E56"/>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5B02"/>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0BC8"/>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3EB0"/>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727"/>
    <w:rsid w:val="00300A36"/>
    <w:rsid w:val="00301B45"/>
    <w:rsid w:val="003029D5"/>
    <w:rsid w:val="0030433B"/>
    <w:rsid w:val="00304511"/>
    <w:rsid w:val="00305856"/>
    <w:rsid w:val="00305867"/>
    <w:rsid w:val="0030678B"/>
    <w:rsid w:val="00306D16"/>
    <w:rsid w:val="0030700A"/>
    <w:rsid w:val="00307595"/>
    <w:rsid w:val="00307DA6"/>
    <w:rsid w:val="00310CD7"/>
    <w:rsid w:val="00312D21"/>
    <w:rsid w:val="00313C3A"/>
    <w:rsid w:val="00313D7A"/>
    <w:rsid w:val="00314517"/>
    <w:rsid w:val="0031510D"/>
    <w:rsid w:val="003155FB"/>
    <w:rsid w:val="0031581F"/>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3A2"/>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1A5"/>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609D"/>
    <w:rsid w:val="004172DB"/>
    <w:rsid w:val="004174F0"/>
    <w:rsid w:val="00417999"/>
    <w:rsid w:val="00417BED"/>
    <w:rsid w:val="00420A1D"/>
    <w:rsid w:val="00420B1E"/>
    <w:rsid w:val="004211FD"/>
    <w:rsid w:val="00421485"/>
    <w:rsid w:val="004216DA"/>
    <w:rsid w:val="004219FD"/>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4FE0"/>
    <w:rsid w:val="00455D67"/>
    <w:rsid w:val="0045645D"/>
    <w:rsid w:val="0045707D"/>
    <w:rsid w:val="004574C6"/>
    <w:rsid w:val="00457743"/>
    <w:rsid w:val="00457BCF"/>
    <w:rsid w:val="00457DCE"/>
    <w:rsid w:val="00460E3F"/>
    <w:rsid w:val="0046111A"/>
    <w:rsid w:val="004613A3"/>
    <w:rsid w:val="004621F0"/>
    <w:rsid w:val="00462F68"/>
    <w:rsid w:val="00463478"/>
    <w:rsid w:val="0046369B"/>
    <w:rsid w:val="00463781"/>
    <w:rsid w:val="004640E9"/>
    <w:rsid w:val="00464744"/>
    <w:rsid w:val="004647EB"/>
    <w:rsid w:val="00465230"/>
    <w:rsid w:val="00465496"/>
    <w:rsid w:val="00466B88"/>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66EA"/>
    <w:rsid w:val="00497156"/>
    <w:rsid w:val="004A0C79"/>
    <w:rsid w:val="004A1FE0"/>
    <w:rsid w:val="004A24D2"/>
    <w:rsid w:val="004A2728"/>
    <w:rsid w:val="004A3214"/>
    <w:rsid w:val="004A4136"/>
    <w:rsid w:val="004A417B"/>
    <w:rsid w:val="004A4378"/>
    <w:rsid w:val="004A571B"/>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318"/>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33F"/>
    <w:rsid w:val="0051146C"/>
    <w:rsid w:val="00511881"/>
    <w:rsid w:val="0051220B"/>
    <w:rsid w:val="00512253"/>
    <w:rsid w:val="00512484"/>
    <w:rsid w:val="00514449"/>
    <w:rsid w:val="005144A7"/>
    <w:rsid w:val="00515419"/>
    <w:rsid w:val="005157BD"/>
    <w:rsid w:val="0051594B"/>
    <w:rsid w:val="00517736"/>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1D64"/>
    <w:rsid w:val="00551D86"/>
    <w:rsid w:val="0055288D"/>
    <w:rsid w:val="005533DE"/>
    <w:rsid w:val="00555259"/>
    <w:rsid w:val="00555910"/>
    <w:rsid w:val="00555C66"/>
    <w:rsid w:val="005569EF"/>
    <w:rsid w:val="00556BDE"/>
    <w:rsid w:val="0056056C"/>
    <w:rsid w:val="00560D57"/>
    <w:rsid w:val="00560F12"/>
    <w:rsid w:val="0056142A"/>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17C1"/>
    <w:rsid w:val="00583379"/>
    <w:rsid w:val="0058417C"/>
    <w:rsid w:val="00584A36"/>
    <w:rsid w:val="005854F9"/>
    <w:rsid w:val="00586EC6"/>
    <w:rsid w:val="00587DDE"/>
    <w:rsid w:val="00593043"/>
    <w:rsid w:val="00594DAF"/>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C68"/>
    <w:rsid w:val="005B1D09"/>
    <w:rsid w:val="005B1D8F"/>
    <w:rsid w:val="005B1E94"/>
    <w:rsid w:val="005B3051"/>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236"/>
    <w:rsid w:val="005F27F2"/>
    <w:rsid w:val="005F2B27"/>
    <w:rsid w:val="005F3567"/>
    <w:rsid w:val="005F3AFE"/>
    <w:rsid w:val="005F424D"/>
    <w:rsid w:val="005F4750"/>
    <w:rsid w:val="005F5342"/>
    <w:rsid w:val="005F55F5"/>
    <w:rsid w:val="005F5B74"/>
    <w:rsid w:val="005F5EC1"/>
    <w:rsid w:val="005F644C"/>
    <w:rsid w:val="005F67A9"/>
    <w:rsid w:val="005F6B6D"/>
    <w:rsid w:val="005F73CA"/>
    <w:rsid w:val="006002FE"/>
    <w:rsid w:val="006008F8"/>
    <w:rsid w:val="006036C2"/>
    <w:rsid w:val="00604D11"/>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319D"/>
    <w:rsid w:val="00634C4A"/>
    <w:rsid w:val="0063532E"/>
    <w:rsid w:val="0063579F"/>
    <w:rsid w:val="006364ED"/>
    <w:rsid w:val="00636B8E"/>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627"/>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776C1"/>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11B"/>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5E1D"/>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164"/>
    <w:rsid w:val="00726C1D"/>
    <w:rsid w:val="00726F84"/>
    <w:rsid w:val="007272F1"/>
    <w:rsid w:val="00727565"/>
    <w:rsid w:val="007301B1"/>
    <w:rsid w:val="0073062D"/>
    <w:rsid w:val="0073093B"/>
    <w:rsid w:val="0073254D"/>
    <w:rsid w:val="007340F3"/>
    <w:rsid w:val="007347BB"/>
    <w:rsid w:val="00735704"/>
    <w:rsid w:val="00736A49"/>
    <w:rsid w:val="00740D88"/>
    <w:rsid w:val="007419A1"/>
    <w:rsid w:val="0074208A"/>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754D"/>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32CC"/>
    <w:rsid w:val="00784832"/>
    <w:rsid w:val="00784EA0"/>
    <w:rsid w:val="00785102"/>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02E"/>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2730"/>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10"/>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077"/>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1474"/>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34B9"/>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86986"/>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2B75"/>
    <w:rsid w:val="008C3223"/>
    <w:rsid w:val="008C3FD0"/>
    <w:rsid w:val="008C4F01"/>
    <w:rsid w:val="008C5152"/>
    <w:rsid w:val="008C64FD"/>
    <w:rsid w:val="008C710E"/>
    <w:rsid w:val="008D1484"/>
    <w:rsid w:val="008D2406"/>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3353"/>
    <w:rsid w:val="00914ADB"/>
    <w:rsid w:val="00915196"/>
    <w:rsid w:val="00917182"/>
    <w:rsid w:val="00920251"/>
    <w:rsid w:val="00920259"/>
    <w:rsid w:val="00920436"/>
    <w:rsid w:val="00920637"/>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47BA3"/>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19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4FEE"/>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4E9D"/>
    <w:rsid w:val="009D5DE9"/>
    <w:rsid w:val="009E09D0"/>
    <w:rsid w:val="009E0C9F"/>
    <w:rsid w:val="009E1181"/>
    <w:rsid w:val="009E1283"/>
    <w:rsid w:val="009E197C"/>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708"/>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2B"/>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0FBE"/>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564"/>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4BF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AF7110"/>
    <w:rsid w:val="00B0011F"/>
    <w:rsid w:val="00B02145"/>
    <w:rsid w:val="00B022DC"/>
    <w:rsid w:val="00B039DD"/>
    <w:rsid w:val="00B03DF5"/>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18C"/>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2820"/>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7241"/>
    <w:rsid w:val="00B91676"/>
    <w:rsid w:val="00B9322B"/>
    <w:rsid w:val="00B93640"/>
    <w:rsid w:val="00B94023"/>
    <w:rsid w:val="00B955D5"/>
    <w:rsid w:val="00B95833"/>
    <w:rsid w:val="00BA1824"/>
    <w:rsid w:val="00BA2D98"/>
    <w:rsid w:val="00BA2F0C"/>
    <w:rsid w:val="00BA30D1"/>
    <w:rsid w:val="00BA30E1"/>
    <w:rsid w:val="00BA4609"/>
    <w:rsid w:val="00BA5B62"/>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4709"/>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1FB"/>
    <w:rsid w:val="00BE37AA"/>
    <w:rsid w:val="00BE4039"/>
    <w:rsid w:val="00BE4570"/>
    <w:rsid w:val="00BE5D55"/>
    <w:rsid w:val="00BE6365"/>
    <w:rsid w:val="00BF01B7"/>
    <w:rsid w:val="00BF0B7F"/>
    <w:rsid w:val="00BF0BE1"/>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5E3"/>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1D03"/>
    <w:rsid w:val="00C2272E"/>
    <w:rsid w:val="00C22F3A"/>
    <w:rsid w:val="00C23311"/>
    <w:rsid w:val="00C24003"/>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855"/>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011"/>
    <w:rsid w:val="00CA282D"/>
    <w:rsid w:val="00CA3F73"/>
    <w:rsid w:val="00CA4274"/>
    <w:rsid w:val="00CA4670"/>
    <w:rsid w:val="00CA5833"/>
    <w:rsid w:val="00CA5F89"/>
    <w:rsid w:val="00CA6B1A"/>
    <w:rsid w:val="00CA720B"/>
    <w:rsid w:val="00CB00F6"/>
    <w:rsid w:val="00CB1B18"/>
    <w:rsid w:val="00CB20DC"/>
    <w:rsid w:val="00CB23DC"/>
    <w:rsid w:val="00CB2487"/>
    <w:rsid w:val="00CB28E2"/>
    <w:rsid w:val="00CB2F20"/>
    <w:rsid w:val="00CB3395"/>
    <w:rsid w:val="00CB3F63"/>
    <w:rsid w:val="00CB5801"/>
    <w:rsid w:val="00CB6C0E"/>
    <w:rsid w:val="00CB758D"/>
    <w:rsid w:val="00CB7A3E"/>
    <w:rsid w:val="00CB7FF7"/>
    <w:rsid w:val="00CC0D0E"/>
    <w:rsid w:val="00CC1253"/>
    <w:rsid w:val="00CC19B3"/>
    <w:rsid w:val="00CC2044"/>
    <w:rsid w:val="00CC39D2"/>
    <w:rsid w:val="00CC55D6"/>
    <w:rsid w:val="00CC59B4"/>
    <w:rsid w:val="00CC69EC"/>
    <w:rsid w:val="00CC78A2"/>
    <w:rsid w:val="00CC7DF8"/>
    <w:rsid w:val="00CD08D7"/>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74D7"/>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24EA"/>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0BB"/>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A42"/>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36B"/>
    <w:rsid w:val="00DA5564"/>
    <w:rsid w:val="00DA6B55"/>
    <w:rsid w:val="00DA6B97"/>
    <w:rsid w:val="00DA6CEE"/>
    <w:rsid w:val="00DA7997"/>
    <w:rsid w:val="00DB0015"/>
    <w:rsid w:val="00DB0359"/>
    <w:rsid w:val="00DB0ABB"/>
    <w:rsid w:val="00DB1D01"/>
    <w:rsid w:val="00DB2AAD"/>
    <w:rsid w:val="00DB3E59"/>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303"/>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5B95"/>
    <w:rsid w:val="00E16541"/>
    <w:rsid w:val="00E17EC9"/>
    <w:rsid w:val="00E202F4"/>
    <w:rsid w:val="00E207C3"/>
    <w:rsid w:val="00E20C7C"/>
    <w:rsid w:val="00E212DF"/>
    <w:rsid w:val="00E21386"/>
    <w:rsid w:val="00E232D3"/>
    <w:rsid w:val="00E2421B"/>
    <w:rsid w:val="00E242AF"/>
    <w:rsid w:val="00E24849"/>
    <w:rsid w:val="00E2536E"/>
    <w:rsid w:val="00E25A99"/>
    <w:rsid w:val="00E25B8A"/>
    <w:rsid w:val="00E25EF8"/>
    <w:rsid w:val="00E2632B"/>
    <w:rsid w:val="00E26F75"/>
    <w:rsid w:val="00E27423"/>
    <w:rsid w:val="00E3077F"/>
    <w:rsid w:val="00E322F7"/>
    <w:rsid w:val="00E3369B"/>
    <w:rsid w:val="00E34C1F"/>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10EA"/>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4AD4"/>
    <w:rsid w:val="00E6546A"/>
    <w:rsid w:val="00E65C05"/>
    <w:rsid w:val="00E65D39"/>
    <w:rsid w:val="00E670F8"/>
    <w:rsid w:val="00E6741B"/>
    <w:rsid w:val="00E675E5"/>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0E9E"/>
    <w:rsid w:val="00E9265E"/>
    <w:rsid w:val="00E93072"/>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325"/>
    <w:rsid w:val="00EB3823"/>
    <w:rsid w:val="00EB3CBB"/>
    <w:rsid w:val="00EB47D8"/>
    <w:rsid w:val="00EB57D3"/>
    <w:rsid w:val="00EB5B19"/>
    <w:rsid w:val="00EB5EFD"/>
    <w:rsid w:val="00EB679F"/>
    <w:rsid w:val="00EB75C1"/>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75B"/>
    <w:rsid w:val="00EF4C74"/>
    <w:rsid w:val="00EF5268"/>
    <w:rsid w:val="00EF608E"/>
    <w:rsid w:val="00EF6C4A"/>
    <w:rsid w:val="00F0044B"/>
    <w:rsid w:val="00F00E60"/>
    <w:rsid w:val="00F01AC4"/>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46A7"/>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A51"/>
    <w:rsid w:val="00F63FC7"/>
    <w:rsid w:val="00F64312"/>
    <w:rsid w:val="00F65330"/>
    <w:rsid w:val="00F65E15"/>
    <w:rsid w:val="00F65E1F"/>
    <w:rsid w:val="00F65ED5"/>
    <w:rsid w:val="00F6608B"/>
    <w:rsid w:val="00F6636A"/>
    <w:rsid w:val="00F667C5"/>
    <w:rsid w:val="00F679AC"/>
    <w:rsid w:val="00F67E31"/>
    <w:rsid w:val="00F70B44"/>
    <w:rsid w:val="00F71436"/>
    <w:rsid w:val="00F718A8"/>
    <w:rsid w:val="00F7207E"/>
    <w:rsid w:val="00F72183"/>
    <w:rsid w:val="00F75C12"/>
    <w:rsid w:val="00F764AF"/>
    <w:rsid w:val="00F76D01"/>
    <w:rsid w:val="00F80B43"/>
    <w:rsid w:val="00F80C97"/>
    <w:rsid w:val="00F81C35"/>
    <w:rsid w:val="00F82784"/>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6DA2"/>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4BF5"/>
    <w:rsid w:val="00FC5FF5"/>
    <w:rsid w:val="00FC6285"/>
    <w:rsid w:val="00FC78FB"/>
    <w:rsid w:val="00FC7DBC"/>
    <w:rsid w:val="00FD076A"/>
    <w:rsid w:val="00FD0AA0"/>
    <w:rsid w:val="00FD1D5A"/>
    <w:rsid w:val="00FD4B85"/>
    <w:rsid w:val="00FD5059"/>
    <w:rsid w:val="00FD554D"/>
    <w:rsid w:val="00FD5B20"/>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47"/>
    <w:rsid w:val="00FF06CE"/>
    <w:rsid w:val="00FF0D57"/>
    <w:rsid w:val="00FF0DC2"/>
    <w:rsid w:val="00FF0FF7"/>
    <w:rsid w:val="00FF1022"/>
    <w:rsid w:val="00FF10A2"/>
    <w:rsid w:val="00FF1438"/>
    <w:rsid w:val="00FF28D3"/>
    <w:rsid w:val="00FF3A38"/>
    <w:rsid w:val="00FF3C25"/>
    <w:rsid w:val="00FF4129"/>
    <w:rsid w:val="00FF44F7"/>
    <w:rsid w:val="00FF4C90"/>
    <w:rsid w:val="00FF528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7649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2012-09-18T12:31:00Z</cp:lastPrinted>
  <dcterms:created xsi:type="dcterms:W3CDTF">2012-10-05T18:30:00Z</dcterms:created>
  <dcterms:modified xsi:type="dcterms:W3CDTF">2012-10-05T18:30:00Z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