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8A35B4" w:rsidRDefault="0095270D" w:rsidP="008A35B4">
      <w:pPr>
        <w:tabs>
          <w:tab w:val="left" w:pos="6300"/>
          <w:tab w:val="right" w:pos="9360"/>
        </w:tabs>
        <w:jc w:val="both"/>
        <w:rPr>
          <w:caps/>
          <w:color w:val="auto"/>
        </w:rPr>
      </w:pPr>
      <w:r w:rsidRPr="00F64312">
        <w:rPr>
          <w:caps/>
          <w:color w:val="auto"/>
        </w:rPr>
        <w:t xml:space="preserve">NAME:  </w:t>
      </w:r>
      <w:r w:rsidR="00ED6B06">
        <w:rPr>
          <w:caps/>
          <w:color w:val="auto"/>
        </w:rPr>
        <w:t>XXXXXXXXXXXXX</w:t>
      </w:r>
      <w:r w:rsidR="00DD5558" w:rsidRPr="008A35B4">
        <w:rPr>
          <w:caps/>
          <w:color w:val="auto"/>
        </w:rPr>
        <w:tab/>
      </w:r>
      <w:r w:rsidRPr="008A35B4">
        <w:rPr>
          <w:caps/>
          <w:color w:val="auto"/>
        </w:rPr>
        <w:t xml:space="preserve">BRANCH OF SERVICE:  </w:t>
      </w:r>
      <w:r w:rsidR="00DF70F4" w:rsidRPr="008A35B4">
        <w:rPr>
          <w:caps/>
          <w:color w:val="auto"/>
        </w:rPr>
        <w:t xml:space="preserve">Army </w:t>
      </w:r>
    </w:p>
    <w:p w:rsidR="0095270D" w:rsidRPr="00F64312" w:rsidRDefault="0095270D" w:rsidP="008A35B4">
      <w:pPr>
        <w:tabs>
          <w:tab w:val="left" w:pos="6300"/>
          <w:tab w:val="right" w:pos="9360"/>
        </w:tabs>
        <w:jc w:val="both"/>
        <w:rPr>
          <w:color w:val="auto"/>
        </w:rPr>
      </w:pPr>
      <w:r w:rsidRPr="008A35B4">
        <w:rPr>
          <w:caps/>
          <w:color w:val="auto"/>
        </w:rPr>
        <w:t>CASE NUMBER:  PD110</w:t>
      </w:r>
      <w:r w:rsidR="008A35B4">
        <w:rPr>
          <w:caps/>
          <w:color w:val="auto"/>
        </w:rPr>
        <w:t>1089</w:t>
      </w:r>
      <w:r w:rsidR="00DD5558">
        <w:rPr>
          <w:color w:val="auto"/>
        </w:rPr>
        <w:tab/>
      </w:r>
      <w:r w:rsidR="0018208F" w:rsidRPr="00F64312">
        <w:rPr>
          <w:color w:val="auto"/>
        </w:rPr>
        <w:t>SE</w:t>
      </w:r>
      <w:r w:rsidRPr="00F64312">
        <w:rPr>
          <w:color w:val="auto"/>
        </w:rPr>
        <w:t>PARATION DATE:  200</w:t>
      </w:r>
      <w:r w:rsidR="008A35B4">
        <w:rPr>
          <w:color w:val="auto"/>
        </w:rPr>
        <w:t>50429</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616498">
        <w:rPr>
          <w:caps/>
          <w:color w:val="auto"/>
        </w:rPr>
        <w:t>0904</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2D3141" w:rsidRDefault="00AD2379" w:rsidP="00BF0E94">
      <w:pPr>
        <w:tabs>
          <w:tab w:val="left" w:pos="288"/>
          <w:tab w:val="left" w:pos="4752"/>
        </w:tabs>
        <w:jc w:val="both"/>
        <w:rPr>
          <w:color w:val="auto"/>
          <w:szCs w:val="24"/>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AD555C">
        <w:rPr>
          <w:color w:val="auto"/>
        </w:rPr>
        <w:t>active duty</w:t>
      </w:r>
      <w:r w:rsidR="0021565F" w:rsidRPr="00AD555C">
        <w:rPr>
          <w:color w:val="auto"/>
        </w:rPr>
        <w:t xml:space="preserve"> </w:t>
      </w:r>
      <w:r w:rsidR="00956846">
        <w:rPr>
          <w:color w:val="auto"/>
        </w:rPr>
        <w:t>CWO2 (Aviation)</w:t>
      </w:r>
      <w:r w:rsidR="0017172C" w:rsidRPr="00AD555C">
        <w:rPr>
          <w:color w:val="auto"/>
        </w:rPr>
        <w:t>/</w:t>
      </w:r>
      <w:r w:rsidR="00231822" w:rsidRPr="00AD555C">
        <w:rPr>
          <w:color w:val="auto"/>
        </w:rPr>
        <w:t>CWO2</w:t>
      </w:r>
      <w:r w:rsidRPr="00AD555C">
        <w:rPr>
          <w:color w:val="auto"/>
        </w:rPr>
        <w:t xml:space="preserve"> (</w:t>
      </w:r>
      <w:r w:rsidR="00231822" w:rsidRPr="00AD555C">
        <w:rPr>
          <w:color w:val="auto"/>
        </w:rPr>
        <w:t>152D0</w:t>
      </w:r>
      <w:r w:rsidR="00956846">
        <w:rPr>
          <w:color w:val="auto"/>
        </w:rPr>
        <w:t>/</w:t>
      </w:r>
      <w:r w:rsidR="00231822" w:rsidRPr="00AD555C">
        <w:rPr>
          <w:color w:val="auto"/>
        </w:rPr>
        <w:t>OH</w:t>
      </w:r>
      <w:r w:rsidR="00231822">
        <w:rPr>
          <w:color w:val="auto"/>
        </w:rPr>
        <w:t>-58D Scout Pilot</w:t>
      </w:r>
      <w:r w:rsidR="00A70270" w:rsidRPr="00F64312">
        <w:rPr>
          <w:color w:val="auto"/>
        </w:rPr>
        <w:t>)</w:t>
      </w:r>
      <w:r w:rsidR="00F368F4" w:rsidRPr="00F64312">
        <w:rPr>
          <w:color w:val="auto"/>
        </w:rPr>
        <w:t xml:space="preserve">, </w:t>
      </w:r>
      <w:r w:rsidR="00F368F4" w:rsidRPr="00BF4F4E">
        <w:rPr>
          <w:color w:val="auto"/>
          <w:szCs w:val="24"/>
        </w:rPr>
        <w:t>medically</w:t>
      </w:r>
      <w:r w:rsidRPr="00F64312">
        <w:rPr>
          <w:color w:val="auto"/>
        </w:rPr>
        <w:t xml:space="preserve"> separated for </w:t>
      </w:r>
      <w:r w:rsidR="00231822" w:rsidRPr="00231822">
        <w:rPr>
          <w:color w:val="auto"/>
          <w:szCs w:val="24"/>
        </w:rPr>
        <w:t>chronic back pain, status post lumbar discectomy and fusion, without</w:t>
      </w:r>
      <w:r w:rsidR="00231822">
        <w:rPr>
          <w:color w:val="auto"/>
          <w:szCs w:val="24"/>
        </w:rPr>
        <w:t xml:space="preserve"> </w:t>
      </w:r>
      <w:r w:rsidR="00231822" w:rsidRPr="00231822">
        <w:rPr>
          <w:color w:val="auto"/>
          <w:szCs w:val="24"/>
        </w:rPr>
        <w:t>neurologic abnormality.</w:t>
      </w:r>
      <w:r w:rsidR="00F5781D">
        <w:rPr>
          <w:color w:val="auto"/>
          <w:szCs w:val="24"/>
        </w:rPr>
        <w:t xml:space="preserve"> </w:t>
      </w:r>
      <w:r w:rsidR="00231822" w:rsidRPr="00231822">
        <w:rPr>
          <w:color w:val="auto"/>
          <w:szCs w:val="24"/>
        </w:rPr>
        <w:t xml:space="preserve"> </w:t>
      </w:r>
      <w:r w:rsidR="003B4CD1">
        <w:rPr>
          <w:color w:val="auto"/>
          <w:szCs w:val="24"/>
        </w:rPr>
        <w:t>CI underwent removal of lumbar disc and spinal fusion for back pain in 2003.</w:t>
      </w:r>
      <w:r w:rsidR="00F63684">
        <w:rPr>
          <w:color w:val="auto"/>
          <w:szCs w:val="24"/>
        </w:rPr>
        <w:t xml:space="preserve">  P</w:t>
      </w:r>
      <w:r w:rsidR="003B4CD1">
        <w:rPr>
          <w:color w:val="auto"/>
          <w:szCs w:val="24"/>
        </w:rPr>
        <w:t>ost</w:t>
      </w:r>
      <w:r w:rsidR="00956846">
        <w:rPr>
          <w:color w:val="auto"/>
          <w:szCs w:val="24"/>
        </w:rPr>
        <w:t>-</w:t>
      </w:r>
      <w:r w:rsidR="003B4CD1">
        <w:rPr>
          <w:color w:val="auto"/>
          <w:szCs w:val="24"/>
        </w:rPr>
        <w:t>operatively</w:t>
      </w:r>
      <w:r w:rsidR="003C666E">
        <w:rPr>
          <w:color w:val="auto"/>
          <w:szCs w:val="24"/>
        </w:rPr>
        <w:t>, the</w:t>
      </w:r>
      <w:r w:rsidR="003B4CD1">
        <w:rPr>
          <w:color w:val="auto"/>
          <w:szCs w:val="24"/>
        </w:rPr>
        <w:t xml:space="preserve"> back pain</w:t>
      </w:r>
      <w:r w:rsidR="00F63684">
        <w:rPr>
          <w:color w:val="auto"/>
          <w:szCs w:val="24"/>
        </w:rPr>
        <w:t xml:space="preserve"> condition</w:t>
      </w:r>
      <w:r w:rsidR="003B4CD1">
        <w:rPr>
          <w:color w:val="auto"/>
          <w:szCs w:val="24"/>
        </w:rPr>
        <w:t xml:space="preserve"> continued</w:t>
      </w:r>
      <w:r w:rsidR="002D3141">
        <w:rPr>
          <w:color w:val="auto"/>
          <w:szCs w:val="24"/>
        </w:rPr>
        <w:t xml:space="preserve"> and</w:t>
      </w:r>
      <w:r w:rsidR="00F566B7" w:rsidRPr="00F64312">
        <w:rPr>
          <w:color w:val="auto"/>
        </w:rPr>
        <w:t xml:space="preserve"> </w:t>
      </w:r>
      <w:r w:rsidR="00F566B7" w:rsidRPr="003C666E">
        <w:rPr>
          <w:color w:val="auto"/>
        </w:rPr>
        <w:t xml:space="preserve">could </w:t>
      </w:r>
      <w:r w:rsidR="00F15483" w:rsidRPr="003C666E">
        <w:rPr>
          <w:color w:val="auto"/>
        </w:rPr>
        <w:t>not be adequately rehabilitated</w:t>
      </w:r>
      <w:r w:rsidR="003B4CD1" w:rsidRPr="003C666E">
        <w:rPr>
          <w:color w:val="auto"/>
        </w:rPr>
        <w:t>.</w:t>
      </w:r>
      <w:r w:rsidR="00F63684">
        <w:rPr>
          <w:color w:val="auto"/>
        </w:rPr>
        <w:t xml:space="preserve"> </w:t>
      </w:r>
      <w:r w:rsidR="003B4CD1" w:rsidRPr="003C666E">
        <w:rPr>
          <w:color w:val="auto"/>
        </w:rPr>
        <w:t xml:space="preserve"> T</w:t>
      </w:r>
      <w:r w:rsidR="00F15483" w:rsidRPr="003C666E">
        <w:rPr>
          <w:color w:val="auto"/>
        </w:rPr>
        <w:t>he CI did not improve adequately with treatment</w:t>
      </w:r>
      <w:r w:rsidR="003C666E">
        <w:rPr>
          <w:color w:val="auto"/>
        </w:rPr>
        <w:t xml:space="preserve"> t</w:t>
      </w:r>
      <w:r w:rsidR="00F566B7" w:rsidRPr="00F64312">
        <w:rPr>
          <w:color w:val="auto"/>
        </w:rPr>
        <w:t xml:space="preserve">o meet the physical requirements of </w:t>
      </w:r>
      <w:r w:rsidR="00F566B7" w:rsidRPr="00AD555C">
        <w:rPr>
          <w:color w:val="auto"/>
        </w:rPr>
        <w:t>his Military Occupational Specialty (MOS)</w:t>
      </w:r>
      <w:r w:rsidR="0021565F" w:rsidRPr="00AD555C">
        <w:rPr>
          <w:color w:val="auto"/>
        </w:rPr>
        <w:t xml:space="preserve"> </w:t>
      </w:r>
      <w:r w:rsidR="00F566B7" w:rsidRPr="00AD555C">
        <w:rPr>
          <w:color w:val="auto"/>
        </w:rPr>
        <w:t>or satis</w:t>
      </w:r>
      <w:r w:rsidR="009C12A1" w:rsidRPr="00AD555C">
        <w:rPr>
          <w:color w:val="auto"/>
        </w:rPr>
        <w:t>fy physical fitness standards.</w:t>
      </w:r>
      <w:r w:rsidR="00F566B7" w:rsidRPr="00AD555C">
        <w:rPr>
          <w:color w:val="auto"/>
        </w:rPr>
        <w:t xml:space="preserve"> </w:t>
      </w:r>
      <w:r w:rsidR="009C12A1" w:rsidRPr="00AD555C">
        <w:rPr>
          <w:color w:val="auto"/>
        </w:rPr>
        <w:t xml:space="preserve"> He </w:t>
      </w:r>
      <w:r w:rsidR="00F566B7" w:rsidRPr="00AD555C">
        <w:rPr>
          <w:color w:val="auto"/>
        </w:rPr>
        <w:t>was issued a permanent L3 profile and</w:t>
      </w:r>
      <w:r w:rsidR="009C12A1" w:rsidRPr="00AD555C">
        <w:rPr>
          <w:color w:val="auto"/>
        </w:rPr>
        <w:t xml:space="preserve"> </w:t>
      </w:r>
      <w:r w:rsidR="00F566B7" w:rsidRPr="00AD555C">
        <w:rPr>
          <w:color w:val="auto"/>
        </w:rPr>
        <w:t>referred for a Medical Evaluation Board (MEB).</w:t>
      </w:r>
      <w:r w:rsidR="006D5E1E" w:rsidRPr="00AD555C">
        <w:rPr>
          <w:color w:val="auto"/>
        </w:rPr>
        <w:t xml:space="preserve">  </w:t>
      </w:r>
      <w:r w:rsidR="00F15483" w:rsidRPr="00AD555C">
        <w:rPr>
          <w:color w:val="auto"/>
        </w:rPr>
        <w:t>The MEB forwarded no other conditions for</w:t>
      </w:r>
      <w:r w:rsidR="003B4CD1">
        <w:rPr>
          <w:color w:val="auto"/>
        </w:rPr>
        <w:t xml:space="preserve"> Physical Evaluation Board (</w:t>
      </w:r>
      <w:r w:rsidR="00F15483" w:rsidRPr="00AD555C">
        <w:rPr>
          <w:color w:val="auto"/>
        </w:rPr>
        <w:t>PEB</w:t>
      </w:r>
      <w:r w:rsidR="003B4CD1">
        <w:rPr>
          <w:color w:val="auto"/>
        </w:rPr>
        <w:t>)</w:t>
      </w:r>
      <w:r w:rsidR="00F15483" w:rsidRPr="00AD555C">
        <w:rPr>
          <w:color w:val="auto"/>
        </w:rPr>
        <w:t xml:space="preserve"> adjudication.</w:t>
      </w:r>
      <w:r w:rsidR="006D5E1E" w:rsidRPr="00AD555C">
        <w:rPr>
          <w:color w:val="auto"/>
        </w:rPr>
        <w:t xml:space="preserve">  </w:t>
      </w:r>
      <w:r w:rsidRPr="00AD555C">
        <w:rPr>
          <w:color w:val="auto"/>
        </w:rPr>
        <w:t xml:space="preserve">The PEB adjudicated the </w:t>
      </w:r>
      <w:r w:rsidR="00A42DD3" w:rsidRPr="00AD555C">
        <w:rPr>
          <w:color w:val="auto"/>
          <w:szCs w:val="24"/>
        </w:rPr>
        <w:t>chronic back pain</w:t>
      </w:r>
      <w:r w:rsidR="00C435FA">
        <w:rPr>
          <w:color w:val="auto"/>
          <w:szCs w:val="24"/>
        </w:rPr>
        <w:t xml:space="preserve"> condition</w:t>
      </w:r>
      <w:r w:rsidR="008530E3" w:rsidRPr="00AD555C">
        <w:rPr>
          <w:color w:val="auto"/>
        </w:rPr>
        <w:t xml:space="preserve"> as unfitting, rated </w:t>
      </w:r>
      <w:r w:rsidR="00A42DD3" w:rsidRPr="00AD555C">
        <w:rPr>
          <w:color w:val="auto"/>
        </w:rPr>
        <w:t>10</w:t>
      </w:r>
      <w:r w:rsidRPr="00AD555C">
        <w:rPr>
          <w:color w:val="auto"/>
        </w:rPr>
        <w:t xml:space="preserve">%, </w:t>
      </w:r>
      <w:r w:rsidR="00E46D90" w:rsidRPr="00AD555C">
        <w:rPr>
          <w:color w:val="auto"/>
        </w:rPr>
        <w:t xml:space="preserve">with </w:t>
      </w:r>
      <w:r w:rsidR="00BF4F4E">
        <w:rPr>
          <w:color w:val="auto"/>
        </w:rPr>
        <w:t xml:space="preserve">likely </w:t>
      </w:r>
      <w:r w:rsidR="00E46D90" w:rsidRPr="00AD555C">
        <w:rPr>
          <w:color w:val="auto"/>
        </w:rPr>
        <w:t>application of the</w:t>
      </w:r>
      <w:r w:rsidR="00374CA7" w:rsidRPr="00374CA7">
        <w:rPr>
          <w:color w:val="auto"/>
          <w:szCs w:val="24"/>
        </w:rPr>
        <w:t xml:space="preserve"> US Army Physical Disability Agency (USAPDA) pain policy</w:t>
      </w:r>
      <w:r w:rsidR="00374CA7">
        <w:rPr>
          <w:color w:val="auto"/>
        </w:rPr>
        <w:t xml:space="preserve">. </w:t>
      </w:r>
      <w:r w:rsidR="00323B68" w:rsidRPr="00F64312">
        <w:rPr>
          <w:color w:val="auto"/>
        </w:rPr>
        <w:t xml:space="preserve"> </w:t>
      </w:r>
      <w:r w:rsidRPr="00AD555C">
        <w:rPr>
          <w:color w:val="auto"/>
        </w:rPr>
        <w:t xml:space="preserve">The CI made no appeals, and was medically separated with </w:t>
      </w:r>
      <w:r w:rsidR="0066684A" w:rsidRPr="00AD555C">
        <w:rPr>
          <w:color w:val="auto"/>
        </w:rPr>
        <w:t xml:space="preserve">a </w:t>
      </w:r>
      <w:r w:rsidR="00A42DD3" w:rsidRPr="00AD555C">
        <w:rPr>
          <w:color w:val="auto"/>
        </w:rPr>
        <w:t>10</w:t>
      </w:r>
      <w:r w:rsidR="0066684A" w:rsidRPr="00AD555C">
        <w:rPr>
          <w:color w:val="auto"/>
        </w:rPr>
        <w:t xml:space="preserve">% </w:t>
      </w:r>
      <w:r w:rsidRPr="00AD555C">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A42DD3" w:rsidRPr="00A42DD3" w:rsidRDefault="00AD2379" w:rsidP="00A42DD3">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A42DD3">
        <w:rPr>
          <w:color w:val="auto"/>
        </w:rPr>
        <w:t>“</w:t>
      </w:r>
      <w:r w:rsidR="00A42DD3" w:rsidRPr="00A42DD3">
        <w:rPr>
          <w:color w:val="auto"/>
        </w:rPr>
        <w:t>My original rating which was decided using the DoDI 1332.39 standards in instead of the VASRD standards that should have been used.</w:t>
      </w:r>
      <w:r w:rsidR="00F63684">
        <w:rPr>
          <w:color w:val="auto"/>
        </w:rPr>
        <w:t xml:space="preserve"> </w:t>
      </w:r>
      <w:r w:rsidR="00A42DD3" w:rsidRPr="00A42DD3">
        <w:rPr>
          <w:color w:val="auto"/>
        </w:rPr>
        <w:t xml:space="preserve"> Also, my</w:t>
      </w:r>
      <w:r w:rsidR="00A42DD3">
        <w:rPr>
          <w:color w:val="auto"/>
        </w:rPr>
        <w:t xml:space="preserve"> </w:t>
      </w:r>
      <w:r w:rsidR="00A42DD3" w:rsidRPr="00A42DD3">
        <w:rPr>
          <w:color w:val="auto"/>
        </w:rPr>
        <w:t>rating should be changed IAW the (10 USC 1554a</w:t>
      </w:r>
      <w:r w:rsidR="00503CE5" w:rsidRPr="00A42DD3">
        <w:rPr>
          <w:color w:val="auto"/>
        </w:rPr>
        <w:t>)</w:t>
      </w:r>
      <w:r w:rsidR="00F5781D">
        <w:rPr>
          <w:color w:val="auto"/>
        </w:rPr>
        <w:t xml:space="preserve"> </w:t>
      </w:r>
      <w:r w:rsidR="00503CE5" w:rsidRPr="00A42DD3">
        <w:rPr>
          <w:color w:val="auto"/>
        </w:rPr>
        <w:t xml:space="preserve"> </w:t>
      </w:r>
      <w:r w:rsidR="00503CE5">
        <w:rPr>
          <w:color w:val="auto"/>
        </w:rPr>
        <w:t>Which</w:t>
      </w:r>
      <w:r w:rsidR="00A42DD3" w:rsidRPr="00A42DD3">
        <w:rPr>
          <w:color w:val="auto"/>
        </w:rPr>
        <w:t xml:space="preserve"> allows for the recharacterization of the separation of such individual to retirement for</w:t>
      </w:r>
      <w:r w:rsidR="00A42DD3">
        <w:rPr>
          <w:color w:val="auto"/>
        </w:rPr>
        <w:t xml:space="preserve"> </w:t>
      </w:r>
      <w:r w:rsidR="00A42DD3" w:rsidRPr="00A42DD3">
        <w:rPr>
          <w:color w:val="auto"/>
        </w:rPr>
        <w:t>disability are separated f</w:t>
      </w:r>
      <w:r w:rsidR="00A42DD3">
        <w:rPr>
          <w:color w:val="auto"/>
        </w:rPr>
        <w:t>r</w:t>
      </w:r>
      <w:r w:rsidR="00A42DD3" w:rsidRPr="00A42DD3">
        <w:rPr>
          <w:color w:val="auto"/>
        </w:rPr>
        <w:t>om the armed forces due to unfitness for duty due to a medical condition wi</w:t>
      </w:r>
      <w:r w:rsidR="001338C4">
        <w:rPr>
          <w:color w:val="auto"/>
        </w:rPr>
        <w:t>t</w:t>
      </w:r>
      <w:r w:rsidR="00A42DD3" w:rsidRPr="00A42DD3">
        <w:rPr>
          <w:color w:val="auto"/>
        </w:rPr>
        <w:t>h a disability</w:t>
      </w:r>
      <w:r w:rsidR="00A42DD3">
        <w:rPr>
          <w:color w:val="auto"/>
        </w:rPr>
        <w:t xml:space="preserve"> </w:t>
      </w:r>
      <w:r w:rsidR="00A42DD3" w:rsidRPr="00A42DD3">
        <w:rPr>
          <w:color w:val="auto"/>
        </w:rPr>
        <w:t>rating of</w:t>
      </w:r>
      <w:r w:rsidR="001338C4">
        <w:rPr>
          <w:color w:val="auto"/>
        </w:rPr>
        <w:t xml:space="preserve"> </w:t>
      </w:r>
      <w:r w:rsidR="00A42DD3" w:rsidRPr="00A42DD3">
        <w:rPr>
          <w:color w:val="auto"/>
        </w:rPr>
        <w:t>20 percent disabled or less; and are f</w:t>
      </w:r>
      <w:r w:rsidR="001338C4">
        <w:rPr>
          <w:color w:val="auto"/>
        </w:rPr>
        <w:t>oun</w:t>
      </w:r>
      <w:r w:rsidR="00A42DD3" w:rsidRPr="00A42DD3">
        <w:rPr>
          <w:color w:val="auto"/>
        </w:rPr>
        <w:t>d to be not eligible for retirement</w:t>
      </w:r>
      <w:r w:rsidR="00F63684">
        <w:rPr>
          <w:color w:val="auto"/>
        </w:rPr>
        <w:t xml:space="preserve">.  </w:t>
      </w:r>
      <w:r w:rsidR="00A42DD3" w:rsidRPr="00A42DD3">
        <w:rPr>
          <w:color w:val="auto"/>
        </w:rPr>
        <w:t>Furthe</w:t>
      </w:r>
      <w:r w:rsidR="001338C4">
        <w:rPr>
          <w:color w:val="auto"/>
        </w:rPr>
        <w:t>rm</w:t>
      </w:r>
      <w:r w:rsidR="00A42DD3" w:rsidRPr="00A42DD3">
        <w:rPr>
          <w:color w:val="auto"/>
        </w:rPr>
        <w:t xml:space="preserve">ore, The </w:t>
      </w:r>
      <w:r w:rsidR="001338C4">
        <w:rPr>
          <w:color w:val="auto"/>
        </w:rPr>
        <w:t>10 USC</w:t>
      </w:r>
      <w:r w:rsidR="00A42DD3" w:rsidRPr="00A42DD3">
        <w:rPr>
          <w:color w:val="auto"/>
        </w:rPr>
        <w:t xml:space="preserve"> 1554a states t</w:t>
      </w:r>
      <w:r w:rsidR="001338C4">
        <w:rPr>
          <w:color w:val="auto"/>
        </w:rPr>
        <w:t>h</w:t>
      </w:r>
      <w:r w:rsidR="00A42DD3" w:rsidRPr="00A42DD3">
        <w:rPr>
          <w:color w:val="auto"/>
        </w:rPr>
        <w:t>at, "covered</w:t>
      </w:r>
    </w:p>
    <w:p w:rsidR="00A42DD3" w:rsidRPr="00F64312" w:rsidRDefault="00A42DD3" w:rsidP="00E212DF">
      <w:pPr>
        <w:tabs>
          <w:tab w:val="left" w:pos="288"/>
          <w:tab w:val="left" w:pos="4752"/>
        </w:tabs>
        <w:jc w:val="both"/>
        <w:rPr>
          <w:color w:val="auto"/>
        </w:rPr>
      </w:pPr>
      <w:r w:rsidRPr="00A42DD3">
        <w:rPr>
          <w:color w:val="auto"/>
        </w:rPr>
        <w:t>individuals are members and former members of the a</w:t>
      </w:r>
      <w:r w:rsidR="001338C4">
        <w:rPr>
          <w:color w:val="auto"/>
        </w:rPr>
        <w:t>rm</w:t>
      </w:r>
      <w:r w:rsidRPr="00A42DD3">
        <w:rPr>
          <w:color w:val="auto"/>
        </w:rPr>
        <w:t>ed forces who, during the period beginning on September 11,2001, and ending on</w:t>
      </w:r>
      <w:r>
        <w:rPr>
          <w:color w:val="auto"/>
        </w:rPr>
        <w:t xml:space="preserve"> </w:t>
      </w:r>
      <w:r w:rsidRPr="00A42DD3">
        <w:rPr>
          <w:color w:val="auto"/>
        </w:rPr>
        <w:t xml:space="preserve">December 31, 2008. I </w:t>
      </w:r>
      <w:r w:rsidR="001338C4">
        <w:rPr>
          <w:color w:val="auto"/>
        </w:rPr>
        <w:t>was</w:t>
      </w:r>
      <w:r w:rsidRPr="00A42DD3">
        <w:rPr>
          <w:color w:val="auto"/>
        </w:rPr>
        <w:t xml:space="preserve"> discharged in 2005 after having L4-L5 S</w:t>
      </w:r>
      <w:r w:rsidR="001338C4">
        <w:rPr>
          <w:color w:val="auto"/>
        </w:rPr>
        <w:t>1</w:t>
      </w:r>
      <w:r w:rsidRPr="00A42DD3">
        <w:rPr>
          <w:color w:val="auto"/>
        </w:rPr>
        <w:t xml:space="preserve"> fusion, my limited range of motion and pain should have resulted in a higher</w:t>
      </w:r>
      <w:r>
        <w:rPr>
          <w:color w:val="auto"/>
        </w:rPr>
        <w:t xml:space="preserve"> </w:t>
      </w:r>
      <w:r w:rsidRPr="00A42DD3">
        <w:rPr>
          <w:color w:val="auto"/>
        </w:rPr>
        <w:t xml:space="preserve">rating, </w:t>
      </w:r>
      <w:r w:rsidR="001338C4">
        <w:rPr>
          <w:color w:val="auto"/>
        </w:rPr>
        <w:t>I</w:t>
      </w:r>
      <w:r w:rsidRPr="00A42DD3">
        <w:rPr>
          <w:color w:val="auto"/>
        </w:rPr>
        <w:t xml:space="preserve"> would also like the board to take into consideratio</w:t>
      </w:r>
      <w:r w:rsidR="001338C4">
        <w:rPr>
          <w:color w:val="auto"/>
        </w:rPr>
        <w:t xml:space="preserve">n </w:t>
      </w:r>
      <w:r w:rsidRPr="00A42DD3">
        <w:rPr>
          <w:color w:val="auto"/>
        </w:rPr>
        <w:t>t</w:t>
      </w:r>
      <w:r w:rsidR="001338C4">
        <w:rPr>
          <w:color w:val="auto"/>
        </w:rPr>
        <w:t>h</w:t>
      </w:r>
      <w:r w:rsidRPr="00A42DD3">
        <w:rPr>
          <w:color w:val="auto"/>
        </w:rPr>
        <w:t>e p</w:t>
      </w:r>
      <w:r w:rsidR="001338C4">
        <w:rPr>
          <w:color w:val="auto"/>
        </w:rPr>
        <w:t>o</w:t>
      </w:r>
      <w:r w:rsidRPr="00A42DD3">
        <w:rPr>
          <w:color w:val="auto"/>
        </w:rPr>
        <w:t>st</w:t>
      </w:r>
      <w:r w:rsidR="001338C4">
        <w:rPr>
          <w:color w:val="auto"/>
        </w:rPr>
        <w:t xml:space="preserve"> </w:t>
      </w:r>
      <w:r w:rsidRPr="00A42DD3">
        <w:rPr>
          <w:color w:val="auto"/>
        </w:rPr>
        <w:t>surg</w:t>
      </w:r>
      <w:r w:rsidR="00CA7FB5">
        <w:rPr>
          <w:color w:val="auto"/>
        </w:rPr>
        <w:t>ery life style ch</w:t>
      </w:r>
      <w:r w:rsidRPr="00A42DD3">
        <w:rPr>
          <w:color w:val="auto"/>
        </w:rPr>
        <w:t>ange</w:t>
      </w:r>
      <w:r w:rsidR="00CA7FB5">
        <w:rPr>
          <w:color w:val="auto"/>
        </w:rPr>
        <w:t xml:space="preserve"> </w:t>
      </w:r>
      <w:r w:rsidRPr="00A42DD3">
        <w:rPr>
          <w:color w:val="auto"/>
        </w:rPr>
        <w:t>and</w:t>
      </w:r>
      <w:r w:rsidR="00CA7FB5">
        <w:rPr>
          <w:color w:val="auto"/>
        </w:rPr>
        <w:t xml:space="preserve"> </w:t>
      </w:r>
      <w:r w:rsidRPr="00616498">
        <w:rPr>
          <w:color w:val="auto"/>
        </w:rPr>
        <w:t>chroni</w:t>
      </w:r>
      <w:r w:rsidR="00CA7FB5" w:rsidRPr="00616498">
        <w:rPr>
          <w:color w:val="auto"/>
        </w:rPr>
        <w:t>c depression</w:t>
      </w:r>
      <w:r w:rsidR="00F63684">
        <w:rPr>
          <w:color w:val="auto"/>
        </w:rPr>
        <w:t xml:space="preserve"> </w:t>
      </w:r>
      <w:r w:rsidRPr="00A42DD3">
        <w:rPr>
          <w:color w:val="auto"/>
        </w:rPr>
        <w:t>that has</w:t>
      </w:r>
      <w:r w:rsidR="00CA7FB5">
        <w:rPr>
          <w:color w:val="auto"/>
        </w:rPr>
        <w:t xml:space="preserve"> resu</w:t>
      </w:r>
      <w:r w:rsidRPr="00A42DD3">
        <w:rPr>
          <w:color w:val="auto"/>
        </w:rPr>
        <w:t>lted</w:t>
      </w:r>
      <w:r w:rsidR="00CA7FB5">
        <w:rPr>
          <w:color w:val="auto"/>
        </w:rPr>
        <w:t xml:space="preserve"> </w:t>
      </w:r>
      <w:r w:rsidRPr="00A42DD3">
        <w:rPr>
          <w:color w:val="auto"/>
        </w:rPr>
        <w:t>from failed</w:t>
      </w:r>
      <w:r>
        <w:rPr>
          <w:color w:val="auto"/>
        </w:rPr>
        <w:t xml:space="preserve"> </w:t>
      </w:r>
      <w:r w:rsidR="00CA7FB5">
        <w:rPr>
          <w:color w:val="auto"/>
        </w:rPr>
        <w:t>back su</w:t>
      </w:r>
      <w:r w:rsidRPr="00A42DD3">
        <w:rPr>
          <w:color w:val="auto"/>
        </w:rPr>
        <w:t>rg</w:t>
      </w:r>
      <w:r w:rsidR="00CA7FB5">
        <w:rPr>
          <w:color w:val="auto"/>
        </w:rPr>
        <w:t>e</w:t>
      </w:r>
      <w:r w:rsidRPr="00A42DD3">
        <w:rPr>
          <w:color w:val="auto"/>
        </w:rPr>
        <w:t>ry.</w:t>
      </w:r>
      <w:r>
        <w:rPr>
          <w:color w:val="auto"/>
        </w:rPr>
        <w: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2D3141" w:rsidRDefault="009239C0" w:rsidP="00245A30">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642F71">
        <w:rPr>
          <w:color w:val="auto"/>
        </w:rPr>
        <w:t>.</w:t>
      </w:r>
      <w:r w:rsidRPr="00C566C9">
        <w:rPr>
          <w:color w:val="auto"/>
        </w:rPr>
        <w:t>”</w:t>
      </w:r>
      <w:r>
        <w:rPr>
          <w:color w:val="auto"/>
        </w:rPr>
        <w:t xml:space="preserve">  </w:t>
      </w:r>
      <w:r w:rsidRPr="009239C0">
        <w:rPr>
          <w:color w:val="auto"/>
        </w:rPr>
        <w:t xml:space="preserve">The ratings for unfitting conditions will be reviewed in all cases. </w:t>
      </w:r>
      <w:r w:rsidR="00AD555C" w:rsidRPr="00AD555C">
        <w:rPr>
          <w:color w:val="auto"/>
        </w:rPr>
        <w:t xml:space="preserve"> </w:t>
      </w:r>
      <w:r w:rsidRPr="00AD555C">
        <w:rPr>
          <w:color w:val="auto"/>
        </w:rPr>
        <w:t>The other requested condition</w:t>
      </w:r>
      <w:r w:rsidR="00462FBA">
        <w:rPr>
          <w:color w:val="auto"/>
        </w:rPr>
        <w:t>, depression,</w:t>
      </w:r>
      <w:r w:rsidRPr="00AD555C">
        <w:rPr>
          <w:color w:val="auto"/>
        </w:rPr>
        <w:t xml:space="preserve"> </w:t>
      </w:r>
      <w:r w:rsidR="00AD555C" w:rsidRPr="00AD555C">
        <w:rPr>
          <w:color w:val="auto"/>
        </w:rPr>
        <w:t>is</w:t>
      </w:r>
      <w:r w:rsidRPr="00AD555C">
        <w:rPr>
          <w:color w:val="auto"/>
        </w:rPr>
        <w:t xml:space="preserve"> not within the Board’s purview. </w:t>
      </w:r>
      <w:r w:rsidR="00611B3E" w:rsidRPr="00AD555C">
        <w:rPr>
          <w:color w:val="auto"/>
        </w:rPr>
        <w:t xml:space="preserve"> </w:t>
      </w:r>
      <w:r w:rsidRPr="00AD555C">
        <w:rPr>
          <w:color w:val="auto"/>
        </w:rPr>
        <w:t>Any conditions or contention not requested in this application, or otherwise outside the Board’s defined scope of review, remain eligible for future consideration by the Army Board for the</w:t>
      </w:r>
      <w:r w:rsidR="00346D71">
        <w:rPr>
          <w:color w:val="auto"/>
        </w:rPr>
        <w:t xml:space="preserve"> Correction of Military Records</w:t>
      </w:r>
      <w:r w:rsidRPr="00AD555C">
        <w:rPr>
          <w:color w:val="auto"/>
        </w:rPr>
        <w:t>.</w:t>
      </w:r>
      <w:r>
        <w:rPr>
          <w:color w:val="auto"/>
        </w:rPr>
        <w:t xml:space="preserve"> </w:t>
      </w:r>
    </w:p>
    <w:p w:rsidR="00245A30" w:rsidRDefault="00245A30" w:rsidP="00BF0E94">
      <w:pPr>
        <w:jc w:val="left"/>
        <w:rPr>
          <w:color w:val="auto"/>
          <w:u w:val="single"/>
        </w:rPr>
      </w:pPr>
      <w:r>
        <w:rPr>
          <w:color w:val="auto"/>
          <w:u w:val="single"/>
        </w:rPr>
        <w:t>____________________________________________________________________________</w:t>
      </w:r>
    </w:p>
    <w:p w:rsidR="002D3141" w:rsidRDefault="002D3141" w:rsidP="00BF0E94">
      <w:pPr>
        <w:jc w:val="left"/>
        <w:rPr>
          <w:color w:val="auto"/>
          <w:u w:val="single"/>
        </w:rPr>
      </w:pPr>
    </w:p>
    <w:p w:rsidR="00245A30" w:rsidRDefault="00245A30" w:rsidP="00BF0E94">
      <w:pPr>
        <w:jc w:val="left"/>
        <w:rPr>
          <w:color w:val="auto"/>
          <w:u w:val="single"/>
        </w:rPr>
      </w:pPr>
    </w:p>
    <w:p w:rsidR="00245A30" w:rsidRDefault="00245A30" w:rsidP="00BF0E94">
      <w:pPr>
        <w:jc w:val="left"/>
        <w:rPr>
          <w:color w:val="auto"/>
          <w:u w:val="single"/>
        </w:rPr>
      </w:pPr>
    </w:p>
    <w:p w:rsidR="00245A30" w:rsidRDefault="00245A30" w:rsidP="00BF0E94">
      <w:pPr>
        <w:jc w:val="left"/>
        <w:rPr>
          <w:color w:val="auto"/>
          <w:u w:val="single"/>
        </w:rPr>
      </w:pPr>
    </w:p>
    <w:p w:rsidR="00245A30" w:rsidRDefault="00245A30" w:rsidP="00BF0E94">
      <w:pPr>
        <w:jc w:val="left"/>
        <w:rPr>
          <w:color w:val="auto"/>
          <w:u w:val="single"/>
        </w:rPr>
      </w:pPr>
    </w:p>
    <w:p w:rsidR="00245A30" w:rsidRDefault="00245A30" w:rsidP="00BF0E94">
      <w:pPr>
        <w:jc w:val="left"/>
        <w:rPr>
          <w:color w:val="auto"/>
          <w:u w:val="single"/>
        </w:rPr>
      </w:pPr>
    </w:p>
    <w:p w:rsidR="00245A30" w:rsidRDefault="00245A30" w:rsidP="00BF0E94">
      <w:pPr>
        <w:jc w:val="left"/>
        <w:rPr>
          <w:color w:val="auto"/>
          <w:u w:val="single"/>
        </w:rPr>
      </w:pPr>
    </w:p>
    <w:p w:rsidR="00245A30" w:rsidRDefault="00245A30" w:rsidP="00BF0E94">
      <w:pPr>
        <w:jc w:val="left"/>
        <w:rPr>
          <w:color w:val="auto"/>
          <w:u w:val="single"/>
        </w:rPr>
      </w:pPr>
    </w:p>
    <w:p w:rsidR="00502176" w:rsidRDefault="00502176" w:rsidP="00BF0E94">
      <w:pPr>
        <w:jc w:val="left"/>
        <w:rPr>
          <w:color w:val="auto"/>
          <w:u w:val="single"/>
        </w:rPr>
      </w:pPr>
    </w:p>
    <w:p w:rsidR="00AD2379" w:rsidRPr="00F64312" w:rsidRDefault="00AD2379" w:rsidP="00BF0E94">
      <w:pPr>
        <w:jc w:val="left"/>
        <w:rPr>
          <w:color w:val="auto"/>
        </w:rPr>
      </w:pPr>
      <w:r w:rsidRPr="00F64312">
        <w:rPr>
          <w:color w:val="auto"/>
          <w:u w:val="single"/>
        </w:rPr>
        <w:t>RATING COMPARISON</w:t>
      </w:r>
      <w:r w:rsidRPr="00F64312">
        <w:rPr>
          <w:color w:val="auto"/>
        </w:rPr>
        <w:t>:</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firstRow="1" w:lastRow="0" w:firstColumn="1" w:lastColumn="0" w:noHBand="0" w:noVBand="0"/>
      </w:tblPr>
      <w:tblGrid>
        <w:gridCol w:w="2169"/>
        <w:gridCol w:w="1080"/>
        <w:gridCol w:w="720"/>
        <w:gridCol w:w="2610"/>
        <w:gridCol w:w="1080"/>
        <w:gridCol w:w="720"/>
        <w:gridCol w:w="990"/>
      </w:tblGrid>
      <w:tr w:rsidR="00F90376" w:rsidRPr="00AD555C"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AD555C" w:rsidRDefault="00F90376" w:rsidP="00CA7FB5">
            <w:pPr>
              <w:spacing w:line="180" w:lineRule="exact"/>
              <w:contextualSpacing/>
              <w:rPr>
                <w:rFonts w:cs="Calibri"/>
                <w:b/>
                <w:color w:val="auto"/>
                <w:sz w:val="18"/>
              </w:rPr>
            </w:pPr>
            <w:r w:rsidRPr="00AD555C">
              <w:rPr>
                <w:b/>
                <w:color w:val="auto"/>
                <w:sz w:val="18"/>
              </w:rPr>
              <w:t>Service PEB – Dated 200</w:t>
            </w:r>
            <w:r w:rsidR="00CA7FB5" w:rsidRPr="00AD555C">
              <w:rPr>
                <w:b/>
                <w:color w:val="auto"/>
                <w:sz w:val="18"/>
              </w:rPr>
              <w:t>50321</w:t>
            </w:r>
          </w:p>
        </w:tc>
        <w:tc>
          <w:tcPr>
            <w:tcW w:w="5400" w:type="dxa"/>
            <w:gridSpan w:val="4"/>
            <w:tcBorders>
              <w:left w:val="thinThickThinSmallGap" w:sz="24" w:space="0" w:color="auto"/>
            </w:tcBorders>
            <w:shd w:val="clear" w:color="auto" w:fill="D9D9D9"/>
            <w:vAlign w:val="center"/>
          </w:tcPr>
          <w:p w:rsidR="00F90376" w:rsidRPr="00AD555C" w:rsidRDefault="00F90376" w:rsidP="00CA7FB5">
            <w:pPr>
              <w:spacing w:line="180" w:lineRule="exact"/>
              <w:contextualSpacing/>
              <w:rPr>
                <w:rFonts w:cs="Calibri"/>
                <w:b/>
                <w:color w:val="auto"/>
                <w:sz w:val="18"/>
              </w:rPr>
            </w:pPr>
            <w:r w:rsidRPr="00AD555C">
              <w:rPr>
                <w:b/>
                <w:color w:val="auto"/>
                <w:sz w:val="18"/>
              </w:rPr>
              <w:t>VA (</w:t>
            </w:r>
            <w:r w:rsidR="00CA7FB5" w:rsidRPr="00AD555C">
              <w:rPr>
                <w:b/>
                <w:color w:val="auto"/>
                <w:sz w:val="18"/>
              </w:rPr>
              <w:t>3</w:t>
            </w:r>
            <w:r w:rsidRPr="00AD555C">
              <w:rPr>
                <w:b/>
                <w:color w:val="auto"/>
                <w:sz w:val="18"/>
              </w:rPr>
              <w:t xml:space="preserve"> Mos. Post-Separation) – All Effective Date 200</w:t>
            </w:r>
            <w:r w:rsidR="00CA7FB5" w:rsidRPr="00AD555C">
              <w:rPr>
                <w:b/>
                <w:color w:val="auto"/>
                <w:sz w:val="18"/>
              </w:rPr>
              <w:t>50430</w:t>
            </w:r>
          </w:p>
        </w:tc>
      </w:tr>
      <w:tr w:rsidR="00F90376" w:rsidRPr="00AD555C"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AD555C" w:rsidRDefault="00F90376" w:rsidP="006B690F">
            <w:pPr>
              <w:spacing w:line="180" w:lineRule="exact"/>
              <w:contextualSpacing/>
              <w:rPr>
                <w:rFonts w:cs="Calibri"/>
                <w:b/>
                <w:color w:val="auto"/>
                <w:sz w:val="18"/>
              </w:rPr>
            </w:pPr>
            <w:r w:rsidRPr="00AD555C">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AD555C" w:rsidRDefault="00F90376" w:rsidP="006B690F">
            <w:pPr>
              <w:spacing w:line="180" w:lineRule="exact"/>
              <w:contextualSpacing/>
              <w:rPr>
                <w:rFonts w:cs="Calibri"/>
                <w:b/>
                <w:color w:val="auto"/>
                <w:sz w:val="18"/>
              </w:rPr>
            </w:pPr>
            <w:r w:rsidRPr="00AD555C">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AD555C" w:rsidRDefault="00F90376" w:rsidP="006B690F">
            <w:pPr>
              <w:spacing w:line="180" w:lineRule="exact"/>
              <w:contextualSpacing/>
              <w:rPr>
                <w:rFonts w:cs="Calibri"/>
                <w:b/>
                <w:color w:val="auto"/>
                <w:sz w:val="18"/>
              </w:rPr>
            </w:pPr>
            <w:r w:rsidRPr="00AD555C">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AD555C" w:rsidRDefault="00F90376" w:rsidP="006B690F">
            <w:pPr>
              <w:spacing w:line="180" w:lineRule="exact"/>
              <w:contextualSpacing/>
              <w:rPr>
                <w:rFonts w:cs="Calibri"/>
                <w:b/>
                <w:color w:val="auto"/>
                <w:sz w:val="18"/>
              </w:rPr>
            </w:pPr>
            <w:r w:rsidRPr="00AD555C">
              <w:rPr>
                <w:b/>
                <w:color w:val="auto"/>
                <w:sz w:val="18"/>
              </w:rPr>
              <w:t>Condition</w:t>
            </w:r>
          </w:p>
        </w:tc>
        <w:tc>
          <w:tcPr>
            <w:tcW w:w="1080" w:type="dxa"/>
            <w:tcBorders>
              <w:bottom w:val="single" w:sz="4" w:space="0" w:color="000000"/>
            </w:tcBorders>
            <w:shd w:val="clear" w:color="auto" w:fill="D9D9D9"/>
            <w:vAlign w:val="center"/>
          </w:tcPr>
          <w:p w:rsidR="00F90376" w:rsidRPr="00AD555C" w:rsidRDefault="00F90376" w:rsidP="006B690F">
            <w:pPr>
              <w:spacing w:line="180" w:lineRule="exact"/>
              <w:contextualSpacing/>
              <w:rPr>
                <w:rFonts w:cs="Calibri"/>
                <w:b/>
                <w:color w:val="auto"/>
                <w:sz w:val="18"/>
              </w:rPr>
            </w:pPr>
            <w:r w:rsidRPr="00AD555C">
              <w:rPr>
                <w:b/>
                <w:color w:val="auto"/>
                <w:sz w:val="18"/>
              </w:rPr>
              <w:t>Code</w:t>
            </w:r>
          </w:p>
        </w:tc>
        <w:tc>
          <w:tcPr>
            <w:tcW w:w="720" w:type="dxa"/>
            <w:tcBorders>
              <w:bottom w:val="single" w:sz="4" w:space="0" w:color="000000"/>
            </w:tcBorders>
            <w:shd w:val="clear" w:color="auto" w:fill="D9D9D9"/>
            <w:vAlign w:val="center"/>
          </w:tcPr>
          <w:p w:rsidR="00F90376" w:rsidRPr="00AD555C" w:rsidRDefault="00F90376" w:rsidP="006B690F">
            <w:pPr>
              <w:spacing w:line="180" w:lineRule="exact"/>
              <w:contextualSpacing/>
              <w:rPr>
                <w:rFonts w:cs="Calibri"/>
                <w:b/>
                <w:color w:val="auto"/>
                <w:sz w:val="18"/>
              </w:rPr>
            </w:pPr>
            <w:r w:rsidRPr="00AD555C">
              <w:rPr>
                <w:b/>
                <w:color w:val="auto"/>
                <w:sz w:val="18"/>
              </w:rPr>
              <w:t>Rating</w:t>
            </w:r>
          </w:p>
        </w:tc>
        <w:tc>
          <w:tcPr>
            <w:tcW w:w="990" w:type="dxa"/>
            <w:tcBorders>
              <w:bottom w:val="single" w:sz="4" w:space="0" w:color="000000"/>
            </w:tcBorders>
            <w:shd w:val="clear" w:color="auto" w:fill="D9D9D9"/>
            <w:vAlign w:val="center"/>
          </w:tcPr>
          <w:p w:rsidR="00F90376" w:rsidRPr="00AD555C" w:rsidRDefault="00F90376" w:rsidP="006B690F">
            <w:pPr>
              <w:spacing w:line="180" w:lineRule="exact"/>
              <w:contextualSpacing/>
              <w:rPr>
                <w:rFonts w:cs="Calibri"/>
                <w:b/>
                <w:color w:val="auto"/>
                <w:sz w:val="18"/>
              </w:rPr>
            </w:pPr>
            <w:r w:rsidRPr="00AD555C">
              <w:rPr>
                <w:b/>
                <w:color w:val="auto"/>
                <w:sz w:val="18"/>
              </w:rPr>
              <w:t>Exam</w:t>
            </w:r>
          </w:p>
        </w:tc>
      </w:tr>
      <w:tr w:rsidR="00F90376" w:rsidRPr="00AD555C" w:rsidTr="0017172C">
        <w:trPr>
          <w:trHeight w:val="118"/>
          <w:jc w:val="center"/>
        </w:trPr>
        <w:tc>
          <w:tcPr>
            <w:tcW w:w="2169" w:type="dxa"/>
            <w:tcBorders>
              <w:right w:val="single" w:sz="4" w:space="0" w:color="auto"/>
            </w:tcBorders>
            <w:shd w:val="clear" w:color="auto" w:fill="FFFFFF"/>
            <w:vAlign w:val="center"/>
          </w:tcPr>
          <w:p w:rsidR="00F90376" w:rsidRPr="00AD555C" w:rsidRDefault="00CA7FB5" w:rsidP="00CA7FB5">
            <w:pPr>
              <w:spacing w:line="180" w:lineRule="exact"/>
              <w:contextualSpacing/>
              <w:jc w:val="left"/>
              <w:rPr>
                <w:rFonts w:cs="Calibri"/>
                <w:color w:val="auto"/>
                <w:sz w:val="18"/>
              </w:rPr>
            </w:pPr>
            <w:r w:rsidRPr="00AD555C">
              <w:rPr>
                <w:rFonts w:cs="Calibri"/>
                <w:color w:val="auto"/>
                <w:sz w:val="18"/>
              </w:rPr>
              <w:t>Chronic Back Pain S/P Lumbar Discectomy &amp; Fusion</w:t>
            </w:r>
          </w:p>
        </w:tc>
        <w:tc>
          <w:tcPr>
            <w:tcW w:w="1080" w:type="dxa"/>
            <w:tcBorders>
              <w:left w:val="single" w:sz="4" w:space="0" w:color="auto"/>
            </w:tcBorders>
            <w:shd w:val="clear" w:color="auto" w:fill="FFFFFF"/>
            <w:vAlign w:val="center"/>
          </w:tcPr>
          <w:p w:rsidR="00F90376" w:rsidRPr="00AD555C" w:rsidRDefault="00CA7FB5" w:rsidP="006B690F">
            <w:pPr>
              <w:spacing w:line="180" w:lineRule="exact"/>
              <w:contextualSpacing/>
              <w:rPr>
                <w:rFonts w:cs="Calibri"/>
                <w:color w:val="auto"/>
                <w:sz w:val="18"/>
              </w:rPr>
            </w:pPr>
            <w:r w:rsidRPr="00AD555C">
              <w:rPr>
                <w:rFonts w:cs="Calibri"/>
                <w:color w:val="auto"/>
                <w:sz w:val="18"/>
              </w:rPr>
              <w:t>5241</w:t>
            </w:r>
          </w:p>
        </w:tc>
        <w:tc>
          <w:tcPr>
            <w:tcW w:w="720" w:type="dxa"/>
            <w:tcBorders>
              <w:right w:val="thinThickThinSmallGap" w:sz="24" w:space="0" w:color="auto"/>
            </w:tcBorders>
            <w:shd w:val="clear" w:color="auto" w:fill="FFFFFF"/>
            <w:vAlign w:val="center"/>
          </w:tcPr>
          <w:p w:rsidR="00F90376" w:rsidRPr="00AD555C" w:rsidRDefault="00CA7FB5" w:rsidP="006B690F">
            <w:pPr>
              <w:spacing w:line="180" w:lineRule="exact"/>
              <w:rPr>
                <w:rFonts w:cs="Calibri"/>
                <w:color w:val="auto"/>
                <w:sz w:val="18"/>
              </w:rPr>
            </w:pPr>
            <w:r w:rsidRPr="00AD555C">
              <w:rPr>
                <w:rFonts w:cs="Calibri"/>
                <w:color w:val="auto"/>
                <w:sz w:val="18"/>
              </w:rPr>
              <w:t>10%</w:t>
            </w:r>
          </w:p>
        </w:tc>
        <w:tc>
          <w:tcPr>
            <w:tcW w:w="2610" w:type="dxa"/>
            <w:tcBorders>
              <w:left w:val="thinThickThinSmallGap" w:sz="24" w:space="0" w:color="auto"/>
            </w:tcBorders>
            <w:shd w:val="clear" w:color="auto" w:fill="FFFFFF"/>
            <w:vAlign w:val="center"/>
          </w:tcPr>
          <w:p w:rsidR="00F90376" w:rsidRPr="00AD555C" w:rsidRDefault="00CA7FB5" w:rsidP="00462FBA">
            <w:pPr>
              <w:spacing w:line="180" w:lineRule="exact"/>
              <w:contextualSpacing/>
              <w:jc w:val="left"/>
              <w:rPr>
                <w:rFonts w:cs="Calibri"/>
                <w:color w:val="auto"/>
                <w:sz w:val="18"/>
              </w:rPr>
            </w:pPr>
            <w:r w:rsidRPr="00AD555C">
              <w:rPr>
                <w:rFonts w:cs="Calibri"/>
                <w:color w:val="auto"/>
                <w:sz w:val="18"/>
              </w:rPr>
              <w:t>S/P L</w:t>
            </w:r>
            <w:r w:rsidR="00462FBA">
              <w:rPr>
                <w:rFonts w:cs="Calibri"/>
                <w:color w:val="auto"/>
                <w:sz w:val="18"/>
              </w:rPr>
              <w:t>a</w:t>
            </w:r>
            <w:r w:rsidRPr="00AD555C">
              <w:rPr>
                <w:rFonts w:cs="Calibri"/>
                <w:color w:val="auto"/>
                <w:sz w:val="18"/>
              </w:rPr>
              <w:t>minectomy of L5 w/ Post-Surgical Fusion at L5/S1</w:t>
            </w:r>
          </w:p>
        </w:tc>
        <w:tc>
          <w:tcPr>
            <w:tcW w:w="1080" w:type="dxa"/>
            <w:shd w:val="clear" w:color="auto" w:fill="FFFFFF"/>
            <w:vAlign w:val="center"/>
          </w:tcPr>
          <w:p w:rsidR="00F90376" w:rsidRPr="00AD555C" w:rsidRDefault="00CA7FB5" w:rsidP="0017172C">
            <w:pPr>
              <w:spacing w:line="180" w:lineRule="exact"/>
              <w:contextualSpacing/>
              <w:rPr>
                <w:rFonts w:cs="Calibri"/>
                <w:color w:val="auto"/>
                <w:sz w:val="18"/>
              </w:rPr>
            </w:pPr>
            <w:r w:rsidRPr="00AD555C">
              <w:rPr>
                <w:rFonts w:cs="Calibri"/>
                <w:color w:val="auto"/>
                <w:sz w:val="18"/>
              </w:rPr>
              <w:t>5241</w:t>
            </w:r>
          </w:p>
        </w:tc>
        <w:tc>
          <w:tcPr>
            <w:tcW w:w="720" w:type="dxa"/>
            <w:shd w:val="clear" w:color="auto" w:fill="FFFFFF"/>
            <w:vAlign w:val="center"/>
          </w:tcPr>
          <w:p w:rsidR="00F90376" w:rsidRPr="00AD555C" w:rsidRDefault="00CA7FB5" w:rsidP="0017172C">
            <w:pPr>
              <w:spacing w:line="180" w:lineRule="exact"/>
              <w:contextualSpacing/>
              <w:rPr>
                <w:rFonts w:cs="Calibri"/>
                <w:color w:val="auto"/>
                <w:sz w:val="18"/>
              </w:rPr>
            </w:pPr>
            <w:r w:rsidRPr="00AD555C">
              <w:rPr>
                <w:rFonts w:cs="Calibri"/>
                <w:color w:val="auto"/>
                <w:sz w:val="18"/>
              </w:rPr>
              <w:t>20%</w:t>
            </w:r>
          </w:p>
        </w:tc>
        <w:tc>
          <w:tcPr>
            <w:tcW w:w="990" w:type="dxa"/>
            <w:shd w:val="clear" w:color="auto" w:fill="FFFFFF"/>
            <w:vAlign w:val="center"/>
          </w:tcPr>
          <w:p w:rsidR="00F90376" w:rsidRPr="00AD555C" w:rsidRDefault="00A314B6" w:rsidP="00CA7FB5">
            <w:pPr>
              <w:spacing w:line="180" w:lineRule="exact"/>
              <w:contextualSpacing/>
              <w:rPr>
                <w:rFonts w:cs="Calibri"/>
                <w:color w:val="auto"/>
                <w:sz w:val="18"/>
              </w:rPr>
            </w:pPr>
            <w:r w:rsidRPr="00AD555C">
              <w:rPr>
                <w:color w:val="auto"/>
                <w:sz w:val="18"/>
              </w:rPr>
              <w:t>200</w:t>
            </w:r>
            <w:r w:rsidR="00CA7FB5" w:rsidRPr="00AD555C">
              <w:rPr>
                <w:color w:val="auto"/>
                <w:sz w:val="18"/>
              </w:rPr>
              <w:t>50811</w:t>
            </w:r>
          </w:p>
        </w:tc>
      </w:tr>
      <w:tr w:rsidR="00AD555C" w:rsidRPr="00AD555C" w:rsidTr="00690B0A">
        <w:trPr>
          <w:trHeight w:val="118"/>
          <w:jc w:val="center"/>
        </w:trPr>
        <w:tc>
          <w:tcPr>
            <w:tcW w:w="3969" w:type="dxa"/>
            <w:gridSpan w:val="3"/>
            <w:vMerge w:val="restart"/>
            <w:tcBorders>
              <w:right w:val="thinThickThinSmallGap" w:sz="24" w:space="0" w:color="auto"/>
            </w:tcBorders>
            <w:shd w:val="clear" w:color="auto" w:fill="FFFFFF"/>
            <w:vAlign w:val="center"/>
          </w:tcPr>
          <w:p w:rsidR="00AD555C" w:rsidRPr="00AD555C" w:rsidRDefault="00AD555C" w:rsidP="006B690F">
            <w:pPr>
              <w:spacing w:line="180" w:lineRule="exact"/>
              <w:contextualSpacing/>
              <w:rPr>
                <w:color w:val="auto"/>
                <w:sz w:val="18"/>
              </w:rPr>
            </w:pPr>
            <w:r w:rsidRPr="00AD555C">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AD555C" w:rsidRPr="00AD555C" w:rsidRDefault="00AD555C" w:rsidP="006C13A1">
            <w:pPr>
              <w:spacing w:line="180" w:lineRule="exact"/>
              <w:contextualSpacing/>
              <w:jc w:val="left"/>
              <w:rPr>
                <w:color w:val="auto"/>
                <w:sz w:val="18"/>
              </w:rPr>
            </w:pPr>
            <w:r w:rsidRPr="00AD555C">
              <w:rPr>
                <w:color w:val="auto"/>
                <w:sz w:val="18"/>
              </w:rPr>
              <w:t>MDD Associated w/ Back Condition</w:t>
            </w:r>
          </w:p>
        </w:tc>
        <w:tc>
          <w:tcPr>
            <w:tcW w:w="1080" w:type="dxa"/>
            <w:shd w:val="clear" w:color="auto" w:fill="FFFFFF"/>
            <w:vAlign w:val="center"/>
          </w:tcPr>
          <w:p w:rsidR="00AD555C" w:rsidRPr="00AD555C" w:rsidRDefault="00AD555C" w:rsidP="0017172C">
            <w:pPr>
              <w:spacing w:line="180" w:lineRule="exact"/>
              <w:contextualSpacing/>
              <w:rPr>
                <w:color w:val="auto"/>
                <w:sz w:val="18"/>
              </w:rPr>
            </w:pPr>
            <w:r w:rsidRPr="00AD555C">
              <w:rPr>
                <w:color w:val="auto"/>
                <w:sz w:val="18"/>
              </w:rPr>
              <w:t>9434</w:t>
            </w:r>
          </w:p>
        </w:tc>
        <w:tc>
          <w:tcPr>
            <w:tcW w:w="720" w:type="dxa"/>
            <w:shd w:val="clear" w:color="auto" w:fill="FFFFFF"/>
            <w:vAlign w:val="center"/>
          </w:tcPr>
          <w:p w:rsidR="00AD555C" w:rsidRPr="00AD555C" w:rsidRDefault="00AD555C" w:rsidP="00374CA7">
            <w:pPr>
              <w:spacing w:line="180" w:lineRule="exact"/>
              <w:contextualSpacing/>
              <w:rPr>
                <w:color w:val="auto"/>
                <w:sz w:val="18"/>
              </w:rPr>
            </w:pPr>
            <w:r w:rsidRPr="00AD555C">
              <w:rPr>
                <w:color w:val="auto"/>
                <w:sz w:val="18"/>
              </w:rPr>
              <w:t>50%</w:t>
            </w:r>
          </w:p>
        </w:tc>
        <w:tc>
          <w:tcPr>
            <w:tcW w:w="990" w:type="dxa"/>
            <w:shd w:val="clear" w:color="auto" w:fill="FFFFFF"/>
            <w:vAlign w:val="center"/>
          </w:tcPr>
          <w:p w:rsidR="00AD555C" w:rsidRPr="00AD555C" w:rsidRDefault="00AD555C" w:rsidP="00CA7FB5">
            <w:pPr>
              <w:spacing w:line="180" w:lineRule="exact"/>
              <w:contextualSpacing/>
              <w:rPr>
                <w:color w:val="auto"/>
                <w:sz w:val="18"/>
              </w:rPr>
            </w:pPr>
            <w:r w:rsidRPr="00AD555C">
              <w:rPr>
                <w:color w:val="auto"/>
                <w:sz w:val="18"/>
              </w:rPr>
              <w:t>20050726</w:t>
            </w:r>
          </w:p>
        </w:tc>
      </w:tr>
      <w:tr w:rsidR="00AD555C" w:rsidRPr="00AD555C" w:rsidTr="00690B0A">
        <w:trPr>
          <w:trHeight w:val="118"/>
          <w:jc w:val="center"/>
        </w:trPr>
        <w:tc>
          <w:tcPr>
            <w:tcW w:w="3969" w:type="dxa"/>
            <w:gridSpan w:val="3"/>
            <w:vMerge/>
            <w:tcBorders>
              <w:right w:val="thinThickThinSmallGap" w:sz="24" w:space="0" w:color="auto"/>
            </w:tcBorders>
            <w:shd w:val="clear" w:color="auto" w:fill="FFFFFF"/>
            <w:vAlign w:val="center"/>
          </w:tcPr>
          <w:p w:rsidR="00AD555C" w:rsidRPr="00AD555C" w:rsidRDefault="00AD555C" w:rsidP="006B690F">
            <w:pPr>
              <w:spacing w:line="180" w:lineRule="exact"/>
              <w:contextualSpacing/>
              <w:rPr>
                <w:color w:val="auto"/>
                <w:sz w:val="18"/>
              </w:rPr>
            </w:pPr>
          </w:p>
        </w:tc>
        <w:tc>
          <w:tcPr>
            <w:tcW w:w="2610" w:type="dxa"/>
            <w:tcBorders>
              <w:left w:val="thinThickThinSmallGap" w:sz="24" w:space="0" w:color="auto"/>
            </w:tcBorders>
            <w:shd w:val="clear" w:color="auto" w:fill="FFFFFF"/>
            <w:vAlign w:val="center"/>
          </w:tcPr>
          <w:p w:rsidR="00AD555C" w:rsidRPr="00AD555C" w:rsidRDefault="00AD555C" w:rsidP="0017172C">
            <w:pPr>
              <w:spacing w:line="180" w:lineRule="exact"/>
              <w:contextualSpacing/>
              <w:jc w:val="left"/>
              <w:rPr>
                <w:color w:val="auto"/>
                <w:sz w:val="18"/>
              </w:rPr>
            </w:pPr>
            <w:r w:rsidRPr="00AD555C">
              <w:rPr>
                <w:color w:val="auto"/>
                <w:sz w:val="18"/>
              </w:rPr>
              <w:t>Lt Ankle Strain</w:t>
            </w:r>
          </w:p>
        </w:tc>
        <w:tc>
          <w:tcPr>
            <w:tcW w:w="1080" w:type="dxa"/>
            <w:shd w:val="clear" w:color="auto" w:fill="FFFFFF"/>
            <w:vAlign w:val="center"/>
          </w:tcPr>
          <w:p w:rsidR="00AD555C" w:rsidRPr="00AD555C" w:rsidRDefault="00AD555C" w:rsidP="0017172C">
            <w:pPr>
              <w:spacing w:line="180" w:lineRule="exact"/>
              <w:contextualSpacing/>
              <w:rPr>
                <w:color w:val="auto"/>
                <w:sz w:val="18"/>
              </w:rPr>
            </w:pPr>
            <w:r w:rsidRPr="00AD555C">
              <w:rPr>
                <w:color w:val="auto"/>
                <w:sz w:val="18"/>
              </w:rPr>
              <w:t>5271</w:t>
            </w:r>
          </w:p>
        </w:tc>
        <w:tc>
          <w:tcPr>
            <w:tcW w:w="720" w:type="dxa"/>
            <w:shd w:val="clear" w:color="auto" w:fill="FFFFFF"/>
            <w:vAlign w:val="center"/>
          </w:tcPr>
          <w:p w:rsidR="00AD555C" w:rsidRPr="00AD555C" w:rsidRDefault="00AD555C" w:rsidP="0017172C">
            <w:pPr>
              <w:spacing w:line="180" w:lineRule="exact"/>
              <w:contextualSpacing/>
              <w:rPr>
                <w:color w:val="auto"/>
                <w:sz w:val="18"/>
              </w:rPr>
            </w:pPr>
            <w:r w:rsidRPr="00AD555C">
              <w:rPr>
                <w:color w:val="auto"/>
                <w:sz w:val="18"/>
              </w:rPr>
              <w:t>20%</w:t>
            </w:r>
          </w:p>
        </w:tc>
        <w:tc>
          <w:tcPr>
            <w:tcW w:w="990" w:type="dxa"/>
            <w:shd w:val="clear" w:color="auto" w:fill="FFFFFF"/>
            <w:vAlign w:val="center"/>
          </w:tcPr>
          <w:p w:rsidR="00AD555C" w:rsidRPr="00AD555C" w:rsidRDefault="00AD555C" w:rsidP="0017172C">
            <w:pPr>
              <w:spacing w:line="180" w:lineRule="exact"/>
              <w:contextualSpacing/>
              <w:rPr>
                <w:color w:val="auto"/>
                <w:sz w:val="18"/>
              </w:rPr>
            </w:pPr>
            <w:r w:rsidRPr="00AD555C">
              <w:rPr>
                <w:color w:val="auto"/>
                <w:sz w:val="18"/>
              </w:rPr>
              <w:t>20050811</w:t>
            </w:r>
          </w:p>
        </w:tc>
      </w:tr>
      <w:tr w:rsidR="00AD555C" w:rsidRPr="00AD555C" w:rsidTr="00690B0A">
        <w:trPr>
          <w:trHeight w:val="118"/>
          <w:jc w:val="center"/>
        </w:trPr>
        <w:tc>
          <w:tcPr>
            <w:tcW w:w="3969" w:type="dxa"/>
            <w:gridSpan w:val="3"/>
            <w:vMerge/>
            <w:tcBorders>
              <w:right w:val="thinThickThinSmallGap" w:sz="24" w:space="0" w:color="auto"/>
            </w:tcBorders>
            <w:shd w:val="clear" w:color="auto" w:fill="FFFFFF"/>
            <w:vAlign w:val="center"/>
          </w:tcPr>
          <w:p w:rsidR="00AD555C" w:rsidRPr="00AD555C" w:rsidRDefault="00AD555C" w:rsidP="006B690F">
            <w:pPr>
              <w:spacing w:line="180" w:lineRule="exact"/>
              <w:contextualSpacing/>
              <w:rPr>
                <w:color w:val="auto"/>
                <w:sz w:val="18"/>
              </w:rPr>
            </w:pPr>
          </w:p>
        </w:tc>
        <w:tc>
          <w:tcPr>
            <w:tcW w:w="2610" w:type="dxa"/>
            <w:tcBorders>
              <w:left w:val="thinThickThinSmallGap" w:sz="24" w:space="0" w:color="auto"/>
            </w:tcBorders>
            <w:shd w:val="clear" w:color="auto" w:fill="FFFFFF"/>
            <w:vAlign w:val="center"/>
          </w:tcPr>
          <w:p w:rsidR="00AD555C" w:rsidRPr="00AD555C" w:rsidRDefault="00AD555C" w:rsidP="0017172C">
            <w:pPr>
              <w:spacing w:line="180" w:lineRule="exact"/>
              <w:contextualSpacing/>
              <w:jc w:val="left"/>
              <w:rPr>
                <w:color w:val="auto"/>
                <w:sz w:val="18"/>
              </w:rPr>
            </w:pPr>
            <w:r w:rsidRPr="00AD555C">
              <w:rPr>
                <w:color w:val="auto"/>
                <w:sz w:val="18"/>
              </w:rPr>
              <w:t>Lt Knee Strain</w:t>
            </w:r>
          </w:p>
        </w:tc>
        <w:tc>
          <w:tcPr>
            <w:tcW w:w="1080" w:type="dxa"/>
            <w:shd w:val="clear" w:color="auto" w:fill="FFFFFF"/>
            <w:vAlign w:val="center"/>
          </w:tcPr>
          <w:p w:rsidR="00AD555C" w:rsidRPr="00AD555C" w:rsidRDefault="00AD555C" w:rsidP="0017172C">
            <w:pPr>
              <w:spacing w:line="180" w:lineRule="exact"/>
              <w:contextualSpacing/>
              <w:rPr>
                <w:color w:val="auto"/>
                <w:sz w:val="18"/>
              </w:rPr>
            </w:pPr>
            <w:r w:rsidRPr="00AD555C">
              <w:rPr>
                <w:color w:val="auto"/>
                <w:sz w:val="18"/>
              </w:rPr>
              <w:t>5260</w:t>
            </w:r>
          </w:p>
        </w:tc>
        <w:tc>
          <w:tcPr>
            <w:tcW w:w="720" w:type="dxa"/>
            <w:shd w:val="clear" w:color="auto" w:fill="FFFFFF"/>
            <w:vAlign w:val="center"/>
          </w:tcPr>
          <w:p w:rsidR="00AD555C" w:rsidRPr="00AD555C" w:rsidRDefault="00AD555C" w:rsidP="0017172C">
            <w:pPr>
              <w:spacing w:line="180" w:lineRule="exact"/>
              <w:contextualSpacing/>
              <w:rPr>
                <w:color w:val="auto"/>
                <w:sz w:val="18"/>
              </w:rPr>
            </w:pPr>
            <w:r w:rsidRPr="00AD555C">
              <w:rPr>
                <w:color w:val="auto"/>
                <w:sz w:val="18"/>
              </w:rPr>
              <w:t>10%</w:t>
            </w:r>
          </w:p>
        </w:tc>
        <w:tc>
          <w:tcPr>
            <w:tcW w:w="990" w:type="dxa"/>
            <w:shd w:val="clear" w:color="auto" w:fill="FFFFFF"/>
            <w:vAlign w:val="center"/>
          </w:tcPr>
          <w:p w:rsidR="00AD555C" w:rsidRPr="00AD555C" w:rsidRDefault="00AD555C" w:rsidP="0017172C">
            <w:pPr>
              <w:spacing w:line="180" w:lineRule="exact"/>
              <w:contextualSpacing/>
              <w:rPr>
                <w:color w:val="auto"/>
                <w:sz w:val="18"/>
              </w:rPr>
            </w:pPr>
            <w:r w:rsidRPr="00AD555C">
              <w:rPr>
                <w:color w:val="auto"/>
                <w:sz w:val="18"/>
              </w:rPr>
              <w:t>20050811</w:t>
            </w:r>
          </w:p>
        </w:tc>
      </w:tr>
      <w:tr w:rsidR="00AD555C" w:rsidRPr="00AD555C" w:rsidTr="00690B0A">
        <w:trPr>
          <w:trHeight w:val="97"/>
          <w:jc w:val="center"/>
        </w:trPr>
        <w:tc>
          <w:tcPr>
            <w:tcW w:w="3969" w:type="dxa"/>
            <w:gridSpan w:val="3"/>
            <w:vMerge/>
            <w:tcBorders>
              <w:right w:val="thinThickThinSmallGap" w:sz="24" w:space="0" w:color="auto"/>
            </w:tcBorders>
            <w:shd w:val="clear" w:color="auto" w:fill="FFFFFF"/>
            <w:vAlign w:val="center"/>
          </w:tcPr>
          <w:p w:rsidR="00AD555C" w:rsidRPr="00AD555C" w:rsidRDefault="00AD555C" w:rsidP="006B690F">
            <w:pPr>
              <w:spacing w:line="180" w:lineRule="exact"/>
              <w:contextualSpacing/>
              <w:rPr>
                <w:color w:val="auto"/>
                <w:sz w:val="18"/>
              </w:rPr>
            </w:pPr>
          </w:p>
        </w:tc>
        <w:tc>
          <w:tcPr>
            <w:tcW w:w="2610" w:type="dxa"/>
            <w:tcBorders>
              <w:left w:val="thinThickThinSmallGap" w:sz="24" w:space="0" w:color="auto"/>
              <w:right w:val="single" w:sz="4" w:space="0" w:color="auto"/>
            </w:tcBorders>
            <w:shd w:val="clear" w:color="auto" w:fill="FFFFFF"/>
            <w:vAlign w:val="center"/>
          </w:tcPr>
          <w:p w:rsidR="00AD555C" w:rsidRPr="00AD555C" w:rsidRDefault="00AD555C" w:rsidP="00CA7FB5">
            <w:pPr>
              <w:spacing w:line="180" w:lineRule="exact"/>
              <w:contextualSpacing/>
              <w:jc w:val="left"/>
              <w:rPr>
                <w:color w:val="auto"/>
                <w:sz w:val="18"/>
              </w:rPr>
            </w:pPr>
            <w:r w:rsidRPr="00AD555C">
              <w:rPr>
                <w:color w:val="auto"/>
                <w:sz w:val="18"/>
              </w:rPr>
              <w:t>B/L Tinnitus</w:t>
            </w:r>
          </w:p>
        </w:tc>
        <w:tc>
          <w:tcPr>
            <w:tcW w:w="1080" w:type="dxa"/>
            <w:tcBorders>
              <w:left w:val="single" w:sz="4" w:space="0" w:color="auto"/>
            </w:tcBorders>
            <w:shd w:val="clear" w:color="auto" w:fill="FFFFFF"/>
            <w:vAlign w:val="center"/>
          </w:tcPr>
          <w:p w:rsidR="00AD555C" w:rsidRPr="00AD555C" w:rsidRDefault="00AD555C" w:rsidP="0017172C">
            <w:pPr>
              <w:spacing w:line="180" w:lineRule="exact"/>
              <w:contextualSpacing/>
              <w:rPr>
                <w:color w:val="auto"/>
                <w:sz w:val="18"/>
              </w:rPr>
            </w:pPr>
            <w:r w:rsidRPr="00AD555C">
              <w:rPr>
                <w:color w:val="auto"/>
                <w:sz w:val="18"/>
              </w:rPr>
              <w:t>6260</w:t>
            </w:r>
          </w:p>
        </w:tc>
        <w:tc>
          <w:tcPr>
            <w:tcW w:w="720" w:type="dxa"/>
            <w:shd w:val="clear" w:color="auto" w:fill="FFFFFF"/>
            <w:vAlign w:val="center"/>
          </w:tcPr>
          <w:p w:rsidR="00AD555C" w:rsidRPr="00AD555C" w:rsidRDefault="00AD555C" w:rsidP="0017172C">
            <w:pPr>
              <w:spacing w:line="180" w:lineRule="exact"/>
              <w:contextualSpacing/>
              <w:rPr>
                <w:color w:val="auto"/>
                <w:sz w:val="18"/>
              </w:rPr>
            </w:pPr>
            <w:r w:rsidRPr="00AD555C">
              <w:rPr>
                <w:color w:val="auto"/>
                <w:sz w:val="18"/>
              </w:rPr>
              <w:t>10%</w:t>
            </w:r>
          </w:p>
        </w:tc>
        <w:tc>
          <w:tcPr>
            <w:tcW w:w="990" w:type="dxa"/>
            <w:shd w:val="clear" w:color="auto" w:fill="FFFFFF"/>
            <w:vAlign w:val="center"/>
          </w:tcPr>
          <w:p w:rsidR="00AD555C" w:rsidRPr="00AD555C" w:rsidRDefault="00AD555C" w:rsidP="0017172C">
            <w:pPr>
              <w:spacing w:line="180" w:lineRule="exact"/>
              <w:contextualSpacing/>
              <w:rPr>
                <w:color w:val="auto"/>
                <w:sz w:val="18"/>
              </w:rPr>
            </w:pPr>
            <w:r w:rsidRPr="00AD555C">
              <w:rPr>
                <w:color w:val="auto"/>
                <w:sz w:val="18"/>
              </w:rPr>
              <w:t>20050801</w:t>
            </w:r>
          </w:p>
        </w:tc>
      </w:tr>
      <w:tr w:rsidR="00AD555C" w:rsidRPr="00AD555C" w:rsidTr="00690B0A">
        <w:trPr>
          <w:trHeight w:val="97"/>
          <w:jc w:val="center"/>
        </w:trPr>
        <w:tc>
          <w:tcPr>
            <w:tcW w:w="3969" w:type="dxa"/>
            <w:gridSpan w:val="3"/>
            <w:vMerge/>
            <w:tcBorders>
              <w:right w:val="thinThickThinSmallGap" w:sz="24" w:space="0" w:color="auto"/>
            </w:tcBorders>
            <w:shd w:val="clear" w:color="auto" w:fill="FFFFFF"/>
            <w:vAlign w:val="center"/>
          </w:tcPr>
          <w:p w:rsidR="00AD555C" w:rsidRPr="00AD555C" w:rsidRDefault="00AD555C" w:rsidP="006B690F">
            <w:pPr>
              <w:spacing w:line="180" w:lineRule="exact"/>
              <w:contextualSpacing/>
              <w:rPr>
                <w:color w:val="auto"/>
                <w:sz w:val="18"/>
              </w:rPr>
            </w:pPr>
          </w:p>
        </w:tc>
        <w:tc>
          <w:tcPr>
            <w:tcW w:w="2610" w:type="dxa"/>
            <w:tcBorders>
              <w:left w:val="thinThickThinSmallGap" w:sz="24" w:space="0" w:color="auto"/>
              <w:right w:val="single" w:sz="4" w:space="0" w:color="auto"/>
            </w:tcBorders>
            <w:shd w:val="clear" w:color="auto" w:fill="FFFFFF"/>
            <w:vAlign w:val="center"/>
          </w:tcPr>
          <w:p w:rsidR="00AD555C" w:rsidRPr="00AD555C" w:rsidRDefault="00AD555C" w:rsidP="00CA7FB5">
            <w:pPr>
              <w:spacing w:line="180" w:lineRule="exact"/>
              <w:contextualSpacing/>
              <w:jc w:val="left"/>
              <w:rPr>
                <w:color w:val="auto"/>
                <w:sz w:val="18"/>
              </w:rPr>
            </w:pPr>
            <w:r w:rsidRPr="00AD555C">
              <w:rPr>
                <w:color w:val="auto"/>
                <w:sz w:val="18"/>
              </w:rPr>
              <w:t>Hiatal Hernia w/ GERD</w:t>
            </w:r>
          </w:p>
        </w:tc>
        <w:tc>
          <w:tcPr>
            <w:tcW w:w="1080" w:type="dxa"/>
            <w:tcBorders>
              <w:left w:val="single" w:sz="4" w:space="0" w:color="auto"/>
            </w:tcBorders>
            <w:shd w:val="clear" w:color="auto" w:fill="FFFFFF"/>
            <w:vAlign w:val="center"/>
          </w:tcPr>
          <w:p w:rsidR="00AD555C" w:rsidRPr="00AD555C" w:rsidRDefault="00AD555C" w:rsidP="0017172C">
            <w:pPr>
              <w:spacing w:line="180" w:lineRule="exact"/>
              <w:contextualSpacing/>
              <w:rPr>
                <w:color w:val="auto"/>
                <w:sz w:val="18"/>
              </w:rPr>
            </w:pPr>
            <w:r w:rsidRPr="00AD555C">
              <w:rPr>
                <w:color w:val="auto"/>
                <w:sz w:val="18"/>
              </w:rPr>
              <w:t>7346</w:t>
            </w:r>
          </w:p>
        </w:tc>
        <w:tc>
          <w:tcPr>
            <w:tcW w:w="720" w:type="dxa"/>
            <w:shd w:val="clear" w:color="auto" w:fill="FFFFFF"/>
            <w:vAlign w:val="center"/>
          </w:tcPr>
          <w:p w:rsidR="00AD555C" w:rsidRPr="00AD555C" w:rsidRDefault="00AD555C" w:rsidP="0017172C">
            <w:pPr>
              <w:spacing w:line="180" w:lineRule="exact"/>
              <w:contextualSpacing/>
              <w:rPr>
                <w:color w:val="auto"/>
                <w:sz w:val="18"/>
              </w:rPr>
            </w:pPr>
            <w:r w:rsidRPr="00AD555C">
              <w:rPr>
                <w:color w:val="auto"/>
                <w:sz w:val="18"/>
              </w:rPr>
              <w:t>10%</w:t>
            </w:r>
          </w:p>
        </w:tc>
        <w:tc>
          <w:tcPr>
            <w:tcW w:w="990" w:type="dxa"/>
            <w:shd w:val="clear" w:color="auto" w:fill="FFFFFF"/>
            <w:vAlign w:val="center"/>
          </w:tcPr>
          <w:p w:rsidR="00AD555C" w:rsidRPr="00AD555C" w:rsidRDefault="00AD555C" w:rsidP="0017172C">
            <w:pPr>
              <w:spacing w:line="180" w:lineRule="exact"/>
              <w:contextualSpacing/>
              <w:rPr>
                <w:color w:val="auto"/>
                <w:sz w:val="18"/>
              </w:rPr>
            </w:pPr>
            <w:r w:rsidRPr="00AD555C">
              <w:rPr>
                <w:color w:val="auto"/>
                <w:sz w:val="18"/>
              </w:rPr>
              <w:t>20050811</w:t>
            </w:r>
          </w:p>
        </w:tc>
      </w:tr>
      <w:tr w:rsidR="00AD555C" w:rsidRPr="00AD555C" w:rsidTr="0017172C">
        <w:trPr>
          <w:trHeight w:val="172"/>
          <w:jc w:val="center"/>
        </w:trPr>
        <w:tc>
          <w:tcPr>
            <w:tcW w:w="3969" w:type="dxa"/>
            <w:gridSpan w:val="3"/>
            <w:vMerge/>
            <w:tcBorders>
              <w:right w:val="thinThickThinSmallGap" w:sz="24" w:space="0" w:color="auto"/>
            </w:tcBorders>
            <w:shd w:val="clear" w:color="auto" w:fill="FFFFFF"/>
            <w:vAlign w:val="center"/>
          </w:tcPr>
          <w:p w:rsidR="00AD555C" w:rsidRPr="00AD555C" w:rsidRDefault="00AD555C" w:rsidP="006B690F">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AD555C" w:rsidRPr="00AD555C" w:rsidRDefault="00AD555C" w:rsidP="00AD555C">
            <w:pPr>
              <w:spacing w:line="180" w:lineRule="exact"/>
              <w:contextualSpacing/>
              <w:rPr>
                <w:rFonts w:cs="Calibri"/>
                <w:color w:val="auto"/>
                <w:sz w:val="18"/>
              </w:rPr>
            </w:pPr>
            <w:r w:rsidRPr="00AD555C">
              <w:rPr>
                <w:color w:val="auto"/>
                <w:sz w:val="18"/>
              </w:rPr>
              <w:t>0% X 3 / Not Service-Connected x 3</w:t>
            </w:r>
          </w:p>
        </w:tc>
        <w:tc>
          <w:tcPr>
            <w:tcW w:w="990" w:type="dxa"/>
            <w:shd w:val="clear" w:color="auto" w:fill="FFFFFF"/>
            <w:vAlign w:val="center"/>
          </w:tcPr>
          <w:p w:rsidR="00AD555C" w:rsidRPr="00AD555C" w:rsidRDefault="00AD555C" w:rsidP="0017172C">
            <w:pPr>
              <w:spacing w:line="180" w:lineRule="exact"/>
              <w:contextualSpacing/>
              <w:rPr>
                <w:rFonts w:cs="Calibri"/>
                <w:color w:val="auto"/>
                <w:sz w:val="18"/>
              </w:rPr>
            </w:pPr>
          </w:p>
        </w:tc>
      </w:tr>
      <w:tr w:rsidR="00F90376" w:rsidRPr="00F64312" w:rsidTr="00AC5522">
        <w:trPr>
          <w:trHeight w:val="124"/>
          <w:jc w:val="center"/>
        </w:trPr>
        <w:tc>
          <w:tcPr>
            <w:tcW w:w="3969" w:type="dxa"/>
            <w:gridSpan w:val="3"/>
            <w:tcBorders>
              <w:right w:val="thinThickThinSmallGap" w:sz="24" w:space="0" w:color="auto"/>
            </w:tcBorders>
            <w:shd w:val="clear" w:color="auto" w:fill="D9D9D9"/>
          </w:tcPr>
          <w:p w:rsidR="00F90376" w:rsidRPr="00AD555C" w:rsidRDefault="00F90376" w:rsidP="00CA7FB5">
            <w:pPr>
              <w:spacing w:line="180" w:lineRule="exact"/>
              <w:contextualSpacing/>
              <w:rPr>
                <w:rFonts w:cs="Calibri"/>
                <w:b/>
                <w:color w:val="auto"/>
                <w:sz w:val="18"/>
              </w:rPr>
            </w:pPr>
            <w:r w:rsidRPr="00AD555C">
              <w:rPr>
                <w:b/>
                <w:color w:val="auto"/>
                <w:sz w:val="18"/>
              </w:rPr>
              <w:t xml:space="preserve">Combined:  </w:t>
            </w:r>
            <w:r w:rsidR="00CA7FB5" w:rsidRPr="00AD555C">
              <w:rPr>
                <w:b/>
                <w:color w:val="auto"/>
                <w:sz w:val="18"/>
              </w:rPr>
              <w:t>10</w:t>
            </w:r>
            <w:r w:rsidRPr="00AD555C">
              <w:rPr>
                <w:b/>
                <w:color w:val="auto"/>
                <w:sz w:val="18"/>
              </w:rPr>
              <w:t>%</w:t>
            </w:r>
          </w:p>
        </w:tc>
        <w:tc>
          <w:tcPr>
            <w:tcW w:w="5400" w:type="dxa"/>
            <w:gridSpan w:val="4"/>
            <w:tcBorders>
              <w:left w:val="thinThickThinSmallGap" w:sz="24" w:space="0" w:color="auto"/>
            </w:tcBorders>
            <w:shd w:val="clear" w:color="auto" w:fill="D9D9D9"/>
          </w:tcPr>
          <w:p w:rsidR="00F90376" w:rsidRPr="00F64312" w:rsidRDefault="00F90376" w:rsidP="00CA7FB5">
            <w:pPr>
              <w:spacing w:line="180" w:lineRule="exact"/>
              <w:contextualSpacing/>
              <w:rPr>
                <w:rFonts w:cs="Calibri"/>
                <w:b/>
                <w:color w:val="auto"/>
                <w:sz w:val="18"/>
              </w:rPr>
            </w:pPr>
            <w:r w:rsidRPr="00AD555C">
              <w:rPr>
                <w:b/>
                <w:color w:val="auto"/>
                <w:sz w:val="18"/>
              </w:rPr>
              <w:t xml:space="preserve">Combined:  </w:t>
            </w:r>
            <w:r w:rsidR="00CA7FB5" w:rsidRPr="00AD555C">
              <w:rPr>
                <w:b/>
                <w:color w:val="auto"/>
                <w:sz w:val="18"/>
              </w:rPr>
              <w:t>80</w:t>
            </w:r>
            <w:r w:rsidRPr="00AD555C">
              <w:rPr>
                <w:b/>
                <w:color w:val="auto"/>
                <w:sz w:val="18"/>
              </w:rPr>
              <w:t>%</w:t>
            </w:r>
            <w:r w:rsidR="00AD555C" w:rsidRPr="00AD555C">
              <w:rPr>
                <w:b/>
                <w:color w:val="auto"/>
                <w:sz w:val="18"/>
              </w:rPr>
              <w:t>*</w:t>
            </w:r>
          </w:p>
        </w:tc>
      </w:tr>
    </w:tbl>
    <w:p w:rsidR="00374CA7" w:rsidRDefault="00374CA7" w:rsidP="00611B3E">
      <w:pPr>
        <w:pBdr>
          <w:bottom w:val="single" w:sz="12" w:space="1" w:color="auto"/>
        </w:pBdr>
        <w:tabs>
          <w:tab w:val="left" w:pos="288"/>
          <w:tab w:val="left" w:pos="4752"/>
        </w:tabs>
        <w:spacing w:line="180" w:lineRule="exact"/>
        <w:jc w:val="both"/>
        <w:rPr>
          <w:color w:val="auto"/>
          <w:sz w:val="18"/>
          <w:szCs w:val="18"/>
        </w:rPr>
      </w:pPr>
    </w:p>
    <w:p w:rsidR="00374CA7" w:rsidRDefault="00374CA7" w:rsidP="00611B3E">
      <w:pPr>
        <w:pBdr>
          <w:bottom w:val="single" w:sz="12" w:space="1" w:color="auto"/>
        </w:pBdr>
        <w:tabs>
          <w:tab w:val="left" w:pos="288"/>
          <w:tab w:val="left" w:pos="4752"/>
        </w:tabs>
        <w:spacing w:line="180" w:lineRule="exact"/>
        <w:jc w:val="both"/>
        <w:rPr>
          <w:color w:val="auto"/>
          <w:sz w:val="18"/>
          <w:szCs w:val="18"/>
        </w:rPr>
      </w:pPr>
    </w:p>
    <w:p w:rsidR="00AD2379" w:rsidRPr="00F64312" w:rsidRDefault="00AD2379" w:rsidP="00165C7B">
      <w:pPr>
        <w:jc w:val="both"/>
        <w:rPr>
          <w:color w:val="auto"/>
        </w:rPr>
      </w:pPr>
    </w:p>
    <w:p w:rsidR="00AD2379" w:rsidRPr="003825D8" w:rsidRDefault="00AD2379" w:rsidP="00F63684">
      <w:pPr>
        <w:tabs>
          <w:tab w:val="left" w:pos="288"/>
          <w:tab w:val="left" w:pos="4752"/>
        </w:tabs>
        <w:jc w:val="both"/>
        <w:rPr>
          <w:rFonts w:cs="Times New Roman"/>
          <w:color w:val="auto"/>
          <w:szCs w:val="24"/>
        </w:rPr>
      </w:pPr>
      <w:r w:rsidRPr="00F64312">
        <w:rPr>
          <w:color w:val="auto"/>
          <w:u w:val="single"/>
        </w:rPr>
        <w:t>ANALYSIS SUMMARY</w:t>
      </w:r>
      <w:r w:rsidRPr="00F64312">
        <w:rPr>
          <w:color w:val="auto"/>
        </w:rPr>
        <w:t>:</w:t>
      </w:r>
      <w:r w:rsidR="003825D8" w:rsidRPr="003825D8">
        <w:rPr>
          <w:rFonts w:cs="Times New Roman"/>
          <w:color w:val="auto"/>
          <w:szCs w:val="24"/>
        </w:rPr>
        <w:t xml:space="preserve"> </w:t>
      </w:r>
      <w:r w:rsidR="003825D8">
        <w:rPr>
          <w:rFonts w:cs="Times New Roman"/>
          <w:color w:val="auto"/>
          <w:szCs w:val="24"/>
        </w:rPr>
        <w:t xml:space="preserve">The </w:t>
      </w:r>
      <w:r w:rsidR="00956846">
        <w:rPr>
          <w:rFonts w:cs="Times New Roman"/>
          <w:color w:val="auto"/>
          <w:szCs w:val="24"/>
        </w:rPr>
        <w:t>Disability Evaluation System (</w:t>
      </w:r>
      <w:r w:rsidR="003825D8">
        <w:rPr>
          <w:rFonts w:cs="Times New Roman"/>
          <w:color w:val="auto"/>
          <w:szCs w:val="24"/>
        </w:rPr>
        <w:t>DES) is responsible for maintaining a fit and vital fighting force.</w:t>
      </w:r>
      <w:r w:rsidR="00F5781D">
        <w:rPr>
          <w:rFonts w:cs="Times New Roman"/>
          <w:color w:val="auto"/>
          <w:szCs w:val="24"/>
        </w:rPr>
        <w:t xml:space="preserve"> </w:t>
      </w:r>
      <w:r w:rsidR="00956846">
        <w:rPr>
          <w:rFonts w:cs="Times New Roman"/>
          <w:color w:val="auto"/>
          <w:szCs w:val="24"/>
        </w:rPr>
        <w:t xml:space="preserve"> While the </w:t>
      </w:r>
      <w:r w:rsidR="003825D8">
        <w:rPr>
          <w:rFonts w:cs="Times New Roman"/>
          <w:color w:val="auto"/>
          <w:szCs w:val="24"/>
        </w:rPr>
        <w:t>DES considers all of the service member's medical conditions, compensation can only be offered for those medical conditions that cut short a service member’s career, and then only to the degree of severity present at the time of final dispositi</w:t>
      </w:r>
      <w:r w:rsidR="00956846">
        <w:rPr>
          <w:rFonts w:cs="Times New Roman"/>
          <w:color w:val="auto"/>
          <w:szCs w:val="24"/>
        </w:rPr>
        <w:t xml:space="preserve">on.  The </w:t>
      </w:r>
      <w:r w:rsidR="003825D8">
        <w:rPr>
          <w:rFonts w:cs="Times New Roman"/>
          <w:color w:val="auto"/>
          <w:szCs w:val="24"/>
        </w:rPr>
        <w:t>DES has neither the role nor the authority to compensate service members for anticipated future severity or potential complications of conditions resulting in medical separation nor for cond</w:t>
      </w:r>
      <w:r w:rsidR="00956846">
        <w:rPr>
          <w:rFonts w:cs="Times New Roman"/>
          <w:color w:val="auto"/>
          <w:szCs w:val="24"/>
        </w:rPr>
        <w:t>itions determined to be service-</w:t>
      </w:r>
      <w:r w:rsidR="003825D8">
        <w:rPr>
          <w:rFonts w:cs="Times New Roman"/>
          <w:color w:val="auto"/>
          <w:szCs w:val="24"/>
        </w:rPr>
        <w:t xml:space="preserve">connected by the </w:t>
      </w:r>
      <w:r w:rsidR="00956846">
        <w:rPr>
          <w:rFonts w:cs="Times New Roman"/>
          <w:color w:val="auto"/>
          <w:szCs w:val="24"/>
        </w:rPr>
        <w:t>Department of Veterans’ Affairs (DVA)</w:t>
      </w:r>
      <w:r w:rsidR="003825D8">
        <w:rPr>
          <w:rFonts w:cs="Times New Roman"/>
          <w:color w:val="auto"/>
          <w:szCs w:val="24"/>
        </w:rPr>
        <w:t xml:space="preserve"> but not determined to be unfitting by the PEB.  However the </w:t>
      </w:r>
      <w:r w:rsidR="00956846">
        <w:rPr>
          <w:rFonts w:cs="Times New Roman"/>
          <w:color w:val="auto"/>
          <w:szCs w:val="24"/>
        </w:rPr>
        <w:t>DVA</w:t>
      </w:r>
      <w:r w:rsidR="003825D8">
        <w:rPr>
          <w:rFonts w:cs="Times New Roman"/>
          <w:color w:val="auto"/>
          <w:szCs w:val="24"/>
        </w:rPr>
        <w:t>, operating under a different set of laws (Title 38, United States Code), is empo</w:t>
      </w:r>
      <w:r w:rsidR="00956846">
        <w:rPr>
          <w:rFonts w:cs="Times New Roman"/>
          <w:color w:val="auto"/>
          <w:szCs w:val="24"/>
        </w:rPr>
        <w:t>wered to compensate all service-</w:t>
      </w:r>
      <w:r w:rsidR="003825D8">
        <w:rPr>
          <w:rFonts w:cs="Times New Roman"/>
          <w:color w:val="auto"/>
          <w:szCs w:val="24"/>
        </w:rPr>
        <w:t xml:space="preserve">connected conditions and to periodically re-evaluate said conditions for the purpose of adjusting the </w:t>
      </w:r>
      <w:r w:rsidR="00956846">
        <w:rPr>
          <w:rFonts w:cs="Times New Roman"/>
          <w:color w:val="auto"/>
          <w:szCs w:val="24"/>
        </w:rPr>
        <w:t>V</w:t>
      </w:r>
      <w:r w:rsidR="003825D8">
        <w:rPr>
          <w:rFonts w:cs="Times New Roman"/>
          <w:color w:val="auto"/>
          <w:szCs w:val="24"/>
        </w:rPr>
        <w:t xml:space="preserve">eteran’s disability rating should </w:t>
      </w:r>
      <w:r w:rsidR="00956846">
        <w:rPr>
          <w:rFonts w:cs="Times New Roman"/>
          <w:color w:val="auto"/>
          <w:szCs w:val="24"/>
        </w:rPr>
        <w:t>the</w:t>
      </w:r>
      <w:r w:rsidR="003825D8">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w:t>
      </w:r>
    </w:p>
    <w:p w:rsidR="00F63684" w:rsidRPr="00F64312" w:rsidRDefault="00F63684" w:rsidP="00F63684">
      <w:pPr>
        <w:tabs>
          <w:tab w:val="left" w:pos="288"/>
          <w:tab w:val="left" w:pos="4752"/>
        </w:tabs>
        <w:jc w:val="both"/>
        <w:rPr>
          <w:color w:val="auto"/>
          <w:highlight w:val="yellow"/>
        </w:rPr>
      </w:pPr>
    </w:p>
    <w:p w:rsidR="0069687C" w:rsidRPr="00616498" w:rsidRDefault="00AD555C" w:rsidP="0069687C">
      <w:pPr>
        <w:jc w:val="both"/>
        <w:rPr>
          <w:color w:val="auto"/>
          <w:sz w:val="16"/>
          <w:szCs w:val="16"/>
        </w:rPr>
      </w:pPr>
      <w:r w:rsidRPr="00AD555C">
        <w:rPr>
          <w:color w:val="auto"/>
          <w:szCs w:val="24"/>
          <w:u w:val="single"/>
        </w:rPr>
        <w:t xml:space="preserve">Chronic Back Pain, Status Post Lumbar Discectomy </w:t>
      </w:r>
      <w:r>
        <w:rPr>
          <w:color w:val="auto"/>
          <w:szCs w:val="24"/>
          <w:u w:val="single"/>
        </w:rPr>
        <w:t>a</w:t>
      </w:r>
      <w:r w:rsidRPr="00AD555C">
        <w:rPr>
          <w:color w:val="auto"/>
          <w:szCs w:val="24"/>
          <w:u w:val="single"/>
        </w:rPr>
        <w:t>nd Fusion</w:t>
      </w:r>
      <w:r w:rsidR="00AD2379" w:rsidRPr="00AD555C">
        <w:rPr>
          <w:color w:val="auto"/>
          <w:u w:val="single"/>
        </w:rPr>
        <w:t xml:space="preserve"> Condition</w:t>
      </w:r>
      <w:r w:rsidR="00AD2379" w:rsidRPr="00F64312">
        <w:rPr>
          <w:color w:val="auto"/>
        </w:rPr>
        <w:t>.</w:t>
      </w:r>
      <w:r w:rsidR="00F5781D">
        <w:rPr>
          <w:color w:val="auto"/>
        </w:rPr>
        <w:t xml:space="preserve"> </w:t>
      </w:r>
      <w:r w:rsidR="003C666E">
        <w:rPr>
          <w:color w:val="auto"/>
        </w:rPr>
        <w:t xml:space="preserve"> </w:t>
      </w:r>
      <w:r w:rsidR="00CD1839">
        <w:rPr>
          <w:color w:val="auto"/>
        </w:rPr>
        <w:t>CI underwent disc removal and spinal fusion for a L5-S1 disc</w:t>
      </w:r>
      <w:r w:rsidR="00CB40D1">
        <w:rPr>
          <w:color w:val="auto"/>
        </w:rPr>
        <w:t xml:space="preserve"> for back pain in 2003</w:t>
      </w:r>
      <w:r w:rsidR="00CD1839">
        <w:rPr>
          <w:color w:val="auto"/>
        </w:rPr>
        <w:t xml:space="preserve">. </w:t>
      </w:r>
      <w:r w:rsidR="002D3141">
        <w:rPr>
          <w:color w:val="auto"/>
        </w:rPr>
        <w:t xml:space="preserve"> A success rate of 20% was projected for control of symptoms based on pre</w:t>
      </w:r>
      <w:r w:rsidR="00956846">
        <w:rPr>
          <w:color w:val="auto"/>
        </w:rPr>
        <w:t>-</w:t>
      </w:r>
      <w:r w:rsidR="002D3141">
        <w:rPr>
          <w:color w:val="auto"/>
        </w:rPr>
        <w:t>operative studies.</w:t>
      </w:r>
      <w:r w:rsidR="00CD1839">
        <w:rPr>
          <w:color w:val="auto"/>
        </w:rPr>
        <w:t xml:space="preserve">  Post</w:t>
      </w:r>
      <w:r w:rsidR="00956846">
        <w:rPr>
          <w:color w:val="auto"/>
        </w:rPr>
        <w:t>-</w:t>
      </w:r>
      <w:r w:rsidR="00CD1839">
        <w:rPr>
          <w:color w:val="auto"/>
        </w:rPr>
        <w:t>operatively, the surgery</w:t>
      </w:r>
      <w:r w:rsidR="002D3141">
        <w:rPr>
          <w:color w:val="auto"/>
        </w:rPr>
        <w:t xml:space="preserve"> sites</w:t>
      </w:r>
      <w:r w:rsidR="00CD1839">
        <w:rPr>
          <w:color w:val="auto"/>
        </w:rPr>
        <w:t xml:space="preserve"> healed satisfactorily</w:t>
      </w:r>
      <w:r w:rsidR="00245A30">
        <w:rPr>
          <w:color w:val="auto"/>
        </w:rPr>
        <w:t>,</w:t>
      </w:r>
      <w:r w:rsidR="00CD1839">
        <w:rPr>
          <w:color w:val="auto"/>
        </w:rPr>
        <w:t xml:space="preserve"> but back pain persisted</w:t>
      </w:r>
      <w:r w:rsidR="00956846">
        <w:rPr>
          <w:color w:val="auto"/>
        </w:rPr>
        <w:t>,</w:t>
      </w:r>
      <w:r w:rsidR="008823D7">
        <w:rPr>
          <w:color w:val="auto"/>
        </w:rPr>
        <w:t xml:space="preserve"> requiring large doses of oral narcotics for control.</w:t>
      </w:r>
      <w:r w:rsidR="00CD1839">
        <w:rPr>
          <w:color w:val="auto"/>
        </w:rPr>
        <w:t xml:space="preserve"> </w:t>
      </w:r>
      <w:r w:rsidR="00346D71">
        <w:rPr>
          <w:color w:val="auto"/>
        </w:rPr>
        <w:t xml:space="preserve"> </w:t>
      </w:r>
      <w:r w:rsidR="0069687C" w:rsidRPr="00F64312">
        <w:rPr>
          <w:color w:val="auto"/>
          <w:szCs w:val="24"/>
        </w:rPr>
        <w:t xml:space="preserve">There were </w:t>
      </w:r>
      <w:r w:rsidR="004A495B">
        <w:rPr>
          <w:color w:val="auto"/>
          <w:szCs w:val="24"/>
        </w:rPr>
        <w:t>two</w:t>
      </w:r>
      <w:r w:rsidR="00956846">
        <w:rPr>
          <w:color w:val="auto"/>
          <w:szCs w:val="24"/>
        </w:rPr>
        <w:t xml:space="preserve"> goniometric range-of-</w:t>
      </w:r>
      <w:r w:rsidR="0069687C" w:rsidRPr="00F64312">
        <w:rPr>
          <w:color w:val="auto"/>
          <w:szCs w:val="24"/>
        </w:rPr>
        <w:t>motion (ROM) evaluations in evidence, with documentation of additional ratable criteria, which the Board weighed in arriving at its rating recommendation; as summarized in the chart below.</w:t>
      </w:r>
      <w:r w:rsidR="00561023">
        <w:rPr>
          <w:color w:val="auto"/>
          <w:szCs w:val="24"/>
        </w:rPr>
        <w:t xml:space="preserve"> </w:t>
      </w:r>
      <w:r w:rsidR="00165C7B" w:rsidRPr="00F64312">
        <w:rPr>
          <w:color w:val="auto"/>
          <w:szCs w:val="24"/>
        </w:rPr>
        <w:t xml:space="preserve"> </w:t>
      </w:r>
      <w:r w:rsidR="003D1215">
        <w:rPr>
          <w:color w:val="auto"/>
          <w:szCs w:val="24"/>
        </w:rPr>
        <w:t>All</w:t>
      </w:r>
      <w:r w:rsidR="00503CE5">
        <w:rPr>
          <w:color w:val="auto"/>
          <w:szCs w:val="24"/>
        </w:rPr>
        <w:t xml:space="preserve"> measurements</w:t>
      </w:r>
      <w:r w:rsidR="003D1215">
        <w:rPr>
          <w:color w:val="auto"/>
          <w:szCs w:val="24"/>
        </w:rPr>
        <w:t xml:space="preserve"> are active ROM with</w:t>
      </w:r>
      <w:r w:rsidR="00561023">
        <w:rPr>
          <w:color w:val="auto"/>
          <w:szCs w:val="24"/>
        </w:rPr>
        <w:t xml:space="preserve"> associated</w:t>
      </w:r>
      <w:r w:rsidR="003D1215">
        <w:rPr>
          <w:color w:val="auto"/>
          <w:szCs w:val="24"/>
        </w:rPr>
        <w:t xml:space="preserve"> pain.</w:t>
      </w:r>
      <w:r w:rsidR="00165C7B" w:rsidRPr="00F64312">
        <w:rPr>
          <w:color w:val="auto"/>
          <w:szCs w:val="24"/>
        </w:rPr>
        <w:t xml:space="preserve"> </w:t>
      </w:r>
    </w:p>
    <w:p w:rsidR="00836B7B" w:rsidRPr="00AF1C98" w:rsidRDefault="00836B7B" w:rsidP="0069687C">
      <w:pPr>
        <w:jc w:val="both"/>
        <w:rPr>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7"/>
        <w:gridCol w:w="2217"/>
        <w:gridCol w:w="2244"/>
      </w:tblGrid>
      <w:tr w:rsidR="004A495B" w:rsidRPr="00F64312" w:rsidTr="004A495B">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A495B" w:rsidRPr="004A495B" w:rsidRDefault="004A495B" w:rsidP="00CB40D1">
            <w:pPr>
              <w:pStyle w:val="ListParagraph"/>
              <w:spacing w:after="0" w:line="200" w:lineRule="exact"/>
              <w:ind w:left="0"/>
              <w:rPr>
                <w:rFonts w:asciiTheme="majorHAnsi" w:eastAsia="Calibri" w:hAnsiTheme="majorHAnsi" w:cstheme="majorHAnsi"/>
                <w:b/>
                <w:sz w:val="18"/>
                <w:szCs w:val="18"/>
              </w:rPr>
            </w:pPr>
            <w:r w:rsidRPr="004A495B">
              <w:rPr>
                <w:rFonts w:asciiTheme="majorHAnsi" w:eastAsia="Calibri" w:hAnsiTheme="majorHAnsi" w:cstheme="majorHAnsi"/>
                <w:sz w:val="18"/>
                <w:szCs w:val="18"/>
              </w:rPr>
              <w:t>Thoracolumbar</w:t>
            </w:r>
            <w:r w:rsidR="00281C4A">
              <w:rPr>
                <w:rFonts w:asciiTheme="majorHAnsi" w:eastAsia="Calibri" w:hAnsiTheme="majorHAnsi" w:cstheme="majorHAnsi"/>
                <w:sz w:val="18"/>
                <w:szCs w:val="18"/>
              </w:rPr>
              <w:t xml:space="preserve"> Spine</w:t>
            </w:r>
            <w:r w:rsidRPr="004A495B">
              <w:rPr>
                <w:rFonts w:asciiTheme="majorHAnsi" w:eastAsia="Calibri" w:hAnsiTheme="majorHAnsi" w:cstheme="majorHAnsi"/>
                <w:sz w:val="18"/>
                <w:szCs w:val="18"/>
              </w:rPr>
              <w:t xml:space="preserve"> </w:t>
            </w:r>
            <w:r w:rsidR="00A22C50">
              <w:rPr>
                <w:rFonts w:asciiTheme="majorHAnsi" w:eastAsia="Calibri" w:hAnsiTheme="majorHAnsi" w:cstheme="majorHAnsi"/>
                <w:sz w:val="18"/>
                <w:szCs w:val="18"/>
              </w:rPr>
              <w:t>Degrees</w:t>
            </w:r>
            <w:r w:rsidR="00CB40D1">
              <w:rPr>
                <w:rFonts w:asciiTheme="majorHAnsi" w:eastAsia="Calibri" w:hAnsiTheme="majorHAnsi" w:cstheme="majorHAnsi"/>
                <w:sz w:val="18"/>
                <w:szCs w:val="18"/>
              </w:rPr>
              <w:t xml:space="preserve"> </w:t>
            </w:r>
          </w:p>
        </w:tc>
        <w:tc>
          <w:tcPr>
            <w:tcW w:w="221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A495B" w:rsidRPr="004A495B" w:rsidRDefault="004A495B" w:rsidP="000B6819">
            <w:pPr>
              <w:spacing w:line="200" w:lineRule="exact"/>
              <w:contextualSpacing/>
              <w:rPr>
                <w:rFonts w:asciiTheme="majorHAnsi" w:eastAsia="Calibri" w:hAnsiTheme="majorHAnsi" w:cstheme="majorHAnsi"/>
                <w:color w:val="auto"/>
                <w:sz w:val="18"/>
                <w:szCs w:val="18"/>
              </w:rPr>
            </w:pPr>
            <w:r w:rsidRPr="004A495B">
              <w:rPr>
                <w:rFonts w:asciiTheme="majorHAnsi" w:eastAsia="Calibri" w:hAnsiTheme="majorHAnsi" w:cstheme="majorHAnsi"/>
                <w:color w:val="auto"/>
                <w:sz w:val="18"/>
                <w:szCs w:val="18"/>
              </w:rPr>
              <w:t>PT ~1.5 Mo. Pre-Sep</w:t>
            </w:r>
          </w:p>
          <w:p w:rsidR="004A495B" w:rsidRPr="004A495B" w:rsidRDefault="004A495B" w:rsidP="00616498">
            <w:pPr>
              <w:spacing w:line="200" w:lineRule="exact"/>
              <w:contextualSpacing/>
              <w:rPr>
                <w:rFonts w:asciiTheme="majorHAnsi" w:eastAsia="Calibri" w:hAnsiTheme="majorHAnsi" w:cstheme="majorHAnsi"/>
                <w:color w:val="auto"/>
                <w:sz w:val="18"/>
                <w:szCs w:val="18"/>
              </w:rPr>
            </w:pPr>
            <w:r w:rsidRPr="004A495B">
              <w:rPr>
                <w:rFonts w:asciiTheme="majorHAnsi" w:eastAsia="Calibri" w:hAnsiTheme="majorHAnsi" w:cstheme="majorHAnsi"/>
                <w:color w:val="auto"/>
                <w:sz w:val="18"/>
                <w:szCs w:val="18"/>
              </w:rPr>
              <w:t>(20050317)</w:t>
            </w:r>
          </w:p>
        </w:tc>
        <w:tc>
          <w:tcPr>
            <w:tcW w:w="224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A495B" w:rsidRPr="004A495B" w:rsidRDefault="004A495B" w:rsidP="000B6819">
            <w:pPr>
              <w:spacing w:line="200" w:lineRule="exact"/>
              <w:contextualSpacing/>
              <w:rPr>
                <w:rFonts w:asciiTheme="majorHAnsi" w:eastAsia="Calibri" w:hAnsiTheme="majorHAnsi" w:cstheme="majorHAnsi"/>
                <w:color w:val="auto"/>
                <w:sz w:val="18"/>
                <w:szCs w:val="18"/>
              </w:rPr>
            </w:pPr>
            <w:r w:rsidRPr="004A495B">
              <w:rPr>
                <w:rFonts w:asciiTheme="majorHAnsi" w:eastAsia="Calibri" w:hAnsiTheme="majorHAnsi" w:cstheme="majorHAnsi"/>
                <w:color w:val="auto"/>
                <w:sz w:val="18"/>
                <w:szCs w:val="18"/>
              </w:rPr>
              <w:t>VA</w:t>
            </w:r>
            <w:r w:rsidRPr="004A495B">
              <w:rPr>
                <w:rFonts w:asciiTheme="majorHAnsi" w:eastAsiaTheme="minorHAnsi" w:hAnsiTheme="majorHAnsi" w:cstheme="majorHAnsi"/>
                <w:color w:val="auto"/>
                <w:sz w:val="18"/>
                <w:szCs w:val="18"/>
              </w:rPr>
              <w:t xml:space="preserve"> C&amp;P </w:t>
            </w:r>
            <w:r w:rsidRPr="004A495B">
              <w:rPr>
                <w:rFonts w:asciiTheme="majorHAnsi" w:eastAsia="Calibri" w:hAnsiTheme="majorHAnsi" w:cstheme="majorHAnsi"/>
                <w:color w:val="auto"/>
                <w:sz w:val="18"/>
                <w:szCs w:val="18"/>
              </w:rPr>
              <w:t>~3.5 Mo. Post-Sep</w:t>
            </w:r>
          </w:p>
          <w:p w:rsidR="004A495B" w:rsidRPr="00F64312" w:rsidRDefault="004A495B" w:rsidP="00616498">
            <w:pPr>
              <w:spacing w:line="200" w:lineRule="exact"/>
              <w:contextualSpacing/>
              <w:rPr>
                <w:rFonts w:asciiTheme="majorHAnsi" w:eastAsiaTheme="minorHAnsi" w:hAnsiTheme="majorHAnsi" w:cstheme="majorHAnsi"/>
                <w:color w:val="auto"/>
                <w:sz w:val="18"/>
                <w:szCs w:val="18"/>
              </w:rPr>
            </w:pPr>
            <w:r w:rsidRPr="004A495B">
              <w:rPr>
                <w:rFonts w:asciiTheme="majorHAnsi" w:eastAsia="Calibri" w:hAnsiTheme="majorHAnsi" w:cstheme="majorHAnsi"/>
                <w:color w:val="auto"/>
                <w:sz w:val="18"/>
                <w:szCs w:val="18"/>
              </w:rPr>
              <w:t>(20050811)</w:t>
            </w:r>
            <w:r w:rsidR="00CB40D1">
              <w:rPr>
                <w:rFonts w:asciiTheme="majorHAnsi" w:eastAsia="Calibri" w:hAnsiTheme="majorHAnsi" w:cstheme="majorHAnsi"/>
                <w:color w:val="auto"/>
                <w:sz w:val="18"/>
                <w:szCs w:val="18"/>
              </w:rPr>
              <w:t xml:space="preserve"> </w:t>
            </w:r>
          </w:p>
        </w:tc>
      </w:tr>
      <w:tr w:rsidR="004A495B" w:rsidRPr="00F64312" w:rsidTr="004A495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A495B" w:rsidRPr="00F64312" w:rsidRDefault="004A495B" w:rsidP="00561023">
            <w:pPr>
              <w:pStyle w:val="ListParagraph"/>
              <w:spacing w:after="0" w:line="200" w:lineRule="exact"/>
              <w:ind w:left="0"/>
              <w:jc w:val="both"/>
              <w:rPr>
                <w:rFonts w:asciiTheme="majorHAnsi" w:eastAsia="Calibri" w:hAnsiTheme="majorHAnsi" w:cstheme="majorHAnsi"/>
                <w:sz w:val="18"/>
                <w:szCs w:val="18"/>
              </w:rPr>
            </w:pPr>
            <w:r w:rsidRPr="00F64312">
              <w:rPr>
                <w:rFonts w:asciiTheme="majorHAnsi" w:hAnsiTheme="majorHAnsi" w:cstheme="majorHAnsi"/>
                <w:sz w:val="18"/>
                <w:szCs w:val="18"/>
              </w:rPr>
              <w:t>Flexion (90</w:t>
            </w:r>
            <w:r w:rsidR="00A22C50">
              <w:rPr>
                <w:rFonts w:asciiTheme="majorHAnsi" w:hAnsiTheme="majorHAnsi" w:cstheme="majorHAnsi"/>
                <w:sz w:val="18"/>
                <w:szCs w:val="18"/>
              </w:rPr>
              <w:t xml:space="preserve"> </w:t>
            </w:r>
            <w:r w:rsidRPr="00F64312">
              <w:rPr>
                <w:rFonts w:asciiTheme="majorHAnsi" w:hAnsiTheme="majorHAnsi" w:cstheme="majorHAnsi"/>
                <w:sz w:val="18"/>
                <w:szCs w:val="18"/>
              </w:rPr>
              <w:t>Normal)</w:t>
            </w:r>
          </w:p>
        </w:tc>
        <w:tc>
          <w:tcPr>
            <w:tcW w:w="2217" w:type="dxa"/>
            <w:tcBorders>
              <w:top w:val="single" w:sz="4" w:space="0" w:color="000000"/>
              <w:left w:val="single" w:sz="4" w:space="0" w:color="000000"/>
              <w:bottom w:val="single" w:sz="4" w:space="0" w:color="000000"/>
              <w:right w:val="single" w:sz="4" w:space="0" w:color="000000"/>
            </w:tcBorders>
            <w:vAlign w:val="center"/>
          </w:tcPr>
          <w:p w:rsidR="004A495B" w:rsidRPr="002D3141" w:rsidRDefault="004A495B" w:rsidP="00CB40D1">
            <w:pPr>
              <w:spacing w:line="200" w:lineRule="exact"/>
              <w:contextualSpacing/>
              <w:rPr>
                <w:rFonts w:asciiTheme="majorHAnsi" w:eastAsia="Calibri" w:hAnsiTheme="majorHAnsi" w:cstheme="majorHAnsi"/>
                <w:color w:val="auto"/>
                <w:sz w:val="18"/>
                <w:szCs w:val="18"/>
              </w:rPr>
            </w:pPr>
            <w:r w:rsidRPr="002D3141">
              <w:rPr>
                <w:rFonts w:asciiTheme="majorHAnsi" w:eastAsia="Calibri" w:hAnsiTheme="majorHAnsi" w:cstheme="majorHAnsi"/>
                <w:color w:val="auto"/>
                <w:sz w:val="18"/>
                <w:szCs w:val="18"/>
              </w:rPr>
              <w:t>10</w:t>
            </w:r>
          </w:p>
        </w:tc>
        <w:tc>
          <w:tcPr>
            <w:tcW w:w="2244" w:type="dxa"/>
            <w:tcBorders>
              <w:top w:val="single" w:sz="4" w:space="0" w:color="000000"/>
              <w:left w:val="single" w:sz="4" w:space="0" w:color="000000"/>
              <w:bottom w:val="single" w:sz="4" w:space="0" w:color="000000"/>
              <w:right w:val="single" w:sz="4" w:space="0" w:color="000000"/>
            </w:tcBorders>
            <w:vAlign w:val="center"/>
          </w:tcPr>
          <w:p w:rsidR="004A495B" w:rsidRPr="002D3141" w:rsidRDefault="004A495B" w:rsidP="00CB40D1">
            <w:pPr>
              <w:spacing w:line="200" w:lineRule="exact"/>
              <w:contextualSpacing/>
              <w:rPr>
                <w:rFonts w:asciiTheme="majorHAnsi" w:eastAsia="Calibri" w:hAnsiTheme="majorHAnsi" w:cstheme="majorHAnsi"/>
                <w:color w:val="auto"/>
                <w:sz w:val="18"/>
                <w:szCs w:val="18"/>
              </w:rPr>
            </w:pPr>
            <w:r w:rsidRPr="002D3141">
              <w:rPr>
                <w:rFonts w:asciiTheme="majorHAnsi" w:eastAsia="Calibri" w:hAnsiTheme="majorHAnsi" w:cstheme="majorHAnsi"/>
                <w:color w:val="auto"/>
                <w:sz w:val="18"/>
                <w:szCs w:val="18"/>
              </w:rPr>
              <w:t>35</w:t>
            </w:r>
            <w:r w:rsidR="004A1980" w:rsidRPr="002D3141">
              <w:rPr>
                <w:rFonts w:asciiTheme="majorHAnsi" w:eastAsia="Calibri" w:hAnsiTheme="majorHAnsi" w:cstheme="majorHAnsi"/>
                <w:color w:val="auto"/>
                <w:sz w:val="18"/>
                <w:szCs w:val="18"/>
              </w:rPr>
              <w:t xml:space="preserve"> </w:t>
            </w:r>
          </w:p>
        </w:tc>
      </w:tr>
      <w:tr w:rsidR="004A495B" w:rsidRPr="00F64312" w:rsidTr="004A495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A495B" w:rsidRPr="00FD5008" w:rsidRDefault="004A495B" w:rsidP="00616498">
            <w:pPr>
              <w:pStyle w:val="ListParagraph"/>
              <w:spacing w:after="0" w:line="200" w:lineRule="exact"/>
              <w:ind w:left="0"/>
              <w:jc w:val="both"/>
              <w:rPr>
                <w:rFonts w:asciiTheme="majorHAnsi" w:eastAsia="Calibri" w:hAnsiTheme="majorHAnsi" w:cstheme="majorHAnsi"/>
                <w:sz w:val="18"/>
                <w:szCs w:val="18"/>
              </w:rPr>
            </w:pPr>
            <w:r w:rsidRPr="00FD5008">
              <w:rPr>
                <w:rFonts w:asciiTheme="majorHAnsi" w:eastAsia="Calibri" w:hAnsiTheme="majorHAnsi" w:cstheme="majorHAnsi"/>
                <w:sz w:val="18"/>
                <w:szCs w:val="18"/>
              </w:rPr>
              <w:t>Ext</w:t>
            </w:r>
            <w:r w:rsidR="00A22C50">
              <w:rPr>
                <w:rFonts w:asciiTheme="majorHAnsi" w:eastAsia="Calibri" w:hAnsiTheme="majorHAnsi" w:cstheme="majorHAnsi"/>
                <w:sz w:val="18"/>
                <w:szCs w:val="18"/>
              </w:rPr>
              <w:t>ension</w:t>
            </w:r>
            <w:r w:rsidRPr="00FD5008">
              <w:rPr>
                <w:rFonts w:asciiTheme="majorHAnsi" w:eastAsia="Calibri" w:hAnsiTheme="majorHAnsi" w:cstheme="majorHAnsi"/>
                <w:sz w:val="18"/>
                <w:szCs w:val="18"/>
              </w:rPr>
              <w:t xml:space="preserve"> (30)</w:t>
            </w:r>
          </w:p>
        </w:tc>
        <w:tc>
          <w:tcPr>
            <w:tcW w:w="2217" w:type="dxa"/>
            <w:tcBorders>
              <w:top w:val="single" w:sz="4" w:space="0" w:color="000000"/>
              <w:left w:val="single" w:sz="4" w:space="0" w:color="000000"/>
              <w:bottom w:val="single" w:sz="4" w:space="0" w:color="000000"/>
              <w:right w:val="single" w:sz="4" w:space="0" w:color="000000"/>
            </w:tcBorders>
            <w:vAlign w:val="center"/>
          </w:tcPr>
          <w:p w:rsidR="004A495B" w:rsidRPr="002D3141" w:rsidRDefault="00A22C50" w:rsidP="00CB40D1">
            <w:pPr>
              <w:spacing w:line="200" w:lineRule="exact"/>
              <w:contextualSpacing/>
              <w:rPr>
                <w:rFonts w:asciiTheme="majorHAnsi" w:eastAsia="Calibri" w:hAnsiTheme="majorHAnsi" w:cstheme="majorHAnsi"/>
                <w:color w:val="auto"/>
                <w:sz w:val="18"/>
                <w:szCs w:val="18"/>
              </w:rPr>
            </w:pPr>
            <w:r w:rsidRPr="002D3141">
              <w:rPr>
                <w:rFonts w:asciiTheme="majorHAnsi" w:eastAsia="Calibri" w:hAnsiTheme="majorHAnsi" w:cstheme="majorHAnsi"/>
                <w:color w:val="auto"/>
                <w:sz w:val="18"/>
                <w:szCs w:val="18"/>
              </w:rPr>
              <w:t>5</w:t>
            </w:r>
          </w:p>
        </w:tc>
        <w:tc>
          <w:tcPr>
            <w:tcW w:w="2244" w:type="dxa"/>
            <w:tcBorders>
              <w:top w:val="single" w:sz="4" w:space="0" w:color="000000"/>
              <w:left w:val="single" w:sz="4" w:space="0" w:color="000000"/>
              <w:bottom w:val="single" w:sz="4" w:space="0" w:color="000000"/>
              <w:right w:val="single" w:sz="4" w:space="0" w:color="000000"/>
            </w:tcBorders>
            <w:vAlign w:val="center"/>
          </w:tcPr>
          <w:p w:rsidR="004A495B" w:rsidRPr="002D3141" w:rsidRDefault="004A495B" w:rsidP="00616498">
            <w:pPr>
              <w:spacing w:line="200" w:lineRule="exact"/>
              <w:contextualSpacing/>
              <w:rPr>
                <w:rFonts w:asciiTheme="majorHAnsi" w:eastAsia="Calibri" w:hAnsiTheme="majorHAnsi" w:cstheme="majorHAnsi"/>
                <w:color w:val="auto"/>
                <w:sz w:val="18"/>
                <w:szCs w:val="18"/>
              </w:rPr>
            </w:pPr>
            <w:r w:rsidRPr="002D3141">
              <w:rPr>
                <w:rFonts w:asciiTheme="majorHAnsi" w:eastAsia="Calibri" w:hAnsiTheme="majorHAnsi" w:cstheme="majorHAnsi"/>
                <w:color w:val="auto"/>
                <w:sz w:val="18"/>
                <w:szCs w:val="18"/>
              </w:rPr>
              <w:t>20</w:t>
            </w:r>
            <w:r w:rsidR="004A1980" w:rsidRPr="002D3141">
              <w:rPr>
                <w:rFonts w:asciiTheme="majorHAnsi" w:eastAsia="Calibri" w:hAnsiTheme="majorHAnsi" w:cstheme="majorHAnsi"/>
                <w:color w:val="auto"/>
                <w:sz w:val="18"/>
                <w:szCs w:val="18"/>
              </w:rPr>
              <w:t xml:space="preserve"> </w:t>
            </w:r>
          </w:p>
        </w:tc>
      </w:tr>
      <w:tr w:rsidR="004A495B" w:rsidRPr="00F64312" w:rsidTr="004A495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A495B" w:rsidRPr="00F64312" w:rsidRDefault="004A495B" w:rsidP="00561023">
            <w:pPr>
              <w:pStyle w:val="ListParagraph"/>
              <w:spacing w:after="0" w:line="200" w:lineRule="exact"/>
              <w:ind w:left="0"/>
              <w:jc w:val="both"/>
              <w:rPr>
                <w:rFonts w:asciiTheme="majorHAnsi" w:eastAsia="Calibri" w:hAnsiTheme="majorHAnsi" w:cstheme="majorHAnsi"/>
                <w:sz w:val="18"/>
                <w:szCs w:val="18"/>
              </w:rPr>
            </w:pPr>
            <w:r w:rsidRPr="00F64312">
              <w:rPr>
                <w:rFonts w:asciiTheme="majorHAnsi" w:eastAsia="Calibri" w:hAnsiTheme="majorHAnsi" w:cstheme="majorHAnsi"/>
                <w:sz w:val="18"/>
                <w:szCs w:val="18"/>
              </w:rPr>
              <w:t>Combined (240)</w:t>
            </w:r>
          </w:p>
        </w:tc>
        <w:tc>
          <w:tcPr>
            <w:tcW w:w="2217" w:type="dxa"/>
            <w:tcBorders>
              <w:top w:val="single" w:sz="4" w:space="0" w:color="000000"/>
              <w:left w:val="single" w:sz="4" w:space="0" w:color="000000"/>
              <w:bottom w:val="single" w:sz="4" w:space="0" w:color="000000"/>
              <w:right w:val="single" w:sz="4" w:space="0" w:color="000000"/>
            </w:tcBorders>
            <w:vAlign w:val="center"/>
          </w:tcPr>
          <w:p w:rsidR="004A495B" w:rsidRPr="00F64312" w:rsidRDefault="00A22C50" w:rsidP="000B6819">
            <w:pPr>
              <w:pStyle w:val="ListParagraph"/>
              <w:spacing w:after="0" w:line="200" w:lineRule="exact"/>
              <w:ind w:left="0"/>
              <w:rPr>
                <w:rFonts w:asciiTheme="majorHAnsi" w:eastAsia="Calibri" w:hAnsiTheme="majorHAnsi" w:cstheme="majorHAnsi"/>
                <w:sz w:val="18"/>
                <w:szCs w:val="18"/>
                <w:highlight w:val="lightGray"/>
              </w:rPr>
            </w:pPr>
            <w:r>
              <w:rPr>
                <w:rFonts w:asciiTheme="majorHAnsi" w:eastAsia="Calibri" w:hAnsiTheme="majorHAnsi" w:cstheme="majorHAnsi"/>
                <w:sz w:val="18"/>
                <w:szCs w:val="18"/>
                <w:highlight w:val="lightGray"/>
              </w:rPr>
              <w:t xml:space="preserve"> </w:t>
            </w:r>
          </w:p>
        </w:tc>
        <w:tc>
          <w:tcPr>
            <w:tcW w:w="2244" w:type="dxa"/>
            <w:tcBorders>
              <w:top w:val="single" w:sz="4" w:space="0" w:color="000000"/>
              <w:left w:val="single" w:sz="4" w:space="0" w:color="000000"/>
              <w:bottom w:val="single" w:sz="4" w:space="0" w:color="000000"/>
              <w:right w:val="single" w:sz="4" w:space="0" w:color="000000"/>
            </w:tcBorders>
            <w:vAlign w:val="center"/>
          </w:tcPr>
          <w:p w:rsidR="004A495B" w:rsidRPr="009A6835" w:rsidRDefault="00A22C50" w:rsidP="000B6819">
            <w:pPr>
              <w:spacing w:line="200" w:lineRule="exact"/>
              <w:rPr>
                <w:rFonts w:asciiTheme="majorHAnsi" w:hAnsiTheme="majorHAnsi" w:cstheme="majorHAnsi"/>
                <w:color w:val="auto"/>
                <w:sz w:val="18"/>
                <w:szCs w:val="18"/>
              </w:rPr>
            </w:pPr>
            <w:r w:rsidRPr="009A6835">
              <w:rPr>
                <w:rFonts w:asciiTheme="majorHAnsi" w:eastAsia="Calibri" w:hAnsiTheme="majorHAnsi" w:cstheme="majorHAnsi"/>
                <w:color w:val="auto"/>
                <w:sz w:val="18"/>
                <w:szCs w:val="18"/>
              </w:rPr>
              <w:t>110</w:t>
            </w:r>
          </w:p>
        </w:tc>
      </w:tr>
      <w:tr w:rsidR="004A495B" w:rsidRPr="00F64312" w:rsidTr="00BF4F4E">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A495B" w:rsidRPr="00F64312" w:rsidRDefault="004A495B" w:rsidP="000B6819">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Comment</w:t>
            </w:r>
          </w:p>
        </w:tc>
        <w:tc>
          <w:tcPr>
            <w:tcW w:w="2217" w:type="dxa"/>
            <w:tcBorders>
              <w:top w:val="single" w:sz="4" w:space="0" w:color="000000"/>
              <w:left w:val="single" w:sz="4" w:space="0" w:color="000000"/>
              <w:bottom w:val="single" w:sz="4" w:space="0" w:color="000000"/>
              <w:right w:val="single" w:sz="4" w:space="0" w:color="000000"/>
            </w:tcBorders>
            <w:vAlign w:val="center"/>
          </w:tcPr>
          <w:p w:rsidR="004A495B" w:rsidRPr="00F64312" w:rsidRDefault="00374CA7" w:rsidP="00BF4F4E">
            <w:pPr>
              <w:pStyle w:val="ListParagraph"/>
              <w:spacing w:after="0" w:line="200" w:lineRule="exact"/>
              <w:ind w:left="0"/>
              <w:rPr>
                <w:rFonts w:asciiTheme="majorHAnsi" w:eastAsia="Calibri" w:hAnsiTheme="majorHAnsi" w:cstheme="majorHAnsi"/>
                <w:sz w:val="18"/>
                <w:szCs w:val="18"/>
                <w:highlight w:val="lightGray"/>
              </w:rPr>
            </w:pPr>
            <w:r>
              <w:rPr>
                <w:rFonts w:asciiTheme="majorHAnsi" w:eastAsia="Calibri" w:hAnsiTheme="majorHAnsi" w:cstheme="majorHAnsi"/>
                <w:sz w:val="18"/>
                <w:szCs w:val="18"/>
              </w:rPr>
              <w:t>Painful motion</w:t>
            </w:r>
          </w:p>
        </w:tc>
        <w:tc>
          <w:tcPr>
            <w:tcW w:w="2244" w:type="dxa"/>
            <w:tcBorders>
              <w:top w:val="single" w:sz="4" w:space="0" w:color="000000"/>
              <w:left w:val="single" w:sz="4" w:space="0" w:color="000000"/>
              <w:bottom w:val="single" w:sz="4" w:space="0" w:color="000000"/>
              <w:right w:val="single" w:sz="4" w:space="0" w:color="000000"/>
            </w:tcBorders>
            <w:vAlign w:val="center"/>
          </w:tcPr>
          <w:p w:rsidR="00374CA7" w:rsidRDefault="00374CA7" w:rsidP="00BF4F4E">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Painful motion</w:t>
            </w:r>
          </w:p>
          <w:p w:rsidR="00374CA7" w:rsidRDefault="00374CA7" w:rsidP="00BF4F4E">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No change after rep</w:t>
            </w:r>
            <w:r w:rsidR="00A011A0">
              <w:rPr>
                <w:rFonts w:asciiTheme="majorHAnsi" w:eastAsia="Calibri" w:hAnsiTheme="majorHAnsi" w:cstheme="majorHAnsi"/>
                <w:sz w:val="18"/>
                <w:szCs w:val="18"/>
              </w:rPr>
              <w:t>e</w:t>
            </w:r>
            <w:r>
              <w:rPr>
                <w:rFonts w:asciiTheme="majorHAnsi" w:eastAsia="Calibri" w:hAnsiTheme="majorHAnsi" w:cstheme="majorHAnsi"/>
                <w:sz w:val="18"/>
                <w:szCs w:val="18"/>
              </w:rPr>
              <w:t>t</w:t>
            </w:r>
            <w:r w:rsidR="00A011A0">
              <w:rPr>
                <w:rFonts w:asciiTheme="majorHAnsi" w:eastAsia="Calibri" w:hAnsiTheme="majorHAnsi" w:cstheme="majorHAnsi"/>
                <w:sz w:val="18"/>
                <w:szCs w:val="18"/>
              </w:rPr>
              <w:t>it</w:t>
            </w:r>
            <w:r>
              <w:rPr>
                <w:rFonts w:asciiTheme="majorHAnsi" w:eastAsia="Calibri" w:hAnsiTheme="majorHAnsi" w:cstheme="majorHAnsi"/>
                <w:sz w:val="18"/>
                <w:szCs w:val="18"/>
              </w:rPr>
              <w:t>ion</w:t>
            </w:r>
          </w:p>
          <w:p w:rsidR="00374CA7" w:rsidRDefault="00374CA7" w:rsidP="00BF4F4E">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Muscle spasm without tenderness</w:t>
            </w:r>
          </w:p>
          <w:p w:rsidR="00374CA7" w:rsidRDefault="00374CA7" w:rsidP="00BF4F4E">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Decrease</w:t>
            </w:r>
            <w:r w:rsidR="00BF4F4E">
              <w:rPr>
                <w:rFonts w:asciiTheme="majorHAnsi" w:eastAsia="Calibri" w:hAnsiTheme="majorHAnsi" w:cstheme="majorHAnsi"/>
                <w:sz w:val="18"/>
                <w:szCs w:val="18"/>
              </w:rPr>
              <w:t xml:space="preserve">d </w:t>
            </w:r>
            <w:proofErr w:type="spellStart"/>
            <w:r w:rsidR="00BF4F4E">
              <w:rPr>
                <w:rFonts w:asciiTheme="majorHAnsi" w:eastAsia="Calibri" w:hAnsiTheme="majorHAnsi" w:cstheme="majorHAnsi"/>
                <w:sz w:val="18"/>
                <w:szCs w:val="18"/>
              </w:rPr>
              <w:t>lordosis</w:t>
            </w:r>
            <w:proofErr w:type="spellEnd"/>
          </w:p>
          <w:p w:rsidR="004A495B" w:rsidRPr="009A6835" w:rsidRDefault="00374CA7" w:rsidP="00BF4F4E">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lastRenderedPageBreak/>
              <w:t>Antalgic gait</w:t>
            </w:r>
          </w:p>
          <w:p w:rsidR="009A6835" w:rsidRPr="009A6835" w:rsidRDefault="009A6835" w:rsidP="00BF4F4E">
            <w:pPr>
              <w:pStyle w:val="ListParagraph"/>
              <w:spacing w:after="0" w:line="200" w:lineRule="exact"/>
              <w:ind w:left="0"/>
              <w:rPr>
                <w:rFonts w:asciiTheme="majorHAnsi" w:eastAsia="Calibri" w:hAnsiTheme="majorHAnsi" w:cstheme="majorHAnsi"/>
                <w:sz w:val="18"/>
                <w:szCs w:val="18"/>
              </w:rPr>
            </w:pPr>
          </w:p>
        </w:tc>
      </w:tr>
      <w:tr w:rsidR="004A495B" w:rsidRPr="00F64312" w:rsidTr="004A495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A495B" w:rsidRPr="00F64312" w:rsidRDefault="004A495B" w:rsidP="000B6819">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lastRenderedPageBreak/>
              <w:t>§4.71a Rating</w:t>
            </w:r>
          </w:p>
        </w:tc>
        <w:tc>
          <w:tcPr>
            <w:tcW w:w="2217" w:type="dxa"/>
            <w:tcBorders>
              <w:top w:val="single" w:sz="4" w:space="0" w:color="000000"/>
              <w:left w:val="single" w:sz="4" w:space="0" w:color="000000"/>
              <w:bottom w:val="single" w:sz="4" w:space="0" w:color="000000"/>
              <w:right w:val="single" w:sz="4" w:space="0" w:color="000000"/>
            </w:tcBorders>
            <w:vAlign w:val="center"/>
          </w:tcPr>
          <w:p w:rsidR="004A495B" w:rsidRPr="00F64312" w:rsidRDefault="00A22C50" w:rsidP="000B6819">
            <w:pPr>
              <w:pStyle w:val="ListParagraph"/>
              <w:spacing w:after="0" w:line="200" w:lineRule="exact"/>
              <w:ind w:left="0"/>
              <w:rPr>
                <w:rFonts w:asciiTheme="majorHAnsi" w:eastAsia="Calibri" w:hAnsiTheme="majorHAnsi" w:cstheme="majorHAnsi"/>
                <w:sz w:val="18"/>
                <w:szCs w:val="18"/>
                <w:highlight w:val="lightGray"/>
              </w:rPr>
            </w:pPr>
            <w:r w:rsidRPr="00AF1C98">
              <w:rPr>
                <w:rFonts w:asciiTheme="majorHAnsi" w:eastAsia="Calibri" w:hAnsiTheme="majorHAnsi" w:cstheme="majorHAnsi"/>
                <w:sz w:val="18"/>
                <w:szCs w:val="18"/>
              </w:rPr>
              <w:t>40%</w:t>
            </w:r>
          </w:p>
        </w:tc>
        <w:tc>
          <w:tcPr>
            <w:tcW w:w="2244" w:type="dxa"/>
            <w:tcBorders>
              <w:top w:val="single" w:sz="4" w:space="0" w:color="000000"/>
              <w:left w:val="single" w:sz="4" w:space="0" w:color="000000"/>
              <w:bottom w:val="single" w:sz="4" w:space="0" w:color="000000"/>
              <w:right w:val="single" w:sz="4" w:space="0" w:color="000000"/>
            </w:tcBorders>
            <w:vAlign w:val="center"/>
          </w:tcPr>
          <w:p w:rsidR="004A495B" w:rsidRPr="00F64312" w:rsidRDefault="00A22C50" w:rsidP="000B6819">
            <w:pPr>
              <w:pStyle w:val="ListParagraph"/>
              <w:spacing w:after="0" w:line="200" w:lineRule="exact"/>
              <w:ind w:left="0"/>
              <w:rPr>
                <w:rFonts w:asciiTheme="majorHAnsi" w:eastAsia="Calibri" w:hAnsiTheme="majorHAnsi" w:cstheme="majorHAnsi"/>
                <w:sz w:val="18"/>
                <w:szCs w:val="18"/>
                <w:highlight w:val="lightGray"/>
              </w:rPr>
            </w:pPr>
            <w:r w:rsidRPr="00AF1C98">
              <w:rPr>
                <w:rFonts w:asciiTheme="majorHAnsi" w:eastAsia="Calibri" w:hAnsiTheme="majorHAnsi" w:cstheme="majorHAnsi"/>
                <w:sz w:val="18"/>
                <w:szCs w:val="18"/>
              </w:rPr>
              <w:t>20%</w:t>
            </w:r>
          </w:p>
        </w:tc>
      </w:tr>
    </w:tbl>
    <w:p w:rsidR="00AD555C" w:rsidRPr="002D3141" w:rsidRDefault="002D3141" w:rsidP="002D3141">
      <w:pPr>
        <w:tabs>
          <w:tab w:val="left" w:pos="1645"/>
        </w:tabs>
        <w:jc w:val="left"/>
        <w:rPr>
          <w:rFonts w:asciiTheme="majorHAnsi" w:eastAsiaTheme="minorHAnsi" w:hAnsiTheme="majorHAnsi" w:cstheme="majorHAnsi"/>
          <w:color w:val="auto"/>
          <w:sz w:val="16"/>
          <w:szCs w:val="16"/>
        </w:rPr>
      </w:pPr>
      <w:r w:rsidRPr="002D3141">
        <w:rPr>
          <w:rFonts w:asciiTheme="majorHAnsi" w:eastAsiaTheme="minorHAnsi" w:hAnsiTheme="majorHAnsi" w:cstheme="majorHAnsi"/>
          <w:color w:val="auto"/>
          <w:sz w:val="18"/>
          <w:szCs w:val="18"/>
        </w:rPr>
        <w:tab/>
      </w:r>
      <w:r w:rsidR="003D1215">
        <w:rPr>
          <w:rFonts w:asciiTheme="majorHAnsi" w:eastAsiaTheme="minorHAnsi" w:hAnsiTheme="majorHAnsi" w:cstheme="majorHAnsi"/>
          <w:color w:val="auto"/>
          <w:sz w:val="16"/>
          <w:szCs w:val="16"/>
        </w:rPr>
        <w:t xml:space="preserve"> </w:t>
      </w:r>
    </w:p>
    <w:p w:rsidR="00CF0280" w:rsidRPr="0046722A" w:rsidRDefault="00CF0280" w:rsidP="0069687C">
      <w:pPr>
        <w:jc w:val="both"/>
        <w:rPr>
          <w:color w:val="auto"/>
          <w:szCs w:val="24"/>
        </w:rPr>
      </w:pPr>
    </w:p>
    <w:p w:rsidR="00956846" w:rsidRDefault="00CF0280" w:rsidP="003825D8">
      <w:pPr>
        <w:jc w:val="both"/>
        <w:rPr>
          <w:color w:val="auto"/>
          <w:szCs w:val="24"/>
        </w:rPr>
      </w:pPr>
      <w:r w:rsidRPr="0046722A">
        <w:rPr>
          <w:color w:val="auto"/>
          <w:szCs w:val="24"/>
        </w:rPr>
        <w:t>At the MEB exam</w:t>
      </w:r>
      <w:r w:rsidR="009748AC" w:rsidRPr="0046722A">
        <w:rPr>
          <w:color w:val="auto"/>
          <w:szCs w:val="24"/>
        </w:rPr>
        <w:t>, obtained approximately</w:t>
      </w:r>
      <w:r w:rsidR="00696CD2" w:rsidRPr="0046722A">
        <w:rPr>
          <w:color w:val="auto"/>
          <w:szCs w:val="24"/>
        </w:rPr>
        <w:t xml:space="preserve"> </w:t>
      </w:r>
      <w:r w:rsidR="00956846">
        <w:rPr>
          <w:color w:val="auto"/>
          <w:szCs w:val="24"/>
        </w:rPr>
        <w:t>2</w:t>
      </w:r>
      <w:r w:rsidR="00503CE5" w:rsidRPr="0046722A">
        <w:rPr>
          <w:color w:val="auto"/>
          <w:szCs w:val="24"/>
        </w:rPr>
        <w:t xml:space="preserve"> months prior</w:t>
      </w:r>
      <w:r w:rsidR="00696CD2" w:rsidRPr="0046722A">
        <w:rPr>
          <w:color w:val="auto"/>
          <w:szCs w:val="24"/>
        </w:rPr>
        <w:t xml:space="preserve"> </w:t>
      </w:r>
      <w:r w:rsidR="009748AC" w:rsidRPr="0046722A">
        <w:rPr>
          <w:color w:val="auto"/>
          <w:szCs w:val="24"/>
        </w:rPr>
        <w:t>to separation</w:t>
      </w:r>
      <w:r w:rsidRPr="0046722A">
        <w:rPr>
          <w:color w:val="auto"/>
          <w:szCs w:val="24"/>
        </w:rPr>
        <w:t>, the CI reported</w:t>
      </w:r>
      <w:r w:rsidR="009C6640" w:rsidRPr="0046722A">
        <w:rPr>
          <w:color w:val="auto"/>
          <w:szCs w:val="24"/>
        </w:rPr>
        <w:t xml:space="preserve"> </w:t>
      </w:r>
      <w:r w:rsidR="0030084B" w:rsidRPr="0046722A">
        <w:rPr>
          <w:color w:val="auto"/>
          <w:szCs w:val="24"/>
        </w:rPr>
        <w:t>constant daily</w:t>
      </w:r>
      <w:r w:rsidR="009C6640" w:rsidRPr="0046722A">
        <w:rPr>
          <w:color w:val="auto"/>
          <w:szCs w:val="24"/>
        </w:rPr>
        <w:t xml:space="preserve"> pain</w:t>
      </w:r>
      <w:r w:rsidR="0030084B" w:rsidRPr="0046722A">
        <w:rPr>
          <w:color w:val="auto"/>
          <w:szCs w:val="24"/>
        </w:rPr>
        <w:t xml:space="preserve"> from 4/10 to 8-9/10 requiring constant narcotic medication.</w:t>
      </w:r>
      <w:r w:rsidR="00561023">
        <w:rPr>
          <w:color w:val="auto"/>
          <w:szCs w:val="24"/>
        </w:rPr>
        <w:t xml:space="preserve"> </w:t>
      </w:r>
      <w:r w:rsidR="0030084B" w:rsidRPr="0046722A">
        <w:rPr>
          <w:color w:val="auto"/>
          <w:szCs w:val="24"/>
        </w:rPr>
        <w:t xml:space="preserve"> He noted ability to sit only 5-10 minutes then having to move to relieve pain.</w:t>
      </w:r>
      <w:r w:rsidR="00561023">
        <w:rPr>
          <w:color w:val="auto"/>
          <w:szCs w:val="24"/>
        </w:rPr>
        <w:t xml:space="preserve"> </w:t>
      </w:r>
      <w:r w:rsidR="009748AC" w:rsidRPr="0046722A">
        <w:rPr>
          <w:color w:val="auto"/>
          <w:szCs w:val="24"/>
        </w:rPr>
        <w:t xml:space="preserve"> </w:t>
      </w:r>
      <w:r w:rsidR="0030084B" w:rsidRPr="0046722A">
        <w:rPr>
          <w:color w:val="auto"/>
          <w:szCs w:val="24"/>
        </w:rPr>
        <w:t>The CI reported he could perform administrative and academic duties with some difficulty daily.</w:t>
      </w:r>
      <w:r w:rsidRPr="0046722A">
        <w:rPr>
          <w:color w:val="auto"/>
          <w:szCs w:val="24"/>
        </w:rPr>
        <w:t xml:space="preserve">  The MEB</w:t>
      </w:r>
      <w:r w:rsidR="00956846">
        <w:rPr>
          <w:color w:val="auto"/>
          <w:szCs w:val="24"/>
        </w:rPr>
        <w:t xml:space="preserve"> narrative summary (</w:t>
      </w:r>
      <w:r w:rsidR="009748AC" w:rsidRPr="0046722A">
        <w:rPr>
          <w:color w:val="auto"/>
          <w:szCs w:val="24"/>
        </w:rPr>
        <w:t>NARSUM</w:t>
      </w:r>
      <w:r w:rsidR="00956846">
        <w:rPr>
          <w:color w:val="auto"/>
          <w:szCs w:val="24"/>
        </w:rPr>
        <w:t>)</w:t>
      </w:r>
      <w:r w:rsidRPr="0046722A">
        <w:rPr>
          <w:color w:val="auto"/>
          <w:szCs w:val="24"/>
        </w:rPr>
        <w:t xml:space="preserve"> physical exam</w:t>
      </w:r>
      <w:r w:rsidR="009748AC" w:rsidRPr="0046722A">
        <w:rPr>
          <w:color w:val="auto"/>
          <w:szCs w:val="24"/>
        </w:rPr>
        <w:t xml:space="preserve"> </w:t>
      </w:r>
      <w:r w:rsidR="00257058" w:rsidRPr="0046722A">
        <w:rPr>
          <w:color w:val="auto"/>
          <w:szCs w:val="24"/>
        </w:rPr>
        <w:t xml:space="preserve">contains no physical exam of the back and references </w:t>
      </w:r>
      <w:r w:rsidR="009748AC" w:rsidRPr="0046722A">
        <w:rPr>
          <w:color w:val="auto"/>
          <w:szCs w:val="24"/>
        </w:rPr>
        <w:t>pre</w:t>
      </w:r>
      <w:r w:rsidR="00956846">
        <w:rPr>
          <w:color w:val="auto"/>
          <w:szCs w:val="24"/>
        </w:rPr>
        <w:t>-</w:t>
      </w:r>
      <w:r w:rsidR="009748AC" w:rsidRPr="0046722A">
        <w:rPr>
          <w:color w:val="auto"/>
          <w:szCs w:val="24"/>
        </w:rPr>
        <w:t xml:space="preserve">operative neurosurgical and </w:t>
      </w:r>
      <w:r w:rsidR="00696CD2" w:rsidRPr="0046722A">
        <w:rPr>
          <w:color w:val="auto"/>
          <w:szCs w:val="24"/>
        </w:rPr>
        <w:t>orthopedic</w:t>
      </w:r>
      <w:r w:rsidR="009748AC" w:rsidRPr="0046722A">
        <w:rPr>
          <w:color w:val="auto"/>
          <w:szCs w:val="24"/>
        </w:rPr>
        <w:t xml:space="preserve"> clinic notes</w:t>
      </w:r>
      <w:r w:rsidR="00257058" w:rsidRPr="0046722A">
        <w:rPr>
          <w:color w:val="auto"/>
          <w:szCs w:val="24"/>
        </w:rPr>
        <w:t xml:space="preserve"> and the </w:t>
      </w:r>
      <w:r w:rsidR="00616498">
        <w:rPr>
          <w:color w:val="auto"/>
          <w:szCs w:val="24"/>
        </w:rPr>
        <w:t>p</w:t>
      </w:r>
      <w:r w:rsidR="003D1215" w:rsidRPr="0046722A">
        <w:rPr>
          <w:color w:val="auto"/>
          <w:szCs w:val="24"/>
        </w:rPr>
        <w:t xml:space="preserve">hysical </w:t>
      </w:r>
      <w:r w:rsidR="00616498">
        <w:rPr>
          <w:color w:val="auto"/>
          <w:szCs w:val="24"/>
        </w:rPr>
        <w:t>t</w:t>
      </w:r>
      <w:r w:rsidR="003D1215" w:rsidRPr="0046722A">
        <w:rPr>
          <w:color w:val="auto"/>
          <w:szCs w:val="24"/>
        </w:rPr>
        <w:t>herapy (PT)</w:t>
      </w:r>
      <w:r w:rsidR="00BF4F4E">
        <w:rPr>
          <w:color w:val="auto"/>
          <w:szCs w:val="24"/>
        </w:rPr>
        <w:t xml:space="preserve"> consult</w:t>
      </w:r>
      <w:r w:rsidR="00257058" w:rsidRPr="0046722A">
        <w:rPr>
          <w:color w:val="auto"/>
          <w:szCs w:val="24"/>
        </w:rPr>
        <w:t>.</w:t>
      </w:r>
      <w:r w:rsidR="004A1980" w:rsidRPr="0046722A">
        <w:rPr>
          <w:color w:val="auto"/>
          <w:szCs w:val="24"/>
        </w:rPr>
        <w:t xml:space="preserve">  </w:t>
      </w:r>
    </w:p>
    <w:p w:rsidR="00956846" w:rsidRDefault="00956846" w:rsidP="003825D8">
      <w:pPr>
        <w:jc w:val="both"/>
        <w:rPr>
          <w:color w:val="auto"/>
          <w:szCs w:val="24"/>
        </w:rPr>
      </w:pPr>
    </w:p>
    <w:p w:rsidR="00956846" w:rsidRDefault="00CF0280" w:rsidP="003825D8">
      <w:pPr>
        <w:jc w:val="both"/>
        <w:rPr>
          <w:color w:val="auto"/>
          <w:szCs w:val="24"/>
        </w:rPr>
      </w:pPr>
      <w:r w:rsidRPr="0046722A">
        <w:rPr>
          <w:color w:val="auto"/>
          <w:szCs w:val="24"/>
        </w:rPr>
        <w:t>At the VA Compensation and Pension (C&amp;P) exam</w:t>
      </w:r>
      <w:r w:rsidR="00561023">
        <w:rPr>
          <w:color w:val="auto"/>
          <w:szCs w:val="24"/>
        </w:rPr>
        <w:t>,</w:t>
      </w:r>
      <w:r w:rsidR="00257058" w:rsidRPr="0046722A">
        <w:rPr>
          <w:color w:val="auto"/>
          <w:szCs w:val="24"/>
        </w:rPr>
        <w:t xml:space="preserve"> </w:t>
      </w:r>
      <w:r w:rsidR="00346D71">
        <w:rPr>
          <w:color w:val="auto"/>
          <w:szCs w:val="24"/>
        </w:rPr>
        <w:t xml:space="preserve">performed </w:t>
      </w:r>
      <w:r w:rsidR="00257058" w:rsidRPr="0046722A">
        <w:rPr>
          <w:color w:val="auto"/>
          <w:szCs w:val="24"/>
        </w:rPr>
        <w:t>approx</w:t>
      </w:r>
      <w:r w:rsidR="00696CD2" w:rsidRPr="0046722A">
        <w:rPr>
          <w:color w:val="auto"/>
          <w:szCs w:val="24"/>
        </w:rPr>
        <w:t>imately</w:t>
      </w:r>
      <w:r w:rsidR="00257058" w:rsidRPr="0046722A">
        <w:rPr>
          <w:color w:val="auto"/>
          <w:szCs w:val="24"/>
        </w:rPr>
        <w:t xml:space="preserve"> </w:t>
      </w:r>
      <w:r w:rsidR="00956846">
        <w:rPr>
          <w:color w:val="auto"/>
          <w:szCs w:val="24"/>
        </w:rPr>
        <w:t xml:space="preserve">4 </w:t>
      </w:r>
      <w:r w:rsidR="00257058" w:rsidRPr="0046722A">
        <w:rPr>
          <w:color w:val="auto"/>
          <w:szCs w:val="24"/>
        </w:rPr>
        <w:t>months after separation,</w:t>
      </w:r>
      <w:r w:rsidR="00ED7820" w:rsidRPr="0046722A">
        <w:rPr>
          <w:color w:val="auto"/>
          <w:szCs w:val="24"/>
        </w:rPr>
        <w:t xml:space="preserve"> </w:t>
      </w:r>
      <w:r w:rsidRPr="0046722A">
        <w:rPr>
          <w:color w:val="auto"/>
          <w:szCs w:val="24"/>
        </w:rPr>
        <w:t>the CI</w:t>
      </w:r>
      <w:r w:rsidR="00696CD2" w:rsidRPr="0046722A">
        <w:rPr>
          <w:color w:val="auto"/>
          <w:szCs w:val="24"/>
        </w:rPr>
        <w:t xml:space="preserve"> again</w:t>
      </w:r>
      <w:r w:rsidRPr="0046722A">
        <w:rPr>
          <w:color w:val="auto"/>
          <w:szCs w:val="24"/>
        </w:rPr>
        <w:t xml:space="preserve"> reported</w:t>
      </w:r>
      <w:r w:rsidR="00696CD2" w:rsidRPr="0046722A">
        <w:rPr>
          <w:color w:val="auto"/>
          <w:szCs w:val="24"/>
        </w:rPr>
        <w:t xml:space="preserve"> constant b</w:t>
      </w:r>
      <w:r w:rsidR="00257058" w:rsidRPr="0046722A">
        <w:rPr>
          <w:color w:val="auto"/>
          <w:szCs w:val="24"/>
        </w:rPr>
        <w:t>ack pain</w:t>
      </w:r>
      <w:r w:rsidR="004A1980" w:rsidRPr="0046722A">
        <w:rPr>
          <w:color w:val="auto"/>
          <w:szCs w:val="24"/>
        </w:rPr>
        <w:t xml:space="preserve"> at level of 5/10.</w:t>
      </w:r>
      <w:r w:rsidR="00F8072E">
        <w:rPr>
          <w:color w:val="auto"/>
          <w:szCs w:val="24"/>
        </w:rPr>
        <w:t xml:space="preserve"> </w:t>
      </w:r>
      <w:r w:rsidR="004A1980" w:rsidRPr="0046722A">
        <w:rPr>
          <w:color w:val="auto"/>
          <w:szCs w:val="24"/>
        </w:rPr>
        <w:t xml:space="preserve"> </w:t>
      </w:r>
      <w:r w:rsidR="00503CE5" w:rsidRPr="0046722A">
        <w:rPr>
          <w:color w:val="auto"/>
          <w:szCs w:val="24"/>
        </w:rPr>
        <w:t xml:space="preserve">He stated the back condition did not interfere with walking up to a </w:t>
      </w:r>
      <w:r w:rsidR="00956846">
        <w:rPr>
          <w:color w:val="auto"/>
          <w:szCs w:val="24"/>
        </w:rPr>
        <w:t>1/4</w:t>
      </w:r>
      <w:r w:rsidR="00503CE5" w:rsidRPr="0046722A">
        <w:rPr>
          <w:color w:val="auto"/>
          <w:szCs w:val="24"/>
        </w:rPr>
        <w:t xml:space="preserve"> mile, bathing or his occupation</w:t>
      </w:r>
      <w:r w:rsidR="00F8072E">
        <w:rPr>
          <w:color w:val="auto"/>
          <w:szCs w:val="24"/>
        </w:rPr>
        <w:t>,</w:t>
      </w:r>
      <w:r w:rsidR="00503CE5" w:rsidRPr="0046722A">
        <w:rPr>
          <w:color w:val="auto"/>
          <w:szCs w:val="24"/>
        </w:rPr>
        <w:t xml:space="preserve"> but did so with dressing, driving and recreational activities.</w:t>
      </w:r>
      <w:r w:rsidR="00F8072E">
        <w:rPr>
          <w:color w:val="auto"/>
          <w:szCs w:val="24"/>
        </w:rPr>
        <w:t xml:space="preserve"> </w:t>
      </w:r>
      <w:r w:rsidR="00503CE5" w:rsidRPr="0046722A">
        <w:rPr>
          <w:color w:val="auto"/>
          <w:szCs w:val="24"/>
        </w:rPr>
        <w:t xml:space="preserve"> </w:t>
      </w:r>
      <w:r w:rsidR="004A1980" w:rsidRPr="0046722A">
        <w:rPr>
          <w:color w:val="auto"/>
          <w:szCs w:val="24"/>
        </w:rPr>
        <w:t xml:space="preserve">The CI </w:t>
      </w:r>
      <w:r w:rsidR="006C13A1">
        <w:rPr>
          <w:color w:val="auto"/>
          <w:szCs w:val="24"/>
        </w:rPr>
        <w:t xml:space="preserve">stated </w:t>
      </w:r>
      <w:r w:rsidR="004A1980" w:rsidRPr="0046722A">
        <w:rPr>
          <w:color w:val="auto"/>
          <w:szCs w:val="24"/>
        </w:rPr>
        <w:t>that he had some numbness and tinglin</w:t>
      </w:r>
      <w:r w:rsidR="002D3141" w:rsidRPr="0046722A">
        <w:rPr>
          <w:color w:val="auto"/>
          <w:szCs w:val="24"/>
        </w:rPr>
        <w:t>g</w:t>
      </w:r>
      <w:r w:rsidR="004A1980" w:rsidRPr="0046722A">
        <w:rPr>
          <w:color w:val="auto"/>
          <w:szCs w:val="24"/>
        </w:rPr>
        <w:t xml:space="preserve"> in his left leg but that it did not </w:t>
      </w:r>
      <w:r w:rsidR="006F5126" w:rsidRPr="0046722A">
        <w:rPr>
          <w:color w:val="auto"/>
          <w:szCs w:val="24"/>
        </w:rPr>
        <w:t>interfere</w:t>
      </w:r>
      <w:r w:rsidR="004A1980" w:rsidRPr="0046722A">
        <w:rPr>
          <w:color w:val="auto"/>
          <w:szCs w:val="24"/>
        </w:rPr>
        <w:t xml:space="preserve"> with occupation or daily activities</w:t>
      </w:r>
      <w:r w:rsidR="0013347F" w:rsidRPr="0046722A">
        <w:rPr>
          <w:color w:val="auto"/>
          <w:szCs w:val="24"/>
        </w:rPr>
        <w:t>;</w:t>
      </w:r>
      <w:r w:rsidR="004A1980" w:rsidRPr="0046722A">
        <w:rPr>
          <w:color w:val="auto"/>
          <w:szCs w:val="24"/>
        </w:rPr>
        <w:t xml:space="preserve"> he </w:t>
      </w:r>
      <w:r w:rsidR="0013347F" w:rsidRPr="0046722A">
        <w:rPr>
          <w:color w:val="auto"/>
          <w:szCs w:val="24"/>
        </w:rPr>
        <w:t>noted</w:t>
      </w:r>
      <w:r w:rsidR="004A1980" w:rsidRPr="0046722A">
        <w:rPr>
          <w:color w:val="auto"/>
          <w:szCs w:val="24"/>
        </w:rPr>
        <w:t xml:space="preserve"> no periods of incapacitation as a result of the lumbar spine condition.</w:t>
      </w:r>
      <w:r w:rsidR="00F8072E">
        <w:rPr>
          <w:color w:val="auto"/>
          <w:szCs w:val="24"/>
        </w:rPr>
        <w:t xml:space="preserve"> </w:t>
      </w:r>
      <w:r w:rsidR="004A1980" w:rsidRPr="0046722A">
        <w:rPr>
          <w:color w:val="auto"/>
          <w:szCs w:val="24"/>
        </w:rPr>
        <w:t xml:space="preserve"> Pertinent physical findings from the C&amp;P examination are contained above.</w:t>
      </w:r>
      <w:r w:rsidR="00F8072E">
        <w:rPr>
          <w:color w:val="auto"/>
          <w:szCs w:val="24"/>
        </w:rPr>
        <w:t xml:space="preserve"> </w:t>
      </w:r>
      <w:r w:rsidR="006F5126" w:rsidRPr="0046722A">
        <w:rPr>
          <w:color w:val="auto"/>
          <w:szCs w:val="24"/>
        </w:rPr>
        <w:t xml:space="preserve"> </w:t>
      </w:r>
      <w:r w:rsidR="0046722A">
        <w:rPr>
          <w:color w:val="auto"/>
          <w:szCs w:val="24"/>
        </w:rPr>
        <w:t>With repetitive motion, there was no weakness, fatigue, lack of endurance or additional limitation of motion.  Although severe muscle spasm of the paraspinal muscles was said to be present, there was no tenderness.  Decreased lumbar lordosis was observed.  Gait was antalgic.  Muscle strength, reflexes and sensation were intact.  Straight leg raising</w:t>
      </w:r>
      <w:r w:rsidR="007B58A5">
        <w:rPr>
          <w:color w:val="auto"/>
          <w:szCs w:val="24"/>
        </w:rPr>
        <w:t xml:space="preserve"> (Lasegue’s sign)</w:t>
      </w:r>
      <w:r w:rsidR="0046722A">
        <w:rPr>
          <w:color w:val="auto"/>
          <w:szCs w:val="24"/>
        </w:rPr>
        <w:t xml:space="preserve"> produced no back </w:t>
      </w:r>
      <w:r w:rsidR="006C13A1">
        <w:rPr>
          <w:color w:val="auto"/>
          <w:szCs w:val="24"/>
        </w:rPr>
        <w:t xml:space="preserve">or radicular </w:t>
      </w:r>
      <w:r w:rsidR="0046722A">
        <w:rPr>
          <w:color w:val="auto"/>
          <w:szCs w:val="24"/>
        </w:rPr>
        <w:t>pain</w:t>
      </w:r>
      <w:r w:rsidR="007B58A5">
        <w:rPr>
          <w:color w:val="auto"/>
          <w:szCs w:val="24"/>
        </w:rPr>
        <w:t>.</w:t>
      </w:r>
      <w:r w:rsidR="00F8072E">
        <w:rPr>
          <w:color w:val="auto"/>
          <w:szCs w:val="24"/>
        </w:rPr>
        <w:t xml:space="preserve"> </w:t>
      </w:r>
      <w:r w:rsidR="00F5781D">
        <w:rPr>
          <w:color w:val="auto"/>
          <w:szCs w:val="24"/>
        </w:rPr>
        <w:t xml:space="preserve"> </w:t>
      </w:r>
      <w:r w:rsidR="00AD2379" w:rsidRPr="00F64312">
        <w:rPr>
          <w:rFonts w:cs="Times New Roman"/>
          <w:color w:val="auto"/>
        </w:rPr>
        <w:t>The Board directs attenti</w:t>
      </w:r>
      <w:r w:rsidR="00782CC1" w:rsidRPr="00F64312">
        <w:rPr>
          <w:rFonts w:cs="Times New Roman"/>
          <w:color w:val="auto"/>
        </w:rPr>
        <w:t>on to its rating recommendation</w:t>
      </w:r>
      <w:r w:rsidR="00AD2379" w:rsidRPr="00F64312">
        <w:rPr>
          <w:rFonts w:cs="Times New Roman"/>
          <w:color w:val="auto"/>
        </w:rPr>
        <w:t xml:space="preserve"> </w:t>
      </w:r>
      <w:r w:rsidR="00B13A51" w:rsidRPr="00F64312">
        <w:rPr>
          <w:rFonts w:cs="Times New Roman"/>
          <w:color w:val="auto"/>
        </w:rPr>
        <w:t>based on the above evidence</w:t>
      </w:r>
      <w:r w:rsidR="00AD2379" w:rsidRPr="00F64312">
        <w:rPr>
          <w:rFonts w:cs="Times New Roman"/>
          <w:color w:val="auto"/>
        </w:rPr>
        <w:t>.</w:t>
      </w:r>
      <w:r w:rsidR="00165C7B" w:rsidRPr="00F64312">
        <w:rPr>
          <w:rFonts w:cs="Times New Roman"/>
          <w:color w:val="auto"/>
        </w:rPr>
        <w:t xml:space="preserve">  </w:t>
      </w:r>
      <w:r w:rsidR="009C6640">
        <w:rPr>
          <w:rFonts w:cs="Times New Roman"/>
          <w:color w:val="auto"/>
        </w:rPr>
        <w:t xml:space="preserve">The PEB and </w:t>
      </w:r>
      <w:r w:rsidR="00503CE5">
        <w:rPr>
          <w:rFonts w:cs="Times New Roman"/>
          <w:color w:val="auto"/>
        </w:rPr>
        <w:t>VA both</w:t>
      </w:r>
      <w:r w:rsidR="009C6640">
        <w:rPr>
          <w:rFonts w:cs="Times New Roman"/>
          <w:color w:val="auto"/>
        </w:rPr>
        <w:t xml:space="preserve"> rated the back condition </w:t>
      </w:r>
      <w:r w:rsidR="00503CE5">
        <w:rPr>
          <w:rFonts w:cs="Times New Roman"/>
          <w:color w:val="auto"/>
        </w:rPr>
        <w:t>under code</w:t>
      </w:r>
      <w:r w:rsidR="009C6640">
        <w:rPr>
          <w:rFonts w:cs="Times New Roman"/>
          <w:color w:val="auto"/>
        </w:rPr>
        <w:t>, 5241, spinal fusion</w:t>
      </w:r>
      <w:r w:rsidR="00FC3B1C">
        <w:rPr>
          <w:rFonts w:cs="Times New Roman"/>
          <w:color w:val="auto"/>
        </w:rPr>
        <w:t>,</w:t>
      </w:r>
      <w:r w:rsidR="009C6640">
        <w:rPr>
          <w:rFonts w:cs="Times New Roman"/>
          <w:color w:val="auto"/>
        </w:rPr>
        <w:t xml:space="preserve"> but </w:t>
      </w:r>
      <w:r w:rsidR="0013347F">
        <w:rPr>
          <w:rFonts w:cs="Times New Roman"/>
          <w:color w:val="auto"/>
        </w:rPr>
        <w:t xml:space="preserve">with </w:t>
      </w:r>
      <w:r w:rsidR="00503CE5">
        <w:rPr>
          <w:rFonts w:cs="Times New Roman"/>
          <w:color w:val="auto"/>
        </w:rPr>
        <w:t>different disability</w:t>
      </w:r>
      <w:r w:rsidR="009C6640">
        <w:rPr>
          <w:rFonts w:cs="Times New Roman"/>
          <w:color w:val="auto"/>
        </w:rPr>
        <w:t xml:space="preserve"> ratings.</w:t>
      </w:r>
      <w:r w:rsidR="00F8072E">
        <w:rPr>
          <w:rFonts w:cs="Times New Roman"/>
          <w:color w:val="auto"/>
        </w:rPr>
        <w:t xml:space="preserve"> </w:t>
      </w:r>
      <w:r w:rsidR="00FC3B1C">
        <w:rPr>
          <w:rFonts w:cs="Times New Roman"/>
          <w:color w:val="auto"/>
        </w:rPr>
        <w:t xml:space="preserve"> The PEB rated 10% citing </w:t>
      </w:r>
      <w:r w:rsidR="00346D71">
        <w:rPr>
          <w:rFonts w:cs="Times New Roman"/>
          <w:color w:val="auto"/>
        </w:rPr>
        <w:t>ROM</w:t>
      </w:r>
      <w:r w:rsidR="00FC3B1C">
        <w:rPr>
          <w:rFonts w:cs="Times New Roman"/>
          <w:color w:val="auto"/>
        </w:rPr>
        <w:t xml:space="preserve"> limited by pain and tenderness</w:t>
      </w:r>
      <w:r w:rsidR="007B58A5" w:rsidRPr="007B58A5">
        <w:rPr>
          <w:rFonts w:cs="Times New Roman"/>
          <w:color w:val="auto"/>
        </w:rPr>
        <w:t xml:space="preserve"> </w:t>
      </w:r>
      <w:r w:rsidR="007B58A5">
        <w:rPr>
          <w:rFonts w:cs="Times New Roman"/>
          <w:color w:val="auto"/>
        </w:rPr>
        <w:t>with the likely application of the USAPDA pain policy.</w:t>
      </w:r>
      <w:r w:rsidR="00F8072E">
        <w:rPr>
          <w:rFonts w:cs="Times New Roman"/>
          <w:color w:val="auto"/>
        </w:rPr>
        <w:t xml:space="preserve"> </w:t>
      </w:r>
      <w:r w:rsidR="007B58A5">
        <w:rPr>
          <w:rFonts w:cs="Times New Roman"/>
          <w:color w:val="auto"/>
        </w:rPr>
        <w:t xml:space="preserve"> </w:t>
      </w:r>
      <w:r w:rsidR="00FC3B1C">
        <w:rPr>
          <w:rFonts w:cs="Times New Roman"/>
          <w:color w:val="auto"/>
        </w:rPr>
        <w:t>The VA rated 20% citing reduced ROM of 35 degrees flexion on physical examination.</w:t>
      </w:r>
      <w:r w:rsidR="00F8072E">
        <w:rPr>
          <w:rFonts w:cs="Times New Roman"/>
          <w:color w:val="auto"/>
        </w:rPr>
        <w:t xml:space="preserve"> </w:t>
      </w:r>
      <w:r w:rsidR="00FC3B1C" w:rsidRPr="00FC3B1C">
        <w:rPr>
          <w:color w:val="auto"/>
          <w:szCs w:val="24"/>
        </w:rPr>
        <w:t xml:space="preserve"> </w:t>
      </w:r>
      <w:r w:rsidR="00FC3B1C">
        <w:rPr>
          <w:color w:val="auto"/>
          <w:szCs w:val="24"/>
        </w:rPr>
        <w:t>A higher rating was not warr</w:t>
      </w:r>
      <w:r w:rsidR="00BC5498">
        <w:rPr>
          <w:color w:val="auto"/>
          <w:szCs w:val="24"/>
        </w:rPr>
        <w:t>a</w:t>
      </w:r>
      <w:r w:rsidR="00FC3B1C">
        <w:rPr>
          <w:color w:val="auto"/>
          <w:szCs w:val="24"/>
        </w:rPr>
        <w:t>nted unless forward flexion of 30 degrees or less or ankylosis of the entire thoracolumbar spine was present</w:t>
      </w:r>
      <w:r w:rsidR="00F93F3F">
        <w:rPr>
          <w:color w:val="auto"/>
          <w:szCs w:val="24"/>
        </w:rPr>
        <w:t>.</w:t>
      </w:r>
      <w:r w:rsidR="00F8072E">
        <w:rPr>
          <w:color w:val="auto"/>
          <w:szCs w:val="24"/>
        </w:rPr>
        <w:t xml:space="preserve"> </w:t>
      </w:r>
      <w:r w:rsidR="00F5781D">
        <w:rPr>
          <w:color w:val="auto"/>
          <w:szCs w:val="24"/>
        </w:rPr>
        <w:t xml:space="preserve"> </w:t>
      </w:r>
    </w:p>
    <w:p w:rsidR="00956846" w:rsidRDefault="00956846" w:rsidP="003825D8">
      <w:pPr>
        <w:jc w:val="both"/>
        <w:rPr>
          <w:color w:val="auto"/>
          <w:szCs w:val="24"/>
        </w:rPr>
      </w:pPr>
    </w:p>
    <w:p w:rsidR="00AD2379" w:rsidRPr="003825D8" w:rsidRDefault="0013347F" w:rsidP="003825D8">
      <w:pPr>
        <w:jc w:val="both"/>
        <w:rPr>
          <w:color w:val="auto"/>
          <w:szCs w:val="24"/>
        </w:rPr>
      </w:pPr>
      <w:r>
        <w:rPr>
          <w:rFonts w:cs="Times New Roman"/>
          <w:color w:val="auto"/>
        </w:rPr>
        <w:t xml:space="preserve">The Board </w:t>
      </w:r>
      <w:r w:rsidR="003D1215">
        <w:rPr>
          <w:rFonts w:cs="Times New Roman"/>
          <w:color w:val="auto"/>
        </w:rPr>
        <w:t xml:space="preserve">agreed </w:t>
      </w:r>
      <w:r>
        <w:rPr>
          <w:rFonts w:cs="Times New Roman"/>
          <w:color w:val="auto"/>
        </w:rPr>
        <w:t>that the ROM of the MEB supported a rating of 40%</w:t>
      </w:r>
      <w:r w:rsidRPr="0013347F">
        <w:rPr>
          <w:rFonts w:eastAsia="Calibri" w:cs="Times New Roman"/>
          <w:color w:val="auto"/>
          <w:szCs w:val="24"/>
        </w:rPr>
        <w:t xml:space="preserve"> </w:t>
      </w:r>
      <w:r w:rsidRPr="00F64312">
        <w:rPr>
          <w:rFonts w:eastAsia="Calibri" w:cs="Times New Roman"/>
          <w:color w:val="auto"/>
          <w:szCs w:val="24"/>
        </w:rPr>
        <w:t>IAW VASRD §</w:t>
      </w:r>
      <w:r w:rsidRPr="00543685">
        <w:rPr>
          <w:rFonts w:eastAsia="Calibri" w:cs="Times New Roman"/>
          <w:color w:val="auto"/>
          <w:szCs w:val="24"/>
        </w:rPr>
        <w:t>4.71a</w:t>
      </w:r>
      <w:r w:rsidRPr="00F64312">
        <w:rPr>
          <w:rFonts w:eastAsia="Calibri" w:cs="Times New Roman"/>
          <w:color w:val="auto"/>
          <w:szCs w:val="24"/>
        </w:rPr>
        <w:t>.</w:t>
      </w:r>
      <w:r w:rsidR="00F8072E">
        <w:rPr>
          <w:rFonts w:eastAsia="Calibri" w:cs="Times New Roman"/>
          <w:color w:val="auto"/>
          <w:szCs w:val="24"/>
        </w:rPr>
        <w:t xml:space="preserve"> </w:t>
      </w:r>
      <w:r w:rsidR="00F5781D">
        <w:rPr>
          <w:color w:val="auto"/>
          <w:szCs w:val="24"/>
        </w:rPr>
        <w:t xml:space="preserve"> </w:t>
      </w:r>
      <w:r w:rsidR="00F93F3F">
        <w:rPr>
          <w:rFonts w:cs="Times New Roman"/>
          <w:color w:val="auto"/>
        </w:rPr>
        <w:t xml:space="preserve">The Board </w:t>
      </w:r>
      <w:r w:rsidR="00C435FA">
        <w:rPr>
          <w:rFonts w:cs="Times New Roman"/>
          <w:color w:val="auto"/>
        </w:rPr>
        <w:t>observed</w:t>
      </w:r>
      <w:r w:rsidR="00BC5498">
        <w:rPr>
          <w:rFonts w:cs="Times New Roman"/>
          <w:color w:val="auto"/>
        </w:rPr>
        <w:t xml:space="preserve"> t</w:t>
      </w:r>
      <w:r w:rsidR="00BC5498" w:rsidRPr="00E52B50">
        <w:rPr>
          <w:color w:val="auto"/>
          <w:szCs w:val="24"/>
        </w:rPr>
        <w:t xml:space="preserve">he ROM values </w:t>
      </w:r>
      <w:r w:rsidR="00C435FA">
        <w:rPr>
          <w:color w:val="auto"/>
          <w:szCs w:val="24"/>
        </w:rPr>
        <w:t>referenced b</w:t>
      </w:r>
      <w:r w:rsidR="00BC5498" w:rsidRPr="00E52B50">
        <w:rPr>
          <w:color w:val="auto"/>
          <w:szCs w:val="24"/>
        </w:rPr>
        <w:t xml:space="preserve">y the </w:t>
      </w:r>
      <w:r w:rsidR="00BC5498">
        <w:rPr>
          <w:color w:val="auto"/>
          <w:szCs w:val="24"/>
        </w:rPr>
        <w:t>MEB e</w:t>
      </w:r>
      <w:r w:rsidR="00BC5498" w:rsidRPr="00E52B50">
        <w:rPr>
          <w:color w:val="auto"/>
          <w:szCs w:val="24"/>
        </w:rPr>
        <w:t xml:space="preserve">xaminer are significantly worse than those </w:t>
      </w:r>
      <w:r w:rsidR="00C435FA">
        <w:rPr>
          <w:color w:val="auto"/>
          <w:szCs w:val="24"/>
        </w:rPr>
        <w:t>recorded</w:t>
      </w:r>
      <w:r w:rsidR="00BC5498" w:rsidRPr="00E52B50">
        <w:rPr>
          <w:color w:val="auto"/>
          <w:szCs w:val="24"/>
        </w:rPr>
        <w:t xml:space="preserve"> by the </w:t>
      </w:r>
      <w:r w:rsidR="00BC5498">
        <w:rPr>
          <w:color w:val="auto"/>
          <w:szCs w:val="24"/>
        </w:rPr>
        <w:t>VA</w:t>
      </w:r>
      <w:r w:rsidR="005D0BC8">
        <w:rPr>
          <w:color w:val="auto"/>
          <w:szCs w:val="24"/>
        </w:rPr>
        <w:t xml:space="preserve"> C&amp;P</w:t>
      </w:r>
      <w:r w:rsidR="00BC5498">
        <w:rPr>
          <w:color w:val="auto"/>
          <w:szCs w:val="24"/>
        </w:rPr>
        <w:t>.</w:t>
      </w:r>
      <w:r w:rsidR="006C13A1">
        <w:rPr>
          <w:color w:val="auto"/>
          <w:szCs w:val="24"/>
        </w:rPr>
        <w:t xml:space="preserve">  </w:t>
      </w:r>
      <w:r w:rsidR="007009E4">
        <w:rPr>
          <w:color w:val="auto"/>
          <w:szCs w:val="24"/>
        </w:rPr>
        <w:t xml:space="preserve">At </w:t>
      </w:r>
      <w:r w:rsidR="00BF4F4E">
        <w:rPr>
          <w:color w:val="auto"/>
          <w:szCs w:val="24"/>
        </w:rPr>
        <w:t xml:space="preserve">a </w:t>
      </w:r>
      <w:r w:rsidR="007009E4">
        <w:rPr>
          <w:color w:val="auto"/>
          <w:szCs w:val="24"/>
        </w:rPr>
        <w:t xml:space="preserve">clinic visit </w:t>
      </w:r>
      <w:r w:rsidR="00BF4F4E">
        <w:rPr>
          <w:color w:val="auto"/>
          <w:szCs w:val="24"/>
        </w:rPr>
        <w:t xml:space="preserve">in </w:t>
      </w:r>
      <w:r w:rsidR="007009E4">
        <w:rPr>
          <w:color w:val="auto"/>
          <w:szCs w:val="24"/>
        </w:rPr>
        <w:t>Jan</w:t>
      </w:r>
      <w:r w:rsidR="004A566C">
        <w:rPr>
          <w:color w:val="auto"/>
          <w:szCs w:val="24"/>
        </w:rPr>
        <w:t>uary</w:t>
      </w:r>
      <w:r w:rsidR="007009E4">
        <w:rPr>
          <w:color w:val="auto"/>
          <w:szCs w:val="24"/>
        </w:rPr>
        <w:t xml:space="preserve"> 2005, a tapering of narcotic prescriptions was initiated.</w:t>
      </w:r>
      <w:r w:rsidR="00616498">
        <w:rPr>
          <w:color w:val="auto"/>
          <w:szCs w:val="24"/>
        </w:rPr>
        <w:t xml:space="preserve"> </w:t>
      </w:r>
      <w:r w:rsidR="007009E4">
        <w:rPr>
          <w:color w:val="auto"/>
          <w:szCs w:val="24"/>
        </w:rPr>
        <w:t xml:space="preserve"> At </w:t>
      </w:r>
      <w:r w:rsidR="00BF4F4E">
        <w:rPr>
          <w:color w:val="auto"/>
          <w:szCs w:val="24"/>
        </w:rPr>
        <w:t xml:space="preserve">a </w:t>
      </w:r>
      <w:r w:rsidR="007009E4">
        <w:rPr>
          <w:color w:val="auto"/>
          <w:szCs w:val="24"/>
        </w:rPr>
        <w:t>clinic visit</w:t>
      </w:r>
      <w:r w:rsidR="00F013AF">
        <w:rPr>
          <w:color w:val="auto"/>
          <w:szCs w:val="24"/>
        </w:rPr>
        <w:t xml:space="preserve"> on</w:t>
      </w:r>
      <w:r w:rsidR="007009E4">
        <w:rPr>
          <w:color w:val="auto"/>
          <w:szCs w:val="24"/>
        </w:rPr>
        <w:t xml:space="preserve"> Feb</w:t>
      </w:r>
      <w:r w:rsidR="00A967B6">
        <w:rPr>
          <w:color w:val="auto"/>
          <w:szCs w:val="24"/>
        </w:rPr>
        <w:t>ruary</w:t>
      </w:r>
      <w:r w:rsidR="00BF4F4E">
        <w:rPr>
          <w:color w:val="auto"/>
          <w:szCs w:val="24"/>
        </w:rPr>
        <w:t xml:space="preserve"> 28, 2005</w:t>
      </w:r>
      <w:r w:rsidR="007009E4">
        <w:rPr>
          <w:color w:val="auto"/>
          <w:szCs w:val="24"/>
        </w:rPr>
        <w:t>,</w:t>
      </w:r>
      <w:r w:rsidR="005D0BC8">
        <w:rPr>
          <w:color w:val="auto"/>
          <w:szCs w:val="24"/>
        </w:rPr>
        <w:t xml:space="preserve"> a</w:t>
      </w:r>
      <w:r w:rsidR="00BF4F4E">
        <w:rPr>
          <w:color w:val="auto"/>
          <w:szCs w:val="24"/>
        </w:rPr>
        <w:t xml:space="preserve"> plan to “</w:t>
      </w:r>
      <w:r w:rsidR="007009E4">
        <w:rPr>
          <w:color w:val="auto"/>
          <w:szCs w:val="24"/>
        </w:rPr>
        <w:t xml:space="preserve">further decrease the amount over the next </w:t>
      </w:r>
      <w:r w:rsidR="00956846">
        <w:rPr>
          <w:color w:val="auto"/>
          <w:szCs w:val="24"/>
        </w:rPr>
        <w:t>2</w:t>
      </w:r>
      <w:r w:rsidR="007009E4">
        <w:rPr>
          <w:color w:val="auto"/>
          <w:szCs w:val="24"/>
        </w:rPr>
        <w:t xml:space="preserve"> months</w:t>
      </w:r>
      <w:r w:rsidR="00BF4F4E">
        <w:rPr>
          <w:color w:val="auto"/>
          <w:szCs w:val="24"/>
        </w:rPr>
        <w:t>”</w:t>
      </w:r>
      <w:r w:rsidR="005D0BC8">
        <w:rPr>
          <w:color w:val="auto"/>
          <w:szCs w:val="24"/>
        </w:rPr>
        <w:t xml:space="preserve"> was initiated. </w:t>
      </w:r>
      <w:r w:rsidR="00E467CF">
        <w:rPr>
          <w:color w:val="auto"/>
          <w:szCs w:val="24"/>
        </w:rPr>
        <w:t xml:space="preserve"> </w:t>
      </w:r>
      <w:r w:rsidR="00196F5F">
        <w:rPr>
          <w:color w:val="auto"/>
          <w:szCs w:val="24"/>
        </w:rPr>
        <w:t xml:space="preserve">A prescription for a reduced number of pills was issued, </w:t>
      </w:r>
      <w:r w:rsidR="00BF4F4E">
        <w:rPr>
          <w:color w:val="auto"/>
          <w:szCs w:val="24"/>
        </w:rPr>
        <w:t xml:space="preserve">it being </w:t>
      </w:r>
      <w:r w:rsidR="00196F5F">
        <w:rPr>
          <w:color w:val="auto"/>
          <w:szCs w:val="24"/>
        </w:rPr>
        <w:t xml:space="preserve">the last </w:t>
      </w:r>
      <w:r w:rsidR="00BF4F4E">
        <w:rPr>
          <w:color w:val="auto"/>
          <w:szCs w:val="24"/>
        </w:rPr>
        <w:t xml:space="preserve">one </w:t>
      </w:r>
      <w:r w:rsidR="00C435FA">
        <w:rPr>
          <w:color w:val="auto"/>
          <w:szCs w:val="24"/>
        </w:rPr>
        <w:t>prior</w:t>
      </w:r>
      <w:r w:rsidR="00196F5F">
        <w:rPr>
          <w:color w:val="auto"/>
          <w:szCs w:val="24"/>
        </w:rPr>
        <w:t xml:space="preserve"> to the MEB.</w:t>
      </w:r>
      <w:r w:rsidR="00F8072E">
        <w:rPr>
          <w:color w:val="auto"/>
          <w:szCs w:val="24"/>
        </w:rPr>
        <w:t xml:space="preserve"> </w:t>
      </w:r>
      <w:r w:rsidR="006F5126">
        <w:rPr>
          <w:rFonts w:cs="Times New Roman"/>
          <w:color w:val="auto"/>
        </w:rPr>
        <w:t xml:space="preserve"> </w:t>
      </w:r>
      <w:r w:rsidR="00E467CF">
        <w:rPr>
          <w:color w:val="auto"/>
          <w:szCs w:val="24"/>
        </w:rPr>
        <w:t>After discussion, the Board agreed that the</w:t>
      </w:r>
      <w:r w:rsidR="00C435FA">
        <w:rPr>
          <w:color w:val="auto"/>
          <w:szCs w:val="24"/>
        </w:rPr>
        <w:t xml:space="preserve"> reduced</w:t>
      </w:r>
      <w:r w:rsidR="00E467CF">
        <w:rPr>
          <w:color w:val="auto"/>
          <w:szCs w:val="24"/>
        </w:rPr>
        <w:t xml:space="preserve"> </w:t>
      </w:r>
      <w:r w:rsidR="007C160E">
        <w:rPr>
          <w:color w:val="auto"/>
          <w:szCs w:val="24"/>
        </w:rPr>
        <w:t>ROM findings</w:t>
      </w:r>
      <w:r w:rsidR="00E73DD8">
        <w:rPr>
          <w:color w:val="auto"/>
          <w:szCs w:val="24"/>
        </w:rPr>
        <w:t>,</w:t>
      </w:r>
      <w:r w:rsidR="007C160E">
        <w:rPr>
          <w:color w:val="auto"/>
          <w:szCs w:val="24"/>
        </w:rPr>
        <w:t xml:space="preserve"> </w:t>
      </w:r>
      <w:r w:rsidR="00E467CF">
        <w:rPr>
          <w:color w:val="auto"/>
          <w:szCs w:val="24"/>
        </w:rPr>
        <w:t xml:space="preserve">recorded </w:t>
      </w:r>
      <w:r w:rsidR="00956846">
        <w:rPr>
          <w:color w:val="auto"/>
          <w:szCs w:val="24"/>
        </w:rPr>
        <w:t>2</w:t>
      </w:r>
      <w:r w:rsidR="00E467CF">
        <w:rPr>
          <w:color w:val="auto"/>
          <w:szCs w:val="24"/>
        </w:rPr>
        <w:t xml:space="preserve"> weeks </w:t>
      </w:r>
      <w:r w:rsidR="00196F5F">
        <w:rPr>
          <w:color w:val="auto"/>
          <w:szCs w:val="24"/>
        </w:rPr>
        <w:t>later</w:t>
      </w:r>
      <w:r w:rsidR="00E467CF">
        <w:rPr>
          <w:color w:val="auto"/>
          <w:szCs w:val="24"/>
        </w:rPr>
        <w:t xml:space="preserve"> at the PT evaluation</w:t>
      </w:r>
      <w:r w:rsidR="00E73DD8">
        <w:rPr>
          <w:color w:val="auto"/>
          <w:szCs w:val="24"/>
        </w:rPr>
        <w:t>,</w:t>
      </w:r>
      <w:r w:rsidR="00E467CF">
        <w:rPr>
          <w:color w:val="auto"/>
          <w:szCs w:val="24"/>
        </w:rPr>
        <w:t xml:space="preserve"> w</w:t>
      </w:r>
      <w:r w:rsidR="00F96CBE">
        <w:rPr>
          <w:color w:val="auto"/>
          <w:szCs w:val="24"/>
        </w:rPr>
        <w:t>ere</w:t>
      </w:r>
      <w:r w:rsidR="00E467CF">
        <w:rPr>
          <w:color w:val="auto"/>
          <w:szCs w:val="24"/>
        </w:rPr>
        <w:t xml:space="preserve"> related to </w:t>
      </w:r>
      <w:r w:rsidR="007C160E">
        <w:rPr>
          <w:color w:val="auto"/>
          <w:szCs w:val="24"/>
        </w:rPr>
        <w:t>this</w:t>
      </w:r>
      <w:r w:rsidR="00C435FA">
        <w:rPr>
          <w:color w:val="auto"/>
          <w:szCs w:val="24"/>
        </w:rPr>
        <w:t xml:space="preserve"> proximate</w:t>
      </w:r>
      <w:r w:rsidR="00E467CF">
        <w:rPr>
          <w:color w:val="auto"/>
          <w:szCs w:val="24"/>
        </w:rPr>
        <w:t xml:space="preserve"> </w:t>
      </w:r>
      <w:r w:rsidR="00C435FA">
        <w:rPr>
          <w:color w:val="auto"/>
          <w:szCs w:val="24"/>
        </w:rPr>
        <w:t>decrease</w:t>
      </w:r>
      <w:r w:rsidR="00196F5F">
        <w:rPr>
          <w:color w:val="auto"/>
          <w:szCs w:val="24"/>
        </w:rPr>
        <w:t xml:space="preserve"> </w:t>
      </w:r>
      <w:r w:rsidR="00C435FA">
        <w:rPr>
          <w:color w:val="auto"/>
          <w:szCs w:val="24"/>
        </w:rPr>
        <w:t>in</w:t>
      </w:r>
      <w:r w:rsidR="00E467CF">
        <w:rPr>
          <w:color w:val="auto"/>
          <w:szCs w:val="24"/>
        </w:rPr>
        <w:t xml:space="preserve"> pain medication</w:t>
      </w:r>
      <w:r w:rsidR="003D1215">
        <w:rPr>
          <w:color w:val="auto"/>
          <w:szCs w:val="24"/>
        </w:rPr>
        <w:t>.</w:t>
      </w:r>
      <w:r w:rsidR="00E467CF">
        <w:rPr>
          <w:color w:val="auto"/>
          <w:szCs w:val="24"/>
        </w:rPr>
        <w:t xml:space="preserve">  At the C&amp;P evaluation </w:t>
      </w:r>
      <w:r w:rsidR="00956846">
        <w:rPr>
          <w:color w:val="auto"/>
          <w:szCs w:val="24"/>
        </w:rPr>
        <w:t>4</w:t>
      </w:r>
      <w:r w:rsidR="00E467CF">
        <w:rPr>
          <w:color w:val="auto"/>
          <w:szCs w:val="24"/>
        </w:rPr>
        <w:t xml:space="preserve"> months later, the CI reported</w:t>
      </w:r>
      <w:r w:rsidR="007C160E">
        <w:rPr>
          <w:color w:val="auto"/>
          <w:szCs w:val="24"/>
        </w:rPr>
        <w:t xml:space="preserve"> his pain </w:t>
      </w:r>
      <w:r w:rsidR="00E467CF">
        <w:rPr>
          <w:color w:val="auto"/>
          <w:szCs w:val="24"/>
        </w:rPr>
        <w:t xml:space="preserve">controlled on </w:t>
      </w:r>
      <w:r w:rsidR="007C160E">
        <w:rPr>
          <w:color w:val="auto"/>
          <w:szCs w:val="24"/>
        </w:rPr>
        <w:t xml:space="preserve">this reduced </w:t>
      </w:r>
      <w:r w:rsidR="00E467CF">
        <w:rPr>
          <w:color w:val="auto"/>
          <w:szCs w:val="24"/>
        </w:rPr>
        <w:t>dose of medication</w:t>
      </w:r>
      <w:r w:rsidR="00F013AF">
        <w:rPr>
          <w:color w:val="auto"/>
          <w:szCs w:val="24"/>
        </w:rPr>
        <w:t xml:space="preserve"> with improved ROMs.</w:t>
      </w:r>
      <w:r w:rsidR="007C160E">
        <w:rPr>
          <w:color w:val="auto"/>
          <w:szCs w:val="24"/>
        </w:rPr>
        <w:t xml:space="preserve"> </w:t>
      </w:r>
      <w:r w:rsidR="00E467CF">
        <w:rPr>
          <w:color w:val="auto"/>
          <w:szCs w:val="24"/>
        </w:rPr>
        <w:t xml:space="preserve"> The Board unanimously agre</w:t>
      </w:r>
      <w:r w:rsidR="005F5429">
        <w:rPr>
          <w:color w:val="auto"/>
          <w:szCs w:val="24"/>
        </w:rPr>
        <w:t>e</w:t>
      </w:r>
      <w:r w:rsidR="00E467CF">
        <w:rPr>
          <w:color w:val="auto"/>
          <w:szCs w:val="24"/>
        </w:rPr>
        <w:t>d that the findings on C&amp;P examination</w:t>
      </w:r>
      <w:r w:rsidR="003825D8">
        <w:rPr>
          <w:color w:val="auto"/>
          <w:szCs w:val="24"/>
        </w:rPr>
        <w:t xml:space="preserve"> </w:t>
      </w:r>
      <w:r w:rsidR="00A967B6">
        <w:rPr>
          <w:color w:val="auto"/>
          <w:szCs w:val="24"/>
        </w:rPr>
        <w:t>are</w:t>
      </w:r>
      <w:r w:rsidR="003825D8">
        <w:rPr>
          <w:color w:val="auto"/>
          <w:szCs w:val="24"/>
        </w:rPr>
        <w:t xml:space="preserve"> most consistent with the treatment records prior to separation and </w:t>
      </w:r>
      <w:r w:rsidR="00E467CF">
        <w:rPr>
          <w:color w:val="auto"/>
          <w:szCs w:val="24"/>
        </w:rPr>
        <w:t xml:space="preserve">most </w:t>
      </w:r>
      <w:r w:rsidR="00196F5F">
        <w:rPr>
          <w:color w:val="auto"/>
          <w:szCs w:val="24"/>
        </w:rPr>
        <w:t>accurately</w:t>
      </w:r>
      <w:r w:rsidR="00E467CF">
        <w:rPr>
          <w:color w:val="auto"/>
          <w:szCs w:val="24"/>
        </w:rPr>
        <w:t xml:space="preserve"> </w:t>
      </w:r>
      <w:r w:rsidR="00503CE5">
        <w:rPr>
          <w:color w:val="auto"/>
          <w:szCs w:val="24"/>
        </w:rPr>
        <w:t>reflect the functional</w:t>
      </w:r>
      <w:r w:rsidR="00E467CF">
        <w:rPr>
          <w:color w:val="auto"/>
          <w:szCs w:val="24"/>
        </w:rPr>
        <w:t xml:space="preserve"> status of the </w:t>
      </w:r>
      <w:r w:rsidR="00503CE5">
        <w:rPr>
          <w:color w:val="auto"/>
          <w:szCs w:val="24"/>
        </w:rPr>
        <w:t>CI</w:t>
      </w:r>
      <w:r w:rsidR="00BF4F4E">
        <w:rPr>
          <w:color w:val="auto"/>
          <w:szCs w:val="24"/>
        </w:rPr>
        <w:t>,</w:t>
      </w:r>
      <w:r w:rsidR="00503CE5">
        <w:rPr>
          <w:color w:val="auto"/>
          <w:szCs w:val="24"/>
        </w:rPr>
        <w:t xml:space="preserve"> with</w:t>
      </w:r>
      <w:r w:rsidR="00AC52DF">
        <w:rPr>
          <w:color w:val="auto"/>
          <w:szCs w:val="24"/>
        </w:rPr>
        <w:t xml:space="preserve"> treatment</w:t>
      </w:r>
      <w:r w:rsidR="00BF4F4E">
        <w:rPr>
          <w:color w:val="auto"/>
          <w:szCs w:val="24"/>
        </w:rPr>
        <w:t>,</w:t>
      </w:r>
      <w:r w:rsidR="00E467CF">
        <w:rPr>
          <w:color w:val="auto"/>
          <w:szCs w:val="24"/>
        </w:rPr>
        <w:t xml:space="preserve"> at time of separation.</w:t>
      </w:r>
      <w:r w:rsidR="003825D8">
        <w:rPr>
          <w:color w:val="auto"/>
          <w:szCs w:val="24"/>
        </w:rPr>
        <w:t xml:space="preserve"> </w:t>
      </w:r>
      <w:r w:rsidR="006C13A1">
        <w:rPr>
          <w:color w:val="auto"/>
          <w:szCs w:val="24"/>
        </w:rPr>
        <w:t xml:space="preserve"> </w:t>
      </w:r>
      <w:r w:rsidR="006C13A1">
        <w:rPr>
          <w:rFonts w:eastAsia="Calibri" w:cs="Times New Roman"/>
          <w:color w:val="auto"/>
          <w:szCs w:val="24"/>
        </w:rPr>
        <w:t xml:space="preserve">In the absence of incapacitation and significant neuropathy, the Board was unable to find a pathway to a higher rating under 5243, </w:t>
      </w:r>
      <w:r w:rsidR="006C13A1" w:rsidRPr="00245A30">
        <w:rPr>
          <w:rFonts w:asciiTheme="majorHAnsi" w:eastAsia="Calibri" w:hAnsiTheme="majorHAnsi" w:cstheme="majorHAnsi"/>
          <w:color w:val="auto"/>
          <w:szCs w:val="24"/>
        </w:rPr>
        <w:t>§</w:t>
      </w:r>
      <w:r w:rsidR="006C13A1" w:rsidRPr="00245A30">
        <w:rPr>
          <w:rFonts w:eastAsia="Calibri" w:cs="Times New Roman"/>
          <w:color w:val="auto"/>
          <w:szCs w:val="24"/>
        </w:rPr>
        <w:t>4.124,</w:t>
      </w:r>
      <w:r w:rsidR="006C13A1" w:rsidRPr="00245A30">
        <w:rPr>
          <w:rFonts w:asciiTheme="majorHAnsi" w:eastAsia="Calibri" w:hAnsiTheme="majorHAnsi" w:cstheme="majorHAnsi"/>
          <w:color w:val="auto"/>
          <w:szCs w:val="24"/>
        </w:rPr>
        <w:t xml:space="preserve"> §</w:t>
      </w:r>
      <w:r w:rsidR="006C13A1" w:rsidRPr="00245A30">
        <w:rPr>
          <w:rFonts w:eastAsia="Calibri" w:cs="Times New Roman"/>
          <w:color w:val="auto"/>
          <w:szCs w:val="24"/>
        </w:rPr>
        <w:t>4.45</w:t>
      </w:r>
      <w:r w:rsidR="006C13A1">
        <w:rPr>
          <w:rFonts w:eastAsia="Calibri" w:cs="Times New Roman"/>
          <w:color w:val="auto"/>
          <w:szCs w:val="24"/>
        </w:rPr>
        <w:t>,</w:t>
      </w:r>
      <w:r w:rsidR="006C13A1" w:rsidRPr="00245A30">
        <w:rPr>
          <w:rFonts w:asciiTheme="majorHAnsi" w:eastAsia="Calibri" w:hAnsiTheme="majorHAnsi" w:cstheme="majorHAnsi"/>
          <w:color w:val="auto"/>
          <w:szCs w:val="24"/>
        </w:rPr>
        <w:t xml:space="preserve"> §</w:t>
      </w:r>
      <w:r w:rsidR="006C13A1" w:rsidRPr="00245A30">
        <w:rPr>
          <w:rFonts w:eastAsia="Calibri" w:cs="Times New Roman"/>
          <w:color w:val="auto"/>
          <w:szCs w:val="24"/>
        </w:rPr>
        <w:t>4.59</w:t>
      </w:r>
      <w:r w:rsidR="006C13A1">
        <w:rPr>
          <w:rFonts w:eastAsia="Calibri" w:cs="Times New Roman"/>
          <w:color w:val="auto"/>
          <w:szCs w:val="24"/>
        </w:rPr>
        <w:t xml:space="preserve"> or any other VASRD code. </w:t>
      </w:r>
      <w:r w:rsidR="005F5429">
        <w:rPr>
          <w:rFonts w:cs="Times New Roman"/>
          <w:color w:val="auto"/>
        </w:rPr>
        <w:t xml:space="preserve"> </w:t>
      </w:r>
      <w:r w:rsidR="00241B01" w:rsidRPr="00F64312">
        <w:rPr>
          <w:rFonts w:eastAsia="Calibri" w:cs="Times New Roman"/>
          <w:color w:val="auto"/>
          <w:szCs w:val="24"/>
        </w:rPr>
        <w:t xml:space="preserve">After due deliberation, considering all of the evidence and mindful of VASRD §4.3 (reasonable doubt), the Board recommends a disability rating of </w:t>
      </w:r>
      <w:r w:rsidR="005F5429" w:rsidRPr="00F5781D">
        <w:rPr>
          <w:rFonts w:eastAsia="Calibri" w:cs="Times New Roman"/>
          <w:color w:val="auto"/>
          <w:szCs w:val="24"/>
        </w:rPr>
        <w:t>20%</w:t>
      </w:r>
      <w:r w:rsidR="00BF4F4E">
        <w:rPr>
          <w:rFonts w:eastAsia="Calibri" w:cs="Times New Roman"/>
          <w:color w:val="auto"/>
          <w:szCs w:val="24"/>
        </w:rPr>
        <w:t xml:space="preserve"> </w:t>
      </w:r>
      <w:r w:rsidR="00241B01" w:rsidRPr="00F5781D">
        <w:rPr>
          <w:rFonts w:eastAsia="Calibri" w:cs="Times New Roman"/>
          <w:color w:val="auto"/>
          <w:szCs w:val="24"/>
        </w:rPr>
        <w:t xml:space="preserve">for the </w:t>
      </w:r>
      <w:r w:rsidR="005F5429">
        <w:rPr>
          <w:rFonts w:eastAsia="Calibri" w:cs="Times New Roman"/>
          <w:color w:val="auto"/>
          <w:szCs w:val="24"/>
        </w:rPr>
        <w:t>back c</w:t>
      </w:r>
      <w:r w:rsidR="00241B01" w:rsidRPr="00F64312">
        <w:rPr>
          <w:rFonts w:eastAsia="Calibri" w:cs="Times New Roman"/>
          <w:color w:val="auto"/>
          <w:szCs w:val="24"/>
        </w:rPr>
        <w:t>ondition</w:t>
      </w:r>
      <w:r w:rsidR="005F5429">
        <w:rPr>
          <w:rFonts w:eastAsia="Calibri" w:cs="Times New Roman"/>
          <w:color w:val="auto"/>
          <w:szCs w:val="24"/>
        </w:rPr>
        <w:t xml:space="preserve"> coded 5241.</w:t>
      </w:r>
      <w:r w:rsidR="00165C7B" w:rsidRPr="00F64312">
        <w:rPr>
          <w:rFonts w:eastAsia="Calibri" w:cs="Times New Roman"/>
          <w:color w:val="auto"/>
          <w:szCs w:val="24"/>
        </w:rPr>
        <w:t xml:space="preserve"> </w:t>
      </w:r>
      <w:r w:rsidR="005F5429">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E73DD8">
        <w:rPr>
          <w:rFonts w:cs="Times New Roman"/>
          <w:color w:val="auto"/>
        </w:rPr>
        <w:t xml:space="preserve"> </w:t>
      </w:r>
      <w:r w:rsidR="006B690F" w:rsidRPr="00F64312">
        <w:rPr>
          <w:rFonts w:cs="Times New Roman"/>
          <w:color w:val="auto"/>
        </w:rPr>
        <w:t xml:space="preserve"> </w:t>
      </w:r>
      <w:r w:rsidR="004243A9" w:rsidRPr="00F64312">
        <w:rPr>
          <w:rFonts w:eastAsia="Calibri" w:cs="Times New Roman"/>
          <w:color w:val="auto"/>
          <w:szCs w:val="24"/>
        </w:rPr>
        <w:t xml:space="preserve">As discussed above, PEB </w:t>
      </w:r>
      <w:r w:rsidR="004243A9" w:rsidRPr="00F64312">
        <w:rPr>
          <w:rFonts w:eastAsia="Calibri" w:cs="Times New Roman"/>
          <w:color w:val="auto"/>
          <w:szCs w:val="24"/>
        </w:rPr>
        <w:lastRenderedPageBreak/>
        <w:t xml:space="preserve">reliance </w:t>
      </w:r>
      <w:r w:rsidR="004243A9" w:rsidRPr="00F5781D">
        <w:rPr>
          <w:rFonts w:eastAsia="Calibri" w:cs="Times New Roman"/>
          <w:color w:val="auto"/>
          <w:szCs w:val="24"/>
        </w:rPr>
        <w:t>on</w:t>
      </w:r>
      <w:r w:rsidR="00AF1C98" w:rsidRPr="00F5781D">
        <w:rPr>
          <w:rFonts w:eastAsia="Calibri" w:cs="Times New Roman"/>
          <w:color w:val="auto"/>
          <w:szCs w:val="24"/>
        </w:rPr>
        <w:t xml:space="preserve"> the USAPDA pain policy</w:t>
      </w:r>
      <w:r w:rsidR="004243A9" w:rsidRPr="00F64312">
        <w:rPr>
          <w:rFonts w:eastAsia="Calibri" w:cs="Times New Roman"/>
          <w:color w:val="auto"/>
          <w:szCs w:val="24"/>
        </w:rPr>
        <w:t xml:space="preserve"> for rating </w:t>
      </w:r>
      <w:r w:rsidR="004243A9">
        <w:rPr>
          <w:rFonts w:eastAsia="Calibri" w:cs="Times New Roman"/>
          <w:color w:val="auto"/>
          <w:szCs w:val="24"/>
        </w:rPr>
        <w:t>back condition</w:t>
      </w:r>
      <w:r w:rsidR="004243A9" w:rsidRPr="00F64312">
        <w:rPr>
          <w:rFonts w:eastAsia="Calibri" w:cs="Times New Roman"/>
          <w:color w:val="auto"/>
          <w:szCs w:val="24"/>
        </w:rPr>
        <w:t xml:space="preserve"> was </w:t>
      </w:r>
      <w:r w:rsidR="00BF4F4E">
        <w:rPr>
          <w:rFonts w:eastAsia="Calibri" w:cs="Times New Roman"/>
          <w:color w:val="auto"/>
          <w:szCs w:val="24"/>
        </w:rPr>
        <w:t xml:space="preserve">likely </w:t>
      </w:r>
      <w:r w:rsidR="004243A9" w:rsidRPr="00F64312">
        <w:rPr>
          <w:rFonts w:eastAsia="Calibri" w:cs="Times New Roman"/>
          <w:color w:val="auto"/>
          <w:szCs w:val="24"/>
        </w:rPr>
        <w:t xml:space="preserve">operant in this case and the condition was adjudicated independently of that instruction by the Board.  </w:t>
      </w:r>
      <w:r w:rsidR="00241B01" w:rsidRPr="00F64312">
        <w:rPr>
          <w:rFonts w:eastAsia="Calibri" w:cs="Times New Roman"/>
          <w:color w:val="auto"/>
          <w:szCs w:val="24"/>
        </w:rPr>
        <w:t xml:space="preserve">In the matter of the </w:t>
      </w:r>
      <w:r w:rsidR="00956846">
        <w:rPr>
          <w:rFonts w:eastAsia="Calibri" w:cs="Times New Roman"/>
          <w:color w:val="auto"/>
          <w:szCs w:val="24"/>
        </w:rPr>
        <w:t>c</w:t>
      </w:r>
      <w:r w:rsidR="00245A30">
        <w:rPr>
          <w:rFonts w:eastAsia="Calibri" w:cs="Times New Roman"/>
          <w:color w:val="auto"/>
          <w:szCs w:val="24"/>
        </w:rPr>
        <w:t xml:space="preserve">hronic </w:t>
      </w:r>
      <w:r w:rsidR="00956846">
        <w:rPr>
          <w:rFonts w:eastAsia="Calibri" w:cs="Times New Roman"/>
          <w:color w:val="auto"/>
          <w:szCs w:val="24"/>
        </w:rPr>
        <w:t>b</w:t>
      </w:r>
      <w:r w:rsidR="00245A30">
        <w:rPr>
          <w:rFonts w:eastAsia="Calibri" w:cs="Times New Roman"/>
          <w:color w:val="auto"/>
          <w:szCs w:val="24"/>
        </w:rPr>
        <w:t xml:space="preserve">ack </w:t>
      </w:r>
      <w:r w:rsidR="00956846">
        <w:rPr>
          <w:rFonts w:eastAsia="Calibri" w:cs="Times New Roman"/>
          <w:color w:val="auto"/>
          <w:szCs w:val="24"/>
        </w:rPr>
        <w:t>p</w:t>
      </w:r>
      <w:r w:rsidR="00245A30">
        <w:rPr>
          <w:rFonts w:eastAsia="Calibri" w:cs="Times New Roman"/>
          <w:color w:val="auto"/>
          <w:szCs w:val="24"/>
        </w:rPr>
        <w:t xml:space="preserve">ain </w:t>
      </w:r>
      <w:r w:rsidR="00241B01" w:rsidRPr="00F64312">
        <w:rPr>
          <w:rFonts w:eastAsia="Calibri" w:cs="Times New Roman"/>
          <w:color w:val="auto"/>
          <w:szCs w:val="24"/>
        </w:rPr>
        <w:t xml:space="preserve">condition, the Board </w:t>
      </w:r>
      <w:r w:rsidR="00241B01" w:rsidRPr="00543685">
        <w:rPr>
          <w:rFonts w:eastAsia="Calibri" w:cs="Times New Roman"/>
          <w:color w:val="auto"/>
          <w:szCs w:val="24"/>
        </w:rPr>
        <w:t>unanimously</w:t>
      </w:r>
      <w:r w:rsidR="00241B01" w:rsidRPr="00F64312">
        <w:rPr>
          <w:rFonts w:eastAsia="Calibri" w:cs="Times New Roman"/>
          <w:color w:val="auto"/>
          <w:szCs w:val="24"/>
        </w:rPr>
        <w:t xml:space="preserve"> recommends a disability rating of </w:t>
      </w:r>
      <w:r w:rsidR="00245A30" w:rsidRPr="00F5781D">
        <w:rPr>
          <w:rFonts w:eastAsia="Calibri" w:cs="Times New Roman"/>
          <w:color w:val="auto"/>
          <w:szCs w:val="24"/>
        </w:rPr>
        <w:t>20%</w:t>
      </w:r>
      <w:r w:rsidR="00241B01" w:rsidRPr="00F5781D">
        <w:rPr>
          <w:rFonts w:eastAsia="Calibri" w:cs="Times New Roman"/>
          <w:color w:val="auto"/>
          <w:szCs w:val="24"/>
        </w:rPr>
        <w:t>,</w:t>
      </w:r>
      <w:r w:rsidR="00241B01" w:rsidRPr="00F64312">
        <w:rPr>
          <w:rFonts w:eastAsia="Calibri" w:cs="Times New Roman"/>
          <w:color w:val="auto"/>
          <w:szCs w:val="24"/>
        </w:rPr>
        <w:t xml:space="preserve"> coded </w:t>
      </w:r>
      <w:r w:rsidR="00245A30">
        <w:rPr>
          <w:rFonts w:eastAsia="Calibri" w:cs="Times New Roman"/>
          <w:color w:val="auto"/>
          <w:szCs w:val="24"/>
        </w:rPr>
        <w:t>52</w:t>
      </w:r>
      <w:r w:rsidR="00E45756">
        <w:rPr>
          <w:rFonts w:eastAsia="Calibri" w:cs="Times New Roman"/>
          <w:color w:val="auto"/>
          <w:szCs w:val="24"/>
        </w:rPr>
        <w:t>41</w:t>
      </w:r>
      <w:r w:rsidR="00241B01" w:rsidRPr="00F64312">
        <w:rPr>
          <w:rFonts w:eastAsia="Calibri" w:cs="Times New Roman"/>
          <w:color w:val="auto"/>
          <w:szCs w:val="24"/>
        </w:rPr>
        <w:t xml:space="preserve"> IAW VASRD </w:t>
      </w:r>
      <w:r w:rsidR="00241B01" w:rsidRPr="00F5781D">
        <w:rPr>
          <w:rFonts w:eastAsia="Calibri" w:cs="Times New Roman"/>
          <w:color w:val="auto"/>
          <w:szCs w:val="24"/>
        </w:rPr>
        <w:t>§4.71a.</w:t>
      </w:r>
      <w:r w:rsidR="006B690F" w:rsidRPr="00F64312">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7C5467" w:rsidRDefault="007C5467" w:rsidP="00245A30">
      <w:pPr>
        <w:jc w:val="left"/>
        <w:rPr>
          <w:color w:val="auto"/>
          <w:u w:val="single"/>
        </w:rPr>
      </w:pPr>
    </w:p>
    <w:p w:rsidR="00565636" w:rsidRPr="00F64312" w:rsidRDefault="00AD2379" w:rsidP="00245A30">
      <w:pPr>
        <w:jc w:val="left"/>
        <w:rPr>
          <w:rFonts w:eastAsia="Calibri" w:cs="Times New Roman"/>
          <w:color w:val="auto"/>
          <w:szCs w:val="24"/>
        </w:rPr>
      </w:pPr>
      <w:bookmarkStart w:id="0" w:name="_GoBack"/>
      <w:bookmarkEnd w:id="0"/>
      <w:r w:rsidRPr="00F64312">
        <w:rPr>
          <w:color w:val="auto"/>
          <w:u w:val="single"/>
        </w:rPr>
        <w:t>RECOMMENDATION</w:t>
      </w:r>
      <w:r w:rsidRPr="00F64312">
        <w:rPr>
          <w:color w:val="auto"/>
        </w:rPr>
        <w:t>:</w:t>
      </w:r>
      <w:r w:rsidR="00E73DD8">
        <w:rPr>
          <w:color w:val="auto"/>
        </w:rPr>
        <w:t xml:space="preserve">  </w:t>
      </w:r>
      <w:r w:rsidR="00565636" w:rsidRPr="00F64312">
        <w:rPr>
          <w:rFonts w:eastAsia="Calibri" w:cs="Times New Roman"/>
          <w:color w:val="auto"/>
          <w:szCs w:val="24"/>
        </w:rPr>
        <w:t xml:space="preserve">The Board recommends that the CI’s prior determination be modified as follows, effective as of the date of his prior medical </w:t>
      </w:r>
      <w:r w:rsidR="00417BED" w:rsidRPr="00F64312">
        <w:rPr>
          <w:rFonts w:eastAsia="Calibri" w:cs="Times New Roman"/>
          <w:color w:val="auto"/>
          <w:szCs w:val="24"/>
        </w:rPr>
        <w:t>separation:</w:t>
      </w:r>
      <w:r w:rsidR="006B690F" w:rsidRPr="00F64312">
        <w:rPr>
          <w:rFonts w:eastAsia="Calibri" w:cs="Times New Roman"/>
          <w:color w:val="auto"/>
          <w:szCs w:val="24"/>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245A30" w:rsidP="00245A30">
            <w:pPr>
              <w:tabs>
                <w:tab w:val="left" w:pos="288"/>
                <w:tab w:val="left" w:pos="4752"/>
              </w:tabs>
              <w:jc w:val="left"/>
              <w:rPr>
                <w:color w:val="auto"/>
              </w:rPr>
            </w:pPr>
            <w:r>
              <w:rPr>
                <w:color w:val="auto"/>
              </w:rPr>
              <w:t>Chronic Back Pain S/P Lumbar Discectomy &amp; Fusion</w:t>
            </w:r>
          </w:p>
        </w:tc>
        <w:tc>
          <w:tcPr>
            <w:tcW w:w="1530" w:type="dxa"/>
            <w:vAlign w:val="center"/>
          </w:tcPr>
          <w:p w:rsidR="00AD2379" w:rsidRPr="00F5781D" w:rsidRDefault="00245A30" w:rsidP="00245A30">
            <w:pPr>
              <w:tabs>
                <w:tab w:val="left" w:pos="288"/>
                <w:tab w:val="left" w:pos="4752"/>
              </w:tabs>
              <w:rPr>
                <w:color w:val="auto"/>
              </w:rPr>
            </w:pPr>
            <w:r w:rsidRPr="00F5781D">
              <w:rPr>
                <w:color w:val="auto"/>
              </w:rPr>
              <w:t>5241</w:t>
            </w:r>
          </w:p>
        </w:tc>
        <w:tc>
          <w:tcPr>
            <w:tcW w:w="1026" w:type="dxa"/>
            <w:vAlign w:val="center"/>
          </w:tcPr>
          <w:p w:rsidR="00AD2379" w:rsidRPr="00F5781D" w:rsidRDefault="00245A30" w:rsidP="006B690F">
            <w:pPr>
              <w:tabs>
                <w:tab w:val="left" w:pos="288"/>
                <w:tab w:val="left" w:pos="4752"/>
              </w:tabs>
              <w:rPr>
                <w:color w:val="auto"/>
              </w:rPr>
            </w:pPr>
            <w:r w:rsidRPr="00F5781D">
              <w:rPr>
                <w:color w:val="auto"/>
              </w:rPr>
              <w:t>2</w:t>
            </w:r>
            <w:r w:rsidR="00AD2379" w:rsidRPr="00F5781D">
              <w:rPr>
                <w:color w:val="auto"/>
              </w:rPr>
              <w:t>0%</w:t>
            </w:r>
          </w:p>
        </w:tc>
      </w:tr>
      <w:tr w:rsidR="00AD2379" w:rsidRPr="00F64312" w:rsidTr="006B690F">
        <w:tblPrEx>
          <w:tblLook w:val="0000" w:firstRow="0" w:lastRow="0" w:firstColumn="0" w:lastColumn="0" w:noHBand="0" w:noVBand="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COMBINED</w:t>
            </w:r>
          </w:p>
        </w:tc>
        <w:tc>
          <w:tcPr>
            <w:tcW w:w="1026" w:type="dxa"/>
            <w:shd w:val="clear" w:color="auto" w:fill="D9D9D9"/>
            <w:vAlign w:val="center"/>
          </w:tcPr>
          <w:p w:rsidR="00AD2379" w:rsidRPr="00F64312" w:rsidRDefault="00245A30" w:rsidP="006B690F">
            <w:pPr>
              <w:tabs>
                <w:tab w:val="left" w:pos="288"/>
                <w:tab w:val="left" w:pos="4752"/>
              </w:tabs>
              <w:rPr>
                <w:b/>
                <w:color w:val="auto"/>
              </w:rPr>
            </w:pPr>
            <w:r>
              <w:rPr>
                <w:b/>
                <w:color w:val="auto"/>
                <w:highlight w:val="lightGray"/>
              </w:rPr>
              <w:t>2</w:t>
            </w:r>
            <w:r w:rsidR="00AD2379" w:rsidRPr="00F64312">
              <w:rPr>
                <w:b/>
                <w:color w:val="auto"/>
                <w:highlight w:val="lightGray"/>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4A495B">
        <w:rPr>
          <w:color w:val="auto"/>
        </w:rPr>
        <w:t>dated 20</w:t>
      </w:r>
      <w:r w:rsidR="00F96CBE">
        <w:rPr>
          <w:color w:val="auto"/>
        </w:rPr>
        <w:t>111129</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F96CBE" w:rsidP="006B690F">
      <w:pPr>
        <w:tabs>
          <w:tab w:val="left" w:pos="0"/>
          <w:tab w:val="left" w:pos="4320"/>
        </w:tabs>
        <w:jc w:val="both"/>
        <w:rPr>
          <w:color w:val="auto"/>
        </w:rPr>
      </w:pPr>
      <w:r>
        <w:rPr>
          <w:color w:val="auto"/>
        </w:rPr>
        <w:tab/>
        <w:t xml:space="preserve">        </w:t>
      </w:r>
      <w:r w:rsidR="00AD2379" w:rsidRPr="00F64312">
        <w:rPr>
          <w:color w:val="auto"/>
        </w:rPr>
        <w:t xml:space="preserve"> </w:t>
      </w:r>
      <w:r>
        <w:rPr>
          <w:color w:val="auto"/>
        </w:rPr>
        <w:t xml:space="preserve">  </w:t>
      </w:r>
      <w:r w:rsidR="00ED6B06">
        <w:rPr>
          <w:color w:val="auto"/>
        </w:rPr>
        <w:t>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DF3B06" w:rsidRDefault="00F96CBE" w:rsidP="00BF0E94">
      <w:pPr>
        <w:tabs>
          <w:tab w:val="left" w:pos="0"/>
          <w:tab w:val="left" w:pos="4320"/>
        </w:tabs>
        <w:jc w:val="both"/>
        <w:rPr>
          <w:color w:val="auto"/>
        </w:rPr>
      </w:pPr>
      <w:r>
        <w:rPr>
          <w:color w:val="auto"/>
        </w:rPr>
        <w:tab/>
        <w:t xml:space="preserve">           </w:t>
      </w:r>
      <w:r w:rsidR="00AD2379" w:rsidRPr="00F64312">
        <w:rPr>
          <w:color w:val="auto"/>
        </w:rPr>
        <w:t>Physical Disability Board of Review</w:t>
      </w:r>
    </w:p>
    <w:p w:rsidR="0082207B" w:rsidRDefault="0082207B"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F3B06" w:rsidRPr="00F64312" w:rsidRDefault="00DF3B06" w:rsidP="00BF0E94">
      <w:pPr>
        <w:tabs>
          <w:tab w:val="left" w:pos="0"/>
          <w:tab w:val="left" w:pos="4320"/>
        </w:tabs>
        <w:jc w:val="both"/>
        <w:rPr>
          <w:color w:val="auto"/>
        </w:rPr>
      </w:pPr>
    </w:p>
    <w:p w:rsidR="0095270D" w:rsidRDefault="00AC52DF" w:rsidP="0095270D">
      <w:pPr>
        <w:jc w:val="both"/>
        <w:rPr>
          <w:b/>
          <w:color w:val="auto"/>
        </w:rPr>
      </w:pPr>
      <w:r>
        <w:rPr>
          <w:b/>
          <w:color w:val="auto"/>
        </w:rPr>
        <w:t xml:space="preserve"> </w:t>
      </w:r>
    </w:p>
    <w:p w:rsidR="00ED6B06" w:rsidRDefault="00ED6B06" w:rsidP="0095270D">
      <w:pPr>
        <w:jc w:val="both"/>
        <w:rPr>
          <w:b/>
          <w:color w:val="auto"/>
        </w:rPr>
      </w:pPr>
    </w:p>
    <w:p w:rsidR="00ED6B06" w:rsidRDefault="00ED6B06">
      <w:pPr>
        <w:spacing w:line="240" w:lineRule="auto"/>
        <w:jc w:val="left"/>
        <w:rPr>
          <w:b/>
          <w:color w:val="auto"/>
        </w:rPr>
      </w:pPr>
      <w:r>
        <w:rPr>
          <w:b/>
          <w:color w:val="auto"/>
        </w:rPr>
        <w:br w:type="page"/>
      </w:r>
    </w:p>
    <w:p w:rsidR="00ED6B06" w:rsidRDefault="00ED6B06" w:rsidP="00ED6B06">
      <w:pPr>
        <w:sectPr w:rsidR="00ED6B06">
          <w:pgSz w:w="12240" w:h="15840"/>
          <w:pgMar w:top="2160" w:right="1440" w:bottom="1440" w:left="1440" w:header="720" w:footer="720" w:gutter="0"/>
          <w:cols w:space="720"/>
        </w:sectPr>
      </w:pPr>
    </w:p>
    <w:p w:rsidR="00ED6B06" w:rsidRDefault="00ED6B06" w:rsidP="00ED6B06">
      <w:pPr>
        <w:pStyle w:val="Header"/>
        <w:tabs>
          <w:tab w:val="left" w:pos="720"/>
        </w:tabs>
        <w:jc w:val="left"/>
      </w:pPr>
      <w:r>
        <w:lastRenderedPageBreak/>
        <w:t>SFMR-RB</w:t>
      </w:r>
      <w:r>
        <w:tab/>
      </w:r>
      <w:r>
        <w:tab/>
      </w:r>
      <w:r>
        <w:tab/>
      </w:r>
      <w:r>
        <w:tab/>
      </w:r>
      <w:r>
        <w:tab/>
      </w:r>
      <w:r>
        <w:tab/>
      </w:r>
      <w:r>
        <w:tab/>
      </w:r>
      <w:r>
        <w:tab/>
      </w:r>
      <w:r>
        <w:tab/>
      </w:r>
    </w:p>
    <w:p w:rsidR="00ED6B06" w:rsidRDefault="00ED6B06" w:rsidP="00ED6B06">
      <w:pPr>
        <w:pStyle w:val="Header"/>
        <w:tabs>
          <w:tab w:val="left" w:pos="720"/>
        </w:tabs>
        <w:jc w:val="left"/>
      </w:pPr>
    </w:p>
    <w:p w:rsidR="00ED6B06" w:rsidRDefault="00ED6B06" w:rsidP="00ED6B06">
      <w:pPr>
        <w:jc w:val="left"/>
      </w:pPr>
    </w:p>
    <w:p w:rsidR="00ED6B06" w:rsidRDefault="00ED6B06" w:rsidP="00ED6B06">
      <w:pPr>
        <w:jc w:val="left"/>
      </w:pPr>
      <w:r>
        <w:t xml:space="preserve">MEMORANDUM FOR Commander, US Army Physical Disability Agency </w:t>
      </w:r>
    </w:p>
    <w:p w:rsidR="00ED6B06" w:rsidRDefault="00ED6B06" w:rsidP="00ED6B06">
      <w:pPr>
        <w:jc w:val="left"/>
      </w:pPr>
      <w:r>
        <w:t xml:space="preserve">(TAPD-ZB </w:t>
      </w:r>
      <w:proofErr w:type="gramStart"/>
      <w:r>
        <w:t>/  )</w:t>
      </w:r>
      <w:proofErr w:type="gramEnd"/>
      <w:r>
        <w:t>, 2900 Crystal Drive, Suite 300, Arlington, VA  22202</w:t>
      </w:r>
    </w:p>
    <w:p w:rsidR="00ED6B06" w:rsidRDefault="00ED6B06" w:rsidP="00ED6B06">
      <w:pPr>
        <w:jc w:val="left"/>
      </w:pPr>
    </w:p>
    <w:p w:rsidR="00ED6B06" w:rsidRDefault="00ED6B06" w:rsidP="00ED6B06">
      <w:pPr>
        <w:ind w:right="-180"/>
        <w:jc w:val="left"/>
      </w:pPr>
      <w:r>
        <w:t xml:space="preserve">SUBJECT:  Department of Defense Physical Disability Board of Review Recommendation </w:t>
      </w:r>
    </w:p>
    <w:p w:rsidR="00ED6B06" w:rsidRDefault="00ED6B06" w:rsidP="00ED6B06">
      <w:pPr>
        <w:pStyle w:val="Header"/>
        <w:tabs>
          <w:tab w:val="left" w:pos="720"/>
        </w:tabs>
        <w:jc w:val="left"/>
      </w:pPr>
      <w:proofErr w:type="gramStart"/>
      <w:r>
        <w:t>for</w:t>
      </w:r>
      <w:proofErr w:type="gramEnd"/>
      <w:r>
        <w:t xml:space="preserve"> XXXXXXXXXXXXXXXXXXXXX, AR20120016847 (PD201101089)</w:t>
      </w:r>
    </w:p>
    <w:p w:rsidR="00ED6B06" w:rsidRDefault="00ED6B06" w:rsidP="00ED6B06">
      <w:pPr>
        <w:pStyle w:val="Header"/>
        <w:tabs>
          <w:tab w:val="left" w:pos="720"/>
        </w:tabs>
        <w:jc w:val="left"/>
      </w:pPr>
    </w:p>
    <w:p w:rsidR="00ED6B06" w:rsidRDefault="00ED6B06" w:rsidP="00ED6B06">
      <w:pPr>
        <w:jc w:val="left"/>
      </w:pPr>
    </w:p>
    <w:p w:rsidR="00ED6B06" w:rsidRDefault="00ED6B06" w:rsidP="00ED6B06">
      <w:pPr>
        <w:jc w:val="left"/>
      </w:pPr>
      <w:r>
        <w:t xml:space="preserve">1.  I have reviewed the enclosed Department of Defense Physical Disability Board of Review (DoD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ED6B06" w:rsidRDefault="00ED6B06" w:rsidP="00ED6B06">
      <w:pPr>
        <w:jc w:val="left"/>
      </w:pPr>
    </w:p>
    <w:p w:rsidR="00ED6B06" w:rsidRDefault="00ED6B06" w:rsidP="00ED6B06">
      <w:pPr>
        <w:jc w:val="left"/>
      </w:pPr>
      <w:r>
        <w:t xml:space="preserve">2.  I direct that all the Department of the Army records of the individual concerned be corrected accordingly no later than 120 days from the date of this memorandum.   </w:t>
      </w:r>
    </w:p>
    <w:p w:rsidR="00ED6B06" w:rsidRDefault="00ED6B06" w:rsidP="00ED6B06">
      <w:pPr>
        <w:jc w:val="left"/>
      </w:pPr>
    </w:p>
    <w:p w:rsidR="00ED6B06" w:rsidRDefault="00ED6B06" w:rsidP="00ED6B06">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ED6B06" w:rsidRDefault="00ED6B06" w:rsidP="00ED6B06">
      <w:pPr>
        <w:jc w:val="left"/>
      </w:pPr>
    </w:p>
    <w:p w:rsidR="00ED6B06" w:rsidRDefault="00ED6B06" w:rsidP="00ED6B06">
      <w:pPr>
        <w:jc w:val="left"/>
      </w:pPr>
      <w:r>
        <w:t xml:space="preserve"> BY ORDER OF THE SECRETARY OF THE ARMY:</w:t>
      </w:r>
    </w:p>
    <w:p w:rsidR="00ED6B06" w:rsidRDefault="00ED6B06" w:rsidP="00ED6B06">
      <w:pPr>
        <w:jc w:val="left"/>
      </w:pPr>
    </w:p>
    <w:p w:rsidR="00ED6B06" w:rsidRDefault="00ED6B06" w:rsidP="00ED6B06">
      <w:pPr>
        <w:jc w:val="left"/>
      </w:pPr>
    </w:p>
    <w:p w:rsidR="00ED6B06" w:rsidRDefault="00ED6B06" w:rsidP="00ED6B06">
      <w:pPr>
        <w:pStyle w:val="Header"/>
        <w:tabs>
          <w:tab w:val="left" w:pos="720"/>
        </w:tabs>
        <w:jc w:val="left"/>
      </w:pPr>
    </w:p>
    <w:p w:rsidR="00ED6B06" w:rsidRDefault="00ED6B06" w:rsidP="00ED6B06">
      <w:pPr>
        <w:jc w:val="left"/>
      </w:pPr>
    </w:p>
    <w:p w:rsidR="00ED6B06" w:rsidRDefault="00ED6B06" w:rsidP="00ED6B06">
      <w:pPr>
        <w:jc w:val="left"/>
      </w:pPr>
      <w:bookmarkStart w:id="1" w:name="OLE_LINK4"/>
      <w:bookmarkStart w:id="2" w:name="OLE_LINK3"/>
      <w:r>
        <w:t>Encl</w:t>
      </w:r>
      <w:r>
        <w:tab/>
      </w:r>
      <w:r>
        <w:tab/>
      </w:r>
      <w:r>
        <w:tab/>
      </w:r>
      <w:r>
        <w:tab/>
      </w:r>
      <w:r>
        <w:tab/>
      </w:r>
      <w:r>
        <w:tab/>
        <w:t xml:space="preserve">     XXXXXXXXXXXXXXXXXXXX</w:t>
      </w:r>
    </w:p>
    <w:p w:rsidR="00ED6B06" w:rsidRDefault="00ED6B06" w:rsidP="00ED6B06">
      <w:pPr>
        <w:jc w:val="left"/>
      </w:pPr>
      <w:r>
        <w:tab/>
      </w:r>
      <w:r>
        <w:tab/>
      </w:r>
      <w:r>
        <w:tab/>
      </w:r>
      <w:r>
        <w:tab/>
      </w:r>
      <w:r>
        <w:tab/>
      </w:r>
      <w:r>
        <w:tab/>
        <w:t xml:space="preserve">     Deputy Assistant Secretary</w:t>
      </w:r>
    </w:p>
    <w:p w:rsidR="00ED6B06" w:rsidRDefault="00ED6B06" w:rsidP="00ED6B06">
      <w:pPr>
        <w:jc w:val="left"/>
      </w:pPr>
      <w:r>
        <w:tab/>
      </w:r>
      <w:r>
        <w:tab/>
      </w:r>
      <w:r>
        <w:tab/>
      </w:r>
      <w:r>
        <w:tab/>
      </w:r>
      <w:r>
        <w:tab/>
      </w:r>
      <w:r>
        <w:tab/>
        <w:t xml:space="preserve">         (Army Review Boards)</w:t>
      </w:r>
      <w:bookmarkEnd w:id="1"/>
      <w:bookmarkEnd w:id="2"/>
    </w:p>
    <w:p w:rsidR="00ED6B06" w:rsidRDefault="00ED6B06" w:rsidP="00ED6B06">
      <w:pPr>
        <w:jc w:val="left"/>
      </w:pPr>
    </w:p>
    <w:p w:rsidR="00ED6B06" w:rsidRDefault="00ED6B06" w:rsidP="00ED6B06">
      <w:pPr>
        <w:jc w:val="left"/>
      </w:pPr>
      <w:r>
        <w:t xml:space="preserve">CF: </w:t>
      </w:r>
    </w:p>
    <w:p w:rsidR="00ED6B06" w:rsidRDefault="00ED6B06" w:rsidP="00ED6B06">
      <w:pPr>
        <w:jc w:val="left"/>
      </w:pPr>
      <w:r>
        <w:t xml:space="preserve">(  ) </w:t>
      </w:r>
      <w:proofErr w:type="gramStart"/>
      <w:r>
        <w:t>DoD</w:t>
      </w:r>
      <w:proofErr w:type="gramEnd"/>
      <w:r>
        <w:t xml:space="preserve"> PDBR</w:t>
      </w:r>
    </w:p>
    <w:p w:rsidR="00ED6B06" w:rsidRDefault="00ED6B06" w:rsidP="00ED6B06">
      <w:pPr>
        <w:jc w:val="left"/>
      </w:pPr>
      <w:r>
        <w:t>(  ) DVA</w:t>
      </w:r>
    </w:p>
    <w:p w:rsidR="004A495B" w:rsidRDefault="004A495B" w:rsidP="0095270D">
      <w:pPr>
        <w:jc w:val="both"/>
        <w:rPr>
          <w:b/>
          <w:color w:val="auto"/>
        </w:rPr>
      </w:pPr>
    </w:p>
    <w:sectPr w:rsidR="004A495B" w:rsidSect="00726F84">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259" w:rsidRDefault="00E83259">
      <w:r>
        <w:separator/>
      </w:r>
    </w:p>
  </w:endnote>
  <w:endnote w:type="continuationSeparator" w:id="0">
    <w:p w:rsidR="00E83259" w:rsidRDefault="00E8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D3" w:rsidRPr="00374247" w:rsidRDefault="00A42DD3" w:rsidP="00726F84">
    <w:pPr>
      <w:pStyle w:val="Footer"/>
      <w:ind w:firstLine="4320"/>
      <w:rPr>
        <w:color w:val="auto"/>
      </w:rPr>
    </w:pPr>
    <w:r w:rsidRPr="00374247">
      <w:rPr>
        <w:color w:val="auto"/>
      </w:rPr>
      <w:t xml:space="preserve">   </w:t>
    </w:r>
    <w:r w:rsidR="00F732C8">
      <w:fldChar w:fldCharType="begin"/>
    </w:r>
    <w:r w:rsidR="00E83259">
      <w:instrText xml:space="preserve"> PAGE   \* MERGEFORMAT </w:instrText>
    </w:r>
    <w:r w:rsidR="00F732C8">
      <w:fldChar w:fldCharType="separate"/>
    </w:r>
    <w:r w:rsidR="00ED6B06" w:rsidRPr="00ED6B06">
      <w:rPr>
        <w:noProof/>
        <w:color w:val="auto"/>
      </w:rPr>
      <w:t>5</w:t>
    </w:r>
    <w:r w:rsidR="00F732C8">
      <w:rPr>
        <w:noProof/>
        <w:color w:val="auto"/>
      </w:rPr>
      <w:fldChar w:fldCharType="end"/>
    </w:r>
    <w:r w:rsidRPr="00374247">
      <w:rPr>
        <w:color w:val="auto"/>
      </w:rPr>
      <w:t xml:space="preserve">                           </w:t>
    </w:r>
    <w:r>
      <w:rPr>
        <w:color w:val="auto"/>
      </w:rPr>
      <w:t xml:space="preserve">                              </w:t>
    </w:r>
    <w:r w:rsidR="00956846">
      <w:rPr>
        <w:color w:val="auto"/>
      </w:rPr>
      <w:t>PD 11</w:t>
    </w:r>
    <w:r w:rsidR="00AD555C" w:rsidRPr="00AD555C">
      <w:rPr>
        <w:color w:val="auto"/>
      </w:rPr>
      <w:t>01089</w:t>
    </w:r>
  </w:p>
  <w:p w:rsidR="00A42DD3" w:rsidRPr="00684CE6" w:rsidRDefault="00A42DD3">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259" w:rsidRDefault="00E83259">
      <w:r>
        <w:separator/>
      </w:r>
    </w:p>
  </w:footnote>
  <w:footnote w:type="continuationSeparator" w:id="0">
    <w:p w:rsidR="00E83259" w:rsidRDefault="00E83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B14"/>
    <w:multiLevelType w:val="hybridMultilevel"/>
    <w:tmpl w:val="FB6634CC"/>
    <w:lvl w:ilvl="0" w:tplc="FBCEB80A">
      <w:start w:val="1"/>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644EB4"/>
    <w:multiLevelType w:val="hybridMultilevel"/>
    <w:tmpl w:val="51521B06"/>
    <w:lvl w:ilvl="0" w:tplc="C59A3032">
      <w:start w:val="20"/>
      <w:numFmt w:val="bullet"/>
      <w:lvlText w:val=""/>
      <w:lvlJc w:val="left"/>
      <w:pPr>
        <w:ind w:left="720" w:hanging="360"/>
      </w:pPr>
      <w:rPr>
        <w:rFonts w:ascii="Symbol" w:eastAsia="Calibr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4">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7628FB"/>
    <w:multiLevelType w:val="hybridMultilevel"/>
    <w:tmpl w:val="216EDEAA"/>
    <w:lvl w:ilvl="0" w:tplc="DD6AB0FC">
      <w:start w:val="20"/>
      <w:numFmt w:val="bullet"/>
      <w:lvlText w:val=""/>
      <w:lvlJc w:val="left"/>
      <w:pPr>
        <w:ind w:left="2004" w:hanging="360"/>
      </w:pPr>
      <w:rPr>
        <w:rFonts w:ascii="Symbol" w:eastAsiaTheme="minorHAnsi" w:hAnsi="Symbol" w:cstheme="majorHAnsi" w:hint="default"/>
      </w:rPr>
    </w:lvl>
    <w:lvl w:ilvl="1" w:tplc="04090003" w:tentative="1">
      <w:start w:val="1"/>
      <w:numFmt w:val="bullet"/>
      <w:lvlText w:val="o"/>
      <w:lvlJc w:val="left"/>
      <w:pPr>
        <w:ind w:left="2724" w:hanging="360"/>
      </w:pPr>
      <w:rPr>
        <w:rFonts w:ascii="Courier New" w:hAnsi="Courier New" w:cs="Courier New" w:hint="default"/>
      </w:rPr>
    </w:lvl>
    <w:lvl w:ilvl="2" w:tplc="04090005" w:tentative="1">
      <w:start w:val="1"/>
      <w:numFmt w:val="bullet"/>
      <w:lvlText w:val=""/>
      <w:lvlJc w:val="left"/>
      <w:pPr>
        <w:ind w:left="3444" w:hanging="360"/>
      </w:pPr>
      <w:rPr>
        <w:rFonts w:ascii="Wingdings" w:hAnsi="Wingdings" w:hint="default"/>
      </w:rPr>
    </w:lvl>
    <w:lvl w:ilvl="3" w:tplc="04090001" w:tentative="1">
      <w:start w:val="1"/>
      <w:numFmt w:val="bullet"/>
      <w:lvlText w:val=""/>
      <w:lvlJc w:val="left"/>
      <w:pPr>
        <w:ind w:left="4164" w:hanging="360"/>
      </w:pPr>
      <w:rPr>
        <w:rFonts w:ascii="Symbol" w:hAnsi="Symbol" w:hint="default"/>
      </w:rPr>
    </w:lvl>
    <w:lvl w:ilvl="4" w:tplc="04090003" w:tentative="1">
      <w:start w:val="1"/>
      <w:numFmt w:val="bullet"/>
      <w:lvlText w:val="o"/>
      <w:lvlJc w:val="left"/>
      <w:pPr>
        <w:ind w:left="4884" w:hanging="360"/>
      </w:pPr>
      <w:rPr>
        <w:rFonts w:ascii="Courier New" w:hAnsi="Courier New" w:cs="Courier New" w:hint="default"/>
      </w:rPr>
    </w:lvl>
    <w:lvl w:ilvl="5" w:tplc="04090005" w:tentative="1">
      <w:start w:val="1"/>
      <w:numFmt w:val="bullet"/>
      <w:lvlText w:val=""/>
      <w:lvlJc w:val="left"/>
      <w:pPr>
        <w:ind w:left="5604" w:hanging="360"/>
      </w:pPr>
      <w:rPr>
        <w:rFonts w:ascii="Wingdings" w:hAnsi="Wingdings" w:hint="default"/>
      </w:rPr>
    </w:lvl>
    <w:lvl w:ilvl="6" w:tplc="04090001" w:tentative="1">
      <w:start w:val="1"/>
      <w:numFmt w:val="bullet"/>
      <w:lvlText w:val=""/>
      <w:lvlJc w:val="left"/>
      <w:pPr>
        <w:ind w:left="6324" w:hanging="360"/>
      </w:pPr>
      <w:rPr>
        <w:rFonts w:ascii="Symbol" w:hAnsi="Symbol" w:hint="default"/>
      </w:rPr>
    </w:lvl>
    <w:lvl w:ilvl="7" w:tplc="04090003" w:tentative="1">
      <w:start w:val="1"/>
      <w:numFmt w:val="bullet"/>
      <w:lvlText w:val="o"/>
      <w:lvlJc w:val="left"/>
      <w:pPr>
        <w:ind w:left="7044" w:hanging="360"/>
      </w:pPr>
      <w:rPr>
        <w:rFonts w:ascii="Courier New" w:hAnsi="Courier New" w:cs="Courier New" w:hint="default"/>
      </w:rPr>
    </w:lvl>
    <w:lvl w:ilvl="8" w:tplc="04090005" w:tentative="1">
      <w:start w:val="1"/>
      <w:numFmt w:val="bullet"/>
      <w:lvlText w:val=""/>
      <w:lvlJc w:val="left"/>
      <w:pPr>
        <w:ind w:left="7764" w:hanging="360"/>
      </w:pPr>
      <w:rPr>
        <w:rFonts w:ascii="Wingdings" w:hAnsi="Wingdings" w:hint="default"/>
      </w:rPr>
    </w:lvl>
  </w:abstractNum>
  <w:abstractNum w:abstractNumId="16">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6E651B"/>
    <w:multiLevelType w:val="hybridMultilevel"/>
    <w:tmpl w:val="887C6CCC"/>
    <w:lvl w:ilvl="0" w:tplc="AC5497CA">
      <w:start w:val="1"/>
      <w:numFmt w:val="bullet"/>
      <w:lvlText w:val=""/>
      <w:lvlJc w:val="left"/>
      <w:pPr>
        <w:ind w:left="342" w:hanging="360"/>
      </w:pPr>
      <w:rPr>
        <w:rFonts w:ascii="Wingdings" w:eastAsia="Times New Roman" w:hAnsi="Wingdings" w:cstheme="minorHAnsi"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4">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4"/>
  </w:num>
  <w:num w:numId="4">
    <w:abstractNumId w:val="9"/>
  </w:num>
  <w:num w:numId="5">
    <w:abstractNumId w:val="5"/>
  </w:num>
  <w:num w:numId="6">
    <w:abstractNumId w:val="11"/>
  </w:num>
  <w:num w:numId="7">
    <w:abstractNumId w:val="1"/>
  </w:num>
  <w:num w:numId="8">
    <w:abstractNumId w:val="7"/>
  </w:num>
  <w:num w:numId="9">
    <w:abstractNumId w:val="20"/>
  </w:num>
  <w:num w:numId="10">
    <w:abstractNumId w:val="13"/>
  </w:num>
  <w:num w:numId="11">
    <w:abstractNumId w:val="6"/>
  </w:num>
  <w:num w:numId="12">
    <w:abstractNumId w:val="17"/>
  </w:num>
  <w:num w:numId="13">
    <w:abstractNumId w:val="10"/>
  </w:num>
  <w:num w:numId="14">
    <w:abstractNumId w:val="19"/>
  </w:num>
  <w:num w:numId="15">
    <w:abstractNumId w:val="25"/>
  </w:num>
  <w:num w:numId="16">
    <w:abstractNumId w:val="2"/>
  </w:num>
  <w:num w:numId="17">
    <w:abstractNumId w:val="22"/>
  </w:num>
  <w:num w:numId="18">
    <w:abstractNumId w:val="12"/>
  </w:num>
  <w:num w:numId="19">
    <w:abstractNumId w:val="16"/>
  </w:num>
  <w:num w:numId="20">
    <w:abstractNumId w:val="21"/>
  </w:num>
  <w:num w:numId="21">
    <w:abstractNumId w:val="18"/>
  </w:num>
  <w:num w:numId="22">
    <w:abstractNumId w:val="3"/>
  </w:num>
  <w:num w:numId="23">
    <w:abstractNumId w:val="23"/>
  </w:num>
  <w:num w:numId="24">
    <w:abstractNumId w:val="0"/>
  </w:num>
  <w:num w:numId="25">
    <w:abstractNumId w:val="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BF9"/>
    <w:rsid w:val="00023D43"/>
    <w:rsid w:val="00024002"/>
    <w:rsid w:val="000240A0"/>
    <w:rsid w:val="00024D76"/>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50A"/>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65E"/>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347F"/>
    <w:rsid w:val="001338C4"/>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6BD"/>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6F5F"/>
    <w:rsid w:val="001A025E"/>
    <w:rsid w:val="001A08CD"/>
    <w:rsid w:val="001A0A1E"/>
    <w:rsid w:val="001A2182"/>
    <w:rsid w:val="001A323E"/>
    <w:rsid w:val="001A41C0"/>
    <w:rsid w:val="001A5320"/>
    <w:rsid w:val="001A5E62"/>
    <w:rsid w:val="001A6848"/>
    <w:rsid w:val="001A7538"/>
    <w:rsid w:val="001B06FB"/>
    <w:rsid w:val="001B0B1A"/>
    <w:rsid w:val="001B20E6"/>
    <w:rsid w:val="001B273A"/>
    <w:rsid w:val="001B4C0B"/>
    <w:rsid w:val="001B4D12"/>
    <w:rsid w:val="001B4EC2"/>
    <w:rsid w:val="001B5B59"/>
    <w:rsid w:val="001B60E0"/>
    <w:rsid w:val="001B755A"/>
    <w:rsid w:val="001B7C8C"/>
    <w:rsid w:val="001C051D"/>
    <w:rsid w:val="001C0688"/>
    <w:rsid w:val="001C181A"/>
    <w:rsid w:val="001C1877"/>
    <w:rsid w:val="001C1D44"/>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1203"/>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88C"/>
    <w:rsid w:val="00221B9B"/>
    <w:rsid w:val="00222268"/>
    <w:rsid w:val="00225080"/>
    <w:rsid w:val="00225196"/>
    <w:rsid w:val="00225CB4"/>
    <w:rsid w:val="00226B1A"/>
    <w:rsid w:val="00227F0B"/>
    <w:rsid w:val="0023049F"/>
    <w:rsid w:val="002310C3"/>
    <w:rsid w:val="002316F6"/>
    <w:rsid w:val="00231822"/>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5A30"/>
    <w:rsid w:val="00246860"/>
    <w:rsid w:val="002468D9"/>
    <w:rsid w:val="00246995"/>
    <w:rsid w:val="00246DFF"/>
    <w:rsid w:val="00246E89"/>
    <w:rsid w:val="0025183C"/>
    <w:rsid w:val="00251FED"/>
    <w:rsid w:val="00252351"/>
    <w:rsid w:val="002528EC"/>
    <w:rsid w:val="00252A84"/>
    <w:rsid w:val="00253EAA"/>
    <w:rsid w:val="00255049"/>
    <w:rsid w:val="00257058"/>
    <w:rsid w:val="00257538"/>
    <w:rsid w:val="00257AFF"/>
    <w:rsid w:val="00257C26"/>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1C4A"/>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3141"/>
    <w:rsid w:val="002D5330"/>
    <w:rsid w:val="002D5F57"/>
    <w:rsid w:val="002D73D4"/>
    <w:rsid w:val="002D7787"/>
    <w:rsid w:val="002E058C"/>
    <w:rsid w:val="002E1877"/>
    <w:rsid w:val="002E1C31"/>
    <w:rsid w:val="002E1EFD"/>
    <w:rsid w:val="002E2E0F"/>
    <w:rsid w:val="002E333A"/>
    <w:rsid w:val="002E3474"/>
    <w:rsid w:val="002E400C"/>
    <w:rsid w:val="002E45BD"/>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31C2"/>
    <w:rsid w:val="002F478B"/>
    <w:rsid w:val="002F6AD8"/>
    <w:rsid w:val="002F7C06"/>
    <w:rsid w:val="002F7F81"/>
    <w:rsid w:val="0030084B"/>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B68"/>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6D71"/>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CA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25D8"/>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4CD1"/>
    <w:rsid w:val="003B5854"/>
    <w:rsid w:val="003B6764"/>
    <w:rsid w:val="003B7A8B"/>
    <w:rsid w:val="003C247E"/>
    <w:rsid w:val="003C294B"/>
    <w:rsid w:val="003C34DF"/>
    <w:rsid w:val="003C5046"/>
    <w:rsid w:val="003C53E8"/>
    <w:rsid w:val="003C5B54"/>
    <w:rsid w:val="003C6068"/>
    <w:rsid w:val="003C666E"/>
    <w:rsid w:val="003C7AEC"/>
    <w:rsid w:val="003D1215"/>
    <w:rsid w:val="003D2BA3"/>
    <w:rsid w:val="003D316B"/>
    <w:rsid w:val="003D3C22"/>
    <w:rsid w:val="003D50A7"/>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3D16"/>
    <w:rsid w:val="00404B45"/>
    <w:rsid w:val="00405BCF"/>
    <w:rsid w:val="004068E0"/>
    <w:rsid w:val="00406CC5"/>
    <w:rsid w:val="00406F9E"/>
    <w:rsid w:val="00406FCA"/>
    <w:rsid w:val="004074A4"/>
    <w:rsid w:val="004078DC"/>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3A9"/>
    <w:rsid w:val="00424458"/>
    <w:rsid w:val="00424612"/>
    <w:rsid w:val="0042528C"/>
    <w:rsid w:val="00425672"/>
    <w:rsid w:val="00425A6A"/>
    <w:rsid w:val="0042605B"/>
    <w:rsid w:val="00426A23"/>
    <w:rsid w:val="00427C7F"/>
    <w:rsid w:val="00427F54"/>
    <w:rsid w:val="004306E0"/>
    <w:rsid w:val="004316FD"/>
    <w:rsid w:val="00433F36"/>
    <w:rsid w:val="00434694"/>
    <w:rsid w:val="00434860"/>
    <w:rsid w:val="00434BBD"/>
    <w:rsid w:val="0043503A"/>
    <w:rsid w:val="00435527"/>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2FBA"/>
    <w:rsid w:val="00463478"/>
    <w:rsid w:val="0046369B"/>
    <w:rsid w:val="00463781"/>
    <w:rsid w:val="004640E9"/>
    <w:rsid w:val="00464744"/>
    <w:rsid w:val="004647EB"/>
    <w:rsid w:val="00465230"/>
    <w:rsid w:val="00466CED"/>
    <w:rsid w:val="00466EB5"/>
    <w:rsid w:val="0046722A"/>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980"/>
    <w:rsid w:val="004A1FE0"/>
    <w:rsid w:val="004A24D2"/>
    <w:rsid w:val="004A2728"/>
    <w:rsid w:val="004A3214"/>
    <w:rsid w:val="004A4136"/>
    <w:rsid w:val="004A417B"/>
    <w:rsid w:val="004A4378"/>
    <w:rsid w:val="004A495B"/>
    <w:rsid w:val="004A566C"/>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56B"/>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176"/>
    <w:rsid w:val="005025EE"/>
    <w:rsid w:val="00503401"/>
    <w:rsid w:val="00503CE5"/>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85"/>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1023"/>
    <w:rsid w:val="00562922"/>
    <w:rsid w:val="005629C1"/>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5A60"/>
    <w:rsid w:val="005A62FC"/>
    <w:rsid w:val="005A6C99"/>
    <w:rsid w:val="005A7D5D"/>
    <w:rsid w:val="005B0040"/>
    <w:rsid w:val="005B011A"/>
    <w:rsid w:val="005B0283"/>
    <w:rsid w:val="005B1ADA"/>
    <w:rsid w:val="005B1D09"/>
    <w:rsid w:val="005B1D8F"/>
    <w:rsid w:val="005B1E94"/>
    <w:rsid w:val="005B3F68"/>
    <w:rsid w:val="005B45F7"/>
    <w:rsid w:val="005B56E0"/>
    <w:rsid w:val="005B5B3D"/>
    <w:rsid w:val="005B5E8F"/>
    <w:rsid w:val="005B64CF"/>
    <w:rsid w:val="005B72DA"/>
    <w:rsid w:val="005C0E87"/>
    <w:rsid w:val="005C1398"/>
    <w:rsid w:val="005C16F3"/>
    <w:rsid w:val="005C3758"/>
    <w:rsid w:val="005C4D72"/>
    <w:rsid w:val="005C50C1"/>
    <w:rsid w:val="005C62C2"/>
    <w:rsid w:val="005C735C"/>
    <w:rsid w:val="005D0ABC"/>
    <w:rsid w:val="005D0BC8"/>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9E4"/>
    <w:rsid w:val="005F1AB6"/>
    <w:rsid w:val="005F27F2"/>
    <w:rsid w:val="005F2B27"/>
    <w:rsid w:val="005F3567"/>
    <w:rsid w:val="005F3AFE"/>
    <w:rsid w:val="005F424D"/>
    <w:rsid w:val="005F5342"/>
    <w:rsid w:val="005F5429"/>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1B3E"/>
    <w:rsid w:val="00612625"/>
    <w:rsid w:val="00612FB0"/>
    <w:rsid w:val="0061356D"/>
    <w:rsid w:val="00613E26"/>
    <w:rsid w:val="00615641"/>
    <w:rsid w:val="00615A66"/>
    <w:rsid w:val="00616498"/>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2F71"/>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20F"/>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6CD2"/>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3A1"/>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126"/>
    <w:rsid w:val="006F5A4E"/>
    <w:rsid w:val="006F5D37"/>
    <w:rsid w:val="006F6005"/>
    <w:rsid w:val="006F674E"/>
    <w:rsid w:val="007005EA"/>
    <w:rsid w:val="007009E4"/>
    <w:rsid w:val="0070220D"/>
    <w:rsid w:val="00703B6C"/>
    <w:rsid w:val="00703BB0"/>
    <w:rsid w:val="00704519"/>
    <w:rsid w:val="00704C40"/>
    <w:rsid w:val="00704C88"/>
    <w:rsid w:val="00704EA1"/>
    <w:rsid w:val="0070517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0518"/>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14DB"/>
    <w:rsid w:val="007635A8"/>
    <w:rsid w:val="00763CAE"/>
    <w:rsid w:val="00763F95"/>
    <w:rsid w:val="007651ED"/>
    <w:rsid w:val="00766C87"/>
    <w:rsid w:val="00771043"/>
    <w:rsid w:val="0077272B"/>
    <w:rsid w:val="0077279E"/>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5"/>
    <w:rsid w:val="007B58AB"/>
    <w:rsid w:val="007B5C5C"/>
    <w:rsid w:val="007B6CE0"/>
    <w:rsid w:val="007B7B37"/>
    <w:rsid w:val="007B7C41"/>
    <w:rsid w:val="007C05C5"/>
    <w:rsid w:val="007C0715"/>
    <w:rsid w:val="007C0B04"/>
    <w:rsid w:val="007C112A"/>
    <w:rsid w:val="007C11E9"/>
    <w:rsid w:val="007C160E"/>
    <w:rsid w:val="007C238B"/>
    <w:rsid w:val="007C2802"/>
    <w:rsid w:val="007C3E5A"/>
    <w:rsid w:val="007C4115"/>
    <w:rsid w:val="007C433E"/>
    <w:rsid w:val="007C4452"/>
    <w:rsid w:val="007C4B3C"/>
    <w:rsid w:val="007C4DB1"/>
    <w:rsid w:val="007C5467"/>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4FD2"/>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7B"/>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4B1"/>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0DF4"/>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3D7"/>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5B4"/>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4841"/>
    <w:rsid w:val="008D5104"/>
    <w:rsid w:val="008D5329"/>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9BD"/>
    <w:rsid w:val="00955E45"/>
    <w:rsid w:val="00956846"/>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48AC"/>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6835"/>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6640"/>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4D00"/>
    <w:rsid w:val="009F6292"/>
    <w:rsid w:val="009F6EC5"/>
    <w:rsid w:val="009F7809"/>
    <w:rsid w:val="009F7822"/>
    <w:rsid w:val="009F7AF5"/>
    <w:rsid w:val="00A00613"/>
    <w:rsid w:val="00A006F1"/>
    <w:rsid w:val="00A007A7"/>
    <w:rsid w:val="00A00D14"/>
    <w:rsid w:val="00A011A0"/>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2C50"/>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2DD3"/>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87C0B"/>
    <w:rsid w:val="00A90D55"/>
    <w:rsid w:val="00A91E6C"/>
    <w:rsid w:val="00A9225E"/>
    <w:rsid w:val="00A944D8"/>
    <w:rsid w:val="00A959E7"/>
    <w:rsid w:val="00A95BBA"/>
    <w:rsid w:val="00A961EE"/>
    <w:rsid w:val="00A96559"/>
    <w:rsid w:val="00A967B6"/>
    <w:rsid w:val="00A97B11"/>
    <w:rsid w:val="00A97CD9"/>
    <w:rsid w:val="00AA020A"/>
    <w:rsid w:val="00AA04B3"/>
    <w:rsid w:val="00AA088E"/>
    <w:rsid w:val="00AA1253"/>
    <w:rsid w:val="00AA1ED0"/>
    <w:rsid w:val="00AA1F5B"/>
    <w:rsid w:val="00AA28EF"/>
    <w:rsid w:val="00AA3593"/>
    <w:rsid w:val="00AA38CA"/>
    <w:rsid w:val="00AA493E"/>
    <w:rsid w:val="00AA73AF"/>
    <w:rsid w:val="00AA778E"/>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2DF"/>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55C"/>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C98"/>
    <w:rsid w:val="00AF1DBB"/>
    <w:rsid w:val="00AF25B2"/>
    <w:rsid w:val="00AF28DE"/>
    <w:rsid w:val="00AF41EE"/>
    <w:rsid w:val="00AF4A87"/>
    <w:rsid w:val="00AF4FA5"/>
    <w:rsid w:val="00AF5BB4"/>
    <w:rsid w:val="00AF6ECC"/>
    <w:rsid w:val="00B004AB"/>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280"/>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0F84"/>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1F19"/>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498"/>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4F4E"/>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37E23"/>
    <w:rsid w:val="00C42443"/>
    <w:rsid w:val="00C42AED"/>
    <w:rsid w:val="00C42CBA"/>
    <w:rsid w:val="00C4338C"/>
    <w:rsid w:val="00C435FA"/>
    <w:rsid w:val="00C43C2B"/>
    <w:rsid w:val="00C45B27"/>
    <w:rsid w:val="00C4652E"/>
    <w:rsid w:val="00C472C7"/>
    <w:rsid w:val="00C5019E"/>
    <w:rsid w:val="00C50C8C"/>
    <w:rsid w:val="00C51962"/>
    <w:rsid w:val="00C5377C"/>
    <w:rsid w:val="00C53E8A"/>
    <w:rsid w:val="00C54DF3"/>
    <w:rsid w:val="00C560A7"/>
    <w:rsid w:val="00C566C9"/>
    <w:rsid w:val="00C56FC8"/>
    <w:rsid w:val="00C60D09"/>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3C84"/>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A7FB5"/>
    <w:rsid w:val="00CB1B18"/>
    <w:rsid w:val="00CB20DC"/>
    <w:rsid w:val="00CB23DC"/>
    <w:rsid w:val="00CB2487"/>
    <w:rsid w:val="00CB28E2"/>
    <w:rsid w:val="00CB2F20"/>
    <w:rsid w:val="00CB3395"/>
    <w:rsid w:val="00CB3F63"/>
    <w:rsid w:val="00CB40D1"/>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773"/>
    <w:rsid w:val="00CD1839"/>
    <w:rsid w:val="00CD1EF2"/>
    <w:rsid w:val="00CD32BD"/>
    <w:rsid w:val="00CD34C7"/>
    <w:rsid w:val="00CD5653"/>
    <w:rsid w:val="00CD5E6D"/>
    <w:rsid w:val="00CD63C8"/>
    <w:rsid w:val="00CD76F8"/>
    <w:rsid w:val="00CD78A5"/>
    <w:rsid w:val="00CE02E8"/>
    <w:rsid w:val="00CE069E"/>
    <w:rsid w:val="00CE0DE0"/>
    <w:rsid w:val="00CE214F"/>
    <w:rsid w:val="00CE2A40"/>
    <w:rsid w:val="00CE2B1F"/>
    <w:rsid w:val="00CE2CC2"/>
    <w:rsid w:val="00CE307E"/>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0CD2"/>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38C1"/>
    <w:rsid w:val="00D63BE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2CF3"/>
    <w:rsid w:val="00D93A41"/>
    <w:rsid w:val="00D93B9A"/>
    <w:rsid w:val="00D94F76"/>
    <w:rsid w:val="00D95984"/>
    <w:rsid w:val="00D95C64"/>
    <w:rsid w:val="00D9706F"/>
    <w:rsid w:val="00D972D4"/>
    <w:rsid w:val="00DA0614"/>
    <w:rsid w:val="00DA0FE3"/>
    <w:rsid w:val="00DA195B"/>
    <w:rsid w:val="00DA27F3"/>
    <w:rsid w:val="00DA2D1E"/>
    <w:rsid w:val="00DA36D8"/>
    <w:rsid w:val="00DA3EC8"/>
    <w:rsid w:val="00DA40C1"/>
    <w:rsid w:val="00DA4A7D"/>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C7D33"/>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3A"/>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07ADA"/>
    <w:rsid w:val="00E100E3"/>
    <w:rsid w:val="00E1012B"/>
    <w:rsid w:val="00E103C8"/>
    <w:rsid w:val="00E10412"/>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D44"/>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5756"/>
    <w:rsid w:val="00E464F0"/>
    <w:rsid w:val="00E467CF"/>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DD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3259"/>
    <w:rsid w:val="00E83A63"/>
    <w:rsid w:val="00E84DDA"/>
    <w:rsid w:val="00E8608F"/>
    <w:rsid w:val="00E86C1D"/>
    <w:rsid w:val="00E90703"/>
    <w:rsid w:val="00E90A62"/>
    <w:rsid w:val="00E922B7"/>
    <w:rsid w:val="00E9265E"/>
    <w:rsid w:val="00E956DB"/>
    <w:rsid w:val="00E957D7"/>
    <w:rsid w:val="00E9763D"/>
    <w:rsid w:val="00EA00A4"/>
    <w:rsid w:val="00EA1177"/>
    <w:rsid w:val="00EA118B"/>
    <w:rsid w:val="00EA11B6"/>
    <w:rsid w:val="00EA2181"/>
    <w:rsid w:val="00EA2DD8"/>
    <w:rsid w:val="00EA30FC"/>
    <w:rsid w:val="00EA4475"/>
    <w:rsid w:val="00EA5256"/>
    <w:rsid w:val="00EA52FE"/>
    <w:rsid w:val="00EA681F"/>
    <w:rsid w:val="00EB04C6"/>
    <w:rsid w:val="00EB06A6"/>
    <w:rsid w:val="00EB29EA"/>
    <w:rsid w:val="00EB3307"/>
    <w:rsid w:val="00EB3823"/>
    <w:rsid w:val="00EB3CBB"/>
    <w:rsid w:val="00EB47D8"/>
    <w:rsid w:val="00EB4E2C"/>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6B06"/>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13AF"/>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17F50"/>
    <w:rsid w:val="00F20DA4"/>
    <w:rsid w:val="00F22A26"/>
    <w:rsid w:val="00F2361E"/>
    <w:rsid w:val="00F24072"/>
    <w:rsid w:val="00F26432"/>
    <w:rsid w:val="00F3197A"/>
    <w:rsid w:val="00F32139"/>
    <w:rsid w:val="00F33CF0"/>
    <w:rsid w:val="00F33D56"/>
    <w:rsid w:val="00F34E08"/>
    <w:rsid w:val="00F368F4"/>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4DAD"/>
    <w:rsid w:val="00F5580D"/>
    <w:rsid w:val="00F566B7"/>
    <w:rsid w:val="00F56EA1"/>
    <w:rsid w:val="00F5781D"/>
    <w:rsid w:val="00F6026E"/>
    <w:rsid w:val="00F606D5"/>
    <w:rsid w:val="00F611B3"/>
    <w:rsid w:val="00F6196E"/>
    <w:rsid w:val="00F61CCC"/>
    <w:rsid w:val="00F624DD"/>
    <w:rsid w:val="00F629C0"/>
    <w:rsid w:val="00F63684"/>
    <w:rsid w:val="00F63FC7"/>
    <w:rsid w:val="00F64312"/>
    <w:rsid w:val="00F65E1F"/>
    <w:rsid w:val="00F65ED5"/>
    <w:rsid w:val="00F6608B"/>
    <w:rsid w:val="00F6636A"/>
    <w:rsid w:val="00F667C5"/>
    <w:rsid w:val="00F67E31"/>
    <w:rsid w:val="00F70B44"/>
    <w:rsid w:val="00F71436"/>
    <w:rsid w:val="00F718A8"/>
    <w:rsid w:val="00F7207E"/>
    <w:rsid w:val="00F72183"/>
    <w:rsid w:val="00F732C8"/>
    <w:rsid w:val="00F75C12"/>
    <w:rsid w:val="00F764AF"/>
    <w:rsid w:val="00F76D01"/>
    <w:rsid w:val="00F8072E"/>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3F3F"/>
    <w:rsid w:val="00F9435D"/>
    <w:rsid w:val="00F966F9"/>
    <w:rsid w:val="00F96CBE"/>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3B1C"/>
    <w:rsid w:val="00FC4284"/>
    <w:rsid w:val="00FC4576"/>
    <w:rsid w:val="00FC494C"/>
    <w:rsid w:val="00FC5FF5"/>
    <w:rsid w:val="00FC6285"/>
    <w:rsid w:val="00FC78FB"/>
    <w:rsid w:val="00FC7DBC"/>
    <w:rsid w:val="00FD076A"/>
    <w:rsid w:val="00FD0AA0"/>
    <w:rsid w:val="00FD1D5A"/>
    <w:rsid w:val="00FD4B85"/>
    <w:rsid w:val="00FD5008"/>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 w:val="00FF7B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47F"/>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654676">
      <w:bodyDiv w:val="1"/>
      <w:marLeft w:val="0"/>
      <w:marRight w:val="0"/>
      <w:marTop w:val="0"/>
      <w:marBottom w:val="0"/>
      <w:divBdr>
        <w:top w:val="none" w:sz="0" w:space="0" w:color="auto"/>
        <w:left w:val="none" w:sz="0" w:space="0" w:color="auto"/>
        <w:bottom w:val="none" w:sz="0" w:space="0" w:color="auto"/>
        <w:right w:val="none" w:sz="0" w:space="0" w:color="auto"/>
      </w:divBdr>
    </w:div>
    <w:div w:id="1203059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D10F6-11F4-4B86-859C-EEF5EF15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2012-09-05T18:49:00Z</cp:lastPrinted>
  <dcterms:created xsi:type="dcterms:W3CDTF">2012-10-05T15:15:00Z</dcterms:created>
  <dcterms:modified xsi:type="dcterms:W3CDTF">2012-10-15T13:21:00Z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