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D37C00">
        <w:rPr>
          <w:caps/>
          <w:color w:val="auto"/>
        </w:rPr>
        <w:t xml:space="preserve"> </w:t>
      </w:r>
      <w:r w:rsidR="00DD5558">
        <w:rPr>
          <w:caps/>
          <w:color w:val="auto"/>
        </w:rPr>
        <w:tab/>
      </w:r>
      <w:r w:rsidRPr="00F64312">
        <w:rPr>
          <w:caps/>
          <w:color w:val="auto"/>
        </w:rPr>
        <w:t xml:space="preserve">BRANCH OF SERVICE:  </w:t>
      </w:r>
      <w:r w:rsidR="00DF70F4" w:rsidRPr="00F633A6">
        <w:rPr>
          <w:caps/>
          <w:color w:val="auto"/>
        </w:rPr>
        <w:t>MARINE CORPS</w:t>
      </w:r>
    </w:p>
    <w:p w:rsidR="0095270D" w:rsidRPr="00F64312" w:rsidRDefault="0095270D" w:rsidP="00DD5558">
      <w:pPr>
        <w:tabs>
          <w:tab w:val="right" w:pos="9360"/>
        </w:tabs>
        <w:jc w:val="both"/>
        <w:rPr>
          <w:color w:val="auto"/>
        </w:rPr>
      </w:pPr>
      <w:r w:rsidRPr="00F64312">
        <w:rPr>
          <w:caps/>
          <w:color w:val="auto"/>
        </w:rPr>
        <w:t xml:space="preserve">CASE NUMBER:  </w:t>
      </w:r>
      <w:r w:rsidRPr="00F633A6">
        <w:rPr>
          <w:caps/>
          <w:color w:val="auto"/>
        </w:rPr>
        <w:t>PD110</w:t>
      </w:r>
      <w:r w:rsidR="00F633A6" w:rsidRPr="00F633A6">
        <w:rPr>
          <w:caps/>
          <w:color w:val="auto"/>
        </w:rPr>
        <w:t>1057</w:t>
      </w:r>
      <w:r w:rsidR="003D7363">
        <w:rPr>
          <w:color w:val="auto"/>
        </w:rPr>
        <w:t xml:space="preserve">                                                  </w:t>
      </w:r>
      <w:r w:rsidR="00070364">
        <w:rPr>
          <w:color w:val="auto"/>
        </w:rPr>
        <w:t xml:space="preserve">        </w:t>
      </w:r>
      <w:r w:rsidR="003D7363">
        <w:rPr>
          <w:color w:val="auto"/>
        </w:rPr>
        <w:t xml:space="preserve">     </w:t>
      </w:r>
      <w:r w:rsidR="0018208F" w:rsidRPr="00F64312">
        <w:rPr>
          <w:color w:val="auto"/>
        </w:rPr>
        <w:t>SE</w:t>
      </w:r>
      <w:r w:rsidRPr="00F64312">
        <w:rPr>
          <w:color w:val="auto"/>
        </w:rPr>
        <w:t>PARATION DATE:  200</w:t>
      </w:r>
      <w:r w:rsidR="00F633A6">
        <w:rPr>
          <w:color w:val="auto"/>
        </w:rPr>
        <w:t>71031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66315A">
        <w:rPr>
          <w:caps/>
          <w:color w:val="auto"/>
        </w:rPr>
        <w:t>0808</w:t>
      </w:r>
      <w:r w:rsidR="00532B33" w:rsidRPr="00F64312">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F633A6">
        <w:rPr>
          <w:color w:val="auto"/>
        </w:rPr>
        <w:t>active duty</w:t>
      </w:r>
      <w:r w:rsidRPr="00F633A6">
        <w:rPr>
          <w:color w:val="auto"/>
        </w:rPr>
        <w:t xml:space="preserve"> </w:t>
      </w:r>
      <w:r w:rsidR="00F633A6" w:rsidRPr="00F633A6">
        <w:rPr>
          <w:color w:val="auto"/>
        </w:rPr>
        <w:t>PVT</w:t>
      </w:r>
      <w:r w:rsidR="0017172C" w:rsidRPr="00F633A6">
        <w:rPr>
          <w:color w:val="auto"/>
        </w:rPr>
        <w:t>/E-</w:t>
      </w:r>
      <w:r w:rsidR="00F633A6" w:rsidRPr="00F633A6">
        <w:rPr>
          <w:color w:val="auto"/>
        </w:rPr>
        <w:t>2</w:t>
      </w:r>
      <w:r w:rsidRPr="00F633A6">
        <w:rPr>
          <w:color w:val="auto"/>
        </w:rPr>
        <w:t xml:space="preserve"> (</w:t>
      </w:r>
      <w:r w:rsidR="00F633A6" w:rsidRPr="00F633A6">
        <w:rPr>
          <w:color w:val="auto"/>
        </w:rPr>
        <w:t>8011</w:t>
      </w:r>
      <w:r w:rsidR="003D7363">
        <w:rPr>
          <w:color w:val="auto"/>
        </w:rPr>
        <w:t>/</w:t>
      </w:r>
      <w:r w:rsidR="00F633A6" w:rsidRPr="00F633A6">
        <w:rPr>
          <w:color w:val="auto"/>
        </w:rPr>
        <w:t>Basic Marine</w:t>
      </w:r>
      <w:r w:rsidR="00A70270" w:rsidRPr="00F633A6">
        <w:rPr>
          <w:color w:val="auto"/>
        </w:rPr>
        <w:t>)</w:t>
      </w:r>
      <w:r w:rsidR="00565636" w:rsidRPr="00F633A6">
        <w:rPr>
          <w:color w:val="auto"/>
        </w:rPr>
        <w:t>,</w:t>
      </w:r>
      <w:r w:rsidR="00A70270" w:rsidRPr="00F64312">
        <w:rPr>
          <w:color w:val="auto"/>
        </w:rPr>
        <w:t xml:space="preserve"> </w:t>
      </w:r>
      <w:r w:rsidRPr="00F64312">
        <w:rPr>
          <w:color w:val="auto"/>
        </w:rPr>
        <w:t xml:space="preserve">medically separated for </w:t>
      </w:r>
      <w:r w:rsidR="006711D8">
        <w:rPr>
          <w:color w:val="auto"/>
        </w:rPr>
        <w:t xml:space="preserve">a </w:t>
      </w:r>
      <w:r w:rsidR="006711D8" w:rsidRPr="008F3FC8">
        <w:rPr>
          <w:color w:val="auto"/>
        </w:rPr>
        <w:t>right shoulder dislocation</w:t>
      </w:r>
      <w:r w:rsidR="0021565F" w:rsidRPr="00F64312">
        <w:rPr>
          <w:color w:val="auto"/>
          <w:szCs w:val="24"/>
        </w:rPr>
        <w:t>.</w:t>
      </w:r>
      <w:r w:rsidR="008F3FC8">
        <w:rPr>
          <w:color w:val="auto"/>
          <w:szCs w:val="24"/>
        </w:rPr>
        <w:t xml:space="preserve">  The condition was a consequence of injury during </w:t>
      </w:r>
      <w:r w:rsidR="00083A42">
        <w:rPr>
          <w:color w:val="auto"/>
          <w:szCs w:val="24"/>
        </w:rPr>
        <w:t xml:space="preserve">basic </w:t>
      </w:r>
      <w:r w:rsidR="008F3FC8">
        <w:rPr>
          <w:color w:val="auto"/>
          <w:szCs w:val="24"/>
        </w:rPr>
        <w:t xml:space="preserve">training </w:t>
      </w:r>
      <w:r w:rsidR="00083A42">
        <w:rPr>
          <w:color w:val="auto"/>
          <w:szCs w:val="24"/>
        </w:rPr>
        <w:t>in 2007</w:t>
      </w:r>
      <w:r w:rsidR="009F535C">
        <w:rPr>
          <w:color w:val="auto"/>
          <w:szCs w:val="24"/>
        </w:rPr>
        <w:t>,</w:t>
      </w:r>
      <w:r w:rsidR="00083A42">
        <w:rPr>
          <w:color w:val="auto"/>
          <w:szCs w:val="24"/>
        </w:rPr>
        <w:t xml:space="preserve"> </w:t>
      </w:r>
      <w:r w:rsidR="008F3FC8">
        <w:rPr>
          <w:color w:val="auto"/>
          <w:szCs w:val="24"/>
        </w:rPr>
        <w:t>and required subsequent surgical intervention.</w:t>
      </w:r>
      <w:r w:rsidR="006D5E1E" w:rsidRPr="00F64312">
        <w:rPr>
          <w:color w:val="auto"/>
          <w:szCs w:val="24"/>
        </w:rPr>
        <w:t xml:space="preserve"> </w:t>
      </w:r>
      <w:r w:rsidR="008F3FC8">
        <w:rPr>
          <w:color w:val="auto"/>
          <w:szCs w:val="24"/>
        </w:rPr>
        <w:t xml:space="preserve"> He responded well to surgery but </w:t>
      </w:r>
      <w:r w:rsidR="008F3FC8" w:rsidRPr="008F3FC8">
        <w:rPr>
          <w:color w:val="auto"/>
          <w:szCs w:val="24"/>
        </w:rPr>
        <w:t>was unable to complete training</w:t>
      </w:r>
      <w:r w:rsidR="009F535C">
        <w:rPr>
          <w:color w:val="auto"/>
          <w:szCs w:val="24"/>
        </w:rPr>
        <w:t>,</w:t>
      </w:r>
      <w:r w:rsidR="008F3FC8" w:rsidRPr="008F3FC8">
        <w:rPr>
          <w:color w:val="auto"/>
          <w:szCs w:val="24"/>
        </w:rPr>
        <w:t xml:space="preserve"> and underwent a Medical Evaluation Board (MEB)</w:t>
      </w:r>
      <w:r w:rsidR="00083A42">
        <w:rPr>
          <w:color w:val="auto"/>
          <w:szCs w:val="24"/>
        </w:rPr>
        <w:t>.</w:t>
      </w:r>
      <w:r w:rsidR="009F535C">
        <w:rPr>
          <w:color w:val="auto"/>
          <w:szCs w:val="24"/>
        </w:rPr>
        <w:t xml:space="preserve">  </w:t>
      </w:r>
      <w:r w:rsidR="009F44A2">
        <w:rPr>
          <w:color w:val="auto"/>
        </w:rPr>
        <w:t xml:space="preserve">The MEB forwarded </w:t>
      </w:r>
      <w:r w:rsidR="00083A42">
        <w:rPr>
          <w:color w:val="auto"/>
        </w:rPr>
        <w:t xml:space="preserve">closed dislocation of shoulder and articular cartilage disorder </w:t>
      </w:r>
      <w:r w:rsidR="009F44A2">
        <w:rPr>
          <w:color w:val="auto"/>
        </w:rPr>
        <w:t xml:space="preserve">to the Physical Evaluation Board (PEB) as medically unacceptable </w:t>
      </w:r>
      <w:r w:rsidR="009F44A2" w:rsidRPr="00083A42">
        <w:rPr>
          <w:color w:val="auto"/>
        </w:rPr>
        <w:t>IAW SECNAVINST 1850.4E.</w:t>
      </w:r>
      <w:r w:rsidR="006559DC">
        <w:rPr>
          <w:color w:val="auto"/>
        </w:rPr>
        <w:t xml:space="preserve">  </w:t>
      </w:r>
      <w:r w:rsidR="006559DC" w:rsidRPr="006559DC">
        <w:rPr>
          <w:color w:val="auto"/>
        </w:rPr>
        <w:t>No other conditions appeared on the MEB’s submission.</w:t>
      </w:r>
      <w:r w:rsidR="009F535C">
        <w:rPr>
          <w:color w:val="auto"/>
        </w:rPr>
        <w:t xml:space="preserve">  </w:t>
      </w:r>
      <w:r w:rsidRPr="00F64312">
        <w:rPr>
          <w:color w:val="auto"/>
        </w:rPr>
        <w:t xml:space="preserve">The PEB adjudicated the </w:t>
      </w:r>
      <w:r w:rsidR="009F535C">
        <w:rPr>
          <w:color w:val="auto"/>
        </w:rPr>
        <w:t>traumatic right shoulder dislocation</w:t>
      </w:r>
      <w:r w:rsidR="008530E3" w:rsidRPr="00F64312">
        <w:rPr>
          <w:color w:val="auto"/>
        </w:rPr>
        <w:t xml:space="preserve"> as unfitting, rated </w:t>
      </w:r>
      <w:r w:rsidR="00CB4B33">
        <w:rPr>
          <w:color w:val="auto"/>
        </w:rPr>
        <w:t>2</w:t>
      </w:r>
      <w:r w:rsidR="009F535C">
        <w:rPr>
          <w:color w:val="auto"/>
        </w:rPr>
        <w:t xml:space="preserve">0% </w:t>
      </w:r>
      <w:r w:rsidR="00E46D90" w:rsidRPr="00F64312">
        <w:rPr>
          <w:color w:val="auto"/>
        </w:rPr>
        <w:t xml:space="preserve">with application of the </w:t>
      </w:r>
      <w:r w:rsidRPr="009F535C">
        <w:rPr>
          <w:color w:val="auto"/>
        </w:rPr>
        <w:t>Veteran</w:t>
      </w:r>
      <w:r w:rsidR="00BF72CA" w:rsidRPr="009F535C">
        <w:rPr>
          <w:color w:val="auto"/>
        </w:rPr>
        <w:t>’</w:t>
      </w:r>
      <w:r w:rsidRPr="009F535C">
        <w:rPr>
          <w:color w:val="auto"/>
        </w:rPr>
        <w:t>s A</w:t>
      </w:r>
      <w:r w:rsidR="00BF72CA" w:rsidRPr="009F535C">
        <w:rPr>
          <w:color w:val="auto"/>
        </w:rPr>
        <w:t>ffairs</w:t>
      </w:r>
      <w:r w:rsidRPr="009F535C">
        <w:rPr>
          <w:color w:val="auto"/>
        </w:rPr>
        <w:t xml:space="preserve"> Schedule for Rating Disabilities (VASRD)</w:t>
      </w:r>
      <w:r w:rsidR="00BF72CA" w:rsidRPr="009F535C">
        <w:rPr>
          <w:color w:val="auto"/>
        </w:rPr>
        <w:t>.</w:t>
      </w:r>
      <w:r w:rsidR="00165C7B" w:rsidRPr="00F64312">
        <w:rPr>
          <w:color w:val="auto"/>
        </w:rPr>
        <w:t xml:space="preserve">  </w:t>
      </w:r>
      <w:r w:rsidR="009F535C">
        <w:rPr>
          <w:color w:val="auto"/>
        </w:rPr>
        <w:t>Surgical treatment of above and Bankhart tear</w:t>
      </w:r>
      <w:r w:rsidR="009F535C" w:rsidRPr="009F535C">
        <w:rPr>
          <w:color w:val="auto"/>
        </w:rPr>
        <w:t xml:space="preserve"> were included as related Category </w:t>
      </w:r>
      <w:r w:rsidR="003D7363">
        <w:rPr>
          <w:color w:val="auto"/>
        </w:rPr>
        <w:t>II</w:t>
      </w:r>
      <w:r w:rsidR="009F535C" w:rsidRPr="009F535C">
        <w:rPr>
          <w:color w:val="auto"/>
        </w:rPr>
        <w:t xml:space="preserve"> diagnoses</w:t>
      </w:r>
      <w:r w:rsidR="009F535C">
        <w:rPr>
          <w:color w:val="auto"/>
        </w:rPr>
        <w:t xml:space="preserve">.  </w:t>
      </w:r>
      <w:r w:rsidRPr="009F535C">
        <w:rPr>
          <w:color w:val="auto"/>
        </w:rPr>
        <w:t xml:space="preserve">The CI made no appeals, and was medically separated with </w:t>
      </w:r>
      <w:r w:rsidR="0066684A" w:rsidRPr="009F535C">
        <w:rPr>
          <w:color w:val="auto"/>
        </w:rPr>
        <w:t xml:space="preserve">a </w:t>
      </w:r>
      <w:r w:rsidR="009F535C">
        <w:rPr>
          <w:color w:val="auto"/>
        </w:rPr>
        <w:t>20</w:t>
      </w:r>
      <w:r w:rsidR="0066684A" w:rsidRPr="009F535C">
        <w:rPr>
          <w:color w:val="auto"/>
        </w:rPr>
        <w:t xml:space="preserve">% </w:t>
      </w:r>
      <w:r w:rsidRPr="009F535C">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551F" w:rsidRPr="00F64312" w:rsidRDefault="00AD2379" w:rsidP="00E2551F">
      <w:pPr>
        <w:tabs>
          <w:tab w:val="left" w:pos="288"/>
          <w:tab w:val="left" w:pos="4752"/>
        </w:tabs>
        <w:jc w:val="both"/>
        <w:rPr>
          <w:color w:val="auto"/>
        </w:rPr>
      </w:pPr>
      <w:r w:rsidRPr="00F64312">
        <w:rPr>
          <w:color w:val="auto"/>
          <w:u w:val="single"/>
        </w:rPr>
        <w:t>CI CONTENTION</w:t>
      </w:r>
      <w:r w:rsidRPr="00F64312">
        <w:rPr>
          <w:color w:val="auto"/>
        </w:rPr>
        <w:t>:</w:t>
      </w:r>
      <w:r w:rsidR="006711D8">
        <w:rPr>
          <w:color w:val="auto"/>
        </w:rPr>
        <w:t xml:space="preserve">  </w:t>
      </w:r>
      <w:r w:rsidR="0066684A" w:rsidRPr="00F64312">
        <w:rPr>
          <w:color w:val="auto"/>
        </w:rPr>
        <w:t xml:space="preserve"> </w:t>
      </w:r>
      <w:r w:rsidR="00E2551F">
        <w:rPr>
          <w:color w:val="auto"/>
        </w:rPr>
        <w:t>“1)Bilateral Shoulder Issues, 2)Neck Issues, 3)Right Arm Issues, 4)Upper Back Issues, 5)Sleeping Difficulties, 6)Interfering with Sex Life</w:t>
      </w:r>
      <w:r w:rsidR="00070364">
        <w:rPr>
          <w:color w:val="auto"/>
        </w:rPr>
        <w:t xml:space="preserve">. </w:t>
      </w:r>
      <w:r w:rsidR="00E2551F" w:rsidRPr="00F64312">
        <w:rPr>
          <w:color w:val="auto"/>
        </w:rPr>
        <w:t xml:space="preserve"> </w:t>
      </w:r>
      <w:r w:rsidR="00E2551F" w:rsidRPr="00285C72">
        <w:rPr>
          <w:color w:val="auto"/>
        </w:rPr>
        <w:t>The right shoulder is the main issue causing p</w:t>
      </w:r>
      <w:r w:rsidR="00E2551F">
        <w:rPr>
          <w:color w:val="auto"/>
        </w:rPr>
        <w:t>ro</w:t>
      </w:r>
      <w:r w:rsidR="00E2551F" w:rsidRPr="00285C72">
        <w:rPr>
          <w:color w:val="auto"/>
        </w:rPr>
        <w:t xml:space="preserve">blems, however, due to massive </w:t>
      </w:r>
      <w:proofErr w:type="gramStart"/>
      <w:r w:rsidR="00E2551F" w:rsidRPr="00285C72">
        <w:rPr>
          <w:color w:val="auto"/>
        </w:rPr>
        <w:t>overload,</w:t>
      </w:r>
      <w:proofErr w:type="gramEnd"/>
      <w:r w:rsidR="00E2551F" w:rsidRPr="00285C72">
        <w:rPr>
          <w:color w:val="auto"/>
        </w:rPr>
        <w:t xml:space="preserve"> the </w:t>
      </w:r>
      <w:r w:rsidR="00E2551F" w:rsidRPr="0066315A">
        <w:rPr>
          <w:color w:val="auto"/>
        </w:rPr>
        <w:t>left shoulder is starting to cause problems also. The right shoulder dislocates often and I have limited range of motion of my right arm. I have begun to have intermittent back spasms which cause me excruciating sharps pains in my shoulder and upper back, these are unrelieved by over the counter pain medications. I also have a constant achiness, in those areas, that is bothersome and interfering with my activities of daily living. I have recently been experiencing what I believe is a nerve issue with my right shoulder/upper back/arm, to where I have limited sensation and cannot feel light touch or if the area were to be pinched. I experienced a burning sensation. My left shoulder causes me constant severe stiffness and achiness, which I feel is due to overload, caused by my inability to utilize my right shoulder. My neck is very stiff and tight most likely related to the issues with both of my shoulders, and I fear that in the future, the strain on my neck will cause further cervical issues. I have trouble sleeping at night because if I roll-over or reposition myself in bed while I am in a sleep state and not very alert, my shoulder dislocates or shifts unexpectedly. This in turn wakes me up because of the horrid pain associated with this occurrence, and my sleep ceases for that night. Lastly, I am experiencing issues with performance in my sex life. I am</w:t>
      </w:r>
      <w:r w:rsidR="00E2551F" w:rsidRPr="00285C72">
        <w:rPr>
          <w:color w:val="auto"/>
        </w:rPr>
        <w:t xml:space="preserve"> unable to utilize my right</w:t>
      </w:r>
      <w:r w:rsidR="00E2551F">
        <w:rPr>
          <w:color w:val="auto"/>
        </w:rPr>
        <w:t xml:space="preserve"> </w:t>
      </w:r>
      <w:r w:rsidR="00E2551F" w:rsidRPr="00285C72">
        <w:rPr>
          <w:color w:val="auto"/>
        </w:rPr>
        <w:t>a</w:t>
      </w:r>
      <w:r w:rsidR="00E2551F">
        <w:rPr>
          <w:color w:val="auto"/>
        </w:rPr>
        <w:t>r</w:t>
      </w:r>
      <w:r w:rsidR="00E2551F" w:rsidRPr="00285C72">
        <w:rPr>
          <w:color w:val="auto"/>
        </w:rPr>
        <w:t>m to prop myself up during said acts, therefore I am limited to the sexual positions I am able to use. Sometimes, during sexual acts, my should</w:t>
      </w:r>
      <w:r w:rsidR="00E2551F">
        <w:rPr>
          <w:color w:val="auto"/>
        </w:rPr>
        <w:t>e</w:t>
      </w:r>
      <w:r w:rsidR="00E2551F" w:rsidRPr="00285C72">
        <w:rPr>
          <w:color w:val="auto"/>
        </w:rPr>
        <w:t>r</w:t>
      </w:r>
      <w:r w:rsidR="00E2551F">
        <w:rPr>
          <w:color w:val="auto"/>
        </w:rPr>
        <w:t xml:space="preserve"> </w:t>
      </w:r>
      <w:r w:rsidR="00E2551F" w:rsidRPr="00285C72">
        <w:rPr>
          <w:color w:val="auto"/>
        </w:rPr>
        <w:t>will shift or dislocate, and because of the pain, I must stop. I am unsatisfied with my sexual perfo</w:t>
      </w:r>
      <w:r w:rsidR="00E2551F">
        <w:rPr>
          <w:color w:val="auto"/>
        </w:rPr>
        <w:t>r</w:t>
      </w:r>
      <w:r w:rsidR="00E2551F" w:rsidRPr="00285C72">
        <w:rPr>
          <w:color w:val="auto"/>
        </w:rPr>
        <w:t>mance and I feel that my girlfriend is also.</w:t>
      </w:r>
      <w:r w:rsidR="00E2551F" w:rsidRPr="00F64312">
        <w:rPr>
          <w:color w:val="auto"/>
        </w:rPr>
        <w:t xml:space="preserve"> </w:t>
      </w:r>
      <w:r w:rsidR="00E2551F">
        <w:rPr>
          <w:color w:val="auto"/>
        </w:rPr>
        <w:t xml:space="preserve"> </w:t>
      </w:r>
      <w:r w:rsidR="00E2551F" w:rsidRPr="00285C72">
        <w:rPr>
          <w:color w:val="auto"/>
        </w:rPr>
        <w:t>I cannot pleas</w:t>
      </w:r>
      <w:r w:rsidR="00E2551F">
        <w:rPr>
          <w:color w:val="auto"/>
        </w:rPr>
        <w:t>e</w:t>
      </w:r>
      <w:r w:rsidR="00E2551F" w:rsidRPr="00285C72">
        <w:rPr>
          <w:color w:val="auto"/>
        </w:rPr>
        <w:t xml:space="preserve"> her like </w:t>
      </w:r>
      <w:r w:rsidR="00E2551F">
        <w:rPr>
          <w:color w:val="auto"/>
        </w:rPr>
        <w:t>I</w:t>
      </w:r>
      <w:r w:rsidR="00E2551F" w:rsidRPr="00285C72">
        <w:rPr>
          <w:color w:val="auto"/>
        </w:rPr>
        <w:t xml:space="preserve"> wish to and I believe our joint lack of sexual satisfaction is taking a toll on our relationship, and that is unacceptable to</w:t>
      </w:r>
      <w:r w:rsidR="00E2551F">
        <w:rPr>
          <w:color w:val="auto"/>
        </w:rPr>
        <w:t xml:space="preserve"> </w:t>
      </w:r>
      <w:r w:rsidR="00E2551F" w:rsidRPr="00285C72">
        <w:rPr>
          <w:color w:val="auto"/>
        </w:rPr>
        <w:t>me.</w:t>
      </w:r>
      <w:r w:rsidR="00E2551F">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w:t>
      </w:r>
      <w:r w:rsidRPr="00C566C9">
        <w:rPr>
          <w:color w:val="auto"/>
        </w:rPr>
        <w:lastRenderedPageBreak/>
        <w:t>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E2551F">
        <w:rPr>
          <w:color w:val="auto"/>
        </w:rPr>
        <w:t>the Board for Correction of Naval Records (BCNR).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966"/>
        <w:gridCol w:w="724"/>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E2551F">
            <w:pPr>
              <w:spacing w:line="180" w:lineRule="exact"/>
              <w:contextualSpacing/>
              <w:rPr>
                <w:rFonts w:cs="Calibri"/>
                <w:b/>
                <w:color w:val="auto"/>
                <w:sz w:val="18"/>
              </w:rPr>
            </w:pPr>
            <w:r w:rsidRPr="00F64312">
              <w:rPr>
                <w:b/>
                <w:color w:val="auto"/>
                <w:sz w:val="18"/>
              </w:rPr>
              <w:t xml:space="preserve">Service PEB – Dated </w:t>
            </w:r>
            <w:r w:rsidRPr="00657250">
              <w:rPr>
                <w:b/>
                <w:color w:val="auto"/>
                <w:sz w:val="18"/>
              </w:rPr>
              <w:t>200</w:t>
            </w:r>
            <w:r w:rsidR="00657250">
              <w:rPr>
                <w:b/>
                <w:color w:val="auto"/>
                <w:sz w:val="18"/>
              </w:rPr>
              <w:t>70920</w:t>
            </w:r>
          </w:p>
        </w:tc>
        <w:tc>
          <w:tcPr>
            <w:tcW w:w="5400" w:type="dxa"/>
            <w:gridSpan w:val="4"/>
            <w:tcBorders>
              <w:left w:val="thinThickThinSmallGap" w:sz="24" w:space="0" w:color="auto"/>
            </w:tcBorders>
            <w:shd w:val="clear" w:color="auto" w:fill="D9D9D9"/>
            <w:vAlign w:val="center"/>
          </w:tcPr>
          <w:p w:rsidR="00F90376" w:rsidRPr="00F64312" w:rsidRDefault="00F90376" w:rsidP="00B94432">
            <w:pPr>
              <w:spacing w:line="180" w:lineRule="exact"/>
              <w:contextualSpacing/>
              <w:rPr>
                <w:rFonts w:cs="Calibri"/>
                <w:b/>
                <w:color w:val="auto"/>
                <w:sz w:val="18"/>
              </w:rPr>
            </w:pPr>
            <w:r w:rsidRPr="00F64312">
              <w:rPr>
                <w:b/>
                <w:color w:val="auto"/>
                <w:sz w:val="18"/>
              </w:rPr>
              <w:t>VA (</w:t>
            </w:r>
            <w:r w:rsidR="00261FAD">
              <w:rPr>
                <w:b/>
                <w:color w:val="auto"/>
                <w:sz w:val="18"/>
              </w:rPr>
              <w:t>17</w:t>
            </w:r>
            <w:r w:rsidRPr="00F64312">
              <w:rPr>
                <w:b/>
                <w:color w:val="auto"/>
                <w:sz w:val="18"/>
              </w:rPr>
              <w:t xml:space="preserve"> Mos. </w:t>
            </w:r>
            <w:r w:rsidRPr="00261FAD">
              <w:rPr>
                <w:b/>
                <w:color w:val="auto"/>
                <w:sz w:val="18"/>
              </w:rPr>
              <w:t>Post</w:t>
            </w:r>
            <w:r w:rsidRPr="00F64312">
              <w:rPr>
                <w:b/>
                <w:color w:val="auto"/>
                <w:sz w:val="18"/>
              </w:rPr>
              <w:t xml:space="preserve">-Separation) – All Effective Date </w:t>
            </w:r>
            <w:r w:rsidR="00B94432" w:rsidRPr="00B94432">
              <w:rPr>
                <w:b/>
                <w:color w:val="auto"/>
                <w:sz w:val="18"/>
              </w:rPr>
              <w:t>20071101</w:t>
            </w:r>
          </w:p>
        </w:tc>
      </w:tr>
      <w:tr w:rsidR="00F90376" w:rsidRPr="00F64312" w:rsidTr="00261FAD">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966"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724"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261FAD">
        <w:trPr>
          <w:trHeight w:val="118"/>
          <w:jc w:val="center"/>
        </w:trPr>
        <w:tc>
          <w:tcPr>
            <w:tcW w:w="2169" w:type="dxa"/>
            <w:tcBorders>
              <w:right w:val="single" w:sz="4" w:space="0" w:color="auto"/>
            </w:tcBorders>
            <w:shd w:val="clear" w:color="auto" w:fill="FFFFFF"/>
            <w:vAlign w:val="center"/>
          </w:tcPr>
          <w:p w:rsidR="00F90376" w:rsidRPr="00F64312" w:rsidRDefault="00657250" w:rsidP="006B690F">
            <w:pPr>
              <w:spacing w:line="180" w:lineRule="exact"/>
              <w:contextualSpacing/>
              <w:jc w:val="left"/>
              <w:rPr>
                <w:rFonts w:cs="Calibri"/>
                <w:color w:val="auto"/>
                <w:sz w:val="18"/>
              </w:rPr>
            </w:pPr>
            <w:r>
              <w:rPr>
                <w:rFonts w:cs="Calibri"/>
                <w:color w:val="auto"/>
                <w:sz w:val="18"/>
              </w:rPr>
              <w:t>Right Shoulder Dislocation</w:t>
            </w:r>
          </w:p>
        </w:tc>
        <w:tc>
          <w:tcPr>
            <w:tcW w:w="1080" w:type="dxa"/>
            <w:tcBorders>
              <w:left w:val="single" w:sz="4" w:space="0" w:color="auto"/>
            </w:tcBorders>
            <w:shd w:val="clear" w:color="auto" w:fill="FFFFFF"/>
            <w:vAlign w:val="center"/>
          </w:tcPr>
          <w:p w:rsidR="00F90376" w:rsidRPr="00F64312" w:rsidRDefault="00657250" w:rsidP="006B690F">
            <w:pPr>
              <w:spacing w:line="180" w:lineRule="exact"/>
              <w:contextualSpacing/>
              <w:rPr>
                <w:rFonts w:cs="Calibri"/>
                <w:color w:val="auto"/>
                <w:sz w:val="18"/>
              </w:rPr>
            </w:pPr>
            <w:r>
              <w:rPr>
                <w:rFonts w:cs="Calibri"/>
                <w:color w:val="auto"/>
                <w:sz w:val="18"/>
              </w:rPr>
              <w:t>5299-5202</w:t>
            </w:r>
          </w:p>
        </w:tc>
        <w:tc>
          <w:tcPr>
            <w:tcW w:w="720" w:type="dxa"/>
            <w:tcBorders>
              <w:right w:val="thinThickThinSmallGap" w:sz="24" w:space="0" w:color="auto"/>
            </w:tcBorders>
            <w:shd w:val="clear" w:color="auto" w:fill="FFFFFF"/>
            <w:vAlign w:val="center"/>
          </w:tcPr>
          <w:p w:rsidR="00F90376" w:rsidRPr="00F64312" w:rsidRDefault="00657250" w:rsidP="006B690F">
            <w:pPr>
              <w:spacing w:line="180" w:lineRule="exact"/>
              <w:rPr>
                <w:rFonts w:cs="Calibri"/>
                <w:color w:val="auto"/>
                <w:sz w:val="18"/>
              </w:rPr>
            </w:pPr>
            <w:r>
              <w:rPr>
                <w:rFonts w:cs="Calibri"/>
                <w:color w:val="auto"/>
                <w:sz w:val="18"/>
              </w:rPr>
              <w:t>20%</w:t>
            </w:r>
          </w:p>
        </w:tc>
        <w:tc>
          <w:tcPr>
            <w:tcW w:w="2966" w:type="dxa"/>
            <w:tcBorders>
              <w:left w:val="thinThickThinSmallGap" w:sz="24" w:space="0" w:color="auto"/>
            </w:tcBorders>
            <w:shd w:val="clear" w:color="auto" w:fill="FFFFFF"/>
            <w:vAlign w:val="center"/>
          </w:tcPr>
          <w:p w:rsidR="00F90376" w:rsidRPr="00F64312" w:rsidRDefault="00261FAD" w:rsidP="0017172C">
            <w:pPr>
              <w:spacing w:line="180" w:lineRule="exact"/>
              <w:contextualSpacing/>
              <w:jc w:val="left"/>
              <w:rPr>
                <w:rFonts w:cs="Calibri"/>
                <w:color w:val="auto"/>
                <w:sz w:val="18"/>
              </w:rPr>
            </w:pPr>
            <w:r>
              <w:rPr>
                <w:rFonts w:cs="Calibri"/>
                <w:color w:val="auto"/>
                <w:sz w:val="18"/>
              </w:rPr>
              <w:t>Right Recurrent Shoulder Dislocation</w:t>
            </w:r>
          </w:p>
        </w:tc>
        <w:tc>
          <w:tcPr>
            <w:tcW w:w="724" w:type="dxa"/>
            <w:shd w:val="clear" w:color="auto" w:fill="FFFFFF"/>
            <w:vAlign w:val="center"/>
          </w:tcPr>
          <w:p w:rsidR="00F90376" w:rsidRPr="00F64312" w:rsidRDefault="00261FAD" w:rsidP="0017172C">
            <w:pPr>
              <w:spacing w:line="180" w:lineRule="exact"/>
              <w:contextualSpacing/>
              <w:rPr>
                <w:rFonts w:cs="Calibri"/>
                <w:color w:val="auto"/>
                <w:sz w:val="18"/>
              </w:rPr>
            </w:pPr>
            <w:r>
              <w:rPr>
                <w:rFonts w:cs="Calibri"/>
                <w:color w:val="auto"/>
                <w:sz w:val="18"/>
              </w:rPr>
              <w:t>5203</w:t>
            </w:r>
          </w:p>
        </w:tc>
        <w:tc>
          <w:tcPr>
            <w:tcW w:w="720" w:type="dxa"/>
            <w:shd w:val="clear" w:color="auto" w:fill="FFFFFF"/>
            <w:vAlign w:val="center"/>
          </w:tcPr>
          <w:p w:rsidR="00F90376" w:rsidRPr="00F64312" w:rsidRDefault="00261FAD" w:rsidP="0017172C">
            <w:pPr>
              <w:spacing w:line="180" w:lineRule="exact"/>
              <w:contextualSpacing/>
              <w:rPr>
                <w:rFonts w:cs="Calibri"/>
                <w:color w:val="auto"/>
                <w:sz w:val="18"/>
              </w:rPr>
            </w:pPr>
            <w:r>
              <w:rPr>
                <w:rFonts w:cs="Calibri"/>
                <w:color w:val="auto"/>
                <w:sz w:val="18"/>
              </w:rPr>
              <w:t>10%</w:t>
            </w:r>
          </w:p>
        </w:tc>
        <w:tc>
          <w:tcPr>
            <w:tcW w:w="990" w:type="dxa"/>
            <w:shd w:val="clear" w:color="auto" w:fill="FFFFFF"/>
            <w:vAlign w:val="center"/>
          </w:tcPr>
          <w:p w:rsidR="00F90376" w:rsidRPr="00F64312" w:rsidRDefault="00A314B6" w:rsidP="00261FAD">
            <w:pPr>
              <w:spacing w:line="180" w:lineRule="exact"/>
              <w:contextualSpacing/>
              <w:rPr>
                <w:rFonts w:cs="Calibri"/>
                <w:color w:val="auto"/>
                <w:sz w:val="18"/>
              </w:rPr>
            </w:pPr>
            <w:r w:rsidRPr="00261FAD">
              <w:rPr>
                <w:color w:val="auto"/>
                <w:sz w:val="18"/>
              </w:rPr>
              <w:t>200</w:t>
            </w:r>
            <w:r w:rsidR="00261FAD" w:rsidRPr="00261FAD">
              <w:rPr>
                <w:color w:val="auto"/>
                <w:sz w:val="18"/>
              </w:rPr>
              <w:t>903</w:t>
            </w:r>
            <w:r w:rsidR="00261FAD">
              <w:rPr>
                <w:color w:val="auto"/>
                <w:sz w:val="18"/>
              </w:rPr>
              <w:t>13</w:t>
            </w:r>
          </w:p>
        </w:tc>
      </w:tr>
      <w:tr w:rsidR="00B94432" w:rsidRPr="00F64312" w:rsidTr="007267A8">
        <w:trPr>
          <w:trHeight w:val="118"/>
          <w:jc w:val="center"/>
        </w:trPr>
        <w:tc>
          <w:tcPr>
            <w:tcW w:w="2169" w:type="dxa"/>
            <w:tcBorders>
              <w:right w:val="single" w:sz="4" w:space="0" w:color="auto"/>
            </w:tcBorders>
            <w:shd w:val="clear" w:color="auto" w:fill="FFFFFF"/>
            <w:vAlign w:val="center"/>
          </w:tcPr>
          <w:p w:rsidR="00B94432" w:rsidRPr="00F64312" w:rsidRDefault="00B94432" w:rsidP="006B690F">
            <w:pPr>
              <w:spacing w:line="180" w:lineRule="exact"/>
              <w:contextualSpacing/>
              <w:jc w:val="left"/>
              <w:rPr>
                <w:color w:val="auto"/>
                <w:sz w:val="18"/>
              </w:rPr>
            </w:pPr>
            <w:r>
              <w:rPr>
                <w:color w:val="auto"/>
                <w:sz w:val="18"/>
              </w:rPr>
              <w:t>Surgical Treatment</w:t>
            </w:r>
          </w:p>
        </w:tc>
        <w:tc>
          <w:tcPr>
            <w:tcW w:w="1800" w:type="dxa"/>
            <w:gridSpan w:val="2"/>
            <w:tcBorders>
              <w:left w:val="single" w:sz="4" w:space="0" w:color="auto"/>
              <w:right w:val="thinThickThinSmallGap" w:sz="24" w:space="0" w:color="auto"/>
            </w:tcBorders>
            <w:shd w:val="clear" w:color="auto" w:fill="FFFFFF"/>
            <w:vAlign w:val="center"/>
          </w:tcPr>
          <w:p w:rsidR="00B94432" w:rsidRPr="00F64312" w:rsidRDefault="00B94432" w:rsidP="006B690F">
            <w:pPr>
              <w:spacing w:line="180" w:lineRule="exact"/>
              <w:rPr>
                <w:color w:val="auto"/>
                <w:sz w:val="18"/>
              </w:rPr>
            </w:pPr>
            <w:r>
              <w:rPr>
                <w:color w:val="auto"/>
                <w:sz w:val="18"/>
              </w:rPr>
              <w:t>Category 2</w:t>
            </w:r>
          </w:p>
        </w:tc>
        <w:tc>
          <w:tcPr>
            <w:tcW w:w="4410" w:type="dxa"/>
            <w:gridSpan w:val="3"/>
            <w:vMerge w:val="restart"/>
            <w:tcBorders>
              <w:left w:val="thinThickThinSmallGap" w:sz="24" w:space="0" w:color="auto"/>
            </w:tcBorders>
            <w:shd w:val="clear" w:color="auto" w:fill="FFFFFF"/>
            <w:vAlign w:val="center"/>
          </w:tcPr>
          <w:p w:rsidR="00B94432" w:rsidRPr="00F64312" w:rsidRDefault="00B94432" w:rsidP="0017172C">
            <w:pPr>
              <w:spacing w:line="180" w:lineRule="exact"/>
              <w:contextualSpacing/>
              <w:rPr>
                <w:color w:val="auto"/>
                <w:sz w:val="18"/>
              </w:rPr>
            </w:pPr>
            <w:r>
              <w:rPr>
                <w:color w:val="auto"/>
                <w:sz w:val="18"/>
              </w:rPr>
              <w:t>No VA Entries</w:t>
            </w:r>
          </w:p>
        </w:tc>
        <w:tc>
          <w:tcPr>
            <w:tcW w:w="990" w:type="dxa"/>
            <w:vMerge w:val="restart"/>
            <w:shd w:val="clear" w:color="auto" w:fill="FFFFFF"/>
            <w:vAlign w:val="center"/>
          </w:tcPr>
          <w:p w:rsidR="00B94432" w:rsidRPr="00F64312" w:rsidRDefault="00B94432" w:rsidP="0017172C">
            <w:pPr>
              <w:spacing w:line="180" w:lineRule="exact"/>
              <w:contextualSpacing/>
              <w:rPr>
                <w:color w:val="auto"/>
                <w:sz w:val="18"/>
                <w:highlight w:val="yellow"/>
              </w:rPr>
            </w:pPr>
          </w:p>
        </w:tc>
      </w:tr>
      <w:tr w:rsidR="00B94432" w:rsidRPr="00F64312" w:rsidTr="00602F76">
        <w:trPr>
          <w:trHeight w:val="118"/>
          <w:jc w:val="center"/>
        </w:trPr>
        <w:tc>
          <w:tcPr>
            <w:tcW w:w="2169" w:type="dxa"/>
            <w:tcBorders>
              <w:right w:val="single" w:sz="4" w:space="0" w:color="auto"/>
            </w:tcBorders>
            <w:shd w:val="clear" w:color="auto" w:fill="FFFFFF"/>
            <w:vAlign w:val="center"/>
          </w:tcPr>
          <w:p w:rsidR="00B94432" w:rsidRPr="00F64312" w:rsidRDefault="00B94432" w:rsidP="006B690F">
            <w:pPr>
              <w:spacing w:line="180" w:lineRule="exact"/>
              <w:contextualSpacing/>
              <w:jc w:val="left"/>
              <w:rPr>
                <w:color w:val="auto"/>
                <w:sz w:val="18"/>
              </w:rPr>
            </w:pPr>
            <w:r>
              <w:rPr>
                <w:color w:val="auto"/>
                <w:sz w:val="18"/>
              </w:rPr>
              <w:t>Bankhart Tear</w:t>
            </w:r>
          </w:p>
        </w:tc>
        <w:tc>
          <w:tcPr>
            <w:tcW w:w="1800" w:type="dxa"/>
            <w:gridSpan w:val="2"/>
            <w:tcBorders>
              <w:left w:val="single" w:sz="4" w:space="0" w:color="auto"/>
              <w:right w:val="thinThickThinSmallGap" w:sz="24" w:space="0" w:color="auto"/>
            </w:tcBorders>
            <w:shd w:val="clear" w:color="auto" w:fill="FFFFFF"/>
            <w:vAlign w:val="center"/>
          </w:tcPr>
          <w:p w:rsidR="00B94432" w:rsidRPr="00F64312" w:rsidRDefault="00B94432" w:rsidP="006B690F">
            <w:pPr>
              <w:spacing w:line="180" w:lineRule="exact"/>
              <w:rPr>
                <w:color w:val="auto"/>
                <w:sz w:val="18"/>
              </w:rPr>
            </w:pPr>
            <w:r>
              <w:rPr>
                <w:color w:val="auto"/>
                <w:sz w:val="18"/>
              </w:rPr>
              <w:t>Category 2</w:t>
            </w:r>
          </w:p>
        </w:tc>
        <w:tc>
          <w:tcPr>
            <w:tcW w:w="4410" w:type="dxa"/>
            <w:gridSpan w:val="3"/>
            <w:vMerge/>
            <w:tcBorders>
              <w:left w:val="thinThickThinSmallGap" w:sz="24" w:space="0" w:color="auto"/>
            </w:tcBorders>
            <w:shd w:val="clear" w:color="auto" w:fill="FFFFFF"/>
            <w:vAlign w:val="center"/>
          </w:tcPr>
          <w:p w:rsidR="00B94432" w:rsidRPr="00F64312" w:rsidRDefault="00B94432" w:rsidP="0017172C">
            <w:pPr>
              <w:spacing w:line="180" w:lineRule="exact"/>
              <w:contextualSpacing/>
              <w:rPr>
                <w:color w:val="auto"/>
                <w:sz w:val="18"/>
              </w:rPr>
            </w:pPr>
          </w:p>
        </w:tc>
        <w:tc>
          <w:tcPr>
            <w:tcW w:w="990" w:type="dxa"/>
            <w:vMerge/>
            <w:shd w:val="clear" w:color="auto" w:fill="FFFFFF"/>
            <w:vAlign w:val="center"/>
          </w:tcPr>
          <w:p w:rsidR="00B94432" w:rsidRPr="00F64312" w:rsidRDefault="00B94432" w:rsidP="0017172C">
            <w:pPr>
              <w:spacing w:line="180" w:lineRule="exact"/>
              <w:contextualSpacing/>
              <w:rPr>
                <w:color w:val="auto"/>
                <w:sz w:val="18"/>
                <w:highlight w:val="yellow"/>
              </w:rPr>
            </w:pPr>
          </w:p>
        </w:tc>
      </w:tr>
      <w:tr w:rsidR="00F90376" w:rsidRPr="00F64312" w:rsidTr="0017172C">
        <w:trPr>
          <w:trHeight w:val="172"/>
          <w:jc w:val="center"/>
        </w:trPr>
        <w:tc>
          <w:tcPr>
            <w:tcW w:w="3969" w:type="dxa"/>
            <w:gridSpan w:val="3"/>
            <w:tcBorders>
              <w:right w:val="thinThickThinSmallGap" w:sz="24" w:space="0" w:color="auto"/>
            </w:tcBorders>
            <w:shd w:val="clear" w:color="auto" w:fill="FFFFFF"/>
            <w:vAlign w:val="center"/>
          </w:tcPr>
          <w:p w:rsidR="00F90376" w:rsidRPr="00F64312" w:rsidRDefault="00905EA6"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F90376" w:rsidRPr="00F64312" w:rsidRDefault="00F90376" w:rsidP="00B94432">
            <w:pPr>
              <w:spacing w:line="180" w:lineRule="exact"/>
              <w:contextualSpacing/>
              <w:rPr>
                <w:rFonts w:cs="Calibri"/>
                <w:color w:val="auto"/>
                <w:sz w:val="18"/>
              </w:rPr>
            </w:pPr>
            <w:r w:rsidRPr="00F64312">
              <w:rPr>
                <w:color w:val="auto"/>
                <w:sz w:val="18"/>
              </w:rPr>
              <w:t xml:space="preserve">0% X </w:t>
            </w:r>
            <w:r w:rsidR="00B94432">
              <w:rPr>
                <w:color w:val="auto"/>
                <w:sz w:val="18"/>
              </w:rPr>
              <w:t>0</w:t>
            </w:r>
            <w:r w:rsidRPr="00F64312">
              <w:rPr>
                <w:color w:val="auto"/>
                <w:sz w:val="18"/>
              </w:rPr>
              <w:t xml:space="preserve"> </w:t>
            </w:r>
            <w:r w:rsidR="00ED7820">
              <w:rPr>
                <w:color w:val="auto"/>
                <w:sz w:val="18"/>
              </w:rPr>
              <w:t>/ Not Service-</w:t>
            </w:r>
            <w:r w:rsidRPr="00F64312">
              <w:rPr>
                <w:color w:val="auto"/>
                <w:sz w:val="18"/>
              </w:rPr>
              <w:t xml:space="preserve">Connected x </w:t>
            </w:r>
            <w:r w:rsidR="00B94432">
              <w:rPr>
                <w:color w:val="auto"/>
                <w:sz w:val="18"/>
              </w:rPr>
              <w:t>0</w:t>
            </w:r>
          </w:p>
        </w:tc>
        <w:tc>
          <w:tcPr>
            <w:tcW w:w="990" w:type="dxa"/>
            <w:shd w:val="clear" w:color="auto" w:fill="FFFFFF"/>
            <w:vAlign w:val="center"/>
          </w:tcPr>
          <w:p w:rsidR="00F90376" w:rsidRPr="00F64312" w:rsidRDefault="00B94432" w:rsidP="0017172C">
            <w:pPr>
              <w:spacing w:line="180" w:lineRule="exact"/>
              <w:contextualSpacing/>
              <w:rPr>
                <w:rFonts w:cs="Calibri"/>
                <w:color w:val="auto"/>
                <w:sz w:val="18"/>
              </w:rPr>
            </w:pPr>
            <w:r w:rsidRPr="00261FAD">
              <w:rPr>
                <w:color w:val="auto"/>
                <w:sz w:val="18"/>
              </w:rPr>
              <w:t>200903</w:t>
            </w:r>
            <w:r>
              <w:rPr>
                <w:color w:val="auto"/>
                <w:sz w:val="18"/>
              </w:rPr>
              <w:t>13</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261FAD">
            <w:pPr>
              <w:spacing w:line="180" w:lineRule="exact"/>
              <w:contextualSpacing/>
              <w:rPr>
                <w:rFonts w:cs="Calibri"/>
                <w:b/>
                <w:color w:val="auto"/>
                <w:sz w:val="18"/>
              </w:rPr>
            </w:pPr>
            <w:r w:rsidRPr="00F64312">
              <w:rPr>
                <w:b/>
                <w:color w:val="auto"/>
                <w:sz w:val="18"/>
              </w:rPr>
              <w:t xml:space="preserve">Combined:  </w:t>
            </w:r>
            <w:r w:rsidR="00261FAD">
              <w:rPr>
                <w:b/>
                <w:color w:val="auto"/>
                <w:sz w:val="18"/>
              </w:rPr>
              <w:t>20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B94432">
            <w:pPr>
              <w:spacing w:line="180" w:lineRule="exact"/>
              <w:contextualSpacing/>
              <w:rPr>
                <w:rFonts w:cs="Calibri"/>
                <w:b/>
                <w:color w:val="auto"/>
                <w:sz w:val="18"/>
              </w:rPr>
            </w:pPr>
            <w:r w:rsidRPr="00F64312">
              <w:rPr>
                <w:b/>
                <w:color w:val="auto"/>
                <w:sz w:val="18"/>
              </w:rPr>
              <w:t xml:space="preserve">Combined:  </w:t>
            </w:r>
            <w:r w:rsidR="00B94432">
              <w:rPr>
                <w:b/>
                <w:color w:val="auto"/>
                <w:sz w:val="18"/>
              </w:rPr>
              <w:t>10</w:t>
            </w:r>
            <w:r w:rsidRPr="00F64312">
              <w:rPr>
                <w:b/>
                <w:color w:val="auto"/>
                <w:sz w:val="18"/>
              </w:rPr>
              <w:t>%</w:t>
            </w:r>
          </w:p>
        </w:tc>
      </w:tr>
    </w:tbl>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C647FA" w:rsidRDefault="00AD2379" w:rsidP="00C647FA">
      <w:pPr>
        <w:tabs>
          <w:tab w:val="left" w:pos="288"/>
          <w:tab w:val="left" w:pos="4752"/>
        </w:tabs>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C647FA" w:rsidRPr="00C647FA">
        <w:rPr>
          <w:color w:val="auto"/>
          <w:szCs w:val="24"/>
        </w:rPr>
        <w:t xml:space="preserve">The Board acknowledges the sentiment expressed in the CI’s application regarding the significant impairment with which his service-aggravated condition continues to burden him.  It is a fact, however, that the </w:t>
      </w:r>
      <w:r w:rsidR="003D7363">
        <w:rPr>
          <w:color w:val="auto"/>
          <w:szCs w:val="24"/>
        </w:rPr>
        <w:t>Disability Evaluation System (</w:t>
      </w:r>
      <w:r w:rsidR="00C647FA" w:rsidRPr="00C647FA">
        <w:rPr>
          <w:color w:val="auto"/>
          <w:szCs w:val="24"/>
        </w:rPr>
        <w:t>DES</w:t>
      </w:r>
      <w:r w:rsidR="003D7363">
        <w:rPr>
          <w:color w:val="auto"/>
          <w:szCs w:val="24"/>
        </w:rPr>
        <w:t>)</w:t>
      </w:r>
      <w:r w:rsidR="00C647FA" w:rsidRPr="00C647FA">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Department of Veteran</w:t>
      </w:r>
      <w:r w:rsidR="003D7363">
        <w:rPr>
          <w:color w:val="auto"/>
          <w:szCs w:val="24"/>
        </w:rPr>
        <w:t>s’</w:t>
      </w:r>
      <w:r w:rsidR="00C647FA" w:rsidRPr="00C647FA">
        <w:rPr>
          <w:color w:val="auto"/>
          <w:szCs w:val="24"/>
        </w:rPr>
        <w:t xml:space="preserve"> Affairs (DVA).  The DVA, operating under a different set of laws (Title 38, United States Code), is </w:t>
      </w:r>
      <w:r w:rsidR="003D7363">
        <w:rPr>
          <w:color w:val="auto"/>
          <w:szCs w:val="24"/>
        </w:rPr>
        <w:t>empowered to compensate service-</w:t>
      </w:r>
      <w:r w:rsidR="00C647FA" w:rsidRPr="00C647FA">
        <w:rPr>
          <w:color w:val="auto"/>
          <w:szCs w:val="24"/>
        </w:rPr>
        <w:t xml:space="preserve">connected conditions and to periodically re-evaluate said conditions for the purpose of adjusting the </w:t>
      </w:r>
      <w:r w:rsidR="003D7363">
        <w:rPr>
          <w:color w:val="auto"/>
          <w:szCs w:val="24"/>
        </w:rPr>
        <w:t>V</w:t>
      </w:r>
      <w:r w:rsidR="00C647FA" w:rsidRPr="00C647FA">
        <w:rPr>
          <w:color w:val="auto"/>
          <w:szCs w:val="24"/>
        </w:rPr>
        <w:t xml:space="preserve">eteran’s disability rating should </w:t>
      </w:r>
      <w:r w:rsidR="003D7363">
        <w:rPr>
          <w:color w:val="auto"/>
          <w:szCs w:val="24"/>
        </w:rPr>
        <w:t>the</w:t>
      </w:r>
      <w:r w:rsidR="00C647FA" w:rsidRPr="00C647FA">
        <w:rPr>
          <w:color w:val="auto"/>
          <w:szCs w:val="24"/>
        </w:rPr>
        <w:t xml:space="preserve"> degree of impairment vary over time.  The Board utilizes </w:t>
      </w:r>
      <w:r w:rsidR="003D7363">
        <w:rPr>
          <w:color w:val="auto"/>
          <w:szCs w:val="24"/>
        </w:rPr>
        <w:t>D</w:t>
      </w:r>
      <w:r w:rsidR="00C647FA" w:rsidRPr="00C647FA">
        <w:rPr>
          <w:color w:val="auto"/>
          <w:szCs w:val="24"/>
        </w:rPr>
        <w:t>VA evidence proximal to separation in arriving at its recommendations;</w:t>
      </w:r>
      <w:r w:rsidR="003D7363">
        <w:rPr>
          <w:color w:val="auto"/>
          <w:szCs w:val="24"/>
        </w:rPr>
        <w:t xml:space="preserve"> and, DoDI 6040.44 defines a 12-</w:t>
      </w:r>
      <w:r w:rsidR="00C647FA" w:rsidRPr="00C647FA">
        <w:rPr>
          <w:color w:val="auto"/>
          <w:szCs w:val="24"/>
        </w:rPr>
        <w:t>month interval for special consideration to post-separation evidence.  The Board’s authority as defined</w:t>
      </w:r>
      <w:r w:rsidR="00C647FA">
        <w:rPr>
          <w:szCs w:val="24"/>
        </w:rPr>
        <w:t xml:space="preserve"> </w:t>
      </w:r>
      <w:r w:rsidR="00C647FA" w:rsidRPr="00C647FA">
        <w:rPr>
          <w:color w:val="auto"/>
          <w:szCs w:val="24"/>
        </w:rPr>
        <w:t>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165C7B" w:rsidRPr="00C647FA">
        <w:rPr>
          <w:color w:val="auto"/>
        </w:rPr>
        <w:t xml:space="preserve"> </w:t>
      </w:r>
    </w:p>
    <w:p w:rsidR="00AD2379" w:rsidRPr="00F64312" w:rsidRDefault="00AD2379" w:rsidP="00B22D42">
      <w:pPr>
        <w:jc w:val="both"/>
        <w:rPr>
          <w:color w:val="auto"/>
          <w:highlight w:val="yellow"/>
        </w:rPr>
      </w:pPr>
    </w:p>
    <w:p w:rsidR="0069687C" w:rsidRPr="00F64312" w:rsidRDefault="00961171" w:rsidP="0069687C">
      <w:pPr>
        <w:jc w:val="both"/>
        <w:rPr>
          <w:color w:val="auto"/>
          <w:szCs w:val="24"/>
        </w:rPr>
      </w:pPr>
      <w:proofErr w:type="gramStart"/>
      <w:r w:rsidRPr="00961171">
        <w:rPr>
          <w:color w:val="auto"/>
          <w:u w:val="single"/>
        </w:rPr>
        <w:t>Right Shoulder</w:t>
      </w:r>
      <w:r w:rsidR="00AD2379" w:rsidRPr="00961171">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385708" w:rsidRPr="009C305E">
        <w:rPr>
          <w:color w:val="auto"/>
        </w:rPr>
        <w:t xml:space="preserve">The narrative summary (NARSUM) notes </w:t>
      </w:r>
      <w:r w:rsidR="009C305E" w:rsidRPr="009C305E">
        <w:rPr>
          <w:color w:val="auto"/>
        </w:rPr>
        <w:t>t</w:t>
      </w:r>
      <w:r w:rsidR="009C305E">
        <w:rPr>
          <w:color w:val="auto"/>
        </w:rPr>
        <w:t xml:space="preserve">hat the left hand dominant CI dislocated his right shoulder on training day #58.  Although the shoulder was promptly reduced, </w:t>
      </w:r>
      <w:r w:rsidR="00823EF9">
        <w:rPr>
          <w:color w:val="auto"/>
        </w:rPr>
        <w:t xml:space="preserve">ongoing instability and </w:t>
      </w:r>
      <w:r w:rsidR="009C305E">
        <w:rPr>
          <w:color w:val="auto"/>
        </w:rPr>
        <w:t>additional episodes of dislocations led to the di</w:t>
      </w:r>
      <w:r w:rsidR="00EB6283">
        <w:rPr>
          <w:color w:val="auto"/>
        </w:rPr>
        <w:t xml:space="preserve">scovery of bone and cartilage lesions </w:t>
      </w:r>
      <w:r w:rsidR="00EB6283" w:rsidRPr="00DC7E51">
        <w:rPr>
          <w:color w:val="auto"/>
        </w:rPr>
        <w:t>(Hill-Sachs lesion</w:t>
      </w:r>
      <w:r w:rsidR="00D226D7" w:rsidRPr="00D226D7">
        <w:rPr>
          <w:color w:val="auto"/>
        </w:rPr>
        <w:t xml:space="preserve"> </w:t>
      </w:r>
      <w:r w:rsidR="00D226D7">
        <w:rPr>
          <w:color w:val="auto"/>
        </w:rPr>
        <w:t xml:space="preserve">and </w:t>
      </w:r>
      <w:r w:rsidR="00D226D7" w:rsidRPr="00DC7E51">
        <w:rPr>
          <w:color w:val="auto"/>
        </w:rPr>
        <w:t>Bankart tear</w:t>
      </w:r>
      <w:r w:rsidR="00EB6283" w:rsidRPr="00DC7E51">
        <w:rPr>
          <w:color w:val="auto"/>
        </w:rPr>
        <w:t>).</w:t>
      </w:r>
      <w:r w:rsidR="00EB6283">
        <w:rPr>
          <w:color w:val="auto"/>
        </w:rPr>
        <w:t xml:space="preserve">  </w:t>
      </w:r>
      <w:r w:rsidR="00DC7E51">
        <w:rPr>
          <w:color w:val="auto"/>
        </w:rPr>
        <w:t>A</w:t>
      </w:r>
      <w:r w:rsidR="00EB6283">
        <w:rPr>
          <w:color w:val="auto"/>
        </w:rPr>
        <w:t xml:space="preserve">rthroscopic repair </w:t>
      </w:r>
      <w:r w:rsidR="00DC7E51">
        <w:rPr>
          <w:color w:val="auto"/>
        </w:rPr>
        <w:t xml:space="preserve">was performed </w:t>
      </w:r>
      <w:r w:rsidR="00EB6283">
        <w:rPr>
          <w:color w:val="auto"/>
        </w:rPr>
        <w:t xml:space="preserve">on 3 August 2007. </w:t>
      </w:r>
      <w:r w:rsidR="00995944">
        <w:rPr>
          <w:color w:val="auto"/>
        </w:rPr>
        <w:t xml:space="preserve"> </w:t>
      </w:r>
      <w:r w:rsidR="0069687C" w:rsidRPr="00F64312">
        <w:rPr>
          <w:color w:val="auto"/>
          <w:szCs w:val="24"/>
        </w:rPr>
        <w:t xml:space="preserve">There were </w:t>
      </w:r>
      <w:r w:rsidR="009327B7">
        <w:rPr>
          <w:color w:val="auto"/>
          <w:szCs w:val="24"/>
        </w:rPr>
        <w:t>three</w:t>
      </w:r>
      <w:r w:rsidR="003D7363">
        <w:rPr>
          <w:color w:val="auto"/>
          <w:szCs w:val="24"/>
        </w:rPr>
        <w:t xml:space="preserve"> goniometric range-of-</w:t>
      </w:r>
      <w:r w:rsidR="0069687C" w:rsidRPr="00F64312">
        <w:rPr>
          <w:color w:val="auto"/>
          <w:szCs w:val="24"/>
        </w:rPr>
        <w:t>motion (ROM) evaluations in evidence, with documentation of additional ratable criteria, which the Board weighed in arrivi</w:t>
      </w:r>
      <w:r w:rsidR="009327B7">
        <w:rPr>
          <w:color w:val="auto"/>
          <w:szCs w:val="24"/>
        </w:rPr>
        <w:t>ng at its rating recommendation,</w:t>
      </w:r>
      <w:r w:rsidR="0069687C" w:rsidRPr="00F64312">
        <w:rPr>
          <w:color w:val="auto"/>
          <w:szCs w:val="24"/>
        </w:rPr>
        <w:t xml:space="preserve"> as summarized in the chart below.</w:t>
      </w:r>
      <w:r w:rsidR="00165C7B" w:rsidRPr="00F64312">
        <w:rPr>
          <w:color w:val="auto"/>
          <w:szCs w:val="24"/>
        </w:rPr>
        <w:t xml:space="preserve">  </w:t>
      </w:r>
    </w:p>
    <w:p w:rsidR="00836B7B" w:rsidRPr="00F64312" w:rsidRDefault="00836B7B" w:rsidP="0069687C">
      <w:pPr>
        <w:jc w:val="both"/>
        <w:rPr>
          <w:color w:val="auto"/>
          <w:szCs w:val="24"/>
        </w:rPr>
      </w:pPr>
    </w:p>
    <w:tbl>
      <w:tblPr>
        <w:tblW w:w="9298" w:type="dxa"/>
        <w:jc w:val="center"/>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368"/>
        <w:gridCol w:w="2250"/>
        <w:gridCol w:w="2610"/>
      </w:tblGrid>
      <w:tr w:rsidR="00FF30DF" w:rsidRPr="00F64312" w:rsidTr="0066315A">
        <w:trPr>
          <w:jc w:val="center"/>
        </w:trPr>
        <w:tc>
          <w:tcPr>
            <w:tcW w:w="2070" w:type="dxa"/>
            <w:shd w:val="clear" w:color="auto" w:fill="D9D9D9"/>
            <w:vAlign w:val="center"/>
          </w:tcPr>
          <w:p w:rsidR="00FF30DF" w:rsidRPr="00AA2B7C" w:rsidRDefault="00FF30DF" w:rsidP="00A011ED">
            <w:pPr>
              <w:contextualSpacing/>
              <w:rPr>
                <w:rFonts w:asciiTheme="majorHAnsi" w:eastAsia="Calibri" w:hAnsiTheme="majorHAnsi" w:cstheme="majorHAnsi"/>
                <w:color w:val="auto"/>
                <w:sz w:val="20"/>
              </w:rPr>
            </w:pPr>
            <w:r w:rsidRPr="00AA2B7C">
              <w:rPr>
                <w:rFonts w:asciiTheme="majorHAnsi" w:eastAsia="Calibri" w:hAnsiTheme="majorHAnsi" w:cstheme="majorHAnsi"/>
                <w:color w:val="auto"/>
                <w:sz w:val="20"/>
              </w:rPr>
              <w:t>Right Shoulder ROM</w:t>
            </w:r>
          </w:p>
        </w:tc>
        <w:tc>
          <w:tcPr>
            <w:tcW w:w="2368" w:type="dxa"/>
            <w:shd w:val="clear" w:color="auto" w:fill="D9D9D9"/>
            <w:vAlign w:val="center"/>
          </w:tcPr>
          <w:p w:rsidR="00FF30DF" w:rsidRPr="0066315A" w:rsidRDefault="00FF30DF" w:rsidP="0066315A">
            <w:pPr>
              <w:contextualSpacing/>
              <w:rPr>
                <w:rFonts w:asciiTheme="majorHAnsi" w:eastAsia="Calibri" w:hAnsiTheme="majorHAnsi" w:cstheme="majorHAnsi"/>
                <w:color w:val="auto"/>
                <w:sz w:val="20"/>
              </w:rPr>
            </w:pPr>
            <w:r w:rsidRPr="00AA2B7C">
              <w:rPr>
                <w:rFonts w:asciiTheme="majorHAnsi" w:eastAsia="Calibri" w:hAnsiTheme="majorHAnsi" w:cstheme="majorHAnsi"/>
                <w:color w:val="auto"/>
                <w:sz w:val="20"/>
              </w:rPr>
              <w:t>NARSUM ~2 Mo. Pre-Sep</w:t>
            </w:r>
          </w:p>
        </w:tc>
        <w:tc>
          <w:tcPr>
            <w:tcW w:w="2250" w:type="dxa"/>
            <w:shd w:val="clear" w:color="auto" w:fill="D9D9D9"/>
            <w:vAlign w:val="center"/>
          </w:tcPr>
          <w:p w:rsidR="00FF30DF" w:rsidRPr="00AA2B7C" w:rsidRDefault="00544B83" w:rsidP="0066315A">
            <w:pPr>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Ortho</w:t>
            </w:r>
            <w:r w:rsidR="00FF30DF" w:rsidRPr="00AA2B7C">
              <w:rPr>
                <w:rFonts w:asciiTheme="majorHAnsi" w:eastAsia="Calibri" w:hAnsiTheme="majorHAnsi" w:cstheme="majorHAnsi"/>
                <w:color w:val="auto"/>
                <w:sz w:val="20"/>
              </w:rPr>
              <w:t xml:space="preserve"> ~</w:t>
            </w:r>
            <w:r>
              <w:rPr>
                <w:rFonts w:asciiTheme="majorHAnsi" w:eastAsia="Calibri" w:hAnsiTheme="majorHAnsi" w:cstheme="majorHAnsi"/>
                <w:color w:val="auto"/>
                <w:sz w:val="20"/>
              </w:rPr>
              <w:t>1</w:t>
            </w:r>
            <w:r w:rsidR="00FF30DF" w:rsidRPr="00AA2B7C">
              <w:rPr>
                <w:rFonts w:asciiTheme="majorHAnsi" w:eastAsia="Calibri" w:hAnsiTheme="majorHAnsi" w:cstheme="majorHAnsi"/>
                <w:color w:val="auto"/>
                <w:sz w:val="20"/>
              </w:rPr>
              <w:t xml:space="preserve"> Mo. Pre-Sep</w:t>
            </w:r>
          </w:p>
        </w:tc>
        <w:tc>
          <w:tcPr>
            <w:tcW w:w="2610" w:type="dxa"/>
            <w:shd w:val="clear" w:color="auto" w:fill="D9D9D9"/>
            <w:vAlign w:val="center"/>
          </w:tcPr>
          <w:p w:rsidR="00FF30DF" w:rsidRPr="00AA2B7C" w:rsidRDefault="00FF30DF" w:rsidP="0066315A">
            <w:pPr>
              <w:contextualSpacing/>
              <w:rPr>
                <w:rFonts w:asciiTheme="majorHAnsi" w:eastAsia="Cambria" w:hAnsiTheme="majorHAnsi" w:cstheme="majorHAnsi"/>
                <w:color w:val="auto"/>
                <w:sz w:val="20"/>
              </w:rPr>
            </w:pPr>
            <w:r w:rsidRPr="00AA2B7C">
              <w:rPr>
                <w:rFonts w:asciiTheme="majorHAnsi" w:eastAsia="Calibri" w:hAnsiTheme="majorHAnsi" w:cstheme="majorHAnsi"/>
                <w:color w:val="auto"/>
                <w:sz w:val="20"/>
              </w:rPr>
              <w:t>VA</w:t>
            </w:r>
            <w:r w:rsidRPr="00AA2B7C">
              <w:rPr>
                <w:rFonts w:asciiTheme="majorHAnsi" w:eastAsia="Cambria" w:hAnsiTheme="majorHAnsi" w:cstheme="majorHAnsi"/>
                <w:color w:val="auto"/>
                <w:sz w:val="20"/>
              </w:rPr>
              <w:t xml:space="preserve"> C&amp;P ~17 Mo. Post-Sep</w:t>
            </w:r>
          </w:p>
        </w:tc>
      </w:tr>
      <w:tr w:rsidR="00FF30DF" w:rsidRPr="00F64312" w:rsidTr="009327B7">
        <w:trPr>
          <w:jc w:val="center"/>
        </w:trPr>
        <w:tc>
          <w:tcPr>
            <w:tcW w:w="2070" w:type="dxa"/>
            <w:vAlign w:val="center"/>
          </w:tcPr>
          <w:p w:rsidR="00FF30DF" w:rsidRPr="00AA2B7C" w:rsidRDefault="00FF30DF" w:rsidP="00A011ED">
            <w:pPr>
              <w:contextualSpacing/>
              <w:rPr>
                <w:rFonts w:asciiTheme="majorHAnsi" w:eastAsia="Calibri" w:hAnsiTheme="majorHAnsi" w:cstheme="majorHAnsi"/>
                <w:color w:val="auto"/>
                <w:sz w:val="20"/>
              </w:rPr>
            </w:pPr>
            <w:r w:rsidRPr="00AA2B7C">
              <w:rPr>
                <w:rFonts w:asciiTheme="majorHAnsi" w:eastAsia="Calibri" w:hAnsiTheme="majorHAnsi" w:cstheme="majorHAnsi"/>
                <w:color w:val="auto"/>
                <w:sz w:val="20"/>
              </w:rPr>
              <w:t>Flexion (0-180⁰)</w:t>
            </w:r>
          </w:p>
        </w:tc>
        <w:tc>
          <w:tcPr>
            <w:tcW w:w="2368" w:type="dxa"/>
            <w:vAlign w:val="center"/>
          </w:tcPr>
          <w:p w:rsidR="00FF30DF" w:rsidRPr="00AA2B7C" w:rsidRDefault="00FF30DF" w:rsidP="00A011ED">
            <w:pPr>
              <w:contextualSpacing/>
              <w:rPr>
                <w:rFonts w:asciiTheme="majorHAnsi" w:eastAsia="Calibri" w:hAnsiTheme="majorHAnsi" w:cstheme="majorHAnsi"/>
                <w:color w:val="auto"/>
                <w:sz w:val="20"/>
                <w:highlight w:val="yellow"/>
              </w:rPr>
            </w:pPr>
            <w:r w:rsidRPr="00AA2B7C">
              <w:rPr>
                <w:rFonts w:asciiTheme="majorHAnsi" w:eastAsia="Calibri" w:hAnsiTheme="majorHAnsi" w:cstheme="majorHAnsi"/>
                <w:color w:val="auto"/>
                <w:sz w:val="20"/>
              </w:rPr>
              <w:t>160⁰</w:t>
            </w:r>
          </w:p>
        </w:tc>
        <w:tc>
          <w:tcPr>
            <w:tcW w:w="2250" w:type="dxa"/>
          </w:tcPr>
          <w:p w:rsidR="00FF30DF" w:rsidRPr="00AA2B7C" w:rsidRDefault="00FF30DF" w:rsidP="00544B83">
            <w:pPr>
              <w:contextualSpacing/>
              <w:rPr>
                <w:rFonts w:asciiTheme="majorHAnsi" w:eastAsia="Calibri" w:hAnsiTheme="majorHAnsi" w:cstheme="majorHAnsi"/>
                <w:color w:val="auto"/>
                <w:sz w:val="20"/>
                <w:highlight w:val="yellow"/>
              </w:rPr>
            </w:pPr>
            <w:r w:rsidRPr="00AA2B7C">
              <w:rPr>
                <w:rFonts w:asciiTheme="majorHAnsi" w:eastAsia="Calibri" w:hAnsiTheme="majorHAnsi" w:cstheme="majorHAnsi"/>
                <w:color w:val="auto"/>
                <w:sz w:val="20"/>
              </w:rPr>
              <w:t>1</w:t>
            </w:r>
            <w:r w:rsidR="00544B83">
              <w:rPr>
                <w:rFonts w:asciiTheme="majorHAnsi" w:eastAsia="Calibri" w:hAnsiTheme="majorHAnsi" w:cstheme="majorHAnsi"/>
                <w:color w:val="auto"/>
                <w:sz w:val="20"/>
              </w:rPr>
              <w:t>7</w:t>
            </w:r>
            <w:r w:rsidRPr="00AA2B7C">
              <w:rPr>
                <w:rFonts w:asciiTheme="majorHAnsi" w:eastAsia="Calibri" w:hAnsiTheme="majorHAnsi" w:cstheme="majorHAnsi"/>
                <w:color w:val="auto"/>
                <w:sz w:val="20"/>
              </w:rPr>
              <w:t>0⁰</w:t>
            </w:r>
          </w:p>
        </w:tc>
        <w:tc>
          <w:tcPr>
            <w:tcW w:w="2610" w:type="dxa"/>
            <w:vAlign w:val="center"/>
          </w:tcPr>
          <w:p w:rsidR="00FF30DF" w:rsidRPr="00AA2B7C" w:rsidRDefault="00AA2B7C" w:rsidP="00AA2B7C">
            <w:pPr>
              <w:contextualSpacing/>
              <w:rPr>
                <w:rFonts w:asciiTheme="majorHAnsi" w:eastAsia="Calibri" w:hAnsiTheme="majorHAnsi" w:cstheme="majorHAnsi"/>
                <w:color w:val="auto"/>
                <w:sz w:val="20"/>
                <w:highlight w:val="yellow"/>
              </w:rPr>
            </w:pPr>
            <w:r w:rsidRPr="00AA2B7C">
              <w:rPr>
                <w:rFonts w:asciiTheme="majorHAnsi" w:eastAsia="Calibri" w:hAnsiTheme="majorHAnsi" w:cstheme="majorHAnsi"/>
                <w:color w:val="auto"/>
                <w:sz w:val="20"/>
              </w:rPr>
              <w:t>160</w:t>
            </w:r>
            <w:r w:rsidR="00FF30DF" w:rsidRPr="00AA2B7C">
              <w:rPr>
                <w:rFonts w:asciiTheme="majorHAnsi" w:eastAsia="Calibri" w:hAnsiTheme="majorHAnsi" w:cstheme="majorHAnsi"/>
                <w:color w:val="auto"/>
                <w:sz w:val="20"/>
              </w:rPr>
              <w:t>⁰</w:t>
            </w:r>
            <w:r w:rsidRPr="00AA2B7C">
              <w:rPr>
                <w:rFonts w:asciiTheme="majorHAnsi" w:eastAsia="Calibri" w:hAnsiTheme="majorHAnsi" w:cstheme="majorHAnsi"/>
                <w:color w:val="auto"/>
                <w:sz w:val="20"/>
              </w:rPr>
              <w:t xml:space="preserve"> (170⁰)*</w:t>
            </w:r>
          </w:p>
        </w:tc>
      </w:tr>
      <w:tr w:rsidR="00FF30DF" w:rsidRPr="00F64312" w:rsidTr="009327B7">
        <w:trPr>
          <w:trHeight w:val="215"/>
          <w:jc w:val="center"/>
        </w:trPr>
        <w:tc>
          <w:tcPr>
            <w:tcW w:w="2070" w:type="dxa"/>
            <w:vAlign w:val="center"/>
          </w:tcPr>
          <w:p w:rsidR="00FF30DF" w:rsidRPr="00AA2B7C" w:rsidRDefault="00FF30DF" w:rsidP="00A011ED">
            <w:pPr>
              <w:contextualSpacing/>
              <w:rPr>
                <w:rFonts w:asciiTheme="majorHAnsi" w:eastAsia="Calibri" w:hAnsiTheme="majorHAnsi" w:cstheme="majorHAnsi"/>
                <w:color w:val="auto"/>
                <w:sz w:val="20"/>
              </w:rPr>
            </w:pPr>
            <w:r w:rsidRPr="00AA2B7C">
              <w:rPr>
                <w:rFonts w:asciiTheme="majorHAnsi" w:eastAsia="Calibri" w:hAnsiTheme="majorHAnsi" w:cstheme="majorHAnsi"/>
                <w:color w:val="auto"/>
                <w:sz w:val="20"/>
              </w:rPr>
              <w:t>Abduction (0-180⁰)</w:t>
            </w:r>
          </w:p>
        </w:tc>
        <w:tc>
          <w:tcPr>
            <w:tcW w:w="2368" w:type="dxa"/>
            <w:vAlign w:val="center"/>
          </w:tcPr>
          <w:p w:rsidR="00FF30DF" w:rsidRPr="00AA2B7C" w:rsidRDefault="00FF30DF" w:rsidP="00A011ED">
            <w:pPr>
              <w:contextualSpacing/>
              <w:rPr>
                <w:rFonts w:asciiTheme="majorHAnsi" w:eastAsia="Calibri" w:hAnsiTheme="majorHAnsi" w:cstheme="majorHAnsi"/>
                <w:color w:val="auto"/>
                <w:sz w:val="20"/>
                <w:highlight w:val="yellow"/>
              </w:rPr>
            </w:pPr>
            <w:r w:rsidRPr="00AA2B7C">
              <w:rPr>
                <w:rFonts w:asciiTheme="majorHAnsi" w:eastAsia="Calibri" w:hAnsiTheme="majorHAnsi" w:cstheme="majorHAnsi"/>
                <w:color w:val="auto"/>
                <w:sz w:val="20"/>
              </w:rPr>
              <w:t>170⁰</w:t>
            </w:r>
          </w:p>
        </w:tc>
        <w:tc>
          <w:tcPr>
            <w:tcW w:w="2250" w:type="dxa"/>
          </w:tcPr>
          <w:p w:rsidR="00FF30DF" w:rsidRPr="00AA2B7C" w:rsidRDefault="00FF30DF" w:rsidP="00544B83">
            <w:pPr>
              <w:contextualSpacing/>
              <w:rPr>
                <w:rFonts w:asciiTheme="majorHAnsi" w:eastAsia="Calibri" w:hAnsiTheme="majorHAnsi" w:cstheme="majorHAnsi"/>
                <w:color w:val="auto"/>
                <w:sz w:val="20"/>
                <w:highlight w:val="yellow"/>
              </w:rPr>
            </w:pPr>
            <w:r w:rsidRPr="00AA2B7C">
              <w:rPr>
                <w:rFonts w:asciiTheme="majorHAnsi" w:eastAsia="Calibri" w:hAnsiTheme="majorHAnsi" w:cstheme="majorHAnsi"/>
                <w:color w:val="auto"/>
                <w:sz w:val="20"/>
              </w:rPr>
              <w:t>1</w:t>
            </w:r>
            <w:r w:rsidR="00544B83">
              <w:rPr>
                <w:rFonts w:asciiTheme="majorHAnsi" w:eastAsia="Calibri" w:hAnsiTheme="majorHAnsi" w:cstheme="majorHAnsi"/>
                <w:color w:val="auto"/>
                <w:sz w:val="20"/>
              </w:rPr>
              <w:t>7</w:t>
            </w:r>
            <w:r w:rsidRPr="00AA2B7C">
              <w:rPr>
                <w:rFonts w:asciiTheme="majorHAnsi" w:eastAsia="Calibri" w:hAnsiTheme="majorHAnsi" w:cstheme="majorHAnsi"/>
                <w:color w:val="auto"/>
                <w:sz w:val="20"/>
              </w:rPr>
              <w:t>0⁰</w:t>
            </w:r>
          </w:p>
        </w:tc>
        <w:tc>
          <w:tcPr>
            <w:tcW w:w="2610" w:type="dxa"/>
            <w:vAlign w:val="center"/>
          </w:tcPr>
          <w:p w:rsidR="00FF30DF" w:rsidRPr="00AA2B7C" w:rsidRDefault="00AA2B7C" w:rsidP="00AA2B7C">
            <w:pPr>
              <w:contextualSpacing/>
              <w:rPr>
                <w:rFonts w:asciiTheme="majorHAnsi" w:eastAsia="Calibri" w:hAnsiTheme="majorHAnsi" w:cstheme="majorHAnsi"/>
                <w:color w:val="auto"/>
                <w:sz w:val="20"/>
                <w:highlight w:val="yellow"/>
              </w:rPr>
            </w:pPr>
            <w:r w:rsidRPr="00AA2B7C">
              <w:rPr>
                <w:rFonts w:asciiTheme="majorHAnsi" w:eastAsia="Calibri" w:hAnsiTheme="majorHAnsi" w:cstheme="majorHAnsi"/>
                <w:color w:val="auto"/>
                <w:sz w:val="20"/>
              </w:rPr>
              <w:t>160</w:t>
            </w:r>
            <w:r w:rsidR="00FF30DF" w:rsidRPr="00AA2B7C">
              <w:rPr>
                <w:rFonts w:asciiTheme="majorHAnsi" w:eastAsia="Calibri" w:hAnsiTheme="majorHAnsi" w:cstheme="majorHAnsi"/>
                <w:color w:val="auto"/>
                <w:sz w:val="20"/>
              </w:rPr>
              <w:t>⁰</w:t>
            </w:r>
            <w:r w:rsidRPr="00AA2B7C">
              <w:rPr>
                <w:rFonts w:asciiTheme="majorHAnsi" w:eastAsia="Calibri" w:hAnsiTheme="majorHAnsi" w:cstheme="majorHAnsi"/>
                <w:color w:val="auto"/>
                <w:sz w:val="20"/>
              </w:rPr>
              <w:t xml:space="preserve"> (170⁰)*</w:t>
            </w:r>
          </w:p>
        </w:tc>
      </w:tr>
      <w:tr w:rsidR="00FF30DF" w:rsidRPr="00F64312" w:rsidTr="009327B7">
        <w:trPr>
          <w:trHeight w:val="143"/>
          <w:jc w:val="center"/>
        </w:trPr>
        <w:tc>
          <w:tcPr>
            <w:tcW w:w="2070" w:type="dxa"/>
            <w:vAlign w:val="center"/>
          </w:tcPr>
          <w:p w:rsidR="00FF30DF" w:rsidRPr="00AA2B7C" w:rsidRDefault="00FF30DF" w:rsidP="00A011ED">
            <w:pPr>
              <w:tabs>
                <w:tab w:val="left" w:pos="288"/>
                <w:tab w:val="left" w:pos="4752"/>
              </w:tabs>
              <w:rPr>
                <w:rFonts w:asciiTheme="majorHAnsi" w:eastAsia="Cambria" w:hAnsiTheme="majorHAnsi" w:cstheme="majorHAnsi"/>
                <w:color w:val="auto"/>
                <w:sz w:val="20"/>
              </w:rPr>
            </w:pPr>
            <w:r w:rsidRPr="00AA2B7C">
              <w:rPr>
                <w:rFonts w:asciiTheme="majorHAnsi" w:eastAsia="Cambria" w:hAnsiTheme="majorHAnsi" w:cstheme="majorHAnsi"/>
                <w:color w:val="auto"/>
                <w:sz w:val="20"/>
              </w:rPr>
              <w:t>Comments</w:t>
            </w:r>
          </w:p>
        </w:tc>
        <w:tc>
          <w:tcPr>
            <w:tcW w:w="2368" w:type="dxa"/>
            <w:vAlign w:val="center"/>
          </w:tcPr>
          <w:p w:rsidR="00FF30DF" w:rsidRPr="00AA2B7C" w:rsidRDefault="009327B7" w:rsidP="00A011ED">
            <w:pPr>
              <w:tabs>
                <w:tab w:val="left" w:pos="288"/>
                <w:tab w:val="left" w:pos="4752"/>
              </w:tabs>
              <w:rPr>
                <w:rFonts w:asciiTheme="majorHAnsi" w:eastAsia="Cambria" w:hAnsiTheme="majorHAnsi" w:cstheme="majorHAnsi"/>
                <w:color w:val="FF0000"/>
                <w:sz w:val="20"/>
                <w:highlight w:val="lightGray"/>
              </w:rPr>
            </w:pPr>
            <w:r w:rsidRPr="009327B7">
              <w:rPr>
                <w:rFonts w:asciiTheme="majorHAnsi" w:eastAsia="Cambria" w:hAnsiTheme="majorHAnsi" w:cstheme="majorHAnsi"/>
                <w:color w:val="auto"/>
                <w:sz w:val="20"/>
              </w:rPr>
              <w:t>No instability</w:t>
            </w:r>
          </w:p>
        </w:tc>
        <w:tc>
          <w:tcPr>
            <w:tcW w:w="2250" w:type="dxa"/>
          </w:tcPr>
          <w:p w:rsidR="00FF30DF" w:rsidRPr="00AA2B7C" w:rsidRDefault="00823EF9" w:rsidP="00A011ED">
            <w:pPr>
              <w:tabs>
                <w:tab w:val="left" w:pos="288"/>
                <w:tab w:val="left" w:pos="4752"/>
              </w:tabs>
              <w:rPr>
                <w:rFonts w:asciiTheme="majorHAnsi" w:eastAsia="Cambria" w:hAnsiTheme="majorHAnsi" w:cstheme="majorHAnsi"/>
                <w:color w:val="auto"/>
                <w:sz w:val="20"/>
                <w:highlight w:val="lightGray"/>
              </w:rPr>
            </w:pPr>
            <w:r>
              <w:rPr>
                <w:rFonts w:asciiTheme="majorHAnsi" w:eastAsia="Cambria" w:hAnsiTheme="majorHAnsi" w:cstheme="majorHAnsi"/>
                <w:color w:val="auto"/>
                <w:sz w:val="20"/>
              </w:rPr>
              <w:t>No pain</w:t>
            </w:r>
          </w:p>
        </w:tc>
        <w:tc>
          <w:tcPr>
            <w:tcW w:w="2610" w:type="dxa"/>
            <w:vAlign w:val="center"/>
          </w:tcPr>
          <w:p w:rsidR="00FF30DF" w:rsidRPr="009327B7" w:rsidRDefault="00FF30DF" w:rsidP="00A011ED">
            <w:pPr>
              <w:tabs>
                <w:tab w:val="left" w:pos="288"/>
                <w:tab w:val="left" w:pos="4752"/>
              </w:tabs>
              <w:rPr>
                <w:rFonts w:asciiTheme="majorHAnsi" w:eastAsia="Cambria" w:hAnsiTheme="majorHAnsi" w:cstheme="majorHAnsi"/>
                <w:color w:val="auto"/>
                <w:sz w:val="20"/>
                <w:highlight w:val="lightGray"/>
              </w:rPr>
            </w:pPr>
            <w:r w:rsidRPr="009327B7">
              <w:rPr>
                <w:rFonts w:asciiTheme="majorHAnsi" w:eastAsia="Cambria" w:hAnsiTheme="majorHAnsi" w:cstheme="majorHAnsi"/>
                <w:color w:val="auto"/>
                <w:sz w:val="20"/>
              </w:rPr>
              <w:t>Painful motion</w:t>
            </w:r>
          </w:p>
        </w:tc>
      </w:tr>
      <w:tr w:rsidR="00FF30DF" w:rsidRPr="00F64312" w:rsidTr="009327B7">
        <w:trPr>
          <w:trHeight w:val="161"/>
          <w:jc w:val="center"/>
        </w:trPr>
        <w:tc>
          <w:tcPr>
            <w:tcW w:w="2070" w:type="dxa"/>
            <w:vAlign w:val="center"/>
          </w:tcPr>
          <w:p w:rsidR="00FF30DF" w:rsidRPr="00AA2B7C" w:rsidRDefault="00FF30DF" w:rsidP="00A011ED">
            <w:pPr>
              <w:tabs>
                <w:tab w:val="left" w:pos="288"/>
                <w:tab w:val="left" w:pos="4752"/>
              </w:tabs>
              <w:rPr>
                <w:rFonts w:asciiTheme="majorHAnsi" w:eastAsia="Cambria" w:hAnsiTheme="majorHAnsi" w:cstheme="majorHAnsi"/>
                <w:color w:val="auto"/>
                <w:sz w:val="20"/>
              </w:rPr>
            </w:pPr>
            <w:r w:rsidRPr="00AA2B7C">
              <w:rPr>
                <w:rFonts w:asciiTheme="majorHAnsi" w:eastAsia="Cambria" w:hAnsiTheme="majorHAnsi" w:cstheme="majorHAnsi"/>
                <w:color w:val="auto"/>
                <w:sz w:val="20"/>
              </w:rPr>
              <w:t>§4.71a Rating</w:t>
            </w:r>
          </w:p>
        </w:tc>
        <w:tc>
          <w:tcPr>
            <w:tcW w:w="2368" w:type="dxa"/>
            <w:vAlign w:val="center"/>
          </w:tcPr>
          <w:p w:rsidR="00FF30DF" w:rsidRPr="009327B7" w:rsidRDefault="009327B7" w:rsidP="009327B7">
            <w:pPr>
              <w:tabs>
                <w:tab w:val="left" w:pos="288"/>
                <w:tab w:val="left" w:pos="4752"/>
              </w:tabs>
              <w:rPr>
                <w:rFonts w:asciiTheme="majorHAnsi" w:eastAsia="Cambria" w:hAnsiTheme="majorHAnsi" w:cstheme="majorHAnsi"/>
                <w:color w:val="auto"/>
                <w:sz w:val="20"/>
                <w:highlight w:val="lightGray"/>
              </w:rPr>
            </w:pPr>
            <w:r w:rsidRPr="009327B7">
              <w:rPr>
                <w:rFonts w:asciiTheme="majorHAnsi" w:eastAsia="Cambria" w:hAnsiTheme="majorHAnsi" w:cstheme="majorHAnsi"/>
                <w:color w:val="auto"/>
                <w:sz w:val="20"/>
              </w:rPr>
              <w:t>0%</w:t>
            </w:r>
          </w:p>
        </w:tc>
        <w:tc>
          <w:tcPr>
            <w:tcW w:w="2250" w:type="dxa"/>
          </w:tcPr>
          <w:p w:rsidR="00FF30DF" w:rsidRPr="009327B7" w:rsidRDefault="009327B7" w:rsidP="00A011ED">
            <w:pPr>
              <w:tabs>
                <w:tab w:val="left" w:pos="288"/>
                <w:tab w:val="left" w:pos="4752"/>
              </w:tabs>
              <w:rPr>
                <w:rFonts w:asciiTheme="majorHAnsi" w:eastAsia="Cambria" w:hAnsiTheme="majorHAnsi" w:cstheme="majorHAnsi"/>
                <w:color w:val="auto"/>
                <w:sz w:val="20"/>
                <w:highlight w:val="lightGray"/>
              </w:rPr>
            </w:pPr>
            <w:r w:rsidRPr="009327B7">
              <w:rPr>
                <w:rFonts w:asciiTheme="majorHAnsi" w:eastAsia="Cambria" w:hAnsiTheme="majorHAnsi" w:cstheme="majorHAnsi"/>
                <w:color w:val="auto"/>
                <w:sz w:val="20"/>
              </w:rPr>
              <w:t>0%</w:t>
            </w:r>
          </w:p>
        </w:tc>
        <w:tc>
          <w:tcPr>
            <w:tcW w:w="2610" w:type="dxa"/>
            <w:vAlign w:val="center"/>
          </w:tcPr>
          <w:p w:rsidR="00FF30DF" w:rsidRPr="009327B7" w:rsidRDefault="00FF30DF" w:rsidP="00A011ED">
            <w:pPr>
              <w:tabs>
                <w:tab w:val="left" w:pos="288"/>
                <w:tab w:val="left" w:pos="4752"/>
              </w:tabs>
              <w:rPr>
                <w:rFonts w:asciiTheme="majorHAnsi" w:eastAsia="Cambria" w:hAnsiTheme="majorHAnsi" w:cstheme="majorHAnsi"/>
                <w:color w:val="auto"/>
                <w:sz w:val="20"/>
                <w:highlight w:val="lightGray"/>
              </w:rPr>
            </w:pPr>
            <w:r w:rsidRPr="009327B7">
              <w:rPr>
                <w:rFonts w:asciiTheme="majorHAnsi" w:eastAsia="Cambria" w:hAnsiTheme="majorHAnsi" w:cstheme="majorHAnsi"/>
                <w:color w:val="auto"/>
                <w:sz w:val="20"/>
              </w:rPr>
              <w:t>10%</w:t>
            </w:r>
          </w:p>
        </w:tc>
      </w:tr>
    </w:tbl>
    <w:p w:rsidR="00836B7B" w:rsidRPr="00AA2B7C" w:rsidRDefault="009327B7" w:rsidP="0069687C">
      <w:pPr>
        <w:jc w:val="both"/>
        <w:rPr>
          <w:color w:val="auto"/>
          <w:sz w:val="20"/>
        </w:rPr>
      </w:pPr>
      <w:r>
        <w:rPr>
          <w:color w:val="auto"/>
          <w:sz w:val="20"/>
        </w:rPr>
        <w:t>*170</w:t>
      </w:r>
      <w:r w:rsidRPr="00AA2B7C">
        <w:rPr>
          <w:rFonts w:asciiTheme="majorHAnsi" w:eastAsia="Calibri" w:hAnsiTheme="majorHAnsi" w:cstheme="majorHAnsi"/>
          <w:color w:val="auto"/>
          <w:sz w:val="20"/>
        </w:rPr>
        <w:t>⁰</w:t>
      </w:r>
      <w:r>
        <w:rPr>
          <w:color w:val="auto"/>
          <w:sz w:val="20"/>
        </w:rPr>
        <w:t xml:space="preserve"> reduced to 160</w:t>
      </w:r>
      <w:r w:rsidRPr="00AA2B7C">
        <w:rPr>
          <w:rFonts w:asciiTheme="majorHAnsi" w:eastAsia="Calibri" w:hAnsiTheme="majorHAnsi" w:cstheme="majorHAnsi"/>
          <w:color w:val="auto"/>
          <w:sz w:val="20"/>
        </w:rPr>
        <w:t>⁰</w:t>
      </w:r>
      <w:r>
        <w:rPr>
          <w:color w:val="auto"/>
          <w:sz w:val="20"/>
        </w:rPr>
        <w:t xml:space="preserve"> due to pain after three repetitions</w:t>
      </w:r>
    </w:p>
    <w:p w:rsidR="00CF0280" w:rsidRPr="00F64312" w:rsidRDefault="00CF0280" w:rsidP="0069687C">
      <w:pPr>
        <w:jc w:val="both"/>
        <w:rPr>
          <w:color w:val="auto"/>
          <w:szCs w:val="24"/>
        </w:rPr>
      </w:pPr>
    </w:p>
    <w:p w:rsidR="00CF0280" w:rsidRPr="00F64312" w:rsidRDefault="00695E21" w:rsidP="00CF0280">
      <w:pPr>
        <w:jc w:val="both"/>
        <w:rPr>
          <w:color w:val="auto"/>
          <w:szCs w:val="24"/>
        </w:rPr>
      </w:pPr>
      <w:r>
        <w:rPr>
          <w:color w:val="auto"/>
          <w:szCs w:val="24"/>
        </w:rPr>
        <w:t xml:space="preserve">The NARSUM examination noted well-healed surgical incisions and no atrophy of the shoulder muscle.  Muscle strength was normal in all shoulder planes.  </w:t>
      </w:r>
      <w:r w:rsidR="002266AA">
        <w:rPr>
          <w:color w:val="auto"/>
          <w:szCs w:val="24"/>
        </w:rPr>
        <w:t>Specific tests for shoulder instability were negative</w:t>
      </w:r>
      <w:r>
        <w:rPr>
          <w:color w:val="auto"/>
          <w:szCs w:val="24"/>
        </w:rPr>
        <w:t>.</w:t>
      </w:r>
      <w:r w:rsidR="00544B83">
        <w:rPr>
          <w:color w:val="auto"/>
          <w:szCs w:val="24"/>
        </w:rPr>
        <w:t xml:space="preserve">  An orthopedic evaluation </w:t>
      </w:r>
      <w:r w:rsidR="003D7363">
        <w:rPr>
          <w:color w:val="auto"/>
          <w:szCs w:val="24"/>
        </w:rPr>
        <w:t xml:space="preserve">performed </w:t>
      </w:r>
      <w:r w:rsidR="00544B83">
        <w:rPr>
          <w:color w:val="auto"/>
          <w:szCs w:val="24"/>
        </w:rPr>
        <w:t>on 21 September 2007</w:t>
      </w:r>
      <w:r w:rsidR="003D7363">
        <w:rPr>
          <w:color w:val="auto"/>
          <w:szCs w:val="24"/>
        </w:rPr>
        <w:t>, a month prior to separation,</w:t>
      </w:r>
      <w:r w:rsidR="00544B83">
        <w:rPr>
          <w:color w:val="auto"/>
          <w:szCs w:val="24"/>
        </w:rPr>
        <w:t xml:space="preserve"> reported that the CI had “no problems at all with his shoulder.  It feels stable.  He has no pain.  He has full ROM.”  Examination revealed no signs of instability.</w:t>
      </w:r>
      <w:r w:rsidR="0066315A">
        <w:rPr>
          <w:color w:val="auto"/>
          <w:szCs w:val="24"/>
        </w:rPr>
        <w:t xml:space="preserve">  </w:t>
      </w:r>
      <w:r w:rsidR="00CF0280" w:rsidRPr="00F64312">
        <w:rPr>
          <w:color w:val="auto"/>
          <w:szCs w:val="24"/>
        </w:rPr>
        <w:t>At the VA Compensation and Pension (C&amp;P) exam</w:t>
      </w:r>
      <w:r w:rsidR="00ED7820">
        <w:rPr>
          <w:color w:val="auto"/>
          <w:szCs w:val="24"/>
        </w:rPr>
        <w:t xml:space="preserve"> </w:t>
      </w:r>
      <w:r w:rsidR="00907235">
        <w:rPr>
          <w:color w:val="auto"/>
          <w:szCs w:val="24"/>
        </w:rPr>
        <w:t xml:space="preserve">on 13 March </w:t>
      </w:r>
      <w:r w:rsidR="003D7363">
        <w:rPr>
          <w:color w:val="auto"/>
          <w:szCs w:val="24"/>
        </w:rPr>
        <w:t xml:space="preserve">2009, performed </w:t>
      </w:r>
      <w:r w:rsidR="00907235">
        <w:rPr>
          <w:color w:val="auto"/>
          <w:szCs w:val="24"/>
        </w:rPr>
        <w:t>17 months after separation</w:t>
      </w:r>
      <w:r w:rsidR="00CF0280" w:rsidRPr="00F64312">
        <w:rPr>
          <w:color w:val="auto"/>
          <w:szCs w:val="24"/>
        </w:rPr>
        <w:t>, the CI reported</w:t>
      </w:r>
      <w:r w:rsidR="00544B83">
        <w:rPr>
          <w:color w:val="auto"/>
          <w:szCs w:val="24"/>
        </w:rPr>
        <w:t xml:space="preserve"> intermittent symptoms with remissions.  </w:t>
      </w:r>
      <w:r w:rsidR="00F67ED4">
        <w:rPr>
          <w:color w:val="auto"/>
          <w:szCs w:val="24"/>
        </w:rPr>
        <w:t xml:space="preserve">Episodes of dislocation or subluxation were present at least daily.  Pain was also reported.  On examination, the anterior </w:t>
      </w:r>
      <w:r w:rsidR="00F67ED4">
        <w:rPr>
          <w:color w:val="auto"/>
          <w:szCs w:val="24"/>
        </w:rPr>
        <w:lastRenderedPageBreak/>
        <w:t xml:space="preserve">shoulder was tender and pain with active motion was evident.  Signs of instability were not mentioned.  X-rays were normal.  </w:t>
      </w:r>
    </w:p>
    <w:p w:rsidR="00ED6A73" w:rsidRDefault="00ED6A73" w:rsidP="00FB00AD">
      <w:pPr>
        <w:tabs>
          <w:tab w:val="left" w:pos="288"/>
          <w:tab w:val="left" w:pos="4752"/>
        </w:tabs>
        <w:jc w:val="both"/>
        <w:rPr>
          <w:rFonts w:cs="Times New Roman"/>
          <w:color w:val="auto"/>
        </w:rPr>
      </w:pPr>
    </w:p>
    <w:p w:rsidR="00B75E8F" w:rsidRPr="00F64312" w:rsidRDefault="009C305E" w:rsidP="00B75E8F">
      <w:pPr>
        <w:jc w:val="both"/>
        <w:rPr>
          <w:rFonts w:eastAsia="Calibri" w:cs="Times New Roman"/>
          <w:color w:val="auto"/>
          <w:szCs w:val="24"/>
        </w:rPr>
      </w:pPr>
      <w:r w:rsidRPr="00ED6A73">
        <w:rPr>
          <w:rFonts w:cs="Times New Roman"/>
          <w:color w:val="auto"/>
        </w:rPr>
        <w:t xml:space="preserve">The Board directs attention to its rating recommendation based on the above evidence.  </w:t>
      </w:r>
      <w:r w:rsidR="00ED6A73" w:rsidRPr="00ED6A73">
        <w:rPr>
          <w:color w:val="auto"/>
          <w:szCs w:val="24"/>
        </w:rPr>
        <w:t xml:space="preserve">Although the VA exam falls well outside the 12-month window specified in DoDI 6040.44 regarding VA evaluations for Board consideration, its ROM findings were virtually the same as the pre-service evaluations.  </w:t>
      </w:r>
      <w:r w:rsidRPr="00ED6A73">
        <w:rPr>
          <w:rFonts w:cs="Times New Roman"/>
          <w:color w:val="auto"/>
        </w:rPr>
        <w:t>The VASRD §4.71a threshold for compensable ROM impairment is “shoulder level</w:t>
      </w:r>
      <w:r w:rsidR="00946B56">
        <w:rPr>
          <w:rFonts w:cs="Times New Roman"/>
          <w:color w:val="auto"/>
        </w:rPr>
        <w:t>,</w:t>
      </w:r>
      <w:r w:rsidRPr="00ED6A73">
        <w:rPr>
          <w:rFonts w:cs="Times New Roman"/>
          <w:color w:val="auto"/>
        </w:rPr>
        <w:t xml:space="preserve">” and </w:t>
      </w:r>
      <w:r w:rsidR="00B75E8F" w:rsidRPr="00ED6A73">
        <w:rPr>
          <w:rFonts w:cs="Times New Roman"/>
          <w:color w:val="auto"/>
        </w:rPr>
        <w:t>all examinations</w:t>
      </w:r>
      <w:r w:rsidRPr="00ED6A73">
        <w:rPr>
          <w:rFonts w:cs="Times New Roman"/>
          <w:color w:val="auto"/>
        </w:rPr>
        <w:t xml:space="preserve"> demonstrated motion well above this level</w:t>
      </w:r>
      <w:r w:rsidRPr="0024519C">
        <w:rPr>
          <w:rFonts w:cs="Times New Roman"/>
          <w:color w:val="auto"/>
        </w:rPr>
        <w:t xml:space="preserve">.  The PEB’s </w:t>
      </w:r>
      <w:r w:rsidR="0024519C" w:rsidRPr="0024519C">
        <w:rPr>
          <w:rFonts w:cs="Times New Roman"/>
          <w:color w:val="auto"/>
        </w:rPr>
        <w:t xml:space="preserve">20% rating </w:t>
      </w:r>
      <w:r w:rsidR="00EC3B1F">
        <w:rPr>
          <w:rFonts w:cs="Times New Roman"/>
          <w:color w:val="auto"/>
        </w:rPr>
        <w:t>assumed</w:t>
      </w:r>
      <w:r w:rsidR="0024519C" w:rsidRPr="0024519C">
        <w:rPr>
          <w:rFonts w:cs="Times New Roman"/>
          <w:color w:val="auto"/>
        </w:rPr>
        <w:t xml:space="preserve"> “infrequent episodes of (dislocation), and guarding of movement only at shoulder level</w:t>
      </w:r>
      <w:r w:rsidR="00EC3B1F">
        <w:rPr>
          <w:rFonts w:cs="Times New Roman"/>
          <w:color w:val="auto"/>
        </w:rPr>
        <w:t>”</w:t>
      </w:r>
      <w:r w:rsidR="0024519C">
        <w:rPr>
          <w:rFonts w:cs="Times New Roman"/>
          <w:color w:val="FF0000"/>
        </w:rPr>
        <w:t xml:space="preserve"> </w:t>
      </w:r>
      <w:r w:rsidR="00EC3B1F" w:rsidRPr="0024519C">
        <w:rPr>
          <w:rFonts w:cs="Times New Roman"/>
          <w:color w:val="auto"/>
        </w:rPr>
        <w:t>under the 5202 code (</w:t>
      </w:r>
      <w:proofErr w:type="spellStart"/>
      <w:r w:rsidR="003D7363">
        <w:rPr>
          <w:rFonts w:cs="Times New Roman"/>
          <w:color w:val="auto"/>
        </w:rPr>
        <w:t>h</w:t>
      </w:r>
      <w:r w:rsidR="00EC3B1F" w:rsidRPr="0024519C">
        <w:rPr>
          <w:rFonts w:cs="Times New Roman"/>
          <w:color w:val="auto"/>
        </w:rPr>
        <w:t>umerus</w:t>
      </w:r>
      <w:proofErr w:type="spellEnd"/>
      <w:r w:rsidR="00EC3B1F" w:rsidRPr="0024519C">
        <w:rPr>
          <w:rFonts w:cs="Times New Roman"/>
          <w:color w:val="auto"/>
        </w:rPr>
        <w:t>, other impairment of</w:t>
      </w:r>
      <w:r w:rsidR="00EC3B1F" w:rsidRPr="000F3C14">
        <w:rPr>
          <w:rFonts w:cs="Times New Roman"/>
          <w:color w:val="auto"/>
        </w:rPr>
        <w:t xml:space="preserve">). </w:t>
      </w:r>
      <w:r w:rsidR="00070364">
        <w:rPr>
          <w:rFonts w:cs="Times New Roman"/>
          <w:color w:val="auto"/>
        </w:rPr>
        <w:t xml:space="preserve"> </w:t>
      </w:r>
      <w:r w:rsidR="00CE06CC" w:rsidRPr="000F3C14">
        <w:rPr>
          <w:rFonts w:cs="Times New Roman"/>
          <w:color w:val="auto"/>
        </w:rPr>
        <w:t xml:space="preserve">Because </w:t>
      </w:r>
      <w:r w:rsidR="00EC3B1F" w:rsidRPr="000F3C14">
        <w:rPr>
          <w:rFonts w:cs="Times New Roman"/>
          <w:color w:val="auto"/>
        </w:rPr>
        <w:t xml:space="preserve">it </w:t>
      </w:r>
      <w:r w:rsidR="000F3C14" w:rsidRPr="000F3C14">
        <w:rPr>
          <w:rFonts w:cs="Times New Roman"/>
          <w:color w:val="auto"/>
        </w:rPr>
        <w:t xml:space="preserve">appeared </w:t>
      </w:r>
      <w:r w:rsidR="00EC3B1F" w:rsidRPr="000F3C14">
        <w:rPr>
          <w:rFonts w:cs="Times New Roman"/>
          <w:color w:val="auto"/>
        </w:rPr>
        <w:t xml:space="preserve">that surgery resulted in no </w:t>
      </w:r>
      <w:r w:rsidR="00E37D33">
        <w:rPr>
          <w:rFonts w:cs="Times New Roman"/>
          <w:color w:val="auto"/>
        </w:rPr>
        <w:t xml:space="preserve">further </w:t>
      </w:r>
      <w:r w:rsidR="00EC3B1F" w:rsidRPr="000F3C14">
        <w:rPr>
          <w:rFonts w:cs="Times New Roman"/>
          <w:color w:val="auto"/>
        </w:rPr>
        <w:t>episodes of dislocation</w:t>
      </w:r>
      <w:r w:rsidR="00E37D33">
        <w:rPr>
          <w:rFonts w:cs="Times New Roman"/>
          <w:color w:val="auto"/>
        </w:rPr>
        <w:t xml:space="preserve"> or evidence of instability</w:t>
      </w:r>
      <w:r w:rsidR="00EC3B1F" w:rsidRPr="000F3C14">
        <w:rPr>
          <w:rFonts w:cs="Times New Roman"/>
          <w:color w:val="auto"/>
        </w:rPr>
        <w:t xml:space="preserve">, </w:t>
      </w:r>
      <w:r w:rsidR="000F3C14" w:rsidRPr="000F3C14">
        <w:rPr>
          <w:rFonts w:cs="Times New Roman"/>
          <w:color w:val="auto"/>
        </w:rPr>
        <w:t xml:space="preserve">that there was no pain </w:t>
      </w:r>
      <w:r w:rsidR="00CE06CC" w:rsidRPr="000F3C14">
        <w:rPr>
          <w:rFonts w:cs="Times New Roman"/>
          <w:color w:val="auto"/>
        </w:rPr>
        <w:t xml:space="preserve">and </w:t>
      </w:r>
      <w:r w:rsidR="000F3C14" w:rsidRPr="000F3C14">
        <w:rPr>
          <w:rFonts w:cs="Times New Roman"/>
          <w:color w:val="auto"/>
        </w:rPr>
        <w:t xml:space="preserve">that </w:t>
      </w:r>
      <w:r w:rsidR="00CE06CC" w:rsidRPr="000F3C14">
        <w:rPr>
          <w:rFonts w:cs="Times New Roman"/>
          <w:color w:val="auto"/>
        </w:rPr>
        <w:t xml:space="preserve">limitation of motion </w:t>
      </w:r>
      <w:r w:rsidR="000F3C14" w:rsidRPr="000F3C14">
        <w:rPr>
          <w:rFonts w:cs="Times New Roman"/>
          <w:color w:val="auto"/>
        </w:rPr>
        <w:t>was non-compensable</w:t>
      </w:r>
      <w:r w:rsidR="00CE06CC" w:rsidRPr="000F3C14">
        <w:rPr>
          <w:rFonts w:cs="Times New Roman"/>
          <w:color w:val="auto"/>
        </w:rPr>
        <w:t xml:space="preserve">, </w:t>
      </w:r>
      <w:r w:rsidR="00EC3B1F" w:rsidRPr="000F3C14">
        <w:rPr>
          <w:rFonts w:cs="Times New Roman"/>
          <w:color w:val="auto"/>
        </w:rPr>
        <w:t>the PEB</w:t>
      </w:r>
      <w:r w:rsidR="00CE06CC" w:rsidRPr="000F3C14">
        <w:rPr>
          <w:rFonts w:cs="Times New Roman"/>
          <w:color w:val="auto"/>
        </w:rPr>
        <w:t xml:space="preserve"> clearly took a rating </w:t>
      </w:r>
      <w:r w:rsidR="00EC3B1F" w:rsidRPr="000F3C14">
        <w:rPr>
          <w:rFonts w:cs="Times New Roman"/>
          <w:color w:val="auto"/>
        </w:rPr>
        <w:t xml:space="preserve">approach </w:t>
      </w:r>
      <w:r w:rsidR="00CE06CC" w:rsidRPr="000F3C14">
        <w:rPr>
          <w:rFonts w:cs="Times New Roman"/>
          <w:color w:val="auto"/>
        </w:rPr>
        <w:t xml:space="preserve">favorable to the CI.  The Board considered alternate pathways to a higher rating, but no such route could be found under the 5203 </w:t>
      </w:r>
      <w:r w:rsidR="00CE06CC" w:rsidRPr="000F3C14">
        <w:rPr>
          <w:rFonts w:cs="Times New Roman"/>
          <w:bCs/>
          <w:color w:val="auto"/>
        </w:rPr>
        <w:t>(impairment of clavicle or scapula)</w:t>
      </w:r>
      <w:r w:rsidR="00CE06CC" w:rsidRPr="000F3C14">
        <w:rPr>
          <w:rFonts w:cs="Times New Roman"/>
          <w:color w:val="auto"/>
        </w:rPr>
        <w:t xml:space="preserve"> and 5304 </w:t>
      </w:r>
      <w:r w:rsidR="000F3C14" w:rsidRPr="000F3C14">
        <w:rPr>
          <w:rFonts w:cs="Times New Roman"/>
          <w:color w:val="auto"/>
        </w:rPr>
        <w:t xml:space="preserve">(Group IV muscle function) </w:t>
      </w:r>
      <w:r w:rsidR="00CE06CC" w:rsidRPr="000F3C14">
        <w:rPr>
          <w:rFonts w:cs="Times New Roman"/>
          <w:color w:val="auto"/>
        </w:rPr>
        <w:t>codes.</w:t>
      </w:r>
      <w:r w:rsidRPr="000F3C14">
        <w:rPr>
          <w:rFonts w:cs="Times New Roman"/>
          <w:color w:val="auto"/>
        </w:rPr>
        <w:t xml:space="preserve">  </w:t>
      </w:r>
      <w:r w:rsidR="00B75E8F" w:rsidRPr="000F3C14">
        <w:rPr>
          <w:rFonts w:eastAsia="Calibri" w:cs="Times New Roman"/>
          <w:color w:val="auto"/>
          <w:szCs w:val="24"/>
        </w:rPr>
        <w:t>Afte</w:t>
      </w:r>
      <w:r w:rsidR="00B75E8F" w:rsidRPr="00F64312">
        <w:rPr>
          <w:rFonts w:eastAsia="Calibri" w:cs="Times New Roman"/>
          <w:color w:val="auto"/>
          <w:szCs w:val="24"/>
        </w:rPr>
        <w:t xml:space="preserve">r due deliberation, considering all of the evidence and mindful of VASRD §4.3 (reasonable doubt), the Board concluded that there was insufficient cause to recommend a change in the PEB adjudication for the </w:t>
      </w:r>
      <w:r w:rsidR="00B75E8F">
        <w:rPr>
          <w:rFonts w:eastAsia="Calibri" w:cs="Times New Roman"/>
          <w:color w:val="auto"/>
          <w:szCs w:val="24"/>
        </w:rPr>
        <w:t>right shoulder</w:t>
      </w:r>
      <w:r w:rsidR="00B75E8F" w:rsidRPr="00F64312">
        <w:rPr>
          <w:rFonts w:eastAsia="Calibri" w:cs="Times New Roman"/>
          <w:color w:val="auto"/>
          <w:szCs w:val="24"/>
        </w:rPr>
        <w:t xml:space="preserve"> condition.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C9571B">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940250">
        <w:rPr>
          <w:rFonts w:cs="Times New Roman"/>
          <w:color w:val="auto"/>
        </w:rPr>
        <w:t xml:space="preserve"> </w:t>
      </w:r>
      <w:r w:rsidR="006B690F" w:rsidRPr="00F64312">
        <w:rPr>
          <w:rFonts w:cs="Times New Roman"/>
          <w:color w:val="auto"/>
        </w:rPr>
        <w:t xml:space="preserve"> </w:t>
      </w:r>
      <w:r w:rsidR="00560F12" w:rsidRPr="00F64312">
        <w:rPr>
          <w:rFonts w:eastAsia="Calibri" w:cs="Times New Roman"/>
          <w:color w:val="auto"/>
          <w:szCs w:val="24"/>
        </w:rPr>
        <w:t xml:space="preserve">In the matter of the </w:t>
      </w:r>
      <w:r w:rsidR="00C9571B">
        <w:rPr>
          <w:rFonts w:eastAsia="Calibri" w:cs="Times New Roman"/>
          <w:color w:val="auto"/>
          <w:szCs w:val="24"/>
        </w:rPr>
        <w:t>right shoulder dislocation</w:t>
      </w:r>
      <w:r w:rsidR="00560F12" w:rsidRPr="00F64312">
        <w:rPr>
          <w:rFonts w:eastAsia="Calibri" w:cs="Times New Roman"/>
          <w:color w:val="auto"/>
          <w:szCs w:val="24"/>
        </w:rPr>
        <w:t xml:space="preserve"> condition and IAW VASRD §</w:t>
      </w:r>
      <w:r w:rsidR="00560F12" w:rsidRPr="00C9571B">
        <w:rPr>
          <w:rFonts w:eastAsia="Calibri" w:cs="Times New Roman"/>
          <w:color w:val="auto"/>
          <w:szCs w:val="24"/>
        </w:rPr>
        <w:t>4.71a</w:t>
      </w:r>
      <w:r w:rsidR="00560F12" w:rsidRPr="00F64312">
        <w:rPr>
          <w:rFonts w:eastAsia="Calibri" w:cs="Times New Roman"/>
          <w:color w:val="auto"/>
          <w:szCs w:val="24"/>
        </w:rPr>
        <w:t xml:space="preserve">, the Board </w:t>
      </w:r>
      <w:r w:rsidR="00560F12" w:rsidRPr="001072F0">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1072F0">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C9571B" w:rsidRDefault="00AD2379" w:rsidP="00C9571B">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C9571B" w:rsidP="006B690F">
            <w:pPr>
              <w:tabs>
                <w:tab w:val="left" w:pos="288"/>
                <w:tab w:val="left" w:pos="4752"/>
              </w:tabs>
              <w:jc w:val="left"/>
              <w:rPr>
                <w:color w:val="auto"/>
              </w:rPr>
            </w:pPr>
            <w:r>
              <w:rPr>
                <w:color w:val="auto"/>
              </w:rPr>
              <w:t>Right Shoulder Dislocation</w:t>
            </w:r>
          </w:p>
        </w:tc>
        <w:tc>
          <w:tcPr>
            <w:tcW w:w="1530" w:type="dxa"/>
            <w:vAlign w:val="center"/>
          </w:tcPr>
          <w:p w:rsidR="00AD2379" w:rsidRPr="00F64312" w:rsidRDefault="00C9571B" w:rsidP="006B690F">
            <w:pPr>
              <w:tabs>
                <w:tab w:val="left" w:pos="288"/>
                <w:tab w:val="left" w:pos="4752"/>
              </w:tabs>
              <w:rPr>
                <w:color w:val="auto"/>
                <w:highlight w:val="lightGray"/>
              </w:rPr>
            </w:pPr>
            <w:r w:rsidRPr="00C9571B">
              <w:rPr>
                <w:color w:val="auto"/>
              </w:rPr>
              <w:t>5299-5202</w:t>
            </w:r>
          </w:p>
        </w:tc>
        <w:tc>
          <w:tcPr>
            <w:tcW w:w="1026" w:type="dxa"/>
            <w:vAlign w:val="center"/>
          </w:tcPr>
          <w:p w:rsidR="00AD2379" w:rsidRPr="00F64312" w:rsidRDefault="00C9571B" w:rsidP="006B690F">
            <w:pPr>
              <w:tabs>
                <w:tab w:val="left" w:pos="288"/>
                <w:tab w:val="left" w:pos="4752"/>
              </w:tabs>
              <w:rPr>
                <w:color w:val="auto"/>
                <w:highlight w:val="lightGray"/>
              </w:rPr>
            </w:pPr>
            <w:r w:rsidRPr="00C9571B">
              <w:rPr>
                <w:color w:val="auto"/>
              </w:rPr>
              <w:t>2</w:t>
            </w:r>
            <w:r w:rsidR="00AD2379" w:rsidRPr="00C9571B">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C9571B" w:rsidP="006B690F">
            <w:pPr>
              <w:tabs>
                <w:tab w:val="left" w:pos="288"/>
                <w:tab w:val="left" w:pos="4752"/>
              </w:tabs>
              <w:rPr>
                <w:b/>
                <w:color w:val="auto"/>
              </w:rPr>
            </w:pPr>
            <w:r w:rsidRPr="00CB4B33">
              <w:rPr>
                <w:b/>
                <w:color w:val="auto"/>
              </w:rPr>
              <w:t>2</w:t>
            </w:r>
            <w:r w:rsidR="00AD2379" w:rsidRPr="00CB4B33">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E2551F">
        <w:rPr>
          <w:color w:val="auto"/>
        </w:rPr>
        <w:t>dated 20</w:t>
      </w:r>
      <w:r w:rsidR="00E2551F" w:rsidRPr="00E2551F">
        <w:rPr>
          <w:color w:val="auto"/>
        </w:rPr>
        <w:t>111118</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D37C00">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D37C00" w:rsidRDefault="00AD2379" w:rsidP="00BF0E94">
      <w:pPr>
        <w:tabs>
          <w:tab w:val="left" w:pos="0"/>
          <w:tab w:val="left" w:pos="4320"/>
        </w:tabs>
        <w:jc w:val="both"/>
        <w:rPr>
          <w:color w:val="auto"/>
        </w:rPr>
      </w:pPr>
      <w:r w:rsidRPr="00F64312">
        <w:rPr>
          <w:color w:val="auto"/>
        </w:rPr>
        <w:tab/>
        <w:t xml:space="preserve">           Physical Disability Board of Review</w:t>
      </w:r>
    </w:p>
    <w:p w:rsidR="00D37C00" w:rsidRDefault="00D37C00">
      <w:pPr>
        <w:spacing w:line="240" w:lineRule="auto"/>
        <w:jc w:val="left"/>
        <w:rPr>
          <w:color w:val="auto"/>
        </w:rPr>
      </w:pPr>
      <w:r>
        <w:rPr>
          <w:color w:val="auto"/>
        </w:rPr>
        <w:br w:type="page"/>
      </w:r>
    </w:p>
    <w:p w:rsidR="00D37C00" w:rsidRPr="00D37C00" w:rsidRDefault="00D37C00" w:rsidP="00D37C00">
      <w:pPr>
        <w:tabs>
          <w:tab w:val="left" w:pos="0"/>
          <w:tab w:val="left" w:pos="4320"/>
        </w:tabs>
        <w:jc w:val="both"/>
        <w:rPr>
          <w:color w:val="auto"/>
        </w:rPr>
      </w:pPr>
      <w:bookmarkStart w:id="0" w:name="_GoBack"/>
      <w:r w:rsidRPr="00D37C00">
        <w:rPr>
          <w:color w:val="auto"/>
        </w:rPr>
        <w:lastRenderedPageBreak/>
        <w:t xml:space="preserve">MEMORANDUM FOR DIRECTOR, SECRETARY OF THE NAVY COUNCIL OF REVIEW </w:t>
      </w:r>
    </w:p>
    <w:p w:rsidR="00D37C00" w:rsidRPr="00D37C00" w:rsidRDefault="00D37C00" w:rsidP="00D37C00">
      <w:pPr>
        <w:tabs>
          <w:tab w:val="left" w:pos="0"/>
          <w:tab w:val="left" w:pos="4320"/>
        </w:tabs>
        <w:jc w:val="both"/>
        <w:rPr>
          <w:color w:val="auto"/>
        </w:rPr>
      </w:pPr>
      <w:r w:rsidRPr="00D37C00">
        <w:rPr>
          <w:color w:val="auto"/>
        </w:rPr>
        <w:t xml:space="preserve">               BOARDS </w:t>
      </w:r>
    </w:p>
    <w:p w:rsidR="00D37C00" w:rsidRPr="00D37C00" w:rsidRDefault="00D37C00" w:rsidP="00D37C00">
      <w:pPr>
        <w:tabs>
          <w:tab w:val="left" w:pos="0"/>
          <w:tab w:val="left" w:pos="4320"/>
        </w:tabs>
        <w:jc w:val="both"/>
        <w:rPr>
          <w:color w:val="auto"/>
        </w:rPr>
      </w:pPr>
    </w:p>
    <w:p w:rsidR="00D37C00" w:rsidRPr="00D37C00" w:rsidRDefault="00D37C00" w:rsidP="00D37C00">
      <w:pPr>
        <w:tabs>
          <w:tab w:val="left" w:pos="0"/>
          <w:tab w:val="left" w:pos="4320"/>
        </w:tabs>
        <w:jc w:val="both"/>
        <w:rPr>
          <w:color w:val="auto"/>
        </w:rPr>
      </w:pPr>
      <w:proofErr w:type="spellStart"/>
      <w:r w:rsidRPr="00D37C00">
        <w:rPr>
          <w:color w:val="auto"/>
        </w:rPr>
        <w:t>Subj</w:t>
      </w:r>
      <w:proofErr w:type="spellEnd"/>
      <w:r w:rsidRPr="00D37C00">
        <w:rPr>
          <w:color w:val="auto"/>
        </w:rPr>
        <w:t>:  PHYSICAL DISABILITY BOARD OF REVIEW (PDBR) RECOMMENDATIONS</w:t>
      </w:r>
    </w:p>
    <w:p w:rsidR="00D37C00" w:rsidRPr="00D37C00" w:rsidRDefault="00D37C00" w:rsidP="00D37C00">
      <w:pPr>
        <w:tabs>
          <w:tab w:val="left" w:pos="0"/>
          <w:tab w:val="left" w:pos="4320"/>
        </w:tabs>
        <w:jc w:val="both"/>
        <w:rPr>
          <w:color w:val="auto"/>
        </w:rPr>
      </w:pPr>
    </w:p>
    <w:p w:rsidR="00D37C00" w:rsidRPr="00D37C00" w:rsidRDefault="00D37C00" w:rsidP="00D37C00">
      <w:pPr>
        <w:tabs>
          <w:tab w:val="left" w:pos="0"/>
          <w:tab w:val="left" w:pos="4320"/>
        </w:tabs>
        <w:jc w:val="both"/>
        <w:rPr>
          <w:color w:val="auto"/>
        </w:rPr>
      </w:pPr>
      <w:r w:rsidRPr="00D37C00">
        <w:rPr>
          <w:color w:val="auto"/>
        </w:rPr>
        <w:t xml:space="preserve">Ref:   (a) </w:t>
      </w:r>
      <w:proofErr w:type="spellStart"/>
      <w:r w:rsidRPr="00D37C00">
        <w:rPr>
          <w:color w:val="auto"/>
        </w:rPr>
        <w:t>DoDI</w:t>
      </w:r>
      <w:proofErr w:type="spellEnd"/>
      <w:r w:rsidRPr="00D37C00">
        <w:rPr>
          <w:color w:val="auto"/>
        </w:rPr>
        <w:t xml:space="preserve"> 6040.44</w:t>
      </w:r>
    </w:p>
    <w:p w:rsidR="00D37C00" w:rsidRPr="00D37C00" w:rsidRDefault="00D37C00" w:rsidP="00D37C00">
      <w:pPr>
        <w:tabs>
          <w:tab w:val="left" w:pos="0"/>
          <w:tab w:val="left" w:pos="4320"/>
        </w:tabs>
        <w:jc w:val="both"/>
        <w:rPr>
          <w:color w:val="auto"/>
        </w:rPr>
      </w:pPr>
      <w:r w:rsidRPr="00D37C00">
        <w:rPr>
          <w:color w:val="auto"/>
        </w:rPr>
        <w:t xml:space="preserve">       </w:t>
      </w:r>
      <w:r>
        <w:rPr>
          <w:color w:val="auto"/>
        </w:rPr>
        <w:t xml:space="preserve">   </w:t>
      </w:r>
      <w:r w:rsidRPr="00D37C00">
        <w:rPr>
          <w:color w:val="auto"/>
        </w:rPr>
        <w:t xml:space="preserve">(b) CORB </w:t>
      </w:r>
      <w:proofErr w:type="spellStart"/>
      <w:r w:rsidRPr="00D37C00">
        <w:rPr>
          <w:color w:val="auto"/>
        </w:rPr>
        <w:t>ltr</w:t>
      </w:r>
      <w:proofErr w:type="spellEnd"/>
      <w:r w:rsidRPr="00D37C00">
        <w:rPr>
          <w:color w:val="auto"/>
        </w:rPr>
        <w:t xml:space="preserve"> </w:t>
      </w:r>
      <w:proofErr w:type="spellStart"/>
      <w:r w:rsidRPr="00D37C00">
        <w:rPr>
          <w:color w:val="auto"/>
        </w:rPr>
        <w:t>dtd</w:t>
      </w:r>
      <w:proofErr w:type="spellEnd"/>
      <w:r w:rsidRPr="00D37C00">
        <w:rPr>
          <w:color w:val="auto"/>
        </w:rPr>
        <w:t xml:space="preserve"> 24 Aug 12</w:t>
      </w:r>
    </w:p>
    <w:p w:rsidR="00D37C00" w:rsidRPr="00D37C00" w:rsidRDefault="00D37C00" w:rsidP="00D37C00">
      <w:pPr>
        <w:tabs>
          <w:tab w:val="left" w:pos="0"/>
          <w:tab w:val="left" w:pos="4320"/>
        </w:tabs>
        <w:jc w:val="both"/>
        <w:rPr>
          <w:color w:val="auto"/>
        </w:rPr>
      </w:pPr>
    </w:p>
    <w:p w:rsidR="00D37C00" w:rsidRPr="00D37C00" w:rsidRDefault="00D37C00" w:rsidP="00D37C00">
      <w:pPr>
        <w:tabs>
          <w:tab w:val="left" w:pos="0"/>
          <w:tab w:val="left" w:pos="4320"/>
        </w:tabs>
        <w:jc w:val="both"/>
        <w:rPr>
          <w:color w:val="auto"/>
        </w:rPr>
      </w:pPr>
      <w:r w:rsidRPr="00D37C00">
        <w:rPr>
          <w:color w:val="auto"/>
        </w:rPr>
        <w:t xml:space="preserve">    In accordance with reference (a), I have reviewed the cases forwarded by reference (b), and, for the reasons provided in their forwarding memorandum, approve the recommendations of the </w:t>
      </w:r>
      <w:proofErr w:type="gramStart"/>
      <w:r w:rsidRPr="00D37C00">
        <w:rPr>
          <w:color w:val="auto"/>
        </w:rPr>
        <w:t>PDBR  that</w:t>
      </w:r>
      <w:proofErr w:type="gramEnd"/>
      <w:r w:rsidRPr="00D37C00">
        <w:rPr>
          <w:color w:val="auto"/>
        </w:rPr>
        <w:t xml:space="preserve"> the following individuals’ records not be corrected to reflect a change in either characterization of separation or in the disability rating previously assigned by the Department of the Navy’s Physical Evaluation Board:</w:t>
      </w:r>
    </w:p>
    <w:p w:rsidR="00D37C00" w:rsidRPr="00D37C00" w:rsidRDefault="00D37C00" w:rsidP="00D37C00">
      <w:pPr>
        <w:tabs>
          <w:tab w:val="left" w:pos="0"/>
          <w:tab w:val="left" w:pos="4320"/>
        </w:tabs>
        <w:jc w:val="both"/>
        <w:rPr>
          <w:color w:val="auto"/>
        </w:rPr>
      </w:pPr>
    </w:p>
    <w:p w:rsidR="00D37C00" w:rsidRPr="00D37C00" w:rsidRDefault="00D37C00" w:rsidP="00D37C00">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D37C00" w:rsidRPr="00D37C00" w:rsidRDefault="00D37C00" w:rsidP="00D37C00">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D37C00" w:rsidRPr="00D37C00" w:rsidRDefault="00D37C00" w:rsidP="00D37C00">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D37C00" w:rsidRPr="00D37C00" w:rsidRDefault="00D37C00" w:rsidP="00D37C00">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D37C00" w:rsidRPr="00D37C00" w:rsidRDefault="00D37C00" w:rsidP="00D37C00">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D37C00" w:rsidRPr="00D37C00" w:rsidRDefault="00D37C00" w:rsidP="00D37C00">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D37C00" w:rsidRPr="00D37C00" w:rsidRDefault="00D37C00" w:rsidP="00D37C00">
      <w:pPr>
        <w:tabs>
          <w:tab w:val="left" w:pos="0"/>
          <w:tab w:val="left" w:pos="4320"/>
        </w:tabs>
        <w:jc w:val="both"/>
        <w:rPr>
          <w:color w:val="auto"/>
        </w:rPr>
      </w:pPr>
      <w:r w:rsidRPr="00D37C00">
        <w:rPr>
          <w:color w:val="auto"/>
        </w:rPr>
        <w:t xml:space="preserve">    </w:t>
      </w:r>
    </w:p>
    <w:p w:rsidR="00D37C00" w:rsidRPr="00D37C00" w:rsidRDefault="00D37C00" w:rsidP="00D37C00">
      <w:pPr>
        <w:tabs>
          <w:tab w:val="left" w:pos="0"/>
          <w:tab w:val="left" w:pos="4320"/>
        </w:tabs>
        <w:jc w:val="both"/>
        <w:rPr>
          <w:color w:val="auto"/>
        </w:rPr>
      </w:pPr>
    </w:p>
    <w:p w:rsidR="00D37C00" w:rsidRPr="00D37C00" w:rsidRDefault="00D37C00" w:rsidP="00D37C00">
      <w:pPr>
        <w:tabs>
          <w:tab w:val="left" w:pos="0"/>
          <w:tab w:val="left" w:pos="4320"/>
        </w:tabs>
        <w:jc w:val="both"/>
        <w:rPr>
          <w:color w:val="auto"/>
        </w:rPr>
      </w:pPr>
      <w:r>
        <w:rPr>
          <w:color w:val="auto"/>
        </w:rPr>
        <w:t xml:space="preserve"> </w:t>
      </w:r>
    </w:p>
    <w:p w:rsidR="00D37C00" w:rsidRPr="00D37C00" w:rsidRDefault="00D37C00" w:rsidP="00D37C00">
      <w:pPr>
        <w:tabs>
          <w:tab w:val="left" w:pos="0"/>
          <w:tab w:val="left" w:pos="4320"/>
        </w:tabs>
        <w:jc w:val="both"/>
        <w:rPr>
          <w:color w:val="auto"/>
        </w:rPr>
      </w:pPr>
      <w:r w:rsidRPr="00D37C00">
        <w:rPr>
          <w:color w:val="auto"/>
        </w:rPr>
        <w:tab/>
        <w:t>Assistant General Counsel</w:t>
      </w:r>
    </w:p>
    <w:p w:rsidR="00D37C00" w:rsidRPr="00D37C00" w:rsidRDefault="00D37C00" w:rsidP="00D37C00">
      <w:pPr>
        <w:tabs>
          <w:tab w:val="left" w:pos="0"/>
          <w:tab w:val="left" w:pos="4320"/>
        </w:tabs>
        <w:jc w:val="both"/>
        <w:rPr>
          <w:color w:val="auto"/>
        </w:rPr>
      </w:pPr>
      <w:r w:rsidRPr="00D37C00">
        <w:rPr>
          <w:color w:val="auto"/>
        </w:rPr>
        <w:tab/>
        <w:t xml:space="preserve">  (Manpower &amp; Reserve Affairs)</w:t>
      </w:r>
    </w:p>
    <w:bookmarkEnd w:id="0"/>
    <w:p w:rsidR="00AD2379" w:rsidRDefault="00AD2379"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9F" w:rsidRDefault="002E099F">
      <w:r>
        <w:separator/>
      </w:r>
    </w:p>
  </w:endnote>
  <w:endnote w:type="continuationSeparator" w:id="0">
    <w:p w:rsidR="002E099F" w:rsidRDefault="002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A6" w:rsidRPr="00374247" w:rsidRDefault="00F633A6" w:rsidP="00726F84">
    <w:pPr>
      <w:pStyle w:val="Footer"/>
      <w:ind w:firstLine="4320"/>
      <w:rPr>
        <w:color w:val="auto"/>
      </w:rPr>
    </w:pPr>
    <w:r w:rsidRPr="00374247">
      <w:rPr>
        <w:color w:val="auto"/>
      </w:rPr>
      <w:t xml:space="preserve">   </w:t>
    </w:r>
    <w:r w:rsidR="002E099F">
      <w:fldChar w:fldCharType="begin"/>
    </w:r>
    <w:r w:rsidR="002E099F">
      <w:instrText xml:space="preserve"> PAGE   \* MERGEFORMAT </w:instrText>
    </w:r>
    <w:r w:rsidR="002E099F">
      <w:fldChar w:fldCharType="separate"/>
    </w:r>
    <w:r w:rsidR="00D37C00" w:rsidRPr="00D37C00">
      <w:rPr>
        <w:noProof/>
        <w:color w:val="auto"/>
      </w:rPr>
      <w:t>2</w:t>
    </w:r>
    <w:r w:rsidR="002E099F">
      <w:rPr>
        <w:noProof/>
        <w:color w:val="auto"/>
      </w:rPr>
      <w:fldChar w:fldCharType="end"/>
    </w:r>
    <w:r w:rsidRPr="00374247">
      <w:rPr>
        <w:color w:val="auto"/>
      </w:rPr>
      <w:t xml:space="preserve">                                                           </w:t>
    </w:r>
    <w:r w:rsidR="003D7363">
      <w:rPr>
        <w:color w:val="auto"/>
      </w:rPr>
      <w:t>PD11</w:t>
    </w:r>
    <w:r w:rsidRPr="00C647FA">
      <w:rPr>
        <w:color w:val="auto"/>
      </w:rPr>
      <w:t>0</w:t>
    </w:r>
    <w:r w:rsidR="00C647FA" w:rsidRPr="00C647FA">
      <w:rPr>
        <w:color w:val="auto"/>
      </w:rPr>
      <w:t>1057</w:t>
    </w:r>
  </w:p>
  <w:p w:rsidR="00F633A6" w:rsidRPr="00684CE6" w:rsidRDefault="00F633A6">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9F" w:rsidRDefault="002E099F">
      <w:r>
        <w:separator/>
      </w:r>
    </w:p>
  </w:footnote>
  <w:footnote w:type="continuationSeparator" w:id="0">
    <w:p w:rsidR="002E099F" w:rsidRDefault="002E0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1FB8"/>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1468"/>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36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3A42"/>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3C14"/>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2F0"/>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1EDD"/>
    <w:rsid w:val="001724C8"/>
    <w:rsid w:val="001726BA"/>
    <w:rsid w:val="001732C4"/>
    <w:rsid w:val="001745DD"/>
    <w:rsid w:val="00174FDE"/>
    <w:rsid w:val="00174FE3"/>
    <w:rsid w:val="00176D63"/>
    <w:rsid w:val="00177659"/>
    <w:rsid w:val="001779E5"/>
    <w:rsid w:val="00180826"/>
    <w:rsid w:val="00181240"/>
    <w:rsid w:val="0018208F"/>
    <w:rsid w:val="00182A4C"/>
    <w:rsid w:val="00182FD3"/>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6AA"/>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519C"/>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1FAD"/>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0857"/>
    <w:rsid w:val="002B1308"/>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099F"/>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81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8B5"/>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904"/>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363"/>
    <w:rsid w:val="003D7DDB"/>
    <w:rsid w:val="003E024F"/>
    <w:rsid w:val="003E02C7"/>
    <w:rsid w:val="003E0543"/>
    <w:rsid w:val="003E061D"/>
    <w:rsid w:val="003E0B5A"/>
    <w:rsid w:val="003E1682"/>
    <w:rsid w:val="003E31E3"/>
    <w:rsid w:val="003E3E93"/>
    <w:rsid w:val="003E46D1"/>
    <w:rsid w:val="003E6214"/>
    <w:rsid w:val="003F070E"/>
    <w:rsid w:val="003F1206"/>
    <w:rsid w:val="003F1FEA"/>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09D9"/>
    <w:rsid w:val="004D10D4"/>
    <w:rsid w:val="004D16BD"/>
    <w:rsid w:val="004D2AAB"/>
    <w:rsid w:val="004D362B"/>
    <w:rsid w:val="004D3C7F"/>
    <w:rsid w:val="004D42CB"/>
    <w:rsid w:val="004D4A0C"/>
    <w:rsid w:val="004D6E90"/>
    <w:rsid w:val="004D6F2B"/>
    <w:rsid w:val="004E0248"/>
    <w:rsid w:val="004E21A3"/>
    <w:rsid w:val="004E27E8"/>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4B83"/>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4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9DC"/>
    <w:rsid w:val="00655CCC"/>
    <w:rsid w:val="006560B6"/>
    <w:rsid w:val="0065689C"/>
    <w:rsid w:val="00657250"/>
    <w:rsid w:val="0065726D"/>
    <w:rsid w:val="006573F2"/>
    <w:rsid w:val="00661BA2"/>
    <w:rsid w:val="006628CB"/>
    <w:rsid w:val="00662AD0"/>
    <w:rsid w:val="00662F08"/>
    <w:rsid w:val="0066315A"/>
    <w:rsid w:val="00663589"/>
    <w:rsid w:val="00664296"/>
    <w:rsid w:val="00664427"/>
    <w:rsid w:val="00664840"/>
    <w:rsid w:val="006649CD"/>
    <w:rsid w:val="00665D75"/>
    <w:rsid w:val="0066684A"/>
    <w:rsid w:val="006708E3"/>
    <w:rsid w:val="00670DDC"/>
    <w:rsid w:val="006711D8"/>
    <w:rsid w:val="00671389"/>
    <w:rsid w:val="00671EB4"/>
    <w:rsid w:val="00673CDC"/>
    <w:rsid w:val="006742A8"/>
    <w:rsid w:val="0067443B"/>
    <w:rsid w:val="006770AA"/>
    <w:rsid w:val="00680450"/>
    <w:rsid w:val="0068098E"/>
    <w:rsid w:val="006810BD"/>
    <w:rsid w:val="00681350"/>
    <w:rsid w:val="0068160C"/>
    <w:rsid w:val="00681A55"/>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BA7"/>
    <w:rsid w:val="00694EEA"/>
    <w:rsid w:val="006955B4"/>
    <w:rsid w:val="00695DEF"/>
    <w:rsid w:val="00695E21"/>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4C2"/>
    <w:rsid w:val="006F0630"/>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3EF9"/>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5FCB"/>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FC8"/>
    <w:rsid w:val="008F58E1"/>
    <w:rsid w:val="008F5F9D"/>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235"/>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27B7"/>
    <w:rsid w:val="0093311A"/>
    <w:rsid w:val="009346D0"/>
    <w:rsid w:val="009369A6"/>
    <w:rsid w:val="00936E38"/>
    <w:rsid w:val="00937433"/>
    <w:rsid w:val="00937F57"/>
    <w:rsid w:val="00940250"/>
    <w:rsid w:val="0094031E"/>
    <w:rsid w:val="009419B4"/>
    <w:rsid w:val="00941A4C"/>
    <w:rsid w:val="00942645"/>
    <w:rsid w:val="009461E6"/>
    <w:rsid w:val="00946B5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171"/>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5944"/>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05E"/>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001"/>
    <w:rsid w:val="009E4C9B"/>
    <w:rsid w:val="009E4DFC"/>
    <w:rsid w:val="009E5789"/>
    <w:rsid w:val="009E57B1"/>
    <w:rsid w:val="009E6379"/>
    <w:rsid w:val="009F020F"/>
    <w:rsid w:val="009F077E"/>
    <w:rsid w:val="009F3B63"/>
    <w:rsid w:val="009F43E2"/>
    <w:rsid w:val="009F44A2"/>
    <w:rsid w:val="009F491F"/>
    <w:rsid w:val="009F535C"/>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5F58"/>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20A"/>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2B7C"/>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4E9"/>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505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107D"/>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5E8F"/>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4432"/>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7FA"/>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71B"/>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4B33"/>
    <w:rsid w:val="00CB5801"/>
    <w:rsid w:val="00CB758D"/>
    <w:rsid w:val="00CB7A3E"/>
    <w:rsid w:val="00CB7FF7"/>
    <w:rsid w:val="00CC0D0E"/>
    <w:rsid w:val="00CC1253"/>
    <w:rsid w:val="00CC19B3"/>
    <w:rsid w:val="00CC2044"/>
    <w:rsid w:val="00CC39D2"/>
    <w:rsid w:val="00CC55D6"/>
    <w:rsid w:val="00CC59B4"/>
    <w:rsid w:val="00CC61D0"/>
    <w:rsid w:val="00CC69EC"/>
    <w:rsid w:val="00CC78A2"/>
    <w:rsid w:val="00CC7DF8"/>
    <w:rsid w:val="00CD15BE"/>
    <w:rsid w:val="00CD1EF2"/>
    <w:rsid w:val="00CD32BD"/>
    <w:rsid w:val="00CD34C7"/>
    <w:rsid w:val="00CD39B7"/>
    <w:rsid w:val="00CD5653"/>
    <w:rsid w:val="00CD5E6D"/>
    <w:rsid w:val="00CD63C8"/>
    <w:rsid w:val="00CD76F8"/>
    <w:rsid w:val="00CD78A5"/>
    <w:rsid w:val="00CE02E8"/>
    <w:rsid w:val="00CE069E"/>
    <w:rsid w:val="00CE06CC"/>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61B6"/>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6D7"/>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C00"/>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7E51"/>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51F"/>
    <w:rsid w:val="00E25A99"/>
    <w:rsid w:val="00E25B8A"/>
    <w:rsid w:val="00E25EF8"/>
    <w:rsid w:val="00E2632B"/>
    <w:rsid w:val="00E26F75"/>
    <w:rsid w:val="00E27423"/>
    <w:rsid w:val="00E3077F"/>
    <w:rsid w:val="00E322F7"/>
    <w:rsid w:val="00E3369B"/>
    <w:rsid w:val="00E362D2"/>
    <w:rsid w:val="00E36D76"/>
    <w:rsid w:val="00E37D33"/>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F6F"/>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5DBA"/>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283"/>
    <w:rsid w:val="00EB679F"/>
    <w:rsid w:val="00EB76E4"/>
    <w:rsid w:val="00EB77B1"/>
    <w:rsid w:val="00EC0E65"/>
    <w:rsid w:val="00EC1251"/>
    <w:rsid w:val="00EC1E0A"/>
    <w:rsid w:val="00EC2938"/>
    <w:rsid w:val="00EC337D"/>
    <w:rsid w:val="00EC38EF"/>
    <w:rsid w:val="00EC3B1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6A73"/>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23C"/>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3A6"/>
    <w:rsid w:val="00F63FC7"/>
    <w:rsid w:val="00F64312"/>
    <w:rsid w:val="00F65E1F"/>
    <w:rsid w:val="00F65ED5"/>
    <w:rsid w:val="00F6608B"/>
    <w:rsid w:val="00F6636A"/>
    <w:rsid w:val="00F667C5"/>
    <w:rsid w:val="00F67E31"/>
    <w:rsid w:val="00F67ED4"/>
    <w:rsid w:val="00F70B44"/>
    <w:rsid w:val="00F71436"/>
    <w:rsid w:val="00F718A8"/>
    <w:rsid w:val="00F7207E"/>
    <w:rsid w:val="00F72183"/>
    <w:rsid w:val="00F75C12"/>
    <w:rsid w:val="00F762B0"/>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274"/>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0DF"/>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7275">
      <w:bodyDiv w:val="1"/>
      <w:marLeft w:val="0"/>
      <w:marRight w:val="0"/>
      <w:marTop w:val="0"/>
      <w:marBottom w:val="0"/>
      <w:divBdr>
        <w:top w:val="none" w:sz="0" w:space="0" w:color="auto"/>
        <w:left w:val="none" w:sz="0" w:space="0" w:color="auto"/>
        <w:bottom w:val="none" w:sz="0" w:space="0" w:color="auto"/>
        <w:right w:val="none" w:sz="0" w:space="0" w:color="auto"/>
      </w:divBdr>
    </w:div>
    <w:div w:id="804197336">
      <w:bodyDiv w:val="1"/>
      <w:marLeft w:val="0"/>
      <w:marRight w:val="0"/>
      <w:marTop w:val="0"/>
      <w:marBottom w:val="0"/>
      <w:divBdr>
        <w:top w:val="none" w:sz="0" w:space="0" w:color="auto"/>
        <w:left w:val="none" w:sz="0" w:space="0" w:color="auto"/>
        <w:bottom w:val="none" w:sz="0" w:space="0" w:color="auto"/>
        <w:right w:val="none" w:sz="0" w:space="0" w:color="auto"/>
      </w:divBdr>
      <w:divsChild>
        <w:div w:id="1288198712">
          <w:marLeft w:val="0"/>
          <w:marRight w:val="0"/>
          <w:marTop w:val="0"/>
          <w:marBottom w:val="180"/>
          <w:divBdr>
            <w:top w:val="single" w:sz="12" w:space="0" w:color="FF3300"/>
            <w:left w:val="none" w:sz="0" w:space="0" w:color="auto"/>
            <w:bottom w:val="none" w:sz="0" w:space="0" w:color="auto"/>
            <w:right w:val="none" w:sz="0" w:space="0" w:color="auto"/>
          </w:divBdr>
          <w:divsChild>
            <w:div w:id="446194720">
              <w:marLeft w:val="0"/>
              <w:marRight w:val="0"/>
              <w:marTop w:val="0"/>
              <w:marBottom w:val="0"/>
              <w:divBdr>
                <w:top w:val="none" w:sz="0" w:space="0" w:color="auto"/>
                <w:left w:val="none" w:sz="0" w:space="0" w:color="auto"/>
                <w:bottom w:val="none" w:sz="0" w:space="0" w:color="auto"/>
                <w:right w:val="none" w:sz="0" w:space="0" w:color="auto"/>
              </w:divBdr>
              <w:divsChild>
                <w:div w:id="1893997080">
                  <w:marLeft w:val="0"/>
                  <w:marRight w:val="0"/>
                  <w:marTop w:val="0"/>
                  <w:marBottom w:val="0"/>
                  <w:divBdr>
                    <w:top w:val="none" w:sz="0" w:space="0" w:color="auto"/>
                    <w:left w:val="none" w:sz="0" w:space="0" w:color="auto"/>
                    <w:bottom w:val="none" w:sz="0" w:space="0" w:color="auto"/>
                    <w:right w:val="none" w:sz="0" w:space="0" w:color="auto"/>
                  </w:divBdr>
                  <w:divsChild>
                    <w:div w:id="242640976">
                      <w:marLeft w:val="0"/>
                      <w:marRight w:val="-3102"/>
                      <w:marTop w:val="0"/>
                      <w:marBottom w:val="0"/>
                      <w:divBdr>
                        <w:top w:val="none" w:sz="0" w:space="0" w:color="auto"/>
                        <w:left w:val="none" w:sz="0" w:space="0" w:color="auto"/>
                        <w:bottom w:val="none" w:sz="0" w:space="0" w:color="auto"/>
                        <w:right w:val="none" w:sz="0" w:space="0" w:color="auto"/>
                      </w:divBdr>
                      <w:divsChild>
                        <w:div w:id="1457334695">
                          <w:marLeft w:val="0"/>
                          <w:marRight w:val="0"/>
                          <w:marTop w:val="360"/>
                          <w:marBottom w:val="360"/>
                          <w:divBdr>
                            <w:top w:val="none" w:sz="0" w:space="0" w:color="auto"/>
                            <w:left w:val="none" w:sz="0" w:space="0" w:color="auto"/>
                            <w:bottom w:val="none" w:sz="0" w:space="0" w:color="auto"/>
                            <w:right w:val="none" w:sz="0" w:space="0" w:color="auto"/>
                          </w:divBdr>
                          <w:divsChild>
                            <w:div w:id="1551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6192">
      <w:bodyDiv w:val="1"/>
      <w:marLeft w:val="0"/>
      <w:marRight w:val="0"/>
      <w:marTop w:val="0"/>
      <w:marBottom w:val="0"/>
      <w:divBdr>
        <w:top w:val="none" w:sz="0" w:space="0" w:color="auto"/>
        <w:left w:val="none" w:sz="0" w:space="0" w:color="auto"/>
        <w:bottom w:val="none" w:sz="0" w:space="0" w:color="auto"/>
        <w:right w:val="none" w:sz="0" w:space="0" w:color="auto"/>
      </w:divBdr>
    </w:div>
    <w:div w:id="1501965203">
      <w:bodyDiv w:val="1"/>
      <w:marLeft w:val="0"/>
      <w:marRight w:val="0"/>
      <w:marTop w:val="0"/>
      <w:marBottom w:val="0"/>
      <w:divBdr>
        <w:top w:val="none" w:sz="0" w:space="0" w:color="auto"/>
        <w:left w:val="none" w:sz="0" w:space="0" w:color="auto"/>
        <w:bottom w:val="none" w:sz="0" w:space="0" w:color="auto"/>
        <w:right w:val="none" w:sz="0" w:space="0" w:color="auto"/>
      </w:divBdr>
      <w:divsChild>
        <w:div w:id="1998536427">
          <w:marLeft w:val="0"/>
          <w:marRight w:val="0"/>
          <w:marTop w:val="0"/>
          <w:marBottom w:val="180"/>
          <w:divBdr>
            <w:top w:val="single" w:sz="12" w:space="0" w:color="FF3300"/>
            <w:left w:val="none" w:sz="0" w:space="0" w:color="auto"/>
            <w:bottom w:val="none" w:sz="0" w:space="0" w:color="auto"/>
            <w:right w:val="none" w:sz="0" w:space="0" w:color="auto"/>
          </w:divBdr>
          <w:divsChild>
            <w:div w:id="650716726">
              <w:marLeft w:val="0"/>
              <w:marRight w:val="0"/>
              <w:marTop w:val="0"/>
              <w:marBottom w:val="0"/>
              <w:divBdr>
                <w:top w:val="none" w:sz="0" w:space="0" w:color="auto"/>
                <w:left w:val="none" w:sz="0" w:space="0" w:color="auto"/>
                <w:bottom w:val="none" w:sz="0" w:space="0" w:color="auto"/>
                <w:right w:val="none" w:sz="0" w:space="0" w:color="auto"/>
              </w:divBdr>
              <w:divsChild>
                <w:div w:id="1271358782">
                  <w:marLeft w:val="0"/>
                  <w:marRight w:val="0"/>
                  <w:marTop w:val="0"/>
                  <w:marBottom w:val="0"/>
                  <w:divBdr>
                    <w:top w:val="none" w:sz="0" w:space="0" w:color="auto"/>
                    <w:left w:val="none" w:sz="0" w:space="0" w:color="auto"/>
                    <w:bottom w:val="none" w:sz="0" w:space="0" w:color="auto"/>
                    <w:right w:val="none" w:sz="0" w:space="0" w:color="auto"/>
                  </w:divBdr>
                  <w:divsChild>
                    <w:div w:id="1468890129">
                      <w:marLeft w:val="0"/>
                      <w:marRight w:val="-3102"/>
                      <w:marTop w:val="0"/>
                      <w:marBottom w:val="0"/>
                      <w:divBdr>
                        <w:top w:val="none" w:sz="0" w:space="0" w:color="auto"/>
                        <w:left w:val="none" w:sz="0" w:space="0" w:color="auto"/>
                        <w:bottom w:val="none" w:sz="0" w:space="0" w:color="auto"/>
                        <w:right w:val="none" w:sz="0" w:space="0" w:color="auto"/>
                      </w:divBdr>
                      <w:divsChild>
                        <w:div w:id="20848328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37879270">
      <w:bodyDiv w:val="1"/>
      <w:marLeft w:val="0"/>
      <w:marRight w:val="0"/>
      <w:marTop w:val="0"/>
      <w:marBottom w:val="0"/>
      <w:divBdr>
        <w:top w:val="none" w:sz="0" w:space="0" w:color="auto"/>
        <w:left w:val="none" w:sz="0" w:space="0" w:color="auto"/>
        <w:bottom w:val="none" w:sz="0" w:space="0" w:color="auto"/>
        <w:right w:val="none" w:sz="0" w:space="0" w:color="auto"/>
      </w:divBdr>
      <w:divsChild>
        <w:div w:id="540439489">
          <w:marLeft w:val="0"/>
          <w:marRight w:val="0"/>
          <w:marTop w:val="0"/>
          <w:marBottom w:val="180"/>
          <w:divBdr>
            <w:top w:val="single" w:sz="12" w:space="0" w:color="FF3300"/>
            <w:left w:val="none" w:sz="0" w:space="0" w:color="auto"/>
            <w:bottom w:val="none" w:sz="0" w:space="0" w:color="auto"/>
            <w:right w:val="none" w:sz="0" w:space="0" w:color="auto"/>
          </w:divBdr>
          <w:divsChild>
            <w:div w:id="1640333192">
              <w:marLeft w:val="0"/>
              <w:marRight w:val="0"/>
              <w:marTop w:val="0"/>
              <w:marBottom w:val="0"/>
              <w:divBdr>
                <w:top w:val="none" w:sz="0" w:space="0" w:color="auto"/>
                <w:left w:val="none" w:sz="0" w:space="0" w:color="auto"/>
                <w:bottom w:val="none" w:sz="0" w:space="0" w:color="auto"/>
                <w:right w:val="none" w:sz="0" w:space="0" w:color="auto"/>
              </w:divBdr>
              <w:divsChild>
                <w:div w:id="45373792">
                  <w:marLeft w:val="0"/>
                  <w:marRight w:val="0"/>
                  <w:marTop w:val="0"/>
                  <w:marBottom w:val="0"/>
                  <w:divBdr>
                    <w:top w:val="none" w:sz="0" w:space="0" w:color="auto"/>
                    <w:left w:val="none" w:sz="0" w:space="0" w:color="auto"/>
                    <w:bottom w:val="none" w:sz="0" w:space="0" w:color="auto"/>
                    <w:right w:val="none" w:sz="0" w:space="0" w:color="auto"/>
                  </w:divBdr>
                  <w:divsChild>
                    <w:div w:id="471019166">
                      <w:marLeft w:val="0"/>
                      <w:marRight w:val="-3102"/>
                      <w:marTop w:val="0"/>
                      <w:marBottom w:val="0"/>
                      <w:divBdr>
                        <w:top w:val="none" w:sz="0" w:space="0" w:color="auto"/>
                        <w:left w:val="none" w:sz="0" w:space="0" w:color="auto"/>
                        <w:bottom w:val="none" w:sz="0" w:space="0" w:color="auto"/>
                        <w:right w:val="none" w:sz="0" w:space="0" w:color="auto"/>
                      </w:divBdr>
                      <w:divsChild>
                        <w:div w:id="108522771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2012-04-17T15:27:00Z</cp:lastPrinted>
  <dcterms:created xsi:type="dcterms:W3CDTF">2012-08-08T12:22:00Z</dcterms:created>
  <dcterms:modified xsi:type="dcterms:W3CDTF">2012-09-19T12:28:00Z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