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737CD1">
        <w:rPr>
          <w:caps/>
          <w:color w:val="000000" w:themeColor="text1"/>
        </w:rPr>
        <w:t>XXXXXXXXXXXXXXX</w:t>
      </w:r>
      <w:r w:rsidR="00334257">
        <w:rPr>
          <w:caps/>
          <w:color w:val="000000" w:themeColor="text1"/>
        </w:rPr>
        <w:tab/>
      </w:r>
      <w:r w:rsidR="00B504E8">
        <w:rPr>
          <w:caps/>
          <w:color w:val="000000" w:themeColor="text1"/>
        </w:rPr>
        <w:tab/>
        <w:t xml:space="preserve">                    </w:t>
      </w:r>
      <w:r w:rsidR="00184120">
        <w:rPr>
          <w:caps/>
          <w:color w:val="000000" w:themeColor="text1"/>
        </w:rPr>
        <w:t xml:space="preserve"> </w:t>
      </w:r>
      <w:r w:rsidR="00B504E8">
        <w:rPr>
          <w:caps/>
          <w:color w:val="000000" w:themeColor="text1"/>
        </w:rPr>
        <w:t xml:space="preserve"> </w:t>
      </w:r>
      <w:r w:rsidRPr="001F29F9">
        <w:rPr>
          <w:caps/>
          <w:color w:val="000000" w:themeColor="text1"/>
        </w:rPr>
        <w:t>BRANCH OF SERVICE</w:t>
      </w:r>
      <w:r w:rsidRPr="00A240BA">
        <w:rPr>
          <w:caps/>
          <w:color w:val="000000" w:themeColor="text1"/>
        </w:rPr>
        <w:t>:</w:t>
      </w:r>
      <w:r w:rsidR="004C24C5" w:rsidRPr="00A240BA">
        <w:rPr>
          <w:caps/>
          <w:color w:val="000000" w:themeColor="text1"/>
        </w:rPr>
        <w:t xml:space="preserve"> </w:t>
      </w:r>
      <w:r w:rsidR="00B504E8">
        <w:rPr>
          <w:caps/>
          <w:color w:val="000000" w:themeColor="text1"/>
        </w:rPr>
        <w:t xml:space="preserve"> </w:t>
      </w:r>
      <w:r w:rsidR="00332DE3" w:rsidRPr="00A240BA">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A240BA">
        <w:rPr>
          <w:caps/>
          <w:color w:val="000000" w:themeColor="text1"/>
        </w:rPr>
        <w:t>0</w:t>
      </w:r>
      <w:r w:rsidR="00A240BA" w:rsidRPr="00A240BA">
        <w:rPr>
          <w:caps/>
          <w:color w:val="000000" w:themeColor="text1"/>
        </w:rPr>
        <w:t>1019</w:t>
      </w:r>
      <w:r w:rsidR="00334257">
        <w:rPr>
          <w:color w:val="000000" w:themeColor="text1"/>
        </w:rPr>
        <w:tab/>
      </w:r>
      <w:r w:rsidR="00334257">
        <w:rPr>
          <w:color w:val="000000" w:themeColor="text1"/>
        </w:rPr>
        <w:tab/>
      </w:r>
      <w:r w:rsidR="00B504E8">
        <w:rPr>
          <w:color w:val="000000" w:themeColor="text1"/>
        </w:rPr>
        <w:t xml:space="preserve">                             </w:t>
      </w:r>
      <w:r w:rsidR="00DE3AAD" w:rsidRPr="001F29F9">
        <w:rPr>
          <w:color w:val="000000" w:themeColor="text1"/>
        </w:rPr>
        <w:t>SEPARATION DATE:  200</w:t>
      </w:r>
      <w:r w:rsidR="00A240BA">
        <w:rPr>
          <w:color w:val="000000" w:themeColor="text1"/>
        </w:rPr>
        <w:t>90519</w:t>
      </w:r>
    </w:p>
    <w:p w:rsidR="00827B29" w:rsidRPr="00CF39E8" w:rsidRDefault="004F3639" w:rsidP="00BF0E94">
      <w:pPr>
        <w:tabs>
          <w:tab w:val="left" w:pos="288"/>
          <w:tab w:val="left" w:pos="5130"/>
        </w:tabs>
        <w:jc w:val="both"/>
        <w:rPr>
          <w:color w:val="000000" w:themeColor="text1"/>
        </w:rPr>
      </w:pPr>
      <w:r w:rsidRPr="001F29F9">
        <w:rPr>
          <w:caps/>
          <w:color w:val="000000" w:themeColor="text1"/>
        </w:rPr>
        <w:t>BOARD DATE:  201</w:t>
      </w:r>
      <w:r w:rsidR="00334257">
        <w:rPr>
          <w:caps/>
          <w:color w:val="000000" w:themeColor="text1"/>
        </w:rPr>
        <w:t>2</w:t>
      </w:r>
      <w:r w:rsidR="00CF39E8">
        <w:rPr>
          <w:caps/>
          <w:color w:val="000000" w:themeColor="text1"/>
        </w:rPr>
        <w:t>0731</w:t>
      </w:r>
      <w:r w:rsidR="003B2143" w:rsidRPr="001F29F9">
        <w:rPr>
          <w:caps/>
          <w:color w:val="000000" w:themeColor="text1"/>
        </w:rPr>
        <w:tab/>
      </w:r>
    </w:p>
    <w:p w:rsidR="00334257" w:rsidRPr="001F29F9" w:rsidRDefault="00334257" w:rsidP="00334257">
      <w:pPr>
        <w:pBdr>
          <w:bottom w:val="single" w:sz="12" w:space="1" w:color="auto"/>
        </w:pBdr>
        <w:tabs>
          <w:tab w:val="left" w:pos="288"/>
          <w:tab w:val="left" w:pos="4752"/>
        </w:tabs>
        <w:jc w:val="both"/>
        <w:rPr>
          <w:color w:val="000000" w:themeColor="text1"/>
        </w:rPr>
      </w:pPr>
    </w:p>
    <w:p w:rsidR="007739A2" w:rsidRPr="001F29F9" w:rsidRDefault="007739A2" w:rsidP="00BF0E94">
      <w:pPr>
        <w:tabs>
          <w:tab w:val="left" w:pos="288"/>
          <w:tab w:val="left" w:pos="4752"/>
        </w:tabs>
        <w:jc w:val="both"/>
        <w:rPr>
          <w:color w:val="000000" w:themeColor="text1"/>
        </w:rPr>
      </w:pPr>
    </w:p>
    <w:p w:rsidR="00F63FC7" w:rsidRPr="00334257" w:rsidRDefault="00FB0E80" w:rsidP="00334257">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w:t>
      </w:r>
      <w:r w:rsidR="00762CEC">
        <w:rPr>
          <w:color w:val="000000" w:themeColor="text1"/>
          <w:szCs w:val="24"/>
        </w:rPr>
        <w:t xml:space="preserve">n activated </w:t>
      </w:r>
      <w:r w:rsidR="002E65E6" w:rsidRPr="001F29F9">
        <w:rPr>
          <w:color w:val="000000" w:themeColor="text1"/>
          <w:szCs w:val="24"/>
        </w:rPr>
        <w:t>R</w:t>
      </w:r>
      <w:r w:rsidR="006D4E0E" w:rsidRPr="001F29F9">
        <w:rPr>
          <w:color w:val="000000" w:themeColor="text1"/>
          <w:szCs w:val="24"/>
        </w:rPr>
        <w:t>eserve</w:t>
      </w:r>
      <w:r w:rsidR="00762CEC">
        <w:rPr>
          <w:color w:val="000000" w:themeColor="text1"/>
          <w:szCs w:val="24"/>
        </w:rPr>
        <w:t xml:space="preserve"> Soldier,</w:t>
      </w:r>
      <w:r w:rsidR="002E65E6" w:rsidRPr="001F29F9">
        <w:rPr>
          <w:color w:val="000000" w:themeColor="text1"/>
          <w:szCs w:val="24"/>
        </w:rPr>
        <w:t xml:space="preserve"> </w:t>
      </w:r>
      <w:r w:rsidR="00661BA2" w:rsidRPr="001F29F9">
        <w:rPr>
          <w:color w:val="000000" w:themeColor="text1"/>
          <w:szCs w:val="24"/>
        </w:rPr>
        <w:t>SGT/E-5</w:t>
      </w:r>
      <w:r w:rsidR="00705C40" w:rsidRPr="001F29F9">
        <w:rPr>
          <w:color w:val="000000" w:themeColor="text1"/>
          <w:szCs w:val="24"/>
        </w:rPr>
        <w:t>(</w:t>
      </w:r>
      <w:r w:rsidR="001C1AEB">
        <w:rPr>
          <w:color w:val="000000" w:themeColor="text1"/>
          <w:szCs w:val="24"/>
        </w:rPr>
        <w:t>74D</w:t>
      </w:r>
      <w:r w:rsidR="00C75F3D" w:rsidRPr="001F29F9">
        <w:rPr>
          <w:color w:val="000000" w:themeColor="text1"/>
          <w:szCs w:val="24"/>
        </w:rPr>
        <w:t>,</w:t>
      </w:r>
      <w:r w:rsidR="00C2436F">
        <w:rPr>
          <w:color w:val="000000" w:themeColor="text1"/>
          <w:szCs w:val="24"/>
        </w:rPr>
        <w:t xml:space="preserve"> </w:t>
      </w:r>
      <w:r w:rsidR="001C1AEB">
        <w:rPr>
          <w:color w:val="000000" w:themeColor="text1"/>
          <w:szCs w:val="24"/>
        </w:rPr>
        <w:t>Chemical Operations Specialist</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241A90">
        <w:rPr>
          <w:color w:val="000000" w:themeColor="text1"/>
          <w:szCs w:val="24"/>
        </w:rPr>
        <w:t xml:space="preserve"> a</w:t>
      </w:r>
      <w:r w:rsidR="002C6E5B" w:rsidRPr="001F29F9">
        <w:rPr>
          <w:color w:val="000000" w:themeColor="text1"/>
          <w:szCs w:val="24"/>
        </w:rPr>
        <w:t xml:space="preserve"> </w:t>
      </w:r>
      <w:r w:rsidR="00334257">
        <w:rPr>
          <w:color w:val="000000" w:themeColor="text1"/>
          <w:szCs w:val="24"/>
        </w:rPr>
        <w:t xml:space="preserve">low back </w:t>
      </w:r>
      <w:r w:rsidR="00BA6742">
        <w:rPr>
          <w:color w:val="000000" w:themeColor="text1"/>
          <w:szCs w:val="24"/>
        </w:rPr>
        <w:t xml:space="preserve">pain (LBP) </w:t>
      </w:r>
      <w:r w:rsidR="00334257">
        <w:rPr>
          <w:color w:val="000000" w:themeColor="text1"/>
          <w:szCs w:val="24"/>
        </w:rPr>
        <w:t>condition</w:t>
      </w:r>
      <w:r w:rsidR="00C75F3D" w:rsidRPr="001F29F9">
        <w:rPr>
          <w:i/>
          <w:color w:val="000000" w:themeColor="text1"/>
          <w:szCs w:val="24"/>
        </w:rPr>
        <w:t>.</w:t>
      </w:r>
      <w:r w:rsidR="008E15B5">
        <w:rPr>
          <w:color w:val="000000" w:themeColor="text1"/>
          <w:szCs w:val="24"/>
        </w:rPr>
        <w:t xml:space="preserve"> </w:t>
      </w:r>
      <w:r w:rsidR="00334257">
        <w:rPr>
          <w:color w:val="000000" w:themeColor="text1"/>
          <w:szCs w:val="24"/>
        </w:rPr>
        <w:t xml:space="preserve"> </w:t>
      </w:r>
      <w:r w:rsidR="005F146D">
        <w:rPr>
          <w:color w:val="000000" w:themeColor="text1"/>
          <w:szCs w:val="24"/>
        </w:rPr>
        <w:t>H</w:t>
      </w:r>
      <w:r w:rsidR="00643C8F" w:rsidRPr="001F29F9">
        <w:rPr>
          <w:color w:val="000000" w:themeColor="text1"/>
          <w:szCs w:val="24"/>
        </w:rPr>
        <w:t xml:space="preserve">e did not respond adequately to treatment and was unable to perform within his </w:t>
      </w:r>
      <w:r w:rsidR="00643C8F" w:rsidRPr="005F146D">
        <w:rPr>
          <w:color w:val="000000" w:themeColor="text1"/>
          <w:szCs w:val="24"/>
        </w:rPr>
        <w:t>Military Occupational Specialty (MOS)</w:t>
      </w:r>
      <w:r w:rsidR="00643C8F" w:rsidRPr="001F29F9">
        <w:rPr>
          <w:color w:val="000000" w:themeColor="text1"/>
          <w:szCs w:val="24"/>
        </w:rPr>
        <w:t xml:space="preserve"> or meet physical fitness standards.  He was issued </w:t>
      </w:r>
      <w:r w:rsidR="00643C8F" w:rsidRPr="005F146D">
        <w:rPr>
          <w:color w:val="000000" w:themeColor="text1"/>
          <w:szCs w:val="24"/>
        </w:rPr>
        <w:t xml:space="preserve">a permanent </w:t>
      </w:r>
      <w:r w:rsidR="005F146D">
        <w:rPr>
          <w:color w:val="000000" w:themeColor="text1"/>
          <w:szCs w:val="24"/>
        </w:rPr>
        <w:t xml:space="preserve">L3 </w:t>
      </w:r>
      <w:r w:rsidR="00643C8F" w:rsidRPr="005F146D">
        <w:rPr>
          <w:color w:val="000000" w:themeColor="text1"/>
          <w:szCs w:val="24"/>
        </w:rPr>
        <w:t>profile</w:t>
      </w:r>
      <w:r w:rsidR="00643C8F" w:rsidRPr="001F29F9">
        <w:rPr>
          <w:color w:val="000000" w:themeColor="text1"/>
          <w:szCs w:val="24"/>
        </w:rPr>
        <w:t xml:space="preserve"> and underwent a Medical Evaluation Board (MEB).</w:t>
      </w:r>
      <w:r w:rsidR="005F146D">
        <w:rPr>
          <w:color w:val="000000" w:themeColor="text1"/>
          <w:szCs w:val="24"/>
        </w:rPr>
        <w:t xml:space="preserve"> </w:t>
      </w:r>
      <w:r w:rsidR="00334257">
        <w:rPr>
          <w:color w:val="000000" w:themeColor="text1"/>
          <w:szCs w:val="24"/>
        </w:rPr>
        <w:t xml:space="preserve"> </w:t>
      </w:r>
      <w:r w:rsidR="005F146D">
        <w:rPr>
          <w:color w:val="000000" w:themeColor="text1"/>
          <w:szCs w:val="24"/>
        </w:rPr>
        <w:t xml:space="preserve">Sacral-lumbar dysfunction was </w:t>
      </w:r>
      <w:r w:rsidR="000A33C8" w:rsidRPr="001F29F9">
        <w:rPr>
          <w:color w:val="000000" w:themeColor="text1"/>
          <w:szCs w:val="24"/>
        </w:rPr>
        <w:t xml:space="preserve">forwarded to the Physical Evaluation Board (PEB) as medically unacceptable IAW </w:t>
      </w:r>
      <w:r w:rsidR="000A33C8" w:rsidRPr="005F146D">
        <w:rPr>
          <w:color w:val="000000" w:themeColor="text1"/>
          <w:szCs w:val="24"/>
        </w:rPr>
        <w:t>AR 40-501</w:t>
      </w:r>
      <w:r w:rsidR="00376E08" w:rsidRPr="001F29F9">
        <w:rPr>
          <w:color w:val="000000" w:themeColor="text1"/>
          <w:szCs w:val="24"/>
        </w:rPr>
        <w:t>.</w:t>
      </w:r>
      <w:r w:rsidR="00334257">
        <w:rPr>
          <w:color w:val="000000" w:themeColor="text1"/>
          <w:szCs w:val="24"/>
        </w:rPr>
        <w:t xml:space="preserve">  </w:t>
      </w:r>
      <w:r w:rsidR="005F146D" w:rsidRPr="005F146D">
        <w:rPr>
          <w:color w:val="000000" w:themeColor="text1"/>
          <w:szCs w:val="24"/>
        </w:rPr>
        <w:t>One</w:t>
      </w:r>
      <w:r w:rsidR="009C5C56" w:rsidRPr="005F146D">
        <w:rPr>
          <w:color w:val="000000" w:themeColor="text1"/>
          <w:szCs w:val="24"/>
        </w:rPr>
        <w:t xml:space="preserve"> </w:t>
      </w:r>
      <w:r w:rsidR="00954E5B" w:rsidRPr="005F146D">
        <w:rPr>
          <w:color w:val="000000" w:themeColor="text1"/>
          <w:szCs w:val="24"/>
        </w:rPr>
        <w:t>other condition</w:t>
      </w:r>
      <w:r w:rsidR="00954E5B" w:rsidRPr="001F29F9">
        <w:rPr>
          <w:color w:val="000000" w:themeColor="text1"/>
          <w:szCs w:val="24"/>
        </w:rPr>
        <w:t xml:space="preserve">, as identified in the rating chart below, </w:t>
      </w:r>
      <w:r w:rsidR="005F146D">
        <w:rPr>
          <w:color w:val="000000" w:themeColor="text1"/>
          <w:szCs w:val="24"/>
        </w:rPr>
        <w:t>was</w:t>
      </w:r>
      <w:r w:rsidR="00954E5B" w:rsidRPr="001F29F9">
        <w:rPr>
          <w:color w:val="000000" w:themeColor="text1"/>
          <w:szCs w:val="24"/>
        </w:rPr>
        <w:t xml:space="preserve"> forwarded on the </w:t>
      </w:r>
      <w:r w:rsidR="00B04562" w:rsidRPr="001F29F9">
        <w:rPr>
          <w:color w:val="000000" w:themeColor="text1"/>
          <w:szCs w:val="24"/>
        </w:rPr>
        <w:t xml:space="preserve">MEB submission </w:t>
      </w:r>
      <w:r w:rsidR="00954E5B" w:rsidRPr="001F29F9">
        <w:rPr>
          <w:color w:val="000000" w:themeColor="text1"/>
          <w:szCs w:val="24"/>
        </w:rPr>
        <w:t xml:space="preserve">as </w:t>
      </w:r>
      <w:r w:rsidR="00241A90">
        <w:rPr>
          <w:color w:val="000000" w:themeColor="text1"/>
          <w:szCs w:val="24"/>
        </w:rPr>
        <w:t xml:space="preserve">a </w:t>
      </w:r>
      <w:r w:rsidR="00954E5B" w:rsidRPr="001F29F9">
        <w:rPr>
          <w:color w:val="000000" w:themeColor="text1"/>
          <w:szCs w:val="24"/>
        </w:rPr>
        <w:t>medically acceptable condition</w:t>
      </w:r>
      <w:r w:rsidR="00B04562" w:rsidRPr="001F29F9">
        <w:rPr>
          <w:color w:val="000000" w:themeColor="text1"/>
          <w:szCs w:val="24"/>
        </w:rPr>
        <w:t>.</w:t>
      </w:r>
      <w:r w:rsidR="005F146D">
        <w:rPr>
          <w:color w:val="000000" w:themeColor="text1"/>
          <w:szCs w:val="24"/>
        </w:rPr>
        <w:t xml:space="preserve">  </w:t>
      </w:r>
      <w:r w:rsidR="00842BAA" w:rsidRPr="001F29F9">
        <w:rPr>
          <w:color w:val="000000" w:themeColor="text1"/>
          <w:szCs w:val="24"/>
        </w:rPr>
        <w:t xml:space="preserve">The PEB adjudicated </w:t>
      </w:r>
      <w:r w:rsidR="00334257">
        <w:rPr>
          <w:color w:val="000000" w:themeColor="text1"/>
          <w:szCs w:val="24"/>
        </w:rPr>
        <w:t xml:space="preserve">the </w:t>
      </w:r>
      <w:r w:rsidR="00BA6742">
        <w:rPr>
          <w:color w:val="000000" w:themeColor="text1"/>
          <w:szCs w:val="24"/>
        </w:rPr>
        <w:t>LBP</w:t>
      </w:r>
      <w:r w:rsidR="00334257">
        <w:rPr>
          <w:color w:val="000000" w:themeColor="text1"/>
          <w:szCs w:val="24"/>
        </w:rPr>
        <w:t xml:space="preserve"> condition</w:t>
      </w:r>
      <w:r w:rsidR="00842BAA" w:rsidRPr="001F29F9">
        <w:rPr>
          <w:color w:val="000000" w:themeColor="text1"/>
          <w:szCs w:val="24"/>
        </w:rPr>
        <w:t xml:space="preserve"> as unfitting, rat</w:t>
      </w:r>
      <w:r w:rsidR="005F146D">
        <w:rPr>
          <w:color w:val="000000" w:themeColor="text1"/>
          <w:szCs w:val="24"/>
        </w:rPr>
        <w:t>ing it</w:t>
      </w:r>
      <w:r w:rsidR="00842BAA" w:rsidRPr="001F29F9">
        <w:rPr>
          <w:color w:val="000000" w:themeColor="text1"/>
          <w:szCs w:val="24"/>
        </w:rPr>
        <w:t xml:space="preserve"> </w:t>
      </w:r>
      <w:r w:rsidR="005F146D">
        <w:rPr>
          <w:color w:val="000000" w:themeColor="text1"/>
          <w:szCs w:val="24"/>
        </w:rPr>
        <w:t>20</w:t>
      </w:r>
      <w:r w:rsidR="00DA1C02">
        <w:rPr>
          <w:color w:val="000000" w:themeColor="text1"/>
          <w:szCs w:val="24"/>
        </w:rPr>
        <w:t xml:space="preserve">% and obstructive </w:t>
      </w:r>
      <w:r w:rsidR="00B2739B">
        <w:rPr>
          <w:color w:val="000000" w:themeColor="text1"/>
          <w:szCs w:val="24"/>
        </w:rPr>
        <w:t xml:space="preserve">sleep </w:t>
      </w:r>
      <w:r w:rsidR="00E12BC2">
        <w:rPr>
          <w:color w:val="000000" w:themeColor="text1"/>
          <w:szCs w:val="24"/>
        </w:rPr>
        <w:t>apnea</w:t>
      </w:r>
      <w:r w:rsidR="00B2739B">
        <w:rPr>
          <w:color w:val="000000" w:themeColor="text1"/>
          <w:szCs w:val="24"/>
        </w:rPr>
        <w:t xml:space="preserve"> </w:t>
      </w:r>
      <w:r w:rsidR="006E411F">
        <w:rPr>
          <w:color w:val="000000" w:themeColor="text1"/>
          <w:szCs w:val="24"/>
        </w:rPr>
        <w:t xml:space="preserve">(OSA) </w:t>
      </w:r>
      <w:r w:rsidR="00184120">
        <w:rPr>
          <w:color w:val="000000" w:themeColor="text1"/>
          <w:szCs w:val="24"/>
        </w:rPr>
        <w:t xml:space="preserve">was determined to be </w:t>
      </w:r>
      <w:r w:rsidR="00B2739B">
        <w:rPr>
          <w:color w:val="000000" w:themeColor="text1"/>
          <w:szCs w:val="24"/>
        </w:rPr>
        <w:t>not unfitting</w:t>
      </w:r>
      <w:r w:rsidR="00334257" w:rsidRPr="00334257">
        <w:rPr>
          <w:color w:val="000000" w:themeColor="text1"/>
          <w:szCs w:val="24"/>
        </w:rPr>
        <w:t xml:space="preserve"> </w:t>
      </w:r>
      <w:r w:rsidR="00334257">
        <w:rPr>
          <w:color w:val="000000" w:themeColor="text1"/>
          <w:szCs w:val="24"/>
        </w:rPr>
        <w:t xml:space="preserve">with </w:t>
      </w:r>
      <w:r w:rsidR="00334257" w:rsidRPr="005F146D">
        <w:rPr>
          <w:color w:val="000000" w:themeColor="text1"/>
          <w:szCs w:val="24"/>
        </w:rPr>
        <w:t>application of the Veterans Administration Schedule for Rating Disabilities (VASRD)</w:t>
      </w:r>
      <w:r w:rsidR="00B2739B">
        <w:rPr>
          <w:color w:val="000000" w:themeColor="text1"/>
          <w:szCs w:val="24"/>
        </w:rPr>
        <w:t xml:space="preserve">. </w:t>
      </w:r>
      <w:r w:rsidR="00334257">
        <w:rPr>
          <w:color w:val="000000" w:themeColor="text1"/>
          <w:szCs w:val="24"/>
        </w:rPr>
        <w:t xml:space="preserve"> </w:t>
      </w:r>
      <w:r w:rsidR="00B20624" w:rsidRPr="00EF54CD">
        <w:rPr>
          <w:color w:val="000000" w:themeColor="text1"/>
        </w:rPr>
        <w:t xml:space="preserve">The CI </w:t>
      </w:r>
      <w:r w:rsidR="00B2739B" w:rsidRPr="00EF54CD">
        <w:rPr>
          <w:color w:val="000000" w:themeColor="text1"/>
        </w:rPr>
        <w:t xml:space="preserve">requested a formal hearing </w:t>
      </w:r>
      <w:r w:rsidR="00334257" w:rsidRPr="00EF54CD">
        <w:rPr>
          <w:color w:val="000000" w:themeColor="text1"/>
        </w:rPr>
        <w:t xml:space="preserve">and </w:t>
      </w:r>
      <w:r w:rsidR="00334257" w:rsidRPr="00EF54CD">
        <w:rPr>
          <w:color w:val="000000" w:themeColor="text1"/>
          <w:szCs w:val="24"/>
        </w:rPr>
        <w:t xml:space="preserve">a second MEB was held on </w:t>
      </w:r>
      <w:r w:rsidR="00DA1C02">
        <w:rPr>
          <w:color w:val="000000" w:themeColor="text1"/>
          <w:szCs w:val="24"/>
        </w:rPr>
        <w:t xml:space="preserve">29 January </w:t>
      </w:r>
      <w:r w:rsidR="00334257" w:rsidRPr="00EF54CD">
        <w:rPr>
          <w:color w:val="000000" w:themeColor="text1"/>
          <w:szCs w:val="24"/>
        </w:rPr>
        <w:t>2009</w:t>
      </w:r>
      <w:r w:rsidR="00184120">
        <w:rPr>
          <w:color w:val="000000" w:themeColor="text1"/>
          <w:szCs w:val="24"/>
        </w:rPr>
        <w:t>,</w:t>
      </w:r>
      <w:r w:rsidR="00DA1C02">
        <w:rPr>
          <w:color w:val="000000" w:themeColor="text1"/>
          <w:szCs w:val="24"/>
        </w:rPr>
        <w:t xml:space="preserve"> </w:t>
      </w:r>
      <w:r w:rsidR="00334257" w:rsidRPr="00EF54CD">
        <w:rPr>
          <w:color w:val="000000" w:themeColor="text1"/>
          <w:szCs w:val="24"/>
        </w:rPr>
        <w:t xml:space="preserve">which added eight </w:t>
      </w:r>
      <w:r w:rsidR="00163063" w:rsidRPr="00EF54CD">
        <w:rPr>
          <w:color w:val="000000" w:themeColor="text1"/>
          <w:szCs w:val="24"/>
        </w:rPr>
        <w:t>conditions</w:t>
      </w:r>
      <w:r w:rsidR="00334257">
        <w:rPr>
          <w:color w:val="000000" w:themeColor="text1"/>
          <w:szCs w:val="24"/>
        </w:rPr>
        <w:t xml:space="preserve"> in preparation for th</w:t>
      </w:r>
      <w:r w:rsidR="00184120">
        <w:rPr>
          <w:color w:val="000000" w:themeColor="text1"/>
          <w:szCs w:val="24"/>
        </w:rPr>
        <w:t>e</w:t>
      </w:r>
      <w:r w:rsidR="00334257">
        <w:rPr>
          <w:color w:val="000000" w:themeColor="text1"/>
          <w:szCs w:val="24"/>
        </w:rPr>
        <w:t xml:space="preserve"> hearing.</w:t>
      </w:r>
      <w:r w:rsidR="00334257">
        <w:rPr>
          <w:color w:val="000000" w:themeColor="text1"/>
        </w:rPr>
        <w:t xml:space="preserve">  The CI </w:t>
      </w:r>
      <w:r w:rsidR="00B2739B">
        <w:rPr>
          <w:color w:val="000000" w:themeColor="text1"/>
        </w:rPr>
        <w:t xml:space="preserve">withdrew his request </w:t>
      </w:r>
      <w:r w:rsidR="00334257">
        <w:rPr>
          <w:color w:val="000000" w:themeColor="text1"/>
        </w:rPr>
        <w:t xml:space="preserve">therefore the eight additional </w:t>
      </w:r>
      <w:r w:rsidR="00163063">
        <w:rPr>
          <w:color w:val="000000" w:themeColor="text1"/>
        </w:rPr>
        <w:t>conditions</w:t>
      </w:r>
      <w:r w:rsidR="00334257">
        <w:rPr>
          <w:color w:val="000000" w:themeColor="text1"/>
        </w:rPr>
        <w:t xml:space="preserve"> were never addressed by the PEB </w:t>
      </w:r>
      <w:r w:rsidR="00B2739B">
        <w:rPr>
          <w:color w:val="000000" w:themeColor="text1"/>
        </w:rPr>
        <w:t xml:space="preserve">and </w:t>
      </w:r>
      <w:r w:rsidR="00334257">
        <w:rPr>
          <w:color w:val="000000" w:themeColor="text1"/>
        </w:rPr>
        <w:t xml:space="preserve">he </w:t>
      </w:r>
      <w:r w:rsidR="00B2739B">
        <w:rPr>
          <w:color w:val="000000" w:themeColor="text1"/>
        </w:rPr>
        <w:t>was m</w:t>
      </w:r>
      <w:r w:rsidR="00B20624" w:rsidRPr="001F29F9">
        <w:rPr>
          <w:color w:val="000000" w:themeColor="text1"/>
        </w:rPr>
        <w:t xml:space="preserve">edically separated with a </w:t>
      </w:r>
      <w:r w:rsidR="00B2739B">
        <w:rPr>
          <w:color w:val="000000" w:themeColor="text1"/>
        </w:rPr>
        <w:t>20</w:t>
      </w:r>
      <w:r w:rsidR="00B20624" w:rsidRPr="001F29F9">
        <w:rPr>
          <w:color w:val="000000" w:themeColor="text1"/>
        </w:rPr>
        <w:t xml:space="preserve">% </w:t>
      </w:r>
      <w:r w:rsidR="00B2739B">
        <w:rPr>
          <w:color w:val="000000" w:themeColor="text1"/>
        </w:rPr>
        <w:t>d</w:t>
      </w:r>
      <w:r w:rsidR="00B20624" w:rsidRPr="001F29F9">
        <w:rPr>
          <w:color w:val="000000" w:themeColor="text1"/>
        </w:rPr>
        <w:t>isability rating.</w:t>
      </w:r>
      <w:r w:rsidR="00334257">
        <w:rPr>
          <w:color w:val="000000" w:themeColor="text1"/>
        </w:rPr>
        <w:t xml:space="preserve"> </w:t>
      </w:r>
      <w:r w:rsidR="00334257" w:rsidRPr="00334257">
        <w:rPr>
          <w:color w:val="000000" w:themeColor="text1"/>
          <w:szCs w:val="24"/>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982A68">
        <w:rPr>
          <w:color w:val="000000" w:themeColor="text1"/>
        </w:rPr>
        <w:t xml:space="preserve"> The CI states: “Did not include PTSD and knees in rating.  I believe that my condition of chronic </w:t>
      </w:r>
      <w:r w:rsidR="00982A68" w:rsidRPr="00EF54CD">
        <w:rPr>
          <w:color w:val="000000" w:themeColor="text1"/>
        </w:rPr>
        <w:t xml:space="preserve">post-traumatic stress disorder and bilateral knee condition could </w:t>
      </w:r>
      <w:r w:rsidR="00CF39E8" w:rsidRPr="00EF54CD">
        <w:rPr>
          <w:color w:val="000000" w:themeColor="text1"/>
        </w:rPr>
        <w:t xml:space="preserve">have been included for a </w:t>
      </w:r>
      <w:r w:rsidR="00EF54CD" w:rsidRPr="00EF54CD">
        <w:rPr>
          <w:color w:val="000000" w:themeColor="text1"/>
        </w:rPr>
        <w:t xml:space="preserve">rating.  </w:t>
      </w:r>
      <w:r w:rsidR="00982A68" w:rsidRPr="00EF54CD">
        <w:rPr>
          <w:color w:val="000000" w:themeColor="text1"/>
        </w:rPr>
        <w:t>If</w:t>
      </w:r>
      <w:r w:rsidR="00982A68">
        <w:rPr>
          <w:color w:val="000000" w:themeColor="text1"/>
        </w:rPr>
        <w:t xml:space="preserve"> you need any additional documents contact me as soon as possible.  </w:t>
      </w:r>
      <w:r w:rsidR="00982A68" w:rsidRPr="00EF54CD">
        <w:rPr>
          <w:color w:val="000000" w:themeColor="text1"/>
        </w:rPr>
        <w:t xml:space="preserve">Please review all my conditions that were not unfitting.” [sic] </w:t>
      </w:r>
      <w:r w:rsidR="008E3654" w:rsidRPr="00EF54CD">
        <w:rPr>
          <w:color w:val="000000" w:themeColor="text1"/>
        </w:rPr>
        <w:t xml:space="preserve"> </w:t>
      </w:r>
      <w:r w:rsidR="00ED5284" w:rsidRPr="00EF54CD">
        <w:rPr>
          <w:rFonts w:eastAsiaTheme="minorHAnsi"/>
          <w:color w:val="000000" w:themeColor="text1"/>
          <w:szCs w:val="24"/>
        </w:rPr>
        <w:t xml:space="preserve">He additionally lists all of his VA conditions and ratings as per the rating chart below.  </w:t>
      </w:r>
      <w:r w:rsidR="00EF54CD" w:rsidRPr="00EF54CD">
        <w:rPr>
          <w:color w:val="000000" w:themeColor="text1"/>
        </w:rPr>
        <w:t xml:space="preserve">A letter was submitted in support of his application and reviewed by the Board.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Default="004174F0" w:rsidP="00BF0E94">
      <w:pPr>
        <w:tabs>
          <w:tab w:val="left" w:pos="288"/>
          <w:tab w:val="left" w:pos="4752"/>
        </w:tabs>
        <w:jc w:val="both"/>
        <w:rPr>
          <w:color w:val="000000" w:themeColor="text1"/>
        </w:rPr>
      </w:pPr>
    </w:p>
    <w:p w:rsidR="008E3654" w:rsidRPr="00C566C9" w:rsidRDefault="008E3654" w:rsidP="008E3654">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r w:rsidR="00E12BC2">
        <w:rPr>
          <w:color w:val="auto"/>
        </w:rPr>
        <w:t>. (</w:t>
      </w:r>
      <w:r>
        <w:rPr>
          <w:color w:val="auto"/>
        </w:rPr>
        <w:t>2)</w:t>
      </w:r>
      <w:r w:rsidRPr="00C566C9">
        <w:rPr>
          <w:color w:val="auto"/>
        </w:rPr>
        <w:t xml:space="preserve"> is limited to those conditions which were determined by the PEB </w:t>
      </w:r>
      <w:r w:rsidRPr="008E3654">
        <w:rPr>
          <w:color w:val="auto"/>
        </w:rPr>
        <w:t>to be specifically unfitting for continued military service; or, when requested by the CI, those condition(s) “identified but not determined to be unfitting by the PEB</w:t>
      </w:r>
      <w:r w:rsidR="00DA1C02">
        <w:rPr>
          <w:color w:val="auto"/>
        </w:rPr>
        <w:t>.</w:t>
      </w:r>
      <w:r w:rsidRPr="008E3654">
        <w:rPr>
          <w:color w:val="auto"/>
        </w:rPr>
        <w:t xml:space="preserve">”  The ratings for unfitting conditions will be reviewed in all cases.  The </w:t>
      </w:r>
      <w:proofErr w:type="gramStart"/>
      <w:r w:rsidRPr="00C213CB">
        <w:rPr>
          <w:color w:val="auto"/>
        </w:rPr>
        <w:t xml:space="preserve">conditions </w:t>
      </w:r>
      <w:r w:rsidR="00DA1C02">
        <w:rPr>
          <w:color w:val="auto"/>
        </w:rPr>
        <w:t>OSA</w:t>
      </w:r>
      <w:r w:rsidRPr="00C213CB">
        <w:rPr>
          <w:color w:val="auto"/>
        </w:rPr>
        <w:t xml:space="preserve"> as</w:t>
      </w:r>
      <w:r w:rsidRPr="008E3654">
        <w:rPr>
          <w:color w:val="auto"/>
        </w:rPr>
        <w:t xml:space="preserve"> requested for consideration meets the criteria </w:t>
      </w:r>
      <w:r w:rsidRPr="00EF54CD">
        <w:rPr>
          <w:color w:val="auto"/>
        </w:rPr>
        <w:t>prescribed in DoDI 6040.44 for Board purview; and, is</w:t>
      </w:r>
      <w:proofErr w:type="gramEnd"/>
      <w:r w:rsidRPr="00EF54CD">
        <w:rPr>
          <w:color w:val="auto"/>
        </w:rPr>
        <w:t xml:space="preserve"> addressed below, in addition to a review </w:t>
      </w:r>
      <w:r w:rsidR="00241A90" w:rsidRPr="00EF54CD">
        <w:rPr>
          <w:color w:val="auto"/>
        </w:rPr>
        <w:t xml:space="preserve">of the ratings for the </w:t>
      </w:r>
      <w:r w:rsidRPr="00EF54CD">
        <w:rPr>
          <w:color w:val="auto"/>
        </w:rPr>
        <w:t xml:space="preserve">unfitting conditions.  The other requested conditions </w:t>
      </w:r>
      <w:r w:rsidR="00DA1C02">
        <w:rPr>
          <w:color w:val="auto"/>
        </w:rPr>
        <w:t>posttraumatic stress disorder (</w:t>
      </w:r>
      <w:r w:rsidRPr="00EF54CD">
        <w:rPr>
          <w:color w:val="auto"/>
        </w:rPr>
        <w:t>PTSD</w:t>
      </w:r>
      <w:r w:rsidR="00DA1C02">
        <w:rPr>
          <w:color w:val="auto"/>
        </w:rPr>
        <w:t>)</w:t>
      </w:r>
      <w:r w:rsidRPr="00EF54CD">
        <w:rPr>
          <w:color w:val="auto"/>
        </w:rPr>
        <w:t>, knees</w:t>
      </w:r>
      <w:r w:rsidR="00B504E8">
        <w:rPr>
          <w:color w:val="auto"/>
        </w:rPr>
        <w:t>,</w:t>
      </w:r>
      <w:r w:rsidRPr="00EF54CD">
        <w:rPr>
          <w:color w:val="auto"/>
        </w:rPr>
        <w:t xml:space="preserve"> and the remaining conditions rated by the </w:t>
      </w:r>
      <w:r w:rsidR="00DA1C02">
        <w:rPr>
          <w:color w:val="auto"/>
        </w:rPr>
        <w:t>Department of Veterans’ Affairs (D</w:t>
      </w:r>
      <w:r w:rsidRPr="00EF54CD">
        <w:rPr>
          <w:color w:val="auto"/>
        </w:rPr>
        <w:t>VA</w:t>
      </w:r>
      <w:r w:rsidR="00DA1C02">
        <w:rPr>
          <w:color w:val="auto"/>
        </w:rPr>
        <w:t>)</w:t>
      </w:r>
      <w:r w:rsidRPr="00EF54CD">
        <w:rPr>
          <w:color w:val="auto"/>
        </w:rPr>
        <w:t xml:space="preserve"> at separation and listed on the D</w:t>
      </w:r>
      <w:r w:rsidR="00DA1C02">
        <w:rPr>
          <w:color w:val="auto"/>
        </w:rPr>
        <w:t>D</w:t>
      </w:r>
      <w:r w:rsidRPr="00EF54CD">
        <w:rPr>
          <w:color w:val="auto"/>
        </w:rPr>
        <w:t xml:space="preserve"> Form </w:t>
      </w:r>
      <w:r w:rsidR="00DA1C02">
        <w:rPr>
          <w:color w:val="auto"/>
        </w:rPr>
        <w:t>294</w:t>
      </w:r>
      <w:r w:rsidR="00B504E8">
        <w:rPr>
          <w:color w:val="auto"/>
        </w:rPr>
        <w:t>,</w:t>
      </w:r>
      <w:r w:rsidRPr="00EF54CD">
        <w:rPr>
          <w:color w:val="auto"/>
        </w:rPr>
        <w:t xml:space="preserve"> are</w:t>
      </w:r>
      <w:r w:rsidRPr="008E3654">
        <w:rPr>
          <w:color w:val="auto"/>
        </w:rPr>
        <w:t xml:space="preserve"> not within the Board’s purview. </w:t>
      </w:r>
      <w:r>
        <w:rPr>
          <w:color w:val="auto"/>
        </w:rPr>
        <w:t xml:space="preserve"> </w:t>
      </w:r>
      <w:r w:rsidRPr="008E3654">
        <w:rPr>
          <w:color w:val="auto"/>
        </w:rPr>
        <w:t>Any conditions or contention not requested in this application, or otherwise outside the Board’s defined scope of review, remain eligible for future consideration by the Army Board for the Correction of Military Records (BCMR).</w:t>
      </w:r>
    </w:p>
    <w:p w:rsidR="00163063" w:rsidRPr="001F29F9" w:rsidRDefault="00163063" w:rsidP="008E3654">
      <w:pPr>
        <w:pBdr>
          <w:bottom w:val="single" w:sz="12" w:space="1" w:color="auto"/>
        </w:pBdr>
        <w:tabs>
          <w:tab w:val="left" w:pos="288"/>
          <w:tab w:val="left" w:pos="4752"/>
        </w:tabs>
        <w:jc w:val="both"/>
        <w:rPr>
          <w:color w:val="000000" w:themeColor="text1"/>
        </w:rPr>
      </w:pPr>
    </w:p>
    <w:p w:rsidR="008E3654" w:rsidRDefault="008E3654" w:rsidP="008E3654">
      <w:pPr>
        <w:tabs>
          <w:tab w:val="left" w:pos="288"/>
          <w:tab w:val="left" w:pos="4752"/>
        </w:tabs>
        <w:jc w:val="both"/>
        <w:rPr>
          <w:color w:val="000000" w:themeColor="text1"/>
        </w:rPr>
      </w:pPr>
    </w:p>
    <w:p w:rsidR="00B504E8" w:rsidRDefault="00B504E8" w:rsidP="008E3654">
      <w:pPr>
        <w:tabs>
          <w:tab w:val="left" w:pos="288"/>
          <w:tab w:val="left" w:pos="4752"/>
        </w:tabs>
        <w:jc w:val="both"/>
        <w:rPr>
          <w:color w:val="000000" w:themeColor="text1"/>
        </w:rPr>
      </w:pPr>
    </w:p>
    <w:p w:rsidR="00B504E8" w:rsidRDefault="00B504E8" w:rsidP="008E3654">
      <w:pPr>
        <w:tabs>
          <w:tab w:val="left" w:pos="288"/>
          <w:tab w:val="left" w:pos="4752"/>
        </w:tabs>
        <w:jc w:val="both"/>
        <w:rPr>
          <w:color w:val="000000" w:themeColor="text1"/>
        </w:rPr>
      </w:pPr>
    </w:p>
    <w:p w:rsidR="00B504E8" w:rsidRDefault="00B504E8" w:rsidP="008E3654">
      <w:pPr>
        <w:tabs>
          <w:tab w:val="left" w:pos="288"/>
          <w:tab w:val="left" w:pos="4752"/>
        </w:tabs>
        <w:jc w:val="both"/>
        <w:rPr>
          <w:color w:val="000000" w:themeColor="text1"/>
        </w:rPr>
      </w:pPr>
    </w:p>
    <w:p w:rsidR="00B504E8" w:rsidRDefault="00B504E8" w:rsidP="008E3654">
      <w:pPr>
        <w:tabs>
          <w:tab w:val="left" w:pos="288"/>
          <w:tab w:val="left" w:pos="4752"/>
        </w:tabs>
        <w:jc w:val="both"/>
        <w:rPr>
          <w:color w:val="000000" w:themeColor="text1"/>
        </w:rPr>
      </w:pPr>
    </w:p>
    <w:p w:rsidR="00B504E8" w:rsidRDefault="00B504E8" w:rsidP="008E3654">
      <w:pPr>
        <w:tabs>
          <w:tab w:val="left" w:pos="288"/>
          <w:tab w:val="left" w:pos="4752"/>
        </w:tabs>
        <w:jc w:val="both"/>
        <w:rPr>
          <w:color w:val="000000" w:themeColor="text1"/>
        </w:rPr>
      </w:pPr>
    </w:p>
    <w:p w:rsidR="00B504E8" w:rsidRDefault="00B504E8" w:rsidP="008E3654">
      <w:pPr>
        <w:tabs>
          <w:tab w:val="left" w:pos="288"/>
          <w:tab w:val="left" w:pos="4752"/>
        </w:tabs>
        <w:jc w:val="both"/>
        <w:rPr>
          <w:color w:val="000000" w:themeColor="text1"/>
        </w:rPr>
      </w:pPr>
    </w:p>
    <w:p w:rsidR="00B504E8" w:rsidRDefault="00B504E8" w:rsidP="008E3654">
      <w:pPr>
        <w:tabs>
          <w:tab w:val="left" w:pos="288"/>
          <w:tab w:val="left" w:pos="4752"/>
        </w:tabs>
        <w:jc w:val="both"/>
        <w:rPr>
          <w:color w:val="000000" w:themeColor="text1"/>
        </w:rPr>
      </w:pPr>
    </w:p>
    <w:p w:rsidR="00C8590C" w:rsidRPr="001F29F9"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468" w:type="dxa"/>
        <w:tblLayout w:type="fixed"/>
        <w:tblLook w:val="04A0"/>
      </w:tblPr>
      <w:tblGrid>
        <w:gridCol w:w="2171"/>
        <w:gridCol w:w="1080"/>
        <w:gridCol w:w="900"/>
        <w:gridCol w:w="2321"/>
        <w:gridCol w:w="20"/>
        <w:gridCol w:w="1067"/>
        <w:gridCol w:w="919"/>
        <w:gridCol w:w="990"/>
      </w:tblGrid>
      <w:tr w:rsidR="002B4E22" w:rsidRPr="001F29F9" w:rsidTr="00E14C10">
        <w:trPr>
          <w:trHeight w:val="233"/>
        </w:trPr>
        <w:tc>
          <w:tcPr>
            <w:tcW w:w="4151" w:type="dxa"/>
            <w:gridSpan w:val="3"/>
            <w:tcBorders>
              <w:right w:val="thinThickThinSmallGap" w:sz="24" w:space="0" w:color="auto"/>
            </w:tcBorders>
            <w:shd w:val="clear" w:color="auto" w:fill="D9D9D9" w:themeFill="background1" w:themeFillShade="D9"/>
            <w:vAlign w:val="center"/>
          </w:tcPr>
          <w:p w:rsidR="002B4E22" w:rsidRPr="001F29F9" w:rsidRDefault="00B731E4" w:rsidP="0098267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1F52C6">
              <w:rPr>
                <w:rFonts w:ascii="Calibri" w:hAnsi="Calibri" w:cs="Calibri"/>
                <w:b/>
                <w:color w:val="000000" w:themeColor="text1"/>
                <w:sz w:val="18"/>
                <w:szCs w:val="18"/>
              </w:rPr>
              <w:t>81223</w:t>
            </w:r>
            <w:r w:rsidR="00A91DBD">
              <w:rPr>
                <w:rFonts w:ascii="Calibri" w:hAnsi="Calibri" w:cs="Calibri"/>
                <w:b/>
                <w:color w:val="000000" w:themeColor="text1"/>
                <w:sz w:val="18"/>
                <w:szCs w:val="18"/>
              </w:rPr>
              <w:t>*</w:t>
            </w:r>
          </w:p>
        </w:tc>
        <w:tc>
          <w:tcPr>
            <w:tcW w:w="5317" w:type="dxa"/>
            <w:gridSpan w:val="5"/>
            <w:tcBorders>
              <w:left w:val="thinThickThinSmallGap" w:sz="24" w:space="0" w:color="auto"/>
            </w:tcBorders>
            <w:shd w:val="clear" w:color="auto" w:fill="D9D9D9" w:themeFill="background1" w:themeFillShade="D9"/>
            <w:vAlign w:val="center"/>
          </w:tcPr>
          <w:p w:rsidR="002B4E22" w:rsidRPr="001F29F9" w:rsidRDefault="002B4E22" w:rsidP="0098267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0005B8">
              <w:rPr>
                <w:rFonts w:ascii="Calibri" w:hAnsi="Calibri" w:cs="Calibri"/>
                <w:b/>
                <w:color w:val="000000" w:themeColor="text1"/>
                <w:sz w:val="18"/>
                <w:szCs w:val="18"/>
              </w:rPr>
              <w:t>1 &amp; 2</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Mo. </w:t>
            </w:r>
            <w:r w:rsidRPr="000005B8">
              <w:rPr>
                <w:rFonts w:ascii="Calibri" w:hAnsi="Calibri" w:cs="Calibri"/>
                <w:b/>
                <w:color w:val="000000" w:themeColor="text1"/>
                <w:sz w:val="18"/>
                <w:szCs w:val="18"/>
              </w:rPr>
              <w:t>Pr</w:t>
            </w:r>
            <w:r w:rsidR="007272F1" w:rsidRPr="000005B8">
              <w:rPr>
                <w:rFonts w:ascii="Calibri" w:hAnsi="Calibri" w:cs="Calibri"/>
                <w:b/>
                <w:color w:val="000000" w:themeColor="text1"/>
                <w:sz w:val="18"/>
                <w:szCs w:val="18"/>
              </w:rPr>
              <w:t>e</w:t>
            </w:r>
            <w:r w:rsidRPr="001F29F9">
              <w:rPr>
                <w:rFonts w:ascii="Calibri" w:hAnsi="Calibri" w:cs="Calibri"/>
                <w:b/>
                <w:color w:val="000000" w:themeColor="text1"/>
                <w:sz w:val="18"/>
                <w:szCs w:val="18"/>
              </w:rPr>
              <w:t xml:space="preserve"> Separation) – All Effective Date </w:t>
            </w:r>
            <w:r w:rsidR="002D08F3" w:rsidRPr="001F29F9">
              <w:rPr>
                <w:rFonts w:ascii="Calibri" w:hAnsi="Calibri" w:cs="Calibri"/>
                <w:b/>
                <w:color w:val="000000" w:themeColor="text1"/>
                <w:sz w:val="18"/>
                <w:szCs w:val="18"/>
              </w:rPr>
              <w:t>200</w:t>
            </w:r>
            <w:r w:rsidR="000005B8">
              <w:rPr>
                <w:rFonts w:ascii="Calibri" w:hAnsi="Calibri" w:cs="Calibri"/>
                <w:b/>
                <w:color w:val="000000" w:themeColor="text1"/>
                <w:sz w:val="18"/>
                <w:szCs w:val="18"/>
              </w:rPr>
              <w:t>90520</w:t>
            </w:r>
          </w:p>
        </w:tc>
      </w:tr>
      <w:tr w:rsidR="002B4E22" w:rsidRPr="001F29F9" w:rsidTr="00E14C10">
        <w:trPr>
          <w:trHeight w:val="278"/>
        </w:trPr>
        <w:tc>
          <w:tcPr>
            <w:tcW w:w="2171"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98267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98267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98267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1"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98267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7" w:type="dxa"/>
            <w:gridSpan w:val="2"/>
            <w:tcBorders>
              <w:bottom w:val="single" w:sz="4" w:space="0" w:color="000000" w:themeColor="text1"/>
            </w:tcBorders>
            <w:shd w:val="clear" w:color="auto" w:fill="D9D9D9" w:themeFill="background1" w:themeFillShade="D9"/>
            <w:vAlign w:val="center"/>
          </w:tcPr>
          <w:p w:rsidR="002B4E22" w:rsidRPr="001F29F9" w:rsidRDefault="002B4E22" w:rsidP="0098267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19" w:type="dxa"/>
            <w:tcBorders>
              <w:bottom w:val="single" w:sz="4" w:space="0" w:color="000000" w:themeColor="text1"/>
            </w:tcBorders>
            <w:shd w:val="clear" w:color="auto" w:fill="D9D9D9" w:themeFill="background1" w:themeFillShade="D9"/>
            <w:vAlign w:val="center"/>
          </w:tcPr>
          <w:p w:rsidR="002B4E22" w:rsidRPr="001F29F9" w:rsidRDefault="002B4E22" w:rsidP="0098267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98267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E14C10">
        <w:trPr>
          <w:trHeight w:val="287"/>
        </w:trPr>
        <w:tc>
          <w:tcPr>
            <w:tcW w:w="2171" w:type="dxa"/>
            <w:tcBorders>
              <w:right w:val="single" w:sz="4" w:space="0" w:color="auto"/>
            </w:tcBorders>
            <w:shd w:val="clear" w:color="auto" w:fill="FFFFFF" w:themeFill="background1"/>
            <w:vAlign w:val="center"/>
          </w:tcPr>
          <w:p w:rsidR="00BC5860" w:rsidRPr="001F29F9" w:rsidRDefault="001F52C6" w:rsidP="00982677">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Chronic Low Back Pain</w:t>
            </w:r>
          </w:p>
        </w:tc>
        <w:tc>
          <w:tcPr>
            <w:tcW w:w="1080" w:type="dxa"/>
            <w:tcBorders>
              <w:left w:val="single" w:sz="4" w:space="0" w:color="auto"/>
            </w:tcBorders>
            <w:shd w:val="clear" w:color="auto" w:fill="FFFFFF" w:themeFill="background1"/>
            <w:vAlign w:val="center"/>
          </w:tcPr>
          <w:p w:rsidR="00BC5860" w:rsidRPr="001F29F9" w:rsidRDefault="001F52C6" w:rsidP="0098267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5299-5237</w:t>
            </w:r>
          </w:p>
        </w:tc>
        <w:tc>
          <w:tcPr>
            <w:tcW w:w="900" w:type="dxa"/>
            <w:tcBorders>
              <w:right w:val="thinThickThinSmallGap" w:sz="24" w:space="0" w:color="auto"/>
            </w:tcBorders>
            <w:shd w:val="clear" w:color="auto" w:fill="FFFFFF" w:themeFill="background1"/>
            <w:vAlign w:val="center"/>
          </w:tcPr>
          <w:p w:rsidR="00BC5860" w:rsidRPr="00C36A40" w:rsidRDefault="001F52C6" w:rsidP="00982677">
            <w:pPr>
              <w:spacing w:line="180" w:lineRule="exact"/>
              <w:rPr>
                <w:rFonts w:ascii="Calibri" w:eastAsia="Times New Roman" w:hAnsi="Calibri" w:cs="Calibri"/>
                <w:color w:val="000000" w:themeColor="text1"/>
                <w:sz w:val="18"/>
                <w:szCs w:val="18"/>
              </w:rPr>
            </w:pPr>
            <w:r w:rsidRPr="00C36A40">
              <w:rPr>
                <w:rFonts w:ascii="Calibri" w:hAnsi="Calibri" w:cs="Calibri"/>
                <w:color w:val="000000" w:themeColor="text1"/>
                <w:sz w:val="18"/>
                <w:szCs w:val="18"/>
              </w:rPr>
              <w:t>20</w:t>
            </w:r>
            <w:r w:rsidR="00C03C21" w:rsidRPr="00C36A40">
              <w:rPr>
                <w:rFonts w:ascii="Calibri" w:hAnsi="Calibri" w:cs="Calibri"/>
                <w:color w:val="000000" w:themeColor="text1"/>
                <w:sz w:val="18"/>
                <w:szCs w:val="18"/>
              </w:rPr>
              <w:t>%</w:t>
            </w:r>
          </w:p>
        </w:tc>
        <w:tc>
          <w:tcPr>
            <w:tcW w:w="2321" w:type="dxa"/>
            <w:tcBorders>
              <w:left w:val="thinThickThinSmallGap" w:sz="24" w:space="0" w:color="auto"/>
            </w:tcBorders>
            <w:shd w:val="clear" w:color="auto" w:fill="FFFFFF" w:themeFill="background1"/>
            <w:vAlign w:val="center"/>
          </w:tcPr>
          <w:p w:rsidR="00BC5860" w:rsidRPr="00C36A40" w:rsidRDefault="00A74DEF" w:rsidP="00982677">
            <w:pPr>
              <w:spacing w:line="180" w:lineRule="exact"/>
              <w:contextualSpacing/>
              <w:jc w:val="left"/>
              <w:rPr>
                <w:rFonts w:ascii="Calibri" w:eastAsia="Times New Roman" w:hAnsi="Calibri" w:cs="Calibri"/>
                <w:color w:val="000000" w:themeColor="text1"/>
                <w:sz w:val="18"/>
                <w:szCs w:val="18"/>
              </w:rPr>
            </w:pPr>
            <w:r w:rsidRPr="00C36A40">
              <w:rPr>
                <w:rFonts w:ascii="Calibri" w:eastAsia="Times New Roman" w:hAnsi="Calibri" w:cs="Calibri"/>
                <w:color w:val="000000" w:themeColor="text1"/>
                <w:sz w:val="18"/>
                <w:szCs w:val="18"/>
              </w:rPr>
              <w:t>Thoracolumbar Spine Strain</w:t>
            </w:r>
          </w:p>
        </w:tc>
        <w:tc>
          <w:tcPr>
            <w:tcW w:w="1087" w:type="dxa"/>
            <w:gridSpan w:val="2"/>
            <w:shd w:val="clear" w:color="auto" w:fill="FFFFFF" w:themeFill="background1"/>
            <w:vAlign w:val="center"/>
          </w:tcPr>
          <w:p w:rsidR="00BC5860" w:rsidRPr="00C36A40" w:rsidRDefault="00A74DEF" w:rsidP="00982677">
            <w:pPr>
              <w:spacing w:line="180" w:lineRule="exact"/>
              <w:contextualSpacing/>
              <w:rPr>
                <w:rFonts w:ascii="Calibri" w:eastAsia="Times New Roman" w:hAnsi="Calibri" w:cs="Calibri"/>
                <w:color w:val="000000" w:themeColor="text1"/>
                <w:sz w:val="18"/>
                <w:szCs w:val="18"/>
              </w:rPr>
            </w:pPr>
            <w:r w:rsidRPr="00C36A40">
              <w:rPr>
                <w:rFonts w:ascii="Calibri" w:hAnsi="Calibri" w:cs="Calibri"/>
                <w:color w:val="000000" w:themeColor="text1"/>
                <w:sz w:val="18"/>
                <w:szCs w:val="18"/>
              </w:rPr>
              <w:t>5237</w:t>
            </w:r>
          </w:p>
        </w:tc>
        <w:tc>
          <w:tcPr>
            <w:tcW w:w="919" w:type="dxa"/>
            <w:shd w:val="clear" w:color="auto" w:fill="FFFFFF" w:themeFill="background1"/>
            <w:vAlign w:val="center"/>
          </w:tcPr>
          <w:p w:rsidR="00BC5860" w:rsidRPr="00C36A40" w:rsidRDefault="00A74DEF" w:rsidP="00982677">
            <w:pPr>
              <w:spacing w:line="180" w:lineRule="exact"/>
              <w:contextualSpacing/>
              <w:rPr>
                <w:rFonts w:ascii="Calibri" w:eastAsia="Times New Roman" w:hAnsi="Calibri" w:cs="Calibri"/>
                <w:color w:val="000000" w:themeColor="text1"/>
                <w:sz w:val="18"/>
                <w:szCs w:val="18"/>
              </w:rPr>
            </w:pPr>
            <w:r w:rsidRPr="00C36A40">
              <w:rPr>
                <w:rFonts w:ascii="Calibri" w:hAnsi="Calibri" w:cs="Calibri"/>
                <w:color w:val="000000" w:themeColor="text1"/>
                <w:sz w:val="18"/>
                <w:szCs w:val="18"/>
              </w:rPr>
              <w:t>10</w:t>
            </w:r>
            <w:r w:rsidR="00C03C21" w:rsidRPr="00C36A40">
              <w:rPr>
                <w:rFonts w:ascii="Calibri" w:hAnsi="Calibri" w:cs="Calibri"/>
                <w:color w:val="000000" w:themeColor="text1"/>
                <w:sz w:val="18"/>
                <w:szCs w:val="18"/>
              </w:rPr>
              <w:t>%</w:t>
            </w:r>
          </w:p>
        </w:tc>
        <w:tc>
          <w:tcPr>
            <w:tcW w:w="990" w:type="dxa"/>
            <w:shd w:val="clear" w:color="auto" w:fill="FFFFFF" w:themeFill="background1"/>
            <w:vAlign w:val="center"/>
          </w:tcPr>
          <w:p w:rsidR="00BC5860" w:rsidRPr="00C36A40" w:rsidRDefault="00C03C21" w:rsidP="00982677">
            <w:pPr>
              <w:spacing w:line="180" w:lineRule="exact"/>
              <w:contextualSpacing/>
              <w:rPr>
                <w:rFonts w:ascii="Calibri" w:eastAsia="Times New Roman" w:hAnsi="Calibri" w:cs="Calibri"/>
                <w:color w:val="000000" w:themeColor="text1"/>
                <w:sz w:val="18"/>
                <w:szCs w:val="18"/>
              </w:rPr>
            </w:pPr>
            <w:r w:rsidRPr="00C36A40">
              <w:rPr>
                <w:rFonts w:ascii="Calibri" w:hAnsi="Calibri" w:cs="Calibri"/>
                <w:color w:val="000000" w:themeColor="text1"/>
                <w:sz w:val="18"/>
                <w:szCs w:val="18"/>
              </w:rPr>
              <w:t>200</w:t>
            </w:r>
            <w:r w:rsidR="00A74DEF" w:rsidRPr="00C36A40">
              <w:rPr>
                <w:rFonts w:ascii="Calibri" w:hAnsi="Calibri" w:cs="Calibri"/>
                <w:color w:val="000000" w:themeColor="text1"/>
                <w:sz w:val="18"/>
                <w:szCs w:val="18"/>
              </w:rPr>
              <w:t>90330</w:t>
            </w:r>
          </w:p>
        </w:tc>
      </w:tr>
      <w:tr w:rsidR="00DB518F" w:rsidRPr="001F29F9" w:rsidTr="00E14C10">
        <w:trPr>
          <w:trHeight w:val="287"/>
        </w:trPr>
        <w:tc>
          <w:tcPr>
            <w:tcW w:w="2171" w:type="dxa"/>
            <w:tcBorders>
              <w:right w:val="single" w:sz="4" w:space="0" w:color="auto"/>
            </w:tcBorders>
            <w:shd w:val="clear" w:color="auto" w:fill="FFFFFF" w:themeFill="background1"/>
            <w:vAlign w:val="center"/>
          </w:tcPr>
          <w:p w:rsidR="00AC5FE7" w:rsidRPr="001F29F9" w:rsidRDefault="00AC5FE7" w:rsidP="0098267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OSA</w:t>
            </w:r>
          </w:p>
        </w:tc>
        <w:tc>
          <w:tcPr>
            <w:tcW w:w="1980" w:type="dxa"/>
            <w:gridSpan w:val="2"/>
            <w:tcBorders>
              <w:left w:val="single" w:sz="4" w:space="0" w:color="auto"/>
              <w:right w:val="thinThickThinSmallGap" w:sz="24" w:space="0" w:color="auto"/>
            </w:tcBorders>
            <w:shd w:val="clear" w:color="auto" w:fill="FFFFFF" w:themeFill="background1"/>
            <w:vAlign w:val="center"/>
          </w:tcPr>
          <w:p w:rsidR="00DB518F" w:rsidRPr="00C36A40" w:rsidRDefault="00DB518F" w:rsidP="00982677">
            <w:pPr>
              <w:spacing w:line="180" w:lineRule="exact"/>
              <w:rPr>
                <w:rFonts w:ascii="Calibri" w:eastAsia="Times New Roman" w:hAnsi="Calibri" w:cs="Calibri"/>
                <w:color w:val="000000" w:themeColor="text1"/>
                <w:sz w:val="18"/>
                <w:szCs w:val="18"/>
              </w:rPr>
            </w:pPr>
            <w:r w:rsidRPr="00C36A40">
              <w:rPr>
                <w:rFonts w:ascii="Calibri" w:eastAsia="Times New Roman" w:hAnsi="Calibri" w:cs="Calibri"/>
                <w:color w:val="000000" w:themeColor="text1"/>
                <w:sz w:val="18"/>
                <w:szCs w:val="18"/>
              </w:rPr>
              <w:t xml:space="preserve">Not </w:t>
            </w:r>
            <w:r w:rsidR="00E12BC2" w:rsidRPr="00C36A40">
              <w:rPr>
                <w:rFonts w:ascii="Calibri" w:eastAsia="Times New Roman" w:hAnsi="Calibri" w:cs="Calibri"/>
                <w:color w:val="000000" w:themeColor="text1"/>
                <w:sz w:val="18"/>
                <w:szCs w:val="18"/>
              </w:rPr>
              <w:t>Unfitting</w:t>
            </w:r>
          </w:p>
        </w:tc>
        <w:tc>
          <w:tcPr>
            <w:tcW w:w="2321" w:type="dxa"/>
            <w:tcBorders>
              <w:left w:val="thinThickThinSmallGap" w:sz="24" w:space="0" w:color="auto"/>
              <w:right w:val="single" w:sz="4" w:space="0" w:color="auto"/>
            </w:tcBorders>
            <w:shd w:val="clear" w:color="auto" w:fill="FFFFFF" w:themeFill="background1"/>
            <w:vAlign w:val="center"/>
          </w:tcPr>
          <w:p w:rsidR="00DB518F" w:rsidRPr="00C36A40" w:rsidRDefault="000005B8" w:rsidP="00982677">
            <w:pPr>
              <w:spacing w:line="180" w:lineRule="exact"/>
              <w:contextualSpacing/>
              <w:jc w:val="left"/>
              <w:rPr>
                <w:rFonts w:ascii="Calibri" w:eastAsia="Times New Roman" w:hAnsi="Calibri" w:cs="Calibri"/>
                <w:color w:val="000000" w:themeColor="text1"/>
                <w:sz w:val="18"/>
                <w:szCs w:val="18"/>
              </w:rPr>
            </w:pPr>
            <w:r w:rsidRPr="00C36A40">
              <w:rPr>
                <w:rFonts w:ascii="Calibri" w:eastAsia="Times New Roman" w:hAnsi="Calibri" w:cs="Calibri"/>
                <w:color w:val="000000" w:themeColor="text1"/>
                <w:sz w:val="18"/>
                <w:szCs w:val="18"/>
              </w:rPr>
              <w:t>OSA</w:t>
            </w:r>
          </w:p>
        </w:tc>
        <w:tc>
          <w:tcPr>
            <w:tcW w:w="1087" w:type="dxa"/>
            <w:gridSpan w:val="2"/>
            <w:tcBorders>
              <w:left w:val="single" w:sz="4" w:space="0" w:color="auto"/>
            </w:tcBorders>
            <w:shd w:val="clear" w:color="auto" w:fill="FFFFFF" w:themeFill="background1"/>
            <w:vAlign w:val="center"/>
          </w:tcPr>
          <w:p w:rsidR="00DB518F" w:rsidRPr="00C36A40" w:rsidRDefault="000005B8" w:rsidP="00982677">
            <w:pPr>
              <w:spacing w:line="180" w:lineRule="exact"/>
              <w:contextualSpacing/>
              <w:rPr>
                <w:rFonts w:ascii="Calibri" w:eastAsia="Times New Roman" w:hAnsi="Calibri" w:cs="Calibri"/>
                <w:color w:val="000000" w:themeColor="text1"/>
                <w:sz w:val="18"/>
                <w:szCs w:val="18"/>
              </w:rPr>
            </w:pPr>
            <w:r w:rsidRPr="00C36A40">
              <w:rPr>
                <w:rFonts w:ascii="Calibri" w:eastAsia="Times New Roman" w:hAnsi="Calibri" w:cs="Calibri"/>
                <w:color w:val="000000" w:themeColor="text1"/>
                <w:sz w:val="18"/>
                <w:szCs w:val="18"/>
              </w:rPr>
              <w:t>6847</w:t>
            </w:r>
          </w:p>
        </w:tc>
        <w:tc>
          <w:tcPr>
            <w:tcW w:w="919" w:type="dxa"/>
            <w:shd w:val="clear" w:color="auto" w:fill="FFFFFF" w:themeFill="background1"/>
            <w:vAlign w:val="center"/>
          </w:tcPr>
          <w:p w:rsidR="00DB518F" w:rsidRPr="00C36A40" w:rsidRDefault="000005B8" w:rsidP="00982677">
            <w:pPr>
              <w:spacing w:line="180" w:lineRule="exact"/>
              <w:contextualSpacing/>
              <w:rPr>
                <w:rFonts w:ascii="Calibri" w:eastAsia="Times New Roman" w:hAnsi="Calibri" w:cs="Calibri"/>
                <w:color w:val="000000" w:themeColor="text1"/>
                <w:sz w:val="18"/>
                <w:szCs w:val="18"/>
              </w:rPr>
            </w:pPr>
            <w:r w:rsidRPr="00C36A40">
              <w:rPr>
                <w:rFonts w:ascii="Calibri" w:hAnsi="Calibri" w:cs="Calibri"/>
                <w:color w:val="000000" w:themeColor="text1"/>
                <w:sz w:val="18"/>
                <w:szCs w:val="18"/>
              </w:rPr>
              <w:t>50</w:t>
            </w:r>
            <w:r w:rsidR="00DB518F" w:rsidRPr="00C36A40">
              <w:rPr>
                <w:rFonts w:ascii="Calibri" w:hAnsi="Calibri" w:cs="Calibri"/>
                <w:color w:val="000000" w:themeColor="text1"/>
                <w:sz w:val="18"/>
                <w:szCs w:val="18"/>
              </w:rPr>
              <w:t>%</w:t>
            </w:r>
          </w:p>
        </w:tc>
        <w:tc>
          <w:tcPr>
            <w:tcW w:w="990" w:type="dxa"/>
            <w:shd w:val="clear" w:color="auto" w:fill="FFFFFF" w:themeFill="background1"/>
            <w:vAlign w:val="center"/>
          </w:tcPr>
          <w:p w:rsidR="00DB518F" w:rsidRPr="00C36A40" w:rsidRDefault="00DB518F" w:rsidP="00982677">
            <w:pPr>
              <w:spacing w:line="180" w:lineRule="exact"/>
              <w:contextualSpacing/>
              <w:rPr>
                <w:rFonts w:ascii="Calibri" w:eastAsia="Times New Roman" w:hAnsi="Calibri" w:cs="Calibri"/>
                <w:color w:val="000000" w:themeColor="text1"/>
                <w:sz w:val="18"/>
                <w:szCs w:val="18"/>
              </w:rPr>
            </w:pPr>
            <w:r w:rsidRPr="00C36A40">
              <w:rPr>
                <w:rFonts w:ascii="Calibri" w:hAnsi="Calibri" w:cs="Calibri"/>
                <w:color w:val="000000" w:themeColor="text1"/>
                <w:sz w:val="18"/>
                <w:szCs w:val="18"/>
              </w:rPr>
              <w:t>200</w:t>
            </w:r>
            <w:r w:rsidR="000005B8" w:rsidRPr="00C36A40">
              <w:rPr>
                <w:rFonts w:ascii="Calibri" w:hAnsi="Calibri" w:cs="Calibri"/>
                <w:color w:val="000000" w:themeColor="text1"/>
                <w:sz w:val="18"/>
                <w:szCs w:val="18"/>
              </w:rPr>
              <w:t>90330</w:t>
            </w:r>
          </w:p>
        </w:tc>
      </w:tr>
      <w:tr w:rsidR="00EF54CD" w:rsidRPr="001F29F9" w:rsidTr="00EF54CD">
        <w:trPr>
          <w:trHeight w:val="440"/>
        </w:trPr>
        <w:tc>
          <w:tcPr>
            <w:tcW w:w="4151" w:type="dxa"/>
            <w:gridSpan w:val="3"/>
            <w:vMerge w:val="restart"/>
            <w:tcBorders>
              <w:right w:val="thinThickThinSmallGap" w:sz="24" w:space="0" w:color="auto"/>
            </w:tcBorders>
            <w:shd w:val="clear" w:color="auto" w:fill="FFFFFF" w:themeFill="background1"/>
            <w:vAlign w:val="center"/>
          </w:tcPr>
          <w:p w:rsidR="00EF54CD" w:rsidRPr="00C36A40" w:rsidRDefault="00EF54CD" w:rsidP="00BE0480">
            <w:pPr>
              <w:spacing w:line="180" w:lineRule="exact"/>
              <w:contextualSpacing/>
              <w:rPr>
                <w:rFonts w:cs="Calibri"/>
                <w:color w:val="000000" w:themeColor="text1"/>
                <w:sz w:val="18"/>
                <w:szCs w:val="18"/>
              </w:rPr>
            </w:pPr>
            <w:r w:rsidRPr="00C36A40">
              <w:rPr>
                <w:rFonts w:ascii="Calibri" w:hAnsi="Calibri" w:cs="Calibri"/>
                <w:color w:val="000000" w:themeColor="text1"/>
                <w:sz w:val="18"/>
                <w:szCs w:val="18"/>
              </w:rPr>
              <w:t>↓No Additional MEB/PEB Entries↓</w:t>
            </w:r>
          </w:p>
        </w:tc>
        <w:tc>
          <w:tcPr>
            <w:tcW w:w="2321" w:type="dxa"/>
            <w:tcBorders>
              <w:left w:val="thinThickThinSmallGap" w:sz="24" w:space="0" w:color="auto"/>
              <w:right w:val="single" w:sz="4" w:space="0" w:color="auto"/>
            </w:tcBorders>
            <w:shd w:val="clear" w:color="auto" w:fill="FFFFFF" w:themeFill="background1"/>
            <w:vAlign w:val="center"/>
          </w:tcPr>
          <w:p w:rsidR="00EF54CD" w:rsidRPr="00C36A40" w:rsidRDefault="00EF54CD" w:rsidP="00EF54CD">
            <w:pPr>
              <w:spacing w:line="180" w:lineRule="exact"/>
              <w:contextualSpacing/>
              <w:jc w:val="left"/>
              <w:rPr>
                <w:rFonts w:cs="Calibri"/>
                <w:color w:val="000000" w:themeColor="text1"/>
                <w:sz w:val="18"/>
                <w:szCs w:val="18"/>
              </w:rPr>
            </w:pPr>
            <w:r w:rsidRPr="00C36A40">
              <w:rPr>
                <w:rFonts w:cs="Calibri"/>
                <w:color w:val="000000" w:themeColor="text1"/>
                <w:sz w:val="18"/>
                <w:szCs w:val="18"/>
              </w:rPr>
              <w:t>PTSD</w:t>
            </w:r>
          </w:p>
        </w:tc>
        <w:tc>
          <w:tcPr>
            <w:tcW w:w="1087" w:type="dxa"/>
            <w:gridSpan w:val="2"/>
            <w:tcBorders>
              <w:left w:val="single" w:sz="4" w:space="0" w:color="auto"/>
            </w:tcBorders>
            <w:shd w:val="clear" w:color="auto" w:fill="FFFFFF" w:themeFill="background1"/>
            <w:vAlign w:val="center"/>
          </w:tcPr>
          <w:p w:rsidR="00EF54CD" w:rsidRPr="00C36A40" w:rsidRDefault="00EF54CD" w:rsidP="00EF54CD">
            <w:pPr>
              <w:spacing w:line="180" w:lineRule="exact"/>
              <w:contextualSpacing/>
              <w:rPr>
                <w:rFonts w:cs="Calibri"/>
                <w:color w:val="000000" w:themeColor="text1"/>
                <w:sz w:val="18"/>
                <w:szCs w:val="18"/>
              </w:rPr>
            </w:pPr>
            <w:r w:rsidRPr="00C36A40">
              <w:rPr>
                <w:rFonts w:cs="Calibri"/>
                <w:color w:val="000000" w:themeColor="text1"/>
                <w:sz w:val="18"/>
                <w:szCs w:val="18"/>
              </w:rPr>
              <w:t>9411</w:t>
            </w:r>
          </w:p>
        </w:tc>
        <w:tc>
          <w:tcPr>
            <w:tcW w:w="919" w:type="dxa"/>
            <w:shd w:val="clear" w:color="auto" w:fill="FFFFFF" w:themeFill="background1"/>
            <w:vAlign w:val="center"/>
          </w:tcPr>
          <w:p w:rsidR="00EF54CD" w:rsidRPr="00C36A40" w:rsidRDefault="00EF54CD" w:rsidP="00EF54CD">
            <w:pPr>
              <w:spacing w:line="180" w:lineRule="exact"/>
              <w:contextualSpacing/>
              <w:rPr>
                <w:rFonts w:cs="Calibri"/>
                <w:color w:val="000000" w:themeColor="text1"/>
                <w:sz w:val="18"/>
                <w:szCs w:val="18"/>
              </w:rPr>
            </w:pPr>
            <w:r w:rsidRPr="00C36A40">
              <w:rPr>
                <w:rFonts w:cs="Calibri"/>
                <w:color w:val="000000" w:themeColor="text1"/>
                <w:sz w:val="18"/>
                <w:szCs w:val="18"/>
              </w:rPr>
              <w:t>30%*</w:t>
            </w:r>
          </w:p>
        </w:tc>
        <w:tc>
          <w:tcPr>
            <w:tcW w:w="990" w:type="dxa"/>
            <w:shd w:val="clear" w:color="auto" w:fill="FFFFFF" w:themeFill="background1"/>
            <w:vAlign w:val="center"/>
          </w:tcPr>
          <w:p w:rsidR="00EF54CD" w:rsidRPr="00C36A40" w:rsidRDefault="00EF54CD" w:rsidP="00EF54CD">
            <w:pPr>
              <w:spacing w:line="180" w:lineRule="exact"/>
              <w:contextualSpacing/>
              <w:rPr>
                <w:rFonts w:cs="Calibri"/>
                <w:color w:val="000000" w:themeColor="text1"/>
                <w:sz w:val="18"/>
                <w:szCs w:val="18"/>
              </w:rPr>
            </w:pPr>
            <w:r w:rsidRPr="00C36A40">
              <w:rPr>
                <w:rFonts w:cs="Calibri"/>
                <w:color w:val="000000" w:themeColor="text1"/>
                <w:sz w:val="18"/>
                <w:szCs w:val="18"/>
              </w:rPr>
              <w:t>20090407</w:t>
            </w:r>
          </w:p>
        </w:tc>
      </w:tr>
      <w:tr w:rsidR="00EF54CD" w:rsidRPr="001F29F9" w:rsidTr="00EF54CD">
        <w:trPr>
          <w:trHeight w:val="440"/>
        </w:trPr>
        <w:tc>
          <w:tcPr>
            <w:tcW w:w="4151" w:type="dxa"/>
            <w:gridSpan w:val="3"/>
            <w:vMerge/>
            <w:tcBorders>
              <w:right w:val="thinThickThinSmallGap" w:sz="24" w:space="0" w:color="auto"/>
            </w:tcBorders>
            <w:shd w:val="clear" w:color="auto" w:fill="FFFFFF" w:themeFill="background1"/>
            <w:vAlign w:val="center"/>
          </w:tcPr>
          <w:p w:rsidR="00EF54CD" w:rsidRPr="00025854" w:rsidRDefault="00EF54CD" w:rsidP="00E57B3B">
            <w:pPr>
              <w:spacing w:line="180" w:lineRule="exact"/>
              <w:contextualSpacing/>
              <w:rPr>
                <w:rFonts w:ascii="Calibri" w:eastAsia="Times New Roman" w:hAnsi="Calibri" w:cs="Calibri"/>
                <w:color w:val="000000" w:themeColor="text1"/>
                <w:sz w:val="18"/>
                <w:szCs w:val="18"/>
                <w:highlight w:val="cyan"/>
              </w:rPr>
            </w:pPr>
          </w:p>
        </w:tc>
        <w:tc>
          <w:tcPr>
            <w:tcW w:w="2321" w:type="dxa"/>
            <w:tcBorders>
              <w:left w:val="thinThickThinSmallGap" w:sz="24" w:space="0" w:color="auto"/>
              <w:right w:val="single" w:sz="4" w:space="0" w:color="auto"/>
            </w:tcBorders>
            <w:shd w:val="clear" w:color="auto" w:fill="FFFFFF" w:themeFill="background1"/>
            <w:vAlign w:val="center"/>
          </w:tcPr>
          <w:p w:rsidR="00EF54CD" w:rsidRPr="001F29F9" w:rsidRDefault="00EF54CD" w:rsidP="00D04F3A">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Gastroesophageal Reflux Disease</w:t>
            </w:r>
          </w:p>
        </w:tc>
        <w:tc>
          <w:tcPr>
            <w:tcW w:w="1087" w:type="dxa"/>
            <w:gridSpan w:val="2"/>
            <w:tcBorders>
              <w:left w:val="single" w:sz="4" w:space="0" w:color="auto"/>
            </w:tcBorders>
            <w:shd w:val="clear" w:color="auto" w:fill="FFFFFF" w:themeFill="background1"/>
            <w:vAlign w:val="center"/>
          </w:tcPr>
          <w:p w:rsidR="00EF54CD" w:rsidRPr="001F29F9" w:rsidRDefault="00EF54CD" w:rsidP="00AC5445">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7399-7346</w:t>
            </w:r>
          </w:p>
        </w:tc>
        <w:tc>
          <w:tcPr>
            <w:tcW w:w="919" w:type="dxa"/>
            <w:shd w:val="clear" w:color="auto" w:fill="FFFFFF" w:themeFill="background1"/>
            <w:vAlign w:val="center"/>
          </w:tcPr>
          <w:p w:rsidR="00EF54CD" w:rsidRPr="001F29F9" w:rsidRDefault="00EF54CD" w:rsidP="00F954F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EF54CD" w:rsidRPr="001F29F9" w:rsidRDefault="00EF54CD" w:rsidP="00FE41A6">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90330</w:t>
            </w:r>
          </w:p>
        </w:tc>
      </w:tr>
      <w:tr w:rsidR="00EF54CD" w:rsidRPr="001F29F9" w:rsidTr="004E79A4">
        <w:trPr>
          <w:trHeight w:val="287"/>
        </w:trPr>
        <w:tc>
          <w:tcPr>
            <w:tcW w:w="4151" w:type="dxa"/>
            <w:gridSpan w:val="3"/>
            <w:vMerge/>
            <w:tcBorders>
              <w:right w:val="thinThickThinSmallGap" w:sz="24" w:space="0" w:color="auto"/>
            </w:tcBorders>
            <w:shd w:val="clear" w:color="auto" w:fill="FFFFFF" w:themeFill="background1"/>
            <w:vAlign w:val="center"/>
          </w:tcPr>
          <w:p w:rsidR="00EF54CD" w:rsidRPr="00025854" w:rsidRDefault="00EF54CD" w:rsidP="00E57B3B">
            <w:pPr>
              <w:spacing w:line="180" w:lineRule="exact"/>
              <w:contextualSpacing/>
              <w:rPr>
                <w:rFonts w:ascii="Calibri" w:eastAsia="Times New Roman" w:hAnsi="Calibri" w:cs="Calibri"/>
                <w:color w:val="000000" w:themeColor="text1"/>
                <w:sz w:val="18"/>
                <w:szCs w:val="18"/>
                <w:highlight w:val="cyan"/>
              </w:rPr>
            </w:pPr>
          </w:p>
        </w:tc>
        <w:tc>
          <w:tcPr>
            <w:tcW w:w="2321" w:type="dxa"/>
            <w:tcBorders>
              <w:left w:val="thinThickThinSmallGap" w:sz="2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Acute Allergic Rhinitis</w:t>
            </w:r>
          </w:p>
        </w:tc>
        <w:tc>
          <w:tcPr>
            <w:tcW w:w="1087" w:type="dxa"/>
            <w:gridSpan w:val="2"/>
            <w:tcBorders>
              <w:left w:val="single" w:sz="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6522</w:t>
            </w:r>
          </w:p>
        </w:tc>
        <w:tc>
          <w:tcPr>
            <w:tcW w:w="919" w:type="dxa"/>
            <w:tcBorders>
              <w:left w:val="single" w:sz="4" w:space="0" w:color="auto"/>
            </w:tcBorders>
            <w:shd w:val="clear" w:color="auto" w:fill="FFFFFF" w:themeFill="background1"/>
            <w:vAlign w:val="center"/>
          </w:tcPr>
          <w:p w:rsidR="00EF54CD" w:rsidRPr="001F29F9" w:rsidRDefault="00EF54CD" w:rsidP="0098267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Deferred</w:t>
            </w:r>
          </w:p>
        </w:tc>
        <w:tc>
          <w:tcPr>
            <w:tcW w:w="990" w:type="dxa"/>
            <w:shd w:val="clear" w:color="auto" w:fill="FFFFFF" w:themeFill="background1"/>
            <w:vAlign w:val="center"/>
          </w:tcPr>
          <w:p w:rsidR="00EF54CD" w:rsidRPr="001F29F9" w:rsidRDefault="00EF54CD" w:rsidP="00982677">
            <w:pPr>
              <w:spacing w:line="180" w:lineRule="exact"/>
              <w:contextualSpacing/>
              <w:rPr>
                <w:rFonts w:ascii="Calibri" w:eastAsia="Times New Roman" w:hAnsi="Calibri" w:cs="Calibri"/>
                <w:color w:val="000000" w:themeColor="text1"/>
                <w:sz w:val="18"/>
                <w:szCs w:val="18"/>
                <w:highlight w:val="yellow"/>
              </w:rPr>
            </w:pPr>
          </w:p>
        </w:tc>
      </w:tr>
      <w:tr w:rsidR="00EF54CD" w:rsidRPr="001F29F9" w:rsidTr="004E79A4">
        <w:trPr>
          <w:trHeight w:val="287"/>
        </w:trPr>
        <w:tc>
          <w:tcPr>
            <w:tcW w:w="4151" w:type="dxa"/>
            <w:gridSpan w:val="3"/>
            <w:vMerge/>
            <w:tcBorders>
              <w:right w:val="thinThickThinSmallGap" w:sz="24" w:space="0" w:color="auto"/>
            </w:tcBorders>
            <w:shd w:val="clear" w:color="auto" w:fill="FFFFFF" w:themeFill="background1"/>
            <w:vAlign w:val="center"/>
          </w:tcPr>
          <w:p w:rsidR="00EF54CD" w:rsidRPr="00025854" w:rsidRDefault="00EF54CD" w:rsidP="00E57B3B">
            <w:pPr>
              <w:spacing w:line="180" w:lineRule="exact"/>
              <w:contextualSpacing/>
              <w:rPr>
                <w:rFonts w:ascii="Calibri" w:eastAsia="Times New Roman" w:hAnsi="Calibri" w:cs="Calibri"/>
                <w:color w:val="000000" w:themeColor="text1"/>
                <w:sz w:val="18"/>
                <w:szCs w:val="18"/>
                <w:highlight w:val="cyan"/>
              </w:rPr>
            </w:pPr>
          </w:p>
        </w:tc>
        <w:tc>
          <w:tcPr>
            <w:tcW w:w="2321" w:type="dxa"/>
            <w:tcBorders>
              <w:left w:val="thinThickThinSmallGap" w:sz="2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Plantar Fasciitis, Right</w:t>
            </w:r>
          </w:p>
        </w:tc>
        <w:tc>
          <w:tcPr>
            <w:tcW w:w="1087" w:type="dxa"/>
            <w:gridSpan w:val="2"/>
            <w:tcBorders>
              <w:left w:val="single" w:sz="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rPr>
            </w:pPr>
            <w:r>
              <w:rPr>
                <w:rFonts w:cs="Calibri"/>
                <w:color w:val="000000" w:themeColor="text1"/>
                <w:sz w:val="18"/>
                <w:szCs w:val="18"/>
              </w:rPr>
              <w:t>5276</w:t>
            </w:r>
          </w:p>
        </w:tc>
        <w:tc>
          <w:tcPr>
            <w:tcW w:w="919" w:type="dxa"/>
            <w:tcBorders>
              <w:left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EF54CD" w:rsidRPr="001F29F9" w:rsidRDefault="00EF54CD" w:rsidP="00982677">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90330</w:t>
            </w:r>
          </w:p>
        </w:tc>
      </w:tr>
      <w:tr w:rsidR="00EF54CD" w:rsidRPr="001F29F9" w:rsidTr="008F37F9">
        <w:trPr>
          <w:trHeight w:val="287"/>
        </w:trPr>
        <w:tc>
          <w:tcPr>
            <w:tcW w:w="4151" w:type="dxa"/>
            <w:gridSpan w:val="3"/>
            <w:vMerge/>
            <w:tcBorders>
              <w:right w:val="thinThickThinSmallGap" w:sz="24" w:space="0" w:color="auto"/>
            </w:tcBorders>
            <w:shd w:val="clear" w:color="auto" w:fill="FFFFFF" w:themeFill="background1"/>
            <w:vAlign w:val="center"/>
          </w:tcPr>
          <w:p w:rsidR="00EF54CD" w:rsidRPr="00025854" w:rsidRDefault="00EF54CD" w:rsidP="00E57B3B">
            <w:pPr>
              <w:spacing w:line="180" w:lineRule="exact"/>
              <w:contextualSpacing/>
              <w:rPr>
                <w:rFonts w:cs="Calibri"/>
                <w:color w:val="000000" w:themeColor="text1"/>
                <w:sz w:val="18"/>
                <w:szCs w:val="18"/>
                <w:highlight w:val="cyan"/>
              </w:rPr>
            </w:pPr>
          </w:p>
        </w:tc>
        <w:tc>
          <w:tcPr>
            <w:tcW w:w="2321" w:type="dxa"/>
            <w:tcBorders>
              <w:left w:val="thinThickThinSmallGap" w:sz="24" w:space="0" w:color="auto"/>
              <w:bottom w:val="single" w:sz="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jc w:val="left"/>
              <w:rPr>
                <w:rFonts w:cs="Calibri"/>
                <w:color w:val="000000" w:themeColor="text1"/>
                <w:sz w:val="18"/>
                <w:szCs w:val="18"/>
              </w:rPr>
            </w:pPr>
            <w:r>
              <w:rPr>
                <w:rFonts w:cs="Calibri"/>
                <w:color w:val="000000" w:themeColor="text1"/>
                <w:sz w:val="18"/>
                <w:szCs w:val="18"/>
              </w:rPr>
              <w:t>R Ankle Strain</w:t>
            </w:r>
          </w:p>
        </w:tc>
        <w:tc>
          <w:tcPr>
            <w:tcW w:w="1087" w:type="dxa"/>
            <w:gridSpan w:val="2"/>
            <w:tcBorders>
              <w:left w:val="single" w:sz="4" w:space="0" w:color="auto"/>
              <w:bottom w:val="single" w:sz="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rPr>
            </w:pPr>
            <w:r>
              <w:rPr>
                <w:rFonts w:cs="Calibri"/>
                <w:color w:val="000000" w:themeColor="text1"/>
                <w:sz w:val="18"/>
                <w:szCs w:val="18"/>
              </w:rPr>
              <w:t>5271</w:t>
            </w:r>
          </w:p>
        </w:tc>
        <w:tc>
          <w:tcPr>
            <w:tcW w:w="919" w:type="dxa"/>
            <w:tcBorders>
              <w:left w:val="single" w:sz="4" w:space="0" w:color="auto"/>
              <w:bottom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rPr>
            </w:pPr>
            <w:r>
              <w:rPr>
                <w:rFonts w:cs="Calibri"/>
                <w:color w:val="000000" w:themeColor="text1"/>
                <w:sz w:val="18"/>
                <w:szCs w:val="18"/>
              </w:rPr>
              <w:t>Deferred</w:t>
            </w:r>
          </w:p>
        </w:tc>
        <w:tc>
          <w:tcPr>
            <w:tcW w:w="990" w:type="dxa"/>
            <w:tcBorders>
              <w:bottom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highlight w:val="yellow"/>
              </w:rPr>
            </w:pPr>
          </w:p>
        </w:tc>
      </w:tr>
      <w:tr w:rsidR="00EF54CD" w:rsidRPr="001F29F9" w:rsidTr="008F37F9">
        <w:trPr>
          <w:trHeight w:val="224"/>
        </w:trPr>
        <w:tc>
          <w:tcPr>
            <w:tcW w:w="4151" w:type="dxa"/>
            <w:gridSpan w:val="3"/>
            <w:vMerge/>
            <w:tcBorders>
              <w:right w:val="thinThickThinSmallGap" w:sz="24" w:space="0" w:color="auto"/>
            </w:tcBorders>
            <w:shd w:val="clear" w:color="auto" w:fill="FFFFFF" w:themeFill="background1"/>
            <w:vAlign w:val="center"/>
          </w:tcPr>
          <w:p w:rsidR="00EF54CD" w:rsidRPr="00025854" w:rsidRDefault="00EF54CD" w:rsidP="00E57B3B">
            <w:pPr>
              <w:spacing w:line="180" w:lineRule="exact"/>
              <w:contextualSpacing/>
              <w:rPr>
                <w:rFonts w:cs="Calibri"/>
                <w:color w:val="000000" w:themeColor="text1"/>
                <w:sz w:val="18"/>
                <w:szCs w:val="18"/>
                <w:highlight w:val="cyan"/>
              </w:rPr>
            </w:pPr>
          </w:p>
        </w:tc>
        <w:tc>
          <w:tcPr>
            <w:tcW w:w="2341" w:type="dxa"/>
            <w:gridSpan w:val="2"/>
            <w:tcBorders>
              <w:top w:val="single" w:sz="4" w:space="0" w:color="auto"/>
              <w:left w:val="thinThickThinSmallGap" w:sz="24" w:space="0" w:color="auto"/>
              <w:bottom w:val="single" w:sz="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jc w:val="left"/>
              <w:rPr>
                <w:rFonts w:cs="Calibri"/>
                <w:color w:val="000000" w:themeColor="text1"/>
                <w:sz w:val="18"/>
                <w:szCs w:val="18"/>
              </w:rPr>
            </w:pPr>
            <w:r>
              <w:rPr>
                <w:rFonts w:cs="Calibri"/>
                <w:color w:val="000000" w:themeColor="text1"/>
                <w:sz w:val="18"/>
                <w:szCs w:val="18"/>
              </w:rPr>
              <w:t>L Ankle Strain</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4CD" w:rsidRDefault="00EF54CD" w:rsidP="00982677">
            <w:pPr>
              <w:spacing w:line="180" w:lineRule="exact"/>
              <w:contextualSpacing/>
              <w:rPr>
                <w:rFonts w:cs="Calibri"/>
                <w:color w:val="000000" w:themeColor="text1"/>
                <w:sz w:val="18"/>
                <w:szCs w:val="18"/>
              </w:rPr>
            </w:pPr>
            <w:r>
              <w:rPr>
                <w:rFonts w:cs="Calibri"/>
                <w:color w:val="000000" w:themeColor="text1"/>
                <w:sz w:val="18"/>
                <w:szCs w:val="18"/>
              </w:rPr>
              <w:t>5271</w:t>
            </w:r>
          </w:p>
        </w:tc>
        <w:tc>
          <w:tcPr>
            <w:tcW w:w="919" w:type="dxa"/>
            <w:tcBorders>
              <w:top w:val="single" w:sz="4" w:space="0" w:color="auto"/>
              <w:left w:val="single" w:sz="4" w:space="0" w:color="auto"/>
              <w:bottom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rPr>
            </w:pPr>
            <w:r>
              <w:rPr>
                <w:rFonts w:cs="Calibri"/>
                <w:color w:val="000000" w:themeColor="text1"/>
                <w:sz w:val="18"/>
                <w:szCs w:val="18"/>
              </w:rPr>
              <w:t>Deferred</w:t>
            </w:r>
          </w:p>
        </w:tc>
        <w:tc>
          <w:tcPr>
            <w:tcW w:w="990" w:type="dxa"/>
            <w:tcBorders>
              <w:top w:val="single" w:sz="4" w:space="0" w:color="auto"/>
              <w:bottom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highlight w:val="yellow"/>
              </w:rPr>
            </w:pPr>
          </w:p>
        </w:tc>
      </w:tr>
      <w:tr w:rsidR="00EF54CD" w:rsidRPr="001F29F9" w:rsidTr="008F37F9">
        <w:trPr>
          <w:trHeight w:val="312"/>
        </w:trPr>
        <w:tc>
          <w:tcPr>
            <w:tcW w:w="4151" w:type="dxa"/>
            <w:gridSpan w:val="3"/>
            <w:vMerge/>
            <w:tcBorders>
              <w:right w:val="thinThickThinSmallGap" w:sz="24" w:space="0" w:color="auto"/>
            </w:tcBorders>
            <w:shd w:val="clear" w:color="auto" w:fill="FFFFFF" w:themeFill="background1"/>
            <w:vAlign w:val="center"/>
          </w:tcPr>
          <w:p w:rsidR="00EF54CD" w:rsidRPr="00025854" w:rsidRDefault="00EF54CD" w:rsidP="00E57B3B">
            <w:pPr>
              <w:spacing w:line="180" w:lineRule="exact"/>
              <w:contextualSpacing/>
              <w:rPr>
                <w:rFonts w:cs="Calibri"/>
                <w:color w:val="000000" w:themeColor="text1"/>
                <w:sz w:val="18"/>
                <w:szCs w:val="18"/>
                <w:highlight w:val="cyan"/>
              </w:rPr>
            </w:pPr>
          </w:p>
        </w:tc>
        <w:tc>
          <w:tcPr>
            <w:tcW w:w="2341" w:type="dxa"/>
            <w:gridSpan w:val="2"/>
            <w:tcBorders>
              <w:left w:val="thinThickThinSmallGap" w:sz="24" w:space="0" w:color="auto"/>
              <w:bottom w:val="single" w:sz="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jc w:val="left"/>
              <w:rPr>
                <w:rFonts w:cs="Calibri"/>
                <w:color w:val="000000" w:themeColor="text1"/>
                <w:sz w:val="18"/>
                <w:szCs w:val="18"/>
              </w:rPr>
            </w:pPr>
            <w:r>
              <w:rPr>
                <w:rFonts w:cs="Calibri"/>
                <w:color w:val="000000" w:themeColor="text1"/>
                <w:sz w:val="18"/>
                <w:szCs w:val="18"/>
              </w:rPr>
              <w:t>L Knee, Retropatellar Syndrome</w:t>
            </w:r>
          </w:p>
        </w:tc>
        <w:tc>
          <w:tcPr>
            <w:tcW w:w="1067" w:type="dxa"/>
            <w:tcBorders>
              <w:left w:val="single" w:sz="4" w:space="0" w:color="auto"/>
              <w:bottom w:val="single" w:sz="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rPr>
            </w:pPr>
            <w:r>
              <w:rPr>
                <w:rFonts w:cs="Calibri"/>
                <w:color w:val="000000" w:themeColor="text1"/>
                <w:sz w:val="18"/>
                <w:szCs w:val="18"/>
              </w:rPr>
              <w:t>5099-5014</w:t>
            </w:r>
          </w:p>
        </w:tc>
        <w:tc>
          <w:tcPr>
            <w:tcW w:w="919" w:type="dxa"/>
            <w:tcBorders>
              <w:left w:val="single" w:sz="4" w:space="0" w:color="auto"/>
              <w:bottom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tcBorders>
              <w:bottom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90330</w:t>
            </w:r>
          </w:p>
        </w:tc>
      </w:tr>
      <w:tr w:rsidR="00EF54CD" w:rsidRPr="001F29F9" w:rsidTr="008F37F9">
        <w:trPr>
          <w:trHeight w:val="265"/>
        </w:trPr>
        <w:tc>
          <w:tcPr>
            <w:tcW w:w="4151" w:type="dxa"/>
            <w:gridSpan w:val="3"/>
            <w:vMerge/>
            <w:tcBorders>
              <w:right w:val="thinThickThinSmallGap" w:sz="24" w:space="0" w:color="auto"/>
            </w:tcBorders>
            <w:shd w:val="clear" w:color="auto" w:fill="FFFFFF" w:themeFill="background1"/>
            <w:vAlign w:val="center"/>
          </w:tcPr>
          <w:p w:rsidR="00EF54CD" w:rsidRPr="00025854" w:rsidRDefault="00EF54CD" w:rsidP="00E57B3B">
            <w:pPr>
              <w:spacing w:line="180" w:lineRule="exact"/>
              <w:contextualSpacing/>
              <w:rPr>
                <w:rFonts w:cs="Calibri"/>
                <w:color w:val="000000" w:themeColor="text1"/>
                <w:sz w:val="18"/>
                <w:szCs w:val="18"/>
                <w:highlight w:val="cyan"/>
              </w:rPr>
            </w:pPr>
          </w:p>
        </w:tc>
        <w:tc>
          <w:tcPr>
            <w:tcW w:w="2341" w:type="dxa"/>
            <w:gridSpan w:val="2"/>
            <w:tcBorders>
              <w:top w:val="single" w:sz="4" w:space="0" w:color="auto"/>
              <w:left w:val="thinThickThinSmallGap" w:sz="2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jc w:val="left"/>
              <w:rPr>
                <w:rFonts w:cs="Calibri"/>
                <w:color w:val="000000" w:themeColor="text1"/>
                <w:sz w:val="18"/>
                <w:szCs w:val="18"/>
              </w:rPr>
            </w:pPr>
            <w:r>
              <w:rPr>
                <w:rFonts w:cs="Calibri"/>
                <w:color w:val="000000" w:themeColor="text1"/>
                <w:sz w:val="18"/>
                <w:szCs w:val="18"/>
              </w:rPr>
              <w:t>R Knee, Retropatellar Syndrome</w:t>
            </w:r>
          </w:p>
        </w:tc>
        <w:tc>
          <w:tcPr>
            <w:tcW w:w="1067" w:type="dxa"/>
            <w:tcBorders>
              <w:top w:val="single" w:sz="4" w:space="0" w:color="auto"/>
              <w:left w:val="single" w:sz="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rPr>
            </w:pPr>
            <w:r>
              <w:rPr>
                <w:rFonts w:cs="Calibri"/>
                <w:color w:val="000000" w:themeColor="text1"/>
                <w:sz w:val="18"/>
                <w:szCs w:val="18"/>
              </w:rPr>
              <w:t>5099-5014</w:t>
            </w:r>
          </w:p>
        </w:tc>
        <w:tc>
          <w:tcPr>
            <w:tcW w:w="919" w:type="dxa"/>
            <w:tcBorders>
              <w:top w:val="single" w:sz="4" w:space="0" w:color="auto"/>
              <w:left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tcBorders>
              <w:top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90330</w:t>
            </w:r>
          </w:p>
        </w:tc>
      </w:tr>
      <w:tr w:rsidR="00EF54CD" w:rsidRPr="001F29F9" w:rsidTr="008F37F9">
        <w:trPr>
          <w:trHeight w:val="272"/>
        </w:trPr>
        <w:tc>
          <w:tcPr>
            <w:tcW w:w="4151" w:type="dxa"/>
            <w:gridSpan w:val="3"/>
            <w:vMerge/>
            <w:tcBorders>
              <w:right w:val="thinThickThinSmallGap" w:sz="24" w:space="0" w:color="auto"/>
            </w:tcBorders>
            <w:shd w:val="clear" w:color="auto" w:fill="FFFFFF" w:themeFill="background1"/>
            <w:vAlign w:val="center"/>
          </w:tcPr>
          <w:p w:rsidR="00EF54CD" w:rsidRPr="00025854" w:rsidRDefault="00EF54CD" w:rsidP="00E57B3B">
            <w:pPr>
              <w:spacing w:line="180" w:lineRule="exact"/>
              <w:contextualSpacing/>
              <w:rPr>
                <w:rFonts w:cs="Calibri"/>
                <w:color w:val="000000" w:themeColor="text1"/>
                <w:sz w:val="18"/>
                <w:szCs w:val="18"/>
                <w:highlight w:val="cyan"/>
              </w:rPr>
            </w:pPr>
          </w:p>
        </w:tc>
        <w:tc>
          <w:tcPr>
            <w:tcW w:w="2341" w:type="dxa"/>
            <w:gridSpan w:val="2"/>
            <w:tcBorders>
              <w:left w:val="thinThickThinSmallGap" w:sz="2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jc w:val="left"/>
              <w:rPr>
                <w:rFonts w:cs="Calibri"/>
                <w:color w:val="000000" w:themeColor="text1"/>
                <w:sz w:val="18"/>
                <w:szCs w:val="18"/>
              </w:rPr>
            </w:pPr>
            <w:r>
              <w:rPr>
                <w:rFonts w:cs="Calibri"/>
                <w:color w:val="000000" w:themeColor="text1"/>
                <w:sz w:val="18"/>
                <w:szCs w:val="18"/>
              </w:rPr>
              <w:t>Residuals of R Shoulder Strain, Dominant</w:t>
            </w:r>
          </w:p>
        </w:tc>
        <w:tc>
          <w:tcPr>
            <w:tcW w:w="1067" w:type="dxa"/>
            <w:tcBorders>
              <w:left w:val="single" w:sz="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rPr>
            </w:pPr>
            <w:r>
              <w:rPr>
                <w:rFonts w:cs="Calibri"/>
                <w:color w:val="000000" w:themeColor="text1"/>
                <w:sz w:val="18"/>
                <w:szCs w:val="18"/>
              </w:rPr>
              <w:t>5299-5203</w:t>
            </w:r>
          </w:p>
        </w:tc>
        <w:tc>
          <w:tcPr>
            <w:tcW w:w="919" w:type="dxa"/>
            <w:tcBorders>
              <w:left w:val="single" w:sz="4" w:space="0" w:color="auto"/>
              <w:right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tcBorders>
              <w:left w:val="single" w:sz="4" w:space="0" w:color="auto"/>
            </w:tcBorders>
            <w:shd w:val="clear" w:color="auto" w:fill="FFFFFF" w:themeFill="background1"/>
            <w:vAlign w:val="center"/>
          </w:tcPr>
          <w:p w:rsidR="00EF54CD" w:rsidRPr="001F29F9" w:rsidRDefault="00EF54CD" w:rsidP="00982677">
            <w:pPr>
              <w:spacing w:line="180" w:lineRule="exact"/>
              <w:contextualSpacing/>
              <w:rPr>
                <w:rFonts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90330</w:t>
            </w:r>
          </w:p>
        </w:tc>
      </w:tr>
      <w:tr w:rsidR="00EF54CD" w:rsidRPr="001F29F9" w:rsidTr="008F37F9">
        <w:trPr>
          <w:trHeight w:val="287"/>
        </w:trPr>
        <w:tc>
          <w:tcPr>
            <w:tcW w:w="4151" w:type="dxa"/>
            <w:gridSpan w:val="3"/>
            <w:vMerge/>
            <w:tcBorders>
              <w:right w:val="thinThickThinSmallGap" w:sz="24" w:space="0" w:color="auto"/>
            </w:tcBorders>
            <w:shd w:val="clear" w:color="auto" w:fill="FFFFFF" w:themeFill="background1"/>
            <w:vAlign w:val="center"/>
          </w:tcPr>
          <w:p w:rsidR="00EF54CD" w:rsidRPr="00025854" w:rsidRDefault="00EF54CD" w:rsidP="00E57B3B">
            <w:pPr>
              <w:spacing w:line="180" w:lineRule="exact"/>
              <w:contextualSpacing/>
              <w:rPr>
                <w:rFonts w:cs="Calibri"/>
                <w:color w:val="000000" w:themeColor="text1"/>
                <w:sz w:val="18"/>
                <w:szCs w:val="18"/>
                <w:highlight w:val="cyan"/>
              </w:rPr>
            </w:pPr>
          </w:p>
        </w:tc>
        <w:tc>
          <w:tcPr>
            <w:tcW w:w="2341" w:type="dxa"/>
            <w:gridSpan w:val="2"/>
            <w:tcBorders>
              <w:left w:val="thinThickThinSmallGap" w:sz="24" w:space="0" w:color="auto"/>
              <w:right w:val="single" w:sz="4" w:space="0" w:color="auto"/>
            </w:tcBorders>
            <w:shd w:val="clear" w:color="auto" w:fill="FFFFFF" w:themeFill="background1"/>
            <w:vAlign w:val="center"/>
          </w:tcPr>
          <w:p w:rsidR="00EF54CD" w:rsidRPr="001F29F9" w:rsidRDefault="00EF54CD" w:rsidP="00982677">
            <w:pPr>
              <w:spacing w:line="180" w:lineRule="exact"/>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Residuals of L Shoulder Strain, Non-Dominant</w:t>
            </w:r>
          </w:p>
        </w:tc>
        <w:tc>
          <w:tcPr>
            <w:tcW w:w="1067" w:type="dxa"/>
            <w:tcBorders>
              <w:left w:val="single" w:sz="4" w:space="0" w:color="auto"/>
            </w:tcBorders>
            <w:shd w:val="clear" w:color="auto" w:fill="FFFFFF" w:themeFill="background1"/>
            <w:vAlign w:val="center"/>
          </w:tcPr>
          <w:p w:rsidR="00EF54CD" w:rsidRPr="001F29F9" w:rsidRDefault="00EF54CD" w:rsidP="0098267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5299-5203</w:t>
            </w:r>
          </w:p>
        </w:tc>
        <w:tc>
          <w:tcPr>
            <w:tcW w:w="919" w:type="dxa"/>
            <w:shd w:val="clear" w:color="auto" w:fill="FFFFFF" w:themeFill="background1"/>
            <w:vAlign w:val="center"/>
          </w:tcPr>
          <w:p w:rsidR="00EF54CD" w:rsidRPr="001F29F9" w:rsidRDefault="00EF54CD" w:rsidP="00982677">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EF54CD" w:rsidRPr="001F29F9" w:rsidRDefault="00EF54CD" w:rsidP="00982677">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90330</w:t>
            </w:r>
          </w:p>
        </w:tc>
      </w:tr>
      <w:tr w:rsidR="00B504E8" w:rsidRPr="001F29F9" w:rsidTr="00412B20">
        <w:trPr>
          <w:trHeight w:val="260"/>
        </w:trPr>
        <w:tc>
          <w:tcPr>
            <w:tcW w:w="4151" w:type="dxa"/>
            <w:gridSpan w:val="3"/>
            <w:vMerge/>
            <w:tcBorders>
              <w:right w:val="thinThickThinSmallGap" w:sz="24" w:space="0" w:color="auto"/>
            </w:tcBorders>
            <w:shd w:val="clear" w:color="auto" w:fill="FFFFFF" w:themeFill="background1"/>
            <w:vAlign w:val="center"/>
          </w:tcPr>
          <w:p w:rsidR="00B504E8" w:rsidRPr="001F29F9" w:rsidRDefault="00B504E8" w:rsidP="00982677">
            <w:pPr>
              <w:spacing w:line="180" w:lineRule="exact"/>
              <w:contextualSpacing/>
              <w:rPr>
                <w:rFonts w:ascii="Calibri" w:eastAsia="Times New Roman" w:hAnsi="Calibri" w:cs="Calibri"/>
                <w:color w:val="000000" w:themeColor="text1"/>
                <w:sz w:val="18"/>
                <w:szCs w:val="18"/>
              </w:rPr>
            </w:pPr>
          </w:p>
        </w:tc>
        <w:tc>
          <w:tcPr>
            <w:tcW w:w="5317" w:type="dxa"/>
            <w:gridSpan w:val="5"/>
            <w:tcBorders>
              <w:left w:val="thinThickThinSmallGap" w:sz="24" w:space="0" w:color="auto"/>
            </w:tcBorders>
            <w:shd w:val="clear" w:color="auto" w:fill="FFFFFF" w:themeFill="background1"/>
            <w:vAlign w:val="center"/>
          </w:tcPr>
          <w:p w:rsidR="00B504E8" w:rsidRPr="001F29F9" w:rsidRDefault="00B504E8" w:rsidP="00B504E8">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1</w:t>
            </w:r>
            <w:r w:rsidR="00DA1C02">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0</w:t>
            </w:r>
          </w:p>
        </w:tc>
      </w:tr>
      <w:tr w:rsidR="00EF54CD" w:rsidRPr="001F29F9" w:rsidTr="00E14C10">
        <w:trPr>
          <w:trHeight w:val="242"/>
        </w:trPr>
        <w:tc>
          <w:tcPr>
            <w:tcW w:w="4151" w:type="dxa"/>
            <w:gridSpan w:val="3"/>
            <w:tcBorders>
              <w:right w:val="thinThickThinSmallGap" w:sz="24" w:space="0" w:color="auto"/>
            </w:tcBorders>
            <w:shd w:val="clear" w:color="auto" w:fill="D9D9D9" w:themeFill="background1" w:themeFillShade="D9"/>
            <w:vAlign w:val="center"/>
          </w:tcPr>
          <w:p w:rsidR="00EF54CD" w:rsidRPr="001F29F9" w:rsidRDefault="00EF54CD" w:rsidP="0098267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317" w:type="dxa"/>
            <w:gridSpan w:val="5"/>
            <w:tcBorders>
              <w:left w:val="thinThickThinSmallGap" w:sz="24" w:space="0" w:color="auto"/>
            </w:tcBorders>
            <w:shd w:val="clear" w:color="auto" w:fill="D9D9D9" w:themeFill="background1" w:themeFillShade="D9"/>
            <w:vAlign w:val="center"/>
          </w:tcPr>
          <w:p w:rsidR="00EF54CD" w:rsidRPr="001F29F9" w:rsidRDefault="00B504E8" w:rsidP="0098267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8</w:t>
            </w:r>
            <w:r w:rsidRPr="001F29F9">
              <w:rPr>
                <w:rFonts w:ascii="Calibri" w:hAnsi="Calibri" w:cs="Calibri"/>
                <w:b/>
                <w:color w:val="000000" w:themeColor="text1"/>
                <w:sz w:val="18"/>
                <w:szCs w:val="18"/>
              </w:rPr>
              <w:t>0%</w:t>
            </w:r>
            <w:r>
              <w:rPr>
                <w:rFonts w:ascii="Calibri" w:hAnsi="Calibri" w:cs="Calibri"/>
                <w:b/>
                <w:color w:val="000000" w:themeColor="text1"/>
                <w:sz w:val="18"/>
                <w:szCs w:val="18"/>
              </w:rPr>
              <w:t>**</w:t>
            </w:r>
          </w:p>
        </w:tc>
      </w:tr>
    </w:tbl>
    <w:p w:rsidR="004D59E2" w:rsidRPr="00EF54CD" w:rsidRDefault="004D59E2" w:rsidP="00982677">
      <w:pPr>
        <w:pBdr>
          <w:bottom w:val="single" w:sz="12" w:space="1" w:color="auto"/>
        </w:pBdr>
        <w:tabs>
          <w:tab w:val="left" w:pos="288"/>
          <w:tab w:val="left" w:pos="4752"/>
        </w:tabs>
        <w:jc w:val="left"/>
        <w:rPr>
          <w:color w:val="000000" w:themeColor="text1"/>
          <w:sz w:val="18"/>
          <w:szCs w:val="18"/>
        </w:rPr>
      </w:pPr>
      <w:r>
        <w:rPr>
          <w:color w:val="000000" w:themeColor="text1"/>
          <w:sz w:val="18"/>
          <w:szCs w:val="18"/>
        </w:rPr>
        <w:t xml:space="preserve">*PTSD added by VARD of </w:t>
      </w:r>
      <w:r w:rsidR="008E3654">
        <w:rPr>
          <w:color w:val="000000" w:themeColor="text1"/>
          <w:sz w:val="18"/>
          <w:szCs w:val="18"/>
        </w:rPr>
        <w:t>20090714</w:t>
      </w:r>
      <w:r>
        <w:rPr>
          <w:color w:val="000000" w:themeColor="text1"/>
          <w:sz w:val="18"/>
          <w:szCs w:val="18"/>
        </w:rPr>
        <w:t xml:space="preserve">, </w:t>
      </w:r>
      <w:r w:rsidR="008E3654">
        <w:rPr>
          <w:color w:val="000000" w:themeColor="text1"/>
          <w:sz w:val="18"/>
          <w:szCs w:val="18"/>
        </w:rPr>
        <w:t>effective 20090520</w:t>
      </w:r>
      <w:r>
        <w:rPr>
          <w:color w:val="000000" w:themeColor="text1"/>
          <w:sz w:val="18"/>
          <w:szCs w:val="18"/>
        </w:rPr>
        <w:t>.</w:t>
      </w:r>
      <w:r w:rsidR="00EF54CD">
        <w:rPr>
          <w:color w:val="000000" w:themeColor="text1"/>
          <w:sz w:val="18"/>
          <w:szCs w:val="18"/>
        </w:rPr>
        <w:t xml:space="preserve">  </w:t>
      </w:r>
      <w:r>
        <w:rPr>
          <w:color w:val="000000" w:themeColor="text1"/>
          <w:sz w:val="18"/>
          <w:szCs w:val="18"/>
        </w:rPr>
        <w:t>VARD also identified the Deferred conditions as NSC.</w:t>
      </w:r>
    </w:p>
    <w:p w:rsidR="009369A6" w:rsidRPr="001F29F9" w:rsidRDefault="009369A6" w:rsidP="009369A6">
      <w:pPr>
        <w:rPr>
          <w:color w:val="000000" w:themeColor="text1"/>
          <w:szCs w:val="24"/>
          <w:u w:val="single"/>
        </w:rPr>
      </w:pPr>
    </w:p>
    <w:p w:rsidR="006F65E5" w:rsidRDefault="002C6E5B" w:rsidP="008E3654">
      <w:pPr>
        <w:jc w:val="both"/>
        <w:rPr>
          <w:sz w:val="23"/>
          <w:szCs w:val="23"/>
        </w:rPr>
      </w:pPr>
      <w:r w:rsidRPr="001F29F9">
        <w:rPr>
          <w:color w:val="000000" w:themeColor="text1"/>
          <w:szCs w:val="24"/>
          <w:u w:val="single"/>
        </w:rPr>
        <w:t>ANALYSIS SUMMARY</w:t>
      </w:r>
      <w:r w:rsidRPr="001F29F9">
        <w:rPr>
          <w:color w:val="000000" w:themeColor="text1"/>
          <w:szCs w:val="24"/>
        </w:rPr>
        <w:t>:</w:t>
      </w:r>
      <w:r w:rsidR="006F65E5">
        <w:rPr>
          <w:color w:val="000000" w:themeColor="text1"/>
          <w:szCs w:val="24"/>
        </w:rPr>
        <w:t xml:space="preserve"> </w:t>
      </w:r>
      <w:r w:rsidR="008E3654" w:rsidRPr="008E3654">
        <w:rPr>
          <w:rFonts w:cs="Calibri"/>
          <w:color w:val="000000"/>
          <w:sz w:val="23"/>
          <w:szCs w:val="23"/>
        </w:rPr>
        <w:t xml:space="preserve"> </w:t>
      </w:r>
      <w:r w:rsidR="006F65E5" w:rsidRPr="006F65E5">
        <w:rPr>
          <w:rFonts w:asciiTheme="minorHAnsi" w:hAnsiTheme="minorHAnsi"/>
          <w:color w:val="auto"/>
          <w:szCs w:val="24"/>
        </w:rPr>
        <w:t>The Board acknowledges the CI's contention suggesting that ratings should have been conferred for other conditions documented at the time of separation and for conditions not diagnosed while in the service (but</w:t>
      </w:r>
      <w:r w:rsidR="00DA1C02">
        <w:rPr>
          <w:rFonts w:asciiTheme="minorHAnsi" w:hAnsiTheme="minorHAnsi"/>
          <w:color w:val="auto"/>
          <w:szCs w:val="24"/>
        </w:rPr>
        <w:t xml:space="preserve"> later determined to be service-</w:t>
      </w:r>
      <w:r w:rsidR="006F65E5" w:rsidRPr="006F65E5">
        <w:rPr>
          <w:rFonts w:asciiTheme="minorHAnsi" w:hAnsiTheme="minorHAnsi"/>
          <w:color w:val="auto"/>
          <w:szCs w:val="24"/>
        </w:rPr>
        <w:t xml:space="preserve">connected by the </w:t>
      </w:r>
      <w:r w:rsidR="00DA1C02">
        <w:rPr>
          <w:rFonts w:asciiTheme="minorHAnsi" w:hAnsiTheme="minorHAnsi"/>
          <w:color w:val="auto"/>
          <w:szCs w:val="24"/>
        </w:rPr>
        <w:t>D</w:t>
      </w:r>
      <w:r w:rsidR="006F65E5" w:rsidRPr="006F65E5">
        <w:rPr>
          <w:rFonts w:asciiTheme="minorHAnsi" w:hAnsiTheme="minorHAnsi"/>
          <w:color w:val="auto"/>
          <w:szCs w:val="24"/>
        </w:rPr>
        <w:t xml:space="preserve">VA).  While the </w:t>
      </w:r>
      <w:r w:rsidR="00DA1C02">
        <w:rPr>
          <w:rFonts w:asciiTheme="minorHAnsi" w:hAnsiTheme="minorHAnsi"/>
          <w:color w:val="auto"/>
          <w:szCs w:val="24"/>
        </w:rPr>
        <w:t>Disability Evaluation System (</w:t>
      </w:r>
      <w:r w:rsidR="006F65E5" w:rsidRPr="006F65E5">
        <w:rPr>
          <w:rFonts w:asciiTheme="minorHAnsi" w:hAnsiTheme="minorHAnsi"/>
          <w:color w:val="auto"/>
          <w:szCs w:val="24"/>
        </w:rPr>
        <w:t>DES</w:t>
      </w:r>
      <w:r w:rsidR="00DA1C02">
        <w:rPr>
          <w:rFonts w:asciiTheme="minorHAnsi" w:hAnsiTheme="minorHAnsi"/>
          <w:color w:val="auto"/>
          <w:szCs w:val="24"/>
        </w:rPr>
        <w:t>)</w:t>
      </w:r>
      <w:r w:rsidR="006F65E5" w:rsidRPr="006F65E5">
        <w:rPr>
          <w:rFonts w:asciiTheme="minorHAnsi" w:hAnsiTheme="minorHAnsi"/>
          <w:color w:val="auto"/>
          <w:szCs w:val="24"/>
        </w:rPr>
        <w:t xml:space="preserve"> considers all of the service member's medical conditions, compensation can only be offered for those medical conditions that cut short a service member’s career, and then only to the degree of severity present at the time of final disposition.  The DVA, however, is empo</w:t>
      </w:r>
      <w:r w:rsidR="00DA1C02">
        <w:rPr>
          <w:rFonts w:asciiTheme="minorHAnsi" w:hAnsiTheme="minorHAnsi"/>
          <w:color w:val="auto"/>
          <w:szCs w:val="24"/>
        </w:rPr>
        <w:t>wered to compensate all service-</w:t>
      </w:r>
      <w:r w:rsidR="006F65E5" w:rsidRPr="006F65E5">
        <w:rPr>
          <w:rFonts w:asciiTheme="minorHAnsi" w:hAnsiTheme="minorHAnsi"/>
          <w:color w:val="auto"/>
          <w:szCs w:val="24"/>
        </w:rPr>
        <w:t xml:space="preserve">connected conditions and to periodically re-evaluate said conditions for the purpose of adjusting the </w:t>
      </w:r>
      <w:r w:rsidR="00DA1C02">
        <w:rPr>
          <w:rFonts w:asciiTheme="minorHAnsi" w:hAnsiTheme="minorHAnsi"/>
          <w:color w:val="auto"/>
          <w:szCs w:val="24"/>
        </w:rPr>
        <w:t>V</w:t>
      </w:r>
      <w:r w:rsidR="006F65E5" w:rsidRPr="006F65E5">
        <w:rPr>
          <w:rFonts w:asciiTheme="minorHAnsi" w:hAnsiTheme="minorHAnsi"/>
          <w:color w:val="auto"/>
          <w:szCs w:val="24"/>
        </w:rPr>
        <w:t xml:space="preserve">eteran’s disability rating should </w:t>
      </w:r>
      <w:r w:rsidR="00DA1C02">
        <w:rPr>
          <w:rFonts w:asciiTheme="minorHAnsi" w:hAnsiTheme="minorHAnsi"/>
          <w:color w:val="auto"/>
          <w:szCs w:val="24"/>
        </w:rPr>
        <w:t>the</w:t>
      </w:r>
      <w:r w:rsidR="006F65E5" w:rsidRPr="006F65E5">
        <w:rPr>
          <w:rFonts w:asciiTheme="minorHAnsi" w:hAnsiTheme="minorHAnsi"/>
          <w:color w:val="auto"/>
          <w:szCs w:val="24"/>
        </w:rPr>
        <w:t xml:space="preserve"> degree of impairment vary over time.</w:t>
      </w:r>
      <w:r w:rsidR="006F65E5">
        <w:rPr>
          <w:sz w:val="23"/>
          <w:szCs w:val="23"/>
        </w:rPr>
        <w:t xml:space="preserve"> </w:t>
      </w:r>
    </w:p>
    <w:p w:rsidR="006F65E5" w:rsidRDefault="006F65E5" w:rsidP="008E3654">
      <w:pPr>
        <w:jc w:val="both"/>
        <w:rPr>
          <w:sz w:val="23"/>
          <w:szCs w:val="23"/>
        </w:rPr>
      </w:pPr>
    </w:p>
    <w:p w:rsidR="004C60A3" w:rsidRPr="00B346A6" w:rsidRDefault="004C60A3" w:rsidP="00B346A6">
      <w:pPr>
        <w:jc w:val="both"/>
        <w:rPr>
          <w:color w:val="auto"/>
        </w:rPr>
      </w:pPr>
      <w:r w:rsidRPr="001F29F9">
        <w:rPr>
          <w:color w:val="000000" w:themeColor="text1"/>
          <w:szCs w:val="24"/>
          <w:u w:val="single"/>
        </w:rPr>
        <w:t>Unfitting Conditions</w:t>
      </w:r>
      <w:r w:rsidR="00B346A6">
        <w:rPr>
          <w:color w:val="000000" w:themeColor="text1"/>
          <w:szCs w:val="24"/>
          <w:u w:val="single"/>
        </w:rPr>
        <w:t>.</w:t>
      </w:r>
      <w:r w:rsidR="00B346A6">
        <w:rPr>
          <w:color w:val="auto"/>
        </w:rPr>
        <w:t xml:space="preserve">  </w:t>
      </w:r>
      <w:r w:rsidR="00334257">
        <w:rPr>
          <w:color w:val="000000" w:themeColor="text1"/>
          <w:szCs w:val="24"/>
        </w:rPr>
        <w:t>The</w:t>
      </w:r>
      <w:r w:rsidR="00EF54CD">
        <w:rPr>
          <w:color w:val="000000" w:themeColor="text1"/>
          <w:szCs w:val="24"/>
        </w:rPr>
        <w:t xml:space="preserve"> CI’s</w:t>
      </w:r>
      <w:r w:rsidR="00334257">
        <w:rPr>
          <w:color w:val="000000" w:themeColor="text1"/>
          <w:szCs w:val="24"/>
        </w:rPr>
        <w:t xml:space="preserve"> </w:t>
      </w:r>
      <w:r w:rsidR="00BA6742">
        <w:rPr>
          <w:color w:val="000000" w:themeColor="text1"/>
          <w:szCs w:val="24"/>
        </w:rPr>
        <w:t>LBP</w:t>
      </w:r>
      <w:r w:rsidR="00334257">
        <w:rPr>
          <w:color w:val="000000" w:themeColor="text1"/>
          <w:szCs w:val="24"/>
        </w:rPr>
        <w:t xml:space="preserve"> began in January 2007 while deployed to Iraq.  There was no history of trauma, and the </w:t>
      </w:r>
      <w:r w:rsidR="00DA1C02">
        <w:rPr>
          <w:color w:val="000000" w:themeColor="text1"/>
          <w:szCs w:val="24"/>
        </w:rPr>
        <w:t>narrative summary (</w:t>
      </w:r>
      <w:r w:rsidR="00334257">
        <w:rPr>
          <w:color w:val="000000" w:themeColor="text1"/>
          <w:szCs w:val="24"/>
        </w:rPr>
        <w:t>NARSUM</w:t>
      </w:r>
      <w:r w:rsidR="00DA1C02">
        <w:rPr>
          <w:color w:val="000000" w:themeColor="text1"/>
          <w:szCs w:val="24"/>
        </w:rPr>
        <w:t>)</w:t>
      </w:r>
      <w:r w:rsidR="00334257">
        <w:rPr>
          <w:color w:val="000000" w:themeColor="text1"/>
          <w:szCs w:val="24"/>
        </w:rPr>
        <w:t xml:space="preserve"> indicates the </w:t>
      </w:r>
      <w:r w:rsidR="00BA6742">
        <w:rPr>
          <w:color w:val="000000" w:themeColor="text1"/>
          <w:szCs w:val="24"/>
        </w:rPr>
        <w:t xml:space="preserve">LBP </w:t>
      </w:r>
      <w:r w:rsidR="00334257">
        <w:rPr>
          <w:color w:val="000000" w:themeColor="text1"/>
          <w:szCs w:val="24"/>
        </w:rPr>
        <w:t xml:space="preserve">was “insidious in onset.” </w:t>
      </w:r>
      <w:r w:rsidR="00241A90">
        <w:rPr>
          <w:color w:val="000000" w:themeColor="text1"/>
          <w:szCs w:val="24"/>
        </w:rPr>
        <w:t xml:space="preserve"> </w:t>
      </w:r>
      <w:r w:rsidR="00EF54CD">
        <w:rPr>
          <w:color w:val="000000" w:themeColor="text1"/>
          <w:szCs w:val="24"/>
        </w:rPr>
        <w:t>He</w:t>
      </w:r>
      <w:r w:rsidR="00241A90">
        <w:rPr>
          <w:color w:val="000000" w:themeColor="text1"/>
          <w:szCs w:val="24"/>
        </w:rPr>
        <w:t xml:space="preserve"> was initially seen in </w:t>
      </w:r>
      <w:r w:rsidR="00B504E8">
        <w:rPr>
          <w:color w:val="000000" w:themeColor="text1"/>
          <w:szCs w:val="24"/>
        </w:rPr>
        <w:t>o</w:t>
      </w:r>
      <w:r w:rsidR="00334257">
        <w:rPr>
          <w:color w:val="000000" w:themeColor="text1"/>
          <w:szCs w:val="24"/>
        </w:rPr>
        <w:t>r</w:t>
      </w:r>
      <w:r w:rsidR="00241A90">
        <w:rPr>
          <w:color w:val="000000" w:themeColor="text1"/>
          <w:szCs w:val="24"/>
        </w:rPr>
        <w:t>thope</w:t>
      </w:r>
      <w:r w:rsidR="00334257">
        <w:rPr>
          <w:color w:val="000000" w:themeColor="text1"/>
          <w:szCs w:val="24"/>
        </w:rPr>
        <w:t xml:space="preserve">dics for his ankles, knees, shoulders, and </w:t>
      </w:r>
      <w:r w:rsidR="00BA6742">
        <w:rPr>
          <w:color w:val="000000" w:themeColor="text1"/>
          <w:szCs w:val="24"/>
        </w:rPr>
        <w:t>LBP</w:t>
      </w:r>
      <w:r w:rsidR="00334257">
        <w:rPr>
          <w:color w:val="000000" w:themeColor="text1"/>
          <w:szCs w:val="24"/>
        </w:rPr>
        <w:t xml:space="preserve">.  He was found fit for duty (FFD) for all of these problems, but his </w:t>
      </w:r>
      <w:r w:rsidR="00BA6742">
        <w:rPr>
          <w:color w:val="000000" w:themeColor="text1"/>
          <w:szCs w:val="24"/>
        </w:rPr>
        <w:t>LBP</w:t>
      </w:r>
      <w:r w:rsidR="00334257">
        <w:rPr>
          <w:color w:val="000000" w:themeColor="text1"/>
          <w:szCs w:val="24"/>
        </w:rPr>
        <w:t xml:space="preserve"> persisted to the point where he could no longer wear his individual body armor.</w:t>
      </w:r>
      <w:r w:rsidR="00B346A6">
        <w:rPr>
          <w:color w:val="000000" w:themeColor="text1"/>
          <w:szCs w:val="24"/>
        </w:rPr>
        <w:t xml:space="preserve">  Other limitations included; no deployment, </w:t>
      </w:r>
      <w:r w:rsidR="00B504E8">
        <w:rPr>
          <w:color w:val="000000" w:themeColor="text1"/>
          <w:szCs w:val="24"/>
        </w:rPr>
        <w:t xml:space="preserve">no </w:t>
      </w:r>
      <w:r w:rsidR="00B346A6">
        <w:rPr>
          <w:color w:val="000000" w:themeColor="text1"/>
          <w:szCs w:val="24"/>
        </w:rPr>
        <w:t>AFPT, and able to walk at own pace and distance and lift up to 20lbs.</w:t>
      </w:r>
    </w:p>
    <w:p w:rsidR="008E3654" w:rsidRPr="00F64312" w:rsidRDefault="008E3654" w:rsidP="008E3654">
      <w:pPr>
        <w:jc w:val="both"/>
        <w:rPr>
          <w:color w:val="auto"/>
        </w:rPr>
      </w:pPr>
    </w:p>
    <w:p w:rsidR="008E3654" w:rsidRDefault="008E3654" w:rsidP="008E3654">
      <w:pPr>
        <w:jc w:val="both"/>
        <w:rPr>
          <w:color w:val="auto"/>
          <w:szCs w:val="24"/>
        </w:rPr>
      </w:pPr>
      <w:r w:rsidRPr="00F64312">
        <w:rPr>
          <w:color w:val="auto"/>
          <w:szCs w:val="24"/>
        </w:rPr>
        <w:t xml:space="preserve">There were </w:t>
      </w:r>
      <w:r w:rsidR="00DA1C02">
        <w:rPr>
          <w:color w:val="auto"/>
          <w:szCs w:val="24"/>
        </w:rPr>
        <w:t>two goniometric range-of-</w:t>
      </w:r>
      <w:r w:rsidRPr="00F64312">
        <w:rPr>
          <w:color w:val="auto"/>
          <w:szCs w:val="24"/>
        </w:rPr>
        <w:t xml:space="preserve">motion (ROM) evaluations in evidence, with documentation of additional ratable criteria, which the Board weighed in arriving at its rating recommendation; as summarized in the chart below.  </w:t>
      </w:r>
    </w:p>
    <w:p w:rsidR="008E3654" w:rsidRDefault="008E3654" w:rsidP="008E3654">
      <w:pPr>
        <w:jc w:val="both"/>
        <w:rPr>
          <w:color w:val="auto"/>
          <w:szCs w:val="24"/>
        </w:rPr>
      </w:pPr>
    </w:p>
    <w:p w:rsidR="00B504E8" w:rsidRDefault="00B504E8" w:rsidP="008E3654">
      <w:pPr>
        <w:jc w:val="both"/>
        <w:rPr>
          <w:color w:val="auto"/>
          <w:szCs w:val="24"/>
        </w:rPr>
      </w:pPr>
    </w:p>
    <w:p w:rsidR="00B504E8" w:rsidRDefault="00B504E8" w:rsidP="008E3654">
      <w:pPr>
        <w:jc w:val="both"/>
        <w:rPr>
          <w:color w:val="auto"/>
          <w:szCs w:val="24"/>
        </w:rPr>
      </w:pPr>
    </w:p>
    <w:p w:rsidR="00B504E8" w:rsidRDefault="00B504E8" w:rsidP="008E3654">
      <w:pPr>
        <w:jc w:val="both"/>
        <w:rPr>
          <w:color w:val="auto"/>
          <w:szCs w:val="24"/>
        </w:rPr>
      </w:pPr>
    </w:p>
    <w:p w:rsidR="00B504E8" w:rsidRDefault="00B504E8" w:rsidP="008E3654">
      <w:pPr>
        <w:jc w:val="both"/>
        <w:rPr>
          <w:color w:val="auto"/>
          <w:szCs w:val="24"/>
        </w:rPr>
      </w:pPr>
    </w:p>
    <w:p w:rsidR="00B504E8" w:rsidRDefault="00B504E8" w:rsidP="008E3654">
      <w:pPr>
        <w:jc w:val="both"/>
        <w:rPr>
          <w:color w:val="auto"/>
          <w:szCs w:val="24"/>
        </w:rPr>
      </w:pPr>
    </w:p>
    <w:p w:rsidR="00B504E8" w:rsidRDefault="00B504E8" w:rsidP="008E3654">
      <w:pPr>
        <w:jc w:val="both"/>
        <w:rPr>
          <w:color w:val="auto"/>
          <w:szCs w:val="24"/>
        </w:rPr>
      </w:pPr>
    </w:p>
    <w:p w:rsidR="008E3654" w:rsidRPr="00F64312" w:rsidRDefault="008E3654" w:rsidP="008E3654">
      <w:pPr>
        <w:jc w:val="both"/>
        <w:rPr>
          <w:color w:val="auto"/>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tblGrid>
      <w:tr w:rsidR="00B346A6" w:rsidRPr="001F29F9" w:rsidTr="00241A90">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346A6" w:rsidRPr="001F29F9" w:rsidRDefault="00B346A6" w:rsidP="00241A90">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Goniometric ROM - Thoracolumbar</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346A6" w:rsidRPr="001F29F9" w:rsidRDefault="00B346A6" w:rsidP="00EF54CD">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 xml:space="preserve">MEB ~ </w:t>
            </w:r>
            <w:r>
              <w:rPr>
                <w:rFonts w:asciiTheme="minorHAnsi" w:eastAsia="Calibri" w:hAnsiTheme="minorHAnsi"/>
                <w:color w:val="000000" w:themeColor="text1"/>
                <w:sz w:val="18"/>
                <w:szCs w:val="18"/>
              </w:rPr>
              <w:t>6</w:t>
            </w:r>
            <w:r w:rsidRPr="001F29F9">
              <w:rPr>
                <w:rFonts w:asciiTheme="minorHAnsi" w:eastAsia="Calibri" w:hAnsiTheme="minorHAnsi"/>
                <w:color w:val="000000" w:themeColor="text1"/>
                <w:sz w:val="18"/>
                <w:szCs w:val="18"/>
              </w:rPr>
              <w:t xml:space="preserve">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346A6" w:rsidRPr="00EF54CD" w:rsidRDefault="00B346A6" w:rsidP="00EF54CD">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1</w:t>
            </w:r>
            <w:r w:rsidRPr="001F29F9">
              <w:rPr>
                <w:rFonts w:asciiTheme="minorHAnsi" w:eastAsia="Calibri" w:hAnsiTheme="minorHAnsi"/>
                <w:color w:val="000000" w:themeColor="text1"/>
                <w:sz w:val="18"/>
                <w:szCs w:val="18"/>
              </w:rPr>
              <w:t xml:space="preserve"> Mo. </w:t>
            </w:r>
            <w:r>
              <w:rPr>
                <w:rFonts w:asciiTheme="minorHAnsi" w:eastAsia="Calibri" w:hAnsiTheme="minorHAnsi"/>
                <w:color w:val="000000" w:themeColor="text1"/>
                <w:sz w:val="18"/>
                <w:szCs w:val="18"/>
              </w:rPr>
              <w:t>Pre</w:t>
            </w:r>
            <w:r w:rsidRPr="001F29F9">
              <w:rPr>
                <w:rFonts w:asciiTheme="minorHAnsi" w:eastAsia="Calibri" w:hAnsiTheme="minorHAnsi"/>
                <w:color w:val="000000" w:themeColor="text1"/>
                <w:sz w:val="18"/>
                <w:szCs w:val="18"/>
              </w:rPr>
              <w:t>-Sep</w:t>
            </w:r>
          </w:p>
        </w:tc>
      </w:tr>
      <w:tr w:rsidR="00B346A6" w:rsidRPr="001F29F9" w:rsidTr="00241A90">
        <w:tc>
          <w:tcPr>
            <w:tcW w:w="2007" w:type="dxa"/>
            <w:tcBorders>
              <w:top w:val="single" w:sz="4" w:space="0" w:color="000000"/>
              <w:left w:val="single" w:sz="4" w:space="0" w:color="000000"/>
              <w:bottom w:val="single" w:sz="4" w:space="0" w:color="000000"/>
              <w:right w:val="single" w:sz="4" w:space="0" w:color="000000"/>
            </w:tcBorders>
            <w:vAlign w:val="center"/>
            <w:hideMark/>
          </w:tcPr>
          <w:p w:rsidR="00B346A6" w:rsidRPr="001F29F9" w:rsidRDefault="00B346A6" w:rsidP="00241A90">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2108" w:type="dxa"/>
            <w:tcBorders>
              <w:top w:val="single" w:sz="4" w:space="0" w:color="000000"/>
              <w:left w:val="single" w:sz="4" w:space="0" w:color="000000"/>
              <w:bottom w:val="single" w:sz="4" w:space="0" w:color="000000"/>
              <w:right w:val="single" w:sz="4" w:space="0" w:color="000000"/>
            </w:tcBorders>
            <w:vAlign w:val="center"/>
          </w:tcPr>
          <w:p w:rsidR="00B346A6" w:rsidRPr="001F29F9" w:rsidRDefault="00B346A6" w:rsidP="00241A9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45</w:t>
            </w:r>
            <w:r w:rsidRPr="001F29F9">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346A6" w:rsidRPr="001F29F9" w:rsidRDefault="00B346A6" w:rsidP="00241A9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Pr="001F29F9">
              <w:rPr>
                <w:rFonts w:asciiTheme="minorHAnsi" w:eastAsia="Calibri" w:hAnsiTheme="minorHAnsi"/>
                <w:color w:val="000000" w:themeColor="text1"/>
                <w:sz w:val="18"/>
                <w:szCs w:val="18"/>
              </w:rPr>
              <w:t>⁰</w:t>
            </w:r>
          </w:p>
        </w:tc>
      </w:tr>
      <w:tr w:rsidR="00EF54CD" w:rsidRPr="001F29F9" w:rsidTr="00241A90">
        <w:tc>
          <w:tcPr>
            <w:tcW w:w="2007" w:type="dxa"/>
            <w:tcBorders>
              <w:top w:val="single" w:sz="4" w:space="0" w:color="000000"/>
              <w:left w:val="single" w:sz="4" w:space="0" w:color="000000"/>
              <w:bottom w:val="single" w:sz="4" w:space="0" w:color="000000"/>
              <w:right w:val="single" w:sz="4" w:space="0" w:color="000000"/>
            </w:tcBorders>
            <w:vAlign w:val="center"/>
            <w:hideMark/>
          </w:tcPr>
          <w:p w:rsidR="00EF54CD" w:rsidRPr="001F29F9" w:rsidRDefault="00EF54CD" w:rsidP="00241A90">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2108" w:type="dxa"/>
            <w:tcBorders>
              <w:top w:val="single" w:sz="4" w:space="0" w:color="000000"/>
              <w:left w:val="single" w:sz="4" w:space="0" w:color="000000"/>
              <w:bottom w:val="single" w:sz="4" w:space="0" w:color="000000"/>
              <w:right w:val="single" w:sz="4" w:space="0" w:color="000000"/>
            </w:tcBorders>
            <w:vAlign w:val="center"/>
          </w:tcPr>
          <w:p w:rsidR="00EF54CD" w:rsidRPr="001F29F9" w:rsidRDefault="00EF54CD" w:rsidP="00241A90">
            <w:pPr>
              <w:rPr>
                <w:rFonts w:asciiTheme="minorHAnsi" w:hAnsiTheme="minorHAnsi"/>
                <w:color w:val="000000" w:themeColor="text1"/>
                <w:sz w:val="18"/>
                <w:szCs w:val="18"/>
              </w:rPr>
            </w:pPr>
            <w:r>
              <w:rPr>
                <w:rFonts w:asciiTheme="minorHAnsi" w:eastAsia="Calibri" w:hAnsiTheme="minorHAnsi"/>
                <w:color w:val="000000" w:themeColor="text1"/>
                <w:sz w:val="18"/>
                <w:szCs w:val="18"/>
              </w:rPr>
              <w:t>145</w:t>
            </w:r>
            <w:r w:rsidRPr="001F29F9">
              <w:rPr>
                <w:rFonts w:asciiTheme="minorHAnsi" w:eastAsia="Calibri" w:hAnsi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EF54CD" w:rsidRPr="001F29F9" w:rsidRDefault="00EF54CD" w:rsidP="00241A90">
            <w:pPr>
              <w:rPr>
                <w:rFonts w:asciiTheme="minorHAnsi" w:hAnsiTheme="minorHAnsi"/>
                <w:color w:val="000000" w:themeColor="text1"/>
                <w:sz w:val="18"/>
                <w:szCs w:val="18"/>
              </w:rPr>
            </w:pPr>
            <w:r>
              <w:rPr>
                <w:rFonts w:asciiTheme="minorHAnsi" w:eastAsia="Calibri" w:hAnsiTheme="minorHAnsi"/>
                <w:color w:val="000000" w:themeColor="text1"/>
                <w:sz w:val="18"/>
                <w:szCs w:val="18"/>
              </w:rPr>
              <w:t>240</w:t>
            </w:r>
            <w:r w:rsidRPr="001F29F9">
              <w:rPr>
                <w:rFonts w:asciiTheme="minorHAnsi" w:eastAsia="Calibri" w:hAnsiTheme="minorHAnsi"/>
                <w:color w:val="000000" w:themeColor="text1"/>
                <w:sz w:val="18"/>
                <w:szCs w:val="18"/>
              </w:rPr>
              <w:t>⁰</w:t>
            </w:r>
          </w:p>
        </w:tc>
      </w:tr>
      <w:tr w:rsidR="00EF54CD" w:rsidRPr="001F29F9" w:rsidTr="00241A90">
        <w:trPr>
          <w:trHeight w:val="188"/>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EF54CD" w:rsidRPr="001F29F9" w:rsidRDefault="00EF54CD" w:rsidP="00241A90">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EF54CD" w:rsidRPr="001F29F9" w:rsidRDefault="00EF54CD" w:rsidP="00E12BC2">
            <w:pPr>
              <w:tabs>
                <w:tab w:val="left" w:pos="288"/>
                <w:tab w:val="left" w:pos="4752"/>
              </w:tabs>
              <w:jc w:val="lef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Painful motion, n</w:t>
            </w:r>
            <w:r w:rsidR="00E12BC2">
              <w:rPr>
                <w:rFonts w:asciiTheme="minorHAnsi" w:eastAsiaTheme="minorHAnsi" w:hAnsiTheme="minorHAnsi"/>
                <w:color w:val="000000" w:themeColor="text1"/>
                <w:sz w:val="18"/>
                <w:szCs w:val="18"/>
              </w:rPr>
              <w:t>orma</w:t>
            </w:r>
            <w:r>
              <w:rPr>
                <w:rFonts w:asciiTheme="minorHAnsi" w:eastAsiaTheme="minorHAnsi" w:hAnsiTheme="minorHAnsi"/>
                <w:color w:val="000000" w:themeColor="text1"/>
                <w:sz w:val="18"/>
                <w:szCs w:val="18"/>
              </w:rPr>
              <w:t>l gait, n</w:t>
            </w:r>
            <w:r w:rsidR="00E12BC2">
              <w:rPr>
                <w:rFonts w:asciiTheme="minorHAnsi" w:eastAsiaTheme="minorHAnsi" w:hAnsiTheme="minorHAnsi"/>
                <w:color w:val="000000" w:themeColor="text1"/>
                <w:sz w:val="18"/>
                <w:szCs w:val="18"/>
              </w:rPr>
              <w:t>ormal</w:t>
            </w:r>
            <w:r>
              <w:rPr>
                <w:rFonts w:asciiTheme="minorHAnsi" w:eastAsiaTheme="minorHAnsi" w:hAnsiTheme="minorHAnsi"/>
                <w:color w:val="000000" w:themeColor="text1"/>
                <w:sz w:val="18"/>
                <w:szCs w:val="18"/>
              </w:rPr>
              <w:t xml:space="preserve"> spine contour</w:t>
            </w:r>
          </w:p>
        </w:tc>
        <w:tc>
          <w:tcPr>
            <w:tcW w:w="2428" w:type="dxa"/>
            <w:tcBorders>
              <w:top w:val="single" w:sz="4" w:space="0" w:color="000000"/>
              <w:left w:val="single" w:sz="4" w:space="0" w:color="000000"/>
              <w:bottom w:val="single" w:sz="4" w:space="0" w:color="000000"/>
              <w:right w:val="single" w:sz="4" w:space="0" w:color="000000"/>
            </w:tcBorders>
            <w:vAlign w:val="center"/>
          </w:tcPr>
          <w:p w:rsidR="00EF54CD" w:rsidRPr="001F29F9" w:rsidRDefault="00EF54CD" w:rsidP="00241A90">
            <w:pPr>
              <w:tabs>
                <w:tab w:val="left" w:pos="288"/>
                <w:tab w:val="left" w:pos="4752"/>
              </w:tabs>
              <w:jc w:val="lef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Painful motion, n</w:t>
            </w:r>
            <w:r w:rsidR="00E12BC2">
              <w:rPr>
                <w:rFonts w:asciiTheme="minorHAnsi" w:eastAsiaTheme="minorHAnsi" w:hAnsiTheme="minorHAnsi"/>
                <w:color w:val="000000" w:themeColor="text1"/>
                <w:sz w:val="18"/>
                <w:szCs w:val="18"/>
              </w:rPr>
              <w:t>orma</w:t>
            </w:r>
            <w:r>
              <w:rPr>
                <w:rFonts w:asciiTheme="minorHAnsi" w:eastAsiaTheme="minorHAnsi" w:hAnsiTheme="minorHAnsi"/>
                <w:color w:val="000000" w:themeColor="text1"/>
                <w:sz w:val="18"/>
                <w:szCs w:val="18"/>
              </w:rPr>
              <w:t>l gait, n</w:t>
            </w:r>
            <w:r w:rsidR="00E12BC2">
              <w:rPr>
                <w:rFonts w:asciiTheme="minorHAnsi" w:eastAsiaTheme="minorHAnsi" w:hAnsiTheme="minorHAnsi"/>
                <w:color w:val="000000" w:themeColor="text1"/>
                <w:sz w:val="18"/>
                <w:szCs w:val="18"/>
              </w:rPr>
              <w:t>orma</w:t>
            </w:r>
            <w:r>
              <w:rPr>
                <w:rFonts w:asciiTheme="minorHAnsi" w:eastAsiaTheme="minorHAnsi" w:hAnsiTheme="minorHAnsi"/>
                <w:color w:val="000000" w:themeColor="text1"/>
                <w:sz w:val="18"/>
                <w:szCs w:val="18"/>
              </w:rPr>
              <w:t>l spine contour</w:t>
            </w:r>
          </w:p>
        </w:tc>
      </w:tr>
      <w:tr w:rsidR="00EF54CD" w:rsidRPr="001F29F9" w:rsidTr="00EF54CD">
        <w:trPr>
          <w:trHeight w:val="396"/>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EF54CD" w:rsidRPr="001F29F9" w:rsidRDefault="00EF54CD" w:rsidP="00241A90">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EF54CD" w:rsidRPr="001F29F9" w:rsidRDefault="00EF54CD" w:rsidP="00241A90">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w:t>
            </w:r>
            <w:r w:rsidRPr="001F29F9">
              <w:rPr>
                <w:rFonts w:asciiTheme="minorHAnsi" w:eastAsiaTheme="minorHAnsi" w:hAnsiTheme="minorHAnsi"/>
                <w:color w:val="000000" w:themeColor="text1"/>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EF54CD" w:rsidRPr="001F29F9" w:rsidRDefault="00EF54CD" w:rsidP="00241A90">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Pr="001F29F9">
              <w:rPr>
                <w:rFonts w:asciiTheme="minorHAnsi" w:eastAsiaTheme="minorHAnsi" w:hAnsiTheme="minorHAnsi"/>
                <w:color w:val="000000" w:themeColor="text1"/>
                <w:sz w:val="18"/>
                <w:szCs w:val="18"/>
              </w:rPr>
              <w:t>%</w:t>
            </w:r>
            <w:r>
              <w:rPr>
                <w:rFonts w:asciiTheme="minorHAnsi" w:eastAsiaTheme="minorHAnsi" w:hAnsiTheme="minorHAnsi"/>
                <w:color w:val="000000" w:themeColor="text1"/>
                <w:sz w:val="18"/>
                <w:szCs w:val="18"/>
              </w:rPr>
              <w:t>*</w:t>
            </w:r>
          </w:p>
        </w:tc>
      </w:tr>
    </w:tbl>
    <w:p w:rsidR="008E3654" w:rsidRPr="00F64312" w:rsidRDefault="008E3654" w:rsidP="008E3654">
      <w:pPr>
        <w:jc w:val="both"/>
        <w:rPr>
          <w:color w:val="auto"/>
          <w:szCs w:val="24"/>
        </w:rPr>
      </w:pPr>
    </w:p>
    <w:p w:rsidR="00B346A6" w:rsidRDefault="00B346A6" w:rsidP="008E3654">
      <w:pPr>
        <w:jc w:val="both"/>
        <w:rPr>
          <w:color w:val="auto"/>
          <w:szCs w:val="24"/>
        </w:rPr>
      </w:pPr>
    </w:p>
    <w:p w:rsidR="00B346A6" w:rsidRDefault="00B346A6" w:rsidP="008E3654">
      <w:pPr>
        <w:jc w:val="both"/>
        <w:rPr>
          <w:color w:val="auto"/>
          <w:szCs w:val="24"/>
        </w:rPr>
      </w:pPr>
    </w:p>
    <w:p w:rsidR="006E411F" w:rsidRDefault="006E411F" w:rsidP="00CE6250">
      <w:pPr>
        <w:jc w:val="both"/>
        <w:rPr>
          <w:color w:val="auto"/>
          <w:sz w:val="18"/>
          <w:szCs w:val="18"/>
        </w:rPr>
      </w:pPr>
    </w:p>
    <w:p w:rsidR="00EF54CD" w:rsidRDefault="00EF54CD" w:rsidP="008B67CA">
      <w:pPr>
        <w:rPr>
          <w:color w:val="auto"/>
          <w:sz w:val="18"/>
          <w:szCs w:val="18"/>
        </w:rPr>
      </w:pPr>
    </w:p>
    <w:p w:rsidR="00EF54CD" w:rsidRDefault="00EF54CD" w:rsidP="008B67CA">
      <w:pPr>
        <w:rPr>
          <w:color w:val="auto"/>
          <w:sz w:val="18"/>
          <w:szCs w:val="18"/>
        </w:rPr>
      </w:pPr>
    </w:p>
    <w:p w:rsidR="00EF54CD" w:rsidRDefault="00EF54CD" w:rsidP="008B67CA">
      <w:pPr>
        <w:rPr>
          <w:color w:val="auto"/>
          <w:sz w:val="18"/>
          <w:szCs w:val="18"/>
        </w:rPr>
      </w:pPr>
    </w:p>
    <w:p w:rsidR="00EF54CD" w:rsidRDefault="00EF54CD" w:rsidP="008B67CA">
      <w:pPr>
        <w:rPr>
          <w:color w:val="auto"/>
          <w:sz w:val="18"/>
          <w:szCs w:val="18"/>
        </w:rPr>
      </w:pPr>
    </w:p>
    <w:p w:rsidR="00E12BC2" w:rsidRDefault="00E12BC2" w:rsidP="008B67CA">
      <w:pPr>
        <w:rPr>
          <w:color w:val="auto"/>
          <w:sz w:val="18"/>
          <w:szCs w:val="18"/>
        </w:rPr>
      </w:pPr>
    </w:p>
    <w:p w:rsidR="00B346A6" w:rsidRDefault="00F553E3" w:rsidP="008B67CA">
      <w:pPr>
        <w:rPr>
          <w:color w:val="auto"/>
          <w:sz w:val="18"/>
          <w:szCs w:val="18"/>
        </w:rPr>
      </w:pPr>
      <w:r>
        <w:rPr>
          <w:color w:val="auto"/>
          <w:sz w:val="18"/>
          <w:szCs w:val="18"/>
        </w:rPr>
        <w:t>*</w:t>
      </w:r>
      <w:r w:rsidRPr="00F553E3">
        <w:rPr>
          <w:color w:val="auto"/>
          <w:sz w:val="18"/>
          <w:szCs w:val="18"/>
        </w:rPr>
        <w:t>Conceding</w:t>
      </w:r>
      <w:r>
        <w:rPr>
          <w:color w:val="auto"/>
          <w:sz w:val="18"/>
          <w:szCs w:val="18"/>
        </w:rPr>
        <w:t xml:space="preserve"> </w:t>
      </w:r>
      <w:r w:rsidRPr="001F29F9">
        <w:rPr>
          <w:rFonts w:eastAsia="Calibri"/>
          <w:color w:val="000000" w:themeColor="text1"/>
          <w:sz w:val="18"/>
          <w:szCs w:val="18"/>
        </w:rPr>
        <w:t>§4.</w:t>
      </w:r>
      <w:r>
        <w:rPr>
          <w:rFonts w:eastAsia="Calibri"/>
          <w:color w:val="000000" w:themeColor="text1"/>
          <w:sz w:val="18"/>
          <w:szCs w:val="18"/>
        </w:rPr>
        <w:t>59</w:t>
      </w:r>
      <w:r w:rsidRPr="00F553E3">
        <w:rPr>
          <w:color w:val="auto"/>
          <w:sz w:val="18"/>
          <w:szCs w:val="18"/>
        </w:rPr>
        <w:t xml:space="preserve"> painful motion</w:t>
      </w:r>
    </w:p>
    <w:p w:rsidR="008B67CA" w:rsidRPr="008B67CA" w:rsidRDefault="008B67CA" w:rsidP="008B67CA">
      <w:pPr>
        <w:rPr>
          <w:color w:val="auto"/>
          <w:sz w:val="18"/>
          <w:szCs w:val="18"/>
        </w:rPr>
      </w:pPr>
    </w:p>
    <w:p w:rsidR="008E3654" w:rsidRPr="00F64312" w:rsidRDefault="008E3654" w:rsidP="008E3654">
      <w:pPr>
        <w:jc w:val="both"/>
        <w:rPr>
          <w:color w:val="auto"/>
          <w:szCs w:val="24"/>
        </w:rPr>
      </w:pPr>
      <w:r w:rsidRPr="00F64312">
        <w:rPr>
          <w:color w:val="auto"/>
          <w:szCs w:val="24"/>
        </w:rPr>
        <w:t xml:space="preserve">At </w:t>
      </w:r>
      <w:r w:rsidR="00B346A6">
        <w:rPr>
          <w:color w:val="auto"/>
          <w:szCs w:val="24"/>
        </w:rPr>
        <w:t xml:space="preserve">the MEB exam, the CI reported </w:t>
      </w:r>
      <w:r w:rsidR="00DA1C02">
        <w:rPr>
          <w:color w:val="auto"/>
          <w:szCs w:val="24"/>
        </w:rPr>
        <w:t xml:space="preserve">LBP </w:t>
      </w:r>
      <w:r w:rsidR="006E411F">
        <w:rPr>
          <w:color w:val="auto"/>
          <w:szCs w:val="24"/>
        </w:rPr>
        <w:t>which radiated to</w:t>
      </w:r>
      <w:r w:rsidR="00184120">
        <w:rPr>
          <w:color w:val="auto"/>
          <w:szCs w:val="24"/>
        </w:rPr>
        <w:t xml:space="preserve"> the</w:t>
      </w:r>
      <w:r w:rsidR="006E411F">
        <w:rPr>
          <w:color w:val="auto"/>
          <w:szCs w:val="24"/>
        </w:rPr>
        <w:t xml:space="preserve"> left buttock with sitting</w:t>
      </w:r>
      <w:r w:rsidR="00B346A6">
        <w:rPr>
          <w:color w:val="auto"/>
          <w:szCs w:val="24"/>
        </w:rPr>
        <w:t xml:space="preserve">, worse with use of his body armor, </w:t>
      </w:r>
      <w:r w:rsidR="006E411F">
        <w:rPr>
          <w:color w:val="auto"/>
          <w:szCs w:val="24"/>
        </w:rPr>
        <w:t xml:space="preserve">and unresponsive to </w:t>
      </w:r>
      <w:proofErr w:type="spellStart"/>
      <w:r w:rsidR="00DA1C02">
        <w:rPr>
          <w:color w:val="auto"/>
          <w:szCs w:val="24"/>
        </w:rPr>
        <w:t>m</w:t>
      </w:r>
      <w:r w:rsidR="006E411F">
        <w:rPr>
          <w:color w:val="auto"/>
          <w:szCs w:val="24"/>
        </w:rPr>
        <w:t>obic</w:t>
      </w:r>
      <w:proofErr w:type="spellEnd"/>
      <w:r w:rsidR="006E411F">
        <w:rPr>
          <w:color w:val="auto"/>
          <w:szCs w:val="24"/>
        </w:rPr>
        <w:t xml:space="preserve"> (an anti</w:t>
      </w:r>
      <w:r w:rsidR="00EF54CD">
        <w:rPr>
          <w:color w:val="auto"/>
          <w:szCs w:val="24"/>
        </w:rPr>
        <w:t>-</w:t>
      </w:r>
      <w:r w:rsidR="00E12BC2">
        <w:rPr>
          <w:color w:val="auto"/>
          <w:szCs w:val="24"/>
        </w:rPr>
        <w:t>inflammatory</w:t>
      </w:r>
      <w:r w:rsidR="00EF54CD">
        <w:rPr>
          <w:color w:val="auto"/>
          <w:szCs w:val="24"/>
        </w:rPr>
        <w:t xml:space="preserve"> </w:t>
      </w:r>
      <w:r w:rsidR="00EF54CD" w:rsidRPr="00C213CB">
        <w:rPr>
          <w:color w:val="auto"/>
          <w:szCs w:val="24"/>
        </w:rPr>
        <w:t>medication</w:t>
      </w:r>
      <w:r w:rsidR="006E411F" w:rsidRPr="00C213CB">
        <w:rPr>
          <w:color w:val="auto"/>
          <w:szCs w:val="24"/>
        </w:rPr>
        <w:t>)</w:t>
      </w:r>
      <w:r w:rsidR="00025854" w:rsidRPr="00C213CB">
        <w:rPr>
          <w:color w:val="auto"/>
          <w:szCs w:val="24"/>
        </w:rPr>
        <w:t xml:space="preserve">, </w:t>
      </w:r>
      <w:r w:rsidR="00B346A6" w:rsidRPr="00C213CB">
        <w:rPr>
          <w:color w:val="auto"/>
          <w:szCs w:val="24"/>
        </w:rPr>
        <w:t xml:space="preserve">physical therapy and chiropractic manipulations.  He </w:t>
      </w:r>
      <w:r w:rsidR="009A6DDD" w:rsidRPr="00C213CB">
        <w:rPr>
          <w:color w:val="auto"/>
          <w:szCs w:val="24"/>
        </w:rPr>
        <w:t>reported playing</w:t>
      </w:r>
      <w:r w:rsidR="00B346A6" w:rsidRPr="00C213CB">
        <w:rPr>
          <w:color w:val="auto"/>
          <w:szCs w:val="24"/>
        </w:rPr>
        <w:t xml:space="preserve"> baseball or basketball</w:t>
      </w:r>
      <w:r w:rsidR="009B1C9E">
        <w:rPr>
          <w:color w:val="auto"/>
          <w:szCs w:val="24"/>
        </w:rPr>
        <w:t>,</w:t>
      </w:r>
      <w:r w:rsidR="00B346A6" w:rsidRPr="00C213CB">
        <w:rPr>
          <w:color w:val="auto"/>
          <w:szCs w:val="24"/>
        </w:rPr>
        <w:t xml:space="preserve"> but limited himself when he started to have </w:t>
      </w:r>
      <w:r w:rsidR="00BA6742">
        <w:rPr>
          <w:color w:val="auto"/>
          <w:szCs w:val="24"/>
        </w:rPr>
        <w:t>LBP</w:t>
      </w:r>
      <w:r w:rsidR="00B346A6" w:rsidRPr="00C213CB">
        <w:rPr>
          <w:color w:val="auto"/>
          <w:szCs w:val="24"/>
        </w:rPr>
        <w:t>.</w:t>
      </w:r>
      <w:r w:rsidR="009A6DDD" w:rsidRPr="00C213CB">
        <w:rPr>
          <w:color w:val="auto"/>
          <w:szCs w:val="24"/>
        </w:rPr>
        <w:t xml:space="preserve">  </w:t>
      </w:r>
      <w:r w:rsidRPr="00C213CB">
        <w:rPr>
          <w:color w:val="auto"/>
          <w:szCs w:val="24"/>
        </w:rPr>
        <w:t xml:space="preserve">The MEB physical exam </w:t>
      </w:r>
      <w:r w:rsidR="00B346A6" w:rsidRPr="00C213CB">
        <w:rPr>
          <w:color w:val="auto"/>
          <w:szCs w:val="24"/>
        </w:rPr>
        <w:t xml:space="preserve">demonstrated </w:t>
      </w:r>
      <w:r w:rsidR="00EF54CD" w:rsidRPr="00C213CB">
        <w:rPr>
          <w:color w:val="auto"/>
          <w:szCs w:val="24"/>
        </w:rPr>
        <w:t xml:space="preserve">a </w:t>
      </w:r>
      <w:r w:rsidR="00B346A6" w:rsidRPr="00C213CB">
        <w:rPr>
          <w:color w:val="auto"/>
          <w:szCs w:val="24"/>
        </w:rPr>
        <w:t xml:space="preserve">normal gait, tenderness of the L3 to the paraspinals, no spasms, negative </w:t>
      </w:r>
      <w:r w:rsidR="00EF54CD" w:rsidRPr="00C213CB">
        <w:rPr>
          <w:color w:val="auto"/>
          <w:szCs w:val="24"/>
        </w:rPr>
        <w:t>straight leg raise (SLR)</w:t>
      </w:r>
      <w:r w:rsidR="00B346A6" w:rsidRPr="00C213CB">
        <w:rPr>
          <w:color w:val="auto"/>
          <w:szCs w:val="24"/>
        </w:rPr>
        <w:t xml:space="preserve">, and normal neuromuscular findings.  </w:t>
      </w:r>
      <w:r w:rsidR="00EF54CD" w:rsidRPr="00C213CB">
        <w:rPr>
          <w:color w:val="000000" w:themeColor="text1"/>
        </w:rPr>
        <w:t xml:space="preserve">Magnetic </w:t>
      </w:r>
      <w:r w:rsidR="00BA6742">
        <w:rPr>
          <w:color w:val="000000" w:themeColor="text1"/>
        </w:rPr>
        <w:t>r</w:t>
      </w:r>
      <w:r w:rsidR="00EF54CD" w:rsidRPr="00C213CB">
        <w:rPr>
          <w:color w:val="000000" w:themeColor="text1"/>
        </w:rPr>
        <w:t xml:space="preserve">esonance </w:t>
      </w:r>
      <w:proofErr w:type="gramStart"/>
      <w:r w:rsidR="00BA6742">
        <w:rPr>
          <w:color w:val="000000" w:themeColor="text1"/>
        </w:rPr>
        <w:t>i</w:t>
      </w:r>
      <w:r w:rsidR="00EF54CD" w:rsidRPr="00C213CB">
        <w:rPr>
          <w:color w:val="000000" w:themeColor="text1"/>
        </w:rPr>
        <w:t>maging (MRI)</w:t>
      </w:r>
      <w:r w:rsidR="00B346A6" w:rsidRPr="00C213CB">
        <w:rPr>
          <w:color w:val="auto"/>
          <w:szCs w:val="24"/>
        </w:rPr>
        <w:t xml:space="preserve"> of</w:t>
      </w:r>
      <w:r w:rsidR="00B346A6">
        <w:rPr>
          <w:color w:val="auto"/>
          <w:szCs w:val="24"/>
        </w:rPr>
        <w:t xml:space="preserve"> the thoracic and lumbar spine</w:t>
      </w:r>
      <w:r w:rsidR="006E411F">
        <w:rPr>
          <w:color w:val="auto"/>
          <w:szCs w:val="24"/>
        </w:rPr>
        <w:t xml:space="preserve"> were</w:t>
      </w:r>
      <w:proofErr w:type="gramEnd"/>
      <w:r w:rsidR="006E411F">
        <w:rPr>
          <w:color w:val="auto"/>
          <w:szCs w:val="24"/>
        </w:rPr>
        <w:t xml:space="preserve"> normal</w:t>
      </w:r>
      <w:r w:rsidR="00B346A6">
        <w:rPr>
          <w:color w:val="auto"/>
          <w:szCs w:val="24"/>
        </w:rPr>
        <w:t xml:space="preserve">.  </w:t>
      </w:r>
      <w:r w:rsidR="00BA6742">
        <w:rPr>
          <w:color w:val="auto"/>
          <w:szCs w:val="24"/>
        </w:rPr>
        <w:t>The examiner diagnosed LBP</w:t>
      </w:r>
      <w:r w:rsidR="009A6DDD">
        <w:rPr>
          <w:color w:val="auto"/>
          <w:szCs w:val="24"/>
        </w:rPr>
        <w:t xml:space="preserve"> refractory to any non</w:t>
      </w:r>
      <w:r w:rsidR="00BA6742">
        <w:rPr>
          <w:color w:val="auto"/>
          <w:szCs w:val="24"/>
        </w:rPr>
        <w:t>-</w:t>
      </w:r>
      <w:r w:rsidR="009A6DDD">
        <w:rPr>
          <w:color w:val="auto"/>
          <w:szCs w:val="24"/>
        </w:rPr>
        <w:t>operative measures and he was not a surgical candidate.</w:t>
      </w:r>
      <w:r w:rsidR="00F553E3">
        <w:rPr>
          <w:color w:val="auto"/>
          <w:szCs w:val="24"/>
        </w:rPr>
        <w:t xml:space="preserve">  </w:t>
      </w:r>
      <w:r w:rsidRPr="00F64312">
        <w:rPr>
          <w:color w:val="auto"/>
          <w:szCs w:val="24"/>
        </w:rPr>
        <w:t xml:space="preserve">At the </w:t>
      </w:r>
      <w:r w:rsidR="00BA6742">
        <w:rPr>
          <w:color w:val="auto"/>
          <w:szCs w:val="24"/>
        </w:rPr>
        <w:t>VA</w:t>
      </w:r>
      <w:r w:rsidRPr="00F64312">
        <w:rPr>
          <w:color w:val="auto"/>
          <w:szCs w:val="24"/>
        </w:rPr>
        <w:t xml:space="preserve"> Compensation and Pension (C&amp;P) </w:t>
      </w:r>
      <w:r w:rsidRPr="00F553E3">
        <w:rPr>
          <w:color w:val="auto"/>
          <w:szCs w:val="24"/>
        </w:rPr>
        <w:t xml:space="preserve">exam </w:t>
      </w:r>
      <w:r w:rsidR="00184120">
        <w:rPr>
          <w:color w:val="auto"/>
          <w:szCs w:val="24"/>
        </w:rPr>
        <w:t xml:space="preserve">performed </w:t>
      </w:r>
      <w:r w:rsidR="00B346A6" w:rsidRPr="00F553E3">
        <w:rPr>
          <w:color w:val="auto"/>
          <w:szCs w:val="24"/>
        </w:rPr>
        <w:t>prior to</w:t>
      </w:r>
      <w:r w:rsidRPr="00F553E3">
        <w:rPr>
          <w:color w:val="auto"/>
          <w:szCs w:val="24"/>
        </w:rPr>
        <w:t xml:space="preserve"> separation, the CI reported</w:t>
      </w:r>
      <w:r w:rsidR="009A6DDD" w:rsidRPr="00F553E3">
        <w:rPr>
          <w:color w:val="auto"/>
          <w:szCs w:val="24"/>
        </w:rPr>
        <w:t xml:space="preserve"> no new historical facts from the MEB exam.  </w:t>
      </w:r>
      <w:r w:rsidRPr="00F553E3">
        <w:rPr>
          <w:color w:val="auto"/>
          <w:szCs w:val="24"/>
        </w:rPr>
        <w:t xml:space="preserve">The C&amp;P physical exam </w:t>
      </w:r>
      <w:r w:rsidR="009A6DDD" w:rsidRPr="00F553E3">
        <w:rPr>
          <w:color w:val="auto"/>
          <w:szCs w:val="24"/>
        </w:rPr>
        <w:t>demonstrated pain limited motion otherwise normal neuromuscular findings.</w:t>
      </w:r>
      <w:r w:rsidR="00F553E3">
        <w:rPr>
          <w:color w:val="auto"/>
          <w:szCs w:val="24"/>
        </w:rPr>
        <w:t xml:space="preserve">  X-rays revealed straightening of the lumbar spine suggesting paraspinal muscle spasm.  The examiner </w:t>
      </w:r>
      <w:r w:rsidR="00E12BC2">
        <w:rPr>
          <w:color w:val="auto"/>
          <w:szCs w:val="24"/>
        </w:rPr>
        <w:t>diagnosed</w:t>
      </w:r>
      <w:r w:rsidR="00F553E3">
        <w:rPr>
          <w:color w:val="auto"/>
          <w:szCs w:val="24"/>
        </w:rPr>
        <w:t xml:space="preserve"> chronic thoracolumbar spine strain without radiculopathy to both lower extremities.</w:t>
      </w:r>
    </w:p>
    <w:p w:rsidR="008E3654" w:rsidRPr="00F64312" w:rsidRDefault="008E3654" w:rsidP="008E3654">
      <w:pPr>
        <w:jc w:val="both"/>
        <w:rPr>
          <w:color w:val="auto"/>
          <w:szCs w:val="24"/>
        </w:rPr>
      </w:pPr>
    </w:p>
    <w:p w:rsidR="008E3654" w:rsidRPr="00C213CB" w:rsidRDefault="008E3654" w:rsidP="00F553E3">
      <w:pPr>
        <w:tabs>
          <w:tab w:val="left" w:pos="288"/>
          <w:tab w:val="left" w:pos="4752"/>
        </w:tabs>
        <w:jc w:val="both"/>
        <w:rPr>
          <w:rFonts w:asciiTheme="minorHAnsi" w:eastAsiaTheme="minorHAnsi" w:hAnsiTheme="minorHAnsi"/>
          <w:color w:val="auto"/>
          <w:szCs w:val="24"/>
        </w:rPr>
      </w:pPr>
      <w:r w:rsidRPr="00F64312">
        <w:rPr>
          <w:rFonts w:cs="Times New Roman"/>
          <w:color w:val="auto"/>
        </w:rPr>
        <w:t xml:space="preserve">The Board directs attention to its rating recommendation based on the above evidence.  </w:t>
      </w:r>
      <w:r w:rsidR="009A6DDD" w:rsidRPr="009A6DDD">
        <w:rPr>
          <w:rFonts w:cs="Times New Roman"/>
          <w:color w:val="auto"/>
        </w:rPr>
        <w:t>The Board notes that both the MEB and VA exams were complete, well documented, and compliant with VASRD §4.46 (accurate measurement)</w:t>
      </w:r>
      <w:r w:rsidR="009A6DDD">
        <w:rPr>
          <w:rFonts w:cs="Times New Roman"/>
          <w:color w:val="auto"/>
        </w:rPr>
        <w:t>.</w:t>
      </w:r>
      <w:r w:rsidR="009A6DDD" w:rsidRPr="009A6DDD">
        <w:rPr>
          <w:rFonts w:cs="Times New Roman"/>
          <w:color w:val="auto"/>
        </w:rPr>
        <w:t xml:space="preserve"> </w:t>
      </w:r>
      <w:r w:rsidR="009A6DDD">
        <w:rPr>
          <w:rFonts w:cs="Times New Roman"/>
          <w:color w:val="auto"/>
        </w:rPr>
        <w:t xml:space="preserve"> The </w:t>
      </w:r>
      <w:r w:rsidR="009A6DDD" w:rsidRPr="0063244B">
        <w:rPr>
          <w:rFonts w:cs="Times New Roman"/>
          <w:color w:val="auto"/>
        </w:rPr>
        <w:t xml:space="preserve">PEB and VA chose </w:t>
      </w:r>
      <w:r w:rsidR="009A6DDD">
        <w:rPr>
          <w:rFonts w:cs="Times New Roman"/>
          <w:color w:val="auto"/>
        </w:rPr>
        <w:t>the same</w:t>
      </w:r>
      <w:r w:rsidR="009A6DDD" w:rsidRPr="0063244B">
        <w:rPr>
          <w:rFonts w:cs="Times New Roman"/>
          <w:color w:val="auto"/>
        </w:rPr>
        <w:t xml:space="preserve"> coding options for the condition</w:t>
      </w:r>
      <w:r w:rsidR="009A6DDD">
        <w:rPr>
          <w:rFonts w:cs="Times New Roman"/>
          <w:color w:val="auto"/>
        </w:rPr>
        <w:t xml:space="preserve"> </w:t>
      </w:r>
      <w:r w:rsidR="009A6DDD" w:rsidRPr="0063244B">
        <w:rPr>
          <w:rFonts w:asciiTheme="minorHAnsi" w:hAnsiTheme="minorHAnsi"/>
          <w:color w:val="000000" w:themeColor="text1"/>
          <w:szCs w:val="24"/>
        </w:rPr>
        <w:t xml:space="preserve">and both ruled </w:t>
      </w:r>
      <w:r w:rsidR="009A6DDD" w:rsidRPr="0063244B">
        <w:rPr>
          <w:rFonts w:asciiTheme="minorHAnsi" w:hAnsiTheme="minorHAnsi"/>
          <w:bCs/>
          <w:color w:val="auto"/>
          <w:szCs w:val="24"/>
        </w:rPr>
        <w:t xml:space="preserve">IAW the VASRD </w:t>
      </w:r>
      <w:r w:rsidR="009A6DDD" w:rsidRPr="0063244B">
        <w:rPr>
          <w:rFonts w:asciiTheme="minorHAnsi" w:hAnsiTheme="minorHAnsi"/>
          <w:color w:val="auto"/>
          <w:szCs w:val="24"/>
        </w:rPr>
        <w:t>§4.71a</w:t>
      </w:r>
      <w:r w:rsidR="009A6DDD" w:rsidRPr="0063244B">
        <w:rPr>
          <w:rFonts w:asciiTheme="minorHAnsi" w:hAnsiTheme="minorHAnsi"/>
          <w:bCs/>
          <w:color w:val="auto"/>
          <w:szCs w:val="24"/>
        </w:rPr>
        <w:t xml:space="preserve"> </w:t>
      </w:r>
      <w:r w:rsidR="009A6DDD">
        <w:rPr>
          <w:rFonts w:asciiTheme="minorHAnsi" w:hAnsiTheme="minorHAnsi"/>
          <w:bCs/>
          <w:color w:val="auto"/>
          <w:szCs w:val="24"/>
        </w:rPr>
        <w:t xml:space="preserve">under the </w:t>
      </w:r>
      <w:r w:rsidR="009A6DDD" w:rsidRPr="0063244B">
        <w:rPr>
          <w:rFonts w:asciiTheme="minorHAnsi" w:hAnsiTheme="minorHAnsi"/>
          <w:bCs/>
          <w:color w:val="auto"/>
          <w:szCs w:val="24"/>
        </w:rPr>
        <w:t>general rating formula for diseases and injuries of the spine</w:t>
      </w:r>
      <w:r w:rsidR="009A6DDD" w:rsidRPr="0063244B">
        <w:rPr>
          <w:rFonts w:cs="Times New Roman"/>
          <w:color w:val="auto"/>
        </w:rPr>
        <w:t xml:space="preserve">.  The PEB specifically cited application of the VASRD and assigned a 20% rating </w:t>
      </w:r>
      <w:r w:rsidR="009A6DDD">
        <w:rPr>
          <w:rFonts w:cs="Times New Roman"/>
          <w:color w:val="auto"/>
        </w:rPr>
        <w:t xml:space="preserve">for forward flexion of 50 degrees.  </w:t>
      </w:r>
      <w:r w:rsidR="00F553E3">
        <w:rPr>
          <w:rFonts w:cs="Times New Roman"/>
          <w:color w:val="auto"/>
        </w:rPr>
        <w:t xml:space="preserve">The Board acknowledges the 20% rating </w:t>
      </w:r>
      <w:r w:rsidR="006E411F">
        <w:rPr>
          <w:rFonts w:cs="Times New Roman"/>
          <w:color w:val="auto"/>
        </w:rPr>
        <w:t xml:space="preserve">criteria </w:t>
      </w:r>
      <w:r w:rsidR="00F553E3">
        <w:rPr>
          <w:rFonts w:cs="Times New Roman"/>
          <w:color w:val="auto"/>
        </w:rPr>
        <w:t>allows for f</w:t>
      </w:r>
      <w:r w:rsidR="00F553E3" w:rsidRPr="00F553E3">
        <w:rPr>
          <w:rFonts w:cs="Times New Roman"/>
          <w:color w:val="auto"/>
        </w:rPr>
        <w:t xml:space="preserve">orward flexion of the thoracolumbar spine greater than 30 degrees but not greater than 60 degrees; </w:t>
      </w:r>
      <w:r w:rsidR="00F553E3">
        <w:rPr>
          <w:rFonts w:cs="Times New Roman"/>
          <w:color w:val="auto"/>
        </w:rPr>
        <w:t xml:space="preserve">and therefore the 45 degrees cited for the MEB was still in compliance.  </w:t>
      </w:r>
      <w:r w:rsidR="009A6DDD" w:rsidRPr="0063244B">
        <w:rPr>
          <w:rFonts w:asciiTheme="minorHAnsi" w:hAnsiTheme="minorHAnsi"/>
          <w:bCs/>
          <w:color w:val="auto"/>
          <w:szCs w:val="24"/>
        </w:rPr>
        <w:t xml:space="preserve">The VA assigned a 10% rating and </w:t>
      </w:r>
      <w:bookmarkStart w:id="0" w:name="_GoBack"/>
      <w:bookmarkEnd w:id="0"/>
      <w:r w:rsidR="009A6DDD" w:rsidRPr="0063244B">
        <w:rPr>
          <w:rFonts w:asciiTheme="minorHAnsi" w:hAnsiTheme="minorHAnsi"/>
          <w:bCs/>
          <w:color w:val="auto"/>
          <w:szCs w:val="24"/>
        </w:rPr>
        <w:t xml:space="preserve">again the Board recognized the VA ROM evidence </w:t>
      </w:r>
      <w:r w:rsidR="00F553E3">
        <w:rPr>
          <w:rFonts w:asciiTheme="minorHAnsi" w:hAnsiTheme="minorHAnsi"/>
          <w:bCs/>
          <w:color w:val="auto"/>
          <w:szCs w:val="24"/>
        </w:rPr>
        <w:t>was non</w:t>
      </w:r>
      <w:r w:rsidR="009B1C9E">
        <w:rPr>
          <w:rFonts w:asciiTheme="minorHAnsi" w:hAnsiTheme="minorHAnsi"/>
          <w:bCs/>
          <w:color w:val="auto"/>
          <w:szCs w:val="24"/>
        </w:rPr>
        <w:t>-</w:t>
      </w:r>
      <w:r w:rsidR="009A6DDD" w:rsidRPr="0063244B">
        <w:rPr>
          <w:rFonts w:asciiTheme="minorHAnsi" w:hAnsiTheme="minorHAnsi"/>
          <w:bCs/>
          <w:color w:val="auto"/>
          <w:szCs w:val="24"/>
        </w:rPr>
        <w:t>compensable</w:t>
      </w:r>
      <w:r w:rsidR="009B1C9E">
        <w:rPr>
          <w:rFonts w:asciiTheme="minorHAnsi" w:hAnsiTheme="minorHAnsi"/>
          <w:bCs/>
          <w:color w:val="auto"/>
          <w:szCs w:val="24"/>
        </w:rPr>
        <w:t>.  H</w:t>
      </w:r>
      <w:r w:rsidR="00F553E3">
        <w:rPr>
          <w:rFonts w:asciiTheme="minorHAnsi" w:hAnsiTheme="minorHAnsi"/>
          <w:bCs/>
          <w:color w:val="auto"/>
          <w:szCs w:val="24"/>
        </w:rPr>
        <w:t>owever</w:t>
      </w:r>
      <w:r w:rsidR="009B1C9E">
        <w:rPr>
          <w:rFonts w:asciiTheme="minorHAnsi" w:hAnsiTheme="minorHAnsi"/>
          <w:bCs/>
          <w:color w:val="auto"/>
          <w:szCs w:val="24"/>
        </w:rPr>
        <w:t>,</w:t>
      </w:r>
      <w:r w:rsidR="00F553E3">
        <w:rPr>
          <w:rFonts w:asciiTheme="minorHAnsi" w:hAnsiTheme="minorHAnsi"/>
          <w:bCs/>
          <w:color w:val="auto"/>
          <w:szCs w:val="24"/>
        </w:rPr>
        <w:t xml:space="preserve"> conceding painful motion allows for the </w:t>
      </w:r>
      <w:r w:rsidR="009A6DDD" w:rsidRPr="0063244B">
        <w:rPr>
          <w:rFonts w:asciiTheme="minorHAnsi" w:hAnsiTheme="minorHAnsi"/>
          <w:bCs/>
          <w:color w:val="auto"/>
          <w:szCs w:val="24"/>
        </w:rPr>
        <w:t xml:space="preserve">10% </w:t>
      </w:r>
      <w:r w:rsidR="00F553E3">
        <w:rPr>
          <w:rFonts w:asciiTheme="minorHAnsi" w:hAnsiTheme="minorHAnsi"/>
          <w:bCs/>
          <w:color w:val="auto"/>
          <w:szCs w:val="24"/>
        </w:rPr>
        <w:t xml:space="preserve">minimum rating.  </w:t>
      </w:r>
      <w:r w:rsidR="009A6DDD" w:rsidRPr="0063244B">
        <w:rPr>
          <w:rFonts w:asciiTheme="minorHAnsi" w:hAnsiTheme="minorHAnsi"/>
          <w:color w:val="000000" w:themeColor="text1"/>
          <w:szCs w:val="24"/>
        </w:rPr>
        <w:t>Neither the PEB nor the VA had evidence which suggested functional loss due to pain or flare-ups</w:t>
      </w:r>
      <w:r w:rsidR="009A6DDD" w:rsidRPr="0063244B">
        <w:rPr>
          <w:rFonts w:asciiTheme="minorHAnsi" w:eastAsiaTheme="minorHAnsi" w:hAnsiTheme="minorHAnsi"/>
          <w:color w:val="auto"/>
          <w:szCs w:val="24"/>
        </w:rPr>
        <w:t xml:space="preserve"> which would provide for additional or higher rating.</w:t>
      </w:r>
      <w:r w:rsidR="00C213CB" w:rsidRPr="00C213CB">
        <w:rPr>
          <w:rFonts w:asciiTheme="minorHAnsi" w:hAnsiTheme="minorHAnsi"/>
          <w:color w:val="auto"/>
          <w:szCs w:val="24"/>
        </w:rPr>
        <w:t xml:space="preserve"> </w:t>
      </w:r>
      <w:r w:rsidR="00C213CB">
        <w:rPr>
          <w:rFonts w:asciiTheme="minorHAnsi" w:hAnsiTheme="minorHAnsi"/>
          <w:color w:val="auto"/>
          <w:szCs w:val="24"/>
        </w:rPr>
        <w:t xml:space="preserve"> </w:t>
      </w:r>
      <w:r w:rsidR="00C213CB" w:rsidRPr="00C213CB">
        <w:rPr>
          <w:rFonts w:asciiTheme="minorHAnsi" w:eastAsiaTheme="minorHAnsi" w:hAnsiTheme="minorHAnsi"/>
          <w:color w:val="auto"/>
          <w:szCs w:val="24"/>
        </w:rPr>
        <w:t>There was no evidence of ratable peripheral nerve impairment which would provide for additional or higher rating</w:t>
      </w:r>
      <w:r w:rsidR="00C213CB">
        <w:rPr>
          <w:rFonts w:asciiTheme="minorHAnsi" w:eastAsiaTheme="minorHAnsi" w:hAnsiTheme="minorHAnsi"/>
          <w:color w:val="auto"/>
          <w:szCs w:val="24"/>
        </w:rPr>
        <w:t xml:space="preserve">.  </w:t>
      </w:r>
      <w:r w:rsidR="009A6DDD" w:rsidRPr="00393ADB">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BA6742">
        <w:rPr>
          <w:rFonts w:eastAsia="Calibri" w:cs="Times New Roman"/>
          <w:color w:val="auto"/>
          <w:szCs w:val="24"/>
        </w:rPr>
        <w:t>LBP</w:t>
      </w:r>
      <w:r w:rsidR="009A6DDD" w:rsidRPr="00393ADB">
        <w:rPr>
          <w:rFonts w:eastAsia="Calibri" w:cs="Times New Roman"/>
          <w:color w:val="auto"/>
          <w:szCs w:val="24"/>
        </w:rPr>
        <w:t xml:space="preserve"> condition.</w:t>
      </w:r>
      <w:r w:rsidR="009A6DDD" w:rsidRPr="00F64312">
        <w:rPr>
          <w:rFonts w:eastAsia="Calibri" w:cs="Times New Roman"/>
          <w:color w:val="auto"/>
          <w:szCs w:val="24"/>
        </w:rPr>
        <w:t xml:space="preserve">  </w:t>
      </w:r>
    </w:p>
    <w:p w:rsidR="008E3654" w:rsidRPr="00F64312" w:rsidRDefault="008E3654" w:rsidP="008E3654">
      <w:pPr>
        <w:jc w:val="left"/>
        <w:rPr>
          <w:rFonts w:eastAsia="HiddenHorzOCR"/>
          <w:color w:val="auto"/>
          <w:highlight w:val="magenta"/>
          <w:u w:val="single"/>
        </w:rPr>
      </w:pPr>
    </w:p>
    <w:p w:rsidR="007C3E5A" w:rsidRPr="00C213CB" w:rsidRDefault="008E3654" w:rsidP="008E3654">
      <w:pPr>
        <w:jc w:val="both"/>
        <w:rPr>
          <w:rFonts w:eastAsia="Calibri" w:cs="Times New Roman"/>
          <w:color w:val="auto"/>
          <w:szCs w:val="24"/>
        </w:rPr>
      </w:pPr>
      <w:r w:rsidRPr="00F64312">
        <w:rPr>
          <w:rFonts w:eastAsia="HiddenHorzOCR"/>
          <w:color w:val="auto"/>
          <w:u w:val="single"/>
        </w:rPr>
        <w:t>Contended PEB Conditions</w:t>
      </w:r>
      <w:r w:rsidRPr="00F64312">
        <w:rPr>
          <w:rFonts w:eastAsia="HiddenHorzOCR"/>
          <w:color w:val="auto"/>
        </w:rPr>
        <w:t xml:space="preserve">.  </w:t>
      </w:r>
      <w:r w:rsidRPr="00792790">
        <w:rPr>
          <w:rFonts w:eastAsia="Calibri" w:cs="Times New Roman"/>
          <w:color w:val="auto"/>
          <w:szCs w:val="24"/>
        </w:rPr>
        <w:t xml:space="preserve">The condition adjudicated as </w:t>
      </w:r>
      <w:r>
        <w:rPr>
          <w:rFonts w:eastAsia="Calibri" w:cs="Times New Roman"/>
          <w:color w:val="auto"/>
          <w:szCs w:val="24"/>
        </w:rPr>
        <w:t xml:space="preserve">not </w:t>
      </w:r>
      <w:r w:rsidR="00CF0EA5">
        <w:rPr>
          <w:rFonts w:eastAsia="Calibri" w:cs="Times New Roman"/>
          <w:color w:val="auto"/>
          <w:szCs w:val="24"/>
        </w:rPr>
        <w:t>unfitting by the PEB was OSA</w:t>
      </w:r>
      <w:r w:rsidRPr="00792790">
        <w:rPr>
          <w:rFonts w:eastAsia="Calibri" w:cs="Times New Roman"/>
          <w:color w:val="auto"/>
          <w:szCs w:val="24"/>
        </w:rPr>
        <w:t xml:space="preserve">.   The Board’s first charge with respect to </w:t>
      </w:r>
      <w:r w:rsidR="00E12BC2" w:rsidRPr="00792790">
        <w:rPr>
          <w:rFonts w:eastAsia="Calibri" w:cs="Times New Roman"/>
          <w:color w:val="auto"/>
          <w:szCs w:val="24"/>
        </w:rPr>
        <w:t>th</w:t>
      </w:r>
      <w:r w:rsidR="00E12BC2">
        <w:rPr>
          <w:rFonts w:eastAsia="Calibri" w:cs="Times New Roman"/>
          <w:color w:val="auto"/>
          <w:szCs w:val="24"/>
        </w:rPr>
        <w:t>is</w:t>
      </w:r>
      <w:r w:rsidR="00E12BC2" w:rsidRPr="00792790">
        <w:rPr>
          <w:rFonts w:eastAsia="Calibri" w:cs="Times New Roman"/>
          <w:color w:val="auto"/>
          <w:szCs w:val="24"/>
        </w:rPr>
        <w:t xml:space="preserve"> condition</w:t>
      </w:r>
      <w:r w:rsidRPr="00792790">
        <w:rPr>
          <w:rFonts w:eastAsia="Calibri" w:cs="Times New Roman"/>
          <w:color w:val="auto"/>
          <w:szCs w:val="24"/>
        </w:rPr>
        <w:t xml:space="preserve"> is an assessment of the appropriateness </w:t>
      </w:r>
      <w:r w:rsidRPr="00792790">
        <w:rPr>
          <w:rFonts w:eastAsia="Calibri" w:cs="Times New Roman"/>
          <w:color w:val="auto"/>
          <w:szCs w:val="24"/>
        </w:rPr>
        <w:lastRenderedPageBreak/>
        <w:t xml:space="preserve">of the PEB’s fitness adjudications.  The Board’s threshold for countering fitness determinations is higher than the VASRD §4.3 (reasonable doubt) standard used for its rating recommendations, but remains adherent to the DoDI 6040.44 “fair and equitable” standard.  </w:t>
      </w:r>
      <w:r w:rsidR="00CF0EA5">
        <w:rPr>
          <w:color w:val="000000"/>
        </w:rPr>
        <w:t>This</w:t>
      </w:r>
      <w:r w:rsidRPr="001F29F9">
        <w:rPr>
          <w:color w:val="000000"/>
        </w:rPr>
        <w:t xml:space="preserve"> </w:t>
      </w:r>
      <w:r w:rsidRPr="00244791">
        <w:rPr>
          <w:color w:val="000000"/>
        </w:rPr>
        <w:t>condition</w:t>
      </w:r>
      <w:r w:rsidR="00CF0EA5">
        <w:rPr>
          <w:color w:val="000000"/>
        </w:rPr>
        <w:t xml:space="preserve"> was not </w:t>
      </w:r>
      <w:r>
        <w:rPr>
          <w:color w:val="000000"/>
        </w:rPr>
        <w:t xml:space="preserve">profiled; </w:t>
      </w:r>
      <w:r w:rsidR="00CF0EA5">
        <w:rPr>
          <w:color w:val="000000"/>
        </w:rPr>
        <w:t>not</w:t>
      </w:r>
      <w:r>
        <w:rPr>
          <w:color w:val="000000"/>
        </w:rPr>
        <w:t xml:space="preserve"> </w:t>
      </w:r>
      <w:r w:rsidRPr="00244791">
        <w:rPr>
          <w:color w:val="000000"/>
        </w:rPr>
        <w:t xml:space="preserve">implicated in the </w:t>
      </w:r>
      <w:r w:rsidR="00BA6742">
        <w:rPr>
          <w:color w:val="000000"/>
        </w:rPr>
        <w:t>co</w:t>
      </w:r>
      <w:r w:rsidRPr="00244791">
        <w:rPr>
          <w:color w:val="000000"/>
        </w:rPr>
        <w:t>mmander’s statement</w:t>
      </w:r>
      <w:r>
        <w:rPr>
          <w:color w:val="000000"/>
        </w:rPr>
        <w:t xml:space="preserve">; and, </w:t>
      </w:r>
      <w:r w:rsidR="00CF0EA5">
        <w:rPr>
          <w:color w:val="000000"/>
        </w:rPr>
        <w:t>was not</w:t>
      </w:r>
      <w:r>
        <w:rPr>
          <w:color w:val="000000"/>
        </w:rPr>
        <w:t xml:space="preserve"> judged to</w:t>
      </w:r>
      <w:r w:rsidRPr="00244791">
        <w:rPr>
          <w:color w:val="000000"/>
        </w:rPr>
        <w:t xml:space="preserve"> </w:t>
      </w:r>
      <w:r>
        <w:rPr>
          <w:color w:val="000000"/>
        </w:rPr>
        <w:t>fail</w:t>
      </w:r>
      <w:r w:rsidRPr="00244791">
        <w:rPr>
          <w:color w:val="000000"/>
        </w:rPr>
        <w:t xml:space="preserve"> retention standards.</w:t>
      </w:r>
      <w:r w:rsidRPr="001F29F9">
        <w:rPr>
          <w:color w:val="000000"/>
        </w:rPr>
        <w:t xml:space="preserve"> </w:t>
      </w:r>
      <w:r>
        <w:rPr>
          <w:color w:val="000000"/>
        </w:rPr>
        <w:t xml:space="preserve"> </w:t>
      </w:r>
      <w:r w:rsidR="00C213CB">
        <w:rPr>
          <w:color w:val="000000"/>
        </w:rPr>
        <w:t xml:space="preserve">The evidence reflects the sleep study was completed due to sleep difficulties up returning from Iraq and later subsumed under the VA PTSD diagnosis and was not due to daytime drowsiness.  </w:t>
      </w:r>
      <w:r w:rsidRPr="001F29F9">
        <w:rPr>
          <w:color w:val="000000"/>
        </w:rPr>
        <w:t xml:space="preserve">All were reviewed by the </w:t>
      </w:r>
      <w:r w:rsidR="00BA6742">
        <w:rPr>
          <w:color w:val="000000"/>
        </w:rPr>
        <w:t>a</w:t>
      </w:r>
      <w:r w:rsidRPr="001F29F9">
        <w:rPr>
          <w:color w:val="000000"/>
        </w:rPr>
        <w:t xml:space="preserve">ction </w:t>
      </w:r>
      <w:r w:rsidR="00BA6742">
        <w:rPr>
          <w:color w:val="000000"/>
        </w:rPr>
        <w:t>o</w:t>
      </w:r>
      <w:r w:rsidRPr="001F29F9">
        <w:rPr>
          <w:color w:val="000000"/>
        </w:rPr>
        <w:t xml:space="preserve">fficer and considered by the Board. </w:t>
      </w:r>
      <w:r>
        <w:rPr>
          <w:color w:val="000000"/>
        </w:rPr>
        <w:t xml:space="preserve"> </w:t>
      </w:r>
      <w:r w:rsidRPr="001F29F9">
        <w:rPr>
          <w:color w:val="000000"/>
        </w:rPr>
        <w:t xml:space="preserve">There was no indication from the record that any of </w:t>
      </w:r>
      <w:r w:rsidR="00E12BC2" w:rsidRPr="001F29F9">
        <w:rPr>
          <w:color w:val="000000"/>
        </w:rPr>
        <w:t>th</w:t>
      </w:r>
      <w:r w:rsidR="00E12BC2">
        <w:rPr>
          <w:color w:val="000000"/>
        </w:rPr>
        <w:t>is</w:t>
      </w:r>
      <w:r w:rsidR="00E12BC2" w:rsidRPr="001F29F9">
        <w:rPr>
          <w:color w:val="000000"/>
        </w:rPr>
        <w:t xml:space="preserve"> condition</w:t>
      </w:r>
      <w:r w:rsidRPr="001F29F9">
        <w:rPr>
          <w:color w:val="000000"/>
        </w:rPr>
        <w:t xml:space="preserve"> significantly interfered with satisfactory duty performance.  </w:t>
      </w:r>
      <w:r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CF0EA5">
        <w:rPr>
          <w:rFonts w:eastAsia="Calibri" w:cs="Times New Roman"/>
          <w:color w:val="auto"/>
          <w:szCs w:val="24"/>
        </w:rPr>
        <w:t>OSA</w:t>
      </w:r>
      <w:r w:rsidRPr="00792790">
        <w:rPr>
          <w:rFonts w:eastAsia="Calibri" w:cs="Times New Roman"/>
          <w:color w:val="auto"/>
          <w:szCs w:val="24"/>
        </w:rPr>
        <w:t>; and, therefore, no additional disability ratings can be recommended.</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E3654" w:rsidRPr="00CF0EA5" w:rsidRDefault="00C56FC8" w:rsidP="008E3654">
      <w:pPr>
        <w:jc w:val="both"/>
        <w:rPr>
          <w:rFonts w:cs="Times New Roman"/>
          <w:color w:val="auto"/>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w:t>
      </w:r>
      <w:r w:rsidR="008E3654" w:rsidRPr="00F64312">
        <w:rPr>
          <w:color w:val="auto"/>
        </w:rPr>
        <w:t>IAW DoDI 6040.44, provisions of DoD or Military Department regulations or guidelines relied upon by the PEB will not be considered by the Board to the extent they were inconsistent with the VASRD in effect at the time of the adjudication</w:t>
      </w:r>
      <w:r w:rsidR="008E3654" w:rsidRPr="00C213CB">
        <w:rPr>
          <w:rFonts w:cs="Times New Roman"/>
          <w:color w:val="auto"/>
        </w:rPr>
        <w:t xml:space="preserve">.  The Board did not surmise from the record or PEB ruling in this case that any prerogatives outside the VASRD were exercised.  </w:t>
      </w:r>
      <w:r w:rsidR="008E3654" w:rsidRPr="00C213CB">
        <w:rPr>
          <w:rFonts w:eastAsia="Calibri" w:cs="Times New Roman"/>
          <w:color w:val="auto"/>
          <w:szCs w:val="24"/>
        </w:rPr>
        <w:t xml:space="preserve">In the matter of the </w:t>
      </w:r>
      <w:r w:rsidR="00BA6742">
        <w:rPr>
          <w:rFonts w:eastAsia="Calibri" w:cs="Times New Roman"/>
          <w:color w:val="auto"/>
          <w:szCs w:val="24"/>
        </w:rPr>
        <w:t>LBP</w:t>
      </w:r>
      <w:r w:rsidR="008E3654" w:rsidRPr="00C213CB">
        <w:rPr>
          <w:rFonts w:eastAsia="Calibri" w:cs="Times New Roman"/>
          <w:color w:val="auto"/>
          <w:szCs w:val="24"/>
        </w:rPr>
        <w:t xml:space="preserve"> condition and IAW VASRD §4.71a, the</w:t>
      </w:r>
      <w:r w:rsidR="008E3654" w:rsidRPr="00F64312">
        <w:rPr>
          <w:rFonts w:eastAsia="Calibri" w:cs="Times New Roman"/>
          <w:color w:val="auto"/>
          <w:szCs w:val="24"/>
        </w:rPr>
        <w:t xml:space="preserve"> Board </w:t>
      </w:r>
      <w:r w:rsidR="008E3654" w:rsidRPr="00C213CB">
        <w:rPr>
          <w:rFonts w:eastAsia="Calibri" w:cs="Times New Roman"/>
          <w:color w:val="auto"/>
          <w:szCs w:val="24"/>
        </w:rPr>
        <w:t xml:space="preserve">unanimously recommends no change in the PEB adjudication.  In the matter of the contended </w:t>
      </w:r>
      <w:r w:rsidR="00CF0EA5" w:rsidRPr="00C213CB">
        <w:rPr>
          <w:rFonts w:eastAsia="Calibri" w:cs="Times New Roman"/>
          <w:color w:val="auto"/>
          <w:szCs w:val="24"/>
        </w:rPr>
        <w:t>OSA</w:t>
      </w:r>
      <w:r w:rsidR="008E3654" w:rsidRPr="00C213CB">
        <w:rPr>
          <w:rFonts w:eastAsia="Calibri" w:cs="Times New Roman"/>
          <w:color w:val="auto"/>
          <w:szCs w:val="24"/>
        </w:rPr>
        <w:t xml:space="preserve"> condition, the Board unanimously recommends no change from the PEB determination as not unfitting.  There were no other conditions within the Board’s scope of review for consideration.</w:t>
      </w:r>
      <w:r w:rsidR="008E3654" w:rsidRPr="00F64312">
        <w:rPr>
          <w:rFonts w:eastAsia="Calibr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CF0EA5" w:rsidRDefault="00C56FC8" w:rsidP="00CF0EA5">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CF0EA5">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C213CB" w:rsidRDefault="00A95BBA" w:rsidP="00BF0E94">
            <w:pPr>
              <w:tabs>
                <w:tab w:val="left" w:pos="288"/>
                <w:tab w:val="left" w:pos="4752"/>
              </w:tabs>
              <w:rPr>
                <w:b/>
                <w:color w:val="000000" w:themeColor="text1"/>
                <w:szCs w:val="24"/>
              </w:rPr>
            </w:pPr>
            <w:r w:rsidRPr="00C213CB">
              <w:rPr>
                <w:b/>
                <w:color w:val="000000" w:themeColor="text1"/>
                <w:szCs w:val="24"/>
              </w:rPr>
              <w:t>UNFITTING CONDITION</w:t>
            </w:r>
          </w:p>
        </w:tc>
        <w:tc>
          <w:tcPr>
            <w:tcW w:w="1710" w:type="dxa"/>
            <w:shd w:val="clear" w:color="auto" w:fill="D9D9D9"/>
            <w:vAlign w:val="center"/>
          </w:tcPr>
          <w:p w:rsidR="00A95BBA" w:rsidRPr="00C213CB" w:rsidRDefault="00A95BBA" w:rsidP="00BF0E94">
            <w:pPr>
              <w:tabs>
                <w:tab w:val="left" w:pos="288"/>
                <w:tab w:val="left" w:pos="4752"/>
              </w:tabs>
              <w:rPr>
                <w:b/>
                <w:color w:val="000000" w:themeColor="text1"/>
                <w:szCs w:val="24"/>
              </w:rPr>
            </w:pPr>
            <w:r w:rsidRPr="00C213CB">
              <w:rPr>
                <w:b/>
                <w:color w:val="000000" w:themeColor="text1"/>
                <w:szCs w:val="24"/>
              </w:rPr>
              <w:t>VASRD CODE</w:t>
            </w:r>
          </w:p>
        </w:tc>
        <w:tc>
          <w:tcPr>
            <w:tcW w:w="1170" w:type="dxa"/>
            <w:shd w:val="clear" w:color="auto" w:fill="D9D9D9"/>
            <w:vAlign w:val="center"/>
          </w:tcPr>
          <w:p w:rsidR="00A95BBA" w:rsidRPr="00C213CB" w:rsidRDefault="00A95BBA" w:rsidP="00BF0E94">
            <w:pPr>
              <w:tabs>
                <w:tab w:val="left" w:pos="288"/>
                <w:tab w:val="left" w:pos="4752"/>
              </w:tabs>
              <w:rPr>
                <w:b/>
                <w:color w:val="000000" w:themeColor="text1"/>
                <w:szCs w:val="24"/>
              </w:rPr>
            </w:pPr>
            <w:r w:rsidRPr="00C213CB">
              <w:rPr>
                <w:b/>
                <w:color w:val="000000" w:themeColor="text1"/>
                <w:szCs w:val="24"/>
              </w:rPr>
              <w:t>RATING</w:t>
            </w:r>
          </w:p>
        </w:tc>
      </w:tr>
      <w:tr w:rsidR="00A95BBA" w:rsidRPr="001F29F9" w:rsidTr="0080588E">
        <w:trPr>
          <w:jc w:val="center"/>
        </w:trPr>
        <w:tc>
          <w:tcPr>
            <w:tcW w:w="6282" w:type="dxa"/>
            <w:vAlign w:val="center"/>
          </w:tcPr>
          <w:p w:rsidR="00A95BBA" w:rsidRPr="00C213CB" w:rsidRDefault="008E3654" w:rsidP="00BF0E94">
            <w:pPr>
              <w:tabs>
                <w:tab w:val="left" w:pos="288"/>
                <w:tab w:val="left" w:pos="4752"/>
              </w:tabs>
              <w:jc w:val="left"/>
              <w:rPr>
                <w:color w:val="000000" w:themeColor="text1"/>
                <w:szCs w:val="24"/>
              </w:rPr>
            </w:pPr>
            <w:r w:rsidRPr="00C213CB">
              <w:rPr>
                <w:color w:val="000000" w:themeColor="text1"/>
                <w:szCs w:val="24"/>
              </w:rPr>
              <w:t>Chronic Low Back Pain</w:t>
            </w:r>
          </w:p>
        </w:tc>
        <w:tc>
          <w:tcPr>
            <w:tcW w:w="1710" w:type="dxa"/>
            <w:vAlign w:val="center"/>
          </w:tcPr>
          <w:p w:rsidR="00A95BBA" w:rsidRPr="00C213CB" w:rsidRDefault="008E3654" w:rsidP="00BF0E94">
            <w:pPr>
              <w:tabs>
                <w:tab w:val="left" w:pos="288"/>
                <w:tab w:val="left" w:pos="4752"/>
              </w:tabs>
              <w:rPr>
                <w:color w:val="000000" w:themeColor="text1"/>
                <w:szCs w:val="24"/>
              </w:rPr>
            </w:pPr>
            <w:r w:rsidRPr="00C213CB">
              <w:rPr>
                <w:color w:val="000000" w:themeColor="text1"/>
                <w:szCs w:val="24"/>
              </w:rPr>
              <w:t>5299-5237</w:t>
            </w:r>
          </w:p>
        </w:tc>
        <w:tc>
          <w:tcPr>
            <w:tcW w:w="1170" w:type="dxa"/>
            <w:vAlign w:val="center"/>
          </w:tcPr>
          <w:p w:rsidR="00A95BBA" w:rsidRPr="00C213CB" w:rsidRDefault="008E3654" w:rsidP="00BF0E94">
            <w:pPr>
              <w:tabs>
                <w:tab w:val="left" w:pos="288"/>
                <w:tab w:val="left" w:pos="4752"/>
              </w:tabs>
              <w:rPr>
                <w:color w:val="000000" w:themeColor="text1"/>
                <w:szCs w:val="24"/>
              </w:rPr>
            </w:pPr>
            <w:r w:rsidRPr="00C213CB">
              <w:rPr>
                <w:color w:val="000000" w:themeColor="text1"/>
                <w:szCs w:val="24"/>
              </w:rPr>
              <w:t>2</w:t>
            </w:r>
            <w:r w:rsidR="00A95BBA" w:rsidRPr="00C213CB">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C213CB" w:rsidRDefault="00A95BBA" w:rsidP="00BF0E94">
            <w:pPr>
              <w:tabs>
                <w:tab w:val="left" w:pos="288"/>
                <w:tab w:val="left" w:pos="4752"/>
              </w:tabs>
              <w:rPr>
                <w:b/>
                <w:color w:val="000000" w:themeColor="text1"/>
                <w:szCs w:val="24"/>
              </w:rPr>
            </w:pPr>
            <w:r w:rsidRPr="00C213CB">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C213CB" w:rsidRDefault="008E3654" w:rsidP="00BF0E94">
            <w:pPr>
              <w:tabs>
                <w:tab w:val="left" w:pos="288"/>
                <w:tab w:val="left" w:pos="4752"/>
              </w:tabs>
              <w:rPr>
                <w:b/>
                <w:color w:val="000000" w:themeColor="text1"/>
                <w:szCs w:val="24"/>
              </w:rPr>
            </w:pPr>
            <w:r w:rsidRPr="00C213CB">
              <w:rPr>
                <w:b/>
                <w:color w:val="000000" w:themeColor="text1"/>
                <w:szCs w:val="24"/>
              </w:rPr>
              <w:t>2</w:t>
            </w:r>
            <w:r w:rsidR="00A95BBA" w:rsidRPr="00C213CB">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CE6250">
      <w:pPr>
        <w:jc w:val="both"/>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8E3654">
        <w:rPr>
          <w:color w:val="000000" w:themeColor="text1"/>
          <w:szCs w:val="24"/>
        </w:rPr>
        <w:t>11104</w:t>
      </w:r>
      <w:r w:rsidR="00BA6742">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BA6742">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BA6742">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737CD1">
        <w:rPr>
          <w:color w:val="000000" w:themeColor="text1"/>
          <w:szCs w:val="24"/>
        </w:rPr>
        <w:t>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737CD1"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737CD1" w:rsidRDefault="00737CD1">
      <w:pPr>
        <w:rPr>
          <w:color w:val="000000" w:themeColor="text1"/>
          <w:szCs w:val="24"/>
        </w:rPr>
      </w:pPr>
      <w:r>
        <w:rPr>
          <w:color w:val="000000" w:themeColor="text1"/>
          <w:szCs w:val="24"/>
        </w:rPr>
        <w:br w:type="page"/>
      </w:r>
    </w:p>
    <w:p w:rsidR="00737CD1" w:rsidRDefault="00737CD1" w:rsidP="00737CD1">
      <w:pPr>
        <w:sectPr w:rsidR="00737CD1">
          <w:pgSz w:w="12240" w:h="15840"/>
          <w:pgMar w:top="2160" w:right="1440" w:bottom="1440" w:left="1440" w:header="720" w:footer="720" w:gutter="0"/>
          <w:cols w:space="720"/>
        </w:sectPr>
      </w:pPr>
    </w:p>
    <w:p w:rsidR="00737CD1" w:rsidRDefault="00737CD1" w:rsidP="00737CD1">
      <w:pPr>
        <w:pStyle w:val="Header"/>
        <w:tabs>
          <w:tab w:val="left" w:pos="720"/>
        </w:tabs>
        <w:jc w:val="left"/>
      </w:pPr>
      <w:r>
        <w:lastRenderedPageBreak/>
        <w:t>SFMR-RB</w:t>
      </w:r>
      <w:r>
        <w:tab/>
      </w:r>
      <w:r>
        <w:tab/>
      </w:r>
      <w:r>
        <w:tab/>
      </w:r>
      <w:r>
        <w:tab/>
      </w:r>
      <w:r>
        <w:tab/>
      </w:r>
      <w:r>
        <w:tab/>
      </w:r>
      <w:r>
        <w:tab/>
      </w:r>
      <w:r>
        <w:tab/>
      </w:r>
      <w:r>
        <w:tab/>
      </w:r>
    </w:p>
    <w:p w:rsidR="00737CD1" w:rsidRDefault="00737CD1" w:rsidP="00737CD1">
      <w:pPr>
        <w:pStyle w:val="Header"/>
        <w:tabs>
          <w:tab w:val="left" w:pos="720"/>
        </w:tabs>
        <w:jc w:val="left"/>
      </w:pPr>
    </w:p>
    <w:p w:rsidR="00737CD1" w:rsidRDefault="00737CD1" w:rsidP="00737CD1">
      <w:pPr>
        <w:jc w:val="left"/>
      </w:pPr>
    </w:p>
    <w:p w:rsidR="00737CD1" w:rsidRDefault="00737CD1" w:rsidP="00737CD1">
      <w:pPr>
        <w:jc w:val="left"/>
      </w:pPr>
      <w:r>
        <w:t xml:space="preserve">MEMORANDUM FOR Commander, US Army Physical Disability Agency </w:t>
      </w:r>
    </w:p>
    <w:p w:rsidR="00737CD1" w:rsidRDefault="00737CD1" w:rsidP="00737CD1">
      <w:pPr>
        <w:jc w:val="left"/>
      </w:pPr>
      <w:r>
        <w:t xml:space="preserve">(TAPD-ZB </w:t>
      </w:r>
      <w:proofErr w:type="gramStart"/>
      <w:r>
        <w:t>/  )</w:t>
      </w:r>
      <w:proofErr w:type="gramEnd"/>
      <w:r>
        <w:t>, 2900 Crystal Drive, Suite 300, Arlington, VA  22202</w:t>
      </w:r>
    </w:p>
    <w:p w:rsidR="00737CD1" w:rsidRDefault="00737CD1" w:rsidP="00737CD1">
      <w:pPr>
        <w:jc w:val="left"/>
      </w:pPr>
    </w:p>
    <w:p w:rsidR="00737CD1" w:rsidRDefault="00737CD1" w:rsidP="00737CD1">
      <w:pPr>
        <w:ind w:right="-180"/>
        <w:jc w:val="left"/>
      </w:pPr>
      <w:r>
        <w:t>SUBJECT:  Department of Defense Physical Disability Board of Review Recommendation for XXXXXXXXXXXXXXXXXXXX, AR20120014292 (PD201101019)</w:t>
      </w:r>
    </w:p>
    <w:p w:rsidR="00737CD1" w:rsidRDefault="00737CD1" w:rsidP="00737CD1">
      <w:pPr>
        <w:jc w:val="left"/>
      </w:pPr>
    </w:p>
    <w:p w:rsidR="00737CD1" w:rsidRDefault="00737CD1" w:rsidP="00737CD1">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37CD1" w:rsidRDefault="00737CD1" w:rsidP="00737CD1">
      <w:pPr>
        <w:jc w:val="left"/>
      </w:pPr>
      <w:r>
        <w:t>This decision is final.  The individual concerned, counsel (if any), and any Members of Congress who have shown interest in this application have been notified of this decision by mail.</w:t>
      </w:r>
    </w:p>
    <w:p w:rsidR="00737CD1" w:rsidRDefault="00737CD1" w:rsidP="00737CD1">
      <w:pPr>
        <w:jc w:val="left"/>
      </w:pPr>
    </w:p>
    <w:p w:rsidR="00737CD1" w:rsidRDefault="00737CD1" w:rsidP="00737CD1">
      <w:pPr>
        <w:jc w:val="left"/>
      </w:pPr>
      <w:r>
        <w:t>BY ORDER OF THE SECRETARY OF THE ARMY:</w:t>
      </w:r>
    </w:p>
    <w:p w:rsidR="00737CD1" w:rsidRDefault="00737CD1" w:rsidP="00737CD1">
      <w:pPr>
        <w:jc w:val="left"/>
      </w:pPr>
    </w:p>
    <w:p w:rsidR="00737CD1" w:rsidRDefault="00737CD1" w:rsidP="00737CD1">
      <w:pPr>
        <w:jc w:val="left"/>
      </w:pPr>
    </w:p>
    <w:p w:rsidR="00737CD1" w:rsidRDefault="00737CD1" w:rsidP="00737CD1">
      <w:pPr>
        <w:pStyle w:val="Header"/>
        <w:tabs>
          <w:tab w:val="left" w:pos="720"/>
        </w:tabs>
        <w:jc w:val="left"/>
      </w:pPr>
    </w:p>
    <w:p w:rsidR="00737CD1" w:rsidRDefault="00737CD1" w:rsidP="00737CD1">
      <w:pPr>
        <w:jc w:val="left"/>
      </w:pPr>
    </w:p>
    <w:p w:rsidR="00737CD1" w:rsidRDefault="00737CD1" w:rsidP="00737CD1">
      <w:pPr>
        <w:jc w:val="left"/>
      </w:pPr>
      <w:bookmarkStart w:id="1" w:name="OLE_LINK4"/>
      <w:bookmarkStart w:id="2" w:name="OLE_LINK3"/>
      <w:r>
        <w:t>Encl</w:t>
      </w:r>
      <w:r>
        <w:tab/>
      </w:r>
      <w:r>
        <w:tab/>
      </w:r>
      <w:r>
        <w:tab/>
      </w:r>
      <w:r>
        <w:tab/>
      </w:r>
      <w:r>
        <w:tab/>
      </w:r>
      <w:r>
        <w:tab/>
        <w:t xml:space="preserve">     XXXXXXXXXXXXXXXXX</w:t>
      </w:r>
    </w:p>
    <w:p w:rsidR="00737CD1" w:rsidRDefault="00737CD1" w:rsidP="00737CD1">
      <w:pPr>
        <w:jc w:val="left"/>
      </w:pPr>
      <w:r>
        <w:tab/>
      </w:r>
      <w:r>
        <w:tab/>
      </w:r>
      <w:r>
        <w:tab/>
      </w:r>
      <w:r>
        <w:tab/>
      </w:r>
      <w:r>
        <w:tab/>
      </w:r>
      <w:r>
        <w:tab/>
        <w:t xml:space="preserve">     Deputy Assistant Secretary</w:t>
      </w:r>
    </w:p>
    <w:p w:rsidR="00737CD1" w:rsidRDefault="00737CD1" w:rsidP="00737CD1">
      <w:pPr>
        <w:jc w:val="left"/>
      </w:pPr>
      <w:r>
        <w:tab/>
      </w:r>
      <w:r>
        <w:tab/>
      </w:r>
      <w:r>
        <w:tab/>
      </w:r>
      <w:r>
        <w:tab/>
      </w:r>
      <w:r>
        <w:tab/>
      </w:r>
      <w:r>
        <w:tab/>
        <w:t xml:space="preserve">         (Army Review Boards)</w:t>
      </w:r>
      <w:bookmarkEnd w:id="1"/>
      <w:bookmarkEnd w:id="2"/>
    </w:p>
    <w:p w:rsidR="00737CD1" w:rsidRDefault="00737CD1" w:rsidP="00737CD1">
      <w:pPr>
        <w:jc w:val="left"/>
      </w:pPr>
    </w:p>
    <w:p w:rsidR="00737CD1" w:rsidRDefault="00737CD1" w:rsidP="00737CD1">
      <w:pPr>
        <w:jc w:val="left"/>
      </w:pPr>
      <w:r>
        <w:t xml:space="preserve">CF: </w:t>
      </w:r>
    </w:p>
    <w:p w:rsidR="00737CD1" w:rsidRDefault="00737CD1" w:rsidP="00737CD1">
      <w:pPr>
        <w:jc w:val="left"/>
      </w:pPr>
      <w:r>
        <w:t xml:space="preserve">(  ) </w:t>
      </w:r>
      <w:proofErr w:type="spellStart"/>
      <w:proofErr w:type="gramStart"/>
      <w:r>
        <w:t>DoD</w:t>
      </w:r>
      <w:proofErr w:type="spellEnd"/>
      <w:proofErr w:type="gramEnd"/>
      <w:r>
        <w:t xml:space="preserve"> PDBR</w:t>
      </w:r>
    </w:p>
    <w:p w:rsidR="00737CD1" w:rsidRDefault="00737CD1" w:rsidP="00737CD1">
      <w:pPr>
        <w:jc w:val="left"/>
      </w:pPr>
      <w:r>
        <w:t>(  ) DVA</w:t>
      </w:r>
    </w:p>
    <w:p w:rsidR="00737CD1" w:rsidRDefault="00737CD1" w:rsidP="00737CD1">
      <w:pPr>
        <w:jc w:val="left"/>
      </w:pPr>
    </w:p>
    <w:p w:rsidR="00E3077F" w:rsidRPr="001F29F9" w:rsidRDefault="00E3077F" w:rsidP="00737CD1">
      <w:pPr>
        <w:tabs>
          <w:tab w:val="left" w:pos="0"/>
          <w:tab w:val="left" w:pos="4320"/>
        </w:tabs>
        <w:jc w:val="left"/>
        <w:rPr>
          <w:color w:val="000000" w:themeColor="text1"/>
          <w:szCs w:val="24"/>
        </w:rPr>
      </w:pPr>
    </w:p>
    <w:p w:rsidR="008E3C90" w:rsidRPr="001F29F9" w:rsidRDefault="008E3C90" w:rsidP="00737CD1">
      <w:pPr>
        <w:jc w:val="left"/>
        <w:rPr>
          <w:color w:val="000000" w:themeColor="text1"/>
          <w:szCs w:val="24"/>
          <w:u w:val="single"/>
        </w:rPr>
      </w:pPr>
    </w:p>
    <w:sectPr w:rsidR="008E3C90"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373" w:rsidRDefault="004C5373">
      <w:r>
        <w:separator/>
      </w:r>
    </w:p>
  </w:endnote>
  <w:endnote w:type="continuationSeparator" w:id="0">
    <w:p w:rsidR="004C5373" w:rsidRDefault="004C5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9A6DDD" w:rsidRPr="00374247" w:rsidRDefault="009A6DDD" w:rsidP="00374247">
        <w:pPr>
          <w:pStyle w:val="Footer"/>
          <w:ind w:firstLine="4320"/>
          <w:rPr>
            <w:color w:val="auto"/>
            <w:szCs w:val="24"/>
          </w:rPr>
        </w:pPr>
        <w:r w:rsidRPr="00374247">
          <w:rPr>
            <w:color w:val="auto"/>
            <w:szCs w:val="24"/>
          </w:rPr>
          <w:t xml:space="preserve">   </w:t>
        </w:r>
        <w:r w:rsidR="000F2C28" w:rsidRPr="00374247">
          <w:rPr>
            <w:color w:val="auto"/>
            <w:szCs w:val="24"/>
          </w:rPr>
          <w:fldChar w:fldCharType="begin"/>
        </w:r>
        <w:r w:rsidRPr="00374247">
          <w:rPr>
            <w:color w:val="auto"/>
            <w:szCs w:val="24"/>
          </w:rPr>
          <w:instrText xml:space="preserve"> PAGE   \* MERGEFORMAT </w:instrText>
        </w:r>
        <w:r w:rsidR="000F2C28" w:rsidRPr="00374247">
          <w:rPr>
            <w:color w:val="auto"/>
            <w:szCs w:val="24"/>
          </w:rPr>
          <w:fldChar w:fldCharType="separate"/>
        </w:r>
        <w:r w:rsidR="00737CD1" w:rsidRPr="00737CD1">
          <w:rPr>
            <w:noProof/>
            <w:color w:val="auto"/>
          </w:rPr>
          <w:t>5</w:t>
        </w:r>
        <w:r w:rsidR="000F2C28"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w:t>
        </w:r>
        <w:r w:rsidRPr="001D64F3">
          <w:rPr>
            <w:color w:val="auto"/>
            <w:szCs w:val="24"/>
          </w:rPr>
          <w:t>0</w:t>
        </w:r>
        <w:r>
          <w:rPr>
            <w:color w:val="auto"/>
            <w:szCs w:val="24"/>
          </w:rPr>
          <w:t>1019</w:t>
        </w:r>
      </w:p>
    </w:sdtContent>
  </w:sdt>
  <w:p w:rsidR="009A6DDD" w:rsidRPr="00684CE6" w:rsidRDefault="009A6DD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373" w:rsidRDefault="004C5373">
      <w:r>
        <w:separator/>
      </w:r>
    </w:p>
  </w:footnote>
  <w:footnote w:type="continuationSeparator" w:id="0">
    <w:p w:rsidR="004C5373" w:rsidRDefault="004C5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1C28D1"/>
    <w:rsid w:val="000005B8"/>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5854"/>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1053"/>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75E0"/>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C28"/>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3063"/>
    <w:rsid w:val="00166182"/>
    <w:rsid w:val="001665A7"/>
    <w:rsid w:val="0017038B"/>
    <w:rsid w:val="00170C94"/>
    <w:rsid w:val="0017139A"/>
    <w:rsid w:val="001724C8"/>
    <w:rsid w:val="001732C4"/>
    <w:rsid w:val="00173DF5"/>
    <w:rsid w:val="001745DD"/>
    <w:rsid w:val="00174FDE"/>
    <w:rsid w:val="00174FE3"/>
    <w:rsid w:val="00176D63"/>
    <w:rsid w:val="00177659"/>
    <w:rsid w:val="001779E5"/>
    <w:rsid w:val="00180826"/>
    <w:rsid w:val="00181240"/>
    <w:rsid w:val="00182A4C"/>
    <w:rsid w:val="00183F77"/>
    <w:rsid w:val="00183FB3"/>
    <w:rsid w:val="0018408D"/>
    <w:rsid w:val="00184120"/>
    <w:rsid w:val="001844D8"/>
    <w:rsid w:val="00185DA8"/>
    <w:rsid w:val="00185ECB"/>
    <w:rsid w:val="001865E0"/>
    <w:rsid w:val="001870F0"/>
    <w:rsid w:val="00190E48"/>
    <w:rsid w:val="0019114B"/>
    <w:rsid w:val="0019273F"/>
    <w:rsid w:val="00193814"/>
    <w:rsid w:val="00193AAB"/>
    <w:rsid w:val="00193AD5"/>
    <w:rsid w:val="00194930"/>
    <w:rsid w:val="00195AAC"/>
    <w:rsid w:val="00195EF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26A"/>
    <w:rsid w:val="001C051D"/>
    <w:rsid w:val="001C0688"/>
    <w:rsid w:val="001C181A"/>
    <w:rsid w:val="001C1877"/>
    <w:rsid w:val="001C1AEB"/>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0883"/>
    <w:rsid w:val="001F29F9"/>
    <w:rsid w:val="001F52C6"/>
    <w:rsid w:val="001F6E0B"/>
    <w:rsid w:val="00200AA0"/>
    <w:rsid w:val="00202325"/>
    <w:rsid w:val="00202736"/>
    <w:rsid w:val="00203652"/>
    <w:rsid w:val="00203C4E"/>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5F17"/>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A90"/>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0E33"/>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35F7"/>
    <w:rsid w:val="002F6AD8"/>
    <w:rsid w:val="002F7F81"/>
    <w:rsid w:val="00300A36"/>
    <w:rsid w:val="00301B45"/>
    <w:rsid w:val="00305856"/>
    <w:rsid w:val="00305867"/>
    <w:rsid w:val="0030678B"/>
    <w:rsid w:val="00306D16"/>
    <w:rsid w:val="00307595"/>
    <w:rsid w:val="00307DA6"/>
    <w:rsid w:val="00310CD7"/>
    <w:rsid w:val="00313C3A"/>
    <w:rsid w:val="00313D7A"/>
    <w:rsid w:val="00314A06"/>
    <w:rsid w:val="003155FB"/>
    <w:rsid w:val="0032136A"/>
    <w:rsid w:val="003224D8"/>
    <w:rsid w:val="00323A90"/>
    <w:rsid w:val="00323E70"/>
    <w:rsid w:val="003258A7"/>
    <w:rsid w:val="00325BA2"/>
    <w:rsid w:val="003262BD"/>
    <w:rsid w:val="00326798"/>
    <w:rsid w:val="00326B1C"/>
    <w:rsid w:val="00326C08"/>
    <w:rsid w:val="00326F7F"/>
    <w:rsid w:val="00327616"/>
    <w:rsid w:val="00327F5F"/>
    <w:rsid w:val="00330311"/>
    <w:rsid w:val="00330D55"/>
    <w:rsid w:val="003320E8"/>
    <w:rsid w:val="0033238E"/>
    <w:rsid w:val="003328FD"/>
    <w:rsid w:val="00332DE3"/>
    <w:rsid w:val="0033334F"/>
    <w:rsid w:val="0033414F"/>
    <w:rsid w:val="00334257"/>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49"/>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027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201"/>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5A34"/>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58EA"/>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373"/>
    <w:rsid w:val="004C5E33"/>
    <w:rsid w:val="004C60A3"/>
    <w:rsid w:val="004C6CDA"/>
    <w:rsid w:val="004D10D4"/>
    <w:rsid w:val="004D16BD"/>
    <w:rsid w:val="004D2AAB"/>
    <w:rsid w:val="004D3B01"/>
    <w:rsid w:val="004D3C7F"/>
    <w:rsid w:val="004D42CB"/>
    <w:rsid w:val="004D59E2"/>
    <w:rsid w:val="004D6E90"/>
    <w:rsid w:val="004D6F2B"/>
    <w:rsid w:val="004D7729"/>
    <w:rsid w:val="004E0248"/>
    <w:rsid w:val="004E21A3"/>
    <w:rsid w:val="004E32EA"/>
    <w:rsid w:val="004E3517"/>
    <w:rsid w:val="004E5141"/>
    <w:rsid w:val="004E6866"/>
    <w:rsid w:val="004F0C58"/>
    <w:rsid w:val="004F3222"/>
    <w:rsid w:val="004F3639"/>
    <w:rsid w:val="004F3BFA"/>
    <w:rsid w:val="004F4E3C"/>
    <w:rsid w:val="004F5A1A"/>
    <w:rsid w:val="004F76FE"/>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A8F"/>
    <w:rsid w:val="00573D34"/>
    <w:rsid w:val="00574A1B"/>
    <w:rsid w:val="00575963"/>
    <w:rsid w:val="00575EBE"/>
    <w:rsid w:val="0058039C"/>
    <w:rsid w:val="00580A63"/>
    <w:rsid w:val="00583379"/>
    <w:rsid w:val="0058417C"/>
    <w:rsid w:val="005854F9"/>
    <w:rsid w:val="00586EC6"/>
    <w:rsid w:val="00587DDE"/>
    <w:rsid w:val="00593043"/>
    <w:rsid w:val="00595571"/>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46D"/>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2F4B"/>
    <w:rsid w:val="00643C8F"/>
    <w:rsid w:val="00645046"/>
    <w:rsid w:val="0064527A"/>
    <w:rsid w:val="006458FD"/>
    <w:rsid w:val="00645DE8"/>
    <w:rsid w:val="00645EA2"/>
    <w:rsid w:val="0065132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88D"/>
    <w:rsid w:val="00673CDC"/>
    <w:rsid w:val="0067443B"/>
    <w:rsid w:val="00676FE9"/>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411F"/>
    <w:rsid w:val="006E58CB"/>
    <w:rsid w:val="006E6B68"/>
    <w:rsid w:val="006E7356"/>
    <w:rsid w:val="006E77C8"/>
    <w:rsid w:val="006F0F9C"/>
    <w:rsid w:val="006F149D"/>
    <w:rsid w:val="006F1A46"/>
    <w:rsid w:val="006F45A0"/>
    <w:rsid w:val="006F4F06"/>
    <w:rsid w:val="006F5A4E"/>
    <w:rsid w:val="006F5D37"/>
    <w:rsid w:val="006F6005"/>
    <w:rsid w:val="006F65E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37CD1"/>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CEC"/>
    <w:rsid w:val="00763CAE"/>
    <w:rsid w:val="00763F95"/>
    <w:rsid w:val="007651ED"/>
    <w:rsid w:val="00766C87"/>
    <w:rsid w:val="00771043"/>
    <w:rsid w:val="0077272B"/>
    <w:rsid w:val="007739A2"/>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134"/>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D6A"/>
    <w:rsid w:val="00837465"/>
    <w:rsid w:val="0084002E"/>
    <w:rsid w:val="00840159"/>
    <w:rsid w:val="00840621"/>
    <w:rsid w:val="00841243"/>
    <w:rsid w:val="00841457"/>
    <w:rsid w:val="00842BAA"/>
    <w:rsid w:val="00842D8F"/>
    <w:rsid w:val="0084374E"/>
    <w:rsid w:val="00844825"/>
    <w:rsid w:val="00844842"/>
    <w:rsid w:val="0084493E"/>
    <w:rsid w:val="00844A53"/>
    <w:rsid w:val="00844B99"/>
    <w:rsid w:val="00844DD0"/>
    <w:rsid w:val="008455C8"/>
    <w:rsid w:val="00846407"/>
    <w:rsid w:val="008476DE"/>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1409"/>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F9F"/>
    <w:rsid w:val="008B515D"/>
    <w:rsid w:val="008B5D31"/>
    <w:rsid w:val="008B6705"/>
    <w:rsid w:val="008B67CA"/>
    <w:rsid w:val="008B741F"/>
    <w:rsid w:val="008C22B1"/>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5B5"/>
    <w:rsid w:val="008E1E94"/>
    <w:rsid w:val="008E2D99"/>
    <w:rsid w:val="008E30D4"/>
    <w:rsid w:val="008E365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08"/>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677"/>
    <w:rsid w:val="00982A68"/>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677E"/>
    <w:rsid w:val="009A6DDD"/>
    <w:rsid w:val="009A79BA"/>
    <w:rsid w:val="009A7C67"/>
    <w:rsid w:val="009B10F9"/>
    <w:rsid w:val="009B14D1"/>
    <w:rsid w:val="009B1534"/>
    <w:rsid w:val="009B1C9E"/>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072"/>
    <w:rsid w:val="009E4C9B"/>
    <w:rsid w:val="009E4DFC"/>
    <w:rsid w:val="009E5789"/>
    <w:rsid w:val="009E57B1"/>
    <w:rsid w:val="009E6379"/>
    <w:rsid w:val="009F020F"/>
    <w:rsid w:val="009F3B63"/>
    <w:rsid w:val="009F43E2"/>
    <w:rsid w:val="009F5305"/>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5DA"/>
    <w:rsid w:val="00A211DD"/>
    <w:rsid w:val="00A2186F"/>
    <w:rsid w:val="00A2270B"/>
    <w:rsid w:val="00A2295D"/>
    <w:rsid w:val="00A23B89"/>
    <w:rsid w:val="00A23C4F"/>
    <w:rsid w:val="00A23FE3"/>
    <w:rsid w:val="00A240BA"/>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373D"/>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6CE5"/>
    <w:rsid w:val="00A67591"/>
    <w:rsid w:val="00A67911"/>
    <w:rsid w:val="00A67CA6"/>
    <w:rsid w:val="00A70E7B"/>
    <w:rsid w:val="00A717EA"/>
    <w:rsid w:val="00A730B0"/>
    <w:rsid w:val="00A735A7"/>
    <w:rsid w:val="00A73B84"/>
    <w:rsid w:val="00A7411D"/>
    <w:rsid w:val="00A742EE"/>
    <w:rsid w:val="00A74DEF"/>
    <w:rsid w:val="00A756C4"/>
    <w:rsid w:val="00A7592B"/>
    <w:rsid w:val="00A75ED7"/>
    <w:rsid w:val="00A76094"/>
    <w:rsid w:val="00A768E2"/>
    <w:rsid w:val="00A82C52"/>
    <w:rsid w:val="00A838E8"/>
    <w:rsid w:val="00A83C15"/>
    <w:rsid w:val="00A84EC4"/>
    <w:rsid w:val="00A86CB6"/>
    <w:rsid w:val="00A90D55"/>
    <w:rsid w:val="00A91DBD"/>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5FE7"/>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6D7"/>
    <w:rsid w:val="00AF25B2"/>
    <w:rsid w:val="00AF2836"/>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2739B"/>
    <w:rsid w:val="00B300BD"/>
    <w:rsid w:val="00B31965"/>
    <w:rsid w:val="00B32179"/>
    <w:rsid w:val="00B32341"/>
    <w:rsid w:val="00B32685"/>
    <w:rsid w:val="00B32C2B"/>
    <w:rsid w:val="00B33007"/>
    <w:rsid w:val="00B331A9"/>
    <w:rsid w:val="00B33498"/>
    <w:rsid w:val="00B33598"/>
    <w:rsid w:val="00B346A6"/>
    <w:rsid w:val="00B3575C"/>
    <w:rsid w:val="00B36569"/>
    <w:rsid w:val="00B37345"/>
    <w:rsid w:val="00B37F53"/>
    <w:rsid w:val="00B40A05"/>
    <w:rsid w:val="00B40A3E"/>
    <w:rsid w:val="00B427BB"/>
    <w:rsid w:val="00B42B29"/>
    <w:rsid w:val="00B43BA2"/>
    <w:rsid w:val="00B449EE"/>
    <w:rsid w:val="00B454AE"/>
    <w:rsid w:val="00B50227"/>
    <w:rsid w:val="00B504E8"/>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0F68"/>
    <w:rsid w:val="00B91676"/>
    <w:rsid w:val="00B9322B"/>
    <w:rsid w:val="00B93640"/>
    <w:rsid w:val="00B955D5"/>
    <w:rsid w:val="00B95833"/>
    <w:rsid w:val="00BA1824"/>
    <w:rsid w:val="00BA2D98"/>
    <w:rsid w:val="00BA2F0C"/>
    <w:rsid w:val="00BA30D1"/>
    <w:rsid w:val="00BA30E1"/>
    <w:rsid w:val="00BA4609"/>
    <w:rsid w:val="00BA5BE2"/>
    <w:rsid w:val="00BA6742"/>
    <w:rsid w:val="00BA6A9C"/>
    <w:rsid w:val="00BA7F46"/>
    <w:rsid w:val="00BB0388"/>
    <w:rsid w:val="00BB0A0A"/>
    <w:rsid w:val="00BB0D3F"/>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3CB"/>
    <w:rsid w:val="00C217F7"/>
    <w:rsid w:val="00C2272E"/>
    <w:rsid w:val="00C22F3A"/>
    <w:rsid w:val="00C23311"/>
    <w:rsid w:val="00C2436F"/>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A40"/>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6250"/>
    <w:rsid w:val="00CF0EA5"/>
    <w:rsid w:val="00CF158D"/>
    <w:rsid w:val="00CF2166"/>
    <w:rsid w:val="00CF39E8"/>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08BC"/>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1C02"/>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18F"/>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2BC2"/>
    <w:rsid w:val="00E1308B"/>
    <w:rsid w:val="00E14581"/>
    <w:rsid w:val="00E14623"/>
    <w:rsid w:val="00E14C10"/>
    <w:rsid w:val="00E15539"/>
    <w:rsid w:val="00E16541"/>
    <w:rsid w:val="00E17EC9"/>
    <w:rsid w:val="00E202F4"/>
    <w:rsid w:val="00E203E7"/>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29B4"/>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54CD"/>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357"/>
    <w:rsid w:val="00F26432"/>
    <w:rsid w:val="00F3197A"/>
    <w:rsid w:val="00F32139"/>
    <w:rsid w:val="00F33CF0"/>
    <w:rsid w:val="00F33D56"/>
    <w:rsid w:val="00F33E53"/>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3E3"/>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8C4"/>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3E4"/>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737CD1"/>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19449932">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5D7F-5E59-45FD-88D3-4AAA0F71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2012-08-08T13:38:00Z</cp:lastPrinted>
  <dcterms:created xsi:type="dcterms:W3CDTF">2012-09-05T19:37:00Z</dcterms:created>
  <dcterms:modified xsi:type="dcterms:W3CDTF">2012-09-05T19:37:00Z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