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95E81" w:rsidRDefault="00AD2379" w:rsidP="000D4AF7">
      <w:pPr>
        <w:tabs>
          <w:tab w:val="left" w:pos="288"/>
          <w:tab w:val="left" w:pos="4770"/>
        </w:tabs>
        <w:rPr>
          <w:color w:val="auto"/>
        </w:rPr>
      </w:pPr>
      <w:r w:rsidRPr="00195E81">
        <w:rPr>
          <w:color w:val="auto"/>
        </w:rPr>
        <w:t>RECORD OF PROCEEDINGS</w:t>
      </w:r>
    </w:p>
    <w:p w:rsidR="00AD2379" w:rsidRPr="00195E81" w:rsidRDefault="00AD2379" w:rsidP="00BF0E94">
      <w:pPr>
        <w:tabs>
          <w:tab w:val="left" w:pos="288"/>
          <w:tab w:val="left" w:pos="4752"/>
        </w:tabs>
        <w:rPr>
          <w:color w:val="auto"/>
        </w:rPr>
      </w:pPr>
      <w:r w:rsidRPr="00195E81">
        <w:rPr>
          <w:color w:val="auto"/>
        </w:rPr>
        <w:t>PHYSICAL DISABILITY BOARD OF REVIEW</w:t>
      </w:r>
    </w:p>
    <w:p w:rsidR="00AD2379" w:rsidRPr="00195E81" w:rsidRDefault="00AD2379" w:rsidP="00BF0E94">
      <w:pPr>
        <w:tabs>
          <w:tab w:val="left" w:pos="288"/>
          <w:tab w:val="left" w:pos="4752"/>
        </w:tabs>
        <w:jc w:val="both"/>
        <w:rPr>
          <w:caps/>
          <w:color w:val="auto"/>
        </w:rPr>
      </w:pPr>
    </w:p>
    <w:p w:rsidR="0071359D" w:rsidRPr="00195E81" w:rsidRDefault="0095270D" w:rsidP="00D105AB">
      <w:pPr>
        <w:tabs>
          <w:tab w:val="left" w:pos="5994"/>
          <w:tab w:val="right" w:pos="9360"/>
        </w:tabs>
        <w:jc w:val="both"/>
        <w:rPr>
          <w:caps/>
          <w:color w:val="auto"/>
        </w:rPr>
      </w:pPr>
      <w:r w:rsidRPr="00195E81">
        <w:rPr>
          <w:caps/>
          <w:color w:val="auto"/>
        </w:rPr>
        <w:t xml:space="preserve">NAME:  </w:t>
      </w:r>
      <w:r w:rsidR="00577584">
        <w:rPr>
          <w:caps/>
          <w:color w:val="auto"/>
        </w:rPr>
        <w:t>XXXXXXXXXXXXXXXXXXX</w:t>
      </w:r>
      <w:r w:rsidR="0071359D" w:rsidRPr="00195E81">
        <w:rPr>
          <w:caps/>
          <w:color w:val="auto"/>
        </w:rPr>
        <w:t xml:space="preserve"> </w:t>
      </w:r>
      <w:r w:rsidR="0071359D" w:rsidRPr="00195E81">
        <w:rPr>
          <w:caps/>
          <w:color w:val="auto"/>
        </w:rPr>
        <w:tab/>
      </w:r>
      <w:r w:rsidR="004D74E0" w:rsidRPr="00195E81">
        <w:rPr>
          <w:caps/>
          <w:color w:val="auto"/>
        </w:rPr>
        <w:t xml:space="preserve"> </w:t>
      </w:r>
      <w:r w:rsidR="00D105AB" w:rsidRPr="00195E81">
        <w:rPr>
          <w:caps/>
          <w:color w:val="auto"/>
        </w:rPr>
        <w:t xml:space="preserve"> </w:t>
      </w:r>
      <w:r w:rsidR="00F36694" w:rsidRPr="00195E81">
        <w:rPr>
          <w:caps/>
          <w:color w:val="auto"/>
        </w:rPr>
        <w:t xml:space="preserve">   </w:t>
      </w:r>
      <w:r w:rsidR="00891AF3" w:rsidRPr="00195E81">
        <w:rPr>
          <w:caps/>
          <w:color w:val="auto"/>
        </w:rPr>
        <w:t xml:space="preserve">    </w:t>
      </w:r>
      <w:r w:rsidR="00F36694" w:rsidRPr="00195E81">
        <w:rPr>
          <w:caps/>
          <w:color w:val="auto"/>
        </w:rPr>
        <w:t xml:space="preserve"> </w:t>
      </w:r>
      <w:r w:rsidRPr="00195E81">
        <w:rPr>
          <w:caps/>
          <w:color w:val="auto"/>
        </w:rPr>
        <w:t xml:space="preserve">BRANCH OF SERVICE: </w:t>
      </w:r>
      <w:r w:rsidR="0018208F" w:rsidRPr="00195E81">
        <w:rPr>
          <w:caps/>
          <w:color w:val="auto"/>
        </w:rPr>
        <w:t xml:space="preserve"> </w:t>
      </w:r>
      <w:r w:rsidR="00DF70F4" w:rsidRPr="00195E81">
        <w:rPr>
          <w:caps/>
          <w:color w:val="auto"/>
        </w:rPr>
        <w:t>Army</w:t>
      </w:r>
    </w:p>
    <w:p w:rsidR="0095270D" w:rsidRPr="00195E81" w:rsidRDefault="0095270D" w:rsidP="00DD5558">
      <w:pPr>
        <w:tabs>
          <w:tab w:val="right" w:pos="9360"/>
        </w:tabs>
        <w:jc w:val="both"/>
        <w:rPr>
          <w:color w:val="auto"/>
        </w:rPr>
      </w:pPr>
      <w:r w:rsidRPr="00195E81">
        <w:rPr>
          <w:caps/>
          <w:color w:val="auto"/>
        </w:rPr>
        <w:t>CASE NUMBER:  PD1100</w:t>
      </w:r>
      <w:r w:rsidR="0071359D" w:rsidRPr="00195E81">
        <w:rPr>
          <w:caps/>
          <w:color w:val="auto"/>
        </w:rPr>
        <w:t>973</w:t>
      </w:r>
      <w:r w:rsidR="00DD5558" w:rsidRPr="00195E81">
        <w:rPr>
          <w:color w:val="auto"/>
        </w:rPr>
        <w:tab/>
      </w:r>
      <w:r w:rsidR="0018208F" w:rsidRPr="00195E81">
        <w:rPr>
          <w:color w:val="auto"/>
        </w:rPr>
        <w:t>SE</w:t>
      </w:r>
      <w:r w:rsidRPr="00195E81">
        <w:rPr>
          <w:color w:val="auto"/>
        </w:rPr>
        <w:t>PARATION DATE:  200</w:t>
      </w:r>
      <w:r w:rsidR="0071359D" w:rsidRPr="00195E81">
        <w:rPr>
          <w:color w:val="auto"/>
        </w:rPr>
        <w:t>60611</w:t>
      </w:r>
    </w:p>
    <w:p w:rsidR="0095270D" w:rsidRPr="00195E81" w:rsidRDefault="0095270D" w:rsidP="0095270D">
      <w:pPr>
        <w:pBdr>
          <w:bottom w:val="single" w:sz="12" w:space="1" w:color="auto"/>
        </w:pBdr>
        <w:tabs>
          <w:tab w:val="left" w:pos="288"/>
          <w:tab w:val="left" w:pos="4752"/>
        </w:tabs>
        <w:jc w:val="both"/>
        <w:rPr>
          <w:caps/>
          <w:color w:val="auto"/>
          <w:szCs w:val="24"/>
        </w:rPr>
      </w:pPr>
      <w:r w:rsidRPr="00195E81">
        <w:rPr>
          <w:caps/>
          <w:color w:val="auto"/>
        </w:rPr>
        <w:t>BOARD DATE:  2012</w:t>
      </w:r>
      <w:r w:rsidR="008300C2" w:rsidRPr="00195E81">
        <w:rPr>
          <w:caps/>
          <w:color w:val="auto"/>
        </w:rPr>
        <w:t>0925</w:t>
      </w:r>
    </w:p>
    <w:p w:rsidR="00D105AB" w:rsidRPr="00195E81" w:rsidRDefault="00D105AB" w:rsidP="0095270D">
      <w:pPr>
        <w:pBdr>
          <w:bottom w:val="single" w:sz="12" w:space="1" w:color="auto"/>
        </w:pBdr>
        <w:tabs>
          <w:tab w:val="left" w:pos="288"/>
          <w:tab w:val="left" w:pos="4752"/>
        </w:tabs>
        <w:jc w:val="both"/>
        <w:rPr>
          <w:color w:val="auto"/>
        </w:rPr>
      </w:pPr>
    </w:p>
    <w:p w:rsidR="00AD2379" w:rsidRPr="00195E81" w:rsidRDefault="00AD2379" w:rsidP="00BF0E94">
      <w:pPr>
        <w:tabs>
          <w:tab w:val="left" w:pos="288"/>
          <w:tab w:val="left" w:pos="4752"/>
        </w:tabs>
        <w:jc w:val="both"/>
        <w:rPr>
          <w:color w:val="auto"/>
        </w:rPr>
      </w:pPr>
    </w:p>
    <w:p w:rsidR="00B9178A" w:rsidRPr="00195E81" w:rsidRDefault="00AD2379" w:rsidP="008300C2">
      <w:pPr>
        <w:tabs>
          <w:tab w:val="left" w:pos="288"/>
          <w:tab w:val="left" w:pos="4752"/>
        </w:tabs>
        <w:jc w:val="both"/>
        <w:rPr>
          <w:color w:val="auto"/>
          <w:szCs w:val="24"/>
        </w:rPr>
      </w:pPr>
      <w:r w:rsidRPr="00195E81">
        <w:rPr>
          <w:color w:val="auto"/>
          <w:u w:val="single"/>
        </w:rPr>
        <w:t>SUMMARY OF CASE</w:t>
      </w:r>
      <w:r w:rsidRPr="00195E81">
        <w:rPr>
          <w:color w:val="auto"/>
        </w:rPr>
        <w:t>:</w:t>
      </w:r>
      <w:r w:rsidR="00532B33" w:rsidRPr="00195E81">
        <w:rPr>
          <w:color w:val="auto"/>
        </w:rPr>
        <w:t xml:space="preserve"> </w:t>
      </w:r>
      <w:r w:rsidRPr="00195E81">
        <w:rPr>
          <w:color w:val="auto"/>
        </w:rPr>
        <w:t xml:space="preserve"> Data extracted from the available evidence of record reflects that this covered individual (CI) was </w:t>
      </w:r>
      <w:r w:rsidR="0071359D" w:rsidRPr="00195E81">
        <w:rPr>
          <w:color w:val="auto"/>
        </w:rPr>
        <w:t>a</w:t>
      </w:r>
      <w:r w:rsidR="0021565F" w:rsidRPr="00195E81">
        <w:rPr>
          <w:color w:val="auto"/>
        </w:rPr>
        <w:t xml:space="preserve"> </w:t>
      </w:r>
      <w:r w:rsidR="00082E24" w:rsidRPr="00195E81">
        <w:rPr>
          <w:color w:val="auto"/>
        </w:rPr>
        <w:t xml:space="preserve">mobilized </w:t>
      </w:r>
      <w:r w:rsidR="00463478" w:rsidRPr="00195E81">
        <w:rPr>
          <w:color w:val="auto"/>
        </w:rPr>
        <w:t xml:space="preserve">National </w:t>
      </w:r>
      <w:r w:rsidRPr="00195E81">
        <w:rPr>
          <w:color w:val="auto"/>
        </w:rPr>
        <w:t xml:space="preserve">Guard </w:t>
      </w:r>
      <w:r w:rsidR="0017172C" w:rsidRPr="00195E81">
        <w:rPr>
          <w:color w:val="auto"/>
        </w:rPr>
        <w:t>SGT/E-5</w:t>
      </w:r>
      <w:r w:rsidRPr="00195E81">
        <w:rPr>
          <w:color w:val="auto"/>
        </w:rPr>
        <w:t xml:space="preserve"> (</w:t>
      </w:r>
      <w:r w:rsidR="0071359D" w:rsidRPr="00195E81">
        <w:rPr>
          <w:color w:val="auto"/>
        </w:rPr>
        <w:t>13B20</w:t>
      </w:r>
      <w:r w:rsidR="00112F44" w:rsidRPr="00195E81">
        <w:rPr>
          <w:color w:val="auto"/>
        </w:rPr>
        <w:t>/</w:t>
      </w:r>
      <w:r w:rsidR="0071359D" w:rsidRPr="00195E81">
        <w:rPr>
          <w:color w:val="auto"/>
        </w:rPr>
        <w:t>Field Artillery</w:t>
      </w:r>
      <w:r w:rsidR="00A70270" w:rsidRPr="00195E81">
        <w:rPr>
          <w:color w:val="auto"/>
        </w:rPr>
        <w:t>)</w:t>
      </w:r>
      <w:r w:rsidR="00565636" w:rsidRPr="00195E81">
        <w:rPr>
          <w:color w:val="auto"/>
        </w:rPr>
        <w:t>,</w:t>
      </w:r>
      <w:r w:rsidR="00A70270" w:rsidRPr="00195E81">
        <w:rPr>
          <w:color w:val="auto"/>
        </w:rPr>
        <w:t xml:space="preserve"> </w:t>
      </w:r>
      <w:r w:rsidRPr="00195E81">
        <w:rPr>
          <w:color w:val="auto"/>
        </w:rPr>
        <w:t xml:space="preserve">medically separated for </w:t>
      </w:r>
      <w:r w:rsidR="00082E24" w:rsidRPr="00195E81">
        <w:rPr>
          <w:color w:val="auto"/>
        </w:rPr>
        <w:t>c</w:t>
      </w:r>
      <w:r w:rsidR="0071359D" w:rsidRPr="00195E81">
        <w:rPr>
          <w:color w:val="auto"/>
          <w:szCs w:val="24"/>
        </w:rPr>
        <w:t xml:space="preserve">hronic </w:t>
      </w:r>
      <w:r w:rsidR="00082E24" w:rsidRPr="00195E81">
        <w:rPr>
          <w:color w:val="auto"/>
          <w:szCs w:val="24"/>
        </w:rPr>
        <w:t>l</w:t>
      </w:r>
      <w:r w:rsidR="0071359D" w:rsidRPr="00195E81">
        <w:rPr>
          <w:color w:val="auto"/>
          <w:szCs w:val="24"/>
        </w:rPr>
        <w:t xml:space="preserve">ow </w:t>
      </w:r>
      <w:r w:rsidR="00082E24" w:rsidRPr="00195E81">
        <w:rPr>
          <w:color w:val="auto"/>
          <w:szCs w:val="24"/>
        </w:rPr>
        <w:t>b</w:t>
      </w:r>
      <w:r w:rsidR="0071359D" w:rsidRPr="00195E81">
        <w:rPr>
          <w:color w:val="auto"/>
          <w:szCs w:val="24"/>
        </w:rPr>
        <w:t xml:space="preserve">ack </w:t>
      </w:r>
      <w:r w:rsidR="00082E24" w:rsidRPr="00195E81">
        <w:rPr>
          <w:color w:val="auto"/>
          <w:szCs w:val="24"/>
        </w:rPr>
        <w:t>p</w:t>
      </w:r>
      <w:r w:rsidR="0071359D" w:rsidRPr="00195E81">
        <w:rPr>
          <w:color w:val="auto"/>
          <w:szCs w:val="24"/>
        </w:rPr>
        <w:t>ain</w:t>
      </w:r>
      <w:r w:rsidR="00195E81">
        <w:rPr>
          <w:color w:val="auto"/>
          <w:szCs w:val="24"/>
        </w:rPr>
        <w:t xml:space="preserve"> (LBP)</w:t>
      </w:r>
      <w:r w:rsidR="0071359D" w:rsidRPr="00195E81">
        <w:rPr>
          <w:color w:val="auto"/>
          <w:szCs w:val="24"/>
        </w:rPr>
        <w:t>.</w:t>
      </w:r>
      <w:r w:rsidR="006D5E1E" w:rsidRPr="00195E81">
        <w:rPr>
          <w:color w:val="auto"/>
          <w:szCs w:val="24"/>
        </w:rPr>
        <w:t xml:space="preserve">  </w:t>
      </w:r>
      <w:r w:rsidR="00501140" w:rsidRPr="00195E81">
        <w:rPr>
          <w:color w:val="auto"/>
        </w:rPr>
        <w:t>The CI first suffered a back injury in 1996 which was exacerbated during</w:t>
      </w:r>
      <w:r w:rsidR="005F1A56" w:rsidRPr="00195E81">
        <w:rPr>
          <w:color w:val="auto"/>
        </w:rPr>
        <w:t xml:space="preserve"> </w:t>
      </w:r>
      <w:r w:rsidR="00501140" w:rsidRPr="00195E81">
        <w:rPr>
          <w:color w:val="auto"/>
        </w:rPr>
        <w:t>OCONUS deployment in 2004.</w:t>
      </w:r>
      <w:r w:rsidR="005F1A56" w:rsidRPr="00195E81">
        <w:rPr>
          <w:color w:val="auto"/>
        </w:rPr>
        <w:t xml:space="preserve">  The l</w:t>
      </w:r>
      <w:r w:rsidR="0071359D" w:rsidRPr="00195E81">
        <w:rPr>
          <w:color w:val="auto"/>
        </w:rPr>
        <w:t xml:space="preserve">ow </w:t>
      </w:r>
      <w:r w:rsidR="005F1A56" w:rsidRPr="00195E81">
        <w:rPr>
          <w:color w:val="auto"/>
        </w:rPr>
        <w:t>b</w:t>
      </w:r>
      <w:r w:rsidR="0071359D" w:rsidRPr="00195E81">
        <w:rPr>
          <w:color w:val="auto"/>
        </w:rPr>
        <w:t>ack</w:t>
      </w:r>
      <w:r w:rsidR="002143E5" w:rsidRPr="00195E81">
        <w:rPr>
          <w:color w:val="auto"/>
        </w:rPr>
        <w:t xml:space="preserve"> condition</w:t>
      </w:r>
      <w:r w:rsidR="0071359D" w:rsidRPr="00195E81">
        <w:rPr>
          <w:color w:val="auto"/>
        </w:rPr>
        <w:t xml:space="preserve"> </w:t>
      </w:r>
      <w:r w:rsidR="00F566B7" w:rsidRPr="00195E81">
        <w:rPr>
          <w:color w:val="auto"/>
        </w:rPr>
        <w:t xml:space="preserve">could </w:t>
      </w:r>
      <w:r w:rsidR="00F15483" w:rsidRPr="00195E81">
        <w:rPr>
          <w:color w:val="auto"/>
        </w:rPr>
        <w:t>not be adequately rehabilitated</w:t>
      </w:r>
      <w:r w:rsidR="00501140" w:rsidRPr="00195E81">
        <w:rPr>
          <w:color w:val="auto"/>
        </w:rPr>
        <w:t xml:space="preserve"> </w:t>
      </w:r>
      <w:r w:rsidR="00F566B7" w:rsidRPr="00195E81">
        <w:rPr>
          <w:color w:val="auto"/>
        </w:rPr>
        <w:t>to meet the physical requirements of his Military Occupational Specialty (MOS)</w:t>
      </w:r>
      <w:r w:rsidR="006A0909" w:rsidRPr="00195E81">
        <w:rPr>
          <w:color w:val="auto"/>
        </w:rPr>
        <w:t xml:space="preserve"> </w:t>
      </w:r>
      <w:r w:rsidR="00F566B7" w:rsidRPr="00195E81">
        <w:rPr>
          <w:color w:val="auto"/>
        </w:rPr>
        <w:t>or satis</w:t>
      </w:r>
      <w:r w:rsidR="009C12A1" w:rsidRPr="00195E81">
        <w:rPr>
          <w:color w:val="auto"/>
        </w:rPr>
        <w:t>fy physical fitness standards.</w:t>
      </w:r>
      <w:r w:rsidR="00F566B7" w:rsidRPr="00195E81">
        <w:rPr>
          <w:color w:val="auto"/>
        </w:rPr>
        <w:t xml:space="preserve"> </w:t>
      </w:r>
      <w:r w:rsidR="009C12A1" w:rsidRPr="00195E81">
        <w:rPr>
          <w:color w:val="auto"/>
        </w:rPr>
        <w:t xml:space="preserve"> He </w:t>
      </w:r>
      <w:r w:rsidR="00F566B7" w:rsidRPr="00195E81">
        <w:rPr>
          <w:color w:val="auto"/>
        </w:rPr>
        <w:t xml:space="preserve">was issued a permanent </w:t>
      </w:r>
      <w:r w:rsidR="0071359D" w:rsidRPr="00195E81">
        <w:rPr>
          <w:color w:val="auto"/>
        </w:rPr>
        <w:t>P2/</w:t>
      </w:r>
      <w:r w:rsidR="00F566B7" w:rsidRPr="00195E81">
        <w:rPr>
          <w:color w:val="auto"/>
        </w:rPr>
        <w:t>L3</w:t>
      </w:r>
      <w:r w:rsidR="0071359D" w:rsidRPr="00195E81">
        <w:rPr>
          <w:color w:val="auto"/>
        </w:rPr>
        <w:t>/S3</w:t>
      </w:r>
      <w:r w:rsidR="00F566B7" w:rsidRPr="00195E81">
        <w:rPr>
          <w:color w:val="auto"/>
        </w:rPr>
        <w:t xml:space="preserve"> profile </w:t>
      </w:r>
      <w:r w:rsidR="0071359D" w:rsidRPr="00195E81">
        <w:rPr>
          <w:color w:val="auto"/>
        </w:rPr>
        <w:t xml:space="preserve">and </w:t>
      </w:r>
      <w:r w:rsidR="00F566B7" w:rsidRPr="00195E81">
        <w:rPr>
          <w:color w:val="auto"/>
        </w:rPr>
        <w:t>referred for a Medical Evaluation Board (MEB).</w:t>
      </w:r>
      <w:r w:rsidR="006D5E1E" w:rsidRPr="00195E81">
        <w:rPr>
          <w:color w:val="auto"/>
        </w:rPr>
        <w:t xml:space="preserve">  </w:t>
      </w:r>
      <w:r w:rsidR="0071359D" w:rsidRPr="00195E81">
        <w:rPr>
          <w:color w:val="auto"/>
        </w:rPr>
        <w:t xml:space="preserve">Anxiety </w:t>
      </w:r>
      <w:r w:rsidR="00082E24" w:rsidRPr="00195E81">
        <w:rPr>
          <w:color w:val="auto"/>
        </w:rPr>
        <w:t>d</w:t>
      </w:r>
      <w:r w:rsidR="0071359D" w:rsidRPr="00195E81">
        <w:rPr>
          <w:color w:val="auto"/>
        </w:rPr>
        <w:t>isorder</w:t>
      </w:r>
      <w:r w:rsidR="00EE77FB" w:rsidRPr="00195E81">
        <w:rPr>
          <w:color w:val="auto"/>
        </w:rPr>
        <w:t>,</w:t>
      </w:r>
      <w:r w:rsidR="003D4BB3" w:rsidRPr="00195E81">
        <w:rPr>
          <w:color w:val="auto"/>
        </w:rPr>
        <w:t xml:space="preserve"> as a medically unacceptable condition</w:t>
      </w:r>
      <w:r w:rsidR="00EE77FB" w:rsidRPr="00195E81">
        <w:rPr>
          <w:color w:val="auto"/>
        </w:rPr>
        <w:t>,</w:t>
      </w:r>
      <w:r w:rsidR="003D4BB3" w:rsidRPr="00195E81">
        <w:rPr>
          <w:color w:val="auto"/>
        </w:rPr>
        <w:t xml:space="preserve"> </w:t>
      </w:r>
      <w:proofErr w:type="spellStart"/>
      <w:r w:rsidR="00082E24" w:rsidRPr="00195E81">
        <w:rPr>
          <w:color w:val="auto"/>
        </w:rPr>
        <w:t>p</w:t>
      </w:r>
      <w:r w:rsidR="0071359D" w:rsidRPr="00195E81">
        <w:rPr>
          <w:color w:val="auto"/>
        </w:rPr>
        <w:t>es</w:t>
      </w:r>
      <w:proofErr w:type="spellEnd"/>
      <w:r w:rsidR="0071359D" w:rsidRPr="00195E81">
        <w:rPr>
          <w:color w:val="auto"/>
        </w:rPr>
        <w:t xml:space="preserve"> </w:t>
      </w:r>
      <w:proofErr w:type="spellStart"/>
      <w:r w:rsidR="00082E24" w:rsidRPr="00195E81">
        <w:rPr>
          <w:color w:val="auto"/>
        </w:rPr>
        <w:t>p</w:t>
      </w:r>
      <w:r w:rsidR="0071359D" w:rsidRPr="00195E81">
        <w:rPr>
          <w:color w:val="auto"/>
        </w:rPr>
        <w:t>lanus</w:t>
      </w:r>
      <w:proofErr w:type="spellEnd"/>
      <w:r w:rsidR="0071359D" w:rsidRPr="00195E81">
        <w:rPr>
          <w:color w:val="auto"/>
        </w:rPr>
        <w:t xml:space="preserve">, </w:t>
      </w:r>
      <w:r w:rsidR="00082E24" w:rsidRPr="00195E81">
        <w:rPr>
          <w:color w:val="auto"/>
        </w:rPr>
        <w:t>h</w:t>
      </w:r>
      <w:r w:rsidR="0071359D" w:rsidRPr="00195E81">
        <w:rPr>
          <w:color w:val="auto"/>
        </w:rPr>
        <w:t xml:space="preserve">igh </w:t>
      </w:r>
      <w:r w:rsidR="00082E24" w:rsidRPr="00195E81">
        <w:rPr>
          <w:color w:val="auto"/>
        </w:rPr>
        <w:t>f</w:t>
      </w:r>
      <w:r w:rsidR="0071359D" w:rsidRPr="00195E81">
        <w:rPr>
          <w:color w:val="auto"/>
        </w:rPr>
        <w:t xml:space="preserve">requency </w:t>
      </w:r>
      <w:r w:rsidR="00082E24" w:rsidRPr="00195E81">
        <w:rPr>
          <w:color w:val="auto"/>
        </w:rPr>
        <w:t>s</w:t>
      </w:r>
      <w:r w:rsidR="0071359D" w:rsidRPr="00195E81">
        <w:rPr>
          <w:color w:val="auto"/>
        </w:rPr>
        <w:t xml:space="preserve">ensory </w:t>
      </w:r>
      <w:r w:rsidR="00082E24" w:rsidRPr="00195E81">
        <w:rPr>
          <w:color w:val="auto"/>
        </w:rPr>
        <w:t>n</w:t>
      </w:r>
      <w:r w:rsidR="0071359D" w:rsidRPr="00195E81">
        <w:rPr>
          <w:color w:val="auto"/>
        </w:rPr>
        <w:t xml:space="preserve">eural </w:t>
      </w:r>
      <w:r w:rsidR="00082E24" w:rsidRPr="00195E81">
        <w:rPr>
          <w:color w:val="auto"/>
        </w:rPr>
        <w:t>h</w:t>
      </w:r>
      <w:r w:rsidR="0071359D" w:rsidRPr="00195E81">
        <w:rPr>
          <w:color w:val="auto"/>
        </w:rPr>
        <w:t xml:space="preserve">earing </w:t>
      </w:r>
      <w:r w:rsidR="00082E24" w:rsidRPr="00195E81">
        <w:rPr>
          <w:color w:val="auto"/>
        </w:rPr>
        <w:t>l</w:t>
      </w:r>
      <w:r w:rsidR="0071359D" w:rsidRPr="00195E81">
        <w:rPr>
          <w:color w:val="auto"/>
        </w:rPr>
        <w:t xml:space="preserve">oss, and </w:t>
      </w:r>
      <w:r w:rsidR="00082E24" w:rsidRPr="00195E81">
        <w:rPr>
          <w:color w:val="auto"/>
        </w:rPr>
        <w:t>h</w:t>
      </w:r>
      <w:r w:rsidR="0071359D" w:rsidRPr="00195E81">
        <w:rPr>
          <w:color w:val="auto"/>
        </w:rPr>
        <w:t>ypertension</w:t>
      </w:r>
      <w:r w:rsidR="00EE77FB" w:rsidRPr="00195E81">
        <w:rPr>
          <w:color w:val="auto"/>
        </w:rPr>
        <w:t>,</w:t>
      </w:r>
      <w:r w:rsidR="003D4BB3" w:rsidRPr="00195E81">
        <w:rPr>
          <w:color w:val="auto"/>
        </w:rPr>
        <w:t xml:space="preserve"> as medically acceptable</w:t>
      </w:r>
      <w:r w:rsidR="0071359D" w:rsidRPr="00195E81">
        <w:rPr>
          <w:color w:val="auto"/>
        </w:rPr>
        <w:t xml:space="preserve"> conditions</w:t>
      </w:r>
      <w:r w:rsidR="003D4BB3" w:rsidRPr="00195E81">
        <w:rPr>
          <w:color w:val="auto"/>
        </w:rPr>
        <w:t>, delineated</w:t>
      </w:r>
      <w:r w:rsidR="0071359D" w:rsidRPr="00195E81">
        <w:rPr>
          <w:color w:val="auto"/>
        </w:rPr>
        <w:t xml:space="preserve"> </w:t>
      </w:r>
      <w:r w:rsidR="00071F0D" w:rsidRPr="00195E81">
        <w:rPr>
          <w:color w:val="auto"/>
        </w:rPr>
        <w:t>in the rating chart below, w</w:t>
      </w:r>
      <w:r w:rsidR="0071359D" w:rsidRPr="00195E81">
        <w:rPr>
          <w:color w:val="auto"/>
        </w:rPr>
        <w:t>ere</w:t>
      </w:r>
      <w:r w:rsidR="00071F0D" w:rsidRPr="00195E81">
        <w:rPr>
          <w:color w:val="auto"/>
        </w:rPr>
        <w:t xml:space="preserve"> also forwarded by the MEB</w:t>
      </w:r>
      <w:r w:rsidR="00F566B7" w:rsidRPr="00195E81">
        <w:rPr>
          <w:color w:val="auto"/>
        </w:rPr>
        <w:t xml:space="preserve">.  </w:t>
      </w:r>
      <w:r w:rsidRPr="00195E81">
        <w:rPr>
          <w:color w:val="auto"/>
        </w:rPr>
        <w:t xml:space="preserve">The </w:t>
      </w:r>
      <w:r w:rsidR="00195E81">
        <w:rPr>
          <w:color w:val="auto"/>
        </w:rPr>
        <w:t>Physical Evaluation Board (</w:t>
      </w:r>
      <w:r w:rsidRPr="00195E81">
        <w:rPr>
          <w:color w:val="auto"/>
        </w:rPr>
        <w:t>PEB</w:t>
      </w:r>
      <w:r w:rsidR="00195E81">
        <w:rPr>
          <w:color w:val="auto"/>
        </w:rPr>
        <w:t>)</w:t>
      </w:r>
      <w:r w:rsidRPr="00195E81">
        <w:rPr>
          <w:color w:val="auto"/>
        </w:rPr>
        <w:t xml:space="preserve"> adjudicated the </w:t>
      </w:r>
      <w:r w:rsidR="005F1A56" w:rsidRPr="00195E81">
        <w:rPr>
          <w:color w:val="auto"/>
        </w:rPr>
        <w:t>l</w:t>
      </w:r>
      <w:r w:rsidR="00E313A9" w:rsidRPr="00195E81">
        <w:rPr>
          <w:color w:val="auto"/>
        </w:rPr>
        <w:t xml:space="preserve">ow </w:t>
      </w:r>
      <w:r w:rsidR="005F1A56" w:rsidRPr="00195E81">
        <w:rPr>
          <w:color w:val="auto"/>
        </w:rPr>
        <w:t>b</w:t>
      </w:r>
      <w:r w:rsidR="00E313A9" w:rsidRPr="00195E81">
        <w:rPr>
          <w:color w:val="auto"/>
        </w:rPr>
        <w:t>ack</w:t>
      </w:r>
      <w:r w:rsidR="008530E3" w:rsidRPr="00195E81">
        <w:rPr>
          <w:color w:val="auto"/>
        </w:rPr>
        <w:t xml:space="preserve"> condition</w:t>
      </w:r>
      <w:r w:rsidR="00E313A9" w:rsidRPr="00195E81">
        <w:rPr>
          <w:color w:val="auto"/>
        </w:rPr>
        <w:t xml:space="preserve"> </w:t>
      </w:r>
      <w:r w:rsidR="008530E3" w:rsidRPr="00195E81">
        <w:rPr>
          <w:color w:val="auto"/>
        </w:rPr>
        <w:t xml:space="preserve">as unfitting, rated </w:t>
      </w:r>
      <w:r w:rsidR="00E313A9" w:rsidRPr="00195E81">
        <w:rPr>
          <w:color w:val="auto"/>
        </w:rPr>
        <w:t>10</w:t>
      </w:r>
      <w:r w:rsidRPr="00195E81">
        <w:rPr>
          <w:color w:val="auto"/>
        </w:rPr>
        <w:t>%</w:t>
      </w:r>
      <w:r w:rsidR="00E313A9" w:rsidRPr="00195E81">
        <w:rPr>
          <w:color w:val="auto"/>
        </w:rPr>
        <w:t xml:space="preserve">, </w:t>
      </w:r>
      <w:r w:rsidR="00E46D90" w:rsidRPr="00195E81">
        <w:rPr>
          <w:color w:val="auto"/>
        </w:rPr>
        <w:t xml:space="preserve">with application of the </w:t>
      </w:r>
      <w:r w:rsidRPr="00195E81">
        <w:rPr>
          <w:color w:val="auto"/>
        </w:rPr>
        <w:t>Veteran</w:t>
      </w:r>
      <w:r w:rsidR="00BF72CA" w:rsidRPr="00195E81">
        <w:rPr>
          <w:color w:val="auto"/>
        </w:rPr>
        <w:t>’</w:t>
      </w:r>
      <w:r w:rsidRPr="00195E81">
        <w:rPr>
          <w:color w:val="auto"/>
        </w:rPr>
        <w:t>s A</w:t>
      </w:r>
      <w:r w:rsidR="00BF72CA" w:rsidRPr="00195E81">
        <w:rPr>
          <w:color w:val="auto"/>
        </w:rPr>
        <w:t>ffairs</w:t>
      </w:r>
      <w:r w:rsidRPr="00195E81">
        <w:rPr>
          <w:color w:val="auto"/>
        </w:rPr>
        <w:t xml:space="preserve"> Schedule for Rating Disabilities (VASRD)</w:t>
      </w:r>
      <w:r w:rsidR="00593D4B" w:rsidRPr="00195E81">
        <w:rPr>
          <w:color w:val="auto"/>
        </w:rPr>
        <w:t>.</w:t>
      </w:r>
      <w:r w:rsidR="00165C7B" w:rsidRPr="00195E81">
        <w:rPr>
          <w:color w:val="auto"/>
        </w:rPr>
        <w:t xml:space="preserve">  </w:t>
      </w:r>
      <w:r w:rsidR="00380601" w:rsidRPr="00195E81">
        <w:rPr>
          <w:color w:val="auto"/>
        </w:rPr>
        <w:t>The remaining condition</w:t>
      </w:r>
      <w:r w:rsidR="00593D4B" w:rsidRPr="00195E81">
        <w:rPr>
          <w:color w:val="auto"/>
        </w:rPr>
        <w:t>s</w:t>
      </w:r>
      <w:r w:rsidR="00380601" w:rsidRPr="00195E81">
        <w:rPr>
          <w:color w:val="auto"/>
        </w:rPr>
        <w:t xml:space="preserve"> were </w:t>
      </w:r>
      <w:r w:rsidR="00593D4B" w:rsidRPr="00195E81">
        <w:rPr>
          <w:color w:val="auto"/>
        </w:rPr>
        <w:t>adjudicated as</w:t>
      </w:r>
      <w:r w:rsidR="00380601" w:rsidRPr="00195E81">
        <w:rPr>
          <w:color w:val="auto"/>
        </w:rPr>
        <w:t xml:space="preserve"> not </w:t>
      </w:r>
      <w:r w:rsidR="00DC134A" w:rsidRPr="00195E81">
        <w:rPr>
          <w:color w:val="auto"/>
        </w:rPr>
        <w:t>unfitting. The</w:t>
      </w:r>
      <w:r w:rsidR="0066684A" w:rsidRPr="00195E81">
        <w:rPr>
          <w:color w:val="auto"/>
        </w:rPr>
        <w:t xml:space="preserve"> CI ap</w:t>
      </w:r>
      <w:r w:rsidR="00E313A9" w:rsidRPr="00195E81">
        <w:rPr>
          <w:color w:val="auto"/>
        </w:rPr>
        <w:t xml:space="preserve">pealed to the Formal PEB (FPEB), but withdrew </w:t>
      </w:r>
      <w:r w:rsidR="00D105AB" w:rsidRPr="00195E81">
        <w:rPr>
          <w:color w:val="auto"/>
        </w:rPr>
        <w:t>the</w:t>
      </w:r>
      <w:r w:rsidR="00E313A9" w:rsidRPr="00195E81">
        <w:rPr>
          <w:color w:val="auto"/>
        </w:rPr>
        <w:t xml:space="preserve"> appeal </w:t>
      </w:r>
      <w:r w:rsidR="0066684A" w:rsidRPr="00195E81">
        <w:rPr>
          <w:color w:val="auto"/>
        </w:rPr>
        <w:t xml:space="preserve">and was medically separated with a </w:t>
      </w:r>
      <w:r w:rsidR="00E313A9" w:rsidRPr="00195E81">
        <w:rPr>
          <w:color w:val="auto"/>
        </w:rPr>
        <w:t>10</w:t>
      </w:r>
      <w:r w:rsidR="0066684A" w:rsidRPr="00195E81">
        <w:rPr>
          <w:color w:val="auto"/>
        </w:rPr>
        <w:t>% disability rating.</w:t>
      </w:r>
    </w:p>
    <w:p w:rsidR="00B9178A" w:rsidRPr="00195E81" w:rsidRDefault="00B9178A" w:rsidP="00042978">
      <w:pPr>
        <w:pBdr>
          <w:bottom w:val="single" w:sz="12" w:space="1" w:color="auto"/>
        </w:pBdr>
        <w:tabs>
          <w:tab w:val="left" w:pos="288"/>
          <w:tab w:val="left" w:pos="4752"/>
        </w:tabs>
        <w:jc w:val="both"/>
        <w:rPr>
          <w:color w:val="auto"/>
        </w:rPr>
      </w:pPr>
    </w:p>
    <w:p w:rsidR="00042978" w:rsidRPr="00195E81" w:rsidRDefault="00042978" w:rsidP="00042978">
      <w:pPr>
        <w:jc w:val="left"/>
        <w:rPr>
          <w:color w:val="auto"/>
          <w:u w:val="single"/>
        </w:rPr>
      </w:pPr>
    </w:p>
    <w:p w:rsidR="00E212DF" w:rsidRPr="00195E81" w:rsidRDefault="00AD2379" w:rsidP="00E313A9">
      <w:pPr>
        <w:tabs>
          <w:tab w:val="left" w:pos="288"/>
          <w:tab w:val="left" w:pos="4752"/>
        </w:tabs>
        <w:jc w:val="both"/>
        <w:rPr>
          <w:color w:val="auto"/>
        </w:rPr>
      </w:pPr>
      <w:r w:rsidRPr="00195E81">
        <w:rPr>
          <w:color w:val="auto"/>
          <w:u w:val="single"/>
        </w:rPr>
        <w:t>CI CONTENTION</w:t>
      </w:r>
      <w:r w:rsidRPr="00195E81">
        <w:rPr>
          <w:color w:val="auto"/>
        </w:rPr>
        <w:t>:</w:t>
      </w:r>
      <w:r w:rsidR="0066684A" w:rsidRPr="00195E81">
        <w:rPr>
          <w:color w:val="auto"/>
        </w:rPr>
        <w:t xml:space="preserve"> </w:t>
      </w:r>
      <w:r w:rsidR="006F674E" w:rsidRPr="00195E81">
        <w:rPr>
          <w:color w:val="auto"/>
        </w:rPr>
        <w:t xml:space="preserve"> </w:t>
      </w:r>
      <w:r w:rsidR="00E313A9" w:rsidRPr="00195E81">
        <w:rPr>
          <w:color w:val="auto"/>
        </w:rPr>
        <w:t xml:space="preserve">“Separated with no disability and no retirement after over 18 years of continuous service, is </w:t>
      </w:r>
      <w:proofErr w:type="gramStart"/>
      <w:r w:rsidR="00E313A9" w:rsidRPr="00195E81">
        <w:rPr>
          <w:color w:val="auto"/>
        </w:rPr>
        <w:t>Wrong</w:t>
      </w:r>
      <w:proofErr w:type="gramEnd"/>
      <w:r w:rsidR="00E313A9" w:rsidRPr="00195E81">
        <w:rPr>
          <w:color w:val="auto"/>
        </w:rPr>
        <w:t>.</w:t>
      </w:r>
      <w:r w:rsidR="005F1A56" w:rsidRPr="00195E81">
        <w:rPr>
          <w:color w:val="auto"/>
        </w:rPr>
        <w:t xml:space="preserve">  </w:t>
      </w:r>
      <w:r w:rsidR="00E313A9" w:rsidRPr="00195E81">
        <w:rPr>
          <w:color w:val="auto"/>
        </w:rPr>
        <w:t>Extensive back leg issues continue to hinder my quality of life. Continued service in a non-combat related role was denied due to my disability yet no rating was offered for disability.</w:t>
      </w:r>
      <w:r w:rsidR="004D192F" w:rsidRPr="00195E81">
        <w:rPr>
          <w:color w:val="auto"/>
        </w:rPr>
        <w:t xml:space="preserve"> </w:t>
      </w:r>
      <w:r w:rsidR="00E313A9" w:rsidRPr="00195E81">
        <w:rPr>
          <w:color w:val="auto"/>
        </w:rPr>
        <w:t xml:space="preserve"> In lieu of retirement I was given a severance all of which I am being forced to give back.</w:t>
      </w:r>
      <w:r w:rsidR="004D192F" w:rsidRPr="00195E81">
        <w:rPr>
          <w:color w:val="auto"/>
        </w:rPr>
        <w:t xml:space="preserve"> </w:t>
      </w:r>
      <w:r w:rsidR="00E313A9" w:rsidRPr="00195E81">
        <w:rPr>
          <w:color w:val="auto"/>
        </w:rPr>
        <w:t xml:space="preserve"> </w:t>
      </w:r>
      <w:proofErr w:type="gramStart"/>
      <w:r w:rsidR="00E313A9" w:rsidRPr="00195E81">
        <w:rPr>
          <w:color w:val="auto"/>
        </w:rPr>
        <w:t>Purely nonsense in my opinion.</w:t>
      </w:r>
      <w:r w:rsidR="008B405F" w:rsidRPr="00195E81">
        <w:rPr>
          <w:color w:val="auto"/>
        </w:rPr>
        <w:t>”</w:t>
      </w:r>
      <w:proofErr w:type="gramEnd"/>
    </w:p>
    <w:p w:rsidR="004306E0" w:rsidRPr="00195E81" w:rsidRDefault="004306E0" w:rsidP="00BF0E94">
      <w:pPr>
        <w:pBdr>
          <w:bottom w:val="single" w:sz="12" w:space="1" w:color="auto"/>
        </w:pBdr>
        <w:tabs>
          <w:tab w:val="left" w:pos="288"/>
          <w:tab w:val="left" w:pos="4752"/>
        </w:tabs>
        <w:jc w:val="both"/>
        <w:rPr>
          <w:color w:val="auto"/>
        </w:rPr>
      </w:pPr>
    </w:p>
    <w:p w:rsidR="007635A8" w:rsidRPr="00195E81" w:rsidRDefault="007635A8" w:rsidP="007635A8">
      <w:pPr>
        <w:jc w:val="both"/>
        <w:rPr>
          <w:color w:val="auto"/>
          <w:u w:val="single"/>
        </w:rPr>
      </w:pPr>
    </w:p>
    <w:p w:rsidR="009239C0" w:rsidRPr="00195E81" w:rsidRDefault="009239C0" w:rsidP="009239C0">
      <w:pPr>
        <w:jc w:val="both"/>
        <w:rPr>
          <w:color w:val="auto"/>
        </w:rPr>
      </w:pPr>
      <w:r w:rsidRPr="00195E81">
        <w:rPr>
          <w:color w:val="auto"/>
          <w:u w:val="single"/>
        </w:rPr>
        <w:t>SCOPE OF REVIEW</w:t>
      </w:r>
      <w:r w:rsidRPr="00195E81">
        <w:rPr>
          <w:color w:val="auto"/>
        </w:rPr>
        <w:t>:  The Board wishes to clarify that the scope of its re</w:t>
      </w:r>
      <w:r w:rsidR="00AE2B85" w:rsidRPr="00195E81">
        <w:rPr>
          <w:color w:val="auto"/>
        </w:rPr>
        <w:t xml:space="preserve">view as defined in </w:t>
      </w:r>
      <w:r w:rsidR="00195E81">
        <w:rPr>
          <w:color w:val="auto"/>
        </w:rPr>
        <w:t>the Department of Defense Instruction (</w:t>
      </w:r>
      <w:proofErr w:type="spellStart"/>
      <w:r w:rsidR="00AE2B85" w:rsidRPr="00195E81">
        <w:rPr>
          <w:color w:val="auto"/>
        </w:rPr>
        <w:t>DoDI</w:t>
      </w:r>
      <w:proofErr w:type="spellEnd"/>
      <w:r w:rsidR="00195E81">
        <w:rPr>
          <w:color w:val="auto"/>
        </w:rPr>
        <w:t>)</w:t>
      </w:r>
      <w:r w:rsidR="00AE2B85" w:rsidRPr="00195E81">
        <w:rPr>
          <w:color w:val="auto"/>
        </w:rPr>
        <w:t xml:space="preserve"> 6040.44, Enclosure 3, paragraph 5.e</w:t>
      </w:r>
      <w:r w:rsidR="00DC134A" w:rsidRPr="00195E81">
        <w:rPr>
          <w:color w:val="auto"/>
        </w:rPr>
        <w:t>. (</w:t>
      </w:r>
      <w:r w:rsidR="00AE2B85" w:rsidRPr="00195E81">
        <w:rPr>
          <w:color w:val="auto"/>
        </w:rPr>
        <w:t>2)</w:t>
      </w:r>
      <w:r w:rsidRPr="00195E81">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195E81">
        <w:rPr>
          <w:color w:val="auto"/>
        </w:rPr>
        <w:t>”</w:t>
      </w:r>
      <w:r w:rsidRPr="00195E81">
        <w:rPr>
          <w:color w:val="auto"/>
        </w:rPr>
        <w:t xml:space="preserve">  The ratings for unfitting conditions will be reviewed in all cases.  The</w:t>
      </w:r>
      <w:r w:rsidR="00446F00" w:rsidRPr="00195E81">
        <w:rPr>
          <w:color w:val="auto"/>
        </w:rPr>
        <w:t xml:space="preserve"> </w:t>
      </w:r>
      <w:r w:rsidR="00EE77FB" w:rsidRPr="00195E81">
        <w:rPr>
          <w:color w:val="auto"/>
        </w:rPr>
        <w:t xml:space="preserve">unfitting </w:t>
      </w:r>
      <w:r w:rsidR="00E313A9" w:rsidRPr="00195E81">
        <w:rPr>
          <w:color w:val="auto"/>
        </w:rPr>
        <w:t>low back</w:t>
      </w:r>
      <w:r w:rsidRPr="00195E81">
        <w:rPr>
          <w:color w:val="auto"/>
        </w:rPr>
        <w:t xml:space="preserve"> condition meet</w:t>
      </w:r>
      <w:r w:rsidR="00E313A9" w:rsidRPr="00195E81">
        <w:rPr>
          <w:color w:val="auto"/>
        </w:rPr>
        <w:t>s</w:t>
      </w:r>
      <w:r w:rsidRPr="00195E81">
        <w:rPr>
          <w:color w:val="auto"/>
        </w:rPr>
        <w:t xml:space="preserve"> the criteria for Board purview, and </w:t>
      </w:r>
      <w:r w:rsidR="00E313A9" w:rsidRPr="00195E81">
        <w:rPr>
          <w:color w:val="auto"/>
        </w:rPr>
        <w:t>is</w:t>
      </w:r>
      <w:r w:rsidRPr="00195E81">
        <w:rPr>
          <w:color w:val="auto"/>
        </w:rPr>
        <w:t xml:space="preserve"> accordingly addressed below.</w:t>
      </w:r>
      <w:r w:rsidR="00082E24" w:rsidRPr="00195E81">
        <w:rPr>
          <w:color w:val="auto"/>
        </w:rPr>
        <w:t xml:space="preserve"> </w:t>
      </w:r>
      <w:r w:rsidRPr="00195E81">
        <w:rPr>
          <w:color w:val="auto"/>
        </w:rPr>
        <w:t xml:space="preserve"> The </w:t>
      </w:r>
      <w:r w:rsidR="00651097" w:rsidRPr="00195E81">
        <w:rPr>
          <w:color w:val="auto"/>
        </w:rPr>
        <w:t>remaining</w:t>
      </w:r>
      <w:r w:rsidR="00EE77FB" w:rsidRPr="00195E81">
        <w:rPr>
          <w:color w:val="auto"/>
        </w:rPr>
        <w:t xml:space="preserve"> not unfitting</w:t>
      </w:r>
      <w:r w:rsidRPr="00195E81">
        <w:rPr>
          <w:color w:val="auto"/>
        </w:rPr>
        <w:t xml:space="preserve"> condition</w:t>
      </w:r>
      <w:r w:rsidR="00651097" w:rsidRPr="00195E81">
        <w:rPr>
          <w:color w:val="auto"/>
        </w:rPr>
        <w:t xml:space="preserve">s </w:t>
      </w:r>
      <w:r w:rsidR="00EE77FB" w:rsidRPr="00195E81">
        <w:rPr>
          <w:color w:val="auto"/>
        </w:rPr>
        <w:t>were not</w:t>
      </w:r>
      <w:r w:rsidR="00651097" w:rsidRPr="00195E81">
        <w:rPr>
          <w:color w:val="auto"/>
        </w:rPr>
        <w:t xml:space="preserve"> requested</w:t>
      </w:r>
      <w:r w:rsidR="00446F00" w:rsidRPr="00195E81">
        <w:rPr>
          <w:color w:val="auto"/>
        </w:rPr>
        <w:t xml:space="preserve"> for review</w:t>
      </w:r>
      <w:r w:rsidR="00651097" w:rsidRPr="00195E81">
        <w:rPr>
          <w:color w:val="auto"/>
        </w:rPr>
        <w:t xml:space="preserve"> and, thus</w:t>
      </w:r>
      <w:r w:rsidR="00EE77FB" w:rsidRPr="00195E81">
        <w:rPr>
          <w:color w:val="auto"/>
        </w:rPr>
        <w:t>,</w:t>
      </w:r>
      <w:r w:rsidR="00651097" w:rsidRPr="00195E81">
        <w:rPr>
          <w:color w:val="auto"/>
        </w:rPr>
        <w:t xml:space="preserve"> are</w:t>
      </w:r>
      <w:r w:rsidRPr="00195E81">
        <w:rPr>
          <w:color w:val="auto"/>
        </w:rPr>
        <w:t xml:space="preserve"> not within the Board’s purview. </w:t>
      </w:r>
      <w:r w:rsidR="00EE77FB" w:rsidRPr="00195E81">
        <w:rPr>
          <w:color w:val="auto"/>
        </w:rPr>
        <w:t xml:space="preserve"> </w:t>
      </w:r>
      <w:r w:rsidRPr="00195E81">
        <w:rPr>
          <w:color w:val="auto"/>
        </w:rPr>
        <w:t>Any conditions or contention not requested in this application, or otherwise outside the Board’s defined scope of review, remain eligible for future consideration by the Army Board for Correction of Military Records</w:t>
      </w:r>
      <w:r w:rsidR="00E313A9" w:rsidRPr="00195E81">
        <w:rPr>
          <w:color w:val="auto"/>
        </w:rPr>
        <w:t>.</w:t>
      </w:r>
    </w:p>
    <w:p w:rsidR="000B63CF" w:rsidRPr="00195E81" w:rsidRDefault="000B63CF" w:rsidP="000B63CF">
      <w:pPr>
        <w:pBdr>
          <w:bottom w:val="single" w:sz="12" w:space="1" w:color="auto"/>
        </w:pBdr>
        <w:tabs>
          <w:tab w:val="left" w:pos="288"/>
          <w:tab w:val="left" w:pos="4752"/>
        </w:tabs>
        <w:jc w:val="both"/>
        <w:rPr>
          <w:color w:val="auto"/>
        </w:rPr>
      </w:pPr>
    </w:p>
    <w:p w:rsidR="00921F7F" w:rsidRPr="00195E81" w:rsidRDefault="00921F7F" w:rsidP="00BF0E94">
      <w:pPr>
        <w:tabs>
          <w:tab w:val="left" w:pos="288"/>
          <w:tab w:val="left" w:pos="4752"/>
        </w:tabs>
        <w:jc w:val="both"/>
        <w:rPr>
          <w:color w:val="auto"/>
        </w:rPr>
      </w:pPr>
    </w:p>
    <w:p w:rsidR="00AD2379" w:rsidRPr="00195E81" w:rsidRDefault="00AD2379" w:rsidP="00BF0E94">
      <w:pPr>
        <w:jc w:val="left"/>
        <w:rPr>
          <w:color w:val="auto"/>
        </w:rPr>
      </w:pPr>
      <w:r w:rsidRPr="00195E81">
        <w:rPr>
          <w:color w:val="auto"/>
          <w:u w:val="single"/>
        </w:rPr>
        <w:t>RATING COMPARISON</w:t>
      </w:r>
      <w:r w:rsidRPr="00195E81">
        <w:rPr>
          <w:color w:val="auto"/>
        </w:rPr>
        <w:t xml:space="preserve">: </w:t>
      </w:r>
      <w:r w:rsidR="00855E73" w:rsidRPr="00195E81">
        <w:rPr>
          <w:color w:val="auto"/>
        </w:rPr>
        <w:t xml:space="preserve"> </w:t>
      </w:r>
    </w:p>
    <w:p w:rsidR="00F90376" w:rsidRPr="00195E81" w:rsidRDefault="00F90376" w:rsidP="00F90376">
      <w:pPr>
        <w:jc w:val="both"/>
        <w:rPr>
          <w:color w:val="auto"/>
        </w:rPr>
      </w:pPr>
    </w:p>
    <w:tbl>
      <w:tblPr>
        <w:tblStyle w:val="TableGrid"/>
        <w:tblW w:w="9369" w:type="dxa"/>
        <w:jc w:val="center"/>
        <w:tblInd w:w="9" w:type="dxa"/>
        <w:tblLayout w:type="fixed"/>
        <w:tblLook w:val="00A0"/>
      </w:tblPr>
      <w:tblGrid>
        <w:gridCol w:w="2166"/>
        <w:gridCol w:w="629"/>
        <w:gridCol w:w="720"/>
        <w:gridCol w:w="3060"/>
        <w:gridCol w:w="1082"/>
        <w:gridCol w:w="718"/>
        <w:gridCol w:w="994"/>
      </w:tblGrid>
      <w:tr w:rsidR="00F90376" w:rsidRPr="00195E81" w:rsidTr="00082E24">
        <w:trPr>
          <w:trHeight w:val="170"/>
          <w:jc w:val="center"/>
        </w:trPr>
        <w:tc>
          <w:tcPr>
            <w:tcW w:w="3515" w:type="dxa"/>
            <w:gridSpan w:val="3"/>
            <w:tcBorders>
              <w:right w:val="thinThickThinSmallGap" w:sz="24" w:space="0" w:color="auto"/>
            </w:tcBorders>
            <w:shd w:val="clear" w:color="auto" w:fill="D9D9D9"/>
            <w:vAlign w:val="center"/>
          </w:tcPr>
          <w:p w:rsidR="00F90376" w:rsidRPr="00195E81" w:rsidRDefault="00F90376" w:rsidP="00E313A9">
            <w:pPr>
              <w:spacing w:line="180" w:lineRule="exact"/>
              <w:contextualSpacing/>
              <w:rPr>
                <w:rFonts w:cs="Calibri"/>
                <w:b/>
                <w:color w:val="auto"/>
                <w:sz w:val="18"/>
              </w:rPr>
            </w:pPr>
            <w:r w:rsidRPr="00195E81">
              <w:rPr>
                <w:b/>
                <w:color w:val="auto"/>
                <w:sz w:val="18"/>
              </w:rPr>
              <w:t xml:space="preserve">Service </w:t>
            </w:r>
            <w:r w:rsidR="00836B7B" w:rsidRPr="00195E81">
              <w:rPr>
                <w:b/>
                <w:color w:val="auto"/>
                <w:sz w:val="18"/>
              </w:rPr>
              <w:t>Admin</w:t>
            </w:r>
            <w:r w:rsidRPr="00195E81">
              <w:rPr>
                <w:b/>
                <w:color w:val="auto"/>
                <w:sz w:val="18"/>
              </w:rPr>
              <w:t xml:space="preserve"> PEB – Dated 200</w:t>
            </w:r>
            <w:r w:rsidR="00E313A9" w:rsidRPr="00195E81">
              <w:rPr>
                <w:b/>
                <w:color w:val="auto"/>
                <w:sz w:val="18"/>
              </w:rPr>
              <w:t>60320</w:t>
            </w:r>
          </w:p>
        </w:tc>
        <w:tc>
          <w:tcPr>
            <w:tcW w:w="5854" w:type="dxa"/>
            <w:gridSpan w:val="4"/>
            <w:tcBorders>
              <w:left w:val="thinThickThinSmallGap" w:sz="24" w:space="0" w:color="auto"/>
            </w:tcBorders>
            <w:shd w:val="clear" w:color="auto" w:fill="D9D9D9"/>
            <w:vAlign w:val="center"/>
          </w:tcPr>
          <w:p w:rsidR="00F90376" w:rsidRPr="00195E81" w:rsidRDefault="00F90376" w:rsidP="00D3386A">
            <w:pPr>
              <w:spacing w:line="180" w:lineRule="exact"/>
              <w:contextualSpacing/>
              <w:rPr>
                <w:rFonts w:cs="Calibri"/>
                <w:b/>
                <w:color w:val="auto"/>
                <w:sz w:val="18"/>
              </w:rPr>
            </w:pPr>
            <w:r w:rsidRPr="00195E81">
              <w:rPr>
                <w:b/>
                <w:color w:val="auto"/>
                <w:sz w:val="18"/>
              </w:rPr>
              <w:t>VA (</w:t>
            </w:r>
            <w:r w:rsidR="00D3386A" w:rsidRPr="00195E81">
              <w:rPr>
                <w:b/>
                <w:color w:val="auto"/>
                <w:sz w:val="18"/>
              </w:rPr>
              <w:t>2</w:t>
            </w:r>
            <w:r w:rsidRPr="00195E81">
              <w:rPr>
                <w:b/>
                <w:color w:val="auto"/>
                <w:sz w:val="18"/>
              </w:rPr>
              <w:t xml:space="preserve"> Mos. Post-Separation) – All Effective Date 200</w:t>
            </w:r>
            <w:r w:rsidR="00D3386A" w:rsidRPr="00195E81">
              <w:rPr>
                <w:b/>
                <w:color w:val="auto"/>
                <w:sz w:val="18"/>
              </w:rPr>
              <w:t>60612</w:t>
            </w:r>
          </w:p>
        </w:tc>
      </w:tr>
      <w:tr w:rsidR="00F90376" w:rsidRPr="00195E81" w:rsidTr="00082E24">
        <w:trPr>
          <w:trHeight w:val="97"/>
          <w:jc w:val="center"/>
        </w:trPr>
        <w:tc>
          <w:tcPr>
            <w:tcW w:w="2166" w:type="dxa"/>
            <w:tcBorders>
              <w:bottom w:val="single" w:sz="4" w:space="0" w:color="000000"/>
              <w:right w:val="single" w:sz="4" w:space="0" w:color="auto"/>
            </w:tcBorders>
            <w:shd w:val="clear" w:color="auto" w:fill="D9D9D9"/>
            <w:vAlign w:val="center"/>
          </w:tcPr>
          <w:p w:rsidR="00F90376" w:rsidRPr="00195E81" w:rsidRDefault="00F90376" w:rsidP="006B690F">
            <w:pPr>
              <w:spacing w:line="180" w:lineRule="exact"/>
              <w:contextualSpacing/>
              <w:rPr>
                <w:rFonts w:cs="Calibri"/>
                <w:b/>
                <w:color w:val="auto"/>
                <w:sz w:val="18"/>
              </w:rPr>
            </w:pPr>
            <w:r w:rsidRPr="00195E81">
              <w:rPr>
                <w:b/>
                <w:color w:val="auto"/>
                <w:sz w:val="18"/>
              </w:rPr>
              <w:t>Condition</w:t>
            </w:r>
          </w:p>
        </w:tc>
        <w:tc>
          <w:tcPr>
            <w:tcW w:w="629" w:type="dxa"/>
            <w:tcBorders>
              <w:left w:val="single" w:sz="4" w:space="0" w:color="auto"/>
              <w:bottom w:val="single" w:sz="4" w:space="0" w:color="000000"/>
            </w:tcBorders>
            <w:shd w:val="clear" w:color="auto" w:fill="D9D9D9"/>
            <w:vAlign w:val="center"/>
          </w:tcPr>
          <w:p w:rsidR="00F90376" w:rsidRPr="00195E81" w:rsidRDefault="00F90376" w:rsidP="006B690F">
            <w:pPr>
              <w:spacing w:line="180" w:lineRule="exact"/>
              <w:contextualSpacing/>
              <w:rPr>
                <w:rFonts w:cs="Calibri"/>
                <w:b/>
                <w:color w:val="auto"/>
                <w:sz w:val="18"/>
              </w:rPr>
            </w:pPr>
            <w:r w:rsidRPr="00195E81">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195E81" w:rsidRDefault="00F90376" w:rsidP="006B690F">
            <w:pPr>
              <w:spacing w:line="180" w:lineRule="exact"/>
              <w:contextualSpacing/>
              <w:rPr>
                <w:rFonts w:cs="Calibri"/>
                <w:b/>
                <w:color w:val="auto"/>
                <w:sz w:val="18"/>
              </w:rPr>
            </w:pPr>
            <w:r w:rsidRPr="00195E81">
              <w:rPr>
                <w:b/>
                <w:color w:val="auto"/>
                <w:sz w:val="18"/>
              </w:rPr>
              <w:t>Rating</w:t>
            </w:r>
          </w:p>
        </w:tc>
        <w:tc>
          <w:tcPr>
            <w:tcW w:w="3060" w:type="dxa"/>
            <w:tcBorders>
              <w:left w:val="thinThickThinSmallGap" w:sz="24" w:space="0" w:color="auto"/>
              <w:bottom w:val="single" w:sz="4" w:space="0" w:color="000000"/>
            </w:tcBorders>
            <w:shd w:val="clear" w:color="auto" w:fill="D9D9D9"/>
            <w:vAlign w:val="center"/>
          </w:tcPr>
          <w:p w:rsidR="00F90376" w:rsidRPr="00195E81" w:rsidRDefault="00F90376" w:rsidP="006B690F">
            <w:pPr>
              <w:spacing w:line="180" w:lineRule="exact"/>
              <w:contextualSpacing/>
              <w:rPr>
                <w:rFonts w:cs="Calibri"/>
                <w:b/>
                <w:color w:val="auto"/>
                <w:sz w:val="18"/>
              </w:rPr>
            </w:pPr>
            <w:r w:rsidRPr="00195E81">
              <w:rPr>
                <w:b/>
                <w:color w:val="auto"/>
                <w:sz w:val="18"/>
              </w:rPr>
              <w:t>Condition</w:t>
            </w:r>
          </w:p>
        </w:tc>
        <w:tc>
          <w:tcPr>
            <w:tcW w:w="1082" w:type="dxa"/>
            <w:tcBorders>
              <w:bottom w:val="single" w:sz="4" w:space="0" w:color="000000"/>
            </w:tcBorders>
            <w:shd w:val="clear" w:color="auto" w:fill="D9D9D9"/>
            <w:vAlign w:val="center"/>
          </w:tcPr>
          <w:p w:rsidR="00F90376" w:rsidRPr="00195E81" w:rsidRDefault="00F90376" w:rsidP="006B690F">
            <w:pPr>
              <w:spacing w:line="180" w:lineRule="exact"/>
              <w:contextualSpacing/>
              <w:rPr>
                <w:rFonts w:cs="Calibri"/>
                <w:b/>
                <w:color w:val="auto"/>
                <w:sz w:val="18"/>
              </w:rPr>
            </w:pPr>
            <w:r w:rsidRPr="00195E81">
              <w:rPr>
                <w:b/>
                <w:color w:val="auto"/>
                <w:sz w:val="18"/>
              </w:rPr>
              <w:t>Code</w:t>
            </w:r>
          </w:p>
        </w:tc>
        <w:tc>
          <w:tcPr>
            <w:tcW w:w="718" w:type="dxa"/>
            <w:tcBorders>
              <w:bottom w:val="single" w:sz="4" w:space="0" w:color="000000"/>
            </w:tcBorders>
            <w:shd w:val="clear" w:color="auto" w:fill="D9D9D9"/>
            <w:vAlign w:val="center"/>
          </w:tcPr>
          <w:p w:rsidR="00F90376" w:rsidRPr="00195E81" w:rsidRDefault="00F90376" w:rsidP="006B690F">
            <w:pPr>
              <w:spacing w:line="180" w:lineRule="exact"/>
              <w:contextualSpacing/>
              <w:rPr>
                <w:rFonts w:cs="Calibri"/>
                <w:b/>
                <w:color w:val="auto"/>
                <w:sz w:val="18"/>
              </w:rPr>
            </w:pPr>
            <w:r w:rsidRPr="00195E81">
              <w:rPr>
                <w:b/>
                <w:color w:val="auto"/>
                <w:sz w:val="18"/>
              </w:rPr>
              <w:t>Rating</w:t>
            </w:r>
          </w:p>
        </w:tc>
        <w:tc>
          <w:tcPr>
            <w:tcW w:w="994" w:type="dxa"/>
            <w:tcBorders>
              <w:bottom w:val="single" w:sz="4" w:space="0" w:color="000000"/>
            </w:tcBorders>
            <w:shd w:val="clear" w:color="auto" w:fill="D9D9D9"/>
            <w:vAlign w:val="center"/>
          </w:tcPr>
          <w:p w:rsidR="00F90376" w:rsidRPr="00195E81" w:rsidRDefault="00F90376" w:rsidP="006B690F">
            <w:pPr>
              <w:spacing w:line="180" w:lineRule="exact"/>
              <w:contextualSpacing/>
              <w:rPr>
                <w:rFonts w:cs="Calibri"/>
                <w:b/>
                <w:color w:val="auto"/>
                <w:sz w:val="18"/>
              </w:rPr>
            </w:pPr>
            <w:r w:rsidRPr="00195E81">
              <w:rPr>
                <w:b/>
                <w:color w:val="auto"/>
                <w:sz w:val="18"/>
              </w:rPr>
              <w:t>Exam</w:t>
            </w:r>
          </w:p>
        </w:tc>
      </w:tr>
      <w:tr w:rsidR="00F90376" w:rsidRPr="00195E81" w:rsidTr="00082E24">
        <w:trPr>
          <w:trHeight w:val="118"/>
          <w:jc w:val="center"/>
        </w:trPr>
        <w:tc>
          <w:tcPr>
            <w:tcW w:w="2166" w:type="dxa"/>
            <w:tcBorders>
              <w:right w:val="single" w:sz="4" w:space="0" w:color="auto"/>
            </w:tcBorders>
            <w:shd w:val="clear" w:color="auto" w:fill="FFFFFF"/>
            <w:vAlign w:val="center"/>
          </w:tcPr>
          <w:p w:rsidR="00F90376" w:rsidRPr="00195E81" w:rsidRDefault="00E313A9" w:rsidP="006B690F">
            <w:pPr>
              <w:spacing w:line="180" w:lineRule="exact"/>
              <w:contextualSpacing/>
              <w:jc w:val="left"/>
              <w:rPr>
                <w:rFonts w:cs="Calibri"/>
                <w:color w:val="auto"/>
                <w:sz w:val="18"/>
              </w:rPr>
            </w:pPr>
            <w:r w:rsidRPr="00195E81">
              <w:rPr>
                <w:rFonts w:cs="Calibri"/>
                <w:color w:val="auto"/>
                <w:sz w:val="18"/>
              </w:rPr>
              <w:t>Chronic Low Back Pain</w:t>
            </w:r>
          </w:p>
        </w:tc>
        <w:tc>
          <w:tcPr>
            <w:tcW w:w="629" w:type="dxa"/>
            <w:tcBorders>
              <w:left w:val="single" w:sz="4" w:space="0" w:color="auto"/>
            </w:tcBorders>
            <w:shd w:val="clear" w:color="auto" w:fill="FFFFFF"/>
            <w:vAlign w:val="center"/>
          </w:tcPr>
          <w:p w:rsidR="00F90376" w:rsidRPr="00195E81" w:rsidRDefault="00E313A9" w:rsidP="006B690F">
            <w:pPr>
              <w:spacing w:line="180" w:lineRule="exact"/>
              <w:contextualSpacing/>
              <w:rPr>
                <w:rFonts w:cs="Calibri"/>
                <w:color w:val="auto"/>
                <w:sz w:val="18"/>
              </w:rPr>
            </w:pPr>
            <w:r w:rsidRPr="00195E81">
              <w:rPr>
                <w:rFonts w:cs="Calibri"/>
                <w:color w:val="auto"/>
                <w:sz w:val="18"/>
              </w:rPr>
              <w:t>5237</w:t>
            </w:r>
          </w:p>
        </w:tc>
        <w:tc>
          <w:tcPr>
            <w:tcW w:w="720" w:type="dxa"/>
            <w:tcBorders>
              <w:right w:val="thinThickThinSmallGap" w:sz="24" w:space="0" w:color="auto"/>
            </w:tcBorders>
            <w:shd w:val="clear" w:color="auto" w:fill="FFFFFF"/>
            <w:vAlign w:val="center"/>
          </w:tcPr>
          <w:p w:rsidR="00F90376" w:rsidRPr="00195E81" w:rsidRDefault="00E313A9" w:rsidP="006B690F">
            <w:pPr>
              <w:spacing w:line="180" w:lineRule="exact"/>
              <w:rPr>
                <w:rFonts w:cs="Calibri"/>
                <w:color w:val="auto"/>
                <w:sz w:val="18"/>
              </w:rPr>
            </w:pPr>
            <w:r w:rsidRPr="00195E81">
              <w:rPr>
                <w:rFonts w:cs="Calibri"/>
                <w:color w:val="auto"/>
                <w:sz w:val="18"/>
              </w:rPr>
              <w:t>10%</w:t>
            </w:r>
          </w:p>
        </w:tc>
        <w:tc>
          <w:tcPr>
            <w:tcW w:w="3060" w:type="dxa"/>
            <w:tcBorders>
              <w:left w:val="thinThickThinSmallGap" w:sz="24" w:space="0" w:color="auto"/>
            </w:tcBorders>
            <w:shd w:val="clear" w:color="auto" w:fill="FFFFFF"/>
            <w:vAlign w:val="center"/>
          </w:tcPr>
          <w:p w:rsidR="00F90376" w:rsidRPr="00195E81" w:rsidRDefault="00D3386A" w:rsidP="00082E24">
            <w:pPr>
              <w:spacing w:line="180" w:lineRule="exact"/>
              <w:contextualSpacing/>
              <w:jc w:val="left"/>
              <w:rPr>
                <w:rFonts w:cs="Calibri"/>
                <w:color w:val="auto"/>
                <w:sz w:val="18"/>
              </w:rPr>
            </w:pPr>
            <w:r w:rsidRPr="00195E81">
              <w:rPr>
                <w:rFonts w:cs="Calibri"/>
                <w:color w:val="auto"/>
                <w:sz w:val="18"/>
              </w:rPr>
              <w:t>DDD Lumbar Spine L3-L5 w/ Sciatica</w:t>
            </w:r>
          </w:p>
        </w:tc>
        <w:tc>
          <w:tcPr>
            <w:tcW w:w="1082" w:type="dxa"/>
            <w:shd w:val="clear" w:color="auto" w:fill="FFFFFF"/>
            <w:vAlign w:val="center"/>
          </w:tcPr>
          <w:p w:rsidR="00F90376" w:rsidRPr="00195E81" w:rsidRDefault="00D3386A" w:rsidP="0017172C">
            <w:pPr>
              <w:spacing w:line="180" w:lineRule="exact"/>
              <w:contextualSpacing/>
              <w:rPr>
                <w:rFonts w:cs="Calibri"/>
                <w:color w:val="auto"/>
                <w:sz w:val="18"/>
              </w:rPr>
            </w:pPr>
            <w:r w:rsidRPr="00195E81">
              <w:rPr>
                <w:rFonts w:cs="Calibri"/>
                <w:color w:val="auto"/>
                <w:sz w:val="18"/>
              </w:rPr>
              <w:t>5242</w:t>
            </w:r>
          </w:p>
        </w:tc>
        <w:tc>
          <w:tcPr>
            <w:tcW w:w="718" w:type="dxa"/>
            <w:shd w:val="clear" w:color="auto" w:fill="FFFFFF"/>
            <w:vAlign w:val="center"/>
          </w:tcPr>
          <w:p w:rsidR="00F90376" w:rsidRPr="00195E81" w:rsidRDefault="00D3386A" w:rsidP="0017172C">
            <w:pPr>
              <w:spacing w:line="180" w:lineRule="exact"/>
              <w:contextualSpacing/>
              <w:rPr>
                <w:rFonts w:cs="Calibri"/>
                <w:color w:val="auto"/>
                <w:sz w:val="18"/>
              </w:rPr>
            </w:pPr>
            <w:r w:rsidRPr="00195E81">
              <w:rPr>
                <w:rFonts w:cs="Calibri"/>
                <w:color w:val="auto"/>
                <w:sz w:val="18"/>
              </w:rPr>
              <w:t>10%</w:t>
            </w:r>
          </w:p>
        </w:tc>
        <w:tc>
          <w:tcPr>
            <w:tcW w:w="994" w:type="dxa"/>
            <w:shd w:val="clear" w:color="auto" w:fill="FFFFFF"/>
            <w:vAlign w:val="center"/>
          </w:tcPr>
          <w:p w:rsidR="00F90376" w:rsidRPr="00195E81" w:rsidRDefault="00D3386A" w:rsidP="0017172C">
            <w:pPr>
              <w:spacing w:line="180" w:lineRule="exact"/>
              <w:contextualSpacing/>
              <w:rPr>
                <w:rFonts w:cs="Calibri"/>
                <w:color w:val="auto"/>
                <w:sz w:val="18"/>
              </w:rPr>
            </w:pPr>
            <w:r w:rsidRPr="00195E81">
              <w:rPr>
                <w:color w:val="auto"/>
                <w:sz w:val="18"/>
              </w:rPr>
              <w:t>20060912</w:t>
            </w:r>
          </w:p>
        </w:tc>
      </w:tr>
      <w:tr w:rsidR="00E313A9" w:rsidRPr="00195E81" w:rsidTr="00082E24">
        <w:trPr>
          <w:trHeight w:val="118"/>
          <w:jc w:val="center"/>
        </w:trPr>
        <w:tc>
          <w:tcPr>
            <w:tcW w:w="2166" w:type="dxa"/>
            <w:tcBorders>
              <w:right w:val="single" w:sz="4" w:space="0" w:color="auto"/>
            </w:tcBorders>
            <w:shd w:val="clear" w:color="auto" w:fill="FFFFFF"/>
            <w:vAlign w:val="center"/>
          </w:tcPr>
          <w:p w:rsidR="00E313A9" w:rsidRPr="00195E81" w:rsidRDefault="00E313A9" w:rsidP="00082E24">
            <w:pPr>
              <w:spacing w:line="180" w:lineRule="exact"/>
              <w:contextualSpacing/>
              <w:jc w:val="left"/>
              <w:rPr>
                <w:color w:val="auto"/>
                <w:sz w:val="18"/>
              </w:rPr>
            </w:pPr>
            <w:r w:rsidRPr="00195E81">
              <w:rPr>
                <w:color w:val="auto"/>
                <w:sz w:val="18"/>
              </w:rPr>
              <w:t>High Freq Hearing Loss</w:t>
            </w:r>
          </w:p>
        </w:tc>
        <w:tc>
          <w:tcPr>
            <w:tcW w:w="1349" w:type="dxa"/>
            <w:gridSpan w:val="2"/>
            <w:tcBorders>
              <w:left w:val="single" w:sz="4" w:space="0" w:color="auto"/>
              <w:right w:val="thinThickThinSmallGap" w:sz="24" w:space="0" w:color="auto"/>
            </w:tcBorders>
            <w:shd w:val="clear" w:color="auto" w:fill="FFFFFF"/>
            <w:vAlign w:val="center"/>
          </w:tcPr>
          <w:p w:rsidR="00E313A9" w:rsidRPr="00195E81" w:rsidRDefault="003D4BB3" w:rsidP="003D4BB3">
            <w:pPr>
              <w:spacing w:line="180" w:lineRule="exact"/>
              <w:rPr>
                <w:color w:val="auto"/>
                <w:sz w:val="18"/>
              </w:rPr>
            </w:pPr>
            <w:r w:rsidRPr="00195E81">
              <w:rPr>
                <w:color w:val="auto"/>
                <w:sz w:val="18"/>
              </w:rPr>
              <w:t>Not unfitting</w:t>
            </w:r>
          </w:p>
        </w:tc>
        <w:tc>
          <w:tcPr>
            <w:tcW w:w="3060" w:type="dxa"/>
            <w:tcBorders>
              <w:left w:val="thinThickThinSmallGap" w:sz="24" w:space="0" w:color="auto"/>
            </w:tcBorders>
            <w:shd w:val="clear" w:color="auto" w:fill="FFFFFF"/>
            <w:vAlign w:val="center"/>
          </w:tcPr>
          <w:p w:rsidR="00E313A9" w:rsidRPr="00195E81" w:rsidRDefault="00D3386A" w:rsidP="0017172C">
            <w:pPr>
              <w:spacing w:line="180" w:lineRule="exact"/>
              <w:contextualSpacing/>
              <w:jc w:val="left"/>
              <w:rPr>
                <w:color w:val="auto"/>
                <w:sz w:val="18"/>
              </w:rPr>
            </w:pPr>
            <w:r w:rsidRPr="00195E81">
              <w:rPr>
                <w:color w:val="auto"/>
                <w:sz w:val="18"/>
              </w:rPr>
              <w:t>Bilateral Tinnitus</w:t>
            </w:r>
          </w:p>
        </w:tc>
        <w:tc>
          <w:tcPr>
            <w:tcW w:w="1082" w:type="dxa"/>
            <w:shd w:val="clear" w:color="auto" w:fill="FFFFFF"/>
            <w:vAlign w:val="center"/>
          </w:tcPr>
          <w:p w:rsidR="00E313A9" w:rsidRPr="00195E81" w:rsidRDefault="00D3386A" w:rsidP="0017172C">
            <w:pPr>
              <w:spacing w:line="180" w:lineRule="exact"/>
              <w:contextualSpacing/>
              <w:rPr>
                <w:color w:val="auto"/>
                <w:sz w:val="18"/>
              </w:rPr>
            </w:pPr>
            <w:r w:rsidRPr="00195E81">
              <w:rPr>
                <w:color w:val="auto"/>
                <w:sz w:val="18"/>
              </w:rPr>
              <w:t>6260</w:t>
            </w:r>
          </w:p>
        </w:tc>
        <w:tc>
          <w:tcPr>
            <w:tcW w:w="718" w:type="dxa"/>
            <w:shd w:val="clear" w:color="auto" w:fill="FFFFFF"/>
            <w:vAlign w:val="center"/>
          </w:tcPr>
          <w:p w:rsidR="00E313A9" w:rsidRPr="00195E81" w:rsidRDefault="00D3386A" w:rsidP="0017172C">
            <w:pPr>
              <w:spacing w:line="180" w:lineRule="exact"/>
              <w:contextualSpacing/>
              <w:rPr>
                <w:color w:val="auto"/>
                <w:sz w:val="18"/>
              </w:rPr>
            </w:pPr>
            <w:r w:rsidRPr="00195E81">
              <w:rPr>
                <w:color w:val="auto"/>
                <w:sz w:val="18"/>
              </w:rPr>
              <w:t>10%</w:t>
            </w:r>
          </w:p>
        </w:tc>
        <w:tc>
          <w:tcPr>
            <w:tcW w:w="994" w:type="dxa"/>
            <w:shd w:val="clear" w:color="auto" w:fill="FFFFFF"/>
            <w:vAlign w:val="center"/>
          </w:tcPr>
          <w:p w:rsidR="00E313A9" w:rsidRPr="00195E81" w:rsidRDefault="00D3386A" w:rsidP="0017172C">
            <w:pPr>
              <w:spacing w:line="180" w:lineRule="exact"/>
              <w:contextualSpacing/>
              <w:rPr>
                <w:color w:val="auto"/>
                <w:sz w:val="18"/>
              </w:rPr>
            </w:pPr>
            <w:r w:rsidRPr="00195E81">
              <w:rPr>
                <w:color w:val="auto"/>
                <w:sz w:val="18"/>
              </w:rPr>
              <w:t>20060831</w:t>
            </w:r>
          </w:p>
        </w:tc>
      </w:tr>
      <w:tr w:rsidR="00E313A9" w:rsidRPr="00195E81" w:rsidTr="00082E24">
        <w:trPr>
          <w:trHeight w:val="118"/>
          <w:jc w:val="center"/>
        </w:trPr>
        <w:tc>
          <w:tcPr>
            <w:tcW w:w="2166" w:type="dxa"/>
            <w:tcBorders>
              <w:right w:val="single" w:sz="4" w:space="0" w:color="auto"/>
            </w:tcBorders>
            <w:shd w:val="clear" w:color="auto" w:fill="FFFFFF"/>
            <w:vAlign w:val="center"/>
          </w:tcPr>
          <w:p w:rsidR="00E313A9" w:rsidRPr="00195E81" w:rsidRDefault="00E313A9" w:rsidP="006B690F">
            <w:pPr>
              <w:spacing w:line="180" w:lineRule="exact"/>
              <w:contextualSpacing/>
              <w:jc w:val="left"/>
              <w:rPr>
                <w:color w:val="auto"/>
                <w:sz w:val="18"/>
              </w:rPr>
            </w:pPr>
            <w:r w:rsidRPr="00195E81">
              <w:rPr>
                <w:color w:val="auto"/>
                <w:sz w:val="18"/>
              </w:rPr>
              <w:t>Pes Planus</w:t>
            </w:r>
          </w:p>
        </w:tc>
        <w:tc>
          <w:tcPr>
            <w:tcW w:w="1349" w:type="dxa"/>
            <w:gridSpan w:val="2"/>
            <w:tcBorders>
              <w:left w:val="single" w:sz="4" w:space="0" w:color="auto"/>
              <w:right w:val="thinThickThinSmallGap" w:sz="24" w:space="0" w:color="auto"/>
            </w:tcBorders>
            <w:shd w:val="clear" w:color="auto" w:fill="FFFFFF"/>
            <w:vAlign w:val="center"/>
          </w:tcPr>
          <w:p w:rsidR="00E313A9" w:rsidRPr="00195E81" w:rsidRDefault="003D4BB3" w:rsidP="006B690F">
            <w:pPr>
              <w:spacing w:line="180" w:lineRule="exact"/>
              <w:rPr>
                <w:color w:val="auto"/>
                <w:sz w:val="18"/>
              </w:rPr>
            </w:pPr>
            <w:r w:rsidRPr="00195E81">
              <w:rPr>
                <w:color w:val="auto"/>
                <w:sz w:val="18"/>
              </w:rPr>
              <w:t>Not unfitting</w:t>
            </w:r>
          </w:p>
        </w:tc>
        <w:tc>
          <w:tcPr>
            <w:tcW w:w="3060" w:type="dxa"/>
            <w:tcBorders>
              <w:left w:val="thinThickThinSmallGap" w:sz="24" w:space="0" w:color="auto"/>
            </w:tcBorders>
            <w:shd w:val="clear" w:color="auto" w:fill="FFFFFF"/>
            <w:vAlign w:val="center"/>
          </w:tcPr>
          <w:p w:rsidR="00E313A9" w:rsidRPr="00195E81" w:rsidRDefault="00D3386A" w:rsidP="0017172C">
            <w:pPr>
              <w:spacing w:line="180" w:lineRule="exact"/>
              <w:contextualSpacing/>
              <w:jc w:val="left"/>
              <w:rPr>
                <w:color w:val="auto"/>
                <w:sz w:val="18"/>
              </w:rPr>
            </w:pPr>
            <w:r w:rsidRPr="00195E81">
              <w:rPr>
                <w:color w:val="auto"/>
                <w:sz w:val="18"/>
              </w:rPr>
              <w:t>Bilateral Pes Planus*</w:t>
            </w:r>
          </w:p>
        </w:tc>
        <w:tc>
          <w:tcPr>
            <w:tcW w:w="1082" w:type="dxa"/>
            <w:shd w:val="clear" w:color="auto" w:fill="FFFFFF"/>
            <w:vAlign w:val="center"/>
          </w:tcPr>
          <w:p w:rsidR="00E313A9" w:rsidRPr="00195E81" w:rsidRDefault="00D3386A" w:rsidP="0017172C">
            <w:pPr>
              <w:spacing w:line="180" w:lineRule="exact"/>
              <w:contextualSpacing/>
              <w:rPr>
                <w:color w:val="auto"/>
                <w:sz w:val="18"/>
              </w:rPr>
            </w:pPr>
            <w:r w:rsidRPr="00195E81">
              <w:rPr>
                <w:color w:val="auto"/>
                <w:sz w:val="18"/>
              </w:rPr>
              <w:t>5276</w:t>
            </w:r>
          </w:p>
        </w:tc>
        <w:tc>
          <w:tcPr>
            <w:tcW w:w="718" w:type="dxa"/>
            <w:shd w:val="clear" w:color="auto" w:fill="FFFFFF"/>
            <w:vAlign w:val="center"/>
          </w:tcPr>
          <w:p w:rsidR="00E313A9" w:rsidRPr="00195E81" w:rsidRDefault="00D3386A" w:rsidP="0017172C">
            <w:pPr>
              <w:spacing w:line="180" w:lineRule="exact"/>
              <w:contextualSpacing/>
              <w:rPr>
                <w:color w:val="auto"/>
                <w:sz w:val="18"/>
              </w:rPr>
            </w:pPr>
            <w:r w:rsidRPr="00195E81">
              <w:rPr>
                <w:color w:val="auto"/>
                <w:sz w:val="18"/>
              </w:rPr>
              <w:t>0%</w:t>
            </w:r>
          </w:p>
        </w:tc>
        <w:tc>
          <w:tcPr>
            <w:tcW w:w="994" w:type="dxa"/>
            <w:shd w:val="clear" w:color="auto" w:fill="FFFFFF"/>
            <w:vAlign w:val="center"/>
          </w:tcPr>
          <w:p w:rsidR="00E313A9" w:rsidRPr="00195E81" w:rsidRDefault="00D3386A" w:rsidP="0017172C">
            <w:pPr>
              <w:spacing w:line="180" w:lineRule="exact"/>
              <w:contextualSpacing/>
              <w:rPr>
                <w:color w:val="auto"/>
                <w:sz w:val="18"/>
              </w:rPr>
            </w:pPr>
            <w:r w:rsidRPr="00195E81">
              <w:rPr>
                <w:color w:val="auto"/>
                <w:sz w:val="18"/>
              </w:rPr>
              <w:t>20060823</w:t>
            </w:r>
          </w:p>
        </w:tc>
      </w:tr>
      <w:tr w:rsidR="00E313A9" w:rsidRPr="00195E81" w:rsidTr="00082E24">
        <w:trPr>
          <w:trHeight w:val="118"/>
          <w:jc w:val="center"/>
        </w:trPr>
        <w:tc>
          <w:tcPr>
            <w:tcW w:w="2166" w:type="dxa"/>
            <w:tcBorders>
              <w:right w:val="single" w:sz="4" w:space="0" w:color="auto"/>
            </w:tcBorders>
            <w:shd w:val="clear" w:color="auto" w:fill="FFFFFF"/>
            <w:vAlign w:val="center"/>
          </w:tcPr>
          <w:p w:rsidR="00E313A9" w:rsidRPr="00195E81" w:rsidRDefault="00E313A9" w:rsidP="006B690F">
            <w:pPr>
              <w:spacing w:line="180" w:lineRule="exact"/>
              <w:contextualSpacing/>
              <w:jc w:val="left"/>
              <w:rPr>
                <w:color w:val="auto"/>
                <w:sz w:val="18"/>
              </w:rPr>
            </w:pPr>
            <w:r w:rsidRPr="00195E81">
              <w:rPr>
                <w:color w:val="auto"/>
                <w:sz w:val="18"/>
              </w:rPr>
              <w:t>Anxiety Disorder</w:t>
            </w:r>
          </w:p>
        </w:tc>
        <w:tc>
          <w:tcPr>
            <w:tcW w:w="1349" w:type="dxa"/>
            <w:gridSpan w:val="2"/>
            <w:tcBorders>
              <w:left w:val="single" w:sz="4" w:space="0" w:color="auto"/>
              <w:right w:val="thinThickThinSmallGap" w:sz="24" w:space="0" w:color="auto"/>
            </w:tcBorders>
            <w:shd w:val="clear" w:color="auto" w:fill="FFFFFF"/>
            <w:vAlign w:val="center"/>
          </w:tcPr>
          <w:p w:rsidR="00E313A9" w:rsidRPr="00195E81" w:rsidRDefault="003D4BB3" w:rsidP="006B690F">
            <w:pPr>
              <w:spacing w:line="180" w:lineRule="exact"/>
              <w:rPr>
                <w:color w:val="auto"/>
                <w:sz w:val="18"/>
              </w:rPr>
            </w:pPr>
            <w:r w:rsidRPr="00195E81">
              <w:rPr>
                <w:color w:val="auto"/>
                <w:sz w:val="18"/>
              </w:rPr>
              <w:t>Not unfitting</w:t>
            </w:r>
          </w:p>
        </w:tc>
        <w:tc>
          <w:tcPr>
            <w:tcW w:w="3060" w:type="dxa"/>
            <w:tcBorders>
              <w:left w:val="thinThickThinSmallGap" w:sz="24" w:space="0" w:color="auto"/>
              <w:right w:val="single" w:sz="4" w:space="0" w:color="auto"/>
            </w:tcBorders>
            <w:shd w:val="clear" w:color="auto" w:fill="FFFFFF"/>
            <w:vAlign w:val="center"/>
          </w:tcPr>
          <w:p w:rsidR="00E313A9" w:rsidRPr="00195E81" w:rsidRDefault="00D3386A" w:rsidP="00082E24">
            <w:pPr>
              <w:spacing w:line="180" w:lineRule="exact"/>
              <w:contextualSpacing/>
              <w:jc w:val="left"/>
              <w:rPr>
                <w:color w:val="auto"/>
                <w:sz w:val="18"/>
              </w:rPr>
            </w:pPr>
            <w:r w:rsidRPr="00195E81">
              <w:rPr>
                <w:color w:val="auto"/>
                <w:sz w:val="18"/>
              </w:rPr>
              <w:t>Maj Depressive Disorder w/ Anxiety</w:t>
            </w:r>
            <w:r w:rsidR="00082E24" w:rsidRPr="00195E81">
              <w:rPr>
                <w:color w:val="auto"/>
                <w:sz w:val="18"/>
              </w:rPr>
              <w:t>…</w:t>
            </w:r>
            <w:r w:rsidRPr="00195E81">
              <w:rPr>
                <w:color w:val="auto"/>
                <w:sz w:val="18"/>
              </w:rPr>
              <w:t xml:space="preserve"> </w:t>
            </w:r>
          </w:p>
        </w:tc>
        <w:tc>
          <w:tcPr>
            <w:tcW w:w="1082" w:type="dxa"/>
            <w:tcBorders>
              <w:left w:val="single" w:sz="4" w:space="0" w:color="auto"/>
              <w:right w:val="single" w:sz="4" w:space="0" w:color="auto"/>
            </w:tcBorders>
            <w:shd w:val="clear" w:color="auto" w:fill="FFFFFF"/>
            <w:vAlign w:val="center"/>
          </w:tcPr>
          <w:p w:rsidR="00E313A9" w:rsidRPr="00195E81" w:rsidRDefault="00D3386A" w:rsidP="0017172C">
            <w:pPr>
              <w:spacing w:line="180" w:lineRule="exact"/>
              <w:contextualSpacing/>
              <w:rPr>
                <w:color w:val="auto"/>
                <w:sz w:val="18"/>
              </w:rPr>
            </w:pPr>
            <w:r w:rsidRPr="00195E81">
              <w:rPr>
                <w:color w:val="auto"/>
                <w:sz w:val="18"/>
              </w:rPr>
              <w:t>9413-9434</w:t>
            </w:r>
          </w:p>
        </w:tc>
        <w:tc>
          <w:tcPr>
            <w:tcW w:w="718" w:type="dxa"/>
            <w:tcBorders>
              <w:left w:val="single" w:sz="4" w:space="0" w:color="auto"/>
            </w:tcBorders>
            <w:shd w:val="clear" w:color="auto" w:fill="FFFFFF"/>
            <w:vAlign w:val="center"/>
          </w:tcPr>
          <w:p w:rsidR="00E313A9" w:rsidRPr="00195E81" w:rsidRDefault="00D3386A" w:rsidP="0017172C">
            <w:pPr>
              <w:spacing w:line="180" w:lineRule="exact"/>
              <w:contextualSpacing/>
              <w:rPr>
                <w:color w:val="auto"/>
                <w:sz w:val="18"/>
              </w:rPr>
            </w:pPr>
            <w:r w:rsidRPr="00195E81">
              <w:rPr>
                <w:color w:val="auto"/>
                <w:sz w:val="18"/>
              </w:rPr>
              <w:t>10%</w:t>
            </w:r>
          </w:p>
        </w:tc>
        <w:tc>
          <w:tcPr>
            <w:tcW w:w="994" w:type="dxa"/>
            <w:shd w:val="clear" w:color="auto" w:fill="FFFFFF"/>
            <w:vAlign w:val="center"/>
          </w:tcPr>
          <w:p w:rsidR="00E313A9" w:rsidRPr="00195E81" w:rsidRDefault="00D3386A" w:rsidP="0017172C">
            <w:pPr>
              <w:spacing w:line="180" w:lineRule="exact"/>
              <w:contextualSpacing/>
              <w:rPr>
                <w:color w:val="auto"/>
                <w:sz w:val="18"/>
              </w:rPr>
            </w:pPr>
            <w:r w:rsidRPr="00195E81">
              <w:rPr>
                <w:color w:val="auto"/>
                <w:sz w:val="18"/>
              </w:rPr>
              <w:t>20060817</w:t>
            </w:r>
          </w:p>
        </w:tc>
      </w:tr>
      <w:tr w:rsidR="00D3386A" w:rsidRPr="00195E81" w:rsidTr="00082E24">
        <w:trPr>
          <w:trHeight w:val="97"/>
          <w:jc w:val="center"/>
        </w:trPr>
        <w:tc>
          <w:tcPr>
            <w:tcW w:w="2166" w:type="dxa"/>
            <w:tcBorders>
              <w:right w:val="single" w:sz="4" w:space="0" w:color="auto"/>
            </w:tcBorders>
            <w:shd w:val="clear" w:color="auto" w:fill="FFFFFF"/>
            <w:vAlign w:val="center"/>
          </w:tcPr>
          <w:p w:rsidR="00D3386A" w:rsidRPr="00195E81" w:rsidRDefault="00D3386A" w:rsidP="006B690F">
            <w:pPr>
              <w:spacing w:line="180" w:lineRule="exact"/>
              <w:contextualSpacing/>
              <w:jc w:val="left"/>
              <w:rPr>
                <w:rFonts w:cs="Calibri"/>
                <w:color w:val="auto"/>
                <w:sz w:val="18"/>
              </w:rPr>
            </w:pPr>
            <w:r w:rsidRPr="00195E81">
              <w:rPr>
                <w:rFonts w:cs="Calibri"/>
                <w:color w:val="auto"/>
                <w:sz w:val="18"/>
              </w:rPr>
              <w:t>Hypertension</w:t>
            </w:r>
          </w:p>
        </w:tc>
        <w:tc>
          <w:tcPr>
            <w:tcW w:w="1349" w:type="dxa"/>
            <w:gridSpan w:val="2"/>
            <w:tcBorders>
              <w:left w:val="single" w:sz="4" w:space="0" w:color="auto"/>
              <w:right w:val="thinThickThinSmallGap" w:sz="24" w:space="0" w:color="auto"/>
            </w:tcBorders>
            <w:shd w:val="clear" w:color="auto" w:fill="FFFFFF"/>
            <w:vAlign w:val="center"/>
          </w:tcPr>
          <w:p w:rsidR="00D3386A" w:rsidRPr="00195E81" w:rsidRDefault="003D4BB3" w:rsidP="003D4BB3">
            <w:pPr>
              <w:spacing w:line="180" w:lineRule="exact"/>
              <w:contextualSpacing/>
              <w:rPr>
                <w:rFonts w:cs="Calibri"/>
                <w:color w:val="auto"/>
                <w:sz w:val="18"/>
              </w:rPr>
            </w:pPr>
            <w:r w:rsidRPr="00195E81">
              <w:rPr>
                <w:color w:val="auto"/>
                <w:sz w:val="18"/>
              </w:rPr>
              <w:t>Not unfitting</w:t>
            </w:r>
          </w:p>
        </w:tc>
        <w:tc>
          <w:tcPr>
            <w:tcW w:w="3060" w:type="dxa"/>
            <w:tcBorders>
              <w:left w:val="thinThickThinSmallGap" w:sz="24" w:space="0" w:color="auto"/>
              <w:right w:val="single" w:sz="4" w:space="0" w:color="auto"/>
            </w:tcBorders>
            <w:shd w:val="clear" w:color="auto" w:fill="FFFFFF"/>
            <w:vAlign w:val="center"/>
          </w:tcPr>
          <w:p w:rsidR="00D3386A" w:rsidRPr="00195E81" w:rsidRDefault="00D3386A" w:rsidP="00D3386A">
            <w:pPr>
              <w:spacing w:line="180" w:lineRule="exact"/>
              <w:contextualSpacing/>
              <w:jc w:val="left"/>
              <w:rPr>
                <w:rFonts w:cs="Calibri"/>
                <w:color w:val="auto"/>
                <w:sz w:val="18"/>
              </w:rPr>
            </w:pPr>
            <w:r w:rsidRPr="00195E81">
              <w:rPr>
                <w:rFonts w:cs="Calibri"/>
                <w:color w:val="auto"/>
                <w:sz w:val="18"/>
              </w:rPr>
              <w:t>Hypertension*</w:t>
            </w:r>
          </w:p>
        </w:tc>
        <w:tc>
          <w:tcPr>
            <w:tcW w:w="1082" w:type="dxa"/>
            <w:tcBorders>
              <w:left w:val="single" w:sz="4" w:space="0" w:color="auto"/>
              <w:right w:val="single" w:sz="4" w:space="0" w:color="auto"/>
            </w:tcBorders>
            <w:shd w:val="clear" w:color="auto" w:fill="FFFFFF"/>
            <w:vAlign w:val="center"/>
          </w:tcPr>
          <w:p w:rsidR="00D3386A" w:rsidRPr="00195E81" w:rsidRDefault="00D3386A" w:rsidP="0017172C">
            <w:pPr>
              <w:spacing w:line="180" w:lineRule="exact"/>
              <w:contextualSpacing/>
              <w:rPr>
                <w:color w:val="auto"/>
                <w:sz w:val="18"/>
              </w:rPr>
            </w:pPr>
            <w:r w:rsidRPr="00195E81">
              <w:rPr>
                <w:color w:val="auto"/>
                <w:sz w:val="18"/>
              </w:rPr>
              <w:t>7101</w:t>
            </w:r>
          </w:p>
        </w:tc>
        <w:tc>
          <w:tcPr>
            <w:tcW w:w="718" w:type="dxa"/>
            <w:tcBorders>
              <w:left w:val="single" w:sz="4" w:space="0" w:color="auto"/>
            </w:tcBorders>
            <w:shd w:val="clear" w:color="auto" w:fill="FFFFFF"/>
            <w:vAlign w:val="center"/>
          </w:tcPr>
          <w:p w:rsidR="00D3386A" w:rsidRPr="00195E81" w:rsidRDefault="00D3386A" w:rsidP="0017172C">
            <w:pPr>
              <w:spacing w:line="180" w:lineRule="exact"/>
              <w:contextualSpacing/>
              <w:rPr>
                <w:color w:val="auto"/>
                <w:sz w:val="18"/>
              </w:rPr>
            </w:pPr>
            <w:r w:rsidRPr="00195E81">
              <w:rPr>
                <w:color w:val="auto"/>
                <w:sz w:val="18"/>
              </w:rPr>
              <w:t>10%</w:t>
            </w:r>
          </w:p>
        </w:tc>
        <w:tc>
          <w:tcPr>
            <w:tcW w:w="994" w:type="dxa"/>
            <w:shd w:val="clear" w:color="auto" w:fill="FFFFFF"/>
            <w:vAlign w:val="center"/>
          </w:tcPr>
          <w:p w:rsidR="00D3386A" w:rsidRPr="00195E81" w:rsidRDefault="00D3386A" w:rsidP="0017172C">
            <w:pPr>
              <w:spacing w:line="180" w:lineRule="exact"/>
              <w:contextualSpacing/>
              <w:rPr>
                <w:rFonts w:cs="Calibri"/>
                <w:color w:val="auto"/>
                <w:sz w:val="18"/>
              </w:rPr>
            </w:pPr>
            <w:r w:rsidRPr="00195E81">
              <w:rPr>
                <w:rFonts w:cs="Calibri"/>
                <w:color w:val="auto"/>
                <w:sz w:val="18"/>
              </w:rPr>
              <w:t>20060818</w:t>
            </w:r>
          </w:p>
        </w:tc>
      </w:tr>
      <w:tr w:rsidR="00F90376" w:rsidRPr="00195E81" w:rsidTr="00082E24">
        <w:trPr>
          <w:trHeight w:val="172"/>
          <w:jc w:val="center"/>
        </w:trPr>
        <w:tc>
          <w:tcPr>
            <w:tcW w:w="3515" w:type="dxa"/>
            <w:gridSpan w:val="3"/>
            <w:tcBorders>
              <w:right w:val="thinThickThinSmallGap" w:sz="24" w:space="0" w:color="auto"/>
            </w:tcBorders>
            <w:shd w:val="clear" w:color="auto" w:fill="FFFFFF"/>
            <w:vAlign w:val="center"/>
          </w:tcPr>
          <w:p w:rsidR="00F90376" w:rsidRPr="00195E81" w:rsidRDefault="00905EA6" w:rsidP="006B690F">
            <w:pPr>
              <w:spacing w:line="180" w:lineRule="exact"/>
              <w:contextualSpacing/>
              <w:rPr>
                <w:rFonts w:cs="Calibri"/>
                <w:color w:val="auto"/>
                <w:sz w:val="18"/>
              </w:rPr>
            </w:pPr>
            <w:r w:rsidRPr="00195E81">
              <w:rPr>
                <w:rFonts w:cs="Calibri"/>
                <w:color w:val="auto"/>
                <w:sz w:val="18"/>
                <w:szCs w:val="18"/>
              </w:rPr>
              <w:t>↓No Additional MEB/PEB Entries↓</w:t>
            </w:r>
          </w:p>
        </w:tc>
        <w:tc>
          <w:tcPr>
            <w:tcW w:w="4860" w:type="dxa"/>
            <w:gridSpan w:val="3"/>
            <w:tcBorders>
              <w:left w:val="thinThickThinSmallGap" w:sz="24" w:space="0" w:color="auto"/>
            </w:tcBorders>
            <w:shd w:val="clear" w:color="auto" w:fill="FFFFFF"/>
            <w:vAlign w:val="center"/>
          </w:tcPr>
          <w:p w:rsidR="00F90376" w:rsidRPr="00195E81" w:rsidRDefault="00F90376" w:rsidP="00D3386A">
            <w:pPr>
              <w:spacing w:line="180" w:lineRule="exact"/>
              <w:contextualSpacing/>
              <w:rPr>
                <w:rFonts w:cs="Calibri"/>
                <w:color w:val="auto"/>
                <w:sz w:val="18"/>
              </w:rPr>
            </w:pPr>
            <w:r w:rsidRPr="00195E81">
              <w:rPr>
                <w:color w:val="auto"/>
                <w:sz w:val="18"/>
              </w:rPr>
              <w:t xml:space="preserve">0% X </w:t>
            </w:r>
            <w:r w:rsidR="00D3386A" w:rsidRPr="00195E81">
              <w:rPr>
                <w:color w:val="auto"/>
                <w:sz w:val="18"/>
              </w:rPr>
              <w:t>1</w:t>
            </w:r>
            <w:r w:rsidRPr="00195E81">
              <w:rPr>
                <w:color w:val="auto"/>
                <w:sz w:val="18"/>
              </w:rPr>
              <w:t xml:space="preserve"> </w:t>
            </w:r>
            <w:r w:rsidR="00ED7820" w:rsidRPr="00195E81">
              <w:rPr>
                <w:color w:val="auto"/>
                <w:sz w:val="18"/>
              </w:rPr>
              <w:t>/ Not Service-</w:t>
            </w:r>
            <w:r w:rsidRPr="00195E81">
              <w:rPr>
                <w:color w:val="auto"/>
                <w:sz w:val="18"/>
              </w:rPr>
              <w:t xml:space="preserve">Connected x </w:t>
            </w:r>
            <w:r w:rsidR="00D3386A" w:rsidRPr="00195E81">
              <w:rPr>
                <w:color w:val="auto"/>
                <w:sz w:val="18"/>
              </w:rPr>
              <w:t>0</w:t>
            </w:r>
          </w:p>
        </w:tc>
        <w:tc>
          <w:tcPr>
            <w:tcW w:w="994" w:type="dxa"/>
            <w:shd w:val="clear" w:color="auto" w:fill="FFFFFF"/>
            <w:vAlign w:val="center"/>
          </w:tcPr>
          <w:p w:rsidR="00F90376" w:rsidRPr="00195E81" w:rsidRDefault="00F90376" w:rsidP="0017172C">
            <w:pPr>
              <w:spacing w:line="180" w:lineRule="exact"/>
              <w:contextualSpacing/>
              <w:rPr>
                <w:rFonts w:cs="Calibri"/>
                <w:color w:val="auto"/>
                <w:sz w:val="18"/>
              </w:rPr>
            </w:pPr>
          </w:p>
        </w:tc>
      </w:tr>
      <w:tr w:rsidR="00F90376" w:rsidRPr="00195E81" w:rsidTr="00082E24">
        <w:trPr>
          <w:trHeight w:val="124"/>
          <w:jc w:val="center"/>
        </w:trPr>
        <w:tc>
          <w:tcPr>
            <w:tcW w:w="3515" w:type="dxa"/>
            <w:gridSpan w:val="3"/>
            <w:tcBorders>
              <w:right w:val="thinThickThinSmallGap" w:sz="24" w:space="0" w:color="auto"/>
            </w:tcBorders>
            <w:shd w:val="clear" w:color="auto" w:fill="D9D9D9"/>
          </w:tcPr>
          <w:p w:rsidR="00F90376" w:rsidRPr="00195E81" w:rsidRDefault="00F90376" w:rsidP="00E313A9">
            <w:pPr>
              <w:spacing w:line="180" w:lineRule="exact"/>
              <w:contextualSpacing/>
              <w:rPr>
                <w:rFonts w:cs="Calibri"/>
                <w:b/>
                <w:color w:val="auto"/>
                <w:sz w:val="18"/>
              </w:rPr>
            </w:pPr>
            <w:r w:rsidRPr="00195E81">
              <w:rPr>
                <w:b/>
                <w:color w:val="auto"/>
                <w:sz w:val="18"/>
              </w:rPr>
              <w:t xml:space="preserve">Combined:  </w:t>
            </w:r>
            <w:r w:rsidR="00E313A9" w:rsidRPr="00195E81">
              <w:rPr>
                <w:b/>
                <w:color w:val="auto"/>
                <w:sz w:val="18"/>
              </w:rPr>
              <w:t>10</w:t>
            </w:r>
            <w:r w:rsidRPr="00195E81">
              <w:rPr>
                <w:b/>
                <w:color w:val="auto"/>
                <w:sz w:val="18"/>
              </w:rPr>
              <w:t>%</w:t>
            </w:r>
          </w:p>
        </w:tc>
        <w:tc>
          <w:tcPr>
            <w:tcW w:w="5854" w:type="dxa"/>
            <w:gridSpan w:val="4"/>
            <w:tcBorders>
              <w:left w:val="thinThickThinSmallGap" w:sz="24" w:space="0" w:color="auto"/>
            </w:tcBorders>
            <w:shd w:val="clear" w:color="auto" w:fill="D9D9D9"/>
          </w:tcPr>
          <w:p w:rsidR="00F90376" w:rsidRPr="00195E81" w:rsidRDefault="00F90376" w:rsidP="00D3386A">
            <w:pPr>
              <w:spacing w:line="180" w:lineRule="exact"/>
              <w:contextualSpacing/>
              <w:rPr>
                <w:rFonts w:cs="Calibri"/>
                <w:b/>
                <w:color w:val="auto"/>
                <w:sz w:val="18"/>
              </w:rPr>
            </w:pPr>
            <w:r w:rsidRPr="00195E81">
              <w:rPr>
                <w:b/>
                <w:color w:val="auto"/>
                <w:sz w:val="18"/>
              </w:rPr>
              <w:t xml:space="preserve">Combined:  </w:t>
            </w:r>
            <w:r w:rsidR="00D3386A" w:rsidRPr="00195E81">
              <w:rPr>
                <w:b/>
                <w:color w:val="auto"/>
                <w:sz w:val="18"/>
              </w:rPr>
              <w:t>30</w:t>
            </w:r>
            <w:r w:rsidRPr="00195E81">
              <w:rPr>
                <w:b/>
                <w:color w:val="auto"/>
                <w:sz w:val="18"/>
              </w:rPr>
              <w:t>%</w:t>
            </w:r>
            <w:r w:rsidR="00D3386A" w:rsidRPr="00195E81">
              <w:rPr>
                <w:b/>
                <w:color w:val="auto"/>
                <w:sz w:val="18"/>
              </w:rPr>
              <w:t>(original VARD) - 40% (w/ Deferred</w:t>
            </w:r>
            <w:r w:rsidR="00C632FD" w:rsidRPr="00195E81">
              <w:rPr>
                <w:b/>
                <w:color w:val="auto"/>
                <w:sz w:val="18"/>
              </w:rPr>
              <w:t xml:space="preserve"> Decision</w:t>
            </w:r>
            <w:r w:rsidR="00D3386A" w:rsidRPr="00195E81">
              <w:rPr>
                <w:b/>
                <w:color w:val="auto"/>
                <w:sz w:val="18"/>
              </w:rPr>
              <w:t>)</w:t>
            </w:r>
          </w:p>
        </w:tc>
      </w:tr>
    </w:tbl>
    <w:p w:rsidR="00F90376" w:rsidRPr="00195E81" w:rsidRDefault="00F90376" w:rsidP="00165C7B">
      <w:pPr>
        <w:pBdr>
          <w:bottom w:val="single" w:sz="12" w:space="1" w:color="auto"/>
        </w:pBdr>
        <w:tabs>
          <w:tab w:val="left" w:pos="288"/>
          <w:tab w:val="left" w:pos="4752"/>
        </w:tabs>
        <w:spacing w:line="180" w:lineRule="exact"/>
        <w:jc w:val="both"/>
        <w:rPr>
          <w:color w:val="auto"/>
          <w:sz w:val="18"/>
          <w:szCs w:val="18"/>
        </w:rPr>
      </w:pPr>
      <w:r w:rsidRPr="00195E81">
        <w:rPr>
          <w:color w:val="auto"/>
          <w:sz w:val="18"/>
          <w:szCs w:val="18"/>
        </w:rPr>
        <w:t>*</w:t>
      </w:r>
      <w:r w:rsidR="00D3386A" w:rsidRPr="00195E81">
        <w:rPr>
          <w:color w:val="auto"/>
          <w:sz w:val="18"/>
          <w:szCs w:val="18"/>
        </w:rPr>
        <w:t>Deferred decisions to 20070510 VARD, but effective date is same.</w:t>
      </w:r>
    </w:p>
    <w:p w:rsidR="00651097" w:rsidRPr="00195E81" w:rsidRDefault="00651097" w:rsidP="00651097">
      <w:pPr>
        <w:jc w:val="both"/>
        <w:rPr>
          <w:color w:val="auto"/>
        </w:rPr>
      </w:pPr>
    </w:p>
    <w:p w:rsidR="00AD2379" w:rsidRPr="00195E81" w:rsidRDefault="00651097" w:rsidP="00651097">
      <w:pPr>
        <w:tabs>
          <w:tab w:val="left" w:pos="288"/>
          <w:tab w:val="left" w:pos="4752"/>
        </w:tabs>
        <w:jc w:val="both"/>
        <w:rPr>
          <w:rFonts w:cs="Times New Roman"/>
          <w:color w:val="auto"/>
          <w:szCs w:val="24"/>
        </w:rPr>
      </w:pPr>
      <w:r w:rsidRPr="00195E81">
        <w:rPr>
          <w:color w:val="auto"/>
          <w:u w:val="single"/>
        </w:rPr>
        <w:t>ANALYSIS SUMMARY</w:t>
      </w:r>
      <w:r w:rsidRPr="00195E81">
        <w:rPr>
          <w:color w:val="auto"/>
        </w:rPr>
        <w:t xml:space="preserve">:  </w:t>
      </w:r>
      <w:r w:rsidRPr="00195E81">
        <w:rPr>
          <w:rFonts w:cs="Times New Roman"/>
          <w:color w:val="auto"/>
          <w:szCs w:val="24"/>
        </w:rPr>
        <w:t>The Disability Evaluation System (DES) is responsible for maintaining a fit and vital fighting force.</w:t>
      </w:r>
      <w:r w:rsidR="000560BB" w:rsidRPr="00195E81">
        <w:rPr>
          <w:rFonts w:cs="Times New Roman"/>
          <w:color w:val="auto"/>
          <w:szCs w:val="24"/>
        </w:rPr>
        <w:t xml:space="preserve"> </w:t>
      </w:r>
      <w:r w:rsidRPr="00195E81">
        <w:rPr>
          <w:rFonts w:cs="Times New Roman"/>
          <w:color w:val="auto"/>
          <w:szCs w:val="24"/>
        </w:rPr>
        <w:t xml:space="preserve"> While the DES considers all of the member's medical conditions, compensation can only be offered for those medical conditions that cut short a member’s career, and then only to the degree of severity present at the time of final disposition.  The DES has neither the role nor the authority to compensate service members for anticipated future severity or potential complications of conditions resulting in medical separation nor for conditions determined to be service</w:t>
      </w:r>
      <w:r w:rsidR="00C76FCF">
        <w:rPr>
          <w:rFonts w:cs="Times New Roman"/>
          <w:color w:val="auto"/>
          <w:szCs w:val="24"/>
        </w:rPr>
        <w:t>-</w:t>
      </w:r>
      <w:r w:rsidRPr="00195E81">
        <w:rPr>
          <w:rFonts w:cs="Times New Roman"/>
          <w:color w:val="auto"/>
          <w:szCs w:val="24"/>
        </w:rPr>
        <w:t xml:space="preserve">connected by the </w:t>
      </w:r>
      <w:r w:rsidR="00C76FCF" w:rsidRPr="00195E81">
        <w:rPr>
          <w:rFonts w:cs="Times New Roman"/>
          <w:color w:val="auto"/>
          <w:szCs w:val="24"/>
        </w:rPr>
        <w:t xml:space="preserve">Department of Veteran Affairs </w:t>
      </w:r>
      <w:r w:rsidR="00C76FCF">
        <w:rPr>
          <w:rFonts w:cs="Times New Roman"/>
          <w:color w:val="auto"/>
          <w:szCs w:val="24"/>
        </w:rPr>
        <w:t>(D</w:t>
      </w:r>
      <w:r w:rsidRPr="00195E81">
        <w:rPr>
          <w:rFonts w:cs="Times New Roman"/>
          <w:color w:val="auto"/>
          <w:szCs w:val="24"/>
        </w:rPr>
        <w:t>VA</w:t>
      </w:r>
      <w:r w:rsidR="00C76FCF">
        <w:rPr>
          <w:rFonts w:cs="Times New Roman"/>
          <w:color w:val="auto"/>
          <w:szCs w:val="24"/>
        </w:rPr>
        <w:t>)</w:t>
      </w:r>
      <w:r w:rsidRPr="00195E81">
        <w:rPr>
          <w:rFonts w:cs="Times New Roman"/>
          <w:color w:val="auto"/>
          <w:szCs w:val="24"/>
        </w:rPr>
        <w:t xml:space="preserve"> but not determined to be unfitting by the PEB.  However the </w:t>
      </w:r>
      <w:r w:rsidR="00C76FCF">
        <w:rPr>
          <w:rFonts w:cs="Times New Roman"/>
          <w:color w:val="auto"/>
          <w:szCs w:val="24"/>
        </w:rPr>
        <w:t>DVA,</w:t>
      </w:r>
      <w:r w:rsidRPr="00195E81">
        <w:rPr>
          <w:rFonts w:cs="Times New Roman"/>
          <w:color w:val="auto"/>
          <w:szCs w:val="24"/>
        </w:rPr>
        <w:t xml:space="preserve"> operating under a different set of laws (Title 38, United States Code), is empowered to compensate all service connected conditions and to periodically re-evaluate said conditions for the purpose of adjusting the veteran’s disability rating should his degree of impairment vary over time.  The Board’s role is confined to the review of medical records and all evidence at hand to assess the fairness of PEB rating determinations, compared to VASRD standards, based on severity at the time of separation. </w:t>
      </w:r>
    </w:p>
    <w:p w:rsidR="00AD2379" w:rsidRPr="00195E81" w:rsidRDefault="00AD2379" w:rsidP="00B22D42">
      <w:pPr>
        <w:jc w:val="both"/>
        <w:rPr>
          <w:color w:val="auto"/>
        </w:rPr>
      </w:pPr>
    </w:p>
    <w:p w:rsidR="007D232A" w:rsidRDefault="00D3386A" w:rsidP="00CE20B3">
      <w:pPr>
        <w:jc w:val="both"/>
        <w:rPr>
          <w:color w:val="auto"/>
          <w:szCs w:val="24"/>
        </w:rPr>
      </w:pPr>
      <w:proofErr w:type="gramStart"/>
      <w:r w:rsidRPr="00195E81">
        <w:rPr>
          <w:color w:val="auto"/>
          <w:u w:val="single"/>
        </w:rPr>
        <w:t>Low Back</w:t>
      </w:r>
      <w:r w:rsidR="00AD2379" w:rsidRPr="00195E81">
        <w:rPr>
          <w:color w:val="auto"/>
          <w:u w:val="single"/>
        </w:rPr>
        <w:t xml:space="preserve"> Condition</w:t>
      </w:r>
      <w:r w:rsidR="00AD2379" w:rsidRPr="00195E81">
        <w:rPr>
          <w:color w:val="auto"/>
        </w:rPr>
        <w:t>.</w:t>
      </w:r>
      <w:proofErr w:type="gramEnd"/>
      <w:r w:rsidR="000560BB" w:rsidRPr="00195E81">
        <w:rPr>
          <w:color w:val="auto"/>
        </w:rPr>
        <w:t xml:space="preserve"> </w:t>
      </w:r>
      <w:r w:rsidR="00F33F45" w:rsidRPr="00195E81">
        <w:rPr>
          <w:color w:val="auto"/>
        </w:rPr>
        <w:t>The CI</w:t>
      </w:r>
      <w:r w:rsidR="006F4DAB" w:rsidRPr="00195E81">
        <w:rPr>
          <w:color w:val="auto"/>
        </w:rPr>
        <w:t xml:space="preserve"> developed back pain in 1996.</w:t>
      </w:r>
      <w:r w:rsidR="000560BB" w:rsidRPr="00195E81">
        <w:rPr>
          <w:color w:val="auto"/>
        </w:rPr>
        <w:t xml:space="preserve"> </w:t>
      </w:r>
      <w:r w:rsidR="006F4DAB" w:rsidRPr="00195E81">
        <w:rPr>
          <w:color w:val="auto"/>
        </w:rPr>
        <w:t xml:space="preserve"> This</w:t>
      </w:r>
      <w:r w:rsidR="000560BB" w:rsidRPr="00195E81">
        <w:rPr>
          <w:color w:val="auto"/>
        </w:rPr>
        <w:t xml:space="preserve"> condition</w:t>
      </w:r>
      <w:r w:rsidR="006F4DAB" w:rsidRPr="00195E81">
        <w:rPr>
          <w:color w:val="auto"/>
        </w:rPr>
        <w:t xml:space="preserve"> responded to medical treatment but intensified during preparation and OCONUS deployment </w:t>
      </w:r>
      <w:r w:rsidR="00511267" w:rsidRPr="00195E81">
        <w:rPr>
          <w:color w:val="auto"/>
        </w:rPr>
        <w:t>in 2004</w:t>
      </w:r>
      <w:r w:rsidR="00F36694" w:rsidRPr="00195E81">
        <w:rPr>
          <w:color w:val="auto"/>
        </w:rPr>
        <w:t xml:space="preserve">. </w:t>
      </w:r>
      <w:r w:rsidR="00A01134" w:rsidRPr="00195E81">
        <w:rPr>
          <w:color w:val="auto"/>
        </w:rPr>
        <w:t xml:space="preserve"> </w:t>
      </w:r>
      <w:r w:rsidR="00511267" w:rsidRPr="00195E81">
        <w:rPr>
          <w:color w:val="auto"/>
        </w:rPr>
        <w:t>MRI</w:t>
      </w:r>
      <w:r w:rsidR="00F36694" w:rsidRPr="00195E81">
        <w:rPr>
          <w:color w:val="auto"/>
        </w:rPr>
        <w:t xml:space="preserve"> evaluation</w:t>
      </w:r>
      <w:r w:rsidR="00511267" w:rsidRPr="00195E81">
        <w:rPr>
          <w:color w:val="auto"/>
        </w:rPr>
        <w:t xml:space="preserve"> of the spine</w:t>
      </w:r>
      <w:r w:rsidR="00521A22" w:rsidRPr="00195E81">
        <w:rPr>
          <w:color w:val="auto"/>
        </w:rPr>
        <w:t>, 21 May 2004,</w:t>
      </w:r>
      <w:r w:rsidR="00511267" w:rsidRPr="00195E81">
        <w:rPr>
          <w:color w:val="auto"/>
        </w:rPr>
        <w:t xml:space="preserve"> revealed disc disease at three levels, with compression of a spinal nerve at the L4-5 area.</w:t>
      </w:r>
      <w:r w:rsidR="00F36694" w:rsidRPr="00195E81">
        <w:rPr>
          <w:color w:val="auto"/>
        </w:rPr>
        <w:t xml:space="preserve">  </w:t>
      </w:r>
      <w:r w:rsidR="00593457" w:rsidRPr="00195E81">
        <w:rPr>
          <w:color w:val="auto"/>
        </w:rPr>
        <w:t>Non-surgical treatment was recommended by neurosurgeons on two separate evaluations in 2004.</w:t>
      </w:r>
      <w:r w:rsidR="00F36694" w:rsidRPr="00195E81">
        <w:rPr>
          <w:color w:val="auto"/>
        </w:rPr>
        <w:t xml:space="preserve"> And</w:t>
      </w:r>
      <w:r w:rsidR="00593457" w:rsidRPr="00195E81">
        <w:rPr>
          <w:color w:val="auto"/>
        </w:rPr>
        <w:t xml:space="preserve"> </w:t>
      </w:r>
      <w:r w:rsidR="00F36694" w:rsidRPr="00195E81">
        <w:rPr>
          <w:color w:val="auto"/>
        </w:rPr>
        <w:t>t</w:t>
      </w:r>
      <w:r w:rsidR="00A01134" w:rsidRPr="00195E81">
        <w:rPr>
          <w:color w:val="auto"/>
        </w:rPr>
        <w:t xml:space="preserve">he CI was treated with epidural injections.  </w:t>
      </w:r>
      <w:r w:rsidR="00446F00" w:rsidRPr="00195E81">
        <w:rPr>
          <w:color w:val="auto"/>
        </w:rPr>
        <w:t xml:space="preserve">A </w:t>
      </w:r>
      <w:r w:rsidR="00DC134A" w:rsidRPr="00195E81">
        <w:rPr>
          <w:color w:val="auto"/>
        </w:rPr>
        <w:t>follow-up</w:t>
      </w:r>
      <w:r w:rsidR="00446F00" w:rsidRPr="00195E81">
        <w:rPr>
          <w:color w:val="auto"/>
        </w:rPr>
        <w:t xml:space="preserve"> </w:t>
      </w:r>
      <w:r w:rsidR="007D232A">
        <w:rPr>
          <w:color w:val="auto"/>
        </w:rPr>
        <w:t>magnetic resonance imaging (</w:t>
      </w:r>
      <w:r w:rsidR="00446F00" w:rsidRPr="00195E81">
        <w:rPr>
          <w:color w:val="auto"/>
        </w:rPr>
        <w:t>MRI</w:t>
      </w:r>
      <w:r w:rsidR="007D232A">
        <w:rPr>
          <w:color w:val="auto"/>
        </w:rPr>
        <w:t>)</w:t>
      </w:r>
      <w:r w:rsidR="00446F00" w:rsidRPr="00195E81">
        <w:rPr>
          <w:color w:val="auto"/>
        </w:rPr>
        <w:t xml:space="preserve"> </w:t>
      </w:r>
      <w:r w:rsidR="007D232A">
        <w:rPr>
          <w:color w:val="auto"/>
        </w:rPr>
        <w:t xml:space="preserve">performed </w:t>
      </w:r>
      <w:r w:rsidR="00C76FCF">
        <w:rPr>
          <w:color w:val="auto"/>
        </w:rPr>
        <w:t xml:space="preserve">on </w:t>
      </w:r>
      <w:r w:rsidR="00521A22" w:rsidRPr="00195E81">
        <w:rPr>
          <w:color w:val="auto"/>
        </w:rPr>
        <w:t>19 August 2004</w:t>
      </w:r>
      <w:r w:rsidR="00F36694" w:rsidRPr="00195E81">
        <w:rPr>
          <w:color w:val="auto"/>
        </w:rPr>
        <w:t>,</w:t>
      </w:r>
      <w:r w:rsidR="00521A22" w:rsidRPr="00195E81">
        <w:rPr>
          <w:color w:val="auto"/>
        </w:rPr>
        <w:t xml:space="preserve"> however </w:t>
      </w:r>
      <w:r w:rsidR="00446F00" w:rsidRPr="00195E81">
        <w:rPr>
          <w:color w:val="auto"/>
        </w:rPr>
        <w:t>showed no nerve compression</w:t>
      </w:r>
      <w:r w:rsidR="00A01134" w:rsidRPr="00195E81">
        <w:rPr>
          <w:color w:val="auto"/>
        </w:rPr>
        <w:t xml:space="preserve"> and physical examinations </w:t>
      </w:r>
      <w:r w:rsidR="00F36694" w:rsidRPr="00195E81">
        <w:rPr>
          <w:color w:val="auto"/>
        </w:rPr>
        <w:t>documented no</w:t>
      </w:r>
      <w:r w:rsidR="00A01134" w:rsidRPr="00195E81">
        <w:rPr>
          <w:color w:val="auto"/>
        </w:rPr>
        <w:t xml:space="preserve"> signs of radiculopathy.  </w:t>
      </w:r>
      <w:r w:rsidR="009D2EAC" w:rsidRPr="00195E81">
        <w:rPr>
          <w:color w:val="auto"/>
        </w:rPr>
        <w:t>An orthopedic evaluation</w:t>
      </w:r>
      <w:r w:rsidR="00F36694" w:rsidRPr="00195E81">
        <w:rPr>
          <w:color w:val="auto"/>
        </w:rPr>
        <w:t>,</w:t>
      </w:r>
      <w:r w:rsidR="009D2EAC" w:rsidRPr="00195E81">
        <w:rPr>
          <w:color w:val="auto"/>
        </w:rPr>
        <w:t xml:space="preserve"> </w:t>
      </w:r>
      <w:r w:rsidR="007D232A">
        <w:rPr>
          <w:color w:val="auto"/>
        </w:rPr>
        <w:t xml:space="preserve">performed </w:t>
      </w:r>
      <w:r w:rsidR="00C76FCF">
        <w:rPr>
          <w:color w:val="auto"/>
        </w:rPr>
        <w:t xml:space="preserve">on </w:t>
      </w:r>
      <w:r w:rsidR="009D2EAC" w:rsidRPr="00195E81">
        <w:rPr>
          <w:color w:val="auto"/>
        </w:rPr>
        <w:t>3 March 2005</w:t>
      </w:r>
      <w:r w:rsidR="00F36694" w:rsidRPr="00195E81">
        <w:rPr>
          <w:color w:val="auto"/>
        </w:rPr>
        <w:t>,</w:t>
      </w:r>
      <w:r w:rsidR="009D2EAC" w:rsidRPr="00195E81">
        <w:rPr>
          <w:color w:val="auto"/>
        </w:rPr>
        <w:t xml:space="preserve"> noted improvement of back pain and resolution of radiating pain</w:t>
      </w:r>
      <w:r w:rsidR="009D052D" w:rsidRPr="00195E81">
        <w:rPr>
          <w:color w:val="auto"/>
        </w:rPr>
        <w:t>.</w:t>
      </w:r>
      <w:r w:rsidR="00EE47FD" w:rsidRPr="00195E81">
        <w:rPr>
          <w:color w:val="auto"/>
        </w:rPr>
        <w:t xml:space="preserve">  </w:t>
      </w:r>
      <w:r w:rsidR="00CF0280" w:rsidRPr="00C76FCF">
        <w:rPr>
          <w:color w:val="auto"/>
          <w:szCs w:val="24"/>
        </w:rPr>
        <w:t>At</w:t>
      </w:r>
      <w:r w:rsidR="00CF0280" w:rsidRPr="00195E81">
        <w:rPr>
          <w:color w:val="auto"/>
          <w:szCs w:val="24"/>
        </w:rPr>
        <w:t xml:space="preserve"> the MEB</w:t>
      </w:r>
      <w:r w:rsidR="005F2FFB" w:rsidRPr="00195E81">
        <w:rPr>
          <w:color w:val="auto"/>
          <w:szCs w:val="24"/>
        </w:rPr>
        <w:t>/</w:t>
      </w:r>
      <w:r w:rsidR="007D232A">
        <w:rPr>
          <w:color w:val="auto"/>
          <w:szCs w:val="24"/>
        </w:rPr>
        <w:t>narrative summary (</w:t>
      </w:r>
      <w:r w:rsidR="005F2FFB" w:rsidRPr="00195E81">
        <w:rPr>
          <w:color w:val="auto"/>
          <w:szCs w:val="24"/>
        </w:rPr>
        <w:t>NARSUM</w:t>
      </w:r>
      <w:r w:rsidR="007D232A">
        <w:rPr>
          <w:color w:val="auto"/>
          <w:szCs w:val="24"/>
        </w:rPr>
        <w:t>)</w:t>
      </w:r>
      <w:r w:rsidR="00CF0280" w:rsidRPr="00195E81">
        <w:rPr>
          <w:color w:val="auto"/>
          <w:szCs w:val="24"/>
        </w:rPr>
        <w:t xml:space="preserve"> </w:t>
      </w:r>
      <w:r w:rsidR="005F2FFB" w:rsidRPr="00195E81">
        <w:rPr>
          <w:color w:val="auto"/>
          <w:szCs w:val="24"/>
        </w:rPr>
        <w:t>evaluation</w:t>
      </w:r>
      <w:r w:rsidR="008C1DE4" w:rsidRPr="00195E81">
        <w:rPr>
          <w:color w:val="auto"/>
          <w:szCs w:val="24"/>
        </w:rPr>
        <w:t xml:space="preserve"> performed </w:t>
      </w:r>
      <w:r w:rsidR="00C76FCF">
        <w:rPr>
          <w:color w:val="auto"/>
          <w:szCs w:val="24"/>
        </w:rPr>
        <w:t xml:space="preserve">in </w:t>
      </w:r>
      <w:r w:rsidR="008C1DE4" w:rsidRPr="00195E81">
        <w:rPr>
          <w:color w:val="auto"/>
          <w:szCs w:val="24"/>
        </w:rPr>
        <w:t>November 2005, approx</w:t>
      </w:r>
      <w:r w:rsidR="004D192F" w:rsidRPr="00195E81">
        <w:rPr>
          <w:color w:val="auto"/>
          <w:szCs w:val="24"/>
        </w:rPr>
        <w:t>imately</w:t>
      </w:r>
      <w:r w:rsidR="008C1DE4" w:rsidRPr="00195E81">
        <w:rPr>
          <w:color w:val="auto"/>
          <w:szCs w:val="24"/>
        </w:rPr>
        <w:t xml:space="preserve"> </w:t>
      </w:r>
      <w:r w:rsidR="007D232A">
        <w:rPr>
          <w:color w:val="auto"/>
          <w:szCs w:val="24"/>
        </w:rPr>
        <w:t>7</w:t>
      </w:r>
      <w:r w:rsidR="008C1DE4" w:rsidRPr="00195E81">
        <w:rPr>
          <w:color w:val="auto"/>
          <w:szCs w:val="24"/>
        </w:rPr>
        <w:t xml:space="preserve"> months </w:t>
      </w:r>
      <w:r w:rsidR="007D232A">
        <w:rPr>
          <w:color w:val="auto"/>
          <w:szCs w:val="24"/>
        </w:rPr>
        <w:t>prior to</w:t>
      </w:r>
      <w:r w:rsidR="008C1DE4" w:rsidRPr="00195E81">
        <w:rPr>
          <w:color w:val="auto"/>
          <w:szCs w:val="24"/>
        </w:rPr>
        <w:t xml:space="preserve"> separation, the </w:t>
      </w:r>
      <w:r w:rsidR="00DC134A" w:rsidRPr="00195E81">
        <w:rPr>
          <w:color w:val="auto"/>
          <w:szCs w:val="24"/>
        </w:rPr>
        <w:t>CI reported</w:t>
      </w:r>
      <w:r w:rsidR="008C1DE4" w:rsidRPr="00195E81">
        <w:rPr>
          <w:color w:val="auto"/>
          <w:szCs w:val="24"/>
        </w:rPr>
        <w:t xml:space="preserve"> pain </w:t>
      </w:r>
      <w:r w:rsidR="000560BB" w:rsidRPr="00195E81">
        <w:rPr>
          <w:color w:val="auto"/>
          <w:szCs w:val="24"/>
        </w:rPr>
        <w:t xml:space="preserve">rated </w:t>
      </w:r>
      <w:r w:rsidR="008C1DE4" w:rsidRPr="00195E81">
        <w:rPr>
          <w:color w:val="auto"/>
          <w:szCs w:val="24"/>
        </w:rPr>
        <w:t>3-4/10 aggravated by bending, changes in temperature and sitting for long periods.</w:t>
      </w:r>
      <w:r w:rsidR="000560BB" w:rsidRPr="00195E81">
        <w:rPr>
          <w:color w:val="auto"/>
          <w:szCs w:val="24"/>
        </w:rPr>
        <w:t xml:space="preserve"> </w:t>
      </w:r>
      <w:r w:rsidR="008C1DE4" w:rsidRPr="00195E81">
        <w:rPr>
          <w:color w:val="auto"/>
          <w:szCs w:val="24"/>
        </w:rPr>
        <w:t xml:space="preserve"> Pain was improved by stretching</w:t>
      </w:r>
      <w:r w:rsidR="000560BB" w:rsidRPr="00195E81">
        <w:rPr>
          <w:color w:val="auto"/>
          <w:szCs w:val="24"/>
        </w:rPr>
        <w:t>,</w:t>
      </w:r>
      <w:r w:rsidR="008C1DE4" w:rsidRPr="00195E81">
        <w:rPr>
          <w:color w:val="auto"/>
          <w:szCs w:val="24"/>
        </w:rPr>
        <w:t xml:space="preserve"> getting up and walking around</w:t>
      </w:r>
      <w:r w:rsidR="00E20F80" w:rsidRPr="00195E81">
        <w:rPr>
          <w:color w:val="auto"/>
          <w:szCs w:val="24"/>
        </w:rPr>
        <w:t xml:space="preserve">. </w:t>
      </w:r>
      <w:r w:rsidR="008C1DE4" w:rsidRPr="00195E81">
        <w:rPr>
          <w:color w:val="auto"/>
          <w:szCs w:val="24"/>
        </w:rPr>
        <w:t xml:space="preserve"> </w:t>
      </w:r>
      <w:r w:rsidR="00747455" w:rsidRPr="00195E81">
        <w:rPr>
          <w:color w:val="auto"/>
          <w:szCs w:val="24"/>
        </w:rPr>
        <w:t>On exam</w:t>
      </w:r>
      <w:r w:rsidR="000560BB" w:rsidRPr="00195E81">
        <w:rPr>
          <w:color w:val="auto"/>
          <w:szCs w:val="24"/>
        </w:rPr>
        <w:t>ination,</w:t>
      </w:r>
      <w:r w:rsidR="008C1DE4" w:rsidRPr="00195E81">
        <w:rPr>
          <w:color w:val="auto"/>
          <w:szCs w:val="24"/>
        </w:rPr>
        <w:t xml:space="preserve"> </w:t>
      </w:r>
      <w:r w:rsidR="004E1F6F" w:rsidRPr="00195E81">
        <w:rPr>
          <w:color w:val="auto"/>
          <w:szCs w:val="24"/>
        </w:rPr>
        <w:t>back p</w:t>
      </w:r>
      <w:r w:rsidR="008C1DE4" w:rsidRPr="00195E81">
        <w:rPr>
          <w:color w:val="auto"/>
          <w:szCs w:val="24"/>
        </w:rPr>
        <w:t xml:space="preserve">ain was </w:t>
      </w:r>
      <w:r w:rsidR="004E1F6F" w:rsidRPr="00195E81">
        <w:rPr>
          <w:color w:val="auto"/>
          <w:szCs w:val="24"/>
        </w:rPr>
        <w:t>produced</w:t>
      </w:r>
      <w:r w:rsidR="008C1DE4" w:rsidRPr="00195E81">
        <w:rPr>
          <w:color w:val="auto"/>
          <w:szCs w:val="24"/>
        </w:rPr>
        <w:t xml:space="preserve"> on</w:t>
      </w:r>
      <w:r w:rsidR="004E1F6F" w:rsidRPr="00195E81">
        <w:rPr>
          <w:color w:val="auto"/>
          <w:szCs w:val="24"/>
        </w:rPr>
        <w:t xml:space="preserve"> straight leg </w:t>
      </w:r>
      <w:proofErr w:type="gramStart"/>
      <w:r w:rsidR="004E1F6F" w:rsidRPr="00195E81">
        <w:rPr>
          <w:color w:val="auto"/>
          <w:szCs w:val="24"/>
        </w:rPr>
        <w:t>raising</w:t>
      </w:r>
      <w:proofErr w:type="gramEnd"/>
      <w:r w:rsidR="004E1F6F" w:rsidRPr="00195E81">
        <w:rPr>
          <w:color w:val="auto"/>
          <w:szCs w:val="24"/>
        </w:rPr>
        <w:t>.</w:t>
      </w:r>
      <w:r w:rsidR="008C1DE4" w:rsidRPr="00195E81">
        <w:rPr>
          <w:color w:val="auto"/>
          <w:szCs w:val="24"/>
        </w:rPr>
        <w:t xml:space="preserve"> </w:t>
      </w:r>
      <w:r w:rsidR="00747455" w:rsidRPr="00195E81">
        <w:rPr>
          <w:color w:val="auto"/>
          <w:szCs w:val="24"/>
        </w:rPr>
        <w:t xml:space="preserve"> Hip s</w:t>
      </w:r>
      <w:r w:rsidR="008C1DE4" w:rsidRPr="00195E81">
        <w:rPr>
          <w:color w:val="auto"/>
          <w:szCs w:val="24"/>
        </w:rPr>
        <w:t xml:space="preserve">trength was </w:t>
      </w:r>
      <w:r w:rsidR="00082E24" w:rsidRPr="00195E81">
        <w:rPr>
          <w:color w:val="auto"/>
          <w:szCs w:val="24"/>
        </w:rPr>
        <w:t>mildly decreased (</w:t>
      </w:r>
      <w:r w:rsidR="008C1DE4" w:rsidRPr="00195E81">
        <w:rPr>
          <w:color w:val="auto"/>
          <w:szCs w:val="24"/>
        </w:rPr>
        <w:t>4</w:t>
      </w:r>
      <w:r w:rsidR="00747455" w:rsidRPr="00195E81">
        <w:rPr>
          <w:color w:val="auto"/>
          <w:szCs w:val="24"/>
        </w:rPr>
        <w:t>.5-5</w:t>
      </w:r>
      <w:r w:rsidR="008C1DE4" w:rsidRPr="00195E81">
        <w:rPr>
          <w:color w:val="auto"/>
          <w:szCs w:val="24"/>
        </w:rPr>
        <w:t>/5</w:t>
      </w:r>
      <w:r w:rsidR="00082E24" w:rsidRPr="00195E81">
        <w:rPr>
          <w:color w:val="auto"/>
          <w:szCs w:val="24"/>
        </w:rPr>
        <w:t>)</w:t>
      </w:r>
      <w:r w:rsidR="004E1F6F" w:rsidRPr="00195E81">
        <w:rPr>
          <w:color w:val="auto"/>
          <w:szCs w:val="24"/>
        </w:rPr>
        <w:t>, neurologic</w:t>
      </w:r>
      <w:r w:rsidR="00C70664" w:rsidRPr="00195E81">
        <w:rPr>
          <w:color w:val="auto"/>
          <w:szCs w:val="24"/>
        </w:rPr>
        <w:t xml:space="preserve"> </w:t>
      </w:r>
      <w:r w:rsidR="004E1F6F" w:rsidRPr="00195E81">
        <w:rPr>
          <w:color w:val="auto"/>
          <w:szCs w:val="24"/>
        </w:rPr>
        <w:t>r</w:t>
      </w:r>
      <w:r w:rsidR="00C70664" w:rsidRPr="00195E81">
        <w:rPr>
          <w:color w:val="auto"/>
          <w:szCs w:val="24"/>
        </w:rPr>
        <w:t>eflexes</w:t>
      </w:r>
      <w:r w:rsidR="004D192F" w:rsidRPr="00195E81">
        <w:rPr>
          <w:color w:val="auto"/>
          <w:szCs w:val="24"/>
        </w:rPr>
        <w:t>,</w:t>
      </w:r>
      <w:r w:rsidR="00C70664" w:rsidRPr="00195E81">
        <w:rPr>
          <w:color w:val="auto"/>
          <w:szCs w:val="24"/>
        </w:rPr>
        <w:t xml:space="preserve"> sensory exam</w:t>
      </w:r>
      <w:r w:rsidR="004D192F" w:rsidRPr="00195E81">
        <w:rPr>
          <w:color w:val="auto"/>
          <w:szCs w:val="24"/>
        </w:rPr>
        <w:t xml:space="preserve"> </w:t>
      </w:r>
      <w:r w:rsidR="004E1F6F" w:rsidRPr="00195E81">
        <w:rPr>
          <w:color w:val="auto"/>
          <w:szCs w:val="24"/>
        </w:rPr>
        <w:t>and gait</w:t>
      </w:r>
      <w:r w:rsidR="00C70664" w:rsidRPr="00195E81">
        <w:rPr>
          <w:color w:val="auto"/>
          <w:szCs w:val="24"/>
        </w:rPr>
        <w:t xml:space="preserve"> were normal. </w:t>
      </w:r>
      <w:r w:rsidR="004E1F6F" w:rsidRPr="00195E81">
        <w:rPr>
          <w:color w:val="auto"/>
          <w:szCs w:val="24"/>
        </w:rPr>
        <w:t xml:space="preserve"> On r</w:t>
      </w:r>
      <w:r w:rsidR="008C1DE4" w:rsidRPr="00195E81">
        <w:rPr>
          <w:color w:val="auto"/>
          <w:szCs w:val="24"/>
        </w:rPr>
        <w:t>ange</w:t>
      </w:r>
      <w:r w:rsidR="007D232A">
        <w:rPr>
          <w:color w:val="auto"/>
          <w:szCs w:val="24"/>
        </w:rPr>
        <w:t>-</w:t>
      </w:r>
      <w:r w:rsidR="008C1DE4" w:rsidRPr="00195E81">
        <w:rPr>
          <w:color w:val="auto"/>
          <w:szCs w:val="24"/>
        </w:rPr>
        <w:t>of</w:t>
      </w:r>
      <w:r w:rsidR="007D232A">
        <w:rPr>
          <w:color w:val="auto"/>
          <w:szCs w:val="24"/>
        </w:rPr>
        <w:t>-</w:t>
      </w:r>
      <w:r w:rsidR="008C1DE4" w:rsidRPr="00195E81">
        <w:rPr>
          <w:color w:val="auto"/>
          <w:szCs w:val="24"/>
        </w:rPr>
        <w:t>motion</w:t>
      </w:r>
      <w:r w:rsidR="004E1F6F" w:rsidRPr="00195E81">
        <w:rPr>
          <w:color w:val="auto"/>
          <w:szCs w:val="24"/>
        </w:rPr>
        <w:t xml:space="preserve"> (ROM) exam, </w:t>
      </w:r>
      <w:r w:rsidR="008C1DE4" w:rsidRPr="00195E81">
        <w:rPr>
          <w:color w:val="auto"/>
          <w:szCs w:val="24"/>
        </w:rPr>
        <w:t>flexion</w:t>
      </w:r>
      <w:r w:rsidR="004E1F6F" w:rsidRPr="00195E81">
        <w:rPr>
          <w:color w:val="auto"/>
          <w:szCs w:val="24"/>
        </w:rPr>
        <w:t xml:space="preserve"> of the back</w:t>
      </w:r>
      <w:r w:rsidR="008C1DE4" w:rsidRPr="00195E81">
        <w:rPr>
          <w:color w:val="auto"/>
          <w:szCs w:val="24"/>
        </w:rPr>
        <w:t xml:space="preserve"> </w:t>
      </w:r>
      <w:r w:rsidR="004E1F6F" w:rsidRPr="00195E81">
        <w:rPr>
          <w:color w:val="auto"/>
          <w:szCs w:val="24"/>
        </w:rPr>
        <w:t>was</w:t>
      </w:r>
      <w:r w:rsidR="008C1DE4" w:rsidRPr="00195E81">
        <w:rPr>
          <w:color w:val="auto"/>
          <w:szCs w:val="24"/>
        </w:rPr>
        <w:t xml:space="preserve"> 70 degrees</w:t>
      </w:r>
      <w:r w:rsidR="004E1F6F" w:rsidRPr="00195E81">
        <w:rPr>
          <w:color w:val="auto"/>
          <w:szCs w:val="24"/>
        </w:rPr>
        <w:t xml:space="preserve">, </w:t>
      </w:r>
      <w:r w:rsidR="008C1DE4" w:rsidRPr="00195E81">
        <w:rPr>
          <w:color w:val="auto"/>
          <w:szCs w:val="24"/>
        </w:rPr>
        <w:t>extension</w:t>
      </w:r>
      <w:r w:rsidR="004E1F6F" w:rsidRPr="00195E81">
        <w:rPr>
          <w:color w:val="auto"/>
          <w:szCs w:val="24"/>
        </w:rPr>
        <w:t>,</w:t>
      </w:r>
      <w:r w:rsidR="008C1DE4" w:rsidRPr="00195E81">
        <w:rPr>
          <w:color w:val="auto"/>
          <w:szCs w:val="24"/>
        </w:rPr>
        <w:t xml:space="preserve"> 20 degrees</w:t>
      </w:r>
      <w:r w:rsidR="004E1F6F" w:rsidRPr="00195E81">
        <w:rPr>
          <w:color w:val="auto"/>
          <w:szCs w:val="24"/>
        </w:rPr>
        <w:t xml:space="preserve"> and</w:t>
      </w:r>
      <w:r w:rsidR="00E20F80" w:rsidRPr="00195E81">
        <w:rPr>
          <w:color w:val="auto"/>
          <w:szCs w:val="24"/>
        </w:rPr>
        <w:t xml:space="preserve"> combined</w:t>
      </w:r>
      <w:r w:rsidR="008300C2" w:rsidRPr="00195E81">
        <w:rPr>
          <w:color w:val="auto"/>
          <w:szCs w:val="24"/>
        </w:rPr>
        <w:t>,</w:t>
      </w:r>
      <w:r w:rsidR="00E20F80" w:rsidRPr="00195E81">
        <w:rPr>
          <w:color w:val="auto"/>
          <w:szCs w:val="24"/>
        </w:rPr>
        <w:t xml:space="preserve"> </w:t>
      </w:r>
      <w:r w:rsidR="004E1F6F" w:rsidRPr="00195E81">
        <w:rPr>
          <w:color w:val="auto"/>
          <w:szCs w:val="24"/>
        </w:rPr>
        <w:t>ROM</w:t>
      </w:r>
      <w:r w:rsidR="004D192F" w:rsidRPr="00195E81">
        <w:rPr>
          <w:color w:val="auto"/>
          <w:szCs w:val="24"/>
        </w:rPr>
        <w:t>,</w:t>
      </w:r>
      <w:r w:rsidR="004E1F6F" w:rsidRPr="00195E81">
        <w:rPr>
          <w:color w:val="auto"/>
          <w:szCs w:val="24"/>
        </w:rPr>
        <w:t xml:space="preserve"> </w:t>
      </w:r>
      <w:r w:rsidR="00E20F80" w:rsidRPr="00195E81">
        <w:rPr>
          <w:color w:val="auto"/>
          <w:szCs w:val="24"/>
        </w:rPr>
        <w:t xml:space="preserve">200 degrees, all </w:t>
      </w:r>
      <w:r w:rsidR="000560BB" w:rsidRPr="00195E81">
        <w:rPr>
          <w:color w:val="auto"/>
          <w:szCs w:val="24"/>
        </w:rPr>
        <w:t>associated with</w:t>
      </w:r>
      <w:r w:rsidR="008C1DE4" w:rsidRPr="00195E81">
        <w:rPr>
          <w:color w:val="auto"/>
          <w:szCs w:val="24"/>
        </w:rPr>
        <w:t xml:space="preserve"> pain.</w:t>
      </w:r>
      <w:r w:rsidR="000560BB" w:rsidRPr="00195E81">
        <w:rPr>
          <w:color w:val="auto"/>
          <w:szCs w:val="24"/>
        </w:rPr>
        <w:t xml:space="preserve"> </w:t>
      </w:r>
      <w:r w:rsidR="008B405F" w:rsidRPr="00195E81">
        <w:rPr>
          <w:color w:val="auto"/>
        </w:rPr>
        <w:t xml:space="preserve"> </w:t>
      </w:r>
      <w:r w:rsidR="00EE47FD" w:rsidRPr="00195E81">
        <w:rPr>
          <w:color w:val="auto"/>
        </w:rPr>
        <w:t>Service treatment records</w:t>
      </w:r>
      <w:r w:rsidR="007D232A">
        <w:rPr>
          <w:color w:val="auto"/>
        </w:rPr>
        <w:t xml:space="preserve"> (STR)</w:t>
      </w:r>
      <w:r w:rsidR="00EE47FD" w:rsidRPr="00195E81">
        <w:rPr>
          <w:color w:val="auto"/>
        </w:rPr>
        <w:t xml:space="preserve"> from May and June 2006 reflect improved back symptoms with the CI reporting no discomfort and minimal controlled pain.  </w:t>
      </w:r>
      <w:r w:rsidR="00CF0280" w:rsidRPr="00195E81">
        <w:rPr>
          <w:color w:val="auto"/>
          <w:szCs w:val="24"/>
        </w:rPr>
        <w:t>At the VA Compensation and Pension (C&amp;P) exam</w:t>
      </w:r>
      <w:r w:rsidR="007D232A">
        <w:rPr>
          <w:color w:val="auto"/>
          <w:szCs w:val="24"/>
        </w:rPr>
        <w:t xml:space="preserve"> performed</w:t>
      </w:r>
      <w:r w:rsidR="00C76FCF">
        <w:rPr>
          <w:color w:val="auto"/>
          <w:szCs w:val="24"/>
        </w:rPr>
        <w:t xml:space="preserve"> in</w:t>
      </w:r>
      <w:r w:rsidR="001456E4" w:rsidRPr="00195E81">
        <w:rPr>
          <w:color w:val="auto"/>
          <w:szCs w:val="24"/>
        </w:rPr>
        <w:t xml:space="preserve"> August 2006, approximately </w:t>
      </w:r>
      <w:r w:rsidR="007D232A">
        <w:rPr>
          <w:color w:val="auto"/>
          <w:szCs w:val="24"/>
        </w:rPr>
        <w:t>3</w:t>
      </w:r>
      <w:r w:rsidR="001456E4" w:rsidRPr="00195E81">
        <w:rPr>
          <w:color w:val="auto"/>
          <w:szCs w:val="24"/>
        </w:rPr>
        <w:t xml:space="preserve"> mont</w:t>
      </w:r>
      <w:r w:rsidR="00EE47FD" w:rsidRPr="00195E81">
        <w:rPr>
          <w:color w:val="auto"/>
          <w:szCs w:val="24"/>
        </w:rPr>
        <w:t>h</w:t>
      </w:r>
      <w:r w:rsidR="001456E4" w:rsidRPr="00195E81">
        <w:rPr>
          <w:color w:val="auto"/>
          <w:szCs w:val="24"/>
        </w:rPr>
        <w:t>s after separation, the CI reported no use of mechanical aids.</w:t>
      </w:r>
      <w:r w:rsidR="000560BB" w:rsidRPr="00195E81">
        <w:rPr>
          <w:color w:val="auto"/>
          <w:szCs w:val="24"/>
        </w:rPr>
        <w:t xml:space="preserve"> </w:t>
      </w:r>
      <w:r w:rsidR="001456E4" w:rsidRPr="00195E81">
        <w:rPr>
          <w:color w:val="auto"/>
          <w:szCs w:val="24"/>
        </w:rPr>
        <w:t xml:space="preserve"> On physical exam, severe tenderness with paravertebral muscle spasms in the lower back area</w:t>
      </w:r>
      <w:r w:rsidR="00E20F80" w:rsidRPr="00195E81">
        <w:rPr>
          <w:color w:val="auto"/>
          <w:szCs w:val="24"/>
        </w:rPr>
        <w:t xml:space="preserve"> with normal gait and stance</w:t>
      </w:r>
      <w:r w:rsidR="001456E4" w:rsidRPr="00195E81">
        <w:rPr>
          <w:color w:val="auto"/>
          <w:szCs w:val="24"/>
        </w:rPr>
        <w:t xml:space="preserve"> were repor</w:t>
      </w:r>
      <w:r w:rsidR="00E20F80" w:rsidRPr="00195E81">
        <w:rPr>
          <w:color w:val="auto"/>
          <w:szCs w:val="24"/>
        </w:rPr>
        <w:t>t</w:t>
      </w:r>
      <w:r w:rsidR="001456E4" w:rsidRPr="00195E81">
        <w:rPr>
          <w:color w:val="auto"/>
          <w:szCs w:val="24"/>
        </w:rPr>
        <w:t>ed.</w:t>
      </w:r>
      <w:r w:rsidR="000560BB" w:rsidRPr="00195E81">
        <w:rPr>
          <w:color w:val="auto"/>
          <w:szCs w:val="24"/>
        </w:rPr>
        <w:t xml:space="preserve"> </w:t>
      </w:r>
      <w:r w:rsidR="001456E4" w:rsidRPr="00195E81">
        <w:rPr>
          <w:color w:val="auto"/>
          <w:szCs w:val="24"/>
        </w:rPr>
        <w:t xml:space="preserve"> </w:t>
      </w:r>
      <w:r w:rsidR="00E20F80" w:rsidRPr="00195E81">
        <w:rPr>
          <w:color w:val="auto"/>
          <w:szCs w:val="24"/>
        </w:rPr>
        <w:t>A</w:t>
      </w:r>
      <w:r w:rsidR="001456E4" w:rsidRPr="00195E81">
        <w:rPr>
          <w:color w:val="auto"/>
          <w:szCs w:val="24"/>
        </w:rPr>
        <w:t>t the C&amp;P</w:t>
      </w:r>
      <w:r w:rsidR="007D232A">
        <w:rPr>
          <w:color w:val="auto"/>
          <w:szCs w:val="24"/>
        </w:rPr>
        <w:t xml:space="preserve"> </w:t>
      </w:r>
      <w:r w:rsidR="00EE47FD" w:rsidRPr="00195E81">
        <w:rPr>
          <w:color w:val="auto"/>
          <w:szCs w:val="24"/>
        </w:rPr>
        <w:t>spine o</w:t>
      </w:r>
      <w:r w:rsidR="00E20F80" w:rsidRPr="00195E81">
        <w:rPr>
          <w:color w:val="auto"/>
          <w:szCs w:val="24"/>
        </w:rPr>
        <w:t>rthopedic</w:t>
      </w:r>
      <w:r w:rsidR="001456E4" w:rsidRPr="00195E81">
        <w:rPr>
          <w:color w:val="auto"/>
          <w:szCs w:val="24"/>
        </w:rPr>
        <w:t xml:space="preserve"> </w:t>
      </w:r>
      <w:r w:rsidR="00EE47FD" w:rsidRPr="00195E81">
        <w:rPr>
          <w:color w:val="auto"/>
          <w:szCs w:val="24"/>
        </w:rPr>
        <w:t>examination</w:t>
      </w:r>
      <w:r w:rsidR="001456E4" w:rsidRPr="00195E81">
        <w:rPr>
          <w:color w:val="auto"/>
          <w:szCs w:val="24"/>
        </w:rPr>
        <w:t>, obtained cotaneously, the CI reported back pain without radiation into the legs</w:t>
      </w:r>
      <w:r w:rsidR="008300C2" w:rsidRPr="00195E81">
        <w:rPr>
          <w:color w:val="auto"/>
          <w:szCs w:val="24"/>
        </w:rPr>
        <w:t>.</w:t>
      </w:r>
      <w:r w:rsidR="00F36694" w:rsidRPr="00195E81">
        <w:rPr>
          <w:color w:val="auto"/>
          <w:szCs w:val="24"/>
        </w:rPr>
        <w:t xml:space="preserve">  </w:t>
      </w:r>
      <w:r w:rsidR="00EA16F3" w:rsidRPr="00195E81">
        <w:rPr>
          <w:color w:val="auto"/>
          <w:szCs w:val="24"/>
        </w:rPr>
        <w:t>O</w:t>
      </w:r>
      <w:r w:rsidR="00E20F80" w:rsidRPr="00195E81">
        <w:rPr>
          <w:color w:val="auto"/>
          <w:szCs w:val="24"/>
        </w:rPr>
        <w:t>n</w:t>
      </w:r>
      <w:r w:rsidR="00EA16F3" w:rsidRPr="00195E81">
        <w:rPr>
          <w:color w:val="auto"/>
          <w:szCs w:val="24"/>
        </w:rPr>
        <w:t xml:space="preserve"> examination, </w:t>
      </w:r>
      <w:r w:rsidR="00E20F80" w:rsidRPr="00195E81">
        <w:rPr>
          <w:color w:val="auto"/>
          <w:szCs w:val="24"/>
        </w:rPr>
        <w:t xml:space="preserve">he </w:t>
      </w:r>
      <w:r w:rsidR="00EA16F3" w:rsidRPr="00195E81">
        <w:rPr>
          <w:color w:val="auto"/>
          <w:szCs w:val="24"/>
        </w:rPr>
        <w:t xml:space="preserve">was able to do </w:t>
      </w:r>
      <w:r w:rsidR="00C76FCF">
        <w:rPr>
          <w:color w:val="auto"/>
          <w:szCs w:val="24"/>
        </w:rPr>
        <w:t>10</w:t>
      </w:r>
      <w:r w:rsidR="00EA16F3" w:rsidRPr="00195E81">
        <w:rPr>
          <w:color w:val="auto"/>
          <w:szCs w:val="24"/>
        </w:rPr>
        <w:t xml:space="preserve"> toe touches without increase in back discomfort.</w:t>
      </w:r>
      <w:r w:rsidR="000560BB" w:rsidRPr="00195E81">
        <w:rPr>
          <w:color w:val="auto"/>
          <w:szCs w:val="24"/>
        </w:rPr>
        <w:t xml:space="preserve"> </w:t>
      </w:r>
      <w:r w:rsidR="008300C2" w:rsidRPr="00195E81">
        <w:rPr>
          <w:color w:val="auto"/>
          <w:szCs w:val="24"/>
        </w:rPr>
        <w:t xml:space="preserve"> </w:t>
      </w:r>
      <w:r w:rsidR="00EA16F3" w:rsidRPr="00195E81">
        <w:rPr>
          <w:color w:val="auto"/>
          <w:szCs w:val="24"/>
        </w:rPr>
        <w:t>Neurologic exam was normal.</w:t>
      </w:r>
      <w:r w:rsidR="000560BB" w:rsidRPr="00195E81">
        <w:rPr>
          <w:color w:val="auto"/>
          <w:szCs w:val="24"/>
        </w:rPr>
        <w:t xml:space="preserve"> </w:t>
      </w:r>
      <w:r w:rsidR="00EA16F3" w:rsidRPr="00195E81">
        <w:rPr>
          <w:color w:val="auto"/>
          <w:szCs w:val="24"/>
        </w:rPr>
        <w:t xml:space="preserve"> ROM </w:t>
      </w:r>
      <w:r w:rsidR="00F36694" w:rsidRPr="00195E81">
        <w:rPr>
          <w:color w:val="auto"/>
          <w:szCs w:val="24"/>
        </w:rPr>
        <w:t>was</w:t>
      </w:r>
      <w:r w:rsidR="00EA16F3" w:rsidRPr="00195E81">
        <w:rPr>
          <w:color w:val="auto"/>
          <w:szCs w:val="24"/>
        </w:rPr>
        <w:t xml:space="preserve"> flexion of 80 degrees,</w:t>
      </w:r>
      <w:r w:rsidR="00E20F80" w:rsidRPr="00195E81">
        <w:rPr>
          <w:color w:val="auto"/>
          <w:szCs w:val="24"/>
        </w:rPr>
        <w:t xml:space="preserve"> </w:t>
      </w:r>
      <w:r w:rsidR="00EA16F3" w:rsidRPr="00195E81">
        <w:rPr>
          <w:color w:val="auto"/>
          <w:szCs w:val="24"/>
        </w:rPr>
        <w:t>extension of 20</w:t>
      </w:r>
      <w:r w:rsidR="00E60E0A" w:rsidRPr="00195E81">
        <w:rPr>
          <w:color w:val="auto"/>
          <w:szCs w:val="24"/>
        </w:rPr>
        <w:t xml:space="preserve"> degrees</w:t>
      </w:r>
      <w:r w:rsidR="00EA16F3" w:rsidRPr="00195E81">
        <w:rPr>
          <w:color w:val="auto"/>
          <w:szCs w:val="24"/>
        </w:rPr>
        <w:t xml:space="preserve"> and combined ROM of 180 degrees.</w:t>
      </w:r>
      <w:r w:rsidR="004D74E0" w:rsidRPr="00195E81">
        <w:rPr>
          <w:color w:val="auto"/>
          <w:szCs w:val="24"/>
        </w:rPr>
        <w:t xml:space="preserve">  </w:t>
      </w:r>
    </w:p>
    <w:p w:rsidR="007D232A" w:rsidRDefault="007D232A" w:rsidP="00CE20B3">
      <w:pPr>
        <w:jc w:val="both"/>
        <w:rPr>
          <w:color w:val="auto"/>
          <w:szCs w:val="24"/>
        </w:rPr>
      </w:pPr>
    </w:p>
    <w:p w:rsidR="007D232A" w:rsidRDefault="00AD2379" w:rsidP="00CE20B3">
      <w:pPr>
        <w:jc w:val="both"/>
        <w:rPr>
          <w:rFonts w:cs="Times New Roman"/>
          <w:color w:val="auto"/>
        </w:rPr>
      </w:pPr>
      <w:r w:rsidRPr="00195E81">
        <w:rPr>
          <w:rFonts w:cs="Times New Roman"/>
          <w:color w:val="auto"/>
        </w:rPr>
        <w:t>The Board directs attenti</w:t>
      </w:r>
      <w:r w:rsidR="00782CC1" w:rsidRPr="00195E81">
        <w:rPr>
          <w:rFonts w:cs="Times New Roman"/>
          <w:color w:val="auto"/>
        </w:rPr>
        <w:t>on to its rating recommendation</w:t>
      </w:r>
      <w:r w:rsidRPr="00195E81">
        <w:rPr>
          <w:rFonts w:cs="Times New Roman"/>
          <w:color w:val="auto"/>
        </w:rPr>
        <w:t xml:space="preserve"> </w:t>
      </w:r>
      <w:r w:rsidR="00B13A51" w:rsidRPr="00195E81">
        <w:rPr>
          <w:rFonts w:cs="Times New Roman"/>
          <w:color w:val="auto"/>
        </w:rPr>
        <w:t>based on the above evidence</w:t>
      </w:r>
      <w:r w:rsidRPr="00195E81">
        <w:rPr>
          <w:rFonts w:cs="Times New Roman"/>
          <w:color w:val="auto"/>
        </w:rPr>
        <w:t>.</w:t>
      </w:r>
      <w:r w:rsidR="000560BB" w:rsidRPr="00195E81">
        <w:rPr>
          <w:rFonts w:cs="Times New Roman"/>
          <w:color w:val="auto"/>
        </w:rPr>
        <w:t xml:space="preserve"> </w:t>
      </w:r>
      <w:r w:rsidR="00165C7B" w:rsidRPr="00195E81">
        <w:rPr>
          <w:rFonts w:cs="Times New Roman"/>
          <w:color w:val="auto"/>
        </w:rPr>
        <w:t xml:space="preserve"> </w:t>
      </w:r>
      <w:r w:rsidR="00896AEB" w:rsidRPr="00195E81">
        <w:rPr>
          <w:rFonts w:cs="Times New Roman"/>
          <w:color w:val="auto"/>
        </w:rPr>
        <w:t xml:space="preserve">Both PEB and VA rated the back condition </w:t>
      </w:r>
      <w:r w:rsidR="000560BB" w:rsidRPr="00195E81">
        <w:rPr>
          <w:rFonts w:cs="Times New Roman"/>
          <w:color w:val="auto"/>
        </w:rPr>
        <w:t>10% IAW</w:t>
      </w:r>
      <w:r w:rsidR="00896AEB" w:rsidRPr="00195E81">
        <w:rPr>
          <w:rFonts w:cs="Times New Roman"/>
          <w:color w:val="auto"/>
        </w:rPr>
        <w:t xml:space="preserve"> </w:t>
      </w:r>
      <w:r w:rsidR="000560BB" w:rsidRPr="00195E81">
        <w:rPr>
          <w:rFonts w:cs="Times New Roman"/>
          <w:color w:val="auto"/>
        </w:rPr>
        <w:t xml:space="preserve">VASRD </w:t>
      </w:r>
      <w:r w:rsidR="00DC134A" w:rsidRPr="00195E81">
        <w:rPr>
          <w:rFonts w:eastAsia="Calibri" w:cs="Times New Roman"/>
          <w:color w:val="auto"/>
          <w:szCs w:val="24"/>
        </w:rPr>
        <w:t>§</w:t>
      </w:r>
      <w:r w:rsidR="000560BB" w:rsidRPr="00195E81">
        <w:rPr>
          <w:rFonts w:cs="Times New Roman"/>
          <w:color w:val="auto"/>
        </w:rPr>
        <w:t xml:space="preserve">4.71a, </w:t>
      </w:r>
      <w:r w:rsidR="00896AEB" w:rsidRPr="00195E81">
        <w:rPr>
          <w:rFonts w:cs="Times New Roman"/>
          <w:color w:val="auto"/>
        </w:rPr>
        <w:t xml:space="preserve">General Rating for </w:t>
      </w:r>
      <w:r w:rsidR="004E1F6F" w:rsidRPr="00195E81">
        <w:rPr>
          <w:rFonts w:cs="Times New Roman"/>
          <w:color w:val="auto"/>
        </w:rPr>
        <w:t>D</w:t>
      </w:r>
      <w:r w:rsidR="00896AEB" w:rsidRPr="00195E81">
        <w:rPr>
          <w:rFonts w:cs="Times New Roman"/>
          <w:color w:val="auto"/>
        </w:rPr>
        <w:t xml:space="preserve">isease of the </w:t>
      </w:r>
      <w:r w:rsidR="004E1F6F" w:rsidRPr="00195E81">
        <w:rPr>
          <w:rFonts w:cs="Times New Roman"/>
          <w:color w:val="auto"/>
        </w:rPr>
        <w:t>S</w:t>
      </w:r>
      <w:r w:rsidR="00896AEB" w:rsidRPr="00195E81">
        <w:rPr>
          <w:rFonts w:cs="Times New Roman"/>
          <w:color w:val="auto"/>
        </w:rPr>
        <w:t>pine</w:t>
      </w:r>
      <w:r w:rsidR="000560BB" w:rsidRPr="00195E81">
        <w:rPr>
          <w:rFonts w:cs="Times New Roman"/>
          <w:color w:val="auto"/>
        </w:rPr>
        <w:t>,</w:t>
      </w:r>
      <w:r w:rsidR="00896AEB" w:rsidRPr="00195E81">
        <w:rPr>
          <w:rFonts w:cs="Times New Roman"/>
          <w:color w:val="auto"/>
        </w:rPr>
        <w:t xml:space="preserve"> citing reduced ROM from pain.  A higher rating of 20% is not </w:t>
      </w:r>
      <w:r w:rsidR="00DC134A" w:rsidRPr="00195E81">
        <w:rPr>
          <w:rFonts w:cs="Times New Roman"/>
          <w:color w:val="auto"/>
        </w:rPr>
        <w:t>warranted</w:t>
      </w:r>
      <w:r w:rsidR="00896AEB" w:rsidRPr="00195E81">
        <w:rPr>
          <w:rFonts w:cs="Times New Roman"/>
          <w:color w:val="auto"/>
        </w:rPr>
        <w:t xml:space="preserve"> unless </w:t>
      </w:r>
      <w:r w:rsidR="004E1F6F" w:rsidRPr="00195E81">
        <w:rPr>
          <w:rFonts w:cs="Times New Roman"/>
          <w:color w:val="auto"/>
        </w:rPr>
        <w:t xml:space="preserve">there is: </w:t>
      </w:r>
      <w:r w:rsidR="00747455" w:rsidRPr="00195E81">
        <w:rPr>
          <w:rFonts w:cs="Times New Roman"/>
          <w:color w:val="auto"/>
        </w:rPr>
        <w:t>1)</w:t>
      </w:r>
      <w:r w:rsidR="00896AEB" w:rsidRPr="00195E81">
        <w:rPr>
          <w:rFonts w:cs="Times New Roman"/>
          <w:color w:val="auto"/>
        </w:rPr>
        <w:t xml:space="preserve"> forward flexion of the thoracodorsal spine greater than 30</w:t>
      </w:r>
      <w:r w:rsidR="00CE20B3" w:rsidRPr="00195E81">
        <w:rPr>
          <w:rFonts w:cs="Times New Roman"/>
          <w:color w:val="auto"/>
        </w:rPr>
        <w:t xml:space="preserve"> degrees</w:t>
      </w:r>
      <w:r w:rsidR="00896AEB" w:rsidRPr="00195E81">
        <w:rPr>
          <w:rFonts w:cs="Times New Roman"/>
          <w:color w:val="auto"/>
        </w:rPr>
        <w:t xml:space="preserve"> but not greater than </w:t>
      </w:r>
      <w:r w:rsidR="00DC134A" w:rsidRPr="00195E81">
        <w:rPr>
          <w:rFonts w:cs="Times New Roman"/>
          <w:color w:val="auto"/>
        </w:rPr>
        <w:t>60 degrees</w:t>
      </w:r>
      <w:r w:rsidR="00896AEB" w:rsidRPr="00195E81">
        <w:rPr>
          <w:rFonts w:cs="Times New Roman"/>
          <w:color w:val="auto"/>
        </w:rPr>
        <w:t xml:space="preserve"> </w:t>
      </w:r>
      <w:r w:rsidR="00747455" w:rsidRPr="00195E81">
        <w:rPr>
          <w:rFonts w:cs="Times New Roman"/>
          <w:color w:val="auto"/>
        </w:rPr>
        <w:t>2)</w:t>
      </w:r>
      <w:r w:rsidR="00896AEB" w:rsidRPr="00195E81">
        <w:rPr>
          <w:rFonts w:cs="Times New Roman"/>
          <w:color w:val="auto"/>
        </w:rPr>
        <w:t xml:space="preserve"> combined ROM not greater that 120 degrees</w:t>
      </w:r>
      <w:r w:rsidR="00747455" w:rsidRPr="00195E81">
        <w:rPr>
          <w:rFonts w:cs="Times New Roman"/>
          <w:color w:val="auto"/>
        </w:rPr>
        <w:t>, or 3) spasm so severe to result in abnormal gait or spinal contour</w:t>
      </w:r>
      <w:r w:rsidR="00DC134A" w:rsidRPr="00195E81">
        <w:rPr>
          <w:rFonts w:cs="Times New Roman"/>
          <w:color w:val="auto"/>
        </w:rPr>
        <w:t xml:space="preserve">.  </w:t>
      </w:r>
      <w:r w:rsidR="00747455" w:rsidRPr="00195E81">
        <w:rPr>
          <w:rFonts w:cs="Times New Roman"/>
          <w:color w:val="auto"/>
        </w:rPr>
        <w:t>Th</w:t>
      </w:r>
      <w:r w:rsidR="008F6452" w:rsidRPr="00195E81">
        <w:rPr>
          <w:rFonts w:cs="Times New Roman"/>
          <w:color w:val="auto"/>
        </w:rPr>
        <w:t>is is not</w:t>
      </w:r>
      <w:r w:rsidR="00DC134A" w:rsidRPr="00195E81">
        <w:rPr>
          <w:rFonts w:cs="Times New Roman"/>
          <w:color w:val="auto"/>
        </w:rPr>
        <w:t xml:space="preserve"> supported</w:t>
      </w:r>
      <w:r w:rsidR="00896AEB" w:rsidRPr="00195E81">
        <w:rPr>
          <w:rFonts w:cs="Times New Roman"/>
          <w:color w:val="auto"/>
        </w:rPr>
        <w:t xml:space="preserve"> </w:t>
      </w:r>
      <w:r w:rsidR="000560BB" w:rsidRPr="00195E81">
        <w:rPr>
          <w:rFonts w:cs="Times New Roman"/>
          <w:i/>
          <w:color w:val="auto"/>
        </w:rPr>
        <w:t>vi</w:t>
      </w:r>
      <w:r w:rsidR="007D232A">
        <w:rPr>
          <w:rFonts w:cs="Times New Roman"/>
          <w:i/>
          <w:color w:val="auto"/>
        </w:rPr>
        <w:t>a</w:t>
      </w:r>
      <w:r w:rsidR="000560BB" w:rsidRPr="00195E81">
        <w:rPr>
          <w:rFonts w:cs="Times New Roman"/>
          <w:color w:val="auto"/>
        </w:rPr>
        <w:t xml:space="preserve"> </w:t>
      </w:r>
      <w:r w:rsidR="00896AEB" w:rsidRPr="00195E81">
        <w:rPr>
          <w:rFonts w:cs="Times New Roman"/>
          <w:color w:val="auto"/>
        </w:rPr>
        <w:t xml:space="preserve">MEB/NARSUM </w:t>
      </w:r>
      <w:r w:rsidR="004E1F6F" w:rsidRPr="00195E81">
        <w:rPr>
          <w:rFonts w:cs="Times New Roman"/>
          <w:color w:val="auto"/>
        </w:rPr>
        <w:t>and</w:t>
      </w:r>
      <w:r w:rsidR="00896AEB" w:rsidRPr="00195E81">
        <w:rPr>
          <w:rFonts w:cs="Times New Roman"/>
          <w:color w:val="auto"/>
        </w:rPr>
        <w:t xml:space="preserve"> C&amp;P evaluations.</w:t>
      </w:r>
      <w:r w:rsidR="004D74E0" w:rsidRPr="00195E81">
        <w:rPr>
          <w:rFonts w:cs="Times New Roman"/>
          <w:color w:val="auto"/>
        </w:rPr>
        <w:t xml:space="preserve">  </w:t>
      </w:r>
    </w:p>
    <w:p w:rsidR="007D232A" w:rsidRDefault="007D232A" w:rsidP="00CE20B3">
      <w:pPr>
        <w:jc w:val="both"/>
        <w:rPr>
          <w:rFonts w:cs="Times New Roman"/>
          <w:color w:val="auto"/>
        </w:rPr>
      </w:pPr>
    </w:p>
    <w:p w:rsidR="003863E9" w:rsidRPr="00195E81" w:rsidRDefault="00444C0F" w:rsidP="00CE20B3">
      <w:pPr>
        <w:jc w:val="both"/>
        <w:rPr>
          <w:rFonts w:cs="Times New Roman"/>
          <w:color w:val="auto"/>
        </w:rPr>
      </w:pPr>
      <w:r w:rsidRPr="00195E81">
        <w:rPr>
          <w:rFonts w:cs="Times New Roman"/>
          <w:color w:val="auto"/>
        </w:rPr>
        <w:t>The Board noted a reference to a leg condition in the CI’s contention and opined this to concern</w:t>
      </w:r>
      <w:r w:rsidR="00521A22" w:rsidRPr="00195E81">
        <w:rPr>
          <w:rFonts w:cs="Times New Roman"/>
          <w:color w:val="auto"/>
        </w:rPr>
        <w:t xml:space="preserve"> </w:t>
      </w:r>
      <w:r w:rsidRPr="00195E81">
        <w:rPr>
          <w:rFonts w:cs="Times New Roman"/>
          <w:color w:val="auto"/>
        </w:rPr>
        <w:t xml:space="preserve">the intermittent symptoms of </w:t>
      </w:r>
      <w:r w:rsidR="00521A22" w:rsidRPr="00195E81">
        <w:rPr>
          <w:rFonts w:cs="Times New Roman"/>
          <w:color w:val="auto"/>
        </w:rPr>
        <w:t xml:space="preserve">radiating pain </w:t>
      </w:r>
      <w:r w:rsidRPr="00195E81">
        <w:rPr>
          <w:rFonts w:cs="Times New Roman"/>
          <w:color w:val="auto"/>
        </w:rPr>
        <w:t>reported by the CI.</w:t>
      </w:r>
      <w:r w:rsidR="00521A22" w:rsidRPr="00195E81">
        <w:rPr>
          <w:rFonts w:cs="Times New Roman"/>
          <w:color w:val="auto"/>
        </w:rPr>
        <w:t xml:space="preserve">  </w:t>
      </w:r>
      <w:r w:rsidR="00D62933" w:rsidRPr="00195E81">
        <w:rPr>
          <w:rFonts w:cs="Times New Roman"/>
          <w:color w:val="auto"/>
        </w:rPr>
        <w:t>The Board noted that the radiating pain symptoms were largely resolved by the end of 2004 and multiple examinations proximate to separation</w:t>
      </w:r>
      <w:r w:rsidR="00F36694" w:rsidRPr="00195E81">
        <w:rPr>
          <w:rFonts w:cs="Times New Roman"/>
          <w:color w:val="auto"/>
        </w:rPr>
        <w:t>,</w:t>
      </w:r>
      <w:r w:rsidR="00D62933" w:rsidRPr="00195E81">
        <w:rPr>
          <w:rFonts w:cs="Times New Roman"/>
          <w:color w:val="auto"/>
        </w:rPr>
        <w:t xml:space="preserve"> including the C&amp;P examination documented normal neurologic findings.  The Board</w:t>
      </w:r>
      <w:r w:rsidR="00F36694" w:rsidRPr="00195E81">
        <w:rPr>
          <w:rFonts w:cs="Times New Roman"/>
          <w:color w:val="auto"/>
        </w:rPr>
        <w:t>,</w:t>
      </w:r>
      <w:r w:rsidR="00D62933" w:rsidRPr="00195E81">
        <w:rPr>
          <w:rFonts w:cs="Times New Roman"/>
          <w:color w:val="auto"/>
        </w:rPr>
        <w:t xml:space="preserve"> therefore</w:t>
      </w:r>
      <w:r w:rsidR="00F36694" w:rsidRPr="00195E81">
        <w:rPr>
          <w:rFonts w:cs="Times New Roman"/>
          <w:color w:val="auto"/>
        </w:rPr>
        <w:t>,</w:t>
      </w:r>
      <w:r w:rsidR="00D62933" w:rsidRPr="00195E81">
        <w:rPr>
          <w:rFonts w:cs="Times New Roman"/>
          <w:color w:val="auto"/>
        </w:rPr>
        <w:t xml:space="preserve"> concludes that additional disability rating was not justified on this basis. </w:t>
      </w:r>
      <w:r w:rsidR="00050AFA" w:rsidRPr="00195E81">
        <w:rPr>
          <w:rFonts w:cs="Times New Roman"/>
          <w:color w:val="auto"/>
        </w:rPr>
        <w:t xml:space="preserve"> </w:t>
      </w:r>
      <w:r w:rsidR="006E1700" w:rsidRPr="00195E81">
        <w:rPr>
          <w:rFonts w:cs="Times New Roman"/>
          <w:color w:val="auto"/>
        </w:rPr>
        <w:t xml:space="preserve">The Board noted the </w:t>
      </w:r>
      <w:r w:rsidR="00D62933" w:rsidRPr="00195E81">
        <w:rPr>
          <w:rFonts w:cs="Times New Roman"/>
          <w:color w:val="auto"/>
        </w:rPr>
        <w:t xml:space="preserve">CI report during the </w:t>
      </w:r>
      <w:r w:rsidR="006E1700" w:rsidRPr="00195E81">
        <w:rPr>
          <w:rFonts w:cs="Times New Roman"/>
          <w:color w:val="auto"/>
        </w:rPr>
        <w:t>C&amp;P</w:t>
      </w:r>
      <w:r w:rsidR="008B405F" w:rsidRPr="00195E81">
        <w:rPr>
          <w:rFonts w:cs="Times New Roman"/>
          <w:color w:val="auto"/>
        </w:rPr>
        <w:t xml:space="preserve"> evaluation </w:t>
      </w:r>
      <w:r w:rsidR="00D62933" w:rsidRPr="00195E81">
        <w:rPr>
          <w:rFonts w:cs="Times New Roman"/>
          <w:color w:val="auto"/>
        </w:rPr>
        <w:t xml:space="preserve">of </w:t>
      </w:r>
      <w:r w:rsidR="006E1700" w:rsidRPr="00195E81">
        <w:rPr>
          <w:rFonts w:cs="Times New Roman"/>
          <w:color w:val="auto"/>
        </w:rPr>
        <w:t xml:space="preserve">five to six incapacitating </w:t>
      </w:r>
      <w:r w:rsidR="006E1700" w:rsidRPr="00195E81">
        <w:rPr>
          <w:rFonts w:cs="Times New Roman"/>
          <w:color w:val="auto"/>
        </w:rPr>
        <w:lastRenderedPageBreak/>
        <w:t>episodes per month over the last 12</w:t>
      </w:r>
      <w:r w:rsidR="00D563A2">
        <w:rPr>
          <w:rFonts w:cs="Times New Roman"/>
          <w:color w:val="auto"/>
        </w:rPr>
        <w:t>-</w:t>
      </w:r>
      <w:r w:rsidR="006E1700" w:rsidRPr="00195E81">
        <w:rPr>
          <w:rFonts w:cs="Times New Roman"/>
          <w:color w:val="auto"/>
        </w:rPr>
        <w:t xml:space="preserve">months.  </w:t>
      </w:r>
      <w:r w:rsidR="004E5741" w:rsidRPr="00195E81">
        <w:rPr>
          <w:rFonts w:cs="Times New Roman"/>
          <w:color w:val="auto"/>
        </w:rPr>
        <w:t xml:space="preserve">The Board considered </w:t>
      </w:r>
      <w:r w:rsidR="006E1700" w:rsidRPr="00195E81">
        <w:rPr>
          <w:rFonts w:cs="Times New Roman"/>
          <w:color w:val="auto"/>
        </w:rPr>
        <w:t xml:space="preserve">a </w:t>
      </w:r>
      <w:r w:rsidR="004E5741" w:rsidRPr="00195E81">
        <w:rPr>
          <w:rFonts w:cs="Times New Roman"/>
          <w:color w:val="auto"/>
        </w:rPr>
        <w:t xml:space="preserve">rating under </w:t>
      </w:r>
      <w:r w:rsidR="00304F79" w:rsidRPr="00195E81">
        <w:rPr>
          <w:rFonts w:cs="Times New Roman"/>
          <w:color w:val="auto"/>
        </w:rPr>
        <w:t>i</w:t>
      </w:r>
      <w:r w:rsidR="004E5741" w:rsidRPr="00195E81">
        <w:rPr>
          <w:rFonts w:cs="Times New Roman"/>
          <w:color w:val="auto"/>
        </w:rPr>
        <w:t xml:space="preserve">ntervertebral </w:t>
      </w:r>
      <w:r w:rsidR="00304F79" w:rsidRPr="00195E81">
        <w:rPr>
          <w:rFonts w:cs="Times New Roman"/>
          <w:color w:val="auto"/>
        </w:rPr>
        <w:t>d</w:t>
      </w:r>
      <w:r w:rsidR="004E5741" w:rsidRPr="00195E81">
        <w:rPr>
          <w:rFonts w:cs="Times New Roman"/>
          <w:color w:val="auto"/>
        </w:rPr>
        <w:t xml:space="preserve">isc </w:t>
      </w:r>
      <w:r w:rsidR="00304F79" w:rsidRPr="00195E81">
        <w:rPr>
          <w:rFonts w:cs="Times New Roman"/>
          <w:color w:val="auto"/>
        </w:rPr>
        <w:t>s</w:t>
      </w:r>
      <w:r w:rsidR="004E5741" w:rsidRPr="00195E81">
        <w:rPr>
          <w:rFonts w:cs="Times New Roman"/>
          <w:color w:val="auto"/>
        </w:rPr>
        <w:t xml:space="preserve">yndrome </w:t>
      </w:r>
      <w:r w:rsidR="00304F79" w:rsidRPr="00195E81">
        <w:rPr>
          <w:rFonts w:cs="Times New Roman"/>
          <w:color w:val="auto"/>
        </w:rPr>
        <w:t>b</w:t>
      </w:r>
      <w:r w:rsidR="004E5741" w:rsidRPr="00195E81">
        <w:rPr>
          <w:rFonts w:cs="Times New Roman"/>
          <w:color w:val="auto"/>
        </w:rPr>
        <w:t xml:space="preserve">ased on </w:t>
      </w:r>
      <w:r w:rsidR="00DC134A" w:rsidRPr="00195E81">
        <w:rPr>
          <w:rFonts w:cs="Times New Roman"/>
          <w:color w:val="auto"/>
        </w:rPr>
        <w:t>incapacitating</w:t>
      </w:r>
      <w:r w:rsidR="004E5741" w:rsidRPr="00195E81">
        <w:rPr>
          <w:rFonts w:cs="Times New Roman"/>
          <w:color w:val="auto"/>
        </w:rPr>
        <w:t xml:space="preserve"> episodes.</w:t>
      </w:r>
      <w:r w:rsidR="008F6452" w:rsidRPr="00195E81">
        <w:rPr>
          <w:rFonts w:cs="Times New Roman"/>
          <w:color w:val="auto"/>
        </w:rPr>
        <w:t xml:space="preserve"> </w:t>
      </w:r>
      <w:r w:rsidR="004E5741" w:rsidRPr="00195E81">
        <w:rPr>
          <w:rFonts w:cs="Times New Roman"/>
          <w:color w:val="auto"/>
        </w:rPr>
        <w:t xml:space="preserve"> Under VASRD</w:t>
      </w:r>
      <w:r w:rsidR="008F6452" w:rsidRPr="00195E81">
        <w:rPr>
          <w:rFonts w:cs="Times New Roman"/>
          <w:color w:val="auto"/>
        </w:rPr>
        <w:t xml:space="preserve"> </w:t>
      </w:r>
      <w:r w:rsidR="004E5741" w:rsidRPr="00195E81">
        <w:rPr>
          <w:rFonts w:cs="Times New Roman"/>
          <w:color w:val="auto"/>
        </w:rPr>
        <w:t>5243, an incapacitating episode is defined as a period of acute signs and symptoms due to intervertebral disc syndrome that requires bed rest p</w:t>
      </w:r>
      <w:r w:rsidR="006E1700" w:rsidRPr="00195E81">
        <w:rPr>
          <w:rFonts w:cs="Times New Roman"/>
          <w:color w:val="auto"/>
        </w:rPr>
        <w:t>re</w:t>
      </w:r>
      <w:r w:rsidR="004E5741" w:rsidRPr="00195E81">
        <w:rPr>
          <w:rFonts w:cs="Times New Roman"/>
          <w:color w:val="auto"/>
        </w:rPr>
        <w:t>scribed by a physician or treatment by a physician.</w:t>
      </w:r>
      <w:r w:rsidR="008F6452" w:rsidRPr="00195E81">
        <w:rPr>
          <w:rFonts w:cs="Times New Roman"/>
          <w:color w:val="auto"/>
        </w:rPr>
        <w:t xml:space="preserve"> </w:t>
      </w:r>
      <w:r w:rsidR="004E5741" w:rsidRPr="00195E81">
        <w:rPr>
          <w:rFonts w:cs="Times New Roman"/>
          <w:color w:val="auto"/>
        </w:rPr>
        <w:t xml:space="preserve"> </w:t>
      </w:r>
      <w:r w:rsidR="006E1700" w:rsidRPr="00195E81">
        <w:rPr>
          <w:rFonts w:cs="Times New Roman"/>
          <w:color w:val="auto"/>
        </w:rPr>
        <w:t>On review of the records in evidence, the Board found</w:t>
      </w:r>
      <w:r w:rsidR="00446F00" w:rsidRPr="00195E81">
        <w:rPr>
          <w:rFonts w:cs="Times New Roman"/>
          <w:color w:val="auto"/>
        </w:rPr>
        <w:t xml:space="preserve"> no documentation of placement of the CI on quarters, hospitalization or prescription of bed rest for acute back </w:t>
      </w:r>
      <w:r w:rsidR="00DC134A" w:rsidRPr="00195E81">
        <w:rPr>
          <w:rFonts w:cs="Times New Roman"/>
          <w:color w:val="auto"/>
        </w:rPr>
        <w:t>symptoms by</w:t>
      </w:r>
      <w:r w:rsidR="00446F00" w:rsidRPr="00195E81">
        <w:rPr>
          <w:rFonts w:cs="Times New Roman"/>
          <w:color w:val="auto"/>
        </w:rPr>
        <w:t xml:space="preserve"> any health care provider in the </w:t>
      </w:r>
      <w:r w:rsidR="00DC134A" w:rsidRPr="00195E81">
        <w:rPr>
          <w:rFonts w:cs="Times New Roman"/>
          <w:color w:val="auto"/>
        </w:rPr>
        <w:t xml:space="preserve">prior </w:t>
      </w:r>
      <w:r w:rsidR="00D563A2">
        <w:rPr>
          <w:rFonts w:cs="Times New Roman"/>
          <w:color w:val="auto"/>
        </w:rPr>
        <w:t>12-</w:t>
      </w:r>
      <w:r w:rsidR="00446F00" w:rsidRPr="00195E81">
        <w:rPr>
          <w:rFonts w:cs="Times New Roman"/>
          <w:color w:val="auto"/>
        </w:rPr>
        <w:t>month interval</w:t>
      </w:r>
      <w:r w:rsidR="008B405F" w:rsidRPr="00195E81">
        <w:rPr>
          <w:rFonts w:cs="Times New Roman"/>
          <w:color w:val="auto"/>
        </w:rPr>
        <w:t xml:space="preserve"> and no reference</w:t>
      </w:r>
      <w:r w:rsidR="00E60E0A" w:rsidRPr="00195E81">
        <w:rPr>
          <w:rFonts w:cs="Times New Roman"/>
          <w:color w:val="auto"/>
        </w:rPr>
        <w:t xml:space="preserve"> to incapacitation</w:t>
      </w:r>
      <w:r w:rsidR="008B405F" w:rsidRPr="00195E81">
        <w:rPr>
          <w:rFonts w:cs="Times New Roman"/>
          <w:color w:val="auto"/>
        </w:rPr>
        <w:t xml:space="preserve"> in the </w:t>
      </w:r>
      <w:r w:rsidR="00D563A2">
        <w:rPr>
          <w:rFonts w:cs="Times New Roman"/>
          <w:color w:val="auto"/>
        </w:rPr>
        <w:t>c</w:t>
      </w:r>
      <w:r w:rsidR="008B405F" w:rsidRPr="00195E81">
        <w:rPr>
          <w:rFonts w:cs="Times New Roman"/>
          <w:color w:val="auto"/>
        </w:rPr>
        <w:t>ommander’s statement.</w:t>
      </w:r>
      <w:r w:rsidR="008F6452" w:rsidRPr="00195E81">
        <w:rPr>
          <w:rFonts w:cs="Times New Roman"/>
          <w:color w:val="auto"/>
        </w:rPr>
        <w:t xml:space="preserve"> </w:t>
      </w:r>
      <w:r w:rsidR="00446F00" w:rsidRPr="00195E81">
        <w:rPr>
          <w:rFonts w:cs="Times New Roman"/>
          <w:color w:val="auto"/>
        </w:rPr>
        <w:t xml:space="preserve"> The Board was unable to ascertain any pathway to a higher rating under any applicable VASRD code.</w:t>
      </w:r>
      <w:r w:rsidR="004D192F" w:rsidRPr="00195E81">
        <w:rPr>
          <w:rFonts w:cs="Times New Roman"/>
          <w:color w:val="auto"/>
        </w:rPr>
        <w:t xml:space="preserve"> </w:t>
      </w:r>
      <w:r w:rsidR="00446F00" w:rsidRPr="00195E81">
        <w:rPr>
          <w:rFonts w:cs="Times New Roman"/>
          <w:color w:val="auto"/>
        </w:rPr>
        <w:t xml:space="preserve"> </w:t>
      </w:r>
      <w:r w:rsidR="00626902" w:rsidRPr="00195E81">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6F4DAB" w:rsidRPr="00195E81">
        <w:rPr>
          <w:rFonts w:eastAsia="Calibri" w:cs="Times New Roman"/>
          <w:color w:val="auto"/>
          <w:szCs w:val="24"/>
        </w:rPr>
        <w:t>chronic low back pain</w:t>
      </w:r>
      <w:r w:rsidR="00626902" w:rsidRPr="00195E81">
        <w:rPr>
          <w:rFonts w:eastAsia="Calibri" w:cs="Times New Roman"/>
          <w:color w:val="auto"/>
          <w:szCs w:val="24"/>
        </w:rPr>
        <w:t xml:space="preserve"> condition.</w:t>
      </w:r>
      <w:r w:rsidR="006F4DAB" w:rsidRPr="00195E81">
        <w:rPr>
          <w:rFonts w:eastAsia="Calibri" w:cs="Times New Roman"/>
          <w:color w:val="auto"/>
          <w:szCs w:val="24"/>
        </w:rPr>
        <w:t xml:space="preserve"> </w:t>
      </w:r>
    </w:p>
    <w:p w:rsidR="003863E9" w:rsidRPr="00195E81" w:rsidRDefault="003863E9" w:rsidP="003863E9">
      <w:pPr>
        <w:pBdr>
          <w:bottom w:val="single" w:sz="12" w:space="1" w:color="auto"/>
        </w:pBdr>
        <w:tabs>
          <w:tab w:val="left" w:pos="288"/>
          <w:tab w:val="left" w:pos="4752"/>
        </w:tabs>
        <w:jc w:val="both"/>
        <w:rPr>
          <w:color w:val="auto"/>
        </w:rPr>
      </w:pPr>
    </w:p>
    <w:p w:rsidR="00AD2379" w:rsidRPr="00195E81" w:rsidRDefault="00AD2379" w:rsidP="006364ED">
      <w:pPr>
        <w:jc w:val="left"/>
        <w:rPr>
          <w:color w:val="auto"/>
          <w:highlight w:val="magenta"/>
        </w:rPr>
      </w:pPr>
    </w:p>
    <w:p w:rsidR="00417BED" w:rsidRPr="00195E81" w:rsidRDefault="00AD2379" w:rsidP="00417BED">
      <w:pPr>
        <w:jc w:val="both"/>
        <w:rPr>
          <w:rFonts w:eastAsia="Calibri" w:cs="Times New Roman"/>
          <w:color w:val="auto"/>
          <w:szCs w:val="24"/>
        </w:rPr>
      </w:pPr>
      <w:r w:rsidRPr="00195E81">
        <w:rPr>
          <w:color w:val="auto"/>
          <w:u w:val="single"/>
        </w:rPr>
        <w:t>BOARD FINDINGS</w:t>
      </w:r>
      <w:r w:rsidRPr="00195E81">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195E81">
        <w:rPr>
          <w:rFonts w:cs="Times New Roman"/>
          <w:color w:val="auto"/>
        </w:rPr>
        <w:t>.</w:t>
      </w:r>
      <w:r w:rsidR="006B690F" w:rsidRPr="00195E81">
        <w:rPr>
          <w:rFonts w:cs="Times New Roman"/>
          <w:color w:val="auto"/>
        </w:rPr>
        <w:t xml:space="preserve">  </w:t>
      </w:r>
      <w:r w:rsidRPr="00195E81">
        <w:rPr>
          <w:rFonts w:cs="Times New Roman"/>
          <w:color w:val="auto"/>
        </w:rPr>
        <w:t>The Board did not surmise from the record or PEB ruling in this case that any prerogatives outside the VASRD were exercised.</w:t>
      </w:r>
      <w:r w:rsidR="006B690F" w:rsidRPr="00195E81">
        <w:rPr>
          <w:rFonts w:cs="Times New Roman"/>
          <w:color w:val="auto"/>
        </w:rPr>
        <w:t xml:space="preserve">  </w:t>
      </w:r>
      <w:r w:rsidR="00560F12" w:rsidRPr="00195E81">
        <w:rPr>
          <w:rFonts w:eastAsia="Calibri" w:cs="Times New Roman"/>
          <w:color w:val="auto"/>
          <w:szCs w:val="24"/>
        </w:rPr>
        <w:t xml:space="preserve">In the matter of the </w:t>
      </w:r>
      <w:r w:rsidR="006F4DAB" w:rsidRPr="00195E81">
        <w:rPr>
          <w:rFonts w:eastAsia="Calibri" w:cs="Times New Roman"/>
          <w:color w:val="auto"/>
          <w:szCs w:val="24"/>
        </w:rPr>
        <w:t xml:space="preserve">chronic </w:t>
      </w:r>
      <w:r w:rsidR="00D563A2">
        <w:rPr>
          <w:rFonts w:eastAsia="Calibri" w:cs="Times New Roman"/>
          <w:color w:val="auto"/>
          <w:szCs w:val="24"/>
        </w:rPr>
        <w:t>LBP</w:t>
      </w:r>
      <w:r w:rsidR="006F4DAB" w:rsidRPr="00195E81">
        <w:rPr>
          <w:rFonts w:eastAsia="Calibri" w:cs="Times New Roman"/>
          <w:color w:val="auto"/>
          <w:szCs w:val="24"/>
        </w:rPr>
        <w:t xml:space="preserve"> </w:t>
      </w:r>
      <w:r w:rsidR="00560F12" w:rsidRPr="00195E81">
        <w:rPr>
          <w:rFonts w:eastAsia="Calibri" w:cs="Times New Roman"/>
          <w:color w:val="auto"/>
          <w:szCs w:val="24"/>
        </w:rPr>
        <w:t>condition and IAW VASRD §4.71a, the Board unanimously recommends no change in the PEB adjudication.</w:t>
      </w:r>
      <w:r w:rsidR="006B690F" w:rsidRPr="00195E81">
        <w:rPr>
          <w:rFonts w:eastAsia="Calibri" w:cs="Times New Roman"/>
          <w:color w:val="auto"/>
          <w:szCs w:val="24"/>
        </w:rPr>
        <w:t xml:space="preserve">  </w:t>
      </w:r>
      <w:r w:rsidR="00417BED" w:rsidRPr="00195E81">
        <w:rPr>
          <w:rFonts w:eastAsia="Calibri" w:cs="Times New Roman"/>
          <w:color w:val="auto"/>
          <w:szCs w:val="24"/>
        </w:rPr>
        <w:t>There were no other conditions within the Board’s scope of review for consideration.</w:t>
      </w:r>
      <w:r w:rsidR="00165C7B" w:rsidRPr="00195E81">
        <w:rPr>
          <w:rFonts w:eastAsia="Calibri" w:cs="Times New Roman"/>
          <w:color w:val="auto"/>
          <w:szCs w:val="24"/>
        </w:rPr>
        <w:t xml:space="preserve">  </w:t>
      </w:r>
    </w:p>
    <w:p w:rsidR="00AD2379" w:rsidRPr="00195E81" w:rsidRDefault="00AD2379" w:rsidP="00BF0E94">
      <w:pPr>
        <w:pBdr>
          <w:bottom w:val="single" w:sz="12" w:space="1" w:color="auto"/>
        </w:pBdr>
        <w:tabs>
          <w:tab w:val="left" w:pos="288"/>
          <w:tab w:val="left" w:pos="4752"/>
        </w:tabs>
        <w:jc w:val="both"/>
        <w:rPr>
          <w:color w:val="auto"/>
          <w:highlight w:val="magenta"/>
        </w:rPr>
      </w:pPr>
    </w:p>
    <w:p w:rsidR="00AD2379" w:rsidRPr="00195E81" w:rsidRDefault="00AD2379" w:rsidP="006364ED">
      <w:pPr>
        <w:jc w:val="left"/>
        <w:rPr>
          <w:color w:val="auto"/>
          <w:highlight w:val="magenta"/>
        </w:rPr>
      </w:pPr>
    </w:p>
    <w:p w:rsidR="00565636" w:rsidRPr="00195E81" w:rsidRDefault="00AD2379" w:rsidP="006F4DAB">
      <w:pPr>
        <w:jc w:val="left"/>
        <w:rPr>
          <w:color w:val="auto"/>
        </w:rPr>
      </w:pPr>
      <w:r w:rsidRPr="00195E81">
        <w:rPr>
          <w:color w:val="auto"/>
          <w:u w:val="single"/>
        </w:rPr>
        <w:t>RECOMMENDATION</w:t>
      </w:r>
      <w:r w:rsidRPr="00195E81">
        <w:rPr>
          <w:color w:val="auto"/>
        </w:rPr>
        <w:t xml:space="preserve">: </w:t>
      </w:r>
      <w:r w:rsidR="006B690F" w:rsidRPr="00195E81">
        <w:rPr>
          <w:color w:val="auto"/>
        </w:rPr>
        <w:t xml:space="preserve"> </w:t>
      </w:r>
      <w:r w:rsidRPr="00195E81">
        <w:rPr>
          <w:color w:val="auto"/>
        </w:rPr>
        <w:t>The Board, therefore, recommends that there be no recharacterization of the CI’s disability and separation determination, as follows:</w:t>
      </w:r>
      <w:r w:rsidR="006F4DAB" w:rsidRPr="00195E81">
        <w:rPr>
          <w:color w:val="auto"/>
        </w:rPr>
        <w:t xml:space="preserve"> </w:t>
      </w:r>
      <w:r w:rsidR="006F4DAB" w:rsidRPr="00195E81">
        <w:rPr>
          <w:rFonts w:eastAsia="Calibri" w:cs="Times New Roman"/>
          <w:color w:val="auto"/>
          <w:szCs w:val="24"/>
        </w:rPr>
        <w:t xml:space="preserve"> </w:t>
      </w:r>
    </w:p>
    <w:p w:rsidR="00AD2379" w:rsidRPr="00195E81"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195E81" w:rsidTr="00DC134A">
        <w:trPr>
          <w:trHeight w:val="278"/>
          <w:jc w:val="center"/>
        </w:trPr>
        <w:tc>
          <w:tcPr>
            <w:tcW w:w="6768" w:type="dxa"/>
            <w:shd w:val="clear" w:color="auto" w:fill="D9D9D9"/>
            <w:vAlign w:val="center"/>
          </w:tcPr>
          <w:p w:rsidR="00AD2379" w:rsidRPr="00195E81" w:rsidRDefault="00AD2379" w:rsidP="006B690F">
            <w:pPr>
              <w:tabs>
                <w:tab w:val="left" w:pos="288"/>
                <w:tab w:val="left" w:pos="4752"/>
              </w:tabs>
              <w:rPr>
                <w:b/>
                <w:color w:val="auto"/>
              </w:rPr>
            </w:pPr>
            <w:r w:rsidRPr="00195E81">
              <w:rPr>
                <w:b/>
                <w:color w:val="auto"/>
              </w:rPr>
              <w:t>UNFITTING CONDITION</w:t>
            </w:r>
          </w:p>
        </w:tc>
        <w:tc>
          <w:tcPr>
            <w:tcW w:w="1530" w:type="dxa"/>
            <w:shd w:val="clear" w:color="auto" w:fill="D9D9D9"/>
            <w:vAlign w:val="center"/>
          </w:tcPr>
          <w:p w:rsidR="00AD2379" w:rsidRPr="00195E81" w:rsidRDefault="00AD2379" w:rsidP="006B690F">
            <w:pPr>
              <w:tabs>
                <w:tab w:val="left" w:pos="288"/>
                <w:tab w:val="left" w:pos="4752"/>
              </w:tabs>
              <w:rPr>
                <w:b/>
                <w:color w:val="auto"/>
              </w:rPr>
            </w:pPr>
            <w:r w:rsidRPr="00195E81">
              <w:rPr>
                <w:b/>
                <w:color w:val="auto"/>
              </w:rPr>
              <w:t>VASRD CODE</w:t>
            </w:r>
          </w:p>
        </w:tc>
        <w:tc>
          <w:tcPr>
            <w:tcW w:w="1026" w:type="dxa"/>
            <w:shd w:val="clear" w:color="auto" w:fill="D9D9D9"/>
            <w:vAlign w:val="center"/>
          </w:tcPr>
          <w:p w:rsidR="00AD2379" w:rsidRPr="00195E81" w:rsidRDefault="00AD2379" w:rsidP="006B690F">
            <w:pPr>
              <w:tabs>
                <w:tab w:val="left" w:pos="288"/>
                <w:tab w:val="left" w:pos="4752"/>
              </w:tabs>
              <w:rPr>
                <w:b/>
                <w:color w:val="auto"/>
              </w:rPr>
            </w:pPr>
            <w:r w:rsidRPr="00195E81">
              <w:rPr>
                <w:b/>
                <w:color w:val="auto"/>
              </w:rPr>
              <w:t>RATING</w:t>
            </w:r>
          </w:p>
        </w:tc>
      </w:tr>
      <w:tr w:rsidR="00AD2379" w:rsidRPr="00195E81" w:rsidTr="006B690F">
        <w:trPr>
          <w:jc w:val="center"/>
        </w:trPr>
        <w:tc>
          <w:tcPr>
            <w:tcW w:w="6768" w:type="dxa"/>
            <w:vAlign w:val="center"/>
          </w:tcPr>
          <w:p w:rsidR="00AD2379" w:rsidRPr="00195E81" w:rsidRDefault="00C632FD" w:rsidP="006B690F">
            <w:pPr>
              <w:tabs>
                <w:tab w:val="left" w:pos="288"/>
                <w:tab w:val="left" w:pos="4752"/>
              </w:tabs>
              <w:jc w:val="left"/>
              <w:rPr>
                <w:color w:val="auto"/>
              </w:rPr>
            </w:pPr>
            <w:r w:rsidRPr="00195E81">
              <w:rPr>
                <w:color w:val="auto"/>
              </w:rPr>
              <w:t>Chronic Low Back Pain</w:t>
            </w:r>
          </w:p>
        </w:tc>
        <w:tc>
          <w:tcPr>
            <w:tcW w:w="1530" w:type="dxa"/>
            <w:vAlign w:val="center"/>
          </w:tcPr>
          <w:p w:rsidR="00AD2379" w:rsidRPr="00195E81" w:rsidRDefault="00E20F80" w:rsidP="00E20F80">
            <w:pPr>
              <w:tabs>
                <w:tab w:val="left" w:pos="288"/>
                <w:tab w:val="left" w:pos="4752"/>
              </w:tabs>
              <w:rPr>
                <w:color w:val="auto"/>
                <w:highlight w:val="lightGray"/>
              </w:rPr>
            </w:pPr>
            <w:r w:rsidRPr="00195E81">
              <w:rPr>
                <w:color w:val="auto"/>
              </w:rPr>
              <w:t>5237</w:t>
            </w:r>
          </w:p>
        </w:tc>
        <w:tc>
          <w:tcPr>
            <w:tcW w:w="1026" w:type="dxa"/>
            <w:vAlign w:val="center"/>
          </w:tcPr>
          <w:p w:rsidR="00AD2379" w:rsidRPr="00195E81" w:rsidRDefault="00E20F80" w:rsidP="006B690F">
            <w:pPr>
              <w:tabs>
                <w:tab w:val="left" w:pos="288"/>
                <w:tab w:val="left" w:pos="4752"/>
              </w:tabs>
              <w:rPr>
                <w:color w:val="auto"/>
                <w:highlight w:val="lightGray"/>
              </w:rPr>
            </w:pPr>
            <w:r w:rsidRPr="00195E81">
              <w:rPr>
                <w:color w:val="auto"/>
              </w:rPr>
              <w:t>1</w:t>
            </w:r>
            <w:r w:rsidR="00AD2379" w:rsidRPr="00195E81">
              <w:rPr>
                <w:color w:val="auto"/>
              </w:rPr>
              <w:t>0%</w:t>
            </w:r>
          </w:p>
        </w:tc>
      </w:tr>
      <w:tr w:rsidR="00AD2379" w:rsidRPr="00195E81"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195E81" w:rsidRDefault="00AD2379" w:rsidP="006B690F">
            <w:pPr>
              <w:tabs>
                <w:tab w:val="left" w:pos="288"/>
                <w:tab w:val="left" w:pos="4752"/>
              </w:tabs>
              <w:rPr>
                <w:b/>
                <w:color w:val="auto"/>
              </w:rPr>
            </w:pPr>
            <w:r w:rsidRPr="00195E81">
              <w:rPr>
                <w:b/>
                <w:color w:val="auto"/>
              </w:rPr>
              <w:t>COMBINED</w:t>
            </w:r>
          </w:p>
        </w:tc>
        <w:tc>
          <w:tcPr>
            <w:tcW w:w="1026" w:type="dxa"/>
            <w:shd w:val="clear" w:color="auto" w:fill="D9D9D9"/>
            <w:vAlign w:val="center"/>
          </w:tcPr>
          <w:p w:rsidR="00AD2379" w:rsidRPr="00195E81" w:rsidRDefault="00E20F80" w:rsidP="006B690F">
            <w:pPr>
              <w:tabs>
                <w:tab w:val="left" w:pos="288"/>
                <w:tab w:val="left" w:pos="4752"/>
              </w:tabs>
              <w:rPr>
                <w:b/>
                <w:color w:val="auto"/>
              </w:rPr>
            </w:pPr>
            <w:r w:rsidRPr="00195E81">
              <w:rPr>
                <w:b/>
                <w:color w:val="auto"/>
              </w:rPr>
              <w:t>1</w:t>
            </w:r>
            <w:r w:rsidR="00AD2379" w:rsidRPr="00195E81">
              <w:rPr>
                <w:b/>
                <w:color w:val="auto"/>
              </w:rPr>
              <w:t>0%</w:t>
            </w:r>
          </w:p>
        </w:tc>
      </w:tr>
    </w:tbl>
    <w:p w:rsidR="00AD2379" w:rsidRPr="00195E81" w:rsidRDefault="00AD2379" w:rsidP="006B690F">
      <w:pPr>
        <w:pBdr>
          <w:bottom w:val="single" w:sz="12" w:space="1" w:color="auto"/>
        </w:pBdr>
        <w:tabs>
          <w:tab w:val="left" w:pos="288"/>
          <w:tab w:val="left" w:pos="4752"/>
        </w:tabs>
        <w:jc w:val="both"/>
        <w:rPr>
          <w:color w:val="auto"/>
        </w:rPr>
      </w:pPr>
    </w:p>
    <w:p w:rsidR="008B405F" w:rsidRPr="00195E81" w:rsidRDefault="008B405F" w:rsidP="006B690F">
      <w:pPr>
        <w:tabs>
          <w:tab w:val="left" w:pos="288"/>
          <w:tab w:val="left" w:pos="4752"/>
        </w:tabs>
        <w:jc w:val="both"/>
        <w:rPr>
          <w:color w:val="auto"/>
        </w:rPr>
      </w:pPr>
    </w:p>
    <w:p w:rsidR="00AD2379" w:rsidRPr="00195E81" w:rsidRDefault="00AD2379" w:rsidP="006B690F">
      <w:pPr>
        <w:tabs>
          <w:tab w:val="left" w:pos="288"/>
          <w:tab w:val="left" w:pos="4752"/>
        </w:tabs>
        <w:jc w:val="both"/>
        <w:rPr>
          <w:color w:val="auto"/>
        </w:rPr>
      </w:pPr>
      <w:r w:rsidRPr="00195E81">
        <w:rPr>
          <w:color w:val="auto"/>
        </w:rPr>
        <w:t>The following documentary evidence was considered:</w:t>
      </w:r>
    </w:p>
    <w:p w:rsidR="005144A7" w:rsidRPr="00195E81" w:rsidRDefault="005144A7" w:rsidP="006B690F">
      <w:pPr>
        <w:tabs>
          <w:tab w:val="left" w:pos="288"/>
          <w:tab w:val="left" w:pos="4752"/>
        </w:tabs>
        <w:jc w:val="both"/>
        <w:rPr>
          <w:color w:val="auto"/>
        </w:rPr>
      </w:pPr>
    </w:p>
    <w:p w:rsidR="00AD2379" w:rsidRPr="00195E81" w:rsidRDefault="00AD2379" w:rsidP="006B690F">
      <w:pPr>
        <w:tabs>
          <w:tab w:val="left" w:pos="288"/>
          <w:tab w:val="left" w:pos="4752"/>
        </w:tabs>
        <w:jc w:val="both"/>
        <w:rPr>
          <w:color w:val="auto"/>
        </w:rPr>
      </w:pPr>
      <w:r w:rsidRPr="00195E81">
        <w:rPr>
          <w:color w:val="auto"/>
        </w:rPr>
        <w:t xml:space="preserve">Exhibit A.  DD Form 294, dated </w:t>
      </w:r>
      <w:r w:rsidR="00C632FD" w:rsidRPr="00195E81">
        <w:rPr>
          <w:color w:val="auto"/>
        </w:rPr>
        <w:t>20111025</w:t>
      </w:r>
      <w:r w:rsidR="00ED7820" w:rsidRPr="00195E81">
        <w:rPr>
          <w:color w:val="auto"/>
        </w:rPr>
        <w:t>, w/atchs</w:t>
      </w:r>
    </w:p>
    <w:p w:rsidR="00AD2379" w:rsidRPr="00195E81" w:rsidRDefault="00AD2379" w:rsidP="006B690F">
      <w:pPr>
        <w:tabs>
          <w:tab w:val="left" w:pos="288"/>
          <w:tab w:val="left" w:pos="4752"/>
        </w:tabs>
        <w:jc w:val="both"/>
        <w:rPr>
          <w:color w:val="auto"/>
        </w:rPr>
      </w:pPr>
      <w:r w:rsidRPr="00195E81">
        <w:rPr>
          <w:color w:val="auto"/>
        </w:rPr>
        <w:t>Exhib</w:t>
      </w:r>
      <w:r w:rsidR="00ED7820" w:rsidRPr="00195E81">
        <w:rPr>
          <w:color w:val="auto"/>
        </w:rPr>
        <w:t>it B.  Service Treatment Record</w:t>
      </w:r>
    </w:p>
    <w:p w:rsidR="00AD2379" w:rsidRPr="00195E81" w:rsidRDefault="00AD2379" w:rsidP="006B690F">
      <w:pPr>
        <w:tabs>
          <w:tab w:val="left" w:pos="288"/>
          <w:tab w:val="left" w:pos="4752"/>
        </w:tabs>
        <w:jc w:val="both"/>
        <w:rPr>
          <w:color w:val="auto"/>
        </w:rPr>
      </w:pPr>
      <w:r w:rsidRPr="00195E81">
        <w:rPr>
          <w:color w:val="auto"/>
        </w:rPr>
        <w:t>Exhibit C.  Department of Veterans</w:t>
      </w:r>
      <w:r w:rsidR="00ED7820" w:rsidRPr="00195E81">
        <w:rPr>
          <w:color w:val="auto"/>
        </w:rPr>
        <w:t>’ Affairs Treatment Record</w:t>
      </w:r>
    </w:p>
    <w:p w:rsidR="00AD2379" w:rsidRPr="00195E81" w:rsidRDefault="00AD2379" w:rsidP="006B690F">
      <w:pPr>
        <w:tabs>
          <w:tab w:val="left" w:pos="288"/>
          <w:tab w:val="left" w:pos="4752"/>
        </w:tabs>
        <w:jc w:val="both"/>
        <w:rPr>
          <w:color w:val="auto"/>
        </w:rPr>
      </w:pPr>
    </w:p>
    <w:p w:rsidR="00AD2379" w:rsidRPr="00195E81" w:rsidRDefault="00AD2379" w:rsidP="006B690F">
      <w:pPr>
        <w:tabs>
          <w:tab w:val="left" w:pos="288"/>
          <w:tab w:val="left" w:pos="4752"/>
        </w:tabs>
        <w:jc w:val="both"/>
        <w:rPr>
          <w:color w:val="auto"/>
        </w:rPr>
      </w:pPr>
    </w:p>
    <w:p w:rsidR="00AD2379" w:rsidRPr="00195E81" w:rsidRDefault="00AD2379" w:rsidP="006B690F">
      <w:pPr>
        <w:tabs>
          <w:tab w:val="left" w:pos="288"/>
          <w:tab w:val="left" w:pos="4752"/>
        </w:tabs>
        <w:jc w:val="both"/>
        <w:rPr>
          <w:color w:val="auto"/>
        </w:rPr>
      </w:pPr>
    </w:p>
    <w:p w:rsidR="00AD2379" w:rsidRPr="00195E81" w:rsidRDefault="00AD2379" w:rsidP="006B690F">
      <w:pPr>
        <w:tabs>
          <w:tab w:val="left" w:pos="288"/>
          <w:tab w:val="left" w:pos="4752"/>
        </w:tabs>
        <w:jc w:val="both"/>
        <w:rPr>
          <w:color w:val="auto"/>
        </w:rPr>
      </w:pPr>
    </w:p>
    <w:p w:rsidR="00AD2379" w:rsidRPr="00195E81" w:rsidRDefault="00AD2379" w:rsidP="006B690F">
      <w:pPr>
        <w:tabs>
          <w:tab w:val="left" w:pos="0"/>
          <w:tab w:val="left" w:pos="4320"/>
        </w:tabs>
        <w:jc w:val="both"/>
        <w:rPr>
          <w:color w:val="auto"/>
        </w:rPr>
      </w:pPr>
      <w:r w:rsidRPr="00195E81">
        <w:rPr>
          <w:color w:val="auto"/>
        </w:rPr>
        <w:tab/>
        <w:t xml:space="preserve">           </w:t>
      </w:r>
      <w:r w:rsidR="00577584">
        <w:rPr>
          <w:color w:val="auto"/>
        </w:rPr>
        <w:t>XXXXXXXXXXXXXXXXXXXXX</w:t>
      </w:r>
    </w:p>
    <w:p w:rsidR="00AD2379" w:rsidRPr="00195E81" w:rsidRDefault="00AD2379" w:rsidP="006B690F">
      <w:pPr>
        <w:tabs>
          <w:tab w:val="left" w:pos="0"/>
          <w:tab w:val="left" w:pos="4320"/>
        </w:tabs>
        <w:jc w:val="both"/>
        <w:rPr>
          <w:color w:val="auto"/>
        </w:rPr>
      </w:pPr>
      <w:r w:rsidRPr="00195E81">
        <w:rPr>
          <w:color w:val="auto"/>
        </w:rPr>
        <w:tab/>
        <w:t xml:space="preserve">           President</w:t>
      </w:r>
    </w:p>
    <w:p w:rsidR="00DF3B06" w:rsidRPr="00195E81" w:rsidRDefault="00AD2379" w:rsidP="00BF0E94">
      <w:pPr>
        <w:tabs>
          <w:tab w:val="left" w:pos="0"/>
          <w:tab w:val="left" w:pos="4320"/>
        </w:tabs>
        <w:jc w:val="both"/>
        <w:rPr>
          <w:color w:val="auto"/>
        </w:rPr>
      </w:pPr>
      <w:r w:rsidRPr="00195E81">
        <w:rPr>
          <w:color w:val="auto"/>
        </w:rPr>
        <w:tab/>
        <w:t xml:space="preserve">           Physical Disability Board of Review</w:t>
      </w:r>
    </w:p>
    <w:p w:rsidR="00304F79" w:rsidRPr="00195E81" w:rsidRDefault="00304F79" w:rsidP="00BF0E94">
      <w:pPr>
        <w:tabs>
          <w:tab w:val="left" w:pos="0"/>
          <w:tab w:val="left" w:pos="4320"/>
        </w:tabs>
        <w:jc w:val="both"/>
        <w:rPr>
          <w:color w:val="auto"/>
        </w:rPr>
      </w:pPr>
    </w:p>
    <w:p w:rsidR="0095270D" w:rsidRPr="00195E81" w:rsidRDefault="008300C2" w:rsidP="006235F5">
      <w:pPr>
        <w:tabs>
          <w:tab w:val="left" w:pos="288"/>
          <w:tab w:val="left" w:pos="4752"/>
        </w:tabs>
        <w:jc w:val="both"/>
        <w:rPr>
          <w:rFonts w:eastAsia="Calibri" w:cs="Times New Roman"/>
          <w:color w:val="auto"/>
          <w:szCs w:val="24"/>
        </w:rPr>
      </w:pPr>
      <w:r w:rsidRPr="00195E81">
        <w:rPr>
          <w:color w:val="auto"/>
        </w:rPr>
        <w:t xml:space="preserve"> </w:t>
      </w:r>
    </w:p>
    <w:p w:rsidR="00EA16F3" w:rsidRPr="00195E81" w:rsidRDefault="00EA16F3" w:rsidP="00EA16F3">
      <w:pPr>
        <w:ind w:left="2880" w:firstLine="720"/>
        <w:jc w:val="left"/>
        <w:rPr>
          <w:rFonts w:eastAsiaTheme="minorHAnsi"/>
          <w:color w:val="auto"/>
          <w:sz w:val="18"/>
          <w:szCs w:val="18"/>
        </w:rPr>
      </w:pPr>
    </w:p>
    <w:p w:rsidR="00EA16F3" w:rsidRPr="00195E81" w:rsidRDefault="00EA16F3" w:rsidP="00EA16F3">
      <w:pPr>
        <w:ind w:left="2880" w:firstLine="720"/>
        <w:jc w:val="left"/>
        <w:rPr>
          <w:rFonts w:eastAsiaTheme="minorHAnsi"/>
          <w:color w:val="auto"/>
          <w:sz w:val="18"/>
          <w:szCs w:val="18"/>
        </w:rPr>
      </w:pPr>
    </w:p>
    <w:p w:rsidR="008B405F" w:rsidRPr="00195E81" w:rsidRDefault="008B405F" w:rsidP="008B405F">
      <w:pPr>
        <w:tabs>
          <w:tab w:val="left" w:pos="2694"/>
        </w:tabs>
        <w:jc w:val="both"/>
        <w:rPr>
          <w:color w:val="auto"/>
        </w:rPr>
      </w:pPr>
      <w:r w:rsidRPr="00195E81">
        <w:rPr>
          <w:color w:val="auto"/>
        </w:rPr>
        <w:t xml:space="preserve">  </w:t>
      </w:r>
    </w:p>
    <w:p w:rsidR="008B405F" w:rsidRPr="00195E81" w:rsidRDefault="008300C2" w:rsidP="008B405F">
      <w:pPr>
        <w:jc w:val="both"/>
        <w:rPr>
          <w:color w:val="auto"/>
          <w:szCs w:val="24"/>
        </w:rPr>
      </w:pPr>
      <w:r w:rsidRPr="00195E81">
        <w:rPr>
          <w:color w:val="auto"/>
          <w:szCs w:val="24"/>
        </w:rPr>
        <w:t xml:space="preserve"> </w:t>
      </w:r>
    </w:p>
    <w:p w:rsidR="00446F00" w:rsidRPr="00195E81" w:rsidRDefault="00446F00" w:rsidP="00EA16F3">
      <w:pPr>
        <w:ind w:left="2880" w:firstLine="720"/>
        <w:jc w:val="left"/>
        <w:rPr>
          <w:rFonts w:eastAsiaTheme="minorHAnsi"/>
          <w:color w:val="auto"/>
          <w:sz w:val="18"/>
          <w:szCs w:val="18"/>
        </w:rPr>
      </w:pPr>
    </w:p>
    <w:p w:rsidR="00446F00" w:rsidRPr="00195E81" w:rsidRDefault="00446F00" w:rsidP="00EA16F3">
      <w:pPr>
        <w:ind w:left="2880" w:firstLine="720"/>
        <w:jc w:val="left"/>
        <w:rPr>
          <w:rFonts w:eastAsiaTheme="minorHAnsi"/>
          <w:color w:val="auto"/>
          <w:sz w:val="18"/>
          <w:szCs w:val="18"/>
        </w:rPr>
      </w:pPr>
    </w:p>
    <w:p w:rsidR="00EA16F3" w:rsidRPr="00195E81" w:rsidRDefault="008300C2" w:rsidP="00EA16F3">
      <w:pPr>
        <w:ind w:left="2880" w:firstLine="720"/>
        <w:jc w:val="left"/>
        <w:rPr>
          <w:rFonts w:eastAsiaTheme="minorHAnsi"/>
          <w:color w:val="auto"/>
          <w:sz w:val="18"/>
          <w:szCs w:val="18"/>
          <w:highlight w:val="yellow"/>
        </w:rPr>
      </w:pPr>
      <w:r w:rsidRPr="00195E81">
        <w:rPr>
          <w:rFonts w:eastAsiaTheme="minorHAnsi"/>
          <w:color w:val="auto"/>
          <w:sz w:val="18"/>
          <w:szCs w:val="18"/>
          <w:highlight w:val="yellow"/>
        </w:rPr>
        <w:t xml:space="preserve"> </w:t>
      </w:r>
    </w:p>
    <w:p w:rsidR="00577584" w:rsidRDefault="00577584" w:rsidP="00293CAA">
      <w:pPr>
        <w:spacing w:line="240" w:lineRule="auto"/>
        <w:jc w:val="left"/>
        <w:rPr>
          <w:rFonts w:cs="Times New Roman"/>
          <w:color w:val="auto"/>
        </w:rPr>
      </w:pPr>
    </w:p>
    <w:p w:rsidR="00577584" w:rsidRDefault="00577584" w:rsidP="00577584">
      <w:pPr>
        <w:pStyle w:val="Header"/>
        <w:tabs>
          <w:tab w:val="left" w:pos="720"/>
        </w:tabs>
        <w:jc w:val="left"/>
      </w:pPr>
      <w:r>
        <w:lastRenderedPageBreak/>
        <w:t>SFMR-RB</w:t>
      </w:r>
      <w:r>
        <w:tab/>
      </w:r>
      <w:r>
        <w:tab/>
      </w:r>
      <w:r>
        <w:tab/>
      </w:r>
      <w:r>
        <w:tab/>
      </w:r>
      <w:r>
        <w:tab/>
      </w:r>
      <w:r>
        <w:tab/>
      </w:r>
      <w:r>
        <w:tab/>
      </w:r>
      <w:r>
        <w:tab/>
      </w:r>
      <w:r>
        <w:tab/>
      </w:r>
    </w:p>
    <w:p w:rsidR="00577584" w:rsidRDefault="00577584" w:rsidP="00577584">
      <w:pPr>
        <w:pStyle w:val="Header"/>
        <w:tabs>
          <w:tab w:val="left" w:pos="720"/>
        </w:tabs>
        <w:jc w:val="left"/>
      </w:pPr>
    </w:p>
    <w:p w:rsidR="00577584" w:rsidRDefault="00577584" w:rsidP="00577584">
      <w:pPr>
        <w:jc w:val="left"/>
      </w:pPr>
    </w:p>
    <w:p w:rsidR="00577584" w:rsidRDefault="00577584" w:rsidP="00577584">
      <w:pPr>
        <w:jc w:val="left"/>
      </w:pPr>
      <w:r>
        <w:t xml:space="preserve">MEMORANDUM FOR Commander, US Army Physical Disability Agency </w:t>
      </w:r>
    </w:p>
    <w:p w:rsidR="00577584" w:rsidRDefault="00577584" w:rsidP="00577584">
      <w:pPr>
        <w:jc w:val="left"/>
      </w:pPr>
      <w:r>
        <w:t xml:space="preserve">(TAPD-ZB </w:t>
      </w:r>
      <w:proofErr w:type="gramStart"/>
      <w:r>
        <w:t>/  )</w:t>
      </w:r>
      <w:proofErr w:type="gramEnd"/>
      <w:r>
        <w:t>, 2900 Crystal Drive, Suite 300, Arlington, VA  22202</w:t>
      </w:r>
    </w:p>
    <w:p w:rsidR="00577584" w:rsidRDefault="00577584" w:rsidP="00577584">
      <w:pPr>
        <w:jc w:val="left"/>
      </w:pPr>
    </w:p>
    <w:p w:rsidR="00577584" w:rsidRDefault="00577584" w:rsidP="00577584">
      <w:pPr>
        <w:ind w:right="-180"/>
        <w:jc w:val="left"/>
      </w:pPr>
      <w:r>
        <w:t>SUBJECT:  Department of Defense Physical Disability Board of Review Recommendation for XXXXXXXXXXXXXXXXXXXXXXXXX, AR20120018087 (PD201100973)</w:t>
      </w:r>
    </w:p>
    <w:p w:rsidR="00577584" w:rsidRDefault="00577584" w:rsidP="00577584">
      <w:pPr>
        <w:pStyle w:val="Header"/>
        <w:tabs>
          <w:tab w:val="left" w:pos="720"/>
        </w:tabs>
        <w:jc w:val="left"/>
      </w:pPr>
    </w:p>
    <w:p w:rsidR="00577584" w:rsidRDefault="00577584" w:rsidP="00577584">
      <w:pPr>
        <w:jc w:val="left"/>
      </w:pPr>
    </w:p>
    <w:p w:rsidR="00577584" w:rsidRDefault="00577584" w:rsidP="00577584">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577584" w:rsidRDefault="00577584" w:rsidP="00577584">
      <w:pPr>
        <w:jc w:val="left"/>
      </w:pPr>
      <w:r>
        <w:t>This decision is final.  The individual concerned, counsel (if any), and any Members of Congress who have shown interest in this application have been notified of this decision by mail.</w:t>
      </w:r>
    </w:p>
    <w:p w:rsidR="00577584" w:rsidRDefault="00577584" w:rsidP="00577584">
      <w:pPr>
        <w:jc w:val="left"/>
      </w:pPr>
    </w:p>
    <w:p w:rsidR="00577584" w:rsidRDefault="00577584" w:rsidP="00577584">
      <w:pPr>
        <w:jc w:val="left"/>
      </w:pPr>
      <w:r>
        <w:t xml:space="preserve"> BY ORDER OF THE SECRETARY OF THE ARMY:</w:t>
      </w:r>
    </w:p>
    <w:p w:rsidR="00577584" w:rsidRDefault="00577584" w:rsidP="00577584">
      <w:pPr>
        <w:jc w:val="left"/>
      </w:pPr>
    </w:p>
    <w:p w:rsidR="00577584" w:rsidRDefault="00577584" w:rsidP="00577584">
      <w:pPr>
        <w:jc w:val="left"/>
      </w:pPr>
    </w:p>
    <w:p w:rsidR="00577584" w:rsidRDefault="00577584" w:rsidP="00577584">
      <w:pPr>
        <w:pStyle w:val="Header"/>
        <w:tabs>
          <w:tab w:val="left" w:pos="720"/>
        </w:tabs>
        <w:jc w:val="left"/>
      </w:pPr>
    </w:p>
    <w:p w:rsidR="00577584" w:rsidRDefault="00577584" w:rsidP="00577584">
      <w:pPr>
        <w:jc w:val="left"/>
      </w:pPr>
    </w:p>
    <w:p w:rsidR="00577584" w:rsidRDefault="00577584" w:rsidP="00577584">
      <w:pPr>
        <w:jc w:val="left"/>
      </w:pPr>
      <w:bookmarkStart w:id="0" w:name="OLE_LINK4"/>
      <w:bookmarkStart w:id="1" w:name="OLE_LINK3"/>
      <w:r>
        <w:t>Encl</w:t>
      </w:r>
      <w:r>
        <w:tab/>
      </w:r>
      <w:r>
        <w:tab/>
      </w:r>
      <w:r>
        <w:tab/>
      </w:r>
      <w:r>
        <w:tab/>
      </w:r>
      <w:r>
        <w:tab/>
      </w:r>
      <w:r>
        <w:tab/>
        <w:t xml:space="preserve">     XXXXXXXXXXXXXXXXXXXXXX</w:t>
      </w:r>
    </w:p>
    <w:p w:rsidR="00577584" w:rsidRDefault="00577584" w:rsidP="00577584">
      <w:pPr>
        <w:jc w:val="left"/>
      </w:pPr>
      <w:r>
        <w:tab/>
      </w:r>
      <w:r>
        <w:tab/>
      </w:r>
      <w:r>
        <w:tab/>
      </w:r>
      <w:r>
        <w:tab/>
      </w:r>
      <w:r>
        <w:tab/>
      </w:r>
      <w:r>
        <w:tab/>
        <w:t xml:space="preserve">     Deputy Assistant Secretary</w:t>
      </w:r>
    </w:p>
    <w:p w:rsidR="00577584" w:rsidRDefault="00577584" w:rsidP="00577584">
      <w:pPr>
        <w:jc w:val="left"/>
      </w:pPr>
      <w:r>
        <w:tab/>
      </w:r>
      <w:r>
        <w:tab/>
      </w:r>
      <w:r>
        <w:tab/>
      </w:r>
      <w:r>
        <w:tab/>
      </w:r>
      <w:r>
        <w:tab/>
      </w:r>
      <w:r>
        <w:tab/>
        <w:t xml:space="preserve">         (Army Review Boards)</w:t>
      </w:r>
      <w:bookmarkEnd w:id="0"/>
      <w:bookmarkEnd w:id="1"/>
    </w:p>
    <w:p w:rsidR="00577584" w:rsidRDefault="00577584" w:rsidP="00577584">
      <w:pPr>
        <w:jc w:val="left"/>
      </w:pPr>
    </w:p>
    <w:p w:rsidR="00577584" w:rsidRDefault="00577584" w:rsidP="00577584">
      <w:pPr>
        <w:jc w:val="left"/>
      </w:pPr>
      <w:r>
        <w:t xml:space="preserve">CF: </w:t>
      </w:r>
    </w:p>
    <w:p w:rsidR="00577584" w:rsidRDefault="00577584" w:rsidP="00577584">
      <w:pPr>
        <w:jc w:val="left"/>
      </w:pPr>
      <w:r>
        <w:t xml:space="preserve">(  ) </w:t>
      </w:r>
      <w:proofErr w:type="spellStart"/>
      <w:proofErr w:type="gramStart"/>
      <w:r>
        <w:t>DoD</w:t>
      </w:r>
      <w:proofErr w:type="spellEnd"/>
      <w:proofErr w:type="gramEnd"/>
      <w:r>
        <w:t xml:space="preserve"> PDBR</w:t>
      </w:r>
    </w:p>
    <w:p w:rsidR="00577584" w:rsidRDefault="00577584" w:rsidP="00577584">
      <w:pPr>
        <w:jc w:val="left"/>
      </w:pPr>
      <w:r>
        <w:t>(  ) DVA</w:t>
      </w:r>
    </w:p>
    <w:p w:rsidR="00577584" w:rsidRDefault="00577584" w:rsidP="00577584">
      <w:pPr>
        <w:jc w:val="left"/>
      </w:pPr>
    </w:p>
    <w:p w:rsidR="00293CAA" w:rsidRPr="00195E81" w:rsidRDefault="008300C2" w:rsidP="00293CAA">
      <w:pPr>
        <w:spacing w:line="240" w:lineRule="auto"/>
        <w:jc w:val="left"/>
        <w:rPr>
          <w:rFonts w:cs="Times New Roman"/>
          <w:color w:val="auto"/>
        </w:rPr>
      </w:pPr>
      <w:r w:rsidRPr="00195E81">
        <w:rPr>
          <w:rFonts w:cs="Times New Roman"/>
          <w:color w:val="auto"/>
        </w:rPr>
        <w:t xml:space="preserve"> </w:t>
      </w:r>
    </w:p>
    <w:sectPr w:rsidR="00293CAA" w:rsidRPr="00195E81"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508" w:rsidRDefault="003E2508">
      <w:r>
        <w:separator/>
      </w:r>
    </w:p>
  </w:endnote>
  <w:endnote w:type="continuationSeparator" w:id="0">
    <w:p w:rsidR="003E2508" w:rsidRDefault="003E25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59D" w:rsidRPr="00374247" w:rsidRDefault="0071359D" w:rsidP="00726F84">
    <w:pPr>
      <w:pStyle w:val="Footer"/>
      <w:ind w:firstLine="4320"/>
      <w:rPr>
        <w:color w:val="auto"/>
      </w:rPr>
    </w:pPr>
    <w:r w:rsidRPr="00374247">
      <w:rPr>
        <w:color w:val="auto"/>
      </w:rPr>
      <w:t xml:space="preserve">   </w:t>
    </w:r>
    <w:fldSimple w:instr=" PAGE   \* MERGEFORMAT ">
      <w:r w:rsidR="00577584" w:rsidRPr="00577584">
        <w:rPr>
          <w:noProof/>
          <w:color w:val="auto"/>
        </w:rPr>
        <w:t>4</w:t>
      </w:r>
    </w:fldSimple>
    <w:r w:rsidRPr="00C632FD">
      <w:rPr>
        <w:color w:val="auto"/>
      </w:rPr>
      <w:t xml:space="preserve">                                                           PD11-00</w:t>
    </w:r>
    <w:r w:rsidR="00C632FD" w:rsidRPr="00C632FD">
      <w:rPr>
        <w:color w:val="auto"/>
      </w:rPr>
      <w:t>973</w:t>
    </w:r>
  </w:p>
  <w:p w:rsidR="0071359D" w:rsidRPr="00684CE6" w:rsidRDefault="0071359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508" w:rsidRDefault="003E2508">
      <w:r>
        <w:separator/>
      </w:r>
    </w:p>
  </w:footnote>
  <w:footnote w:type="continuationSeparator" w:id="0">
    <w:p w:rsidR="003E2508" w:rsidRDefault="003E25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0AFA"/>
    <w:rsid w:val="00051622"/>
    <w:rsid w:val="00051A11"/>
    <w:rsid w:val="00051F89"/>
    <w:rsid w:val="00052234"/>
    <w:rsid w:val="00053D7C"/>
    <w:rsid w:val="000560BB"/>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2E24"/>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33F"/>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138"/>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373"/>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3B7E"/>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6E4"/>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5E81"/>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0B59"/>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CAA"/>
    <w:rsid w:val="00293DB6"/>
    <w:rsid w:val="00293FE8"/>
    <w:rsid w:val="00294437"/>
    <w:rsid w:val="00295CF1"/>
    <w:rsid w:val="00296686"/>
    <w:rsid w:val="00297A00"/>
    <w:rsid w:val="00297A45"/>
    <w:rsid w:val="00297E20"/>
    <w:rsid w:val="002A233F"/>
    <w:rsid w:val="002A3237"/>
    <w:rsid w:val="002A3341"/>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369"/>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4F79"/>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48E9"/>
    <w:rsid w:val="003D4BB3"/>
    <w:rsid w:val="003D56A0"/>
    <w:rsid w:val="003D609F"/>
    <w:rsid w:val="003D69F5"/>
    <w:rsid w:val="003D7084"/>
    <w:rsid w:val="003D7089"/>
    <w:rsid w:val="003D79CC"/>
    <w:rsid w:val="003D7DDB"/>
    <w:rsid w:val="003E024F"/>
    <w:rsid w:val="003E02C7"/>
    <w:rsid w:val="003E0543"/>
    <w:rsid w:val="003E061D"/>
    <w:rsid w:val="003E0B5A"/>
    <w:rsid w:val="003E1682"/>
    <w:rsid w:val="003E2508"/>
    <w:rsid w:val="003E31E3"/>
    <w:rsid w:val="003E3E93"/>
    <w:rsid w:val="003E46D1"/>
    <w:rsid w:val="003E6214"/>
    <w:rsid w:val="003F070E"/>
    <w:rsid w:val="003F08AD"/>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4AF3"/>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C0F"/>
    <w:rsid w:val="00444F80"/>
    <w:rsid w:val="00445599"/>
    <w:rsid w:val="00446018"/>
    <w:rsid w:val="00446F00"/>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192F"/>
    <w:rsid w:val="004D2AAB"/>
    <w:rsid w:val="004D362B"/>
    <w:rsid w:val="004D3C7F"/>
    <w:rsid w:val="004D42CB"/>
    <w:rsid w:val="004D4A0C"/>
    <w:rsid w:val="004D6E90"/>
    <w:rsid w:val="004D6F2B"/>
    <w:rsid w:val="004D74E0"/>
    <w:rsid w:val="004E0248"/>
    <w:rsid w:val="004E1F6F"/>
    <w:rsid w:val="004E21A3"/>
    <w:rsid w:val="004E32EA"/>
    <w:rsid w:val="004E3517"/>
    <w:rsid w:val="004E5741"/>
    <w:rsid w:val="004E6866"/>
    <w:rsid w:val="004F0C58"/>
    <w:rsid w:val="004F10EB"/>
    <w:rsid w:val="004F3222"/>
    <w:rsid w:val="004F3639"/>
    <w:rsid w:val="004F3BFA"/>
    <w:rsid w:val="004F4E3C"/>
    <w:rsid w:val="004F5A1A"/>
    <w:rsid w:val="004F675A"/>
    <w:rsid w:val="004F77A3"/>
    <w:rsid w:val="005000AB"/>
    <w:rsid w:val="00500EAF"/>
    <w:rsid w:val="00500F3C"/>
    <w:rsid w:val="00501140"/>
    <w:rsid w:val="005025EE"/>
    <w:rsid w:val="00503401"/>
    <w:rsid w:val="00503D35"/>
    <w:rsid w:val="00503DDF"/>
    <w:rsid w:val="00505524"/>
    <w:rsid w:val="005058D5"/>
    <w:rsid w:val="00506688"/>
    <w:rsid w:val="00510588"/>
    <w:rsid w:val="00510F9C"/>
    <w:rsid w:val="00511267"/>
    <w:rsid w:val="0051146C"/>
    <w:rsid w:val="00511881"/>
    <w:rsid w:val="0051220B"/>
    <w:rsid w:val="00512253"/>
    <w:rsid w:val="00512484"/>
    <w:rsid w:val="00514449"/>
    <w:rsid w:val="005144A7"/>
    <w:rsid w:val="00515419"/>
    <w:rsid w:val="005157BD"/>
    <w:rsid w:val="0051594B"/>
    <w:rsid w:val="005214A3"/>
    <w:rsid w:val="00521A22"/>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7584"/>
    <w:rsid w:val="0058039C"/>
    <w:rsid w:val="00580A63"/>
    <w:rsid w:val="00583379"/>
    <w:rsid w:val="0058417C"/>
    <w:rsid w:val="005854F9"/>
    <w:rsid w:val="00586EC6"/>
    <w:rsid w:val="00587DDE"/>
    <w:rsid w:val="00593043"/>
    <w:rsid w:val="00593457"/>
    <w:rsid w:val="00593D4B"/>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56"/>
    <w:rsid w:val="005F1AB6"/>
    <w:rsid w:val="005F27F2"/>
    <w:rsid w:val="005F2B27"/>
    <w:rsid w:val="005F2FFB"/>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097"/>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5803"/>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1700"/>
    <w:rsid w:val="006E25A9"/>
    <w:rsid w:val="006E2DC8"/>
    <w:rsid w:val="006E58CB"/>
    <w:rsid w:val="006E6B68"/>
    <w:rsid w:val="006E7089"/>
    <w:rsid w:val="006E7356"/>
    <w:rsid w:val="006E77C8"/>
    <w:rsid w:val="006F0F9C"/>
    <w:rsid w:val="006F149D"/>
    <w:rsid w:val="006F1A46"/>
    <w:rsid w:val="006F2B5B"/>
    <w:rsid w:val="006F45A0"/>
    <w:rsid w:val="006F4DAB"/>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59D"/>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47455"/>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975"/>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32A"/>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1DD5"/>
    <w:rsid w:val="007F30E4"/>
    <w:rsid w:val="0080064F"/>
    <w:rsid w:val="00801B85"/>
    <w:rsid w:val="008036D1"/>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0C2"/>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1771"/>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AF3"/>
    <w:rsid w:val="00891BBA"/>
    <w:rsid w:val="00891BD9"/>
    <w:rsid w:val="00892079"/>
    <w:rsid w:val="00892B90"/>
    <w:rsid w:val="00896535"/>
    <w:rsid w:val="00896683"/>
    <w:rsid w:val="00896AEB"/>
    <w:rsid w:val="00896C01"/>
    <w:rsid w:val="00896E71"/>
    <w:rsid w:val="0089750B"/>
    <w:rsid w:val="00897589"/>
    <w:rsid w:val="008A0C99"/>
    <w:rsid w:val="008A0D4F"/>
    <w:rsid w:val="008A1CC3"/>
    <w:rsid w:val="008A39D7"/>
    <w:rsid w:val="008A55DE"/>
    <w:rsid w:val="008A5705"/>
    <w:rsid w:val="008A5C34"/>
    <w:rsid w:val="008A63A9"/>
    <w:rsid w:val="008A7073"/>
    <w:rsid w:val="008A765E"/>
    <w:rsid w:val="008A79F0"/>
    <w:rsid w:val="008A7F7E"/>
    <w:rsid w:val="008B04DB"/>
    <w:rsid w:val="008B09B4"/>
    <w:rsid w:val="008B1B11"/>
    <w:rsid w:val="008B1DF4"/>
    <w:rsid w:val="008B27FD"/>
    <w:rsid w:val="008B2E89"/>
    <w:rsid w:val="008B2FDB"/>
    <w:rsid w:val="008B3AF2"/>
    <w:rsid w:val="008B405F"/>
    <w:rsid w:val="008B446D"/>
    <w:rsid w:val="008B515D"/>
    <w:rsid w:val="008B5D31"/>
    <w:rsid w:val="008B6705"/>
    <w:rsid w:val="008C1DE4"/>
    <w:rsid w:val="008C22F3"/>
    <w:rsid w:val="008C3223"/>
    <w:rsid w:val="008C3FD0"/>
    <w:rsid w:val="008C4F01"/>
    <w:rsid w:val="008C5152"/>
    <w:rsid w:val="008C710E"/>
    <w:rsid w:val="008D1484"/>
    <w:rsid w:val="008D29E7"/>
    <w:rsid w:val="008D5104"/>
    <w:rsid w:val="008D6476"/>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452"/>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4A0"/>
    <w:rsid w:val="00907FE6"/>
    <w:rsid w:val="009102BF"/>
    <w:rsid w:val="00911490"/>
    <w:rsid w:val="009115F2"/>
    <w:rsid w:val="00911B11"/>
    <w:rsid w:val="00914ADB"/>
    <w:rsid w:val="00915196"/>
    <w:rsid w:val="00915907"/>
    <w:rsid w:val="00917182"/>
    <w:rsid w:val="00920251"/>
    <w:rsid w:val="00920259"/>
    <w:rsid w:val="00920436"/>
    <w:rsid w:val="00921CFD"/>
    <w:rsid w:val="00921F7F"/>
    <w:rsid w:val="009238C1"/>
    <w:rsid w:val="009239C0"/>
    <w:rsid w:val="00923B25"/>
    <w:rsid w:val="0092402E"/>
    <w:rsid w:val="009259BA"/>
    <w:rsid w:val="00926451"/>
    <w:rsid w:val="00926C0A"/>
    <w:rsid w:val="00926FCB"/>
    <w:rsid w:val="009303BB"/>
    <w:rsid w:val="0093108A"/>
    <w:rsid w:val="009319EF"/>
    <w:rsid w:val="00931B6D"/>
    <w:rsid w:val="0093311A"/>
    <w:rsid w:val="009346D0"/>
    <w:rsid w:val="009353EE"/>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19CB"/>
    <w:rsid w:val="00992BF4"/>
    <w:rsid w:val="009935C3"/>
    <w:rsid w:val="00993C54"/>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2D"/>
    <w:rsid w:val="009D056C"/>
    <w:rsid w:val="009D060F"/>
    <w:rsid w:val="009D0A91"/>
    <w:rsid w:val="009D1ADE"/>
    <w:rsid w:val="009D2666"/>
    <w:rsid w:val="009D297C"/>
    <w:rsid w:val="009D2EA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134"/>
    <w:rsid w:val="00A01408"/>
    <w:rsid w:val="00A02457"/>
    <w:rsid w:val="00A02AA8"/>
    <w:rsid w:val="00A03190"/>
    <w:rsid w:val="00A03885"/>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4EB1"/>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3DE6"/>
    <w:rsid w:val="00AC439D"/>
    <w:rsid w:val="00AC4BA1"/>
    <w:rsid w:val="00AC5522"/>
    <w:rsid w:val="00AC62CC"/>
    <w:rsid w:val="00AC65A7"/>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2E1A"/>
    <w:rsid w:val="00B039DD"/>
    <w:rsid w:val="00B04562"/>
    <w:rsid w:val="00B0472F"/>
    <w:rsid w:val="00B0507C"/>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178A"/>
    <w:rsid w:val="00B9322B"/>
    <w:rsid w:val="00B93640"/>
    <w:rsid w:val="00B94023"/>
    <w:rsid w:val="00B955D5"/>
    <w:rsid w:val="00B95833"/>
    <w:rsid w:val="00BA1824"/>
    <w:rsid w:val="00BA2AB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B7610"/>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3C0"/>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35B"/>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4F76"/>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2FD"/>
    <w:rsid w:val="00C63431"/>
    <w:rsid w:val="00C64C87"/>
    <w:rsid w:val="00C65414"/>
    <w:rsid w:val="00C6590A"/>
    <w:rsid w:val="00C65BE0"/>
    <w:rsid w:val="00C665FE"/>
    <w:rsid w:val="00C70664"/>
    <w:rsid w:val="00C71BEC"/>
    <w:rsid w:val="00C73942"/>
    <w:rsid w:val="00C73A83"/>
    <w:rsid w:val="00C74D3A"/>
    <w:rsid w:val="00C75F3D"/>
    <w:rsid w:val="00C76FCF"/>
    <w:rsid w:val="00C80311"/>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126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0B3"/>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05AB"/>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86A"/>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7108"/>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3A2"/>
    <w:rsid w:val="00D56602"/>
    <w:rsid w:val="00D60483"/>
    <w:rsid w:val="00D61ABB"/>
    <w:rsid w:val="00D62933"/>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34A"/>
    <w:rsid w:val="00DC1607"/>
    <w:rsid w:val="00DC17F2"/>
    <w:rsid w:val="00DC4001"/>
    <w:rsid w:val="00DC41C3"/>
    <w:rsid w:val="00DC4842"/>
    <w:rsid w:val="00DC4A3C"/>
    <w:rsid w:val="00DC4FA4"/>
    <w:rsid w:val="00DC5028"/>
    <w:rsid w:val="00DC5B37"/>
    <w:rsid w:val="00DD1690"/>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458"/>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0F80"/>
    <w:rsid w:val="00E212DF"/>
    <w:rsid w:val="00E21386"/>
    <w:rsid w:val="00E2421B"/>
    <w:rsid w:val="00E242AF"/>
    <w:rsid w:val="00E24849"/>
    <w:rsid w:val="00E2536E"/>
    <w:rsid w:val="00E25A99"/>
    <w:rsid w:val="00E25B8A"/>
    <w:rsid w:val="00E25EF8"/>
    <w:rsid w:val="00E2632B"/>
    <w:rsid w:val="00E26F75"/>
    <w:rsid w:val="00E27423"/>
    <w:rsid w:val="00E3077F"/>
    <w:rsid w:val="00E313A9"/>
    <w:rsid w:val="00E322F7"/>
    <w:rsid w:val="00E3369B"/>
    <w:rsid w:val="00E362D2"/>
    <w:rsid w:val="00E36D76"/>
    <w:rsid w:val="00E40478"/>
    <w:rsid w:val="00E405EA"/>
    <w:rsid w:val="00E408B7"/>
    <w:rsid w:val="00E4120F"/>
    <w:rsid w:val="00E412EB"/>
    <w:rsid w:val="00E41637"/>
    <w:rsid w:val="00E42789"/>
    <w:rsid w:val="00E438A4"/>
    <w:rsid w:val="00E43F59"/>
    <w:rsid w:val="00E44B45"/>
    <w:rsid w:val="00E45D4D"/>
    <w:rsid w:val="00E464F0"/>
    <w:rsid w:val="00E46D90"/>
    <w:rsid w:val="00E46EF3"/>
    <w:rsid w:val="00E47370"/>
    <w:rsid w:val="00E473B7"/>
    <w:rsid w:val="00E473E9"/>
    <w:rsid w:val="00E47B47"/>
    <w:rsid w:val="00E50BEB"/>
    <w:rsid w:val="00E523FB"/>
    <w:rsid w:val="00E53460"/>
    <w:rsid w:val="00E54846"/>
    <w:rsid w:val="00E548FA"/>
    <w:rsid w:val="00E553EC"/>
    <w:rsid w:val="00E55CD9"/>
    <w:rsid w:val="00E57703"/>
    <w:rsid w:val="00E57ED4"/>
    <w:rsid w:val="00E57FED"/>
    <w:rsid w:val="00E6092F"/>
    <w:rsid w:val="00E60E0A"/>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16F3"/>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7FD"/>
    <w:rsid w:val="00EE48BB"/>
    <w:rsid w:val="00EE6FE0"/>
    <w:rsid w:val="00EE704A"/>
    <w:rsid w:val="00EE77FB"/>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3F45"/>
    <w:rsid w:val="00F34E08"/>
    <w:rsid w:val="00F36694"/>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05F"/>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NoSpacing">
    <w:name w:val="No Spacing"/>
    <w:uiPriority w:val="1"/>
    <w:qFormat/>
    <w:rsid w:val="00EE47FD"/>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71415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F37AD-DC6C-4B8C-9C87-D36C2DCF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2012-10-01T19:09:00Z</cp:lastPrinted>
  <dcterms:created xsi:type="dcterms:W3CDTF">2012-10-22T19:59:00Z</dcterms:created>
  <dcterms:modified xsi:type="dcterms:W3CDTF">2012-10-22T19:59:00Z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