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9B2CFD" w:rsidRDefault="002C4405" w:rsidP="00385AEE">
      <w:pPr>
        <w:tabs>
          <w:tab w:val="left" w:pos="288"/>
          <w:tab w:val="left" w:pos="4752"/>
          <w:tab w:val="left" w:pos="5130"/>
          <w:tab w:val="left" w:pos="6390"/>
          <w:tab w:val="left" w:pos="9270"/>
        </w:tabs>
        <w:jc w:val="both"/>
        <w:rPr>
          <w:caps/>
          <w:color w:val="000000" w:themeColor="text1"/>
        </w:rPr>
      </w:pPr>
      <w:r>
        <w:rPr>
          <w:caps/>
          <w:color w:val="000000" w:themeColor="text1"/>
        </w:rPr>
        <w:t xml:space="preserve">NAME:  </w:t>
      </w:r>
      <w:r w:rsidR="00AF780A">
        <w:rPr>
          <w:caps/>
          <w:color w:val="000000" w:themeColor="text1"/>
        </w:rPr>
        <w:t>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Pr>
          <w:caps/>
          <w:color w:val="000000" w:themeColor="text1"/>
        </w:rPr>
        <w:tab/>
      </w:r>
      <w:r>
        <w:rPr>
          <w:caps/>
          <w:color w:val="000000" w:themeColor="text1"/>
        </w:rPr>
        <w:tab/>
        <w:t xml:space="preserve">                 </w:t>
      </w:r>
      <w:r w:rsidR="00FD6CB2">
        <w:rPr>
          <w:caps/>
          <w:color w:val="000000" w:themeColor="text1"/>
        </w:rPr>
        <w:t xml:space="preserve"> </w:t>
      </w:r>
      <w:r>
        <w:rPr>
          <w:caps/>
          <w:color w:val="000000" w:themeColor="text1"/>
        </w:rPr>
        <w:t xml:space="preserve">    </w:t>
      </w:r>
      <w:r w:rsidR="00F943E1">
        <w:rPr>
          <w:caps/>
          <w:color w:val="000000" w:themeColor="text1"/>
        </w:rPr>
        <w:t xml:space="preserve"> </w:t>
      </w:r>
      <w:r w:rsidR="00F629C0" w:rsidRPr="001F29F9">
        <w:rPr>
          <w:caps/>
          <w:color w:val="000000" w:themeColor="text1"/>
        </w:rPr>
        <w:t xml:space="preserve">BRANCH OF SERVICE: </w:t>
      </w:r>
      <w:r w:rsidR="00190D2B">
        <w:rPr>
          <w:caps/>
          <w:color w:val="000000" w:themeColor="text1"/>
        </w:rPr>
        <w:t xml:space="preserve"> </w:t>
      </w:r>
      <w:r w:rsidR="00FD6CB2">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9B2CFD">
        <w:rPr>
          <w:caps/>
          <w:color w:val="000000" w:themeColor="text1"/>
        </w:rPr>
        <w:t>C</w:t>
      </w:r>
      <w:r w:rsidR="00DE3AAD" w:rsidRPr="009B2CFD">
        <w:rPr>
          <w:caps/>
          <w:color w:val="000000" w:themeColor="text1"/>
        </w:rPr>
        <w:t>ASE NUMBER:  PD</w:t>
      </w:r>
      <w:r w:rsidR="008F58E1" w:rsidRPr="009B2CFD">
        <w:rPr>
          <w:caps/>
          <w:color w:val="000000" w:themeColor="text1"/>
        </w:rPr>
        <w:t>11</w:t>
      </w:r>
      <w:r w:rsidR="00DE3AAD" w:rsidRPr="009B2CFD">
        <w:rPr>
          <w:caps/>
          <w:color w:val="000000" w:themeColor="text1"/>
        </w:rPr>
        <w:t>00</w:t>
      </w:r>
      <w:r w:rsidR="009B2CFD" w:rsidRPr="009B2CFD">
        <w:rPr>
          <w:caps/>
          <w:color w:val="000000" w:themeColor="text1"/>
        </w:rPr>
        <w:t>952</w:t>
      </w:r>
      <w:r w:rsidR="00DE3AAD" w:rsidRPr="009B2CFD">
        <w:rPr>
          <w:color w:val="000000" w:themeColor="text1"/>
        </w:rPr>
        <w:t xml:space="preserve"> </w:t>
      </w:r>
      <w:r w:rsidR="00DE3AAD" w:rsidRPr="009B2CFD">
        <w:rPr>
          <w:color w:val="000000" w:themeColor="text1"/>
        </w:rPr>
        <w:tab/>
      </w:r>
      <w:r w:rsidR="0068098E" w:rsidRPr="009B2CFD">
        <w:rPr>
          <w:color w:val="000000" w:themeColor="text1"/>
        </w:rPr>
        <w:tab/>
      </w:r>
      <w:r w:rsidR="00DE3AAD" w:rsidRPr="009B2CFD">
        <w:rPr>
          <w:color w:val="000000" w:themeColor="text1"/>
        </w:rPr>
        <w:t xml:space="preserve">         </w:t>
      </w:r>
      <w:r w:rsidR="00E0346A" w:rsidRPr="009B2CFD">
        <w:rPr>
          <w:color w:val="000000" w:themeColor="text1"/>
        </w:rPr>
        <w:t xml:space="preserve">      </w:t>
      </w:r>
      <w:r w:rsidR="00FD6CB2">
        <w:rPr>
          <w:color w:val="000000" w:themeColor="text1"/>
        </w:rPr>
        <w:t xml:space="preserve"> </w:t>
      </w:r>
      <w:r w:rsidR="00E0346A" w:rsidRPr="009B2CFD">
        <w:rPr>
          <w:color w:val="000000" w:themeColor="text1"/>
        </w:rPr>
        <w:t xml:space="preserve">              </w:t>
      </w:r>
      <w:r w:rsidR="00DE3AAD" w:rsidRPr="009B2CFD">
        <w:rPr>
          <w:color w:val="000000" w:themeColor="text1"/>
        </w:rPr>
        <w:t>SEPARATION DATE:  2</w:t>
      </w:r>
      <w:r w:rsidR="00DE3AAD" w:rsidRPr="001F29F9">
        <w:rPr>
          <w:color w:val="000000" w:themeColor="text1"/>
        </w:rPr>
        <w:t>00</w:t>
      </w:r>
      <w:r w:rsidR="009B2CFD">
        <w:rPr>
          <w:color w:val="000000" w:themeColor="text1"/>
        </w:rPr>
        <w:t>11215</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B1228E">
        <w:rPr>
          <w:caps/>
          <w:color w:val="000000" w:themeColor="text1"/>
        </w:rPr>
        <w:t>2</w:t>
      </w:r>
      <w:r w:rsidR="00E67CD2">
        <w:rPr>
          <w:caps/>
          <w:color w:val="000000" w:themeColor="text1"/>
        </w:rPr>
        <w:t>0626</w:t>
      </w:r>
    </w:p>
    <w:p w:rsidR="00FF4C90" w:rsidRPr="005C1AF8" w:rsidRDefault="005C1AF8" w:rsidP="00E67CD2">
      <w:pPr>
        <w:tabs>
          <w:tab w:val="left" w:pos="288"/>
          <w:tab w:val="left" w:pos="4752"/>
        </w:tabs>
        <w:jc w:val="both"/>
        <w:rPr>
          <w:b/>
          <w:color w:val="000000" w:themeColor="text1"/>
        </w:rPr>
      </w:pPr>
      <w:r>
        <w:rPr>
          <w:b/>
          <w:color w:val="000000" w:themeColor="text1"/>
        </w:rPr>
        <w:t>______________________________________________________________________________</w:t>
      </w:r>
    </w:p>
    <w:p w:rsidR="009369A6" w:rsidRPr="001F29F9" w:rsidRDefault="009369A6" w:rsidP="00E67CD2">
      <w:pPr>
        <w:tabs>
          <w:tab w:val="left" w:pos="288"/>
          <w:tab w:val="left" w:pos="4752"/>
        </w:tabs>
        <w:jc w:val="both"/>
        <w:rPr>
          <w:color w:val="000000" w:themeColor="text1"/>
        </w:rPr>
      </w:pPr>
    </w:p>
    <w:p w:rsidR="00F63FC7" w:rsidRPr="001F29F9" w:rsidRDefault="00FB0E80" w:rsidP="00E67CD2">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w:t>
      </w:r>
      <w:r w:rsidR="009B2CFD">
        <w:rPr>
          <w:color w:val="000000" w:themeColor="text1"/>
          <w:szCs w:val="24"/>
        </w:rPr>
        <w:t>PC</w:t>
      </w:r>
      <w:r w:rsidR="00661BA2" w:rsidRPr="001F29F9">
        <w:rPr>
          <w:color w:val="000000" w:themeColor="text1"/>
          <w:szCs w:val="24"/>
        </w:rPr>
        <w:t>/E-</w:t>
      </w:r>
      <w:r w:rsidR="009B2CFD">
        <w:rPr>
          <w:color w:val="000000" w:themeColor="text1"/>
          <w:szCs w:val="24"/>
        </w:rPr>
        <w:t>4</w:t>
      </w:r>
      <w:r w:rsidR="00705C40" w:rsidRPr="001F29F9">
        <w:rPr>
          <w:color w:val="000000" w:themeColor="text1"/>
          <w:szCs w:val="24"/>
        </w:rPr>
        <w:t xml:space="preserve"> (</w:t>
      </w:r>
      <w:r w:rsidR="009B2CFD">
        <w:rPr>
          <w:color w:val="000000" w:themeColor="text1"/>
          <w:szCs w:val="24"/>
        </w:rPr>
        <w:t>91</w:t>
      </w:r>
      <w:r w:rsidR="005C1AF8">
        <w:rPr>
          <w:color w:val="000000" w:themeColor="text1"/>
          <w:szCs w:val="24"/>
        </w:rPr>
        <w:t>B</w:t>
      </w:r>
      <w:r w:rsidR="00DB4B9E">
        <w:rPr>
          <w:color w:val="000000" w:themeColor="text1"/>
          <w:szCs w:val="24"/>
        </w:rPr>
        <w:t>10</w:t>
      </w:r>
      <w:r w:rsidR="00B64BA3">
        <w:rPr>
          <w:color w:val="000000" w:themeColor="text1"/>
          <w:szCs w:val="24"/>
        </w:rPr>
        <w:t>/</w:t>
      </w:r>
      <w:r w:rsidR="009B2CFD">
        <w:rPr>
          <w:color w:val="000000" w:themeColor="text1"/>
          <w:szCs w:val="24"/>
        </w:rPr>
        <w:t>Healthcare 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9B2CFD">
        <w:rPr>
          <w:color w:val="000000" w:themeColor="text1"/>
          <w:szCs w:val="24"/>
        </w:rPr>
        <w:t>c</w:t>
      </w:r>
      <w:r w:rsidR="009B2CFD" w:rsidRPr="009B2CFD">
        <w:rPr>
          <w:color w:val="000000" w:themeColor="text1"/>
          <w:szCs w:val="24"/>
        </w:rPr>
        <w:t>hronic back pain following a parachute landing accident (LOD) for which</w:t>
      </w:r>
      <w:r w:rsidR="009B2CFD">
        <w:rPr>
          <w:color w:val="000000" w:themeColor="text1"/>
          <w:szCs w:val="24"/>
        </w:rPr>
        <w:t xml:space="preserve"> </w:t>
      </w:r>
      <w:r w:rsidR="00385AEE">
        <w:rPr>
          <w:color w:val="000000" w:themeColor="text1"/>
          <w:szCs w:val="24"/>
        </w:rPr>
        <w:t>soldier wa</w:t>
      </w:r>
      <w:r w:rsidR="009B2CFD" w:rsidRPr="009B2CFD">
        <w:rPr>
          <w:color w:val="000000" w:themeColor="text1"/>
          <w:szCs w:val="24"/>
        </w:rPr>
        <w:t>s taking pain medications</w:t>
      </w:r>
      <w:r w:rsidR="00C75F3D" w:rsidRPr="001F29F9">
        <w:rPr>
          <w:i/>
          <w:color w:val="000000" w:themeColor="text1"/>
          <w:szCs w:val="24"/>
        </w:rPr>
        <w:t>.</w:t>
      </w:r>
      <w:r w:rsidR="00F67B70">
        <w:rPr>
          <w:color w:val="000000" w:themeColor="text1"/>
          <w:szCs w:val="24"/>
        </w:rPr>
        <w:t xml:space="preserve">  </w:t>
      </w:r>
      <w:r w:rsidR="00643C8F" w:rsidRPr="00721C7E">
        <w:rPr>
          <w:color w:val="000000" w:themeColor="text1"/>
          <w:szCs w:val="24"/>
        </w:rPr>
        <w:t>She</w:t>
      </w:r>
      <w:r w:rsidR="00643C8F" w:rsidRPr="001F29F9">
        <w:rPr>
          <w:color w:val="000000" w:themeColor="text1"/>
          <w:szCs w:val="24"/>
        </w:rPr>
        <w:t xml:space="preserve"> did not respond adequately to treatment and was unable to perform within </w:t>
      </w:r>
      <w:r w:rsidR="00643C8F" w:rsidRPr="00721C7E">
        <w:rPr>
          <w:color w:val="000000" w:themeColor="text1"/>
          <w:szCs w:val="24"/>
        </w:rPr>
        <w:t>her Military Occupational Specialty (MOS) or me</w:t>
      </w:r>
      <w:r w:rsidR="00E67CD2">
        <w:rPr>
          <w:color w:val="000000" w:themeColor="text1"/>
          <w:szCs w:val="24"/>
        </w:rPr>
        <w:t xml:space="preserve">et physical fitness standards. </w:t>
      </w:r>
      <w:r w:rsidR="00893CB1" w:rsidRPr="00721C7E">
        <w:rPr>
          <w:color w:val="000000" w:themeColor="text1"/>
          <w:szCs w:val="24"/>
        </w:rPr>
        <w:t>S</w:t>
      </w:r>
      <w:r w:rsidR="00643C8F" w:rsidRPr="00721C7E">
        <w:rPr>
          <w:color w:val="000000" w:themeColor="text1"/>
          <w:szCs w:val="24"/>
        </w:rPr>
        <w:t xml:space="preserve">he was issued a permanent </w:t>
      </w:r>
      <w:r w:rsidR="00893CB1" w:rsidRPr="00721C7E">
        <w:rPr>
          <w:color w:val="000000" w:themeColor="text1"/>
          <w:szCs w:val="24"/>
        </w:rPr>
        <w:t>L3</w:t>
      </w:r>
      <w:r w:rsidR="00643C8F" w:rsidRPr="00721C7E">
        <w:rPr>
          <w:color w:val="000000" w:themeColor="text1"/>
          <w:szCs w:val="24"/>
        </w:rPr>
        <w:t xml:space="preserve"> profile and underwent a Medical Evaluation Board (MEB).</w:t>
      </w:r>
      <w:r w:rsidR="00E67CD2">
        <w:rPr>
          <w:color w:val="000000" w:themeColor="text1"/>
          <w:szCs w:val="24"/>
        </w:rPr>
        <w:t xml:space="preserve"> </w:t>
      </w:r>
      <w:r w:rsidR="00893CB1" w:rsidRPr="00721C7E">
        <w:rPr>
          <w:color w:val="000000" w:themeColor="text1"/>
          <w:szCs w:val="24"/>
        </w:rPr>
        <w:t xml:space="preserve">Chronic low back pain </w:t>
      </w:r>
      <w:r w:rsidR="00F943E1">
        <w:rPr>
          <w:color w:val="000000" w:themeColor="text1"/>
          <w:szCs w:val="24"/>
        </w:rPr>
        <w:t xml:space="preserve">(LBP) </w:t>
      </w:r>
      <w:r w:rsidR="00893CB1" w:rsidRPr="00721C7E">
        <w:rPr>
          <w:color w:val="000000" w:themeColor="text1"/>
          <w:szCs w:val="24"/>
        </w:rPr>
        <w:t>w</w:t>
      </w:r>
      <w:r w:rsidR="00721C7E">
        <w:rPr>
          <w:color w:val="000000" w:themeColor="text1"/>
          <w:szCs w:val="24"/>
        </w:rPr>
        <w:t>ith</w:t>
      </w:r>
      <w:r w:rsidR="00893CB1" w:rsidRPr="00721C7E">
        <w:rPr>
          <w:color w:val="000000" w:themeColor="text1"/>
          <w:szCs w:val="24"/>
        </w:rPr>
        <w:t xml:space="preserve"> HNP of L4-5 </w:t>
      </w:r>
      <w:r w:rsidR="00721C7E">
        <w:rPr>
          <w:color w:val="000000" w:themeColor="text1"/>
          <w:szCs w:val="24"/>
        </w:rPr>
        <w:t>and</w:t>
      </w:r>
      <w:r w:rsidR="00893CB1" w:rsidRPr="00721C7E">
        <w:rPr>
          <w:color w:val="000000" w:themeColor="text1"/>
          <w:szCs w:val="24"/>
        </w:rPr>
        <w:t xml:space="preserve"> L5-S1</w:t>
      </w:r>
      <w:r w:rsidR="00F67B70">
        <w:rPr>
          <w:color w:val="000000" w:themeColor="text1"/>
          <w:szCs w:val="24"/>
        </w:rPr>
        <w:t xml:space="preserve"> </w:t>
      </w:r>
      <w:r w:rsidR="00893CB1" w:rsidRPr="00721C7E">
        <w:rPr>
          <w:color w:val="000000" w:themeColor="text1"/>
          <w:szCs w:val="24"/>
        </w:rPr>
        <w:t>and</w:t>
      </w:r>
      <w:r w:rsidR="000A33C8" w:rsidRPr="00721C7E">
        <w:rPr>
          <w:color w:val="000000" w:themeColor="text1"/>
          <w:szCs w:val="24"/>
        </w:rPr>
        <w:t xml:space="preserve"> </w:t>
      </w:r>
      <w:r w:rsidR="00721C7E">
        <w:rPr>
          <w:color w:val="000000" w:themeColor="text1"/>
          <w:szCs w:val="24"/>
        </w:rPr>
        <w:t>c</w:t>
      </w:r>
      <w:r w:rsidR="00893CB1" w:rsidRPr="00721C7E">
        <w:rPr>
          <w:color w:val="000000" w:themeColor="text1"/>
          <w:szCs w:val="24"/>
        </w:rPr>
        <w:t xml:space="preserve">hronic right knee pain </w:t>
      </w:r>
      <w:r w:rsidR="000A33C8" w:rsidRPr="00721C7E">
        <w:rPr>
          <w:color w:val="000000" w:themeColor="text1"/>
          <w:szCs w:val="24"/>
        </w:rPr>
        <w:t>were forwarded to the Physical Evaluation Board (PEB) as medically unacceptable IAW AR 40-501</w:t>
      </w:r>
      <w:r w:rsidR="00376E08" w:rsidRPr="00721C7E">
        <w:rPr>
          <w:color w:val="000000" w:themeColor="text1"/>
          <w:szCs w:val="24"/>
        </w:rPr>
        <w:t>.</w:t>
      </w:r>
      <w:r w:rsidR="00F67B70">
        <w:rPr>
          <w:color w:val="000000" w:themeColor="text1"/>
          <w:szCs w:val="24"/>
        </w:rPr>
        <w:t xml:space="preserve">  </w:t>
      </w:r>
      <w:r w:rsidR="00842BAA" w:rsidRPr="00721C7E">
        <w:rPr>
          <w:color w:val="000000" w:themeColor="text1"/>
          <w:szCs w:val="24"/>
        </w:rPr>
        <w:t xml:space="preserve">The PEB adjudicated the </w:t>
      </w:r>
      <w:r w:rsidR="00893CB1" w:rsidRPr="00721C7E">
        <w:rPr>
          <w:color w:val="000000" w:themeColor="text1"/>
          <w:szCs w:val="24"/>
        </w:rPr>
        <w:t xml:space="preserve">chronic back pain </w:t>
      </w:r>
      <w:r w:rsidR="00842BAA" w:rsidRPr="00721C7E">
        <w:rPr>
          <w:color w:val="000000" w:themeColor="text1"/>
          <w:szCs w:val="24"/>
        </w:rPr>
        <w:t xml:space="preserve">condition unfitting, rated </w:t>
      </w:r>
      <w:r w:rsidR="00893CB1" w:rsidRPr="00721C7E">
        <w:rPr>
          <w:color w:val="000000" w:themeColor="text1"/>
          <w:szCs w:val="24"/>
        </w:rPr>
        <w:t>10</w:t>
      </w:r>
      <w:r w:rsidR="00842BAA" w:rsidRPr="00721C7E">
        <w:rPr>
          <w:color w:val="000000" w:themeColor="text1"/>
          <w:szCs w:val="24"/>
        </w:rPr>
        <w:t>%</w:t>
      </w:r>
      <w:r w:rsidR="00893CB1" w:rsidRPr="00721C7E">
        <w:rPr>
          <w:color w:val="000000" w:themeColor="text1"/>
          <w:szCs w:val="24"/>
        </w:rPr>
        <w:t>,</w:t>
      </w:r>
      <w:r w:rsidR="00842BAA" w:rsidRPr="00721C7E">
        <w:rPr>
          <w:color w:val="000000" w:themeColor="text1"/>
          <w:szCs w:val="24"/>
        </w:rPr>
        <w:t xml:space="preserve"> with application of</w:t>
      </w:r>
      <w:r w:rsidR="00842BAA" w:rsidRPr="001F29F9">
        <w:rPr>
          <w:color w:val="000000" w:themeColor="text1"/>
          <w:szCs w:val="24"/>
        </w:rPr>
        <w:t xml:space="preserve"> </w:t>
      </w:r>
      <w:r w:rsidR="00893CB1" w:rsidRPr="00721C7E">
        <w:rPr>
          <w:color w:val="000000" w:themeColor="text1"/>
          <w:szCs w:val="24"/>
        </w:rPr>
        <w:t xml:space="preserve">the </w:t>
      </w:r>
      <w:r w:rsidR="00842BAA" w:rsidRPr="00721C7E">
        <w:rPr>
          <w:color w:val="000000" w:themeColor="text1"/>
          <w:szCs w:val="24"/>
        </w:rPr>
        <w:t>Veterans Administration Schedule for Rating Disabilities (VASRD)</w:t>
      </w:r>
      <w:r w:rsidR="00842BAA" w:rsidRPr="001F29F9">
        <w:rPr>
          <w:color w:val="000000" w:themeColor="text1"/>
          <w:szCs w:val="24"/>
        </w:rPr>
        <w:t>.</w:t>
      </w:r>
      <w:r w:rsidR="00F943E1">
        <w:rPr>
          <w:color w:val="000000" w:themeColor="text1"/>
          <w:szCs w:val="24"/>
        </w:rPr>
        <w:t xml:space="preserve"> </w:t>
      </w:r>
      <w:r w:rsidR="00E67CD2">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893CB1">
        <w:rPr>
          <w:color w:val="000000" w:themeColor="text1"/>
        </w:rPr>
        <w:t>10</w:t>
      </w:r>
      <w:r w:rsidR="00B20624" w:rsidRPr="001F29F9">
        <w:rPr>
          <w:color w:val="000000" w:themeColor="text1"/>
        </w:rPr>
        <w:t>% combined disability rating.</w:t>
      </w:r>
    </w:p>
    <w:p w:rsidR="004174F0" w:rsidRPr="001F29F9" w:rsidRDefault="004174F0" w:rsidP="00E67CD2">
      <w:pPr>
        <w:pBdr>
          <w:bottom w:val="single" w:sz="12" w:space="1" w:color="auto"/>
        </w:pBdr>
        <w:tabs>
          <w:tab w:val="left" w:pos="288"/>
          <w:tab w:val="left" w:pos="4752"/>
        </w:tabs>
        <w:jc w:val="both"/>
        <w:rPr>
          <w:color w:val="000000" w:themeColor="text1"/>
        </w:rPr>
      </w:pPr>
    </w:p>
    <w:p w:rsidR="004174F0" w:rsidRPr="001F29F9" w:rsidRDefault="004174F0" w:rsidP="00E67CD2">
      <w:pPr>
        <w:tabs>
          <w:tab w:val="left" w:pos="288"/>
          <w:tab w:val="left" w:pos="4752"/>
        </w:tabs>
        <w:jc w:val="both"/>
        <w:rPr>
          <w:color w:val="000000" w:themeColor="text1"/>
        </w:rPr>
      </w:pPr>
    </w:p>
    <w:p w:rsidR="00085D7B" w:rsidRPr="001F29F9" w:rsidRDefault="002C6E5B" w:rsidP="00E67CD2">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721C7E">
        <w:rPr>
          <w:color w:val="000000" w:themeColor="text1"/>
        </w:rPr>
        <w:t xml:space="preserve">  “N</w:t>
      </w:r>
      <w:r w:rsidR="00721C7E" w:rsidRPr="00721C7E">
        <w:rPr>
          <w:color w:val="000000" w:themeColor="text1"/>
        </w:rPr>
        <w:t>o improvement with condition and noted continuous degeneration.</w:t>
      </w:r>
      <w:r w:rsidR="00721C7E">
        <w:rPr>
          <w:color w:val="000000" w:themeColor="text1"/>
        </w:rPr>
        <w:t>”</w:t>
      </w:r>
    </w:p>
    <w:p w:rsidR="005C1AF8" w:rsidRPr="0038394B" w:rsidRDefault="005C1AF8" w:rsidP="00E67CD2">
      <w:pPr>
        <w:pBdr>
          <w:bottom w:val="single" w:sz="12" w:space="1" w:color="auto"/>
        </w:pBdr>
        <w:tabs>
          <w:tab w:val="left" w:pos="288"/>
          <w:tab w:val="left" w:pos="4752"/>
        </w:tabs>
        <w:jc w:val="both"/>
        <w:rPr>
          <w:b/>
          <w:color w:val="auto"/>
        </w:rPr>
      </w:pPr>
    </w:p>
    <w:p w:rsidR="005C1AF8" w:rsidRPr="0038394B" w:rsidRDefault="005C1AF8" w:rsidP="00E67CD2">
      <w:pPr>
        <w:jc w:val="both"/>
        <w:rPr>
          <w:b/>
          <w:color w:val="auto"/>
          <w:u w:val="single"/>
        </w:rPr>
      </w:pPr>
    </w:p>
    <w:p w:rsidR="005C1AF8" w:rsidRDefault="005C1AF8" w:rsidP="00E67CD2">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D36E4">
        <w:rPr>
          <w:color w:val="auto"/>
        </w:rPr>
        <w:t>.</w:t>
      </w:r>
      <w:r w:rsidRPr="00C566C9">
        <w:rPr>
          <w:color w:val="auto"/>
        </w:rPr>
        <w:t>”</w:t>
      </w:r>
      <w:r w:rsidR="00F943E1">
        <w:rPr>
          <w:color w:val="auto"/>
        </w:rPr>
        <w:t xml:space="preserve"> </w:t>
      </w:r>
      <w:r w:rsidR="00E67CD2">
        <w:rPr>
          <w:color w:val="auto"/>
        </w:rPr>
        <w:t xml:space="preserve"> </w:t>
      </w:r>
      <w:r w:rsidRPr="009239C0">
        <w:rPr>
          <w:color w:val="auto"/>
        </w:rPr>
        <w:t xml:space="preserve">The ratings for unfitting conditions will </w:t>
      </w:r>
      <w:r w:rsidR="00E67CD2">
        <w:rPr>
          <w:color w:val="auto"/>
        </w:rPr>
        <w:t xml:space="preserve">be reviewed in all cases. </w:t>
      </w:r>
      <w:r w:rsidR="00F943E1">
        <w:rPr>
          <w:color w:val="auto"/>
        </w:rPr>
        <w:t xml:space="preserve"> </w:t>
      </w:r>
      <w:r w:rsidRPr="00E67CD2">
        <w:rPr>
          <w:color w:val="auto"/>
        </w:rPr>
        <w:t>Any conditions or contention not requested in this application, or otherwise outside the Board’s defined scope of review, remain eligible for future consideration by the Army Board for the Correction of Military Records (BCMR).</w:t>
      </w:r>
    </w:p>
    <w:p w:rsidR="004174F0" w:rsidRPr="001F29F9" w:rsidRDefault="004174F0" w:rsidP="00E67CD2">
      <w:pPr>
        <w:pBdr>
          <w:bottom w:val="single" w:sz="12" w:space="1" w:color="auto"/>
        </w:pBdr>
        <w:tabs>
          <w:tab w:val="left" w:pos="288"/>
          <w:tab w:val="left" w:pos="4752"/>
        </w:tabs>
        <w:jc w:val="both"/>
        <w:rPr>
          <w:color w:val="000000" w:themeColor="text1"/>
        </w:rPr>
      </w:pPr>
    </w:p>
    <w:p w:rsidR="00E67CD2" w:rsidRDefault="00E67CD2" w:rsidP="00E67CD2">
      <w:pPr>
        <w:jc w:val="both"/>
        <w:rPr>
          <w:color w:val="000000" w:themeColor="text1"/>
          <w:u w:val="single"/>
        </w:rPr>
      </w:pPr>
    </w:p>
    <w:p w:rsidR="00C8590C" w:rsidRPr="001F29F9" w:rsidRDefault="007F0AB7" w:rsidP="00E67CD2">
      <w:pPr>
        <w:jc w:val="both"/>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E65690">
      <w:pPr>
        <w:jc w:val="left"/>
        <w:rPr>
          <w:color w:val="000000" w:themeColor="text1"/>
        </w:rPr>
      </w:pPr>
    </w:p>
    <w:tbl>
      <w:tblPr>
        <w:tblStyle w:val="TableGrid"/>
        <w:tblpPr w:leftFromText="187" w:rightFromText="187" w:vertAnchor="text" w:tblpXSpec="center" w:tblpY="1"/>
        <w:tblOverlap w:val="never"/>
        <w:tblW w:w="9378" w:type="dxa"/>
        <w:tblLayout w:type="fixed"/>
        <w:tblLook w:val="04A0"/>
      </w:tblPr>
      <w:tblGrid>
        <w:gridCol w:w="2358"/>
        <w:gridCol w:w="1080"/>
        <w:gridCol w:w="715"/>
        <w:gridCol w:w="2323"/>
        <w:gridCol w:w="1083"/>
        <w:gridCol w:w="829"/>
        <w:gridCol w:w="990"/>
      </w:tblGrid>
      <w:tr w:rsidR="002B4E22" w:rsidRPr="001F29F9" w:rsidTr="00DC6224">
        <w:trPr>
          <w:trHeight w:val="233"/>
        </w:trPr>
        <w:tc>
          <w:tcPr>
            <w:tcW w:w="4153" w:type="dxa"/>
            <w:gridSpan w:val="3"/>
            <w:tcBorders>
              <w:right w:val="thinThickThinSmallGap" w:sz="24" w:space="0" w:color="auto"/>
            </w:tcBorders>
            <w:shd w:val="clear" w:color="auto" w:fill="D9D9D9" w:themeFill="background1" w:themeFillShade="D9"/>
            <w:vAlign w:val="center"/>
          </w:tcPr>
          <w:p w:rsidR="002B4E22" w:rsidRPr="001F29F9" w:rsidRDefault="00B731E4" w:rsidP="00DC622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2A1D89">
              <w:rPr>
                <w:rFonts w:ascii="Calibri" w:hAnsi="Calibri" w:cs="Calibri"/>
                <w:b/>
                <w:color w:val="000000" w:themeColor="text1"/>
                <w:sz w:val="18"/>
                <w:szCs w:val="18"/>
              </w:rPr>
              <w:t>11004</w:t>
            </w:r>
          </w:p>
        </w:tc>
        <w:tc>
          <w:tcPr>
            <w:tcW w:w="5225" w:type="dxa"/>
            <w:gridSpan w:val="4"/>
            <w:tcBorders>
              <w:left w:val="thinThickThinSmallGap" w:sz="24" w:space="0" w:color="auto"/>
            </w:tcBorders>
            <w:shd w:val="clear" w:color="auto" w:fill="D9D9D9" w:themeFill="background1" w:themeFillShade="D9"/>
            <w:vAlign w:val="center"/>
          </w:tcPr>
          <w:p w:rsidR="002B4E22" w:rsidRPr="007263DC" w:rsidRDefault="002B4E22" w:rsidP="00DC6224">
            <w:pPr>
              <w:contextualSpacing/>
              <w:rPr>
                <w:rFonts w:ascii="Calibri" w:hAnsi="Calibri" w:cs="Calibri"/>
                <w:b/>
                <w:color w:val="000000" w:themeColor="text1"/>
                <w:sz w:val="18"/>
                <w:szCs w:val="18"/>
              </w:rPr>
            </w:pPr>
            <w:r w:rsidRPr="007263DC">
              <w:rPr>
                <w:rFonts w:ascii="Calibri" w:hAnsi="Calibri" w:cs="Calibri"/>
                <w:b/>
                <w:color w:val="000000" w:themeColor="text1"/>
                <w:sz w:val="18"/>
                <w:szCs w:val="18"/>
              </w:rPr>
              <w:t>VA (</w:t>
            </w:r>
            <w:r w:rsidR="002A1D89" w:rsidRPr="007263DC">
              <w:rPr>
                <w:rFonts w:ascii="Calibri" w:hAnsi="Calibri" w:cs="Calibri"/>
                <w:b/>
                <w:color w:val="000000" w:themeColor="text1"/>
                <w:sz w:val="18"/>
                <w:szCs w:val="18"/>
              </w:rPr>
              <w:t>3</w:t>
            </w:r>
            <w:r w:rsidR="0079154B" w:rsidRPr="007263DC">
              <w:rPr>
                <w:rFonts w:ascii="Calibri" w:hAnsi="Calibri" w:cs="Calibri"/>
                <w:b/>
                <w:color w:val="000000" w:themeColor="text1"/>
                <w:sz w:val="18"/>
                <w:szCs w:val="18"/>
              </w:rPr>
              <w:t xml:space="preserve"> </w:t>
            </w:r>
            <w:r w:rsidRPr="007263DC">
              <w:rPr>
                <w:rFonts w:ascii="Calibri" w:hAnsi="Calibri" w:cs="Calibri"/>
                <w:b/>
                <w:color w:val="000000" w:themeColor="text1"/>
                <w:sz w:val="18"/>
                <w:szCs w:val="18"/>
              </w:rPr>
              <w:t>Mo. Pr</w:t>
            </w:r>
            <w:r w:rsidR="007272F1" w:rsidRPr="007263DC">
              <w:rPr>
                <w:rFonts w:ascii="Calibri" w:hAnsi="Calibri" w:cs="Calibri"/>
                <w:b/>
                <w:color w:val="000000" w:themeColor="text1"/>
                <w:sz w:val="18"/>
                <w:szCs w:val="18"/>
              </w:rPr>
              <w:t>e</w:t>
            </w:r>
            <w:r w:rsidRPr="007263DC">
              <w:rPr>
                <w:rFonts w:ascii="Calibri" w:hAnsi="Calibri" w:cs="Calibri"/>
                <w:b/>
                <w:color w:val="000000" w:themeColor="text1"/>
                <w:sz w:val="18"/>
                <w:szCs w:val="18"/>
              </w:rPr>
              <w:t xml:space="preserve"> Separation) – All Effective Date </w:t>
            </w:r>
            <w:r w:rsidR="002D08F3" w:rsidRPr="007263DC">
              <w:rPr>
                <w:rFonts w:ascii="Calibri" w:hAnsi="Calibri" w:cs="Calibri"/>
                <w:b/>
                <w:color w:val="000000" w:themeColor="text1"/>
                <w:sz w:val="18"/>
                <w:szCs w:val="18"/>
              </w:rPr>
              <w:t>200</w:t>
            </w:r>
            <w:r w:rsidR="002A1D89" w:rsidRPr="007263DC">
              <w:rPr>
                <w:rFonts w:ascii="Calibri" w:hAnsi="Calibri" w:cs="Calibri"/>
                <w:b/>
                <w:color w:val="000000" w:themeColor="text1"/>
                <w:sz w:val="18"/>
                <w:szCs w:val="18"/>
              </w:rPr>
              <w:t>11216</w:t>
            </w:r>
          </w:p>
        </w:tc>
      </w:tr>
      <w:tr w:rsidR="002B4E22" w:rsidRPr="001F29F9" w:rsidTr="009E3C82">
        <w:trPr>
          <w:trHeight w:val="278"/>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DC622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DC622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15"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DC622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3"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263DC" w:rsidRDefault="002B4E22" w:rsidP="00DC6224">
            <w:pPr>
              <w:contextualSpacing/>
              <w:rPr>
                <w:rFonts w:ascii="Calibri" w:hAnsi="Calibri" w:cs="Calibri"/>
                <w:b/>
                <w:color w:val="000000" w:themeColor="text1"/>
                <w:sz w:val="18"/>
                <w:szCs w:val="18"/>
              </w:rPr>
            </w:pPr>
            <w:r w:rsidRPr="007263DC">
              <w:rPr>
                <w:rFonts w:ascii="Calibri" w:hAnsi="Calibri" w:cs="Calibri"/>
                <w:b/>
                <w:color w:val="000000" w:themeColor="text1"/>
                <w:sz w:val="18"/>
                <w:szCs w:val="18"/>
              </w:rPr>
              <w:t>Condition</w:t>
            </w:r>
          </w:p>
        </w:tc>
        <w:tc>
          <w:tcPr>
            <w:tcW w:w="1083" w:type="dxa"/>
            <w:tcBorders>
              <w:bottom w:val="single" w:sz="4" w:space="0" w:color="000000" w:themeColor="text1"/>
            </w:tcBorders>
            <w:shd w:val="clear" w:color="auto" w:fill="D9D9D9" w:themeFill="background1" w:themeFillShade="D9"/>
            <w:vAlign w:val="center"/>
          </w:tcPr>
          <w:p w:rsidR="002B4E22" w:rsidRPr="007263DC" w:rsidRDefault="002B4E22" w:rsidP="00DC6224">
            <w:pPr>
              <w:contextualSpacing/>
              <w:rPr>
                <w:rFonts w:ascii="Calibri" w:hAnsi="Calibri" w:cs="Calibri"/>
                <w:b/>
                <w:color w:val="000000" w:themeColor="text1"/>
                <w:sz w:val="18"/>
                <w:szCs w:val="18"/>
              </w:rPr>
            </w:pPr>
            <w:r w:rsidRPr="007263DC">
              <w:rPr>
                <w:rFonts w:ascii="Calibri" w:hAnsi="Calibri" w:cs="Calibri"/>
                <w:b/>
                <w:color w:val="000000" w:themeColor="text1"/>
                <w:sz w:val="18"/>
                <w:szCs w:val="18"/>
              </w:rPr>
              <w:t>Code</w:t>
            </w:r>
          </w:p>
        </w:tc>
        <w:tc>
          <w:tcPr>
            <w:tcW w:w="829" w:type="dxa"/>
            <w:tcBorders>
              <w:bottom w:val="single" w:sz="4" w:space="0" w:color="000000" w:themeColor="text1"/>
            </w:tcBorders>
            <w:shd w:val="clear" w:color="auto" w:fill="D9D9D9" w:themeFill="background1" w:themeFillShade="D9"/>
            <w:vAlign w:val="center"/>
          </w:tcPr>
          <w:p w:rsidR="002B4E22" w:rsidRPr="007263DC" w:rsidRDefault="002B4E22" w:rsidP="00DC6224">
            <w:pPr>
              <w:contextualSpacing/>
              <w:rPr>
                <w:rFonts w:ascii="Calibri" w:hAnsi="Calibri" w:cs="Calibri"/>
                <w:b/>
                <w:color w:val="000000" w:themeColor="text1"/>
                <w:sz w:val="18"/>
                <w:szCs w:val="18"/>
              </w:rPr>
            </w:pPr>
            <w:r w:rsidRPr="007263DC">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7263DC" w:rsidRDefault="002B4E22" w:rsidP="00DC6224">
            <w:pPr>
              <w:contextualSpacing/>
              <w:rPr>
                <w:rFonts w:ascii="Calibri" w:hAnsi="Calibri" w:cs="Calibri"/>
                <w:b/>
                <w:color w:val="000000" w:themeColor="text1"/>
                <w:sz w:val="18"/>
                <w:szCs w:val="18"/>
              </w:rPr>
            </w:pPr>
            <w:r w:rsidRPr="007263DC">
              <w:rPr>
                <w:rFonts w:ascii="Calibri" w:hAnsi="Calibri" w:cs="Calibri"/>
                <w:b/>
                <w:color w:val="000000" w:themeColor="text1"/>
                <w:sz w:val="18"/>
                <w:szCs w:val="18"/>
              </w:rPr>
              <w:t>Exam</w:t>
            </w:r>
          </w:p>
        </w:tc>
      </w:tr>
      <w:tr w:rsidR="00C03C21" w:rsidRPr="001F29F9" w:rsidTr="009E3C82">
        <w:trPr>
          <w:trHeight w:val="287"/>
        </w:trPr>
        <w:tc>
          <w:tcPr>
            <w:tcW w:w="2358" w:type="dxa"/>
            <w:tcBorders>
              <w:right w:val="single" w:sz="4" w:space="0" w:color="auto"/>
            </w:tcBorders>
            <w:shd w:val="clear" w:color="auto" w:fill="FFFFFF" w:themeFill="background1"/>
            <w:vAlign w:val="center"/>
          </w:tcPr>
          <w:p w:rsidR="00BC5860" w:rsidRPr="001F29F9" w:rsidRDefault="002A1D89" w:rsidP="009E3C8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L</w:t>
            </w:r>
            <w:r w:rsidR="009E3C82">
              <w:rPr>
                <w:rFonts w:ascii="Calibri" w:hAnsi="Calibri" w:cs="Calibri"/>
                <w:color w:val="000000" w:themeColor="text1"/>
                <w:sz w:val="18"/>
                <w:szCs w:val="18"/>
              </w:rPr>
              <w:t>ow Back Pain with HNP of L4-5 and L5-S1</w:t>
            </w:r>
          </w:p>
        </w:tc>
        <w:tc>
          <w:tcPr>
            <w:tcW w:w="1080" w:type="dxa"/>
            <w:tcBorders>
              <w:left w:val="single" w:sz="4" w:space="0" w:color="auto"/>
            </w:tcBorders>
            <w:shd w:val="clear" w:color="auto" w:fill="FFFFFF" w:themeFill="background1"/>
            <w:vAlign w:val="center"/>
          </w:tcPr>
          <w:p w:rsidR="00BC5860" w:rsidRPr="001F29F9" w:rsidRDefault="002A1D89" w:rsidP="00DC622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5299-5295</w:t>
            </w:r>
          </w:p>
        </w:tc>
        <w:tc>
          <w:tcPr>
            <w:tcW w:w="715" w:type="dxa"/>
            <w:tcBorders>
              <w:right w:val="thinThickThinSmallGap" w:sz="24" w:space="0" w:color="auto"/>
            </w:tcBorders>
            <w:shd w:val="clear" w:color="auto" w:fill="FFFFFF" w:themeFill="background1"/>
            <w:vAlign w:val="center"/>
          </w:tcPr>
          <w:p w:rsidR="00BC5860" w:rsidRPr="001F29F9" w:rsidRDefault="002A1D89" w:rsidP="00DC6224">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323" w:type="dxa"/>
            <w:tcBorders>
              <w:left w:val="thinThickThinSmallGap" w:sz="24" w:space="0" w:color="auto"/>
            </w:tcBorders>
            <w:shd w:val="clear" w:color="auto" w:fill="FFFFFF" w:themeFill="background1"/>
            <w:vAlign w:val="center"/>
          </w:tcPr>
          <w:p w:rsidR="00BC5860" w:rsidRPr="007263DC" w:rsidRDefault="009E3C82" w:rsidP="00385AEE">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Degenerative Disc </w:t>
            </w:r>
            <w:r w:rsidR="00385AEE">
              <w:rPr>
                <w:rFonts w:ascii="Calibri" w:hAnsi="Calibri" w:cs="Calibri"/>
                <w:color w:val="000000" w:themeColor="text1"/>
                <w:sz w:val="18"/>
                <w:szCs w:val="18"/>
              </w:rPr>
              <w:t>D</w:t>
            </w:r>
            <w:r>
              <w:rPr>
                <w:rFonts w:ascii="Calibri" w:hAnsi="Calibri" w:cs="Calibri"/>
                <w:color w:val="000000" w:themeColor="text1"/>
                <w:sz w:val="18"/>
                <w:szCs w:val="18"/>
              </w:rPr>
              <w:t xml:space="preserve">isease, </w:t>
            </w:r>
            <w:proofErr w:type="spellStart"/>
            <w:r w:rsidR="002A1D89" w:rsidRPr="007263DC">
              <w:rPr>
                <w:rFonts w:ascii="Calibri" w:hAnsi="Calibri" w:cs="Calibri"/>
                <w:color w:val="000000" w:themeColor="text1"/>
                <w:sz w:val="18"/>
                <w:szCs w:val="18"/>
              </w:rPr>
              <w:t>L</w:t>
            </w:r>
            <w:r w:rsidR="00D0434B">
              <w:rPr>
                <w:rFonts w:ascii="Calibri" w:hAnsi="Calibri" w:cs="Calibri"/>
                <w:color w:val="000000" w:themeColor="text1"/>
                <w:sz w:val="18"/>
                <w:szCs w:val="18"/>
              </w:rPr>
              <w:t>umbosacral</w:t>
            </w:r>
            <w:proofErr w:type="spellEnd"/>
            <w:r w:rsidR="00B667DD">
              <w:rPr>
                <w:rFonts w:ascii="Calibri" w:hAnsi="Calibri" w:cs="Calibri"/>
                <w:color w:val="000000" w:themeColor="text1"/>
                <w:sz w:val="18"/>
                <w:szCs w:val="18"/>
              </w:rPr>
              <w:t xml:space="preserve"> </w:t>
            </w:r>
            <w:r w:rsidR="002A1D89" w:rsidRPr="007263DC">
              <w:rPr>
                <w:rFonts w:ascii="Calibri" w:hAnsi="Calibri" w:cs="Calibri"/>
                <w:color w:val="000000" w:themeColor="text1"/>
                <w:sz w:val="18"/>
                <w:szCs w:val="18"/>
              </w:rPr>
              <w:t>Spine</w:t>
            </w:r>
          </w:p>
        </w:tc>
        <w:tc>
          <w:tcPr>
            <w:tcW w:w="1083" w:type="dxa"/>
            <w:tcBorders>
              <w:right w:val="single" w:sz="4" w:space="0" w:color="auto"/>
            </w:tcBorders>
            <w:shd w:val="clear" w:color="auto" w:fill="FFFFFF" w:themeFill="background1"/>
            <w:vAlign w:val="center"/>
          </w:tcPr>
          <w:p w:rsidR="00BC5860" w:rsidRPr="007263DC" w:rsidRDefault="00D0434B" w:rsidP="00DC622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5293</w:t>
            </w:r>
          </w:p>
        </w:tc>
        <w:tc>
          <w:tcPr>
            <w:tcW w:w="829" w:type="dxa"/>
            <w:tcBorders>
              <w:left w:val="single" w:sz="4" w:space="0" w:color="auto"/>
            </w:tcBorders>
            <w:shd w:val="clear" w:color="auto" w:fill="FFFFFF" w:themeFill="background1"/>
            <w:vAlign w:val="center"/>
          </w:tcPr>
          <w:p w:rsidR="00BC5860" w:rsidRPr="007263DC" w:rsidRDefault="00BD36E4" w:rsidP="00DC622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6</w:t>
            </w:r>
            <w:r w:rsidR="007263DC" w:rsidRPr="007263DC">
              <w:rPr>
                <w:rFonts w:ascii="Calibri" w:hAnsi="Calibri" w:cs="Calibri"/>
                <w:color w:val="000000" w:themeColor="text1"/>
                <w:sz w:val="18"/>
                <w:szCs w:val="18"/>
              </w:rPr>
              <w:t>0</w:t>
            </w:r>
            <w:r w:rsidR="00C03C21" w:rsidRPr="007263DC">
              <w:rPr>
                <w:rFonts w:ascii="Calibri" w:hAnsi="Calibri" w:cs="Calibri"/>
                <w:color w:val="000000" w:themeColor="text1"/>
                <w:sz w:val="18"/>
                <w:szCs w:val="18"/>
              </w:rPr>
              <w:t>%</w:t>
            </w:r>
            <w:r w:rsidR="00D0434B">
              <w:rPr>
                <w:rFonts w:ascii="Calibri" w:hAnsi="Calibri" w:cs="Calibri"/>
                <w:color w:val="000000" w:themeColor="text1"/>
                <w:sz w:val="18"/>
                <w:szCs w:val="18"/>
              </w:rPr>
              <w:t>*</w:t>
            </w:r>
          </w:p>
        </w:tc>
        <w:tc>
          <w:tcPr>
            <w:tcW w:w="990" w:type="dxa"/>
            <w:shd w:val="clear" w:color="auto" w:fill="FFFFFF" w:themeFill="background1"/>
            <w:vAlign w:val="center"/>
          </w:tcPr>
          <w:p w:rsidR="00BC5860" w:rsidRPr="007263DC" w:rsidRDefault="00C03C21" w:rsidP="00DC6224">
            <w:pPr>
              <w:spacing w:line="180" w:lineRule="exact"/>
              <w:contextualSpacing/>
              <w:rPr>
                <w:rFonts w:ascii="Calibri" w:eastAsia="Times New Roman" w:hAnsi="Calibri" w:cs="Calibri"/>
                <w:color w:val="000000" w:themeColor="text1"/>
                <w:sz w:val="18"/>
                <w:szCs w:val="18"/>
              </w:rPr>
            </w:pPr>
            <w:r w:rsidRPr="007263DC">
              <w:rPr>
                <w:rFonts w:ascii="Calibri" w:hAnsi="Calibri" w:cs="Calibri"/>
                <w:color w:val="000000" w:themeColor="text1"/>
                <w:sz w:val="18"/>
                <w:szCs w:val="18"/>
              </w:rPr>
              <w:t>200</w:t>
            </w:r>
            <w:r w:rsidR="002A1D89" w:rsidRPr="007263DC">
              <w:rPr>
                <w:rFonts w:ascii="Calibri" w:hAnsi="Calibri" w:cs="Calibri"/>
                <w:color w:val="000000" w:themeColor="text1"/>
                <w:sz w:val="18"/>
                <w:szCs w:val="18"/>
              </w:rPr>
              <w:t>10918</w:t>
            </w:r>
          </w:p>
        </w:tc>
      </w:tr>
      <w:tr w:rsidR="00DC6224" w:rsidRPr="001F29F9" w:rsidTr="009E3C82">
        <w:trPr>
          <w:trHeight w:val="287"/>
        </w:trPr>
        <w:tc>
          <w:tcPr>
            <w:tcW w:w="2358" w:type="dxa"/>
            <w:tcBorders>
              <w:right w:val="single" w:sz="4" w:space="0" w:color="auto"/>
            </w:tcBorders>
            <w:shd w:val="clear" w:color="auto" w:fill="FFFFFF" w:themeFill="background1"/>
            <w:vAlign w:val="center"/>
          </w:tcPr>
          <w:p w:rsidR="00DC6224" w:rsidRPr="001F29F9" w:rsidRDefault="00DC6224" w:rsidP="00DC6224">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R</w:t>
            </w:r>
            <w:r w:rsidR="009E3C82">
              <w:rPr>
                <w:rFonts w:ascii="Calibri" w:hAnsi="Calibri" w:cs="Calibri"/>
                <w:color w:val="000000" w:themeColor="text1"/>
                <w:sz w:val="18"/>
                <w:szCs w:val="18"/>
              </w:rPr>
              <w:t>igh</w:t>
            </w:r>
            <w:r>
              <w:rPr>
                <w:rFonts w:ascii="Calibri" w:hAnsi="Calibri" w:cs="Calibri"/>
                <w:color w:val="000000" w:themeColor="text1"/>
                <w:sz w:val="18"/>
                <w:szCs w:val="18"/>
              </w:rPr>
              <w:t>t Knee Pain</w:t>
            </w:r>
          </w:p>
        </w:tc>
        <w:tc>
          <w:tcPr>
            <w:tcW w:w="1795" w:type="dxa"/>
            <w:gridSpan w:val="2"/>
            <w:tcBorders>
              <w:left w:val="single" w:sz="4" w:space="0" w:color="auto"/>
              <w:right w:val="thinThickThinSmallGap" w:sz="24" w:space="0" w:color="auto"/>
            </w:tcBorders>
            <w:shd w:val="clear" w:color="auto" w:fill="FFFFFF" w:themeFill="background1"/>
            <w:vAlign w:val="center"/>
          </w:tcPr>
          <w:p w:rsidR="00DC6224" w:rsidRPr="001F29F9" w:rsidRDefault="00DC6224" w:rsidP="00DC6224">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323" w:type="dxa"/>
            <w:tcBorders>
              <w:left w:val="thinThickThinSmallGap" w:sz="24" w:space="0" w:color="auto"/>
              <w:right w:val="single" w:sz="4" w:space="0" w:color="auto"/>
            </w:tcBorders>
            <w:shd w:val="clear" w:color="auto" w:fill="FFFFFF" w:themeFill="background1"/>
            <w:vAlign w:val="center"/>
          </w:tcPr>
          <w:p w:rsidR="00DC6224" w:rsidRPr="007263DC" w:rsidRDefault="00DC6224" w:rsidP="00DC6224">
            <w:pPr>
              <w:spacing w:line="180" w:lineRule="exact"/>
              <w:contextualSpacing/>
              <w:jc w:val="left"/>
              <w:rPr>
                <w:rFonts w:ascii="Calibri" w:eastAsia="Times New Roman" w:hAnsi="Calibri" w:cs="Calibri"/>
                <w:color w:val="000000" w:themeColor="text1"/>
                <w:sz w:val="18"/>
                <w:szCs w:val="18"/>
              </w:rPr>
            </w:pPr>
            <w:r w:rsidRPr="007263DC">
              <w:rPr>
                <w:rFonts w:ascii="Calibri" w:hAnsi="Calibri" w:cs="Calibri"/>
                <w:color w:val="000000" w:themeColor="text1"/>
                <w:sz w:val="18"/>
                <w:szCs w:val="18"/>
              </w:rPr>
              <w:t>Chondromalaci</w:t>
            </w:r>
            <w:r w:rsidR="00D0434B">
              <w:rPr>
                <w:rFonts w:ascii="Calibri" w:hAnsi="Calibri" w:cs="Calibri"/>
                <w:color w:val="000000" w:themeColor="text1"/>
                <w:sz w:val="18"/>
                <w:szCs w:val="18"/>
              </w:rPr>
              <w:t xml:space="preserve">a, </w:t>
            </w:r>
            <w:r w:rsidR="00D0434B" w:rsidRPr="007263DC">
              <w:rPr>
                <w:rFonts w:ascii="Calibri" w:hAnsi="Calibri" w:cs="Calibri"/>
                <w:color w:val="000000" w:themeColor="text1"/>
                <w:sz w:val="18"/>
                <w:szCs w:val="18"/>
              </w:rPr>
              <w:t xml:space="preserve"> R</w:t>
            </w:r>
            <w:r w:rsidR="00D0434B">
              <w:rPr>
                <w:rFonts w:ascii="Calibri" w:hAnsi="Calibri" w:cs="Calibri"/>
                <w:color w:val="000000" w:themeColor="text1"/>
                <w:sz w:val="18"/>
                <w:szCs w:val="18"/>
              </w:rPr>
              <w:t>igh</w:t>
            </w:r>
            <w:r w:rsidR="00D0434B" w:rsidRPr="007263DC">
              <w:rPr>
                <w:rFonts w:ascii="Calibri" w:hAnsi="Calibri" w:cs="Calibri"/>
                <w:color w:val="000000" w:themeColor="text1"/>
                <w:sz w:val="18"/>
                <w:szCs w:val="18"/>
              </w:rPr>
              <w:t>t Knee</w:t>
            </w:r>
          </w:p>
        </w:tc>
        <w:tc>
          <w:tcPr>
            <w:tcW w:w="1083" w:type="dxa"/>
            <w:tcBorders>
              <w:left w:val="single" w:sz="4" w:space="0" w:color="auto"/>
              <w:right w:val="single" w:sz="4" w:space="0" w:color="auto"/>
            </w:tcBorders>
            <w:shd w:val="clear" w:color="auto" w:fill="FFFFFF" w:themeFill="background1"/>
            <w:vAlign w:val="center"/>
          </w:tcPr>
          <w:p w:rsidR="00DC6224" w:rsidRPr="007263DC" w:rsidRDefault="00DC6224" w:rsidP="00DC6224">
            <w:pPr>
              <w:spacing w:line="180" w:lineRule="exact"/>
              <w:contextualSpacing/>
              <w:rPr>
                <w:rFonts w:ascii="Calibri" w:eastAsia="Times New Roman" w:hAnsi="Calibri" w:cs="Calibri"/>
                <w:color w:val="000000" w:themeColor="text1"/>
                <w:sz w:val="18"/>
                <w:szCs w:val="18"/>
              </w:rPr>
            </w:pPr>
            <w:r w:rsidRPr="007263DC">
              <w:rPr>
                <w:rFonts w:ascii="Calibri" w:hAnsi="Calibri" w:cs="Calibri"/>
                <w:color w:val="000000" w:themeColor="text1"/>
                <w:sz w:val="18"/>
                <w:szCs w:val="18"/>
              </w:rPr>
              <w:t>5099-5019</w:t>
            </w:r>
          </w:p>
        </w:tc>
        <w:tc>
          <w:tcPr>
            <w:tcW w:w="829" w:type="dxa"/>
            <w:tcBorders>
              <w:left w:val="single" w:sz="4" w:space="0" w:color="auto"/>
              <w:right w:val="single" w:sz="4" w:space="0" w:color="auto"/>
            </w:tcBorders>
            <w:shd w:val="clear" w:color="auto" w:fill="FFFFFF" w:themeFill="background1"/>
            <w:vAlign w:val="center"/>
          </w:tcPr>
          <w:p w:rsidR="00DC6224" w:rsidRPr="007263DC" w:rsidRDefault="00DC6224" w:rsidP="00DC6224">
            <w:pPr>
              <w:spacing w:line="180" w:lineRule="exact"/>
              <w:contextualSpacing/>
              <w:rPr>
                <w:rFonts w:ascii="Calibri" w:eastAsia="Times New Roman" w:hAnsi="Calibri" w:cs="Calibri"/>
                <w:color w:val="000000" w:themeColor="text1"/>
                <w:sz w:val="18"/>
                <w:szCs w:val="18"/>
              </w:rPr>
            </w:pPr>
            <w:r w:rsidRPr="007263DC">
              <w:rPr>
                <w:rFonts w:ascii="Calibri" w:hAnsi="Calibri" w:cs="Calibri"/>
                <w:color w:val="000000" w:themeColor="text1"/>
                <w:sz w:val="18"/>
                <w:szCs w:val="18"/>
              </w:rPr>
              <w:t>10%</w:t>
            </w:r>
          </w:p>
        </w:tc>
        <w:tc>
          <w:tcPr>
            <w:tcW w:w="990" w:type="dxa"/>
            <w:tcBorders>
              <w:left w:val="single" w:sz="4" w:space="0" w:color="auto"/>
            </w:tcBorders>
            <w:shd w:val="clear" w:color="auto" w:fill="FFFFFF" w:themeFill="background1"/>
            <w:vAlign w:val="center"/>
          </w:tcPr>
          <w:p w:rsidR="00DC6224" w:rsidRPr="007263DC" w:rsidRDefault="00DC6224" w:rsidP="00DC6224">
            <w:pPr>
              <w:spacing w:line="180" w:lineRule="exact"/>
              <w:contextualSpacing/>
              <w:rPr>
                <w:rFonts w:ascii="Calibri" w:eastAsia="Times New Roman" w:hAnsi="Calibri" w:cs="Calibri"/>
                <w:color w:val="000000" w:themeColor="text1"/>
                <w:sz w:val="18"/>
                <w:szCs w:val="18"/>
              </w:rPr>
            </w:pPr>
            <w:r>
              <w:rPr>
                <w:rFonts w:cs="Calibri"/>
                <w:color w:val="000000" w:themeColor="text1"/>
                <w:sz w:val="18"/>
                <w:szCs w:val="18"/>
              </w:rPr>
              <w:t>20010918</w:t>
            </w:r>
          </w:p>
        </w:tc>
      </w:tr>
      <w:tr w:rsidR="005C1AF8" w:rsidRPr="001F29F9" w:rsidTr="009E3C82">
        <w:trPr>
          <w:trHeight w:val="287"/>
        </w:trPr>
        <w:tc>
          <w:tcPr>
            <w:tcW w:w="2358" w:type="dxa"/>
            <w:tcBorders>
              <w:right w:val="single" w:sz="4" w:space="0" w:color="auto"/>
            </w:tcBorders>
            <w:shd w:val="clear" w:color="auto" w:fill="FFFFFF" w:themeFill="background1"/>
            <w:vAlign w:val="center"/>
          </w:tcPr>
          <w:p w:rsidR="005C1AF8" w:rsidRPr="001F29F9" w:rsidRDefault="005C1AF8" w:rsidP="00DC6224">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Refractive Error Corrected to 20/20</w:t>
            </w:r>
          </w:p>
        </w:tc>
        <w:tc>
          <w:tcPr>
            <w:tcW w:w="1795" w:type="dxa"/>
            <w:gridSpan w:val="2"/>
            <w:tcBorders>
              <w:left w:val="single" w:sz="4" w:space="0" w:color="auto"/>
              <w:right w:val="thinThickThinSmallGap" w:sz="24" w:space="0" w:color="auto"/>
            </w:tcBorders>
            <w:shd w:val="clear" w:color="auto" w:fill="FFFFFF" w:themeFill="background1"/>
            <w:vAlign w:val="center"/>
          </w:tcPr>
          <w:p w:rsidR="005C1AF8" w:rsidRPr="001F29F9" w:rsidRDefault="005C1AF8" w:rsidP="00DC6224">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5225" w:type="dxa"/>
            <w:gridSpan w:val="4"/>
            <w:tcBorders>
              <w:left w:val="thinThickThinSmallGap" w:sz="24" w:space="0" w:color="auto"/>
            </w:tcBorders>
            <w:shd w:val="clear" w:color="auto" w:fill="FFFFFF" w:themeFill="background1"/>
            <w:vAlign w:val="center"/>
          </w:tcPr>
          <w:p w:rsidR="005C1AF8" w:rsidRPr="007263DC" w:rsidRDefault="005C1AF8" w:rsidP="005C1AF8">
            <w:pPr>
              <w:spacing w:line="180" w:lineRule="exact"/>
              <w:contextualSpacing/>
              <w:rPr>
                <w:rFonts w:cs="Calibri"/>
                <w:color w:val="000000" w:themeColor="text1"/>
                <w:sz w:val="18"/>
                <w:szCs w:val="18"/>
              </w:rPr>
            </w:pPr>
            <w:r w:rsidRPr="007263DC">
              <w:rPr>
                <w:rFonts w:ascii="Calibri" w:eastAsia="Times New Roman" w:hAnsi="Calibri" w:cs="Calibri"/>
                <w:color w:val="000000" w:themeColor="text1"/>
                <w:sz w:val="18"/>
                <w:szCs w:val="18"/>
              </w:rPr>
              <w:t>No VA Entry</w:t>
            </w:r>
          </w:p>
        </w:tc>
      </w:tr>
      <w:tr w:rsidR="00DC6224" w:rsidRPr="001F29F9" w:rsidTr="00DC6224">
        <w:trPr>
          <w:trHeight w:val="287"/>
        </w:trPr>
        <w:tc>
          <w:tcPr>
            <w:tcW w:w="4153" w:type="dxa"/>
            <w:gridSpan w:val="3"/>
            <w:vMerge w:val="restart"/>
            <w:tcBorders>
              <w:top w:val="single" w:sz="4" w:space="0" w:color="auto"/>
              <w:right w:val="thinThickThinSmallGap" w:sz="24" w:space="0" w:color="auto"/>
            </w:tcBorders>
            <w:shd w:val="clear" w:color="auto" w:fill="FFFFFF" w:themeFill="background1"/>
            <w:vAlign w:val="center"/>
          </w:tcPr>
          <w:p w:rsidR="00DC6224" w:rsidRPr="001F29F9" w:rsidRDefault="00DC6224" w:rsidP="00DC6224">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323" w:type="dxa"/>
            <w:tcBorders>
              <w:left w:val="thinThickThinSmallGap" w:sz="24" w:space="0" w:color="auto"/>
              <w:right w:val="single" w:sz="4" w:space="0" w:color="auto"/>
            </w:tcBorders>
            <w:shd w:val="clear" w:color="auto" w:fill="FFFFFF" w:themeFill="background1"/>
            <w:vAlign w:val="center"/>
          </w:tcPr>
          <w:p w:rsidR="00DC6224" w:rsidRPr="001F29F9" w:rsidRDefault="00D0434B" w:rsidP="00DC6224">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Chronic Cervical</w:t>
            </w:r>
            <w:r w:rsidR="00DC6224">
              <w:rPr>
                <w:rFonts w:ascii="Calibri" w:eastAsia="Times New Roman" w:hAnsi="Calibri" w:cs="Calibri"/>
                <w:color w:val="000000" w:themeColor="text1"/>
                <w:sz w:val="18"/>
                <w:szCs w:val="18"/>
              </w:rPr>
              <w:t xml:space="preserve"> Strain</w:t>
            </w:r>
          </w:p>
        </w:tc>
        <w:tc>
          <w:tcPr>
            <w:tcW w:w="1083" w:type="dxa"/>
            <w:tcBorders>
              <w:left w:val="single" w:sz="4" w:space="0" w:color="auto"/>
            </w:tcBorders>
            <w:shd w:val="clear" w:color="auto" w:fill="FFFFFF" w:themeFill="background1"/>
            <w:vAlign w:val="center"/>
          </w:tcPr>
          <w:p w:rsidR="00DC6224" w:rsidRPr="001F29F9" w:rsidRDefault="00DC6224" w:rsidP="00DC622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5290</w:t>
            </w:r>
          </w:p>
        </w:tc>
        <w:tc>
          <w:tcPr>
            <w:tcW w:w="829" w:type="dxa"/>
            <w:shd w:val="clear" w:color="auto" w:fill="FFFFFF" w:themeFill="background1"/>
            <w:vAlign w:val="center"/>
          </w:tcPr>
          <w:p w:rsidR="00DC6224" w:rsidRPr="001F29F9" w:rsidRDefault="00DC6224" w:rsidP="00DC622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DC6224" w:rsidRPr="001F29F9" w:rsidRDefault="00DC6224" w:rsidP="00DC6224">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10918</w:t>
            </w:r>
          </w:p>
        </w:tc>
      </w:tr>
      <w:tr w:rsidR="00DC6224" w:rsidRPr="001F29F9" w:rsidTr="00DC6224">
        <w:trPr>
          <w:trHeight w:val="287"/>
        </w:trPr>
        <w:tc>
          <w:tcPr>
            <w:tcW w:w="4153" w:type="dxa"/>
            <w:gridSpan w:val="3"/>
            <w:vMerge/>
            <w:tcBorders>
              <w:right w:val="thinThickThinSmallGap" w:sz="24" w:space="0" w:color="auto"/>
            </w:tcBorders>
            <w:shd w:val="clear" w:color="auto" w:fill="FFFFFF" w:themeFill="background1"/>
            <w:vAlign w:val="center"/>
          </w:tcPr>
          <w:p w:rsidR="00DC6224" w:rsidRPr="001F29F9" w:rsidRDefault="00DC6224" w:rsidP="00DC6224">
            <w:pPr>
              <w:spacing w:line="180" w:lineRule="exact"/>
              <w:contextualSpacing/>
              <w:rPr>
                <w:rFonts w:ascii="Calibri" w:eastAsia="Times New Roman" w:hAnsi="Calibri" w:cs="Calibri"/>
                <w:color w:val="000000" w:themeColor="text1"/>
                <w:sz w:val="18"/>
                <w:szCs w:val="18"/>
              </w:rPr>
            </w:pPr>
          </w:p>
        </w:tc>
        <w:tc>
          <w:tcPr>
            <w:tcW w:w="2323" w:type="dxa"/>
            <w:tcBorders>
              <w:left w:val="thinThickThinSmallGap" w:sz="24" w:space="0" w:color="auto"/>
              <w:right w:val="single" w:sz="4" w:space="0" w:color="auto"/>
            </w:tcBorders>
            <w:shd w:val="clear" w:color="auto" w:fill="FFFFFF" w:themeFill="background1"/>
            <w:vAlign w:val="center"/>
          </w:tcPr>
          <w:p w:rsidR="00DC6224" w:rsidRPr="001F29F9" w:rsidRDefault="00DC6224" w:rsidP="00DC6224">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Plantar Fasciitis</w:t>
            </w:r>
            <w:r w:rsidR="00D0434B">
              <w:rPr>
                <w:rFonts w:ascii="Calibri" w:eastAsia="Times New Roman" w:hAnsi="Calibri" w:cs="Calibri"/>
                <w:color w:val="000000" w:themeColor="text1"/>
                <w:sz w:val="18"/>
                <w:szCs w:val="18"/>
              </w:rPr>
              <w:t>,  Right Foot</w:t>
            </w:r>
          </w:p>
        </w:tc>
        <w:tc>
          <w:tcPr>
            <w:tcW w:w="1083" w:type="dxa"/>
            <w:tcBorders>
              <w:left w:val="single" w:sz="4" w:space="0" w:color="auto"/>
              <w:right w:val="single" w:sz="4" w:space="0" w:color="auto"/>
            </w:tcBorders>
            <w:shd w:val="clear" w:color="auto" w:fill="FFFFFF" w:themeFill="background1"/>
            <w:vAlign w:val="center"/>
          </w:tcPr>
          <w:p w:rsidR="00DC6224" w:rsidRPr="001F29F9" w:rsidRDefault="00DC6224" w:rsidP="00DC622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5099-5024</w:t>
            </w:r>
          </w:p>
        </w:tc>
        <w:tc>
          <w:tcPr>
            <w:tcW w:w="829" w:type="dxa"/>
            <w:tcBorders>
              <w:left w:val="single" w:sz="4" w:space="0" w:color="auto"/>
            </w:tcBorders>
            <w:shd w:val="clear" w:color="auto" w:fill="FFFFFF" w:themeFill="background1"/>
            <w:vAlign w:val="center"/>
          </w:tcPr>
          <w:p w:rsidR="00DC6224" w:rsidRPr="001F29F9" w:rsidRDefault="00DC6224" w:rsidP="00DC622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DC6224" w:rsidRPr="001F29F9" w:rsidRDefault="00DC6224" w:rsidP="00DC6224">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10918</w:t>
            </w:r>
          </w:p>
        </w:tc>
      </w:tr>
      <w:tr w:rsidR="00D0434B" w:rsidRPr="001F29F9" w:rsidTr="00DC6224">
        <w:trPr>
          <w:trHeight w:val="287"/>
        </w:trPr>
        <w:tc>
          <w:tcPr>
            <w:tcW w:w="4153" w:type="dxa"/>
            <w:gridSpan w:val="3"/>
            <w:vMerge/>
            <w:tcBorders>
              <w:right w:val="thinThickThinSmallGap" w:sz="24" w:space="0" w:color="auto"/>
            </w:tcBorders>
            <w:shd w:val="clear" w:color="auto" w:fill="FFFFFF" w:themeFill="background1"/>
            <w:vAlign w:val="center"/>
          </w:tcPr>
          <w:p w:rsidR="00D0434B" w:rsidRPr="001F29F9" w:rsidRDefault="00D0434B" w:rsidP="00DC6224">
            <w:pPr>
              <w:spacing w:line="180" w:lineRule="exact"/>
              <w:contextualSpacing/>
              <w:rPr>
                <w:rFonts w:cs="Calibri"/>
                <w:color w:val="000000" w:themeColor="text1"/>
                <w:sz w:val="18"/>
                <w:szCs w:val="18"/>
              </w:rPr>
            </w:pPr>
          </w:p>
        </w:tc>
        <w:tc>
          <w:tcPr>
            <w:tcW w:w="2323" w:type="dxa"/>
            <w:tcBorders>
              <w:left w:val="thinThickThinSmallGap" w:sz="24" w:space="0" w:color="auto"/>
              <w:right w:val="single" w:sz="4" w:space="0" w:color="auto"/>
            </w:tcBorders>
            <w:shd w:val="clear" w:color="auto" w:fill="FFFFFF" w:themeFill="background1"/>
            <w:vAlign w:val="center"/>
          </w:tcPr>
          <w:p w:rsidR="00D0434B" w:rsidRDefault="00D0434B" w:rsidP="00DC6224">
            <w:pPr>
              <w:spacing w:line="180" w:lineRule="exact"/>
              <w:contextualSpacing/>
              <w:jc w:val="left"/>
              <w:rPr>
                <w:rFonts w:cs="Calibri"/>
                <w:color w:val="000000" w:themeColor="text1"/>
                <w:sz w:val="18"/>
                <w:szCs w:val="18"/>
              </w:rPr>
            </w:pPr>
            <w:r>
              <w:rPr>
                <w:rFonts w:cs="Calibri"/>
                <w:color w:val="000000" w:themeColor="text1"/>
                <w:sz w:val="18"/>
                <w:szCs w:val="18"/>
              </w:rPr>
              <w:t>Migraine Headaches</w:t>
            </w:r>
          </w:p>
        </w:tc>
        <w:tc>
          <w:tcPr>
            <w:tcW w:w="1083" w:type="dxa"/>
            <w:tcBorders>
              <w:left w:val="single" w:sz="4" w:space="0" w:color="auto"/>
              <w:right w:val="single" w:sz="4" w:space="0" w:color="auto"/>
            </w:tcBorders>
            <w:shd w:val="clear" w:color="auto" w:fill="FFFFFF" w:themeFill="background1"/>
            <w:vAlign w:val="center"/>
          </w:tcPr>
          <w:p w:rsidR="00D0434B" w:rsidRDefault="00D0434B" w:rsidP="00DC6224">
            <w:pPr>
              <w:spacing w:line="180" w:lineRule="exact"/>
              <w:contextualSpacing/>
              <w:rPr>
                <w:rFonts w:cs="Calibri"/>
                <w:color w:val="000000" w:themeColor="text1"/>
                <w:sz w:val="18"/>
                <w:szCs w:val="18"/>
              </w:rPr>
            </w:pPr>
            <w:r>
              <w:rPr>
                <w:rFonts w:cs="Calibri"/>
                <w:color w:val="000000" w:themeColor="text1"/>
                <w:sz w:val="18"/>
                <w:szCs w:val="18"/>
              </w:rPr>
              <w:t>8100</w:t>
            </w:r>
          </w:p>
        </w:tc>
        <w:tc>
          <w:tcPr>
            <w:tcW w:w="829" w:type="dxa"/>
            <w:tcBorders>
              <w:left w:val="single" w:sz="4" w:space="0" w:color="auto"/>
            </w:tcBorders>
            <w:shd w:val="clear" w:color="auto" w:fill="FFFFFF" w:themeFill="background1"/>
            <w:vAlign w:val="center"/>
          </w:tcPr>
          <w:p w:rsidR="00D0434B" w:rsidRDefault="00D0434B" w:rsidP="00DC622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0434B" w:rsidRPr="001F29F9" w:rsidRDefault="00D0434B" w:rsidP="00DC6224">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10918</w:t>
            </w:r>
          </w:p>
        </w:tc>
      </w:tr>
      <w:tr w:rsidR="00D0434B" w:rsidRPr="001F29F9" w:rsidTr="00D0434B">
        <w:trPr>
          <w:trHeight w:val="329"/>
        </w:trPr>
        <w:tc>
          <w:tcPr>
            <w:tcW w:w="4153" w:type="dxa"/>
            <w:gridSpan w:val="3"/>
            <w:vMerge/>
            <w:tcBorders>
              <w:right w:val="thinThickThinSmallGap" w:sz="24" w:space="0" w:color="auto"/>
            </w:tcBorders>
            <w:shd w:val="clear" w:color="auto" w:fill="FFFFFF" w:themeFill="background1"/>
            <w:vAlign w:val="center"/>
          </w:tcPr>
          <w:p w:rsidR="00D0434B" w:rsidRPr="001F29F9" w:rsidRDefault="00D0434B" w:rsidP="00DC6224">
            <w:pPr>
              <w:spacing w:line="180" w:lineRule="exact"/>
              <w:contextualSpacing/>
              <w:rPr>
                <w:rFonts w:ascii="Calibri" w:eastAsia="Times New Roman" w:hAnsi="Calibri" w:cs="Calibri"/>
                <w:color w:val="000000" w:themeColor="text1"/>
                <w:sz w:val="18"/>
                <w:szCs w:val="18"/>
              </w:rPr>
            </w:pPr>
          </w:p>
        </w:tc>
        <w:tc>
          <w:tcPr>
            <w:tcW w:w="5225" w:type="dxa"/>
            <w:gridSpan w:val="4"/>
            <w:tcBorders>
              <w:left w:val="thinThickThinSmallGap" w:sz="24" w:space="0" w:color="auto"/>
            </w:tcBorders>
            <w:shd w:val="clear" w:color="auto" w:fill="FFFFFF" w:themeFill="background1"/>
            <w:vAlign w:val="center"/>
          </w:tcPr>
          <w:p w:rsidR="00D0434B" w:rsidRPr="001F29F9" w:rsidRDefault="00D0434B" w:rsidP="00D0434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6</w:t>
            </w:r>
            <w:r w:rsidR="00F943E1">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1</w:t>
            </w:r>
          </w:p>
        </w:tc>
      </w:tr>
      <w:tr w:rsidR="00DC6224" w:rsidRPr="001F29F9" w:rsidTr="00DC6224">
        <w:trPr>
          <w:trHeight w:val="242"/>
        </w:trPr>
        <w:tc>
          <w:tcPr>
            <w:tcW w:w="4153" w:type="dxa"/>
            <w:gridSpan w:val="3"/>
            <w:tcBorders>
              <w:right w:val="thinThickThinSmallGap" w:sz="24" w:space="0" w:color="auto"/>
            </w:tcBorders>
            <w:shd w:val="clear" w:color="auto" w:fill="D9D9D9" w:themeFill="background1" w:themeFillShade="D9"/>
            <w:vAlign w:val="center"/>
          </w:tcPr>
          <w:p w:rsidR="00DC6224" w:rsidRPr="001F29F9" w:rsidRDefault="00DC6224" w:rsidP="00DC622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5" w:type="dxa"/>
            <w:gridSpan w:val="4"/>
            <w:tcBorders>
              <w:left w:val="thinThickThinSmallGap" w:sz="24" w:space="0" w:color="auto"/>
            </w:tcBorders>
            <w:shd w:val="clear" w:color="auto" w:fill="D9D9D9" w:themeFill="background1" w:themeFillShade="D9"/>
            <w:vAlign w:val="center"/>
          </w:tcPr>
          <w:p w:rsidR="00DC6224" w:rsidRPr="001F29F9" w:rsidRDefault="00DC6224" w:rsidP="00D0434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D0434B">
              <w:rPr>
                <w:rFonts w:ascii="Calibri" w:hAnsi="Calibri" w:cs="Calibri"/>
                <w:b/>
                <w:color w:val="000000" w:themeColor="text1"/>
                <w:sz w:val="18"/>
                <w:szCs w:val="18"/>
              </w:rPr>
              <w:t>7</w:t>
            </w:r>
            <w:r w:rsidRPr="001F29F9">
              <w:rPr>
                <w:rFonts w:ascii="Calibri" w:hAnsi="Calibri" w:cs="Calibri"/>
                <w:b/>
                <w:color w:val="000000" w:themeColor="text1"/>
                <w:sz w:val="18"/>
                <w:szCs w:val="18"/>
              </w:rPr>
              <w:t>0%</w:t>
            </w:r>
          </w:p>
        </w:tc>
      </w:tr>
    </w:tbl>
    <w:p w:rsidR="00F943E1" w:rsidRDefault="00D0434B" w:rsidP="00F943E1">
      <w:pPr>
        <w:pBdr>
          <w:bottom w:val="single" w:sz="12" w:space="1" w:color="auto"/>
        </w:pBdr>
        <w:tabs>
          <w:tab w:val="left" w:pos="288"/>
          <w:tab w:val="left" w:pos="4752"/>
        </w:tabs>
        <w:spacing w:line="200" w:lineRule="exact"/>
        <w:jc w:val="both"/>
        <w:rPr>
          <w:color w:val="000000" w:themeColor="text1"/>
          <w:sz w:val="20"/>
        </w:rPr>
      </w:pPr>
      <w:r w:rsidRPr="00D0434B">
        <w:rPr>
          <w:color w:val="000000" w:themeColor="text1"/>
          <w:sz w:val="20"/>
        </w:rPr>
        <w:t>*I</w:t>
      </w:r>
      <w:r w:rsidR="00BD36E4">
        <w:rPr>
          <w:color w:val="000000" w:themeColor="text1"/>
          <w:sz w:val="20"/>
        </w:rPr>
        <w:t>nitially 40% but i</w:t>
      </w:r>
      <w:r w:rsidRPr="00D0434B">
        <w:rPr>
          <w:color w:val="000000" w:themeColor="text1"/>
          <w:sz w:val="20"/>
        </w:rPr>
        <w:t xml:space="preserve">ncreased to 60% </w:t>
      </w:r>
      <w:r>
        <w:rPr>
          <w:color w:val="000000" w:themeColor="text1"/>
          <w:sz w:val="20"/>
        </w:rPr>
        <w:t>and code changed from 5293-5292 to 5293</w:t>
      </w:r>
      <w:r w:rsidR="00BD36E4">
        <w:rPr>
          <w:color w:val="000000" w:themeColor="text1"/>
          <w:sz w:val="20"/>
        </w:rPr>
        <w:t xml:space="preserve"> </w:t>
      </w:r>
      <w:r w:rsidRPr="00D0434B">
        <w:rPr>
          <w:color w:val="000000" w:themeColor="text1"/>
          <w:sz w:val="20"/>
        </w:rPr>
        <w:t>effective 20011216</w:t>
      </w:r>
      <w:r>
        <w:rPr>
          <w:color w:val="000000" w:themeColor="text1"/>
          <w:sz w:val="20"/>
        </w:rPr>
        <w:t xml:space="preserve"> based on same examination </w:t>
      </w:r>
      <w:r w:rsidR="00BD36E4">
        <w:rPr>
          <w:color w:val="000000" w:themeColor="text1"/>
          <w:sz w:val="20"/>
        </w:rPr>
        <w:t xml:space="preserve">and </w:t>
      </w:r>
      <w:r>
        <w:rPr>
          <w:color w:val="000000" w:themeColor="text1"/>
          <w:sz w:val="20"/>
        </w:rPr>
        <w:t>documented in Decision Review Office</w:t>
      </w:r>
      <w:r w:rsidRPr="00E67CD2">
        <w:rPr>
          <w:color w:val="000000" w:themeColor="text1"/>
          <w:sz w:val="20"/>
        </w:rPr>
        <w:t>r Statement of the Case 20020529.</w:t>
      </w:r>
    </w:p>
    <w:p w:rsidR="00F943E1" w:rsidRDefault="00F943E1" w:rsidP="00F943E1">
      <w:pPr>
        <w:pBdr>
          <w:bottom w:val="single" w:sz="12" w:space="1" w:color="auto"/>
        </w:pBdr>
        <w:tabs>
          <w:tab w:val="left" w:pos="288"/>
          <w:tab w:val="left" w:pos="4752"/>
        </w:tabs>
        <w:spacing w:line="200" w:lineRule="exact"/>
        <w:jc w:val="both"/>
        <w:rPr>
          <w:color w:val="000000" w:themeColor="text1"/>
          <w:sz w:val="20"/>
        </w:rPr>
      </w:pPr>
    </w:p>
    <w:p w:rsidR="00F943E1" w:rsidRDefault="00F943E1" w:rsidP="00F943E1">
      <w:pPr>
        <w:pBdr>
          <w:bottom w:val="single" w:sz="12" w:space="1" w:color="auto"/>
        </w:pBdr>
        <w:tabs>
          <w:tab w:val="left" w:pos="288"/>
          <w:tab w:val="left" w:pos="4752"/>
        </w:tabs>
        <w:spacing w:line="200" w:lineRule="exact"/>
        <w:jc w:val="both"/>
        <w:rPr>
          <w:color w:val="000000" w:themeColor="text1"/>
          <w:sz w:val="20"/>
        </w:rPr>
      </w:pPr>
    </w:p>
    <w:p w:rsidR="005C1AF8" w:rsidRDefault="002C6E5B" w:rsidP="00F943E1">
      <w:pPr>
        <w:pBdr>
          <w:bottom w:val="single" w:sz="12" w:space="1" w:color="auto"/>
        </w:pBdr>
        <w:tabs>
          <w:tab w:val="left" w:pos="288"/>
          <w:tab w:val="left" w:pos="4752"/>
        </w:tabs>
        <w:jc w:val="both"/>
        <w:rPr>
          <w:color w:val="auto"/>
        </w:rPr>
      </w:pPr>
      <w:r w:rsidRPr="00E67CD2">
        <w:rPr>
          <w:color w:val="000000" w:themeColor="text1"/>
          <w:szCs w:val="24"/>
          <w:u w:val="single"/>
        </w:rPr>
        <w:lastRenderedPageBreak/>
        <w:t>ANALYSIS SUMMARY</w:t>
      </w:r>
      <w:r w:rsidRPr="00E67CD2">
        <w:rPr>
          <w:color w:val="000000" w:themeColor="text1"/>
          <w:szCs w:val="24"/>
        </w:rPr>
        <w:t>:</w:t>
      </w:r>
      <w:r w:rsidR="005C1AF8" w:rsidRPr="00E67CD2">
        <w:rPr>
          <w:color w:val="000000" w:themeColor="text1"/>
          <w:szCs w:val="24"/>
        </w:rPr>
        <w:t xml:space="preserve">  </w:t>
      </w:r>
      <w:r w:rsidR="005C1AF8" w:rsidRPr="00E67CD2">
        <w:rPr>
          <w:color w:val="auto"/>
          <w:szCs w:val="24"/>
        </w:rPr>
        <w:t xml:space="preserve">The Board acknowledges the sentiment expressed in the CI’s application regarding the significant impairment with which his service-incurred condition continues to burden her. </w:t>
      </w:r>
      <w:r w:rsidR="005C1AF8" w:rsidRPr="00E67CD2">
        <w:rPr>
          <w:color w:val="auto"/>
        </w:rPr>
        <w:t>The Board wishes to clarify that it is subject to the same laws for disability entitlements as those under which the Disability Evaluation System (DES) operates.</w:t>
      </w:r>
      <w:r w:rsidR="00F943E1">
        <w:rPr>
          <w:color w:val="auto"/>
        </w:rPr>
        <w:t xml:space="preserve"> </w:t>
      </w:r>
      <w:r w:rsidR="005C1AF8" w:rsidRPr="00E67CD2">
        <w:rPr>
          <w:color w:val="auto"/>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F943E1">
        <w:rPr>
          <w:color w:val="auto"/>
        </w:rPr>
        <w:t xml:space="preserve"> </w:t>
      </w:r>
      <w:r w:rsidR="005C1AF8" w:rsidRPr="00E67CD2">
        <w:rPr>
          <w:color w:val="auto"/>
        </w:rPr>
        <w:t>However the Department of Veteran</w:t>
      </w:r>
      <w:r w:rsidR="00F943E1">
        <w:rPr>
          <w:color w:val="auto"/>
        </w:rPr>
        <w:t>s’</w:t>
      </w:r>
      <w:r w:rsidR="005C1AF8" w:rsidRPr="00E67CD2">
        <w:rPr>
          <w:color w:val="auto"/>
        </w:rPr>
        <w:t xml:space="preserve"> Affairs (DVA), operating under a different set of laws (Title 38, United States Code), is empo</w:t>
      </w:r>
      <w:r w:rsidR="00F943E1">
        <w:rPr>
          <w:color w:val="auto"/>
        </w:rPr>
        <w:t>wered to compensate all service-</w:t>
      </w:r>
      <w:r w:rsidR="005C1AF8" w:rsidRPr="00E67CD2">
        <w:rPr>
          <w:color w:val="auto"/>
        </w:rPr>
        <w:t xml:space="preserve">connected conditions and to periodically reevaluate said conditions for the purpose of adjusting the </w:t>
      </w:r>
      <w:r w:rsidR="00F943E1">
        <w:rPr>
          <w:color w:val="auto"/>
        </w:rPr>
        <w:t>V</w:t>
      </w:r>
      <w:r w:rsidR="005C1AF8" w:rsidRPr="00E67CD2">
        <w:rPr>
          <w:color w:val="auto"/>
        </w:rPr>
        <w:t xml:space="preserve">eteran’s disability rating should </w:t>
      </w:r>
      <w:r w:rsidR="00F943E1">
        <w:rPr>
          <w:color w:val="auto"/>
        </w:rPr>
        <w:t>the</w:t>
      </w:r>
      <w:r w:rsidR="005C1AF8" w:rsidRPr="00E67CD2">
        <w:rPr>
          <w:color w:val="auto"/>
        </w:rPr>
        <w:t xml:space="preserve"> degree of impairment vary over time. </w:t>
      </w:r>
      <w:r w:rsidR="00F943E1">
        <w:rPr>
          <w:color w:val="auto"/>
        </w:rPr>
        <w:t xml:space="preserve"> </w:t>
      </w:r>
      <w:r w:rsidR="005C1AF8" w:rsidRPr="00E67CD2">
        <w:rPr>
          <w:color w:val="auto"/>
        </w:rPr>
        <w:t xml:space="preserve">The Board utilizes </w:t>
      </w:r>
      <w:r w:rsidR="00F943E1">
        <w:rPr>
          <w:color w:val="auto"/>
        </w:rPr>
        <w:t>D</w:t>
      </w:r>
      <w:r w:rsidR="005C1AF8" w:rsidRPr="00E67CD2">
        <w:rPr>
          <w:color w:val="auto"/>
        </w:rPr>
        <w:t>VA evidence proximal to separation in arriv</w:t>
      </w:r>
      <w:r w:rsidR="007D1D96">
        <w:rPr>
          <w:color w:val="auto"/>
        </w:rPr>
        <w:t>ing at its recommendations; and</w:t>
      </w:r>
      <w:r w:rsidR="005C1AF8" w:rsidRPr="00E67CD2">
        <w:rPr>
          <w:color w:val="auto"/>
        </w:rPr>
        <w:t xml:space="preserve"> DoDI 6040.44 defines a 12-month interval for special consideration to post-separation evidence. </w:t>
      </w:r>
      <w:r w:rsidR="00F943E1">
        <w:rPr>
          <w:color w:val="auto"/>
        </w:rPr>
        <w:t xml:space="preserve"> </w:t>
      </w:r>
      <w:r w:rsidR="005C1AF8" w:rsidRPr="00E67CD2">
        <w:rPr>
          <w:color w:val="auto"/>
        </w:rPr>
        <w:t xml:space="preserve">The Board’s authority as defined in DoDI 6040.44, however, resides in evaluating the fairness of DES fitness determinations and rating decisions for disability at the time of separation and is limited to conditions adjudicated by the PEB as either unfitting or not unfitting. </w:t>
      </w:r>
      <w:r w:rsidR="00F943E1">
        <w:rPr>
          <w:color w:val="auto"/>
        </w:rPr>
        <w:t xml:space="preserve"> </w:t>
      </w:r>
      <w:r w:rsidR="005C1AF8" w:rsidRPr="00E67CD2">
        <w:rPr>
          <w:color w:val="auto"/>
        </w:rPr>
        <w:t>Post-separation evidence therefore is probative only to the extent that it reasonably reflects the disability and fitness implications at the time of separation.</w:t>
      </w:r>
    </w:p>
    <w:p w:rsidR="00F943E1" w:rsidRPr="00F943E1" w:rsidRDefault="00F943E1" w:rsidP="00F943E1">
      <w:pPr>
        <w:pBdr>
          <w:bottom w:val="single" w:sz="12" w:space="1" w:color="auto"/>
        </w:pBdr>
        <w:tabs>
          <w:tab w:val="left" w:pos="288"/>
          <w:tab w:val="left" w:pos="4752"/>
        </w:tabs>
        <w:jc w:val="both"/>
        <w:rPr>
          <w:color w:val="000000" w:themeColor="text1"/>
          <w:sz w:val="20"/>
        </w:rPr>
      </w:pPr>
    </w:p>
    <w:p w:rsidR="002F6AD8" w:rsidRPr="00E67CD2" w:rsidRDefault="002F6AD8" w:rsidP="00E67CD2">
      <w:pPr>
        <w:jc w:val="both"/>
        <w:rPr>
          <w:color w:val="000000" w:themeColor="text1"/>
          <w:szCs w:val="24"/>
          <w:u w:val="single"/>
        </w:rPr>
      </w:pPr>
    </w:p>
    <w:p w:rsidR="003D2F1A" w:rsidRPr="00E67CD2" w:rsidRDefault="007263DC" w:rsidP="00E67CD2">
      <w:pPr>
        <w:jc w:val="both"/>
        <w:rPr>
          <w:color w:val="000000" w:themeColor="text1"/>
          <w:szCs w:val="24"/>
        </w:rPr>
      </w:pPr>
      <w:proofErr w:type="gramStart"/>
      <w:r w:rsidRPr="00E67CD2">
        <w:rPr>
          <w:color w:val="000000" w:themeColor="text1"/>
          <w:szCs w:val="24"/>
          <w:u w:val="single"/>
        </w:rPr>
        <w:t>Chronic Back Pain Following a Parachute Landing Accident</w:t>
      </w:r>
      <w:r w:rsidR="00033F8D" w:rsidRPr="00E67CD2">
        <w:rPr>
          <w:color w:val="000000" w:themeColor="text1"/>
          <w:szCs w:val="24"/>
          <w:u w:val="single"/>
        </w:rPr>
        <w:t>.</w:t>
      </w:r>
      <w:proofErr w:type="gramEnd"/>
      <w:r w:rsidR="00033F8D" w:rsidRPr="00E67CD2">
        <w:rPr>
          <w:color w:val="000000" w:themeColor="text1"/>
          <w:szCs w:val="24"/>
        </w:rPr>
        <w:t xml:space="preserve"> The CI first noticed back pain after an airborne operation in June 1999.</w:t>
      </w:r>
      <w:r w:rsidR="00F943E1">
        <w:rPr>
          <w:color w:val="000000" w:themeColor="text1"/>
          <w:szCs w:val="24"/>
        </w:rPr>
        <w:t xml:space="preserve"> </w:t>
      </w:r>
      <w:r w:rsidR="00033F8D" w:rsidRPr="00E67CD2">
        <w:rPr>
          <w:color w:val="000000" w:themeColor="text1"/>
          <w:szCs w:val="24"/>
        </w:rPr>
        <w:t xml:space="preserve"> Her symptoms were minor and intermittent at first but became more severe over time. </w:t>
      </w:r>
      <w:r w:rsidR="00F943E1">
        <w:rPr>
          <w:color w:val="000000" w:themeColor="text1"/>
          <w:szCs w:val="24"/>
        </w:rPr>
        <w:t xml:space="preserve"> </w:t>
      </w:r>
      <w:r w:rsidR="00033F8D" w:rsidRPr="00E67CD2">
        <w:rPr>
          <w:color w:val="000000" w:themeColor="text1"/>
          <w:szCs w:val="24"/>
        </w:rPr>
        <w:t xml:space="preserve">She had normal lumbar spine X-rays in April 2000 and was treated in physical therapy. </w:t>
      </w:r>
      <w:r w:rsidR="00F943E1">
        <w:rPr>
          <w:color w:val="000000" w:themeColor="text1"/>
          <w:szCs w:val="24"/>
        </w:rPr>
        <w:t xml:space="preserve"> A</w:t>
      </w:r>
      <w:r w:rsidR="00033F8D" w:rsidRPr="00E67CD2">
        <w:rPr>
          <w:color w:val="000000" w:themeColor="text1"/>
          <w:szCs w:val="24"/>
        </w:rPr>
        <w:t xml:space="preserve"> </w:t>
      </w:r>
      <w:r w:rsidR="00F943E1">
        <w:rPr>
          <w:color w:val="000000" w:themeColor="text1"/>
          <w:szCs w:val="24"/>
        </w:rPr>
        <w:t>magnetic resonance imaging (</w:t>
      </w:r>
      <w:r w:rsidR="00033F8D" w:rsidRPr="00E67CD2">
        <w:rPr>
          <w:color w:val="000000" w:themeColor="text1"/>
          <w:szCs w:val="24"/>
        </w:rPr>
        <w:t>MRI</w:t>
      </w:r>
      <w:r w:rsidR="00F943E1">
        <w:rPr>
          <w:color w:val="000000" w:themeColor="text1"/>
          <w:szCs w:val="24"/>
        </w:rPr>
        <w:t>)</w:t>
      </w:r>
      <w:r w:rsidR="00033F8D" w:rsidRPr="00E67CD2">
        <w:rPr>
          <w:color w:val="000000" w:themeColor="text1"/>
          <w:szCs w:val="24"/>
        </w:rPr>
        <w:t xml:space="preserve"> </w:t>
      </w:r>
      <w:r w:rsidR="00F943E1">
        <w:rPr>
          <w:color w:val="000000" w:themeColor="text1"/>
          <w:szCs w:val="24"/>
        </w:rPr>
        <w:t>performed on</w:t>
      </w:r>
      <w:r w:rsidR="00033F8D" w:rsidRPr="00E67CD2">
        <w:rPr>
          <w:color w:val="000000" w:themeColor="text1"/>
          <w:szCs w:val="24"/>
        </w:rPr>
        <w:t xml:space="preserve"> </w:t>
      </w:r>
      <w:r w:rsidR="00F943E1">
        <w:rPr>
          <w:color w:val="000000" w:themeColor="text1"/>
          <w:szCs w:val="24"/>
        </w:rPr>
        <w:t xml:space="preserve">29 August </w:t>
      </w:r>
      <w:r w:rsidR="00033F8D" w:rsidRPr="00E67CD2">
        <w:rPr>
          <w:color w:val="000000" w:themeColor="text1"/>
          <w:szCs w:val="24"/>
        </w:rPr>
        <w:t>2000</w:t>
      </w:r>
      <w:r w:rsidR="00F943E1">
        <w:rPr>
          <w:color w:val="000000" w:themeColor="text1"/>
          <w:szCs w:val="24"/>
        </w:rPr>
        <w:t xml:space="preserve"> </w:t>
      </w:r>
      <w:r w:rsidR="00033F8D" w:rsidRPr="00E67CD2">
        <w:rPr>
          <w:color w:val="000000" w:themeColor="text1"/>
          <w:szCs w:val="24"/>
        </w:rPr>
        <w:t xml:space="preserve">documented </w:t>
      </w:r>
      <w:proofErr w:type="spellStart"/>
      <w:r w:rsidR="00033F8D" w:rsidRPr="00E67CD2">
        <w:rPr>
          <w:color w:val="000000" w:themeColor="text1"/>
          <w:szCs w:val="24"/>
        </w:rPr>
        <w:t>spondylotic</w:t>
      </w:r>
      <w:proofErr w:type="spellEnd"/>
      <w:r w:rsidR="00033F8D" w:rsidRPr="00E67CD2">
        <w:rPr>
          <w:color w:val="000000" w:themeColor="text1"/>
          <w:szCs w:val="24"/>
        </w:rPr>
        <w:t xml:space="preserve"> changes with left-sided disc protrusion minimally effacing the thecal sac and minimally effacing the lateral recess likely causing mild to moderate canal </w:t>
      </w:r>
      <w:proofErr w:type="spellStart"/>
      <w:r w:rsidR="00033F8D" w:rsidRPr="00E67CD2">
        <w:rPr>
          <w:color w:val="000000" w:themeColor="text1"/>
          <w:szCs w:val="24"/>
        </w:rPr>
        <w:t>stenosis</w:t>
      </w:r>
      <w:proofErr w:type="spellEnd"/>
      <w:r w:rsidR="00033F8D" w:rsidRPr="00E67CD2">
        <w:rPr>
          <w:color w:val="000000" w:themeColor="text1"/>
          <w:szCs w:val="24"/>
        </w:rPr>
        <w:t xml:space="preserve"> and </w:t>
      </w:r>
      <w:r w:rsidR="00385AEE">
        <w:rPr>
          <w:color w:val="000000" w:themeColor="text1"/>
          <w:szCs w:val="24"/>
        </w:rPr>
        <w:t>possibly</w:t>
      </w:r>
      <w:r w:rsidR="00033F8D" w:rsidRPr="00E67CD2">
        <w:rPr>
          <w:color w:val="000000" w:themeColor="text1"/>
          <w:szCs w:val="24"/>
        </w:rPr>
        <w:t xml:space="preserve"> affecting the traversing S1 nerve root or the exiting L5 nerve root. </w:t>
      </w:r>
      <w:r w:rsidR="00F943E1">
        <w:rPr>
          <w:color w:val="000000" w:themeColor="text1"/>
          <w:szCs w:val="24"/>
        </w:rPr>
        <w:t xml:space="preserve"> </w:t>
      </w:r>
      <w:r w:rsidR="00033F8D" w:rsidRPr="00E67CD2">
        <w:rPr>
          <w:color w:val="000000" w:themeColor="text1"/>
          <w:szCs w:val="24"/>
        </w:rPr>
        <w:t xml:space="preserve">She was given a permanent U2 profile </w:t>
      </w:r>
      <w:r w:rsidR="00DE606D" w:rsidRPr="00E67CD2">
        <w:rPr>
          <w:color w:val="000000" w:themeColor="text1"/>
          <w:szCs w:val="24"/>
        </w:rPr>
        <w:t xml:space="preserve">and was transferred </w:t>
      </w:r>
      <w:r w:rsidR="000167DB" w:rsidRPr="00E67CD2">
        <w:rPr>
          <w:color w:val="000000" w:themeColor="text1"/>
          <w:szCs w:val="24"/>
        </w:rPr>
        <w:t>from</w:t>
      </w:r>
      <w:r w:rsidR="00DE606D" w:rsidRPr="00E67CD2">
        <w:rPr>
          <w:color w:val="000000" w:themeColor="text1"/>
          <w:szCs w:val="24"/>
        </w:rPr>
        <w:t xml:space="preserve"> the 82</w:t>
      </w:r>
      <w:r w:rsidR="00DE606D" w:rsidRPr="00E67CD2">
        <w:rPr>
          <w:color w:val="000000" w:themeColor="text1"/>
          <w:szCs w:val="24"/>
          <w:vertAlign w:val="superscript"/>
        </w:rPr>
        <w:t>nd</w:t>
      </w:r>
      <w:r w:rsidR="00DE606D" w:rsidRPr="00E67CD2">
        <w:rPr>
          <w:color w:val="000000" w:themeColor="text1"/>
          <w:szCs w:val="24"/>
        </w:rPr>
        <w:t xml:space="preserve"> Airborne Division to the 44</w:t>
      </w:r>
      <w:r w:rsidR="00DE606D" w:rsidRPr="00E67CD2">
        <w:rPr>
          <w:color w:val="000000" w:themeColor="text1"/>
          <w:szCs w:val="24"/>
          <w:vertAlign w:val="superscript"/>
        </w:rPr>
        <w:t>th</w:t>
      </w:r>
      <w:r w:rsidR="00DE606D" w:rsidRPr="00E67CD2">
        <w:rPr>
          <w:color w:val="000000" w:themeColor="text1"/>
          <w:szCs w:val="24"/>
        </w:rPr>
        <w:t xml:space="preserve"> Medical Brigade. </w:t>
      </w:r>
      <w:r w:rsidR="00F943E1">
        <w:rPr>
          <w:color w:val="000000" w:themeColor="text1"/>
          <w:szCs w:val="24"/>
        </w:rPr>
        <w:t xml:space="preserve"> </w:t>
      </w:r>
      <w:r w:rsidR="00DE606D" w:rsidRPr="00E67CD2">
        <w:rPr>
          <w:color w:val="000000" w:themeColor="text1"/>
          <w:szCs w:val="24"/>
        </w:rPr>
        <w:t>Her profile</w:t>
      </w:r>
      <w:r w:rsidR="00033F8D" w:rsidRPr="00E67CD2">
        <w:rPr>
          <w:color w:val="000000" w:themeColor="text1"/>
          <w:szCs w:val="24"/>
        </w:rPr>
        <w:t xml:space="preserve"> was </w:t>
      </w:r>
      <w:r w:rsidR="00DE606D" w:rsidRPr="00E67CD2">
        <w:rPr>
          <w:color w:val="000000" w:themeColor="text1"/>
          <w:szCs w:val="24"/>
        </w:rPr>
        <w:t xml:space="preserve">later </w:t>
      </w:r>
      <w:r w:rsidR="00033F8D" w:rsidRPr="00E67CD2">
        <w:rPr>
          <w:color w:val="000000" w:themeColor="text1"/>
          <w:szCs w:val="24"/>
        </w:rPr>
        <w:t xml:space="preserve">changed to </w:t>
      </w:r>
      <w:r w:rsidR="00DE606D" w:rsidRPr="00E67CD2">
        <w:rPr>
          <w:color w:val="000000" w:themeColor="text1"/>
          <w:szCs w:val="24"/>
        </w:rPr>
        <w:t xml:space="preserve">a permanent L2 profile in February 2001 and to a permanent L3 in May 2001. </w:t>
      </w:r>
      <w:r w:rsidR="00F943E1">
        <w:rPr>
          <w:color w:val="000000" w:themeColor="text1"/>
          <w:szCs w:val="24"/>
        </w:rPr>
        <w:t xml:space="preserve"> </w:t>
      </w:r>
      <w:r w:rsidR="00DE606D" w:rsidRPr="00E67CD2">
        <w:rPr>
          <w:color w:val="000000" w:themeColor="text1"/>
          <w:szCs w:val="24"/>
        </w:rPr>
        <w:t xml:space="preserve">Her pain remained constant and she was not considered a surgical candidate. </w:t>
      </w:r>
      <w:r w:rsidR="002171F3" w:rsidRPr="00E67CD2">
        <w:rPr>
          <w:color w:val="000000" w:themeColor="text1"/>
          <w:szCs w:val="24"/>
        </w:rPr>
        <w:t>The CI was treated with nonsteroidal anti-inflammatories (NSAIDs)</w:t>
      </w:r>
      <w:r w:rsidR="00925A0B" w:rsidRPr="00E67CD2">
        <w:rPr>
          <w:color w:val="000000" w:themeColor="text1"/>
          <w:szCs w:val="24"/>
        </w:rPr>
        <w:t>, intermittent muscle relaxants,</w:t>
      </w:r>
      <w:r w:rsidR="002171F3" w:rsidRPr="00E67CD2">
        <w:rPr>
          <w:color w:val="000000" w:themeColor="text1"/>
          <w:szCs w:val="24"/>
        </w:rPr>
        <w:t xml:space="preserve"> and occasional narcotic pain medication for severe pain. </w:t>
      </w:r>
      <w:r w:rsidR="00F943E1">
        <w:rPr>
          <w:color w:val="000000" w:themeColor="text1"/>
          <w:szCs w:val="24"/>
        </w:rPr>
        <w:t xml:space="preserve"> </w:t>
      </w:r>
      <w:r w:rsidR="00497224" w:rsidRPr="00E67CD2">
        <w:rPr>
          <w:color w:val="000000" w:themeColor="text1"/>
          <w:szCs w:val="24"/>
        </w:rPr>
        <w:t xml:space="preserve">EMG testing was completed on </w:t>
      </w:r>
      <w:r w:rsidR="00F943E1">
        <w:rPr>
          <w:color w:val="000000" w:themeColor="text1"/>
          <w:szCs w:val="24"/>
        </w:rPr>
        <w:t xml:space="preserve">1 March </w:t>
      </w:r>
      <w:r w:rsidR="00497224" w:rsidRPr="00E67CD2">
        <w:rPr>
          <w:color w:val="000000" w:themeColor="text1"/>
          <w:szCs w:val="24"/>
        </w:rPr>
        <w:t>2001 and was normal.</w:t>
      </w:r>
    </w:p>
    <w:p w:rsidR="002171F3" w:rsidRPr="00E67CD2" w:rsidRDefault="002171F3" w:rsidP="00E67CD2">
      <w:pPr>
        <w:jc w:val="both"/>
        <w:rPr>
          <w:color w:val="000000" w:themeColor="text1"/>
          <w:szCs w:val="24"/>
        </w:rPr>
      </w:pPr>
    </w:p>
    <w:p w:rsidR="002171F3" w:rsidRPr="00E67CD2" w:rsidRDefault="002171F3" w:rsidP="00E67CD2">
      <w:pPr>
        <w:jc w:val="both"/>
        <w:rPr>
          <w:color w:val="000000" w:themeColor="text1"/>
          <w:szCs w:val="24"/>
        </w:rPr>
      </w:pPr>
      <w:r w:rsidRPr="00E67CD2">
        <w:rPr>
          <w:color w:val="000000" w:themeColor="text1"/>
          <w:szCs w:val="24"/>
        </w:rPr>
        <w:t>An orthopedic consult completed for the MEB in June 2001</w:t>
      </w:r>
      <w:r w:rsidR="00925A0B" w:rsidRPr="00E67CD2">
        <w:rPr>
          <w:color w:val="000000" w:themeColor="text1"/>
          <w:szCs w:val="24"/>
        </w:rPr>
        <w:t xml:space="preserve">, approximately </w:t>
      </w:r>
      <w:r w:rsidR="00F943E1">
        <w:rPr>
          <w:color w:val="000000" w:themeColor="text1"/>
          <w:szCs w:val="24"/>
        </w:rPr>
        <w:t xml:space="preserve">6 </w:t>
      </w:r>
      <w:r w:rsidR="00925A0B" w:rsidRPr="00E67CD2">
        <w:rPr>
          <w:color w:val="000000" w:themeColor="text1"/>
          <w:szCs w:val="24"/>
        </w:rPr>
        <w:t>month</w:t>
      </w:r>
      <w:r w:rsidR="001A55A0" w:rsidRPr="00E67CD2">
        <w:rPr>
          <w:color w:val="000000" w:themeColor="text1"/>
          <w:szCs w:val="24"/>
        </w:rPr>
        <w:t>s</w:t>
      </w:r>
      <w:r w:rsidR="00925A0B" w:rsidRPr="00E67CD2">
        <w:rPr>
          <w:color w:val="000000" w:themeColor="text1"/>
          <w:szCs w:val="24"/>
        </w:rPr>
        <w:t xml:space="preserve"> </w:t>
      </w:r>
      <w:r w:rsidR="001A55A0" w:rsidRPr="00E67CD2">
        <w:rPr>
          <w:color w:val="000000" w:themeColor="text1"/>
          <w:szCs w:val="24"/>
        </w:rPr>
        <w:t>prior to separation,</w:t>
      </w:r>
      <w:r w:rsidRPr="00E67CD2">
        <w:rPr>
          <w:color w:val="000000" w:themeColor="text1"/>
          <w:szCs w:val="24"/>
        </w:rPr>
        <w:t xml:space="preserve"> also noted the CI reported </w:t>
      </w:r>
      <w:r w:rsidR="00F943E1">
        <w:rPr>
          <w:color w:val="000000" w:themeColor="text1"/>
          <w:szCs w:val="24"/>
        </w:rPr>
        <w:t>LBP</w:t>
      </w:r>
      <w:r w:rsidRPr="00E67CD2">
        <w:rPr>
          <w:color w:val="000000" w:themeColor="text1"/>
          <w:szCs w:val="24"/>
        </w:rPr>
        <w:t xml:space="preserve"> with cough or sneeze but no bowel or bladder complaints.</w:t>
      </w:r>
      <w:r w:rsidR="00F943E1">
        <w:rPr>
          <w:color w:val="000000" w:themeColor="text1"/>
          <w:szCs w:val="24"/>
        </w:rPr>
        <w:t xml:space="preserve"> </w:t>
      </w:r>
      <w:r w:rsidRPr="00E67CD2">
        <w:rPr>
          <w:color w:val="000000" w:themeColor="text1"/>
          <w:szCs w:val="24"/>
        </w:rPr>
        <w:t xml:space="preserve"> </w:t>
      </w:r>
      <w:r w:rsidR="00F87EAE" w:rsidRPr="00E67CD2">
        <w:rPr>
          <w:color w:val="000000" w:themeColor="text1"/>
          <w:szCs w:val="24"/>
        </w:rPr>
        <w:t>Lying</w:t>
      </w:r>
      <w:r w:rsidRPr="00E67CD2">
        <w:rPr>
          <w:color w:val="000000" w:themeColor="text1"/>
          <w:szCs w:val="24"/>
        </w:rPr>
        <w:t xml:space="preserve"> on her side provided some relief. </w:t>
      </w:r>
      <w:r w:rsidR="00F943E1">
        <w:rPr>
          <w:color w:val="000000" w:themeColor="text1"/>
          <w:szCs w:val="24"/>
        </w:rPr>
        <w:t xml:space="preserve"> </w:t>
      </w:r>
      <w:r w:rsidRPr="00E67CD2">
        <w:rPr>
          <w:color w:val="000000" w:themeColor="text1"/>
          <w:szCs w:val="24"/>
        </w:rPr>
        <w:t xml:space="preserve">She had mild pain at rest but no </w:t>
      </w:r>
      <w:r w:rsidR="001A55A0" w:rsidRPr="00E67CD2">
        <w:rPr>
          <w:color w:val="000000" w:themeColor="text1"/>
          <w:szCs w:val="24"/>
        </w:rPr>
        <w:t>significant</w:t>
      </w:r>
      <w:r w:rsidRPr="00E67CD2">
        <w:rPr>
          <w:color w:val="000000" w:themeColor="text1"/>
          <w:szCs w:val="24"/>
        </w:rPr>
        <w:t xml:space="preserve"> night pain. </w:t>
      </w:r>
      <w:r w:rsidR="00F943E1">
        <w:rPr>
          <w:color w:val="000000" w:themeColor="text1"/>
          <w:szCs w:val="24"/>
        </w:rPr>
        <w:t xml:space="preserve"> </w:t>
      </w:r>
      <w:r w:rsidRPr="00E67CD2">
        <w:rPr>
          <w:color w:val="000000" w:themeColor="text1"/>
          <w:szCs w:val="24"/>
        </w:rPr>
        <w:t xml:space="preserve">Her pain radiated into her </w:t>
      </w:r>
      <w:r w:rsidR="00F943E1">
        <w:rPr>
          <w:color w:val="000000" w:themeColor="text1"/>
          <w:szCs w:val="24"/>
        </w:rPr>
        <w:t>buttocks.  The exam noted range-of-</w:t>
      </w:r>
      <w:r w:rsidR="001A55A0" w:rsidRPr="00E67CD2">
        <w:rPr>
          <w:color w:val="000000" w:themeColor="text1"/>
          <w:szCs w:val="24"/>
        </w:rPr>
        <w:t>motion (ROM) measurements as noted in the chart below as well as lumbar muscle spasm, tenderness to palpation, negative tension signs both seated and supine, and normal motor and sensory examinations.</w:t>
      </w:r>
    </w:p>
    <w:p w:rsidR="001A55A0" w:rsidRPr="00E67CD2" w:rsidRDefault="001A55A0" w:rsidP="00E67CD2">
      <w:pPr>
        <w:jc w:val="both"/>
        <w:rPr>
          <w:color w:val="000000" w:themeColor="text1"/>
          <w:szCs w:val="24"/>
        </w:rPr>
      </w:pPr>
    </w:p>
    <w:p w:rsidR="001A55A0" w:rsidRDefault="001A55A0" w:rsidP="00E67CD2">
      <w:pPr>
        <w:jc w:val="both"/>
        <w:rPr>
          <w:color w:val="000000" w:themeColor="text1"/>
          <w:szCs w:val="24"/>
        </w:rPr>
      </w:pPr>
      <w:r w:rsidRPr="00E67CD2">
        <w:rPr>
          <w:color w:val="000000" w:themeColor="text1"/>
          <w:szCs w:val="24"/>
        </w:rPr>
        <w:t xml:space="preserve">A VA Compensation and Pension (C&amp;P) Exam was completed on </w:t>
      </w:r>
      <w:r w:rsidR="00F943E1">
        <w:rPr>
          <w:color w:val="000000" w:themeColor="text1"/>
          <w:szCs w:val="24"/>
        </w:rPr>
        <w:t xml:space="preserve">18 September </w:t>
      </w:r>
      <w:r w:rsidRPr="00E67CD2">
        <w:rPr>
          <w:color w:val="000000" w:themeColor="text1"/>
          <w:szCs w:val="24"/>
        </w:rPr>
        <w:t xml:space="preserve">2001, approximately </w:t>
      </w:r>
      <w:r w:rsidR="00F943E1">
        <w:rPr>
          <w:color w:val="000000" w:themeColor="text1"/>
          <w:szCs w:val="24"/>
        </w:rPr>
        <w:t>3</w:t>
      </w:r>
      <w:r w:rsidRPr="00E67CD2">
        <w:rPr>
          <w:color w:val="000000" w:themeColor="text1"/>
          <w:szCs w:val="24"/>
        </w:rPr>
        <w:t xml:space="preserve"> months prior to separation, and its ROM measurements are noted in the chart below. It includes a clinical history similar t</w:t>
      </w:r>
      <w:r w:rsidR="00385AEE">
        <w:rPr>
          <w:color w:val="000000" w:themeColor="text1"/>
          <w:szCs w:val="24"/>
        </w:rPr>
        <w:t>o</w:t>
      </w:r>
      <w:r w:rsidRPr="00E67CD2">
        <w:rPr>
          <w:color w:val="000000" w:themeColor="text1"/>
          <w:szCs w:val="24"/>
        </w:rPr>
        <w:t xml:space="preserve"> that reported above.</w:t>
      </w:r>
      <w:r w:rsidR="00F943E1">
        <w:rPr>
          <w:color w:val="000000" w:themeColor="text1"/>
          <w:szCs w:val="24"/>
        </w:rPr>
        <w:t xml:space="preserve"> </w:t>
      </w:r>
      <w:r w:rsidRPr="00E67CD2">
        <w:rPr>
          <w:color w:val="000000" w:themeColor="text1"/>
          <w:szCs w:val="24"/>
        </w:rPr>
        <w:t xml:space="preserve"> It also noted the CI had constant back pain together with weakness, fatigue, lack of endurance, and stiffness. </w:t>
      </w:r>
      <w:r w:rsidR="00F943E1">
        <w:rPr>
          <w:color w:val="000000" w:themeColor="text1"/>
          <w:szCs w:val="24"/>
        </w:rPr>
        <w:t xml:space="preserve"> </w:t>
      </w:r>
      <w:r w:rsidRPr="00E67CD2">
        <w:rPr>
          <w:color w:val="000000" w:themeColor="text1"/>
          <w:szCs w:val="24"/>
        </w:rPr>
        <w:t xml:space="preserve">She reported that she was unable to stand </w:t>
      </w:r>
      <w:r w:rsidR="00F87EAE" w:rsidRPr="00E67CD2">
        <w:rPr>
          <w:color w:val="000000" w:themeColor="text1"/>
          <w:szCs w:val="24"/>
        </w:rPr>
        <w:t xml:space="preserve">at times </w:t>
      </w:r>
      <w:r w:rsidRPr="00E67CD2">
        <w:rPr>
          <w:color w:val="000000" w:themeColor="text1"/>
          <w:szCs w:val="24"/>
        </w:rPr>
        <w:t xml:space="preserve">and often unable to find a comfortable </w:t>
      </w:r>
      <w:r w:rsidR="00385AEE">
        <w:rPr>
          <w:color w:val="000000" w:themeColor="text1"/>
          <w:szCs w:val="24"/>
        </w:rPr>
        <w:t>pos</w:t>
      </w:r>
      <w:r w:rsidRPr="00E67CD2">
        <w:rPr>
          <w:color w:val="000000" w:themeColor="text1"/>
          <w:szCs w:val="24"/>
        </w:rPr>
        <w:t>ition. The pain often radiated into her buttocks and she felt numbness and tingling in her legs at times but this was not present at the time of the examination.</w:t>
      </w:r>
    </w:p>
    <w:p w:rsidR="00033F8D" w:rsidRPr="00033F8D" w:rsidRDefault="00033F8D" w:rsidP="00E67CD2">
      <w:pPr>
        <w:jc w:val="both"/>
        <w:rPr>
          <w:color w:val="000000" w:themeColor="text1"/>
          <w:szCs w:val="24"/>
          <w:highlight w:val="yellow"/>
        </w:rPr>
      </w:pPr>
    </w:p>
    <w:p w:rsidR="002171F3" w:rsidRDefault="00A57C35" w:rsidP="00E67CD2">
      <w:pPr>
        <w:jc w:val="both"/>
        <w:rPr>
          <w:color w:val="000000" w:themeColor="text1"/>
          <w:szCs w:val="24"/>
          <w:u w:val="single"/>
        </w:rPr>
      </w:pPr>
      <w:r w:rsidRPr="003D2F1A">
        <w:rPr>
          <w:color w:val="000000" w:themeColor="text1"/>
          <w:szCs w:val="24"/>
        </w:rPr>
        <w:t xml:space="preserve">There were </w:t>
      </w:r>
      <w:r w:rsidR="00385AEE">
        <w:rPr>
          <w:color w:val="000000" w:themeColor="text1"/>
          <w:szCs w:val="24"/>
        </w:rPr>
        <w:t>three</w:t>
      </w:r>
      <w:r w:rsidRPr="003D2F1A">
        <w:rPr>
          <w:color w:val="000000" w:themeColor="text1"/>
          <w:szCs w:val="24"/>
        </w:rPr>
        <w:t xml:space="preserve"> </w:t>
      </w:r>
      <w:r w:rsidR="00F943E1">
        <w:rPr>
          <w:color w:val="000000" w:themeColor="text1"/>
          <w:szCs w:val="24"/>
        </w:rPr>
        <w:t>ROM</w:t>
      </w:r>
      <w:r w:rsidRPr="003D2F1A">
        <w:rPr>
          <w:color w:val="000000" w:themeColor="text1"/>
          <w:szCs w:val="24"/>
        </w:rPr>
        <w:t xml:space="preserve"> evaluations in evidence, with documentation of additional ratable criteria, which the Board weighed in arriving at its rating recommendation.</w:t>
      </w:r>
    </w:p>
    <w:p w:rsidR="002171F3" w:rsidRDefault="002171F3" w:rsidP="00BF0E94">
      <w:pPr>
        <w:jc w:val="left"/>
        <w:rPr>
          <w:color w:val="000000" w:themeColor="text1"/>
          <w:szCs w:val="24"/>
          <w:u w:val="single"/>
        </w:rPr>
      </w:pPr>
    </w:p>
    <w:p w:rsidR="000C7B42" w:rsidRDefault="000C7B42" w:rsidP="00BF0E94">
      <w:pPr>
        <w:jc w:val="left"/>
        <w:rPr>
          <w:color w:val="000000" w:themeColor="text1"/>
          <w:szCs w:val="24"/>
          <w:u w:val="single"/>
        </w:rPr>
      </w:pPr>
    </w:p>
    <w:p w:rsidR="00E67CD2" w:rsidRDefault="00E67CD2" w:rsidP="00BF0E94">
      <w:pPr>
        <w:jc w:val="left"/>
        <w:rPr>
          <w:color w:val="000000" w:themeColor="text1"/>
          <w:szCs w:val="24"/>
          <w:u w:val="single"/>
        </w:rPr>
      </w:pPr>
    </w:p>
    <w:p w:rsidR="00E67CD2" w:rsidRDefault="00E67CD2" w:rsidP="00BF0E94">
      <w:pPr>
        <w:jc w:val="left"/>
        <w:rPr>
          <w:color w:val="000000" w:themeColor="text1"/>
          <w:szCs w:val="24"/>
          <w:u w:val="single"/>
        </w:rPr>
      </w:pPr>
    </w:p>
    <w:tbl>
      <w:tblPr>
        <w:tblW w:w="9198" w:type="dxa"/>
        <w:jc w:val="center"/>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1737"/>
        <w:gridCol w:w="1953"/>
        <w:gridCol w:w="3456"/>
      </w:tblGrid>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3334" w:rsidRPr="001F29F9" w:rsidRDefault="0048004E" w:rsidP="00571B16">
            <w:pPr>
              <w:pStyle w:val="ListParagraph"/>
              <w:spacing w:after="0" w:line="240" w:lineRule="exact"/>
              <w:ind w:left="0"/>
              <w:rPr>
                <w:rFonts w:eastAsia="Calibri" w:cstheme="minorHAnsi"/>
                <w:b/>
                <w:color w:val="000000" w:themeColor="text1"/>
                <w:sz w:val="18"/>
                <w:szCs w:val="18"/>
              </w:rPr>
            </w:pPr>
            <w:r>
              <w:rPr>
                <w:rFonts w:eastAsia="Calibri" w:cstheme="minorHAnsi"/>
                <w:color w:val="000000" w:themeColor="text1"/>
                <w:sz w:val="18"/>
                <w:szCs w:val="18"/>
              </w:rPr>
              <w:t xml:space="preserve">Goniometric ROM </w:t>
            </w:r>
            <w:r w:rsidR="00303334" w:rsidRPr="001F29F9">
              <w:rPr>
                <w:rFonts w:eastAsia="Calibri" w:cstheme="minorHAnsi"/>
                <w:color w:val="000000" w:themeColor="text1"/>
                <w:sz w:val="18"/>
                <w:szCs w:val="18"/>
              </w:rPr>
              <w:t xml:space="preserve"> Thoracolumbar</w:t>
            </w:r>
          </w:p>
        </w:tc>
        <w:tc>
          <w:tcPr>
            <w:tcW w:w="1737" w:type="dxa"/>
            <w:tcBorders>
              <w:top w:val="single" w:sz="4" w:space="0" w:color="000000"/>
              <w:left w:val="single" w:sz="4" w:space="0" w:color="000000"/>
              <w:bottom w:val="single" w:sz="4" w:space="0" w:color="000000"/>
              <w:right w:val="single" w:sz="4" w:space="0" w:color="000000"/>
            </w:tcBorders>
            <w:shd w:val="pct15" w:color="auto" w:fill="auto"/>
            <w:vAlign w:val="center"/>
          </w:tcPr>
          <w:p w:rsidR="003F1BD0" w:rsidRDefault="00303334" w:rsidP="00571B16">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 xml:space="preserve">PT </w:t>
            </w:r>
            <w:r w:rsidR="00B342CA">
              <w:rPr>
                <w:rFonts w:asciiTheme="minorHAnsi" w:eastAsia="Calibri" w:hAnsiTheme="minorHAnsi"/>
                <w:color w:val="000000" w:themeColor="text1"/>
                <w:sz w:val="18"/>
                <w:szCs w:val="18"/>
              </w:rPr>
              <w:t>ROM for MEB</w:t>
            </w:r>
            <w:r>
              <w:rPr>
                <w:rFonts w:asciiTheme="minorHAnsi" w:eastAsia="Calibri" w:hAnsiTheme="minorHAnsi"/>
                <w:color w:val="000000" w:themeColor="text1"/>
                <w:sz w:val="18"/>
                <w:szCs w:val="18"/>
              </w:rPr>
              <w:t xml:space="preserve"> </w:t>
            </w:r>
          </w:p>
          <w:p w:rsidR="000C7B42" w:rsidRDefault="00303334"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~8</w:t>
            </w:r>
            <w:r w:rsidR="00DB4B9E">
              <w:rPr>
                <w:rFonts w:asciiTheme="minorHAnsi" w:eastAsia="Calibri" w:hAnsiTheme="minorHAnsi"/>
                <w:color w:val="000000" w:themeColor="text1"/>
                <w:sz w:val="18"/>
                <w:szCs w:val="18"/>
              </w:rPr>
              <w:t xml:space="preserve"> Months</w:t>
            </w:r>
            <w:r w:rsidRPr="001F29F9">
              <w:rPr>
                <w:rFonts w:asciiTheme="minorHAnsi" w:eastAsia="Calibri" w:hAnsiTheme="minorHAnsi"/>
                <w:color w:val="000000" w:themeColor="text1"/>
                <w:sz w:val="18"/>
                <w:szCs w:val="18"/>
              </w:rPr>
              <w:t xml:space="preserve"> </w:t>
            </w:r>
          </w:p>
          <w:p w:rsidR="00303334" w:rsidRPr="001F29F9" w:rsidRDefault="00303334" w:rsidP="00571B16">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Pre-Sep</w:t>
            </w:r>
            <w:r w:rsidR="00DB4B9E">
              <w:rPr>
                <w:rFonts w:asciiTheme="minorHAnsi" w:eastAsia="Calibri" w:hAnsiTheme="minorHAnsi"/>
                <w:color w:val="000000" w:themeColor="text1"/>
                <w:sz w:val="18"/>
                <w:szCs w:val="18"/>
              </w:rPr>
              <w:t>aration</w:t>
            </w:r>
          </w:p>
          <w:p w:rsidR="00303334" w:rsidRPr="001F29F9" w:rsidRDefault="002171F3"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w:t>
            </w:r>
            <w:r w:rsidR="00303334">
              <w:rPr>
                <w:rFonts w:asciiTheme="minorHAnsi" w:eastAsia="Calibri" w:hAnsiTheme="minorHAnsi"/>
                <w:color w:val="000000" w:themeColor="text1"/>
                <w:sz w:val="18"/>
                <w:szCs w:val="18"/>
              </w:rPr>
              <w:t>2001</w:t>
            </w:r>
            <w:r>
              <w:rPr>
                <w:rFonts w:asciiTheme="minorHAnsi" w:eastAsia="Calibri" w:hAnsiTheme="minorHAnsi"/>
                <w:color w:val="000000" w:themeColor="text1"/>
                <w:sz w:val="18"/>
                <w:szCs w:val="18"/>
              </w:rPr>
              <w:t>0416</w:t>
            </w:r>
            <w:r w:rsidR="00303334" w:rsidRPr="001F29F9">
              <w:rPr>
                <w:rFonts w:asciiTheme="minorHAnsi" w:eastAsia="Calibri" w:hAnsiTheme="minorHAnsi"/>
                <w:color w:val="000000" w:themeColor="text1"/>
                <w:sz w:val="18"/>
                <w:szCs w:val="18"/>
              </w:rPr>
              <w:t>)</w:t>
            </w:r>
          </w:p>
        </w:tc>
        <w:tc>
          <w:tcPr>
            <w:tcW w:w="19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3334" w:rsidRDefault="000C7B42"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Ortho</w:t>
            </w:r>
            <w:r w:rsidR="003F1BD0">
              <w:rPr>
                <w:rFonts w:asciiTheme="minorHAnsi" w:eastAsia="Calibri" w:hAnsiTheme="minorHAnsi"/>
                <w:color w:val="000000" w:themeColor="text1"/>
                <w:sz w:val="18"/>
                <w:szCs w:val="18"/>
              </w:rPr>
              <w:t xml:space="preserve"> Consult</w:t>
            </w:r>
            <w:r>
              <w:rPr>
                <w:rFonts w:asciiTheme="minorHAnsi" w:eastAsia="Calibri" w:hAnsiTheme="minorHAnsi"/>
                <w:color w:val="000000" w:themeColor="text1"/>
                <w:sz w:val="18"/>
                <w:szCs w:val="18"/>
              </w:rPr>
              <w:t xml:space="preserve"> </w:t>
            </w:r>
            <w:r w:rsidR="00303334">
              <w:rPr>
                <w:rFonts w:asciiTheme="minorHAnsi" w:eastAsia="Calibri" w:hAnsiTheme="minorHAnsi"/>
                <w:color w:val="000000" w:themeColor="text1"/>
                <w:sz w:val="18"/>
                <w:szCs w:val="18"/>
              </w:rPr>
              <w:t xml:space="preserve"> </w:t>
            </w:r>
          </w:p>
          <w:p w:rsidR="000C7B42" w:rsidRDefault="00DB4B9E"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~6 Months</w:t>
            </w:r>
            <w:r w:rsidR="00303334">
              <w:rPr>
                <w:rFonts w:asciiTheme="minorHAnsi" w:eastAsia="Calibri" w:hAnsiTheme="minorHAnsi"/>
                <w:color w:val="000000" w:themeColor="text1"/>
                <w:sz w:val="18"/>
                <w:szCs w:val="18"/>
              </w:rPr>
              <w:t xml:space="preserve"> </w:t>
            </w:r>
          </w:p>
          <w:p w:rsidR="00303334" w:rsidRDefault="00303334"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Pre-Sep</w:t>
            </w:r>
            <w:r w:rsidR="00DB4B9E">
              <w:rPr>
                <w:rFonts w:asciiTheme="minorHAnsi" w:eastAsia="Calibri" w:hAnsiTheme="minorHAnsi"/>
                <w:color w:val="000000" w:themeColor="text1"/>
                <w:sz w:val="18"/>
                <w:szCs w:val="18"/>
              </w:rPr>
              <w:t>aration</w:t>
            </w:r>
          </w:p>
          <w:p w:rsidR="00303334" w:rsidRPr="001F29F9" w:rsidRDefault="002171F3"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w:t>
            </w:r>
            <w:r w:rsidR="00303334">
              <w:rPr>
                <w:rFonts w:asciiTheme="minorHAnsi" w:eastAsia="Calibri" w:hAnsiTheme="minorHAnsi"/>
                <w:color w:val="000000" w:themeColor="text1"/>
                <w:sz w:val="18"/>
                <w:szCs w:val="18"/>
              </w:rPr>
              <w:t>2001</w:t>
            </w:r>
            <w:r>
              <w:rPr>
                <w:rFonts w:asciiTheme="minorHAnsi" w:eastAsia="Calibri" w:hAnsiTheme="minorHAnsi"/>
                <w:color w:val="000000" w:themeColor="text1"/>
                <w:sz w:val="18"/>
                <w:szCs w:val="18"/>
              </w:rPr>
              <w:t>0607</w:t>
            </w:r>
            <w:r w:rsidR="00303334">
              <w:rPr>
                <w:rFonts w:asciiTheme="minorHAnsi" w:eastAsia="Calibri" w:hAnsiTheme="minorHAnsi"/>
                <w:color w:val="000000" w:themeColor="text1"/>
                <w:sz w:val="18"/>
                <w:szCs w:val="18"/>
              </w:rPr>
              <w:t>)</w:t>
            </w:r>
          </w:p>
        </w:tc>
        <w:tc>
          <w:tcPr>
            <w:tcW w:w="345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3334" w:rsidRDefault="00303334" w:rsidP="00571B16">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w:t>
            </w:r>
            <w:r w:rsidR="000C7B42">
              <w:rPr>
                <w:rFonts w:asciiTheme="minorHAnsi" w:eastAsiaTheme="minorHAnsi" w:hAnsiTheme="minorHAnsi"/>
                <w:color w:val="000000" w:themeColor="text1"/>
                <w:sz w:val="18"/>
                <w:szCs w:val="18"/>
              </w:rPr>
              <w:t xml:space="preserve"> </w:t>
            </w:r>
            <w:r>
              <w:rPr>
                <w:rFonts w:asciiTheme="minorHAnsi" w:eastAsiaTheme="minorHAnsi" w:hAnsiTheme="minorHAnsi"/>
                <w:color w:val="000000" w:themeColor="text1"/>
                <w:sz w:val="18"/>
                <w:szCs w:val="18"/>
              </w:rPr>
              <w:t xml:space="preserve"> </w:t>
            </w:r>
          </w:p>
          <w:p w:rsidR="000C7B42" w:rsidRDefault="00303334"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 Mo</w:t>
            </w:r>
            <w:r w:rsidR="002171F3">
              <w:rPr>
                <w:rFonts w:asciiTheme="minorHAnsi" w:eastAsia="Calibri" w:hAnsiTheme="minorHAnsi"/>
                <w:color w:val="000000" w:themeColor="text1"/>
                <w:sz w:val="18"/>
                <w:szCs w:val="18"/>
              </w:rPr>
              <w:t>nths</w:t>
            </w:r>
            <w:r w:rsidRPr="001F29F9">
              <w:rPr>
                <w:rFonts w:asciiTheme="minorHAnsi" w:eastAsia="Calibri" w:hAnsiTheme="minorHAnsi"/>
                <w:color w:val="000000" w:themeColor="text1"/>
                <w:sz w:val="18"/>
                <w:szCs w:val="18"/>
              </w:rPr>
              <w:t xml:space="preserve"> </w:t>
            </w:r>
          </w:p>
          <w:p w:rsidR="00303334" w:rsidRPr="001F29F9" w:rsidRDefault="00303334"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Pre</w:t>
            </w:r>
            <w:r w:rsidRPr="001F29F9">
              <w:rPr>
                <w:rFonts w:asciiTheme="minorHAnsi" w:eastAsia="Calibri" w:hAnsiTheme="minorHAnsi"/>
                <w:color w:val="000000" w:themeColor="text1"/>
                <w:sz w:val="18"/>
                <w:szCs w:val="18"/>
              </w:rPr>
              <w:t>-Sep</w:t>
            </w:r>
            <w:r w:rsidR="00DB4B9E">
              <w:rPr>
                <w:rFonts w:asciiTheme="minorHAnsi" w:eastAsia="Calibri" w:hAnsiTheme="minorHAnsi"/>
                <w:color w:val="000000" w:themeColor="text1"/>
                <w:sz w:val="18"/>
                <w:szCs w:val="18"/>
              </w:rPr>
              <w:t>aration</w:t>
            </w:r>
          </w:p>
          <w:p w:rsidR="00303334" w:rsidRPr="001F29F9" w:rsidRDefault="00303334" w:rsidP="00571B16">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w:t>
            </w:r>
            <w:r>
              <w:rPr>
                <w:rFonts w:asciiTheme="minorHAnsi" w:eastAsia="Calibri" w:hAnsiTheme="minorHAnsi"/>
                <w:color w:val="000000" w:themeColor="text1"/>
                <w:sz w:val="18"/>
                <w:szCs w:val="18"/>
              </w:rPr>
              <w:t>2001</w:t>
            </w:r>
            <w:r w:rsidR="002171F3">
              <w:rPr>
                <w:rFonts w:asciiTheme="minorHAnsi" w:eastAsia="Calibri" w:hAnsiTheme="minorHAnsi"/>
                <w:color w:val="000000" w:themeColor="text1"/>
                <w:sz w:val="18"/>
                <w:szCs w:val="18"/>
              </w:rPr>
              <w:t>0918</w:t>
            </w:r>
            <w:r>
              <w:rPr>
                <w:rFonts w:asciiTheme="minorHAnsi" w:eastAsia="Calibri" w:hAnsiTheme="minorHAnsi"/>
                <w:color w:val="000000" w:themeColor="text1"/>
                <w:sz w:val="18"/>
                <w:szCs w:val="18"/>
              </w:rPr>
              <w:t>)</w:t>
            </w:r>
          </w:p>
        </w:tc>
      </w:tr>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Pr="001F29F9" w:rsidRDefault="00303334"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F29F9" w:rsidRDefault="00303334"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80</w:t>
            </w:r>
            <w:r w:rsidRPr="001F29F9">
              <w:rPr>
                <w:rFonts w:asciiTheme="minorHAnsi" w:eastAsia="Calibri" w:hAnsiTheme="minorHAnsi"/>
                <w:color w:val="000000" w:themeColor="text1"/>
                <w:sz w:val="18"/>
                <w:szCs w:val="18"/>
              </w:rPr>
              <w:t>⁰</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30⁰</w:t>
            </w:r>
            <w:r w:rsidR="002171F3" w:rsidRPr="00E67CD2">
              <w:rPr>
                <w:rFonts w:asciiTheme="minorHAnsi" w:eastAsia="Calibri" w:hAnsiTheme="minorHAnsi"/>
                <w:color w:val="000000" w:themeColor="text1"/>
                <w:sz w:val="18"/>
                <w:szCs w:val="18"/>
              </w:rPr>
              <w:t xml:space="preserve"> with pain</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30⁰</w:t>
            </w:r>
          </w:p>
        </w:tc>
      </w:tr>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Pr="001F29F9" w:rsidRDefault="00303334"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 (0-30)</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F29F9" w:rsidRDefault="00303334" w:rsidP="00571B16">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15</w:t>
            </w:r>
            <w:r w:rsidRPr="001F29F9">
              <w:rPr>
                <w:rFonts w:asciiTheme="minorHAnsi" w:eastAsia="Calibri" w:hAnsiTheme="minorHAnsi"/>
                <w:color w:val="000000" w:themeColor="text1"/>
                <w:sz w:val="18"/>
                <w:szCs w:val="18"/>
              </w:rPr>
              <w:t>⁰</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0⁰ with severe pain</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10⁰</w:t>
            </w:r>
          </w:p>
        </w:tc>
      </w:tr>
      <w:tr w:rsidR="00303334" w:rsidRPr="001F29F9" w:rsidTr="000C7B42">
        <w:trPr>
          <w:trHeight w:val="188"/>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Pr="001F29F9" w:rsidRDefault="00303334"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F29F9" w:rsidRDefault="00303334" w:rsidP="002171F3">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w:t>
            </w:r>
            <w:r w:rsidR="002171F3">
              <w:rPr>
                <w:rFonts w:asciiTheme="minorHAnsi" w:eastAsia="Calibri" w:hAnsiTheme="minorHAnsi"/>
                <w:color w:val="000000" w:themeColor="text1"/>
                <w:sz w:val="18"/>
                <w:szCs w:val="18"/>
              </w:rPr>
              <w:t>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(3</w:t>
            </w:r>
            <w:r w:rsidR="002171F3">
              <w:rPr>
                <w:rFonts w:asciiTheme="minorHAnsi" w:eastAsia="Calibri" w:hAnsiTheme="minorHAnsi"/>
                <w:color w:val="000000" w:themeColor="text1"/>
                <w:sz w:val="18"/>
                <w:szCs w:val="18"/>
              </w:rPr>
              <w:t>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10⁰</w:t>
            </w:r>
            <w:r w:rsidR="002171F3" w:rsidRPr="00E67CD2">
              <w:rPr>
                <w:rFonts w:asciiTheme="minorHAnsi" w:eastAsia="Calibri" w:hAnsiTheme="minorHAnsi"/>
                <w:color w:val="000000" w:themeColor="text1"/>
                <w:sz w:val="18"/>
                <w:szCs w:val="18"/>
              </w:rPr>
              <w:t xml:space="preserve"> with pain</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20⁰</w:t>
            </w:r>
          </w:p>
        </w:tc>
      </w:tr>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Pr="001F29F9" w:rsidRDefault="00303334"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F29F9" w:rsidRDefault="00303334" w:rsidP="002171F3">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w:t>
            </w:r>
            <w:r w:rsidR="002171F3">
              <w:rPr>
                <w:rFonts w:asciiTheme="minorHAnsi" w:eastAsia="Calibri" w:hAnsiTheme="minorHAnsi"/>
                <w:color w:val="000000" w:themeColor="text1"/>
                <w:sz w:val="18"/>
                <w:szCs w:val="18"/>
              </w:rPr>
              <w:t>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(3</w:t>
            </w:r>
            <w:r w:rsidR="002171F3">
              <w:rPr>
                <w:rFonts w:asciiTheme="minorHAnsi" w:eastAsia="Calibri" w:hAnsiTheme="minorHAnsi"/>
                <w:color w:val="000000" w:themeColor="text1"/>
                <w:sz w:val="18"/>
                <w:szCs w:val="18"/>
              </w:rPr>
              <w:t>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10⁰</w:t>
            </w:r>
            <w:r w:rsidR="002171F3" w:rsidRPr="00E67CD2">
              <w:rPr>
                <w:rFonts w:asciiTheme="minorHAnsi" w:eastAsia="Calibri" w:hAnsiTheme="minorHAnsi"/>
                <w:color w:val="000000" w:themeColor="text1"/>
                <w:sz w:val="18"/>
                <w:szCs w:val="18"/>
              </w:rPr>
              <w:t xml:space="preserve"> with pain</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20⁰</w:t>
            </w:r>
          </w:p>
        </w:tc>
      </w:tr>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Pr="001F29F9" w:rsidRDefault="00303334"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F29F9" w:rsidRDefault="002171F3" w:rsidP="002171F3">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00303334" w:rsidRPr="001F29F9">
              <w:rPr>
                <w:rFonts w:asciiTheme="minorHAnsi" w:eastAsia="Calibri" w:hAnsiTheme="minorHAnsi"/>
                <w:color w:val="000000" w:themeColor="text1"/>
                <w:sz w:val="18"/>
                <w:szCs w:val="18"/>
              </w:rPr>
              <w:t>⁰</w:t>
            </w:r>
            <w:r w:rsidR="00303334">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45</w:t>
            </w:r>
            <w:r w:rsidR="00303334" w:rsidRPr="001F29F9">
              <w:rPr>
                <w:rFonts w:asciiTheme="minorHAnsi" w:eastAsia="Calibri" w:hAnsiTheme="minorHAnsi"/>
                <w:color w:val="000000" w:themeColor="text1"/>
                <w:sz w:val="18"/>
                <w:szCs w:val="18"/>
              </w:rPr>
              <w:t>⁰</w:t>
            </w:r>
            <w:r w:rsidR="00303334">
              <w:rPr>
                <w:rFonts w:asciiTheme="minorHAnsi" w:eastAsia="Calibri" w:hAnsiTheme="minorHAnsi"/>
                <w:color w:val="000000" w:themeColor="text1"/>
                <w:sz w:val="18"/>
                <w:szCs w:val="18"/>
              </w:rPr>
              <w:t>)</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2171F3">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 xml:space="preserve">Twisting </w:t>
            </w:r>
            <w:r w:rsidR="002171F3" w:rsidRPr="00E67CD2">
              <w:rPr>
                <w:rFonts w:asciiTheme="minorHAnsi" w:eastAsia="Calibri" w:hAnsiTheme="minorHAnsi"/>
                <w:color w:val="000000" w:themeColor="text1"/>
                <w:sz w:val="18"/>
                <w:szCs w:val="18"/>
              </w:rPr>
              <w:t>does not cause pain</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10⁰</w:t>
            </w:r>
          </w:p>
        </w:tc>
      </w:tr>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Pr="001F29F9" w:rsidRDefault="00303334"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F29F9" w:rsidRDefault="002171F3" w:rsidP="002171F3">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00303334" w:rsidRPr="001F29F9">
              <w:rPr>
                <w:rFonts w:asciiTheme="minorHAnsi" w:eastAsia="Calibri" w:hAnsiTheme="minorHAnsi"/>
                <w:color w:val="000000" w:themeColor="text1"/>
                <w:sz w:val="18"/>
                <w:szCs w:val="18"/>
              </w:rPr>
              <w:t>⁰</w:t>
            </w:r>
            <w:r w:rsidR="00303334">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45</w:t>
            </w:r>
            <w:r w:rsidR="00303334" w:rsidRPr="001F29F9">
              <w:rPr>
                <w:rFonts w:asciiTheme="minorHAnsi" w:eastAsia="Calibri" w:hAnsiTheme="minorHAnsi"/>
                <w:color w:val="000000" w:themeColor="text1"/>
                <w:sz w:val="18"/>
                <w:szCs w:val="18"/>
              </w:rPr>
              <w:t>⁰</w:t>
            </w:r>
            <w:r w:rsidR="00303334">
              <w:rPr>
                <w:rFonts w:asciiTheme="minorHAnsi" w:eastAsia="Calibri" w:hAnsiTheme="minorHAnsi"/>
                <w:color w:val="000000" w:themeColor="text1"/>
                <w:sz w:val="18"/>
                <w:szCs w:val="18"/>
              </w:rPr>
              <w:t>)</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2171F3"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Twisting does not cause pain</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contextualSpacing/>
              <w:rPr>
                <w:rFonts w:asciiTheme="minorHAnsi" w:eastAsia="Calibri" w:hAnsiTheme="minorHAnsi"/>
                <w:color w:val="000000" w:themeColor="text1"/>
                <w:sz w:val="18"/>
                <w:szCs w:val="18"/>
              </w:rPr>
            </w:pPr>
            <w:r w:rsidRPr="00E67CD2">
              <w:rPr>
                <w:rFonts w:asciiTheme="minorHAnsi" w:eastAsia="Calibri" w:hAnsiTheme="minorHAnsi"/>
                <w:color w:val="000000" w:themeColor="text1"/>
                <w:sz w:val="18"/>
                <w:szCs w:val="18"/>
              </w:rPr>
              <w:t>10⁰</w:t>
            </w:r>
          </w:p>
        </w:tc>
      </w:tr>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Pr="001F29F9" w:rsidRDefault="00303334"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F29F9" w:rsidRDefault="00303334" w:rsidP="00571B16">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215</w:t>
            </w:r>
            <w:r w:rsidRPr="001F29F9">
              <w:rPr>
                <w:rFonts w:eastAsia="Calibri" w:cstheme="minorHAnsi"/>
                <w:color w:val="000000" w:themeColor="text1"/>
                <w:sz w:val="18"/>
                <w:szCs w:val="18"/>
              </w:rPr>
              <w:t>⁰</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2171F3" w:rsidP="00571B16">
            <w:pPr>
              <w:rPr>
                <w:rFonts w:asciiTheme="minorHAnsi" w:hAnsiTheme="minorHAnsi"/>
                <w:color w:val="000000" w:themeColor="text1"/>
                <w:sz w:val="18"/>
                <w:szCs w:val="18"/>
              </w:rPr>
            </w:pPr>
            <w:r w:rsidRPr="00E67CD2">
              <w:rPr>
                <w:rFonts w:asciiTheme="minorHAnsi" w:hAnsiTheme="minorHAnsi"/>
                <w:color w:val="000000" w:themeColor="text1"/>
                <w:sz w:val="18"/>
                <w:szCs w:val="18"/>
              </w:rPr>
              <w:t>50° to 110°</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rPr>
                <w:rFonts w:asciiTheme="minorHAnsi" w:hAnsiTheme="minorHAnsi"/>
                <w:color w:val="000000" w:themeColor="text1"/>
                <w:sz w:val="18"/>
                <w:szCs w:val="18"/>
              </w:rPr>
            </w:pPr>
            <w:r w:rsidRPr="00E67CD2">
              <w:rPr>
                <w:rFonts w:asciiTheme="minorHAnsi" w:eastAsia="Calibri" w:hAnsiTheme="minorHAnsi"/>
                <w:color w:val="000000" w:themeColor="text1"/>
                <w:sz w:val="18"/>
                <w:szCs w:val="18"/>
              </w:rPr>
              <w:t>100⁰</w:t>
            </w:r>
          </w:p>
        </w:tc>
      </w:tr>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Pr="001F29F9" w:rsidRDefault="00303334"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F29F9" w:rsidRDefault="002171F3" w:rsidP="002171F3">
            <w:pPr>
              <w:tabs>
                <w:tab w:val="left" w:pos="288"/>
                <w:tab w:val="left" w:pos="4752"/>
              </w:tabs>
              <w:spacing w:line="180" w:lineRule="exact"/>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Stated all active motion in degrees</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303334" w:rsidP="00571B16">
            <w:pPr>
              <w:tabs>
                <w:tab w:val="left" w:pos="288"/>
                <w:tab w:val="left" w:pos="4752"/>
              </w:tabs>
              <w:spacing w:line="180" w:lineRule="exact"/>
              <w:jc w:val="left"/>
              <w:rPr>
                <w:rFonts w:asciiTheme="minorHAnsi" w:eastAsiaTheme="minorHAnsi" w:hAnsiTheme="minorHAnsi"/>
                <w:color w:val="000000" w:themeColor="text1"/>
                <w:sz w:val="18"/>
                <w:szCs w:val="18"/>
              </w:rPr>
            </w:pPr>
            <w:r w:rsidRPr="00E67CD2">
              <w:rPr>
                <w:rFonts w:asciiTheme="minorHAnsi" w:eastAsiaTheme="minorHAnsi" w:hAnsiTheme="minorHAnsi"/>
                <w:color w:val="000000" w:themeColor="text1"/>
                <w:sz w:val="18"/>
                <w:szCs w:val="18"/>
              </w:rPr>
              <w:t>Objective lumbar spasm</w:t>
            </w:r>
            <w:r w:rsidR="0048004E" w:rsidRPr="00E67CD2">
              <w:rPr>
                <w:rFonts w:asciiTheme="minorHAnsi" w:eastAsiaTheme="minorHAnsi" w:hAnsiTheme="minorHAnsi"/>
                <w:color w:val="000000" w:themeColor="text1"/>
                <w:sz w:val="18"/>
                <w:szCs w:val="18"/>
              </w:rPr>
              <w:t xml:space="preserve">; tenderness to palpation; negative tension signs </w:t>
            </w:r>
            <w:r w:rsidR="00F87EAE" w:rsidRPr="00E67CD2">
              <w:rPr>
                <w:rFonts w:asciiTheme="minorHAnsi" w:eastAsiaTheme="minorHAnsi" w:hAnsiTheme="minorHAnsi"/>
                <w:color w:val="000000" w:themeColor="text1"/>
                <w:sz w:val="18"/>
                <w:szCs w:val="18"/>
              </w:rPr>
              <w:t>seated</w:t>
            </w:r>
            <w:r w:rsidR="0048004E" w:rsidRPr="00E67CD2">
              <w:rPr>
                <w:rFonts w:asciiTheme="minorHAnsi" w:eastAsiaTheme="minorHAnsi" w:hAnsiTheme="minorHAnsi"/>
                <w:color w:val="000000" w:themeColor="text1"/>
                <w:sz w:val="18"/>
                <w:szCs w:val="18"/>
              </w:rPr>
              <w:t xml:space="preserve"> and supine; motor, sensory, and reflex exams were normal.</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E67CD2" w:rsidRDefault="0048004E" w:rsidP="0048004E">
            <w:pPr>
              <w:tabs>
                <w:tab w:val="left" w:pos="288"/>
                <w:tab w:val="left" w:pos="4752"/>
              </w:tabs>
              <w:spacing w:line="180" w:lineRule="exact"/>
              <w:jc w:val="left"/>
              <w:rPr>
                <w:rFonts w:asciiTheme="minorHAnsi" w:eastAsiaTheme="minorHAnsi" w:hAnsiTheme="minorHAnsi"/>
                <w:color w:val="000000" w:themeColor="text1"/>
                <w:sz w:val="18"/>
                <w:szCs w:val="18"/>
              </w:rPr>
            </w:pPr>
            <w:r w:rsidRPr="00E67CD2">
              <w:rPr>
                <w:rFonts w:asciiTheme="minorHAnsi" w:eastAsiaTheme="minorHAnsi" w:hAnsiTheme="minorHAnsi"/>
                <w:color w:val="000000" w:themeColor="text1"/>
                <w:sz w:val="18"/>
                <w:szCs w:val="18"/>
              </w:rPr>
              <w:t>All ROM accompanied by intense pain 5+/5 except right and left rotation 4+/5; painful motion; tenderness to palpation of the lower spine and paraspinal muscles; positive straight leg raise test for both right and left legs at 10 degrees and pain was increased with dorsiflexion of each foot; reduced range of motion with severe pain; gait guarded secondary to low back and right heel pain; no assistive device; normal motor, sensory, and reflex exams.</w:t>
            </w:r>
          </w:p>
        </w:tc>
      </w:tr>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Default="00303334"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p w:rsidR="0048004E" w:rsidRPr="001F29F9" w:rsidRDefault="0048004E" w:rsidP="00571B16">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5293</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31C57" w:rsidRDefault="00131C57" w:rsidP="00131C57">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 for moderate, recurring; 40% severe recurring with intermittent relief</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131C57" w:rsidRDefault="00131C57" w:rsidP="00131C57">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 for moderate, recurring; 40% severe recurring with intermittent relief</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131C57" w:rsidRDefault="00131C57" w:rsidP="00131C57">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 for moderate, recurring; 40% severe recurring with intermittent relief</w:t>
            </w:r>
            <w:r w:rsidR="000C7B42">
              <w:rPr>
                <w:rFonts w:asciiTheme="minorHAnsi" w:eastAsiaTheme="minorHAnsi" w:hAnsiTheme="minorHAnsi"/>
                <w:color w:val="000000" w:themeColor="text1"/>
                <w:sz w:val="18"/>
                <w:szCs w:val="18"/>
              </w:rPr>
              <w:t>; 60% for pronounced with little intermittent relief</w:t>
            </w:r>
          </w:p>
        </w:tc>
      </w:tr>
      <w:tr w:rsidR="00303334"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303334" w:rsidRDefault="0048004E" w:rsidP="00571B1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p w:rsidR="0048004E" w:rsidRPr="001F29F9" w:rsidRDefault="0048004E" w:rsidP="00571B16">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5292</w:t>
            </w:r>
          </w:p>
        </w:tc>
        <w:tc>
          <w:tcPr>
            <w:tcW w:w="1737" w:type="dxa"/>
            <w:tcBorders>
              <w:top w:val="single" w:sz="4" w:space="0" w:color="000000"/>
              <w:left w:val="single" w:sz="4" w:space="0" w:color="000000"/>
              <w:bottom w:val="single" w:sz="4" w:space="0" w:color="000000"/>
              <w:right w:val="single" w:sz="4" w:space="0" w:color="000000"/>
            </w:tcBorders>
            <w:vAlign w:val="center"/>
          </w:tcPr>
          <w:p w:rsidR="00303334" w:rsidRPr="00131C57" w:rsidRDefault="00131C57" w:rsidP="00131C57">
            <w:pPr>
              <w:tabs>
                <w:tab w:val="left" w:pos="288"/>
                <w:tab w:val="left" w:pos="4752"/>
              </w:tabs>
              <w:rPr>
                <w:rFonts w:asciiTheme="minorHAnsi" w:eastAsiaTheme="minorHAnsi" w:hAnsiTheme="minorHAnsi"/>
                <w:color w:val="000000" w:themeColor="text1"/>
                <w:sz w:val="18"/>
                <w:szCs w:val="18"/>
              </w:rPr>
            </w:pPr>
            <w:r w:rsidRPr="00131C57">
              <w:rPr>
                <w:rFonts w:asciiTheme="minorHAnsi" w:eastAsiaTheme="minorHAnsi" w:hAnsiTheme="minorHAnsi"/>
                <w:color w:val="000000" w:themeColor="text1"/>
                <w:sz w:val="18"/>
                <w:szCs w:val="18"/>
              </w:rPr>
              <w:t>10%</w:t>
            </w:r>
            <w:r>
              <w:rPr>
                <w:rFonts w:asciiTheme="minorHAnsi" w:eastAsiaTheme="minorHAnsi" w:hAnsiTheme="minorHAnsi"/>
                <w:color w:val="000000" w:themeColor="text1"/>
                <w:sz w:val="18"/>
                <w:szCs w:val="18"/>
              </w:rPr>
              <w:t xml:space="preserve"> for mild</w:t>
            </w:r>
          </w:p>
        </w:tc>
        <w:tc>
          <w:tcPr>
            <w:tcW w:w="1953" w:type="dxa"/>
            <w:tcBorders>
              <w:top w:val="single" w:sz="4" w:space="0" w:color="000000"/>
              <w:left w:val="single" w:sz="4" w:space="0" w:color="000000"/>
              <w:bottom w:val="single" w:sz="4" w:space="0" w:color="000000"/>
              <w:right w:val="single" w:sz="4" w:space="0" w:color="000000"/>
            </w:tcBorders>
            <w:vAlign w:val="center"/>
          </w:tcPr>
          <w:p w:rsidR="00303334" w:rsidRPr="00131C57" w:rsidRDefault="00131C57" w:rsidP="00131C57">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40% for severe</w:t>
            </w:r>
          </w:p>
        </w:tc>
        <w:tc>
          <w:tcPr>
            <w:tcW w:w="3456" w:type="dxa"/>
            <w:tcBorders>
              <w:top w:val="single" w:sz="4" w:space="0" w:color="000000"/>
              <w:left w:val="single" w:sz="4" w:space="0" w:color="000000"/>
              <w:bottom w:val="single" w:sz="4" w:space="0" w:color="000000"/>
              <w:right w:val="single" w:sz="4" w:space="0" w:color="000000"/>
            </w:tcBorders>
            <w:vAlign w:val="center"/>
          </w:tcPr>
          <w:p w:rsidR="00303334" w:rsidRPr="00131C57" w:rsidRDefault="00131C57" w:rsidP="00131C57">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40% for severe</w:t>
            </w:r>
          </w:p>
        </w:tc>
      </w:tr>
      <w:tr w:rsidR="0048004E" w:rsidRPr="001F29F9" w:rsidTr="000C7B42">
        <w:trPr>
          <w:jc w:val="center"/>
        </w:trPr>
        <w:tc>
          <w:tcPr>
            <w:tcW w:w="2052" w:type="dxa"/>
            <w:tcBorders>
              <w:top w:val="single" w:sz="4" w:space="0" w:color="000000"/>
              <w:left w:val="single" w:sz="4" w:space="0" w:color="000000"/>
              <w:bottom w:val="single" w:sz="4" w:space="0" w:color="000000"/>
              <w:right w:val="single" w:sz="4" w:space="0" w:color="000000"/>
            </w:tcBorders>
            <w:vAlign w:val="center"/>
          </w:tcPr>
          <w:p w:rsidR="0048004E" w:rsidRDefault="0048004E" w:rsidP="0048004E">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p w:rsidR="0048004E" w:rsidRPr="001F29F9" w:rsidRDefault="0048004E" w:rsidP="0048004E">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5295</w:t>
            </w:r>
          </w:p>
        </w:tc>
        <w:tc>
          <w:tcPr>
            <w:tcW w:w="1737" w:type="dxa"/>
            <w:tcBorders>
              <w:top w:val="single" w:sz="4" w:space="0" w:color="000000"/>
              <w:left w:val="single" w:sz="4" w:space="0" w:color="000000"/>
              <w:bottom w:val="single" w:sz="4" w:space="0" w:color="000000"/>
              <w:right w:val="single" w:sz="4" w:space="0" w:color="000000"/>
            </w:tcBorders>
            <w:vAlign w:val="center"/>
          </w:tcPr>
          <w:p w:rsidR="0048004E" w:rsidRPr="00131C57" w:rsidRDefault="00131C57" w:rsidP="00131C57">
            <w:pPr>
              <w:tabs>
                <w:tab w:val="left" w:pos="288"/>
                <w:tab w:val="left" w:pos="4752"/>
              </w:tabs>
              <w:rPr>
                <w:rFonts w:asciiTheme="minorHAnsi" w:eastAsiaTheme="minorHAnsi" w:hAnsiTheme="minorHAnsi"/>
                <w:color w:val="000000" w:themeColor="text1"/>
                <w:sz w:val="18"/>
                <w:szCs w:val="18"/>
              </w:rPr>
            </w:pPr>
            <w:r w:rsidRPr="00131C57">
              <w:rPr>
                <w:rFonts w:asciiTheme="minorHAnsi" w:eastAsiaTheme="minorHAnsi" w:hAnsiTheme="minorHAnsi"/>
                <w:color w:val="000000" w:themeColor="text1"/>
                <w:sz w:val="18"/>
                <w:szCs w:val="18"/>
              </w:rPr>
              <w:t>10%</w:t>
            </w:r>
          </w:p>
        </w:tc>
        <w:tc>
          <w:tcPr>
            <w:tcW w:w="1953" w:type="dxa"/>
            <w:tcBorders>
              <w:top w:val="single" w:sz="4" w:space="0" w:color="000000"/>
              <w:left w:val="single" w:sz="4" w:space="0" w:color="000000"/>
              <w:bottom w:val="single" w:sz="4" w:space="0" w:color="000000"/>
              <w:right w:val="single" w:sz="4" w:space="0" w:color="000000"/>
            </w:tcBorders>
            <w:vAlign w:val="center"/>
          </w:tcPr>
          <w:p w:rsidR="0048004E" w:rsidRPr="00131C57" w:rsidRDefault="00131C57" w:rsidP="00131C57">
            <w:pPr>
              <w:tabs>
                <w:tab w:val="left" w:pos="288"/>
                <w:tab w:val="left" w:pos="4752"/>
              </w:tabs>
              <w:rPr>
                <w:rFonts w:asciiTheme="minorHAnsi" w:eastAsiaTheme="minorHAnsi" w:hAnsiTheme="minorHAnsi"/>
                <w:color w:val="000000" w:themeColor="text1"/>
                <w:sz w:val="18"/>
                <w:szCs w:val="18"/>
              </w:rPr>
            </w:pPr>
            <w:r w:rsidRPr="00131C57">
              <w:rPr>
                <w:rFonts w:asciiTheme="minorHAnsi" w:eastAsiaTheme="minorHAnsi" w:hAnsiTheme="minorHAnsi"/>
                <w:color w:val="000000" w:themeColor="text1"/>
                <w:sz w:val="18"/>
                <w:szCs w:val="18"/>
              </w:rPr>
              <w:t>10%</w:t>
            </w:r>
          </w:p>
        </w:tc>
        <w:tc>
          <w:tcPr>
            <w:tcW w:w="3456" w:type="dxa"/>
            <w:tcBorders>
              <w:top w:val="single" w:sz="4" w:space="0" w:color="000000"/>
              <w:left w:val="single" w:sz="4" w:space="0" w:color="000000"/>
              <w:bottom w:val="single" w:sz="4" w:space="0" w:color="000000"/>
              <w:right w:val="single" w:sz="4" w:space="0" w:color="000000"/>
            </w:tcBorders>
            <w:vAlign w:val="center"/>
          </w:tcPr>
          <w:p w:rsidR="0048004E" w:rsidRPr="00131C57" w:rsidRDefault="00131C57" w:rsidP="00131C57">
            <w:pPr>
              <w:tabs>
                <w:tab w:val="left" w:pos="288"/>
                <w:tab w:val="left" w:pos="4752"/>
              </w:tabs>
              <w:rPr>
                <w:rFonts w:asciiTheme="minorHAnsi" w:eastAsiaTheme="minorHAnsi" w:hAnsiTheme="minorHAnsi"/>
                <w:color w:val="000000" w:themeColor="text1"/>
                <w:sz w:val="18"/>
                <w:szCs w:val="18"/>
              </w:rPr>
            </w:pPr>
            <w:r w:rsidRPr="00131C57">
              <w:rPr>
                <w:rFonts w:asciiTheme="minorHAnsi" w:eastAsiaTheme="minorHAnsi" w:hAnsiTheme="minorHAnsi"/>
                <w:color w:val="000000" w:themeColor="text1"/>
                <w:sz w:val="18"/>
                <w:szCs w:val="18"/>
              </w:rPr>
              <w:t>10%</w:t>
            </w:r>
          </w:p>
        </w:tc>
      </w:tr>
    </w:tbl>
    <w:p w:rsidR="006C0FB9" w:rsidRDefault="006C0FB9" w:rsidP="00BF4C8C">
      <w:pPr>
        <w:jc w:val="both"/>
        <w:rPr>
          <w:color w:val="000000" w:themeColor="text1"/>
          <w:szCs w:val="24"/>
        </w:rPr>
      </w:pPr>
    </w:p>
    <w:p w:rsidR="00DA50BF" w:rsidRDefault="00DA50BF" w:rsidP="00497224">
      <w:pPr>
        <w:jc w:val="both"/>
        <w:rPr>
          <w:rFonts w:eastAsia="HiddenHorzOCR"/>
          <w:color w:val="000000" w:themeColor="text1"/>
          <w:szCs w:val="24"/>
        </w:rPr>
      </w:pPr>
      <w:r w:rsidRPr="00DA50BF">
        <w:rPr>
          <w:rFonts w:eastAsia="HiddenHorzOCR"/>
          <w:color w:val="000000" w:themeColor="text1"/>
          <w:szCs w:val="24"/>
        </w:rPr>
        <w:t>The 200</w:t>
      </w:r>
      <w:r>
        <w:rPr>
          <w:rFonts w:eastAsia="HiddenHorzOCR"/>
          <w:color w:val="000000" w:themeColor="text1"/>
          <w:szCs w:val="24"/>
        </w:rPr>
        <w:t>1</w:t>
      </w:r>
      <w:r w:rsidRPr="00DA50BF">
        <w:rPr>
          <w:rFonts w:eastAsia="HiddenHorzOCR"/>
          <w:color w:val="000000" w:themeColor="text1"/>
          <w:szCs w:val="24"/>
        </w:rPr>
        <w:t xml:space="preserve"> </w:t>
      </w:r>
      <w:r w:rsidR="00F943E1">
        <w:rPr>
          <w:rFonts w:eastAsia="HiddenHorzOCR"/>
          <w:color w:val="000000" w:themeColor="text1"/>
          <w:szCs w:val="24"/>
        </w:rPr>
        <w:t>VASRD</w:t>
      </w:r>
      <w:r w:rsidRPr="00DA50BF">
        <w:rPr>
          <w:rFonts w:eastAsia="HiddenHorzOCR"/>
          <w:color w:val="000000" w:themeColor="text1"/>
          <w:szCs w:val="24"/>
        </w:rPr>
        <w:t xml:space="preserve"> coding and rating standards for the spine, which were in effect at the time </w:t>
      </w:r>
      <w:r w:rsidR="00F943E1">
        <w:rPr>
          <w:rFonts w:eastAsia="HiddenHorzOCR"/>
          <w:color w:val="000000" w:themeColor="text1"/>
          <w:szCs w:val="24"/>
        </w:rPr>
        <w:t xml:space="preserve">of separation, were modified on </w:t>
      </w:r>
      <w:r w:rsidRPr="00DA50BF">
        <w:rPr>
          <w:rFonts w:eastAsia="HiddenHorzOCR"/>
          <w:color w:val="000000" w:themeColor="text1"/>
          <w:szCs w:val="24"/>
        </w:rPr>
        <w:t xml:space="preserve">23 September 2002 to add incapacitating episodes (5293 Intervertebral disc syndrome), and then changed to the current §4.71a rating standards on </w:t>
      </w:r>
      <w:r w:rsidR="00F943E1">
        <w:rPr>
          <w:rFonts w:eastAsia="HiddenHorzOCR"/>
          <w:color w:val="000000" w:themeColor="text1"/>
          <w:szCs w:val="24"/>
        </w:rPr>
        <w:t xml:space="preserve">      </w:t>
      </w:r>
      <w:r w:rsidRPr="00DA50BF">
        <w:rPr>
          <w:rFonts w:eastAsia="HiddenHorzOCR"/>
          <w:color w:val="000000" w:themeColor="text1"/>
          <w:szCs w:val="24"/>
        </w:rPr>
        <w:t xml:space="preserve">26 September 2003. </w:t>
      </w:r>
      <w:r w:rsidR="00F943E1">
        <w:rPr>
          <w:rFonts w:eastAsia="HiddenHorzOCR"/>
          <w:color w:val="000000" w:themeColor="text1"/>
          <w:szCs w:val="24"/>
        </w:rPr>
        <w:t xml:space="preserve"> </w:t>
      </w:r>
      <w:r w:rsidRPr="00DA50BF">
        <w:rPr>
          <w:rFonts w:eastAsia="HiddenHorzOCR"/>
          <w:color w:val="000000" w:themeColor="text1"/>
          <w:szCs w:val="24"/>
        </w:rPr>
        <w:t>The 200</w:t>
      </w:r>
      <w:r>
        <w:rPr>
          <w:rFonts w:eastAsia="HiddenHorzOCR"/>
          <w:color w:val="000000" w:themeColor="text1"/>
          <w:szCs w:val="24"/>
        </w:rPr>
        <w:t>1</w:t>
      </w:r>
      <w:r w:rsidR="00F943E1">
        <w:rPr>
          <w:rFonts w:eastAsia="HiddenHorzOCR"/>
          <w:color w:val="000000" w:themeColor="text1"/>
          <w:szCs w:val="24"/>
        </w:rPr>
        <w:t xml:space="preserve"> standards for rating based on ROM</w:t>
      </w:r>
      <w:r w:rsidRPr="00DA50BF">
        <w:rPr>
          <w:rFonts w:eastAsia="HiddenHorzOCR"/>
          <w:color w:val="000000" w:themeColor="text1"/>
          <w:szCs w:val="24"/>
        </w:rPr>
        <w:t xml:space="preserve"> impairment were subject to the rater’s opinion regarding degree of severity, whereas the current standards specify rating thresholds in degrees of ROM impairment. </w:t>
      </w:r>
      <w:r w:rsidR="00F943E1">
        <w:rPr>
          <w:rFonts w:eastAsia="HiddenHorzOCR"/>
          <w:color w:val="000000" w:themeColor="text1"/>
          <w:szCs w:val="24"/>
        </w:rPr>
        <w:t xml:space="preserve"> </w:t>
      </w:r>
      <w:r w:rsidRPr="00DA50BF">
        <w:rPr>
          <w:rFonts w:eastAsia="HiddenHorzOCR"/>
          <w:color w:val="000000" w:themeColor="text1"/>
          <w:szCs w:val="24"/>
        </w:rPr>
        <w:t xml:space="preserve">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w:t>
      </w:r>
      <w:r w:rsidR="00F943E1">
        <w:rPr>
          <w:rFonts w:eastAsia="HiddenHorzOCR"/>
          <w:color w:val="000000" w:themeColor="text1"/>
          <w:szCs w:val="24"/>
        </w:rPr>
        <w:t xml:space="preserve"> </w:t>
      </w:r>
      <w:r w:rsidRPr="00DA50BF">
        <w:rPr>
          <w:rFonts w:eastAsia="HiddenHorzOCR"/>
          <w:color w:val="000000" w:themeColor="text1"/>
          <w:szCs w:val="24"/>
        </w:rPr>
        <w:t>This promotes uniformity of its recommendations for different cases from the same period and more conformity across dates of separation, without sacrificing compliance with the DoDI 6040.44 requirement for rating IAW the VASRD in effect at the time of separation. For the reader’s convenience, the 200</w:t>
      </w:r>
      <w:r>
        <w:rPr>
          <w:rFonts w:eastAsia="HiddenHorzOCR"/>
          <w:color w:val="000000" w:themeColor="text1"/>
          <w:szCs w:val="24"/>
        </w:rPr>
        <w:t>1</w:t>
      </w:r>
      <w:r w:rsidRPr="00DA50BF">
        <w:rPr>
          <w:rFonts w:eastAsia="HiddenHorzOCR"/>
          <w:color w:val="000000" w:themeColor="text1"/>
          <w:szCs w:val="24"/>
        </w:rPr>
        <w:t xml:space="preserve"> rating codes under discussion in this case are excerpted below. </w:t>
      </w:r>
    </w:p>
    <w:p w:rsidR="00DA50BF" w:rsidRDefault="00DA50BF" w:rsidP="00497224">
      <w:pPr>
        <w:jc w:val="both"/>
        <w:rPr>
          <w:rFonts w:eastAsia="HiddenHorzOCR"/>
          <w:color w:val="000000" w:themeColor="text1"/>
          <w:szCs w:val="24"/>
        </w:rPr>
      </w:pPr>
    </w:p>
    <w:p w:rsidR="00DA50BF" w:rsidRPr="00E81B76" w:rsidRDefault="00DA50BF" w:rsidP="00DA50BF">
      <w:pPr>
        <w:jc w:val="both"/>
        <w:rPr>
          <w:rFonts w:eastAsia="HiddenHorzOCR"/>
          <w:color w:val="000000" w:themeColor="text1"/>
          <w:szCs w:val="24"/>
        </w:rPr>
      </w:pPr>
      <w:r w:rsidRPr="00E81B76">
        <w:rPr>
          <w:rFonts w:eastAsia="HiddenHorzOCR"/>
          <w:color w:val="000000" w:themeColor="text1"/>
          <w:szCs w:val="24"/>
          <w:u w:val="single"/>
        </w:rPr>
        <w:t>5292 Spine, limitation of motion of, lumbar</w:t>
      </w:r>
      <w:r w:rsidRPr="00E81B76">
        <w:rPr>
          <w:rFonts w:eastAsia="HiddenHorzOCR"/>
          <w:color w:val="000000" w:themeColor="text1"/>
          <w:szCs w:val="24"/>
        </w:rPr>
        <w:t>:</w:t>
      </w:r>
    </w:p>
    <w:p w:rsidR="00DA50BF" w:rsidRPr="00DA50BF" w:rsidRDefault="00DA50BF" w:rsidP="00DA50BF">
      <w:pPr>
        <w:jc w:val="both"/>
        <w:rPr>
          <w:rFonts w:eastAsia="HiddenHorzOCR"/>
          <w:color w:val="000000" w:themeColor="text1"/>
          <w:szCs w:val="24"/>
        </w:rPr>
      </w:pPr>
      <w:proofErr w:type="gramStart"/>
      <w:r w:rsidRPr="00DA50BF">
        <w:rPr>
          <w:rFonts w:eastAsia="HiddenHorzOCR"/>
          <w:color w:val="000000" w:themeColor="text1"/>
          <w:szCs w:val="24"/>
        </w:rPr>
        <w:t>Severe...............................................</w:t>
      </w:r>
      <w:r>
        <w:rPr>
          <w:rFonts w:eastAsia="HiddenHorzOCR"/>
          <w:color w:val="000000" w:themeColor="text1"/>
          <w:szCs w:val="24"/>
        </w:rPr>
        <w:t>..........................................</w:t>
      </w:r>
      <w:r w:rsidRPr="00DA50BF">
        <w:rPr>
          <w:rFonts w:eastAsia="HiddenHorzOCR"/>
          <w:color w:val="000000" w:themeColor="text1"/>
          <w:szCs w:val="24"/>
        </w:rPr>
        <w:t>.........</w:t>
      </w:r>
      <w:proofErr w:type="gramEnd"/>
      <w:r w:rsidRPr="00DA50BF">
        <w:rPr>
          <w:rFonts w:eastAsia="HiddenHorzOCR"/>
          <w:color w:val="000000" w:themeColor="text1"/>
          <w:szCs w:val="24"/>
        </w:rPr>
        <w:t xml:space="preserve"> 40</w:t>
      </w:r>
    </w:p>
    <w:p w:rsidR="00DA50BF" w:rsidRPr="00DA50BF" w:rsidRDefault="00DA50BF" w:rsidP="00DA50BF">
      <w:pPr>
        <w:jc w:val="both"/>
        <w:rPr>
          <w:rFonts w:eastAsia="HiddenHorzOCR"/>
          <w:color w:val="000000" w:themeColor="text1"/>
          <w:szCs w:val="24"/>
        </w:rPr>
      </w:pPr>
      <w:r w:rsidRPr="00DA50BF">
        <w:rPr>
          <w:rFonts w:eastAsia="HiddenHorzOCR"/>
          <w:color w:val="000000" w:themeColor="text1"/>
          <w:szCs w:val="24"/>
        </w:rPr>
        <w:t>Moderate......................................</w:t>
      </w:r>
      <w:r>
        <w:rPr>
          <w:rFonts w:eastAsia="HiddenHorzOCR"/>
          <w:color w:val="000000" w:themeColor="text1"/>
          <w:szCs w:val="24"/>
        </w:rPr>
        <w:t>.......................................</w:t>
      </w:r>
      <w:r w:rsidR="00385AEE">
        <w:rPr>
          <w:rFonts w:eastAsia="HiddenHorzOCR"/>
          <w:color w:val="000000" w:themeColor="text1"/>
          <w:szCs w:val="24"/>
        </w:rPr>
        <w:t xml:space="preserve">................ </w:t>
      </w:r>
      <w:r w:rsidRPr="00DA50BF">
        <w:rPr>
          <w:rFonts w:eastAsia="HiddenHorzOCR"/>
          <w:color w:val="000000" w:themeColor="text1"/>
          <w:szCs w:val="24"/>
        </w:rPr>
        <w:t>20</w:t>
      </w:r>
    </w:p>
    <w:p w:rsidR="00DA50BF" w:rsidRPr="00DA50BF" w:rsidRDefault="00DA50BF" w:rsidP="00DA50BF">
      <w:pPr>
        <w:jc w:val="both"/>
        <w:rPr>
          <w:rFonts w:eastAsia="HiddenHorzOCR"/>
          <w:color w:val="000000" w:themeColor="text1"/>
          <w:szCs w:val="24"/>
        </w:rPr>
      </w:pPr>
      <w:r w:rsidRPr="00DA50BF">
        <w:rPr>
          <w:rFonts w:eastAsia="HiddenHorzOCR"/>
          <w:color w:val="000000" w:themeColor="text1"/>
          <w:szCs w:val="24"/>
        </w:rPr>
        <w:t>Slight.........................................</w:t>
      </w:r>
      <w:r>
        <w:rPr>
          <w:rFonts w:eastAsia="HiddenHorzOCR"/>
          <w:color w:val="000000" w:themeColor="text1"/>
          <w:szCs w:val="24"/>
        </w:rPr>
        <w:t>........................................</w:t>
      </w:r>
      <w:r w:rsidRPr="00DA50BF">
        <w:rPr>
          <w:rFonts w:eastAsia="HiddenHorzOCR"/>
          <w:color w:val="000000" w:themeColor="text1"/>
          <w:szCs w:val="24"/>
        </w:rPr>
        <w:t>...........</w:t>
      </w:r>
      <w:r w:rsidR="00F15BDE">
        <w:rPr>
          <w:rFonts w:eastAsia="HiddenHorzOCR"/>
          <w:color w:val="000000" w:themeColor="text1"/>
          <w:szCs w:val="24"/>
        </w:rPr>
        <w:t>....</w:t>
      </w:r>
      <w:r w:rsidRPr="00DA50BF">
        <w:rPr>
          <w:rFonts w:eastAsia="HiddenHorzOCR"/>
          <w:color w:val="000000" w:themeColor="text1"/>
          <w:szCs w:val="24"/>
        </w:rPr>
        <w:t>.... 10</w:t>
      </w:r>
    </w:p>
    <w:p w:rsidR="00F943E1" w:rsidRDefault="00F943E1" w:rsidP="00DA50BF">
      <w:pPr>
        <w:jc w:val="both"/>
        <w:rPr>
          <w:rFonts w:eastAsia="HiddenHorzOCR"/>
          <w:color w:val="000000" w:themeColor="text1"/>
          <w:szCs w:val="24"/>
        </w:rPr>
      </w:pPr>
    </w:p>
    <w:p w:rsidR="00DA50BF" w:rsidRPr="00DA50BF" w:rsidRDefault="00DA50BF" w:rsidP="00DA50BF">
      <w:pPr>
        <w:jc w:val="both"/>
        <w:rPr>
          <w:rFonts w:eastAsia="HiddenHorzOCR"/>
          <w:color w:val="000000" w:themeColor="text1"/>
          <w:szCs w:val="24"/>
        </w:rPr>
      </w:pPr>
      <w:r w:rsidRPr="00E81B76">
        <w:rPr>
          <w:rFonts w:eastAsia="HiddenHorzOCR"/>
          <w:color w:val="000000" w:themeColor="text1"/>
          <w:szCs w:val="24"/>
          <w:u w:val="single"/>
        </w:rPr>
        <w:lastRenderedPageBreak/>
        <w:t xml:space="preserve">5293 </w:t>
      </w:r>
      <w:proofErr w:type="spellStart"/>
      <w:r w:rsidRPr="00E81B76">
        <w:rPr>
          <w:rFonts w:eastAsia="HiddenHorzOCR"/>
          <w:color w:val="000000" w:themeColor="text1"/>
          <w:szCs w:val="24"/>
          <w:u w:val="single"/>
        </w:rPr>
        <w:t>Intervertebral</w:t>
      </w:r>
      <w:proofErr w:type="spellEnd"/>
      <w:r w:rsidRPr="00E81B76">
        <w:rPr>
          <w:rFonts w:eastAsia="HiddenHorzOCR"/>
          <w:color w:val="000000" w:themeColor="text1"/>
          <w:szCs w:val="24"/>
          <w:u w:val="single"/>
        </w:rPr>
        <w:t xml:space="preserve"> disc syndrome</w:t>
      </w:r>
      <w:r w:rsidRPr="00E81B76">
        <w:rPr>
          <w:rFonts w:eastAsia="HiddenHorzOCR"/>
          <w:color w:val="000000" w:themeColor="text1"/>
          <w:szCs w:val="24"/>
        </w:rPr>
        <w:t>:</w:t>
      </w:r>
      <w:r w:rsidR="00F943E1">
        <w:rPr>
          <w:rFonts w:eastAsia="HiddenHorzOCR"/>
          <w:color w:val="000000" w:themeColor="text1"/>
          <w:szCs w:val="24"/>
        </w:rPr>
        <w:t xml:space="preserve"> </w:t>
      </w:r>
      <w:r w:rsidRPr="00DA50BF">
        <w:rPr>
          <w:rFonts w:eastAsia="HiddenHorzOCR"/>
          <w:color w:val="000000" w:themeColor="text1"/>
          <w:szCs w:val="24"/>
        </w:rPr>
        <w:t>Pronounced; with persistent symptoms compatible with sciatic neuropathy with characteristic pain and demonstrable muscle</w:t>
      </w:r>
      <w:r>
        <w:rPr>
          <w:rFonts w:eastAsia="HiddenHorzOCR"/>
          <w:color w:val="000000" w:themeColor="text1"/>
          <w:szCs w:val="24"/>
        </w:rPr>
        <w:t xml:space="preserve"> </w:t>
      </w:r>
      <w:r w:rsidRPr="00DA50BF">
        <w:rPr>
          <w:rFonts w:eastAsia="HiddenHorzOCR"/>
          <w:color w:val="000000" w:themeColor="text1"/>
          <w:szCs w:val="24"/>
        </w:rPr>
        <w:t>spasm, absent ankle jerk, or other neurological findings</w:t>
      </w:r>
      <w:r>
        <w:rPr>
          <w:rFonts w:eastAsia="HiddenHorzOCR"/>
          <w:color w:val="000000" w:themeColor="text1"/>
          <w:szCs w:val="24"/>
        </w:rPr>
        <w:t xml:space="preserve"> </w:t>
      </w:r>
      <w:r w:rsidRPr="00DA50BF">
        <w:rPr>
          <w:rFonts w:eastAsia="HiddenHorzOCR"/>
          <w:color w:val="000000" w:themeColor="text1"/>
          <w:szCs w:val="24"/>
        </w:rPr>
        <w:t>approp</w:t>
      </w:r>
      <w:r w:rsidR="00F943E1">
        <w:rPr>
          <w:rFonts w:eastAsia="HiddenHorzOCR"/>
          <w:color w:val="000000" w:themeColor="text1"/>
          <w:szCs w:val="24"/>
        </w:rPr>
        <w:t xml:space="preserve">riate to site of diseased disc </w:t>
      </w:r>
      <w:r w:rsidRPr="00DA50BF">
        <w:rPr>
          <w:rFonts w:eastAsia="HiddenHorzOCR"/>
          <w:color w:val="000000" w:themeColor="text1"/>
          <w:szCs w:val="24"/>
        </w:rPr>
        <w:t>little intermittent</w:t>
      </w:r>
      <w:r>
        <w:rPr>
          <w:rFonts w:eastAsia="HiddenHorzOCR"/>
          <w:color w:val="000000" w:themeColor="text1"/>
          <w:szCs w:val="24"/>
        </w:rPr>
        <w:t xml:space="preserve"> </w:t>
      </w:r>
      <w:r w:rsidRPr="00DA50BF">
        <w:rPr>
          <w:rFonts w:eastAsia="HiddenHorzOCR"/>
          <w:color w:val="000000" w:themeColor="text1"/>
          <w:szCs w:val="24"/>
        </w:rPr>
        <w:t>relief</w:t>
      </w:r>
      <w:r w:rsidR="00F943E1">
        <w:rPr>
          <w:rFonts w:eastAsia="HiddenHorzOCR"/>
          <w:color w:val="000000" w:themeColor="text1"/>
          <w:szCs w:val="24"/>
        </w:rPr>
        <w:t>…………………………….</w:t>
      </w:r>
      <w:r w:rsidRPr="00DA50BF">
        <w:rPr>
          <w:rFonts w:eastAsia="HiddenHorzOCR"/>
          <w:color w:val="000000" w:themeColor="text1"/>
          <w:szCs w:val="24"/>
        </w:rPr>
        <w:t>...........</w:t>
      </w:r>
      <w:r>
        <w:rPr>
          <w:rFonts w:eastAsia="HiddenHorzOCR"/>
          <w:color w:val="000000" w:themeColor="text1"/>
          <w:szCs w:val="24"/>
        </w:rPr>
        <w:t>...................................................</w:t>
      </w:r>
      <w:r w:rsidRPr="00DA50BF">
        <w:rPr>
          <w:rFonts w:eastAsia="HiddenHorzOCR"/>
          <w:color w:val="000000" w:themeColor="text1"/>
          <w:szCs w:val="24"/>
        </w:rPr>
        <w:t>.... 60</w:t>
      </w:r>
    </w:p>
    <w:p w:rsidR="00DA50BF" w:rsidRPr="00DA50BF" w:rsidRDefault="00DA50BF" w:rsidP="00DA50BF">
      <w:pPr>
        <w:jc w:val="both"/>
        <w:rPr>
          <w:rFonts w:eastAsia="HiddenHorzOCR"/>
          <w:color w:val="000000" w:themeColor="text1"/>
          <w:szCs w:val="24"/>
        </w:rPr>
      </w:pPr>
      <w:r w:rsidRPr="00DA50BF">
        <w:rPr>
          <w:rFonts w:eastAsia="HiddenHorzOCR"/>
          <w:color w:val="000000" w:themeColor="text1"/>
          <w:szCs w:val="24"/>
        </w:rPr>
        <w:t>Severe; recurring attacks, with intermittent relief......</w:t>
      </w:r>
      <w:r>
        <w:rPr>
          <w:rFonts w:eastAsia="HiddenHorzOCR"/>
          <w:color w:val="000000" w:themeColor="text1"/>
          <w:szCs w:val="24"/>
        </w:rPr>
        <w:t>...............</w:t>
      </w:r>
      <w:r w:rsidRPr="00DA50BF">
        <w:rPr>
          <w:rFonts w:eastAsia="HiddenHorzOCR"/>
          <w:color w:val="000000" w:themeColor="text1"/>
          <w:szCs w:val="24"/>
        </w:rPr>
        <w:t xml:space="preserve">..... </w:t>
      </w:r>
      <w:r w:rsidR="00385AEE">
        <w:rPr>
          <w:rFonts w:eastAsia="HiddenHorzOCR"/>
          <w:color w:val="000000" w:themeColor="text1"/>
          <w:szCs w:val="24"/>
        </w:rPr>
        <w:t xml:space="preserve"> </w:t>
      </w:r>
      <w:r w:rsidRPr="00DA50BF">
        <w:rPr>
          <w:rFonts w:eastAsia="HiddenHorzOCR"/>
          <w:color w:val="000000" w:themeColor="text1"/>
          <w:szCs w:val="24"/>
        </w:rPr>
        <w:t>40</w:t>
      </w:r>
    </w:p>
    <w:p w:rsidR="00DA50BF" w:rsidRPr="00DA50BF" w:rsidRDefault="00DA50BF" w:rsidP="00DA50BF">
      <w:pPr>
        <w:jc w:val="both"/>
        <w:rPr>
          <w:rFonts w:eastAsia="HiddenHorzOCR"/>
          <w:color w:val="000000" w:themeColor="text1"/>
          <w:szCs w:val="24"/>
        </w:rPr>
      </w:pPr>
      <w:r w:rsidRPr="00DA50BF">
        <w:rPr>
          <w:rFonts w:eastAsia="HiddenHorzOCR"/>
          <w:color w:val="000000" w:themeColor="text1"/>
          <w:szCs w:val="24"/>
        </w:rPr>
        <w:t>Moderate; recurring attacks.............................</w:t>
      </w:r>
      <w:r>
        <w:rPr>
          <w:rFonts w:eastAsia="HiddenHorzOCR"/>
          <w:color w:val="000000" w:themeColor="text1"/>
          <w:szCs w:val="24"/>
        </w:rPr>
        <w:t>.........................</w:t>
      </w:r>
      <w:r w:rsidRPr="00DA50BF">
        <w:rPr>
          <w:rFonts w:eastAsia="HiddenHorzOCR"/>
          <w:color w:val="000000" w:themeColor="text1"/>
          <w:szCs w:val="24"/>
        </w:rPr>
        <w:t xml:space="preserve">...... </w:t>
      </w:r>
      <w:r w:rsidR="00385AEE">
        <w:rPr>
          <w:rFonts w:eastAsia="HiddenHorzOCR"/>
          <w:color w:val="000000" w:themeColor="text1"/>
          <w:szCs w:val="24"/>
        </w:rPr>
        <w:t xml:space="preserve"> </w:t>
      </w:r>
      <w:r w:rsidRPr="00DA50BF">
        <w:rPr>
          <w:rFonts w:eastAsia="HiddenHorzOCR"/>
          <w:color w:val="000000" w:themeColor="text1"/>
          <w:szCs w:val="24"/>
        </w:rPr>
        <w:t>20</w:t>
      </w:r>
    </w:p>
    <w:p w:rsidR="00DA50BF" w:rsidRPr="00DA50BF" w:rsidRDefault="00DA50BF" w:rsidP="00DA50BF">
      <w:pPr>
        <w:jc w:val="both"/>
        <w:rPr>
          <w:rFonts w:eastAsia="HiddenHorzOCR"/>
          <w:color w:val="000000" w:themeColor="text1"/>
          <w:szCs w:val="24"/>
        </w:rPr>
      </w:pPr>
      <w:r w:rsidRPr="00DA50BF">
        <w:rPr>
          <w:rFonts w:eastAsia="HiddenHorzOCR"/>
          <w:color w:val="000000" w:themeColor="text1"/>
          <w:szCs w:val="24"/>
        </w:rPr>
        <w:t>Mild...................................................</w:t>
      </w:r>
      <w:r>
        <w:rPr>
          <w:rFonts w:eastAsia="HiddenHorzOCR"/>
          <w:color w:val="000000" w:themeColor="text1"/>
          <w:szCs w:val="24"/>
        </w:rPr>
        <w:t>........................................</w:t>
      </w:r>
      <w:r w:rsidRPr="00DA50BF">
        <w:rPr>
          <w:rFonts w:eastAsia="HiddenHorzOCR"/>
          <w:color w:val="000000" w:themeColor="text1"/>
          <w:szCs w:val="24"/>
        </w:rPr>
        <w:t xml:space="preserve">....... </w:t>
      </w:r>
      <w:r w:rsidR="00385AEE">
        <w:rPr>
          <w:rFonts w:eastAsia="HiddenHorzOCR"/>
          <w:color w:val="000000" w:themeColor="text1"/>
          <w:szCs w:val="24"/>
        </w:rPr>
        <w:t xml:space="preserve"> </w:t>
      </w:r>
      <w:r w:rsidRPr="00DA50BF">
        <w:rPr>
          <w:rFonts w:eastAsia="HiddenHorzOCR"/>
          <w:color w:val="000000" w:themeColor="text1"/>
          <w:szCs w:val="24"/>
        </w:rPr>
        <w:t>10</w:t>
      </w:r>
    </w:p>
    <w:p w:rsidR="00DA50BF" w:rsidRPr="00DA50BF" w:rsidRDefault="00DA50BF" w:rsidP="00DA50BF">
      <w:pPr>
        <w:jc w:val="both"/>
        <w:rPr>
          <w:rFonts w:eastAsia="HiddenHorzOCR"/>
          <w:color w:val="000000" w:themeColor="text1"/>
          <w:szCs w:val="24"/>
        </w:rPr>
      </w:pPr>
      <w:r w:rsidRPr="00DA50BF">
        <w:rPr>
          <w:rFonts w:eastAsia="HiddenHorzOCR"/>
          <w:color w:val="000000" w:themeColor="text1"/>
          <w:szCs w:val="24"/>
        </w:rPr>
        <w:t>Postoperative, cured.....................................</w:t>
      </w:r>
      <w:r>
        <w:rPr>
          <w:rFonts w:eastAsia="HiddenHorzOCR"/>
          <w:color w:val="000000" w:themeColor="text1"/>
          <w:szCs w:val="24"/>
        </w:rPr>
        <w:t>................................</w:t>
      </w:r>
      <w:r w:rsidRPr="00DA50BF">
        <w:rPr>
          <w:rFonts w:eastAsia="HiddenHorzOCR"/>
          <w:color w:val="000000" w:themeColor="text1"/>
          <w:szCs w:val="24"/>
        </w:rPr>
        <w:t>..... 0</w:t>
      </w:r>
    </w:p>
    <w:p w:rsidR="00DA50BF" w:rsidRPr="00E81B76" w:rsidRDefault="00DA50BF" w:rsidP="00DA50BF">
      <w:pPr>
        <w:jc w:val="both"/>
        <w:rPr>
          <w:rFonts w:eastAsia="HiddenHorzOCR"/>
          <w:color w:val="000000" w:themeColor="text1"/>
          <w:szCs w:val="24"/>
        </w:rPr>
      </w:pPr>
    </w:p>
    <w:p w:rsidR="00DA50BF" w:rsidRPr="00E81B76" w:rsidRDefault="00DA50BF" w:rsidP="00DA50BF">
      <w:pPr>
        <w:jc w:val="both"/>
        <w:rPr>
          <w:rFonts w:eastAsia="HiddenHorzOCR"/>
          <w:color w:val="000000" w:themeColor="text1"/>
          <w:szCs w:val="24"/>
        </w:rPr>
      </w:pPr>
      <w:r w:rsidRPr="00E81B76">
        <w:rPr>
          <w:rFonts w:eastAsia="HiddenHorzOCR"/>
          <w:color w:val="000000" w:themeColor="text1"/>
          <w:szCs w:val="24"/>
          <w:u w:val="single"/>
        </w:rPr>
        <w:t>5295 Lumbosacral strain</w:t>
      </w:r>
      <w:r w:rsidRPr="00E81B76">
        <w:rPr>
          <w:rFonts w:eastAsia="HiddenHorzOCR"/>
          <w:color w:val="000000" w:themeColor="text1"/>
          <w:szCs w:val="24"/>
        </w:rPr>
        <w:t>:</w:t>
      </w:r>
    </w:p>
    <w:p w:rsidR="00DA50BF" w:rsidRPr="00DA50BF" w:rsidRDefault="00DA50BF" w:rsidP="00DA50BF">
      <w:pPr>
        <w:jc w:val="both"/>
        <w:rPr>
          <w:rFonts w:eastAsia="HiddenHorzOCR"/>
          <w:color w:val="000000" w:themeColor="text1"/>
          <w:szCs w:val="24"/>
        </w:rPr>
      </w:pPr>
      <w:r w:rsidRPr="00DA50BF">
        <w:rPr>
          <w:rFonts w:eastAsia="HiddenHorzOCR"/>
          <w:color w:val="000000" w:themeColor="text1"/>
          <w:szCs w:val="24"/>
        </w:rPr>
        <w:t>Severe; with listing of whole spine to opposite side, positive Goldthwaite's sign, marked limitation of forward bending in</w:t>
      </w:r>
      <w:r>
        <w:rPr>
          <w:rFonts w:eastAsia="HiddenHorzOCR"/>
          <w:color w:val="000000" w:themeColor="text1"/>
          <w:szCs w:val="24"/>
        </w:rPr>
        <w:t xml:space="preserve"> </w:t>
      </w:r>
      <w:r w:rsidRPr="00DA50BF">
        <w:rPr>
          <w:rFonts w:eastAsia="HiddenHorzOCR"/>
          <w:color w:val="000000" w:themeColor="text1"/>
          <w:szCs w:val="24"/>
        </w:rPr>
        <w:t>standing position, loss of lateral motion with osteoarthritic</w:t>
      </w:r>
      <w:r>
        <w:rPr>
          <w:rFonts w:eastAsia="HiddenHorzOCR"/>
          <w:color w:val="000000" w:themeColor="text1"/>
          <w:szCs w:val="24"/>
        </w:rPr>
        <w:t xml:space="preserve"> </w:t>
      </w:r>
      <w:r w:rsidRPr="00DA50BF">
        <w:rPr>
          <w:rFonts w:eastAsia="HiddenHorzOCR"/>
          <w:color w:val="000000" w:themeColor="text1"/>
          <w:szCs w:val="24"/>
        </w:rPr>
        <w:t>changes, or narrowing or irregularity of joint</w:t>
      </w:r>
      <w:r>
        <w:rPr>
          <w:rFonts w:eastAsia="HiddenHorzOCR"/>
          <w:color w:val="000000" w:themeColor="text1"/>
          <w:szCs w:val="24"/>
        </w:rPr>
        <w:t xml:space="preserve"> </w:t>
      </w:r>
      <w:r w:rsidRPr="00DA50BF">
        <w:rPr>
          <w:rFonts w:eastAsia="HiddenHorzOCR"/>
          <w:color w:val="000000" w:themeColor="text1"/>
          <w:szCs w:val="24"/>
        </w:rPr>
        <w:t>space, or some of the above with abnormal mobility on forced</w:t>
      </w:r>
      <w:r>
        <w:rPr>
          <w:rFonts w:eastAsia="HiddenHorzOCR"/>
          <w:color w:val="000000" w:themeColor="text1"/>
          <w:szCs w:val="24"/>
        </w:rPr>
        <w:t xml:space="preserve"> </w:t>
      </w:r>
      <w:r w:rsidRPr="00DA50BF">
        <w:rPr>
          <w:rFonts w:eastAsia="HiddenHorzOCR"/>
          <w:color w:val="000000" w:themeColor="text1"/>
          <w:szCs w:val="24"/>
        </w:rPr>
        <w:t>motion....................................</w:t>
      </w:r>
      <w:r>
        <w:rPr>
          <w:rFonts w:eastAsia="HiddenHorzOCR"/>
          <w:color w:val="000000" w:themeColor="text1"/>
          <w:szCs w:val="24"/>
        </w:rPr>
        <w:t>...........</w:t>
      </w:r>
      <w:r w:rsidR="00424C67">
        <w:rPr>
          <w:rFonts w:eastAsia="HiddenHorzOCR"/>
          <w:color w:val="000000" w:themeColor="text1"/>
          <w:szCs w:val="24"/>
        </w:rPr>
        <w:t xml:space="preserve">.................. </w:t>
      </w:r>
      <w:r w:rsidRPr="00DA50BF">
        <w:rPr>
          <w:rFonts w:eastAsia="HiddenHorzOCR"/>
          <w:color w:val="000000" w:themeColor="text1"/>
          <w:szCs w:val="24"/>
        </w:rPr>
        <w:t>40</w:t>
      </w:r>
    </w:p>
    <w:p w:rsidR="00DA50BF" w:rsidRPr="00DA50BF" w:rsidRDefault="00DA50BF" w:rsidP="00DA50BF">
      <w:pPr>
        <w:jc w:val="both"/>
        <w:rPr>
          <w:rFonts w:eastAsia="HiddenHorzOCR"/>
          <w:color w:val="000000" w:themeColor="text1"/>
          <w:szCs w:val="24"/>
        </w:rPr>
      </w:pPr>
      <w:r w:rsidRPr="00DA50BF">
        <w:rPr>
          <w:rFonts w:eastAsia="HiddenHorzOCR"/>
          <w:color w:val="000000" w:themeColor="text1"/>
          <w:szCs w:val="24"/>
        </w:rPr>
        <w:t>With muscle spasm on extreme forward bending, loss of lateral spine motion, unilateral, in standing position...........</w:t>
      </w:r>
      <w:r w:rsidR="00424C67">
        <w:rPr>
          <w:rFonts w:eastAsia="HiddenHorzOCR"/>
          <w:color w:val="000000" w:themeColor="text1"/>
          <w:szCs w:val="24"/>
        </w:rPr>
        <w:t>...............................................................</w:t>
      </w:r>
      <w:r w:rsidRPr="00DA50BF">
        <w:rPr>
          <w:rFonts w:eastAsia="HiddenHorzOCR"/>
          <w:color w:val="000000" w:themeColor="text1"/>
          <w:szCs w:val="24"/>
        </w:rPr>
        <w:t>.... 20</w:t>
      </w:r>
    </w:p>
    <w:p w:rsidR="00DA50BF" w:rsidRPr="00DA50BF" w:rsidRDefault="00DA50BF" w:rsidP="00DA50BF">
      <w:pPr>
        <w:jc w:val="both"/>
        <w:rPr>
          <w:rFonts w:eastAsia="HiddenHorzOCR"/>
          <w:color w:val="000000" w:themeColor="text1"/>
          <w:szCs w:val="24"/>
        </w:rPr>
      </w:pPr>
      <w:proofErr w:type="gramStart"/>
      <w:r w:rsidRPr="00DA50BF">
        <w:rPr>
          <w:rFonts w:eastAsia="HiddenHorzOCR"/>
          <w:color w:val="000000" w:themeColor="text1"/>
          <w:szCs w:val="24"/>
        </w:rPr>
        <w:t>With characteristic pain on motion.......................</w:t>
      </w:r>
      <w:r w:rsidR="00424C67">
        <w:rPr>
          <w:rFonts w:eastAsia="HiddenHorzOCR"/>
          <w:color w:val="000000" w:themeColor="text1"/>
          <w:szCs w:val="24"/>
        </w:rPr>
        <w:t>......................</w:t>
      </w:r>
      <w:r w:rsidRPr="00DA50BF">
        <w:rPr>
          <w:rFonts w:eastAsia="HiddenHorzOCR"/>
          <w:color w:val="000000" w:themeColor="text1"/>
          <w:szCs w:val="24"/>
        </w:rPr>
        <w:t>.....</w:t>
      </w:r>
      <w:proofErr w:type="gramEnd"/>
      <w:r w:rsidRPr="00DA50BF">
        <w:rPr>
          <w:rFonts w:eastAsia="HiddenHorzOCR"/>
          <w:color w:val="000000" w:themeColor="text1"/>
          <w:szCs w:val="24"/>
        </w:rPr>
        <w:t xml:space="preserve"> 10</w:t>
      </w:r>
    </w:p>
    <w:p w:rsidR="00DA50BF" w:rsidRDefault="00DA50BF" w:rsidP="00DA50BF">
      <w:pPr>
        <w:jc w:val="both"/>
        <w:rPr>
          <w:rFonts w:eastAsia="HiddenHorzOCR"/>
          <w:color w:val="000000" w:themeColor="text1"/>
          <w:szCs w:val="24"/>
        </w:rPr>
      </w:pPr>
      <w:r w:rsidRPr="00DA50BF">
        <w:rPr>
          <w:rFonts w:eastAsia="HiddenHorzOCR"/>
          <w:color w:val="000000" w:themeColor="text1"/>
          <w:szCs w:val="24"/>
        </w:rPr>
        <w:t>With slight subjective symptoms only.................</w:t>
      </w:r>
      <w:r w:rsidR="00424C67">
        <w:rPr>
          <w:rFonts w:eastAsia="HiddenHorzOCR"/>
          <w:color w:val="000000" w:themeColor="text1"/>
          <w:szCs w:val="24"/>
        </w:rPr>
        <w:t>......................</w:t>
      </w:r>
      <w:r w:rsidR="00385AEE">
        <w:rPr>
          <w:rFonts w:eastAsia="HiddenHorzOCR"/>
          <w:color w:val="000000" w:themeColor="text1"/>
          <w:szCs w:val="24"/>
        </w:rPr>
        <w:t xml:space="preserve">......... </w:t>
      </w:r>
      <w:r w:rsidRPr="00DA50BF">
        <w:rPr>
          <w:rFonts w:eastAsia="HiddenHorzOCR"/>
          <w:color w:val="000000" w:themeColor="text1"/>
          <w:szCs w:val="24"/>
        </w:rPr>
        <w:t>0</w:t>
      </w:r>
    </w:p>
    <w:p w:rsidR="00DA50BF" w:rsidRDefault="00DA50BF" w:rsidP="00E67CD2">
      <w:pPr>
        <w:jc w:val="both"/>
        <w:rPr>
          <w:rFonts w:eastAsia="HiddenHorzOCR"/>
          <w:color w:val="000000" w:themeColor="text1"/>
          <w:szCs w:val="24"/>
        </w:rPr>
      </w:pPr>
    </w:p>
    <w:p w:rsidR="00B16DBB" w:rsidRDefault="00385AEE" w:rsidP="00E67CD2">
      <w:pPr>
        <w:jc w:val="both"/>
        <w:rPr>
          <w:rFonts w:cs="Calibri"/>
          <w:color w:val="000000" w:themeColor="text1"/>
          <w:szCs w:val="18"/>
        </w:rPr>
      </w:pPr>
      <w:r>
        <w:rPr>
          <w:rFonts w:eastAsia="HiddenHorzOCR"/>
          <w:color w:val="000000" w:themeColor="text1"/>
          <w:szCs w:val="24"/>
        </w:rPr>
        <w:t>T</w:t>
      </w:r>
      <w:r w:rsidR="00497224" w:rsidRPr="00497224">
        <w:rPr>
          <w:rFonts w:eastAsia="HiddenHorzOCR"/>
          <w:color w:val="000000" w:themeColor="text1"/>
          <w:szCs w:val="24"/>
        </w:rPr>
        <w:t xml:space="preserve">here is a disparity between the </w:t>
      </w:r>
      <w:r w:rsidR="00E81B76">
        <w:rPr>
          <w:rFonts w:eastAsia="HiddenHorzOCR"/>
          <w:color w:val="000000" w:themeColor="text1"/>
          <w:szCs w:val="24"/>
        </w:rPr>
        <w:t xml:space="preserve">three </w:t>
      </w:r>
      <w:r w:rsidR="00497224" w:rsidRPr="00497224">
        <w:rPr>
          <w:rFonts w:eastAsia="HiddenHorzOCR"/>
          <w:color w:val="000000" w:themeColor="text1"/>
          <w:szCs w:val="24"/>
        </w:rPr>
        <w:t xml:space="preserve">examinations, with implications </w:t>
      </w:r>
      <w:r>
        <w:rPr>
          <w:rFonts w:eastAsia="HiddenHorzOCR"/>
          <w:color w:val="000000" w:themeColor="text1"/>
          <w:szCs w:val="24"/>
        </w:rPr>
        <w:t>for</w:t>
      </w:r>
      <w:r w:rsidR="00497224" w:rsidRPr="00497224">
        <w:rPr>
          <w:rFonts w:eastAsia="HiddenHorzOCR"/>
          <w:color w:val="000000" w:themeColor="text1"/>
          <w:szCs w:val="24"/>
        </w:rPr>
        <w:t xml:space="preserve"> the Board's rating recommendation. </w:t>
      </w:r>
      <w:r w:rsidR="00F943E1">
        <w:rPr>
          <w:rFonts w:eastAsia="HiddenHorzOCR"/>
          <w:color w:val="000000" w:themeColor="text1"/>
          <w:szCs w:val="24"/>
        </w:rPr>
        <w:t xml:space="preserve"> </w:t>
      </w:r>
      <w:r w:rsidR="00497224" w:rsidRPr="00497224">
        <w:rPr>
          <w:rFonts w:eastAsia="HiddenHorzOCR"/>
          <w:color w:val="000000" w:themeColor="text1"/>
          <w:szCs w:val="24"/>
        </w:rPr>
        <w:t xml:space="preserve">The Board thus carefully deliberated its probative value assignment to the conflicting evaluations, and </w:t>
      </w:r>
      <w:r w:rsidR="00497224" w:rsidRPr="00E67CD2">
        <w:rPr>
          <w:rFonts w:eastAsia="HiddenHorzOCR"/>
          <w:color w:val="000000" w:themeColor="text1"/>
          <w:szCs w:val="24"/>
        </w:rPr>
        <w:t xml:space="preserve">reviewed the service </w:t>
      </w:r>
      <w:r>
        <w:rPr>
          <w:rFonts w:eastAsia="HiddenHorzOCR"/>
          <w:color w:val="000000" w:themeColor="text1"/>
          <w:szCs w:val="24"/>
        </w:rPr>
        <w:t xml:space="preserve">treatment </w:t>
      </w:r>
      <w:r w:rsidR="00497224" w:rsidRPr="00E67CD2">
        <w:rPr>
          <w:rFonts w:eastAsia="HiddenHorzOCR"/>
          <w:color w:val="000000" w:themeColor="text1"/>
          <w:szCs w:val="24"/>
        </w:rPr>
        <w:t>file for corroborating evidence in the 12-month period prior to separation.</w:t>
      </w:r>
      <w:r w:rsidR="00F437B3" w:rsidRPr="00E67CD2">
        <w:rPr>
          <w:rFonts w:eastAsia="HiddenHorzOCR"/>
          <w:color w:val="000000" w:themeColor="text1"/>
          <w:szCs w:val="24"/>
        </w:rPr>
        <w:t xml:space="preserve"> </w:t>
      </w:r>
      <w:r w:rsidR="00F943E1">
        <w:rPr>
          <w:rFonts w:eastAsia="HiddenHorzOCR"/>
          <w:color w:val="000000" w:themeColor="text1"/>
          <w:szCs w:val="24"/>
        </w:rPr>
        <w:t xml:space="preserve"> </w:t>
      </w:r>
      <w:r w:rsidR="00F437B3" w:rsidRPr="00E67CD2">
        <w:rPr>
          <w:rFonts w:eastAsia="HiddenHorzOCR"/>
          <w:color w:val="000000" w:themeColor="text1"/>
          <w:szCs w:val="24"/>
        </w:rPr>
        <w:t>The orthopedic examination and the VA C&amp;P exam document similar ROM measurements and are closer in time to the date o</w:t>
      </w:r>
      <w:r w:rsidR="00E81B76" w:rsidRPr="00E67CD2">
        <w:rPr>
          <w:rFonts w:eastAsia="HiddenHorzOCR"/>
          <w:color w:val="000000" w:themeColor="text1"/>
          <w:szCs w:val="24"/>
        </w:rPr>
        <w:t xml:space="preserve">f separation than the </w:t>
      </w:r>
      <w:r w:rsidR="00F943E1">
        <w:rPr>
          <w:rFonts w:eastAsia="HiddenHorzOCR"/>
          <w:color w:val="000000" w:themeColor="text1"/>
          <w:szCs w:val="24"/>
        </w:rPr>
        <w:t>p</w:t>
      </w:r>
      <w:r w:rsidR="00E81B76" w:rsidRPr="00E67CD2">
        <w:rPr>
          <w:rFonts w:eastAsia="HiddenHorzOCR"/>
          <w:color w:val="000000" w:themeColor="text1"/>
          <w:szCs w:val="24"/>
        </w:rPr>
        <w:t xml:space="preserve">hysical </w:t>
      </w:r>
      <w:r w:rsidR="00F943E1">
        <w:rPr>
          <w:rFonts w:eastAsia="HiddenHorzOCR"/>
          <w:color w:val="000000" w:themeColor="text1"/>
          <w:szCs w:val="24"/>
        </w:rPr>
        <w:t>t</w:t>
      </w:r>
      <w:r w:rsidR="00F437B3" w:rsidRPr="00E67CD2">
        <w:rPr>
          <w:rFonts w:eastAsia="HiddenHorzOCR"/>
          <w:color w:val="000000" w:themeColor="text1"/>
          <w:szCs w:val="24"/>
        </w:rPr>
        <w:t xml:space="preserve">herapy ROM measurements. </w:t>
      </w:r>
      <w:r w:rsidR="00F943E1">
        <w:rPr>
          <w:rFonts w:eastAsia="HiddenHorzOCR"/>
          <w:color w:val="000000" w:themeColor="text1"/>
          <w:szCs w:val="24"/>
        </w:rPr>
        <w:t xml:space="preserve"> </w:t>
      </w:r>
      <w:r w:rsidR="00F437B3" w:rsidRPr="00E67CD2">
        <w:rPr>
          <w:rFonts w:eastAsia="HiddenHorzOCR"/>
          <w:color w:val="000000" w:themeColor="text1"/>
          <w:szCs w:val="24"/>
        </w:rPr>
        <w:t xml:space="preserve">Therefore these examinations </w:t>
      </w:r>
      <w:r>
        <w:rPr>
          <w:rFonts w:eastAsia="HiddenHorzOCR"/>
          <w:color w:val="000000" w:themeColor="text1"/>
          <w:szCs w:val="24"/>
        </w:rPr>
        <w:t>we</w:t>
      </w:r>
      <w:r w:rsidR="00F437B3" w:rsidRPr="00E67CD2">
        <w:rPr>
          <w:rFonts w:eastAsia="HiddenHorzOCR"/>
          <w:color w:val="000000" w:themeColor="text1"/>
          <w:szCs w:val="24"/>
        </w:rPr>
        <w:t xml:space="preserve">re afforded greater probative value and the ROM limitations demonstrated at these examinations are thought to represent the CI’s ROM limitations at the time of separation. </w:t>
      </w:r>
      <w:r w:rsidR="00F943E1">
        <w:rPr>
          <w:rFonts w:eastAsia="HiddenHorzOCR"/>
          <w:color w:val="000000" w:themeColor="text1"/>
          <w:szCs w:val="24"/>
        </w:rPr>
        <w:t xml:space="preserve"> </w:t>
      </w:r>
      <w:r w:rsidR="00F437B3" w:rsidRPr="00E67CD2">
        <w:rPr>
          <w:rFonts w:eastAsia="HiddenHorzOCR"/>
          <w:color w:val="000000" w:themeColor="text1"/>
          <w:szCs w:val="24"/>
        </w:rPr>
        <w:t xml:space="preserve">Both of these examinations would result in a 40% rating under code 5292 for severe limitation of motion. </w:t>
      </w:r>
      <w:r w:rsidR="00F943E1">
        <w:rPr>
          <w:rFonts w:eastAsia="HiddenHorzOCR"/>
          <w:color w:val="000000" w:themeColor="text1"/>
          <w:szCs w:val="24"/>
        </w:rPr>
        <w:t xml:space="preserve"> </w:t>
      </w:r>
      <w:r w:rsidR="00FB6D8A" w:rsidRPr="00E67CD2">
        <w:rPr>
          <w:rFonts w:eastAsia="HiddenHorzOCR"/>
          <w:color w:val="000000" w:themeColor="text1"/>
          <w:szCs w:val="24"/>
        </w:rPr>
        <w:t>This is also consistent with today’s VASRD general rating formula for diseases and injuries of the spine</w:t>
      </w:r>
      <w:r w:rsidR="00E81B76" w:rsidRPr="00E67CD2">
        <w:rPr>
          <w:rFonts w:eastAsia="HiddenHorzOCR"/>
          <w:color w:val="000000" w:themeColor="text1"/>
          <w:szCs w:val="24"/>
        </w:rPr>
        <w:t xml:space="preserve"> which applies a 40% rating for lumbosacral flexion of 30 degrees or less</w:t>
      </w:r>
      <w:r w:rsidR="00FB6D8A" w:rsidRPr="00E67CD2">
        <w:rPr>
          <w:rFonts w:eastAsia="HiddenHorzOCR"/>
          <w:color w:val="000000" w:themeColor="text1"/>
          <w:szCs w:val="24"/>
        </w:rPr>
        <w:t xml:space="preserve">. </w:t>
      </w:r>
      <w:r w:rsidR="00F943E1">
        <w:rPr>
          <w:rFonts w:eastAsia="HiddenHorzOCR"/>
          <w:color w:val="000000" w:themeColor="text1"/>
          <w:szCs w:val="24"/>
        </w:rPr>
        <w:t xml:space="preserve"> </w:t>
      </w:r>
      <w:r w:rsidR="00F437B3" w:rsidRPr="00E67CD2">
        <w:rPr>
          <w:rFonts w:eastAsia="HiddenHorzOCR"/>
          <w:color w:val="000000" w:themeColor="text1"/>
          <w:szCs w:val="24"/>
        </w:rPr>
        <w:t xml:space="preserve">Both exams could also support a 40% rating under </w:t>
      </w:r>
      <w:r w:rsidR="00E81B76" w:rsidRPr="00E67CD2">
        <w:rPr>
          <w:rFonts w:eastAsia="HiddenHorzOCR"/>
          <w:color w:val="000000" w:themeColor="text1"/>
          <w:szCs w:val="24"/>
        </w:rPr>
        <w:t xml:space="preserve">the 2001 </w:t>
      </w:r>
      <w:r w:rsidR="00FB6D8A" w:rsidRPr="00E67CD2">
        <w:rPr>
          <w:rFonts w:eastAsia="HiddenHorzOCR"/>
          <w:color w:val="000000" w:themeColor="text1"/>
          <w:szCs w:val="24"/>
        </w:rPr>
        <w:t xml:space="preserve">code </w:t>
      </w:r>
      <w:r w:rsidR="00F437B3" w:rsidRPr="00E67CD2">
        <w:rPr>
          <w:rFonts w:eastAsia="HiddenHorzOCR"/>
          <w:color w:val="000000" w:themeColor="text1"/>
          <w:szCs w:val="24"/>
        </w:rPr>
        <w:t>5293</w:t>
      </w:r>
      <w:r w:rsidR="00FB6D8A" w:rsidRPr="00E67CD2">
        <w:rPr>
          <w:rFonts w:eastAsia="HiddenHorzOCR"/>
          <w:color w:val="000000" w:themeColor="text1"/>
          <w:szCs w:val="24"/>
        </w:rPr>
        <w:t xml:space="preserve"> </w:t>
      </w:r>
      <w:r w:rsidR="004064F8">
        <w:rPr>
          <w:rFonts w:eastAsia="HiddenHorzOCR"/>
          <w:color w:val="000000" w:themeColor="text1"/>
          <w:szCs w:val="24"/>
        </w:rPr>
        <w:t xml:space="preserve">for </w:t>
      </w:r>
      <w:proofErr w:type="spellStart"/>
      <w:r w:rsidR="00F943E1">
        <w:rPr>
          <w:rFonts w:eastAsia="HiddenHorzOCR"/>
          <w:color w:val="000000" w:themeColor="text1"/>
          <w:szCs w:val="24"/>
        </w:rPr>
        <w:t>i</w:t>
      </w:r>
      <w:r w:rsidR="00FB6D8A" w:rsidRPr="00E67CD2">
        <w:rPr>
          <w:rFonts w:eastAsia="HiddenHorzOCR"/>
          <w:color w:val="000000" w:themeColor="text1"/>
          <w:szCs w:val="24"/>
        </w:rPr>
        <w:t>ntervertebral</w:t>
      </w:r>
      <w:proofErr w:type="spellEnd"/>
      <w:r w:rsidR="00FB6D8A" w:rsidRPr="00E67CD2">
        <w:rPr>
          <w:rFonts w:eastAsia="HiddenHorzOCR"/>
          <w:color w:val="000000" w:themeColor="text1"/>
          <w:szCs w:val="24"/>
        </w:rPr>
        <w:t xml:space="preserve"> </w:t>
      </w:r>
      <w:r w:rsidR="00F943E1">
        <w:rPr>
          <w:rFonts w:eastAsia="HiddenHorzOCR"/>
          <w:color w:val="000000" w:themeColor="text1"/>
          <w:szCs w:val="24"/>
        </w:rPr>
        <w:t>d</w:t>
      </w:r>
      <w:r w:rsidR="00FB6D8A" w:rsidRPr="00E67CD2">
        <w:rPr>
          <w:rFonts w:eastAsia="HiddenHorzOCR"/>
          <w:color w:val="000000" w:themeColor="text1"/>
          <w:szCs w:val="24"/>
        </w:rPr>
        <w:t xml:space="preserve">isc syndrome. </w:t>
      </w:r>
      <w:r w:rsidR="00F943E1">
        <w:rPr>
          <w:rFonts w:eastAsia="HiddenHorzOCR"/>
          <w:color w:val="000000" w:themeColor="text1"/>
          <w:szCs w:val="24"/>
        </w:rPr>
        <w:t xml:space="preserve"> </w:t>
      </w:r>
      <w:r w:rsidR="00FB6D8A" w:rsidRPr="00E67CD2">
        <w:rPr>
          <w:rFonts w:eastAsia="HiddenHorzOCR"/>
          <w:color w:val="000000" w:themeColor="text1"/>
          <w:szCs w:val="24"/>
        </w:rPr>
        <w:t>However the c</w:t>
      </w:r>
      <w:r w:rsidR="00E81B76" w:rsidRPr="00E67CD2">
        <w:rPr>
          <w:rFonts w:eastAsia="HiddenHorzOCR"/>
          <w:color w:val="000000" w:themeColor="text1"/>
          <w:szCs w:val="24"/>
        </w:rPr>
        <w:t>linical histories do not specify</w:t>
      </w:r>
      <w:r w:rsidR="00FB6D8A" w:rsidRPr="00E67CD2">
        <w:rPr>
          <w:rFonts w:eastAsia="HiddenHorzOCR"/>
          <w:color w:val="000000" w:themeColor="text1"/>
          <w:szCs w:val="24"/>
        </w:rPr>
        <w:t xml:space="preserve"> the level of severity of her symptoms or the frequency of periods of relief, if any were present.</w:t>
      </w:r>
      <w:r w:rsidR="00DA50BF" w:rsidRPr="00E67CD2">
        <w:rPr>
          <w:rFonts w:eastAsia="HiddenHorzOCR"/>
          <w:color w:val="000000" w:themeColor="text1"/>
          <w:szCs w:val="24"/>
        </w:rPr>
        <w:t xml:space="preserve"> </w:t>
      </w:r>
      <w:r w:rsidR="00F943E1">
        <w:rPr>
          <w:rFonts w:eastAsia="HiddenHorzOCR"/>
          <w:color w:val="000000" w:themeColor="text1"/>
          <w:szCs w:val="24"/>
        </w:rPr>
        <w:t xml:space="preserve"> </w:t>
      </w:r>
      <w:r w:rsidR="00DA50BF" w:rsidRPr="00E67CD2">
        <w:rPr>
          <w:rFonts w:eastAsia="HiddenHorzOCR"/>
          <w:color w:val="000000" w:themeColor="text1"/>
          <w:szCs w:val="24"/>
        </w:rPr>
        <w:t xml:space="preserve">The VA clinical history appears to imply a more severe degree of symptoms but it is not clear. </w:t>
      </w:r>
      <w:r w:rsidR="00F943E1">
        <w:rPr>
          <w:rFonts w:eastAsia="HiddenHorzOCR"/>
          <w:color w:val="000000" w:themeColor="text1"/>
          <w:szCs w:val="24"/>
        </w:rPr>
        <w:t xml:space="preserve"> </w:t>
      </w:r>
      <w:r w:rsidR="00DA50BF" w:rsidRPr="00E67CD2">
        <w:rPr>
          <w:rFonts w:eastAsia="HiddenHorzOCR"/>
          <w:color w:val="000000" w:themeColor="text1"/>
          <w:szCs w:val="24"/>
        </w:rPr>
        <w:t xml:space="preserve">The orthopedic exam states the CI had mild pain at rest and that she found some relief with lying on her side. </w:t>
      </w:r>
      <w:r w:rsidR="00F943E1">
        <w:rPr>
          <w:rFonts w:eastAsia="HiddenHorzOCR"/>
          <w:color w:val="000000" w:themeColor="text1"/>
          <w:szCs w:val="24"/>
        </w:rPr>
        <w:t xml:space="preserve"> </w:t>
      </w:r>
      <w:r w:rsidR="00DA50BF" w:rsidRPr="00E67CD2">
        <w:rPr>
          <w:rFonts w:eastAsia="HiddenHorzOCR"/>
          <w:color w:val="000000" w:themeColor="text1"/>
          <w:szCs w:val="24"/>
        </w:rPr>
        <w:t>This implies at least some relief and would preclude a 60% rating</w:t>
      </w:r>
      <w:r w:rsidR="004064F8">
        <w:rPr>
          <w:rFonts w:eastAsia="HiddenHorzOCR"/>
          <w:color w:val="000000" w:themeColor="text1"/>
          <w:szCs w:val="24"/>
        </w:rPr>
        <w:t xml:space="preserve"> but could support a 40% rating.  </w:t>
      </w:r>
      <w:r w:rsidR="00F943E1">
        <w:rPr>
          <w:rFonts w:eastAsia="HiddenHorzOCR"/>
          <w:color w:val="000000" w:themeColor="text1"/>
          <w:szCs w:val="24"/>
        </w:rPr>
        <w:t xml:space="preserve"> </w:t>
      </w:r>
      <w:r w:rsidR="00E67CD2" w:rsidRPr="00E67CD2">
        <w:rPr>
          <w:rFonts w:eastAsia="HiddenHorzOCR"/>
          <w:color w:val="000000" w:themeColor="text1"/>
          <w:szCs w:val="24"/>
        </w:rPr>
        <w:t xml:space="preserve">Both exams would only support a 10% rating under the 5295 code. </w:t>
      </w:r>
      <w:r w:rsidR="00F943E1">
        <w:rPr>
          <w:rFonts w:eastAsia="HiddenHorzOCR"/>
          <w:color w:val="000000" w:themeColor="text1"/>
          <w:szCs w:val="24"/>
        </w:rPr>
        <w:t xml:space="preserve"> </w:t>
      </w:r>
      <w:r w:rsidR="00E67CD2" w:rsidRPr="00E67CD2">
        <w:rPr>
          <w:rFonts w:eastAsia="HiddenHorzOCR"/>
          <w:color w:val="000000" w:themeColor="text1"/>
          <w:szCs w:val="24"/>
        </w:rPr>
        <w:t xml:space="preserve">However, IAW VASRD </w:t>
      </w:r>
      <w:r w:rsidR="00E67CD2" w:rsidRPr="00E67CD2">
        <w:rPr>
          <w:rFonts w:cs="Calibri"/>
          <w:color w:val="000000" w:themeColor="text1"/>
          <w:szCs w:val="18"/>
        </w:rPr>
        <w:t>§4.7</w:t>
      </w:r>
      <w:r w:rsidR="004064F8">
        <w:rPr>
          <w:rFonts w:cs="Calibri"/>
          <w:color w:val="000000" w:themeColor="text1"/>
          <w:szCs w:val="18"/>
        </w:rPr>
        <w:t>,</w:t>
      </w:r>
      <w:r w:rsidR="00E67CD2" w:rsidRPr="00E67CD2">
        <w:rPr>
          <w:rFonts w:cs="Calibri"/>
          <w:color w:val="000000" w:themeColor="text1"/>
          <w:szCs w:val="18"/>
        </w:rPr>
        <w:t xml:space="preserve"> </w:t>
      </w:r>
      <w:r w:rsidR="00F943E1">
        <w:rPr>
          <w:rFonts w:cs="Calibri"/>
          <w:color w:val="000000" w:themeColor="text1"/>
          <w:szCs w:val="18"/>
        </w:rPr>
        <w:t>h</w:t>
      </w:r>
      <w:r w:rsidR="00E67CD2" w:rsidRPr="00E67CD2">
        <w:rPr>
          <w:rFonts w:cs="Calibri"/>
          <w:color w:val="000000" w:themeColor="text1"/>
          <w:szCs w:val="18"/>
        </w:rPr>
        <w:t>igher of two evaluations</w:t>
      </w:r>
      <w:r w:rsidR="004064F8">
        <w:rPr>
          <w:rFonts w:cs="Calibri"/>
          <w:color w:val="000000" w:themeColor="text1"/>
          <w:szCs w:val="18"/>
        </w:rPr>
        <w:t>,</w:t>
      </w:r>
      <w:r w:rsidR="00E67CD2" w:rsidRPr="00E67CD2">
        <w:rPr>
          <w:rFonts w:cs="Calibri"/>
          <w:color w:val="000000" w:themeColor="text1"/>
          <w:szCs w:val="18"/>
        </w:rPr>
        <w:t xml:space="preserve"> and Board precedent, the Board determined that the disability picture more nearly approximates the criteria required for rating with the 5292 code</w:t>
      </w:r>
      <w:r w:rsidR="00E67CD2" w:rsidRPr="00E67CD2">
        <w:rPr>
          <w:rFonts w:eastAsia="HiddenHorzOCR"/>
          <w:color w:val="000000" w:themeColor="text1"/>
          <w:szCs w:val="24"/>
        </w:rPr>
        <w:t xml:space="preserve">. </w:t>
      </w:r>
      <w:r w:rsidR="00F943E1">
        <w:rPr>
          <w:rFonts w:eastAsia="HiddenHorzOCR"/>
          <w:color w:val="000000" w:themeColor="text1"/>
          <w:szCs w:val="24"/>
        </w:rPr>
        <w:t xml:space="preserve"> </w:t>
      </w:r>
      <w:r w:rsidR="00E81B76" w:rsidRPr="00E67CD2">
        <w:rPr>
          <w:rFonts w:eastAsia="Calibri" w:cs="Times New Roman"/>
          <w:color w:val="auto"/>
          <w:szCs w:val="24"/>
        </w:rPr>
        <w:t>After due deliberation, considering all of the evidence and mindful of VASRD §4.3 (reasonable doubt), the Board recommends a disability rating of 40% for the chronic back pain condition</w:t>
      </w:r>
      <w:r w:rsidR="006B62DA" w:rsidRPr="00E67CD2">
        <w:rPr>
          <w:rFonts w:eastAsia="Calibri" w:cs="Times New Roman"/>
          <w:color w:val="auto"/>
          <w:szCs w:val="24"/>
        </w:rPr>
        <w:t xml:space="preserve"> coded as 5292 </w:t>
      </w:r>
      <w:r w:rsidR="00F943E1">
        <w:rPr>
          <w:rFonts w:cs="Calibri"/>
          <w:color w:val="000000" w:themeColor="text1"/>
          <w:szCs w:val="18"/>
        </w:rPr>
        <w:t>l</w:t>
      </w:r>
      <w:r w:rsidR="006B62DA" w:rsidRPr="00E67CD2">
        <w:rPr>
          <w:rFonts w:cs="Calibri"/>
          <w:color w:val="000000" w:themeColor="text1"/>
          <w:szCs w:val="18"/>
        </w:rPr>
        <w:t xml:space="preserve">umbar </w:t>
      </w:r>
      <w:r w:rsidR="00F943E1">
        <w:rPr>
          <w:rFonts w:cs="Calibri"/>
          <w:color w:val="000000" w:themeColor="text1"/>
          <w:szCs w:val="18"/>
        </w:rPr>
        <w:t>s</w:t>
      </w:r>
      <w:r w:rsidR="006B62DA" w:rsidRPr="00E67CD2">
        <w:rPr>
          <w:rFonts w:cs="Calibri"/>
          <w:color w:val="000000" w:themeColor="text1"/>
          <w:szCs w:val="18"/>
        </w:rPr>
        <w:t xml:space="preserve">pine </w:t>
      </w:r>
      <w:r w:rsidR="00F943E1">
        <w:rPr>
          <w:rFonts w:cs="Calibri"/>
          <w:color w:val="000000" w:themeColor="text1"/>
          <w:szCs w:val="18"/>
        </w:rPr>
        <w:t>d</w:t>
      </w:r>
      <w:r w:rsidR="006B62DA" w:rsidRPr="00E67CD2">
        <w:rPr>
          <w:rFonts w:cs="Calibri"/>
          <w:color w:val="000000" w:themeColor="text1"/>
          <w:szCs w:val="18"/>
        </w:rPr>
        <w:t xml:space="preserve">egenerative </w:t>
      </w:r>
      <w:r w:rsidR="00F943E1">
        <w:rPr>
          <w:rFonts w:cs="Calibri"/>
          <w:color w:val="000000" w:themeColor="text1"/>
          <w:szCs w:val="18"/>
        </w:rPr>
        <w:t>d</w:t>
      </w:r>
      <w:r w:rsidR="006B62DA" w:rsidRPr="00E67CD2">
        <w:rPr>
          <w:rFonts w:cs="Calibri"/>
          <w:color w:val="000000" w:themeColor="text1"/>
          <w:szCs w:val="18"/>
        </w:rPr>
        <w:t xml:space="preserve">isc </w:t>
      </w:r>
      <w:r w:rsidR="00F943E1">
        <w:rPr>
          <w:rFonts w:cs="Calibri"/>
          <w:color w:val="000000" w:themeColor="text1"/>
          <w:szCs w:val="18"/>
        </w:rPr>
        <w:t>d</w:t>
      </w:r>
      <w:r w:rsidR="006B62DA" w:rsidRPr="00E67CD2">
        <w:rPr>
          <w:rFonts w:cs="Calibri"/>
          <w:color w:val="000000" w:themeColor="text1"/>
          <w:szCs w:val="18"/>
        </w:rPr>
        <w:t>isease</w:t>
      </w:r>
      <w:r w:rsidR="00B16DBB" w:rsidRPr="00E67CD2">
        <w:rPr>
          <w:rFonts w:cs="Calibri"/>
          <w:color w:val="000000" w:themeColor="text1"/>
          <w:szCs w:val="18"/>
        </w:rPr>
        <w:t>.</w:t>
      </w:r>
    </w:p>
    <w:p w:rsidR="001031F4" w:rsidRPr="001F29F9" w:rsidRDefault="001031F4" w:rsidP="00E67CD2">
      <w:pPr>
        <w:pBdr>
          <w:bottom w:val="single" w:sz="12" w:space="1" w:color="auto"/>
        </w:pBdr>
        <w:tabs>
          <w:tab w:val="left" w:pos="288"/>
          <w:tab w:val="left" w:pos="4752"/>
        </w:tabs>
        <w:jc w:val="both"/>
        <w:rPr>
          <w:color w:val="000000" w:themeColor="text1"/>
        </w:rPr>
      </w:pPr>
    </w:p>
    <w:p w:rsidR="00F1737C" w:rsidRPr="001F29F9" w:rsidRDefault="00F1737C" w:rsidP="00E67CD2">
      <w:pPr>
        <w:jc w:val="both"/>
        <w:rPr>
          <w:color w:val="000000" w:themeColor="text1"/>
          <w:szCs w:val="24"/>
        </w:rPr>
      </w:pPr>
    </w:p>
    <w:p w:rsidR="006B62DA" w:rsidRPr="00B1228E" w:rsidRDefault="00C56FC8" w:rsidP="00E67CD2">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1228E">
        <w:rPr>
          <w:rFonts w:eastAsiaTheme="minorHAnsi"/>
          <w:color w:val="000000" w:themeColor="text1"/>
          <w:szCs w:val="24"/>
        </w:rPr>
        <w:t xml:space="preserve"> </w:t>
      </w:r>
      <w:r w:rsidR="00F943E1">
        <w:rPr>
          <w:rFonts w:eastAsiaTheme="minorHAnsi"/>
          <w:color w:val="000000" w:themeColor="text1"/>
          <w:szCs w:val="24"/>
        </w:rPr>
        <w:t xml:space="preserve"> </w:t>
      </w:r>
      <w:r w:rsidR="00B1228E" w:rsidRPr="00F64312">
        <w:rPr>
          <w:rFonts w:eastAsia="Calibri" w:cs="Times New Roman"/>
          <w:color w:val="auto"/>
          <w:szCs w:val="24"/>
        </w:rPr>
        <w:t xml:space="preserve">In the matter of the </w:t>
      </w:r>
      <w:r w:rsidR="00F943E1">
        <w:rPr>
          <w:rFonts w:cs="Calibri"/>
          <w:color w:val="000000" w:themeColor="text1"/>
          <w:szCs w:val="18"/>
        </w:rPr>
        <w:t>l</w:t>
      </w:r>
      <w:r w:rsidR="00B1228E" w:rsidRPr="00E81B76">
        <w:rPr>
          <w:rFonts w:cs="Calibri"/>
          <w:color w:val="000000" w:themeColor="text1"/>
          <w:szCs w:val="18"/>
        </w:rPr>
        <w:t xml:space="preserve">umbar </w:t>
      </w:r>
      <w:r w:rsidR="00F943E1">
        <w:rPr>
          <w:rFonts w:cs="Calibri"/>
          <w:color w:val="000000" w:themeColor="text1"/>
          <w:szCs w:val="18"/>
        </w:rPr>
        <w:t>s</w:t>
      </w:r>
      <w:r w:rsidR="00B1228E" w:rsidRPr="00E81B76">
        <w:rPr>
          <w:rFonts w:cs="Calibri"/>
          <w:color w:val="000000" w:themeColor="text1"/>
          <w:szCs w:val="18"/>
        </w:rPr>
        <w:t xml:space="preserve">pine </w:t>
      </w:r>
      <w:r w:rsidR="00F943E1">
        <w:rPr>
          <w:rFonts w:cs="Calibri"/>
          <w:color w:val="000000" w:themeColor="text1"/>
          <w:szCs w:val="18"/>
        </w:rPr>
        <w:t>d</w:t>
      </w:r>
      <w:r w:rsidR="00B1228E" w:rsidRPr="00E81B76">
        <w:rPr>
          <w:rFonts w:cs="Calibri"/>
          <w:color w:val="000000" w:themeColor="text1"/>
          <w:szCs w:val="18"/>
        </w:rPr>
        <w:t xml:space="preserve">egenerative </w:t>
      </w:r>
      <w:r w:rsidR="00F943E1">
        <w:rPr>
          <w:rFonts w:cs="Calibri"/>
          <w:color w:val="000000" w:themeColor="text1"/>
          <w:szCs w:val="18"/>
        </w:rPr>
        <w:t>d</w:t>
      </w:r>
      <w:r w:rsidR="00B1228E" w:rsidRPr="00E81B76">
        <w:rPr>
          <w:rFonts w:cs="Calibri"/>
          <w:color w:val="000000" w:themeColor="text1"/>
          <w:szCs w:val="18"/>
        </w:rPr>
        <w:t xml:space="preserve">isc </w:t>
      </w:r>
      <w:r w:rsidR="00F943E1">
        <w:rPr>
          <w:rFonts w:cs="Calibri"/>
          <w:color w:val="000000" w:themeColor="text1"/>
          <w:szCs w:val="18"/>
        </w:rPr>
        <w:t>d</w:t>
      </w:r>
      <w:r w:rsidR="00B1228E" w:rsidRPr="00E81B76">
        <w:rPr>
          <w:rFonts w:cs="Calibri"/>
          <w:color w:val="000000" w:themeColor="text1"/>
          <w:szCs w:val="18"/>
        </w:rPr>
        <w:t>isease</w:t>
      </w:r>
      <w:r w:rsidR="00B1228E" w:rsidRPr="00F64312">
        <w:rPr>
          <w:rFonts w:eastAsia="Calibri" w:cs="Times New Roman"/>
          <w:color w:val="auto"/>
          <w:szCs w:val="24"/>
        </w:rPr>
        <w:t xml:space="preserve"> condition, the </w:t>
      </w:r>
      <w:r w:rsidR="00B1228E" w:rsidRPr="00F15BDE">
        <w:rPr>
          <w:rFonts w:eastAsia="Calibri" w:cs="Times New Roman"/>
          <w:color w:val="auto"/>
          <w:szCs w:val="24"/>
        </w:rPr>
        <w:t>Board unanimously recommends</w:t>
      </w:r>
      <w:r w:rsidR="00B1228E" w:rsidRPr="00B1228E">
        <w:rPr>
          <w:rFonts w:eastAsia="Calibri" w:cs="Times New Roman"/>
          <w:color w:val="auto"/>
          <w:szCs w:val="24"/>
        </w:rPr>
        <w:t xml:space="preserve"> a disability rating of </w:t>
      </w:r>
      <w:r w:rsidR="00B1228E">
        <w:rPr>
          <w:rFonts w:eastAsia="Calibri" w:cs="Times New Roman"/>
          <w:color w:val="auto"/>
          <w:szCs w:val="24"/>
        </w:rPr>
        <w:t>4</w:t>
      </w:r>
      <w:r w:rsidR="005B7522">
        <w:rPr>
          <w:rFonts w:eastAsia="Calibri" w:cs="Times New Roman"/>
          <w:color w:val="auto"/>
          <w:szCs w:val="24"/>
        </w:rPr>
        <w:t>0</w:t>
      </w:r>
      <w:r w:rsidR="00B1228E" w:rsidRPr="00B1228E">
        <w:rPr>
          <w:rFonts w:eastAsia="Calibri" w:cs="Times New Roman"/>
          <w:color w:val="auto"/>
          <w:szCs w:val="24"/>
        </w:rPr>
        <w:t xml:space="preserve">%, coded </w:t>
      </w:r>
      <w:r w:rsidR="00B1228E">
        <w:rPr>
          <w:rFonts w:eastAsia="Calibri" w:cs="Times New Roman"/>
          <w:color w:val="auto"/>
          <w:szCs w:val="24"/>
        </w:rPr>
        <w:t xml:space="preserve">5292 </w:t>
      </w:r>
      <w:r w:rsidR="00B1228E" w:rsidRPr="00B1228E">
        <w:rPr>
          <w:rFonts w:eastAsia="Calibri" w:cs="Times New Roman"/>
          <w:color w:val="auto"/>
          <w:szCs w:val="24"/>
        </w:rPr>
        <w:t>IAW VASRD §4.71a.</w:t>
      </w:r>
      <w:r w:rsidR="00E67CD2">
        <w:rPr>
          <w:rFonts w:eastAsia="Calibri" w:cs="Times New Roman"/>
          <w:color w:val="auto"/>
          <w:szCs w:val="24"/>
        </w:rPr>
        <w:t xml:space="preserve"> </w:t>
      </w:r>
      <w:r w:rsidR="00F943E1">
        <w:rPr>
          <w:rFonts w:eastAsia="Calibri" w:cs="Times New Roman"/>
          <w:color w:val="auto"/>
          <w:szCs w:val="24"/>
        </w:rPr>
        <w:t xml:space="preserve"> </w:t>
      </w:r>
      <w:r w:rsidR="006B62DA" w:rsidRPr="00F64312">
        <w:rPr>
          <w:rFonts w:eastAsia="Calibri" w:cs="Times New Roman"/>
          <w:color w:val="auto"/>
          <w:szCs w:val="24"/>
        </w:rPr>
        <w:t xml:space="preserve">There were no other conditions within the Board’s scope of review for consideration.  </w:t>
      </w:r>
    </w:p>
    <w:p w:rsidR="00F1737C" w:rsidRPr="001F29F9" w:rsidRDefault="00F1737C" w:rsidP="00E67CD2">
      <w:pPr>
        <w:pBdr>
          <w:bottom w:val="single" w:sz="12" w:space="1" w:color="auto"/>
        </w:pBdr>
        <w:tabs>
          <w:tab w:val="left" w:pos="288"/>
          <w:tab w:val="left" w:pos="4752"/>
        </w:tabs>
        <w:jc w:val="both"/>
        <w:rPr>
          <w:color w:val="000000" w:themeColor="text1"/>
        </w:rPr>
      </w:pPr>
    </w:p>
    <w:p w:rsidR="00F1737C" w:rsidRPr="001F29F9" w:rsidRDefault="00F1737C" w:rsidP="00E67CD2">
      <w:pPr>
        <w:jc w:val="both"/>
        <w:rPr>
          <w:color w:val="000000" w:themeColor="text1"/>
          <w:szCs w:val="24"/>
        </w:rPr>
      </w:pPr>
    </w:p>
    <w:p w:rsidR="008208C3" w:rsidRPr="005C36FE" w:rsidRDefault="00C56FC8" w:rsidP="00E67CD2">
      <w:pPr>
        <w:jc w:val="both"/>
        <w:rPr>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E81B76">
        <w:rPr>
          <w:color w:val="000000" w:themeColor="text1"/>
          <w:szCs w:val="24"/>
        </w:rPr>
        <w:t xml:space="preserve">  </w:t>
      </w:r>
      <w:r w:rsidR="008208C3" w:rsidRPr="001F29F9">
        <w:rPr>
          <w:color w:val="000000" w:themeColor="text1"/>
          <w:szCs w:val="24"/>
        </w:rPr>
        <w:t xml:space="preserve">The Board recommends that the CI’s prior determination be modified as follows and that the discharge with severance pay be recharacterized to reflect permanent disability retirement, effective as of the date of </w:t>
      </w:r>
      <w:r w:rsidR="008208C3" w:rsidRPr="005C36FE">
        <w:rPr>
          <w:color w:val="000000" w:themeColor="text1"/>
          <w:szCs w:val="24"/>
        </w:rPr>
        <w:t>her</w:t>
      </w:r>
      <w:r w:rsidR="00911B11" w:rsidRPr="005C36FE">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E81B76" w:rsidTr="0080588E">
        <w:trPr>
          <w:trHeight w:val="233"/>
          <w:jc w:val="center"/>
        </w:trPr>
        <w:tc>
          <w:tcPr>
            <w:tcW w:w="6282" w:type="dxa"/>
            <w:shd w:val="clear" w:color="auto" w:fill="D9D9D9"/>
            <w:vAlign w:val="center"/>
          </w:tcPr>
          <w:p w:rsidR="00A95BBA" w:rsidRPr="00E81B76" w:rsidRDefault="00A95BBA" w:rsidP="00BF0E94">
            <w:pPr>
              <w:tabs>
                <w:tab w:val="left" w:pos="288"/>
                <w:tab w:val="left" w:pos="4752"/>
              </w:tabs>
              <w:rPr>
                <w:b/>
                <w:color w:val="000000" w:themeColor="text1"/>
                <w:szCs w:val="24"/>
              </w:rPr>
            </w:pPr>
            <w:r w:rsidRPr="00E81B76">
              <w:rPr>
                <w:b/>
                <w:color w:val="000000" w:themeColor="text1"/>
                <w:szCs w:val="24"/>
              </w:rPr>
              <w:t>UNFITTING CONDITION</w:t>
            </w:r>
          </w:p>
        </w:tc>
        <w:tc>
          <w:tcPr>
            <w:tcW w:w="1710" w:type="dxa"/>
            <w:shd w:val="clear" w:color="auto" w:fill="D9D9D9"/>
            <w:vAlign w:val="center"/>
          </w:tcPr>
          <w:p w:rsidR="00A95BBA" w:rsidRPr="00E81B76" w:rsidRDefault="00A95BBA" w:rsidP="00BF0E94">
            <w:pPr>
              <w:tabs>
                <w:tab w:val="left" w:pos="288"/>
                <w:tab w:val="left" w:pos="4752"/>
              </w:tabs>
              <w:rPr>
                <w:b/>
                <w:color w:val="000000" w:themeColor="text1"/>
                <w:szCs w:val="24"/>
              </w:rPr>
            </w:pPr>
            <w:r w:rsidRPr="00E81B76">
              <w:rPr>
                <w:b/>
                <w:color w:val="000000" w:themeColor="text1"/>
                <w:szCs w:val="24"/>
              </w:rPr>
              <w:t>VASRD CODE</w:t>
            </w:r>
          </w:p>
        </w:tc>
        <w:tc>
          <w:tcPr>
            <w:tcW w:w="1170" w:type="dxa"/>
            <w:shd w:val="clear" w:color="auto" w:fill="D9D9D9"/>
            <w:vAlign w:val="center"/>
          </w:tcPr>
          <w:p w:rsidR="00A95BBA" w:rsidRPr="00E81B76" w:rsidRDefault="00A95BBA" w:rsidP="00BF0E94">
            <w:pPr>
              <w:tabs>
                <w:tab w:val="left" w:pos="288"/>
                <w:tab w:val="left" w:pos="4752"/>
              </w:tabs>
              <w:rPr>
                <w:b/>
                <w:color w:val="000000" w:themeColor="text1"/>
                <w:szCs w:val="24"/>
              </w:rPr>
            </w:pPr>
            <w:r w:rsidRPr="00E81B76">
              <w:rPr>
                <w:b/>
                <w:color w:val="000000" w:themeColor="text1"/>
                <w:szCs w:val="24"/>
              </w:rPr>
              <w:t>RATING</w:t>
            </w:r>
          </w:p>
        </w:tc>
      </w:tr>
      <w:tr w:rsidR="00872EF2" w:rsidRPr="00E81B76" w:rsidTr="0080588E">
        <w:trPr>
          <w:jc w:val="center"/>
        </w:trPr>
        <w:tc>
          <w:tcPr>
            <w:tcW w:w="6282" w:type="dxa"/>
            <w:vAlign w:val="center"/>
          </w:tcPr>
          <w:p w:rsidR="00872EF2" w:rsidRPr="00E81B76" w:rsidRDefault="00872EF2" w:rsidP="00E81B76">
            <w:pPr>
              <w:contextualSpacing/>
              <w:jc w:val="left"/>
              <w:rPr>
                <w:rFonts w:cs="Calibri"/>
                <w:color w:val="000000" w:themeColor="text1"/>
                <w:szCs w:val="18"/>
              </w:rPr>
            </w:pPr>
            <w:r w:rsidRPr="00E81B76">
              <w:rPr>
                <w:rFonts w:cs="Calibri"/>
                <w:color w:val="000000" w:themeColor="text1"/>
                <w:szCs w:val="18"/>
              </w:rPr>
              <w:t>Lumbar Spine D</w:t>
            </w:r>
            <w:r w:rsidR="00E81B76" w:rsidRPr="00E81B76">
              <w:rPr>
                <w:rFonts w:cs="Calibri"/>
                <w:color w:val="000000" w:themeColor="text1"/>
                <w:szCs w:val="18"/>
              </w:rPr>
              <w:t>egenerative Disc Disease</w:t>
            </w:r>
          </w:p>
        </w:tc>
        <w:tc>
          <w:tcPr>
            <w:tcW w:w="1710" w:type="dxa"/>
            <w:vAlign w:val="center"/>
          </w:tcPr>
          <w:p w:rsidR="00872EF2" w:rsidRPr="00E81B76" w:rsidRDefault="00872EF2" w:rsidP="00E81B76">
            <w:pPr>
              <w:contextualSpacing/>
              <w:rPr>
                <w:rFonts w:cs="Calibri"/>
                <w:color w:val="000000" w:themeColor="text1"/>
                <w:szCs w:val="18"/>
              </w:rPr>
            </w:pPr>
            <w:r w:rsidRPr="00E81B76">
              <w:rPr>
                <w:rFonts w:cs="Calibri"/>
                <w:color w:val="000000" w:themeColor="text1"/>
                <w:szCs w:val="18"/>
              </w:rPr>
              <w:t>5292</w:t>
            </w:r>
          </w:p>
        </w:tc>
        <w:tc>
          <w:tcPr>
            <w:tcW w:w="1170" w:type="dxa"/>
            <w:vAlign w:val="center"/>
          </w:tcPr>
          <w:p w:rsidR="00872EF2" w:rsidRPr="00E81B76" w:rsidRDefault="00872EF2" w:rsidP="00872EF2">
            <w:pPr>
              <w:contextualSpacing/>
              <w:rPr>
                <w:rFonts w:cs="Calibri"/>
                <w:color w:val="000000" w:themeColor="text1"/>
                <w:szCs w:val="18"/>
              </w:rPr>
            </w:pPr>
            <w:r w:rsidRPr="00E81B76">
              <w:rPr>
                <w:rFonts w:cs="Calibri"/>
                <w:color w:val="000000" w:themeColor="text1"/>
                <w:szCs w:val="18"/>
              </w:rPr>
              <w:t>40%</w:t>
            </w:r>
          </w:p>
        </w:tc>
      </w:tr>
      <w:tr w:rsidR="00A95BBA" w:rsidRPr="00E81B76"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E81B76" w:rsidRDefault="00A95BBA" w:rsidP="00BF0E94">
            <w:pPr>
              <w:tabs>
                <w:tab w:val="left" w:pos="288"/>
                <w:tab w:val="left" w:pos="4752"/>
              </w:tabs>
              <w:rPr>
                <w:b/>
                <w:color w:val="000000" w:themeColor="text1"/>
                <w:szCs w:val="24"/>
              </w:rPr>
            </w:pPr>
            <w:r w:rsidRPr="00E81B76">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E81B76" w:rsidRDefault="00872EF2" w:rsidP="00BF0E94">
            <w:pPr>
              <w:tabs>
                <w:tab w:val="left" w:pos="288"/>
                <w:tab w:val="left" w:pos="4752"/>
              </w:tabs>
              <w:rPr>
                <w:b/>
                <w:color w:val="000000" w:themeColor="text1"/>
                <w:szCs w:val="24"/>
              </w:rPr>
            </w:pPr>
            <w:r w:rsidRPr="00E81B76">
              <w:rPr>
                <w:b/>
                <w:color w:val="000000" w:themeColor="text1"/>
                <w:szCs w:val="24"/>
              </w:rPr>
              <w:t>4</w:t>
            </w:r>
            <w:r w:rsidR="00A95BBA" w:rsidRPr="00E81B76">
              <w:rPr>
                <w:b/>
                <w:color w:val="000000" w:themeColor="text1"/>
                <w:szCs w:val="24"/>
              </w:rPr>
              <w:t>0%</w:t>
            </w:r>
          </w:p>
        </w:tc>
      </w:tr>
    </w:tbl>
    <w:p w:rsidR="005B1D09" w:rsidRPr="001F29F9" w:rsidRDefault="005B1D09" w:rsidP="00E67CD2">
      <w:pPr>
        <w:pBdr>
          <w:bottom w:val="single" w:sz="12" w:space="1" w:color="auto"/>
        </w:pBdr>
        <w:tabs>
          <w:tab w:val="left" w:pos="288"/>
          <w:tab w:val="left" w:pos="4752"/>
        </w:tabs>
        <w:jc w:val="both"/>
        <w:rPr>
          <w:color w:val="000000" w:themeColor="text1"/>
        </w:rPr>
      </w:pPr>
    </w:p>
    <w:p w:rsidR="005B1D09" w:rsidRPr="001F29F9" w:rsidRDefault="005B1D09" w:rsidP="00E67CD2">
      <w:pPr>
        <w:jc w:val="both"/>
        <w:rPr>
          <w:color w:val="000000" w:themeColor="text1"/>
          <w:szCs w:val="24"/>
        </w:rPr>
      </w:pPr>
    </w:p>
    <w:p w:rsidR="00D91DA6" w:rsidRPr="001F29F9" w:rsidRDefault="00FB1725" w:rsidP="00E67CD2">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E67CD2">
      <w:pPr>
        <w:tabs>
          <w:tab w:val="left" w:pos="288"/>
          <w:tab w:val="left" w:pos="4752"/>
        </w:tabs>
        <w:jc w:val="both"/>
        <w:rPr>
          <w:color w:val="000000" w:themeColor="text1"/>
        </w:rPr>
      </w:pPr>
    </w:p>
    <w:p w:rsidR="00114F20" w:rsidRPr="001F29F9" w:rsidRDefault="00FB1725" w:rsidP="00E67CD2">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7263DC">
        <w:rPr>
          <w:color w:val="000000" w:themeColor="text1"/>
          <w:szCs w:val="24"/>
        </w:rPr>
        <w:t>11018</w:t>
      </w:r>
      <w:r w:rsidR="00F943E1">
        <w:rPr>
          <w:color w:val="000000" w:themeColor="text1"/>
        </w:rPr>
        <w:t>, w/</w:t>
      </w:r>
      <w:proofErr w:type="spellStart"/>
      <w:r w:rsidR="00F943E1">
        <w:rPr>
          <w:color w:val="000000" w:themeColor="text1"/>
        </w:rPr>
        <w:t>atchs</w:t>
      </w:r>
      <w:proofErr w:type="spellEnd"/>
    </w:p>
    <w:p w:rsidR="00114F20" w:rsidRPr="001F29F9" w:rsidRDefault="00FB1725" w:rsidP="00E67CD2">
      <w:pPr>
        <w:tabs>
          <w:tab w:val="left" w:pos="288"/>
          <w:tab w:val="left" w:pos="4752"/>
        </w:tabs>
        <w:jc w:val="both"/>
        <w:rPr>
          <w:color w:val="000000" w:themeColor="text1"/>
        </w:rPr>
      </w:pPr>
      <w:r w:rsidRPr="001F29F9">
        <w:rPr>
          <w:color w:val="000000" w:themeColor="text1"/>
        </w:rPr>
        <w:t>Exhib</w:t>
      </w:r>
      <w:r w:rsidR="00F943E1">
        <w:rPr>
          <w:color w:val="000000" w:themeColor="text1"/>
        </w:rPr>
        <w:t>it B.  Service Treatment Record</w:t>
      </w:r>
    </w:p>
    <w:p w:rsidR="00114F20" w:rsidRPr="001F29F9" w:rsidRDefault="00FB1725" w:rsidP="00E67CD2">
      <w:pPr>
        <w:tabs>
          <w:tab w:val="left" w:pos="288"/>
          <w:tab w:val="left" w:pos="4752"/>
        </w:tabs>
        <w:jc w:val="both"/>
        <w:rPr>
          <w:color w:val="000000" w:themeColor="text1"/>
        </w:rPr>
      </w:pPr>
      <w:r w:rsidRPr="001F29F9">
        <w:rPr>
          <w:color w:val="000000" w:themeColor="text1"/>
        </w:rPr>
        <w:t>Exhibit C.  Department of Ve</w:t>
      </w:r>
      <w:r w:rsidR="00F943E1">
        <w:rPr>
          <w:color w:val="000000" w:themeColor="text1"/>
        </w:rPr>
        <w:t>terans’ Affairs Treatment Record</w:t>
      </w:r>
    </w:p>
    <w:p w:rsidR="00D91DA6" w:rsidRPr="001F29F9" w:rsidRDefault="00D91DA6" w:rsidP="00E67CD2">
      <w:pPr>
        <w:tabs>
          <w:tab w:val="left" w:pos="288"/>
          <w:tab w:val="left" w:pos="4752"/>
        </w:tabs>
        <w:jc w:val="both"/>
        <w:rPr>
          <w:color w:val="000000" w:themeColor="text1"/>
        </w:rPr>
      </w:pPr>
    </w:p>
    <w:p w:rsidR="00114F20" w:rsidRPr="001F29F9" w:rsidRDefault="00114F20" w:rsidP="00E67CD2">
      <w:pPr>
        <w:tabs>
          <w:tab w:val="left" w:pos="288"/>
          <w:tab w:val="left" w:pos="4752"/>
        </w:tabs>
        <w:jc w:val="both"/>
        <w:rPr>
          <w:color w:val="000000" w:themeColor="text1"/>
        </w:rPr>
      </w:pPr>
    </w:p>
    <w:p w:rsidR="00114F20" w:rsidRPr="001F29F9" w:rsidRDefault="00114F20" w:rsidP="00E67CD2">
      <w:pPr>
        <w:tabs>
          <w:tab w:val="left" w:pos="288"/>
          <w:tab w:val="left" w:pos="4752"/>
        </w:tabs>
        <w:jc w:val="both"/>
        <w:rPr>
          <w:color w:val="000000" w:themeColor="text1"/>
        </w:rPr>
      </w:pPr>
    </w:p>
    <w:p w:rsidR="00114F20" w:rsidRPr="001F29F9" w:rsidRDefault="00114F20" w:rsidP="00E67CD2">
      <w:pPr>
        <w:tabs>
          <w:tab w:val="left" w:pos="288"/>
          <w:tab w:val="left" w:pos="4752"/>
        </w:tabs>
        <w:jc w:val="both"/>
        <w:rPr>
          <w:color w:val="000000" w:themeColor="text1"/>
        </w:rPr>
      </w:pPr>
    </w:p>
    <w:p w:rsidR="00E3077F" w:rsidRPr="001F29F9" w:rsidRDefault="00220FA9" w:rsidP="00E67CD2">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AF780A">
        <w:rPr>
          <w:color w:val="000000" w:themeColor="text1"/>
          <w:szCs w:val="24"/>
        </w:rPr>
        <w:t>XXXXXXXXXXXXXX</w:t>
      </w:r>
    </w:p>
    <w:p w:rsidR="002F195B" w:rsidRPr="001F29F9" w:rsidRDefault="00220FA9" w:rsidP="00E67CD2">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AF780A" w:rsidRDefault="002F195B" w:rsidP="00E67CD2">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AF780A" w:rsidRDefault="00AF780A">
      <w:pPr>
        <w:rPr>
          <w:color w:val="000000" w:themeColor="text1"/>
          <w:szCs w:val="24"/>
        </w:rPr>
      </w:pPr>
      <w:r>
        <w:rPr>
          <w:color w:val="000000" w:themeColor="text1"/>
          <w:szCs w:val="24"/>
        </w:rPr>
        <w:br w:type="page"/>
      </w:r>
    </w:p>
    <w:p w:rsidR="00AF780A" w:rsidRDefault="00AF780A" w:rsidP="00AF780A">
      <w:pPr>
        <w:pStyle w:val="Header"/>
        <w:tabs>
          <w:tab w:val="left" w:pos="720"/>
        </w:tabs>
      </w:pPr>
      <w:r>
        <w:lastRenderedPageBreak/>
        <w:t>SFMR-RB</w:t>
      </w:r>
      <w:r>
        <w:tab/>
      </w:r>
      <w:r>
        <w:tab/>
      </w:r>
      <w:r>
        <w:tab/>
      </w:r>
      <w:r>
        <w:tab/>
      </w:r>
      <w:r>
        <w:tab/>
      </w:r>
      <w:r>
        <w:tab/>
      </w:r>
      <w:r>
        <w:tab/>
      </w:r>
      <w:r>
        <w:tab/>
      </w:r>
      <w:r>
        <w:tab/>
      </w:r>
    </w:p>
    <w:p w:rsidR="00AF780A" w:rsidRDefault="00AF780A" w:rsidP="00AF780A">
      <w:pPr>
        <w:pStyle w:val="Header"/>
        <w:tabs>
          <w:tab w:val="left" w:pos="720"/>
        </w:tabs>
      </w:pPr>
    </w:p>
    <w:p w:rsidR="00AF780A" w:rsidRDefault="00AF780A" w:rsidP="00AF780A"/>
    <w:p w:rsidR="00AF780A" w:rsidRDefault="00AF780A" w:rsidP="00AF780A">
      <w:r>
        <w:t xml:space="preserve">MEMORANDUM FOR Commander, US Army Physical Disability Agency </w:t>
      </w:r>
    </w:p>
    <w:p w:rsidR="00AF780A" w:rsidRDefault="00AF780A" w:rsidP="00AF780A">
      <w:r>
        <w:t xml:space="preserve">(TAPD-ZB </w:t>
      </w:r>
      <w:proofErr w:type="gramStart"/>
      <w:r>
        <w:t>/  )</w:t>
      </w:r>
      <w:proofErr w:type="gramEnd"/>
      <w:r>
        <w:t>, 2900 Crystal Drive, Suite 300, Arlington, VA 22202</w:t>
      </w:r>
    </w:p>
    <w:p w:rsidR="00AF780A" w:rsidRDefault="00AF780A" w:rsidP="00AF780A"/>
    <w:p w:rsidR="00AF780A" w:rsidRDefault="00AF780A" w:rsidP="00AF780A">
      <w:pPr>
        <w:ind w:right="-180"/>
      </w:pPr>
      <w:r>
        <w:t xml:space="preserve">SUBJECT:  Department of Defense Physical Disability Board of Review Recommendation </w:t>
      </w:r>
    </w:p>
    <w:p w:rsidR="00AF780A" w:rsidRDefault="00AF780A" w:rsidP="00AF780A">
      <w:pPr>
        <w:pStyle w:val="Header"/>
        <w:tabs>
          <w:tab w:val="left" w:pos="720"/>
        </w:tabs>
      </w:pPr>
      <w:proofErr w:type="gramStart"/>
      <w:r>
        <w:t>for</w:t>
      </w:r>
      <w:proofErr w:type="gramEnd"/>
      <w:r>
        <w:t xml:space="preserve"> XXXXXXXXXXXXXXXXXXX, AR20120011981 (PD201100952)</w:t>
      </w:r>
    </w:p>
    <w:p w:rsidR="00AF780A" w:rsidRDefault="00AF780A" w:rsidP="00AF780A">
      <w:pPr>
        <w:pStyle w:val="Header"/>
        <w:tabs>
          <w:tab w:val="left" w:pos="720"/>
        </w:tabs>
      </w:pPr>
    </w:p>
    <w:p w:rsidR="00AF780A" w:rsidRDefault="00AF780A" w:rsidP="00AF780A"/>
    <w:p w:rsidR="00AF780A" w:rsidRDefault="00AF780A" w:rsidP="00AF780A">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w:t>
      </w:r>
    </w:p>
    <w:p w:rsidR="00AF780A" w:rsidRDefault="00AF780A" w:rsidP="00AF780A"/>
    <w:p w:rsidR="00AF780A" w:rsidRDefault="00AF780A" w:rsidP="00AF780A">
      <w:r>
        <w:t>2.  I direct that all the Department of the Army records of the individual concerned be corrected accordingly no later than 120 days from the date of this memorandum.</w:t>
      </w:r>
    </w:p>
    <w:p w:rsidR="00AF780A" w:rsidRDefault="00AF780A" w:rsidP="00AF780A"/>
    <w:p w:rsidR="00AF780A" w:rsidRDefault="00AF780A" w:rsidP="00AF780A">
      <w:r>
        <w:tab/>
        <w:t>a.  Providing a correction to the individual’s separation document showing that the individual was separated by reason of permanent disability retirement effective the date of the original medical separation for disability with severance pay.</w:t>
      </w:r>
    </w:p>
    <w:p w:rsidR="00AF780A" w:rsidRDefault="00AF780A" w:rsidP="00AF780A"/>
    <w:p w:rsidR="00AF780A" w:rsidRDefault="00AF780A" w:rsidP="00AF780A">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AF780A" w:rsidRDefault="00AF780A" w:rsidP="00AF780A"/>
    <w:p w:rsidR="00AF780A" w:rsidRDefault="00AF780A" w:rsidP="00AF780A">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AF780A" w:rsidRDefault="00AF780A" w:rsidP="00AF780A"/>
    <w:p w:rsidR="00AF780A" w:rsidRDefault="00AF780A" w:rsidP="00AF780A">
      <w:r>
        <w:tab/>
      </w:r>
      <w:proofErr w:type="gramStart"/>
      <w:r>
        <w:t>d.  Affording</w:t>
      </w:r>
      <w:proofErr w:type="gramEnd"/>
      <w:r>
        <w:t xml:space="preserve"> the individual the opportunity to elect Survivor Benefit Plan (SBP) and medical TRICARE retiree options.</w:t>
      </w:r>
    </w:p>
    <w:p w:rsidR="00AF780A" w:rsidRDefault="00AF780A" w:rsidP="00AF780A"/>
    <w:p w:rsidR="00AF780A" w:rsidRDefault="00AF780A" w:rsidP="00AF780A"/>
    <w:p w:rsidR="00AF780A" w:rsidRDefault="00AF780A" w:rsidP="00AF780A">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F780A" w:rsidRDefault="00AF780A" w:rsidP="00AF780A"/>
    <w:p w:rsidR="00AF780A" w:rsidRDefault="00AF780A" w:rsidP="00AF780A">
      <w:r>
        <w:t>BY ORDER OF THE SECRETARY OF THE ARMY:</w:t>
      </w:r>
    </w:p>
    <w:p w:rsidR="00AF780A" w:rsidRDefault="00AF780A" w:rsidP="00AF780A"/>
    <w:p w:rsidR="00AF780A" w:rsidRDefault="00AF780A" w:rsidP="00AF780A"/>
    <w:p w:rsidR="00AF780A" w:rsidRDefault="00AF780A" w:rsidP="00AF780A">
      <w:pPr>
        <w:pStyle w:val="Header"/>
        <w:tabs>
          <w:tab w:val="left" w:pos="720"/>
        </w:tabs>
      </w:pPr>
    </w:p>
    <w:p w:rsidR="00AF780A" w:rsidRDefault="00AF780A" w:rsidP="00AF780A"/>
    <w:p w:rsidR="00AF780A" w:rsidRDefault="00AF780A" w:rsidP="00AF780A">
      <w:bookmarkStart w:id="0" w:name="OLE_LINK4"/>
      <w:bookmarkStart w:id="1" w:name="OLE_LINK3"/>
      <w:r>
        <w:t>Encl</w:t>
      </w:r>
      <w:r>
        <w:tab/>
      </w:r>
      <w:r>
        <w:tab/>
      </w:r>
      <w:r>
        <w:tab/>
      </w:r>
      <w:r>
        <w:tab/>
      </w:r>
      <w:r>
        <w:tab/>
      </w:r>
      <w:r>
        <w:tab/>
        <w:t xml:space="preserve">     XXXXXXXXXXXXXXXXXXX</w:t>
      </w:r>
    </w:p>
    <w:p w:rsidR="00AF780A" w:rsidRDefault="00AF780A" w:rsidP="00AF780A">
      <w:r>
        <w:tab/>
      </w:r>
      <w:r>
        <w:tab/>
      </w:r>
      <w:r>
        <w:tab/>
      </w:r>
      <w:r>
        <w:tab/>
      </w:r>
      <w:r>
        <w:tab/>
      </w:r>
      <w:r>
        <w:tab/>
        <w:t xml:space="preserve">     Deputy Assistant Secretary</w:t>
      </w:r>
    </w:p>
    <w:p w:rsidR="00AF780A" w:rsidRDefault="00AF780A" w:rsidP="00AF780A">
      <w:r>
        <w:tab/>
      </w:r>
      <w:r>
        <w:tab/>
      </w:r>
      <w:r>
        <w:tab/>
      </w:r>
      <w:r>
        <w:tab/>
      </w:r>
      <w:r>
        <w:tab/>
      </w:r>
      <w:r>
        <w:tab/>
        <w:t xml:space="preserve">         (Army Review Boards)</w:t>
      </w:r>
      <w:bookmarkEnd w:id="0"/>
      <w:bookmarkEnd w:id="1"/>
    </w:p>
    <w:p w:rsidR="00AF780A" w:rsidRDefault="00AF780A" w:rsidP="00AF780A"/>
    <w:p w:rsidR="00AF780A" w:rsidRDefault="00AF780A" w:rsidP="00AF780A">
      <w:r>
        <w:t xml:space="preserve">CF: </w:t>
      </w:r>
    </w:p>
    <w:p w:rsidR="00AF780A" w:rsidRDefault="00AF780A" w:rsidP="00AF780A">
      <w:r>
        <w:t xml:space="preserve">(  ) </w:t>
      </w:r>
      <w:proofErr w:type="spellStart"/>
      <w:proofErr w:type="gramStart"/>
      <w:r>
        <w:t>DoD</w:t>
      </w:r>
      <w:proofErr w:type="spellEnd"/>
      <w:proofErr w:type="gramEnd"/>
      <w:r>
        <w:t xml:space="preserve"> PDBR</w:t>
      </w:r>
    </w:p>
    <w:p w:rsidR="00AF780A" w:rsidRDefault="00AF780A" w:rsidP="00AF780A">
      <w:r>
        <w:t>(  ) DVA</w:t>
      </w:r>
    </w:p>
    <w:p w:rsidR="00B1228E" w:rsidRDefault="00B1228E" w:rsidP="00E67CD2">
      <w:pPr>
        <w:tabs>
          <w:tab w:val="left" w:pos="0"/>
          <w:tab w:val="left" w:pos="4320"/>
        </w:tabs>
        <w:jc w:val="both"/>
        <w:rPr>
          <w:color w:val="000000" w:themeColor="text1"/>
          <w:szCs w:val="24"/>
          <w:u w:val="single"/>
        </w:rPr>
      </w:pPr>
    </w:p>
    <w:sectPr w:rsidR="00B1228E" w:rsidSect="00E70164">
      <w:headerReference w:type="default"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671" w:rsidRDefault="00E22671">
      <w:r>
        <w:separator/>
      </w:r>
    </w:p>
  </w:endnote>
  <w:endnote w:type="continuationSeparator" w:id="0">
    <w:p w:rsidR="00E22671" w:rsidRDefault="00E226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81B76" w:rsidRPr="00374247" w:rsidRDefault="00E81B76" w:rsidP="00374247">
        <w:pPr>
          <w:pStyle w:val="Footer"/>
          <w:ind w:firstLine="4320"/>
          <w:rPr>
            <w:color w:val="auto"/>
            <w:szCs w:val="24"/>
          </w:rPr>
        </w:pPr>
        <w:r w:rsidRPr="00374247">
          <w:rPr>
            <w:color w:val="auto"/>
            <w:szCs w:val="24"/>
          </w:rPr>
          <w:t xml:space="preserve">   </w:t>
        </w:r>
        <w:r w:rsidR="00CA5747" w:rsidRPr="00374247">
          <w:rPr>
            <w:color w:val="auto"/>
            <w:szCs w:val="24"/>
          </w:rPr>
          <w:fldChar w:fldCharType="begin"/>
        </w:r>
        <w:r w:rsidRPr="00374247">
          <w:rPr>
            <w:color w:val="auto"/>
            <w:szCs w:val="24"/>
          </w:rPr>
          <w:instrText xml:space="preserve"> PAGE   \* MERGEFORMAT </w:instrText>
        </w:r>
        <w:r w:rsidR="00CA5747" w:rsidRPr="00374247">
          <w:rPr>
            <w:color w:val="auto"/>
            <w:szCs w:val="24"/>
          </w:rPr>
          <w:fldChar w:fldCharType="separate"/>
        </w:r>
        <w:r w:rsidR="00AF780A" w:rsidRPr="00AF780A">
          <w:rPr>
            <w:noProof/>
            <w:color w:val="auto"/>
          </w:rPr>
          <w:t>2</w:t>
        </w:r>
        <w:r w:rsidR="00CA5747" w:rsidRPr="00374247">
          <w:rPr>
            <w:color w:val="auto"/>
            <w:szCs w:val="24"/>
          </w:rPr>
          <w:fldChar w:fldCharType="end"/>
        </w:r>
        <w:r w:rsidRPr="00374247">
          <w:rPr>
            <w:color w:val="auto"/>
            <w:szCs w:val="24"/>
          </w:rPr>
          <w:t xml:space="preserve">                                                           </w:t>
        </w:r>
        <w:r w:rsidRPr="001D64F3">
          <w:rPr>
            <w:color w:val="auto"/>
            <w:szCs w:val="24"/>
          </w:rPr>
          <w:t>PD1</w:t>
        </w:r>
        <w:r w:rsidRPr="007263DC">
          <w:rPr>
            <w:color w:val="auto"/>
            <w:szCs w:val="24"/>
          </w:rPr>
          <w:t>1</w:t>
        </w:r>
        <w:r w:rsidRPr="001D64F3">
          <w:rPr>
            <w:color w:val="auto"/>
            <w:szCs w:val="24"/>
          </w:rPr>
          <w:t>00</w:t>
        </w:r>
        <w:r>
          <w:rPr>
            <w:color w:val="auto"/>
            <w:szCs w:val="24"/>
          </w:rPr>
          <w:t>952</w:t>
        </w:r>
      </w:p>
    </w:sdtContent>
  </w:sdt>
  <w:p w:rsidR="00E81B76" w:rsidRPr="00684CE6" w:rsidRDefault="00E81B7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671" w:rsidRDefault="00E22671">
      <w:r>
        <w:separator/>
      </w:r>
    </w:p>
  </w:footnote>
  <w:footnote w:type="continuationSeparator" w:id="0">
    <w:p w:rsidR="00E22671" w:rsidRDefault="00E22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B76" w:rsidRDefault="00E81B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87065"/>
    <w:multiLevelType w:val="hybridMultilevel"/>
    <w:tmpl w:val="7C869EDA"/>
    <w:lvl w:ilvl="0" w:tplc="E95C2A92">
      <w:numFmt w:val="bullet"/>
      <w:lvlText w:val=""/>
      <w:lvlJc w:val="left"/>
      <w:pPr>
        <w:ind w:left="342" w:hanging="360"/>
      </w:pPr>
      <w:rPr>
        <w:rFonts w:ascii="Wingdings" w:eastAsiaTheme="minorHAnsi" w:hAnsi="Wingdings" w:cstheme="minorHAns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2"/>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393"/>
  </w:hdrShapeDefaults>
  <w:footnotePr>
    <w:numRestart w:val="eachSect"/>
    <w:footnote w:id="-1"/>
    <w:footnote w:id="0"/>
  </w:footnotePr>
  <w:endnotePr>
    <w:endnote w:id="-1"/>
    <w:endnote w:id="0"/>
  </w:endnotePr>
  <w:compat/>
  <w:rsids>
    <w:rsidRoot w:val="001C28D1"/>
    <w:rsid w:val="000024F5"/>
    <w:rsid w:val="00003D88"/>
    <w:rsid w:val="000059FA"/>
    <w:rsid w:val="00006186"/>
    <w:rsid w:val="00006F87"/>
    <w:rsid w:val="00007107"/>
    <w:rsid w:val="00010ABA"/>
    <w:rsid w:val="00010B0F"/>
    <w:rsid w:val="00012428"/>
    <w:rsid w:val="00012733"/>
    <w:rsid w:val="00013417"/>
    <w:rsid w:val="000145C2"/>
    <w:rsid w:val="0001473F"/>
    <w:rsid w:val="00014A47"/>
    <w:rsid w:val="00014A9E"/>
    <w:rsid w:val="000167DB"/>
    <w:rsid w:val="00017778"/>
    <w:rsid w:val="00021361"/>
    <w:rsid w:val="00022CF3"/>
    <w:rsid w:val="00023913"/>
    <w:rsid w:val="00023D43"/>
    <w:rsid w:val="00024002"/>
    <w:rsid w:val="00024DE7"/>
    <w:rsid w:val="00024EB1"/>
    <w:rsid w:val="00026092"/>
    <w:rsid w:val="00030776"/>
    <w:rsid w:val="00032E07"/>
    <w:rsid w:val="000332CA"/>
    <w:rsid w:val="0003374E"/>
    <w:rsid w:val="00033F8D"/>
    <w:rsid w:val="000344D8"/>
    <w:rsid w:val="000344E6"/>
    <w:rsid w:val="00035C3A"/>
    <w:rsid w:val="00036E4B"/>
    <w:rsid w:val="00037929"/>
    <w:rsid w:val="000379D0"/>
    <w:rsid w:val="00040FC4"/>
    <w:rsid w:val="000416F8"/>
    <w:rsid w:val="000417C6"/>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6891"/>
    <w:rsid w:val="0008708B"/>
    <w:rsid w:val="0008747D"/>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42"/>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1C57"/>
    <w:rsid w:val="0013525F"/>
    <w:rsid w:val="00135385"/>
    <w:rsid w:val="001355CB"/>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5732F"/>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D2B"/>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5A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595"/>
    <w:rsid w:val="001C7EBE"/>
    <w:rsid w:val="001D0051"/>
    <w:rsid w:val="001D0053"/>
    <w:rsid w:val="001D0216"/>
    <w:rsid w:val="001D150B"/>
    <w:rsid w:val="001D169A"/>
    <w:rsid w:val="001D2224"/>
    <w:rsid w:val="001D2AD8"/>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38D1"/>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1F3"/>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3A58"/>
    <w:rsid w:val="00246860"/>
    <w:rsid w:val="002468D9"/>
    <w:rsid w:val="00246995"/>
    <w:rsid w:val="00246B4C"/>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1D89"/>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4405"/>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461"/>
    <w:rsid w:val="002F6AD8"/>
    <w:rsid w:val="002F7F81"/>
    <w:rsid w:val="00300A36"/>
    <w:rsid w:val="00301B45"/>
    <w:rsid w:val="00303334"/>
    <w:rsid w:val="00305856"/>
    <w:rsid w:val="00305867"/>
    <w:rsid w:val="0030678B"/>
    <w:rsid w:val="00306D16"/>
    <w:rsid w:val="00307595"/>
    <w:rsid w:val="00307DA6"/>
    <w:rsid w:val="00310CD7"/>
    <w:rsid w:val="00313C3A"/>
    <w:rsid w:val="00313D7A"/>
    <w:rsid w:val="003155FB"/>
    <w:rsid w:val="00317981"/>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AEE"/>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6BAF"/>
    <w:rsid w:val="003C7AEC"/>
    <w:rsid w:val="003D2926"/>
    <w:rsid w:val="003D2BA3"/>
    <w:rsid w:val="003D2F1A"/>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BD0"/>
    <w:rsid w:val="003F2418"/>
    <w:rsid w:val="003F28DB"/>
    <w:rsid w:val="003F2EEE"/>
    <w:rsid w:val="003F563D"/>
    <w:rsid w:val="003F58B0"/>
    <w:rsid w:val="003F776F"/>
    <w:rsid w:val="00400545"/>
    <w:rsid w:val="004007E9"/>
    <w:rsid w:val="00400810"/>
    <w:rsid w:val="00401825"/>
    <w:rsid w:val="00401BBC"/>
    <w:rsid w:val="004026FC"/>
    <w:rsid w:val="00403BFB"/>
    <w:rsid w:val="00404B45"/>
    <w:rsid w:val="00405BCF"/>
    <w:rsid w:val="004064F8"/>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4C67"/>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6287"/>
    <w:rsid w:val="0044769D"/>
    <w:rsid w:val="00447F11"/>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67A82"/>
    <w:rsid w:val="004718E7"/>
    <w:rsid w:val="00472289"/>
    <w:rsid w:val="00472535"/>
    <w:rsid w:val="00472E75"/>
    <w:rsid w:val="004761CC"/>
    <w:rsid w:val="004766C9"/>
    <w:rsid w:val="0048004E"/>
    <w:rsid w:val="00480D4A"/>
    <w:rsid w:val="00481DA1"/>
    <w:rsid w:val="00483A2B"/>
    <w:rsid w:val="00483AB9"/>
    <w:rsid w:val="00484212"/>
    <w:rsid w:val="004848C3"/>
    <w:rsid w:val="00484BA9"/>
    <w:rsid w:val="0048599A"/>
    <w:rsid w:val="00486818"/>
    <w:rsid w:val="0049255F"/>
    <w:rsid w:val="0049445D"/>
    <w:rsid w:val="00494D39"/>
    <w:rsid w:val="00495350"/>
    <w:rsid w:val="00495E3C"/>
    <w:rsid w:val="00495EF9"/>
    <w:rsid w:val="00496041"/>
    <w:rsid w:val="00497156"/>
    <w:rsid w:val="00497224"/>
    <w:rsid w:val="004A0232"/>
    <w:rsid w:val="004A0C79"/>
    <w:rsid w:val="004A24D2"/>
    <w:rsid w:val="004A3214"/>
    <w:rsid w:val="004A4136"/>
    <w:rsid w:val="004A417B"/>
    <w:rsid w:val="004A4378"/>
    <w:rsid w:val="004A712D"/>
    <w:rsid w:val="004A7C03"/>
    <w:rsid w:val="004B03F3"/>
    <w:rsid w:val="004B07AB"/>
    <w:rsid w:val="004B0CC9"/>
    <w:rsid w:val="004B2536"/>
    <w:rsid w:val="004B46D7"/>
    <w:rsid w:val="004B6AF3"/>
    <w:rsid w:val="004B6F1F"/>
    <w:rsid w:val="004B715E"/>
    <w:rsid w:val="004B7169"/>
    <w:rsid w:val="004B79C9"/>
    <w:rsid w:val="004C00DD"/>
    <w:rsid w:val="004C05CF"/>
    <w:rsid w:val="004C0776"/>
    <w:rsid w:val="004C17C0"/>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D72A0"/>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8B0"/>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B16"/>
    <w:rsid w:val="00571D1B"/>
    <w:rsid w:val="00571DA3"/>
    <w:rsid w:val="005738F5"/>
    <w:rsid w:val="00573D34"/>
    <w:rsid w:val="00574A1B"/>
    <w:rsid w:val="0057517A"/>
    <w:rsid w:val="00575963"/>
    <w:rsid w:val="00575EBE"/>
    <w:rsid w:val="0058039C"/>
    <w:rsid w:val="00580A63"/>
    <w:rsid w:val="00583379"/>
    <w:rsid w:val="0058417C"/>
    <w:rsid w:val="005854F9"/>
    <w:rsid w:val="00586EC6"/>
    <w:rsid w:val="00587B29"/>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B7522"/>
    <w:rsid w:val="005C0E87"/>
    <w:rsid w:val="005C1398"/>
    <w:rsid w:val="005C16F3"/>
    <w:rsid w:val="005C1AF8"/>
    <w:rsid w:val="005C36FE"/>
    <w:rsid w:val="005C3758"/>
    <w:rsid w:val="005C4D72"/>
    <w:rsid w:val="005C50C1"/>
    <w:rsid w:val="005C62C2"/>
    <w:rsid w:val="005C74AE"/>
    <w:rsid w:val="005D2306"/>
    <w:rsid w:val="005D2562"/>
    <w:rsid w:val="005D2666"/>
    <w:rsid w:val="005D4548"/>
    <w:rsid w:val="005D4A74"/>
    <w:rsid w:val="005D5E91"/>
    <w:rsid w:val="005D60A5"/>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C44"/>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29D0"/>
    <w:rsid w:val="00634C4A"/>
    <w:rsid w:val="0063532E"/>
    <w:rsid w:val="0063579F"/>
    <w:rsid w:val="006364ED"/>
    <w:rsid w:val="00637063"/>
    <w:rsid w:val="0063737C"/>
    <w:rsid w:val="00637910"/>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914"/>
    <w:rsid w:val="00653AB2"/>
    <w:rsid w:val="00653D2D"/>
    <w:rsid w:val="0065417F"/>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4C12"/>
    <w:rsid w:val="00665D75"/>
    <w:rsid w:val="00666AB4"/>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997"/>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1D6"/>
    <w:rsid w:val="006A75FA"/>
    <w:rsid w:val="006B07D5"/>
    <w:rsid w:val="006B1309"/>
    <w:rsid w:val="006B31E6"/>
    <w:rsid w:val="006B3923"/>
    <w:rsid w:val="006B3F3E"/>
    <w:rsid w:val="006B4AA2"/>
    <w:rsid w:val="006B4C4D"/>
    <w:rsid w:val="006B53C4"/>
    <w:rsid w:val="006B586B"/>
    <w:rsid w:val="006B5923"/>
    <w:rsid w:val="006B62DA"/>
    <w:rsid w:val="006B67D9"/>
    <w:rsid w:val="006B6C14"/>
    <w:rsid w:val="006B7159"/>
    <w:rsid w:val="006B715E"/>
    <w:rsid w:val="006C0FB9"/>
    <w:rsid w:val="006C1D6E"/>
    <w:rsid w:val="006C2EF6"/>
    <w:rsid w:val="006C3A68"/>
    <w:rsid w:val="006C3B08"/>
    <w:rsid w:val="006C6AB1"/>
    <w:rsid w:val="006C6E6B"/>
    <w:rsid w:val="006C73D4"/>
    <w:rsid w:val="006C7566"/>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09"/>
    <w:rsid w:val="00707028"/>
    <w:rsid w:val="00707ECE"/>
    <w:rsid w:val="00710CE8"/>
    <w:rsid w:val="00711350"/>
    <w:rsid w:val="00711538"/>
    <w:rsid w:val="007116BC"/>
    <w:rsid w:val="00711961"/>
    <w:rsid w:val="00711CA6"/>
    <w:rsid w:val="00714187"/>
    <w:rsid w:val="007165CE"/>
    <w:rsid w:val="00717CEB"/>
    <w:rsid w:val="0072035D"/>
    <w:rsid w:val="00720968"/>
    <w:rsid w:val="00721705"/>
    <w:rsid w:val="00721B7A"/>
    <w:rsid w:val="00721C7E"/>
    <w:rsid w:val="00721D12"/>
    <w:rsid w:val="00721F8B"/>
    <w:rsid w:val="007236E0"/>
    <w:rsid w:val="007237CE"/>
    <w:rsid w:val="00724619"/>
    <w:rsid w:val="00724688"/>
    <w:rsid w:val="00725BC5"/>
    <w:rsid w:val="007260A9"/>
    <w:rsid w:val="007263DC"/>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76B9"/>
    <w:rsid w:val="0076100C"/>
    <w:rsid w:val="007612A5"/>
    <w:rsid w:val="00763CAE"/>
    <w:rsid w:val="00763F95"/>
    <w:rsid w:val="007651ED"/>
    <w:rsid w:val="00766C87"/>
    <w:rsid w:val="00771043"/>
    <w:rsid w:val="0077272B"/>
    <w:rsid w:val="00773AF7"/>
    <w:rsid w:val="00774FFD"/>
    <w:rsid w:val="0077622D"/>
    <w:rsid w:val="00780378"/>
    <w:rsid w:val="0078085E"/>
    <w:rsid w:val="00781BD4"/>
    <w:rsid w:val="00782562"/>
    <w:rsid w:val="0078286E"/>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531"/>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D96"/>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2EF2"/>
    <w:rsid w:val="00874849"/>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3CB1"/>
    <w:rsid w:val="00896535"/>
    <w:rsid w:val="00896683"/>
    <w:rsid w:val="00896E71"/>
    <w:rsid w:val="0089750B"/>
    <w:rsid w:val="00897589"/>
    <w:rsid w:val="008A0C99"/>
    <w:rsid w:val="008A0D4F"/>
    <w:rsid w:val="008A1CC3"/>
    <w:rsid w:val="008A39D7"/>
    <w:rsid w:val="008A55DE"/>
    <w:rsid w:val="008A5705"/>
    <w:rsid w:val="008A5C34"/>
    <w:rsid w:val="008A63A9"/>
    <w:rsid w:val="008A6E6D"/>
    <w:rsid w:val="008A7073"/>
    <w:rsid w:val="008A79F0"/>
    <w:rsid w:val="008A7F7E"/>
    <w:rsid w:val="008B04DB"/>
    <w:rsid w:val="008B09B4"/>
    <w:rsid w:val="008B1B11"/>
    <w:rsid w:val="008B1DF4"/>
    <w:rsid w:val="008B27FD"/>
    <w:rsid w:val="008B2FDB"/>
    <w:rsid w:val="008B3AF2"/>
    <w:rsid w:val="008B446D"/>
    <w:rsid w:val="008B515D"/>
    <w:rsid w:val="008B5D31"/>
    <w:rsid w:val="008B615B"/>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5A0B"/>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40B"/>
    <w:rsid w:val="0096168C"/>
    <w:rsid w:val="009616CF"/>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2537"/>
    <w:rsid w:val="009B2CFD"/>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3C82"/>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9F5"/>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A66"/>
    <w:rsid w:val="00A81AE2"/>
    <w:rsid w:val="00A82C52"/>
    <w:rsid w:val="00A838E8"/>
    <w:rsid w:val="00A83C15"/>
    <w:rsid w:val="00A84A41"/>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16DF"/>
    <w:rsid w:val="00AC37BE"/>
    <w:rsid w:val="00AC439D"/>
    <w:rsid w:val="00AC62CC"/>
    <w:rsid w:val="00AC713F"/>
    <w:rsid w:val="00AC7329"/>
    <w:rsid w:val="00AC7D96"/>
    <w:rsid w:val="00AD00E4"/>
    <w:rsid w:val="00AD067E"/>
    <w:rsid w:val="00AD168B"/>
    <w:rsid w:val="00AD1B4E"/>
    <w:rsid w:val="00AD2801"/>
    <w:rsid w:val="00AD3496"/>
    <w:rsid w:val="00AD3E50"/>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B79"/>
    <w:rsid w:val="00AF1103"/>
    <w:rsid w:val="00AF1668"/>
    <w:rsid w:val="00AF25B2"/>
    <w:rsid w:val="00AF28DE"/>
    <w:rsid w:val="00AF41EE"/>
    <w:rsid w:val="00AF4FA5"/>
    <w:rsid w:val="00AF5BB4"/>
    <w:rsid w:val="00AF6ECC"/>
    <w:rsid w:val="00AF780A"/>
    <w:rsid w:val="00B02145"/>
    <w:rsid w:val="00B022DC"/>
    <w:rsid w:val="00B04562"/>
    <w:rsid w:val="00B0472F"/>
    <w:rsid w:val="00B06930"/>
    <w:rsid w:val="00B0773A"/>
    <w:rsid w:val="00B07955"/>
    <w:rsid w:val="00B1176B"/>
    <w:rsid w:val="00B1228E"/>
    <w:rsid w:val="00B140B8"/>
    <w:rsid w:val="00B14FAA"/>
    <w:rsid w:val="00B15BED"/>
    <w:rsid w:val="00B15D30"/>
    <w:rsid w:val="00B15F09"/>
    <w:rsid w:val="00B16D18"/>
    <w:rsid w:val="00B16DBB"/>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2CA"/>
    <w:rsid w:val="00B3575C"/>
    <w:rsid w:val="00B36569"/>
    <w:rsid w:val="00B37345"/>
    <w:rsid w:val="00B37F53"/>
    <w:rsid w:val="00B40A05"/>
    <w:rsid w:val="00B40A3E"/>
    <w:rsid w:val="00B427BB"/>
    <w:rsid w:val="00B43BA2"/>
    <w:rsid w:val="00B449EE"/>
    <w:rsid w:val="00B454AE"/>
    <w:rsid w:val="00B50227"/>
    <w:rsid w:val="00B50510"/>
    <w:rsid w:val="00B515E9"/>
    <w:rsid w:val="00B522CD"/>
    <w:rsid w:val="00B526DB"/>
    <w:rsid w:val="00B55143"/>
    <w:rsid w:val="00B553B2"/>
    <w:rsid w:val="00B555C8"/>
    <w:rsid w:val="00B55917"/>
    <w:rsid w:val="00B55D87"/>
    <w:rsid w:val="00B5646A"/>
    <w:rsid w:val="00B56F3D"/>
    <w:rsid w:val="00B57921"/>
    <w:rsid w:val="00B57E78"/>
    <w:rsid w:val="00B57EB8"/>
    <w:rsid w:val="00B609F6"/>
    <w:rsid w:val="00B60E75"/>
    <w:rsid w:val="00B643A6"/>
    <w:rsid w:val="00B64BA3"/>
    <w:rsid w:val="00B64DD6"/>
    <w:rsid w:val="00B66505"/>
    <w:rsid w:val="00B667DD"/>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CBD"/>
    <w:rsid w:val="00B83F87"/>
    <w:rsid w:val="00B8478F"/>
    <w:rsid w:val="00B84F93"/>
    <w:rsid w:val="00B91676"/>
    <w:rsid w:val="00B9322B"/>
    <w:rsid w:val="00B93640"/>
    <w:rsid w:val="00B955D5"/>
    <w:rsid w:val="00B95833"/>
    <w:rsid w:val="00B9632B"/>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AC8"/>
    <w:rsid w:val="00BC1CF3"/>
    <w:rsid w:val="00BC2BE0"/>
    <w:rsid w:val="00BC3573"/>
    <w:rsid w:val="00BC5860"/>
    <w:rsid w:val="00BC7F82"/>
    <w:rsid w:val="00BD1844"/>
    <w:rsid w:val="00BD2A49"/>
    <w:rsid w:val="00BD3683"/>
    <w:rsid w:val="00BD36E4"/>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C8C"/>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2AC"/>
    <w:rsid w:val="00C25978"/>
    <w:rsid w:val="00C261C6"/>
    <w:rsid w:val="00C26621"/>
    <w:rsid w:val="00C26B27"/>
    <w:rsid w:val="00C26E7C"/>
    <w:rsid w:val="00C276CD"/>
    <w:rsid w:val="00C27827"/>
    <w:rsid w:val="00C2793E"/>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528F"/>
    <w:rsid w:val="00C560A7"/>
    <w:rsid w:val="00C56FC8"/>
    <w:rsid w:val="00C60F23"/>
    <w:rsid w:val="00C6170B"/>
    <w:rsid w:val="00C62EB2"/>
    <w:rsid w:val="00C63431"/>
    <w:rsid w:val="00C64C87"/>
    <w:rsid w:val="00C65414"/>
    <w:rsid w:val="00C665FE"/>
    <w:rsid w:val="00C71BEC"/>
    <w:rsid w:val="00C73942"/>
    <w:rsid w:val="00C73A83"/>
    <w:rsid w:val="00C74D3A"/>
    <w:rsid w:val="00C75509"/>
    <w:rsid w:val="00C75F3D"/>
    <w:rsid w:val="00C80511"/>
    <w:rsid w:val="00C80655"/>
    <w:rsid w:val="00C81937"/>
    <w:rsid w:val="00C81C2B"/>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747"/>
    <w:rsid w:val="00CA5F89"/>
    <w:rsid w:val="00CA6B1A"/>
    <w:rsid w:val="00CB1B18"/>
    <w:rsid w:val="00CB20DC"/>
    <w:rsid w:val="00CB23DC"/>
    <w:rsid w:val="00CB2487"/>
    <w:rsid w:val="00CB28E2"/>
    <w:rsid w:val="00CB2F20"/>
    <w:rsid w:val="00CB3395"/>
    <w:rsid w:val="00CB5801"/>
    <w:rsid w:val="00CB5FE8"/>
    <w:rsid w:val="00CB6B1C"/>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2AF7"/>
    <w:rsid w:val="00CF4340"/>
    <w:rsid w:val="00CF4394"/>
    <w:rsid w:val="00CF48B4"/>
    <w:rsid w:val="00CF5C12"/>
    <w:rsid w:val="00CF6ECC"/>
    <w:rsid w:val="00CF7B72"/>
    <w:rsid w:val="00D000A9"/>
    <w:rsid w:val="00D00384"/>
    <w:rsid w:val="00D005DB"/>
    <w:rsid w:val="00D0064E"/>
    <w:rsid w:val="00D00981"/>
    <w:rsid w:val="00D02596"/>
    <w:rsid w:val="00D0280D"/>
    <w:rsid w:val="00D02AEF"/>
    <w:rsid w:val="00D03EC9"/>
    <w:rsid w:val="00D0434B"/>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1BC5"/>
    <w:rsid w:val="00D62D5C"/>
    <w:rsid w:val="00D63577"/>
    <w:rsid w:val="00D65843"/>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87AE9"/>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0BF"/>
    <w:rsid w:val="00DA5564"/>
    <w:rsid w:val="00DA6B55"/>
    <w:rsid w:val="00DA6B97"/>
    <w:rsid w:val="00DA6CEE"/>
    <w:rsid w:val="00DB0015"/>
    <w:rsid w:val="00DB0359"/>
    <w:rsid w:val="00DB0ABB"/>
    <w:rsid w:val="00DB2AAD"/>
    <w:rsid w:val="00DB44E2"/>
    <w:rsid w:val="00DB4A6D"/>
    <w:rsid w:val="00DB4B9E"/>
    <w:rsid w:val="00DB5941"/>
    <w:rsid w:val="00DB626D"/>
    <w:rsid w:val="00DB6365"/>
    <w:rsid w:val="00DB756C"/>
    <w:rsid w:val="00DC07B7"/>
    <w:rsid w:val="00DC0BF1"/>
    <w:rsid w:val="00DC17F2"/>
    <w:rsid w:val="00DC3BD5"/>
    <w:rsid w:val="00DC4001"/>
    <w:rsid w:val="00DC41C3"/>
    <w:rsid w:val="00DC4A3C"/>
    <w:rsid w:val="00DC4FA4"/>
    <w:rsid w:val="00DC5B37"/>
    <w:rsid w:val="00DC6224"/>
    <w:rsid w:val="00DD286D"/>
    <w:rsid w:val="00DD2CAF"/>
    <w:rsid w:val="00DD3593"/>
    <w:rsid w:val="00DD64E0"/>
    <w:rsid w:val="00DD775C"/>
    <w:rsid w:val="00DD7BE0"/>
    <w:rsid w:val="00DE0C67"/>
    <w:rsid w:val="00DE2473"/>
    <w:rsid w:val="00DE3AAD"/>
    <w:rsid w:val="00DE598A"/>
    <w:rsid w:val="00DE606D"/>
    <w:rsid w:val="00DE6952"/>
    <w:rsid w:val="00DE6FBE"/>
    <w:rsid w:val="00DE7A7D"/>
    <w:rsid w:val="00DE7E74"/>
    <w:rsid w:val="00DF071B"/>
    <w:rsid w:val="00DF3603"/>
    <w:rsid w:val="00DF5C84"/>
    <w:rsid w:val="00DF5EC0"/>
    <w:rsid w:val="00DF6EF8"/>
    <w:rsid w:val="00DF6EFE"/>
    <w:rsid w:val="00E00A69"/>
    <w:rsid w:val="00E017BC"/>
    <w:rsid w:val="00E017F0"/>
    <w:rsid w:val="00E01A0E"/>
    <w:rsid w:val="00E025FE"/>
    <w:rsid w:val="00E0346A"/>
    <w:rsid w:val="00E041E4"/>
    <w:rsid w:val="00E04AEE"/>
    <w:rsid w:val="00E06BBD"/>
    <w:rsid w:val="00E07060"/>
    <w:rsid w:val="00E100E3"/>
    <w:rsid w:val="00E1012B"/>
    <w:rsid w:val="00E103C8"/>
    <w:rsid w:val="00E1085B"/>
    <w:rsid w:val="00E10EA4"/>
    <w:rsid w:val="00E1308B"/>
    <w:rsid w:val="00E14581"/>
    <w:rsid w:val="00E14623"/>
    <w:rsid w:val="00E15539"/>
    <w:rsid w:val="00E16541"/>
    <w:rsid w:val="00E17EC9"/>
    <w:rsid w:val="00E202F4"/>
    <w:rsid w:val="00E207C3"/>
    <w:rsid w:val="00E21386"/>
    <w:rsid w:val="00E22671"/>
    <w:rsid w:val="00E22D66"/>
    <w:rsid w:val="00E2304B"/>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690"/>
    <w:rsid w:val="00E65C05"/>
    <w:rsid w:val="00E65D39"/>
    <w:rsid w:val="00E670F8"/>
    <w:rsid w:val="00E6741B"/>
    <w:rsid w:val="00E67CD2"/>
    <w:rsid w:val="00E67FAC"/>
    <w:rsid w:val="00E70164"/>
    <w:rsid w:val="00E71485"/>
    <w:rsid w:val="00E7200B"/>
    <w:rsid w:val="00E7372E"/>
    <w:rsid w:val="00E738CB"/>
    <w:rsid w:val="00E73C88"/>
    <w:rsid w:val="00E74437"/>
    <w:rsid w:val="00E7443D"/>
    <w:rsid w:val="00E75ACE"/>
    <w:rsid w:val="00E771AF"/>
    <w:rsid w:val="00E80386"/>
    <w:rsid w:val="00E809C3"/>
    <w:rsid w:val="00E814D4"/>
    <w:rsid w:val="00E81A1A"/>
    <w:rsid w:val="00E81B76"/>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946"/>
    <w:rsid w:val="00ED2A6C"/>
    <w:rsid w:val="00ED4773"/>
    <w:rsid w:val="00ED5284"/>
    <w:rsid w:val="00ED664B"/>
    <w:rsid w:val="00ED6A61"/>
    <w:rsid w:val="00ED768E"/>
    <w:rsid w:val="00ED7DA4"/>
    <w:rsid w:val="00EE03BB"/>
    <w:rsid w:val="00EE0552"/>
    <w:rsid w:val="00EE0B44"/>
    <w:rsid w:val="00EE125D"/>
    <w:rsid w:val="00EE1556"/>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25"/>
    <w:rsid w:val="00F07052"/>
    <w:rsid w:val="00F0706C"/>
    <w:rsid w:val="00F11EBE"/>
    <w:rsid w:val="00F12293"/>
    <w:rsid w:val="00F12BA8"/>
    <w:rsid w:val="00F12D7A"/>
    <w:rsid w:val="00F130D0"/>
    <w:rsid w:val="00F13AC6"/>
    <w:rsid w:val="00F14933"/>
    <w:rsid w:val="00F1516A"/>
    <w:rsid w:val="00F15BDE"/>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7B3"/>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B70"/>
    <w:rsid w:val="00F67E31"/>
    <w:rsid w:val="00F70B44"/>
    <w:rsid w:val="00F71436"/>
    <w:rsid w:val="00F718A8"/>
    <w:rsid w:val="00F7207E"/>
    <w:rsid w:val="00F72183"/>
    <w:rsid w:val="00F75C12"/>
    <w:rsid w:val="00F76780"/>
    <w:rsid w:val="00F76D01"/>
    <w:rsid w:val="00F80B43"/>
    <w:rsid w:val="00F80C97"/>
    <w:rsid w:val="00F81C35"/>
    <w:rsid w:val="00F82981"/>
    <w:rsid w:val="00F8311F"/>
    <w:rsid w:val="00F83248"/>
    <w:rsid w:val="00F83376"/>
    <w:rsid w:val="00F853AE"/>
    <w:rsid w:val="00F85E9D"/>
    <w:rsid w:val="00F87EAE"/>
    <w:rsid w:val="00F908D5"/>
    <w:rsid w:val="00F913B9"/>
    <w:rsid w:val="00F93C74"/>
    <w:rsid w:val="00F93DCC"/>
    <w:rsid w:val="00F9435D"/>
    <w:rsid w:val="00F943E1"/>
    <w:rsid w:val="00F966F9"/>
    <w:rsid w:val="00F96F61"/>
    <w:rsid w:val="00F97740"/>
    <w:rsid w:val="00FA0C8F"/>
    <w:rsid w:val="00FA2DEF"/>
    <w:rsid w:val="00FA2F7B"/>
    <w:rsid w:val="00FA3C90"/>
    <w:rsid w:val="00FA3C97"/>
    <w:rsid w:val="00FA3D30"/>
    <w:rsid w:val="00FA4B49"/>
    <w:rsid w:val="00FA54F8"/>
    <w:rsid w:val="00FA78C8"/>
    <w:rsid w:val="00FA78F9"/>
    <w:rsid w:val="00FA7A2F"/>
    <w:rsid w:val="00FB09FE"/>
    <w:rsid w:val="00FB0E80"/>
    <w:rsid w:val="00FB101D"/>
    <w:rsid w:val="00FB1725"/>
    <w:rsid w:val="00FB2493"/>
    <w:rsid w:val="00FB42B7"/>
    <w:rsid w:val="00FB4484"/>
    <w:rsid w:val="00FB593A"/>
    <w:rsid w:val="00FB6410"/>
    <w:rsid w:val="00FB6D8A"/>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B2"/>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AF780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5425045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B243-A366-4824-9D14-5769050D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2421</Words>
  <Characters>14572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2012-07-18T16:52:00Z</dcterms:created>
  <dcterms:modified xsi:type="dcterms:W3CDTF">2012-07-18T16:52:00Z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