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D65F2" w:rsidRDefault="00F629C0" w:rsidP="00BF0E94">
      <w:pPr>
        <w:tabs>
          <w:tab w:val="left" w:pos="288"/>
          <w:tab w:val="left" w:pos="4752"/>
          <w:tab w:val="left" w:pos="5130"/>
          <w:tab w:val="left" w:pos="9270"/>
        </w:tabs>
        <w:jc w:val="both"/>
        <w:rPr>
          <w:caps/>
          <w:color w:val="000000" w:themeColor="text1"/>
        </w:rPr>
      </w:pPr>
      <w:r w:rsidRPr="001F29F9">
        <w:rPr>
          <w:caps/>
          <w:color w:val="000000" w:themeColor="text1"/>
        </w:rPr>
        <w:t xml:space="preserve">NAME:  </w:t>
      </w:r>
      <w:r w:rsidR="00A16CA2">
        <w:rPr>
          <w:caps/>
          <w:color w:val="000000" w:themeColor="text1"/>
        </w:rPr>
        <w:t>XXXXXXXXXXX</w:t>
      </w:r>
      <w:r w:rsidR="004216DA" w:rsidRPr="001F29F9">
        <w:rPr>
          <w:caps/>
          <w:color w:val="000000" w:themeColor="text1"/>
        </w:rPr>
        <w:t xml:space="preserve">             </w:t>
      </w:r>
      <w:r w:rsidR="00332DE3" w:rsidRPr="001F29F9">
        <w:rPr>
          <w:caps/>
          <w:color w:val="000000" w:themeColor="text1"/>
        </w:rPr>
        <w:t xml:space="preserve"> </w:t>
      </w:r>
      <w:r w:rsidR="004216DA" w:rsidRPr="001F29F9">
        <w:rPr>
          <w:caps/>
          <w:color w:val="000000" w:themeColor="text1"/>
        </w:rPr>
        <w:t xml:space="preserve">  </w:t>
      </w:r>
      <w:r w:rsidR="006758DF">
        <w:rPr>
          <w:caps/>
          <w:color w:val="000000" w:themeColor="text1"/>
        </w:rPr>
        <w:tab/>
        <w:t xml:space="preserve">     </w:t>
      </w:r>
      <w:r w:rsidR="000F7378">
        <w:rPr>
          <w:caps/>
          <w:color w:val="000000" w:themeColor="text1"/>
        </w:rPr>
        <w:t xml:space="preserve">   </w:t>
      </w:r>
      <w:r w:rsidR="006758DF">
        <w:rPr>
          <w:caps/>
          <w:color w:val="000000" w:themeColor="text1"/>
        </w:rPr>
        <w:t xml:space="preserve"> </w:t>
      </w:r>
      <w:r w:rsidR="006D094B">
        <w:rPr>
          <w:caps/>
          <w:color w:val="000000" w:themeColor="text1"/>
        </w:rPr>
        <w:t xml:space="preserve"> </w:t>
      </w:r>
      <w:r w:rsidR="006758DF">
        <w:rPr>
          <w:caps/>
          <w:color w:val="000000" w:themeColor="text1"/>
        </w:rPr>
        <w:t xml:space="preserve">             </w:t>
      </w:r>
      <w:r w:rsidR="00200CA0">
        <w:rPr>
          <w:caps/>
          <w:color w:val="000000" w:themeColor="text1"/>
        </w:rPr>
        <w:t xml:space="preserve">      </w:t>
      </w:r>
      <w:r w:rsidRPr="001F29F9">
        <w:rPr>
          <w:caps/>
          <w:color w:val="000000" w:themeColor="text1"/>
        </w:rPr>
        <w:t xml:space="preserve">BRANCH OF SERVICE: </w:t>
      </w:r>
      <w:r w:rsidR="000F7378">
        <w:rPr>
          <w:caps/>
          <w:color w:val="000000" w:themeColor="text1"/>
        </w:rPr>
        <w:t>Army</w:t>
      </w:r>
    </w:p>
    <w:p w:rsidR="00DE3AAD" w:rsidRPr="001F29F9" w:rsidRDefault="00012733" w:rsidP="0068098E">
      <w:pPr>
        <w:tabs>
          <w:tab w:val="left" w:pos="288"/>
          <w:tab w:val="left" w:pos="4166"/>
          <w:tab w:val="left" w:pos="4752"/>
          <w:tab w:val="left" w:pos="5130"/>
          <w:tab w:val="left" w:pos="9270"/>
        </w:tabs>
        <w:jc w:val="both"/>
        <w:rPr>
          <w:caps/>
          <w:color w:val="000000" w:themeColor="text1"/>
        </w:rPr>
      </w:pPr>
      <w:r w:rsidRPr="00FD65F2">
        <w:rPr>
          <w:caps/>
          <w:color w:val="000000" w:themeColor="text1"/>
        </w:rPr>
        <w:t>C</w:t>
      </w:r>
      <w:r w:rsidR="00DE3AAD" w:rsidRPr="00FD65F2">
        <w:rPr>
          <w:caps/>
          <w:color w:val="000000" w:themeColor="text1"/>
        </w:rPr>
        <w:t>ASE NUMBER:  PD</w:t>
      </w:r>
      <w:r w:rsidR="008F58E1" w:rsidRPr="00FD65F2">
        <w:rPr>
          <w:caps/>
          <w:color w:val="000000" w:themeColor="text1"/>
        </w:rPr>
        <w:t>11</w:t>
      </w:r>
      <w:r w:rsidR="00DE3AAD" w:rsidRPr="00FD65F2">
        <w:rPr>
          <w:caps/>
          <w:color w:val="000000" w:themeColor="text1"/>
        </w:rPr>
        <w:t>00</w:t>
      </w:r>
      <w:r w:rsidR="00FD65F2" w:rsidRPr="00FD65F2">
        <w:rPr>
          <w:caps/>
          <w:color w:val="000000" w:themeColor="text1"/>
        </w:rPr>
        <w:t>946</w:t>
      </w:r>
      <w:r w:rsidR="00DE3AAD" w:rsidRPr="001F29F9">
        <w:rPr>
          <w:color w:val="000000" w:themeColor="text1"/>
        </w:rPr>
        <w:t xml:space="preserve"> </w:t>
      </w:r>
      <w:r w:rsidR="00DE3AAD" w:rsidRPr="001F29F9">
        <w:rPr>
          <w:color w:val="000000" w:themeColor="text1"/>
        </w:rPr>
        <w:tab/>
      </w:r>
      <w:r w:rsidR="0068098E" w:rsidRPr="001F29F9">
        <w:rPr>
          <w:color w:val="000000" w:themeColor="text1"/>
        </w:rPr>
        <w:tab/>
      </w:r>
      <w:r w:rsidR="00DE3AAD" w:rsidRPr="001F29F9">
        <w:rPr>
          <w:color w:val="000000" w:themeColor="text1"/>
        </w:rPr>
        <w:t xml:space="preserve">         </w:t>
      </w:r>
      <w:r w:rsidR="00E0346A" w:rsidRPr="001F29F9">
        <w:rPr>
          <w:color w:val="000000" w:themeColor="text1"/>
        </w:rPr>
        <w:t xml:space="preserve">                    </w:t>
      </w:r>
      <w:r w:rsidR="00DE3AAD" w:rsidRPr="001F29F9">
        <w:rPr>
          <w:color w:val="000000" w:themeColor="text1"/>
        </w:rPr>
        <w:t>SEPARATION DATE:  200</w:t>
      </w:r>
      <w:r w:rsidR="00FD65F2">
        <w:rPr>
          <w:color w:val="000000" w:themeColor="text1"/>
        </w:rPr>
        <w:t>60531</w:t>
      </w:r>
    </w:p>
    <w:p w:rsidR="00827B29" w:rsidRPr="001F29F9" w:rsidRDefault="004F3639" w:rsidP="00BF0E94">
      <w:pPr>
        <w:tabs>
          <w:tab w:val="left" w:pos="288"/>
          <w:tab w:val="left" w:pos="5130"/>
        </w:tabs>
        <w:jc w:val="both"/>
        <w:rPr>
          <w:caps/>
          <w:color w:val="000000" w:themeColor="text1"/>
        </w:rPr>
      </w:pPr>
      <w:r w:rsidRPr="001F29F9">
        <w:rPr>
          <w:caps/>
          <w:color w:val="000000" w:themeColor="text1"/>
        </w:rPr>
        <w:t>BOARD DATE:  201</w:t>
      </w:r>
      <w:r w:rsidR="00741A15">
        <w:rPr>
          <w:caps/>
          <w:color w:val="000000" w:themeColor="text1"/>
        </w:rPr>
        <w:t>2</w:t>
      </w:r>
      <w:r w:rsidR="00913ADA">
        <w:rPr>
          <w:caps/>
          <w:color w:val="000000" w:themeColor="text1"/>
        </w:rPr>
        <w:t>0511</w:t>
      </w:r>
    </w:p>
    <w:p w:rsidR="007A61A6" w:rsidRPr="001F29F9" w:rsidRDefault="007A61A6" w:rsidP="007A61A6">
      <w:pPr>
        <w:pBdr>
          <w:bottom w:val="single" w:sz="12" w:space="1" w:color="auto"/>
        </w:pBdr>
        <w:tabs>
          <w:tab w:val="left" w:pos="288"/>
          <w:tab w:val="left" w:pos="4752"/>
        </w:tabs>
        <w:jc w:val="both"/>
        <w:rPr>
          <w:color w:val="000000" w:themeColor="text1"/>
        </w:rPr>
      </w:pPr>
    </w:p>
    <w:p w:rsidR="009369A6" w:rsidRPr="001F29F9" w:rsidRDefault="009369A6" w:rsidP="00BF0E94">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w:t>
      </w:r>
      <w:r w:rsidR="009759C2" w:rsidRPr="001F29F9">
        <w:rPr>
          <w:color w:val="000000" w:themeColor="text1"/>
        </w:rPr>
        <w:t>Data extracted from the available evidence of record reflects that this covered individual (CI)</w:t>
      </w:r>
      <w:r w:rsidR="00570754" w:rsidRPr="001F29F9">
        <w:rPr>
          <w:color w:val="000000" w:themeColor="text1"/>
        </w:rPr>
        <w:t xml:space="preserve"> </w:t>
      </w:r>
      <w:r w:rsidR="002C6E5B" w:rsidRPr="001F29F9">
        <w:rPr>
          <w:color w:val="000000" w:themeColor="text1"/>
          <w:szCs w:val="24"/>
        </w:rPr>
        <w:t xml:space="preserve">was </w:t>
      </w:r>
      <w:r w:rsidR="00E322F7" w:rsidRPr="001F29F9">
        <w:rPr>
          <w:color w:val="000000" w:themeColor="text1"/>
          <w:szCs w:val="24"/>
        </w:rPr>
        <w:t>an active duty</w:t>
      </w:r>
      <w:r w:rsidR="006D4E0E" w:rsidRPr="001F29F9">
        <w:rPr>
          <w:color w:val="000000" w:themeColor="text1"/>
          <w:szCs w:val="24"/>
        </w:rPr>
        <w:t xml:space="preserve"> </w:t>
      </w:r>
      <w:r w:rsidR="00FD65F2">
        <w:rPr>
          <w:color w:val="000000" w:themeColor="text1"/>
          <w:szCs w:val="24"/>
        </w:rPr>
        <w:t>S</w:t>
      </w:r>
      <w:r w:rsidR="00661BA2" w:rsidRPr="001F29F9">
        <w:rPr>
          <w:color w:val="000000" w:themeColor="text1"/>
          <w:szCs w:val="24"/>
        </w:rPr>
        <w:t>SG/E-</w:t>
      </w:r>
      <w:r w:rsidR="00FD65F2">
        <w:rPr>
          <w:color w:val="000000" w:themeColor="text1"/>
          <w:szCs w:val="24"/>
        </w:rPr>
        <w:t>6</w:t>
      </w:r>
      <w:r w:rsidR="00705C40" w:rsidRPr="001F29F9">
        <w:rPr>
          <w:color w:val="000000" w:themeColor="text1"/>
          <w:szCs w:val="24"/>
        </w:rPr>
        <w:t xml:space="preserve"> (</w:t>
      </w:r>
      <w:r w:rsidR="00FD65F2">
        <w:rPr>
          <w:color w:val="000000" w:themeColor="text1"/>
          <w:szCs w:val="24"/>
        </w:rPr>
        <w:t>25B3O</w:t>
      </w:r>
      <w:r w:rsidR="000D5057">
        <w:rPr>
          <w:color w:val="000000" w:themeColor="text1"/>
          <w:szCs w:val="24"/>
        </w:rPr>
        <w:t>/</w:t>
      </w:r>
      <w:r w:rsidR="00FD65F2">
        <w:rPr>
          <w:color w:val="000000" w:themeColor="text1"/>
          <w:szCs w:val="24"/>
        </w:rPr>
        <w:t>I</w:t>
      </w:r>
      <w:r w:rsidR="00FD65F2" w:rsidRPr="00FD65F2">
        <w:rPr>
          <w:color w:val="000000" w:themeColor="text1"/>
          <w:szCs w:val="24"/>
        </w:rPr>
        <w:t>nformation System Analyst Operator</w:t>
      </w:r>
      <w:r w:rsidR="00E322F7" w:rsidRPr="001F29F9">
        <w:rPr>
          <w:color w:val="000000" w:themeColor="text1"/>
          <w:szCs w:val="24"/>
        </w:rPr>
        <w:t>)</w:t>
      </w:r>
      <w:r w:rsidR="00C75F3D" w:rsidRPr="001F29F9">
        <w:rPr>
          <w:color w:val="000000" w:themeColor="text1"/>
          <w:szCs w:val="24"/>
        </w:rPr>
        <w:t xml:space="preserve">, </w:t>
      </w:r>
      <w:r w:rsidR="002C6E5B" w:rsidRPr="001F29F9">
        <w:rPr>
          <w:color w:val="000000" w:themeColor="text1"/>
          <w:szCs w:val="24"/>
        </w:rPr>
        <w:t xml:space="preserve">medically separated for </w:t>
      </w:r>
      <w:r w:rsidR="00AD23CE" w:rsidRPr="00FD65F2">
        <w:rPr>
          <w:color w:val="000000" w:themeColor="text1"/>
          <w:szCs w:val="24"/>
        </w:rPr>
        <w:t>fatigue</w:t>
      </w:r>
      <w:r w:rsidR="0073038B">
        <w:rPr>
          <w:color w:val="000000" w:themeColor="text1"/>
          <w:szCs w:val="24"/>
        </w:rPr>
        <w:t>,</w:t>
      </w:r>
      <w:r w:rsidR="00AD23CE" w:rsidRPr="00FD65F2">
        <w:rPr>
          <w:color w:val="000000" w:themeColor="text1"/>
          <w:szCs w:val="24"/>
        </w:rPr>
        <w:t xml:space="preserve"> </w:t>
      </w:r>
      <w:r w:rsidR="00AD23CE" w:rsidRPr="00526EBC">
        <w:rPr>
          <w:color w:val="000000" w:themeColor="text1"/>
          <w:szCs w:val="24"/>
        </w:rPr>
        <w:t>persistent</w:t>
      </w:r>
      <w:r w:rsidR="00526EBC" w:rsidRPr="00526EBC">
        <w:rPr>
          <w:color w:val="000000" w:themeColor="text1"/>
          <w:szCs w:val="24"/>
        </w:rPr>
        <w:t xml:space="preserve"> </w:t>
      </w:r>
      <w:r w:rsidR="00526EBC">
        <w:rPr>
          <w:color w:val="000000" w:themeColor="text1"/>
          <w:szCs w:val="24"/>
        </w:rPr>
        <w:t>status post (</w:t>
      </w:r>
      <w:r w:rsidR="0073038B">
        <w:rPr>
          <w:color w:val="000000" w:themeColor="text1"/>
          <w:szCs w:val="24"/>
        </w:rPr>
        <w:t>s</w:t>
      </w:r>
      <w:r w:rsidR="00526EBC" w:rsidRPr="00526EBC">
        <w:rPr>
          <w:rFonts w:cs="Calibri"/>
          <w:color w:val="000000" w:themeColor="text1"/>
          <w:szCs w:val="24"/>
        </w:rPr>
        <w:t>/</w:t>
      </w:r>
      <w:r w:rsidR="0073038B">
        <w:rPr>
          <w:rFonts w:cs="Calibri"/>
          <w:color w:val="000000" w:themeColor="text1"/>
          <w:szCs w:val="24"/>
        </w:rPr>
        <w:t>p</w:t>
      </w:r>
      <w:r w:rsidR="00526EBC">
        <w:rPr>
          <w:rFonts w:cs="Calibri"/>
          <w:color w:val="000000" w:themeColor="text1"/>
          <w:szCs w:val="24"/>
        </w:rPr>
        <w:t>)</w:t>
      </w:r>
      <w:r w:rsidR="00802BA2">
        <w:rPr>
          <w:rFonts w:cs="Calibri"/>
          <w:color w:val="000000" w:themeColor="text1"/>
          <w:szCs w:val="24"/>
        </w:rPr>
        <w:t xml:space="preserve"> </w:t>
      </w:r>
      <w:proofErr w:type="spellStart"/>
      <w:r w:rsidR="00802BA2">
        <w:rPr>
          <w:rFonts w:cs="Calibri"/>
          <w:color w:val="000000" w:themeColor="text1"/>
          <w:szCs w:val="24"/>
        </w:rPr>
        <w:t>t</w:t>
      </w:r>
      <w:r w:rsidR="00526EBC" w:rsidRPr="00526EBC">
        <w:rPr>
          <w:rFonts w:cs="Calibri"/>
          <w:color w:val="000000" w:themeColor="text1"/>
          <w:szCs w:val="24"/>
        </w:rPr>
        <w:t>hyroidectomy</w:t>
      </w:r>
      <w:proofErr w:type="spellEnd"/>
      <w:r w:rsidR="00FD65F2">
        <w:rPr>
          <w:color w:val="000000" w:themeColor="text1"/>
          <w:szCs w:val="24"/>
        </w:rPr>
        <w:t>.</w:t>
      </w:r>
      <w:r w:rsidR="00AD23CE">
        <w:rPr>
          <w:color w:val="000000" w:themeColor="text1"/>
          <w:szCs w:val="24"/>
        </w:rPr>
        <w:t xml:space="preserve">  </w:t>
      </w:r>
      <w:r w:rsidR="00643C8F" w:rsidRPr="0069616B">
        <w:rPr>
          <w:color w:val="000000" w:themeColor="text1"/>
          <w:szCs w:val="24"/>
        </w:rPr>
        <w:t>She</w:t>
      </w:r>
      <w:r w:rsidR="00643C8F" w:rsidRPr="001F29F9">
        <w:rPr>
          <w:color w:val="000000" w:themeColor="text1"/>
          <w:szCs w:val="24"/>
        </w:rPr>
        <w:t xml:space="preserve"> did not respond adequately to treatment and was unable to perform within </w:t>
      </w:r>
      <w:r w:rsidR="00643C8F" w:rsidRPr="0069616B">
        <w:rPr>
          <w:color w:val="000000" w:themeColor="text1"/>
          <w:szCs w:val="24"/>
        </w:rPr>
        <w:t xml:space="preserve">her Military Occupational Specialty (MOS) or meet physical fitness standards.  </w:t>
      </w:r>
      <w:r w:rsidR="003D026B" w:rsidRPr="0069616B">
        <w:rPr>
          <w:color w:val="000000" w:themeColor="text1"/>
          <w:szCs w:val="24"/>
        </w:rPr>
        <w:t>S</w:t>
      </w:r>
      <w:r w:rsidR="00643C8F" w:rsidRPr="0069616B">
        <w:rPr>
          <w:color w:val="000000" w:themeColor="text1"/>
          <w:szCs w:val="24"/>
        </w:rPr>
        <w:t xml:space="preserve">he was issued a permanent </w:t>
      </w:r>
      <w:r w:rsidR="003D026B" w:rsidRPr="0069616B">
        <w:rPr>
          <w:color w:val="000000" w:themeColor="text1"/>
          <w:szCs w:val="24"/>
        </w:rPr>
        <w:t>P3/U3/L3</w:t>
      </w:r>
      <w:r w:rsidR="00643C8F" w:rsidRPr="0069616B">
        <w:rPr>
          <w:color w:val="000000" w:themeColor="text1"/>
          <w:szCs w:val="24"/>
        </w:rPr>
        <w:t xml:space="preserve"> profile and underwent a Medical Evaluation Board (MEB).</w:t>
      </w:r>
      <w:r w:rsidR="00AD23CE">
        <w:rPr>
          <w:color w:val="000000" w:themeColor="text1"/>
          <w:szCs w:val="24"/>
        </w:rPr>
        <w:t xml:space="preserve">  </w:t>
      </w:r>
      <w:r w:rsidR="003D026B" w:rsidRPr="0069616B">
        <w:rPr>
          <w:color w:val="000000" w:themeColor="text1"/>
          <w:szCs w:val="24"/>
        </w:rPr>
        <w:t xml:space="preserve">Chronic </w:t>
      </w:r>
      <w:r w:rsidR="00AD23CE" w:rsidRPr="0069616B">
        <w:rPr>
          <w:color w:val="000000" w:themeColor="text1"/>
          <w:szCs w:val="24"/>
        </w:rPr>
        <w:t>f</w:t>
      </w:r>
      <w:r w:rsidR="003D026B" w:rsidRPr="0069616B">
        <w:rPr>
          <w:color w:val="000000" w:themeColor="text1"/>
          <w:szCs w:val="24"/>
        </w:rPr>
        <w:t xml:space="preserve">atigue after </w:t>
      </w:r>
      <w:proofErr w:type="spellStart"/>
      <w:r w:rsidR="00AD23CE" w:rsidRPr="0069616B">
        <w:rPr>
          <w:color w:val="000000" w:themeColor="text1"/>
          <w:szCs w:val="24"/>
        </w:rPr>
        <w:t>thyroidectomy</w:t>
      </w:r>
      <w:proofErr w:type="spellEnd"/>
      <w:r w:rsidR="00AD23CE" w:rsidRPr="0069616B">
        <w:rPr>
          <w:color w:val="000000" w:themeColor="text1"/>
          <w:szCs w:val="24"/>
        </w:rPr>
        <w:t xml:space="preserve"> for papillary </w:t>
      </w:r>
      <w:proofErr w:type="spellStart"/>
      <w:r w:rsidR="00AD23CE" w:rsidRPr="0069616B">
        <w:rPr>
          <w:color w:val="000000" w:themeColor="text1"/>
          <w:szCs w:val="24"/>
        </w:rPr>
        <w:t>adenocarcinoma</w:t>
      </w:r>
      <w:proofErr w:type="spellEnd"/>
      <w:r w:rsidR="00AD23CE">
        <w:rPr>
          <w:color w:val="000000" w:themeColor="text1"/>
          <w:szCs w:val="24"/>
        </w:rPr>
        <w:t>;</w:t>
      </w:r>
      <w:r w:rsidR="00AD23CE" w:rsidRPr="0069616B">
        <w:rPr>
          <w:color w:val="000000" w:themeColor="text1"/>
          <w:szCs w:val="24"/>
        </w:rPr>
        <w:t xml:space="preserve"> carpal tunnel syndrome </w:t>
      </w:r>
      <w:r w:rsidR="00AD23CE">
        <w:rPr>
          <w:color w:val="000000" w:themeColor="text1"/>
          <w:szCs w:val="24"/>
        </w:rPr>
        <w:t xml:space="preserve">(CTS) </w:t>
      </w:r>
      <w:r w:rsidR="0073010E">
        <w:rPr>
          <w:rFonts w:asciiTheme="minorHAnsi" w:hAnsiTheme="minorHAnsi"/>
          <w:color w:val="000000" w:themeColor="text1"/>
          <w:szCs w:val="24"/>
        </w:rPr>
        <w:t xml:space="preserve">and </w:t>
      </w:r>
      <w:proofErr w:type="spellStart"/>
      <w:r w:rsidR="0073010E">
        <w:rPr>
          <w:rFonts w:asciiTheme="minorHAnsi" w:hAnsiTheme="minorHAnsi"/>
          <w:color w:val="000000" w:themeColor="text1"/>
          <w:szCs w:val="24"/>
        </w:rPr>
        <w:t>DeQ</w:t>
      </w:r>
      <w:r w:rsidR="00AD23CE" w:rsidRPr="00AD23CE">
        <w:rPr>
          <w:rFonts w:asciiTheme="minorHAnsi" w:hAnsiTheme="minorHAnsi"/>
          <w:color w:val="000000" w:themeColor="text1"/>
          <w:szCs w:val="24"/>
        </w:rPr>
        <w:t>uervain’s</w:t>
      </w:r>
      <w:proofErr w:type="spellEnd"/>
      <w:r w:rsidR="00AD23CE" w:rsidRPr="00AD23CE">
        <w:rPr>
          <w:rFonts w:asciiTheme="minorHAnsi" w:hAnsiTheme="minorHAnsi"/>
          <w:color w:val="000000" w:themeColor="text1"/>
          <w:szCs w:val="24"/>
        </w:rPr>
        <w:t xml:space="preserve"> </w:t>
      </w:r>
      <w:proofErr w:type="spellStart"/>
      <w:r w:rsidR="00AD23CE" w:rsidRPr="00AD23CE">
        <w:rPr>
          <w:rFonts w:asciiTheme="minorHAnsi" w:hAnsiTheme="minorHAnsi"/>
          <w:color w:val="000000" w:themeColor="text1"/>
          <w:szCs w:val="24"/>
        </w:rPr>
        <w:t>tenosynovitis</w:t>
      </w:r>
      <w:proofErr w:type="spellEnd"/>
      <w:r w:rsidR="00AD23CE" w:rsidRPr="00AD23CE">
        <w:rPr>
          <w:rFonts w:asciiTheme="minorHAnsi" w:hAnsiTheme="minorHAnsi"/>
          <w:color w:val="000000" w:themeColor="text1"/>
          <w:szCs w:val="24"/>
        </w:rPr>
        <w:t xml:space="preserve"> bilateral; asthma; and cervical spondylosis </w:t>
      </w:r>
      <w:r w:rsidR="003D026B" w:rsidRPr="00AD23CE">
        <w:rPr>
          <w:rFonts w:asciiTheme="minorHAnsi" w:hAnsiTheme="minorHAnsi"/>
          <w:color w:val="000000" w:themeColor="text1"/>
          <w:szCs w:val="24"/>
        </w:rPr>
        <w:t xml:space="preserve">C5-6 and C6-7 with </w:t>
      </w:r>
      <w:r w:rsidR="00FE5CB0">
        <w:rPr>
          <w:rStyle w:val="st1"/>
          <w:rFonts w:asciiTheme="minorHAnsi" w:hAnsiTheme="minorHAnsi"/>
          <w:bCs/>
          <w:color w:val="000000"/>
        </w:rPr>
        <w:t>h</w:t>
      </w:r>
      <w:r w:rsidR="00AD23CE" w:rsidRPr="00AD23CE">
        <w:rPr>
          <w:rStyle w:val="st1"/>
          <w:rFonts w:asciiTheme="minorHAnsi" w:hAnsiTheme="minorHAnsi"/>
          <w:bCs/>
          <w:color w:val="000000"/>
        </w:rPr>
        <w:t xml:space="preserve">erniated </w:t>
      </w:r>
      <w:r w:rsidR="00FE5CB0">
        <w:rPr>
          <w:rStyle w:val="st1"/>
          <w:rFonts w:asciiTheme="minorHAnsi" w:hAnsiTheme="minorHAnsi"/>
          <w:bCs/>
          <w:color w:val="000000"/>
        </w:rPr>
        <w:t>n</w:t>
      </w:r>
      <w:r w:rsidR="00AD23CE" w:rsidRPr="00AD23CE">
        <w:rPr>
          <w:rStyle w:val="st1"/>
          <w:rFonts w:asciiTheme="minorHAnsi" w:hAnsiTheme="minorHAnsi"/>
          <w:bCs/>
          <w:color w:val="000000"/>
        </w:rPr>
        <w:t xml:space="preserve">ucleus </w:t>
      </w:r>
      <w:proofErr w:type="spellStart"/>
      <w:r w:rsidR="00FE5CB0">
        <w:rPr>
          <w:rStyle w:val="st1"/>
          <w:rFonts w:asciiTheme="minorHAnsi" w:hAnsiTheme="minorHAnsi"/>
          <w:bCs/>
          <w:color w:val="000000"/>
        </w:rPr>
        <w:t>p</w:t>
      </w:r>
      <w:r w:rsidR="00AD23CE" w:rsidRPr="00AD23CE">
        <w:rPr>
          <w:rStyle w:val="st1"/>
          <w:rFonts w:asciiTheme="minorHAnsi" w:hAnsiTheme="minorHAnsi"/>
          <w:bCs/>
          <w:color w:val="000000"/>
        </w:rPr>
        <w:t>ulposus</w:t>
      </w:r>
      <w:proofErr w:type="spellEnd"/>
      <w:r w:rsidR="00FE5CB0">
        <w:rPr>
          <w:rStyle w:val="st1"/>
          <w:rFonts w:asciiTheme="minorHAnsi" w:hAnsiTheme="minorHAnsi"/>
          <w:bCs/>
          <w:color w:val="000000"/>
        </w:rPr>
        <w:t xml:space="preserve"> (</w:t>
      </w:r>
      <w:r w:rsidR="003D026B" w:rsidRPr="00AD23CE">
        <w:rPr>
          <w:rFonts w:asciiTheme="minorHAnsi" w:hAnsiTheme="minorHAnsi"/>
          <w:color w:val="000000" w:themeColor="text1"/>
          <w:szCs w:val="24"/>
        </w:rPr>
        <w:t>HNP</w:t>
      </w:r>
      <w:r w:rsidR="00FE5CB0">
        <w:rPr>
          <w:rFonts w:asciiTheme="minorHAnsi" w:hAnsiTheme="minorHAnsi"/>
          <w:color w:val="000000" w:themeColor="text1"/>
          <w:szCs w:val="24"/>
        </w:rPr>
        <w:t>)</w:t>
      </w:r>
      <w:r w:rsidR="003F7405">
        <w:rPr>
          <w:rFonts w:asciiTheme="minorHAnsi" w:hAnsiTheme="minorHAnsi"/>
          <w:color w:val="000000" w:themeColor="text1"/>
          <w:szCs w:val="24"/>
        </w:rPr>
        <w:t xml:space="preserve"> </w:t>
      </w:r>
      <w:r w:rsidR="000A33C8" w:rsidRPr="0069616B">
        <w:rPr>
          <w:color w:val="000000" w:themeColor="text1"/>
          <w:szCs w:val="24"/>
        </w:rPr>
        <w:t>were forwarded to the Physical Evaluation Board (PEB) as medically unacceptable IAW AR 40-501</w:t>
      </w:r>
      <w:r w:rsidR="00376E08" w:rsidRPr="0069616B">
        <w:rPr>
          <w:color w:val="000000" w:themeColor="text1"/>
          <w:szCs w:val="24"/>
        </w:rPr>
        <w:t>.</w:t>
      </w:r>
      <w:r w:rsidR="003F7405">
        <w:rPr>
          <w:color w:val="000000" w:themeColor="text1"/>
          <w:szCs w:val="24"/>
        </w:rPr>
        <w:t xml:space="preserve">  </w:t>
      </w:r>
      <w:r w:rsidR="001A5E62" w:rsidRPr="0069616B">
        <w:rPr>
          <w:color w:val="000000" w:themeColor="text1"/>
          <w:szCs w:val="24"/>
        </w:rPr>
        <w:t xml:space="preserve">No other conditions appeared on the MEB’s submission. </w:t>
      </w:r>
      <w:r w:rsidR="00913ADA">
        <w:rPr>
          <w:color w:val="000000" w:themeColor="text1"/>
          <w:szCs w:val="24"/>
        </w:rPr>
        <w:t xml:space="preserve"> </w:t>
      </w:r>
      <w:r w:rsidR="00842BAA" w:rsidRPr="0069616B">
        <w:rPr>
          <w:color w:val="000000" w:themeColor="text1"/>
          <w:szCs w:val="24"/>
        </w:rPr>
        <w:t xml:space="preserve">The PEB adjudicated </w:t>
      </w:r>
      <w:r w:rsidR="003F7405">
        <w:rPr>
          <w:color w:val="000000" w:themeColor="text1"/>
          <w:szCs w:val="24"/>
        </w:rPr>
        <w:t>fatigue p</w:t>
      </w:r>
      <w:r w:rsidR="003D026B" w:rsidRPr="0069616B">
        <w:rPr>
          <w:color w:val="000000" w:themeColor="text1"/>
          <w:szCs w:val="24"/>
        </w:rPr>
        <w:t>ersis</w:t>
      </w:r>
      <w:r w:rsidR="003F7405">
        <w:rPr>
          <w:color w:val="000000" w:themeColor="text1"/>
          <w:szCs w:val="24"/>
        </w:rPr>
        <w:t>tent f</w:t>
      </w:r>
      <w:r w:rsidR="003D026B" w:rsidRPr="0069616B">
        <w:rPr>
          <w:color w:val="000000" w:themeColor="text1"/>
          <w:szCs w:val="24"/>
        </w:rPr>
        <w:t xml:space="preserve">ollowing </w:t>
      </w:r>
      <w:proofErr w:type="spellStart"/>
      <w:r w:rsidR="003F7405" w:rsidRPr="0069616B">
        <w:rPr>
          <w:color w:val="000000" w:themeColor="text1"/>
          <w:szCs w:val="24"/>
        </w:rPr>
        <w:t>thyroidectom</w:t>
      </w:r>
      <w:r w:rsidR="003F7405">
        <w:rPr>
          <w:color w:val="000000" w:themeColor="text1"/>
          <w:szCs w:val="24"/>
        </w:rPr>
        <w:t>y</w:t>
      </w:r>
      <w:proofErr w:type="spellEnd"/>
      <w:r w:rsidR="003F7405">
        <w:rPr>
          <w:color w:val="000000" w:themeColor="text1"/>
          <w:szCs w:val="24"/>
        </w:rPr>
        <w:t xml:space="preserve"> for papillary </w:t>
      </w:r>
      <w:proofErr w:type="spellStart"/>
      <w:r w:rsidR="003F7405">
        <w:rPr>
          <w:color w:val="000000" w:themeColor="text1"/>
          <w:szCs w:val="24"/>
        </w:rPr>
        <w:t>adenocarcinoma</w:t>
      </w:r>
      <w:proofErr w:type="spellEnd"/>
      <w:r w:rsidR="003F7405">
        <w:rPr>
          <w:color w:val="000000" w:themeColor="text1"/>
          <w:szCs w:val="24"/>
        </w:rPr>
        <w:t xml:space="preserve"> </w:t>
      </w:r>
      <w:r w:rsidR="00842BAA" w:rsidRPr="0069616B">
        <w:rPr>
          <w:color w:val="000000" w:themeColor="text1"/>
          <w:szCs w:val="24"/>
        </w:rPr>
        <w:t xml:space="preserve">and </w:t>
      </w:r>
      <w:r w:rsidR="003D026B" w:rsidRPr="0069616B">
        <w:rPr>
          <w:color w:val="000000" w:themeColor="text1"/>
          <w:szCs w:val="24"/>
        </w:rPr>
        <w:t xml:space="preserve">the </w:t>
      </w:r>
      <w:proofErr w:type="spellStart"/>
      <w:r w:rsidR="003D026B" w:rsidRPr="0069616B">
        <w:rPr>
          <w:color w:val="000000" w:themeColor="text1"/>
          <w:szCs w:val="24"/>
        </w:rPr>
        <w:t>DeQuervain's</w:t>
      </w:r>
      <w:proofErr w:type="spellEnd"/>
      <w:r w:rsidR="003D026B" w:rsidRPr="0069616B">
        <w:rPr>
          <w:color w:val="000000" w:themeColor="text1"/>
          <w:szCs w:val="24"/>
        </w:rPr>
        <w:t xml:space="preserve"> </w:t>
      </w:r>
      <w:proofErr w:type="spellStart"/>
      <w:r w:rsidR="003F7405" w:rsidRPr="0069616B">
        <w:rPr>
          <w:color w:val="000000" w:themeColor="text1"/>
          <w:szCs w:val="24"/>
        </w:rPr>
        <w:t>synovitis</w:t>
      </w:r>
      <w:proofErr w:type="spellEnd"/>
      <w:r w:rsidR="003F7405" w:rsidRPr="0069616B">
        <w:rPr>
          <w:color w:val="000000" w:themeColor="text1"/>
          <w:szCs w:val="24"/>
        </w:rPr>
        <w:t xml:space="preserve"> bilateral thumbs </w:t>
      </w:r>
      <w:r w:rsidR="00842BAA" w:rsidRPr="0069616B">
        <w:rPr>
          <w:color w:val="000000" w:themeColor="text1"/>
          <w:szCs w:val="24"/>
        </w:rPr>
        <w:t xml:space="preserve">condition as unfitting, rated </w:t>
      </w:r>
      <w:r w:rsidR="003D026B" w:rsidRPr="0069616B">
        <w:rPr>
          <w:color w:val="000000" w:themeColor="text1"/>
          <w:szCs w:val="24"/>
        </w:rPr>
        <w:t>10</w:t>
      </w:r>
      <w:r w:rsidR="00842BAA" w:rsidRPr="0069616B">
        <w:rPr>
          <w:color w:val="000000" w:themeColor="text1"/>
          <w:szCs w:val="24"/>
        </w:rPr>
        <w:t xml:space="preserve">% and </w:t>
      </w:r>
      <w:r w:rsidR="003D026B" w:rsidRPr="0069616B">
        <w:rPr>
          <w:color w:val="000000" w:themeColor="text1"/>
          <w:szCs w:val="24"/>
        </w:rPr>
        <w:t>0</w:t>
      </w:r>
      <w:r w:rsidR="00842BAA" w:rsidRPr="0069616B">
        <w:rPr>
          <w:color w:val="000000" w:themeColor="text1"/>
          <w:szCs w:val="24"/>
        </w:rPr>
        <w:t>% respectively</w:t>
      </w:r>
      <w:r w:rsidR="003D026B" w:rsidRPr="0069616B">
        <w:rPr>
          <w:color w:val="000000" w:themeColor="text1"/>
          <w:szCs w:val="24"/>
        </w:rPr>
        <w:t xml:space="preserve">, with </w:t>
      </w:r>
      <w:r w:rsidR="003D026B" w:rsidRPr="003F7405">
        <w:rPr>
          <w:color w:val="000000" w:themeColor="text1"/>
          <w:szCs w:val="24"/>
        </w:rPr>
        <w:t>application of the Veterans</w:t>
      </w:r>
      <w:r w:rsidR="003D026B" w:rsidRPr="0069616B">
        <w:rPr>
          <w:color w:val="000000" w:themeColor="text1"/>
          <w:szCs w:val="24"/>
        </w:rPr>
        <w:t xml:space="preserve"> Administration Schedule for Rating Disabilities (VASRD)</w:t>
      </w:r>
      <w:r w:rsidR="003D026B" w:rsidRPr="001F29F9">
        <w:rPr>
          <w:color w:val="000000" w:themeColor="text1"/>
          <w:szCs w:val="24"/>
        </w:rPr>
        <w:t>.</w:t>
      </w:r>
      <w:r w:rsidR="003D026B">
        <w:rPr>
          <w:color w:val="000000" w:themeColor="text1"/>
          <w:szCs w:val="24"/>
        </w:rPr>
        <w:t xml:space="preserve">  </w:t>
      </w:r>
      <w:r w:rsidR="00B20624" w:rsidRPr="001F29F9">
        <w:rPr>
          <w:color w:val="000000" w:themeColor="text1"/>
        </w:rPr>
        <w:t xml:space="preserve">The CI </w:t>
      </w:r>
      <w:r w:rsidR="00190E48" w:rsidRPr="001F29F9">
        <w:rPr>
          <w:color w:val="000000" w:themeColor="text1"/>
        </w:rPr>
        <w:t xml:space="preserve">made no appeals, </w:t>
      </w:r>
      <w:r w:rsidR="00B20624" w:rsidRPr="001F29F9">
        <w:rPr>
          <w:color w:val="000000" w:themeColor="text1"/>
        </w:rPr>
        <w:t xml:space="preserve">and was medically separated with a </w:t>
      </w:r>
      <w:r w:rsidR="0069616B">
        <w:rPr>
          <w:color w:val="000000" w:themeColor="text1"/>
        </w:rPr>
        <w:t>10</w:t>
      </w:r>
      <w:r w:rsidR="00B20624" w:rsidRPr="001F29F9">
        <w:rPr>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085D7B" w:rsidRPr="001F29F9" w:rsidRDefault="002C6E5B" w:rsidP="00BF0E94">
      <w:pPr>
        <w:tabs>
          <w:tab w:val="left" w:pos="288"/>
          <w:tab w:val="left" w:pos="4752"/>
        </w:tabs>
        <w:jc w:val="both"/>
        <w:rPr>
          <w:color w:val="000000" w:themeColor="text1"/>
        </w:rPr>
      </w:pPr>
      <w:r w:rsidRPr="001F29F9">
        <w:rPr>
          <w:color w:val="000000" w:themeColor="text1"/>
          <w:u w:val="single"/>
        </w:rPr>
        <w:t>CI CONTENTION</w:t>
      </w:r>
      <w:r w:rsidRPr="001F29F9">
        <w:rPr>
          <w:color w:val="000000" w:themeColor="text1"/>
        </w:rPr>
        <w:t>:</w:t>
      </w:r>
      <w:r w:rsidR="0069616B">
        <w:rPr>
          <w:color w:val="000000" w:themeColor="text1"/>
        </w:rPr>
        <w:t xml:space="preserve">  “Upgrade rating due to conditions that were not rated and rendered a percentage or low percentage.”</w:t>
      </w:r>
    </w:p>
    <w:p w:rsidR="004174F0" w:rsidRPr="001F29F9" w:rsidRDefault="004174F0" w:rsidP="00BF0E94">
      <w:pPr>
        <w:pBdr>
          <w:bottom w:val="single" w:sz="12" w:space="1" w:color="auto"/>
        </w:pBdr>
        <w:tabs>
          <w:tab w:val="left" w:pos="288"/>
          <w:tab w:val="left" w:pos="4752"/>
        </w:tabs>
        <w:jc w:val="both"/>
        <w:rPr>
          <w:color w:val="000000" w:themeColor="text1"/>
        </w:rPr>
      </w:pPr>
    </w:p>
    <w:p w:rsidR="00E758C8" w:rsidRDefault="00E758C8" w:rsidP="00E758C8">
      <w:pPr>
        <w:jc w:val="both"/>
        <w:rPr>
          <w:rFonts w:asciiTheme="minorHAnsi" w:hAnsiTheme="minorHAnsi"/>
          <w:color w:val="000000" w:themeColor="text1"/>
          <w:szCs w:val="24"/>
          <w:u w:val="single"/>
        </w:rPr>
      </w:pPr>
    </w:p>
    <w:p w:rsidR="00E758C8" w:rsidRPr="00C566C9" w:rsidRDefault="00E758C8" w:rsidP="00E758C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Pr>
          <w:color w:val="auto"/>
        </w:rPr>
        <w:t>view as defined in DoDI 6040.44, Enclosure 3, paragraph 5.e</w:t>
      </w:r>
      <w:proofErr w:type="gramStart"/>
      <w:r>
        <w:rPr>
          <w:color w:val="auto"/>
        </w:rPr>
        <w:t>.(</w:t>
      </w:r>
      <w:proofErr w:type="gramEnd"/>
      <w:r>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9139B">
        <w:rPr>
          <w:color w:val="auto"/>
        </w:rPr>
        <w:t>”</w:t>
      </w:r>
      <w:r>
        <w:rPr>
          <w:color w:val="auto"/>
        </w:rPr>
        <w:t xml:space="preserve">  </w:t>
      </w:r>
      <w:r w:rsidRPr="00E758C8">
        <w:rPr>
          <w:color w:val="auto"/>
        </w:rPr>
        <w:t xml:space="preserve">The carpal tunnel syndrome, asthma and cervical spondylosis C5-6 and C6-7 with herniated nucleus </w:t>
      </w:r>
      <w:proofErr w:type="spellStart"/>
      <w:r w:rsidRPr="00E758C8">
        <w:rPr>
          <w:color w:val="auto"/>
        </w:rPr>
        <w:t>pulposus</w:t>
      </w:r>
      <w:proofErr w:type="spellEnd"/>
      <w:r w:rsidRPr="00E758C8">
        <w:rPr>
          <w:color w:val="auto"/>
        </w:rPr>
        <w:t xml:space="preserve"> conditions as requested for consideration meet the criteria prescribed in DoDI 6040.44 for Board purview; and, are addressed below, in addition to a review of the ratings for the unfitting conditions.  </w:t>
      </w:r>
      <w:r w:rsidRPr="00C566C9">
        <w:rPr>
          <w:color w:val="auto"/>
        </w:rPr>
        <w:t>Any condition</w:t>
      </w:r>
      <w:r>
        <w:rPr>
          <w:color w:val="auto"/>
        </w:rPr>
        <w:t>s</w:t>
      </w:r>
      <w:r w:rsidRPr="00C566C9">
        <w:rPr>
          <w:color w:val="auto"/>
        </w:rPr>
        <w:t xml:space="preserve"> or contention not requested in this application</w:t>
      </w:r>
      <w:r>
        <w:rPr>
          <w:color w:val="auto"/>
        </w:rPr>
        <w:t>, or</w:t>
      </w:r>
      <w:r w:rsidRPr="00C566C9">
        <w:rPr>
          <w:color w:val="auto"/>
        </w:rPr>
        <w:t xml:space="preserve"> otherwise outside the Board’s defined scope of review</w:t>
      </w:r>
      <w:r>
        <w:rPr>
          <w:color w:val="auto"/>
        </w:rPr>
        <w:t>, remain</w:t>
      </w:r>
      <w:r w:rsidRPr="00C566C9">
        <w:rPr>
          <w:color w:val="auto"/>
        </w:rPr>
        <w:t xml:space="preserve"> eligible for future consideration by </w:t>
      </w:r>
      <w:r w:rsidRPr="00E758C8">
        <w:rPr>
          <w:color w:val="auto"/>
        </w:rPr>
        <w:t>the Army Board for the Correction of Military Records (</w:t>
      </w:r>
      <w:r w:rsidR="006D094B">
        <w:rPr>
          <w:color w:val="auto"/>
        </w:rPr>
        <w:t>A</w:t>
      </w:r>
      <w:r w:rsidRPr="00E758C8">
        <w:rPr>
          <w:color w:val="auto"/>
        </w:rPr>
        <w:t>BCMR).</w:t>
      </w:r>
      <w:r>
        <w:rPr>
          <w:color w:val="auto"/>
        </w:rPr>
        <w:t xml:space="preserve">  </w:t>
      </w:r>
    </w:p>
    <w:p w:rsidR="00E758C8" w:rsidRPr="001F29F9" w:rsidRDefault="00E758C8" w:rsidP="00E758C8">
      <w:pPr>
        <w:pBdr>
          <w:bottom w:val="single" w:sz="12" w:space="1" w:color="auto"/>
        </w:pBdr>
        <w:tabs>
          <w:tab w:val="left" w:pos="288"/>
          <w:tab w:val="left" w:pos="4752"/>
        </w:tabs>
        <w:jc w:val="both"/>
        <w:rPr>
          <w:color w:val="000000" w:themeColor="text1"/>
        </w:rPr>
      </w:pPr>
    </w:p>
    <w:p w:rsidR="00E758C8" w:rsidRDefault="00E758C8" w:rsidP="00E758C8">
      <w:pPr>
        <w:jc w:val="both"/>
        <w:rPr>
          <w:color w:val="000000" w:themeColor="text1"/>
          <w:u w:val="single"/>
        </w:rPr>
      </w:pPr>
    </w:p>
    <w:p w:rsidR="00E758C8" w:rsidRDefault="00E758C8" w:rsidP="00E758C8">
      <w:pPr>
        <w:jc w:val="both"/>
        <w:rPr>
          <w:color w:val="000000" w:themeColor="text1"/>
          <w:u w:val="single"/>
        </w:rPr>
      </w:pPr>
      <w:r>
        <w:rPr>
          <w:color w:val="000000" w:themeColor="text1"/>
          <w:u w:val="single"/>
        </w:rPr>
        <w:br w:type="page"/>
      </w:r>
    </w:p>
    <w:p w:rsidR="00C8590C" w:rsidRPr="001F29F9" w:rsidRDefault="007F0AB7" w:rsidP="00BF0E94">
      <w:pPr>
        <w:jc w:val="left"/>
        <w:rPr>
          <w:color w:val="000000" w:themeColor="text1"/>
          <w:szCs w:val="28"/>
          <w:highlight w:val="magenta"/>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A4668F">
      <w:pPr>
        <w:jc w:val="left"/>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5"/>
        <w:gridCol w:w="1079"/>
        <w:gridCol w:w="900"/>
        <w:gridCol w:w="2344"/>
        <w:gridCol w:w="1062"/>
        <w:gridCol w:w="828"/>
        <w:gridCol w:w="990"/>
      </w:tblGrid>
      <w:tr w:rsidR="002B4E22" w:rsidRPr="001F29F9" w:rsidTr="00D3145D">
        <w:trPr>
          <w:trHeight w:val="233"/>
          <w:jc w:val="center"/>
        </w:trPr>
        <w:tc>
          <w:tcPr>
            <w:tcW w:w="4154" w:type="dxa"/>
            <w:gridSpan w:val="3"/>
            <w:tcBorders>
              <w:right w:val="thinThickThinSmallGap" w:sz="24" w:space="0" w:color="auto"/>
            </w:tcBorders>
            <w:shd w:val="clear" w:color="auto" w:fill="D9D9D9" w:themeFill="background1" w:themeFillShade="D9"/>
            <w:vAlign w:val="center"/>
          </w:tcPr>
          <w:p w:rsidR="002B4E22" w:rsidRPr="001F29F9" w:rsidRDefault="00B731E4" w:rsidP="0069616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Service </w:t>
            </w:r>
            <w:r w:rsidR="0069616B">
              <w:rPr>
                <w:rFonts w:ascii="Calibri" w:hAnsi="Calibri" w:cs="Calibri"/>
                <w:b/>
                <w:color w:val="000000" w:themeColor="text1"/>
                <w:sz w:val="18"/>
                <w:szCs w:val="18"/>
              </w:rPr>
              <w:t>I</w:t>
            </w:r>
            <w:r w:rsidRPr="001F29F9">
              <w:rPr>
                <w:rFonts w:ascii="Calibri" w:hAnsi="Calibri" w:cs="Calibri"/>
                <w:b/>
                <w:color w:val="000000" w:themeColor="text1"/>
                <w:sz w:val="18"/>
                <w:szCs w:val="18"/>
              </w:rPr>
              <w:t>PEB – Dated 200</w:t>
            </w:r>
            <w:r w:rsidR="0069616B">
              <w:rPr>
                <w:rFonts w:ascii="Calibri" w:hAnsi="Calibri" w:cs="Calibri"/>
                <w:b/>
                <w:color w:val="000000" w:themeColor="text1"/>
                <w:sz w:val="18"/>
                <w:szCs w:val="18"/>
              </w:rPr>
              <w:t>60320</w:t>
            </w:r>
          </w:p>
        </w:tc>
        <w:tc>
          <w:tcPr>
            <w:tcW w:w="5224" w:type="dxa"/>
            <w:gridSpan w:val="4"/>
            <w:tcBorders>
              <w:left w:val="thinThickThinSmallGap" w:sz="24" w:space="0" w:color="auto"/>
            </w:tcBorders>
            <w:shd w:val="clear" w:color="auto" w:fill="D9D9D9" w:themeFill="background1" w:themeFillShade="D9"/>
            <w:vAlign w:val="center"/>
          </w:tcPr>
          <w:p w:rsidR="002B4E22" w:rsidRPr="001F29F9" w:rsidRDefault="002B4E22" w:rsidP="0069616B">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69616B">
              <w:rPr>
                <w:rFonts w:ascii="Calibri" w:hAnsi="Calibri" w:cs="Calibri"/>
                <w:b/>
                <w:color w:val="000000" w:themeColor="text1"/>
                <w:sz w:val="18"/>
                <w:szCs w:val="18"/>
              </w:rPr>
              <w:t>3</w:t>
            </w:r>
            <w:r w:rsidR="0079154B" w:rsidRPr="001F29F9">
              <w:rPr>
                <w:rFonts w:ascii="Calibri" w:hAnsi="Calibri" w:cs="Calibri"/>
                <w:b/>
                <w:color w:val="000000" w:themeColor="text1"/>
                <w:sz w:val="18"/>
                <w:szCs w:val="18"/>
              </w:rPr>
              <w:t xml:space="preserve"> </w:t>
            </w:r>
            <w:r w:rsidRPr="001F29F9">
              <w:rPr>
                <w:rFonts w:ascii="Calibri" w:hAnsi="Calibri" w:cs="Calibri"/>
                <w:b/>
                <w:color w:val="000000" w:themeColor="text1"/>
                <w:sz w:val="18"/>
                <w:szCs w:val="18"/>
              </w:rPr>
              <w:t xml:space="preserve">Mo. </w:t>
            </w:r>
            <w:r w:rsidRPr="00A269F7">
              <w:rPr>
                <w:rFonts w:ascii="Calibri" w:hAnsi="Calibri" w:cs="Calibri"/>
                <w:b/>
                <w:color w:val="000000" w:themeColor="text1"/>
                <w:sz w:val="18"/>
                <w:szCs w:val="18"/>
              </w:rPr>
              <w:t>After</w:t>
            </w:r>
            <w:r w:rsidRPr="001F29F9">
              <w:rPr>
                <w:rFonts w:ascii="Calibri" w:hAnsi="Calibri" w:cs="Calibri"/>
                <w:b/>
                <w:color w:val="000000" w:themeColor="text1"/>
                <w:sz w:val="18"/>
                <w:szCs w:val="18"/>
              </w:rPr>
              <w:t xml:space="preserve"> Separation) – All Effective Date </w:t>
            </w:r>
            <w:r w:rsidR="002D08F3" w:rsidRPr="001F29F9">
              <w:rPr>
                <w:rFonts w:ascii="Calibri" w:hAnsi="Calibri" w:cs="Calibri"/>
                <w:b/>
                <w:color w:val="000000" w:themeColor="text1"/>
                <w:sz w:val="18"/>
                <w:szCs w:val="18"/>
              </w:rPr>
              <w:t>200</w:t>
            </w:r>
            <w:r w:rsidR="0069616B">
              <w:rPr>
                <w:rFonts w:ascii="Calibri" w:hAnsi="Calibri" w:cs="Calibri"/>
                <w:b/>
                <w:color w:val="000000" w:themeColor="text1"/>
                <w:sz w:val="18"/>
                <w:szCs w:val="18"/>
              </w:rPr>
              <w:t>60601</w:t>
            </w:r>
          </w:p>
        </w:tc>
      </w:tr>
      <w:tr w:rsidR="002B4E22" w:rsidRPr="001F29F9" w:rsidTr="00DE58A6">
        <w:trPr>
          <w:trHeight w:val="278"/>
          <w:jc w:val="center"/>
        </w:trPr>
        <w:tc>
          <w:tcPr>
            <w:tcW w:w="2175" w:type="dxa"/>
            <w:tcBorders>
              <w:bottom w:val="single" w:sz="4" w:space="0" w:color="000000" w:themeColor="text1"/>
              <w:right w:val="single" w:sz="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79" w:type="dxa"/>
            <w:tcBorders>
              <w:left w:val="single" w:sz="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44"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F29F9" w:rsidRDefault="002B4E22" w:rsidP="00BF0E94">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D3145D" w:rsidRPr="001F29F9" w:rsidTr="00DE58A6">
        <w:trPr>
          <w:trHeight w:val="287"/>
          <w:jc w:val="center"/>
        </w:trPr>
        <w:tc>
          <w:tcPr>
            <w:tcW w:w="2175" w:type="dxa"/>
            <w:vMerge w:val="restart"/>
            <w:tcBorders>
              <w:right w:val="single" w:sz="4" w:space="0" w:color="auto"/>
            </w:tcBorders>
            <w:shd w:val="clear" w:color="auto" w:fill="FFFFFF" w:themeFill="background1"/>
            <w:vAlign w:val="center"/>
          </w:tcPr>
          <w:p w:rsidR="00D3145D" w:rsidRPr="001F29F9" w:rsidRDefault="0073010E">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Persistent</w:t>
            </w:r>
            <w:r w:rsidR="00D3145D">
              <w:rPr>
                <w:rFonts w:ascii="Calibri" w:hAnsi="Calibri" w:cs="Calibri"/>
                <w:color w:val="000000" w:themeColor="text1"/>
                <w:sz w:val="18"/>
                <w:szCs w:val="18"/>
              </w:rPr>
              <w:t xml:space="preserve"> Fatigue S/P </w:t>
            </w:r>
            <w:proofErr w:type="spellStart"/>
            <w:r w:rsidR="00D3145D">
              <w:rPr>
                <w:rFonts w:ascii="Calibri" w:hAnsi="Calibri" w:cs="Calibri"/>
                <w:color w:val="000000" w:themeColor="text1"/>
                <w:sz w:val="18"/>
                <w:szCs w:val="18"/>
              </w:rPr>
              <w:t>Thyroidectomy</w:t>
            </w:r>
            <w:proofErr w:type="spellEnd"/>
            <w:r w:rsidR="00802BA2">
              <w:rPr>
                <w:rFonts w:ascii="Calibri" w:hAnsi="Calibri" w:cs="Calibri"/>
                <w:color w:val="000000" w:themeColor="text1"/>
                <w:sz w:val="18"/>
                <w:szCs w:val="18"/>
              </w:rPr>
              <w:t xml:space="preserve"> for Papillary </w:t>
            </w:r>
            <w:proofErr w:type="spellStart"/>
            <w:r w:rsidR="00802BA2">
              <w:rPr>
                <w:rFonts w:ascii="Calibri" w:hAnsi="Calibri" w:cs="Calibri"/>
                <w:color w:val="000000" w:themeColor="text1"/>
                <w:sz w:val="18"/>
                <w:szCs w:val="18"/>
              </w:rPr>
              <w:t>Adenocarcinoma</w:t>
            </w:r>
            <w:proofErr w:type="spellEnd"/>
          </w:p>
        </w:tc>
        <w:tc>
          <w:tcPr>
            <w:tcW w:w="1079" w:type="dxa"/>
            <w:vMerge w:val="restart"/>
            <w:tcBorders>
              <w:left w:val="single" w:sz="4" w:space="0" w:color="auto"/>
            </w:tcBorders>
            <w:shd w:val="clear" w:color="auto" w:fill="FFFFFF" w:themeFill="background1"/>
            <w:vAlign w:val="center"/>
          </w:tcPr>
          <w:p w:rsidR="00D3145D" w:rsidRPr="001F29F9" w:rsidRDefault="00D3145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7914-7903</w:t>
            </w:r>
          </w:p>
        </w:tc>
        <w:tc>
          <w:tcPr>
            <w:tcW w:w="900" w:type="dxa"/>
            <w:vMerge w:val="restart"/>
            <w:tcBorders>
              <w:right w:val="thinThickThinSmallGap" w:sz="24" w:space="0" w:color="auto"/>
            </w:tcBorders>
            <w:shd w:val="clear" w:color="auto" w:fill="FFFFFF" w:themeFill="background1"/>
            <w:vAlign w:val="center"/>
          </w:tcPr>
          <w:p w:rsidR="00D3145D" w:rsidRPr="001F29F9" w:rsidRDefault="00D3145D">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2344" w:type="dxa"/>
            <w:tcBorders>
              <w:left w:val="thinThickThinSmallGap" w:sz="24" w:space="0" w:color="auto"/>
            </w:tcBorders>
            <w:shd w:val="clear" w:color="auto" w:fill="FFFFFF" w:themeFill="background1"/>
            <w:vAlign w:val="center"/>
          </w:tcPr>
          <w:p w:rsidR="00D3145D" w:rsidRPr="001F29F9" w:rsidRDefault="00DE58A6">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Chronic Fatigue Syndrome</w:t>
            </w:r>
          </w:p>
        </w:tc>
        <w:tc>
          <w:tcPr>
            <w:tcW w:w="1062" w:type="dxa"/>
            <w:shd w:val="clear" w:color="auto" w:fill="FFFFFF" w:themeFill="background1"/>
            <w:vAlign w:val="center"/>
          </w:tcPr>
          <w:p w:rsidR="00D3145D" w:rsidRPr="001F29F9" w:rsidRDefault="00D3145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6354</w:t>
            </w:r>
          </w:p>
        </w:tc>
        <w:tc>
          <w:tcPr>
            <w:tcW w:w="828" w:type="dxa"/>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20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D3145D" w:rsidRPr="001F29F9" w:rsidRDefault="00D3145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D3145D" w:rsidRPr="001F29F9" w:rsidTr="00DE58A6">
        <w:trPr>
          <w:trHeight w:val="287"/>
          <w:jc w:val="center"/>
        </w:trPr>
        <w:tc>
          <w:tcPr>
            <w:tcW w:w="2175" w:type="dxa"/>
            <w:vMerge/>
            <w:tcBorders>
              <w:right w:val="single" w:sz="4" w:space="0" w:color="auto"/>
            </w:tcBorders>
            <w:shd w:val="clear" w:color="auto" w:fill="FFFFFF" w:themeFill="background1"/>
            <w:vAlign w:val="center"/>
          </w:tcPr>
          <w:p w:rsidR="00D3145D" w:rsidRPr="001F29F9" w:rsidRDefault="00D3145D">
            <w:pPr>
              <w:spacing w:line="180" w:lineRule="exact"/>
              <w:contextualSpacing/>
              <w:jc w:val="left"/>
              <w:rPr>
                <w:rFonts w:ascii="Calibri" w:eastAsia="Times New Roman" w:hAnsi="Calibri" w:cs="Calibri"/>
                <w:color w:val="000000" w:themeColor="text1"/>
                <w:sz w:val="18"/>
                <w:szCs w:val="18"/>
              </w:rPr>
            </w:pPr>
          </w:p>
        </w:tc>
        <w:tc>
          <w:tcPr>
            <w:tcW w:w="1079" w:type="dxa"/>
            <w:vMerge/>
            <w:tcBorders>
              <w:left w:val="single" w:sz="4" w:space="0" w:color="auto"/>
            </w:tcBorders>
            <w:shd w:val="clear" w:color="auto" w:fill="FFFFFF" w:themeFill="background1"/>
            <w:vAlign w:val="center"/>
          </w:tcPr>
          <w:p w:rsidR="00D3145D" w:rsidRPr="001F29F9" w:rsidRDefault="00D3145D">
            <w:pPr>
              <w:spacing w:line="180" w:lineRule="exact"/>
              <w:contextualSpacing/>
              <w:rPr>
                <w:rFonts w:ascii="Calibri" w:eastAsia="Times New Roman" w:hAnsi="Calibri" w:cs="Calibri"/>
                <w:color w:val="000000" w:themeColor="text1"/>
                <w:sz w:val="18"/>
                <w:szCs w:val="18"/>
              </w:rPr>
            </w:pPr>
          </w:p>
        </w:tc>
        <w:tc>
          <w:tcPr>
            <w:tcW w:w="900" w:type="dxa"/>
            <w:vMerge/>
            <w:tcBorders>
              <w:right w:val="thinThickThinSmallGap" w:sz="24" w:space="0" w:color="auto"/>
            </w:tcBorders>
            <w:shd w:val="clear" w:color="auto" w:fill="FFFFFF" w:themeFill="background1"/>
            <w:vAlign w:val="center"/>
          </w:tcPr>
          <w:p w:rsidR="00D3145D" w:rsidRPr="001F29F9" w:rsidRDefault="00D3145D">
            <w:pPr>
              <w:spacing w:line="180" w:lineRule="exact"/>
              <w:rPr>
                <w:rFonts w:ascii="Calibri" w:eastAsia="Times New Roman" w:hAnsi="Calibri" w:cs="Calibri"/>
                <w:color w:val="000000" w:themeColor="text1"/>
                <w:sz w:val="18"/>
                <w:szCs w:val="18"/>
              </w:rPr>
            </w:pPr>
          </w:p>
        </w:tc>
        <w:tc>
          <w:tcPr>
            <w:tcW w:w="2344" w:type="dxa"/>
            <w:tcBorders>
              <w:left w:val="thinThickThinSmallGap" w:sz="24" w:space="0" w:color="auto"/>
              <w:right w:val="single" w:sz="4" w:space="0" w:color="auto"/>
            </w:tcBorders>
            <w:shd w:val="clear" w:color="auto" w:fill="FFFFFF" w:themeFill="background1"/>
            <w:vAlign w:val="center"/>
          </w:tcPr>
          <w:p w:rsidR="00D3145D" w:rsidRPr="001F29F9" w:rsidRDefault="00D3145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 xml:space="preserve">Thyroid Cancer S/P </w:t>
            </w:r>
            <w:proofErr w:type="spellStart"/>
            <w:r>
              <w:rPr>
                <w:rFonts w:ascii="Calibri" w:hAnsi="Calibri" w:cs="Calibri"/>
                <w:color w:val="000000" w:themeColor="text1"/>
                <w:sz w:val="18"/>
                <w:szCs w:val="18"/>
              </w:rPr>
              <w:t>Thyroidectomy</w:t>
            </w:r>
            <w:proofErr w:type="spellEnd"/>
          </w:p>
        </w:tc>
        <w:tc>
          <w:tcPr>
            <w:tcW w:w="1062" w:type="dxa"/>
            <w:tcBorders>
              <w:left w:val="single" w:sz="4" w:space="0" w:color="auto"/>
            </w:tcBorders>
            <w:shd w:val="clear" w:color="auto" w:fill="FFFFFF" w:themeFill="background1"/>
            <w:vAlign w:val="center"/>
          </w:tcPr>
          <w:p w:rsidR="00D3145D" w:rsidRPr="001F29F9" w:rsidRDefault="00D3145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7914-7903</w:t>
            </w:r>
          </w:p>
        </w:tc>
        <w:tc>
          <w:tcPr>
            <w:tcW w:w="828" w:type="dxa"/>
            <w:shd w:val="clear" w:color="auto" w:fill="FFFFFF" w:themeFill="background1"/>
            <w:vAlign w:val="center"/>
          </w:tcPr>
          <w:p w:rsidR="00D3145D" w:rsidRPr="001F29F9" w:rsidRDefault="00D3145D">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10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D3145D" w:rsidRPr="001F29F9" w:rsidRDefault="00D3145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A269F7" w:rsidRPr="001F29F9" w:rsidTr="00DE58A6">
        <w:trPr>
          <w:trHeight w:val="287"/>
          <w:jc w:val="center"/>
        </w:trPr>
        <w:tc>
          <w:tcPr>
            <w:tcW w:w="2175" w:type="dxa"/>
            <w:tcBorders>
              <w:right w:val="single" w:sz="4" w:space="0" w:color="auto"/>
            </w:tcBorders>
            <w:shd w:val="clear" w:color="auto" w:fill="FFFFFF" w:themeFill="background1"/>
            <w:vAlign w:val="center"/>
          </w:tcPr>
          <w:p w:rsidR="00A269F7" w:rsidRPr="001F29F9" w:rsidRDefault="00A269F7" w:rsidP="00710E5F">
            <w:pPr>
              <w:spacing w:line="180" w:lineRule="exact"/>
              <w:contextualSpacing/>
              <w:jc w:val="left"/>
              <w:rPr>
                <w:rFonts w:ascii="Calibri" w:eastAsia="Times New Roman" w:hAnsi="Calibri" w:cs="Calibri"/>
                <w:color w:val="000000" w:themeColor="text1"/>
                <w:sz w:val="18"/>
                <w:szCs w:val="18"/>
              </w:rPr>
            </w:pPr>
            <w:proofErr w:type="spellStart"/>
            <w:r>
              <w:rPr>
                <w:rFonts w:ascii="Calibri" w:hAnsi="Calibri" w:cs="Calibri"/>
                <w:color w:val="000000" w:themeColor="text1"/>
                <w:sz w:val="18"/>
                <w:szCs w:val="18"/>
              </w:rPr>
              <w:t>DeQuervain’s</w:t>
            </w:r>
            <w:proofErr w:type="spellEnd"/>
            <w:r>
              <w:rPr>
                <w:rFonts w:ascii="Calibri" w:hAnsi="Calibri" w:cs="Calibri"/>
                <w:color w:val="000000" w:themeColor="text1"/>
                <w:sz w:val="18"/>
                <w:szCs w:val="18"/>
              </w:rPr>
              <w:t xml:space="preserve"> </w:t>
            </w:r>
            <w:proofErr w:type="spellStart"/>
            <w:r>
              <w:rPr>
                <w:rFonts w:ascii="Calibri" w:hAnsi="Calibri" w:cs="Calibri"/>
                <w:color w:val="000000" w:themeColor="text1"/>
                <w:sz w:val="18"/>
                <w:szCs w:val="18"/>
              </w:rPr>
              <w:t>Synovitis</w:t>
            </w:r>
            <w:proofErr w:type="spellEnd"/>
            <w:r>
              <w:rPr>
                <w:rFonts w:ascii="Calibri" w:hAnsi="Calibri" w:cs="Calibri"/>
                <w:color w:val="000000" w:themeColor="text1"/>
                <w:sz w:val="18"/>
                <w:szCs w:val="18"/>
              </w:rPr>
              <w:t xml:space="preserve"> </w:t>
            </w:r>
            <w:r w:rsidR="00710E5F">
              <w:rPr>
                <w:rFonts w:ascii="Calibri" w:hAnsi="Calibri" w:cs="Calibri"/>
                <w:color w:val="000000" w:themeColor="text1"/>
                <w:sz w:val="18"/>
                <w:szCs w:val="18"/>
              </w:rPr>
              <w:t>Bilateral</w:t>
            </w:r>
            <w:r>
              <w:rPr>
                <w:rFonts w:ascii="Calibri" w:hAnsi="Calibri" w:cs="Calibri"/>
                <w:color w:val="000000" w:themeColor="text1"/>
                <w:sz w:val="18"/>
                <w:szCs w:val="18"/>
              </w:rPr>
              <w:t xml:space="preserve"> Thumbs</w:t>
            </w:r>
          </w:p>
        </w:tc>
        <w:tc>
          <w:tcPr>
            <w:tcW w:w="1079" w:type="dxa"/>
            <w:tcBorders>
              <w:left w:val="single" w:sz="4" w:space="0" w:color="auto"/>
              <w:right w:val="single" w:sz="4" w:space="0" w:color="auto"/>
            </w:tcBorders>
            <w:shd w:val="clear" w:color="auto" w:fill="FFFFFF" w:themeFill="background1"/>
            <w:vAlign w:val="center"/>
          </w:tcPr>
          <w:p w:rsidR="00A269F7" w:rsidRPr="001F29F9" w:rsidRDefault="00A269F7" w:rsidP="00A269F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5024</w:t>
            </w:r>
          </w:p>
        </w:tc>
        <w:tc>
          <w:tcPr>
            <w:tcW w:w="900" w:type="dxa"/>
            <w:tcBorders>
              <w:left w:val="single" w:sz="4" w:space="0" w:color="auto"/>
              <w:right w:val="thinThickThinSmallGap" w:sz="24" w:space="0" w:color="auto"/>
            </w:tcBorders>
            <w:shd w:val="clear" w:color="auto" w:fill="FFFFFF" w:themeFill="background1"/>
            <w:vAlign w:val="center"/>
          </w:tcPr>
          <w:p w:rsidR="00A269F7" w:rsidRPr="001F29F9" w:rsidRDefault="00A269F7" w:rsidP="00A269F7">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2344" w:type="dxa"/>
            <w:tcBorders>
              <w:left w:val="thinThickThinSmallGap" w:sz="24" w:space="0" w:color="auto"/>
              <w:right w:val="single" w:sz="4" w:space="0" w:color="auto"/>
            </w:tcBorders>
            <w:shd w:val="clear" w:color="auto" w:fill="FFFFFF" w:themeFill="background1"/>
            <w:vAlign w:val="center"/>
          </w:tcPr>
          <w:p w:rsidR="00A269F7" w:rsidRPr="001F29F9" w:rsidRDefault="00A269F7" w:rsidP="00742493">
            <w:pPr>
              <w:spacing w:line="180" w:lineRule="exact"/>
              <w:contextualSpacing/>
              <w:jc w:val="left"/>
              <w:rPr>
                <w:rFonts w:ascii="Calibri" w:eastAsia="Times New Roman" w:hAnsi="Calibri" w:cs="Calibri"/>
                <w:color w:val="000000" w:themeColor="text1"/>
                <w:sz w:val="18"/>
                <w:szCs w:val="18"/>
              </w:rPr>
            </w:pPr>
            <w:proofErr w:type="spellStart"/>
            <w:r>
              <w:rPr>
                <w:rFonts w:ascii="Calibri" w:hAnsi="Calibri" w:cs="Calibri"/>
                <w:color w:val="000000" w:themeColor="text1"/>
                <w:sz w:val="18"/>
                <w:szCs w:val="18"/>
              </w:rPr>
              <w:t>DeQuervain’s</w:t>
            </w:r>
            <w:proofErr w:type="spellEnd"/>
            <w:r>
              <w:rPr>
                <w:rFonts w:ascii="Calibri" w:hAnsi="Calibri" w:cs="Calibri"/>
                <w:color w:val="000000" w:themeColor="text1"/>
                <w:sz w:val="18"/>
                <w:szCs w:val="18"/>
              </w:rPr>
              <w:t xml:space="preserve"> </w:t>
            </w:r>
            <w:proofErr w:type="spellStart"/>
            <w:r>
              <w:rPr>
                <w:rFonts w:ascii="Calibri" w:hAnsi="Calibri" w:cs="Calibri"/>
                <w:color w:val="000000" w:themeColor="text1"/>
                <w:sz w:val="18"/>
                <w:szCs w:val="18"/>
              </w:rPr>
              <w:t>Synovitis</w:t>
            </w:r>
            <w:proofErr w:type="spellEnd"/>
            <w:r>
              <w:rPr>
                <w:rFonts w:ascii="Calibri" w:hAnsi="Calibri" w:cs="Calibri"/>
                <w:color w:val="000000" w:themeColor="text1"/>
                <w:sz w:val="18"/>
                <w:szCs w:val="18"/>
              </w:rPr>
              <w:t xml:space="preserve"> </w:t>
            </w:r>
            <w:r w:rsidR="00742493">
              <w:rPr>
                <w:rFonts w:ascii="Calibri" w:hAnsi="Calibri" w:cs="Calibri"/>
                <w:color w:val="000000" w:themeColor="text1"/>
                <w:sz w:val="18"/>
                <w:szCs w:val="18"/>
              </w:rPr>
              <w:t xml:space="preserve">Bilateral </w:t>
            </w:r>
            <w:r>
              <w:rPr>
                <w:rFonts w:ascii="Calibri" w:hAnsi="Calibri" w:cs="Calibri"/>
                <w:color w:val="000000" w:themeColor="text1"/>
                <w:sz w:val="18"/>
                <w:szCs w:val="18"/>
              </w:rPr>
              <w:t>Thumbs</w:t>
            </w:r>
          </w:p>
        </w:tc>
        <w:tc>
          <w:tcPr>
            <w:tcW w:w="1062" w:type="dxa"/>
            <w:tcBorders>
              <w:left w:val="single" w:sz="4" w:space="0" w:color="auto"/>
            </w:tcBorders>
            <w:shd w:val="clear" w:color="auto" w:fill="FFFFFF" w:themeFill="background1"/>
            <w:vAlign w:val="center"/>
          </w:tcPr>
          <w:p w:rsidR="00A269F7" w:rsidRPr="001F29F9" w:rsidRDefault="00A269F7" w:rsidP="00A269F7">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5024</w:t>
            </w:r>
          </w:p>
        </w:tc>
        <w:tc>
          <w:tcPr>
            <w:tcW w:w="828" w:type="dxa"/>
            <w:shd w:val="clear" w:color="auto" w:fill="FFFFFF" w:themeFill="background1"/>
            <w:vAlign w:val="center"/>
          </w:tcPr>
          <w:p w:rsidR="00A269F7" w:rsidRPr="001F29F9" w:rsidRDefault="00A269F7" w:rsidP="00A269F7">
            <w:pPr>
              <w:spacing w:line="180" w:lineRule="exact"/>
              <w:rPr>
                <w:rFonts w:ascii="Calibri" w:eastAsia="Times New Roman" w:hAnsi="Calibri" w:cs="Calibri"/>
                <w:color w:val="000000" w:themeColor="text1"/>
                <w:sz w:val="18"/>
                <w:szCs w:val="18"/>
              </w:rPr>
            </w:pPr>
            <w:r>
              <w:rPr>
                <w:rFonts w:ascii="Calibri" w:hAnsi="Calibri" w:cs="Calibri"/>
                <w:color w:val="000000" w:themeColor="text1"/>
                <w:sz w:val="18"/>
                <w:szCs w:val="18"/>
              </w:rPr>
              <w:t>0</w:t>
            </w:r>
            <w:r w:rsidRPr="001F29F9">
              <w:rPr>
                <w:rFonts w:ascii="Calibri" w:hAnsi="Calibri" w:cs="Calibri"/>
                <w:color w:val="000000" w:themeColor="text1"/>
                <w:sz w:val="18"/>
                <w:szCs w:val="18"/>
              </w:rPr>
              <w:t>%</w:t>
            </w:r>
          </w:p>
        </w:tc>
        <w:tc>
          <w:tcPr>
            <w:tcW w:w="990" w:type="dxa"/>
            <w:shd w:val="clear" w:color="auto" w:fill="FFFFFF" w:themeFill="background1"/>
            <w:vAlign w:val="center"/>
          </w:tcPr>
          <w:p w:rsidR="00A269F7" w:rsidRPr="001F29F9" w:rsidRDefault="00A269F7" w:rsidP="00A269F7">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D3145D" w:rsidRPr="001F29F9" w:rsidTr="00DE58A6">
        <w:trPr>
          <w:trHeight w:val="287"/>
          <w:jc w:val="center"/>
        </w:trPr>
        <w:tc>
          <w:tcPr>
            <w:tcW w:w="2175" w:type="dxa"/>
            <w:vMerge w:val="restart"/>
            <w:tcBorders>
              <w:right w:val="single" w:sz="4" w:space="0" w:color="auto"/>
            </w:tcBorders>
            <w:shd w:val="clear" w:color="auto" w:fill="FFFFFF" w:themeFill="background1"/>
            <w:vAlign w:val="center"/>
          </w:tcPr>
          <w:p w:rsidR="00D3145D" w:rsidRDefault="00D3145D" w:rsidP="00B75B88">
            <w:pPr>
              <w:spacing w:line="180" w:lineRule="exact"/>
              <w:contextualSpacing/>
              <w:jc w:val="left"/>
              <w:rPr>
                <w:rFonts w:cs="Calibri"/>
                <w:color w:val="000000" w:themeColor="text1"/>
                <w:sz w:val="18"/>
                <w:szCs w:val="18"/>
              </w:rPr>
            </w:pPr>
            <w:r>
              <w:rPr>
                <w:rFonts w:ascii="Calibri" w:eastAsia="Times New Roman" w:hAnsi="Calibri" w:cs="Calibri"/>
                <w:color w:val="000000" w:themeColor="text1"/>
                <w:sz w:val="18"/>
                <w:szCs w:val="18"/>
              </w:rPr>
              <w:t>CTS</w:t>
            </w:r>
          </w:p>
        </w:tc>
        <w:tc>
          <w:tcPr>
            <w:tcW w:w="1979" w:type="dxa"/>
            <w:gridSpan w:val="2"/>
            <w:vMerge w:val="restart"/>
            <w:tcBorders>
              <w:left w:val="single" w:sz="4" w:space="0" w:color="auto"/>
              <w:right w:val="thinThickThinSmallGap" w:sz="24" w:space="0" w:color="auto"/>
            </w:tcBorders>
            <w:shd w:val="clear" w:color="auto" w:fill="FFFFFF" w:themeFill="background1"/>
            <w:vAlign w:val="center"/>
          </w:tcPr>
          <w:p w:rsidR="00D3145D" w:rsidRPr="001F29F9" w:rsidRDefault="00D3145D" w:rsidP="00B75B88">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Not Unfitting</w:t>
            </w:r>
          </w:p>
        </w:tc>
        <w:tc>
          <w:tcPr>
            <w:tcW w:w="2344" w:type="dxa"/>
            <w:tcBorders>
              <w:left w:val="thinThickThinSmallGap" w:sz="24" w:space="0" w:color="auto"/>
              <w:right w:val="single" w:sz="4" w:space="0" w:color="auto"/>
            </w:tcBorders>
            <w:shd w:val="clear" w:color="auto" w:fill="FFFFFF" w:themeFill="background1"/>
            <w:vAlign w:val="center"/>
          </w:tcPr>
          <w:p w:rsidR="00D3145D" w:rsidRPr="001F29F9" w:rsidRDefault="00D3145D" w:rsidP="00D3145D">
            <w:pPr>
              <w:spacing w:line="180" w:lineRule="exact"/>
              <w:contextualSpacing/>
              <w:jc w:val="left"/>
              <w:rPr>
                <w:rFonts w:cs="Calibri"/>
                <w:color w:val="000000" w:themeColor="text1"/>
                <w:sz w:val="18"/>
                <w:szCs w:val="18"/>
              </w:rPr>
            </w:pPr>
            <w:r>
              <w:rPr>
                <w:rFonts w:cs="Calibri"/>
                <w:color w:val="000000" w:themeColor="text1"/>
                <w:sz w:val="18"/>
                <w:szCs w:val="18"/>
              </w:rPr>
              <w:t>CTS L</w:t>
            </w:r>
            <w:r w:rsidR="000E5E1F">
              <w:rPr>
                <w:rFonts w:cs="Calibri"/>
                <w:color w:val="000000" w:themeColor="text1"/>
                <w:sz w:val="18"/>
                <w:szCs w:val="18"/>
              </w:rPr>
              <w:t>ef</w:t>
            </w:r>
            <w:r>
              <w:rPr>
                <w:rFonts w:cs="Calibri"/>
                <w:color w:val="000000" w:themeColor="text1"/>
                <w:sz w:val="18"/>
                <w:szCs w:val="18"/>
              </w:rPr>
              <w:t>t Wrist</w:t>
            </w:r>
          </w:p>
        </w:tc>
        <w:tc>
          <w:tcPr>
            <w:tcW w:w="1062" w:type="dxa"/>
            <w:tcBorders>
              <w:left w:val="single" w:sz="4" w:space="0" w:color="auto"/>
            </w:tcBorders>
            <w:shd w:val="clear" w:color="auto" w:fill="FFFFFF" w:themeFill="background1"/>
            <w:vAlign w:val="center"/>
          </w:tcPr>
          <w:p w:rsidR="00D3145D" w:rsidRPr="001F29F9" w:rsidRDefault="00D3145D" w:rsidP="00D3145D">
            <w:pPr>
              <w:spacing w:line="180" w:lineRule="exact"/>
              <w:contextualSpacing/>
              <w:rPr>
                <w:rFonts w:cs="Calibri"/>
                <w:color w:val="000000" w:themeColor="text1"/>
                <w:sz w:val="18"/>
                <w:szCs w:val="18"/>
              </w:rPr>
            </w:pPr>
            <w:r>
              <w:rPr>
                <w:rFonts w:cs="Calibri"/>
                <w:color w:val="000000" w:themeColor="text1"/>
                <w:sz w:val="18"/>
                <w:szCs w:val="18"/>
              </w:rPr>
              <w:t>8599-8515</w:t>
            </w:r>
          </w:p>
        </w:tc>
        <w:tc>
          <w:tcPr>
            <w:tcW w:w="828" w:type="dxa"/>
            <w:shd w:val="clear" w:color="auto" w:fill="FFFFFF" w:themeFill="background1"/>
            <w:vAlign w:val="center"/>
          </w:tcPr>
          <w:p w:rsidR="00D3145D" w:rsidRPr="001F29F9" w:rsidRDefault="00D3145D" w:rsidP="00D3145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3145D" w:rsidRPr="001F29F9" w:rsidRDefault="00D3145D" w:rsidP="00D3145D">
            <w:pPr>
              <w:spacing w:line="180" w:lineRule="exact"/>
              <w:contextualSpacing/>
              <w:rPr>
                <w:rFonts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D3145D" w:rsidRPr="001F29F9" w:rsidTr="00DE58A6">
        <w:trPr>
          <w:trHeight w:val="287"/>
          <w:jc w:val="center"/>
        </w:trPr>
        <w:tc>
          <w:tcPr>
            <w:tcW w:w="2175" w:type="dxa"/>
            <w:vMerge/>
            <w:tcBorders>
              <w:right w:val="single" w:sz="4" w:space="0" w:color="auto"/>
            </w:tcBorders>
            <w:shd w:val="clear" w:color="auto" w:fill="FFFFFF" w:themeFill="background1"/>
            <w:vAlign w:val="center"/>
          </w:tcPr>
          <w:p w:rsidR="00D3145D" w:rsidRPr="001F29F9" w:rsidRDefault="00D3145D" w:rsidP="00D3145D">
            <w:pPr>
              <w:spacing w:line="180" w:lineRule="exact"/>
              <w:contextualSpacing/>
              <w:jc w:val="left"/>
              <w:rPr>
                <w:rFonts w:ascii="Calibri" w:eastAsia="Times New Roman" w:hAnsi="Calibri" w:cs="Calibri"/>
                <w:color w:val="000000" w:themeColor="text1"/>
                <w:sz w:val="18"/>
                <w:szCs w:val="18"/>
              </w:rPr>
            </w:pPr>
          </w:p>
        </w:tc>
        <w:tc>
          <w:tcPr>
            <w:tcW w:w="1979" w:type="dxa"/>
            <w:gridSpan w:val="2"/>
            <w:vMerge/>
            <w:tcBorders>
              <w:left w:val="single" w:sz="4" w:space="0" w:color="auto"/>
              <w:right w:val="thinThickThinSmallGap" w:sz="24" w:space="0" w:color="auto"/>
            </w:tcBorders>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highlight w:val="yellow"/>
              </w:rPr>
            </w:pPr>
          </w:p>
        </w:tc>
        <w:tc>
          <w:tcPr>
            <w:tcW w:w="2344" w:type="dxa"/>
            <w:tcBorders>
              <w:left w:val="thinThickThinSmallGap" w:sz="24" w:space="0" w:color="auto"/>
              <w:right w:val="single" w:sz="4" w:space="0" w:color="auto"/>
            </w:tcBorders>
            <w:shd w:val="clear" w:color="auto" w:fill="FFFFFF" w:themeFill="background1"/>
            <w:vAlign w:val="center"/>
          </w:tcPr>
          <w:p w:rsidR="00D3145D" w:rsidRPr="001F29F9" w:rsidRDefault="00D3145D" w:rsidP="00D3145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CTS R</w:t>
            </w:r>
            <w:r w:rsidR="000E5E1F">
              <w:rPr>
                <w:rFonts w:ascii="Calibri" w:eastAsia="Times New Roman" w:hAnsi="Calibri" w:cs="Calibri"/>
                <w:color w:val="000000" w:themeColor="text1"/>
                <w:sz w:val="18"/>
                <w:szCs w:val="18"/>
              </w:rPr>
              <w:t>igh</w:t>
            </w:r>
            <w:r>
              <w:rPr>
                <w:rFonts w:ascii="Calibri" w:eastAsia="Times New Roman" w:hAnsi="Calibri" w:cs="Calibri"/>
                <w:color w:val="000000" w:themeColor="text1"/>
                <w:sz w:val="18"/>
                <w:szCs w:val="18"/>
              </w:rPr>
              <w:t>t Wrist</w:t>
            </w:r>
          </w:p>
        </w:tc>
        <w:tc>
          <w:tcPr>
            <w:tcW w:w="1062" w:type="dxa"/>
            <w:tcBorders>
              <w:left w:val="single" w:sz="4" w:space="0" w:color="auto"/>
            </w:tcBorders>
            <w:shd w:val="clear" w:color="auto" w:fill="FFFFFF" w:themeFill="background1"/>
            <w:vAlign w:val="center"/>
          </w:tcPr>
          <w:p w:rsidR="00D3145D" w:rsidRPr="001F29F9" w:rsidRDefault="00D3145D" w:rsidP="00D3145D">
            <w:pPr>
              <w:spacing w:line="180" w:lineRule="exact"/>
              <w:contextualSpacing/>
              <w:rPr>
                <w:rFonts w:cs="Calibri"/>
                <w:color w:val="000000" w:themeColor="text1"/>
                <w:sz w:val="18"/>
                <w:szCs w:val="18"/>
              </w:rPr>
            </w:pPr>
            <w:r>
              <w:rPr>
                <w:rFonts w:cs="Calibri"/>
                <w:color w:val="000000" w:themeColor="text1"/>
                <w:sz w:val="18"/>
                <w:szCs w:val="18"/>
              </w:rPr>
              <w:t>8599-8515</w:t>
            </w:r>
          </w:p>
        </w:tc>
        <w:tc>
          <w:tcPr>
            <w:tcW w:w="828" w:type="dxa"/>
            <w:shd w:val="clear" w:color="auto" w:fill="FFFFFF" w:themeFill="background1"/>
            <w:vAlign w:val="center"/>
          </w:tcPr>
          <w:p w:rsidR="00D3145D" w:rsidRPr="001F29F9" w:rsidRDefault="00D3145D" w:rsidP="00D3145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D3145D" w:rsidRPr="001F29F9" w:rsidTr="00DE58A6">
        <w:trPr>
          <w:trHeight w:val="287"/>
          <w:jc w:val="center"/>
        </w:trPr>
        <w:tc>
          <w:tcPr>
            <w:tcW w:w="2175" w:type="dxa"/>
            <w:tcBorders>
              <w:right w:val="single" w:sz="4" w:space="0" w:color="auto"/>
            </w:tcBorders>
            <w:shd w:val="clear" w:color="auto" w:fill="FFFFFF" w:themeFill="background1"/>
            <w:vAlign w:val="center"/>
          </w:tcPr>
          <w:p w:rsidR="00D3145D" w:rsidRPr="001F29F9" w:rsidRDefault="00D3145D" w:rsidP="00D3145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Asthma</w:t>
            </w:r>
          </w:p>
        </w:tc>
        <w:tc>
          <w:tcPr>
            <w:tcW w:w="1979" w:type="dxa"/>
            <w:gridSpan w:val="2"/>
            <w:tcBorders>
              <w:left w:val="single" w:sz="4" w:space="0" w:color="auto"/>
              <w:right w:val="thinThickThinSmallGap" w:sz="24" w:space="0" w:color="auto"/>
            </w:tcBorders>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Not Unfitting</w:t>
            </w:r>
          </w:p>
        </w:tc>
        <w:tc>
          <w:tcPr>
            <w:tcW w:w="2344" w:type="dxa"/>
            <w:tcBorders>
              <w:left w:val="thinThickThinSmallGap" w:sz="24" w:space="0" w:color="auto"/>
              <w:right w:val="single" w:sz="4" w:space="0" w:color="auto"/>
            </w:tcBorders>
            <w:shd w:val="clear" w:color="auto" w:fill="FFFFFF" w:themeFill="background1"/>
            <w:vAlign w:val="center"/>
          </w:tcPr>
          <w:p w:rsidR="00D3145D" w:rsidRPr="001F29F9" w:rsidRDefault="00D3145D" w:rsidP="00D3145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Asthma</w:t>
            </w:r>
          </w:p>
        </w:tc>
        <w:tc>
          <w:tcPr>
            <w:tcW w:w="1062" w:type="dxa"/>
            <w:tcBorders>
              <w:left w:val="single" w:sz="4" w:space="0" w:color="auto"/>
              <w:right w:val="single" w:sz="4" w:space="0" w:color="auto"/>
            </w:tcBorders>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6602</w:t>
            </w:r>
          </w:p>
        </w:tc>
        <w:tc>
          <w:tcPr>
            <w:tcW w:w="828" w:type="dxa"/>
            <w:tcBorders>
              <w:left w:val="single" w:sz="4" w:space="0" w:color="auto"/>
            </w:tcBorders>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30%</w:t>
            </w:r>
          </w:p>
        </w:tc>
        <w:tc>
          <w:tcPr>
            <w:tcW w:w="990" w:type="dxa"/>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D3145D" w:rsidRPr="001F29F9" w:rsidTr="00DE58A6">
        <w:trPr>
          <w:trHeight w:val="287"/>
          <w:jc w:val="center"/>
        </w:trPr>
        <w:tc>
          <w:tcPr>
            <w:tcW w:w="2175" w:type="dxa"/>
            <w:tcBorders>
              <w:right w:val="single" w:sz="4" w:space="0" w:color="auto"/>
            </w:tcBorders>
            <w:shd w:val="clear" w:color="auto" w:fill="FFFFFF" w:themeFill="background1"/>
            <w:vAlign w:val="center"/>
          </w:tcPr>
          <w:p w:rsidR="00D3145D" w:rsidRPr="001F29F9" w:rsidRDefault="00D3145D" w:rsidP="00D3145D">
            <w:pPr>
              <w:spacing w:line="180" w:lineRule="exact"/>
              <w:contextualSpacing/>
              <w:jc w:val="left"/>
              <w:rPr>
                <w:rFonts w:ascii="Calibri" w:eastAsia="Times New Roman" w:hAnsi="Calibri" w:cs="Calibri"/>
                <w:color w:val="000000" w:themeColor="text1"/>
                <w:sz w:val="18"/>
                <w:szCs w:val="18"/>
              </w:rPr>
            </w:pPr>
            <w:r>
              <w:rPr>
                <w:rFonts w:ascii="Calibri" w:hAnsi="Calibri" w:cs="Calibri"/>
                <w:color w:val="000000" w:themeColor="text1"/>
                <w:sz w:val="18"/>
                <w:szCs w:val="18"/>
              </w:rPr>
              <w:t>Cervical Spondylosis</w:t>
            </w:r>
          </w:p>
        </w:tc>
        <w:tc>
          <w:tcPr>
            <w:tcW w:w="1979" w:type="dxa"/>
            <w:gridSpan w:val="2"/>
            <w:tcBorders>
              <w:left w:val="single" w:sz="4" w:space="0" w:color="auto"/>
              <w:right w:val="thinThickThinSmallGap" w:sz="24" w:space="0" w:color="auto"/>
            </w:tcBorders>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Not Unfitting</w:t>
            </w:r>
          </w:p>
        </w:tc>
        <w:tc>
          <w:tcPr>
            <w:tcW w:w="2344" w:type="dxa"/>
            <w:tcBorders>
              <w:left w:val="thinThickThinSmallGap" w:sz="24" w:space="0" w:color="auto"/>
              <w:right w:val="single" w:sz="4" w:space="0" w:color="auto"/>
            </w:tcBorders>
            <w:shd w:val="clear" w:color="auto" w:fill="FFFFFF" w:themeFill="background1"/>
            <w:vAlign w:val="center"/>
          </w:tcPr>
          <w:p w:rsidR="00D3145D" w:rsidRPr="001F29F9" w:rsidRDefault="00947E6C" w:rsidP="00D3145D">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Chronic </w:t>
            </w:r>
            <w:r w:rsidR="00742493">
              <w:rPr>
                <w:rFonts w:ascii="Calibri" w:eastAsia="Times New Roman" w:hAnsi="Calibri" w:cs="Calibri"/>
                <w:color w:val="000000" w:themeColor="text1"/>
                <w:sz w:val="18"/>
                <w:szCs w:val="18"/>
              </w:rPr>
              <w:t xml:space="preserve">C-Spine Strain with </w:t>
            </w:r>
            <w:r w:rsidR="00D3145D">
              <w:rPr>
                <w:rFonts w:ascii="Calibri" w:eastAsia="Times New Roman" w:hAnsi="Calibri" w:cs="Calibri"/>
                <w:color w:val="000000" w:themeColor="text1"/>
                <w:sz w:val="18"/>
                <w:szCs w:val="18"/>
              </w:rPr>
              <w:t>Degenerative Disease</w:t>
            </w:r>
          </w:p>
        </w:tc>
        <w:tc>
          <w:tcPr>
            <w:tcW w:w="1062" w:type="dxa"/>
            <w:tcBorders>
              <w:left w:val="single" w:sz="4" w:space="0" w:color="auto"/>
              <w:right w:val="single" w:sz="4" w:space="0" w:color="auto"/>
            </w:tcBorders>
            <w:shd w:val="clear" w:color="auto" w:fill="FFFFFF" w:themeFill="background1"/>
            <w:vAlign w:val="center"/>
          </w:tcPr>
          <w:p w:rsidR="00D3145D" w:rsidRPr="001F29F9" w:rsidRDefault="00D3145D" w:rsidP="00D3145D">
            <w:pPr>
              <w:spacing w:line="180" w:lineRule="exact"/>
              <w:contextualSpacing/>
              <w:rPr>
                <w:rFonts w:cs="Calibri"/>
                <w:color w:val="000000" w:themeColor="text1"/>
                <w:sz w:val="18"/>
                <w:szCs w:val="18"/>
              </w:rPr>
            </w:pPr>
            <w:r>
              <w:rPr>
                <w:rFonts w:cs="Calibri"/>
                <w:color w:val="000000" w:themeColor="text1"/>
                <w:sz w:val="18"/>
                <w:szCs w:val="18"/>
              </w:rPr>
              <w:t>5237-5242</w:t>
            </w:r>
          </w:p>
        </w:tc>
        <w:tc>
          <w:tcPr>
            <w:tcW w:w="828" w:type="dxa"/>
            <w:tcBorders>
              <w:left w:val="single" w:sz="4" w:space="0" w:color="auto"/>
            </w:tcBorders>
            <w:shd w:val="clear" w:color="auto" w:fill="FFFFFF" w:themeFill="background1"/>
            <w:vAlign w:val="center"/>
          </w:tcPr>
          <w:p w:rsidR="00D3145D" w:rsidRPr="001F29F9" w:rsidRDefault="00D3145D" w:rsidP="00D3145D">
            <w:pPr>
              <w:spacing w:line="180" w:lineRule="exact"/>
              <w:contextualSpacing/>
              <w:rPr>
                <w:rFonts w:cs="Calibri"/>
                <w:color w:val="000000" w:themeColor="text1"/>
                <w:sz w:val="18"/>
                <w:szCs w:val="18"/>
              </w:rPr>
            </w:pPr>
            <w:r>
              <w:rPr>
                <w:rFonts w:cs="Calibri"/>
                <w:color w:val="000000" w:themeColor="text1"/>
                <w:sz w:val="18"/>
                <w:szCs w:val="18"/>
              </w:rPr>
              <w:t>10%</w:t>
            </w:r>
          </w:p>
        </w:tc>
        <w:tc>
          <w:tcPr>
            <w:tcW w:w="990" w:type="dxa"/>
            <w:shd w:val="clear" w:color="auto" w:fill="FFFFFF" w:themeFill="background1"/>
            <w:vAlign w:val="center"/>
          </w:tcPr>
          <w:p w:rsidR="00D3145D" w:rsidRPr="001F29F9" w:rsidRDefault="00D3145D" w:rsidP="00D3145D">
            <w:pPr>
              <w:spacing w:line="180" w:lineRule="exact"/>
              <w:contextualSpacing/>
              <w:rPr>
                <w:rFonts w:ascii="Calibri" w:eastAsia="Times New Roman" w:hAnsi="Calibri" w:cs="Calibri"/>
                <w:color w:val="000000" w:themeColor="text1"/>
                <w:sz w:val="18"/>
                <w:szCs w:val="18"/>
                <w:highlight w:val="yellow"/>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A269F7" w:rsidRPr="001F29F9" w:rsidTr="00A269F7">
        <w:trPr>
          <w:trHeight w:val="302"/>
          <w:jc w:val="center"/>
        </w:trPr>
        <w:tc>
          <w:tcPr>
            <w:tcW w:w="4154" w:type="dxa"/>
            <w:gridSpan w:val="3"/>
            <w:tcBorders>
              <w:right w:val="thinThickThinSmallGap" w:sz="24" w:space="0" w:color="auto"/>
            </w:tcBorders>
            <w:shd w:val="clear" w:color="auto" w:fill="FFFFFF" w:themeFill="background1"/>
            <w:vAlign w:val="center"/>
          </w:tcPr>
          <w:p w:rsidR="00A269F7" w:rsidRPr="001F29F9" w:rsidRDefault="00A269F7">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4234" w:type="dxa"/>
            <w:gridSpan w:val="3"/>
            <w:tcBorders>
              <w:left w:val="thinThickThinSmallGap" w:sz="24" w:space="0" w:color="auto"/>
            </w:tcBorders>
            <w:shd w:val="clear" w:color="auto" w:fill="FFFFFF" w:themeFill="background1"/>
            <w:vAlign w:val="center"/>
          </w:tcPr>
          <w:p w:rsidR="00A269F7" w:rsidRPr="001F29F9" w:rsidRDefault="00A269F7" w:rsidP="00947E6C">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 xml:space="preserve">0% x </w:t>
            </w:r>
            <w:r>
              <w:rPr>
                <w:rFonts w:ascii="Calibri" w:hAnsi="Calibri" w:cs="Calibri"/>
                <w:color w:val="000000" w:themeColor="text1"/>
                <w:sz w:val="18"/>
                <w:szCs w:val="18"/>
              </w:rPr>
              <w:t>4</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3</w:t>
            </w:r>
          </w:p>
        </w:tc>
        <w:tc>
          <w:tcPr>
            <w:tcW w:w="990" w:type="dxa"/>
            <w:shd w:val="clear" w:color="auto" w:fill="FFFFFF" w:themeFill="background1"/>
            <w:vAlign w:val="center"/>
          </w:tcPr>
          <w:p w:rsidR="00A269F7" w:rsidRPr="001F29F9" w:rsidRDefault="00A269F7" w:rsidP="00B75B88">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200</w:t>
            </w:r>
            <w:r>
              <w:rPr>
                <w:rFonts w:ascii="Calibri" w:hAnsi="Calibri" w:cs="Calibri"/>
                <w:color w:val="000000" w:themeColor="text1"/>
                <w:sz w:val="18"/>
                <w:szCs w:val="18"/>
              </w:rPr>
              <w:t>60908</w:t>
            </w:r>
          </w:p>
        </w:tc>
      </w:tr>
      <w:tr w:rsidR="007A65A9" w:rsidRPr="001F29F9" w:rsidTr="00D3145D">
        <w:trPr>
          <w:trHeight w:val="242"/>
          <w:jc w:val="center"/>
        </w:trPr>
        <w:tc>
          <w:tcPr>
            <w:tcW w:w="4154" w:type="dxa"/>
            <w:gridSpan w:val="3"/>
            <w:tcBorders>
              <w:right w:val="thinThickThinSmallGap" w:sz="24" w:space="0" w:color="auto"/>
            </w:tcBorders>
            <w:shd w:val="clear" w:color="auto" w:fill="D9D9D9" w:themeFill="background1" w:themeFillShade="D9"/>
            <w:vAlign w:val="center"/>
          </w:tcPr>
          <w:p w:rsidR="007A65A9" w:rsidRPr="001F29F9" w:rsidRDefault="007A65A9" w:rsidP="00A269F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A269F7">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4" w:type="dxa"/>
            <w:gridSpan w:val="4"/>
            <w:tcBorders>
              <w:left w:val="thinThickThinSmallGap" w:sz="24" w:space="0" w:color="auto"/>
            </w:tcBorders>
            <w:shd w:val="clear" w:color="auto" w:fill="D9D9D9" w:themeFill="background1" w:themeFillShade="D9"/>
            <w:vAlign w:val="center"/>
          </w:tcPr>
          <w:p w:rsidR="007A65A9" w:rsidRPr="001F29F9" w:rsidRDefault="007A65A9" w:rsidP="00A269F7">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A269F7">
              <w:rPr>
                <w:rFonts w:ascii="Calibri" w:hAnsi="Calibri" w:cs="Calibri"/>
                <w:b/>
                <w:color w:val="000000" w:themeColor="text1"/>
                <w:sz w:val="18"/>
                <w:szCs w:val="18"/>
              </w:rPr>
              <w:t>6</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134F27" w:rsidRPr="00134F27" w:rsidRDefault="00134F27" w:rsidP="001062BC">
      <w:pPr>
        <w:jc w:val="both"/>
        <w:rPr>
          <w:rFonts w:asciiTheme="minorHAnsi" w:hAnsiTheme="minorHAnsi"/>
          <w:color w:val="000000" w:themeColor="text1"/>
          <w:szCs w:val="24"/>
        </w:rPr>
      </w:pPr>
    </w:p>
    <w:p w:rsidR="00913ADA" w:rsidRPr="000A0005" w:rsidRDefault="002C6E5B" w:rsidP="001062BC">
      <w:pPr>
        <w:jc w:val="both"/>
        <w:rPr>
          <w:rFonts w:asciiTheme="minorHAnsi" w:hAnsiTheme="minorHAnsi"/>
          <w:color w:val="auto"/>
          <w:szCs w:val="24"/>
        </w:rPr>
      </w:pPr>
      <w:r w:rsidRPr="006B0A33">
        <w:rPr>
          <w:rFonts w:asciiTheme="minorHAnsi" w:hAnsiTheme="minorHAnsi"/>
          <w:color w:val="000000" w:themeColor="text1"/>
          <w:szCs w:val="24"/>
          <w:u w:val="single"/>
        </w:rPr>
        <w:t>ANALYSIS SUMMARY</w:t>
      </w:r>
      <w:r w:rsidRPr="006B0A33">
        <w:rPr>
          <w:rFonts w:asciiTheme="minorHAnsi" w:hAnsiTheme="minorHAnsi"/>
          <w:color w:val="000000" w:themeColor="text1"/>
          <w:szCs w:val="24"/>
        </w:rPr>
        <w:t>:</w:t>
      </w:r>
      <w:r w:rsidR="001062BC">
        <w:rPr>
          <w:rFonts w:asciiTheme="minorHAnsi" w:hAnsiTheme="minorHAnsi"/>
          <w:color w:val="000000" w:themeColor="text1"/>
          <w:szCs w:val="24"/>
        </w:rPr>
        <w:t xml:space="preserve">  </w:t>
      </w:r>
      <w:r w:rsidR="001062BC" w:rsidRPr="00A76BA0">
        <w:rPr>
          <w:rFonts w:asciiTheme="minorHAnsi" w:hAnsiTheme="minorHAnsi"/>
          <w:color w:val="auto"/>
          <w:szCs w:val="24"/>
        </w:rPr>
        <w:t>The</w:t>
      </w:r>
      <w:r w:rsidR="00FE5CB0">
        <w:rPr>
          <w:rFonts w:asciiTheme="minorHAnsi" w:hAnsiTheme="minorHAnsi"/>
          <w:color w:val="auto"/>
          <w:szCs w:val="24"/>
        </w:rPr>
        <w:t xml:space="preserve"> Disability Evaluation System (</w:t>
      </w:r>
      <w:r w:rsidR="001062BC" w:rsidRPr="00A76BA0">
        <w:rPr>
          <w:rFonts w:asciiTheme="minorHAnsi" w:hAnsiTheme="minorHAnsi"/>
          <w:color w:val="auto"/>
          <w:szCs w:val="24"/>
        </w:rPr>
        <w:t xml:space="preserve">DES) is responsible for maintaining a fit and vital fighting force. </w:t>
      </w:r>
      <w:r w:rsidR="0039139B">
        <w:rPr>
          <w:rFonts w:asciiTheme="minorHAnsi" w:hAnsiTheme="minorHAnsi"/>
          <w:color w:val="auto"/>
          <w:szCs w:val="24"/>
        </w:rPr>
        <w:t xml:space="preserve"> </w:t>
      </w:r>
      <w:r w:rsidR="00FE5CB0">
        <w:rPr>
          <w:rFonts w:asciiTheme="minorHAnsi" w:hAnsiTheme="minorHAnsi"/>
          <w:color w:val="auto"/>
          <w:szCs w:val="24"/>
        </w:rPr>
        <w:t xml:space="preserve">While the </w:t>
      </w:r>
      <w:r w:rsidR="001062BC" w:rsidRPr="00A76BA0">
        <w:rPr>
          <w:rFonts w:asciiTheme="minorHAnsi" w:hAnsiTheme="minorHAnsi"/>
          <w:color w:val="auto"/>
          <w:szCs w:val="24"/>
        </w:rPr>
        <w:t xml:space="preserve">DES considers all of the service member's medical conditions, compensation can only be offered for those medical conditions that cut short a service member’s career, and then only to the degree of severity present at the time of final </w:t>
      </w:r>
      <w:r w:rsidR="0039139B">
        <w:rPr>
          <w:rFonts w:asciiTheme="minorHAnsi" w:hAnsiTheme="minorHAnsi"/>
          <w:color w:val="auto"/>
          <w:szCs w:val="24"/>
        </w:rPr>
        <w:t xml:space="preserve">disposition.  </w:t>
      </w:r>
      <w:r w:rsidR="00FE5CB0">
        <w:rPr>
          <w:rFonts w:asciiTheme="minorHAnsi" w:hAnsiTheme="minorHAnsi"/>
          <w:color w:val="auto"/>
          <w:szCs w:val="24"/>
        </w:rPr>
        <w:t xml:space="preserve">The </w:t>
      </w:r>
      <w:r w:rsidR="001062BC" w:rsidRPr="00F7313C">
        <w:rPr>
          <w:rFonts w:asciiTheme="minorHAnsi" w:hAnsiTheme="minorHAnsi"/>
          <w:color w:val="auto"/>
          <w:szCs w:val="24"/>
        </w:rPr>
        <w:t>DES has neither the role nor the authority to compensate service members for anticipated future severity or potential complications of conditions resulting in medical separation nor for cond</w:t>
      </w:r>
      <w:r w:rsidR="00FE5CB0">
        <w:rPr>
          <w:rFonts w:asciiTheme="minorHAnsi" w:hAnsiTheme="minorHAnsi"/>
          <w:color w:val="auto"/>
          <w:szCs w:val="24"/>
        </w:rPr>
        <w:t>itions determined to be service-</w:t>
      </w:r>
      <w:r w:rsidR="001062BC" w:rsidRPr="00F7313C">
        <w:rPr>
          <w:rFonts w:asciiTheme="minorHAnsi" w:hAnsiTheme="minorHAnsi"/>
          <w:color w:val="auto"/>
          <w:szCs w:val="24"/>
        </w:rPr>
        <w:t xml:space="preserve">connected by the </w:t>
      </w:r>
      <w:r w:rsidR="00FE5CB0" w:rsidRPr="00A76BA0">
        <w:rPr>
          <w:rFonts w:asciiTheme="minorHAnsi" w:hAnsiTheme="minorHAnsi"/>
          <w:color w:val="auto"/>
          <w:szCs w:val="24"/>
        </w:rPr>
        <w:t>Department of Veteran Affairs</w:t>
      </w:r>
      <w:r w:rsidR="00FE5CB0">
        <w:rPr>
          <w:rFonts w:asciiTheme="minorHAnsi" w:hAnsiTheme="minorHAnsi"/>
          <w:color w:val="auto"/>
          <w:szCs w:val="24"/>
        </w:rPr>
        <w:t>’</w:t>
      </w:r>
      <w:r w:rsidR="00FE5CB0" w:rsidRPr="00A76BA0">
        <w:rPr>
          <w:rFonts w:asciiTheme="minorHAnsi" w:hAnsiTheme="minorHAnsi"/>
          <w:color w:val="auto"/>
          <w:szCs w:val="24"/>
        </w:rPr>
        <w:t xml:space="preserve"> </w:t>
      </w:r>
      <w:r w:rsidR="00FE5CB0">
        <w:rPr>
          <w:rFonts w:asciiTheme="minorHAnsi" w:hAnsiTheme="minorHAnsi"/>
          <w:color w:val="auto"/>
          <w:szCs w:val="24"/>
        </w:rPr>
        <w:t>(D</w:t>
      </w:r>
      <w:r w:rsidR="001062BC" w:rsidRPr="00F7313C">
        <w:rPr>
          <w:rFonts w:asciiTheme="minorHAnsi" w:hAnsiTheme="minorHAnsi"/>
          <w:color w:val="auto"/>
          <w:szCs w:val="24"/>
        </w:rPr>
        <w:t>VA</w:t>
      </w:r>
      <w:r w:rsidR="00FE5CB0">
        <w:rPr>
          <w:rFonts w:asciiTheme="minorHAnsi" w:hAnsiTheme="minorHAnsi"/>
          <w:color w:val="auto"/>
          <w:szCs w:val="24"/>
        </w:rPr>
        <w:t>)</w:t>
      </w:r>
      <w:r w:rsidR="001062BC" w:rsidRPr="00F7313C">
        <w:rPr>
          <w:rFonts w:asciiTheme="minorHAnsi" w:hAnsiTheme="minorHAnsi"/>
          <w:color w:val="auto"/>
          <w:szCs w:val="24"/>
        </w:rPr>
        <w:t xml:space="preserve"> but not determined to be unfitting by the PEB.  </w:t>
      </w:r>
      <w:r w:rsidR="00FE5CB0">
        <w:rPr>
          <w:rFonts w:asciiTheme="minorHAnsi" w:hAnsiTheme="minorHAnsi"/>
          <w:color w:val="auto"/>
          <w:szCs w:val="24"/>
        </w:rPr>
        <w:t xml:space="preserve">However the DVA, </w:t>
      </w:r>
      <w:r w:rsidR="001062BC" w:rsidRPr="00A76BA0">
        <w:rPr>
          <w:rFonts w:asciiTheme="minorHAnsi" w:hAnsiTheme="minorHAnsi"/>
          <w:color w:val="auto"/>
          <w:szCs w:val="24"/>
        </w:rPr>
        <w:t xml:space="preserve">operating under a different set of laws (Title 38, United States Code), is empowered to compensate </w:t>
      </w:r>
      <w:r w:rsidR="001062BC">
        <w:rPr>
          <w:rFonts w:asciiTheme="minorHAnsi" w:hAnsiTheme="minorHAnsi"/>
          <w:color w:val="auto"/>
          <w:szCs w:val="24"/>
        </w:rPr>
        <w:t xml:space="preserve">all </w:t>
      </w:r>
      <w:r w:rsidR="00FE5CB0">
        <w:rPr>
          <w:rFonts w:asciiTheme="minorHAnsi" w:hAnsiTheme="minorHAnsi"/>
          <w:color w:val="auto"/>
          <w:szCs w:val="24"/>
        </w:rPr>
        <w:t>service-</w:t>
      </w:r>
      <w:r w:rsidR="001062BC" w:rsidRPr="00A76BA0">
        <w:rPr>
          <w:rFonts w:asciiTheme="minorHAnsi" w:hAnsiTheme="minorHAnsi"/>
          <w:color w:val="auto"/>
          <w:szCs w:val="24"/>
        </w:rPr>
        <w:t xml:space="preserve">connected conditions and to periodically re-evaluate said conditions for the purpose of adjusting the </w:t>
      </w:r>
      <w:r w:rsidR="00FE5CB0">
        <w:rPr>
          <w:rFonts w:asciiTheme="minorHAnsi" w:hAnsiTheme="minorHAnsi"/>
          <w:color w:val="auto"/>
          <w:szCs w:val="24"/>
        </w:rPr>
        <w:t>V</w:t>
      </w:r>
      <w:r w:rsidR="001062BC" w:rsidRPr="00A76BA0">
        <w:rPr>
          <w:rFonts w:asciiTheme="minorHAnsi" w:hAnsiTheme="minorHAnsi"/>
          <w:color w:val="auto"/>
          <w:szCs w:val="24"/>
        </w:rPr>
        <w:t xml:space="preserve">eteran’s disability rating should </w:t>
      </w:r>
      <w:r w:rsidR="00FE5CB0">
        <w:rPr>
          <w:rFonts w:asciiTheme="minorHAnsi" w:hAnsiTheme="minorHAnsi"/>
          <w:color w:val="auto"/>
          <w:szCs w:val="24"/>
        </w:rPr>
        <w:t>the</w:t>
      </w:r>
      <w:r w:rsidR="001062BC" w:rsidRPr="00A76BA0">
        <w:rPr>
          <w:rFonts w:asciiTheme="minorHAnsi" w:hAnsiTheme="minorHAnsi"/>
          <w:color w:val="auto"/>
          <w:szCs w:val="24"/>
        </w:rPr>
        <w:t xml:space="preserve"> degree of impairment vary over time.</w:t>
      </w:r>
      <w:r w:rsidR="001062BC">
        <w:rPr>
          <w:rFonts w:asciiTheme="minorHAnsi" w:hAnsiTheme="minorHAnsi"/>
          <w:color w:val="auto"/>
          <w:szCs w:val="24"/>
        </w:rPr>
        <w:t xml:space="preserve">  </w:t>
      </w:r>
      <w:r w:rsidR="001062BC" w:rsidRPr="007B5D59">
        <w:rPr>
          <w:rFonts w:asciiTheme="minorHAnsi" w:hAnsiTheme="minorHAnsi"/>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741A15" w:rsidRPr="000A0005">
        <w:rPr>
          <w:rFonts w:asciiTheme="minorHAnsi" w:hAnsiTheme="minorHAnsi"/>
          <w:color w:val="auto"/>
          <w:szCs w:val="24"/>
        </w:rPr>
        <w:t xml:space="preserve">The Board notes that there are no service </w:t>
      </w:r>
      <w:proofErr w:type="gramStart"/>
      <w:r w:rsidR="00741A15" w:rsidRPr="000A0005">
        <w:rPr>
          <w:rFonts w:asciiTheme="minorHAnsi" w:hAnsiTheme="minorHAnsi"/>
          <w:color w:val="auto"/>
          <w:szCs w:val="24"/>
        </w:rPr>
        <w:t>treatment</w:t>
      </w:r>
      <w:proofErr w:type="gramEnd"/>
      <w:r w:rsidR="00741A15" w:rsidRPr="000A0005">
        <w:rPr>
          <w:rFonts w:asciiTheme="minorHAnsi" w:hAnsiTheme="minorHAnsi"/>
          <w:color w:val="auto"/>
          <w:szCs w:val="24"/>
        </w:rPr>
        <w:t xml:space="preserve"> records present in the available record prior to July 2005.  </w:t>
      </w:r>
      <w:r w:rsidR="008F0F37" w:rsidRPr="000A0005">
        <w:rPr>
          <w:rFonts w:asciiTheme="minorHAnsi" w:hAnsiTheme="minorHAnsi"/>
          <w:color w:val="auto"/>
          <w:szCs w:val="24"/>
        </w:rPr>
        <w:t>Although</w:t>
      </w:r>
      <w:r w:rsidR="00741A15" w:rsidRPr="000A0005">
        <w:rPr>
          <w:rFonts w:asciiTheme="minorHAnsi" w:hAnsiTheme="minorHAnsi"/>
          <w:color w:val="auto"/>
          <w:szCs w:val="24"/>
        </w:rPr>
        <w:t xml:space="preserve"> many of the medical problems addressed in the DES began prior to July 2005, the Board concluded the medical documentation was adequate for review regarding disability rating recommendation at the time of separation.</w:t>
      </w:r>
      <w:r w:rsidR="001F22FD" w:rsidRPr="000A0005">
        <w:rPr>
          <w:rFonts w:asciiTheme="minorHAnsi" w:hAnsiTheme="minorHAnsi"/>
          <w:color w:val="auto"/>
          <w:szCs w:val="24"/>
        </w:rPr>
        <w:t xml:space="preserve">   </w:t>
      </w:r>
    </w:p>
    <w:p w:rsidR="002F6AD8" w:rsidRPr="006B0A33" w:rsidRDefault="002F6AD8" w:rsidP="006B0A33">
      <w:pPr>
        <w:jc w:val="left"/>
        <w:rPr>
          <w:rFonts w:asciiTheme="minorHAnsi" w:hAnsiTheme="minorHAnsi"/>
          <w:color w:val="000000" w:themeColor="text1"/>
          <w:szCs w:val="24"/>
          <w:u w:val="single"/>
        </w:rPr>
      </w:pPr>
    </w:p>
    <w:p w:rsidR="00FE5CB0" w:rsidRDefault="003D026B" w:rsidP="00913ADA">
      <w:pPr>
        <w:jc w:val="both"/>
        <w:rPr>
          <w:rFonts w:asciiTheme="minorHAnsi" w:hAnsiTheme="minorHAnsi"/>
          <w:color w:val="000000" w:themeColor="text1"/>
          <w:szCs w:val="24"/>
        </w:rPr>
      </w:pPr>
      <w:proofErr w:type="gramStart"/>
      <w:r w:rsidRPr="006B0A33">
        <w:rPr>
          <w:rFonts w:asciiTheme="minorHAnsi" w:hAnsiTheme="minorHAnsi"/>
          <w:color w:val="000000" w:themeColor="text1"/>
          <w:szCs w:val="24"/>
          <w:u w:val="single"/>
        </w:rPr>
        <w:t xml:space="preserve">Fatigue Persistent Following </w:t>
      </w:r>
      <w:proofErr w:type="spellStart"/>
      <w:r w:rsidRPr="006B0A33">
        <w:rPr>
          <w:rFonts w:asciiTheme="minorHAnsi" w:hAnsiTheme="minorHAnsi"/>
          <w:color w:val="000000" w:themeColor="text1"/>
          <w:szCs w:val="24"/>
          <w:u w:val="single"/>
        </w:rPr>
        <w:t>Thyroidectomy</w:t>
      </w:r>
      <w:proofErr w:type="spellEnd"/>
      <w:r w:rsidRPr="006B0A33">
        <w:rPr>
          <w:rFonts w:asciiTheme="minorHAnsi" w:hAnsiTheme="minorHAnsi"/>
          <w:color w:val="000000" w:themeColor="text1"/>
          <w:szCs w:val="24"/>
          <w:u w:val="single"/>
        </w:rPr>
        <w:t xml:space="preserve"> for Papillary </w:t>
      </w:r>
      <w:proofErr w:type="spellStart"/>
      <w:r w:rsidRPr="006B0A33">
        <w:rPr>
          <w:rFonts w:asciiTheme="minorHAnsi" w:hAnsiTheme="minorHAnsi"/>
          <w:color w:val="000000" w:themeColor="text1"/>
          <w:szCs w:val="24"/>
          <w:u w:val="single"/>
        </w:rPr>
        <w:t>Adenocarcinoma</w:t>
      </w:r>
      <w:proofErr w:type="spellEnd"/>
      <w:r w:rsidR="005F6F8B">
        <w:rPr>
          <w:rFonts w:asciiTheme="minorHAnsi" w:hAnsiTheme="minorHAnsi"/>
          <w:color w:val="000000" w:themeColor="text1"/>
          <w:szCs w:val="24"/>
          <w:u w:val="single"/>
        </w:rPr>
        <w:t xml:space="preserve"> Condition</w:t>
      </w:r>
      <w:r w:rsidR="005F6F8B" w:rsidRPr="005F6F8B">
        <w:rPr>
          <w:rFonts w:asciiTheme="minorHAnsi" w:hAnsiTheme="minorHAnsi"/>
          <w:color w:val="000000" w:themeColor="text1"/>
          <w:szCs w:val="24"/>
        </w:rPr>
        <w:t>.</w:t>
      </w:r>
      <w:proofErr w:type="gramEnd"/>
      <w:r w:rsidR="0002447C">
        <w:rPr>
          <w:rFonts w:asciiTheme="minorHAnsi" w:hAnsiTheme="minorHAnsi"/>
          <w:color w:val="000000" w:themeColor="text1"/>
          <w:szCs w:val="24"/>
        </w:rPr>
        <w:t xml:space="preserve">  </w:t>
      </w:r>
      <w:r w:rsidR="00291B75">
        <w:rPr>
          <w:rFonts w:asciiTheme="minorHAnsi" w:hAnsiTheme="minorHAnsi"/>
          <w:color w:val="000000" w:themeColor="text1"/>
          <w:szCs w:val="24"/>
        </w:rPr>
        <w:t>In</w:t>
      </w:r>
      <w:r w:rsidR="00FE5CB0">
        <w:rPr>
          <w:rFonts w:asciiTheme="minorHAnsi" w:hAnsiTheme="minorHAnsi"/>
          <w:color w:val="000000" w:themeColor="text1"/>
          <w:szCs w:val="24"/>
        </w:rPr>
        <w:t xml:space="preserve"> </w:t>
      </w:r>
      <w:r w:rsidR="00DB0223">
        <w:rPr>
          <w:rFonts w:asciiTheme="minorHAnsi" w:hAnsiTheme="minorHAnsi"/>
          <w:color w:val="000000" w:themeColor="text1"/>
          <w:szCs w:val="24"/>
        </w:rPr>
        <w:t xml:space="preserve">June 2004 </w:t>
      </w:r>
      <w:r w:rsidR="0073038B">
        <w:rPr>
          <w:rFonts w:asciiTheme="minorHAnsi" w:hAnsiTheme="minorHAnsi"/>
          <w:color w:val="000000" w:themeColor="text1"/>
          <w:szCs w:val="24"/>
        </w:rPr>
        <w:t xml:space="preserve">the CI was </w:t>
      </w:r>
      <w:r w:rsidR="00291B75">
        <w:rPr>
          <w:rFonts w:asciiTheme="minorHAnsi" w:hAnsiTheme="minorHAnsi"/>
          <w:color w:val="000000" w:themeColor="text1"/>
          <w:szCs w:val="24"/>
        </w:rPr>
        <w:t xml:space="preserve">diagnosed with </w:t>
      </w:r>
      <w:r w:rsidR="00DB0223">
        <w:rPr>
          <w:rFonts w:asciiTheme="minorHAnsi" w:hAnsiTheme="minorHAnsi"/>
          <w:color w:val="000000" w:themeColor="text1"/>
          <w:szCs w:val="24"/>
        </w:rPr>
        <w:t xml:space="preserve">papillary thyroid carcinoma </w:t>
      </w:r>
      <w:r w:rsidR="00291B75">
        <w:rPr>
          <w:rFonts w:asciiTheme="minorHAnsi" w:hAnsiTheme="minorHAnsi"/>
          <w:color w:val="000000" w:themeColor="text1"/>
          <w:szCs w:val="24"/>
        </w:rPr>
        <w:t xml:space="preserve">and underwent </w:t>
      </w:r>
      <w:r w:rsidR="00DB0223">
        <w:rPr>
          <w:rFonts w:asciiTheme="minorHAnsi" w:hAnsiTheme="minorHAnsi"/>
          <w:color w:val="000000" w:themeColor="text1"/>
          <w:szCs w:val="24"/>
        </w:rPr>
        <w:t xml:space="preserve">total </w:t>
      </w:r>
      <w:proofErr w:type="spellStart"/>
      <w:r w:rsidR="00DB0223">
        <w:rPr>
          <w:rFonts w:asciiTheme="minorHAnsi" w:hAnsiTheme="minorHAnsi"/>
          <w:color w:val="000000" w:themeColor="text1"/>
          <w:szCs w:val="24"/>
        </w:rPr>
        <w:t>thyroidectomy</w:t>
      </w:r>
      <w:proofErr w:type="spellEnd"/>
      <w:r w:rsidR="00DB0223">
        <w:rPr>
          <w:rFonts w:asciiTheme="minorHAnsi" w:hAnsiTheme="minorHAnsi"/>
          <w:color w:val="000000" w:themeColor="text1"/>
          <w:szCs w:val="24"/>
        </w:rPr>
        <w:t xml:space="preserve"> </w:t>
      </w:r>
      <w:r w:rsidR="00291B75">
        <w:rPr>
          <w:rFonts w:asciiTheme="minorHAnsi" w:hAnsiTheme="minorHAnsi"/>
          <w:color w:val="000000" w:themeColor="text1"/>
          <w:szCs w:val="24"/>
        </w:rPr>
        <w:t>followed by I-131 treatment in August 2004.</w:t>
      </w:r>
      <w:r w:rsidR="0073038B">
        <w:rPr>
          <w:rFonts w:asciiTheme="minorHAnsi" w:hAnsiTheme="minorHAnsi"/>
          <w:color w:val="000000" w:themeColor="text1"/>
          <w:szCs w:val="24"/>
        </w:rPr>
        <w:t xml:space="preserve">  Thyroid hormone replacement therapy was prescribed and no recurrence of the cancer was detected.</w:t>
      </w:r>
      <w:r w:rsidR="00913ADA">
        <w:rPr>
          <w:rFonts w:asciiTheme="minorHAnsi" w:hAnsiTheme="minorHAnsi"/>
          <w:color w:val="000000" w:themeColor="text1"/>
          <w:szCs w:val="24"/>
        </w:rPr>
        <w:t xml:space="preserve">  </w:t>
      </w:r>
      <w:r w:rsidR="00F22ACB">
        <w:rPr>
          <w:rFonts w:asciiTheme="minorHAnsi" w:hAnsiTheme="minorHAnsi"/>
          <w:color w:val="000000" w:themeColor="text1"/>
          <w:szCs w:val="24"/>
        </w:rPr>
        <w:t>In the following spring, t</w:t>
      </w:r>
      <w:r w:rsidR="00046233">
        <w:rPr>
          <w:rFonts w:asciiTheme="minorHAnsi" w:hAnsiTheme="minorHAnsi"/>
          <w:color w:val="000000" w:themeColor="text1"/>
          <w:szCs w:val="24"/>
        </w:rPr>
        <w:t xml:space="preserve">he CI received permanent change of station </w:t>
      </w:r>
      <w:r w:rsidR="00F31EA4">
        <w:rPr>
          <w:rFonts w:asciiTheme="minorHAnsi" w:hAnsiTheme="minorHAnsi"/>
          <w:color w:val="000000" w:themeColor="text1"/>
          <w:szCs w:val="24"/>
        </w:rPr>
        <w:t xml:space="preserve">(PCS) </w:t>
      </w:r>
      <w:r w:rsidR="00046233">
        <w:rPr>
          <w:rFonts w:asciiTheme="minorHAnsi" w:hAnsiTheme="minorHAnsi"/>
          <w:color w:val="000000" w:themeColor="text1"/>
          <w:szCs w:val="24"/>
        </w:rPr>
        <w:t xml:space="preserve">orders and reported for several months of training </w:t>
      </w:r>
      <w:r w:rsidR="005F6F8B">
        <w:rPr>
          <w:rFonts w:asciiTheme="minorHAnsi" w:hAnsiTheme="minorHAnsi"/>
          <w:color w:val="000000" w:themeColor="text1"/>
          <w:szCs w:val="24"/>
        </w:rPr>
        <w:t xml:space="preserve">beginning </w:t>
      </w:r>
      <w:r w:rsidR="00046233">
        <w:rPr>
          <w:rFonts w:asciiTheme="minorHAnsi" w:hAnsiTheme="minorHAnsi"/>
          <w:color w:val="000000" w:themeColor="text1"/>
          <w:szCs w:val="24"/>
        </w:rPr>
        <w:t xml:space="preserve">in April 2005 </w:t>
      </w:r>
      <w:proofErr w:type="spellStart"/>
      <w:r w:rsidR="00046233">
        <w:rPr>
          <w:rFonts w:asciiTheme="minorHAnsi" w:hAnsiTheme="minorHAnsi"/>
          <w:color w:val="000000" w:themeColor="text1"/>
          <w:szCs w:val="24"/>
        </w:rPr>
        <w:t>enroute</w:t>
      </w:r>
      <w:proofErr w:type="spellEnd"/>
      <w:r w:rsidR="00046233">
        <w:rPr>
          <w:rFonts w:asciiTheme="minorHAnsi" w:hAnsiTheme="minorHAnsi"/>
          <w:color w:val="000000" w:themeColor="text1"/>
          <w:szCs w:val="24"/>
        </w:rPr>
        <w:t xml:space="preserve"> to her next permanent duty station. </w:t>
      </w:r>
      <w:r w:rsidR="005F6F8B">
        <w:rPr>
          <w:rFonts w:asciiTheme="minorHAnsi" w:hAnsiTheme="minorHAnsi"/>
          <w:color w:val="000000" w:themeColor="text1"/>
          <w:szCs w:val="24"/>
        </w:rPr>
        <w:t xml:space="preserve"> </w:t>
      </w:r>
      <w:r w:rsidR="00A02EAE">
        <w:rPr>
          <w:rFonts w:asciiTheme="minorHAnsi" w:hAnsiTheme="minorHAnsi"/>
          <w:color w:val="000000" w:themeColor="text1"/>
          <w:szCs w:val="24"/>
        </w:rPr>
        <w:t xml:space="preserve">Her previous assignment was </w:t>
      </w:r>
      <w:r w:rsidR="00A96B33">
        <w:rPr>
          <w:rFonts w:asciiTheme="minorHAnsi" w:hAnsiTheme="minorHAnsi"/>
          <w:color w:val="000000" w:themeColor="text1"/>
          <w:szCs w:val="24"/>
        </w:rPr>
        <w:t xml:space="preserve">in </w:t>
      </w:r>
      <w:r w:rsidR="00A02EAE">
        <w:rPr>
          <w:rFonts w:asciiTheme="minorHAnsi" w:hAnsiTheme="minorHAnsi"/>
          <w:color w:val="000000" w:themeColor="text1"/>
          <w:szCs w:val="24"/>
        </w:rPr>
        <w:t>an administrative management position at a military entrance processing unit.  Her new assignment was with an operational military unit that routinely conducted deployments and training exercises.</w:t>
      </w:r>
      <w:r w:rsidR="005F6F8B">
        <w:rPr>
          <w:rFonts w:asciiTheme="minorHAnsi" w:hAnsiTheme="minorHAnsi"/>
          <w:color w:val="000000" w:themeColor="text1"/>
          <w:szCs w:val="24"/>
        </w:rPr>
        <w:t xml:space="preserve">  </w:t>
      </w:r>
      <w:r w:rsidR="00046233">
        <w:rPr>
          <w:rFonts w:asciiTheme="minorHAnsi" w:hAnsiTheme="minorHAnsi"/>
          <w:color w:val="000000" w:themeColor="text1"/>
          <w:szCs w:val="24"/>
        </w:rPr>
        <w:t xml:space="preserve">While at her training base she was evaluated by neurology and sleep specialists for complaints of sleep problems.  </w:t>
      </w:r>
      <w:r w:rsidR="00F31EA4">
        <w:rPr>
          <w:rFonts w:asciiTheme="minorHAnsi" w:hAnsiTheme="minorHAnsi"/>
          <w:color w:val="000000" w:themeColor="text1"/>
          <w:szCs w:val="24"/>
        </w:rPr>
        <w:t>On 29 July 2005</w:t>
      </w:r>
      <w:r w:rsidR="006D094B">
        <w:rPr>
          <w:rFonts w:asciiTheme="minorHAnsi" w:hAnsiTheme="minorHAnsi"/>
          <w:color w:val="000000" w:themeColor="text1"/>
          <w:szCs w:val="24"/>
        </w:rPr>
        <w:t>,</w:t>
      </w:r>
      <w:r w:rsidR="00F31EA4">
        <w:rPr>
          <w:rFonts w:asciiTheme="minorHAnsi" w:hAnsiTheme="minorHAnsi"/>
          <w:color w:val="000000" w:themeColor="text1"/>
          <w:szCs w:val="24"/>
        </w:rPr>
        <w:t xml:space="preserve"> t</w:t>
      </w:r>
      <w:r w:rsidR="00046233">
        <w:rPr>
          <w:rFonts w:asciiTheme="minorHAnsi" w:hAnsiTheme="minorHAnsi"/>
          <w:color w:val="000000" w:themeColor="text1"/>
          <w:szCs w:val="24"/>
        </w:rPr>
        <w:t xml:space="preserve">he neurologist recorded </w:t>
      </w:r>
      <w:r w:rsidR="00A96B33">
        <w:rPr>
          <w:rFonts w:asciiTheme="minorHAnsi" w:hAnsiTheme="minorHAnsi"/>
          <w:color w:val="000000" w:themeColor="text1"/>
          <w:szCs w:val="24"/>
        </w:rPr>
        <w:t xml:space="preserve">the </w:t>
      </w:r>
      <w:r w:rsidR="00046233">
        <w:rPr>
          <w:rFonts w:asciiTheme="minorHAnsi" w:hAnsiTheme="minorHAnsi"/>
          <w:color w:val="000000" w:themeColor="text1"/>
          <w:szCs w:val="24"/>
        </w:rPr>
        <w:t xml:space="preserve">CI report that she </w:t>
      </w:r>
      <w:r w:rsidR="00A96B33">
        <w:rPr>
          <w:rFonts w:asciiTheme="minorHAnsi" w:hAnsiTheme="minorHAnsi"/>
          <w:color w:val="000000" w:themeColor="text1"/>
          <w:szCs w:val="24"/>
        </w:rPr>
        <w:t xml:space="preserve">normally </w:t>
      </w:r>
      <w:r w:rsidR="00046233">
        <w:rPr>
          <w:rFonts w:asciiTheme="minorHAnsi" w:hAnsiTheme="minorHAnsi"/>
          <w:color w:val="000000" w:themeColor="text1"/>
          <w:szCs w:val="24"/>
        </w:rPr>
        <w:t xml:space="preserve">needed 9 hours of sleep to feel rested but due to the training schedule she was getting 6 hours per night.  Testing in the sleep lab in August 2005 confirmed a state of sleep deprivation and diagnosis of insufficient sleep syndrome was </w:t>
      </w:r>
      <w:r w:rsidR="00046233">
        <w:rPr>
          <w:rFonts w:asciiTheme="minorHAnsi" w:hAnsiTheme="minorHAnsi"/>
          <w:color w:val="000000" w:themeColor="text1"/>
          <w:szCs w:val="24"/>
        </w:rPr>
        <w:lastRenderedPageBreak/>
        <w:t>rendered.</w:t>
      </w:r>
      <w:r w:rsidR="00A02EAE">
        <w:rPr>
          <w:rFonts w:asciiTheme="minorHAnsi" w:hAnsiTheme="minorHAnsi"/>
          <w:color w:val="000000" w:themeColor="text1"/>
          <w:szCs w:val="24"/>
        </w:rPr>
        <w:t xml:space="preserve">  While at he</w:t>
      </w:r>
      <w:r w:rsidR="00F31EA4">
        <w:rPr>
          <w:rFonts w:asciiTheme="minorHAnsi" w:hAnsiTheme="minorHAnsi"/>
          <w:color w:val="000000" w:themeColor="text1"/>
          <w:szCs w:val="24"/>
        </w:rPr>
        <w:t>r</w:t>
      </w:r>
      <w:r w:rsidR="00A02EAE">
        <w:rPr>
          <w:rFonts w:asciiTheme="minorHAnsi" w:hAnsiTheme="minorHAnsi"/>
          <w:color w:val="000000" w:themeColor="text1"/>
          <w:szCs w:val="24"/>
        </w:rPr>
        <w:t xml:space="preserve"> training base, the CI was also treated for adjustment disorder related to the stress of training and family separation.  A P2 profile for “chronic fatigue from thyroid cancer treatment” was issued </w:t>
      </w:r>
      <w:r w:rsidR="005F6F8B">
        <w:rPr>
          <w:rFonts w:asciiTheme="minorHAnsi" w:hAnsiTheme="minorHAnsi"/>
          <w:color w:val="000000" w:themeColor="text1"/>
          <w:szCs w:val="24"/>
        </w:rPr>
        <w:t xml:space="preserve">in September 2005 </w:t>
      </w:r>
      <w:r w:rsidR="00A02EAE">
        <w:rPr>
          <w:rFonts w:asciiTheme="minorHAnsi" w:hAnsiTheme="minorHAnsi"/>
          <w:color w:val="000000" w:themeColor="text1"/>
          <w:szCs w:val="24"/>
        </w:rPr>
        <w:t>while at her training base.</w:t>
      </w:r>
      <w:r w:rsidR="00913ADA">
        <w:rPr>
          <w:rFonts w:asciiTheme="minorHAnsi" w:hAnsiTheme="minorHAnsi"/>
          <w:color w:val="000000" w:themeColor="text1"/>
          <w:szCs w:val="24"/>
        </w:rPr>
        <w:t xml:space="preserve">  </w:t>
      </w:r>
      <w:r w:rsidR="00A02EAE">
        <w:rPr>
          <w:rFonts w:asciiTheme="minorHAnsi" w:hAnsiTheme="minorHAnsi"/>
          <w:color w:val="000000" w:themeColor="text1"/>
          <w:szCs w:val="24"/>
        </w:rPr>
        <w:t>The CI arrived at her permanent base of assignment in November 2005.  At the time of a sleep clinic follow up appointment</w:t>
      </w:r>
      <w:r w:rsidR="00F31EA4">
        <w:rPr>
          <w:rFonts w:asciiTheme="minorHAnsi" w:hAnsiTheme="minorHAnsi"/>
          <w:color w:val="000000" w:themeColor="text1"/>
          <w:szCs w:val="24"/>
        </w:rPr>
        <w:t xml:space="preserve"> on</w:t>
      </w:r>
      <w:r w:rsidR="00A02EAE">
        <w:rPr>
          <w:rFonts w:asciiTheme="minorHAnsi" w:hAnsiTheme="minorHAnsi"/>
          <w:color w:val="000000" w:themeColor="text1"/>
          <w:szCs w:val="24"/>
        </w:rPr>
        <w:t xml:space="preserve"> 2 December 2005, the CI reported getting only </w:t>
      </w:r>
      <w:r w:rsidR="00A96B33">
        <w:rPr>
          <w:rFonts w:asciiTheme="minorHAnsi" w:hAnsiTheme="minorHAnsi"/>
          <w:color w:val="000000" w:themeColor="text1"/>
          <w:szCs w:val="24"/>
        </w:rPr>
        <w:t>4</w:t>
      </w:r>
      <w:r w:rsidR="00A02EAE">
        <w:rPr>
          <w:rFonts w:asciiTheme="minorHAnsi" w:hAnsiTheme="minorHAnsi"/>
          <w:color w:val="000000" w:themeColor="text1"/>
          <w:szCs w:val="24"/>
        </w:rPr>
        <w:t xml:space="preserve"> to </w:t>
      </w:r>
      <w:r w:rsidR="00F31EA4">
        <w:rPr>
          <w:rFonts w:asciiTheme="minorHAnsi" w:hAnsiTheme="minorHAnsi"/>
          <w:color w:val="000000" w:themeColor="text1"/>
          <w:szCs w:val="24"/>
        </w:rPr>
        <w:t>6</w:t>
      </w:r>
      <w:r w:rsidR="00A02EAE">
        <w:rPr>
          <w:rFonts w:asciiTheme="minorHAnsi" w:hAnsiTheme="minorHAnsi"/>
          <w:color w:val="000000" w:themeColor="text1"/>
          <w:szCs w:val="24"/>
        </w:rPr>
        <w:t xml:space="preserve"> hours of sleep per night.  The sleep clinic specialist concluded that most of </w:t>
      </w:r>
      <w:r w:rsidR="00A96B33">
        <w:rPr>
          <w:rFonts w:asciiTheme="minorHAnsi" w:hAnsiTheme="minorHAnsi"/>
          <w:color w:val="000000" w:themeColor="text1"/>
          <w:szCs w:val="24"/>
        </w:rPr>
        <w:t>the CI’s</w:t>
      </w:r>
      <w:r w:rsidR="00A02EAE">
        <w:rPr>
          <w:rFonts w:asciiTheme="minorHAnsi" w:hAnsiTheme="minorHAnsi"/>
          <w:color w:val="000000" w:themeColor="text1"/>
          <w:szCs w:val="24"/>
        </w:rPr>
        <w:t xml:space="preserve"> sleep problems </w:t>
      </w:r>
      <w:r w:rsidR="00F22ACB">
        <w:rPr>
          <w:rFonts w:asciiTheme="minorHAnsi" w:hAnsiTheme="minorHAnsi"/>
          <w:color w:val="000000" w:themeColor="text1"/>
          <w:szCs w:val="24"/>
        </w:rPr>
        <w:t xml:space="preserve">were </w:t>
      </w:r>
      <w:r w:rsidR="00A02EAE">
        <w:rPr>
          <w:rFonts w:asciiTheme="minorHAnsi" w:hAnsiTheme="minorHAnsi"/>
          <w:color w:val="000000" w:themeColor="text1"/>
          <w:szCs w:val="24"/>
        </w:rPr>
        <w:t xml:space="preserve">related to poor </w:t>
      </w:r>
      <w:proofErr w:type="gramStart"/>
      <w:r w:rsidR="00A02EAE">
        <w:rPr>
          <w:rFonts w:asciiTheme="minorHAnsi" w:hAnsiTheme="minorHAnsi"/>
          <w:color w:val="000000" w:themeColor="text1"/>
          <w:szCs w:val="24"/>
        </w:rPr>
        <w:t>sleep</w:t>
      </w:r>
      <w:proofErr w:type="gramEnd"/>
      <w:r w:rsidR="00A02EAE">
        <w:rPr>
          <w:rFonts w:asciiTheme="minorHAnsi" w:hAnsiTheme="minorHAnsi"/>
          <w:color w:val="000000" w:themeColor="text1"/>
          <w:szCs w:val="24"/>
        </w:rPr>
        <w:t xml:space="preserve"> hygiene.  A primary care </w:t>
      </w:r>
      <w:r w:rsidR="008F0F37">
        <w:rPr>
          <w:rFonts w:asciiTheme="minorHAnsi" w:hAnsiTheme="minorHAnsi"/>
          <w:color w:val="000000" w:themeColor="text1"/>
          <w:szCs w:val="24"/>
        </w:rPr>
        <w:t>clinic</w:t>
      </w:r>
      <w:r w:rsidR="00A02EAE">
        <w:rPr>
          <w:rFonts w:asciiTheme="minorHAnsi" w:hAnsiTheme="minorHAnsi"/>
          <w:color w:val="000000" w:themeColor="text1"/>
          <w:szCs w:val="24"/>
        </w:rPr>
        <w:t xml:space="preserve"> appointment </w:t>
      </w:r>
      <w:r w:rsidR="00991B98">
        <w:rPr>
          <w:rFonts w:asciiTheme="minorHAnsi" w:hAnsiTheme="minorHAnsi"/>
          <w:color w:val="000000" w:themeColor="text1"/>
          <w:szCs w:val="24"/>
        </w:rPr>
        <w:t>on 7 December 2005 records “c</w:t>
      </w:r>
      <w:r w:rsidR="00A02EAE">
        <w:rPr>
          <w:rFonts w:asciiTheme="minorHAnsi" w:hAnsiTheme="minorHAnsi"/>
          <w:color w:val="000000" w:themeColor="text1"/>
          <w:szCs w:val="24"/>
        </w:rPr>
        <w:t>omplains of chronic fatigue and unable to perform duty.</w:t>
      </w:r>
      <w:r w:rsidR="00F31EA4">
        <w:rPr>
          <w:rFonts w:asciiTheme="minorHAnsi" w:hAnsiTheme="minorHAnsi"/>
          <w:color w:val="000000" w:themeColor="text1"/>
          <w:szCs w:val="24"/>
        </w:rPr>
        <w:t>”</w:t>
      </w:r>
      <w:r w:rsidR="00C46EEA">
        <w:rPr>
          <w:rFonts w:asciiTheme="minorHAnsi" w:hAnsiTheme="minorHAnsi"/>
          <w:color w:val="000000" w:themeColor="text1"/>
          <w:szCs w:val="24"/>
        </w:rPr>
        <w:t xml:space="preserve">  The physician issued a P3 profile and initiated a MEB</w:t>
      </w:r>
      <w:r w:rsidR="00FA3DE2">
        <w:rPr>
          <w:rFonts w:asciiTheme="minorHAnsi" w:hAnsiTheme="minorHAnsi"/>
          <w:color w:val="000000" w:themeColor="text1"/>
          <w:szCs w:val="24"/>
        </w:rPr>
        <w:t xml:space="preserve"> for chronic fatigue status post </w:t>
      </w:r>
      <w:proofErr w:type="spellStart"/>
      <w:r w:rsidR="00FA3DE2">
        <w:rPr>
          <w:rFonts w:asciiTheme="minorHAnsi" w:hAnsiTheme="minorHAnsi"/>
          <w:color w:val="000000" w:themeColor="text1"/>
          <w:szCs w:val="24"/>
        </w:rPr>
        <w:t>thyroidectomy</w:t>
      </w:r>
      <w:proofErr w:type="spellEnd"/>
      <w:r w:rsidR="00FA3DE2">
        <w:rPr>
          <w:rFonts w:asciiTheme="minorHAnsi" w:hAnsiTheme="minorHAnsi"/>
          <w:color w:val="000000" w:themeColor="text1"/>
          <w:szCs w:val="24"/>
        </w:rPr>
        <w:t xml:space="preserve"> secondary to thyroid cancer, and </w:t>
      </w:r>
      <w:r w:rsidR="00F31EA4">
        <w:rPr>
          <w:rFonts w:asciiTheme="minorHAnsi" w:hAnsiTheme="minorHAnsi"/>
          <w:color w:val="000000" w:themeColor="text1"/>
          <w:szCs w:val="24"/>
        </w:rPr>
        <w:t xml:space="preserve">for </w:t>
      </w:r>
      <w:r w:rsidR="00FA3DE2">
        <w:rPr>
          <w:rFonts w:asciiTheme="minorHAnsi" w:hAnsiTheme="minorHAnsi"/>
          <w:color w:val="000000" w:themeColor="text1"/>
          <w:szCs w:val="24"/>
        </w:rPr>
        <w:t xml:space="preserve">carpal tunnel syndrome.  </w:t>
      </w:r>
      <w:r w:rsidR="00C46EEA">
        <w:rPr>
          <w:rFonts w:asciiTheme="minorHAnsi" w:hAnsiTheme="minorHAnsi"/>
          <w:color w:val="000000" w:themeColor="text1"/>
          <w:szCs w:val="24"/>
        </w:rPr>
        <w:t>At the 3 January 200</w:t>
      </w:r>
      <w:r w:rsidR="00F31EA4">
        <w:rPr>
          <w:rFonts w:asciiTheme="minorHAnsi" w:hAnsiTheme="minorHAnsi"/>
          <w:color w:val="000000" w:themeColor="text1"/>
          <w:szCs w:val="24"/>
        </w:rPr>
        <w:t>6</w:t>
      </w:r>
      <w:r w:rsidR="00C46EEA">
        <w:rPr>
          <w:rFonts w:asciiTheme="minorHAnsi" w:hAnsiTheme="minorHAnsi"/>
          <w:color w:val="000000" w:themeColor="text1"/>
          <w:szCs w:val="24"/>
        </w:rPr>
        <w:t xml:space="preserve"> MEB endocrinology evaluation, the CI reported problems with fatigue since her thyroid surgery causing her to tire easily.  The endocrinologist indicated that the CI had not been hypothyroid for some time since thyroid hormone treatment was adjusted following surgery.  </w:t>
      </w:r>
    </w:p>
    <w:p w:rsidR="00FE5CB0" w:rsidRDefault="00FE5CB0" w:rsidP="00913ADA">
      <w:pPr>
        <w:jc w:val="both"/>
        <w:rPr>
          <w:rFonts w:asciiTheme="minorHAnsi" w:hAnsiTheme="minorHAnsi"/>
          <w:color w:val="000000" w:themeColor="text1"/>
          <w:szCs w:val="24"/>
        </w:rPr>
      </w:pPr>
    </w:p>
    <w:p w:rsidR="00FE5CB0" w:rsidRDefault="00C46EEA" w:rsidP="00913ADA">
      <w:pPr>
        <w:jc w:val="both"/>
        <w:rPr>
          <w:rFonts w:asciiTheme="minorHAnsi" w:hAnsiTheme="minorHAnsi"/>
          <w:color w:val="000000" w:themeColor="text1"/>
          <w:szCs w:val="24"/>
        </w:rPr>
      </w:pPr>
      <w:r>
        <w:rPr>
          <w:rFonts w:asciiTheme="minorHAnsi" w:hAnsiTheme="minorHAnsi"/>
          <w:color w:val="000000" w:themeColor="text1"/>
          <w:szCs w:val="24"/>
        </w:rPr>
        <w:t xml:space="preserve">The endocrinologist recorded CI report of </w:t>
      </w:r>
      <w:proofErr w:type="spellStart"/>
      <w:r>
        <w:rPr>
          <w:rFonts w:asciiTheme="minorHAnsi" w:hAnsiTheme="minorHAnsi"/>
          <w:color w:val="000000" w:themeColor="text1"/>
          <w:szCs w:val="24"/>
        </w:rPr>
        <w:t>Synthroid</w:t>
      </w:r>
      <w:proofErr w:type="spellEnd"/>
      <w:r>
        <w:rPr>
          <w:rFonts w:asciiTheme="minorHAnsi" w:hAnsiTheme="minorHAnsi"/>
          <w:color w:val="000000" w:themeColor="text1"/>
          <w:szCs w:val="24"/>
        </w:rPr>
        <w:t xml:space="preserve"> dose of 150mcg.  </w:t>
      </w:r>
      <w:r w:rsidR="004F0359">
        <w:rPr>
          <w:rFonts w:asciiTheme="minorHAnsi" w:hAnsiTheme="minorHAnsi"/>
          <w:color w:val="000000" w:themeColor="text1"/>
          <w:szCs w:val="24"/>
        </w:rPr>
        <w:t xml:space="preserve">However, the endocrinologist was apparently not aware that the pharmacy medication profile for the CI showed that while her </w:t>
      </w:r>
      <w:proofErr w:type="spellStart"/>
      <w:r w:rsidR="004F0359">
        <w:rPr>
          <w:rFonts w:asciiTheme="minorHAnsi" w:hAnsiTheme="minorHAnsi"/>
          <w:color w:val="000000" w:themeColor="text1"/>
          <w:szCs w:val="24"/>
        </w:rPr>
        <w:t>Synthroid</w:t>
      </w:r>
      <w:proofErr w:type="spellEnd"/>
      <w:r w:rsidR="004F0359">
        <w:rPr>
          <w:rFonts w:asciiTheme="minorHAnsi" w:hAnsiTheme="minorHAnsi"/>
          <w:color w:val="000000" w:themeColor="text1"/>
          <w:szCs w:val="24"/>
        </w:rPr>
        <w:t xml:space="preserve"> dose was 150mcg following recovery from surgery in 2004, was reduced to 125mcg beginning 29 July 2005, and reduced again to 112mcg beginning</w:t>
      </w:r>
      <w:r w:rsidR="006D094B">
        <w:rPr>
          <w:rFonts w:asciiTheme="minorHAnsi" w:hAnsiTheme="minorHAnsi"/>
          <w:color w:val="000000" w:themeColor="text1"/>
          <w:szCs w:val="24"/>
        </w:rPr>
        <w:t xml:space="preserve"> </w:t>
      </w:r>
      <w:r w:rsidR="004F0359">
        <w:rPr>
          <w:rFonts w:asciiTheme="minorHAnsi" w:hAnsiTheme="minorHAnsi"/>
          <w:color w:val="000000" w:themeColor="text1"/>
          <w:szCs w:val="24"/>
        </w:rPr>
        <w:t>26</w:t>
      </w:r>
      <w:r w:rsidR="006D094B">
        <w:rPr>
          <w:rFonts w:asciiTheme="minorHAnsi" w:hAnsiTheme="minorHAnsi"/>
          <w:color w:val="000000" w:themeColor="text1"/>
          <w:szCs w:val="24"/>
        </w:rPr>
        <w:t> </w:t>
      </w:r>
      <w:r w:rsidR="004F0359">
        <w:rPr>
          <w:rFonts w:asciiTheme="minorHAnsi" w:hAnsiTheme="minorHAnsi"/>
          <w:color w:val="000000" w:themeColor="text1"/>
          <w:szCs w:val="24"/>
        </w:rPr>
        <w:t xml:space="preserve">September 2005.  Service treatment records documenting the prescriptions for the two dose reductions are not </w:t>
      </w:r>
      <w:r w:rsidR="00A96B33">
        <w:rPr>
          <w:rFonts w:asciiTheme="minorHAnsi" w:hAnsiTheme="minorHAnsi"/>
          <w:color w:val="000000" w:themeColor="text1"/>
          <w:szCs w:val="24"/>
        </w:rPr>
        <w:t xml:space="preserve">available for review </w:t>
      </w:r>
      <w:r w:rsidR="004F0359">
        <w:rPr>
          <w:rFonts w:asciiTheme="minorHAnsi" w:hAnsiTheme="minorHAnsi"/>
          <w:color w:val="000000" w:themeColor="text1"/>
          <w:szCs w:val="24"/>
        </w:rPr>
        <w:t>in the case file.  The endocrinology note did not document any recent lab testing for adequacy of thyroid replacement</w:t>
      </w:r>
      <w:r w:rsidR="00FA3DE2">
        <w:rPr>
          <w:rFonts w:asciiTheme="minorHAnsi" w:hAnsiTheme="minorHAnsi"/>
          <w:color w:val="000000" w:themeColor="text1"/>
          <w:szCs w:val="24"/>
        </w:rPr>
        <w:t xml:space="preserve"> and a blood test performed </w:t>
      </w:r>
      <w:r w:rsidR="00A96B33">
        <w:rPr>
          <w:rFonts w:asciiTheme="minorHAnsi" w:hAnsiTheme="minorHAnsi"/>
          <w:color w:val="000000" w:themeColor="text1"/>
          <w:szCs w:val="24"/>
        </w:rPr>
        <w:t xml:space="preserve">on </w:t>
      </w:r>
      <w:r w:rsidR="00FA3DE2">
        <w:rPr>
          <w:rFonts w:asciiTheme="minorHAnsi" w:hAnsiTheme="minorHAnsi"/>
          <w:color w:val="000000" w:themeColor="text1"/>
          <w:szCs w:val="24"/>
        </w:rPr>
        <w:t>4 January 2006 demonstrated an elevated TSH consistent with an insufficient dose of replacement thyroid hormone.  At the time of a civilian rheumatology evalu</w:t>
      </w:r>
      <w:r w:rsidR="00F22ACB">
        <w:rPr>
          <w:rFonts w:asciiTheme="minorHAnsi" w:hAnsiTheme="minorHAnsi"/>
          <w:color w:val="000000" w:themeColor="text1"/>
          <w:szCs w:val="24"/>
        </w:rPr>
        <w:t>at</w:t>
      </w:r>
      <w:r w:rsidR="00FA3DE2">
        <w:rPr>
          <w:rFonts w:asciiTheme="minorHAnsi" w:hAnsiTheme="minorHAnsi"/>
          <w:color w:val="000000" w:themeColor="text1"/>
          <w:szCs w:val="24"/>
        </w:rPr>
        <w:t>ion</w:t>
      </w:r>
      <w:r w:rsidR="00F31EA4">
        <w:rPr>
          <w:rFonts w:asciiTheme="minorHAnsi" w:hAnsiTheme="minorHAnsi"/>
          <w:color w:val="000000" w:themeColor="text1"/>
          <w:szCs w:val="24"/>
        </w:rPr>
        <w:t xml:space="preserve"> on 12</w:t>
      </w:r>
      <w:r w:rsidR="006D094B">
        <w:rPr>
          <w:rFonts w:asciiTheme="minorHAnsi" w:hAnsiTheme="minorHAnsi"/>
          <w:color w:val="000000" w:themeColor="text1"/>
          <w:szCs w:val="24"/>
        </w:rPr>
        <w:t> </w:t>
      </w:r>
      <w:proofErr w:type="spellStart"/>
      <w:r w:rsidR="00F31EA4">
        <w:rPr>
          <w:rFonts w:asciiTheme="minorHAnsi" w:hAnsiTheme="minorHAnsi"/>
          <w:color w:val="000000" w:themeColor="text1"/>
          <w:szCs w:val="24"/>
        </w:rPr>
        <w:t>Janaury</w:t>
      </w:r>
      <w:proofErr w:type="spellEnd"/>
      <w:r w:rsidR="00F31EA4">
        <w:rPr>
          <w:rFonts w:asciiTheme="minorHAnsi" w:hAnsiTheme="minorHAnsi"/>
          <w:color w:val="000000" w:themeColor="text1"/>
          <w:szCs w:val="24"/>
        </w:rPr>
        <w:t xml:space="preserve"> 2006</w:t>
      </w:r>
      <w:r w:rsidR="00FA3DE2">
        <w:rPr>
          <w:rFonts w:asciiTheme="minorHAnsi" w:hAnsiTheme="minorHAnsi"/>
          <w:color w:val="000000" w:themeColor="text1"/>
          <w:szCs w:val="24"/>
        </w:rPr>
        <w:t xml:space="preserve">, the CI reported her </w:t>
      </w:r>
      <w:proofErr w:type="spellStart"/>
      <w:r w:rsidR="00FA3DE2">
        <w:rPr>
          <w:rFonts w:asciiTheme="minorHAnsi" w:hAnsiTheme="minorHAnsi"/>
          <w:color w:val="000000" w:themeColor="text1"/>
          <w:szCs w:val="24"/>
        </w:rPr>
        <w:t>Synthroid</w:t>
      </w:r>
      <w:proofErr w:type="spellEnd"/>
      <w:r w:rsidR="00FA3DE2">
        <w:rPr>
          <w:rFonts w:asciiTheme="minorHAnsi" w:hAnsiTheme="minorHAnsi"/>
          <w:color w:val="000000" w:themeColor="text1"/>
          <w:szCs w:val="24"/>
        </w:rPr>
        <w:t xml:space="preserve"> dose was 125mcg (an increase from the 112mcg shown on the pharmacy profile).  The rheumatologist noted that lab testing indicated she was hypothyroid and also noted the sleep problem and </w:t>
      </w:r>
      <w:r w:rsidR="00A96B33">
        <w:rPr>
          <w:rFonts w:asciiTheme="minorHAnsi" w:hAnsiTheme="minorHAnsi"/>
          <w:color w:val="000000" w:themeColor="text1"/>
          <w:szCs w:val="24"/>
        </w:rPr>
        <w:t xml:space="preserve">the CI </w:t>
      </w:r>
      <w:r w:rsidR="00FA3DE2">
        <w:rPr>
          <w:rFonts w:asciiTheme="minorHAnsi" w:hAnsiTheme="minorHAnsi"/>
          <w:color w:val="000000" w:themeColor="text1"/>
          <w:szCs w:val="24"/>
        </w:rPr>
        <w:t>not feeling rested.</w:t>
      </w:r>
      <w:r w:rsidR="009409CD">
        <w:rPr>
          <w:rFonts w:asciiTheme="minorHAnsi" w:hAnsiTheme="minorHAnsi"/>
          <w:color w:val="000000" w:themeColor="text1"/>
          <w:szCs w:val="24"/>
        </w:rPr>
        <w:t xml:space="preserve">  </w:t>
      </w:r>
      <w:r w:rsidR="00FA3DE2">
        <w:rPr>
          <w:rFonts w:asciiTheme="minorHAnsi" w:hAnsiTheme="minorHAnsi"/>
          <w:color w:val="000000" w:themeColor="text1"/>
          <w:szCs w:val="24"/>
        </w:rPr>
        <w:t>Repeat testing in February 200</w:t>
      </w:r>
      <w:r w:rsidR="009409CD">
        <w:rPr>
          <w:rFonts w:asciiTheme="minorHAnsi" w:hAnsiTheme="minorHAnsi"/>
          <w:color w:val="000000" w:themeColor="text1"/>
          <w:szCs w:val="24"/>
        </w:rPr>
        <w:t>6</w:t>
      </w:r>
      <w:r w:rsidR="00FA3DE2">
        <w:rPr>
          <w:rFonts w:asciiTheme="minorHAnsi" w:hAnsiTheme="minorHAnsi"/>
          <w:color w:val="000000" w:themeColor="text1"/>
          <w:szCs w:val="24"/>
        </w:rPr>
        <w:t xml:space="preserve"> showed decreased TSH on the increased dose of </w:t>
      </w:r>
      <w:proofErr w:type="spellStart"/>
      <w:r w:rsidR="00FA3DE2">
        <w:rPr>
          <w:rFonts w:asciiTheme="minorHAnsi" w:hAnsiTheme="minorHAnsi"/>
          <w:color w:val="000000" w:themeColor="text1"/>
          <w:szCs w:val="24"/>
        </w:rPr>
        <w:t>Synthroid</w:t>
      </w:r>
      <w:proofErr w:type="spellEnd"/>
      <w:r w:rsidR="00F555F7">
        <w:rPr>
          <w:rFonts w:asciiTheme="minorHAnsi" w:hAnsiTheme="minorHAnsi"/>
          <w:color w:val="000000" w:themeColor="text1"/>
          <w:szCs w:val="24"/>
        </w:rPr>
        <w:t xml:space="preserve"> (</w:t>
      </w:r>
      <w:r w:rsidR="00F555F7" w:rsidRPr="00913ADA">
        <w:rPr>
          <w:rFonts w:asciiTheme="minorHAnsi" w:hAnsiTheme="minorHAnsi"/>
          <w:color w:val="000000" w:themeColor="text1"/>
          <w:szCs w:val="24"/>
        </w:rPr>
        <w:t>reflecting improving correction of hypothyroidism due to insufficient replacement dosage</w:t>
      </w:r>
      <w:r w:rsidR="00F555F7">
        <w:rPr>
          <w:rFonts w:asciiTheme="minorHAnsi" w:hAnsiTheme="minorHAnsi"/>
          <w:color w:val="000000" w:themeColor="text1"/>
          <w:szCs w:val="24"/>
        </w:rPr>
        <w:t>)</w:t>
      </w:r>
      <w:r w:rsidR="00FA3DE2">
        <w:rPr>
          <w:rFonts w:asciiTheme="minorHAnsi" w:hAnsiTheme="minorHAnsi"/>
          <w:color w:val="000000" w:themeColor="text1"/>
          <w:szCs w:val="24"/>
        </w:rPr>
        <w:t xml:space="preserve">.  </w:t>
      </w:r>
      <w:r w:rsidR="00BB0722">
        <w:rPr>
          <w:rFonts w:asciiTheme="minorHAnsi" w:hAnsiTheme="minorHAnsi"/>
          <w:color w:val="000000" w:themeColor="text1"/>
          <w:szCs w:val="24"/>
        </w:rPr>
        <w:t xml:space="preserve">A neurologic examination </w:t>
      </w:r>
      <w:r w:rsidR="00A96B33">
        <w:rPr>
          <w:rFonts w:asciiTheme="minorHAnsi" w:hAnsiTheme="minorHAnsi"/>
          <w:color w:val="000000" w:themeColor="text1"/>
          <w:szCs w:val="24"/>
        </w:rPr>
        <w:t xml:space="preserve">on 6 February 2006 </w:t>
      </w:r>
      <w:r w:rsidR="005F6F8B">
        <w:rPr>
          <w:rFonts w:asciiTheme="minorHAnsi" w:hAnsiTheme="minorHAnsi"/>
          <w:color w:val="000000" w:themeColor="text1"/>
          <w:szCs w:val="24"/>
        </w:rPr>
        <w:t>documented a normal mental status examination and the examiner stated that the CI’s “capacity for sustained mental activity and abstract thinking was within normal limits.</w:t>
      </w:r>
      <w:r w:rsidR="00F31EA4">
        <w:rPr>
          <w:rFonts w:asciiTheme="minorHAnsi" w:hAnsiTheme="minorHAnsi"/>
          <w:color w:val="000000" w:themeColor="text1"/>
          <w:szCs w:val="24"/>
        </w:rPr>
        <w:t>”</w:t>
      </w:r>
      <w:r w:rsidR="005F6F8B">
        <w:rPr>
          <w:rFonts w:asciiTheme="minorHAnsi" w:hAnsiTheme="minorHAnsi"/>
          <w:color w:val="000000" w:themeColor="text1"/>
          <w:szCs w:val="24"/>
        </w:rPr>
        <w:t xml:space="preserve">  </w:t>
      </w:r>
    </w:p>
    <w:p w:rsidR="00FE5CB0" w:rsidRDefault="00FE5CB0" w:rsidP="00913ADA">
      <w:pPr>
        <w:jc w:val="both"/>
        <w:rPr>
          <w:rFonts w:asciiTheme="minorHAnsi" w:hAnsiTheme="minorHAnsi"/>
          <w:color w:val="000000" w:themeColor="text1"/>
          <w:szCs w:val="24"/>
        </w:rPr>
      </w:pPr>
    </w:p>
    <w:p w:rsidR="009409CD" w:rsidRDefault="00A672A1" w:rsidP="00913ADA">
      <w:pPr>
        <w:jc w:val="both"/>
        <w:rPr>
          <w:rFonts w:asciiTheme="minorHAnsi" w:hAnsiTheme="minorHAnsi"/>
          <w:color w:val="000000" w:themeColor="text1"/>
          <w:szCs w:val="24"/>
        </w:rPr>
      </w:pPr>
      <w:r>
        <w:rPr>
          <w:rFonts w:asciiTheme="minorHAnsi" w:hAnsiTheme="minorHAnsi"/>
          <w:color w:val="000000" w:themeColor="text1"/>
          <w:szCs w:val="24"/>
        </w:rPr>
        <w:t xml:space="preserve">The MEB </w:t>
      </w:r>
      <w:r w:rsidR="00FE5CB0">
        <w:rPr>
          <w:rFonts w:asciiTheme="minorHAnsi" w:hAnsiTheme="minorHAnsi"/>
          <w:color w:val="000000" w:themeColor="text1"/>
          <w:szCs w:val="24"/>
        </w:rPr>
        <w:t>narrative summary (</w:t>
      </w:r>
      <w:r>
        <w:rPr>
          <w:rFonts w:asciiTheme="minorHAnsi" w:hAnsiTheme="minorHAnsi"/>
          <w:color w:val="000000" w:themeColor="text1"/>
          <w:szCs w:val="24"/>
        </w:rPr>
        <w:t>NARSUM</w:t>
      </w:r>
      <w:r w:rsidR="00FE5CB0">
        <w:rPr>
          <w:rFonts w:asciiTheme="minorHAnsi" w:hAnsiTheme="minorHAnsi"/>
          <w:color w:val="000000" w:themeColor="text1"/>
          <w:szCs w:val="24"/>
        </w:rPr>
        <w:t>)</w:t>
      </w:r>
      <w:r>
        <w:rPr>
          <w:rFonts w:asciiTheme="minorHAnsi" w:hAnsiTheme="minorHAnsi"/>
          <w:color w:val="000000" w:themeColor="text1"/>
          <w:szCs w:val="24"/>
        </w:rPr>
        <w:t xml:space="preserve"> </w:t>
      </w:r>
      <w:r w:rsidR="00F31EA4">
        <w:rPr>
          <w:rFonts w:asciiTheme="minorHAnsi" w:hAnsiTheme="minorHAnsi"/>
          <w:color w:val="000000" w:themeColor="text1"/>
          <w:szCs w:val="24"/>
        </w:rPr>
        <w:t xml:space="preserve">dated 1 March </w:t>
      </w:r>
      <w:r>
        <w:rPr>
          <w:rFonts w:asciiTheme="minorHAnsi" w:hAnsiTheme="minorHAnsi"/>
          <w:color w:val="000000" w:themeColor="text1"/>
          <w:szCs w:val="24"/>
        </w:rPr>
        <w:t>2006 noted the persisting fatigue since thyroid surgery in June 2004 prevent</w:t>
      </w:r>
      <w:r w:rsidR="00A96B33">
        <w:rPr>
          <w:rFonts w:asciiTheme="minorHAnsi" w:hAnsiTheme="minorHAnsi"/>
          <w:color w:val="000000" w:themeColor="text1"/>
          <w:szCs w:val="24"/>
        </w:rPr>
        <w:t xml:space="preserve">ing full physical activities.  </w:t>
      </w:r>
      <w:r>
        <w:rPr>
          <w:rFonts w:asciiTheme="minorHAnsi" w:hAnsiTheme="minorHAnsi"/>
          <w:color w:val="000000" w:themeColor="text1"/>
          <w:szCs w:val="24"/>
        </w:rPr>
        <w:t>The NARSUM examiner noted the sleep evaluation results and treatment for adjustment disorder.</w:t>
      </w:r>
      <w:r w:rsidR="005F6F8B">
        <w:rPr>
          <w:rFonts w:asciiTheme="minorHAnsi" w:hAnsiTheme="minorHAnsi"/>
          <w:color w:val="000000" w:themeColor="text1"/>
          <w:szCs w:val="24"/>
        </w:rPr>
        <w:t xml:space="preserve">  </w:t>
      </w:r>
      <w:r w:rsidR="00F31EA4">
        <w:rPr>
          <w:rFonts w:asciiTheme="minorHAnsi" w:hAnsiTheme="minorHAnsi"/>
          <w:color w:val="000000" w:themeColor="text1"/>
          <w:szCs w:val="24"/>
        </w:rPr>
        <w:t>According to VA Compensation and P</w:t>
      </w:r>
      <w:r>
        <w:rPr>
          <w:rFonts w:asciiTheme="minorHAnsi" w:hAnsiTheme="minorHAnsi"/>
          <w:color w:val="000000" w:themeColor="text1"/>
          <w:szCs w:val="24"/>
        </w:rPr>
        <w:t xml:space="preserve">ension </w:t>
      </w:r>
      <w:r w:rsidR="00F31EA4">
        <w:rPr>
          <w:rFonts w:asciiTheme="minorHAnsi" w:hAnsiTheme="minorHAnsi"/>
          <w:color w:val="000000" w:themeColor="text1"/>
          <w:szCs w:val="24"/>
        </w:rPr>
        <w:t xml:space="preserve">(C&amp;P) </w:t>
      </w:r>
      <w:r>
        <w:rPr>
          <w:rFonts w:asciiTheme="minorHAnsi" w:hAnsiTheme="minorHAnsi"/>
          <w:color w:val="000000" w:themeColor="text1"/>
          <w:szCs w:val="24"/>
        </w:rPr>
        <w:t xml:space="preserve">examinations on 30 </w:t>
      </w:r>
      <w:r w:rsidR="008F0F37">
        <w:rPr>
          <w:rFonts w:asciiTheme="minorHAnsi" w:hAnsiTheme="minorHAnsi"/>
          <w:color w:val="000000" w:themeColor="text1"/>
          <w:szCs w:val="24"/>
        </w:rPr>
        <w:t>August</w:t>
      </w:r>
      <w:r>
        <w:rPr>
          <w:rFonts w:asciiTheme="minorHAnsi" w:hAnsiTheme="minorHAnsi"/>
          <w:color w:val="000000" w:themeColor="text1"/>
          <w:szCs w:val="24"/>
        </w:rPr>
        <w:t xml:space="preserve"> 2006, </w:t>
      </w:r>
      <w:r w:rsidR="00F37D1B">
        <w:rPr>
          <w:rFonts w:asciiTheme="minorHAnsi" w:hAnsiTheme="minorHAnsi"/>
          <w:color w:val="000000" w:themeColor="text1"/>
          <w:szCs w:val="24"/>
        </w:rPr>
        <w:t>3</w:t>
      </w:r>
      <w:r w:rsidR="005F6F8B">
        <w:rPr>
          <w:rFonts w:asciiTheme="minorHAnsi" w:hAnsiTheme="minorHAnsi"/>
          <w:color w:val="000000" w:themeColor="text1"/>
          <w:szCs w:val="24"/>
        </w:rPr>
        <w:t xml:space="preserve"> months after separation, </w:t>
      </w:r>
      <w:r>
        <w:rPr>
          <w:rFonts w:asciiTheme="minorHAnsi" w:hAnsiTheme="minorHAnsi"/>
          <w:color w:val="000000" w:themeColor="text1"/>
          <w:szCs w:val="24"/>
        </w:rPr>
        <w:t>the CI was employed fulltime.</w:t>
      </w:r>
      <w:r w:rsidR="00BB0722">
        <w:rPr>
          <w:rFonts w:asciiTheme="minorHAnsi" w:hAnsiTheme="minorHAnsi"/>
          <w:color w:val="000000" w:themeColor="text1"/>
          <w:szCs w:val="24"/>
        </w:rPr>
        <w:t xml:space="preserve">  The mental disorders examination</w:t>
      </w:r>
      <w:r w:rsidR="00F31EA4">
        <w:rPr>
          <w:rFonts w:asciiTheme="minorHAnsi" w:hAnsiTheme="minorHAnsi"/>
          <w:color w:val="000000" w:themeColor="text1"/>
          <w:szCs w:val="24"/>
        </w:rPr>
        <w:t xml:space="preserve"> on</w:t>
      </w:r>
      <w:r w:rsidR="00BB0722">
        <w:rPr>
          <w:rFonts w:asciiTheme="minorHAnsi" w:hAnsiTheme="minorHAnsi"/>
          <w:color w:val="000000" w:themeColor="text1"/>
          <w:szCs w:val="24"/>
        </w:rPr>
        <w:t xml:space="preserve"> 30 August 2006 documented normal psychomotor activity, normal cognition, memory, concentration and attention.</w:t>
      </w:r>
      <w:r w:rsidR="005F6F8B">
        <w:rPr>
          <w:rFonts w:asciiTheme="minorHAnsi" w:hAnsiTheme="minorHAnsi"/>
          <w:color w:val="000000" w:themeColor="text1"/>
          <w:szCs w:val="24"/>
        </w:rPr>
        <w:t xml:space="preserve">  </w:t>
      </w:r>
      <w:r>
        <w:rPr>
          <w:rFonts w:asciiTheme="minorHAnsi" w:hAnsiTheme="minorHAnsi"/>
          <w:color w:val="000000" w:themeColor="text1"/>
          <w:szCs w:val="24"/>
        </w:rPr>
        <w:t>At the time of the C&amp;P examination</w:t>
      </w:r>
      <w:r w:rsidR="00F31EA4">
        <w:rPr>
          <w:rFonts w:asciiTheme="minorHAnsi" w:hAnsiTheme="minorHAnsi"/>
          <w:color w:val="000000" w:themeColor="text1"/>
          <w:szCs w:val="24"/>
        </w:rPr>
        <w:t xml:space="preserve"> on</w:t>
      </w:r>
      <w:r>
        <w:rPr>
          <w:rFonts w:asciiTheme="minorHAnsi" w:hAnsiTheme="minorHAnsi"/>
          <w:color w:val="000000" w:themeColor="text1"/>
          <w:szCs w:val="24"/>
        </w:rPr>
        <w:t xml:space="preserve"> 8 September 2006, the CI reported </w:t>
      </w:r>
      <w:proofErr w:type="spellStart"/>
      <w:r>
        <w:rPr>
          <w:rFonts w:asciiTheme="minorHAnsi" w:hAnsiTheme="minorHAnsi"/>
          <w:color w:val="000000" w:themeColor="text1"/>
          <w:szCs w:val="24"/>
        </w:rPr>
        <w:t>Synthroid</w:t>
      </w:r>
      <w:proofErr w:type="spellEnd"/>
      <w:r>
        <w:rPr>
          <w:rFonts w:asciiTheme="minorHAnsi" w:hAnsiTheme="minorHAnsi"/>
          <w:color w:val="000000" w:themeColor="text1"/>
          <w:szCs w:val="24"/>
        </w:rPr>
        <w:t xml:space="preserve"> dose of 125mg controlled her thyroid function and reported </w:t>
      </w:r>
      <w:r w:rsidR="005F6F8B">
        <w:rPr>
          <w:rFonts w:asciiTheme="minorHAnsi" w:hAnsiTheme="minorHAnsi"/>
          <w:color w:val="000000" w:themeColor="text1"/>
          <w:szCs w:val="24"/>
        </w:rPr>
        <w:t>persisting fatigue since her thyroid surgery</w:t>
      </w:r>
      <w:r w:rsidR="00A96B33">
        <w:rPr>
          <w:rFonts w:asciiTheme="minorHAnsi" w:hAnsiTheme="minorHAnsi"/>
          <w:color w:val="000000" w:themeColor="text1"/>
          <w:szCs w:val="24"/>
        </w:rPr>
        <w:t>,</w:t>
      </w:r>
      <w:r w:rsidR="005F6F8B">
        <w:rPr>
          <w:rFonts w:asciiTheme="minorHAnsi" w:hAnsiTheme="minorHAnsi"/>
          <w:color w:val="000000" w:themeColor="text1"/>
          <w:szCs w:val="24"/>
        </w:rPr>
        <w:t xml:space="preserve"> </w:t>
      </w:r>
      <w:r w:rsidR="00F31EA4">
        <w:rPr>
          <w:rFonts w:asciiTheme="minorHAnsi" w:hAnsiTheme="minorHAnsi"/>
          <w:color w:val="000000" w:themeColor="text1"/>
          <w:szCs w:val="24"/>
        </w:rPr>
        <w:t xml:space="preserve">which she said was </w:t>
      </w:r>
      <w:r>
        <w:rPr>
          <w:rFonts w:asciiTheme="minorHAnsi" w:hAnsiTheme="minorHAnsi"/>
          <w:color w:val="000000" w:themeColor="text1"/>
          <w:szCs w:val="24"/>
        </w:rPr>
        <w:t>diagnos</w:t>
      </w:r>
      <w:r w:rsidR="005F6F8B">
        <w:rPr>
          <w:rFonts w:asciiTheme="minorHAnsi" w:hAnsiTheme="minorHAnsi"/>
          <w:color w:val="000000" w:themeColor="text1"/>
          <w:szCs w:val="24"/>
        </w:rPr>
        <w:t xml:space="preserve">ed as </w:t>
      </w:r>
      <w:r>
        <w:rPr>
          <w:rFonts w:asciiTheme="minorHAnsi" w:hAnsiTheme="minorHAnsi"/>
          <w:color w:val="000000" w:themeColor="text1"/>
          <w:szCs w:val="24"/>
        </w:rPr>
        <w:t>chronic fatigue syndrome</w:t>
      </w:r>
      <w:r w:rsidR="005F6F8B">
        <w:rPr>
          <w:rFonts w:asciiTheme="minorHAnsi" w:hAnsiTheme="minorHAnsi"/>
          <w:color w:val="000000" w:themeColor="text1"/>
          <w:szCs w:val="24"/>
        </w:rPr>
        <w:t>.</w:t>
      </w:r>
      <w:r w:rsidR="009409CD">
        <w:rPr>
          <w:rFonts w:asciiTheme="minorHAnsi" w:hAnsiTheme="minorHAnsi"/>
          <w:color w:val="000000" w:themeColor="text1"/>
          <w:szCs w:val="24"/>
        </w:rPr>
        <w:t xml:space="preserve">  </w:t>
      </w:r>
      <w:r w:rsidR="005F6F8B">
        <w:rPr>
          <w:rFonts w:asciiTheme="minorHAnsi" w:hAnsiTheme="minorHAnsi"/>
          <w:color w:val="000000" w:themeColor="text1"/>
          <w:szCs w:val="24"/>
        </w:rPr>
        <w:t>T</w:t>
      </w:r>
      <w:r>
        <w:rPr>
          <w:rFonts w:asciiTheme="minorHAnsi" w:hAnsiTheme="minorHAnsi"/>
          <w:color w:val="000000" w:themeColor="text1"/>
          <w:szCs w:val="24"/>
        </w:rPr>
        <w:t xml:space="preserve">he examiner listed “chronic fatigue syndrome” in the list of </w:t>
      </w:r>
      <w:r w:rsidR="005F6F8B">
        <w:rPr>
          <w:rFonts w:asciiTheme="minorHAnsi" w:hAnsiTheme="minorHAnsi"/>
          <w:color w:val="000000" w:themeColor="text1"/>
          <w:szCs w:val="24"/>
        </w:rPr>
        <w:t xml:space="preserve">final </w:t>
      </w:r>
      <w:r>
        <w:rPr>
          <w:rFonts w:asciiTheme="minorHAnsi" w:hAnsiTheme="minorHAnsi"/>
          <w:color w:val="000000" w:themeColor="text1"/>
          <w:szCs w:val="24"/>
        </w:rPr>
        <w:t>diagnoses.</w:t>
      </w:r>
      <w:r w:rsidR="009409CD">
        <w:rPr>
          <w:rFonts w:asciiTheme="minorHAnsi" w:hAnsiTheme="minorHAnsi"/>
          <w:color w:val="000000" w:themeColor="text1"/>
          <w:szCs w:val="24"/>
        </w:rPr>
        <w:t xml:space="preserve">  </w:t>
      </w:r>
      <w:r w:rsidR="008F0F37">
        <w:rPr>
          <w:rFonts w:asciiTheme="minorHAnsi" w:hAnsiTheme="minorHAnsi"/>
          <w:color w:val="000000" w:themeColor="text1"/>
          <w:szCs w:val="24"/>
        </w:rPr>
        <w:t>Approximately</w:t>
      </w:r>
      <w:r w:rsidR="009409CD">
        <w:rPr>
          <w:rFonts w:asciiTheme="minorHAnsi" w:hAnsiTheme="minorHAnsi"/>
          <w:color w:val="000000" w:themeColor="text1"/>
          <w:szCs w:val="24"/>
        </w:rPr>
        <w:t xml:space="preserve"> </w:t>
      </w:r>
      <w:r w:rsidR="00BA002E">
        <w:rPr>
          <w:rFonts w:asciiTheme="minorHAnsi" w:hAnsiTheme="minorHAnsi"/>
          <w:color w:val="000000" w:themeColor="text1"/>
          <w:szCs w:val="24"/>
        </w:rPr>
        <w:t>2</w:t>
      </w:r>
      <w:r w:rsidR="009409CD">
        <w:rPr>
          <w:rFonts w:asciiTheme="minorHAnsi" w:hAnsiTheme="minorHAnsi"/>
          <w:color w:val="000000" w:themeColor="text1"/>
          <w:szCs w:val="24"/>
        </w:rPr>
        <w:t xml:space="preserve"> months after separation, the CI was seen by a civilian endocrinologist who recorded the </w:t>
      </w:r>
      <w:proofErr w:type="spellStart"/>
      <w:r w:rsidR="009409CD">
        <w:rPr>
          <w:rFonts w:asciiTheme="minorHAnsi" w:hAnsiTheme="minorHAnsi"/>
          <w:color w:val="000000" w:themeColor="text1"/>
          <w:szCs w:val="24"/>
        </w:rPr>
        <w:t>Synthroid</w:t>
      </w:r>
      <w:proofErr w:type="spellEnd"/>
      <w:r w:rsidR="009409CD">
        <w:rPr>
          <w:rFonts w:asciiTheme="minorHAnsi" w:hAnsiTheme="minorHAnsi"/>
          <w:color w:val="000000" w:themeColor="text1"/>
          <w:szCs w:val="24"/>
        </w:rPr>
        <w:t xml:space="preserve"> dose of 125mcg</w:t>
      </w:r>
      <w:r w:rsidR="00F22ACB">
        <w:rPr>
          <w:rFonts w:asciiTheme="minorHAnsi" w:hAnsiTheme="minorHAnsi"/>
          <w:color w:val="000000" w:themeColor="text1"/>
          <w:szCs w:val="24"/>
        </w:rPr>
        <w:t xml:space="preserve">, and noted fatigue.  The dose was </w:t>
      </w:r>
      <w:r w:rsidR="009409CD">
        <w:rPr>
          <w:rFonts w:asciiTheme="minorHAnsi" w:hAnsiTheme="minorHAnsi"/>
          <w:color w:val="000000" w:themeColor="text1"/>
          <w:szCs w:val="24"/>
        </w:rPr>
        <w:t xml:space="preserve">increased to 150mcg, the dose that was previously established by endocrinologists as effective prior to her PCS move in April 2005.  A follow up civilian endocrinology record </w:t>
      </w:r>
      <w:r w:rsidR="006B38BD">
        <w:rPr>
          <w:rFonts w:asciiTheme="minorHAnsi" w:hAnsiTheme="minorHAnsi"/>
          <w:color w:val="000000" w:themeColor="text1"/>
          <w:szCs w:val="24"/>
        </w:rPr>
        <w:t>3</w:t>
      </w:r>
      <w:r w:rsidR="009409CD">
        <w:rPr>
          <w:rFonts w:asciiTheme="minorHAnsi" w:hAnsiTheme="minorHAnsi"/>
          <w:color w:val="000000" w:themeColor="text1"/>
          <w:szCs w:val="24"/>
        </w:rPr>
        <w:t xml:space="preserve"> years later recorded that since the prior visit in August 2006 when the </w:t>
      </w:r>
      <w:proofErr w:type="spellStart"/>
      <w:r w:rsidR="009409CD">
        <w:rPr>
          <w:rFonts w:asciiTheme="minorHAnsi" w:hAnsiTheme="minorHAnsi"/>
          <w:color w:val="000000" w:themeColor="text1"/>
          <w:szCs w:val="24"/>
        </w:rPr>
        <w:t>Synthroid</w:t>
      </w:r>
      <w:proofErr w:type="spellEnd"/>
      <w:r w:rsidR="009409CD">
        <w:rPr>
          <w:rFonts w:asciiTheme="minorHAnsi" w:hAnsiTheme="minorHAnsi"/>
          <w:color w:val="000000" w:themeColor="text1"/>
          <w:szCs w:val="24"/>
        </w:rPr>
        <w:t xml:space="preserve"> dose was increased back to 150mcg, the CI had been feeling well.  </w:t>
      </w:r>
    </w:p>
    <w:p w:rsidR="00BB0722" w:rsidRDefault="00BB0722" w:rsidP="00991B98">
      <w:pPr>
        <w:jc w:val="both"/>
        <w:rPr>
          <w:rFonts w:asciiTheme="minorHAnsi" w:hAnsiTheme="minorHAnsi"/>
          <w:color w:val="000000" w:themeColor="text1"/>
          <w:szCs w:val="24"/>
        </w:rPr>
      </w:pPr>
    </w:p>
    <w:p w:rsidR="0002447C" w:rsidRDefault="00BB0722" w:rsidP="0002447C">
      <w:pPr>
        <w:jc w:val="both"/>
        <w:rPr>
          <w:rFonts w:asciiTheme="minorHAnsi" w:hAnsiTheme="minorHAnsi"/>
          <w:color w:val="auto"/>
          <w:szCs w:val="24"/>
        </w:rPr>
      </w:pPr>
      <w:r>
        <w:rPr>
          <w:rFonts w:asciiTheme="minorHAnsi" w:hAnsiTheme="minorHAnsi"/>
          <w:color w:val="000000" w:themeColor="text1"/>
          <w:szCs w:val="24"/>
        </w:rPr>
        <w:t xml:space="preserve">The PEB rated the persistent fatigue following </w:t>
      </w:r>
      <w:proofErr w:type="spellStart"/>
      <w:r>
        <w:rPr>
          <w:rFonts w:asciiTheme="minorHAnsi" w:hAnsiTheme="minorHAnsi"/>
          <w:color w:val="000000" w:themeColor="text1"/>
          <w:szCs w:val="24"/>
        </w:rPr>
        <w:t>thyroidectomy</w:t>
      </w:r>
      <w:proofErr w:type="spellEnd"/>
      <w:r>
        <w:rPr>
          <w:rFonts w:asciiTheme="minorHAnsi" w:hAnsiTheme="minorHAnsi"/>
          <w:color w:val="000000" w:themeColor="text1"/>
          <w:szCs w:val="24"/>
        </w:rPr>
        <w:t xml:space="preserve"> for thyroid cancer 10% coded 7914-7903, hypothyroidism (7903) as a residual of treatment for thyroid cancer (7914).  Under the VASRD guidelines 10% is warranted for fatigability, or continuous medication required for </w:t>
      </w:r>
      <w:r>
        <w:rPr>
          <w:rFonts w:asciiTheme="minorHAnsi" w:hAnsiTheme="minorHAnsi"/>
          <w:color w:val="000000" w:themeColor="text1"/>
          <w:szCs w:val="24"/>
        </w:rPr>
        <w:lastRenderedPageBreak/>
        <w:t>control.</w:t>
      </w:r>
      <w:r w:rsidR="005F6F8B">
        <w:rPr>
          <w:rFonts w:asciiTheme="minorHAnsi" w:hAnsiTheme="minorHAnsi"/>
          <w:color w:val="000000" w:themeColor="text1"/>
          <w:szCs w:val="24"/>
        </w:rPr>
        <w:t xml:space="preserve">  The next higher rating of 30% is warranted for worse symptoms that include mental sluggishness.  </w:t>
      </w:r>
      <w:r w:rsidR="00A96B33">
        <w:rPr>
          <w:rFonts w:asciiTheme="minorHAnsi" w:hAnsiTheme="minorHAnsi"/>
          <w:color w:val="000000" w:themeColor="text1"/>
          <w:szCs w:val="24"/>
        </w:rPr>
        <w:t xml:space="preserve">The CI’s </w:t>
      </w:r>
      <w:r w:rsidR="00A96B33" w:rsidRPr="006D094B">
        <w:rPr>
          <w:rFonts w:asciiTheme="minorHAnsi" w:hAnsiTheme="minorHAnsi"/>
          <w:color w:val="000000" w:themeColor="text1"/>
          <w:szCs w:val="24"/>
        </w:rPr>
        <w:t>m</w:t>
      </w:r>
      <w:r w:rsidR="005F6F8B" w:rsidRPr="006D094B">
        <w:rPr>
          <w:rFonts w:asciiTheme="minorHAnsi" w:hAnsiTheme="minorHAnsi"/>
          <w:color w:val="000000" w:themeColor="text1"/>
          <w:szCs w:val="24"/>
        </w:rPr>
        <w:t>ental status examinations were repeatedly normal and did not document mental sluggishness.  The Board therefore concluded that the higher rating was not supported by the evidence of the record</w:t>
      </w:r>
      <w:r w:rsidR="009409CD" w:rsidRPr="006D094B">
        <w:rPr>
          <w:rFonts w:asciiTheme="minorHAnsi" w:hAnsiTheme="minorHAnsi"/>
          <w:color w:val="000000" w:themeColor="text1"/>
          <w:szCs w:val="24"/>
        </w:rPr>
        <w:t xml:space="preserve">.  </w:t>
      </w:r>
      <w:r w:rsidR="005A2A3D" w:rsidRPr="006D094B">
        <w:rPr>
          <w:rFonts w:asciiTheme="minorHAnsi" w:hAnsiTheme="minorHAnsi"/>
          <w:color w:val="000000" w:themeColor="text1"/>
          <w:szCs w:val="24"/>
        </w:rPr>
        <w:t>The</w:t>
      </w:r>
      <w:r w:rsidR="005A2A3D">
        <w:rPr>
          <w:rFonts w:asciiTheme="minorHAnsi" w:hAnsiTheme="minorHAnsi"/>
          <w:color w:val="000000" w:themeColor="text1"/>
          <w:szCs w:val="24"/>
        </w:rPr>
        <w:t xml:space="preserve"> VA rated </w:t>
      </w:r>
      <w:r w:rsidR="00A96B33">
        <w:rPr>
          <w:rFonts w:asciiTheme="minorHAnsi" w:hAnsiTheme="minorHAnsi"/>
          <w:color w:val="000000" w:themeColor="text1"/>
          <w:szCs w:val="24"/>
        </w:rPr>
        <w:t xml:space="preserve">her </w:t>
      </w:r>
      <w:r w:rsidR="005A2A3D">
        <w:rPr>
          <w:rFonts w:asciiTheme="minorHAnsi" w:hAnsiTheme="minorHAnsi"/>
          <w:color w:val="000000" w:themeColor="text1"/>
          <w:szCs w:val="24"/>
        </w:rPr>
        <w:t>hypothyroidism 10%.  The VA also provided a separate rating for fatigue analogized to chronic fatigue syndrome.</w:t>
      </w:r>
      <w:r w:rsidR="00913ADA">
        <w:rPr>
          <w:rFonts w:asciiTheme="minorHAnsi" w:hAnsiTheme="minorHAnsi"/>
          <w:color w:val="000000" w:themeColor="text1"/>
          <w:szCs w:val="24"/>
        </w:rPr>
        <w:t xml:space="preserve">  </w:t>
      </w:r>
      <w:r w:rsidR="009409CD">
        <w:rPr>
          <w:rFonts w:asciiTheme="minorHAnsi" w:hAnsiTheme="minorHAnsi"/>
          <w:color w:val="000000" w:themeColor="text1"/>
          <w:szCs w:val="24"/>
        </w:rPr>
        <w:t xml:space="preserve">The Board considered rating using the VASRD code for chronic fatigue syndrome (6354) that was applied by the VA in arriving at a 20% rating for </w:t>
      </w:r>
      <w:r>
        <w:rPr>
          <w:rFonts w:asciiTheme="minorHAnsi" w:hAnsiTheme="minorHAnsi"/>
          <w:color w:val="000000" w:themeColor="text1"/>
          <w:szCs w:val="24"/>
        </w:rPr>
        <w:t>symptoms w</w:t>
      </w:r>
      <w:r w:rsidRPr="00917E40">
        <w:rPr>
          <w:rFonts w:asciiTheme="minorHAnsi" w:hAnsiTheme="minorHAnsi"/>
          <w:color w:val="000000" w:themeColor="text1"/>
          <w:szCs w:val="24"/>
        </w:rPr>
        <w:t>hich are nearly constant and restrict routine daily activities by</w:t>
      </w:r>
      <w:r>
        <w:rPr>
          <w:rFonts w:asciiTheme="minorHAnsi" w:hAnsiTheme="minorHAnsi"/>
          <w:color w:val="000000" w:themeColor="text1"/>
          <w:szCs w:val="24"/>
        </w:rPr>
        <w:t xml:space="preserve"> l</w:t>
      </w:r>
      <w:r w:rsidRPr="00917E40">
        <w:rPr>
          <w:rFonts w:asciiTheme="minorHAnsi" w:hAnsiTheme="minorHAnsi"/>
          <w:color w:val="000000" w:themeColor="text1"/>
          <w:szCs w:val="24"/>
        </w:rPr>
        <w:t>ess than 25 percent of the pre-illness level, or; which wax and</w:t>
      </w:r>
      <w:r w:rsidR="009409CD">
        <w:rPr>
          <w:rFonts w:asciiTheme="minorHAnsi" w:hAnsiTheme="minorHAnsi"/>
          <w:color w:val="000000" w:themeColor="text1"/>
          <w:szCs w:val="24"/>
        </w:rPr>
        <w:t xml:space="preserve"> </w:t>
      </w:r>
      <w:r w:rsidRPr="00917E40">
        <w:rPr>
          <w:rFonts w:asciiTheme="minorHAnsi" w:hAnsiTheme="minorHAnsi"/>
          <w:color w:val="000000" w:themeColor="text1"/>
          <w:szCs w:val="24"/>
        </w:rPr>
        <w:t>wane,</w:t>
      </w:r>
      <w:r>
        <w:rPr>
          <w:rFonts w:asciiTheme="minorHAnsi" w:hAnsiTheme="minorHAnsi"/>
          <w:color w:val="000000" w:themeColor="text1"/>
          <w:szCs w:val="24"/>
        </w:rPr>
        <w:t xml:space="preserve"> </w:t>
      </w:r>
      <w:r w:rsidRPr="00917E40">
        <w:rPr>
          <w:rFonts w:asciiTheme="minorHAnsi" w:hAnsiTheme="minorHAnsi"/>
          <w:color w:val="000000" w:themeColor="text1"/>
          <w:szCs w:val="24"/>
        </w:rPr>
        <w:t xml:space="preserve">resulting in periods of incapacitation of at least </w:t>
      </w:r>
      <w:r w:rsidR="00BA002E">
        <w:rPr>
          <w:rFonts w:asciiTheme="minorHAnsi" w:hAnsiTheme="minorHAnsi"/>
          <w:color w:val="000000" w:themeColor="text1"/>
          <w:szCs w:val="24"/>
        </w:rPr>
        <w:t>2</w:t>
      </w:r>
      <w:r w:rsidRPr="00917E40">
        <w:rPr>
          <w:rFonts w:asciiTheme="minorHAnsi" w:hAnsiTheme="minorHAnsi"/>
          <w:color w:val="000000" w:themeColor="text1"/>
          <w:szCs w:val="24"/>
        </w:rPr>
        <w:t xml:space="preserve"> but less than </w:t>
      </w:r>
      <w:r w:rsidR="00BA002E">
        <w:rPr>
          <w:rFonts w:asciiTheme="minorHAnsi" w:hAnsiTheme="minorHAnsi"/>
          <w:color w:val="000000" w:themeColor="text1"/>
          <w:szCs w:val="24"/>
        </w:rPr>
        <w:t>4</w:t>
      </w:r>
      <w:r w:rsidRPr="00917E40">
        <w:rPr>
          <w:rFonts w:asciiTheme="minorHAnsi" w:hAnsiTheme="minorHAnsi"/>
          <w:color w:val="000000" w:themeColor="text1"/>
          <w:szCs w:val="24"/>
        </w:rPr>
        <w:t xml:space="preserve"> weeks total duration per year</w:t>
      </w:r>
      <w:r>
        <w:rPr>
          <w:rFonts w:asciiTheme="minorHAnsi" w:hAnsiTheme="minorHAnsi"/>
          <w:color w:val="000000" w:themeColor="text1"/>
          <w:szCs w:val="24"/>
        </w:rPr>
        <w:t>.</w:t>
      </w:r>
      <w:r w:rsidR="00F3702E">
        <w:rPr>
          <w:rFonts w:asciiTheme="minorHAnsi" w:hAnsiTheme="minorHAnsi"/>
          <w:color w:val="000000" w:themeColor="text1"/>
          <w:szCs w:val="24"/>
        </w:rPr>
        <w:t xml:space="preserve">  </w:t>
      </w:r>
      <w:r w:rsidR="009409CD">
        <w:rPr>
          <w:rFonts w:asciiTheme="minorHAnsi" w:hAnsiTheme="minorHAnsi"/>
          <w:color w:val="000000" w:themeColor="text1"/>
          <w:szCs w:val="24"/>
        </w:rPr>
        <w:t>The Board noted that the CI was not diagnosed with chronic fatigue syndrome in</w:t>
      </w:r>
      <w:r w:rsidR="0002447C">
        <w:rPr>
          <w:rFonts w:asciiTheme="minorHAnsi" w:hAnsiTheme="minorHAnsi"/>
          <w:color w:val="000000" w:themeColor="text1"/>
          <w:szCs w:val="24"/>
        </w:rPr>
        <w:t>cluding by the rheumatologist</w:t>
      </w:r>
      <w:r w:rsidR="00F22ACB">
        <w:rPr>
          <w:rFonts w:asciiTheme="minorHAnsi" w:hAnsiTheme="minorHAnsi"/>
          <w:color w:val="000000" w:themeColor="text1"/>
          <w:szCs w:val="24"/>
        </w:rPr>
        <w:t>,</w:t>
      </w:r>
      <w:r w:rsidR="0002447C">
        <w:rPr>
          <w:rFonts w:asciiTheme="minorHAnsi" w:hAnsiTheme="minorHAnsi"/>
          <w:color w:val="000000" w:themeColor="text1"/>
          <w:szCs w:val="24"/>
        </w:rPr>
        <w:t xml:space="preserve"> and </w:t>
      </w:r>
      <w:r w:rsidR="00F22ACB">
        <w:rPr>
          <w:rFonts w:asciiTheme="minorHAnsi" w:hAnsiTheme="minorHAnsi"/>
          <w:color w:val="000000" w:themeColor="text1"/>
          <w:szCs w:val="24"/>
        </w:rPr>
        <w:t xml:space="preserve">that </w:t>
      </w:r>
      <w:r w:rsidR="0002447C">
        <w:rPr>
          <w:rFonts w:asciiTheme="minorHAnsi" w:hAnsiTheme="minorHAnsi"/>
          <w:color w:val="000000" w:themeColor="text1"/>
          <w:szCs w:val="24"/>
        </w:rPr>
        <w:t xml:space="preserve">her </w:t>
      </w:r>
      <w:r w:rsidR="009E1403">
        <w:rPr>
          <w:rFonts w:asciiTheme="minorHAnsi" w:hAnsiTheme="minorHAnsi"/>
          <w:color w:val="000000" w:themeColor="text1"/>
          <w:szCs w:val="24"/>
        </w:rPr>
        <w:t xml:space="preserve">fatigue </w:t>
      </w:r>
      <w:r w:rsidR="0002447C">
        <w:rPr>
          <w:rFonts w:asciiTheme="minorHAnsi" w:hAnsiTheme="minorHAnsi"/>
          <w:color w:val="000000" w:themeColor="text1"/>
          <w:szCs w:val="24"/>
        </w:rPr>
        <w:t xml:space="preserve">was </w:t>
      </w:r>
      <w:r w:rsidR="009E1403">
        <w:rPr>
          <w:rFonts w:asciiTheme="minorHAnsi" w:hAnsiTheme="minorHAnsi"/>
          <w:color w:val="000000" w:themeColor="text1"/>
          <w:szCs w:val="24"/>
        </w:rPr>
        <w:t xml:space="preserve">linked to </w:t>
      </w:r>
      <w:r w:rsidR="0002447C">
        <w:rPr>
          <w:rFonts w:asciiTheme="minorHAnsi" w:hAnsiTheme="minorHAnsi"/>
          <w:color w:val="000000" w:themeColor="text1"/>
          <w:szCs w:val="24"/>
        </w:rPr>
        <w:t xml:space="preserve">her </w:t>
      </w:r>
      <w:r w:rsidR="008F0F37">
        <w:rPr>
          <w:rFonts w:asciiTheme="minorHAnsi" w:hAnsiTheme="minorHAnsi"/>
          <w:color w:val="000000" w:themeColor="text1"/>
          <w:szCs w:val="24"/>
        </w:rPr>
        <w:t>status</w:t>
      </w:r>
      <w:r w:rsidR="0002447C">
        <w:rPr>
          <w:rFonts w:asciiTheme="minorHAnsi" w:hAnsiTheme="minorHAnsi"/>
          <w:color w:val="000000" w:themeColor="text1"/>
          <w:szCs w:val="24"/>
        </w:rPr>
        <w:t xml:space="preserve"> post </w:t>
      </w:r>
      <w:proofErr w:type="spellStart"/>
      <w:r w:rsidR="009E1403">
        <w:rPr>
          <w:rFonts w:asciiTheme="minorHAnsi" w:hAnsiTheme="minorHAnsi"/>
          <w:color w:val="000000" w:themeColor="text1"/>
          <w:szCs w:val="24"/>
        </w:rPr>
        <w:t>thyroidectomy</w:t>
      </w:r>
      <w:proofErr w:type="spellEnd"/>
      <w:r w:rsidR="009E1403">
        <w:rPr>
          <w:rFonts w:asciiTheme="minorHAnsi" w:hAnsiTheme="minorHAnsi"/>
          <w:color w:val="000000" w:themeColor="text1"/>
          <w:szCs w:val="24"/>
        </w:rPr>
        <w:t xml:space="preserve"> status</w:t>
      </w:r>
      <w:r w:rsidR="0002447C">
        <w:rPr>
          <w:rFonts w:asciiTheme="minorHAnsi" w:hAnsiTheme="minorHAnsi"/>
          <w:color w:val="000000" w:themeColor="text1"/>
          <w:szCs w:val="24"/>
        </w:rPr>
        <w:t xml:space="preserve">.  </w:t>
      </w:r>
      <w:r w:rsidR="009409CD">
        <w:rPr>
          <w:rFonts w:asciiTheme="minorHAnsi" w:hAnsiTheme="minorHAnsi"/>
          <w:color w:val="000000" w:themeColor="text1"/>
          <w:szCs w:val="24"/>
        </w:rPr>
        <w:t>The Board made note of VASRD §4.88a that states for VA purposes, a diagnosis of chronic fatigue syndrome requires the n</w:t>
      </w:r>
      <w:r w:rsidR="009409CD" w:rsidRPr="009409CD">
        <w:rPr>
          <w:rFonts w:asciiTheme="minorHAnsi" w:hAnsiTheme="minorHAnsi"/>
          <w:color w:val="000000" w:themeColor="text1"/>
          <w:szCs w:val="24"/>
        </w:rPr>
        <w:t xml:space="preserve">ew onset of debilitating fatigue severe enough to reduce daily activity to less than 50 percent of the usual level for at least </w:t>
      </w:r>
      <w:r w:rsidR="00BA002E">
        <w:rPr>
          <w:rFonts w:asciiTheme="minorHAnsi" w:hAnsiTheme="minorHAnsi"/>
          <w:color w:val="000000" w:themeColor="text1"/>
          <w:szCs w:val="24"/>
        </w:rPr>
        <w:t>6</w:t>
      </w:r>
      <w:r w:rsidR="009409CD" w:rsidRPr="009409CD">
        <w:rPr>
          <w:rFonts w:asciiTheme="minorHAnsi" w:hAnsiTheme="minorHAnsi"/>
          <w:color w:val="000000" w:themeColor="text1"/>
          <w:szCs w:val="24"/>
        </w:rPr>
        <w:t xml:space="preserve"> months; and</w:t>
      </w:r>
      <w:r w:rsidR="009409CD">
        <w:rPr>
          <w:rFonts w:asciiTheme="minorHAnsi" w:hAnsiTheme="minorHAnsi"/>
          <w:color w:val="000000" w:themeColor="text1"/>
          <w:szCs w:val="24"/>
        </w:rPr>
        <w:t xml:space="preserve"> t</w:t>
      </w:r>
      <w:r w:rsidR="009409CD" w:rsidRPr="009409CD">
        <w:rPr>
          <w:rFonts w:asciiTheme="minorHAnsi" w:hAnsiTheme="minorHAnsi"/>
          <w:color w:val="000000" w:themeColor="text1"/>
          <w:szCs w:val="24"/>
        </w:rPr>
        <w:t>he exclusion, by history, physical examination, and laboratory tests, of all other clinical conditions that may produce similar symptoms</w:t>
      </w:r>
      <w:r w:rsidR="009409CD">
        <w:rPr>
          <w:rFonts w:asciiTheme="minorHAnsi" w:hAnsiTheme="minorHAnsi"/>
          <w:color w:val="000000" w:themeColor="text1"/>
          <w:szCs w:val="24"/>
        </w:rPr>
        <w:t xml:space="preserve">.  </w:t>
      </w:r>
      <w:r w:rsidR="001062BC">
        <w:rPr>
          <w:rFonts w:asciiTheme="minorHAnsi" w:hAnsiTheme="minorHAnsi"/>
          <w:color w:val="000000" w:themeColor="text1"/>
          <w:szCs w:val="24"/>
        </w:rPr>
        <w:t xml:space="preserve">Although </w:t>
      </w:r>
      <w:r w:rsidR="00A96B33">
        <w:rPr>
          <w:rFonts w:asciiTheme="minorHAnsi" w:hAnsiTheme="minorHAnsi"/>
          <w:color w:val="000000" w:themeColor="text1"/>
          <w:szCs w:val="24"/>
        </w:rPr>
        <w:t>the CI’s</w:t>
      </w:r>
      <w:r w:rsidR="001062BC">
        <w:rPr>
          <w:rFonts w:asciiTheme="minorHAnsi" w:hAnsiTheme="minorHAnsi"/>
          <w:color w:val="000000" w:themeColor="text1"/>
          <w:szCs w:val="24"/>
        </w:rPr>
        <w:t xml:space="preserve"> fatigue was reported to have begun at the time of thyroid surgery in June 2004, her NCO </w:t>
      </w:r>
      <w:r w:rsidR="006B38BD">
        <w:rPr>
          <w:rFonts w:asciiTheme="minorHAnsi" w:hAnsiTheme="minorHAnsi"/>
          <w:color w:val="000000" w:themeColor="text1"/>
          <w:szCs w:val="24"/>
        </w:rPr>
        <w:t>e</w:t>
      </w:r>
      <w:r w:rsidR="001062BC">
        <w:rPr>
          <w:rFonts w:asciiTheme="minorHAnsi" w:hAnsiTheme="minorHAnsi"/>
          <w:color w:val="000000" w:themeColor="text1"/>
          <w:szCs w:val="24"/>
        </w:rPr>
        <w:t xml:space="preserve">valuation </w:t>
      </w:r>
      <w:r w:rsidR="006B38BD">
        <w:rPr>
          <w:rFonts w:asciiTheme="minorHAnsi" w:hAnsiTheme="minorHAnsi"/>
          <w:color w:val="000000" w:themeColor="text1"/>
          <w:szCs w:val="24"/>
        </w:rPr>
        <w:t>r</w:t>
      </w:r>
      <w:r w:rsidR="001062BC">
        <w:rPr>
          <w:rFonts w:asciiTheme="minorHAnsi" w:hAnsiTheme="minorHAnsi"/>
          <w:color w:val="000000" w:themeColor="text1"/>
          <w:szCs w:val="24"/>
        </w:rPr>
        <w:t xml:space="preserve">eport for the period August 2004 to April 2005 documented excellent duty performance and </w:t>
      </w:r>
      <w:r w:rsidR="00A96B33">
        <w:rPr>
          <w:rFonts w:asciiTheme="minorHAnsi" w:hAnsiTheme="minorHAnsi"/>
          <w:color w:val="000000" w:themeColor="text1"/>
          <w:szCs w:val="24"/>
        </w:rPr>
        <w:t xml:space="preserve">a </w:t>
      </w:r>
      <w:r w:rsidR="001062BC">
        <w:rPr>
          <w:rFonts w:asciiTheme="minorHAnsi" w:hAnsiTheme="minorHAnsi"/>
          <w:color w:val="000000" w:themeColor="text1"/>
          <w:szCs w:val="24"/>
        </w:rPr>
        <w:t xml:space="preserve">recommendation for promotion.  </w:t>
      </w:r>
      <w:r w:rsidR="009409CD">
        <w:rPr>
          <w:rFonts w:asciiTheme="minorHAnsi" w:hAnsiTheme="minorHAnsi"/>
          <w:color w:val="000000" w:themeColor="text1"/>
          <w:szCs w:val="24"/>
        </w:rPr>
        <w:t xml:space="preserve">The Board noted the presence of other conditions present at the time of the MEB and PEB that can produce symptoms of fatigue including </w:t>
      </w:r>
      <w:r w:rsidR="0002447C">
        <w:rPr>
          <w:rFonts w:asciiTheme="minorHAnsi" w:hAnsiTheme="minorHAnsi"/>
          <w:color w:val="000000" w:themeColor="text1"/>
          <w:szCs w:val="24"/>
        </w:rPr>
        <w:t>inadequate thyroid hormone replacement dose,</w:t>
      </w:r>
      <w:r w:rsidR="00061538">
        <w:rPr>
          <w:rFonts w:asciiTheme="minorHAnsi" w:hAnsiTheme="minorHAnsi"/>
          <w:color w:val="000000" w:themeColor="text1"/>
          <w:szCs w:val="24"/>
        </w:rPr>
        <w:t xml:space="preserve"> and </w:t>
      </w:r>
      <w:r w:rsidR="009409CD">
        <w:rPr>
          <w:rFonts w:asciiTheme="minorHAnsi" w:hAnsiTheme="minorHAnsi"/>
          <w:color w:val="000000" w:themeColor="text1"/>
          <w:szCs w:val="24"/>
        </w:rPr>
        <w:t>insufficient sleep</w:t>
      </w:r>
      <w:r w:rsidR="006F12E7">
        <w:rPr>
          <w:rFonts w:asciiTheme="minorHAnsi" w:hAnsiTheme="minorHAnsi"/>
          <w:color w:val="000000" w:themeColor="text1"/>
          <w:szCs w:val="24"/>
        </w:rPr>
        <w:t>.</w:t>
      </w:r>
      <w:r w:rsidR="00D9673C">
        <w:rPr>
          <w:rFonts w:asciiTheme="minorHAnsi" w:hAnsiTheme="minorHAnsi"/>
          <w:color w:val="000000" w:themeColor="text1"/>
          <w:szCs w:val="24"/>
        </w:rPr>
        <w:t xml:space="preserve">  </w:t>
      </w:r>
      <w:r w:rsidR="0002447C">
        <w:rPr>
          <w:rFonts w:asciiTheme="minorHAnsi" w:hAnsiTheme="minorHAnsi"/>
          <w:color w:val="000000" w:themeColor="text1"/>
          <w:szCs w:val="24"/>
        </w:rPr>
        <w:t>Therefore the Board concluded the CI’s persisting fatigue condition was</w:t>
      </w:r>
      <w:r w:rsidR="00F22ACB">
        <w:rPr>
          <w:rFonts w:asciiTheme="minorHAnsi" w:hAnsiTheme="minorHAnsi"/>
          <w:color w:val="000000" w:themeColor="text1"/>
          <w:szCs w:val="24"/>
        </w:rPr>
        <w:t xml:space="preserve"> appropriately rated by the PEB and that rating under the code for chronic fatigue syndrome was not warranted.</w:t>
      </w:r>
      <w:r w:rsidR="0002447C">
        <w:rPr>
          <w:rFonts w:asciiTheme="minorHAnsi" w:hAnsiTheme="minorHAnsi"/>
          <w:color w:val="000000" w:themeColor="text1"/>
          <w:szCs w:val="24"/>
        </w:rPr>
        <w:t xml:space="preserve">  </w:t>
      </w:r>
      <w:r w:rsidR="0002447C" w:rsidRPr="00117DBF">
        <w:rPr>
          <w:rFonts w:asciiTheme="minorHAnsi" w:hAnsiTheme="minorHAnsi"/>
          <w:color w:val="auto"/>
          <w:szCs w:val="24"/>
        </w:rPr>
        <w:t xml:space="preserve">After due deliberation in consideration of the totality of the evidence, the Board concluded that there was insufficient cause to recommend a change from the PEB fitness adjudication for the </w:t>
      </w:r>
      <w:r w:rsidR="00F31EA4">
        <w:rPr>
          <w:rFonts w:asciiTheme="minorHAnsi" w:hAnsiTheme="minorHAnsi"/>
          <w:color w:val="auto"/>
          <w:szCs w:val="24"/>
        </w:rPr>
        <w:t xml:space="preserve">persistent fatigue after </w:t>
      </w:r>
      <w:proofErr w:type="spellStart"/>
      <w:r w:rsidR="00F31EA4">
        <w:rPr>
          <w:rFonts w:asciiTheme="minorHAnsi" w:hAnsiTheme="minorHAnsi"/>
          <w:color w:val="auto"/>
          <w:szCs w:val="24"/>
        </w:rPr>
        <w:t>thyroidectomy</w:t>
      </w:r>
      <w:proofErr w:type="spellEnd"/>
      <w:r w:rsidR="0002447C" w:rsidRPr="00117DBF">
        <w:rPr>
          <w:rFonts w:asciiTheme="minorHAnsi" w:hAnsiTheme="minorHAnsi"/>
          <w:color w:val="auto"/>
          <w:szCs w:val="24"/>
        </w:rPr>
        <w:t xml:space="preserve"> condition.</w:t>
      </w:r>
    </w:p>
    <w:p w:rsidR="00AF0C91" w:rsidRPr="006B0A33" w:rsidRDefault="00AF0C91" w:rsidP="0043499B">
      <w:pPr>
        <w:jc w:val="both"/>
        <w:rPr>
          <w:rFonts w:asciiTheme="minorHAnsi" w:hAnsiTheme="minorHAnsi"/>
          <w:color w:val="000000" w:themeColor="text1"/>
          <w:szCs w:val="24"/>
          <w:u w:val="single"/>
        </w:rPr>
      </w:pPr>
    </w:p>
    <w:p w:rsidR="006B38BD" w:rsidRDefault="003D026B" w:rsidP="0043499B">
      <w:pPr>
        <w:jc w:val="both"/>
        <w:rPr>
          <w:rFonts w:asciiTheme="minorHAnsi" w:hAnsiTheme="minorHAnsi"/>
          <w:color w:val="000000" w:themeColor="text1"/>
          <w:szCs w:val="24"/>
        </w:rPr>
      </w:pPr>
      <w:proofErr w:type="spellStart"/>
      <w:proofErr w:type="gramStart"/>
      <w:r w:rsidRPr="006B0A33">
        <w:rPr>
          <w:rFonts w:asciiTheme="minorHAnsi" w:hAnsiTheme="minorHAnsi"/>
          <w:color w:val="000000" w:themeColor="text1"/>
          <w:szCs w:val="24"/>
          <w:u w:val="single"/>
        </w:rPr>
        <w:t>DeQuervain's</w:t>
      </w:r>
      <w:proofErr w:type="spellEnd"/>
      <w:r w:rsidRPr="006B0A33">
        <w:rPr>
          <w:rFonts w:asciiTheme="minorHAnsi" w:hAnsiTheme="minorHAnsi"/>
          <w:color w:val="000000" w:themeColor="text1"/>
          <w:szCs w:val="24"/>
          <w:u w:val="single"/>
        </w:rPr>
        <w:t xml:space="preserve"> </w:t>
      </w:r>
      <w:proofErr w:type="spellStart"/>
      <w:r w:rsidRPr="006B0A33">
        <w:rPr>
          <w:rFonts w:asciiTheme="minorHAnsi" w:hAnsiTheme="minorHAnsi"/>
          <w:color w:val="000000" w:themeColor="text1"/>
          <w:szCs w:val="24"/>
          <w:u w:val="single"/>
        </w:rPr>
        <w:t>Synovitis</w:t>
      </w:r>
      <w:proofErr w:type="spellEnd"/>
      <w:r w:rsidRPr="006B0A33">
        <w:rPr>
          <w:rFonts w:asciiTheme="minorHAnsi" w:hAnsiTheme="minorHAnsi"/>
          <w:color w:val="000000" w:themeColor="text1"/>
          <w:szCs w:val="24"/>
          <w:u w:val="single"/>
        </w:rPr>
        <w:t xml:space="preserve"> Bilateral Thumbs</w:t>
      </w:r>
      <w:r w:rsidR="0080588E" w:rsidRPr="006B0A33">
        <w:rPr>
          <w:rFonts w:asciiTheme="minorHAnsi" w:hAnsiTheme="minorHAnsi"/>
          <w:color w:val="000000" w:themeColor="text1"/>
          <w:szCs w:val="24"/>
          <w:u w:val="single"/>
        </w:rPr>
        <w:t xml:space="preserve"> </w:t>
      </w:r>
      <w:r w:rsidR="003F2EEE" w:rsidRPr="006B0A33">
        <w:rPr>
          <w:rFonts w:asciiTheme="minorHAnsi" w:hAnsiTheme="minorHAnsi"/>
          <w:color w:val="000000" w:themeColor="text1"/>
          <w:szCs w:val="24"/>
          <w:u w:val="single"/>
        </w:rPr>
        <w:t>Condition</w:t>
      </w:r>
      <w:r w:rsidR="002F472A" w:rsidRPr="006B0A33">
        <w:rPr>
          <w:rFonts w:asciiTheme="minorHAnsi" w:hAnsiTheme="minorHAnsi"/>
          <w:color w:val="000000" w:themeColor="text1"/>
          <w:szCs w:val="24"/>
        </w:rPr>
        <w:t>.</w:t>
      </w:r>
      <w:proofErr w:type="gramEnd"/>
      <w:r w:rsidR="00726F11">
        <w:rPr>
          <w:rFonts w:asciiTheme="minorHAnsi" w:hAnsiTheme="minorHAnsi"/>
          <w:color w:val="000000" w:themeColor="text1"/>
          <w:szCs w:val="24"/>
        </w:rPr>
        <w:t xml:space="preserve">  </w:t>
      </w:r>
      <w:r w:rsidR="005D4EC6" w:rsidRPr="00726F11">
        <w:rPr>
          <w:rFonts w:asciiTheme="minorHAnsi" w:hAnsiTheme="minorHAnsi"/>
          <w:color w:val="000000" w:themeColor="text1"/>
          <w:szCs w:val="24"/>
        </w:rPr>
        <w:t xml:space="preserve">The PEB found the CI unfit due to bilateral de </w:t>
      </w:r>
      <w:proofErr w:type="spellStart"/>
      <w:r w:rsidR="005D4EC6" w:rsidRPr="00726F11">
        <w:rPr>
          <w:rFonts w:asciiTheme="minorHAnsi" w:hAnsiTheme="minorHAnsi"/>
          <w:color w:val="000000" w:themeColor="text1"/>
          <w:szCs w:val="24"/>
        </w:rPr>
        <w:t>Quervain</w:t>
      </w:r>
      <w:r w:rsidR="00726F11">
        <w:rPr>
          <w:rFonts w:asciiTheme="minorHAnsi" w:hAnsiTheme="minorHAnsi"/>
          <w:color w:val="000000" w:themeColor="text1"/>
          <w:szCs w:val="24"/>
        </w:rPr>
        <w:t>’</w:t>
      </w:r>
      <w:r w:rsidR="005D4EC6" w:rsidRPr="00726F11">
        <w:rPr>
          <w:rFonts w:asciiTheme="minorHAnsi" w:hAnsiTheme="minorHAnsi"/>
          <w:color w:val="000000" w:themeColor="text1"/>
          <w:szCs w:val="24"/>
        </w:rPr>
        <w:t>s</w:t>
      </w:r>
      <w:proofErr w:type="spellEnd"/>
      <w:r w:rsidR="005D4EC6" w:rsidRPr="00726F11">
        <w:rPr>
          <w:rFonts w:asciiTheme="minorHAnsi" w:hAnsiTheme="minorHAnsi"/>
          <w:color w:val="000000" w:themeColor="text1"/>
          <w:szCs w:val="24"/>
        </w:rPr>
        <w:t xml:space="preserve"> </w:t>
      </w:r>
      <w:proofErr w:type="spellStart"/>
      <w:r w:rsidR="005D4EC6" w:rsidRPr="00726F11">
        <w:rPr>
          <w:rFonts w:asciiTheme="minorHAnsi" w:hAnsiTheme="minorHAnsi"/>
          <w:color w:val="000000" w:themeColor="text1"/>
          <w:szCs w:val="24"/>
        </w:rPr>
        <w:t>tenosynovitis</w:t>
      </w:r>
      <w:proofErr w:type="spellEnd"/>
      <w:r w:rsidR="005D4EC6" w:rsidRPr="00726F11">
        <w:rPr>
          <w:rFonts w:asciiTheme="minorHAnsi" w:hAnsiTheme="minorHAnsi"/>
          <w:color w:val="000000" w:themeColor="text1"/>
          <w:szCs w:val="24"/>
        </w:rPr>
        <w:t xml:space="preserve">, rated 0% (5024) citing normal </w:t>
      </w:r>
      <w:r w:rsidR="00FC4C17">
        <w:rPr>
          <w:rFonts w:asciiTheme="minorHAnsi" w:hAnsiTheme="minorHAnsi"/>
          <w:color w:val="000000" w:themeColor="text1"/>
          <w:szCs w:val="24"/>
        </w:rPr>
        <w:t>ROM</w:t>
      </w:r>
      <w:r w:rsidR="005D4EC6" w:rsidRPr="00726F11">
        <w:rPr>
          <w:rFonts w:asciiTheme="minorHAnsi" w:hAnsiTheme="minorHAnsi"/>
          <w:color w:val="000000" w:themeColor="text1"/>
          <w:szCs w:val="24"/>
        </w:rPr>
        <w:t>.  The VA assigned a 0% rating for de</w:t>
      </w:r>
      <w:r w:rsidR="00726F11">
        <w:rPr>
          <w:rFonts w:asciiTheme="minorHAnsi" w:hAnsiTheme="minorHAnsi"/>
          <w:color w:val="000000" w:themeColor="text1"/>
          <w:szCs w:val="24"/>
        </w:rPr>
        <w:t xml:space="preserve"> </w:t>
      </w:r>
      <w:proofErr w:type="spellStart"/>
      <w:r w:rsidR="005D4EC6" w:rsidRPr="00726F11">
        <w:rPr>
          <w:rFonts w:asciiTheme="minorHAnsi" w:hAnsiTheme="minorHAnsi"/>
          <w:color w:val="000000" w:themeColor="text1"/>
          <w:szCs w:val="24"/>
        </w:rPr>
        <w:t>Quervain’s</w:t>
      </w:r>
      <w:proofErr w:type="spellEnd"/>
      <w:r w:rsidR="005D4EC6" w:rsidRPr="00726F11">
        <w:rPr>
          <w:rFonts w:asciiTheme="minorHAnsi" w:hAnsiTheme="minorHAnsi"/>
          <w:color w:val="000000" w:themeColor="text1"/>
          <w:szCs w:val="24"/>
        </w:rPr>
        <w:t xml:space="preserve"> </w:t>
      </w:r>
      <w:proofErr w:type="spellStart"/>
      <w:r w:rsidR="005D4EC6" w:rsidRPr="00726F11">
        <w:rPr>
          <w:rFonts w:asciiTheme="minorHAnsi" w:hAnsiTheme="minorHAnsi"/>
          <w:color w:val="000000" w:themeColor="text1"/>
          <w:szCs w:val="24"/>
        </w:rPr>
        <w:t>tenosynovitis</w:t>
      </w:r>
      <w:proofErr w:type="spellEnd"/>
      <w:r w:rsidR="005D4EC6" w:rsidRPr="00726F11">
        <w:rPr>
          <w:rFonts w:asciiTheme="minorHAnsi" w:hAnsiTheme="minorHAnsi"/>
          <w:color w:val="000000" w:themeColor="text1"/>
          <w:szCs w:val="24"/>
        </w:rPr>
        <w:t xml:space="preserve"> (5024) also based on normal </w:t>
      </w:r>
      <w:r w:rsidR="00FC4C17">
        <w:rPr>
          <w:rFonts w:asciiTheme="minorHAnsi" w:hAnsiTheme="minorHAnsi"/>
          <w:color w:val="000000" w:themeColor="text1"/>
          <w:szCs w:val="24"/>
        </w:rPr>
        <w:t>ROM</w:t>
      </w:r>
      <w:r w:rsidR="005D4EC6" w:rsidRPr="00726F11">
        <w:rPr>
          <w:rFonts w:asciiTheme="minorHAnsi" w:hAnsiTheme="minorHAnsi"/>
          <w:color w:val="000000" w:themeColor="text1"/>
          <w:szCs w:val="24"/>
        </w:rPr>
        <w:t>, but grant</w:t>
      </w:r>
      <w:r w:rsidR="00F31EA4">
        <w:rPr>
          <w:rFonts w:asciiTheme="minorHAnsi" w:hAnsiTheme="minorHAnsi"/>
          <w:color w:val="000000" w:themeColor="text1"/>
          <w:szCs w:val="24"/>
        </w:rPr>
        <w:t>ed</w:t>
      </w:r>
      <w:r w:rsidR="005D4EC6" w:rsidRPr="00726F11">
        <w:rPr>
          <w:rFonts w:asciiTheme="minorHAnsi" w:hAnsiTheme="minorHAnsi"/>
          <w:color w:val="000000" w:themeColor="text1"/>
          <w:szCs w:val="24"/>
        </w:rPr>
        <w:t xml:space="preserve"> 10% ratings for right and left carpal tunnel syndrome based on wrist pain (carpal tunnel syndrome is addressed below).</w:t>
      </w:r>
      <w:r w:rsidR="00726F11">
        <w:rPr>
          <w:rFonts w:asciiTheme="minorHAnsi" w:hAnsiTheme="minorHAnsi"/>
          <w:color w:val="000000" w:themeColor="text1"/>
          <w:szCs w:val="24"/>
        </w:rPr>
        <w:t xml:space="preserve">  </w:t>
      </w:r>
      <w:r w:rsidR="0002447C" w:rsidRPr="00446435">
        <w:rPr>
          <w:rFonts w:asciiTheme="minorHAnsi" w:hAnsiTheme="minorHAnsi"/>
          <w:color w:val="000000" w:themeColor="text1"/>
          <w:szCs w:val="24"/>
        </w:rPr>
        <w:t xml:space="preserve">The </w:t>
      </w:r>
      <w:r w:rsidR="008C3B6E">
        <w:rPr>
          <w:rFonts w:asciiTheme="minorHAnsi" w:hAnsiTheme="minorHAnsi"/>
          <w:color w:val="000000" w:themeColor="text1"/>
          <w:szCs w:val="24"/>
        </w:rPr>
        <w:t xml:space="preserve">right handed </w:t>
      </w:r>
      <w:r w:rsidR="0002447C" w:rsidRPr="00446435">
        <w:rPr>
          <w:rFonts w:asciiTheme="minorHAnsi" w:hAnsiTheme="minorHAnsi"/>
          <w:color w:val="000000" w:themeColor="text1"/>
          <w:szCs w:val="24"/>
        </w:rPr>
        <w:t xml:space="preserve">CI had a history of </w:t>
      </w:r>
      <w:r w:rsidR="002654D6" w:rsidRPr="00446435">
        <w:rPr>
          <w:rFonts w:asciiTheme="minorHAnsi" w:hAnsiTheme="minorHAnsi"/>
          <w:color w:val="000000" w:themeColor="text1"/>
          <w:szCs w:val="24"/>
        </w:rPr>
        <w:t>d</w:t>
      </w:r>
      <w:r w:rsidR="0002447C" w:rsidRPr="00446435">
        <w:rPr>
          <w:rFonts w:asciiTheme="minorHAnsi" w:hAnsiTheme="minorHAnsi"/>
          <w:color w:val="000000" w:themeColor="text1"/>
          <w:szCs w:val="24"/>
        </w:rPr>
        <w:t>e</w:t>
      </w:r>
      <w:r w:rsidR="002654D6" w:rsidRPr="00446435">
        <w:rPr>
          <w:rFonts w:asciiTheme="minorHAnsi" w:hAnsiTheme="minorHAnsi"/>
          <w:color w:val="000000" w:themeColor="text1"/>
          <w:szCs w:val="24"/>
        </w:rPr>
        <w:t xml:space="preserve"> </w:t>
      </w:r>
      <w:proofErr w:type="spellStart"/>
      <w:r w:rsidR="0002447C" w:rsidRPr="00446435">
        <w:rPr>
          <w:rFonts w:asciiTheme="minorHAnsi" w:hAnsiTheme="minorHAnsi"/>
          <w:color w:val="000000" w:themeColor="text1"/>
          <w:szCs w:val="24"/>
        </w:rPr>
        <w:t>Quervain</w:t>
      </w:r>
      <w:r w:rsidR="002654D6" w:rsidRPr="00446435">
        <w:rPr>
          <w:rFonts w:asciiTheme="minorHAnsi" w:hAnsiTheme="minorHAnsi"/>
          <w:color w:val="000000" w:themeColor="text1"/>
          <w:szCs w:val="24"/>
        </w:rPr>
        <w:t>’</w:t>
      </w:r>
      <w:r w:rsidR="0002447C" w:rsidRPr="00446435">
        <w:rPr>
          <w:rFonts w:asciiTheme="minorHAnsi" w:hAnsiTheme="minorHAnsi"/>
          <w:color w:val="000000" w:themeColor="text1"/>
          <w:szCs w:val="24"/>
        </w:rPr>
        <w:t>s</w:t>
      </w:r>
      <w:proofErr w:type="spellEnd"/>
      <w:r w:rsidR="0002447C" w:rsidRPr="00446435">
        <w:rPr>
          <w:rFonts w:asciiTheme="minorHAnsi" w:hAnsiTheme="minorHAnsi"/>
          <w:color w:val="000000" w:themeColor="text1"/>
          <w:szCs w:val="24"/>
        </w:rPr>
        <w:t xml:space="preserve"> </w:t>
      </w:r>
      <w:proofErr w:type="spellStart"/>
      <w:r w:rsidR="002654D6" w:rsidRPr="00446435">
        <w:rPr>
          <w:rFonts w:asciiTheme="minorHAnsi" w:hAnsiTheme="minorHAnsi"/>
          <w:color w:val="000000" w:themeColor="text1"/>
          <w:szCs w:val="24"/>
        </w:rPr>
        <w:t>tenosynovitis</w:t>
      </w:r>
      <w:proofErr w:type="spellEnd"/>
      <w:r w:rsidR="002654D6" w:rsidRPr="00446435">
        <w:rPr>
          <w:rFonts w:asciiTheme="minorHAnsi" w:hAnsiTheme="minorHAnsi"/>
          <w:color w:val="000000" w:themeColor="text1"/>
          <w:szCs w:val="24"/>
        </w:rPr>
        <w:t xml:space="preserve"> of the thumbs </w:t>
      </w:r>
      <w:r w:rsidR="0002447C" w:rsidRPr="00446435">
        <w:rPr>
          <w:rFonts w:asciiTheme="minorHAnsi" w:hAnsiTheme="minorHAnsi"/>
          <w:color w:val="000000" w:themeColor="text1"/>
          <w:szCs w:val="24"/>
        </w:rPr>
        <w:t>since</w:t>
      </w:r>
      <w:r w:rsidR="002654D6" w:rsidRPr="00446435">
        <w:rPr>
          <w:rFonts w:asciiTheme="minorHAnsi" w:hAnsiTheme="minorHAnsi"/>
          <w:color w:val="000000" w:themeColor="text1"/>
          <w:szCs w:val="24"/>
        </w:rPr>
        <w:t xml:space="preserve"> approxi</w:t>
      </w:r>
      <w:r w:rsidR="00446435">
        <w:rPr>
          <w:rFonts w:asciiTheme="minorHAnsi" w:hAnsiTheme="minorHAnsi"/>
          <w:color w:val="000000" w:themeColor="text1"/>
          <w:szCs w:val="24"/>
        </w:rPr>
        <w:t>m</w:t>
      </w:r>
      <w:r w:rsidR="002654D6" w:rsidRPr="00446435">
        <w:rPr>
          <w:rFonts w:asciiTheme="minorHAnsi" w:hAnsiTheme="minorHAnsi"/>
          <w:color w:val="000000" w:themeColor="text1"/>
          <w:szCs w:val="24"/>
        </w:rPr>
        <w:t>at</w:t>
      </w:r>
      <w:r w:rsidR="00446435">
        <w:rPr>
          <w:rFonts w:asciiTheme="minorHAnsi" w:hAnsiTheme="minorHAnsi"/>
          <w:color w:val="000000" w:themeColor="text1"/>
          <w:szCs w:val="24"/>
        </w:rPr>
        <w:t>e</w:t>
      </w:r>
      <w:r w:rsidR="002654D6" w:rsidRPr="00446435">
        <w:rPr>
          <w:rFonts w:asciiTheme="minorHAnsi" w:hAnsiTheme="minorHAnsi"/>
          <w:color w:val="000000" w:themeColor="text1"/>
          <w:szCs w:val="24"/>
        </w:rPr>
        <w:t>ly 2000</w:t>
      </w:r>
      <w:r w:rsidR="00A56476" w:rsidRPr="00446435">
        <w:rPr>
          <w:rFonts w:asciiTheme="minorHAnsi" w:hAnsiTheme="minorHAnsi"/>
          <w:color w:val="000000" w:themeColor="text1"/>
          <w:szCs w:val="24"/>
        </w:rPr>
        <w:t xml:space="preserve">.  The condition causes pain </w:t>
      </w:r>
      <w:r w:rsidR="00446435">
        <w:rPr>
          <w:rFonts w:asciiTheme="minorHAnsi" w:hAnsiTheme="minorHAnsi"/>
          <w:color w:val="000000" w:themeColor="text1"/>
          <w:szCs w:val="24"/>
        </w:rPr>
        <w:t xml:space="preserve">with lifting and grasping </w:t>
      </w:r>
      <w:r w:rsidR="00A56476" w:rsidRPr="00446435">
        <w:rPr>
          <w:rFonts w:asciiTheme="minorHAnsi" w:hAnsiTheme="minorHAnsi"/>
          <w:color w:val="000000" w:themeColor="text1"/>
          <w:szCs w:val="24"/>
        </w:rPr>
        <w:t xml:space="preserve">involving the abductor </w:t>
      </w:r>
      <w:proofErr w:type="spellStart"/>
      <w:r w:rsidR="00A56476" w:rsidRPr="00446435">
        <w:rPr>
          <w:rFonts w:asciiTheme="minorHAnsi" w:hAnsiTheme="minorHAnsi"/>
          <w:color w:val="000000" w:themeColor="text1"/>
          <w:szCs w:val="24"/>
        </w:rPr>
        <w:t>pollicus</w:t>
      </w:r>
      <w:proofErr w:type="spellEnd"/>
      <w:r w:rsidR="00A56476" w:rsidRPr="00446435">
        <w:rPr>
          <w:rFonts w:asciiTheme="minorHAnsi" w:hAnsiTheme="minorHAnsi"/>
          <w:color w:val="000000" w:themeColor="text1"/>
          <w:szCs w:val="24"/>
        </w:rPr>
        <w:t xml:space="preserve"> </w:t>
      </w:r>
      <w:proofErr w:type="spellStart"/>
      <w:r w:rsidR="00A56476" w:rsidRPr="00446435">
        <w:rPr>
          <w:rFonts w:asciiTheme="minorHAnsi" w:hAnsiTheme="minorHAnsi"/>
          <w:color w:val="000000" w:themeColor="text1"/>
          <w:szCs w:val="24"/>
        </w:rPr>
        <w:t>longus</w:t>
      </w:r>
      <w:proofErr w:type="spellEnd"/>
      <w:r w:rsidR="00A56476" w:rsidRPr="00446435">
        <w:rPr>
          <w:rFonts w:asciiTheme="minorHAnsi" w:hAnsiTheme="minorHAnsi"/>
          <w:color w:val="000000" w:themeColor="text1"/>
          <w:szCs w:val="24"/>
        </w:rPr>
        <w:t xml:space="preserve"> and extensor </w:t>
      </w:r>
      <w:proofErr w:type="spellStart"/>
      <w:r w:rsidR="00A56476" w:rsidRPr="00446435">
        <w:rPr>
          <w:rFonts w:asciiTheme="minorHAnsi" w:hAnsiTheme="minorHAnsi"/>
          <w:color w:val="000000" w:themeColor="text1"/>
          <w:szCs w:val="24"/>
        </w:rPr>
        <w:t>pollicus</w:t>
      </w:r>
      <w:proofErr w:type="spellEnd"/>
      <w:r w:rsidR="00A56476" w:rsidRPr="00446435">
        <w:rPr>
          <w:rFonts w:asciiTheme="minorHAnsi" w:hAnsiTheme="minorHAnsi"/>
          <w:color w:val="000000" w:themeColor="text1"/>
          <w:szCs w:val="24"/>
        </w:rPr>
        <w:t xml:space="preserve"> </w:t>
      </w:r>
      <w:proofErr w:type="spellStart"/>
      <w:r w:rsidR="00A56476" w:rsidRPr="00446435">
        <w:rPr>
          <w:rFonts w:asciiTheme="minorHAnsi" w:hAnsiTheme="minorHAnsi"/>
          <w:color w:val="000000" w:themeColor="text1"/>
          <w:szCs w:val="24"/>
        </w:rPr>
        <w:t>brevis</w:t>
      </w:r>
      <w:proofErr w:type="spellEnd"/>
      <w:r w:rsidR="00A56476" w:rsidRPr="00446435">
        <w:rPr>
          <w:rFonts w:asciiTheme="minorHAnsi" w:hAnsiTheme="minorHAnsi"/>
          <w:color w:val="000000" w:themeColor="text1"/>
          <w:szCs w:val="24"/>
        </w:rPr>
        <w:t xml:space="preserve"> tendons at the medial </w:t>
      </w:r>
      <w:r w:rsidR="002666AE">
        <w:rPr>
          <w:rFonts w:asciiTheme="minorHAnsi" w:hAnsiTheme="minorHAnsi"/>
          <w:color w:val="000000" w:themeColor="text1"/>
          <w:szCs w:val="24"/>
        </w:rPr>
        <w:t xml:space="preserve">(radial) </w:t>
      </w:r>
      <w:r w:rsidR="00A56476" w:rsidRPr="00446435">
        <w:rPr>
          <w:rFonts w:asciiTheme="minorHAnsi" w:hAnsiTheme="minorHAnsi"/>
          <w:color w:val="000000" w:themeColor="text1"/>
          <w:szCs w:val="24"/>
        </w:rPr>
        <w:t xml:space="preserve">wrist which move the thumb away from the palm of the hand and backwards respectively.  The CI </w:t>
      </w:r>
      <w:r w:rsidR="00220A22" w:rsidRPr="00446435">
        <w:rPr>
          <w:rFonts w:asciiTheme="minorHAnsi" w:hAnsiTheme="minorHAnsi"/>
          <w:color w:val="000000" w:themeColor="text1"/>
          <w:szCs w:val="24"/>
        </w:rPr>
        <w:t>experience</w:t>
      </w:r>
      <w:r w:rsidR="00A56476" w:rsidRPr="00446435">
        <w:rPr>
          <w:rFonts w:asciiTheme="minorHAnsi" w:hAnsiTheme="minorHAnsi"/>
          <w:color w:val="000000" w:themeColor="text1"/>
          <w:szCs w:val="24"/>
        </w:rPr>
        <w:t>d</w:t>
      </w:r>
      <w:r w:rsidR="00220A22" w:rsidRPr="00446435">
        <w:rPr>
          <w:rFonts w:asciiTheme="minorHAnsi" w:hAnsiTheme="minorHAnsi"/>
          <w:color w:val="000000" w:themeColor="text1"/>
          <w:szCs w:val="24"/>
        </w:rPr>
        <w:t xml:space="preserve"> increased problems </w:t>
      </w:r>
      <w:r w:rsidR="002654D6" w:rsidRPr="00446435">
        <w:rPr>
          <w:rFonts w:asciiTheme="minorHAnsi" w:hAnsiTheme="minorHAnsi"/>
          <w:color w:val="000000" w:themeColor="text1"/>
          <w:szCs w:val="24"/>
        </w:rPr>
        <w:t xml:space="preserve">during </w:t>
      </w:r>
      <w:r w:rsidR="00726F11">
        <w:rPr>
          <w:rFonts w:asciiTheme="minorHAnsi" w:hAnsiTheme="minorHAnsi"/>
          <w:color w:val="000000" w:themeColor="text1"/>
          <w:szCs w:val="24"/>
        </w:rPr>
        <w:t xml:space="preserve">military </w:t>
      </w:r>
      <w:r w:rsidR="002654D6" w:rsidRPr="00446435">
        <w:rPr>
          <w:rFonts w:asciiTheme="minorHAnsi" w:hAnsiTheme="minorHAnsi"/>
          <w:color w:val="000000" w:themeColor="text1"/>
          <w:szCs w:val="24"/>
        </w:rPr>
        <w:t xml:space="preserve">training in the summer of 2005 for which </w:t>
      </w:r>
      <w:r w:rsidR="00A56476" w:rsidRPr="00446435">
        <w:rPr>
          <w:rFonts w:asciiTheme="minorHAnsi" w:hAnsiTheme="minorHAnsi"/>
          <w:color w:val="000000" w:themeColor="text1"/>
          <w:szCs w:val="24"/>
        </w:rPr>
        <w:t xml:space="preserve">she </w:t>
      </w:r>
      <w:r w:rsidR="002654D6" w:rsidRPr="00446435">
        <w:rPr>
          <w:rFonts w:asciiTheme="minorHAnsi" w:hAnsiTheme="minorHAnsi"/>
          <w:color w:val="000000" w:themeColor="text1"/>
          <w:szCs w:val="24"/>
        </w:rPr>
        <w:t>received local injections and was offered an option for surgical treatment to rel</w:t>
      </w:r>
      <w:r w:rsidR="000C750C">
        <w:rPr>
          <w:rFonts w:asciiTheme="minorHAnsi" w:hAnsiTheme="minorHAnsi"/>
          <w:color w:val="000000" w:themeColor="text1"/>
          <w:szCs w:val="24"/>
        </w:rPr>
        <w:t>i</w:t>
      </w:r>
      <w:r w:rsidR="002654D6" w:rsidRPr="00446435">
        <w:rPr>
          <w:rFonts w:asciiTheme="minorHAnsi" w:hAnsiTheme="minorHAnsi"/>
          <w:color w:val="000000" w:themeColor="text1"/>
          <w:szCs w:val="24"/>
        </w:rPr>
        <w:t>e</w:t>
      </w:r>
      <w:r w:rsidR="00A56476" w:rsidRPr="00446435">
        <w:rPr>
          <w:rFonts w:asciiTheme="minorHAnsi" w:hAnsiTheme="minorHAnsi"/>
          <w:color w:val="000000" w:themeColor="text1"/>
          <w:szCs w:val="24"/>
        </w:rPr>
        <w:t xml:space="preserve">ve </w:t>
      </w:r>
      <w:r w:rsidR="002654D6" w:rsidRPr="00446435">
        <w:rPr>
          <w:rFonts w:asciiTheme="minorHAnsi" w:hAnsiTheme="minorHAnsi"/>
          <w:color w:val="000000" w:themeColor="text1"/>
          <w:szCs w:val="24"/>
        </w:rPr>
        <w:t xml:space="preserve">tendon </w:t>
      </w:r>
      <w:r w:rsidR="00A56476" w:rsidRPr="00446435">
        <w:rPr>
          <w:rFonts w:asciiTheme="minorHAnsi" w:hAnsiTheme="minorHAnsi"/>
          <w:color w:val="000000" w:themeColor="text1"/>
          <w:szCs w:val="24"/>
        </w:rPr>
        <w:t xml:space="preserve">friction at the medial </w:t>
      </w:r>
      <w:r w:rsidR="002666AE">
        <w:rPr>
          <w:rFonts w:asciiTheme="minorHAnsi" w:hAnsiTheme="minorHAnsi"/>
          <w:color w:val="000000" w:themeColor="text1"/>
          <w:szCs w:val="24"/>
        </w:rPr>
        <w:t xml:space="preserve">(radial) </w:t>
      </w:r>
      <w:r w:rsidR="00F555F7">
        <w:rPr>
          <w:rFonts w:asciiTheme="minorHAnsi" w:hAnsiTheme="minorHAnsi"/>
          <w:color w:val="000000" w:themeColor="text1"/>
          <w:szCs w:val="24"/>
        </w:rPr>
        <w:t xml:space="preserve">wrist (a simple outpatient procedure with a high success rate of 80 to 90%).  </w:t>
      </w:r>
    </w:p>
    <w:p w:rsidR="006B38BD" w:rsidRDefault="006B38BD" w:rsidP="0043499B">
      <w:pPr>
        <w:jc w:val="both"/>
        <w:rPr>
          <w:rFonts w:asciiTheme="minorHAnsi" w:hAnsiTheme="minorHAnsi"/>
          <w:color w:val="000000" w:themeColor="text1"/>
          <w:szCs w:val="24"/>
        </w:rPr>
      </w:pPr>
    </w:p>
    <w:p w:rsidR="004E1954" w:rsidRDefault="002654D6" w:rsidP="0043499B">
      <w:pPr>
        <w:jc w:val="both"/>
        <w:rPr>
          <w:rFonts w:asciiTheme="minorHAnsi" w:hAnsiTheme="minorHAnsi"/>
          <w:color w:val="auto"/>
          <w:szCs w:val="24"/>
        </w:rPr>
      </w:pPr>
      <w:r w:rsidRPr="00446435">
        <w:rPr>
          <w:rFonts w:asciiTheme="minorHAnsi" w:hAnsiTheme="minorHAnsi"/>
          <w:color w:val="000000" w:themeColor="text1"/>
          <w:szCs w:val="24"/>
        </w:rPr>
        <w:t>Complaints of pain prevented performance of vigorous military duties including pushups, pull-ups, moderate lifting, or repetitive movement.</w:t>
      </w:r>
      <w:r w:rsidR="005D4EC6">
        <w:rPr>
          <w:rFonts w:asciiTheme="minorHAnsi" w:hAnsiTheme="minorHAnsi"/>
          <w:color w:val="000000" w:themeColor="text1"/>
          <w:szCs w:val="24"/>
        </w:rPr>
        <w:t xml:space="preserve">  On examinations by orthopedics and rheumatology, there was tenderness at the medial (radial) wrist</w:t>
      </w:r>
      <w:r w:rsidR="00726F11">
        <w:rPr>
          <w:rFonts w:asciiTheme="minorHAnsi" w:hAnsiTheme="minorHAnsi"/>
          <w:color w:val="000000" w:themeColor="text1"/>
          <w:szCs w:val="24"/>
        </w:rPr>
        <w:t>,</w:t>
      </w:r>
      <w:r w:rsidR="005D4EC6">
        <w:rPr>
          <w:rFonts w:asciiTheme="minorHAnsi" w:hAnsiTheme="minorHAnsi"/>
          <w:color w:val="000000" w:themeColor="text1"/>
          <w:szCs w:val="24"/>
        </w:rPr>
        <w:t xml:space="preserve"> and pain wit</w:t>
      </w:r>
      <w:r w:rsidR="00726F11">
        <w:rPr>
          <w:rFonts w:asciiTheme="minorHAnsi" w:hAnsiTheme="minorHAnsi"/>
          <w:color w:val="000000" w:themeColor="text1"/>
          <w:szCs w:val="24"/>
        </w:rPr>
        <w:t>h</w:t>
      </w:r>
      <w:r w:rsidR="005D4EC6">
        <w:rPr>
          <w:rFonts w:asciiTheme="minorHAnsi" w:hAnsiTheme="minorHAnsi"/>
          <w:color w:val="000000" w:themeColor="text1"/>
          <w:szCs w:val="24"/>
        </w:rPr>
        <w:t xml:space="preserve"> stretching of the </w:t>
      </w:r>
      <w:r w:rsidR="000130DB">
        <w:rPr>
          <w:rFonts w:asciiTheme="minorHAnsi" w:hAnsiTheme="minorHAnsi"/>
          <w:color w:val="000000" w:themeColor="text1"/>
          <w:szCs w:val="24"/>
        </w:rPr>
        <w:t xml:space="preserve">affected </w:t>
      </w:r>
      <w:r w:rsidR="005D4EC6">
        <w:rPr>
          <w:rFonts w:asciiTheme="minorHAnsi" w:hAnsiTheme="minorHAnsi"/>
          <w:color w:val="000000" w:themeColor="text1"/>
          <w:szCs w:val="24"/>
        </w:rPr>
        <w:t xml:space="preserve">tendons (Finkelstein test).  </w:t>
      </w:r>
      <w:r w:rsidR="00FC4C17">
        <w:rPr>
          <w:rFonts w:asciiTheme="minorHAnsi" w:hAnsiTheme="minorHAnsi"/>
          <w:color w:val="000000" w:themeColor="text1"/>
          <w:szCs w:val="24"/>
        </w:rPr>
        <w:t>ROM</w:t>
      </w:r>
      <w:r w:rsidR="005D4EC6">
        <w:rPr>
          <w:rFonts w:asciiTheme="minorHAnsi" w:hAnsiTheme="minorHAnsi"/>
          <w:color w:val="000000" w:themeColor="text1"/>
          <w:szCs w:val="24"/>
        </w:rPr>
        <w:t xml:space="preserve"> of the hand and wrist was recorded as normal by examiners including rheumatology and occupational therapy, and strength was recorded as normal. </w:t>
      </w:r>
      <w:r w:rsidR="00061538">
        <w:rPr>
          <w:rFonts w:asciiTheme="minorHAnsi" w:hAnsiTheme="minorHAnsi"/>
          <w:color w:val="000000" w:themeColor="text1"/>
          <w:szCs w:val="24"/>
        </w:rPr>
        <w:t xml:space="preserve"> </w:t>
      </w:r>
      <w:r w:rsidR="005D4EC6">
        <w:rPr>
          <w:rFonts w:asciiTheme="minorHAnsi" w:hAnsiTheme="minorHAnsi"/>
          <w:color w:val="000000" w:themeColor="text1"/>
          <w:szCs w:val="24"/>
        </w:rPr>
        <w:t>The orthopedic examiner noted that the right side was worse than the left.  The rheumatologist recorded that the problem was intermittent.  A</w:t>
      </w:r>
      <w:r w:rsidR="006D094B">
        <w:rPr>
          <w:rFonts w:asciiTheme="minorHAnsi" w:hAnsiTheme="minorHAnsi"/>
          <w:color w:val="000000" w:themeColor="text1"/>
          <w:szCs w:val="24"/>
        </w:rPr>
        <w:t>n</w:t>
      </w:r>
      <w:r w:rsidR="005D4EC6">
        <w:rPr>
          <w:rFonts w:asciiTheme="minorHAnsi" w:hAnsiTheme="minorHAnsi"/>
          <w:color w:val="000000" w:themeColor="text1"/>
          <w:szCs w:val="24"/>
        </w:rPr>
        <w:t xml:space="preserve"> MEB examination on </w:t>
      </w:r>
      <w:r w:rsidR="008C3B6E">
        <w:rPr>
          <w:rFonts w:asciiTheme="minorHAnsi" w:hAnsiTheme="minorHAnsi"/>
          <w:color w:val="000000" w:themeColor="text1"/>
          <w:szCs w:val="24"/>
        </w:rPr>
        <w:t>26</w:t>
      </w:r>
      <w:r w:rsidR="006D094B">
        <w:rPr>
          <w:rFonts w:asciiTheme="minorHAnsi" w:hAnsiTheme="minorHAnsi"/>
          <w:color w:val="000000" w:themeColor="text1"/>
          <w:szCs w:val="24"/>
        </w:rPr>
        <w:t> </w:t>
      </w:r>
      <w:r w:rsidR="008C3B6E">
        <w:rPr>
          <w:rFonts w:asciiTheme="minorHAnsi" w:hAnsiTheme="minorHAnsi"/>
          <w:color w:val="000000" w:themeColor="text1"/>
          <w:szCs w:val="24"/>
        </w:rPr>
        <w:t>January 2006</w:t>
      </w:r>
      <w:r w:rsidR="006D094B">
        <w:rPr>
          <w:rFonts w:asciiTheme="minorHAnsi" w:hAnsiTheme="minorHAnsi"/>
          <w:color w:val="000000" w:themeColor="text1"/>
          <w:szCs w:val="24"/>
        </w:rPr>
        <w:t>,</w:t>
      </w:r>
      <w:r w:rsidR="008C3B6E">
        <w:rPr>
          <w:rFonts w:asciiTheme="minorHAnsi" w:hAnsiTheme="minorHAnsi"/>
          <w:color w:val="000000" w:themeColor="text1"/>
          <w:szCs w:val="24"/>
        </w:rPr>
        <w:t xml:space="preserve"> noted the condition was “doing some better.</w:t>
      </w:r>
      <w:r w:rsidR="00F31EA4">
        <w:rPr>
          <w:rFonts w:asciiTheme="minorHAnsi" w:hAnsiTheme="minorHAnsi"/>
          <w:color w:val="000000" w:themeColor="text1"/>
          <w:szCs w:val="24"/>
        </w:rPr>
        <w:t>”</w:t>
      </w:r>
      <w:r w:rsidR="00FC4C17">
        <w:rPr>
          <w:rFonts w:asciiTheme="minorHAnsi" w:hAnsiTheme="minorHAnsi"/>
          <w:color w:val="000000" w:themeColor="text1"/>
          <w:szCs w:val="24"/>
        </w:rPr>
        <w:t xml:space="preserve"> </w:t>
      </w:r>
      <w:r w:rsidR="008C3B6E">
        <w:rPr>
          <w:rFonts w:asciiTheme="minorHAnsi" w:hAnsiTheme="minorHAnsi"/>
          <w:color w:val="000000" w:themeColor="text1"/>
          <w:szCs w:val="24"/>
        </w:rPr>
        <w:t xml:space="preserve"> </w:t>
      </w:r>
      <w:r w:rsidR="00FC4C17">
        <w:rPr>
          <w:rFonts w:asciiTheme="minorHAnsi" w:hAnsiTheme="minorHAnsi"/>
          <w:color w:val="000000" w:themeColor="text1"/>
          <w:szCs w:val="24"/>
        </w:rPr>
        <w:t>M</w:t>
      </w:r>
      <w:r w:rsidR="008C3B6E">
        <w:rPr>
          <w:rFonts w:asciiTheme="minorHAnsi" w:hAnsiTheme="minorHAnsi"/>
          <w:color w:val="000000" w:themeColor="text1"/>
          <w:szCs w:val="24"/>
        </w:rPr>
        <w:t xml:space="preserve">edical records </w:t>
      </w:r>
      <w:r w:rsidR="00FC4C17">
        <w:rPr>
          <w:rFonts w:asciiTheme="minorHAnsi" w:hAnsiTheme="minorHAnsi"/>
          <w:color w:val="000000" w:themeColor="text1"/>
          <w:szCs w:val="24"/>
        </w:rPr>
        <w:t xml:space="preserve">after separation </w:t>
      </w:r>
      <w:r w:rsidR="008C3B6E">
        <w:rPr>
          <w:rFonts w:asciiTheme="minorHAnsi" w:hAnsiTheme="minorHAnsi"/>
          <w:color w:val="000000" w:themeColor="text1"/>
          <w:szCs w:val="24"/>
        </w:rPr>
        <w:t>show continued problems with the condition and recommendation for surgery in 2007.</w:t>
      </w:r>
      <w:r w:rsidR="00726F11">
        <w:rPr>
          <w:rFonts w:asciiTheme="minorHAnsi" w:hAnsiTheme="minorHAnsi"/>
          <w:color w:val="000000" w:themeColor="text1"/>
          <w:szCs w:val="24"/>
        </w:rPr>
        <w:t xml:space="preserve">  </w:t>
      </w:r>
      <w:r w:rsidR="008C3B6E">
        <w:rPr>
          <w:rFonts w:asciiTheme="minorHAnsi" w:hAnsiTheme="minorHAnsi"/>
          <w:color w:val="000000" w:themeColor="text1"/>
          <w:szCs w:val="24"/>
        </w:rPr>
        <w:t xml:space="preserve">Tenosynovitis is rated under VASRD diagnostic code 5024 which directs rating based on limitation of motion or as arthritis degenerative (5003) which enables rating when limitation of motion does not attain a compensable level.  In this case, there was pain with use and the Board considered whether a higher rating was supported by the evidence based on </w:t>
      </w:r>
      <w:r w:rsidR="008C3B6E">
        <w:rPr>
          <w:rFonts w:asciiTheme="minorHAnsi" w:hAnsiTheme="minorHAnsi"/>
          <w:color w:val="000000" w:themeColor="text1"/>
          <w:szCs w:val="24"/>
        </w:rPr>
        <w:lastRenderedPageBreak/>
        <w:t>consideration of §4.59 (painful motion) or §4.40 (functional loss).</w:t>
      </w:r>
      <w:r w:rsidR="00061538">
        <w:rPr>
          <w:rFonts w:asciiTheme="minorHAnsi" w:hAnsiTheme="minorHAnsi"/>
          <w:color w:val="000000" w:themeColor="text1"/>
          <w:szCs w:val="24"/>
        </w:rPr>
        <w:t xml:space="preserve">  </w:t>
      </w:r>
      <w:r w:rsidR="00AF1AA2" w:rsidRPr="004E1954">
        <w:rPr>
          <w:rFonts w:asciiTheme="minorHAnsi" w:hAnsiTheme="minorHAnsi"/>
          <w:color w:val="000000" w:themeColor="text1"/>
          <w:szCs w:val="24"/>
        </w:rPr>
        <w:t xml:space="preserve">The Board considered the objective findings of intact motion and strength, the subjective functional limitations, and the orthopedic </w:t>
      </w:r>
      <w:proofErr w:type="spellStart"/>
      <w:r w:rsidR="00AF1AA2" w:rsidRPr="004E1954">
        <w:rPr>
          <w:rFonts w:asciiTheme="minorHAnsi" w:hAnsiTheme="minorHAnsi"/>
          <w:color w:val="000000" w:themeColor="text1"/>
          <w:szCs w:val="24"/>
        </w:rPr>
        <w:t>surgeon’s</w:t>
      </w:r>
      <w:proofErr w:type="spellEnd"/>
      <w:r w:rsidR="00AF1AA2" w:rsidRPr="004E1954">
        <w:rPr>
          <w:rFonts w:asciiTheme="minorHAnsi" w:hAnsiTheme="minorHAnsi"/>
          <w:color w:val="000000" w:themeColor="text1"/>
          <w:szCs w:val="24"/>
        </w:rPr>
        <w:t xml:space="preserve"> indication that the right side was worse than the left.  </w:t>
      </w:r>
      <w:r w:rsidR="004E1954" w:rsidRPr="008C25FB">
        <w:rPr>
          <w:rFonts w:asciiTheme="minorHAnsi" w:hAnsiTheme="minorHAnsi"/>
          <w:color w:val="auto"/>
          <w:szCs w:val="24"/>
        </w:rPr>
        <w:t>After due</w:t>
      </w:r>
      <w:r w:rsidR="004E1954" w:rsidRPr="0038542D">
        <w:rPr>
          <w:rFonts w:asciiTheme="minorHAnsi" w:hAnsiTheme="minorHAnsi"/>
          <w:color w:val="auto"/>
          <w:szCs w:val="24"/>
        </w:rPr>
        <w:t xml:space="preserve"> deliberation, and in consideration of all the evidence and VASRD §4.3 (reasonable doubt), the Board </w:t>
      </w:r>
      <w:r w:rsidR="004E1954" w:rsidRPr="00773DCE">
        <w:rPr>
          <w:rFonts w:asciiTheme="minorHAnsi" w:hAnsiTheme="minorHAnsi"/>
          <w:color w:val="auto"/>
          <w:szCs w:val="24"/>
        </w:rPr>
        <w:t xml:space="preserve">recommends </w:t>
      </w:r>
      <w:r w:rsidR="004E1954">
        <w:rPr>
          <w:rFonts w:asciiTheme="minorHAnsi" w:hAnsiTheme="minorHAnsi"/>
          <w:color w:val="auto"/>
          <w:szCs w:val="24"/>
        </w:rPr>
        <w:t>a 1</w:t>
      </w:r>
      <w:r w:rsidR="004E1954" w:rsidRPr="00D40013">
        <w:rPr>
          <w:rFonts w:asciiTheme="minorHAnsi" w:hAnsiTheme="minorHAnsi"/>
          <w:color w:val="auto"/>
          <w:szCs w:val="24"/>
        </w:rPr>
        <w:t>0%</w:t>
      </w:r>
      <w:r w:rsidR="004E1954" w:rsidRPr="00773DCE">
        <w:rPr>
          <w:rFonts w:asciiTheme="minorHAnsi" w:hAnsiTheme="minorHAnsi"/>
          <w:color w:val="auto"/>
          <w:szCs w:val="24"/>
        </w:rPr>
        <w:t xml:space="preserve"> </w:t>
      </w:r>
      <w:r w:rsidR="004E1954">
        <w:rPr>
          <w:rFonts w:asciiTheme="minorHAnsi" w:hAnsiTheme="minorHAnsi"/>
          <w:color w:val="auto"/>
          <w:szCs w:val="24"/>
        </w:rPr>
        <w:t xml:space="preserve">rating for the right de </w:t>
      </w:r>
      <w:proofErr w:type="spellStart"/>
      <w:r w:rsidR="004E1954">
        <w:rPr>
          <w:rFonts w:asciiTheme="minorHAnsi" w:hAnsiTheme="minorHAnsi"/>
          <w:color w:val="auto"/>
          <w:szCs w:val="24"/>
        </w:rPr>
        <w:t>Quervain’s</w:t>
      </w:r>
      <w:proofErr w:type="spellEnd"/>
      <w:r w:rsidR="004E1954">
        <w:rPr>
          <w:rFonts w:asciiTheme="minorHAnsi" w:hAnsiTheme="minorHAnsi"/>
          <w:color w:val="auto"/>
          <w:szCs w:val="24"/>
        </w:rPr>
        <w:t xml:space="preserve"> </w:t>
      </w:r>
      <w:proofErr w:type="spellStart"/>
      <w:r w:rsidR="004E1954">
        <w:rPr>
          <w:rFonts w:asciiTheme="minorHAnsi" w:hAnsiTheme="minorHAnsi"/>
          <w:color w:val="auto"/>
          <w:szCs w:val="24"/>
        </w:rPr>
        <w:t>tenosynovitis</w:t>
      </w:r>
      <w:proofErr w:type="spellEnd"/>
      <w:r w:rsidR="004E1954">
        <w:rPr>
          <w:rFonts w:asciiTheme="minorHAnsi" w:hAnsiTheme="minorHAnsi"/>
          <w:color w:val="auto"/>
          <w:szCs w:val="24"/>
        </w:rPr>
        <w:t xml:space="preserve"> and</w:t>
      </w:r>
      <w:r w:rsidR="00061538">
        <w:rPr>
          <w:rFonts w:asciiTheme="minorHAnsi" w:hAnsiTheme="minorHAnsi"/>
          <w:color w:val="auto"/>
          <w:szCs w:val="24"/>
        </w:rPr>
        <w:t xml:space="preserve"> 0%</w:t>
      </w:r>
      <w:r w:rsidR="004E1954">
        <w:rPr>
          <w:rFonts w:asciiTheme="minorHAnsi" w:hAnsiTheme="minorHAnsi"/>
          <w:color w:val="auto"/>
          <w:szCs w:val="24"/>
        </w:rPr>
        <w:t xml:space="preserve"> for the left de </w:t>
      </w:r>
      <w:proofErr w:type="spellStart"/>
      <w:r w:rsidR="008F0F37">
        <w:rPr>
          <w:rFonts w:asciiTheme="minorHAnsi" w:hAnsiTheme="minorHAnsi"/>
          <w:color w:val="auto"/>
          <w:szCs w:val="24"/>
        </w:rPr>
        <w:t>Quervain’s</w:t>
      </w:r>
      <w:proofErr w:type="spellEnd"/>
      <w:r w:rsidR="004E1954">
        <w:rPr>
          <w:rFonts w:asciiTheme="minorHAnsi" w:hAnsiTheme="minorHAnsi"/>
          <w:color w:val="auto"/>
          <w:szCs w:val="24"/>
        </w:rPr>
        <w:t xml:space="preserve"> </w:t>
      </w:r>
      <w:proofErr w:type="spellStart"/>
      <w:r w:rsidR="00F0366C">
        <w:rPr>
          <w:rFonts w:asciiTheme="minorHAnsi" w:hAnsiTheme="minorHAnsi"/>
          <w:color w:val="auto"/>
          <w:szCs w:val="24"/>
        </w:rPr>
        <w:t>teno</w:t>
      </w:r>
      <w:r w:rsidR="004E1954">
        <w:rPr>
          <w:rFonts w:asciiTheme="minorHAnsi" w:hAnsiTheme="minorHAnsi"/>
          <w:color w:val="auto"/>
          <w:szCs w:val="24"/>
        </w:rPr>
        <w:t>synovitis</w:t>
      </w:r>
      <w:proofErr w:type="spellEnd"/>
      <w:r w:rsidR="004E1954">
        <w:rPr>
          <w:rFonts w:asciiTheme="minorHAnsi" w:hAnsiTheme="minorHAnsi"/>
          <w:color w:val="auto"/>
          <w:szCs w:val="24"/>
        </w:rPr>
        <w:t>.</w:t>
      </w:r>
    </w:p>
    <w:p w:rsidR="000A0005" w:rsidRPr="00F64312" w:rsidRDefault="000A0005" w:rsidP="000A0005">
      <w:pPr>
        <w:jc w:val="left"/>
        <w:rPr>
          <w:rFonts w:eastAsia="HiddenHorzOCR"/>
          <w:color w:val="auto"/>
          <w:highlight w:val="magenta"/>
          <w:u w:val="single"/>
        </w:rPr>
      </w:pPr>
    </w:p>
    <w:p w:rsidR="00FC4C17" w:rsidRDefault="000A0005" w:rsidP="00BF2B3A">
      <w:pPr>
        <w:jc w:val="both"/>
        <w:rPr>
          <w:rFonts w:asciiTheme="minorHAnsi" w:hAnsiTheme="minorHAnsi"/>
          <w:color w:val="000000" w:themeColor="text1"/>
          <w:szCs w:val="24"/>
        </w:rPr>
      </w:pPr>
      <w:proofErr w:type="gramStart"/>
      <w:r w:rsidRPr="00F64312">
        <w:rPr>
          <w:rFonts w:eastAsia="HiddenHorzOCR"/>
          <w:color w:val="auto"/>
          <w:u w:val="single"/>
        </w:rPr>
        <w:t>Contended PEB Conditions</w:t>
      </w:r>
      <w:r w:rsidRPr="00F64312">
        <w:rPr>
          <w:rFonts w:eastAsia="HiddenHorzOCR"/>
          <w:color w:val="auto"/>
        </w:rPr>
        <w:t>.</w:t>
      </w:r>
      <w:proofErr w:type="gramEnd"/>
      <w:r w:rsidRPr="00F64312">
        <w:rPr>
          <w:rFonts w:eastAsia="HiddenHorzOCR"/>
          <w:color w:val="auto"/>
        </w:rPr>
        <w:t xml:space="preserve">  </w:t>
      </w:r>
      <w:r w:rsidRPr="00792790">
        <w:rPr>
          <w:rFonts w:eastAsia="Calibri" w:cs="Times New Roman"/>
          <w:color w:val="auto"/>
          <w:szCs w:val="24"/>
        </w:rPr>
        <w:t xml:space="preserve">The contended conditions adjudicated as </w:t>
      </w:r>
      <w:r>
        <w:rPr>
          <w:rFonts w:eastAsia="Calibri" w:cs="Times New Roman"/>
          <w:color w:val="auto"/>
          <w:szCs w:val="24"/>
        </w:rPr>
        <w:t xml:space="preserve">not </w:t>
      </w:r>
      <w:r w:rsidRPr="00792790">
        <w:rPr>
          <w:rFonts w:eastAsia="Calibri" w:cs="Times New Roman"/>
          <w:color w:val="auto"/>
          <w:szCs w:val="24"/>
        </w:rPr>
        <w:t xml:space="preserve">unfitting by the PEB were </w:t>
      </w:r>
      <w:r w:rsidR="006D5075">
        <w:rPr>
          <w:rFonts w:asciiTheme="minorHAnsi" w:hAnsiTheme="minorHAnsi"/>
          <w:color w:val="000000" w:themeColor="text1"/>
          <w:szCs w:val="24"/>
        </w:rPr>
        <w:t>carpal tunnel syndrome</w:t>
      </w:r>
      <w:r w:rsidR="00A269F7" w:rsidRPr="006B0A33">
        <w:rPr>
          <w:rFonts w:asciiTheme="minorHAnsi" w:hAnsiTheme="minorHAnsi"/>
          <w:color w:val="000000" w:themeColor="text1"/>
          <w:szCs w:val="24"/>
        </w:rPr>
        <w:t xml:space="preserve">, </w:t>
      </w:r>
      <w:r w:rsidR="002F472A" w:rsidRPr="006B0A33">
        <w:rPr>
          <w:rFonts w:asciiTheme="minorHAnsi" w:hAnsiTheme="minorHAnsi"/>
          <w:color w:val="000000" w:themeColor="text1"/>
          <w:szCs w:val="24"/>
        </w:rPr>
        <w:t>asthma, and cervical s</w:t>
      </w:r>
      <w:r w:rsidR="00A269F7" w:rsidRPr="006B0A33">
        <w:rPr>
          <w:rFonts w:asciiTheme="minorHAnsi" w:hAnsiTheme="minorHAnsi"/>
          <w:color w:val="000000" w:themeColor="text1"/>
          <w:szCs w:val="24"/>
        </w:rPr>
        <w:t>pondylosis</w:t>
      </w:r>
      <w:r w:rsidR="00F31EA4">
        <w:rPr>
          <w:rFonts w:asciiTheme="minorHAnsi" w:hAnsiTheme="minorHAnsi"/>
          <w:color w:val="000000" w:themeColor="text1"/>
          <w:szCs w:val="24"/>
        </w:rPr>
        <w:t xml:space="preserve"> which the PEB stated </w:t>
      </w:r>
      <w:r w:rsidR="006D5075">
        <w:rPr>
          <w:rFonts w:asciiTheme="minorHAnsi" w:hAnsiTheme="minorHAnsi"/>
          <w:color w:val="000000" w:themeColor="text1"/>
          <w:szCs w:val="24"/>
        </w:rPr>
        <w:t xml:space="preserve">“are long standing and do not adversely impact performance of his </w:t>
      </w:r>
      <w:r w:rsidR="00F31EA4">
        <w:rPr>
          <w:rFonts w:asciiTheme="minorHAnsi" w:hAnsiTheme="minorHAnsi"/>
          <w:color w:val="000000" w:themeColor="text1"/>
          <w:szCs w:val="24"/>
        </w:rPr>
        <w:t xml:space="preserve">(sic) </w:t>
      </w:r>
      <w:r w:rsidR="006D5075">
        <w:rPr>
          <w:rFonts w:asciiTheme="minorHAnsi" w:hAnsiTheme="minorHAnsi"/>
          <w:color w:val="000000" w:themeColor="text1"/>
          <w:szCs w:val="24"/>
        </w:rPr>
        <w:t>duties.</w:t>
      </w:r>
      <w:r w:rsidR="00F31EA4">
        <w:rPr>
          <w:rFonts w:asciiTheme="minorHAnsi" w:hAnsiTheme="minorHAnsi"/>
          <w:color w:val="000000" w:themeColor="text1"/>
          <w:szCs w:val="24"/>
        </w:rPr>
        <w:t>”</w:t>
      </w:r>
      <w:r>
        <w:rPr>
          <w:rFonts w:asciiTheme="minorHAnsi" w:hAnsiTheme="minorHAnsi"/>
          <w:color w:val="000000" w:themeColor="text1"/>
          <w:szCs w:val="24"/>
        </w:rPr>
        <w:t xml:space="preserve">  </w:t>
      </w:r>
      <w:r w:rsidRPr="00792790">
        <w:rPr>
          <w:rFonts w:eastAsia="Calibri" w:cs="Times New Roman"/>
          <w:color w:val="auto"/>
          <w:szCs w:val="24"/>
        </w:rPr>
        <w:t xml:space="preserve">The Board’s first charge with respect to these conditions is an assessment of the appropriateness of the PEB’s fitness adjudications.  The Board’s threshold for countering fitness determinations is higher than the VASRD §4.3 (reasonable doubt) standard used for its rating recommendations, but remains </w:t>
      </w:r>
      <w:r w:rsidRPr="00FC4C17">
        <w:rPr>
          <w:rFonts w:eastAsia="Calibri" w:cs="Times New Roman"/>
          <w:color w:val="auto"/>
          <w:szCs w:val="24"/>
        </w:rPr>
        <w:t xml:space="preserve">adherent to the DoDI 6040.44 “fair and equitable” standard.  </w:t>
      </w:r>
      <w:r w:rsidR="002654D6" w:rsidRPr="00FC4C17">
        <w:rPr>
          <w:rFonts w:asciiTheme="minorHAnsi" w:hAnsiTheme="minorHAnsi"/>
          <w:color w:val="000000" w:themeColor="text1"/>
          <w:szCs w:val="24"/>
        </w:rPr>
        <w:t xml:space="preserve">The CI had a history of carpal tunnel syndrome since </w:t>
      </w:r>
      <w:r w:rsidR="008F0F37" w:rsidRPr="00FC4C17">
        <w:rPr>
          <w:rFonts w:asciiTheme="minorHAnsi" w:hAnsiTheme="minorHAnsi"/>
          <w:color w:val="000000" w:themeColor="text1"/>
          <w:szCs w:val="24"/>
        </w:rPr>
        <w:t>approximately</w:t>
      </w:r>
      <w:r w:rsidR="002654D6" w:rsidRPr="00FC4C17">
        <w:rPr>
          <w:rFonts w:asciiTheme="minorHAnsi" w:hAnsiTheme="minorHAnsi"/>
          <w:color w:val="000000" w:themeColor="text1"/>
          <w:szCs w:val="24"/>
        </w:rPr>
        <w:t xml:space="preserve"> 2000.</w:t>
      </w:r>
      <w:r w:rsidR="00745A74" w:rsidRPr="00FC4C17">
        <w:rPr>
          <w:rFonts w:asciiTheme="minorHAnsi" w:hAnsiTheme="minorHAnsi"/>
          <w:color w:val="000000" w:themeColor="text1"/>
          <w:szCs w:val="24"/>
        </w:rPr>
        <w:t xml:space="preserve">  She reported increased problems </w:t>
      </w:r>
      <w:r w:rsidR="002654D6" w:rsidRPr="00FC4C17">
        <w:rPr>
          <w:rFonts w:asciiTheme="minorHAnsi" w:hAnsiTheme="minorHAnsi"/>
          <w:color w:val="000000" w:themeColor="text1"/>
          <w:szCs w:val="24"/>
        </w:rPr>
        <w:t>with training in the summer of 2005.</w:t>
      </w:r>
      <w:r w:rsidR="00745A74" w:rsidRPr="00FC4C17">
        <w:rPr>
          <w:rFonts w:asciiTheme="minorHAnsi" w:hAnsiTheme="minorHAnsi"/>
          <w:color w:val="000000" w:themeColor="text1"/>
          <w:szCs w:val="24"/>
        </w:rPr>
        <w:t xml:space="preserve">  Mild sensory but not motor component changes were noted on electrodiagnostic testing.  Rheumatology examination noted mild decreased sensation.  </w:t>
      </w:r>
    </w:p>
    <w:p w:rsidR="00FC4C17" w:rsidRDefault="00FC4C17" w:rsidP="00BF2B3A">
      <w:pPr>
        <w:jc w:val="both"/>
        <w:rPr>
          <w:rFonts w:asciiTheme="minorHAnsi" w:hAnsiTheme="minorHAnsi"/>
          <w:color w:val="000000" w:themeColor="text1"/>
          <w:szCs w:val="24"/>
        </w:rPr>
      </w:pPr>
    </w:p>
    <w:p w:rsidR="00FC4C17" w:rsidRDefault="00745A74" w:rsidP="00BF2B3A">
      <w:pPr>
        <w:jc w:val="both"/>
        <w:rPr>
          <w:rFonts w:asciiTheme="minorHAnsi" w:hAnsiTheme="minorHAnsi"/>
          <w:color w:val="000000" w:themeColor="text1"/>
          <w:szCs w:val="24"/>
        </w:rPr>
      </w:pPr>
      <w:r w:rsidRPr="00FC4C17">
        <w:rPr>
          <w:rFonts w:asciiTheme="minorHAnsi" w:hAnsiTheme="minorHAnsi"/>
          <w:color w:val="000000" w:themeColor="text1"/>
          <w:szCs w:val="24"/>
        </w:rPr>
        <w:t>Multiple examiners documented normal strength</w:t>
      </w:r>
      <w:r w:rsidR="00726F11" w:rsidRPr="00FC4C17">
        <w:rPr>
          <w:rFonts w:asciiTheme="minorHAnsi" w:hAnsiTheme="minorHAnsi"/>
          <w:color w:val="000000" w:themeColor="text1"/>
          <w:szCs w:val="24"/>
        </w:rPr>
        <w:t xml:space="preserve"> and sensation</w:t>
      </w:r>
      <w:r w:rsidRPr="00FC4C17">
        <w:rPr>
          <w:rFonts w:asciiTheme="minorHAnsi" w:hAnsiTheme="minorHAnsi"/>
          <w:color w:val="000000" w:themeColor="text1"/>
          <w:szCs w:val="24"/>
        </w:rPr>
        <w:t>.</w:t>
      </w:r>
      <w:r w:rsidR="0043499B" w:rsidRPr="00FC4C17">
        <w:rPr>
          <w:rFonts w:asciiTheme="minorHAnsi" w:hAnsiTheme="minorHAnsi"/>
          <w:color w:val="000000" w:themeColor="text1"/>
          <w:szCs w:val="24"/>
        </w:rPr>
        <w:t xml:space="preserve">  The Board noted that the functional complaint impairing duty was pain with use that was considered under the de </w:t>
      </w:r>
      <w:proofErr w:type="spellStart"/>
      <w:r w:rsidR="0043499B" w:rsidRPr="00FC4C17">
        <w:rPr>
          <w:rFonts w:asciiTheme="minorHAnsi" w:hAnsiTheme="minorHAnsi"/>
          <w:color w:val="000000" w:themeColor="text1"/>
          <w:szCs w:val="24"/>
        </w:rPr>
        <w:t>Quervain’s</w:t>
      </w:r>
      <w:proofErr w:type="spellEnd"/>
      <w:r w:rsidR="0043499B" w:rsidRPr="00FC4C17">
        <w:rPr>
          <w:rFonts w:asciiTheme="minorHAnsi" w:hAnsiTheme="minorHAnsi"/>
          <w:color w:val="000000" w:themeColor="text1"/>
          <w:szCs w:val="24"/>
        </w:rPr>
        <w:t xml:space="preserve"> </w:t>
      </w:r>
      <w:proofErr w:type="spellStart"/>
      <w:r w:rsidR="0043499B" w:rsidRPr="00FC4C17">
        <w:rPr>
          <w:rFonts w:asciiTheme="minorHAnsi" w:hAnsiTheme="minorHAnsi"/>
          <w:color w:val="000000" w:themeColor="text1"/>
          <w:szCs w:val="24"/>
        </w:rPr>
        <w:t>tenosynovitis</w:t>
      </w:r>
      <w:proofErr w:type="spellEnd"/>
      <w:r w:rsidR="0043499B" w:rsidRPr="00FC4C17">
        <w:rPr>
          <w:rFonts w:asciiTheme="minorHAnsi" w:hAnsiTheme="minorHAnsi"/>
          <w:color w:val="000000" w:themeColor="text1"/>
          <w:szCs w:val="24"/>
        </w:rPr>
        <w:t xml:space="preserve"> condition.  There were no separate manifestations of carpal tunnel syndrome that could be considered unfitting for continued mil</w:t>
      </w:r>
      <w:r w:rsidR="00726F11" w:rsidRPr="00FC4C17">
        <w:rPr>
          <w:rFonts w:asciiTheme="minorHAnsi" w:hAnsiTheme="minorHAnsi"/>
          <w:color w:val="000000" w:themeColor="text1"/>
          <w:szCs w:val="24"/>
        </w:rPr>
        <w:t>i</w:t>
      </w:r>
      <w:r w:rsidR="0043499B" w:rsidRPr="00FC4C17">
        <w:rPr>
          <w:rFonts w:asciiTheme="minorHAnsi" w:hAnsiTheme="minorHAnsi"/>
          <w:color w:val="000000" w:themeColor="text1"/>
          <w:szCs w:val="24"/>
        </w:rPr>
        <w:t>tary service.</w:t>
      </w:r>
      <w:r w:rsidR="000A0005" w:rsidRPr="00FC4C17">
        <w:rPr>
          <w:rFonts w:asciiTheme="minorHAnsi" w:hAnsiTheme="minorHAnsi"/>
          <w:color w:val="000000" w:themeColor="text1"/>
          <w:szCs w:val="24"/>
        </w:rPr>
        <w:t xml:space="preserve">  </w:t>
      </w:r>
      <w:r w:rsidR="0043499B" w:rsidRPr="00FC4C17">
        <w:rPr>
          <w:rFonts w:asciiTheme="minorHAnsi" w:hAnsiTheme="minorHAnsi"/>
          <w:color w:val="000000" w:themeColor="text1"/>
          <w:szCs w:val="24"/>
        </w:rPr>
        <w:t xml:space="preserve">Although profiled, the asthma condition was present since 2000 without interfering with performance of duties.  At the time of </w:t>
      </w:r>
      <w:r w:rsidR="00726F11" w:rsidRPr="00FC4C17">
        <w:rPr>
          <w:rFonts w:asciiTheme="minorHAnsi" w:hAnsiTheme="minorHAnsi"/>
          <w:color w:val="000000" w:themeColor="text1"/>
          <w:szCs w:val="24"/>
        </w:rPr>
        <w:t xml:space="preserve">the </w:t>
      </w:r>
      <w:r w:rsidR="0043499B" w:rsidRPr="00FC4C17">
        <w:rPr>
          <w:rFonts w:asciiTheme="minorHAnsi" w:hAnsiTheme="minorHAnsi"/>
          <w:color w:val="000000" w:themeColor="text1"/>
          <w:szCs w:val="24"/>
        </w:rPr>
        <w:t xml:space="preserve">MEB, </w:t>
      </w:r>
      <w:proofErr w:type="spellStart"/>
      <w:r w:rsidR="0043499B" w:rsidRPr="00FC4C17">
        <w:rPr>
          <w:rFonts w:asciiTheme="minorHAnsi" w:hAnsiTheme="minorHAnsi"/>
          <w:color w:val="000000" w:themeColor="text1"/>
          <w:szCs w:val="24"/>
        </w:rPr>
        <w:t>spirometry</w:t>
      </w:r>
      <w:proofErr w:type="spellEnd"/>
      <w:r w:rsidR="0043499B" w:rsidRPr="00FC4C17">
        <w:rPr>
          <w:rFonts w:asciiTheme="minorHAnsi" w:hAnsiTheme="minorHAnsi"/>
          <w:color w:val="000000" w:themeColor="text1"/>
          <w:szCs w:val="24"/>
        </w:rPr>
        <w:t xml:space="preserve"> was completely normal, and </w:t>
      </w:r>
      <w:proofErr w:type="spellStart"/>
      <w:r w:rsidR="0043499B" w:rsidRPr="00FC4C17">
        <w:rPr>
          <w:rFonts w:asciiTheme="minorHAnsi" w:hAnsiTheme="minorHAnsi"/>
          <w:color w:val="000000" w:themeColor="text1"/>
          <w:szCs w:val="24"/>
        </w:rPr>
        <w:t>methacholine</w:t>
      </w:r>
      <w:proofErr w:type="spellEnd"/>
      <w:r w:rsidR="0043499B" w:rsidRPr="00FC4C17">
        <w:rPr>
          <w:rFonts w:asciiTheme="minorHAnsi" w:hAnsiTheme="minorHAnsi"/>
          <w:color w:val="000000" w:themeColor="text1"/>
          <w:szCs w:val="24"/>
        </w:rPr>
        <w:t xml:space="preserve"> </w:t>
      </w:r>
      <w:proofErr w:type="spellStart"/>
      <w:r w:rsidR="0043499B" w:rsidRPr="00FC4C17">
        <w:rPr>
          <w:rFonts w:asciiTheme="minorHAnsi" w:hAnsiTheme="minorHAnsi"/>
          <w:color w:val="000000" w:themeColor="text1"/>
          <w:szCs w:val="24"/>
        </w:rPr>
        <w:t>bronchoprovocation</w:t>
      </w:r>
      <w:proofErr w:type="spellEnd"/>
      <w:r w:rsidR="0043499B" w:rsidRPr="00FC4C17">
        <w:rPr>
          <w:rFonts w:asciiTheme="minorHAnsi" w:hAnsiTheme="minorHAnsi"/>
          <w:color w:val="000000" w:themeColor="text1"/>
          <w:szCs w:val="24"/>
        </w:rPr>
        <w:t xml:space="preserve"> testing was negative for </w:t>
      </w:r>
      <w:proofErr w:type="spellStart"/>
      <w:r w:rsidR="0043499B" w:rsidRPr="00FC4C17">
        <w:rPr>
          <w:rFonts w:asciiTheme="minorHAnsi" w:hAnsiTheme="minorHAnsi"/>
          <w:color w:val="000000" w:themeColor="text1"/>
          <w:szCs w:val="24"/>
        </w:rPr>
        <w:t>bronchospasm</w:t>
      </w:r>
      <w:proofErr w:type="spellEnd"/>
      <w:r w:rsidR="0043499B" w:rsidRPr="00FC4C17">
        <w:rPr>
          <w:rFonts w:asciiTheme="minorHAnsi" w:hAnsiTheme="minorHAnsi"/>
          <w:color w:val="000000" w:themeColor="text1"/>
          <w:szCs w:val="24"/>
        </w:rPr>
        <w:t xml:space="preserve"> or induction of respiratory functional impairment.  There was no objective respiratory impairment to cause the subjective symptoms and no evidence of worsening of the condition to explain why she could not continue to perform duties with the condition as before.  The </w:t>
      </w:r>
      <w:r w:rsidR="008F0F37" w:rsidRPr="00FC4C17">
        <w:rPr>
          <w:rFonts w:asciiTheme="minorHAnsi" w:hAnsiTheme="minorHAnsi"/>
          <w:color w:val="000000" w:themeColor="text1"/>
          <w:szCs w:val="24"/>
        </w:rPr>
        <w:t>subjective</w:t>
      </w:r>
      <w:r w:rsidR="0043499B" w:rsidRPr="00FC4C17">
        <w:rPr>
          <w:rFonts w:asciiTheme="minorHAnsi" w:hAnsiTheme="minorHAnsi"/>
          <w:color w:val="000000" w:themeColor="text1"/>
          <w:szCs w:val="24"/>
        </w:rPr>
        <w:t xml:space="preserve"> decline in exercise capacity was best explained by her subjective complaint of fatigue and not the asthma condition.</w:t>
      </w:r>
      <w:r w:rsidR="006371AB" w:rsidRPr="00FC4C17">
        <w:rPr>
          <w:rFonts w:asciiTheme="minorHAnsi" w:hAnsiTheme="minorHAnsi"/>
          <w:color w:val="000000" w:themeColor="text1"/>
          <w:szCs w:val="24"/>
        </w:rPr>
        <w:t xml:space="preserve">  </w:t>
      </w:r>
      <w:r w:rsidR="0025568B" w:rsidRPr="00FC4C17">
        <w:rPr>
          <w:rFonts w:asciiTheme="minorHAnsi" w:hAnsiTheme="minorHAnsi"/>
          <w:color w:val="000000" w:themeColor="text1"/>
          <w:szCs w:val="24"/>
        </w:rPr>
        <w:t>Neck pain is variously reported as beginning in 1999 during training while wearing heavy equipment or falling down a hill, and aggravated by a</w:t>
      </w:r>
      <w:r w:rsidR="0043499B" w:rsidRPr="00FC4C17">
        <w:rPr>
          <w:rFonts w:asciiTheme="minorHAnsi" w:hAnsiTheme="minorHAnsi"/>
          <w:color w:val="000000" w:themeColor="text1"/>
          <w:szCs w:val="24"/>
        </w:rPr>
        <w:t xml:space="preserve"> motor vehicle </w:t>
      </w:r>
      <w:r w:rsidR="00F0366C" w:rsidRPr="00FC4C17">
        <w:rPr>
          <w:rFonts w:asciiTheme="minorHAnsi" w:hAnsiTheme="minorHAnsi"/>
          <w:color w:val="000000" w:themeColor="text1"/>
          <w:szCs w:val="24"/>
        </w:rPr>
        <w:t>accident</w:t>
      </w:r>
      <w:r w:rsidR="0043499B" w:rsidRPr="00FC4C17">
        <w:rPr>
          <w:rFonts w:asciiTheme="minorHAnsi" w:hAnsiTheme="minorHAnsi"/>
          <w:color w:val="000000" w:themeColor="text1"/>
          <w:szCs w:val="24"/>
        </w:rPr>
        <w:t xml:space="preserve"> o</w:t>
      </w:r>
      <w:r w:rsidR="0025568B" w:rsidRPr="00FC4C17">
        <w:rPr>
          <w:rFonts w:asciiTheme="minorHAnsi" w:hAnsiTheme="minorHAnsi"/>
          <w:color w:val="000000" w:themeColor="text1"/>
          <w:szCs w:val="24"/>
        </w:rPr>
        <w:t xml:space="preserve">n </w:t>
      </w:r>
      <w:r w:rsidR="0043499B" w:rsidRPr="00FC4C17">
        <w:rPr>
          <w:rFonts w:asciiTheme="minorHAnsi" w:hAnsiTheme="minorHAnsi"/>
          <w:color w:val="000000" w:themeColor="text1"/>
          <w:szCs w:val="24"/>
        </w:rPr>
        <w:t xml:space="preserve">12 </w:t>
      </w:r>
      <w:r w:rsidR="0025568B" w:rsidRPr="00FC4C17">
        <w:rPr>
          <w:rFonts w:asciiTheme="minorHAnsi" w:hAnsiTheme="minorHAnsi"/>
          <w:color w:val="000000" w:themeColor="text1"/>
          <w:szCs w:val="24"/>
        </w:rPr>
        <w:t>May 2005</w:t>
      </w:r>
      <w:r w:rsidR="0043499B" w:rsidRPr="00FC4C17">
        <w:rPr>
          <w:rFonts w:asciiTheme="minorHAnsi" w:hAnsiTheme="minorHAnsi"/>
          <w:color w:val="000000" w:themeColor="text1"/>
          <w:szCs w:val="24"/>
        </w:rPr>
        <w:t xml:space="preserve"> when her car was rear-ended by another car.  </w:t>
      </w:r>
      <w:r w:rsidR="00E70979" w:rsidRPr="00FC4C17">
        <w:rPr>
          <w:rFonts w:asciiTheme="minorHAnsi" w:hAnsiTheme="minorHAnsi"/>
          <w:color w:val="000000" w:themeColor="text1"/>
          <w:szCs w:val="24"/>
        </w:rPr>
        <w:t xml:space="preserve">According to the </w:t>
      </w:r>
      <w:r w:rsidR="00EA6ED7" w:rsidRPr="00FC4C17">
        <w:rPr>
          <w:rFonts w:asciiTheme="minorHAnsi" w:hAnsiTheme="minorHAnsi"/>
          <w:color w:val="000000" w:themeColor="text1"/>
          <w:szCs w:val="24"/>
        </w:rPr>
        <w:t xml:space="preserve">MEB </w:t>
      </w:r>
      <w:r w:rsidR="00E70979" w:rsidRPr="00FC4C17">
        <w:rPr>
          <w:rFonts w:asciiTheme="minorHAnsi" w:hAnsiTheme="minorHAnsi"/>
          <w:color w:val="000000" w:themeColor="text1"/>
          <w:szCs w:val="24"/>
        </w:rPr>
        <w:t>NARSUM, the CI experienced</w:t>
      </w:r>
      <w:r w:rsidR="00245581" w:rsidRPr="00FC4C17">
        <w:rPr>
          <w:rFonts w:asciiTheme="minorHAnsi" w:hAnsiTheme="minorHAnsi"/>
          <w:color w:val="000000" w:themeColor="text1"/>
          <w:szCs w:val="24"/>
        </w:rPr>
        <w:t xml:space="preserve"> acute neck pain and spasm</w:t>
      </w:r>
      <w:r w:rsidR="00245581">
        <w:rPr>
          <w:rFonts w:asciiTheme="minorHAnsi" w:hAnsiTheme="minorHAnsi"/>
          <w:color w:val="000000" w:themeColor="text1"/>
          <w:szCs w:val="24"/>
        </w:rPr>
        <w:t xml:space="preserve"> after the crash, </w:t>
      </w:r>
      <w:r w:rsidR="000130DB">
        <w:rPr>
          <w:rFonts w:asciiTheme="minorHAnsi" w:hAnsiTheme="minorHAnsi"/>
          <w:color w:val="000000" w:themeColor="text1"/>
          <w:szCs w:val="24"/>
        </w:rPr>
        <w:t xml:space="preserve">followed by </w:t>
      </w:r>
      <w:r w:rsidR="00245581">
        <w:rPr>
          <w:rFonts w:asciiTheme="minorHAnsi" w:hAnsiTheme="minorHAnsi"/>
          <w:color w:val="000000" w:themeColor="text1"/>
          <w:szCs w:val="24"/>
        </w:rPr>
        <w:t xml:space="preserve">chronic residual pain and spasm with difficulty turning and bending the neck, and performing physically demanding military activities including </w:t>
      </w:r>
      <w:r w:rsidR="008F0F37">
        <w:rPr>
          <w:rFonts w:asciiTheme="minorHAnsi" w:hAnsiTheme="minorHAnsi"/>
          <w:color w:val="000000" w:themeColor="text1"/>
          <w:szCs w:val="24"/>
        </w:rPr>
        <w:t>sit-ups</w:t>
      </w:r>
      <w:r w:rsidR="0039139B">
        <w:rPr>
          <w:rFonts w:asciiTheme="minorHAnsi" w:hAnsiTheme="minorHAnsi"/>
          <w:color w:val="000000" w:themeColor="text1"/>
          <w:szCs w:val="24"/>
        </w:rPr>
        <w:t>,</w:t>
      </w:r>
      <w:r w:rsidR="00245581">
        <w:rPr>
          <w:rFonts w:asciiTheme="minorHAnsi" w:hAnsiTheme="minorHAnsi"/>
          <w:color w:val="000000" w:themeColor="text1"/>
          <w:szCs w:val="24"/>
        </w:rPr>
        <w:t xml:space="preserve"> pushups</w:t>
      </w:r>
      <w:r w:rsidR="0039139B">
        <w:rPr>
          <w:rFonts w:asciiTheme="minorHAnsi" w:hAnsiTheme="minorHAnsi"/>
          <w:color w:val="000000" w:themeColor="text1"/>
          <w:szCs w:val="24"/>
        </w:rPr>
        <w:t>,</w:t>
      </w:r>
      <w:r w:rsidR="00245581">
        <w:rPr>
          <w:rFonts w:asciiTheme="minorHAnsi" w:hAnsiTheme="minorHAnsi"/>
          <w:color w:val="000000" w:themeColor="text1"/>
          <w:szCs w:val="24"/>
        </w:rPr>
        <w:t xml:space="preserve"> running</w:t>
      </w:r>
      <w:r w:rsidR="0039139B">
        <w:rPr>
          <w:rFonts w:asciiTheme="minorHAnsi" w:hAnsiTheme="minorHAnsi"/>
          <w:color w:val="000000" w:themeColor="text1"/>
          <w:szCs w:val="24"/>
        </w:rPr>
        <w:t xml:space="preserve"> and</w:t>
      </w:r>
      <w:r w:rsidR="00245581">
        <w:rPr>
          <w:rFonts w:asciiTheme="minorHAnsi" w:hAnsiTheme="minorHAnsi"/>
          <w:color w:val="000000" w:themeColor="text1"/>
          <w:szCs w:val="24"/>
        </w:rPr>
        <w:t xml:space="preserve"> wearing combat gear.</w:t>
      </w:r>
      <w:r w:rsidR="00EA6ED7">
        <w:rPr>
          <w:rFonts w:asciiTheme="minorHAnsi" w:hAnsiTheme="minorHAnsi"/>
          <w:color w:val="000000" w:themeColor="text1"/>
          <w:szCs w:val="24"/>
        </w:rPr>
        <w:t xml:space="preserve">  </w:t>
      </w:r>
    </w:p>
    <w:p w:rsidR="00FC4C17" w:rsidRDefault="00FC4C17" w:rsidP="00BF2B3A">
      <w:pPr>
        <w:jc w:val="both"/>
        <w:rPr>
          <w:rFonts w:asciiTheme="minorHAnsi" w:hAnsiTheme="minorHAnsi"/>
          <w:color w:val="000000" w:themeColor="text1"/>
          <w:szCs w:val="24"/>
        </w:rPr>
      </w:pPr>
    </w:p>
    <w:p w:rsidR="000A0005" w:rsidRDefault="0043499B" w:rsidP="00BF2B3A">
      <w:pPr>
        <w:jc w:val="both"/>
        <w:rPr>
          <w:color w:val="000000" w:themeColor="text1"/>
        </w:rPr>
      </w:pPr>
      <w:r>
        <w:rPr>
          <w:rFonts w:asciiTheme="minorHAnsi" w:hAnsiTheme="minorHAnsi"/>
          <w:color w:val="000000" w:themeColor="text1"/>
          <w:szCs w:val="24"/>
        </w:rPr>
        <w:t xml:space="preserve">At a neurology evaluation </w:t>
      </w:r>
      <w:r w:rsidR="0039139B">
        <w:rPr>
          <w:rFonts w:asciiTheme="minorHAnsi" w:hAnsiTheme="minorHAnsi"/>
          <w:color w:val="000000" w:themeColor="text1"/>
          <w:szCs w:val="24"/>
        </w:rPr>
        <w:t xml:space="preserve">on </w:t>
      </w:r>
      <w:r>
        <w:rPr>
          <w:rFonts w:asciiTheme="minorHAnsi" w:hAnsiTheme="minorHAnsi"/>
          <w:color w:val="000000" w:themeColor="text1"/>
          <w:szCs w:val="24"/>
        </w:rPr>
        <w:t xml:space="preserve">29 July 2005, </w:t>
      </w:r>
      <w:r w:rsidR="00EA6ED7">
        <w:rPr>
          <w:rFonts w:asciiTheme="minorHAnsi" w:hAnsiTheme="minorHAnsi"/>
          <w:color w:val="000000" w:themeColor="text1"/>
          <w:szCs w:val="24"/>
        </w:rPr>
        <w:t xml:space="preserve">10 weeks after the </w:t>
      </w:r>
      <w:r w:rsidR="006D094B">
        <w:rPr>
          <w:rFonts w:asciiTheme="minorHAnsi" w:hAnsiTheme="minorHAnsi"/>
          <w:color w:val="000000" w:themeColor="text1"/>
          <w:szCs w:val="24"/>
        </w:rPr>
        <w:t>accident</w:t>
      </w:r>
      <w:r w:rsidR="00EA6ED7">
        <w:rPr>
          <w:rFonts w:asciiTheme="minorHAnsi" w:hAnsiTheme="minorHAnsi"/>
          <w:color w:val="000000" w:themeColor="text1"/>
          <w:szCs w:val="24"/>
        </w:rPr>
        <w:t xml:space="preserve">, the examiner </w:t>
      </w:r>
      <w:r>
        <w:rPr>
          <w:rFonts w:asciiTheme="minorHAnsi" w:hAnsiTheme="minorHAnsi"/>
          <w:color w:val="000000" w:themeColor="text1"/>
          <w:szCs w:val="24"/>
        </w:rPr>
        <w:t>recorded a history of intermittent headaches for a year that had worsened in the prior month</w:t>
      </w:r>
      <w:r w:rsidR="00734D41">
        <w:rPr>
          <w:rFonts w:asciiTheme="minorHAnsi" w:hAnsiTheme="minorHAnsi"/>
          <w:color w:val="000000" w:themeColor="text1"/>
          <w:szCs w:val="24"/>
        </w:rPr>
        <w:t xml:space="preserve"> associated with neck pain and stiffness.  Neurologic examination was normal</w:t>
      </w:r>
      <w:r w:rsidR="00EA6ED7">
        <w:rPr>
          <w:rFonts w:asciiTheme="minorHAnsi" w:hAnsiTheme="minorHAnsi"/>
          <w:color w:val="000000" w:themeColor="text1"/>
          <w:szCs w:val="24"/>
        </w:rPr>
        <w:t xml:space="preserve">.  Evaluation by a chiropractor noted constant pain, and tenderness on examination consistent with </w:t>
      </w:r>
      <w:proofErr w:type="spellStart"/>
      <w:r w:rsidR="00EA6ED7">
        <w:rPr>
          <w:rFonts w:asciiTheme="minorHAnsi" w:hAnsiTheme="minorHAnsi"/>
          <w:color w:val="000000" w:themeColor="text1"/>
          <w:szCs w:val="24"/>
        </w:rPr>
        <w:t>myofascial</w:t>
      </w:r>
      <w:proofErr w:type="spellEnd"/>
      <w:r w:rsidR="00EA6ED7">
        <w:rPr>
          <w:rFonts w:asciiTheme="minorHAnsi" w:hAnsiTheme="minorHAnsi"/>
          <w:color w:val="000000" w:themeColor="text1"/>
          <w:szCs w:val="24"/>
        </w:rPr>
        <w:t xml:space="preserve"> pain.</w:t>
      </w:r>
      <w:r w:rsidR="00F658FC">
        <w:rPr>
          <w:rFonts w:asciiTheme="minorHAnsi" w:hAnsiTheme="minorHAnsi"/>
          <w:color w:val="000000" w:themeColor="text1"/>
          <w:szCs w:val="24"/>
        </w:rPr>
        <w:t xml:space="preserve">  </w:t>
      </w:r>
      <w:r w:rsidR="00EA6ED7">
        <w:rPr>
          <w:rFonts w:asciiTheme="minorHAnsi" w:hAnsiTheme="minorHAnsi"/>
          <w:color w:val="000000" w:themeColor="text1"/>
          <w:szCs w:val="24"/>
        </w:rPr>
        <w:t xml:space="preserve">An MRI </w:t>
      </w:r>
      <w:r w:rsidR="0039139B">
        <w:rPr>
          <w:rFonts w:asciiTheme="minorHAnsi" w:hAnsiTheme="minorHAnsi"/>
          <w:color w:val="000000" w:themeColor="text1"/>
          <w:szCs w:val="24"/>
        </w:rPr>
        <w:t xml:space="preserve">on </w:t>
      </w:r>
      <w:r w:rsidR="00EA6ED7">
        <w:rPr>
          <w:rFonts w:asciiTheme="minorHAnsi" w:hAnsiTheme="minorHAnsi"/>
          <w:color w:val="000000" w:themeColor="text1"/>
          <w:szCs w:val="24"/>
        </w:rPr>
        <w:t xml:space="preserve">13 January 2006 showed C5-6 and C6-7 disc bulge but with patent </w:t>
      </w:r>
      <w:proofErr w:type="spellStart"/>
      <w:r w:rsidR="00EA6ED7">
        <w:rPr>
          <w:rFonts w:asciiTheme="minorHAnsi" w:hAnsiTheme="minorHAnsi"/>
          <w:color w:val="000000" w:themeColor="text1"/>
          <w:szCs w:val="24"/>
        </w:rPr>
        <w:t>neuroforam</w:t>
      </w:r>
      <w:r w:rsidR="008F0F37">
        <w:rPr>
          <w:rFonts w:asciiTheme="minorHAnsi" w:hAnsiTheme="minorHAnsi"/>
          <w:color w:val="000000" w:themeColor="text1"/>
          <w:szCs w:val="24"/>
        </w:rPr>
        <w:t>in</w:t>
      </w:r>
      <w:r w:rsidR="00EA6ED7">
        <w:rPr>
          <w:rFonts w:asciiTheme="minorHAnsi" w:hAnsiTheme="minorHAnsi"/>
          <w:color w:val="000000" w:themeColor="text1"/>
          <w:szCs w:val="24"/>
        </w:rPr>
        <w:t>a</w:t>
      </w:r>
      <w:proofErr w:type="spellEnd"/>
      <w:r w:rsidR="00EA6ED7">
        <w:rPr>
          <w:rFonts w:asciiTheme="minorHAnsi" w:hAnsiTheme="minorHAnsi"/>
          <w:color w:val="000000" w:themeColor="text1"/>
          <w:szCs w:val="24"/>
        </w:rPr>
        <w:t>.  There were no examination findings of radiculopathy by the chiropractor</w:t>
      </w:r>
      <w:r w:rsidR="00F0366C">
        <w:rPr>
          <w:rFonts w:asciiTheme="minorHAnsi" w:hAnsiTheme="minorHAnsi"/>
          <w:color w:val="000000" w:themeColor="text1"/>
          <w:szCs w:val="24"/>
        </w:rPr>
        <w:t>,</w:t>
      </w:r>
      <w:r w:rsidR="00EA6ED7">
        <w:rPr>
          <w:rFonts w:asciiTheme="minorHAnsi" w:hAnsiTheme="minorHAnsi"/>
          <w:color w:val="000000" w:themeColor="text1"/>
          <w:szCs w:val="24"/>
        </w:rPr>
        <w:t xml:space="preserve"> or </w:t>
      </w:r>
      <w:r w:rsidR="00F0366C">
        <w:rPr>
          <w:rFonts w:asciiTheme="minorHAnsi" w:hAnsiTheme="minorHAnsi"/>
          <w:color w:val="000000" w:themeColor="text1"/>
          <w:szCs w:val="24"/>
        </w:rPr>
        <w:t xml:space="preserve">by </w:t>
      </w:r>
      <w:r w:rsidR="00EA6ED7">
        <w:rPr>
          <w:rFonts w:asciiTheme="minorHAnsi" w:hAnsiTheme="minorHAnsi"/>
          <w:color w:val="000000" w:themeColor="text1"/>
          <w:szCs w:val="24"/>
        </w:rPr>
        <w:t xml:space="preserve">the neurosurgeon </w:t>
      </w:r>
      <w:r w:rsidR="00F0366C">
        <w:rPr>
          <w:rFonts w:asciiTheme="minorHAnsi" w:hAnsiTheme="minorHAnsi"/>
          <w:color w:val="000000" w:themeColor="text1"/>
          <w:szCs w:val="24"/>
        </w:rPr>
        <w:t xml:space="preserve">on </w:t>
      </w:r>
      <w:r w:rsidR="00EA6ED7">
        <w:rPr>
          <w:rFonts w:asciiTheme="minorHAnsi" w:hAnsiTheme="minorHAnsi"/>
          <w:color w:val="000000" w:themeColor="text1"/>
          <w:szCs w:val="24"/>
        </w:rPr>
        <w:t xml:space="preserve">6 February 2006, and an </w:t>
      </w:r>
      <w:proofErr w:type="spellStart"/>
      <w:r w:rsidR="00EA6ED7">
        <w:rPr>
          <w:rFonts w:asciiTheme="minorHAnsi" w:hAnsiTheme="minorHAnsi"/>
          <w:color w:val="000000" w:themeColor="text1"/>
          <w:szCs w:val="24"/>
        </w:rPr>
        <w:t>electromyogr</w:t>
      </w:r>
      <w:r w:rsidR="000130DB">
        <w:rPr>
          <w:rFonts w:asciiTheme="minorHAnsi" w:hAnsiTheme="minorHAnsi"/>
          <w:color w:val="000000" w:themeColor="text1"/>
          <w:szCs w:val="24"/>
        </w:rPr>
        <w:t>am</w:t>
      </w:r>
      <w:proofErr w:type="spellEnd"/>
      <w:r w:rsidR="000130DB">
        <w:rPr>
          <w:rFonts w:asciiTheme="minorHAnsi" w:hAnsiTheme="minorHAnsi"/>
          <w:color w:val="000000" w:themeColor="text1"/>
          <w:szCs w:val="24"/>
        </w:rPr>
        <w:t xml:space="preserve"> in Septem</w:t>
      </w:r>
      <w:r w:rsidR="000A0005">
        <w:rPr>
          <w:rFonts w:asciiTheme="minorHAnsi" w:hAnsiTheme="minorHAnsi"/>
          <w:color w:val="000000" w:themeColor="text1"/>
          <w:szCs w:val="24"/>
        </w:rPr>
        <w:t>b</w:t>
      </w:r>
      <w:r w:rsidR="000130DB">
        <w:rPr>
          <w:rFonts w:asciiTheme="minorHAnsi" w:hAnsiTheme="minorHAnsi"/>
          <w:color w:val="000000" w:themeColor="text1"/>
          <w:szCs w:val="24"/>
        </w:rPr>
        <w:t xml:space="preserve">er 2005 was normal (no evidence for radiculopathy).  </w:t>
      </w:r>
      <w:r w:rsidR="00EA6ED7">
        <w:rPr>
          <w:rFonts w:asciiTheme="minorHAnsi" w:hAnsiTheme="minorHAnsi"/>
          <w:color w:val="000000" w:themeColor="text1"/>
          <w:szCs w:val="24"/>
        </w:rPr>
        <w:t>A</w:t>
      </w:r>
      <w:r w:rsidR="0039139B">
        <w:rPr>
          <w:rFonts w:asciiTheme="minorHAnsi" w:hAnsiTheme="minorHAnsi"/>
          <w:color w:val="000000" w:themeColor="text1"/>
          <w:szCs w:val="24"/>
        </w:rPr>
        <w:t xml:space="preserve"> post-service </w:t>
      </w:r>
      <w:r w:rsidR="00EA6ED7">
        <w:rPr>
          <w:rFonts w:asciiTheme="minorHAnsi" w:hAnsiTheme="minorHAnsi"/>
          <w:color w:val="000000" w:themeColor="text1"/>
          <w:szCs w:val="24"/>
        </w:rPr>
        <w:t xml:space="preserve">X-ray of the cervical spine </w:t>
      </w:r>
      <w:r w:rsidR="0039139B">
        <w:rPr>
          <w:rFonts w:asciiTheme="minorHAnsi" w:hAnsiTheme="minorHAnsi"/>
          <w:color w:val="000000" w:themeColor="text1"/>
          <w:szCs w:val="24"/>
        </w:rPr>
        <w:t xml:space="preserve">on </w:t>
      </w:r>
      <w:r w:rsidR="00EA6ED7">
        <w:rPr>
          <w:rFonts w:asciiTheme="minorHAnsi" w:hAnsiTheme="minorHAnsi"/>
          <w:color w:val="000000" w:themeColor="text1"/>
          <w:szCs w:val="24"/>
        </w:rPr>
        <w:t xml:space="preserve">30 August 2006 and an MRI </w:t>
      </w:r>
      <w:r w:rsidR="0039139B">
        <w:rPr>
          <w:rFonts w:asciiTheme="minorHAnsi" w:hAnsiTheme="minorHAnsi"/>
          <w:color w:val="000000" w:themeColor="text1"/>
          <w:szCs w:val="24"/>
        </w:rPr>
        <w:t xml:space="preserve">on </w:t>
      </w:r>
      <w:r w:rsidR="00EA6ED7">
        <w:rPr>
          <w:rFonts w:asciiTheme="minorHAnsi" w:hAnsiTheme="minorHAnsi"/>
          <w:color w:val="000000" w:themeColor="text1"/>
          <w:szCs w:val="24"/>
        </w:rPr>
        <w:t>23</w:t>
      </w:r>
      <w:r w:rsidR="006D094B">
        <w:rPr>
          <w:rFonts w:asciiTheme="minorHAnsi" w:hAnsiTheme="minorHAnsi"/>
          <w:color w:val="000000" w:themeColor="text1"/>
          <w:szCs w:val="24"/>
        </w:rPr>
        <w:t> </w:t>
      </w:r>
      <w:r w:rsidR="00EA6ED7">
        <w:rPr>
          <w:rFonts w:asciiTheme="minorHAnsi" w:hAnsiTheme="minorHAnsi"/>
          <w:color w:val="000000" w:themeColor="text1"/>
          <w:szCs w:val="24"/>
        </w:rPr>
        <w:t>October 2007 were both normal.</w:t>
      </w:r>
      <w:r w:rsidR="00F658FC">
        <w:rPr>
          <w:rFonts w:asciiTheme="minorHAnsi" w:hAnsiTheme="minorHAnsi"/>
          <w:color w:val="000000" w:themeColor="text1"/>
          <w:szCs w:val="24"/>
        </w:rPr>
        <w:t xml:space="preserve">  </w:t>
      </w:r>
      <w:r w:rsidR="00EA6ED7">
        <w:rPr>
          <w:rFonts w:asciiTheme="minorHAnsi" w:hAnsiTheme="minorHAnsi"/>
          <w:color w:val="000000" w:themeColor="text1"/>
          <w:szCs w:val="24"/>
        </w:rPr>
        <w:t>Report of neck pain was noted to be variable and the CI was indic</w:t>
      </w:r>
      <w:r w:rsidR="00726F11">
        <w:rPr>
          <w:rFonts w:asciiTheme="minorHAnsi" w:hAnsiTheme="minorHAnsi"/>
          <w:color w:val="000000" w:themeColor="text1"/>
          <w:szCs w:val="24"/>
        </w:rPr>
        <w:t>a</w:t>
      </w:r>
      <w:r w:rsidR="00EA6ED7">
        <w:rPr>
          <w:rFonts w:asciiTheme="minorHAnsi" w:hAnsiTheme="minorHAnsi"/>
          <w:color w:val="000000" w:themeColor="text1"/>
          <w:szCs w:val="24"/>
        </w:rPr>
        <w:t xml:space="preserve">ted to have pain ratings of 0 at some appointments.  </w:t>
      </w:r>
      <w:r w:rsidR="006B38BD">
        <w:rPr>
          <w:rFonts w:asciiTheme="minorHAnsi" w:hAnsiTheme="minorHAnsi"/>
          <w:color w:val="000000" w:themeColor="text1"/>
          <w:szCs w:val="24"/>
        </w:rPr>
        <w:t xml:space="preserve">On </w:t>
      </w:r>
      <w:r w:rsidR="00573EBD">
        <w:rPr>
          <w:rFonts w:asciiTheme="minorHAnsi" w:hAnsiTheme="minorHAnsi"/>
          <w:color w:val="000000" w:themeColor="text1"/>
          <w:szCs w:val="24"/>
        </w:rPr>
        <w:t>8 December 2005, t</w:t>
      </w:r>
      <w:r w:rsidR="00EA6ED7">
        <w:rPr>
          <w:rFonts w:asciiTheme="minorHAnsi" w:hAnsiTheme="minorHAnsi"/>
          <w:color w:val="000000" w:themeColor="text1"/>
          <w:szCs w:val="24"/>
        </w:rPr>
        <w:t xml:space="preserve">he CI sought care </w:t>
      </w:r>
      <w:r w:rsidR="00573EBD">
        <w:rPr>
          <w:rFonts w:asciiTheme="minorHAnsi" w:hAnsiTheme="minorHAnsi"/>
          <w:color w:val="000000" w:themeColor="text1"/>
          <w:szCs w:val="24"/>
        </w:rPr>
        <w:t xml:space="preserve">in the emergency room </w:t>
      </w:r>
      <w:r w:rsidR="00EA6ED7">
        <w:rPr>
          <w:rFonts w:asciiTheme="minorHAnsi" w:hAnsiTheme="minorHAnsi"/>
          <w:color w:val="000000" w:themeColor="text1"/>
          <w:szCs w:val="24"/>
        </w:rPr>
        <w:t>for recurr</w:t>
      </w:r>
      <w:r w:rsidR="000130DB">
        <w:rPr>
          <w:rFonts w:asciiTheme="minorHAnsi" w:hAnsiTheme="minorHAnsi"/>
          <w:color w:val="000000" w:themeColor="text1"/>
          <w:szCs w:val="24"/>
        </w:rPr>
        <w:t>e</w:t>
      </w:r>
      <w:r w:rsidR="00EA6ED7">
        <w:rPr>
          <w:rFonts w:asciiTheme="minorHAnsi" w:hAnsiTheme="minorHAnsi"/>
          <w:color w:val="000000" w:themeColor="text1"/>
          <w:szCs w:val="24"/>
        </w:rPr>
        <w:t>nt neck pain without trauma</w:t>
      </w:r>
      <w:r w:rsidR="00573EBD">
        <w:rPr>
          <w:rFonts w:asciiTheme="minorHAnsi" w:hAnsiTheme="minorHAnsi"/>
          <w:color w:val="000000" w:themeColor="text1"/>
          <w:szCs w:val="24"/>
        </w:rPr>
        <w:t xml:space="preserve"> and was placed on quarters overnight.  On the </w:t>
      </w:r>
      <w:r w:rsidR="00FC4C17">
        <w:rPr>
          <w:rFonts w:asciiTheme="minorHAnsi" w:hAnsiTheme="minorHAnsi"/>
          <w:color w:val="000000" w:themeColor="text1"/>
          <w:szCs w:val="24"/>
        </w:rPr>
        <w:t>r</w:t>
      </w:r>
      <w:r w:rsidR="00EA6ED7">
        <w:rPr>
          <w:rFonts w:asciiTheme="minorHAnsi" w:hAnsiTheme="minorHAnsi"/>
          <w:color w:val="000000" w:themeColor="text1"/>
          <w:szCs w:val="24"/>
        </w:rPr>
        <w:t xml:space="preserve">eport of </w:t>
      </w:r>
      <w:r w:rsidR="00FC4C17">
        <w:rPr>
          <w:rFonts w:asciiTheme="minorHAnsi" w:hAnsiTheme="minorHAnsi"/>
          <w:color w:val="000000" w:themeColor="text1"/>
          <w:szCs w:val="24"/>
        </w:rPr>
        <w:t>m</w:t>
      </w:r>
      <w:r w:rsidR="00EA6ED7">
        <w:rPr>
          <w:rFonts w:asciiTheme="minorHAnsi" w:hAnsiTheme="minorHAnsi"/>
          <w:color w:val="000000" w:themeColor="text1"/>
          <w:szCs w:val="24"/>
        </w:rPr>
        <w:t xml:space="preserve">edical </w:t>
      </w:r>
      <w:r w:rsidR="00FC4C17">
        <w:rPr>
          <w:rFonts w:asciiTheme="minorHAnsi" w:hAnsiTheme="minorHAnsi"/>
          <w:color w:val="000000" w:themeColor="text1"/>
          <w:szCs w:val="24"/>
        </w:rPr>
        <w:t>a</w:t>
      </w:r>
      <w:r w:rsidR="00EA6ED7">
        <w:rPr>
          <w:rFonts w:asciiTheme="minorHAnsi" w:hAnsiTheme="minorHAnsi"/>
          <w:color w:val="000000" w:themeColor="text1"/>
          <w:szCs w:val="24"/>
        </w:rPr>
        <w:t>ssessment</w:t>
      </w:r>
      <w:r w:rsidR="0039139B">
        <w:rPr>
          <w:rFonts w:asciiTheme="minorHAnsi" w:hAnsiTheme="minorHAnsi"/>
          <w:color w:val="000000" w:themeColor="text1"/>
          <w:szCs w:val="24"/>
        </w:rPr>
        <w:t>,</w:t>
      </w:r>
      <w:r w:rsidR="00EA6ED7">
        <w:rPr>
          <w:rFonts w:asciiTheme="minorHAnsi" w:hAnsiTheme="minorHAnsi"/>
          <w:color w:val="000000" w:themeColor="text1"/>
          <w:szCs w:val="24"/>
        </w:rPr>
        <w:t xml:space="preserve"> DD </w:t>
      </w:r>
      <w:r w:rsidR="00726F11">
        <w:rPr>
          <w:rFonts w:asciiTheme="minorHAnsi" w:hAnsiTheme="minorHAnsi"/>
          <w:color w:val="000000" w:themeColor="text1"/>
          <w:szCs w:val="24"/>
        </w:rPr>
        <w:t xml:space="preserve">Form </w:t>
      </w:r>
      <w:r w:rsidR="00EA6ED7">
        <w:rPr>
          <w:rFonts w:asciiTheme="minorHAnsi" w:hAnsiTheme="minorHAnsi"/>
          <w:color w:val="000000" w:themeColor="text1"/>
          <w:szCs w:val="24"/>
        </w:rPr>
        <w:t>269</w:t>
      </w:r>
      <w:r w:rsidR="0039139B">
        <w:rPr>
          <w:rFonts w:asciiTheme="minorHAnsi" w:hAnsiTheme="minorHAnsi"/>
          <w:color w:val="000000" w:themeColor="text1"/>
          <w:szCs w:val="24"/>
        </w:rPr>
        <w:t>7,</w:t>
      </w:r>
      <w:r w:rsidR="00EA6ED7">
        <w:rPr>
          <w:rFonts w:asciiTheme="minorHAnsi" w:hAnsiTheme="minorHAnsi"/>
          <w:color w:val="000000" w:themeColor="text1"/>
          <w:szCs w:val="24"/>
        </w:rPr>
        <w:t xml:space="preserve"> completed by </w:t>
      </w:r>
      <w:r w:rsidR="00F658FC">
        <w:rPr>
          <w:rFonts w:asciiTheme="minorHAnsi" w:hAnsiTheme="minorHAnsi"/>
          <w:color w:val="000000" w:themeColor="text1"/>
          <w:szCs w:val="24"/>
        </w:rPr>
        <w:t xml:space="preserve">the </w:t>
      </w:r>
      <w:r w:rsidR="00EA6ED7">
        <w:rPr>
          <w:rFonts w:asciiTheme="minorHAnsi" w:hAnsiTheme="minorHAnsi"/>
          <w:color w:val="000000" w:themeColor="text1"/>
          <w:szCs w:val="24"/>
        </w:rPr>
        <w:t xml:space="preserve">CI </w:t>
      </w:r>
      <w:r w:rsidR="00573EBD">
        <w:rPr>
          <w:rFonts w:asciiTheme="minorHAnsi" w:hAnsiTheme="minorHAnsi"/>
          <w:color w:val="000000" w:themeColor="text1"/>
          <w:szCs w:val="24"/>
        </w:rPr>
        <w:t xml:space="preserve">on 13 December 2005, </w:t>
      </w:r>
      <w:r w:rsidR="00EA6ED7">
        <w:rPr>
          <w:rFonts w:asciiTheme="minorHAnsi" w:hAnsiTheme="minorHAnsi"/>
          <w:color w:val="000000" w:themeColor="text1"/>
          <w:szCs w:val="24"/>
        </w:rPr>
        <w:t>no mention of neck pain</w:t>
      </w:r>
      <w:r w:rsidR="00573EBD">
        <w:rPr>
          <w:rFonts w:asciiTheme="minorHAnsi" w:hAnsiTheme="minorHAnsi"/>
          <w:color w:val="000000" w:themeColor="text1"/>
          <w:szCs w:val="24"/>
        </w:rPr>
        <w:t xml:space="preserve"> is made.</w:t>
      </w:r>
      <w:r w:rsidR="00F658FC">
        <w:rPr>
          <w:rFonts w:asciiTheme="minorHAnsi" w:hAnsiTheme="minorHAnsi"/>
          <w:color w:val="000000" w:themeColor="text1"/>
          <w:szCs w:val="24"/>
        </w:rPr>
        <w:t xml:space="preserve">  </w:t>
      </w:r>
      <w:r w:rsidR="00573EBD">
        <w:rPr>
          <w:rFonts w:asciiTheme="minorHAnsi" w:hAnsiTheme="minorHAnsi"/>
          <w:color w:val="000000" w:themeColor="text1"/>
          <w:szCs w:val="24"/>
        </w:rPr>
        <w:t xml:space="preserve">The MEB NARSUM reported cervical spine </w:t>
      </w:r>
      <w:r w:rsidR="00FC4C17">
        <w:rPr>
          <w:rFonts w:asciiTheme="minorHAnsi" w:hAnsiTheme="minorHAnsi"/>
          <w:color w:val="000000" w:themeColor="text1"/>
          <w:szCs w:val="24"/>
        </w:rPr>
        <w:t>ROM</w:t>
      </w:r>
      <w:r w:rsidR="00573EBD">
        <w:rPr>
          <w:rFonts w:asciiTheme="minorHAnsi" w:hAnsiTheme="minorHAnsi"/>
          <w:color w:val="000000" w:themeColor="text1"/>
          <w:szCs w:val="24"/>
        </w:rPr>
        <w:t xml:space="preserve"> results performed 6 </w:t>
      </w:r>
      <w:r w:rsidR="00F658FC">
        <w:rPr>
          <w:rFonts w:asciiTheme="minorHAnsi" w:hAnsiTheme="minorHAnsi"/>
          <w:color w:val="000000" w:themeColor="text1"/>
          <w:szCs w:val="24"/>
        </w:rPr>
        <w:t>J</w:t>
      </w:r>
      <w:r w:rsidR="00573EBD">
        <w:rPr>
          <w:rFonts w:asciiTheme="minorHAnsi" w:hAnsiTheme="minorHAnsi"/>
          <w:color w:val="000000" w:themeColor="text1"/>
          <w:szCs w:val="24"/>
        </w:rPr>
        <w:t xml:space="preserve">anuary 2006: flexion </w:t>
      </w:r>
      <w:r w:rsidR="00F0366C">
        <w:rPr>
          <w:rFonts w:asciiTheme="minorHAnsi" w:hAnsiTheme="minorHAnsi"/>
          <w:color w:val="000000" w:themeColor="text1"/>
          <w:szCs w:val="24"/>
        </w:rPr>
        <w:t xml:space="preserve">was </w:t>
      </w:r>
      <w:r w:rsidR="00573EBD">
        <w:rPr>
          <w:rFonts w:asciiTheme="minorHAnsi" w:hAnsiTheme="minorHAnsi"/>
          <w:color w:val="000000" w:themeColor="text1"/>
          <w:szCs w:val="24"/>
        </w:rPr>
        <w:t xml:space="preserve">30 </w:t>
      </w:r>
      <w:proofErr w:type="gramStart"/>
      <w:r w:rsidR="00573EBD">
        <w:rPr>
          <w:rFonts w:asciiTheme="minorHAnsi" w:hAnsiTheme="minorHAnsi"/>
          <w:color w:val="000000" w:themeColor="text1"/>
          <w:szCs w:val="24"/>
        </w:rPr>
        <w:t>degrees,</w:t>
      </w:r>
      <w:proofErr w:type="gramEnd"/>
      <w:r w:rsidR="00573EBD">
        <w:rPr>
          <w:rFonts w:asciiTheme="minorHAnsi" w:hAnsiTheme="minorHAnsi"/>
          <w:color w:val="000000" w:themeColor="text1"/>
          <w:szCs w:val="24"/>
        </w:rPr>
        <w:t xml:space="preserve"> extension </w:t>
      </w:r>
      <w:r w:rsidR="00F0366C">
        <w:rPr>
          <w:rFonts w:asciiTheme="minorHAnsi" w:hAnsiTheme="minorHAnsi"/>
          <w:color w:val="000000" w:themeColor="text1"/>
          <w:szCs w:val="24"/>
        </w:rPr>
        <w:t xml:space="preserve">was </w:t>
      </w:r>
      <w:r w:rsidR="00573EBD">
        <w:rPr>
          <w:rFonts w:asciiTheme="minorHAnsi" w:hAnsiTheme="minorHAnsi"/>
          <w:color w:val="000000" w:themeColor="text1"/>
          <w:szCs w:val="24"/>
        </w:rPr>
        <w:t>30 degrees, and rotation 45 degrees, all limited by pain with muscle spasm.</w:t>
      </w:r>
      <w:r w:rsidR="00995B2A">
        <w:rPr>
          <w:rFonts w:asciiTheme="minorHAnsi" w:hAnsiTheme="minorHAnsi"/>
          <w:color w:val="000000" w:themeColor="text1"/>
          <w:szCs w:val="24"/>
        </w:rPr>
        <w:t xml:space="preserve">  </w:t>
      </w:r>
      <w:r w:rsidR="00573EBD">
        <w:rPr>
          <w:rFonts w:asciiTheme="minorHAnsi" w:hAnsiTheme="minorHAnsi"/>
          <w:color w:val="000000" w:themeColor="text1"/>
          <w:szCs w:val="24"/>
        </w:rPr>
        <w:t xml:space="preserve">Chiropractic </w:t>
      </w:r>
      <w:r w:rsidR="00573EBD">
        <w:rPr>
          <w:rFonts w:asciiTheme="minorHAnsi" w:hAnsiTheme="minorHAnsi"/>
          <w:color w:val="000000" w:themeColor="text1"/>
          <w:szCs w:val="24"/>
        </w:rPr>
        <w:lastRenderedPageBreak/>
        <w:t xml:space="preserve">examinations in January and February 2006 recorded normal posture with tenderness but </w:t>
      </w:r>
      <w:r w:rsidR="0039139B">
        <w:rPr>
          <w:rFonts w:asciiTheme="minorHAnsi" w:hAnsiTheme="minorHAnsi"/>
          <w:color w:val="000000" w:themeColor="text1"/>
          <w:szCs w:val="24"/>
        </w:rPr>
        <w:t xml:space="preserve">no </w:t>
      </w:r>
      <w:r w:rsidR="00573EBD">
        <w:rPr>
          <w:rFonts w:asciiTheme="minorHAnsi" w:hAnsiTheme="minorHAnsi"/>
          <w:color w:val="000000" w:themeColor="text1"/>
          <w:szCs w:val="24"/>
        </w:rPr>
        <w:t xml:space="preserve">muscle spasm was recorded.  </w:t>
      </w:r>
      <w:r w:rsidR="00201AA7">
        <w:rPr>
          <w:rFonts w:asciiTheme="minorHAnsi" w:hAnsiTheme="minorHAnsi"/>
          <w:color w:val="000000" w:themeColor="text1"/>
          <w:szCs w:val="24"/>
        </w:rPr>
        <w:t xml:space="preserve">The rheumatology evaluation </w:t>
      </w:r>
      <w:r w:rsidR="006B38BD">
        <w:rPr>
          <w:rFonts w:asciiTheme="minorHAnsi" w:hAnsiTheme="minorHAnsi"/>
          <w:color w:val="000000" w:themeColor="text1"/>
          <w:szCs w:val="24"/>
        </w:rPr>
        <w:t xml:space="preserve">on </w:t>
      </w:r>
      <w:r w:rsidR="00201AA7">
        <w:rPr>
          <w:rFonts w:asciiTheme="minorHAnsi" w:hAnsiTheme="minorHAnsi"/>
          <w:color w:val="000000" w:themeColor="text1"/>
          <w:szCs w:val="24"/>
        </w:rPr>
        <w:t xml:space="preserve">12 January 2006 makes no reference to complaint of neck pain.  </w:t>
      </w:r>
      <w:r w:rsidR="00573EBD">
        <w:rPr>
          <w:rFonts w:asciiTheme="minorHAnsi" w:hAnsiTheme="minorHAnsi"/>
          <w:color w:val="000000" w:themeColor="text1"/>
          <w:szCs w:val="24"/>
        </w:rPr>
        <w:t xml:space="preserve">The neurosurgery examination </w:t>
      </w:r>
      <w:r w:rsidR="006B38BD">
        <w:rPr>
          <w:rFonts w:asciiTheme="minorHAnsi" w:hAnsiTheme="minorHAnsi"/>
          <w:color w:val="000000" w:themeColor="text1"/>
          <w:szCs w:val="24"/>
        </w:rPr>
        <w:t xml:space="preserve">on </w:t>
      </w:r>
      <w:r w:rsidR="00573EBD">
        <w:rPr>
          <w:rFonts w:asciiTheme="minorHAnsi" w:hAnsiTheme="minorHAnsi"/>
          <w:color w:val="000000" w:themeColor="text1"/>
          <w:szCs w:val="24"/>
        </w:rPr>
        <w:t xml:space="preserve">6 February 2006 recorded moderate </w:t>
      </w:r>
      <w:r w:rsidR="000130DB">
        <w:rPr>
          <w:rFonts w:asciiTheme="minorHAnsi" w:hAnsiTheme="minorHAnsi"/>
          <w:color w:val="000000" w:themeColor="text1"/>
          <w:szCs w:val="24"/>
        </w:rPr>
        <w:t xml:space="preserve">limitation of motion with pain. </w:t>
      </w:r>
      <w:r w:rsidR="006371AB">
        <w:rPr>
          <w:rFonts w:asciiTheme="minorHAnsi" w:hAnsiTheme="minorHAnsi"/>
          <w:color w:val="000000" w:themeColor="text1"/>
          <w:szCs w:val="24"/>
        </w:rPr>
        <w:t xml:space="preserve"> Examination findings recorded by </w:t>
      </w:r>
      <w:r w:rsidR="0039139B">
        <w:rPr>
          <w:rFonts w:asciiTheme="minorHAnsi" w:hAnsiTheme="minorHAnsi"/>
          <w:color w:val="000000" w:themeColor="text1"/>
          <w:szCs w:val="24"/>
        </w:rPr>
        <w:t xml:space="preserve">an </w:t>
      </w:r>
      <w:r w:rsidR="006371AB">
        <w:rPr>
          <w:rFonts w:asciiTheme="minorHAnsi" w:hAnsiTheme="minorHAnsi"/>
          <w:color w:val="000000" w:themeColor="text1"/>
          <w:szCs w:val="24"/>
        </w:rPr>
        <w:t>allerg</w:t>
      </w:r>
      <w:r w:rsidR="0039139B">
        <w:rPr>
          <w:rFonts w:asciiTheme="minorHAnsi" w:hAnsiTheme="minorHAnsi"/>
          <w:color w:val="000000" w:themeColor="text1"/>
          <w:szCs w:val="24"/>
        </w:rPr>
        <w:t>ist</w:t>
      </w:r>
      <w:r w:rsidR="006371AB">
        <w:rPr>
          <w:rFonts w:asciiTheme="minorHAnsi" w:hAnsiTheme="minorHAnsi"/>
          <w:color w:val="000000" w:themeColor="text1"/>
          <w:szCs w:val="24"/>
        </w:rPr>
        <w:t xml:space="preserve"> and endocrinolog</w:t>
      </w:r>
      <w:r w:rsidR="0039139B">
        <w:rPr>
          <w:rFonts w:asciiTheme="minorHAnsi" w:hAnsiTheme="minorHAnsi"/>
          <w:color w:val="000000" w:themeColor="text1"/>
          <w:szCs w:val="24"/>
        </w:rPr>
        <w:t>ist</w:t>
      </w:r>
      <w:r w:rsidR="006371AB">
        <w:rPr>
          <w:rFonts w:asciiTheme="minorHAnsi" w:hAnsiTheme="minorHAnsi"/>
          <w:color w:val="000000" w:themeColor="text1"/>
          <w:szCs w:val="24"/>
        </w:rPr>
        <w:t xml:space="preserve"> noted no reduced suppleness of the neck, and no neck weakness.  </w:t>
      </w:r>
      <w:r w:rsidR="000130DB" w:rsidRPr="006371AB">
        <w:rPr>
          <w:rFonts w:asciiTheme="minorHAnsi" w:hAnsiTheme="minorHAnsi"/>
          <w:color w:val="000000" w:themeColor="text1"/>
          <w:szCs w:val="24"/>
        </w:rPr>
        <w:t xml:space="preserve">At the VA C&amp;P examination </w:t>
      </w:r>
      <w:r w:rsidR="0039139B">
        <w:rPr>
          <w:rFonts w:asciiTheme="minorHAnsi" w:hAnsiTheme="minorHAnsi"/>
          <w:color w:val="000000" w:themeColor="text1"/>
          <w:szCs w:val="24"/>
        </w:rPr>
        <w:t xml:space="preserve">on </w:t>
      </w:r>
      <w:r w:rsidR="000130DB" w:rsidRPr="006371AB">
        <w:rPr>
          <w:rFonts w:asciiTheme="minorHAnsi" w:hAnsiTheme="minorHAnsi"/>
          <w:color w:val="000000" w:themeColor="text1"/>
          <w:szCs w:val="24"/>
        </w:rPr>
        <w:t>30 August 2006, three months after separation,</w:t>
      </w:r>
      <w:r w:rsidR="000A0005" w:rsidRPr="006371AB">
        <w:rPr>
          <w:rFonts w:asciiTheme="minorHAnsi" w:hAnsiTheme="minorHAnsi"/>
          <w:color w:val="000000" w:themeColor="text1"/>
          <w:szCs w:val="24"/>
        </w:rPr>
        <w:t xml:space="preserve"> the examiner recorded </w:t>
      </w:r>
      <w:r w:rsidR="006371AB" w:rsidRPr="006371AB">
        <w:rPr>
          <w:rFonts w:asciiTheme="minorHAnsi" w:hAnsiTheme="minorHAnsi"/>
          <w:color w:val="000000" w:themeColor="text1"/>
          <w:szCs w:val="24"/>
        </w:rPr>
        <w:t xml:space="preserve">complaints of neck pain with muscle spasm, pain with turning the head and lifting above the shoulder level.  The CI reported flare ups lasting one to two days on four or five occasions during the prior year.  On examination, </w:t>
      </w:r>
      <w:r w:rsidR="00FC4C17">
        <w:rPr>
          <w:rFonts w:asciiTheme="minorHAnsi" w:hAnsiTheme="minorHAnsi"/>
          <w:color w:val="000000" w:themeColor="text1"/>
          <w:szCs w:val="24"/>
        </w:rPr>
        <w:t>the cervical spine range-of-</w:t>
      </w:r>
      <w:r w:rsidR="000130DB" w:rsidRPr="006371AB">
        <w:rPr>
          <w:rFonts w:asciiTheme="minorHAnsi" w:hAnsiTheme="minorHAnsi"/>
          <w:color w:val="000000" w:themeColor="text1"/>
          <w:szCs w:val="24"/>
        </w:rPr>
        <w:t xml:space="preserve">motion </w:t>
      </w:r>
      <w:r w:rsidR="00FC4C17">
        <w:rPr>
          <w:rFonts w:asciiTheme="minorHAnsi" w:hAnsiTheme="minorHAnsi"/>
          <w:color w:val="000000" w:themeColor="text1"/>
          <w:szCs w:val="24"/>
        </w:rPr>
        <w:t>(ROM)</w:t>
      </w:r>
      <w:r w:rsidR="006B38BD">
        <w:rPr>
          <w:rFonts w:asciiTheme="minorHAnsi" w:hAnsiTheme="minorHAnsi"/>
          <w:color w:val="000000" w:themeColor="text1"/>
          <w:szCs w:val="24"/>
        </w:rPr>
        <w:t xml:space="preserve"> </w:t>
      </w:r>
      <w:r w:rsidR="000130DB" w:rsidRPr="006371AB">
        <w:rPr>
          <w:rFonts w:asciiTheme="minorHAnsi" w:hAnsiTheme="minorHAnsi"/>
          <w:color w:val="000000" w:themeColor="text1"/>
          <w:szCs w:val="24"/>
        </w:rPr>
        <w:t>was flexion</w:t>
      </w:r>
      <w:r w:rsidR="00F0366C">
        <w:rPr>
          <w:rFonts w:asciiTheme="minorHAnsi" w:hAnsiTheme="minorHAnsi"/>
          <w:color w:val="000000" w:themeColor="text1"/>
          <w:szCs w:val="24"/>
        </w:rPr>
        <w:t xml:space="preserve"> of </w:t>
      </w:r>
      <w:r w:rsidR="000130DB" w:rsidRPr="006371AB">
        <w:rPr>
          <w:rFonts w:asciiTheme="minorHAnsi" w:hAnsiTheme="minorHAnsi"/>
          <w:color w:val="000000" w:themeColor="text1"/>
          <w:szCs w:val="24"/>
        </w:rPr>
        <w:t>45 degrees, extension 35 degrees, lateral bending 15 degrees bilaterally, and rotation 60 degrees bilaterally.</w:t>
      </w:r>
      <w:r w:rsidR="006371AB" w:rsidRPr="006371AB">
        <w:rPr>
          <w:rFonts w:asciiTheme="minorHAnsi" w:hAnsiTheme="minorHAnsi"/>
          <w:color w:val="000000" w:themeColor="text1"/>
          <w:szCs w:val="24"/>
        </w:rPr>
        <w:t xml:space="preserve">  There was no evidence of additional limitation due to pain, weakness, fatigue, lack of endurance after repetitive motion.  The examiner concluded that there was n</w:t>
      </w:r>
      <w:r w:rsidR="0041352F" w:rsidRPr="006371AB">
        <w:rPr>
          <w:rFonts w:asciiTheme="minorHAnsi" w:hAnsiTheme="minorHAnsi"/>
          <w:color w:val="000000" w:themeColor="text1"/>
          <w:szCs w:val="24"/>
        </w:rPr>
        <w:t>o evidence of adverse impact on activities of daily living, personal grooming, hygiene, transportation or occupation.</w:t>
      </w:r>
      <w:r w:rsidR="006371AB">
        <w:rPr>
          <w:rFonts w:asciiTheme="minorHAnsi" w:hAnsiTheme="minorHAnsi"/>
          <w:color w:val="000000" w:themeColor="text1"/>
          <w:szCs w:val="24"/>
        </w:rPr>
        <w:t xml:space="preserve">  </w:t>
      </w:r>
      <w:r w:rsidR="00EE2AF1">
        <w:rPr>
          <w:rFonts w:asciiTheme="minorHAnsi" w:hAnsiTheme="minorHAnsi"/>
          <w:color w:val="000000" w:themeColor="text1"/>
          <w:szCs w:val="24"/>
        </w:rPr>
        <w:t xml:space="preserve">The Board discussed </w:t>
      </w:r>
      <w:r w:rsidR="0039139B">
        <w:rPr>
          <w:rFonts w:asciiTheme="minorHAnsi" w:hAnsiTheme="minorHAnsi"/>
          <w:color w:val="000000" w:themeColor="text1"/>
          <w:szCs w:val="24"/>
        </w:rPr>
        <w:t>whether</w:t>
      </w:r>
      <w:r w:rsidR="00EE2AF1">
        <w:rPr>
          <w:rFonts w:asciiTheme="minorHAnsi" w:hAnsiTheme="minorHAnsi"/>
          <w:color w:val="000000" w:themeColor="text1"/>
          <w:szCs w:val="24"/>
        </w:rPr>
        <w:t xml:space="preserve"> the neck condition in isolation f</w:t>
      </w:r>
      <w:r w:rsidR="0039139B">
        <w:rPr>
          <w:rFonts w:asciiTheme="minorHAnsi" w:hAnsiTheme="minorHAnsi"/>
          <w:color w:val="000000" w:themeColor="text1"/>
          <w:szCs w:val="24"/>
        </w:rPr>
        <w:t>rom</w:t>
      </w:r>
      <w:r w:rsidR="00EE2AF1">
        <w:rPr>
          <w:rFonts w:asciiTheme="minorHAnsi" w:hAnsiTheme="minorHAnsi"/>
          <w:color w:val="000000" w:themeColor="text1"/>
          <w:szCs w:val="24"/>
        </w:rPr>
        <w:t xml:space="preserve"> the other medical complaints would have been separately unfitting.  </w:t>
      </w:r>
      <w:r w:rsidR="00F0366C">
        <w:rPr>
          <w:rFonts w:asciiTheme="minorHAnsi" w:hAnsiTheme="minorHAnsi"/>
          <w:color w:val="000000" w:themeColor="text1"/>
          <w:szCs w:val="24"/>
        </w:rPr>
        <w:t>As noted, t</w:t>
      </w:r>
      <w:r w:rsidR="00EE2AF1">
        <w:rPr>
          <w:rFonts w:asciiTheme="minorHAnsi" w:hAnsiTheme="minorHAnsi"/>
          <w:color w:val="000000" w:themeColor="text1"/>
          <w:szCs w:val="24"/>
        </w:rPr>
        <w:t xml:space="preserve">he CI’s neck pain was aggravated by a motor vehicle </w:t>
      </w:r>
      <w:r w:rsidR="0039139B">
        <w:rPr>
          <w:rFonts w:asciiTheme="minorHAnsi" w:hAnsiTheme="minorHAnsi"/>
          <w:color w:val="000000" w:themeColor="text1"/>
          <w:szCs w:val="24"/>
        </w:rPr>
        <w:t>accident</w:t>
      </w:r>
      <w:r w:rsidR="00EE2AF1">
        <w:rPr>
          <w:rFonts w:asciiTheme="minorHAnsi" w:hAnsiTheme="minorHAnsi"/>
          <w:color w:val="000000" w:themeColor="text1"/>
          <w:szCs w:val="24"/>
        </w:rPr>
        <w:t>.  The Board considered the evidence of the service treatment record including examination results by the chiropractor and neurosurgeon.</w:t>
      </w:r>
      <w:r w:rsidR="00D40DF5">
        <w:rPr>
          <w:rFonts w:asciiTheme="minorHAnsi" w:hAnsiTheme="minorHAnsi"/>
          <w:color w:val="000000" w:themeColor="text1"/>
          <w:szCs w:val="24"/>
        </w:rPr>
        <w:t xml:space="preserve">  </w:t>
      </w:r>
      <w:r w:rsidR="00D40DF5" w:rsidRPr="000A0005">
        <w:rPr>
          <w:rFonts w:asciiTheme="minorHAnsi" w:hAnsiTheme="minorHAnsi"/>
          <w:color w:val="000000" w:themeColor="text1"/>
          <w:szCs w:val="24"/>
        </w:rPr>
        <w:t>The Board also considered the results of the C&amp;P examination since it was c</w:t>
      </w:r>
      <w:r w:rsidR="00F0366C">
        <w:rPr>
          <w:rFonts w:asciiTheme="minorHAnsi" w:hAnsiTheme="minorHAnsi"/>
          <w:color w:val="000000" w:themeColor="text1"/>
          <w:szCs w:val="24"/>
        </w:rPr>
        <w:t xml:space="preserve">loser to the time of separation.  </w:t>
      </w:r>
      <w:r w:rsidR="00201AA7" w:rsidRPr="000A0005">
        <w:rPr>
          <w:rFonts w:asciiTheme="minorHAnsi" w:hAnsiTheme="minorHAnsi"/>
          <w:color w:val="000000" w:themeColor="text1"/>
          <w:szCs w:val="24"/>
        </w:rPr>
        <w:t xml:space="preserve">After due deliberation, the Board agreed that the preponderance of the evidence with regard to the functional impairment of the neck pain condition favors its recommendation as an additionally unfitting condition for separation rating.  It is appropriately coded 5237 and meets the VASRD §4.71a criteria for a </w:t>
      </w:r>
      <w:r w:rsidR="00D40DF5" w:rsidRPr="000A0005">
        <w:rPr>
          <w:rFonts w:asciiTheme="minorHAnsi" w:hAnsiTheme="minorHAnsi"/>
          <w:color w:val="000000" w:themeColor="text1"/>
          <w:szCs w:val="24"/>
        </w:rPr>
        <w:t xml:space="preserve">10% </w:t>
      </w:r>
      <w:r w:rsidR="00BF2B3A">
        <w:rPr>
          <w:rFonts w:asciiTheme="minorHAnsi" w:hAnsiTheme="minorHAnsi"/>
          <w:color w:val="000000" w:themeColor="text1"/>
          <w:szCs w:val="24"/>
        </w:rPr>
        <w:t xml:space="preserve">rating </w:t>
      </w:r>
      <w:r w:rsidR="00F0366C">
        <w:rPr>
          <w:rFonts w:asciiTheme="minorHAnsi" w:hAnsiTheme="minorHAnsi"/>
          <w:color w:val="000000" w:themeColor="text1"/>
          <w:szCs w:val="24"/>
        </w:rPr>
        <w:t>under that code</w:t>
      </w:r>
      <w:r w:rsidR="00BF2B3A">
        <w:rPr>
          <w:rFonts w:asciiTheme="minorHAnsi" w:hAnsiTheme="minorHAnsi"/>
          <w:color w:val="000000" w:themeColor="text1"/>
          <w:szCs w:val="24"/>
        </w:rPr>
        <w:t xml:space="preserve">.  </w:t>
      </w:r>
      <w:r w:rsidR="00CC0403">
        <w:rPr>
          <w:rFonts w:asciiTheme="minorHAnsi" w:hAnsiTheme="minorHAnsi"/>
          <w:color w:val="000000" w:themeColor="text1"/>
          <w:szCs w:val="24"/>
        </w:rPr>
        <w:t>Regarding the carpal tunnel syndrome and asthma, t</w:t>
      </w:r>
      <w:r w:rsidR="008C3223" w:rsidRPr="00CC0403">
        <w:rPr>
          <w:rFonts w:asciiTheme="minorHAnsi" w:hAnsiTheme="minorHAnsi"/>
          <w:color w:val="000000" w:themeColor="text1"/>
          <w:szCs w:val="24"/>
        </w:rPr>
        <w:t xml:space="preserve">here was no indication from the record that these significantly interfered with satisfactory </w:t>
      </w:r>
      <w:r w:rsidR="0080588E" w:rsidRPr="00CC0403">
        <w:rPr>
          <w:rFonts w:asciiTheme="minorHAnsi" w:hAnsiTheme="minorHAnsi"/>
          <w:color w:val="000000" w:themeColor="text1"/>
          <w:szCs w:val="24"/>
        </w:rPr>
        <w:t xml:space="preserve">duty </w:t>
      </w:r>
      <w:r w:rsidR="008C3223" w:rsidRPr="00CC0403">
        <w:rPr>
          <w:rFonts w:asciiTheme="minorHAnsi" w:hAnsiTheme="minorHAnsi"/>
          <w:color w:val="000000" w:themeColor="text1"/>
          <w:szCs w:val="24"/>
        </w:rPr>
        <w:t>performance.  All evidence considered</w:t>
      </w:r>
      <w:proofErr w:type="gramStart"/>
      <w:r w:rsidR="008C3223" w:rsidRPr="00CC0403">
        <w:rPr>
          <w:rFonts w:asciiTheme="minorHAnsi" w:hAnsiTheme="minorHAnsi"/>
          <w:color w:val="000000" w:themeColor="text1"/>
          <w:szCs w:val="24"/>
        </w:rPr>
        <w:t>,</w:t>
      </w:r>
      <w:proofErr w:type="gramEnd"/>
      <w:r w:rsidR="008C3223" w:rsidRPr="00CC0403">
        <w:rPr>
          <w:rFonts w:asciiTheme="minorHAnsi" w:hAnsiTheme="minorHAnsi"/>
          <w:color w:val="000000" w:themeColor="text1"/>
          <w:szCs w:val="24"/>
        </w:rPr>
        <w:t xml:space="preserve"> there is not reasonable doubt in the CI’s favor supporting </w:t>
      </w:r>
      <w:proofErr w:type="spellStart"/>
      <w:r w:rsidR="008C3223" w:rsidRPr="00CC0403">
        <w:rPr>
          <w:rFonts w:asciiTheme="minorHAnsi" w:hAnsiTheme="minorHAnsi"/>
          <w:color w:val="000000" w:themeColor="text1"/>
          <w:szCs w:val="24"/>
        </w:rPr>
        <w:t>recharacterization</w:t>
      </w:r>
      <w:proofErr w:type="spellEnd"/>
      <w:r w:rsidR="008C3223" w:rsidRPr="00CC0403">
        <w:rPr>
          <w:rFonts w:asciiTheme="minorHAnsi" w:hAnsiTheme="minorHAnsi"/>
          <w:color w:val="000000" w:themeColor="text1"/>
          <w:szCs w:val="24"/>
        </w:rPr>
        <w:t xml:space="preserve"> of the PEB fitness adjudication for </w:t>
      </w:r>
      <w:r w:rsidR="00CC0403">
        <w:rPr>
          <w:rFonts w:asciiTheme="minorHAnsi" w:hAnsiTheme="minorHAnsi"/>
          <w:color w:val="000000" w:themeColor="text1"/>
          <w:szCs w:val="24"/>
        </w:rPr>
        <w:t>carpal tunnel syndrome and asthma</w:t>
      </w:r>
      <w:r w:rsidR="00BF2B3A">
        <w:rPr>
          <w:rFonts w:asciiTheme="minorHAnsi" w:hAnsiTheme="minorHAnsi"/>
          <w:color w:val="000000" w:themeColor="text1"/>
          <w:szCs w:val="24"/>
        </w:rPr>
        <w:t xml:space="preserve">.  </w:t>
      </w:r>
    </w:p>
    <w:p w:rsidR="000A0005" w:rsidRPr="001F29F9" w:rsidRDefault="000A0005"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61576" w:rsidRPr="00F651B9"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w:t>
      </w:r>
      <w:r w:rsidRPr="00F651B9">
        <w:rPr>
          <w:rFonts w:eastAsiaTheme="minorHAnsi"/>
          <w:color w:val="000000" w:themeColor="text1"/>
          <w:szCs w:val="24"/>
        </w:rPr>
        <w:t>adjudication.</w:t>
      </w:r>
      <w:r w:rsidR="00200CA0">
        <w:rPr>
          <w:rFonts w:eastAsiaTheme="minorHAnsi"/>
          <w:color w:val="000000" w:themeColor="text1"/>
          <w:szCs w:val="24"/>
        </w:rPr>
        <w:t xml:space="preserve">  </w:t>
      </w:r>
      <w:r w:rsidR="00F658FC" w:rsidRPr="00200CA0">
        <w:rPr>
          <w:rFonts w:eastAsiaTheme="minorHAnsi"/>
          <w:color w:val="000000" w:themeColor="text1"/>
          <w:szCs w:val="24"/>
        </w:rPr>
        <w:t xml:space="preserve">In the matter of </w:t>
      </w:r>
      <w:r w:rsidR="00CC0403" w:rsidRPr="00200CA0">
        <w:rPr>
          <w:rFonts w:eastAsiaTheme="minorHAnsi"/>
          <w:color w:val="000000" w:themeColor="text1"/>
          <w:szCs w:val="24"/>
        </w:rPr>
        <w:t xml:space="preserve">persistent fatigue following </w:t>
      </w:r>
      <w:proofErr w:type="spellStart"/>
      <w:r w:rsidR="00CC0403" w:rsidRPr="00200CA0">
        <w:rPr>
          <w:rFonts w:eastAsiaTheme="minorHAnsi"/>
          <w:color w:val="000000" w:themeColor="text1"/>
          <w:szCs w:val="24"/>
        </w:rPr>
        <w:t>thyroidectomy</w:t>
      </w:r>
      <w:proofErr w:type="spellEnd"/>
      <w:r w:rsidR="00CC0403" w:rsidRPr="00200CA0">
        <w:rPr>
          <w:rFonts w:eastAsiaTheme="minorHAnsi"/>
          <w:color w:val="000000" w:themeColor="text1"/>
          <w:szCs w:val="24"/>
        </w:rPr>
        <w:t xml:space="preserve"> for papillary </w:t>
      </w:r>
      <w:proofErr w:type="spellStart"/>
      <w:r w:rsidR="00CC0403" w:rsidRPr="00200CA0">
        <w:rPr>
          <w:rFonts w:eastAsiaTheme="minorHAnsi"/>
          <w:color w:val="000000" w:themeColor="text1"/>
          <w:szCs w:val="24"/>
        </w:rPr>
        <w:t>adenocarcinoma</w:t>
      </w:r>
      <w:proofErr w:type="spellEnd"/>
      <w:r w:rsidR="00CC0403" w:rsidRPr="00200CA0">
        <w:rPr>
          <w:rFonts w:eastAsiaTheme="minorHAnsi"/>
          <w:color w:val="000000" w:themeColor="text1"/>
          <w:szCs w:val="24"/>
        </w:rPr>
        <w:t xml:space="preserve"> </w:t>
      </w:r>
      <w:r w:rsidR="00F658FC" w:rsidRPr="00200CA0">
        <w:rPr>
          <w:rFonts w:eastAsiaTheme="minorHAnsi"/>
          <w:color w:val="000000" w:themeColor="text1"/>
          <w:szCs w:val="24"/>
        </w:rPr>
        <w:t>and IAW VASRD §4.</w:t>
      </w:r>
      <w:r w:rsidR="00CC0403" w:rsidRPr="00200CA0">
        <w:rPr>
          <w:rFonts w:eastAsiaTheme="minorHAnsi"/>
          <w:color w:val="000000" w:themeColor="text1"/>
          <w:szCs w:val="24"/>
        </w:rPr>
        <w:t>120</w:t>
      </w:r>
      <w:r w:rsidR="00F658FC" w:rsidRPr="00200CA0">
        <w:rPr>
          <w:rFonts w:eastAsiaTheme="minorHAnsi"/>
          <w:color w:val="000000" w:themeColor="text1"/>
          <w:szCs w:val="24"/>
        </w:rPr>
        <w:t xml:space="preserve">, the Board unanimously recommends no change in the PEB adjudication.  </w:t>
      </w:r>
      <w:r w:rsidR="006532E8" w:rsidRPr="00200CA0">
        <w:rPr>
          <w:rFonts w:eastAsiaTheme="minorHAnsi"/>
          <w:color w:val="000000" w:themeColor="text1"/>
          <w:szCs w:val="24"/>
        </w:rPr>
        <w:t xml:space="preserve">In the matter of the right de </w:t>
      </w:r>
      <w:proofErr w:type="spellStart"/>
      <w:r w:rsidR="008F0F37" w:rsidRPr="00200CA0">
        <w:rPr>
          <w:rFonts w:eastAsiaTheme="minorHAnsi"/>
          <w:color w:val="000000" w:themeColor="text1"/>
          <w:szCs w:val="24"/>
        </w:rPr>
        <w:t>Quervain’s</w:t>
      </w:r>
      <w:proofErr w:type="spellEnd"/>
      <w:r w:rsidR="006532E8" w:rsidRPr="00200CA0">
        <w:rPr>
          <w:rFonts w:eastAsiaTheme="minorHAnsi"/>
          <w:color w:val="000000" w:themeColor="text1"/>
          <w:szCs w:val="24"/>
        </w:rPr>
        <w:t xml:space="preserve"> </w:t>
      </w:r>
      <w:proofErr w:type="spellStart"/>
      <w:r w:rsidR="006532E8" w:rsidRPr="00200CA0">
        <w:rPr>
          <w:rFonts w:eastAsiaTheme="minorHAnsi"/>
          <w:color w:val="000000" w:themeColor="text1"/>
          <w:szCs w:val="24"/>
        </w:rPr>
        <w:t>tenosynovitis</w:t>
      </w:r>
      <w:proofErr w:type="spellEnd"/>
      <w:r w:rsidR="006532E8" w:rsidRPr="00200CA0">
        <w:rPr>
          <w:rFonts w:eastAsiaTheme="minorHAnsi"/>
          <w:color w:val="000000" w:themeColor="text1"/>
          <w:szCs w:val="24"/>
        </w:rPr>
        <w:t xml:space="preserve"> condition, the Board unanimously recommends a rating of 10% coded 5024 IAW VASRD §4.71a.  In the matter of the </w:t>
      </w:r>
      <w:r w:rsidR="00BF2B3A" w:rsidRPr="00200CA0">
        <w:rPr>
          <w:rFonts w:eastAsiaTheme="minorHAnsi"/>
          <w:color w:val="000000" w:themeColor="text1"/>
          <w:szCs w:val="24"/>
        </w:rPr>
        <w:t xml:space="preserve">left </w:t>
      </w:r>
      <w:r w:rsidR="006532E8" w:rsidRPr="00200CA0">
        <w:rPr>
          <w:rFonts w:eastAsiaTheme="minorHAnsi"/>
          <w:color w:val="000000" w:themeColor="text1"/>
          <w:szCs w:val="24"/>
        </w:rPr>
        <w:t xml:space="preserve">de </w:t>
      </w:r>
      <w:proofErr w:type="spellStart"/>
      <w:r w:rsidR="008F0F37" w:rsidRPr="00200CA0">
        <w:rPr>
          <w:rFonts w:eastAsiaTheme="minorHAnsi"/>
          <w:color w:val="000000" w:themeColor="text1"/>
          <w:szCs w:val="24"/>
        </w:rPr>
        <w:t>Quervain’s</w:t>
      </w:r>
      <w:proofErr w:type="spellEnd"/>
      <w:r w:rsidR="006532E8" w:rsidRPr="00200CA0">
        <w:rPr>
          <w:rFonts w:eastAsiaTheme="minorHAnsi"/>
          <w:color w:val="000000" w:themeColor="text1"/>
          <w:szCs w:val="24"/>
        </w:rPr>
        <w:t xml:space="preserve"> </w:t>
      </w:r>
      <w:proofErr w:type="spellStart"/>
      <w:r w:rsidR="006532E8" w:rsidRPr="00200CA0">
        <w:rPr>
          <w:rFonts w:eastAsiaTheme="minorHAnsi"/>
          <w:color w:val="000000" w:themeColor="text1"/>
          <w:szCs w:val="24"/>
        </w:rPr>
        <w:t>tenosynovitis</w:t>
      </w:r>
      <w:proofErr w:type="spellEnd"/>
      <w:r w:rsidR="006532E8" w:rsidRPr="00200CA0">
        <w:rPr>
          <w:rFonts w:eastAsiaTheme="minorHAnsi"/>
          <w:color w:val="000000" w:themeColor="text1"/>
          <w:szCs w:val="24"/>
        </w:rPr>
        <w:t xml:space="preserve"> condition, the Board unanimously recommends a rating of 0%</w:t>
      </w:r>
      <w:r w:rsidR="00BF2B3A" w:rsidRPr="00200CA0">
        <w:rPr>
          <w:rFonts w:eastAsiaTheme="minorHAnsi"/>
          <w:color w:val="000000" w:themeColor="text1"/>
          <w:szCs w:val="24"/>
        </w:rPr>
        <w:t xml:space="preserve"> </w:t>
      </w:r>
      <w:r w:rsidR="006532E8" w:rsidRPr="00200CA0">
        <w:rPr>
          <w:rFonts w:eastAsiaTheme="minorHAnsi"/>
          <w:color w:val="000000" w:themeColor="text1"/>
          <w:szCs w:val="24"/>
        </w:rPr>
        <w:t>coded 5024 IAW VASRD §4.71a.</w:t>
      </w:r>
      <w:r w:rsidR="00200CA0" w:rsidRPr="00200CA0">
        <w:rPr>
          <w:rFonts w:eastAsiaTheme="minorHAnsi"/>
          <w:color w:val="000000" w:themeColor="text1"/>
          <w:szCs w:val="24"/>
        </w:rPr>
        <w:t xml:space="preserve">  </w:t>
      </w:r>
      <w:r w:rsidR="006532E8" w:rsidRPr="00200CA0">
        <w:rPr>
          <w:rFonts w:eastAsiaTheme="minorHAnsi"/>
          <w:color w:val="000000" w:themeColor="text1"/>
          <w:szCs w:val="24"/>
        </w:rPr>
        <w:t xml:space="preserve">In the matter of the chronic neck pain condition, the Board unanimously recommends that it be added as an additionally unfitting condition for separation rating; coded 5237 and rated </w:t>
      </w:r>
      <w:r w:rsidR="00D40DF5" w:rsidRPr="00200CA0">
        <w:rPr>
          <w:rFonts w:eastAsiaTheme="minorHAnsi"/>
          <w:color w:val="000000" w:themeColor="text1"/>
          <w:szCs w:val="24"/>
        </w:rPr>
        <w:t>10%</w:t>
      </w:r>
      <w:r w:rsidR="00BF2B3A" w:rsidRPr="00200CA0">
        <w:rPr>
          <w:rFonts w:eastAsiaTheme="minorHAnsi"/>
          <w:color w:val="000000" w:themeColor="text1"/>
          <w:szCs w:val="24"/>
        </w:rPr>
        <w:t xml:space="preserve"> </w:t>
      </w:r>
      <w:r w:rsidR="006532E8" w:rsidRPr="00200CA0">
        <w:rPr>
          <w:rFonts w:eastAsiaTheme="minorHAnsi"/>
          <w:color w:val="000000" w:themeColor="text1"/>
          <w:szCs w:val="24"/>
        </w:rPr>
        <w:t>IAW VASRD §4.71a.</w:t>
      </w:r>
      <w:r w:rsidR="00200CA0" w:rsidRPr="00200CA0">
        <w:rPr>
          <w:rFonts w:eastAsiaTheme="minorHAnsi"/>
          <w:color w:val="000000" w:themeColor="text1"/>
          <w:szCs w:val="24"/>
        </w:rPr>
        <w:t xml:space="preserve">  </w:t>
      </w:r>
      <w:r w:rsidR="00F658FC" w:rsidRPr="00200CA0">
        <w:rPr>
          <w:rFonts w:eastAsiaTheme="minorHAnsi"/>
          <w:color w:val="000000" w:themeColor="text1"/>
          <w:szCs w:val="24"/>
        </w:rPr>
        <w:t xml:space="preserve">In the matter of the </w:t>
      </w:r>
      <w:r w:rsidR="006532E8" w:rsidRPr="00200CA0">
        <w:rPr>
          <w:rFonts w:eastAsiaTheme="minorHAnsi"/>
          <w:color w:val="000000" w:themeColor="text1"/>
          <w:szCs w:val="24"/>
        </w:rPr>
        <w:t xml:space="preserve">carpal tunnel syndrome and asthma </w:t>
      </w:r>
      <w:r w:rsidR="00F658FC" w:rsidRPr="00200CA0">
        <w:rPr>
          <w:rFonts w:eastAsiaTheme="minorHAnsi"/>
          <w:color w:val="000000" w:themeColor="text1"/>
          <w:szCs w:val="24"/>
        </w:rPr>
        <w:t>condition</w:t>
      </w:r>
      <w:r w:rsidR="006532E8" w:rsidRPr="00200CA0">
        <w:rPr>
          <w:rFonts w:eastAsiaTheme="minorHAnsi"/>
          <w:color w:val="000000" w:themeColor="text1"/>
          <w:szCs w:val="24"/>
        </w:rPr>
        <w:t>s</w:t>
      </w:r>
      <w:r w:rsidR="00F658FC" w:rsidRPr="00200CA0">
        <w:rPr>
          <w:rFonts w:eastAsiaTheme="minorHAnsi"/>
          <w:color w:val="000000" w:themeColor="text1"/>
          <w:szCs w:val="24"/>
        </w:rPr>
        <w:t>, the Board unanimously recommends</w:t>
      </w:r>
      <w:r w:rsidR="00F658FC" w:rsidRPr="00AE3316">
        <w:rPr>
          <w:rFonts w:asciiTheme="minorHAnsi" w:eastAsiaTheme="minorHAnsi" w:hAnsiTheme="minorHAnsi"/>
          <w:color w:val="auto"/>
          <w:szCs w:val="24"/>
        </w:rPr>
        <w:t xml:space="preserve"> no </w:t>
      </w:r>
      <w:r w:rsidR="00F658FC">
        <w:rPr>
          <w:rFonts w:asciiTheme="minorHAnsi" w:eastAsiaTheme="minorHAnsi" w:hAnsiTheme="minorHAnsi"/>
          <w:color w:val="auto"/>
          <w:szCs w:val="24"/>
        </w:rPr>
        <w:t>change from</w:t>
      </w:r>
      <w:r w:rsidR="00F658FC" w:rsidRPr="00AE3316">
        <w:rPr>
          <w:rFonts w:asciiTheme="minorHAnsi" w:eastAsiaTheme="minorHAnsi" w:hAnsiTheme="minorHAnsi"/>
          <w:color w:val="auto"/>
          <w:szCs w:val="24"/>
        </w:rPr>
        <w:t xml:space="preserve"> the PEB adjudicatio</w:t>
      </w:r>
      <w:r w:rsidR="00F658FC" w:rsidRPr="00174EDD">
        <w:rPr>
          <w:rFonts w:asciiTheme="minorHAnsi" w:eastAsiaTheme="minorHAnsi" w:hAnsiTheme="minorHAnsi"/>
          <w:color w:val="auto"/>
          <w:szCs w:val="24"/>
        </w:rPr>
        <w:t>n</w:t>
      </w:r>
      <w:r w:rsidR="00F658FC" w:rsidRPr="00AE3316">
        <w:rPr>
          <w:rFonts w:asciiTheme="minorHAnsi" w:eastAsiaTheme="minorHAnsi" w:hAnsiTheme="minorHAnsi"/>
          <w:color w:val="auto"/>
          <w:szCs w:val="24"/>
        </w:rPr>
        <w:t xml:space="preserve"> as not unfitting.</w:t>
      </w:r>
      <w:r w:rsidR="00200CA0">
        <w:rPr>
          <w:rFonts w:asciiTheme="minorHAnsi" w:eastAsiaTheme="minorHAnsi" w:hAnsiTheme="minorHAnsi"/>
          <w:color w:val="auto"/>
          <w:szCs w:val="24"/>
        </w:rPr>
        <w:t xml:space="preserve">  </w:t>
      </w:r>
      <w:r w:rsidR="00C61576">
        <w:rPr>
          <w:rFonts w:eastAsiaTheme="minorHAnsi"/>
          <w:color w:val="000000" w:themeColor="text1"/>
          <w:szCs w:val="24"/>
        </w:rPr>
        <w:t>There were no other conditions within the Board’s scope of review for consideration.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2D422E" w:rsidRPr="00A269F7" w:rsidRDefault="00C56FC8" w:rsidP="0039139B">
      <w:pPr>
        <w:jc w:val="both"/>
        <w:rPr>
          <w:color w:val="000000" w:themeColor="text1"/>
          <w:szCs w:val="24"/>
        </w:rPr>
      </w:pPr>
      <w:r w:rsidRPr="001F29F9">
        <w:rPr>
          <w:color w:val="000000" w:themeColor="text1"/>
          <w:szCs w:val="24"/>
          <w:u w:val="single"/>
        </w:rPr>
        <w:t>RECOMMENDATION</w:t>
      </w:r>
      <w:r w:rsidRPr="001F29F9">
        <w:rPr>
          <w:color w:val="000000" w:themeColor="text1"/>
          <w:szCs w:val="24"/>
        </w:rPr>
        <w:t>:</w:t>
      </w:r>
      <w:r w:rsidR="002D422E">
        <w:rPr>
          <w:color w:val="000000" w:themeColor="text1"/>
          <w:szCs w:val="24"/>
        </w:rPr>
        <w:t xml:space="preserve">  </w:t>
      </w:r>
      <w:r w:rsidR="002D422E" w:rsidRPr="001F29F9">
        <w:rPr>
          <w:color w:val="000000" w:themeColor="text1"/>
          <w:szCs w:val="24"/>
        </w:rPr>
        <w:t xml:space="preserve">The Board recommends that the CI’s prior determination be modified as follows and that the discharge with severance pay be recharacterized to reflect permanent disability retirement, effective as of the date of </w:t>
      </w:r>
      <w:r w:rsidR="002D422E" w:rsidRPr="00A269F7">
        <w:rPr>
          <w:color w:val="000000" w:themeColor="text1"/>
          <w:szCs w:val="24"/>
        </w:rPr>
        <w:t>her prior medical separation:</w:t>
      </w:r>
    </w:p>
    <w:p w:rsidR="002D422E" w:rsidRPr="00AF01B2" w:rsidRDefault="002D422E" w:rsidP="002D422E">
      <w:pPr>
        <w:tabs>
          <w:tab w:val="left" w:pos="288"/>
          <w:tab w:val="left" w:pos="4752"/>
        </w:tabs>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2D422E" w:rsidRPr="00AF01B2" w:rsidTr="00EE2AF1">
        <w:trPr>
          <w:trHeight w:val="206"/>
          <w:jc w:val="center"/>
        </w:trPr>
        <w:tc>
          <w:tcPr>
            <w:tcW w:w="6660" w:type="dxa"/>
            <w:gridSpan w:val="2"/>
            <w:tcBorders>
              <w:right w:val="single" w:sz="4" w:space="0" w:color="auto"/>
            </w:tcBorders>
            <w:shd w:val="clear" w:color="auto" w:fill="D9D9D9"/>
            <w:vAlign w:val="center"/>
          </w:tcPr>
          <w:p w:rsidR="002D422E" w:rsidRPr="00AF01B2" w:rsidRDefault="002D422E" w:rsidP="00EE2AF1">
            <w:pPr>
              <w:tabs>
                <w:tab w:val="left" w:pos="288"/>
                <w:tab w:val="left" w:pos="4752"/>
              </w:tabs>
              <w:rPr>
                <w:rFonts w:asciiTheme="minorHAnsi" w:hAnsiTheme="minorHAnsi"/>
                <w:b/>
                <w:color w:val="auto"/>
                <w:szCs w:val="24"/>
              </w:rPr>
            </w:pPr>
            <w:r w:rsidRPr="00AF01B2">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2D422E" w:rsidRPr="00AF01B2" w:rsidRDefault="002D422E" w:rsidP="00EE2AF1">
            <w:pPr>
              <w:tabs>
                <w:tab w:val="left" w:pos="288"/>
                <w:tab w:val="left" w:pos="4752"/>
              </w:tabs>
              <w:rPr>
                <w:rFonts w:asciiTheme="minorHAnsi" w:hAnsiTheme="minorHAnsi"/>
                <w:b/>
                <w:color w:val="auto"/>
                <w:szCs w:val="24"/>
              </w:rPr>
            </w:pPr>
            <w:r w:rsidRPr="00AF01B2">
              <w:rPr>
                <w:rFonts w:asciiTheme="minorHAnsi" w:hAnsiTheme="minorHAnsi"/>
                <w:b/>
                <w:color w:val="auto"/>
                <w:szCs w:val="24"/>
              </w:rPr>
              <w:t>VASRD CODE</w:t>
            </w:r>
          </w:p>
        </w:tc>
        <w:tc>
          <w:tcPr>
            <w:tcW w:w="1084" w:type="dxa"/>
            <w:shd w:val="clear" w:color="auto" w:fill="D9D9D9"/>
            <w:vAlign w:val="center"/>
          </w:tcPr>
          <w:p w:rsidR="002D422E" w:rsidRPr="00AF01B2" w:rsidRDefault="002D422E" w:rsidP="00EE2AF1">
            <w:pPr>
              <w:tabs>
                <w:tab w:val="left" w:pos="288"/>
                <w:tab w:val="left" w:pos="4752"/>
              </w:tabs>
              <w:rPr>
                <w:rFonts w:asciiTheme="minorHAnsi" w:hAnsiTheme="minorHAnsi"/>
                <w:b/>
                <w:color w:val="auto"/>
                <w:szCs w:val="24"/>
              </w:rPr>
            </w:pPr>
            <w:r w:rsidRPr="00AF01B2">
              <w:rPr>
                <w:rFonts w:asciiTheme="minorHAnsi" w:hAnsiTheme="minorHAnsi"/>
                <w:b/>
                <w:color w:val="auto"/>
                <w:szCs w:val="24"/>
              </w:rPr>
              <w:t>RATING</w:t>
            </w:r>
          </w:p>
        </w:tc>
      </w:tr>
      <w:tr w:rsidR="002D422E" w:rsidRPr="00AF01B2" w:rsidTr="00EE2AF1">
        <w:trPr>
          <w:jc w:val="center"/>
        </w:trPr>
        <w:tc>
          <w:tcPr>
            <w:tcW w:w="6660" w:type="dxa"/>
            <w:gridSpan w:val="2"/>
            <w:tcBorders>
              <w:right w:val="single" w:sz="4" w:space="0" w:color="auto"/>
            </w:tcBorders>
          </w:tcPr>
          <w:p w:rsidR="002D422E" w:rsidRPr="00AF01B2" w:rsidRDefault="002D422E" w:rsidP="00EE2AF1">
            <w:pPr>
              <w:tabs>
                <w:tab w:val="left" w:pos="288"/>
                <w:tab w:val="left" w:pos="4752"/>
              </w:tabs>
              <w:jc w:val="left"/>
              <w:rPr>
                <w:rFonts w:asciiTheme="minorHAnsi" w:hAnsiTheme="minorHAnsi"/>
                <w:color w:val="auto"/>
                <w:szCs w:val="24"/>
              </w:rPr>
            </w:pPr>
            <w:r>
              <w:rPr>
                <w:rFonts w:asciiTheme="minorHAnsi" w:hAnsiTheme="minorHAnsi"/>
                <w:color w:val="auto"/>
                <w:szCs w:val="24"/>
              </w:rPr>
              <w:t xml:space="preserve">Persistent Fatigue s/p </w:t>
            </w:r>
            <w:proofErr w:type="spellStart"/>
            <w:r>
              <w:rPr>
                <w:rFonts w:asciiTheme="minorHAnsi" w:hAnsiTheme="minorHAnsi"/>
                <w:color w:val="auto"/>
                <w:szCs w:val="24"/>
              </w:rPr>
              <w:t>Thyroidectomy</w:t>
            </w:r>
            <w:proofErr w:type="spellEnd"/>
            <w:r>
              <w:rPr>
                <w:rFonts w:asciiTheme="minorHAnsi" w:hAnsiTheme="minorHAnsi"/>
                <w:color w:val="auto"/>
                <w:szCs w:val="24"/>
              </w:rPr>
              <w:t xml:space="preserve"> for Thyroid Cancer</w:t>
            </w:r>
          </w:p>
        </w:tc>
        <w:tc>
          <w:tcPr>
            <w:tcW w:w="1724" w:type="dxa"/>
            <w:tcBorders>
              <w:left w:val="single" w:sz="4" w:space="0" w:color="auto"/>
            </w:tcBorders>
            <w:vAlign w:val="center"/>
          </w:tcPr>
          <w:p w:rsidR="002D422E" w:rsidRPr="00AF01B2" w:rsidRDefault="002D422E" w:rsidP="00EE2AF1">
            <w:pPr>
              <w:tabs>
                <w:tab w:val="left" w:pos="288"/>
                <w:tab w:val="left" w:pos="4752"/>
              </w:tabs>
              <w:rPr>
                <w:rFonts w:asciiTheme="minorHAnsi" w:hAnsiTheme="minorHAnsi"/>
                <w:color w:val="auto"/>
                <w:szCs w:val="24"/>
              </w:rPr>
            </w:pPr>
            <w:r>
              <w:rPr>
                <w:rFonts w:asciiTheme="minorHAnsi" w:hAnsiTheme="minorHAnsi"/>
                <w:color w:val="auto"/>
                <w:szCs w:val="24"/>
              </w:rPr>
              <w:t>7914-7903</w:t>
            </w:r>
          </w:p>
        </w:tc>
        <w:tc>
          <w:tcPr>
            <w:tcW w:w="1084" w:type="dxa"/>
            <w:vAlign w:val="center"/>
          </w:tcPr>
          <w:p w:rsidR="002D422E" w:rsidRPr="00AF01B2" w:rsidRDefault="002D422E" w:rsidP="00EE2AF1">
            <w:pPr>
              <w:tabs>
                <w:tab w:val="left" w:pos="288"/>
                <w:tab w:val="left" w:pos="4752"/>
              </w:tabs>
              <w:rPr>
                <w:rFonts w:asciiTheme="minorHAnsi" w:hAnsiTheme="minorHAnsi"/>
                <w:color w:val="auto"/>
                <w:szCs w:val="24"/>
              </w:rPr>
            </w:pPr>
            <w:r>
              <w:rPr>
                <w:rFonts w:asciiTheme="minorHAnsi" w:hAnsiTheme="minorHAnsi"/>
                <w:color w:val="auto"/>
                <w:szCs w:val="24"/>
              </w:rPr>
              <w:t>10</w:t>
            </w:r>
            <w:r w:rsidRPr="00AF01B2">
              <w:rPr>
                <w:rFonts w:asciiTheme="minorHAnsi" w:hAnsiTheme="minorHAnsi"/>
                <w:color w:val="auto"/>
                <w:szCs w:val="24"/>
              </w:rPr>
              <w:t>%</w:t>
            </w:r>
          </w:p>
        </w:tc>
      </w:tr>
      <w:tr w:rsidR="002D422E" w:rsidRPr="00AF01B2" w:rsidTr="00EE2AF1">
        <w:trPr>
          <w:jc w:val="center"/>
        </w:trPr>
        <w:tc>
          <w:tcPr>
            <w:tcW w:w="6660" w:type="dxa"/>
            <w:gridSpan w:val="2"/>
            <w:tcBorders>
              <w:right w:val="single" w:sz="4" w:space="0" w:color="auto"/>
            </w:tcBorders>
          </w:tcPr>
          <w:p w:rsidR="002D422E" w:rsidRDefault="002D422E" w:rsidP="00EE2AF1">
            <w:pPr>
              <w:tabs>
                <w:tab w:val="left" w:pos="288"/>
                <w:tab w:val="left" w:pos="4752"/>
              </w:tabs>
              <w:jc w:val="left"/>
              <w:rPr>
                <w:rFonts w:asciiTheme="minorHAnsi" w:hAnsiTheme="minorHAnsi"/>
                <w:color w:val="auto"/>
                <w:szCs w:val="24"/>
              </w:rPr>
            </w:pPr>
            <w:r>
              <w:rPr>
                <w:rFonts w:asciiTheme="minorHAnsi" w:hAnsiTheme="minorHAnsi"/>
                <w:color w:val="auto"/>
                <w:szCs w:val="24"/>
              </w:rPr>
              <w:t xml:space="preserve">De </w:t>
            </w:r>
            <w:proofErr w:type="spellStart"/>
            <w:r>
              <w:rPr>
                <w:rFonts w:asciiTheme="minorHAnsi" w:hAnsiTheme="minorHAnsi"/>
                <w:color w:val="auto"/>
                <w:szCs w:val="24"/>
              </w:rPr>
              <w:t>Quervain’s</w:t>
            </w:r>
            <w:proofErr w:type="spellEnd"/>
            <w:r>
              <w:rPr>
                <w:rFonts w:asciiTheme="minorHAnsi" w:hAnsiTheme="minorHAnsi"/>
                <w:color w:val="auto"/>
                <w:szCs w:val="24"/>
              </w:rPr>
              <w:t xml:space="preserve"> </w:t>
            </w:r>
            <w:proofErr w:type="spellStart"/>
            <w:r>
              <w:rPr>
                <w:rFonts w:asciiTheme="minorHAnsi" w:hAnsiTheme="minorHAnsi"/>
                <w:color w:val="auto"/>
                <w:szCs w:val="24"/>
              </w:rPr>
              <w:t>Tenosynovitis</w:t>
            </w:r>
            <w:proofErr w:type="spellEnd"/>
            <w:r>
              <w:rPr>
                <w:rFonts w:asciiTheme="minorHAnsi" w:hAnsiTheme="minorHAnsi"/>
                <w:color w:val="auto"/>
                <w:szCs w:val="24"/>
              </w:rPr>
              <w:t>, Right</w:t>
            </w:r>
          </w:p>
        </w:tc>
        <w:tc>
          <w:tcPr>
            <w:tcW w:w="1724" w:type="dxa"/>
            <w:tcBorders>
              <w:left w:val="single" w:sz="4" w:space="0" w:color="auto"/>
            </w:tcBorders>
            <w:vAlign w:val="center"/>
          </w:tcPr>
          <w:p w:rsidR="002D422E" w:rsidRDefault="002D422E" w:rsidP="00EE2AF1">
            <w:pPr>
              <w:tabs>
                <w:tab w:val="left" w:pos="288"/>
                <w:tab w:val="left" w:pos="4752"/>
              </w:tabs>
              <w:rPr>
                <w:rFonts w:asciiTheme="minorHAnsi" w:hAnsiTheme="minorHAnsi"/>
                <w:color w:val="auto"/>
                <w:szCs w:val="24"/>
              </w:rPr>
            </w:pPr>
            <w:r>
              <w:rPr>
                <w:rFonts w:asciiTheme="minorHAnsi" w:hAnsiTheme="minorHAnsi"/>
                <w:color w:val="auto"/>
                <w:szCs w:val="24"/>
              </w:rPr>
              <w:t>5024</w:t>
            </w:r>
          </w:p>
        </w:tc>
        <w:tc>
          <w:tcPr>
            <w:tcW w:w="1084" w:type="dxa"/>
            <w:vAlign w:val="center"/>
          </w:tcPr>
          <w:p w:rsidR="002D422E" w:rsidRDefault="002D422E" w:rsidP="00EE2AF1">
            <w:pPr>
              <w:tabs>
                <w:tab w:val="left" w:pos="288"/>
                <w:tab w:val="left" w:pos="4752"/>
              </w:tabs>
              <w:rPr>
                <w:rFonts w:asciiTheme="minorHAnsi" w:hAnsiTheme="minorHAnsi"/>
                <w:color w:val="auto"/>
                <w:szCs w:val="24"/>
              </w:rPr>
            </w:pPr>
            <w:r>
              <w:rPr>
                <w:rFonts w:asciiTheme="minorHAnsi" w:hAnsiTheme="minorHAnsi"/>
                <w:color w:val="auto"/>
                <w:szCs w:val="24"/>
              </w:rPr>
              <w:t>10%</w:t>
            </w:r>
          </w:p>
        </w:tc>
      </w:tr>
      <w:tr w:rsidR="002D422E" w:rsidRPr="00AF01B2" w:rsidTr="00EE2AF1">
        <w:trPr>
          <w:jc w:val="center"/>
        </w:trPr>
        <w:tc>
          <w:tcPr>
            <w:tcW w:w="6660" w:type="dxa"/>
            <w:gridSpan w:val="2"/>
            <w:tcBorders>
              <w:right w:val="single" w:sz="4" w:space="0" w:color="auto"/>
            </w:tcBorders>
          </w:tcPr>
          <w:p w:rsidR="002D422E" w:rsidRDefault="002D422E" w:rsidP="00EE2AF1">
            <w:pPr>
              <w:tabs>
                <w:tab w:val="left" w:pos="288"/>
                <w:tab w:val="left" w:pos="4752"/>
              </w:tabs>
              <w:jc w:val="left"/>
              <w:rPr>
                <w:rFonts w:asciiTheme="minorHAnsi" w:hAnsiTheme="minorHAnsi"/>
                <w:color w:val="auto"/>
                <w:szCs w:val="24"/>
              </w:rPr>
            </w:pPr>
            <w:r>
              <w:rPr>
                <w:rFonts w:asciiTheme="minorHAnsi" w:hAnsiTheme="minorHAnsi"/>
                <w:color w:val="auto"/>
                <w:szCs w:val="24"/>
              </w:rPr>
              <w:lastRenderedPageBreak/>
              <w:t xml:space="preserve">De </w:t>
            </w:r>
            <w:proofErr w:type="spellStart"/>
            <w:r>
              <w:rPr>
                <w:rFonts w:asciiTheme="minorHAnsi" w:hAnsiTheme="minorHAnsi"/>
                <w:color w:val="auto"/>
                <w:szCs w:val="24"/>
              </w:rPr>
              <w:t>Quervain’s</w:t>
            </w:r>
            <w:proofErr w:type="spellEnd"/>
            <w:r>
              <w:rPr>
                <w:rFonts w:asciiTheme="minorHAnsi" w:hAnsiTheme="minorHAnsi"/>
                <w:color w:val="auto"/>
                <w:szCs w:val="24"/>
              </w:rPr>
              <w:t xml:space="preserve"> </w:t>
            </w:r>
            <w:proofErr w:type="spellStart"/>
            <w:r>
              <w:rPr>
                <w:rFonts w:asciiTheme="minorHAnsi" w:hAnsiTheme="minorHAnsi"/>
                <w:color w:val="auto"/>
                <w:szCs w:val="24"/>
              </w:rPr>
              <w:t>Tenosynovitis</w:t>
            </w:r>
            <w:proofErr w:type="spellEnd"/>
            <w:r>
              <w:rPr>
                <w:rFonts w:asciiTheme="minorHAnsi" w:hAnsiTheme="minorHAnsi"/>
                <w:color w:val="auto"/>
                <w:szCs w:val="24"/>
              </w:rPr>
              <w:t>, Left</w:t>
            </w:r>
          </w:p>
        </w:tc>
        <w:tc>
          <w:tcPr>
            <w:tcW w:w="1724" w:type="dxa"/>
            <w:tcBorders>
              <w:left w:val="single" w:sz="4" w:space="0" w:color="auto"/>
            </w:tcBorders>
            <w:vAlign w:val="center"/>
          </w:tcPr>
          <w:p w:rsidR="002D422E" w:rsidRDefault="002D422E" w:rsidP="00EE2AF1">
            <w:pPr>
              <w:tabs>
                <w:tab w:val="left" w:pos="288"/>
                <w:tab w:val="left" w:pos="4752"/>
              </w:tabs>
              <w:rPr>
                <w:rFonts w:asciiTheme="minorHAnsi" w:hAnsiTheme="minorHAnsi"/>
                <w:color w:val="auto"/>
                <w:szCs w:val="24"/>
              </w:rPr>
            </w:pPr>
            <w:r>
              <w:rPr>
                <w:rFonts w:asciiTheme="minorHAnsi" w:hAnsiTheme="minorHAnsi"/>
                <w:color w:val="auto"/>
                <w:szCs w:val="24"/>
              </w:rPr>
              <w:t>5024</w:t>
            </w:r>
          </w:p>
        </w:tc>
        <w:tc>
          <w:tcPr>
            <w:tcW w:w="1084" w:type="dxa"/>
            <w:vAlign w:val="center"/>
          </w:tcPr>
          <w:p w:rsidR="002D422E" w:rsidRDefault="002D422E" w:rsidP="00327C6D">
            <w:pPr>
              <w:tabs>
                <w:tab w:val="left" w:pos="288"/>
                <w:tab w:val="left" w:pos="4752"/>
              </w:tabs>
              <w:rPr>
                <w:rFonts w:asciiTheme="minorHAnsi" w:hAnsiTheme="minorHAnsi"/>
                <w:color w:val="auto"/>
                <w:szCs w:val="24"/>
              </w:rPr>
            </w:pPr>
            <w:r>
              <w:rPr>
                <w:rFonts w:asciiTheme="minorHAnsi" w:hAnsiTheme="minorHAnsi"/>
                <w:color w:val="auto"/>
                <w:szCs w:val="24"/>
              </w:rPr>
              <w:t>0%</w:t>
            </w:r>
          </w:p>
        </w:tc>
      </w:tr>
      <w:tr w:rsidR="002D422E" w:rsidRPr="00AF01B2" w:rsidTr="00EE2AF1">
        <w:trPr>
          <w:jc w:val="center"/>
        </w:trPr>
        <w:tc>
          <w:tcPr>
            <w:tcW w:w="6660" w:type="dxa"/>
            <w:gridSpan w:val="2"/>
            <w:tcBorders>
              <w:right w:val="single" w:sz="4" w:space="0" w:color="auto"/>
            </w:tcBorders>
          </w:tcPr>
          <w:p w:rsidR="002D422E" w:rsidRDefault="002D422E" w:rsidP="00EE2AF1">
            <w:pPr>
              <w:tabs>
                <w:tab w:val="left" w:pos="288"/>
                <w:tab w:val="left" w:pos="4752"/>
              </w:tabs>
              <w:jc w:val="left"/>
              <w:rPr>
                <w:rFonts w:asciiTheme="minorHAnsi" w:hAnsiTheme="minorHAnsi"/>
                <w:color w:val="auto"/>
                <w:szCs w:val="24"/>
              </w:rPr>
            </w:pPr>
            <w:r>
              <w:rPr>
                <w:rFonts w:asciiTheme="minorHAnsi" w:hAnsiTheme="minorHAnsi"/>
                <w:color w:val="auto"/>
                <w:szCs w:val="24"/>
              </w:rPr>
              <w:t>Cervical Spondylosis, Chronic Neck Pain</w:t>
            </w:r>
          </w:p>
        </w:tc>
        <w:tc>
          <w:tcPr>
            <w:tcW w:w="1724" w:type="dxa"/>
            <w:tcBorders>
              <w:left w:val="single" w:sz="4" w:space="0" w:color="auto"/>
            </w:tcBorders>
            <w:vAlign w:val="center"/>
          </w:tcPr>
          <w:p w:rsidR="002D422E" w:rsidRDefault="002D422E" w:rsidP="00EE2AF1">
            <w:pPr>
              <w:tabs>
                <w:tab w:val="left" w:pos="288"/>
                <w:tab w:val="left" w:pos="4752"/>
              </w:tabs>
              <w:rPr>
                <w:rFonts w:asciiTheme="minorHAnsi" w:hAnsiTheme="minorHAnsi"/>
                <w:color w:val="auto"/>
                <w:szCs w:val="24"/>
              </w:rPr>
            </w:pPr>
            <w:r>
              <w:rPr>
                <w:rFonts w:asciiTheme="minorHAnsi" w:hAnsiTheme="minorHAnsi"/>
                <w:color w:val="auto"/>
                <w:szCs w:val="24"/>
              </w:rPr>
              <w:t>5237</w:t>
            </w:r>
          </w:p>
        </w:tc>
        <w:tc>
          <w:tcPr>
            <w:tcW w:w="1084" w:type="dxa"/>
            <w:vAlign w:val="center"/>
          </w:tcPr>
          <w:p w:rsidR="002D422E" w:rsidRDefault="00327C6D" w:rsidP="00327C6D">
            <w:pPr>
              <w:tabs>
                <w:tab w:val="left" w:pos="288"/>
                <w:tab w:val="left" w:pos="4752"/>
              </w:tabs>
              <w:rPr>
                <w:rFonts w:asciiTheme="minorHAnsi" w:hAnsiTheme="minorHAnsi"/>
                <w:color w:val="auto"/>
                <w:szCs w:val="24"/>
              </w:rPr>
            </w:pPr>
            <w:r>
              <w:rPr>
                <w:rFonts w:asciiTheme="minorHAnsi" w:hAnsiTheme="minorHAnsi"/>
                <w:color w:val="auto"/>
                <w:szCs w:val="24"/>
              </w:rPr>
              <w:t>1</w:t>
            </w:r>
            <w:r w:rsidR="002D422E">
              <w:rPr>
                <w:rFonts w:asciiTheme="minorHAnsi" w:hAnsiTheme="minorHAnsi"/>
                <w:color w:val="auto"/>
                <w:szCs w:val="24"/>
              </w:rPr>
              <w:t>0%</w:t>
            </w:r>
          </w:p>
        </w:tc>
      </w:tr>
      <w:tr w:rsidR="002D422E" w:rsidRPr="00AF01B2" w:rsidTr="00EE2AF1">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2D422E" w:rsidRPr="00AF01B2" w:rsidRDefault="002D422E" w:rsidP="00EE2AF1">
            <w:pPr>
              <w:tabs>
                <w:tab w:val="left" w:pos="288"/>
                <w:tab w:val="left" w:pos="4752"/>
              </w:tabs>
              <w:rPr>
                <w:rFonts w:asciiTheme="minorHAnsi" w:hAnsiTheme="minorHAnsi"/>
                <w:b/>
                <w:color w:val="auto"/>
                <w:szCs w:val="24"/>
              </w:rPr>
            </w:pPr>
            <w:r w:rsidRPr="00AF01B2">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2D422E" w:rsidRPr="00AF01B2" w:rsidRDefault="00327C6D" w:rsidP="00327C6D">
            <w:pPr>
              <w:tabs>
                <w:tab w:val="left" w:pos="288"/>
                <w:tab w:val="left" w:pos="4752"/>
              </w:tabs>
              <w:rPr>
                <w:rFonts w:asciiTheme="minorHAnsi" w:hAnsiTheme="minorHAnsi"/>
                <w:b/>
                <w:color w:val="auto"/>
                <w:szCs w:val="24"/>
              </w:rPr>
            </w:pPr>
            <w:r>
              <w:rPr>
                <w:rFonts w:asciiTheme="minorHAnsi" w:hAnsiTheme="minorHAnsi"/>
                <w:b/>
                <w:color w:val="auto"/>
                <w:szCs w:val="24"/>
              </w:rPr>
              <w:t>3</w:t>
            </w:r>
            <w:r w:rsidR="002D422E">
              <w:rPr>
                <w:rFonts w:asciiTheme="minorHAnsi" w:hAnsiTheme="minorHAnsi"/>
                <w:b/>
                <w:color w:val="auto"/>
                <w:szCs w:val="24"/>
              </w:rPr>
              <w:t>0</w:t>
            </w:r>
            <w:r w:rsidR="002D422E" w:rsidRPr="00AF01B2">
              <w:rPr>
                <w:rFonts w:asciiTheme="minorHAnsi" w:hAnsiTheme="minorHAnsi"/>
                <w:b/>
                <w:color w:val="auto"/>
                <w:szCs w:val="24"/>
              </w:rPr>
              <w:t>%</w:t>
            </w:r>
          </w:p>
        </w:tc>
      </w:tr>
    </w:tbl>
    <w:p w:rsidR="00FC4C17" w:rsidRDefault="00FC4C17" w:rsidP="00BF0E94">
      <w:pPr>
        <w:tabs>
          <w:tab w:val="left" w:pos="288"/>
          <w:tab w:val="left" w:pos="4752"/>
        </w:tabs>
        <w:jc w:val="both"/>
        <w:rPr>
          <w:color w:val="000000" w:themeColor="text1"/>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0D0564">
      <w:pPr>
        <w:tabs>
          <w:tab w:val="left" w:pos="288"/>
          <w:tab w:val="left" w:pos="4752"/>
        </w:tabs>
        <w:jc w:val="both"/>
        <w:rPr>
          <w:color w:val="000000" w:themeColor="text1"/>
        </w:rPr>
      </w:pPr>
      <w:r w:rsidRPr="001F29F9">
        <w:rPr>
          <w:color w:val="000000" w:themeColor="text1"/>
        </w:rPr>
        <w:t xml:space="preserve">Exhibit A.  DD Form </w:t>
      </w:r>
      <w:proofErr w:type="gramStart"/>
      <w:r w:rsidRPr="001F29F9">
        <w:rPr>
          <w:color w:val="000000" w:themeColor="text1"/>
        </w:rPr>
        <w:t>294,</w:t>
      </w:r>
      <w:proofErr w:type="gramEnd"/>
      <w:r w:rsidRPr="001F29F9">
        <w:rPr>
          <w:color w:val="000000" w:themeColor="text1"/>
        </w:rPr>
        <w:t xml:space="preserve"> </w:t>
      </w:r>
      <w:r w:rsidRPr="000D0564">
        <w:rPr>
          <w:color w:val="000000" w:themeColor="text1"/>
        </w:rPr>
        <w:t>dated 20</w:t>
      </w:r>
      <w:r w:rsidR="001215DF" w:rsidRPr="000D0564">
        <w:rPr>
          <w:color w:val="000000" w:themeColor="text1"/>
        </w:rPr>
        <w:t>1</w:t>
      </w:r>
      <w:r w:rsidR="00A269F7" w:rsidRPr="000D0564">
        <w:rPr>
          <w:color w:val="000000" w:themeColor="text1"/>
        </w:rPr>
        <w:t>11019</w:t>
      </w:r>
      <w:r w:rsidRPr="001F29F9">
        <w:rPr>
          <w:color w:val="000000" w:themeColor="text1"/>
        </w:rPr>
        <w:t>, w/atchs.</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w:t>
      </w:r>
      <w:proofErr w:type="gramStart"/>
      <w:r w:rsidRPr="001F29F9">
        <w:rPr>
          <w:color w:val="000000" w:themeColor="text1"/>
        </w:rPr>
        <w:t>Service Treatment Record.</w:t>
      </w:r>
      <w:proofErr w:type="gram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w:t>
      </w:r>
      <w:proofErr w:type="gramStart"/>
      <w:r w:rsidRPr="001F29F9">
        <w:rPr>
          <w:color w:val="000000" w:themeColor="text1"/>
        </w:rPr>
        <w:t>Department of Veterans Affairs Treatment Record.</w:t>
      </w:r>
      <w:proofErr w:type="gramEnd"/>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A16CA2">
        <w:rPr>
          <w:color w:val="000000" w:themeColor="text1"/>
          <w:szCs w:val="24"/>
        </w:rPr>
        <w:t>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A16CA2" w:rsidRDefault="002F195B" w:rsidP="000D056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A16CA2" w:rsidRDefault="00A16CA2" w:rsidP="00A16CA2">
      <w:pPr>
        <w:jc w:val="left"/>
        <w:sectPr w:rsidR="00A16CA2">
          <w:pgSz w:w="12240" w:h="15840"/>
          <w:pgMar w:top="2160" w:right="1440" w:bottom="1440" w:left="1440" w:header="720" w:footer="720" w:gutter="0"/>
          <w:cols w:space="720"/>
        </w:sectPr>
      </w:pPr>
      <w:r>
        <w:rPr>
          <w:color w:val="000000" w:themeColor="text1"/>
          <w:szCs w:val="24"/>
        </w:rPr>
        <w:br w:type="page"/>
      </w:r>
    </w:p>
    <w:p w:rsidR="00A16CA2" w:rsidRDefault="00A16CA2" w:rsidP="00A16CA2">
      <w:pPr>
        <w:pStyle w:val="Header"/>
        <w:tabs>
          <w:tab w:val="left" w:pos="720"/>
        </w:tabs>
        <w:jc w:val="left"/>
        <w:rPr>
          <w:sz w:val="22"/>
          <w:szCs w:val="22"/>
        </w:rPr>
      </w:pPr>
      <w:r>
        <w:rPr>
          <w:sz w:val="22"/>
          <w:szCs w:val="22"/>
        </w:rPr>
        <w:lastRenderedPageBreak/>
        <w:t>SFMR-RB</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16CA2" w:rsidRDefault="00A16CA2" w:rsidP="00A16CA2">
      <w:pPr>
        <w:pStyle w:val="Header"/>
        <w:tabs>
          <w:tab w:val="left" w:pos="720"/>
        </w:tabs>
        <w:jc w:val="left"/>
        <w:rPr>
          <w:sz w:val="22"/>
          <w:szCs w:val="22"/>
        </w:rPr>
      </w:pPr>
    </w:p>
    <w:p w:rsidR="00A16CA2" w:rsidRDefault="00A16CA2" w:rsidP="00A16CA2">
      <w:pPr>
        <w:jc w:val="left"/>
        <w:rPr>
          <w:sz w:val="22"/>
          <w:szCs w:val="22"/>
        </w:rPr>
      </w:pPr>
    </w:p>
    <w:p w:rsidR="00A16CA2" w:rsidRDefault="00A16CA2" w:rsidP="00A16CA2">
      <w:pPr>
        <w:jc w:val="left"/>
        <w:rPr>
          <w:sz w:val="22"/>
          <w:szCs w:val="22"/>
        </w:rPr>
      </w:pPr>
      <w:r>
        <w:rPr>
          <w:sz w:val="22"/>
          <w:szCs w:val="22"/>
        </w:rPr>
        <w:t xml:space="preserve">MEMORANDUM FOR Commander, US Army Physical Disability Agency </w:t>
      </w:r>
    </w:p>
    <w:p w:rsidR="00A16CA2" w:rsidRDefault="00A16CA2" w:rsidP="00A16CA2">
      <w:pPr>
        <w:jc w:val="left"/>
        <w:rPr>
          <w:sz w:val="22"/>
          <w:szCs w:val="22"/>
        </w:rPr>
      </w:pPr>
      <w:r>
        <w:rPr>
          <w:sz w:val="22"/>
          <w:szCs w:val="22"/>
        </w:rPr>
        <w:t xml:space="preserve">(TAPD-ZB </w:t>
      </w:r>
      <w:proofErr w:type="gramStart"/>
      <w:r>
        <w:rPr>
          <w:sz w:val="22"/>
          <w:szCs w:val="22"/>
        </w:rPr>
        <w:t>/  )</w:t>
      </w:r>
      <w:proofErr w:type="gramEnd"/>
      <w:r>
        <w:rPr>
          <w:sz w:val="22"/>
          <w:szCs w:val="22"/>
        </w:rPr>
        <w:t>, 2900 Crystal Drive, Suite 300, Arlington, VA  22202</w:t>
      </w:r>
    </w:p>
    <w:p w:rsidR="00A16CA2" w:rsidRDefault="00A16CA2" w:rsidP="00A16CA2">
      <w:pPr>
        <w:jc w:val="left"/>
        <w:rPr>
          <w:sz w:val="22"/>
          <w:szCs w:val="22"/>
        </w:rPr>
      </w:pPr>
    </w:p>
    <w:p w:rsidR="00A16CA2" w:rsidRDefault="00A16CA2" w:rsidP="00A16CA2">
      <w:pPr>
        <w:ind w:right="-180"/>
        <w:jc w:val="left"/>
        <w:rPr>
          <w:sz w:val="22"/>
          <w:szCs w:val="22"/>
        </w:rPr>
      </w:pPr>
      <w:r>
        <w:rPr>
          <w:sz w:val="22"/>
          <w:szCs w:val="22"/>
        </w:rPr>
        <w:t xml:space="preserve">SUBJECT:  Department of Defense Physical Disability Board of Review Recommendation </w:t>
      </w:r>
    </w:p>
    <w:p w:rsidR="00A16CA2" w:rsidRDefault="00A16CA2" w:rsidP="00A16CA2">
      <w:pPr>
        <w:pStyle w:val="Header"/>
        <w:tabs>
          <w:tab w:val="left" w:pos="720"/>
        </w:tabs>
        <w:jc w:val="left"/>
        <w:rPr>
          <w:sz w:val="22"/>
          <w:szCs w:val="22"/>
        </w:rPr>
      </w:pPr>
      <w:proofErr w:type="gramStart"/>
      <w:r>
        <w:rPr>
          <w:sz w:val="22"/>
          <w:szCs w:val="22"/>
        </w:rPr>
        <w:t>for</w:t>
      </w:r>
      <w:proofErr w:type="gramEnd"/>
      <w:r>
        <w:rPr>
          <w:sz w:val="22"/>
          <w:szCs w:val="22"/>
        </w:rPr>
        <w:t xml:space="preserve"> XXXXXXXXXXXXXXXX, AR20120009407 (PD201100946)</w:t>
      </w:r>
    </w:p>
    <w:p w:rsidR="00A16CA2" w:rsidRDefault="00A16CA2" w:rsidP="00A16CA2">
      <w:pPr>
        <w:pStyle w:val="Header"/>
        <w:tabs>
          <w:tab w:val="left" w:pos="720"/>
        </w:tabs>
        <w:jc w:val="left"/>
        <w:rPr>
          <w:sz w:val="22"/>
          <w:szCs w:val="22"/>
        </w:rPr>
      </w:pPr>
    </w:p>
    <w:p w:rsidR="00A16CA2" w:rsidRDefault="00A16CA2" w:rsidP="00A16CA2">
      <w:pPr>
        <w:jc w:val="left"/>
        <w:rPr>
          <w:sz w:val="22"/>
          <w:szCs w:val="22"/>
        </w:rPr>
      </w:pPr>
    </w:p>
    <w:p w:rsidR="00A16CA2" w:rsidRDefault="00A16CA2" w:rsidP="00A16CA2">
      <w:pPr>
        <w:jc w:val="left"/>
        <w:rPr>
          <w:sz w:val="22"/>
          <w:szCs w:val="22"/>
        </w:rPr>
      </w:pPr>
      <w:r>
        <w:rPr>
          <w:sz w:val="22"/>
          <w:szCs w:val="22"/>
        </w:rPr>
        <w:t>1.  Under the authority of Title 10, United States Code, section 1554(a), I accept in part so much of the enclosed recommendation of the Department of Defense Physical Disability Board of Review (</w:t>
      </w:r>
      <w:proofErr w:type="spellStart"/>
      <w:r>
        <w:rPr>
          <w:sz w:val="22"/>
          <w:szCs w:val="22"/>
        </w:rPr>
        <w:t>DoD</w:t>
      </w:r>
      <w:proofErr w:type="spellEnd"/>
      <w:r>
        <w:rPr>
          <w:sz w:val="22"/>
          <w:szCs w:val="22"/>
        </w:rPr>
        <w:t xml:space="preserve"> PDBR) pertaining to the subject individual to increase the rating for De </w:t>
      </w:r>
      <w:proofErr w:type="spellStart"/>
      <w:r>
        <w:rPr>
          <w:sz w:val="22"/>
          <w:szCs w:val="22"/>
        </w:rPr>
        <w:t>Quervain’s</w:t>
      </w:r>
      <w:proofErr w:type="spellEnd"/>
      <w:r>
        <w:rPr>
          <w:sz w:val="22"/>
          <w:szCs w:val="22"/>
        </w:rPr>
        <w:t xml:space="preserve"> </w:t>
      </w:r>
      <w:proofErr w:type="spellStart"/>
      <w:r>
        <w:rPr>
          <w:sz w:val="22"/>
          <w:szCs w:val="22"/>
        </w:rPr>
        <w:t>Tenosynovitis</w:t>
      </w:r>
      <w:proofErr w:type="spellEnd"/>
      <w:r>
        <w:rPr>
          <w:sz w:val="22"/>
          <w:szCs w:val="22"/>
        </w:rPr>
        <w:t xml:space="preserve">, Right from 0% to 10% and to modify the individual’s disability rating to 20% without </w:t>
      </w:r>
      <w:proofErr w:type="spellStart"/>
      <w:r>
        <w:rPr>
          <w:sz w:val="22"/>
          <w:szCs w:val="22"/>
        </w:rPr>
        <w:t>recharacterization</w:t>
      </w:r>
      <w:proofErr w:type="spellEnd"/>
      <w:r>
        <w:rPr>
          <w:sz w:val="22"/>
          <w:szCs w:val="22"/>
        </w:rPr>
        <w:t xml:space="preserve"> of the individual’s separation.  There is insufficient justification to support the Board’s full recommendation in accordance with Army and Department of Defense regulations.  I reject the PDBR recommendation to change Cervical </w:t>
      </w:r>
      <w:proofErr w:type="spellStart"/>
      <w:r>
        <w:rPr>
          <w:sz w:val="22"/>
          <w:szCs w:val="22"/>
        </w:rPr>
        <w:t>Spondylosis</w:t>
      </w:r>
      <w:proofErr w:type="spellEnd"/>
      <w:r>
        <w:rPr>
          <w:sz w:val="22"/>
          <w:szCs w:val="22"/>
        </w:rPr>
        <w:t xml:space="preserve"> (chronic neck pain) to “unfitting.”  The PDBR discusses the positive and negative objective findings as well as the individual’s Range of Motion and symptoms.  They do not, however, address the factors pertinent to a fitness determination.  They do not address the limitations imposed by the Physical Profile due to neck pain, nor do they mention the individual’s MOS and the affect that neck pain had on her ability to perform the duties of her MOS.  Likewise, the Commander’s letter to the PEB which discusses the individual’s limitations that affect duty performance is not mentioned.  The Army has, in effect, stated that it was willing to accommodate any limitations imposed by the individual’s neck pain and the PDBR has not shown this to be an error.</w:t>
      </w:r>
    </w:p>
    <w:p w:rsidR="00A16CA2" w:rsidRDefault="00A16CA2" w:rsidP="00A16CA2">
      <w:pPr>
        <w:jc w:val="left"/>
        <w:rPr>
          <w:sz w:val="22"/>
          <w:szCs w:val="22"/>
        </w:rPr>
      </w:pPr>
    </w:p>
    <w:p w:rsidR="00A16CA2" w:rsidRDefault="00A16CA2" w:rsidP="00A16CA2">
      <w:pPr>
        <w:jc w:val="left"/>
        <w:rPr>
          <w:sz w:val="22"/>
          <w:szCs w:val="22"/>
        </w:rPr>
      </w:pPr>
      <w:r>
        <w:rPr>
          <w:sz w:val="22"/>
          <w:szCs w:val="22"/>
        </w:rPr>
        <w:t xml:space="preserve">2.  I direct that all the Department of the Army records of the individual concerned be corrected accordingly no later than 120 days from the date of this memorandum.   </w:t>
      </w:r>
    </w:p>
    <w:p w:rsidR="00A16CA2" w:rsidRDefault="00A16CA2" w:rsidP="00A16CA2">
      <w:pPr>
        <w:jc w:val="left"/>
        <w:rPr>
          <w:sz w:val="22"/>
          <w:szCs w:val="22"/>
        </w:rPr>
      </w:pPr>
    </w:p>
    <w:p w:rsidR="00A16CA2" w:rsidRDefault="00A16CA2" w:rsidP="00A16CA2">
      <w:pPr>
        <w:jc w:val="left"/>
        <w:rPr>
          <w:sz w:val="22"/>
          <w:szCs w:val="22"/>
        </w:rPr>
      </w:pPr>
      <w:r>
        <w:rPr>
          <w:sz w:val="22"/>
          <w:szCs w:val="22"/>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16CA2" w:rsidRDefault="00A16CA2" w:rsidP="00A16CA2">
      <w:pPr>
        <w:jc w:val="left"/>
        <w:rPr>
          <w:sz w:val="22"/>
          <w:szCs w:val="22"/>
        </w:rPr>
      </w:pPr>
    </w:p>
    <w:p w:rsidR="00A16CA2" w:rsidRDefault="00A16CA2" w:rsidP="00A16CA2">
      <w:pPr>
        <w:jc w:val="left"/>
        <w:rPr>
          <w:sz w:val="22"/>
          <w:szCs w:val="22"/>
        </w:rPr>
      </w:pPr>
      <w:r>
        <w:rPr>
          <w:sz w:val="22"/>
          <w:szCs w:val="22"/>
        </w:rPr>
        <w:t>BY ORDER OF THE SECRETARY OF THE ARMY:</w:t>
      </w:r>
    </w:p>
    <w:p w:rsidR="00A16CA2" w:rsidRDefault="00A16CA2" w:rsidP="00A16CA2">
      <w:pPr>
        <w:jc w:val="left"/>
        <w:rPr>
          <w:sz w:val="22"/>
          <w:szCs w:val="22"/>
        </w:rPr>
      </w:pPr>
    </w:p>
    <w:p w:rsidR="00A16CA2" w:rsidRDefault="00A16CA2" w:rsidP="00A16CA2">
      <w:pPr>
        <w:jc w:val="left"/>
        <w:rPr>
          <w:sz w:val="22"/>
          <w:szCs w:val="22"/>
        </w:rPr>
      </w:pPr>
    </w:p>
    <w:p w:rsidR="00A16CA2" w:rsidRDefault="00A16CA2" w:rsidP="00A16CA2">
      <w:pPr>
        <w:pStyle w:val="Header"/>
        <w:tabs>
          <w:tab w:val="left" w:pos="720"/>
        </w:tabs>
        <w:jc w:val="left"/>
        <w:rPr>
          <w:sz w:val="22"/>
          <w:szCs w:val="22"/>
        </w:rPr>
      </w:pPr>
    </w:p>
    <w:p w:rsidR="00A16CA2" w:rsidRDefault="00A16CA2" w:rsidP="00A16CA2">
      <w:pPr>
        <w:jc w:val="left"/>
        <w:rPr>
          <w:sz w:val="22"/>
          <w:szCs w:val="22"/>
        </w:rPr>
      </w:pPr>
      <w:bookmarkStart w:id="0" w:name="OLE_LINK3"/>
      <w:bookmarkStart w:id="1" w:name="OLE_LINK4"/>
    </w:p>
    <w:p w:rsidR="00A16CA2" w:rsidRDefault="00A16CA2" w:rsidP="00A16CA2">
      <w:pPr>
        <w:jc w:val="left"/>
        <w:rPr>
          <w:sz w:val="22"/>
          <w:szCs w:val="22"/>
        </w:rPr>
      </w:pPr>
      <w:r>
        <w:rPr>
          <w:sz w:val="22"/>
          <w:szCs w:val="22"/>
        </w:rPr>
        <w:t>Encl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XXXXXXXXXXXXX</w:t>
      </w:r>
    </w:p>
    <w:p w:rsidR="00A16CA2" w:rsidRDefault="00A16CA2" w:rsidP="00A16CA2">
      <w:pPr>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Deputy Assistant Secretary</w:t>
      </w:r>
    </w:p>
    <w:p w:rsidR="00A16CA2" w:rsidRDefault="00A16CA2" w:rsidP="00A16CA2">
      <w:pPr>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(Army Review Boards)</w:t>
      </w:r>
      <w:bookmarkEnd w:id="0"/>
      <w:bookmarkEnd w:id="1"/>
    </w:p>
    <w:p w:rsidR="00A16CA2" w:rsidRDefault="00A16CA2" w:rsidP="00A16CA2">
      <w:pPr>
        <w:jc w:val="left"/>
        <w:rPr>
          <w:sz w:val="22"/>
          <w:szCs w:val="22"/>
        </w:rPr>
      </w:pPr>
      <w:r>
        <w:rPr>
          <w:sz w:val="22"/>
          <w:szCs w:val="22"/>
        </w:rPr>
        <w:t xml:space="preserve">CF: </w:t>
      </w:r>
    </w:p>
    <w:p w:rsidR="00A16CA2" w:rsidRDefault="00A16CA2" w:rsidP="00A16CA2">
      <w:pPr>
        <w:jc w:val="left"/>
        <w:rPr>
          <w:sz w:val="22"/>
          <w:szCs w:val="22"/>
        </w:rPr>
      </w:pPr>
      <w:r>
        <w:rPr>
          <w:sz w:val="22"/>
          <w:szCs w:val="22"/>
        </w:rPr>
        <w:t xml:space="preserve">(  ) </w:t>
      </w:r>
      <w:proofErr w:type="spellStart"/>
      <w:proofErr w:type="gramStart"/>
      <w:r>
        <w:rPr>
          <w:sz w:val="22"/>
          <w:szCs w:val="22"/>
        </w:rPr>
        <w:t>DoD</w:t>
      </w:r>
      <w:proofErr w:type="spellEnd"/>
      <w:proofErr w:type="gramEnd"/>
      <w:r>
        <w:rPr>
          <w:sz w:val="22"/>
          <w:szCs w:val="22"/>
        </w:rPr>
        <w:t xml:space="preserve"> PDBR</w:t>
      </w:r>
    </w:p>
    <w:p w:rsidR="00A16CA2" w:rsidRDefault="00A16CA2" w:rsidP="00A16CA2">
      <w:pPr>
        <w:jc w:val="left"/>
        <w:rPr>
          <w:sz w:val="23"/>
          <w:szCs w:val="23"/>
        </w:rPr>
      </w:pPr>
      <w:r>
        <w:rPr>
          <w:sz w:val="23"/>
          <w:szCs w:val="23"/>
        </w:rPr>
        <w:t>(  ) DVA</w:t>
      </w:r>
    </w:p>
    <w:p w:rsidR="00A16CA2" w:rsidRDefault="00A16CA2" w:rsidP="00A16CA2">
      <w:pPr>
        <w:jc w:val="left"/>
        <w:rPr>
          <w:color w:val="000000" w:themeColor="text1"/>
          <w:szCs w:val="24"/>
        </w:rPr>
      </w:pPr>
    </w:p>
    <w:sectPr w:rsidR="00A16CA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ED1" w:rsidRDefault="00FA2ED1">
      <w:r>
        <w:separator/>
      </w:r>
    </w:p>
  </w:endnote>
  <w:endnote w:type="continuationSeparator" w:id="0">
    <w:p w:rsidR="00FA2ED1" w:rsidRDefault="00FA2E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1F22FD" w:rsidRPr="00374247" w:rsidRDefault="001F22FD" w:rsidP="00374247">
        <w:pPr>
          <w:pStyle w:val="Footer"/>
          <w:ind w:firstLine="4320"/>
          <w:rPr>
            <w:color w:val="auto"/>
            <w:szCs w:val="24"/>
          </w:rPr>
        </w:pPr>
        <w:r w:rsidRPr="00374247">
          <w:rPr>
            <w:color w:val="auto"/>
            <w:szCs w:val="24"/>
          </w:rPr>
          <w:t xml:space="preserve">   </w:t>
        </w:r>
        <w:r w:rsidR="008251E5" w:rsidRPr="00374247">
          <w:rPr>
            <w:color w:val="auto"/>
            <w:szCs w:val="24"/>
          </w:rPr>
          <w:fldChar w:fldCharType="begin"/>
        </w:r>
        <w:r w:rsidRPr="00374247">
          <w:rPr>
            <w:color w:val="auto"/>
            <w:szCs w:val="24"/>
          </w:rPr>
          <w:instrText xml:space="preserve"> PAGE   \* MERGEFORMAT </w:instrText>
        </w:r>
        <w:r w:rsidR="008251E5" w:rsidRPr="00374247">
          <w:rPr>
            <w:color w:val="auto"/>
            <w:szCs w:val="24"/>
          </w:rPr>
          <w:fldChar w:fldCharType="separate"/>
        </w:r>
        <w:r w:rsidR="00A16CA2" w:rsidRPr="00A16CA2">
          <w:rPr>
            <w:noProof/>
            <w:color w:val="auto"/>
          </w:rPr>
          <w:t>6</w:t>
        </w:r>
        <w:r w:rsidR="008251E5" w:rsidRPr="00374247">
          <w:rPr>
            <w:color w:val="auto"/>
            <w:szCs w:val="24"/>
          </w:rPr>
          <w:fldChar w:fldCharType="end"/>
        </w:r>
        <w:r w:rsidRPr="00374247">
          <w:rPr>
            <w:color w:val="auto"/>
            <w:szCs w:val="24"/>
          </w:rPr>
          <w:t xml:space="preserve">                                                           </w:t>
        </w:r>
        <w:r w:rsidRPr="001D64F3">
          <w:rPr>
            <w:color w:val="auto"/>
            <w:szCs w:val="24"/>
          </w:rPr>
          <w:t>PD1</w:t>
        </w:r>
        <w:r w:rsidRPr="00A269F7">
          <w:rPr>
            <w:color w:val="auto"/>
            <w:szCs w:val="24"/>
          </w:rPr>
          <w:t>1</w:t>
        </w:r>
        <w:r w:rsidRPr="001D64F3">
          <w:rPr>
            <w:color w:val="auto"/>
            <w:szCs w:val="24"/>
          </w:rPr>
          <w:t>00</w:t>
        </w:r>
        <w:r>
          <w:rPr>
            <w:color w:val="auto"/>
            <w:szCs w:val="24"/>
          </w:rPr>
          <w:t>946</w:t>
        </w:r>
      </w:p>
    </w:sdtContent>
  </w:sdt>
  <w:p w:rsidR="001F22FD" w:rsidRPr="00684CE6" w:rsidRDefault="001F22F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ED1" w:rsidRDefault="00FA2ED1">
      <w:r>
        <w:separator/>
      </w:r>
    </w:p>
  </w:footnote>
  <w:footnote w:type="continuationSeparator" w:id="0">
    <w:p w:rsidR="00FA2ED1" w:rsidRDefault="00FA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90ACE"/>
    <w:multiLevelType w:val="hybridMultilevel"/>
    <w:tmpl w:val="4C08456C"/>
    <w:lvl w:ilvl="0" w:tplc="30A6B74C">
      <w:start w:val="7914"/>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6"/>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rsids>
    <w:rsidRoot w:val="001C28D1"/>
    <w:rsid w:val="00000B1B"/>
    <w:rsid w:val="00000E43"/>
    <w:rsid w:val="000024F5"/>
    <w:rsid w:val="000059FA"/>
    <w:rsid w:val="00006186"/>
    <w:rsid w:val="0000644D"/>
    <w:rsid w:val="00006F87"/>
    <w:rsid w:val="00007107"/>
    <w:rsid w:val="00010ABA"/>
    <w:rsid w:val="00010B0F"/>
    <w:rsid w:val="00012428"/>
    <w:rsid w:val="00012733"/>
    <w:rsid w:val="00012F33"/>
    <w:rsid w:val="000130DB"/>
    <w:rsid w:val="00013417"/>
    <w:rsid w:val="000145C2"/>
    <w:rsid w:val="0001473F"/>
    <w:rsid w:val="00014A47"/>
    <w:rsid w:val="00014A9E"/>
    <w:rsid w:val="00017778"/>
    <w:rsid w:val="00021361"/>
    <w:rsid w:val="00021DDA"/>
    <w:rsid w:val="00022CF3"/>
    <w:rsid w:val="00023913"/>
    <w:rsid w:val="00023D43"/>
    <w:rsid w:val="00024002"/>
    <w:rsid w:val="0002447C"/>
    <w:rsid w:val="00024DE7"/>
    <w:rsid w:val="00026092"/>
    <w:rsid w:val="00030776"/>
    <w:rsid w:val="00032E07"/>
    <w:rsid w:val="000332CA"/>
    <w:rsid w:val="0003374E"/>
    <w:rsid w:val="00033A73"/>
    <w:rsid w:val="000344D8"/>
    <w:rsid w:val="000344E6"/>
    <w:rsid w:val="0003457A"/>
    <w:rsid w:val="00035C3A"/>
    <w:rsid w:val="00036E4B"/>
    <w:rsid w:val="00037929"/>
    <w:rsid w:val="000379D0"/>
    <w:rsid w:val="0004071D"/>
    <w:rsid w:val="00040FC4"/>
    <w:rsid w:val="000416F8"/>
    <w:rsid w:val="00042C26"/>
    <w:rsid w:val="00043382"/>
    <w:rsid w:val="00044623"/>
    <w:rsid w:val="000452D7"/>
    <w:rsid w:val="00046233"/>
    <w:rsid w:val="00046B40"/>
    <w:rsid w:val="00051622"/>
    <w:rsid w:val="00051A11"/>
    <w:rsid w:val="00052234"/>
    <w:rsid w:val="00053D7C"/>
    <w:rsid w:val="00055A48"/>
    <w:rsid w:val="000575C5"/>
    <w:rsid w:val="000577C9"/>
    <w:rsid w:val="00060FFD"/>
    <w:rsid w:val="000613D2"/>
    <w:rsid w:val="00061538"/>
    <w:rsid w:val="00061D69"/>
    <w:rsid w:val="0006431E"/>
    <w:rsid w:val="000652EA"/>
    <w:rsid w:val="00065E21"/>
    <w:rsid w:val="00065F16"/>
    <w:rsid w:val="000673ED"/>
    <w:rsid w:val="00067854"/>
    <w:rsid w:val="00067AAE"/>
    <w:rsid w:val="000701E6"/>
    <w:rsid w:val="00070DED"/>
    <w:rsid w:val="00072433"/>
    <w:rsid w:val="00072B3E"/>
    <w:rsid w:val="0007388C"/>
    <w:rsid w:val="0007488B"/>
    <w:rsid w:val="00075702"/>
    <w:rsid w:val="00075A0C"/>
    <w:rsid w:val="00075DF9"/>
    <w:rsid w:val="000760FD"/>
    <w:rsid w:val="000775C2"/>
    <w:rsid w:val="00077835"/>
    <w:rsid w:val="000806AD"/>
    <w:rsid w:val="00080BDF"/>
    <w:rsid w:val="00080C57"/>
    <w:rsid w:val="00082482"/>
    <w:rsid w:val="00082CA0"/>
    <w:rsid w:val="00084CF2"/>
    <w:rsid w:val="00085D7B"/>
    <w:rsid w:val="0008708B"/>
    <w:rsid w:val="0008747D"/>
    <w:rsid w:val="00092619"/>
    <w:rsid w:val="00092C66"/>
    <w:rsid w:val="000949DD"/>
    <w:rsid w:val="00094E4F"/>
    <w:rsid w:val="00097FC3"/>
    <w:rsid w:val="000A0005"/>
    <w:rsid w:val="000A2BCE"/>
    <w:rsid w:val="000A31E2"/>
    <w:rsid w:val="000A33C8"/>
    <w:rsid w:val="000A41E3"/>
    <w:rsid w:val="000A4BBA"/>
    <w:rsid w:val="000A5071"/>
    <w:rsid w:val="000B0AD2"/>
    <w:rsid w:val="000B1022"/>
    <w:rsid w:val="000B17AF"/>
    <w:rsid w:val="000B2FB8"/>
    <w:rsid w:val="000B471C"/>
    <w:rsid w:val="000B4C99"/>
    <w:rsid w:val="000C06F6"/>
    <w:rsid w:val="000C15F8"/>
    <w:rsid w:val="000C1D34"/>
    <w:rsid w:val="000C2362"/>
    <w:rsid w:val="000C2FA8"/>
    <w:rsid w:val="000C3C13"/>
    <w:rsid w:val="000C46B4"/>
    <w:rsid w:val="000C4D5F"/>
    <w:rsid w:val="000C53F9"/>
    <w:rsid w:val="000C5813"/>
    <w:rsid w:val="000C714C"/>
    <w:rsid w:val="000C7161"/>
    <w:rsid w:val="000C750C"/>
    <w:rsid w:val="000C75CF"/>
    <w:rsid w:val="000C7B83"/>
    <w:rsid w:val="000C7DE4"/>
    <w:rsid w:val="000D0564"/>
    <w:rsid w:val="000D0AE6"/>
    <w:rsid w:val="000D15E7"/>
    <w:rsid w:val="000D1A24"/>
    <w:rsid w:val="000D1CF4"/>
    <w:rsid w:val="000D1DBC"/>
    <w:rsid w:val="000D21C7"/>
    <w:rsid w:val="000D248A"/>
    <w:rsid w:val="000D2CFD"/>
    <w:rsid w:val="000D35D8"/>
    <w:rsid w:val="000D36FD"/>
    <w:rsid w:val="000D38DE"/>
    <w:rsid w:val="000D43F9"/>
    <w:rsid w:val="000D4717"/>
    <w:rsid w:val="000D5057"/>
    <w:rsid w:val="000D53A2"/>
    <w:rsid w:val="000D6457"/>
    <w:rsid w:val="000D645A"/>
    <w:rsid w:val="000D6E2F"/>
    <w:rsid w:val="000D7D55"/>
    <w:rsid w:val="000E0153"/>
    <w:rsid w:val="000E0993"/>
    <w:rsid w:val="000E27A0"/>
    <w:rsid w:val="000E2CB2"/>
    <w:rsid w:val="000E2E50"/>
    <w:rsid w:val="000E37E0"/>
    <w:rsid w:val="000E3F20"/>
    <w:rsid w:val="000E4C25"/>
    <w:rsid w:val="000E4CBF"/>
    <w:rsid w:val="000E5577"/>
    <w:rsid w:val="000E5E1F"/>
    <w:rsid w:val="000E6976"/>
    <w:rsid w:val="000E7034"/>
    <w:rsid w:val="000F02BE"/>
    <w:rsid w:val="000F0928"/>
    <w:rsid w:val="000F0B3D"/>
    <w:rsid w:val="000F1C6E"/>
    <w:rsid w:val="000F1E65"/>
    <w:rsid w:val="000F427B"/>
    <w:rsid w:val="000F43D0"/>
    <w:rsid w:val="000F4703"/>
    <w:rsid w:val="000F4F18"/>
    <w:rsid w:val="000F527F"/>
    <w:rsid w:val="000F688E"/>
    <w:rsid w:val="000F7181"/>
    <w:rsid w:val="000F7378"/>
    <w:rsid w:val="000F7581"/>
    <w:rsid w:val="001007CE"/>
    <w:rsid w:val="001008C1"/>
    <w:rsid w:val="001023DB"/>
    <w:rsid w:val="00102B8D"/>
    <w:rsid w:val="001031F4"/>
    <w:rsid w:val="0010324D"/>
    <w:rsid w:val="00103948"/>
    <w:rsid w:val="00103CCF"/>
    <w:rsid w:val="0010417F"/>
    <w:rsid w:val="001042D2"/>
    <w:rsid w:val="0010530E"/>
    <w:rsid w:val="00105C07"/>
    <w:rsid w:val="001062BC"/>
    <w:rsid w:val="00106920"/>
    <w:rsid w:val="00106AD8"/>
    <w:rsid w:val="00106C3F"/>
    <w:rsid w:val="001078DB"/>
    <w:rsid w:val="001079FA"/>
    <w:rsid w:val="00107EC5"/>
    <w:rsid w:val="001103CD"/>
    <w:rsid w:val="00113D2A"/>
    <w:rsid w:val="00114F20"/>
    <w:rsid w:val="0011590B"/>
    <w:rsid w:val="001211AF"/>
    <w:rsid w:val="001215DF"/>
    <w:rsid w:val="001219DF"/>
    <w:rsid w:val="0012220B"/>
    <w:rsid w:val="001222B0"/>
    <w:rsid w:val="00122ABE"/>
    <w:rsid w:val="001231DC"/>
    <w:rsid w:val="0012453A"/>
    <w:rsid w:val="0012489B"/>
    <w:rsid w:val="001272AE"/>
    <w:rsid w:val="00130756"/>
    <w:rsid w:val="0013082F"/>
    <w:rsid w:val="001315DD"/>
    <w:rsid w:val="00134F27"/>
    <w:rsid w:val="0013525F"/>
    <w:rsid w:val="00135385"/>
    <w:rsid w:val="00136204"/>
    <w:rsid w:val="001364D1"/>
    <w:rsid w:val="001374C7"/>
    <w:rsid w:val="00140FA4"/>
    <w:rsid w:val="00141343"/>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57664"/>
    <w:rsid w:val="001605C1"/>
    <w:rsid w:val="00161642"/>
    <w:rsid w:val="00161761"/>
    <w:rsid w:val="00165A92"/>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29DB"/>
    <w:rsid w:val="001A323E"/>
    <w:rsid w:val="001A5320"/>
    <w:rsid w:val="001A5E62"/>
    <w:rsid w:val="001A6848"/>
    <w:rsid w:val="001A7538"/>
    <w:rsid w:val="001B06FB"/>
    <w:rsid w:val="001B0B1A"/>
    <w:rsid w:val="001B20E6"/>
    <w:rsid w:val="001B2494"/>
    <w:rsid w:val="001B4C0B"/>
    <w:rsid w:val="001B4D12"/>
    <w:rsid w:val="001B4EC2"/>
    <w:rsid w:val="001B5B59"/>
    <w:rsid w:val="001B60E0"/>
    <w:rsid w:val="001B755A"/>
    <w:rsid w:val="001B7C8C"/>
    <w:rsid w:val="001C051D"/>
    <w:rsid w:val="001C0688"/>
    <w:rsid w:val="001C181A"/>
    <w:rsid w:val="001C1877"/>
    <w:rsid w:val="001C1A82"/>
    <w:rsid w:val="001C2053"/>
    <w:rsid w:val="001C252F"/>
    <w:rsid w:val="001C28D1"/>
    <w:rsid w:val="001C2FC0"/>
    <w:rsid w:val="001C3473"/>
    <w:rsid w:val="001C4923"/>
    <w:rsid w:val="001C5BDA"/>
    <w:rsid w:val="001C5CFC"/>
    <w:rsid w:val="001C7231"/>
    <w:rsid w:val="001C7418"/>
    <w:rsid w:val="001C7EBE"/>
    <w:rsid w:val="001D0051"/>
    <w:rsid w:val="001D150B"/>
    <w:rsid w:val="001D169A"/>
    <w:rsid w:val="001D2224"/>
    <w:rsid w:val="001D30A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5D"/>
    <w:rsid w:val="001E3FE1"/>
    <w:rsid w:val="001E41FE"/>
    <w:rsid w:val="001E635C"/>
    <w:rsid w:val="001E7F58"/>
    <w:rsid w:val="001F0297"/>
    <w:rsid w:val="001F22FD"/>
    <w:rsid w:val="001F29F9"/>
    <w:rsid w:val="001F2E62"/>
    <w:rsid w:val="001F6E0B"/>
    <w:rsid w:val="00200AA0"/>
    <w:rsid w:val="00200CA0"/>
    <w:rsid w:val="00201AA7"/>
    <w:rsid w:val="00202325"/>
    <w:rsid w:val="00202736"/>
    <w:rsid w:val="002027F2"/>
    <w:rsid w:val="00203652"/>
    <w:rsid w:val="00204562"/>
    <w:rsid w:val="002048E8"/>
    <w:rsid w:val="00205B4F"/>
    <w:rsid w:val="002060B6"/>
    <w:rsid w:val="002066B5"/>
    <w:rsid w:val="00206EDD"/>
    <w:rsid w:val="0020759C"/>
    <w:rsid w:val="00210EAC"/>
    <w:rsid w:val="00211612"/>
    <w:rsid w:val="002119B6"/>
    <w:rsid w:val="00212389"/>
    <w:rsid w:val="00212B40"/>
    <w:rsid w:val="00213BD0"/>
    <w:rsid w:val="002142DB"/>
    <w:rsid w:val="00214DBA"/>
    <w:rsid w:val="002151AB"/>
    <w:rsid w:val="0021548C"/>
    <w:rsid w:val="00215C4C"/>
    <w:rsid w:val="00215ED6"/>
    <w:rsid w:val="00216049"/>
    <w:rsid w:val="002163FA"/>
    <w:rsid w:val="00217606"/>
    <w:rsid w:val="00217C09"/>
    <w:rsid w:val="00220A22"/>
    <w:rsid w:val="00220F5C"/>
    <w:rsid w:val="00220FA9"/>
    <w:rsid w:val="002216BF"/>
    <w:rsid w:val="00221B9B"/>
    <w:rsid w:val="00222268"/>
    <w:rsid w:val="00225080"/>
    <w:rsid w:val="00225196"/>
    <w:rsid w:val="00225CB4"/>
    <w:rsid w:val="00226B1A"/>
    <w:rsid w:val="00227572"/>
    <w:rsid w:val="00227F0B"/>
    <w:rsid w:val="0023049F"/>
    <w:rsid w:val="00230CAB"/>
    <w:rsid w:val="002310C3"/>
    <w:rsid w:val="002316F6"/>
    <w:rsid w:val="00232C9B"/>
    <w:rsid w:val="00232E73"/>
    <w:rsid w:val="00232F09"/>
    <w:rsid w:val="002335D5"/>
    <w:rsid w:val="002338CA"/>
    <w:rsid w:val="00233EA1"/>
    <w:rsid w:val="00233FE5"/>
    <w:rsid w:val="00234B3B"/>
    <w:rsid w:val="00234D98"/>
    <w:rsid w:val="00235AD0"/>
    <w:rsid w:val="00236018"/>
    <w:rsid w:val="002374C9"/>
    <w:rsid w:val="0024162D"/>
    <w:rsid w:val="0024174E"/>
    <w:rsid w:val="00242238"/>
    <w:rsid w:val="0024227D"/>
    <w:rsid w:val="00242D14"/>
    <w:rsid w:val="002432F4"/>
    <w:rsid w:val="00245581"/>
    <w:rsid w:val="00246860"/>
    <w:rsid w:val="002468D9"/>
    <w:rsid w:val="00246995"/>
    <w:rsid w:val="00246DFF"/>
    <w:rsid w:val="00246E89"/>
    <w:rsid w:val="00250D89"/>
    <w:rsid w:val="0025183C"/>
    <w:rsid w:val="00252351"/>
    <w:rsid w:val="002528EC"/>
    <w:rsid w:val="00253EAA"/>
    <w:rsid w:val="00254258"/>
    <w:rsid w:val="00255049"/>
    <w:rsid w:val="0025568B"/>
    <w:rsid w:val="00257538"/>
    <w:rsid w:val="00257AFF"/>
    <w:rsid w:val="00257DE5"/>
    <w:rsid w:val="00260531"/>
    <w:rsid w:val="00260B9A"/>
    <w:rsid w:val="00261BFB"/>
    <w:rsid w:val="00262EA5"/>
    <w:rsid w:val="0026318D"/>
    <w:rsid w:val="00264148"/>
    <w:rsid w:val="002654D6"/>
    <w:rsid w:val="002660AF"/>
    <w:rsid w:val="002666AE"/>
    <w:rsid w:val="00267AB6"/>
    <w:rsid w:val="00267C98"/>
    <w:rsid w:val="00270864"/>
    <w:rsid w:val="002712F7"/>
    <w:rsid w:val="0027159C"/>
    <w:rsid w:val="002722F2"/>
    <w:rsid w:val="00274549"/>
    <w:rsid w:val="00274E46"/>
    <w:rsid w:val="002752AE"/>
    <w:rsid w:val="00275AFD"/>
    <w:rsid w:val="002769AF"/>
    <w:rsid w:val="00276C86"/>
    <w:rsid w:val="00276FD0"/>
    <w:rsid w:val="00277217"/>
    <w:rsid w:val="002805C2"/>
    <w:rsid w:val="002810A4"/>
    <w:rsid w:val="0028261C"/>
    <w:rsid w:val="00282DB6"/>
    <w:rsid w:val="00284A26"/>
    <w:rsid w:val="00285095"/>
    <w:rsid w:val="002862F5"/>
    <w:rsid w:val="00287006"/>
    <w:rsid w:val="0029030A"/>
    <w:rsid w:val="00291B75"/>
    <w:rsid w:val="00292397"/>
    <w:rsid w:val="00292AB2"/>
    <w:rsid w:val="00292B82"/>
    <w:rsid w:val="00293DB6"/>
    <w:rsid w:val="00293FE8"/>
    <w:rsid w:val="00294437"/>
    <w:rsid w:val="00296686"/>
    <w:rsid w:val="00297A00"/>
    <w:rsid w:val="00297A45"/>
    <w:rsid w:val="00297E20"/>
    <w:rsid w:val="002A1A4D"/>
    <w:rsid w:val="002A233F"/>
    <w:rsid w:val="002A3237"/>
    <w:rsid w:val="002A4119"/>
    <w:rsid w:val="002A4A2A"/>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B7C4E"/>
    <w:rsid w:val="002C0DEA"/>
    <w:rsid w:val="002C21BA"/>
    <w:rsid w:val="002C24EB"/>
    <w:rsid w:val="002C34F6"/>
    <w:rsid w:val="002C3B6D"/>
    <w:rsid w:val="002C3F59"/>
    <w:rsid w:val="002C5D9D"/>
    <w:rsid w:val="002C5F10"/>
    <w:rsid w:val="002C60F4"/>
    <w:rsid w:val="002C6E5B"/>
    <w:rsid w:val="002D0071"/>
    <w:rsid w:val="002D08F3"/>
    <w:rsid w:val="002D18B4"/>
    <w:rsid w:val="002D2058"/>
    <w:rsid w:val="002D231A"/>
    <w:rsid w:val="002D422E"/>
    <w:rsid w:val="002D4BE8"/>
    <w:rsid w:val="002D4FA0"/>
    <w:rsid w:val="002D5330"/>
    <w:rsid w:val="002D5F57"/>
    <w:rsid w:val="002D73D4"/>
    <w:rsid w:val="002D7787"/>
    <w:rsid w:val="002D7EA8"/>
    <w:rsid w:val="002E1877"/>
    <w:rsid w:val="002E1C31"/>
    <w:rsid w:val="002E25FD"/>
    <w:rsid w:val="002E2E0F"/>
    <w:rsid w:val="002E333A"/>
    <w:rsid w:val="002E3474"/>
    <w:rsid w:val="002E400C"/>
    <w:rsid w:val="002E49C3"/>
    <w:rsid w:val="002E5114"/>
    <w:rsid w:val="002E5988"/>
    <w:rsid w:val="002E65E6"/>
    <w:rsid w:val="002E7072"/>
    <w:rsid w:val="002E7570"/>
    <w:rsid w:val="002E764B"/>
    <w:rsid w:val="002E782D"/>
    <w:rsid w:val="002E7C25"/>
    <w:rsid w:val="002F0D6A"/>
    <w:rsid w:val="002F0E28"/>
    <w:rsid w:val="002F195B"/>
    <w:rsid w:val="002F287E"/>
    <w:rsid w:val="002F2981"/>
    <w:rsid w:val="002F2D63"/>
    <w:rsid w:val="002F2EF3"/>
    <w:rsid w:val="002F3253"/>
    <w:rsid w:val="002F3315"/>
    <w:rsid w:val="002F472A"/>
    <w:rsid w:val="002F6AD8"/>
    <w:rsid w:val="002F7F81"/>
    <w:rsid w:val="00300A36"/>
    <w:rsid w:val="00301B45"/>
    <w:rsid w:val="00302E76"/>
    <w:rsid w:val="00305856"/>
    <w:rsid w:val="00305867"/>
    <w:rsid w:val="00305FB0"/>
    <w:rsid w:val="003061FF"/>
    <w:rsid w:val="0030678B"/>
    <w:rsid w:val="00306D16"/>
    <w:rsid w:val="00307595"/>
    <w:rsid w:val="00307CD5"/>
    <w:rsid w:val="00307DA6"/>
    <w:rsid w:val="00310CD7"/>
    <w:rsid w:val="00313C3A"/>
    <w:rsid w:val="00313D7A"/>
    <w:rsid w:val="003155FB"/>
    <w:rsid w:val="0032136A"/>
    <w:rsid w:val="003224D8"/>
    <w:rsid w:val="00322D1B"/>
    <w:rsid w:val="00323A90"/>
    <w:rsid w:val="00323E70"/>
    <w:rsid w:val="003258A7"/>
    <w:rsid w:val="00325BA2"/>
    <w:rsid w:val="003262BD"/>
    <w:rsid w:val="00326798"/>
    <w:rsid w:val="00326B1C"/>
    <w:rsid w:val="00326C08"/>
    <w:rsid w:val="00326F7F"/>
    <w:rsid w:val="003271D2"/>
    <w:rsid w:val="00327616"/>
    <w:rsid w:val="00327C6D"/>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06B"/>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6AC"/>
    <w:rsid w:val="0036392A"/>
    <w:rsid w:val="00364CAB"/>
    <w:rsid w:val="00365767"/>
    <w:rsid w:val="003659C0"/>
    <w:rsid w:val="003660DF"/>
    <w:rsid w:val="00367D4F"/>
    <w:rsid w:val="00370560"/>
    <w:rsid w:val="00370743"/>
    <w:rsid w:val="00370EF5"/>
    <w:rsid w:val="0037135B"/>
    <w:rsid w:val="003714D3"/>
    <w:rsid w:val="003718CD"/>
    <w:rsid w:val="00372251"/>
    <w:rsid w:val="00373F64"/>
    <w:rsid w:val="00374247"/>
    <w:rsid w:val="00374EA1"/>
    <w:rsid w:val="0037520D"/>
    <w:rsid w:val="0037525E"/>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A6D"/>
    <w:rsid w:val="00386D43"/>
    <w:rsid w:val="00387095"/>
    <w:rsid w:val="00387E95"/>
    <w:rsid w:val="00390092"/>
    <w:rsid w:val="00390CFA"/>
    <w:rsid w:val="00390CFB"/>
    <w:rsid w:val="0039139B"/>
    <w:rsid w:val="00391858"/>
    <w:rsid w:val="00392773"/>
    <w:rsid w:val="003930C7"/>
    <w:rsid w:val="00393651"/>
    <w:rsid w:val="003947CB"/>
    <w:rsid w:val="00394926"/>
    <w:rsid w:val="00394FF9"/>
    <w:rsid w:val="00395651"/>
    <w:rsid w:val="00395E12"/>
    <w:rsid w:val="003962A8"/>
    <w:rsid w:val="00396779"/>
    <w:rsid w:val="00397DB7"/>
    <w:rsid w:val="003A10A3"/>
    <w:rsid w:val="003A2139"/>
    <w:rsid w:val="003A27B2"/>
    <w:rsid w:val="003A40B4"/>
    <w:rsid w:val="003A41BA"/>
    <w:rsid w:val="003A5491"/>
    <w:rsid w:val="003A5958"/>
    <w:rsid w:val="003A5B6D"/>
    <w:rsid w:val="003A6A99"/>
    <w:rsid w:val="003A6E60"/>
    <w:rsid w:val="003A76AB"/>
    <w:rsid w:val="003A7FF8"/>
    <w:rsid w:val="003B17AC"/>
    <w:rsid w:val="003B2143"/>
    <w:rsid w:val="003B227A"/>
    <w:rsid w:val="003B2FD4"/>
    <w:rsid w:val="003B3A77"/>
    <w:rsid w:val="003B4319"/>
    <w:rsid w:val="003B5854"/>
    <w:rsid w:val="003B6764"/>
    <w:rsid w:val="003B7A8B"/>
    <w:rsid w:val="003C247E"/>
    <w:rsid w:val="003C294B"/>
    <w:rsid w:val="003C3D53"/>
    <w:rsid w:val="003C5046"/>
    <w:rsid w:val="003C5B54"/>
    <w:rsid w:val="003C6068"/>
    <w:rsid w:val="003C7AEC"/>
    <w:rsid w:val="003D026B"/>
    <w:rsid w:val="003D1CCC"/>
    <w:rsid w:val="003D2BA3"/>
    <w:rsid w:val="003D316B"/>
    <w:rsid w:val="003D3C22"/>
    <w:rsid w:val="003D4E99"/>
    <w:rsid w:val="003D500E"/>
    <w:rsid w:val="003D56A0"/>
    <w:rsid w:val="003D609F"/>
    <w:rsid w:val="003D69F5"/>
    <w:rsid w:val="003D7089"/>
    <w:rsid w:val="003D77B2"/>
    <w:rsid w:val="003D7A05"/>
    <w:rsid w:val="003D7DDB"/>
    <w:rsid w:val="003E024F"/>
    <w:rsid w:val="003E02C7"/>
    <w:rsid w:val="003E0543"/>
    <w:rsid w:val="003E061D"/>
    <w:rsid w:val="003E0B5A"/>
    <w:rsid w:val="003E12D8"/>
    <w:rsid w:val="003E1682"/>
    <w:rsid w:val="003E31E3"/>
    <w:rsid w:val="003E3906"/>
    <w:rsid w:val="003E3E93"/>
    <w:rsid w:val="003E46D1"/>
    <w:rsid w:val="003E6214"/>
    <w:rsid w:val="003F070E"/>
    <w:rsid w:val="003F1206"/>
    <w:rsid w:val="003F2418"/>
    <w:rsid w:val="003F2439"/>
    <w:rsid w:val="003F28DB"/>
    <w:rsid w:val="003F2EEE"/>
    <w:rsid w:val="003F46E4"/>
    <w:rsid w:val="003F58B0"/>
    <w:rsid w:val="003F7405"/>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52F"/>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754"/>
    <w:rsid w:val="00433F36"/>
    <w:rsid w:val="00434860"/>
    <w:rsid w:val="0043499B"/>
    <w:rsid w:val="00434BBD"/>
    <w:rsid w:val="0043503A"/>
    <w:rsid w:val="0043596E"/>
    <w:rsid w:val="00437B8A"/>
    <w:rsid w:val="00437D18"/>
    <w:rsid w:val="00437D77"/>
    <w:rsid w:val="00441D99"/>
    <w:rsid w:val="004435BE"/>
    <w:rsid w:val="0044384F"/>
    <w:rsid w:val="0044411E"/>
    <w:rsid w:val="00444472"/>
    <w:rsid w:val="00444B93"/>
    <w:rsid w:val="00444F80"/>
    <w:rsid w:val="00445599"/>
    <w:rsid w:val="00446018"/>
    <w:rsid w:val="00446435"/>
    <w:rsid w:val="0044769D"/>
    <w:rsid w:val="00447F11"/>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0F21"/>
    <w:rsid w:val="00481DA1"/>
    <w:rsid w:val="00483A2B"/>
    <w:rsid w:val="00484212"/>
    <w:rsid w:val="004848C3"/>
    <w:rsid w:val="00484BA9"/>
    <w:rsid w:val="0048599A"/>
    <w:rsid w:val="00486818"/>
    <w:rsid w:val="0048789B"/>
    <w:rsid w:val="00490A8C"/>
    <w:rsid w:val="0049255F"/>
    <w:rsid w:val="00492B6E"/>
    <w:rsid w:val="00493708"/>
    <w:rsid w:val="0049445D"/>
    <w:rsid w:val="00494D39"/>
    <w:rsid w:val="00495350"/>
    <w:rsid w:val="00495E3C"/>
    <w:rsid w:val="00496041"/>
    <w:rsid w:val="00497156"/>
    <w:rsid w:val="004A0019"/>
    <w:rsid w:val="004A0C79"/>
    <w:rsid w:val="004A24D2"/>
    <w:rsid w:val="004A3214"/>
    <w:rsid w:val="004A4136"/>
    <w:rsid w:val="004A417B"/>
    <w:rsid w:val="004A4378"/>
    <w:rsid w:val="004A53EC"/>
    <w:rsid w:val="004A712D"/>
    <w:rsid w:val="004A78F1"/>
    <w:rsid w:val="004A7C03"/>
    <w:rsid w:val="004B03F3"/>
    <w:rsid w:val="004B0CC9"/>
    <w:rsid w:val="004B2536"/>
    <w:rsid w:val="004B46D7"/>
    <w:rsid w:val="004B68C4"/>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EC9"/>
    <w:rsid w:val="004D10D4"/>
    <w:rsid w:val="004D16BD"/>
    <w:rsid w:val="004D2AAB"/>
    <w:rsid w:val="004D3C7F"/>
    <w:rsid w:val="004D42CB"/>
    <w:rsid w:val="004D690B"/>
    <w:rsid w:val="004D6E90"/>
    <w:rsid w:val="004D6F2B"/>
    <w:rsid w:val="004E0248"/>
    <w:rsid w:val="004E1954"/>
    <w:rsid w:val="004E21A3"/>
    <w:rsid w:val="004E32EA"/>
    <w:rsid w:val="004E3517"/>
    <w:rsid w:val="004E6866"/>
    <w:rsid w:val="004E6FEE"/>
    <w:rsid w:val="004E77D9"/>
    <w:rsid w:val="004F0359"/>
    <w:rsid w:val="004F0C58"/>
    <w:rsid w:val="004F3222"/>
    <w:rsid w:val="004F3639"/>
    <w:rsid w:val="004F3BFA"/>
    <w:rsid w:val="004F4E3C"/>
    <w:rsid w:val="004F5A1A"/>
    <w:rsid w:val="004F77A3"/>
    <w:rsid w:val="005000AB"/>
    <w:rsid w:val="00500EAF"/>
    <w:rsid w:val="00500F3C"/>
    <w:rsid w:val="005025EE"/>
    <w:rsid w:val="00503401"/>
    <w:rsid w:val="00503736"/>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262E"/>
    <w:rsid w:val="00523488"/>
    <w:rsid w:val="00523A8B"/>
    <w:rsid w:val="00523E04"/>
    <w:rsid w:val="00523EAF"/>
    <w:rsid w:val="00525003"/>
    <w:rsid w:val="0052590B"/>
    <w:rsid w:val="0052592B"/>
    <w:rsid w:val="005263DF"/>
    <w:rsid w:val="00526591"/>
    <w:rsid w:val="00526EBC"/>
    <w:rsid w:val="00527178"/>
    <w:rsid w:val="00527618"/>
    <w:rsid w:val="005278CB"/>
    <w:rsid w:val="00530388"/>
    <w:rsid w:val="00531DA0"/>
    <w:rsid w:val="00532597"/>
    <w:rsid w:val="00532E9D"/>
    <w:rsid w:val="00533075"/>
    <w:rsid w:val="00534D42"/>
    <w:rsid w:val="005350A5"/>
    <w:rsid w:val="00535F64"/>
    <w:rsid w:val="00536379"/>
    <w:rsid w:val="00537238"/>
    <w:rsid w:val="005400AD"/>
    <w:rsid w:val="005400C5"/>
    <w:rsid w:val="005404CD"/>
    <w:rsid w:val="00540BE0"/>
    <w:rsid w:val="00540BEF"/>
    <w:rsid w:val="00542B34"/>
    <w:rsid w:val="00542C9A"/>
    <w:rsid w:val="005436C2"/>
    <w:rsid w:val="00544222"/>
    <w:rsid w:val="005442D4"/>
    <w:rsid w:val="0054586A"/>
    <w:rsid w:val="0054631F"/>
    <w:rsid w:val="00546C24"/>
    <w:rsid w:val="005471BA"/>
    <w:rsid w:val="00547BDA"/>
    <w:rsid w:val="00547BE6"/>
    <w:rsid w:val="0055034F"/>
    <w:rsid w:val="00550476"/>
    <w:rsid w:val="00552211"/>
    <w:rsid w:val="0055288D"/>
    <w:rsid w:val="00555259"/>
    <w:rsid w:val="00555C66"/>
    <w:rsid w:val="005569EF"/>
    <w:rsid w:val="00556BDE"/>
    <w:rsid w:val="00560D57"/>
    <w:rsid w:val="00562A94"/>
    <w:rsid w:val="00563FAD"/>
    <w:rsid w:val="00566AEF"/>
    <w:rsid w:val="005701C1"/>
    <w:rsid w:val="005703BF"/>
    <w:rsid w:val="00570754"/>
    <w:rsid w:val="005709F7"/>
    <w:rsid w:val="00570EAA"/>
    <w:rsid w:val="005710A9"/>
    <w:rsid w:val="0057119F"/>
    <w:rsid w:val="005716B0"/>
    <w:rsid w:val="00571B11"/>
    <w:rsid w:val="00571D1B"/>
    <w:rsid w:val="00571DA3"/>
    <w:rsid w:val="005738F5"/>
    <w:rsid w:val="00573D34"/>
    <w:rsid w:val="00573EBD"/>
    <w:rsid w:val="00574A1B"/>
    <w:rsid w:val="00575203"/>
    <w:rsid w:val="00575963"/>
    <w:rsid w:val="00575EBE"/>
    <w:rsid w:val="0058039C"/>
    <w:rsid w:val="00580A63"/>
    <w:rsid w:val="0058261F"/>
    <w:rsid w:val="00583379"/>
    <w:rsid w:val="005834A9"/>
    <w:rsid w:val="00583F04"/>
    <w:rsid w:val="0058417C"/>
    <w:rsid w:val="005854F9"/>
    <w:rsid w:val="00586EC6"/>
    <w:rsid w:val="00587DDE"/>
    <w:rsid w:val="00593043"/>
    <w:rsid w:val="00595B60"/>
    <w:rsid w:val="00595B63"/>
    <w:rsid w:val="00595BF0"/>
    <w:rsid w:val="00597E16"/>
    <w:rsid w:val="005A0644"/>
    <w:rsid w:val="005A0B1D"/>
    <w:rsid w:val="005A1846"/>
    <w:rsid w:val="005A1E8F"/>
    <w:rsid w:val="005A258C"/>
    <w:rsid w:val="005A2A3D"/>
    <w:rsid w:val="005A3560"/>
    <w:rsid w:val="005A464E"/>
    <w:rsid w:val="005A62FC"/>
    <w:rsid w:val="005A6C99"/>
    <w:rsid w:val="005A7C40"/>
    <w:rsid w:val="005A7D5D"/>
    <w:rsid w:val="005B0040"/>
    <w:rsid w:val="005B011A"/>
    <w:rsid w:val="005B0283"/>
    <w:rsid w:val="005B1ADA"/>
    <w:rsid w:val="005B1D09"/>
    <w:rsid w:val="005B1D8F"/>
    <w:rsid w:val="005B1E94"/>
    <w:rsid w:val="005B2612"/>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4EC6"/>
    <w:rsid w:val="005D5E91"/>
    <w:rsid w:val="005D67EF"/>
    <w:rsid w:val="005E25C9"/>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F8B"/>
    <w:rsid w:val="005F73CA"/>
    <w:rsid w:val="006008F8"/>
    <w:rsid w:val="006036C2"/>
    <w:rsid w:val="00605669"/>
    <w:rsid w:val="00605AAB"/>
    <w:rsid w:val="00606BEB"/>
    <w:rsid w:val="0061014A"/>
    <w:rsid w:val="0061054B"/>
    <w:rsid w:val="006110FB"/>
    <w:rsid w:val="00612FB0"/>
    <w:rsid w:val="0061356D"/>
    <w:rsid w:val="00613E26"/>
    <w:rsid w:val="00614E78"/>
    <w:rsid w:val="00615641"/>
    <w:rsid w:val="00615A66"/>
    <w:rsid w:val="00616959"/>
    <w:rsid w:val="0062036E"/>
    <w:rsid w:val="006211D0"/>
    <w:rsid w:val="00621595"/>
    <w:rsid w:val="00621FD1"/>
    <w:rsid w:val="0062359D"/>
    <w:rsid w:val="00623634"/>
    <w:rsid w:val="00624D0C"/>
    <w:rsid w:val="00626499"/>
    <w:rsid w:val="00626A0F"/>
    <w:rsid w:val="006274B4"/>
    <w:rsid w:val="0063013D"/>
    <w:rsid w:val="00630331"/>
    <w:rsid w:val="006307BA"/>
    <w:rsid w:val="006315BA"/>
    <w:rsid w:val="006349CB"/>
    <w:rsid w:val="00634C4A"/>
    <w:rsid w:val="0063532E"/>
    <w:rsid w:val="00635631"/>
    <w:rsid w:val="0063575A"/>
    <w:rsid w:val="0063579F"/>
    <w:rsid w:val="006364ED"/>
    <w:rsid w:val="00637063"/>
    <w:rsid w:val="006371AB"/>
    <w:rsid w:val="0063737C"/>
    <w:rsid w:val="00637BDC"/>
    <w:rsid w:val="00640363"/>
    <w:rsid w:val="00640622"/>
    <w:rsid w:val="00640F42"/>
    <w:rsid w:val="006418C9"/>
    <w:rsid w:val="00642BD6"/>
    <w:rsid w:val="00643C8F"/>
    <w:rsid w:val="00645046"/>
    <w:rsid w:val="0064527A"/>
    <w:rsid w:val="006458FD"/>
    <w:rsid w:val="00645DE8"/>
    <w:rsid w:val="00645EA2"/>
    <w:rsid w:val="00647A95"/>
    <w:rsid w:val="00651E6D"/>
    <w:rsid w:val="0065237D"/>
    <w:rsid w:val="00652943"/>
    <w:rsid w:val="006532E8"/>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6635F"/>
    <w:rsid w:val="006708E3"/>
    <w:rsid w:val="00670DDC"/>
    <w:rsid w:val="00671389"/>
    <w:rsid w:val="00671EB4"/>
    <w:rsid w:val="00673CDC"/>
    <w:rsid w:val="0067417A"/>
    <w:rsid w:val="0067443B"/>
    <w:rsid w:val="006758DF"/>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16B"/>
    <w:rsid w:val="00696476"/>
    <w:rsid w:val="00696C74"/>
    <w:rsid w:val="00696FE1"/>
    <w:rsid w:val="00697C9B"/>
    <w:rsid w:val="006A10FA"/>
    <w:rsid w:val="006A12E0"/>
    <w:rsid w:val="006A182E"/>
    <w:rsid w:val="006A40E6"/>
    <w:rsid w:val="006A516B"/>
    <w:rsid w:val="006A5362"/>
    <w:rsid w:val="006A543A"/>
    <w:rsid w:val="006A5C07"/>
    <w:rsid w:val="006A75FA"/>
    <w:rsid w:val="006B07D5"/>
    <w:rsid w:val="006B0A33"/>
    <w:rsid w:val="006B1309"/>
    <w:rsid w:val="006B31E6"/>
    <w:rsid w:val="006B38BD"/>
    <w:rsid w:val="006B3923"/>
    <w:rsid w:val="006B3D86"/>
    <w:rsid w:val="006B3F3E"/>
    <w:rsid w:val="006B4AA2"/>
    <w:rsid w:val="006B4C4D"/>
    <w:rsid w:val="006B53C4"/>
    <w:rsid w:val="006B586B"/>
    <w:rsid w:val="006B5923"/>
    <w:rsid w:val="006B67D9"/>
    <w:rsid w:val="006B6C14"/>
    <w:rsid w:val="006B7159"/>
    <w:rsid w:val="006B715E"/>
    <w:rsid w:val="006C0326"/>
    <w:rsid w:val="006C1D6E"/>
    <w:rsid w:val="006C1EB5"/>
    <w:rsid w:val="006C2EF6"/>
    <w:rsid w:val="006C3A68"/>
    <w:rsid w:val="006C3B08"/>
    <w:rsid w:val="006C6AB1"/>
    <w:rsid w:val="006C6E6B"/>
    <w:rsid w:val="006C73D4"/>
    <w:rsid w:val="006D094B"/>
    <w:rsid w:val="006D145F"/>
    <w:rsid w:val="006D2000"/>
    <w:rsid w:val="006D2D39"/>
    <w:rsid w:val="006D2F31"/>
    <w:rsid w:val="006D4250"/>
    <w:rsid w:val="006D4E0E"/>
    <w:rsid w:val="006D5075"/>
    <w:rsid w:val="006D5694"/>
    <w:rsid w:val="006D5861"/>
    <w:rsid w:val="006D5CE2"/>
    <w:rsid w:val="006D693F"/>
    <w:rsid w:val="006D7854"/>
    <w:rsid w:val="006E06D1"/>
    <w:rsid w:val="006E122E"/>
    <w:rsid w:val="006E1313"/>
    <w:rsid w:val="006E2DC8"/>
    <w:rsid w:val="006E58CB"/>
    <w:rsid w:val="006E6781"/>
    <w:rsid w:val="006E6B68"/>
    <w:rsid w:val="006E7356"/>
    <w:rsid w:val="006E77C8"/>
    <w:rsid w:val="006F0F9C"/>
    <w:rsid w:val="006F12E7"/>
    <w:rsid w:val="006F149D"/>
    <w:rsid w:val="006F1A46"/>
    <w:rsid w:val="006F45A0"/>
    <w:rsid w:val="006F4F06"/>
    <w:rsid w:val="006F5A4E"/>
    <w:rsid w:val="006F5CB2"/>
    <w:rsid w:val="006F5D37"/>
    <w:rsid w:val="006F6005"/>
    <w:rsid w:val="007005EA"/>
    <w:rsid w:val="0070220D"/>
    <w:rsid w:val="0070393C"/>
    <w:rsid w:val="00703B6C"/>
    <w:rsid w:val="00703BB0"/>
    <w:rsid w:val="00704519"/>
    <w:rsid w:val="00704C40"/>
    <w:rsid w:val="00704C88"/>
    <w:rsid w:val="00704EA1"/>
    <w:rsid w:val="00705BE5"/>
    <w:rsid w:val="00705C40"/>
    <w:rsid w:val="00706482"/>
    <w:rsid w:val="00706754"/>
    <w:rsid w:val="00706BEF"/>
    <w:rsid w:val="00707028"/>
    <w:rsid w:val="00707ECE"/>
    <w:rsid w:val="007107E0"/>
    <w:rsid w:val="00710CE8"/>
    <w:rsid w:val="00710DC4"/>
    <w:rsid w:val="00710E5F"/>
    <w:rsid w:val="00711350"/>
    <w:rsid w:val="00711538"/>
    <w:rsid w:val="007116BC"/>
    <w:rsid w:val="00711961"/>
    <w:rsid w:val="00711CA6"/>
    <w:rsid w:val="00714187"/>
    <w:rsid w:val="007165CE"/>
    <w:rsid w:val="00716A5C"/>
    <w:rsid w:val="00717628"/>
    <w:rsid w:val="00717CEB"/>
    <w:rsid w:val="0072035D"/>
    <w:rsid w:val="00720968"/>
    <w:rsid w:val="00721705"/>
    <w:rsid w:val="00721B7A"/>
    <w:rsid w:val="00721D12"/>
    <w:rsid w:val="00721F8B"/>
    <w:rsid w:val="0072220C"/>
    <w:rsid w:val="007236E0"/>
    <w:rsid w:val="007237CE"/>
    <w:rsid w:val="00724619"/>
    <w:rsid w:val="00724688"/>
    <w:rsid w:val="00725BC5"/>
    <w:rsid w:val="007260A9"/>
    <w:rsid w:val="00726C1D"/>
    <w:rsid w:val="00726F11"/>
    <w:rsid w:val="007272F1"/>
    <w:rsid w:val="00727565"/>
    <w:rsid w:val="00727CB8"/>
    <w:rsid w:val="0073010E"/>
    <w:rsid w:val="0073038B"/>
    <w:rsid w:val="0073062D"/>
    <w:rsid w:val="00730772"/>
    <w:rsid w:val="0073093B"/>
    <w:rsid w:val="0073254D"/>
    <w:rsid w:val="007340F3"/>
    <w:rsid w:val="007347BB"/>
    <w:rsid w:val="00734D41"/>
    <w:rsid w:val="00735704"/>
    <w:rsid w:val="00736A49"/>
    <w:rsid w:val="007419A1"/>
    <w:rsid w:val="00741A15"/>
    <w:rsid w:val="00742493"/>
    <w:rsid w:val="00743B71"/>
    <w:rsid w:val="00743C2D"/>
    <w:rsid w:val="00743C3A"/>
    <w:rsid w:val="00743E36"/>
    <w:rsid w:val="00743F05"/>
    <w:rsid w:val="007441C1"/>
    <w:rsid w:val="00744359"/>
    <w:rsid w:val="007446F7"/>
    <w:rsid w:val="00744EBB"/>
    <w:rsid w:val="00745A74"/>
    <w:rsid w:val="00745B0A"/>
    <w:rsid w:val="00745DBE"/>
    <w:rsid w:val="007468AC"/>
    <w:rsid w:val="00746AE2"/>
    <w:rsid w:val="00750C82"/>
    <w:rsid w:val="00750E3A"/>
    <w:rsid w:val="00752035"/>
    <w:rsid w:val="0075267E"/>
    <w:rsid w:val="00753F03"/>
    <w:rsid w:val="00756297"/>
    <w:rsid w:val="0076100C"/>
    <w:rsid w:val="007612A5"/>
    <w:rsid w:val="00763CAE"/>
    <w:rsid w:val="00763F95"/>
    <w:rsid w:val="007651ED"/>
    <w:rsid w:val="007664F9"/>
    <w:rsid w:val="00766C87"/>
    <w:rsid w:val="00771043"/>
    <w:rsid w:val="0077272B"/>
    <w:rsid w:val="00773AF7"/>
    <w:rsid w:val="00774FFD"/>
    <w:rsid w:val="007765CF"/>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1FF1"/>
    <w:rsid w:val="007927BE"/>
    <w:rsid w:val="007935B8"/>
    <w:rsid w:val="00794ADE"/>
    <w:rsid w:val="00794F3D"/>
    <w:rsid w:val="00795CE9"/>
    <w:rsid w:val="00796045"/>
    <w:rsid w:val="007968AC"/>
    <w:rsid w:val="007969AB"/>
    <w:rsid w:val="007973D8"/>
    <w:rsid w:val="00797801"/>
    <w:rsid w:val="007A0647"/>
    <w:rsid w:val="007A0861"/>
    <w:rsid w:val="007A0B39"/>
    <w:rsid w:val="007A14A4"/>
    <w:rsid w:val="007A168F"/>
    <w:rsid w:val="007A2346"/>
    <w:rsid w:val="007A28E4"/>
    <w:rsid w:val="007A2B75"/>
    <w:rsid w:val="007A2BF2"/>
    <w:rsid w:val="007A3BB3"/>
    <w:rsid w:val="007A3F91"/>
    <w:rsid w:val="007A3F9C"/>
    <w:rsid w:val="007A5AD1"/>
    <w:rsid w:val="007A5B7B"/>
    <w:rsid w:val="007A61A6"/>
    <w:rsid w:val="007A65A9"/>
    <w:rsid w:val="007A7FD8"/>
    <w:rsid w:val="007B0128"/>
    <w:rsid w:val="007B0326"/>
    <w:rsid w:val="007B0635"/>
    <w:rsid w:val="007B0A06"/>
    <w:rsid w:val="007B0B24"/>
    <w:rsid w:val="007B0F8B"/>
    <w:rsid w:val="007B1C68"/>
    <w:rsid w:val="007B1C83"/>
    <w:rsid w:val="007B4181"/>
    <w:rsid w:val="007B5746"/>
    <w:rsid w:val="007B5C5C"/>
    <w:rsid w:val="007B6CE0"/>
    <w:rsid w:val="007B7B37"/>
    <w:rsid w:val="007B7C41"/>
    <w:rsid w:val="007C05C5"/>
    <w:rsid w:val="007C0715"/>
    <w:rsid w:val="007C0B04"/>
    <w:rsid w:val="007C11E9"/>
    <w:rsid w:val="007C238B"/>
    <w:rsid w:val="007C2802"/>
    <w:rsid w:val="007C2EF6"/>
    <w:rsid w:val="007C3E5A"/>
    <w:rsid w:val="007C433E"/>
    <w:rsid w:val="007C4452"/>
    <w:rsid w:val="007C4B3C"/>
    <w:rsid w:val="007C4DB1"/>
    <w:rsid w:val="007C57C3"/>
    <w:rsid w:val="007C6046"/>
    <w:rsid w:val="007C605A"/>
    <w:rsid w:val="007C678E"/>
    <w:rsid w:val="007C6F0C"/>
    <w:rsid w:val="007D0292"/>
    <w:rsid w:val="007D136C"/>
    <w:rsid w:val="007D1E16"/>
    <w:rsid w:val="007D1FCE"/>
    <w:rsid w:val="007D21AC"/>
    <w:rsid w:val="007D24B0"/>
    <w:rsid w:val="007D3882"/>
    <w:rsid w:val="007D397B"/>
    <w:rsid w:val="007D39E4"/>
    <w:rsid w:val="007D3FE7"/>
    <w:rsid w:val="007D4CFC"/>
    <w:rsid w:val="007D568A"/>
    <w:rsid w:val="007D574E"/>
    <w:rsid w:val="007D57C0"/>
    <w:rsid w:val="007D67CB"/>
    <w:rsid w:val="007D6BFE"/>
    <w:rsid w:val="007E176C"/>
    <w:rsid w:val="007E2046"/>
    <w:rsid w:val="007E27E2"/>
    <w:rsid w:val="007E31E4"/>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2C8"/>
    <w:rsid w:val="007F30E4"/>
    <w:rsid w:val="007F362F"/>
    <w:rsid w:val="007F762C"/>
    <w:rsid w:val="0080064F"/>
    <w:rsid w:val="00801B85"/>
    <w:rsid w:val="00802BA2"/>
    <w:rsid w:val="00803850"/>
    <w:rsid w:val="008039E8"/>
    <w:rsid w:val="00804385"/>
    <w:rsid w:val="00804523"/>
    <w:rsid w:val="00804E0E"/>
    <w:rsid w:val="008051EB"/>
    <w:rsid w:val="0080588E"/>
    <w:rsid w:val="00805AFD"/>
    <w:rsid w:val="00806397"/>
    <w:rsid w:val="00806708"/>
    <w:rsid w:val="008078D8"/>
    <w:rsid w:val="0080798E"/>
    <w:rsid w:val="00811BD9"/>
    <w:rsid w:val="00811D5B"/>
    <w:rsid w:val="00813C51"/>
    <w:rsid w:val="00816CCB"/>
    <w:rsid w:val="00817572"/>
    <w:rsid w:val="00817713"/>
    <w:rsid w:val="008208C3"/>
    <w:rsid w:val="008220F1"/>
    <w:rsid w:val="0082340B"/>
    <w:rsid w:val="00823D6A"/>
    <w:rsid w:val="008251E5"/>
    <w:rsid w:val="00827B29"/>
    <w:rsid w:val="00827DB6"/>
    <w:rsid w:val="008304B2"/>
    <w:rsid w:val="00830999"/>
    <w:rsid w:val="00830D5E"/>
    <w:rsid w:val="00830F69"/>
    <w:rsid w:val="00831940"/>
    <w:rsid w:val="008324D9"/>
    <w:rsid w:val="00833418"/>
    <w:rsid w:val="0083387F"/>
    <w:rsid w:val="00834458"/>
    <w:rsid w:val="00834AEA"/>
    <w:rsid w:val="00834F47"/>
    <w:rsid w:val="00835841"/>
    <w:rsid w:val="00835BF8"/>
    <w:rsid w:val="00835FB7"/>
    <w:rsid w:val="008361FA"/>
    <w:rsid w:val="00837465"/>
    <w:rsid w:val="0084002E"/>
    <w:rsid w:val="00840159"/>
    <w:rsid w:val="0084040F"/>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17DA"/>
    <w:rsid w:val="008517DC"/>
    <w:rsid w:val="0085206E"/>
    <w:rsid w:val="00852273"/>
    <w:rsid w:val="0085293D"/>
    <w:rsid w:val="00852AD4"/>
    <w:rsid w:val="00852BA8"/>
    <w:rsid w:val="00852BF0"/>
    <w:rsid w:val="00853718"/>
    <w:rsid w:val="00854073"/>
    <w:rsid w:val="008541EF"/>
    <w:rsid w:val="00856428"/>
    <w:rsid w:val="00856AC7"/>
    <w:rsid w:val="00856FA4"/>
    <w:rsid w:val="00860869"/>
    <w:rsid w:val="00860CDB"/>
    <w:rsid w:val="00860E60"/>
    <w:rsid w:val="0086102A"/>
    <w:rsid w:val="0086162B"/>
    <w:rsid w:val="00861710"/>
    <w:rsid w:val="00861D5C"/>
    <w:rsid w:val="00861E7C"/>
    <w:rsid w:val="0086429C"/>
    <w:rsid w:val="00864809"/>
    <w:rsid w:val="00865207"/>
    <w:rsid w:val="008656A7"/>
    <w:rsid w:val="00865FA3"/>
    <w:rsid w:val="00866231"/>
    <w:rsid w:val="00867806"/>
    <w:rsid w:val="00871262"/>
    <w:rsid w:val="0087170E"/>
    <w:rsid w:val="0087186B"/>
    <w:rsid w:val="00871D4E"/>
    <w:rsid w:val="00871E7B"/>
    <w:rsid w:val="008721BB"/>
    <w:rsid w:val="0087442F"/>
    <w:rsid w:val="0087566D"/>
    <w:rsid w:val="00875B50"/>
    <w:rsid w:val="00875B51"/>
    <w:rsid w:val="00875F2D"/>
    <w:rsid w:val="008762E7"/>
    <w:rsid w:val="008764A0"/>
    <w:rsid w:val="008764DC"/>
    <w:rsid w:val="00882CC2"/>
    <w:rsid w:val="00883103"/>
    <w:rsid w:val="0088325A"/>
    <w:rsid w:val="00883930"/>
    <w:rsid w:val="00884535"/>
    <w:rsid w:val="0088465B"/>
    <w:rsid w:val="008902BE"/>
    <w:rsid w:val="0089038F"/>
    <w:rsid w:val="00890CDA"/>
    <w:rsid w:val="008919E4"/>
    <w:rsid w:val="00891BBA"/>
    <w:rsid w:val="00892079"/>
    <w:rsid w:val="00892B90"/>
    <w:rsid w:val="00896535"/>
    <w:rsid w:val="00896683"/>
    <w:rsid w:val="00896E71"/>
    <w:rsid w:val="0089750B"/>
    <w:rsid w:val="00897589"/>
    <w:rsid w:val="008A0C99"/>
    <w:rsid w:val="008A0D4F"/>
    <w:rsid w:val="008A1CC3"/>
    <w:rsid w:val="008A39D7"/>
    <w:rsid w:val="008A5143"/>
    <w:rsid w:val="008A55DE"/>
    <w:rsid w:val="008A5705"/>
    <w:rsid w:val="008A5C34"/>
    <w:rsid w:val="008A63A9"/>
    <w:rsid w:val="008A7073"/>
    <w:rsid w:val="008A79F0"/>
    <w:rsid w:val="008A7F7E"/>
    <w:rsid w:val="008B04DB"/>
    <w:rsid w:val="008B09B4"/>
    <w:rsid w:val="008B1B11"/>
    <w:rsid w:val="008B1DF4"/>
    <w:rsid w:val="008B27FD"/>
    <w:rsid w:val="008B2FDB"/>
    <w:rsid w:val="008B3975"/>
    <w:rsid w:val="008B3AF2"/>
    <w:rsid w:val="008B446D"/>
    <w:rsid w:val="008B515D"/>
    <w:rsid w:val="008B5D31"/>
    <w:rsid w:val="008B6705"/>
    <w:rsid w:val="008C22F3"/>
    <w:rsid w:val="008C3223"/>
    <w:rsid w:val="008C3B6E"/>
    <w:rsid w:val="008C3FD0"/>
    <w:rsid w:val="008C4F01"/>
    <w:rsid w:val="008C5152"/>
    <w:rsid w:val="008C710E"/>
    <w:rsid w:val="008D1484"/>
    <w:rsid w:val="008D29E7"/>
    <w:rsid w:val="008D367B"/>
    <w:rsid w:val="008D5104"/>
    <w:rsid w:val="008D561E"/>
    <w:rsid w:val="008D6009"/>
    <w:rsid w:val="008D6DF3"/>
    <w:rsid w:val="008D75F4"/>
    <w:rsid w:val="008D795D"/>
    <w:rsid w:val="008D7B07"/>
    <w:rsid w:val="008E0D8F"/>
    <w:rsid w:val="008E0F4E"/>
    <w:rsid w:val="008E1AC9"/>
    <w:rsid w:val="008E1E94"/>
    <w:rsid w:val="008E2D99"/>
    <w:rsid w:val="008E30D4"/>
    <w:rsid w:val="008E38B0"/>
    <w:rsid w:val="008E3C90"/>
    <w:rsid w:val="008E4A60"/>
    <w:rsid w:val="008E744D"/>
    <w:rsid w:val="008F0050"/>
    <w:rsid w:val="008F0F37"/>
    <w:rsid w:val="008F1E08"/>
    <w:rsid w:val="008F30F4"/>
    <w:rsid w:val="008F58E1"/>
    <w:rsid w:val="008F6E05"/>
    <w:rsid w:val="008F6FC8"/>
    <w:rsid w:val="0090045D"/>
    <w:rsid w:val="00900906"/>
    <w:rsid w:val="00900D54"/>
    <w:rsid w:val="00900D8F"/>
    <w:rsid w:val="00901229"/>
    <w:rsid w:val="009014E3"/>
    <w:rsid w:val="009020ED"/>
    <w:rsid w:val="00902426"/>
    <w:rsid w:val="009026E8"/>
    <w:rsid w:val="00902FDD"/>
    <w:rsid w:val="00905EEF"/>
    <w:rsid w:val="00906EB7"/>
    <w:rsid w:val="00907FE6"/>
    <w:rsid w:val="009102BF"/>
    <w:rsid w:val="00911490"/>
    <w:rsid w:val="009115F2"/>
    <w:rsid w:val="0091193E"/>
    <w:rsid w:val="00911B11"/>
    <w:rsid w:val="00913ADA"/>
    <w:rsid w:val="00914ADB"/>
    <w:rsid w:val="00917182"/>
    <w:rsid w:val="009175C7"/>
    <w:rsid w:val="00917E40"/>
    <w:rsid w:val="00920251"/>
    <w:rsid w:val="00921B44"/>
    <w:rsid w:val="00921CFD"/>
    <w:rsid w:val="009221D0"/>
    <w:rsid w:val="00922A02"/>
    <w:rsid w:val="00923B25"/>
    <w:rsid w:val="0092402E"/>
    <w:rsid w:val="009245C0"/>
    <w:rsid w:val="009259BA"/>
    <w:rsid w:val="00926FCB"/>
    <w:rsid w:val="009303BB"/>
    <w:rsid w:val="0093108A"/>
    <w:rsid w:val="00931B6D"/>
    <w:rsid w:val="0093311A"/>
    <w:rsid w:val="009346D0"/>
    <w:rsid w:val="009369A6"/>
    <w:rsid w:val="00937F57"/>
    <w:rsid w:val="0094031E"/>
    <w:rsid w:val="009409CD"/>
    <w:rsid w:val="009419B4"/>
    <w:rsid w:val="00941A4C"/>
    <w:rsid w:val="00942645"/>
    <w:rsid w:val="009461E6"/>
    <w:rsid w:val="00947E6C"/>
    <w:rsid w:val="00950133"/>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A45"/>
    <w:rsid w:val="009625E3"/>
    <w:rsid w:val="00962C26"/>
    <w:rsid w:val="00962F2D"/>
    <w:rsid w:val="00963A7A"/>
    <w:rsid w:val="0096629D"/>
    <w:rsid w:val="009672CD"/>
    <w:rsid w:val="00971810"/>
    <w:rsid w:val="00972996"/>
    <w:rsid w:val="009730B4"/>
    <w:rsid w:val="0097320E"/>
    <w:rsid w:val="009732B8"/>
    <w:rsid w:val="009733A3"/>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9DC"/>
    <w:rsid w:val="0099072D"/>
    <w:rsid w:val="00990FD6"/>
    <w:rsid w:val="00991B98"/>
    <w:rsid w:val="00992F51"/>
    <w:rsid w:val="009935C3"/>
    <w:rsid w:val="0099421F"/>
    <w:rsid w:val="00994FC8"/>
    <w:rsid w:val="00995B2A"/>
    <w:rsid w:val="009A0DE3"/>
    <w:rsid w:val="009A1643"/>
    <w:rsid w:val="009A215A"/>
    <w:rsid w:val="009A26B9"/>
    <w:rsid w:val="009A49D3"/>
    <w:rsid w:val="009A4F1B"/>
    <w:rsid w:val="009A66C5"/>
    <w:rsid w:val="009A66E7"/>
    <w:rsid w:val="009A79BA"/>
    <w:rsid w:val="009B10F9"/>
    <w:rsid w:val="009B14D1"/>
    <w:rsid w:val="009B1534"/>
    <w:rsid w:val="009B2379"/>
    <w:rsid w:val="009B329A"/>
    <w:rsid w:val="009B3808"/>
    <w:rsid w:val="009B4963"/>
    <w:rsid w:val="009B4A3B"/>
    <w:rsid w:val="009B6023"/>
    <w:rsid w:val="009B657D"/>
    <w:rsid w:val="009B69D3"/>
    <w:rsid w:val="009B721E"/>
    <w:rsid w:val="009B7761"/>
    <w:rsid w:val="009B7BA7"/>
    <w:rsid w:val="009B7C01"/>
    <w:rsid w:val="009C0938"/>
    <w:rsid w:val="009C0C22"/>
    <w:rsid w:val="009C15D9"/>
    <w:rsid w:val="009C1A1D"/>
    <w:rsid w:val="009C22C8"/>
    <w:rsid w:val="009C390A"/>
    <w:rsid w:val="009C3F82"/>
    <w:rsid w:val="009C582A"/>
    <w:rsid w:val="009C5C56"/>
    <w:rsid w:val="009C72DD"/>
    <w:rsid w:val="009C78FD"/>
    <w:rsid w:val="009C7A69"/>
    <w:rsid w:val="009C7DF5"/>
    <w:rsid w:val="009D056C"/>
    <w:rsid w:val="009D060F"/>
    <w:rsid w:val="009D1ADE"/>
    <w:rsid w:val="009D297C"/>
    <w:rsid w:val="009D3652"/>
    <w:rsid w:val="009D37CA"/>
    <w:rsid w:val="009D4229"/>
    <w:rsid w:val="009D4268"/>
    <w:rsid w:val="009D51E5"/>
    <w:rsid w:val="009D5DE9"/>
    <w:rsid w:val="009E09D0"/>
    <w:rsid w:val="009E1181"/>
    <w:rsid w:val="009E1283"/>
    <w:rsid w:val="009E1403"/>
    <w:rsid w:val="009E3A7F"/>
    <w:rsid w:val="009E4C9B"/>
    <w:rsid w:val="009E4DFC"/>
    <w:rsid w:val="009E5789"/>
    <w:rsid w:val="009E57B1"/>
    <w:rsid w:val="009E6379"/>
    <w:rsid w:val="009F020F"/>
    <w:rsid w:val="009F0985"/>
    <w:rsid w:val="009F3B63"/>
    <w:rsid w:val="009F43E2"/>
    <w:rsid w:val="009F6292"/>
    <w:rsid w:val="009F7809"/>
    <w:rsid w:val="009F7822"/>
    <w:rsid w:val="009F7AF5"/>
    <w:rsid w:val="00A0045F"/>
    <w:rsid w:val="00A00613"/>
    <w:rsid w:val="00A006F1"/>
    <w:rsid w:val="00A007A7"/>
    <w:rsid w:val="00A00D14"/>
    <w:rsid w:val="00A01408"/>
    <w:rsid w:val="00A02457"/>
    <w:rsid w:val="00A02AA8"/>
    <w:rsid w:val="00A02EAE"/>
    <w:rsid w:val="00A03190"/>
    <w:rsid w:val="00A03A9E"/>
    <w:rsid w:val="00A0404B"/>
    <w:rsid w:val="00A06F66"/>
    <w:rsid w:val="00A0798C"/>
    <w:rsid w:val="00A07A06"/>
    <w:rsid w:val="00A07BDD"/>
    <w:rsid w:val="00A07F12"/>
    <w:rsid w:val="00A1105B"/>
    <w:rsid w:val="00A1213C"/>
    <w:rsid w:val="00A130E8"/>
    <w:rsid w:val="00A13114"/>
    <w:rsid w:val="00A15B6B"/>
    <w:rsid w:val="00A15EB4"/>
    <w:rsid w:val="00A16172"/>
    <w:rsid w:val="00A16876"/>
    <w:rsid w:val="00A16CA2"/>
    <w:rsid w:val="00A178C8"/>
    <w:rsid w:val="00A200AA"/>
    <w:rsid w:val="00A20558"/>
    <w:rsid w:val="00A211DD"/>
    <w:rsid w:val="00A2186F"/>
    <w:rsid w:val="00A2270B"/>
    <w:rsid w:val="00A23B89"/>
    <w:rsid w:val="00A23C4F"/>
    <w:rsid w:val="00A23FE3"/>
    <w:rsid w:val="00A2474B"/>
    <w:rsid w:val="00A248C3"/>
    <w:rsid w:val="00A2496E"/>
    <w:rsid w:val="00A2515A"/>
    <w:rsid w:val="00A253E8"/>
    <w:rsid w:val="00A258B7"/>
    <w:rsid w:val="00A25A0C"/>
    <w:rsid w:val="00A25A83"/>
    <w:rsid w:val="00A262B6"/>
    <w:rsid w:val="00A269F7"/>
    <w:rsid w:val="00A305AD"/>
    <w:rsid w:val="00A31FE2"/>
    <w:rsid w:val="00A32743"/>
    <w:rsid w:val="00A402AE"/>
    <w:rsid w:val="00A40356"/>
    <w:rsid w:val="00A40FFB"/>
    <w:rsid w:val="00A41468"/>
    <w:rsid w:val="00A414A9"/>
    <w:rsid w:val="00A42C0C"/>
    <w:rsid w:val="00A44141"/>
    <w:rsid w:val="00A44CCA"/>
    <w:rsid w:val="00A44D75"/>
    <w:rsid w:val="00A4668F"/>
    <w:rsid w:val="00A47CF1"/>
    <w:rsid w:val="00A50418"/>
    <w:rsid w:val="00A50B17"/>
    <w:rsid w:val="00A51321"/>
    <w:rsid w:val="00A53A9B"/>
    <w:rsid w:val="00A54A47"/>
    <w:rsid w:val="00A56476"/>
    <w:rsid w:val="00A56D26"/>
    <w:rsid w:val="00A571A7"/>
    <w:rsid w:val="00A5749A"/>
    <w:rsid w:val="00A575E1"/>
    <w:rsid w:val="00A57BA8"/>
    <w:rsid w:val="00A57C35"/>
    <w:rsid w:val="00A608FB"/>
    <w:rsid w:val="00A60D83"/>
    <w:rsid w:val="00A60F68"/>
    <w:rsid w:val="00A63672"/>
    <w:rsid w:val="00A63DF3"/>
    <w:rsid w:val="00A65C78"/>
    <w:rsid w:val="00A65F67"/>
    <w:rsid w:val="00A660A8"/>
    <w:rsid w:val="00A66A45"/>
    <w:rsid w:val="00A672A1"/>
    <w:rsid w:val="00A67591"/>
    <w:rsid w:val="00A67911"/>
    <w:rsid w:val="00A67CA6"/>
    <w:rsid w:val="00A70E7B"/>
    <w:rsid w:val="00A717EA"/>
    <w:rsid w:val="00A721D5"/>
    <w:rsid w:val="00A730B0"/>
    <w:rsid w:val="00A73B84"/>
    <w:rsid w:val="00A740DE"/>
    <w:rsid w:val="00A7411D"/>
    <w:rsid w:val="00A756C4"/>
    <w:rsid w:val="00A7592B"/>
    <w:rsid w:val="00A75ED7"/>
    <w:rsid w:val="00A76094"/>
    <w:rsid w:val="00A768E2"/>
    <w:rsid w:val="00A82C52"/>
    <w:rsid w:val="00A834B7"/>
    <w:rsid w:val="00A838E8"/>
    <w:rsid w:val="00A83C15"/>
    <w:rsid w:val="00A84A41"/>
    <w:rsid w:val="00A84EC4"/>
    <w:rsid w:val="00A8538A"/>
    <w:rsid w:val="00A85CF6"/>
    <w:rsid w:val="00A86164"/>
    <w:rsid w:val="00A86CB6"/>
    <w:rsid w:val="00A90D55"/>
    <w:rsid w:val="00A916C1"/>
    <w:rsid w:val="00A9225E"/>
    <w:rsid w:val="00A92981"/>
    <w:rsid w:val="00A944D8"/>
    <w:rsid w:val="00A959E7"/>
    <w:rsid w:val="00A95BBA"/>
    <w:rsid w:val="00A961EE"/>
    <w:rsid w:val="00A96559"/>
    <w:rsid w:val="00A96B33"/>
    <w:rsid w:val="00A97B11"/>
    <w:rsid w:val="00A97CD9"/>
    <w:rsid w:val="00AA020A"/>
    <w:rsid w:val="00AA04B3"/>
    <w:rsid w:val="00AA1253"/>
    <w:rsid w:val="00AA1ED0"/>
    <w:rsid w:val="00AA1F5B"/>
    <w:rsid w:val="00AA2641"/>
    <w:rsid w:val="00AA28EF"/>
    <w:rsid w:val="00AA3593"/>
    <w:rsid w:val="00AA38CA"/>
    <w:rsid w:val="00AA493E"/>
    <w:rsid w:val="00AA73AF"/>
    <w:rsid w:val="00AB062D"/>
    <w:rsid w:val="00AB0A8A"/>
    <w:rsid w:val="00AB1754"/>
    <w:rsid w:val="00AB1F8D"/>
    <w:rsid w:val="00AB2142"/>
    <w:rsid w:val="00AB27DD"/>
    <w:rsid w:val="00AB2DA8"/>
    <w:rsid w:val="00AB4BA4"/>
    <w:rsid w:val="00AB592E"/>
    <w:rsid w:val="00AC08BD"/>
    <w:rsid w:val="00AC0C1C"/>
    <w:rsid w:val="00AC1305"/>
    <w:rsid w:val="00AC1D81"/>
    <w:rsid w:val="00AC2425"/>
    <w:rsid w:val="00AC37BE"/>
    <w:rsid w:val="00AC439D"/>
    <w:rsid w:val="00AC62CC"/>
    <w:rsid w:val="00AC713F"/>
    <w:rsid w:val="00AC7329"/>
    <w:rsid w:val="00AC7D96"/>
    <w:rsid w:val="00AD00E4"/>
    <w:rsid w:val="00AD067E"/>
    <w:rsid w:val="00AD168B"/>
    <w:rsid w:val="00AD1B4E"/>
    <w:rsid w:val="00AD23CE"/>
    <w:rsid w:val="00AD2801"/>
    <w:rsid w:val="00AD3496"/>
    <w:rsid w:val="00AD3C30"/>
    <w:rsid w:val="00AD426A"/>
    <w:rsid w:val="00AD49A1"/>
    <w:rsid w:val="00AD5771"/>
    <w:rsid w:val="00AD6870"/>
    <w:rsid w:val="00AD68C5"/>
    <w:rsid w:val="00AD6BCB"/>
    <w:rsid w:val="00AD7F8F"/>
    <w:rsid w:val="00AE0BF9"/>
    <w:rsid w:val="00AE1273"/>
    <w:rsid w:val="00AE18C5"/>
    <w:rsid w:val="00AE1E66"/>
    <w:rsid w:val="00AE2540"/>
    <w:rsid w:val="00AE2CF4"/>
    <w:rsid w:val="00AE2D29"/>
    <w:rsid w:val="00AE2ED8"/>
    <w:rsid w:val="00AE2F15"/>
    <w:rsid w:val="00AE4624"/>
    <w:rsid w:val="00AE4A40"/>
    <w:rsid w:val="00AE4B3E"/>
    <w:rsid w:val="00AE4B90"/>
    <w:rsid w:val="00AE5E14"/>
    <w:rsid w:val="00AE6115"/>
    <w:rsid w:val="00AE625B"/>
    <w:rsid w:val="00AE65D9"/>
    <w:rsid w:val="00AE6F67"/>
    <w:rsid w:val="00AF01B2"/>
    <w:rsid w:val="00AF0C91"/>
    <w:rsid w:val="00AF1103"/>
    <w:rsid w:val="00AF1668"/>
    <w:rsid w:val="00AF1941"/>
    <w:rsid w:val="00AF1AA2"/>
    <w:rsid w:val="00AF25B2"/>
    <w:rsid w:val="00AF28DE"/>
    <w:rsid w:val="00AF41EE"/>
    <w:rsid w:val="00AF4FA5"/>
    <w:rsid w:val="00AF56B5"/>
    <w:rsid w:val="00AF5B7F"/>
    <w:rsid w:val="00AF5BB4"/>
    <w:rsid w:val="00AF6ECC"/>
    <w:rsid w:val="00B02145"/>
    <w:rsid w:val="00B022DC"/>
    <w:rsid w:val="00B04562"/>
    <w:rsid w:val="00B0472F"/>
    <w:rsid w:val="00B06930"/>
    <w:rsid w:val="00B0773A"/>
    <w:rsid w:val="00B07955"/>
    <w:rsid w:val="00B1176B"/>
    <w:rsid w:val="00B140B8"/>
    <w:rsid w:val="00B14FAA"/>
    <w:rsid w:val="00B15632"/>
    <w:rsid w:val="00B15BED"/>
    <w:rsid w:val="00B15D30"/>
    <w:rsid w:val="00B15F09"/>
    <w:rsid w:val="00B1682E"/>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4"/>
    <w:rsid w:val="00B331A9"/>
    <w:rsid w:val="00B33498"/>
    <w:rsid w:val="00B33598"/>
    <w:rsid w:val="00B3575C"/>
    <w:rsid w:val="00B36569"/>
    <w:rsid w:val="00B37345"/>
    <w:rsid w:val="00B37F53"/>
    <w:rsid w:val="00B400B7"/>
    <w:rsid w:val="00B40A05"/>
    <w:rsid w:val="00B40A3E"/>
    <w:rsid w:val="00B427BB"/>
    <w:rsid w:val="00B43BA2"/>
    <w:rsid w:val="00B449EE"/>
    <w:rsid w:val="00B454AE"/>
    <w:rsid w:val="00B46274"/>
    <w:rsid w:val="00B476C8"/>
    <w:rsid w:val="00B50227"/>
    <w:rsid w:val="00B50510"/>
    <w:rsid w:val="00B515E9"/>
    <w:rsid w:val="00B522CD"/>
    <w:rsid w:val="00B55143"/>
    <w:rsid w:val="00B553B2"/>
    <w:rsid w:val="00B555C8"/>
    <w:rsid w:val="00B55917"/>
    <w:rsid w:val="00B55D87"/>
    <w:rsid w:val="00B5646A"/>
    <w:rsid w:val="00B56F3D"/>
    <w:rsid w:val="00B57423"/>
    <w:rsid w:val="00B57921"/>
    <w:rsid w:val="00B57E78"/>
    <w:rsid w:val="00B57EB8"/>
    <w:rsid w:val="00B609F6"/>
    <w:rsid w:val="00B60E75"/>
    <w:rsid w:val="00B61B66"/>
    <w:rsid w:val="00B643A6"/>
    <w:rsid w:val="00B64DD6"/>
    <w:rsid w:val="00B65ABC"/>
    <w:rsid w:val="00B66505"/>
    <w:rsid w:val="00B6710C"/>
    <w:rsid w:val="00B67E84"/>
    <w:rsid w:val="00B7120D"/>
    <w:rsid w:val="00B72076"/>
    <w:rsid w:val="00B72303"/>
    <w:rsid w:val="00B727A9"/>
    <w:rsid w:val="00B72C72"/>
    <w:rsid w:val="00B72ED9"/>
    <w:rsid w:val="00B731E4"/>
    <w:rsid w:val="00B751CE"/>
    <w:rsid w:val="00B75A8B"/>
    <w:rsid w:val="00B75B61"/>
    <w:rsid w:val="00B75B88"/>
    <w:rsid w:val="00B76796"/>
    <w:rsid w:val="00B771E0"/>
    <w:rsid w:val="00B7793B"/>
    <w:rsid w:val="00B77EE7"/>
    <w:rsid w:val="00B80A4F"/>
    <w:rsid w:val="00B80EDD"/>
    <w:rsid w:val="00B812BD"/>
    <w:rsid w:val="00B81964"/>
    <w:rsid w:val="00B82277"/>
    <w:rsid w:val="00B83F87"/>
    <w:rsid w:val="00B8478F"/>
    <w:rsid w:val="00B849A9"/>
    <w:rsid w:val="00B84F93"/>
    <w:rsid w:val="00B91676"/>
    <w:rsid w:val="00B9322B"/>
    <w:rsid w:val="00B93640"/>
    <w:rsid w:val="00B955D5"/>
    <w:rsid w:val="00B95833"/>
    <w:rsid w:val="00BA002E"/>
    <w:rsid w:val="00BA0830"/>
    <w:rsid w:val="00BA1824"/>
    <w:rsid w:val="00BA2C0F"/>
    <w:rsid w:val="00BA2D98"/>
    <w:rsid w:val="00BA2F0C"/>
    <w:rsid w:val="00BA30D1"/>
    <w:rsid w:val="00BA30E1"/>
    <w:rsid w:val="00BA4609"/>
    <w:rsid w:val="00BA5BE2"/>
    <w:rsid w:val="00BA6A9C"/>
    <w:rsid w:val="00BA7257"/>
    <w:rsid w:val="00BA7F46"/>
    <w:rsid w:val="00BB0388"/>
    <w:rsid w:val="00BB0722"/>
    <w:rsid w:val="00BB0A0A"/>
    <w:rsid w:val="00BB133C"/>
    <w:rsid w:val="00BB1F04"/>
    <w:rsid w:val="00BB45B5"/>
    <w:rsid w:val="00BB4DDE"/>
    <w:rsid w:val="00BB6064"/>
    <w:rsid w:val="00BB65CE"/>
    <w:rsid w:val="00BB7012"/>
    <w:rsid w:val="00BC09D1"/>
    <w:rsid w:val="00BC1CF3"/>
    <w:rsid w:val="00BC1EAE"/>
    <w:rsid w:val="00BC2BE0"/>
    <w:rsid w:val="00BC3573"/>
    <w:rsid w:val="00BC5860"/>
    <w:rsid w:val="00BC7F82"/>
    <w:rsid w:val="00BD1844"/>
    <w:rsid w:val="00BD2A49"/>
    <w:rsid w:val="00BD3683"/>
    <w:rsid w:val="00BD40AB"/>
    <w:rsid w:val="00BD40DE"/>
    <w:rsid w:val="00BD6297"/>
    <w:rsid w:val="00BD6806"/>
    <w:rsid w:val="00BD6939"/>
    <w:rsid w:val="00BD6E72"/>
    <w:rsid w:val="00BD7433"/>
    <w:rsid w:val="00BD7831"/>
    <w:rsid w:val="00BD7C10"/>
    <w:rsid w:val="00BE046F"/>
    <w:rsid w:val="00BE0DEB"/>
    <w:rsid w:val="00BE1DE9"/>
    <w:rsid w:val="00BE229C"/>
    <w:rsid w:val="00BE2AB8"/>
    <w:rsid w:val="00BE2FC1"/>
    <w:rsid w:val="00BE3142"/>
    <w:rsid w:val="00BE4039"/>
    <w:rsid w:val="00BE4F83"/>
    <w:rsid w:val="00BE6365"/>
    <w:rsid w:val="00BE690A"/>
    <w:rsid w:val="00BF01B7"/>
    <w:rsid w:val="00BF0B7F"/>
    <w:rsid w:val="00BF0E94"/>
    <w:rsid w:val="00BF27DA"/>
    <w:rsid w:val="00BF2988"/>
    <w:rsid w:val="00BF2B3A"/>
    <w:rsid w:val="00BF3FB9"/>
    <w:rsid w:val="00BF4012"/>
    <w:rsid w:val="00BF4720"/>
    <w:rsid w:val="00BF48E3"/>
    <w:rsid w:val="00BF4F49"/>
    <w:rsid w:val="00BF6759"/>
    <w:rsid w:val="00BF70A6"/>
    <w:rsid w:val="00BF7B4F"/>
    <w:rsid w:val="00BF7B63"/>
    <w:rsid w:val="00BF7F3C"/>
    <w:rsid w:val="00C005D4"/>
    <w:rsid w:val="00C02CD8"/>
    <w:rsid w:val="00C0359D"/>
    <w:rsid w:val="00C038EC"/>
    <w:rsid w:val="00C03C21"/>
    <w:rsid w:val="00C05C16"/>
    <w:rsid w:val="00C05C6D"/>
    <w:rsid w:val="00C06007"/>
    <w:rsid w:val="00C072D7"/>
    <w:rsid w:val="00C102D5"/>
    <w:rsid w:val="00C10302"/>
    <w:rsid w:val="00C104DB"/>
    <w:rsid w:val="00C1060F"/>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1BC"/>
    <w:rsid w:val="00C2272E"/>
    <w:rsid w:val="00C22F3A"/>
    <w:rsid w:val="00C23311"/>
    <w:rsid w:val="00C24AD9"/>
    <w:rsid w:val="00C25978"/>
    <w:rsid w:val="00C261C6"/>
    <w:rsid w:val="00C26621"/>
    <w:rsid w:val="00C26B27"/>
    <w:rsid w:val="00C26E7C"/>
    <w:rsid w:val="00C27519"/>
    <w:rsid w:val="00C276CD"/>
    <w:rsid w:val="00C27827"/>
    <w:rsid w:val="00C30A97"/>
    <w:rsid w:val="00C31DDC"/>
    <w:rsid w:val="00C3223A"/>
    <w:rsid w:val="00C326A0"/>
    <w:rsid w:val="00C34168"/>
    <w:rsid w:val="00C34247"/>
    <w:rsid w:val="00C34326"/>
    <w:rsid w:val="00C34CEB"/>
    <w:rsid w:val="00C36201"/>
    <w:rsid w:val="00C368E8"/>
    <w:rsid w:val="00C36C3D"/>
    <w:rsid w:val="00C372C7"/>
    <w:rsid w:val="00C376A7"/>
    <w:rsid w:val="00C42443"/>
    <w:rsid w:val="00C42CBA"/>
    <w:rsid w:val="00C4338C"/>
    <w:rsid w:val="00C43C2B"/>
    <w:rsid w:val="00C44CD1"/>
    <w:rsid w:val="00C45B27"/>
    <w:rsid w:val="00C4652E"/>
    <w:rsid w:val="00C46EEA"/>
    <w:rsid w:val="00C472C7"/>
    <w:rsid w:val="00C47863"/>
    <w:rsid w:val="00C5019E"/>
    <w:rsid w:val="00C50C8C"/>
    <w:rsid w:val="00C51962"/>
    <w:rsid w:val="00C527F9"/>
    <w:rsid w:val="00C5377C"/>
    <w:rsid w:val="00C53E8A"/>
    <w:rsid w:val="00C54DF3"/>
    <w:rsid w:val="00C560A7"/>
    <w:rsid w:val="00C56FC8"/>
    <w:rsid w:val="00C603F6"/>
    <w:rsid w:val="00C60F23"/>
    <w:rsid w:val="00C61576"/>
    <w:rsid w:val="00C6170B"/>
    <w:rsid w:val="00C62EB2"/>
    <w:rsid w:val="00C63194"/>
    <w:rsid w:val="00C63431"/>
    <w:rsid w:val="00C64C87"/>
    <w:rsid w:val="00C64E53"/>
    <w:rsid w:val="00C65414"/>
    <w:rsid w:val="00C665FE"/>
    <w:rsid w:val="00C70F48"/>
    <w:rsid w:val="00C71BEC"/>
    <w:rsid w:val="00C73942"/>
    <w:rsid w:val="00C73A83"/>
    <w:rsid w:val="00C74D3A"/>
    <w:rsid w:val="00C7579D"/>
    <w:rsid w:val="00C75F3D"/>
    <w:rsid w:val="00C80511"/>
    <w:rsid w:val="00C80655"/>
    <w:rsid w:val="00C81937"/>
    <w:rsid w:val="00C82542"/>
    <w:rsid w:val="00C826F5"/>
    <w:rsid w:val="00C83740"/>
    <w:rsid w:val="00C84527"/>
    <w:rsid w:val="00C84AD1"/>
    <w:rsid w:val="00C85579"/>
    <w:rsid w:val="00C8590C"/>
    <w:rsid w:val="00C862F1"/>
    <w:rsid w:val="00C863E5"/>
    <w:rsid w:val="00C86787"/>
    <w:rsid w:val="00C87BE6"/>
    <w:rsid w:val="00C87F76"/>
    <w:rsid w:val="00C931FC"/>
    <w:rsid w:val="00C932C5"/>
    <w:rsid w:val="00C94CB6"/>
    <w:rsid w:val="00C95299"/>
    <w:rsid w:val="00C95A72"/>
    <w:rsid w:val="00C95E8B"/>
    <w:rsid w:val="00C9650E"/>
    <w:rsid w:val="00C96E42"/>
    <w:rsid w:val="00C97000"/>
    <w:rsid w:val="00C975BD"/>
    <w:rsid w:val="00C97B59"/>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3651"/>
    <w:rsid w:val="00CB5801"/>
    <w:rsid w:val="00CB758D"/>
    <w:rsid w:val="00CB7A3E"/>
    <w:rsid w:val="00CB7FF7"/>
    <w:rsid w:val="00CC0403"/>
    <w:rsid w:val="00CC0D0E"/>
    <w:rsid w:val="00CC1253"/>
    <w:rsid w:val="00CC19B3"/>
    <w:rsid w:val="00CC2044"/>
    <w:rsid w:val="00CC39D2"/>
    <w:rsid w:val="00CC69EC"/>
    <w:rsid w:val="00CC78A2"/>
    <w:rsid w:val="00CC7DF8"/>
    <w:rsid w:val="00CD15BE"/>
    <w:rsid w:val="00CD1EF2"/>
    <w:rsid w:val="00CD32BD"/>
    <w:rsid w:val="00CD34C7"/>
    <w:rsid w:val="00CD375D"/>
    <w:rsid w:val="00CD5653"/>
    <w:rsid w:val="00CD5E6D"/>
    <w:rsid w:val="00CD63C8"/>
    <w:rsid w:val="00CD76F8"/>
    <w:rsid w:val="00CD78A5"/>
    <w:rsid w:val="00CE02E8"/>
    <w:rsid w:val="00CE069E"/>
    <w:rsid w:val="00CE0DE0"/>
    <w:rsid w:val="00CE2CC2"/>
    <w:rsid w:val="00CE362B"/>
    <w:rsid w:val="00CE3722"/>
    <w:rsid w:val="00CF158D"/>
    <w:rsid w:val="00CF2166"/>
    <w:rsid w:val="00CF4340"/>
    <w:rsid w:val="00CF4394"/>
    <w:rsid w:val="00CF48B4"/>
    <w:rsid w:val="00CF5C12"/>
    <w:rsid w:val="00CF6365"/>
    <w:rsid w:val="00CF6EE3"/>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1519"/>
    <w:rsid w:val="00D229E7"/>
    <w:rsid w:val="00D2321B"/>
    <w:rsid w:val="00D23350"/>
    <w:rsid w:val="00D237E7"/>
    <w:rsid w:val="00D23DE4"/>
    <w:rsid w:val="00D25A5C"/>
    <w:rsid w:val="00D26873"/>
    <w:rsid w:val="00D272AC"/>
    <w:rsid w:val="00D27C99"/>
    <w:rsid w:val="00D30DCF"/>
    <w:rsid w:val="00D3145D"/>
    <w:rsid w:val="00D31683"/>
    <w:rsid w:val="00D33452"/>
    <w:rsid w:val="00D336C8"/>
    <w:rsid w:val="00D339E8"/>
    <w:rsid w:val="00D33FDD"/>
    <w:rsid w:val="00D35E7B"/>
    <w:rsid w:val="00D3654A"/>
    <w:rsid w:val="00D3662E"/>
    <w:rsid w:val="00D373F1"/>
    <w:rsid w:val="00D37567"/>
    <w:rsid w:val="00D37841"/>
    <w:rsid w:val="00D37E52"/>
    <w:rsid w:val="00D4029F"/>
    <w:rsid w:val="00D40B1F"/>
    <w:rsid w:val="00D40D75"/>
    <w:rsid w:val="00D40DF5"/>
    <w:rsid w:val="00D42548"/>
    <w:rsid w:val="00D43978"/>
    <w:rsid w:val="00D43CBD"/>
    <w:rsid w:val="00D449F0"/>
    <w:rsid w:val="00D462D7"/>
    <w:rsid w:val="00D46A33"/>
    <w:rsid w:val="00D5062C"/>
    <w:rsid w:val="00D50C8C"/>
    <w:rsid w:val="00D515BB"/>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607"/>
    <w:rsid w:val="00D67FD7"/>
    <w:rsid w:val="00D704E4"/>
    <w:rsid w:val="00D72410"/>
    <w:rsid w:val="00D73D53"/>
    <w:rsid w:val="00D7402C"/>
    <w:rsid w:val="00D7408A"/>
    <w:rsid w:val="00D74261"/>
    <w:rsid w:val="00D7441B"/>
    <w:rsid w:val="00D75589"/>
    <w:rsid w:val="00D76AB2"/>
    <w:rsid w:val="00D8048A"/>
    <w:rsid w:val="00D80490"/>
    <w:rsid w:val="00D828F9"/>
    <w:rsid w:val="00D829AD"/>
    <w:rsid w:val="00D82EE2"/>
    <w:rsid w:val="00D83D1B"/>
    <w:rsid w:val="00D84133"/>
    <w:rsid w:val="00D84B8D"/>
    <w:rsid w:val="00D8545C"/>
    <w:rsid w:val="00D863A3"/>
    <w:rsid w:val="00D86AB5"/>
    <w:rsid w:val="00D86E57"/>
    <w:rsid w:val="00D876AD"/>
    <w:rsid w:val="00D87788"/>
    <w:rsid w:val="00D877C8"/>
    <w:rsid w:val="00D87AE9"/>
    <w:rsid w:val="00D90022"/>
    <w:rsid w:val="00D91040"/>
    <w:rsid w:val="00D910C2"/>
    <w:rsid w:val="00D9168C"/>
    <w:rsid w:val="00D9189B"/>
    <w:rsid w:val="00D91DA6"/>
    <w:rsid w:val="00D921A0"/>
    <w:rsid w:val="00D93A41"/>
    <w:rsid w:val="00D93B9A"/>
    <w:rsid w:val="00D95984"/>
    <w:rsid w:val="00D95C64"/>
    <w:rsid w:val="00D9673C"/>
    <w:rsid w:val="00D9706F"/>
    <w:rsid w:val="00D972D4"/>
    <w:rsid w:val="00DA0FE3"/>
    <w:rsid w:val="00DA1072"/>
    <w:rsid w:val="00DA195B"/>
    <w:rsid w:val="00DA27F3"/>
    <w:rsid w:val="00DA2D1E"/>
    <w:rsid w:val="00DA3EC8"/>
    <w:rsid w:val="00DA40C1"/>
    <w:rsid w:val="00DA5564"/>
    <w:rsid w:val="00DA6B55"/>
    <w:rsid w:val="00DA6B97"/>
    <w:rsid w:val="00DA6CEE"/>
    <w:rsid w:val="00DB0015"/>
    <w:rsid w:val="00DB0223"/>
    <w:rsid w:val="00DB0359"/>
    <w:rsid w:val="00DB0ABB"/>
    <w:rsid w:val="00DB2AAD"/>
    <w:rsid w:val="00DB44E2"/>
    <w:rsid w:val="00DB4595"/>
    <w:rsid w:val="00DB4A6D"/>
    <w:rsid w:val="00DB5941"/>
    <w:rsid w:val="00DB626D"/>
    <w:rsid w:val="00DB6365"/>
    <w:rsid w:val="00DB756C"/>
    <w:rsid w:val="00DC07B7"/>
    <w:rsid w:val="00DC0BF1"/>
    <w:rsid w:val="00DC0F61"/>
    <w:rsid w:val="00DC17F2"/>
    <w:rsid w:val="00DC34CE"/>
    <w:rsid w:val="00DC3BD5"/>
    <w:rsid w:val="00DC4001"/>
    <w:rsid w:val="00DC41C3"/>
    <w:rsid w:val="00DC4A3C"/>
    <w:rsid w:val="00DC4AAB"/>
    <w:rsid w:val="00DC4FA4"/>
    <w:rsid w:val="00DC5B37"/>
    <w:rsid w:val="00DD286D"/>
    <w:rsid w:val="00DD2CAF"/>
    <w:rsid w:val="00DD34EA"/>
    <w:rsid w:val="00DD3593"/>
    <w:rsid w:val="00DD64E0"/>
    <w:rsid w:val="00DD775C"/>
    <w:rsid w:val="00DD7BE0"/>
    <w:rsid w:val="00DE0C67"/>
    <w:rsid w:val="00DE3AAD"/>
    <w:rsid w:val="00DE58A6"/>
    <w:rsid w:val="00DE598A"/>
    <w:rsid w:val="00DE62F3"/>
    <w:rsid w:val="00DE6952"/>
    <w:rsid w:val="00DE6CCE"/>
    <w:rsid w:val="00DE6FBE"/>
    <w:rsid w:val="00DE7A7D"/>
    <w:rsid w:val="00DE7E74"/>
    <w:rsid w:val="00DF071B"/>
    <w:rsid w:val="00DF51A4"/>
    <w:rsid w:val="00DF5C84"/>
    <w:rsid w:val="00DF5EC0"/>
    <w:rsid w:val="00DF6EF8"/>
    <w:rsid w:val="00DF6EFE"/>
    <w:rsid w:val="00E00A69"/>
    <w:rsid w:val="00E017BC"/>
    <w:rsid w:val="00E017F0"/>
    <w:rsid w:val="00E01A0E"/>
    <w:rsid w:val="00E025FE"/>
    <w:rsid w:val="00E0346A"/>
    <w:rsid w:val="00E0414B"/>
    <w:rsid w:val="00E041E4"/>
    <w:rsid w:val="00E04AEE"/>
    <w:rsid w:val="00E06BBD"/>
    <w:rsid w:val="00E06E96"/>
    <w:rsid w:val="00E100E3"/>
    <w:rsid w:val="00E1012B"/>
    <w:rsid w:val="00E103C8"/>
    <w:rsid w:val="00E1085B"/>
    <w:rsid w:val="00E10EA4"/>
    <w:rsid w:val="00E1308B"/>
    <w:rsid w:val="00E13367"/>
    <w:rsid w:val="00E14581"/>
    <w:rsid w:val="00E14623"/>
    <w:rsid w:val="00E14ADE"/>
    <w:rsid w:val="00E14AF6"/>
    <w:rsid w:val="00E15539"/>
    <w:rsid w:val="00E16154"/>
    <w:rsid w:val="00E16541"/>
    <w:rsid w:val="00E17EC9"/>
    <w:rsid w:val="00E202F4"/>
    <w:rsid w:val="00E207C3"/>
    <w:rsid w:val="00E21386"/>
    <w:rsid w:val="00E22238"/>
    <w:rsid w:val="00E2421B"/>
    <w:rsid w:val="00E242AF"/>
    <w:rsid w:val="00E24849"/>
    <w:rsid w:val="00E2536E"/>
    <w:rsid w:val="00E25A99"/>
    <w:rsid w:val="00E25ADD"/>
    <w:rsid w:val="00E25B8A"/>
    <w:rsid w:val="00E25EF8"/>
    <w:rsid w:val="00E2632B"/>
    <w:rsid w:val="00E26F75"/>
    <w:rsid w:val="00E273D5"/>
    <w:rsid w:val="00E27423"/>
    <w:rsid w:val="00E3077F"/>
    <w:rsid w:val="00E31001"/>
    <w:rsid w:val="00E322F7"/>
    <w:rsid w:val="00E3369B"/>
    <w:rsid w:val="00E359D6"/>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1407"/>
    <w:rsid w:val="00E517AA"/>
    <w:rsid w:val="00E53460"/>
    <w:rsid w:val="00E545C3"/>
    <w:rsid w:val="00E548FA"/>
    <w:rsid w:val="00E54A0F"/>
    <w:rsid w:val="00E55CD9"/>
    <w:rsid w:val="00E5670F"/>
    <w:rsid w:val="00E57703"/>
    <w:rsid w:val="00E57ED4"/>
    <w:rsid w:val="00E57FED"/>
    <w:rsid w:val="00E6092F"/>
    <w:rsid w:val="00E6118D"/>
    <w:rsid w:val="00E61EE9"/>
    <w:rsid w:val="00E62049"/>
    <w:rsid w:val="00E629DA"/>
    <w:rsid w:val="00E64374"/>
    <w:rsid w:val="00E6451F"/>
    <w:rsid w:val="00E6469F"/>
    <w:rsid w:val="00E6546A"/>
    <w:rsid w:val="00E65C05"/>
    <w:rsid w:val="00E65D39"/>
    <w:rsid w:val="00E670F8"/>
    <w:rsid w:val="00E6741B"/>
    <w:rsid w:val="00E67FAC"/>
    <w:rsid w:val="00E70164"/>
    <w:rsid w:val="00E70979"/>
    <w:rsid w:val="00E71485"/>
    <w:rsid w:val="00E7200B"/>
    <w:rsid w:val="00E738CB"/>
    <w:rsid w:val="00E73C88"/>
    <w:rsid w:val="00E74437"/>
    <w:rsid w:val="00E7443D"/>
    <w:rsid w:val="00E75105"/>
    <w:rsid w:val="00E75462"/>
    <w:rsid w:val="00E758C8"/>
    <w:rsid w:val="00E75ACE"/>
    <w:rsid w:val="00E771AF"/>
    <w:rsid w:val="00E80386"/>
    <w:rsid w:val="00E809C3"/>
    <w:rsid w:val="00E80E75"/>
    <w:rsid w:val="00E814D4"/>
    <w:rsid w:val="00E81A1A"/>
    <w:rsid w:val="00E81C3E"/>
    <w:rsid w:val="00E82359"/>
    <w:rsid w:val="00E82B6D"/>
    <w:rsid w:val="00E83187"/>
    <w:rsid w:val="00E831E9"/>
    <w:rsid w:val="00E83614"/>
    <w:rsid w:val="00E84DDA"/>
    <w:rsid w:val="00E8608F"/>
    <w:rsid w:val="00E86391"/>
    <w:rsid w:val="00E86C1D"/>
    <w:rsid w:val="00E90215"/>
    <w:rsid w:val="00E90703"/>
    <w:rsid w:val="00E90A62"/>
    <w:rsid w:val="00E90E2D"/>
    <w:rsid w:val="00E9265E"/>
    <w:rsid w:val="00E956DB"/>
    <w:rsid w:val="00E96616"/>
    <w:rsid w:val="00E9689D"/>
    <w:rsid w:val="00E9763D"/>
    <w:rsid w:val="00E976E0"/>
    <w:rsid w:val="00EA111B"/>
    <w:rsid w:val="00EA1177"/>
    <w:rsid w:val="00EA118B"/>
    <w:rsid w:val="00EA11B6"/>
    <w:rsid w:val="00EA2181"/>
    <w:rsid w:val="00EA2DD8"/>
    <w:rsid w:val="00EA30FC"/>
    <w:rsid w:val="00EA3336"/>
    <w:rsid w:val="00EA4475"/>
    <w:rsid w:val="00EA52FE"/>
    <w:rsid w:val="00EA681F"/>
    <w:rsid w:val="00EA6ED7"/>
    <w:rsid w:val="00EB04C6"/>
    <w:rsid w:val="00EB06A6"/>
    <w:rsid w:val="00EB1599"/>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3EDA"/>
    <w:rsid w:val="00EC50C9"/>
    <w:rsid w:val="00EC58B4"/>
    <w:rsid w:val="00EC5BB2"/>
    <w:rsid w:val="00EC75AF"/>
    <w:rsid w:val="00ED12F0"/>
    <w:rsid w:val="00ED2874"/>
    <w:rsid w:val="00ED290C"/>
    <w:rsid w:val="00ED2A6C"/>
    <w:rsid w:val="00ED4773"/>
    <w:rsid w:val="00ED5284"/>
    <w:rsid w:val="00ED624C"/>
    <w:rsid w:val="00ED664B"/>
    <w:rsid w:val="00ED6A61"/>
    <w:rsid w:val="00ED768E"/>
    <w:rsid w:val="00ED7DA4"/>
    <w:rsid w:val="00EE03BB"/>
    <w:rsid w:val="00EE0552"/>
    <w:rsid w:val="00EE0B44"/>
    <w:rsid w:val="00EE125D"/>
    <w:rsid w:val="00EE23DE"/>
    <w:rsid w:val="00EE2AF1"/>
    <w:rsid w:val="00EE48BB"/>
    <w:rsid w:val="00EE65CE"/>
    <w:rsid w:val="00EE6FE0"/>
    <w:rsid w:val="00EE704A"/>
    <w:rsid w:val="00EE7840"/>
    <w:rsid w:val="00EF2E75"/>
    <w:rsid w:val="00EF4C74"/>
    <w:rsid w:val="00EF5268"/>
    <w:rsid w:val="00EF608E"/>
    <w:rsid w:val="00EF6C4A"/>
    <w:rsid w:val="00EF76CD"/>
    <w:rsid w:val="00F0044B"/>
    <w:rsid w:val="00F00E60"/>
    <w:rsid w:val="00F0267C"/>
    <w:rsid w:val="00F02F9F"/>
    <w:rsid w:val="00F03525"/>
    <w:rsid w:val="00F0366C"/>
    <w:rsid w:val="00F039A8"/>
    <w:rsid w:val="00F0424D"/>
    <w:rsid w:val="00F04957"/>
    <w:rsid w:val="00F053F0"/>
    <w:rsid w:val="00F05807"/>
    <w:rsid w:val="00F06451"/>
    <w:rsid w:val="00F07052"/>
    <w:rsid w:val="00F0706C"/>
    <w:rsid w:val="00F07DA9"/>
    <w:rsid w:val="00F11EBE"/>
    <w:rsid w:val="00F12293"/>
    <w:rsid w:val="00F12BA8"/>
    <w:rsid w:val="00F12D7A"/>
    <w:rsid w:val="00F130D0"/>
    <w:rsid w:val="00F13AC6"/>
    <w:rsid w:val="00F14726"/>
    <w:rsid w:val="00F14933"/>
    <w:rsid w:val="00F1516A"/>
    <w:rsid w:val="00F15686"/>
    <w:rsid w:val="00F15EE5"/>
    <w:rsid w:val="00F16177"/>
    <w:rsid w:val="00F16A8E"/>
    <w:rsid w:val="00F171F9"/>
    <w:rsid w:val="00F1737C"/>
    <w:rsid w:val="00F173AA"/>
    <w:rsid w:val="00F22A26"/>
    <w:rsid w:val="00F22ACB"/>
    <w:rsid w:val="00F24072"/>
    <w:rsid w:val="00F26432"/>
    <w:rsid w:val="00F26C24"/>
    <w:rsid w:val="00F27E01"/>
    <w:rsid w:val="00F3197A"/>
    <w:rsid w:val="00F31EA4"/>
    <w:rsid w:val="00F32139"/>
    <w:rsid w:val="00F33CF0"/>
    <w:rsid w:val="00F33D56"/>
    <w:rsid w:val="00F34E08"/>
    <w:rsid w:val="00F36CB4"/>
    <w:rsid w:val="00F3702E"/>
    <w:rsid w:val="00F37D1B"/>
    <w:rsid w:val="00F410C5"/>
    <w:rsid w:val="00F41435"/>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5F7"/>
    <w:rsid w:val="00F5580D"/>
    <w:rsid w:val="00F56EA1"/>
    <w:rsid w:val="00F606D5"/>
    <w:rsid w:val="00F611B3"/>
    <w:rsid w:val="00F617DB"/>
    <w:rsid w:val="00F6196E"/>
    <w:rsid w:val="00F61CCC"/>
    <w:rsid w:val="00F624DD"/>
    <w:rsid w:val="00F629C0"/>
    <w:rsid w:val="00F63FC7"/>
    <w:rsid w:val="00F64C16"/>
    <w:rsid w:val="00F651B9"/>
    <w:rsid w:val="00F658FC"/>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0E31"/>
    <w:rsid w:val="00F81C35"/>
    <w:rsid w:val="00F821BD"/>
    <w:rsid w:val="00F82981"/>
    <w:rsid w:val="00F8311F"/>
    <w:rsid w:val="00F83248"/>
    <w:rsid w:val="00F83376"/>
    <w:rsid w:val="00F853AE"/>
    <w:rsid w:val="00F85E9D"/>
    <w:rsid w:val="00F87768"/>
    <w:rsid w:val="00F9080C"/>
    <w:rsid w:val="00F908D5"/>
    <w:rsid w:val="00F913B9"/>
    <w:rsid w:val="00F93C74"/>
    <w:rsid w:val="00F93DCC"/>
    <w:rsid w:val="00F9435D"/>
    <w:rsid w:val="00F966F9"/>
    <w:rsid w:val="00F96F61"/>
    <w:rsid w:val="00F97740"/>
    <w:rsid w:val="00FA0C8F"/>
    <w:rsid w:val="00FA2C24"/>
    <w:rsid w:val="00FA2DEF"/>
    <w:rsid w:val="00FA2ED1"/>
    <w:rsid w:val="00FA2F7B"/>
    <w:rsid w:val="00FA3C90"/>
    <w:rsid w:val="00FA3C97"/>
    <w:rsid w:val="00FA3D30"/>
    <w:rsid w:val="00FA3DE2"/>
    <w:rsid w:val="00FA4B49"/>
    <w:rsid w:val="00FA54F8"/>
    <w:rsid w:val="00FA5F22"/>
    <w:rsid w:val="00FA78C8"/>
    <w:rsid w:val="00FA7A2F"/>
    <w:rsid w:val="00FB09FE"/>
    <w:rsid w:val="00FB0E80"/>
    <w:rsid w:val="00FB101D"/>
    <w:rsid w:val="00FB1725"/>
    <w:rsid w:val="00FB2493"/>
    <w:rsid w:val="00FB42B7"/>
    <w:rsid w:val="00FB4484"/>
    <w:rsid w:val="00FB50CD"/>
    <w:rsid w:val="00FB593A"/>
    <w:rsid w:val="00FB6410"/>
    <w:rsid w:val="00FB6E82"/>
    <w:rsid w:val="00FB792E"/>
    <w:rsid w:val="00FB7CF0"/>
    <w:rsid w:val="00FC0042"/>
    <w:rsid w:val="00FC1950"/>
    <w:rsid w:val="00FC1E67"/>
    <w:rsid w:val="00FC2A13"/>
    <w:rsid w:val="00FC4284"/>
    <w:rsid w:val="00FC455C"/>
    <w:rsid w:val="00FC4576"/>
    <w:rsid w:val="00FC4C17"/>
    <w:rsid w:val="00FC5CE8"/>
    <w:rsid w:val="00FC5FF5"/>
    <w:rsid w:val="00FC6285"/>
    <w:rsid w:val="00FC6997"/>
    <w:rsid w:val="00FC6F81"/>
    <w:rsid w:val="00FC78FB"/>
    <w:rsid w:val="00FC7DBC"/>
    <w:rsid w:val="00FD076A"/>
    <w:rsid w:val="00FD0AA0"/>
    <w:rsid w:val="00FD1D5A"/>
    <w:rsid w:val="00FD5059"/>
    <w:rsid w:val="00FD554D"/>
    <w:rsid w:val="00FD5BCC"/>
    <w:rsid w:val="00FD65F2"/>
    <w:rsid w:val="00FD7B23"/>
    <w:rsid w:val="00FE2A48"/>
    <w:rsid w:val="00FE2DEF"/>
    <w:rsid w:val="00FE323C"/>
    <w:rsid w:val="00FE3A27"/>
    <w:rsid w:val="00FE5CB0"/>
    <w:rsid w:val="00FE5D0A"/>
    <w:rsid w:val="00FE6469"/>
    <w:rsid w:val="00FE795E"/>
    <w:rsid w:val="00FE7AD7"/>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st1">
    <w:name w:val="st1"/>
    <w:basedOn w:val="DefaultParagraphFont"/>
    <w:rsid w:val="00AD23CE"/>
  </w:style>
  <w:style w:type="paragraph" w:styleId="Title">
    <w:name w:val="Title"/>
    <w:basedOn w:val="Normal"/>
    <w:link w:val="TitleChar"/>
    <w:qFormat/>
    <w:rsid w:val="00730772"/>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730772"/>
    <w:rPr>
      <w:rFonts w:ascii="Verdana" w:hAnsi="Verdana" w:cs="Times New Roman"/>
      <w:b/>
      <w:bCs/>
      <w:color w:val="800000"/>
      <w:szCs w:val="24"/>
    </w:rPr>
  </w:style>
  <w:style w:type="character" w:customStyle="1" w:styleId="HeaderChar">
    <w:name w:val="Header Char"/>
    <w:basedOn w:val="DefaultParagraphFont"/>
    <w:link w:val="Header"/>
    <w:uiPriority w:val="99"/>
    <w:rsid w:val="00A16CA2"/>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58409206">
      <w:bodyDiv w:val="1"/>
      <w:marLeft w:val="0"/>
      <w:marRight w:val="0"/>
      <w:marTop w:val="0"/>
      <w:marBottom w:val="0"/>
      <w:divBdr>
        <w:top w:val="none" w:sz="0" w:space="0" w:color="auto"/>
        <w:left w:val="none" w:sz="0" w:space="0" w:color="auto"/>
        <w:bottom w:val="none" w:sz="0" w:space="0" w:color="auto"/>
        <w:right w:val="none" w:sz="0" w:space="0" w:color="auto"/>
      </w:divBdr>
      <w:divsChild>
        <w:div w:id="1103722038">
          <w:marLeft w:val="0"/>
          <w:marRight w:val="0"/>
          <w:marTop w:val="0"/>
          <w:marBottom w:val="0"/>
          <w:divBdr>
            <w:top w:val="none" w:sz="0" w:space="0" w:color="auto"/>
            <w:left w:val="none" w:sz="0" w:space="0" w:color="auto"/>
            <w:bottom w:val="single" w:sz="6" w:space="1" w:color="auto"/>
            <w:right w:val="none" w:sz="0" w:space="0" w:color="auto"/>
          </w:divBdr>
        </w:div>
      </w:divsChild>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68539903">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B705D-7F92-47DF-8E21-936D37A8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3883</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2012-05-15T18:33:00Z</cp:lastPrinted>
  <dcterms:created xsi:type="dcterms:W3CDTF">2012-06-27T19:53:00Z</dcterms:created>
  <dcterms:modified xsi:type="dcterms:W3CDTF">2012-06-27T19:53:00Z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