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E10F2A" w:rsidRDefault="00AD2379" w:rsidP="000D4AF7">
      <w:pPr>
        <w:tabs>
          <w:tab w:val="left" w:pos="288"/>
          <w:tab w:val="left" w:pos="4770"/>
        </w:tabs>
        <w:rPr>
          <w:color w:val="auto"/>
        </w:rPr>
      </w:pPr>
      <w:r w:rsidRPr="00E10F2A">
        <w:rPr>
          <w:color w:val="auto"/>
        </w:rPr>
        <w:t>RECORD OF PROCEEDINGS</w:t>
      </w:r>
    </w:p>
    <w:p w:rsidR="00AD2379" w:rsidRPr="00E10F2A" w:rsidRDefault="00AD2379" w:rsidP="00BF0E94">
      <w:pPr>
        <w:tabs>
          <w:tab w:val="left" w:pos="288"/>
          <w:tab w:val="left" w:pos="4752"/>
        </w:tabs>
        <w:rPr>
          <w:color w:val="auto"/>
        </w:rPr>
      </w:pPr>
      <w:r w:rsidRPr="00E10F2A">
        <w:rPr>
          <w:color w:val="auto"/>
        </w:rPr>
        <w:t>PHYSICAL DISABILITY BOARD OF REVIEW</w:t>
      </w:r>
    </w:p>
    <w:p w:rsidR="00AD2379" w:rsidRPr="00E10F2A" w:rsidRDefault="00AD2379" w:rsidP="00BF0E94">
      <w:pPr>
        <w:tabs>
          <w:tab w:val="left" w:pos="288"/>
          <w:tab w:val="left" w:pos="4752"/>
        </w:tabs>
        <w:jc w:val="both"/>
        <w:rPr>
          <w:caps/>
          <w:color w:val="auto"/>
        </w:rPr>
      </w:pPr>
    </w:p>
    <w:p w:rsidR="0095270D" w:rsidRPr="00E10F2A" w:rsidRDefault="0095270D" w:rsidP="00DD5558">
      <w:pPr>
        <w:tabs>
          <w:tab w:val="right" w:pos="9360"/>
        </w:tabs>
        <w:jc w:val="both"/>
        <w:rPr>
          <w:caps/>
          <w:color w:val="auto"/>
        </w:rPr>
      </w:pPr>
      <w:r w:rsidRPr="00E10F2A">
        <w:rPr>
          <w:caps/>
          <w:color w:val="auto"/>
        </w:rPr>
        <w:t xml:space="preserve">NAME:  </w:t>
      </w:r>
      <w:r w:rsidR="007F4DE5">
        <w:rPr>
          <w:caps/>
          <w:color w:val="auto"/>
        </w:rPr>
        <w:t>XXXXXXXXXXXXXXXXX</w:t>
      </w:r>
      <w:r w:rsidR="00D45D78" w:rsidRPr="00E10F2A">
        <w:rPr>
          <w:caps/>
          <w:color w:val="auto"/>
        </w:rPr>
        <w:t xml:space="preserve">                                                           </w:t>
      </w:r>
      <w:r w:rsidRPr="00E10F2A">
        <w:rPr>
          <w:caps/>
          <w:color w:val="auto"/>
        </w:rPr>
        <w:t xml:space="preserve">BRANCH OF SERVICE:  </w:t>
      </w:r>
      <w:r w:rsidR="00F36E3D">
        <w:rPr>
          <w:caps/>
          <w:color w:val="auto"/>
        </w:rPr>
        <w:t>Army</w:t>
      </w:r>
    </w:p>
    <w:p w:rsidR="0095270D" w:rsidRPr="00E10F2A" w:rsidRDefault="0095270D" w:rsidP="00DD5558">
      <w:pPr>
        <w:tabs>
          <w:tab w:val="right" w:pos="9360"/>
        </w:tabs>
        <w:jc w:val="both"/>
        <w:rPr>
          <w:color w:val="auto"/>
        </w:rPr>
      </w:pPr>
      <w:r w:rsidRPr="00E10F2A">
        <w:rPr>
          <w:caps/>
          <w:color w:val="auto"/>
        </w:rPr>
        <w:t>CASE NUMBER:  PD1100</w:t>
      </w:r>
      <w:r w:rsidR="00D45D78" w:rsidRPr="00E10F2A">
        <w:rPr>
          <w:caps/>
          <w:color w:val="auto"/>
        </w:rPr>
        <w:t>940</w:t>
      </w:r>
      <w:r w:rsidR="00DD5558" w:rsidRPr="00E10F2A">
        <w:rPr>
          <w:color w:val="auto"/>
        </w:rPr>
        <w:tab/>
      </w:r>
      <w:r w:rsidR="0018208F" w:rsidRPr="00E10F2A">
        <w:rPr>
          <w:color w:val="auto"/>
        </w:rPr>
        <w:t>SE</w:t>
      </w:r>
      <w:r w:rsidRPr="00E10F2A">
        <w:rPr>
          <w:color w:val="auto"/>
        </w:rPr>
        <w:t>PARATION DATE:  200</w:t>
      </w:r>
      <w:r w:rsidR="00F36E3D">
        <w:rPr>
          <w:color w:val="auto"/>
        </w:rPr>
        <w:t>20227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E10F2A">
        <w:rPr>
          <w:caps/>
          <w:color w:val="auto"/>
        </w:rPr>
        <w:t>BOARD DATE:  2012</w:t>
      </w:r>
      <w:r w:rsidR="00EF291F">
        <w:rPr>
          <w:caps/>
          <w:color w:val="auto"/>
        </w:rPr>
        <w:t>0925</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w:t>
      </w:r>
      <w:r w:rsidRPr="00E10F2A">
        <w:rPr>
          <w:color w:val="auto"/>
        </w:rPr>
        <w:t xml:space="preserve">extracted from the available evidence of record reflects that this covered individual (CI) was </w:t>
      </w:r>
      <w:r w:rsidR="00A70270" w:rsidRPr="00E10F2A">
        <w:rPr>
          <w:color w:val="auto"/>
        </w:rPr>
        <w:t>a Reserve</w:t>
      </w:r>
      <w:r w:rsidRPr="00E10F2A">
        <w:rPr>
          <w:color w:val="auto"/>
        </w:rPr>
        <w:t xml:space="preserve"> </w:t>
      </w:r>
      <w:r w:rsidR="00D45D78" w:rsidRPr="00E10F2A">
        <w:rPr>
          <w:color w:val="auto"/>
        </w:rPr>
        <w:t>PFC</w:t>
      </w:r>
      <w:r w:rsidR="0017172C" w:rsidRPr="00E10F2A">
        <w:rPr>
          <w:color w:val="auto"/>
        </w:rPr>
        <w:t>/E-</w:t>
      </w:r>
      <w:r w:rsidR="00D45D78" w:rsidRPr="00E10F2A">
        <w:rPr>
          <w:color w:val="auto"/>
        </w:rPr>
        <w:t>3</w:t>
      </w:r>
      <w:r w:rsidRPr="00E10F2A">
        <w:rPr>
          <w:color w:val="auto"/>
        </w:rPr>
        <w:t xml:space="preserve"> (</w:t>
      </w:r>
      <w:r w:rsidR="00D45D78" w:rsidRPr="00E10F2A">
        <w:rPr>
          <w:color w:val="auto"/>
        </w:rPr>
        <w:t>92A10</w:t>
      </w:r>
      <w:r w:rsidR="00112F44" w:rsidRPr="00E10F2A">
        <w:rPr>
          <w:color w:val="auto"/>
        </w:rPr>
        <w:t>/</w:t>
      </w:r>
      <w:r w:rsidR="00D45D78" w:rsidRPr="00E10F2A">
        <w:rPr>
          <w:color w:val="auto"/>
        </w:rPr>
        <w:t>Automated Logistical Specialist</w:t>
      </w:r>
      <w:r w:rsidR="00A70270" w:rsidRPr="00E10F2A">
        <w:rPr>
          <w:color w:val="auto"/>
        </w:rPr>
        <w:t>)</w:t>
      </w:r>
      <w:r w:rsidR="00565636" w:rsidRPr="00E10F2A">
        <w:rPr>
          <w:color w:val="auto"/>
        </w:rPr>
        <w:t>,</w:t>
      </w:r>
      <w:r w:rsidR="00A70270" w:rsidRPr="00E10F2A">
        <w:rPr>
          <w:color w:val="auto"/>
        </w:rPr>
        <w:t xml:space="preserve"> </w:t>
      </w:r>
      <w:r w:rsidRPr="00E10F2A">
        <w:rPr>
          <w:color w:val="auto"/>
        </w:rPr>
        <w:t xml:space="preserve">medically separated for </w:t>
      </w:r>
      <w:r w:rsidR="00D45D78" w:rsidRPr="00E10F2A">
        <w:rPr>
          <w:color w:val="auto"/>
        </w:rPr>
        <w:t>c</w:t>
      </w:r>
      <w:r w:rsidR="00D45D78" w:rsidRPr="00E10F2A">
        <w:rPr>
          <w:color w:val="auto"/>
          <w:szCs w:val="24"/>
        </w:rPr>
        <w:t>hronic back pain</w:t>
      </w:r>
      <w:r w:rsidR="0021565F" w:rsidRPr="00E10F2A">
        <w:rPr>
          <w:color w:val="auto"/>
          <w:szCs w:val="24"/>
        </w:rPr>
        <w:t>.</w:t>
      </w:r>
      <w:r w:rsidR="0030529C">
        <w:rPr>
          <w:color w:val="auto"/>
          <w:szCs w:val="24"/>
        </w:rPr>
        <w:t xml:space="preserve">  The CI injured his back in a fall with a </w:t>
      </w:r>
      <w:r w:rsidR="0043052C">
        <w:rPr>
          <w:color w:val="auto"/>
          <w:szCs w:val="24"/>
        </w:rPr>
        <w:t>60</w:t>
      </w:r>
      <w:r w:rsidR="0030529C">
        <w:rPr>
          <w:color w:val="auto"/>
          <w:szCs w:val="24"/>
        </w:rPr>
        <w:t xml:space="preserve"> pound rucksack while in Basic Training. </w:t>
      </w:r>
      <w:r w:rsidR="001C45F2">
        <w:rPr>
          <w:color w:val="auto"/>
          <w:szCs w:val="24"/>
        </w:rPr>
        <w:t xml:space="preserve"> </w:t>
      </w:r>
      <w:r w:rsidR="0030529C">
        <w:rPr>
          <w:color w:val="auto"/>
          <w:szCs w:val="24"/>
        </w:rPr>
        <w:t>Despite rehabilitative treatment, he developed chronic low back pain</w:t>
      </w:r>
      <w:r w:rsidR="0043052C">
        <w:rPr>
          <w:color w:val="auto"/>
          <w:szCs w:val="24"/>
        </w:rPr>
        <w:t xml:space="preserve"> (LBP)</w:t>
      </w:r>
      <w:r w:rsidR="0030529C">
        <w:rPr>
          <w:color w:val="auto"/>
          <w:szCs w:val="24"/>
        </w:rPr>
        <w:t xml:space="preserve"> and </w:t>
      </w:r>
      <w:proofErr w:type="spellStart"/>
      <w:r w:rsidR="0030529C">
        <w:rPr>
          <w:color w:val="auto"/>
          <w:szCs w:val="24"/>
        </w:rPr>
        <w:t>radiculopathy</w:t>
      </w:r>
      <w:proofErr w:type="spellEnd"/>
      <w:r w:rsidR="0030529C">
        <w:rPr>
          <w:color w:val="auto"/>
          <w:szCs w:val="24"/>
        </w:rPr>
        <w:t xml:space="preserve"> and was unable to </w:t>
      </w:r>
      <w:r w:rsidR="00F566B7" w:rsidRPr="00F64312">
        <w:rPr>
          <w:color w:val="auto"/>
        </w:rPr>
        <w:t xml:space="preserve">meet the physical </w:t>
      </w:r>
      <w:r w:rsidR="00F566B7" w:rsidRPr="00E10F2A">
        <w:rPr>
          <w:color w:val="auto"/>
        </w:rPr>
        <w:t>requirements of his Military Occupational Specialty (MOS)</w:t>
      </w:r>
      <w:r w:rsidR="0021565F" w:rsidRPr="00E10F2A">
        <w:rPr>
          <w:color w:val="auto"/>
        </w:rPr>
        <w:t xml:space="preserve"> </w:t>
      </w:r>
      <w:r w:rsidR="00F566B7" w:rsidRPr="00E10F2A">
        <w:rPr>
          <w:color w:val="auto"/>
        </w:rPr>
        <w:t>or satis</w:t>
      </w:r>
      <w:r w:rsidR="009C12A1" w:rsidRPr="00E10F2A">
        <w:rPr>
          <w:color w:val="auto"/>
        </w:rPr>
        <w:t>fy physical fitness standards.</w:t>
      </w:r>
      <w:r w:rsidR="00F566B7" w:rsidRPr="00E10F2A">
        <w:rPr>
          <w:color w:val="auto"/>
        </w:rPr>
        <w:t xml:space="preserve"> </w:t>
      </w:r>
      <w:r w:rsidR="009C12A1" w:rsidRPr="00E10F2A">
        <w:rPr>
          <w:color w:val="auto"/>
        </w:rPr>
        <w:t xml:space="preserve"> He </w:t>
      </w:r>
      <w:r w:rsidR="00F566B7" w:rsidRPr="00E10F2A">
        <w:rPr>
          <w:color w:val="auto"/>
        </w:rPr>
        <w:t>was issued a permanent L3 profile and</w:t>
      </w:r>
      <w:r w:rsidR="009C12A1" w:rsidRPr="00E10F2A">
        <w:rPr>
          <w:color w:val="auto"/>
        </w:rPr>
        <w:t xml:space="preserve"> </w:t>
      </w:r>
      <w:r w:rsidR="00F566B7" w:rsidRPr="00E10F2A">
        <w:rPr>
          <w:color w:val="auto"/>
        </w:rPr>
        <w:t>referred for a Medical Evaluation Board (MEB).</w:t>
      </w:r>
      <w:r w:rsidR="006D5E1E" w:rsidRPr="00F64312">
        <w:rPr>
          <w:color w:val="auto"/>
        </w:rPr>
        <w:t xml:space="preserve">  </w:t>
      </w:r>
      <w:r w:rsidR="00E10F2A" w:rsidRPr="00E10F2A">
        <w:rPr>
          <w:color w:val="auto"/>
        </w:rPr>
        <w:t>High frequency hearing loss</w:t>
      </w:r>
      <w:r w:rsidR="00071F0D" w:rsidRPr="00E10F2A">
        <w:rPr>
          <w:color w:val="auto"/>
        </w:rPr>
        <w:t>, identified in the rating chart below, w</w:t>
      </w:r>
      <w:r w:rsidR="00E10F2A" w:rsidRPr="00E10F2A">
        <w:rPr>
          <w:color w:val="auto"/>
        </w:rPr>
        <w:t>as</w:t>
      </w:r>
      <w:r w:rsidR="00071F0D" w:rsidRPr="00E10F2A">
        <w:rPr>
          <w:color w:val="auto"/>
        </w:rPr>
        <w:t xml:space="preserve"> also identified and forwarded by the MEB</w:t>
      </w:r>
      <w:r w:rsidR="00F566B7" w:rsidRPr="00E10F2A">
        <w:rPr>
          <w:color w:val="auto"/>
        </w:rPr>
        <w:t>.</w:t>
      </w:r>
      <w:r w:rsidR="0030529C">
        <w:rPr>
          <w:color w:val="auto"/>
        </w:rPr>
        <w:t xml:space="preserve">  </w:t>
      </w:r>
      <w:r w:rsidRPr="00B3143B">
        <w:rPr>
          <w:color w:val="auto"/>
        </w:rPr>
        <w:t xml:space="preserve">The </w:t>
      </w:r>
      <w:r w:rsidR="0043052C">
        <w:rPr>
          <w:color w:val="auto"/>
        </w:rPr>
        <w:t>Physical Evaluation Board (</w:t>
      </w:r>
      <w:r w:rsidRPr="00B3143B">
        <w:rPr>
          <w:color w:val="auto"/>
        </w:rPr>
        <w:t>PEB</w:t>
      </w:r>
      <w:r w:rsidR="0043052C">
        <w:rPr>
          <w:color w:val="auto"/>
        </w:rPr>
        <w:t>)</w:t>
      </w:r>
      <w:r w:rsidRPr="00B3143B">
        <w:rPr>
          <w:color w:val="auto"/>
        </w:rPr>
        <w:t xml:space="preserve"> adjudicated the </w:t>
      </w:r>
      <w:r w:rsidR="00E10F2A" w:rsidRPr="00B3143B">
        <w:rPr>
          <w:color w:val="auto"/>
        </w:rPr>
        <w:t>c</w:t>
      </w:r>
      <w:r w:rsidR="00E10F2A" w:rsidRPr="00B3143B">
        <w:rPr>
          <w:color w:val="auto"/>
          <w:szCs w:val="24"/>
        </w:rPr>
        <w:t>hronic back pain</w:t>
      </w:r>
      <w:r w:rsidR="00E10F2A" w:rsidRPr="00B3143B">
        <w:rPr>
          <w:color w:val="auto"/>
        </w:rPr>
        <w:t xml:space="preserve"> </w:t>
      </w:r>
      <w:r w:rsidR="008530E3" w:rsidRPr="00B3143B">
        <w:rPr>
          <w:color w:val="auto"/>
        </w:rPr>
        <w:t xml:space="preserve">condition as unfitting, rated </w:t>
      </w:r>
      <w:r w:rsidR="00E10F2A" w:rsidRPr="00B3143B">
        <w:rPr>
          <w:color w:val="auto"/>
        </w:rPr>
        <w:t>0</w:t>
      </w:r>
      <w:r w:rsidRPr="00B3143B">
        <w:rPr>
          <w:color w:val="auto"/>
        </w:rPr>
        <w:t xml:space="preserve">%, </w:t>
      </w:r>
      <w:r w:rsidR="00E46D90" w:rsidRPr="00B3143B">
        <w:rPr>
          <w:color w:val="auto"/>
        </w:rPr>
        <w:t xml:space="preserve">with </w:t>
      </w:r>
      <w:r w:rsidR="0030529C">
        <w:rPr>
          <w:color w:val="auto"/>
        </w:rPr>
        <w:t xml:space="preserve">presumed </w:t>
      </w:r>
      <w:r w:rsidR="00E46D90" w:rsidRPr="00B3143B">
        <w:rPr>
          <w:color w:val="auto"/>
        </w:rPr>
        <w:t xml:space="preserve">application of </w:t>
      </w:r>
      <w:r w:rsidR="00E46D90" w:rsidRPr="0030529C">
        <w:rPr>
          <w:color w:val="auto"/>
        </w:rPr>
        <w:t xml:space="preserve">the </w:t>
      </w:r>
      <w:r w:rsidR="0030529C" w:rsidRPr="0030529C">
        <w:rPr>
          <w:color w:val="auto"/>
          <w:szCs w:val="24"/>
        </w:rPr>
        <w:t>US Army Physical Disability Agency (USAPDA) pain policy</w:t>
      </w:r>
      <w:r w:rsidR="00E10F2A" w:rsidRPr="0030529C">
        <w:rPr>
          <w:color w:val="auto"/>
        </w:rPr>
        <w:t>.</w:t>
      </w:r>
      <w:r w:rsidR="0030529C">
        <w:rPr>
          <w:color w:val="auto"/>
        </w:rPr>
        <w:t xml:space="preserve">  </w:t>
      </w:r>
      <w:r w:rsidR="00380601" w:rsidRPr="00B3143B">
        <w:rPr>
          <w:color w:val="auto"/>
        </w:rPr>
        <w:t xml:space="preserve">The </w:t>
      </w:r>
      <w:r w:rsidR="0030529C">
        <w:rPr>
          <w:color w:val="auto"/>
        </w:rPr>
        <w:t>high frequency hearing loss</w:t>
      </w:r>
      <w:r w:rsidR="00E10F2A" w:rsidRPr="00B3143B">
        <w:rPr>
          <w:color w:val="auto"/>
        </w:rPr>
        <w:t xml:space="preserve"> was</w:t>
      </w:r>
      <w:r w:rsidR="00380601" w:rsidRPr="00B3143B">
        <w:rPr>
          <w:color w:val="auto"/>
        </w:rPr>
        <w:t xml:space="preserve"> determined to be not unfitting</w:t>
      </w:r>
      <w:r w:rsidR="00E10F2A" w:rsidRPr="00B3143B">
        <w:rPr>
          <w:color w:val="auto"/>
        </w:rPr>
        <w:t>.</w:t>
      </w:r>
      <w:r w:rsidR="00AC4D97">
        <w:rPr>
          <w:color w:val="auto"/>
        </w:rPr>
        <w:t xml:space="preserve">  </w:t>
      </w:r>
      <w:r w:rsidRPr="00B3143B">
        <w:rPr>
          <w:color w:val="auto"/>
        </w:rPr>
        <w:t xml:space="preserve">The CI made no appeals, and was medically separated with </w:t>
      </w:r>
      <w:r w:rsidR="0066684A" w:rsidRPr="00B3143B">
        <w:rPr>
          <w:color w:val="auto"/>
        </w:rPr>
        <w:t xml:space="preserve">a </w:t>
      </w:r>
      <w:r w:rsidR="00E10F2A" w:rsidRPr="00B3143B">
        <w:rPr>
          <w:color w:val="auto"/>
        </w:rPr>
        <w:t>0</w:t>
      </w:r>
      <w:r w:rsidR="0066684A" w:rsidRPr="00B3143B">
        <w:rPr>
          <w:color w:val="auto"/>
        </w:rPr>
        <w:t xml:space="preserve">% </w:t>
      </w:r>
      <w:r w:rsidRPr="00B3143B">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EF291F" w:rsidRDefault="00AD2379" w:rsidP="002A268A">
      <w:pPr>
        <w:autoSpaceDE w:val="0"/>
        <w:autoSpaceDN w:val="0"/>
        <w:adjustRightInd w:val="0"/>
        <w:jc w:val="both"/>
        <w:rPr>
          <w:rFonts w:asciiTheme="majorHAnsi" w:hAnsiTheme="majorHAnsi" w:cstheme="majorHAnsi"/>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E10F2A">
        <w:rPr>
          <w:color w:val="auto"/>
        </w:rPr>
        <w:t>“</w:t>
      </w:r>
      <w:r w:rsidR="00E612BC">
        <w:rPr>
          <w:rFonts w:asciiTheme="majorHAnsi" w:hAnsiTheme="majorHAnsi" w:cstheme="majorHAnsi"/>
          <w:color w:val="auto"/>
          <w:szCs w:val="24"/>
        </w:rPr>
        <w:t>I f</w:t>
      </w:r>
      <w:r w:rsidR="00E10F2A" w:rsidRPr="00E10F2A">
        <w:rPr>
          <w:rFonts w:asciiTheme="majorHAnsi" w:hAnsiTheme="majorHAnsi" w:cstheme="majorHAnsi"/>
          <w:color w:val="auto"/>
          <w:szCs w:val="24"/>
        </w:rPr>
        <w:t xml:space="preserve">eel that the degree of </w:t>
      </w:r>
      <w:r w:rsidR="00E10F2A" w:rsidRPr="00EF291F">
        <w:rPr>
          <w:rFonts w:asciiTheme="majorHAnsi" w:hAnsiTheme="majorHAnsi" w:cstheme="majorHAnsi"/>
          <w:color w:val="auto"/>
          <w:szCs w:val="24"/>
        </w:rPr>
        <w:t>awarded disability caused by this injury has affected my ability to perform as a civilian and husband greater than 0%.  The VA has currently rated my disability and related residuals to my back injury at 60%, with an overall disability of 70% once I add an unrelated</w:t>
      </w:r>
      <w:r w:rsidR="00F3548B" w:rsidRPr="00EF291F">
        <w:rPr>
          <w:rFonts w:asciiTheme="majorHAnsi" w:hAnsiTheme="majorHAnsi" w:cstheme="majorHAnsi"/>
          <w:color w:val="auto"/>
          <w:szCs w:val="24"/>
        </w:rPr>
        <w:t xml:space="preserve"> </w:t>
      </w:r>
      <w:r w:rsidR="00E10F2A" w:rsidRPr="00EF291F">
        <w:rPr>
          <w:rFonts w:asciiTheme="majorHAnsi" w:hAnsiTheme="majorHAnsi" w:cstheme="majorHAnsi"/>
          <w:color w:val="auto"/>
          <w:szCs w:val="24"/>
        </w:rPr>
        <w:t>issue.</w:t>
      </w:r>
      <w:r w:rsidR="00165C7B" w:rsidRPr="00EF291F">
        <w:rPr>
          <w:rFonts w:asciiTheme="majorHAnsi" w:hAnsiTheme="majorHAnsi" w:cstheme="majorHAnsi"/>
          <w:color w:val="auto"/>
          <w:szCs w:val="24"/>
        </w:rPr>
        <w:t xml:space="preserve">  </w:t>
      </w:r>
      <w:proofErr w:type="gramStart"/>
      <w:r w:rsidR="00F3548B" w:rsidRPr="00EF291F">
        <w:rPr>
          <w:rFonts w:asciiTheme="majorHAnsi" w:hAnsiTheme="majorHAnsi" w:cstheme="majorHAnsi"/>
          <w:color w:val="auto"/>
          <w:szCs w:val="24"/>
        </w:rPr>
        <w:t>(Continues in block 12.)</w:t>
      </w:r>
      <w:proofErr w:type="gramEnd"/>
      <w:r w:rsidR="00F3548B" w:rsidRPr="00EF291F">
        <w:rPr>
          <w:rFonts w:asciiTheme="majorHAnsi" w:hAnsiTheme="majorHAnsi" w:cstheme="majorHAnsi"/>
          <w:color w:val="auto"/>
          <w:szCs w:val="24"/>
        </w:rPr>
        <w:t xml:space="preserve"> </w:t>
      </w:r>
      <w:proofErr w:type="gramStart"/>
      <w:r w:rsidR="00F3548B" w:rsidRPr="00EF291F">
        <w:rPr>
          <w:rFonts w:asciiTheme="majorHAnsi" w:hAnsiTheme="majorHAnsi" w:cstheme="majorHAnsi"/>
          <w:color w:val="auto"/>
          <w:szCs w:val="24"/>
        </w:rPr>
        <w:t>and</w:t>
      </w:r>
      <w:proofErr w:type="gramEnd"/>
      <w:r w:rsidR="00F3548B" w:rsidRPr="00EF291F">
        <w:rPr>
          <w:rFonts w:asciiTheme="majorHAnsi" w:hAnsiTheme="majorHAnsi" w:cstheme="majorHAnsi"/>
          <w:color w:val="auto"/>
          <w:szCs w:val="24"/>
        </w:rPr>
        <w:t xml:space="preserve"> physically, daily, I am limited in employment opportunities as most jobs require some form of physical activity or mental activity.  My medication affects my mental ability and my physical difficulties make me less useful as a team member.  I can’t travel for work which affects promotions and raises.  I can’t make love to my wife.  The PDRB rated me at 0%, but VA immediately rated at 40%.  I had a single traumatic injury (a fall) right at the end of basic training, during an FTX.  I persevered through the exercise despite severe pain and graduated.  It was almost 2 months later that an MRI revealed ruptured &amp;bulged disks, resulting in my discharge.  I feel that it’s </w:t>
      </w:r>
      <w:r w:rsidR="002C42AC" w:rsidRPr="00EF291F">
        <w:rPr>
          <w:rFonts w:asciiTheme="majorHAnsi" w:hAnsiTheme="majorHAnsi" w:cstheme="majorHAnsi"/>
          <w:color w:val="auto"/>
          <w:szCs w:val="24"/>
        </w:rPr>
        <w:t>[</w:t>
      </w:r>
      <w:r w:rsidR="002C42AC" w:rsidRPr="00EF291F">
        <w:rPr>
          <w:rFonts w:asciiTheme="majorHAnsi" w:hAnsiTheme="majorHAnsi" w:cstheme="majorHAnsi"/>
          <w:i/>
          <w:color w:val="auto"/>
          <w:szCs w:val="24"/>
        </w:rPr>
        <w:t>sic</w:t>
      </w:r>
      <w:r w:rsidR="002C42AC" w:rsidRPr="00EF291F">
        <w:rPr>
          <w:rFonts w:asciiTheme="majorHAnsi" w:hAnsiTheme="majorHAnsi" w:cstheme="majorHAnsi"/>
          <w:color w:val="auto"/>
          <w:szCs w:val="24"/>
        </w:rPr>
        <w:t xml:space="preserve">] </w:t>
      </w:r>
      <w:r w:rsidR="00F3548B" w:rsidRPr="00EF291F">
        <w:rPr>
          <w:rFonts w:asciiTheme="majorHAnsi" w:hAnsiTheme="majorHAnsi" w:cstheme="majorHAnsi"/>
          <w:color w:val="auto"/>
          <w:szCs w:val="24"/>
        </w:rPr>
        <w:t>effect on my quality of life is greater than 0%.”</w:t>
      </w:r>
    </w:p>
    <w:p w:rsidR="00897F40" w:rsidRPr="00EF291F" w:rsidRDefault="00897F40" w:rsidP="002A268A">
      <w:pPr>
        <w:autoSpaceDE w:val="0"/>
        <w:autoSpaceDN w:val="0"/>
        <w:adjustRightInd w:val="0"/>
        <w:jc w:val="both"/>
        <w:rPr>
          <w:rFonts w:asciiTheme="majorHAnsi" w:hAnsiTheme="majorHAnsi" w:cstheme="majorHAnsi"/>
          <w:color w:val="auto"/>
          <w:szCs w:val="24"/>
        </w:rPr>
      </w:pPr>
    </w:p>
    <w:p w:rsidR="00897F40" w:rsidRPr="00E10F2A" w:rsidRDefault="00897F40" w:rsidP="00897F40">
      <w:pPr>
        <w:autoSpaceDE w:val="0"/>
        <w:autoSpaceDN w:val="0"/>
        <w:adjustRightInd w:val="0"/>
        <w:jc w:val="both"/>
        <w:rPr>
          <w:rFonts w:asciiTheme="majorHAnsi" w:hAnsiTheme="majorHAnsi" w:cstheme="majorHAnsi"/>
          <w:color w:val="auto"/>
          <w:szCs w:val="24"/>
        </w:rPr>
      </w:pPr>
      <w:r w:rsidRPr="00EF291F">
        <w:rPr>
          <w:rFonts w:asciiTheme="majorHAnsi" w:hAnsiTheme="majorHAnsi" w:cstheme="majorHAnsi"/>
          <w:color w:val="auto"/>
          <w:szCs w:val="24"/>
        </w:rPr>
        <w:t xml:space="preserve">Undated personal statement addressed to the members of the PDBR Board, received </w:t>
      </w:r>
      <w:r w:rsidR="00E612BC">
        <w:rPr>
          <w:rFonts w:asciiTheme="majorHAnsi" w:hAnsiTheme="majorHAnsi" w:cstheme="majorHAnsi"/>
          <w:color w:val="auto"/>
          <w:szCs w:val="24"/>
        </w:rPr>
        <w:t xml:space="preserve">03 November </w:t>
      </w:r>
      <w:r w:rsidRPr="00EF291F">
        <w:rPr>
          <w:rFonts w:asciiTheme="majorHAnsi" w:hAnsiTheme="majorHAnsi" w:cstheme="majorHAnsi"/>
          <w:color w:val="auto"/>
          <w:szCs w:val="24"/>
        </w:rPr>
        <w:t xml:space="preserve">2011:  “Within a few months of my discharge due to a back injury/Degenerative disc disease (discogenic injury caused by the LOD injury) I was rated by VA at 40% for that injury alone, and within a year after that rating an increase of 10% was granted for residual nerve damage, effective Sept 2002. </w:t>
      </w:r>
      <w:r w:rsidR="001C45F2" w:rsidRPr="00EF291F">
        <w:rPr>
          <w:rFonts w:asciiTheme="majorHAnsi" w:hAnsiTheme="majorHAnsi" w:cstheme="majorHAnsi"/>
          <w:color w:val="auto"/>
          <w:szCs w:val="24"/>
        </w:rPr>
        <w:t xml:space="preserve"> </w:t>
      </w:r>
      <w:r w:rsidRPr="00EF291F">
        <w:rPr>
          <w:rFonts w:asciiTheme="majorHAnsi" w:hAnsiTheme="majorHAnsi" w:cstheme="majorHAnsi"/>
          <w:color w:val="auto"/>
          <w:szCs w:val="24"/>
        </w:rPr>
        <w:t>Please review the included materials and my VA records and adjudicate accordingly.”</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1F7F" w:rsidRDefault="00921F7F" w:rsidP="00DD5558">
      <w:pPr>
        <w:jc w:val="both"/>
        <w:rPr>
          <w:color w:val="auto"/>
        </w:rPr>
      </w:pPr>
      <w:r w:rsidRPr="00F64312">
        <w:rPr>
          <w:color w:val="auto"/>
          <w:u w:val="single"/>
        </w:rPr>
        <w:t>SCOPE OF REVIEW</w:t>
      </w:r>
      <w:r w:rsidRPr="00F64312">
        <w:rPr>
          <w:color w:val="auto"/>
        </w:rPr>
        <w:t xml:space="preserve">:  </w:t>
      </w:r>
      <w:r w:rsidR="00FD5EB4" w:rsidRPr="00F64312">
        <w:rPr>
          <w:color w:val="auto"/>
        </w:rPr>
        <w:t xml:space="preserve">The Board wishes to clarify that the scope of its review as defined in </w:t>
      </w:r>
      <w:r w:rsidR="0043052C">
        <w:rPr>
          <w:color w:val="auto"/>
        </w:rPr>
        <w:t>the Department of Defense Instruction (</w:t>
      </w:r>
      <w:proofErr w:type="spellStart"/>
      <w:r w:rsidR="00FD5EB4" w:rsidRPr="00F64312">
        <w:rPr>
          <w:color w:val="auto"/>
        </w:rPr>
        <w:t>DoDI</w:t>
      </w:r>
      <w:proofErr w:type="spellEnd"/>
      <w:r w:rsidR="0043052C">
        <w:rPr>
          <w:color w:val="auto"/>
        </w:rPr>
        <w:t>)</w:t>
      </w:r>
      <w:r w:rsidR="00FD5EB4" w:rsidRPr="00F64312">
        <w:rPr>
          <w:color w:val="auto"/>
        </w:rPr>
        <w:t xml:space="preserve"> 6040.44 (4.a) is limited to those conditions which were determined by the PEB to be specifically unfitting for continued military service; and, when requested by the CI, those condition(s) “identified but not determined to be </w:t>
      </w:r>
      <w:r w:rsidR="00FD5EB4" w:rsidRPr="00B3143B">
        <w:rPr>
          <w:color w:val="auto"/>
        </w:rPr>
        <w:t>unfitting by the PEB</w:t>
      </w:r>
      <w:r w:rsidR="00C10702" w:rsidRPr="00B3143B">
        <w:rPr>
          <w:color w:val="auto"/>
        </w:rPr>
        <w:t>.</w:t>
      </w:r>
      <w:r w:rsidR="001C45F2">
        <w:rPr>
          <w:color w:val="auto"/>
        </w:rPr>
        <w:t xml:space="preserve">”  </w:t>
      </w:r>
      <w:r w:rsidR="00B042BD">
        <w:rPr>
          <w:color w:val="auto"/>
        </w:rPr>
        <w:t xml:space="preserve">The only contended condition that is within the scope of the Board is radiculopathy. </w:t>
      </w:r>
      <w:r w:rsidR="0043052C">
        <w:rPr>
          <w:color w:val="auto"/>
        </w:rPr>
        <w:t xml:space="preserve"> </w:t>
      </w:r>
      <w:r w:rsidR="00B042BD">
        <w:rPr>
          <w:color w:val="auto"/>
        </w:rPr>
        <w:t xml:space="preserve">Although depression and erectile dysfunction were service connected by the VA as related to the back condition, these conditions were not addressed by the PEB.  </w:t>
      </w:r>
      <w:r w:rsidR="00FD5EB4" w:rsidRPr="00B3143B">
        <w:rPr>
          <w:color w:val="auto"/>
        </w:rPr>
        <w:t xml:space="preserve">Any conditions or </w:t>
      </w:r>
      <w:r w:rsidR="00FD5EB4" w:rsidRPr="00B3143B">
        <w:rPr>
          <w:color w:val="auto"/>
        </w:rPr>
        <w:lastRenderedPageBreak/>
        <w:t>contention not requested in this application, or otherwise outside the Board’s defined scope of review, remain eligible for future consideration by the Army Board for Correction of Military Records</w:t>
      </w:r>
      <w:r w:rsidR="00DD5558" w:rsidRPr="00B3143B">
        <w:rPr>
          <w:color w:val="auto"/>
        </w:rPr>
        <w:t>.</w:t>
      </w:r>
    </w:p>
    <w:p w:rsidR="00B3143B" w:rsidRDefault="00B3143B"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345"/>
        <w:gridCol w:w="1080"/>
        <w:gridCol w:w="720"/>
        <w:gridCol w:w="2434"/>
        <w:gridCol w:w="1080"/>
        <w:gridCol w:w="720"/>
        <w:gridCol w:w="990"/>
      </w:tblGrid>
      <w:tr w:rsidR="00F90376" w:rsidRPr="00F64312" w:rsidTr="008941D8">
        <w:trPr>
          <w:trHeight w:val="170"/>
          <w:jc w:val="center"/>
        </w:trPr>
        <w:tc>
          <w:tcPr>
            <w:tcW w:w="4145" w:type="dxa"/>
            <w:gridSpan w:val="3"/>
            <w:tcBorders>
              <w:right w:val="thinThickThinSmallGap" w:sz="24" w:space="0" w:color="auto"/>
            </w:tcBorders>
            <w:shd w:val="clear" w:color="auto" w:fill="D9D9D9"/>
            <w:vAlign w:val="center"/>
          </w:tcPr>
          <w:p w:rsidR="00F90376" w:rsidRPr="00302814" w:rsidRDefault="00F90376" w:rsidP="00D45D78">
            <w:pPr>
              <w:spacing w:line="180" w:lineRule="exact"/>
              <w:contextualSpacing/>
              <w:rPr>
                <w:rFonts w:cs="Calibri"/>
                <w:b/>
                <w:color w:val="auto"/>
                <w:sz w:val="18"/>
              </w:rPr>
            </w:pPr>
            <w:r w:rsidRPr="00302814">
              <w:rPr>
                <w:b/>
                <w:color w:val="auto"/>
                <w:sz w:val="18"/>
              </w:rPr>
              <w:t xml:space="preserve">Service </w:t>
            </w:r>
            <w:r w:rsidR="00D45D78" w:rsidRPr="00302814">
              <w:rPr>
                <w:b/>
                <w:color w:val="auto"/>
                <w:sz w:val="18"/>
              </w:rPr>
              <w:t>I</w:t>
            </w:r>
            <w:r w:rsidRPr="00302814">
              <w:rPr>
                <w:b/>
                <w:color w:val="auto"/>
                <w:sz w:val="18"/>
              </w:rPr>
              <w:t>PEB – Dated 200</w:t>
            </w:r>
            <w:r w:rsidR="00D45D78" w:rsidRPr="00302814">
              <w:rPr>
                <w:b/>
                <w:color w:val="auto"/>
                <w:sz w:val="18"/>
              </w:rPr>
              <w:t>20109</w:t>
            </w:r>
          </w:p>
        </w:tc>
        <w:tc>
          <w:tcPr>
            <w:tcW w:w="5224" w:type="dxa"/>
            <w:gridSpan w:val="4"/>
            <w:tcBorders>
              <w:left w:val="thinThickThinSmallGap" w:sz="24" w:space="0" w:color="auto"/>
            </w:tcBorders>
            <w:shd w:val="clear" w:color="auto" w:fill="D9D9D9"/>
            <w:vAlign w:val="center"/>
          </w:tcPr>
          <w:p w:rsidR="00F90376" w:rsidRPr="00302814" w:rsidRDefault="00F90376" w:rsidP="00D45D78">
            <w:pPr>
              <w:spacing w:line="180" w:lineRule="exact"/>
              <w:contextualSpacing/>
              <w:rPr>
                <w:rFonts w:cs="Calibri"/>
                <w:b/>
                <w:color w:val="auto"/>
                <w:sz w:val="18"/>
              </w:rPr>
            </w:pPr>
            <w:r w:rsidRPr="00302814">
              <w:rPr>
                <w:b/>
                <w:color w:val="auto"/>
                <w:sz w:val="18"/>
              </w:rPr>
              <w:t>VA (</w:t>
            </w:r>
            <w:r w:rsidR="00D45D78" w:rsidRPr="00302814">
              <w:rPr>
                <w:b/>
                <w:color w:val="auto"/>
                <w:sz w:val="18"/>
              </w:rPr>
              <w:t>~2</w:t>
            </w:r>
            <w:r w:rsidRPr="00302814">
              <w:rPr>
                <w:b/>
                <w:color w:val="auto"/>
                <w:sz w:val="18"/>
              </w:rPr>
              <w:t xml:space="preserve"> Mos. Post-Separation) – All Effective Date 200</w:t>
            </w:r>
            <w:r w:rsidR="00D45D78" w:rsidRPr="00302814">
              <w:rPr>
                <w:b/>
                <w:color w:val="auto"/>
                <w:sz w:val="18"/>
              </w:rPr>
              <w:t>20228</w:t>
            </w:r>
          </w:p>
        </w:tc>
      </w:tr>
      <w:tr w:rsidR="00F90376" w:rsidRPr="00F64312" w:rsidTr="00E10F2A">
        <w:trPr>
          <w:trHeight w:val="97"/>
          <w:jc w:val="center"/>
        </w:trPr>
        <w:tc>
          <w:tcPr>
            <w:tcW w:w="2345" w:type="dxa"/>
            <w:tcBorders>
              <w:bottom w:val="single" w:sz="4" w:space="0" w:color="000000"/>
              <w:right w:val="single" w:sz="4" w:space="0" w:color="auto"/>
            </w:tcBorders>
            <w:shd w:val="clear" w:color="auto" w:fill="D9D9D9"/>
            <w:vAlign w:val="center"/>
          </w:tcPr>
          <w:p w:rsidR="00F90376" w:rsidRPr="00302814" w:rsidRDefault="00F90376" w:rsidP="006B690F">
            <w:pPr>
              <w:spacing w:line="180" w:lineRule="exact"/>
              <w:contextualSpacing/>
              <w:rPr>
                <w:rFonts w:cs="Calibri"/>
                <w:b/>
                <w:color w:val="auto"/>
                <w:sz w:val="18"/>
              </w:rPr>
            </w:pPr>
            <w:r w:rsidRPr="00302814">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302814" w:rsidRDefault="00F90376" w:rsidP="006B690F">
            <w:pPr>
              <w:spacing w:line="180" w:lineRule="exact"/>
              <w:contextualSpacing/>
              <w:rPr>
                <w:rFonts w:cs="Calibri"/>
                <w:b/>
                <w:color w:val="auto"/>
                <w:sz w:val="18"/>
              </w:rPr>
            </w:pPr>
            <w:r w:rsidRPr="00302814">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302814" w:rsidRDefault="00F90376" w:rsidP="006B690F">
            <w:pPr>
              <w:spacing w:line="180" w:lineRule="exact"/>
              <w:contextualSpacing/>
              <w:rPr>
                <w:rFonts w:cs="Calibri"/>
                <w:b/>
                <w:color w:val="auto"/>
                <w:sz w:val="18"/>
              </w:rPr>
            </w:pPr>
            <w:r w:rsidRPr="00302814">
              <w:rPr>
                <w:b/>
                <w:color w:val="auto"/>
                <w:sz w:val="18"/>
              </w:rPr>
              <w:t>Rating</w:t>
            </w:r>
          </w:p>
        </w:tc>
        <w:tc>
          <w:tcPr>
            <w:tcW w:w="2434" w:type="dxa"/>
            <w:tcBorders>
              <w:left w:val="thinThickThinSmallGap" w:sz="24" w:space="0" w:color="auto"/>
              <w:bottom w:val="single" w:sz="4" w:space="0" w:color="000000"/>
            </w:tcBorders>
            <w:shd w:val="clear" w:color="auto" w:fill="D9D9D9"/>
            <w:vAlign w:val="center"/>
          </w:tcPr>
          <w:p w:rsidR="00F90376" w:rsidRPr="00302814" w:rsidRDefault="00F90376" w:rsidP="006B690F">
            <w:pPr>
              <w:spacing w:line="180" w:lineRule="exact"/>
              <w:contextualSpacing/>
              <w:rPr>
                <w:rFonts w:cs="Calibri"/>
                <w:b/>
                <w:color w:val="auto"/>
                <w:sz w:val="18"/>
              </w:rPr>
            </w:pPr>
            <w:r w:rsidRPr="00302814">
              <w:rPr>
                <w:b/>
                <w:color w:val="auto"/>
                <w:sz w:val="18"/>
              </w:rPr>
              <w:t>Condition</w:t>
            </w:r>
          </w:p>
        </w:tc>
        <w:tc>
          <w:tcPr>
            <w:tcW w:w="1080" w:type="dxa"/>
            <w:tcBorders>
              <w:bottom w:val="single" w:sz="4" w:space="0" w:color="000000"/>
            </w:tcBorders>
            <w:shd w:val="clear" w:color="auto" w:fill="D9D9D9"/>
            <w:vAlign w:val="center"/>
          </w:tcPr>
          <w:p w:rsidR="00F90376" w:rsidRPr="00302814" w:rsidRDefault="00F90376" w:rsidP="006B690F">
            <w:pPr>
              <w:spacing w:line="180" w:lineRule="exact"/>
              <w:contextualSpacing/>
              <w:rPr>
                <w:rFonts w:cs="Calibri"/>
                <w:b/>
                <w:color w:val="auto"/>
                <w:sz w:val="18"/>
              </w:rPr>
            </w:pPr>
            <w:r w:rsidRPr="00302814">
              <w:rPr>
                <w:b/>
                <w:color w:val="auto"/>
                <w:sz w:val="18"/>
              </w:rPr>
              <w:t>Code</w:t>
            </w:r>
          </w:p>
        </w:tc>
        <w:tc>
          <w:tcPr>
            <w:tcW w:w="720" w:type="dxa"/>
            <w:tcBorders>
              <w:bottom w:val="single" w:sz="4" w:space="0" w:color="000000"/>
            </w:tcBorders>
            <w:shd w:val="clear" w:color="auto" w:fill="D9D9D9"/>
            <w:vAlign w:val="center"/>
          </w:tcPr>
          <w:p w:rsidR="00F90376" w:rsidRPr="00302814" w:rsidRDefault="00F90376" w:rsidP="006B690F">
            <w:pPr>
              <w:spacing w:line="180" w:lineRule="exact"/>
              <w:contextualSpacing/>
              <w:rPr>
                <w:rFonts w:cs="Calibri"/>
                <w:b/>
                <w:color w:val="auto"/>
                <w:sz w:val="18"/>
              </w:rPr>
            </w:pPr>
            <w:r w:rsidRPr="00302814">
              <w:rPr>
                <w:b/>
                <w:color w:val="auto"/>
                <w:sz w:val="18"/>
              </w:rPr>
              <w:t>Rating</w:t>
            </w:r>
          </w:p>
        </w:tc>
        <w:tc>
          <w:tcPr>
            <w:tcW w:w="990" w:type="dxa"/>
            <w:tcBorders>
              <w:bottom w:val="single" w:sz="4" w:space="0" w:color="000000"/>
            </w:tcBorders>
            <w:shd w:val="clear" w:color="auto" w:fill="D9D9D9"/>
            <w:vAlign w:val="center"/>
          </w:tcPr>
          <w:p w:rsidR="00F90376" w:rsidRPr="00302814" w:rsidRDefault="00F90376" w:rsidP="006B690F">
            <w:pPr>
              <w:spacing w:line="180" w:lineRule="exact"/>
              <w:contextualSpacing/>
              <w:rPr>
                <w:rFonts w:cs="Calibri"/>
                <w:b/>
                <w:color w:val="auto"/>
                <w:sz w:val="18"/>
              </w:rPr>
            </w:pPr>
            <w:r w:rsidRPr="00302814">
              <w:rPr>
                <w:b/>
                <w:color w:val="auto"/>
                <w:sz w:val="18"/>
              </w:rPr>
              <w:t>Exam</w:t>
            </w:r>
          </w:p>
        </w:tc>
      </w:tr>
      <w:tr w:rsidR="00F90376" w:rsidRPr="00F64312" w:rsidTr="00E10F2A">
        <w:trPr>
          <w:trHeight w:val="118"/>
          <w:jc w:val="center"/>
        </w:trPr>
        <w:tc>
          <w:tcPr>
            <w:tcW w:w="2345" w:type="dxa"/>
            <w:tcBorders>
              <w:right w:val="single" w:sz="4" w:space="0" w:color="auto"/>
            </w:tcBorders>
            <w:shd w:val="clear" w:color="auto" w:fill="FFFFFF"/>
            <w:vAlign w:val="center"/>
          </w:tcPr>
          <w:p w:rsidR="00F90376" w:rsidRPr="00302814" w:rsidRDefault="008941D8" w:rsidP="006B690F">
            <w:pPr>
              <w:spacing w:line="180" w:lineRule="exact"/>
              <w:contextualSpacing/>
              <w:jc w:val="left"/>
              <w:rPr>
                <w:rFonts w:asciiTheme="majorHAnsi" w:hAnsiTheme="majorHAnsi" w:cstheme="majorHAnsi"/>
                <w:color w:val="auto"/>
                <w:sz w:val="18"/>
                <w:szCs w:val="18"/>
              </w:rPr>
            </w:pPr>
            <w:r w:rsidRPr="00302814">
              <w:rPr>
                <w:rFonts w:asciiTheme="majorHAnsi" w:hAnsiTheme="majorHAnsi" w:cstheme="majorHAnsi"/>
                <w:color w:val="auto"/>
                <w:sz w:val="18"/>
                <w:szCs w:val="18"/>
              </w:rPr>
              <w:t>Chronic Back Pain</w:t>
            </w:r>
          </w:p>
        </w:tc>
        <w:tc>
          <w:tcPr>
            <w:tcW w:w="1080" w:type="dxa"/>
            <w:tcBorders>
              <w:left w:val="single" w:sz="4" w:space="0" w:color="auto"/>
            </w:tcBorders>
            <w:shd w:val="clear" w:color="auto" w:fill="FFFFFF"/>
            <w:vAlign w:val="center"/>
          </w:tcPr>
          <w:p w:rsidR="00F90376" w:rsidRPr="00302814" w:rsidRDefault="00D45D78" w:rsidP="00E10F2A">
            <w:pPr>
              <w:spacing w:line="180" w:lineRule="exact"/>
              <w:contextualSpacing/>
              <w:rPr>
                <w:rFonts w:asciiTheme="majorHAnsi" w:hAnsiTheme="majorHAnsi" w:cstheme="majorHAnsi"/>
                <w:color w:val="auto"/>
                <w:sz w:val="18"/>
                <w:szCs w:val="18"/>
              </w:rPr>
            </w:pPr>
            <w:r w:rsidRPr="00302814">
              <w:rPr>
                <w:rFonts w:asciiTheme="majorHAnsi" w:hAnsiTheme="majorHAnsi" w:cstheme="majorHAnsi"/>
                <w:color w:val="auto"/>
                <w:sz w:val="18"/>
                <w:szCs w:val="18"/>
              </w:rPr>
              <w:t>5299</w:t>
            </w:r>
            <w:r w:rsidR="00E10F2A" w:rsidRPr="00302814">
              <w:rPr>
                <w:rFonts w:asciiTheme="majorHAnsi" w:hAnsiTheme="majorHAnsi" w:cstheme="majorHAnsi"/>
                <w:color w:val="auto"/>
                <w:sz w:val="18"/>
                <w:szCs w:val="18"/>
              </w:rPr>
              <w:t>-</w:t>
            </w:r>
            <w:r w:rsidRPr="00302814">
              <w:rPr>
                <w:rFonts w:asciiTheme="majorHAnsi" w:hAnsiTheme="majorHAnsi" w:cstheme="majorHAnsi"/>
                <w:color w:val="auto"/>
                <w:sz w:val="18"/>
                <w:szCs w:val="18"/>
              </w:rPr>
              <w:t>5295</w:t>
            </w:r>
          </w:p>
        </w:tc>
        <w:tc>
          <w:tcPr>
            <w:tcW w:w="720" w:type="dxa"/>
            <w:tcBorders>
              <w:right w:val="thinThickThinSmallGap" w:sz="24" w:space="0" w:color="auto"/>
            </w:tcBorders>
            <w:shd w:val="clear" w:color="auto" w:fill="FFFFFF"/>
            <w:vAlign w:val="center"/>
          </w:tcPr>
          <w:p w:rsidR="00F90376" w:rsidRPr="003C3242" w:rsidRDefault="00D45D78" w:rsidP="006B690F">
            <w:pPr>
              <w:spacing w:line="180" w:lineRule="exact"/>
              <w:rPr>
                <w:rFonts w:asciiTheme="majorHAnsi" w:hAnsiTheme="majorHAnsi" w:cstheme="majorHAnsi"/>
                <w:color w:val="auto"/>
                <w:sz w:val="18"/>
                <w:szCs w:val="18"/>
              </w:rPr>
            </w:pPr>
            <w:r w:rsidRPr="003C3242">
              <w:rPr>
                <w:rFonts w:asciiTheme="majorHAnsi" w:hAnsiTheme="majorHAnsi" w:cstheme="majorHAnsi"/>
                <w:bCs/>
                <w:color w:val="auto"/>
                <w:sz w:val="18"/>
                <w:szCs w:val="18"/>
              </w:rPr>
              <w:t>0%</w:t>
            </w:r>
          </w:p>
        </w:tc>
        <w:tc>
          <w:tcPr>
            <w:tcW w:w="2434" w:type="dxa"/>
            <w:tcBorders>
              <w:left w:val="thinThickThinSmallGap" w:sz="24" w:space="0" w:color="auto"/>
            </w:tcBorders>
            <w:shd w:val="clear" w:color="auto" w:fill="FFFFFF"/>
            <w:vAlign w:val="center"/>
          </w:tcPr>
          <w:p w:rsidR="00F90376" w:rsidRPr="00302814" w:rsidRDefault="008941D8" w:rsidP="008941D8">
            <w:pPr>
              <w:spacing w:line="180" w:lineRule="exact"/>
              <w:contextualSpacing/>
              <w:jc w:val="left"/>
              <w:rPr>
                <w:rFonts w:asciiTheme="majorHAnsi" w:hAnsiTheme="majorHAnsi" w:cstheme="majorHAnsi"/>
                <w:color w:val="auto"/>
                <w:sz w:val="18"/>
                <w:szCs w:val="18"/>
              </w:rPr>
            </w:pPr>
            <w:r w:rsidRPr="00302814">
              <w:rPr>
                <w:rFonts w:asciiTheme="majorHAnsi" w:hAnsiTheme="majorHAnsi" w:cstheme="majorHAnsi"/>
                <w:color w:val="auto"/>
                <w:sz w:val="18"/>
                <w:szCs w:val="18"/>
              </w:rPr>
              <w:t>Intervertebral Disc Syndrome, Lumbar Spine</w:t>
            </w:r>
          </w:p>
        </w:tc>
        <w:tc>
          <w:tcPr>
            <w:tcW w:w="1080" w:type="dxa"/>
            <w:shd w:val="clear" w:color="auto" w:fill="FFFFFF"/>
            <w:vAlign w:val="center"/>
          </w:tcPr>
          <w:p w:rsidR="00F90376" w:rsidRPr="00302814" w:rsidRDefault="00D45D78" w:rsidP="0017172C">
            <w:pPr>
              <w:spacing w:line="180" w:lineRule="exact"/>
              <w:contextualSpacing/>
              <w:rPr>
                <w:rFonts w:asciiTheme="majorHAnsi" w:hAnsiTheme="majorHAnsi" w:cstheme="majorHAnsi"/>
                <w:color w:val="auto"/>
                <w:sz w:val="18"/>
                <w:szCs w:val="18"/>
              </w:rPr>
            </w:pPr>
            <w:r w:rsidRPr="00302814">
              <w:rPr>
                <w:rFonts w:asciiTheme="majorHAnsi" w:hAnsiTheme="majorHAnsi" w:cstheme="majorHAnsi"/>
                <w:color w:val="auto"/>
                <w:sz w:val="18"/>
                <w:szCs w:val="18"/>
              </w:rPr>
              <w:t>5293</w:t>
            </w:r>
          </w:p>
        </w:tc>
        <w:tc>
          <w:tcPr>
            <w:tcW w:w="720" w:type="dxa"/>
            <w:shd w:val="clear" w:color="auto" w:fill="FFFFFF"/>
            <w:vAlign w:val="center"/>
          </w:tcPr>
          <w:p w:rsidR="00F90376" w:rsidRPr="00302814" w:rsidRDefault="00D45D78" w:rsidP="0017172C">
            <w:pPr>
              <w:spacing w:line="180" w:lineRule="exact"/>
              <w:contextualSpacing/>
              <w:rPr>
                <w:rFonts w:asciiTheme="majorHAnsi" w:hAnsiTheme="majorHAnsi" w:cstheme="majorHAnsi"/>
                <w:color w:val="auto"/>
                <w:sz w:val="18"/>
                <w:szCs w:val="18"/>
              </w:rPr>
            </w:pPr>
            <w:r w:rsidRPr="00302814">
              <w:rPr>
                <w:rFonts w:asciiTheme="majorHAnsi" w:hAnsiTheme="majorHAnsi" w:cstheme="majorHAnsi"/>
                <w:color w:val="auto"/>
                <w:sz w:val="18"/>
                <w:szCs w:val="18"/>
              </w:rPr>
              <w:t>40%</w:t>
            </w:r>
          </w:p>
        </w:tc>
        <w:tc>
          <w:tcPr>
            <w:tcW w:w="990" w:type="dxa"/>
            <w:shd w:val="clear" w:color="auto" w:fill="FFFFFF"/>
            <w:vAlign w:val="center"/>
          </w:tcPr>
          <w:p w:rsidR="00F90376" w:rsidRPr="00302814" w:rsidRDefault="00A314B6" w:rsidP="00D45D78">
            <w:pPr>
              <w:spacing w:line="180" w:lineRule="exact"/>
              <w:contextualSpacing/>
              <w:rPr>
                <w:rFonts w:cs="Calibri"/>
                <w:color w:val="auto"/>
                <w:sz w:val="18"/>
              </w:rPr>
            </w:pPr>
            <w:r w:rsidRPr="00302814">
              <w:rPr>
                <w:color w:val="auto"/>
                <w:sz w:val="18"/>
              </w:rPr>
              <w:t>200</w:t>
            </w:r>
            <w:r w:rsidR="00D45D78" w:rsidRPr="00302814">
              <w:rPr>
                <w:color w:val="auto"/>
                <w:sz w:val="18"/>
              </w:rPr>
              <w:t>20427</w:t>
            </w:r>
          </w:p>
        </w:tc>
      </w:tr>
      <w:tr w:rsidR="00DA5A9C" w:rsidRPr="00F64312" w:rsidTr="00897F40">
        <w:trPr>
          <w:trHeight w:val="118"/>
          <w:jc w:val="center"/>
        </w:trPr>
        <w:tc>
          <w:tcPr>
            <w:tcW w:w="2345" w:type="dxa"/>
            <w:tcBorders>
              <w:right w:val="single" w:sz="4" w:space="0" w:color="auto"/>
            </w:tcBorders>
            <w:shd w:val="clear" w:color="auto" w:fill="FFFFFF"/>
            <w:vAlign w:val="center"/>
          </w:tcPr>
          <w:p w:rsidR="00DA5A9C" w:rsidRPr="00302814" w:rsidRDefault="00DA5A9C" w:rsidP="006B690F">
            <w:pPr>
              <w:spacing w:line="180" w:lineRule="exact"/>
              <w:contextualSpacing/>
              <w:jc w:val="left"/>
              <w:rPr>
                <w:rFonts w:asciiTheme="majorHAnsi" w:hAnsiTheme="majorHAnsi" w:cstheme="majorHAnsi"/>
                <w:color w:val="auto"/>
                <w:sz w:val="18"/>
                <w:szCs w:val="18"/>
              </w:rPr>
            </w:pPr>
            <w:r w:rsidRPr="00302814">
              <w:rPr>
                <w:rFonts w:asciiTheme="majorHAnsi" w:hAnsiTheme="majorHAnsi" w:cstheme="majorHAnsi"/>
                <w:bCs/>
                <w:color w:val="auto"/>
                <w:sz w:val="18"/>
                <w:szCs w:val="18"/>
              </w:rPr>
              <w:t xml:space="preserve">High Frequency Hearing </w:t>
            </w:r>
            <w:r w:rsidRPr="00302814">
              <w:rPr>
                <w:rFonts w:asciiTheme="majorHAnsi" w:hAnsiTheme="majorHAnsi" w:cstheme="majorHAnsi"/>
                <w:color w:val="auto"/>
                <w:sz w:val="18"/>
                <w:szCs w:val="18"/>
              </w:rPr>
              <w:t>Loss</w:t>
            </w:r>
          </w:p>
        </w:tc>
        <w:tc>
          <w:tcPr>
            <w:tcW w:w="1800" w:type="dxa"/>
            <w:gridSpan w:val="2"/>
            <w:tcBorders>
              <w:left w:val="single" w:sz="4" w:space="0" w:color="auto"/>
              <w:right w:val="thinThickThinSmallGap" w:sz="24" w:space="0" w:color="auto"/>
            </w:tcBorders>
            <w:shd w:val="clear" w:color="auto" w:fill="FFFFFF"/>
            <w:vAlign w:val="center"/>
          </w:tcPr>
          <w:p w:rsidR="00DA5A9C" w:rsidRPr="00302814" w:rsidRDefault="00DA5A9C" w:rsidP="006B690F">
            <w:pPr>
              <w:spacing w:line="180" w:lineRule="exact"/>
              <w:rPr>
                <w:color w:val="auto"/>
                <w:sz w:val="18"/>
              </w:rPr>
            </w:pPr>
            <w:r w:rsidRPr="00302814">
              <w:rPr>
                <w:color w:val="auto"/>
                <w:sz w:val="18"/>
              </w:rPr>
              <w:t>Not Unfitting</w:t>
            </w:r>
          </w:p>
        </w:tc>
        <w:tc>
          <w:tcPr>
            <w:tcW w:w="5224" w:type="dxa"/>
            <w:gridSpan w:val="4"/>
            <w:tcBorders>
              <w:left w:val="thinThickThinSmallGap" w:sz="24" w:space="0" w:color="auto"/>
            </w:tcBorders>
            <w:shd w:val="clear" w:color="auto" w:fill="FFFFFF"/>
            <w:vAlign w:val="center"/>
          </w:tcPr>
          <w:p w:rsidR="00DA5A9C" w:rsidRPr="00302814" w:rsidRDefault="00DA5A9C" w:rsidP="0017172C">
            <w:pPr>
              <w:spacing w:line="180" w:lineRule="exact"/>
              <w:contextualSpacing/>
              <w:rPr>
                <w:color w:val="auto"/>
                <w:sz w:val="18"/>
              </w:rPr>
            </w:pPr>
            <w:r>
              <w:rPr>
                <w:rFonts w:cs="Calibri"/>
                <w:color w:val="auto"/>
                <w:sz w:val="18"/>
              </w:rPr>
              <w:t>NSC</w:t>
            </w:r>
          </w:p>
        </w:tc>
      </w:tr>
      <w:tr w:rsidR="00F90376" w:rsidRPr="00F64312" w:rsidTr="008941D8">
        <w:trPr>
          <w:trHeight w:val="124"/>
          <w:jc w:val="center"/>
        </w:trPr>
        <w:tc>
          <w:tcPr>
            <w:tcW w:w="4145" w:type="dxa"/>
            <w:gridSpan w:val="3"/>
            <w:tcBorders>
              <w:right w:val="thinThickThinSmallGap" w:sz="24" w:space="0" w:color="auto"/>
            </w:tcBorders>
            <w:shd w:val="clear" w:color="auto" w:fill="D9D9D9"/>
          </w:tcPr>
          <w:p w:rsidR="00F90376" w:rsidRPr="00302814" w:rsidRDefault="00F90376" w:rsidP="008941D8">
            <w:pPr>
              <w:spacing w:line="180" w:lineRule="exact"/>
              <w:contextualSpacing/>
              <w:rPr>
                <w:rFonts w:cs="Calibri"/>
                <w:b/>
                <w:color w:val="auto"/>
                <w:sz w:val="18"/>
              </w:rPr>
            </w:pPr>
            <w:r w:rsidRPr="00302814">
              <w:rPr>
                <w:b/>
                <w:color w:val="auto"/>
                <w:sz w:val="18"/>
              </w:rPr>
              <w:t xml:space="preserve">Combined:  </w:t>
            </w:r>
            <w:r w:rsidR="008941D8" w:rsidRPr="00302814">
              <w:rPr>
                <w:b/>
                <w:color w:val="auto"/>
                <w:sz w:val="18"/>
              </w:rPr>
              <w:t>0</w:t>
            </w:r>
            <w:r w:rsidRPr="00302814">
              <w:rPr>
                <w:b/>
                <w:color w:val="auto"/>
                <w:sz w:val="18"/>
              </w:rPr>
              <w:t>%</w:t>
            </w:r>
          </w:p>
        </w:tc>
        <w:tc>
          <w:tcPr>
            <w:tcW w:w="5224" w:type="dxa"/>
            <w:gridSpan w:val="4"/>
            <w:tcBorders>
              <w:left w:val="thinThickThinSmallGap" w:sz="24" w:space="0" w:color="auto"/>
            </w:tcBorders>
            <w:shd w:val="clear" w:color="auto" w:fill="D9D9D9"/>
          </w:tcPr>
          <w:p w:rsidR="00F90376" w:rsidRPr="00302814" w:rsidRDefault="00F90376" w:rsidP="008941D8">
            <w:pPr>
              <w:spacing w:line="180" w:lineRule="exact"/>
              <w:contextualSpacing/>
              <w:rPr>
                <w:rFonts w:cs="Calibri"/>
                <w:b/>
                <w:color w:val="auto"/>
                <w:sz w:val="18"/>
              </w:rPr>
            </w:pPr>
            <w:r w:rsidRPr="00302814">
              <w:rPr>
                <w:b/>
                <w:color w:val="auto"/>
                <w:sz w:val="18"/>
              </w:rPr>
              <w:t xml:space="preserve">Combined:  </w:t>
            </w:r>
            <w:r w:rsidR="008941D8" w:rsidRPr="00302814">
              <w:rPr>
                <w:b/>
                <w:color w:val="auto"/>
                <w:sz w:val="18"/>
              </w:rPr>
              <w:t>40</w:t>
            </w:r>
            <w:r w:rsidRPr="00302814">
              <w:rPr>
                <w:b/>
                <w:color w:val="auto"/>
                <w:sz w:val="18"/>
              </w:rPr>
              <w:t>%</w:t>
            </w:r>
            <w:r w:rsidR="00DA5A9C">
              <w:rPr>
                <w:b/>
                <w:color w:val="auto"/>
                <w:sz w:val="18"/>
              </w:rPr>
              <w:t>*</w:t>
            </w:r>
          </w:p>
        </w:tc>
      </w:tr>
    </w:tbl>
    <w:p w:rsidR="00F90376" w:rsidRPr="00DA5A9C" w:rsidRDefault="00F90376" w:rsidP="00DA5A9C">
      <w:pPr>
        <w:pBdr>
          <w:bottom w:val="single" w:sz="12" w:space="0" w:color="auto"/>
        </w:pBdr>
        <w:tabs>
          <w:tab w:val="left" w:pos="288"/>
          <w:tab w:val="left" w:pos="4752"/>
        </w:tabs>
        <w:spacing w:line="200" w:lineRule="exact"/>
        <w:jc w:val="both"/>
        <w:rPr>
          <w:rFonts w:asciiTheme="majorHAnsi" w:hAnsiTheme="majorHAnsi" w:cstheme="majorHAnsi"/>
          <w:color w:val="auto"/>
          <w:sz w:val="20"/>
        </w:rPr>
      </w:pPr>
      <w:r w:rsidRPr="00DA5A9C">
        <w:rPr>
          <w:color w:val="auto"/>
          <w:sz w:val="20"/>
        </w:rPr>
        <w:t>*</w:t>
      </w:r>
      <w:r w:rsidR="00235BC0" w:rsidRPr="00DA5A9C">
        <w:rPr>
          <w:rFonts w:asciiTheme="majorHAnsi" w:hAnsiTheme="majorHAnsi" w:cstheme="majorHAnsi"/>
          <w:color w:val="auto"/>
          <w:sz w:val="20"/>
        </w:rPr>
        <w:t xml:space="preserve">Bilateral tinnitus 6260 added at 10% effective </w:t>
      </w:r>
      <w:r w:rsidR="00235BC0" w:rsidRPr="00EF291F">
        <w:rPr>
          <w:rFonts w:asciiTheme="majorHAnsi" w:hAnsiTheme="majorHAnsi" w:cstheme="majorHAnsi"/>
          <w:color w:val="auto"/>
          <w:sz w:val="20"/>
        </w:rPr>
        <w:t xml:space="preserve">20030827.  </w:t>
      </w:r>
      <w:r w:rsidR="008941D8" w:rsidRPr="00EF291F">
        <w:rPr>
          <w:color w:val="auto"/>
          <w:sz w:val="20"/>
        </w:rPr>
        <w:t xml:space="preserve">Radiculopathy of </w:t>
      </w:r>
      <w:r w:rsidR="00235BC0" w:rsidRPr="00EF291F">
        <w:rPr>
          <w:color w:val="auto"/>
          <w:sz w:val="20"/>
        </w:rPr>
        <w:t>righ</w:t>
      </w:r>
      <w:r w:rsidR="008941D8" w:rsidRPr="00EF291F">
        <w:rPr>
          <w:color w:val="auto"/>
          <w:sz w:val="20"/>
        </w:rPr>
        <w:t xml:space="preserve">t lower extremity coded 5293-8520, </w:t>
      </w:r>
      <w:r w:rsidR="00235BC0" w:rsidRPr="00EF291F">
        <w:rPr>
          <w:color w:val="auto"/>
          <w:sz w:val="20"/>
        </w:rPr>
        <w:t>exam</w:t>
      </w:r>
      <w:r w:rsidR="008941D8" w:rsidRPr="00EF291F">
        <w:rPr>
          <w:color w:val="auto"/>
          <w:sz w:val="20"/>
        </w:rPr>
        <w:t xml:space="preserve"> 20030305, </w:t>
      </w:r>
      <w:r w:rsidR="00235BC0" w:rsidRPr="00EF291F">
        <w:rPr>
          <w:color w:val="auto"/>
          <w:sz w:val="20"/>
        </w:rPr>
        <w:t xml:space="preserve">rated 10% </w:t>
      </w:r>
      <w:r w:rsidR="008941D8" w:rsidRPr="00EF291F">
        <w:rPr>
          <w:color w:val="auto"/>
          <w:sz w:val="20"/>
        </w:rPr>
        <w:t>eff</w:t>
      </w:r>
      <w:r w:rsidR="00235BC0" w:rsidRPr="00EF291F">
        <w:rPr>
          <w:color w:val="auto"/>
          <w:sz w:val="20"/>
        </w:rPr>
        <w:t>ective</w:t>
      </w:r>
      <w:r w:rsidR="008941D8" w:rsidRPr="00EF291F">
        <w:rPr>
          <w:color w:val="auto"/>
          <w:sz w:val="20"/>
        </w:rPr>
        <w:t xml:space="preserve"> 20020923</w:t>
      </w:r>
      <w:r w:rsidR="00235BC0" w:rsidRPr="00EF291F">
        <w:rPr>
          <w:color w:val="auto"/>
          <w:sz w:val="20"/>
        </w:rPr>
        <w:t xml:space="preserve">.  Erectile dysfunction 7599-7522 added at 0% effective 20100831. </w:t>
      </w:r>
      <w:r w:rsidR="002A268A" w:rsidRPr="00EF291F">
        <w:rPr>
          <w:color w:val="auto"/>
          <w:sz w:val="20"/>
        </w:rPr>
        <w:t xml:space="preserve"> </w:t>
      </w:r>
      <w:r w:rsidR="00302814" w:rsidRPr="00EF291F">
        <w:rPr>
          <w:rFonts w:asciiTheme="majorHAnsi" w:hAnsiTheme="majorHAnsi" w:cstheme="majorHAnsi"/>
          <w:color w:val="auto"/>
          <w:sz w:val="20"/>
        </w:rPr>
        <w:t xml:space="preserve">Major depressive disorder (claimed as depression and chronic pain) associated with intervertebral disc </w:t>
      </w:r>
      <w:r w:rsidR="00235BC0" w:rsidRPr="00EF291F">
        <w:rPr>
          <w:rFonts w:asciiTheme="majorHAnsi" w:hAnsiTheme="majorHAnsi" w:cstheme="majorHAnsi"/>
          <w:color w:val="auto"/>
          <w:sz w:val="20"/>
        </w:rPr>
        <w:t>syndrome,</w:t>
      </w:r>
      <w:r w:rsidR="00302814" w:rsidRPr="00EF291F">
        <w:rPr>
          <w:rFonts w:asciiTheme="majorHAnsi" w:hAnsiTheme="majorHAnsi" w:cstheme="majorHAnsi"/>
          <w:color w:val="auto"/>
          <w:sz w:val="20"/>
        </w:rPr>
        <w:t xml:space="preserve"> lumbar spine </w:t>
      </w:r>
      <w:r w:rsidR="00235BC0" w:rsidRPr="00EF291F">
        <w:rPr>
          <w:rFonts w:asciiTheme="majorHAnsi" w:hAnsiTheme="majorHAnsi" w:cstheme="majorHAnsi"/>
          <w:color w:val="auto"/>
          <w:sz w:val="20"/>
        </w:rPr>
        <w:t xml:space="preserve">added </w:t>
      </w:r>
      <w:r w:rsidR="00302814" w:rsidRPr="00EF291F">
        <w:rPr>
          <w:rFonts w:asciiTheme="majorHAnsi" w:hAnsiTheme="majorHAnsi" w:cstheme="majorHAnsi"/>
          <w:color w:val="auto"/>
          <w:sz w:val="20"/>
        </w:rPr>
        <w:t>at 30% effective 20110518</w:t>
      </w:r>
      <w:r w:rsidR="00064BE8" w:rsidRPr="00EF291F">
        <w:rPr>
          <w:rFonts w:asciiTheme="majorHAnsi" w:hAnsiTheme="majorHAnsi" w:cstheme="majorHAnsi"/>
          <w:color w:val="auto"/>
          <w:sz w:val="20"/>
        </w:rPr>
        <w:t xml:space="preserve"> </w:t>
      </w:r>
      <w:r w:rsidR="00235BC0" w:rsidRPr="00EF291F">
        <w:rPr>
          <w:rFonts w:asciiTheme="majorHAnsi" w:hAnsiTheme="majorHAnsi" w:cstheme="majorHAnsi"/>
          <w:color w:val="auto"/>
          <w:sz w:val="20"/>
        </w:rPr>
        <w:t>and</w:t>
      </w:r>
      <w:r w:rsidR="00235BC0" w:rsidRPr="00DA5A9C">
        <w:rPr>
          <w:rFonts w:asciiTheme="majorHAnsi" w:hAnsiTheme="majorHAnsi" w:cstheme="majorHAnsi"/>
          <w:color w:val="auto"/>
          <w:sz w:val="20"/>
        </w:rPr>
        <w:t xml:space="preserve"> increased to 50</w:t>
      </w:r>
      <w:r w:rsidR="00064BE8" w:rsidRPr="00DA5A9C">
        <w:rPr>
          <w:rFonts w:asciiTheme="majorHAnsi" w:hAnsiTheme="majorHAnsi" w:cstheme="majorHAnsi"/>
          <w:color w:val="auto"/>
          <w:sz w:val="20"/>
        </w:rPr>
        <w:t>%</w:t>
      </w:r>
      <w:r w:rsidR="00235BC0" w:rsidRPr="00DA5A9C">
        <w:rPr>
          <w:rFonts w:asciiTheme="majorHAnsi" w:hAnsiTheme="majorHAnsi" w:cstheme="majorHAnsi"/>
          <w:color w:val="auto"/>
          <w:sz w:val="20"/>
        </w:rPr>
        <w:t xml:space="preserve"> effective 20111011</w:t>
      </w:r>
      <w:r w:rsidR="00064BE8" w:rsidRPr="00DA5A9C">
        <w:rPr>
          <w:rFonts w:asciiTheme="majorHAnsi" w:hAnsiTheme="majorHAnsi" w:cstheme="majorHAnsi"/>
          <w:color w:val="auto"/>
          <w:sz w:val="20"/>
        </w:rPr>
        <w:t>.</w:t>
      </w:r>
      <w:r w:rsidR="00235BC0" w:rsidRPr="00DA5A9C">
        <w:rPr>
          <w:rFonts w:asciiTheme="majorHAnsi" w:hAnsiTheme="majorHAnsi" w:cstheme="majorHAnsi"/>
          <w:color w:val="auto"/>
          <w:sz w:val="20"/>
        </w:rPr>
        <w:t xml:space="preserve">  </w:t>
      </w:r>
      <w:r w:rsidR="00DA5A9C" w:rsidRPr="00DA5A9C">
        <w:rPr>
          <w:rFonts w:asciiTheme="majorHAnsi" w:hAnsiTheme="majorHAnsi" w:cstheme="majorHAnsi"/>
          <w:color w:val="auto"/>
          <w:sz w:val="20"/>
        </w:rPr>
        <w:t>Obstructive sleep apnea 6847 added at 50% effective 20111019 but was reduced to 0%. Final combined rating 80% effective 20111011.</w:t>
      </w:r>
    </w:p>
    <w:p w:rsidR="00302814" w:rsidRPr="00F64312" w:rsidRDefault="00302814" w:rsidP="008941D8">
      <w:pPr>
        <w:pBdr>
          <w:bottom w:val="single" w:sz="12" w:space="0"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6C2A69">
        <w:rPr>
          <w:color w:val="auto"/>
          <w:szCs w:val="24"/>
        </w:rPr>
        <w:t>The Board</w:t>
      </w:r>
      <w:r w:rsidR="0043052C">
        <w:rPr>
          <w:color w:val="auto"/>
          <w:szCs w:val="24"/>
        </w:rPr>
        <w:t xml:space="preserve"> acknowledges</w:t>
      </w:r>
      <w:r w:rsidR="006C2A69">
        <w:rPr>
          <w:color w:val="auto"/>
          <w:szCs w:val="24"/>
        </w:rPr>
        <w:t xml:space="preserve"> </w:t>
      </w:r>
      <w:r w:rsidR="006C2A69">
        <w:rPr>
          <w:color w:val="auto"/>
        </w:rPr>
        <w:t xml:space="preserve">the sentiment expressed in the CI’s application, i.e., that the </w:t>
      </w:r>
      <w:r w:rsidR="006C2A69" w:rsidRPr="006C2A69">
        <w:rPr>
          <w:color w:val="auto"/>
        </w:rPr>
        <w:t xml:space="preserve">gravity of </w:t>
      </w:r>
      <w:r w:rsidR="006C2A69" w:rsidRPr="00EF291F">
        <w:rPr>
          <w:color w:val="auto"/>
        </w:rPr>
        <w:t>his condition merits consideration for a higher separation rating.</w:t>
      </w:r>
      <w:r w:rsidR="006C2A69" w:rsidRPr="00EF291F">
        <w:rPr>
          <w:color w:val="auto"/>
          <w:szCs w:val="24"/>
        </w:rPr>
        <w:t xml:space="preserve">  </w:t>
      </w:r>
      <w:r w:rsidR="006C2A69" w:rsidRPr="00EF291F">
        <w:rPr>
          <w:color w:val="auto"/>
        </w:rPr>
        <w:t xml:space="preserve">The Board also acknowledges the CI’s contention that suggests ratings should have been conferred for other conditions documented at the time of separation.  The Board wishes to clarify that it is subject to the same laws for disability entitlements as those under which the Disability Evaluation System (DES) operates.  While the DES considers all of the member's medical conditions, compensation can only be offered for those medical conditions that cut short a member’s career, and then only to the degree of severity present at the time of final disposition.  However the Department of Veteran Affairs (DVA), operating under a different set of laws (Title 38, United States Code), is empowered to compensate all connected conditions and to periodically reevaluate said conditions for the purpose of adjusting the </w:t>
      </w:r>
      <w:r w:rsidR="0043052C">
        <w:rPr>
          <w:color w:val="auto"/>
        </w:rPr>
        <w:t>V</w:t>
      </w:r>
      <w:r w:rsidR="006C2A69" w:rsidRPr="00EF291F">
        <w:rPr>
          <w:color w:val="auto"/>
        </w:rPr>
        <w:t xml:space="preserve">eteran’s disability rating should his degree of impairment vary over time.  The Board utilizes </w:t>
      </w:r>
      <w:r w:rsidR="006B64E8">
        <w:rPr>
          <w:color w:val="auto"/>
        </w:rPr>
        <w:t>D</w:t>
      </w:r>
      <w:r w:rsidR="006C2A69" w:rsidRPr="00EF291F">
        <w:rPr>
          <w:color w:val="auto"/>
        </w:rPr>
        <w:t>VA evidence proximal to separation in arriving at its recommendations; and, DoDI 6040.44 defines a 12-month interval for special consideration</w:t>
      </w:r>
      <w:r w:rsidR="005A2A9D" w:rsidRPr="00EF291F">
        <w:rPr>
          <w:color w:val="auto"/>
        </w:rPr>
        <w:t xml:space="preserve"> to post-separation evidence. T</w:t>
      </w:r>
      <w:r w:rsidR="006C2A69" w:rsidRPr="00EF291F">
        <w:rPr>
          <w:color w:val="auto"/>
        </w:rPr>
        <w:t xml:space="preserve">he Board’s authority as defined in DoDI 6040.44, however, resides in evaluating the fairness of DES fitness determinations and rating decisions for disability at the time of separation and is limited to conditions adjudicated by the PEB as either unfitting or not unfitting.  </w:t>
      </w:r>
      <w:r w:rsidR="006C2A69" w:rsidRPr="0043052C">
        <w:rPr>
          <w:color w:val="auto"/>
        </w:rPr>
        <w:t>Post</w:t>
      </w:r>
      <w:r w:rsidR="006C2A69" w:rsidRPr="00EF291F">
        <w:rPr>
          <w:color w:val="auto"/>
        </w:rPr>
        <w: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836B7B" w:rsidRPr="00F64312" w:rsidRDefault="00E10F2A" w:rsidP="0069687C">
      <w:pPr>
        <w:jc w:val="both"/>
        <w:rPr>
          <w:color w:val="auto"/>
          <w:szCs w:val="24"/>
        </w:rPr>
      </w:pPr>
      <w:proofErr w:type="gramStart"/>
      <w:r w:rsidRPr="00E10F2A">
        <w:rPr>
          <w:color w:val="auto"/>
          <w:u w:val="single"/>
        </w:rPr>
        <w:t xml:space="preserve">Chronic Back </w:t>
      </w:r>
      <w:r w:rsidRPr="00B3143B">
        <w:rPr>
          <w:color w:val="auto"/>
          <w:u w:val="single"/>
        </w:rPr>
        <w:t>Pain</w:t>
      </w:r>
      <w:r w:rsidR="00AD2379" w:rsidRPr="00B3143B">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69687C" w:rsidRPr="00F64312">
        <w:rPr>
          <w:color w:val="auto"/>
          <w:szCs w:val="24"/>
        </w:rPr>
        <w:t xml:space="preserve">There </w:t>
      </w:r>
      <w:r w:rsidR="006023CA">
        <w:rPr>
          <w:color w:val="auto"/>
          <w:szCs w:val="24"/>
        </w:rPr>
        <w:t>were two</w:t>
      </w:r>
      <w:r w:rsidR="00064BE8">
        <w:rPr>
          <w:color w:val="auto"/>
          <w:szCs w:val="24"/>
        </w:rPr>
        <w:t xml:space="preserve"> </w:t>
      </w:r>
      <w:r w:rsidR="00001EFC">
        <w:rPr>
          <w:color w:val="auto"/>
          <w:szCs w:val="24"/>
        </w:rPr>
        <w:t xml:space="preserve">goniometric </w:t>
      </w:r>
      <w:proofErr w:type="gramStart"/>
      <w:r w:rsidR="00001EFC">
        <w:rPr>
          <w:color w:val="auto"/>
          <w:szCs w:val="24"/>
        </w:rPr>
        <w:t>range</w:t>
      </w:r>
      <w:r w:rsidR="001275FA">
        <w:rPr>
          <w:color w:val="auto"/>
          <w:szCs w:val="24"/>
        </w:rPr>
        <w:t>-</w:t>
      </w:r>
      <w:r w:rsidR="00001EFC">
        <w:rPr>
          <w:color w:val="auto"/>
          <w:szCs w:val="24"/>
        </w:rPr>
        <w:t>of</w:t>
      </w:r>
      <w:r w:rsidR="001275FA">
        <w:rPr>
          <w:color w:val="auto"/>
          <w:szCs w:val="24"/>
        </w:rPr>
        <w:t>-</w:t>
      </w:r>
      <w:r w:rsidR="0069687C" w:rsidRPr="00F64312">
        <w:rPr>
          <w:color w:val="auto"/>
          <w:szCs w:val="24"/>
        </w:rPr>
        <w:t>motion</w:t>
      </w:r>
      <w:proofErr w:type="gramEnd"/>
      <w:r w:rsidR="0069687C" w:rsidRPr="00F64312">
        <w:rPr>
          <w:color w:val="auto"/>
          <w:szCs w:val="24"/>
        </w:rPr>
        <w:t xml:space="preserve"> (ROM) evaluation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064BE8" w:rsidRPr="00F64312" w:rsidRDefault="00064BE8" w:rsidP="00064BE8">
      <w:pPr>
        <w:tabs>
          <w:tab w:val="left" w:pos="288"/>
          <w:tab w:val="left" w:pos="4680"/>
          <w:tab w:val="left" w:pos="5130"/>
        </w:tabs>
        <w:jc w:val="both"/>
        <w:rPr>
          <w:rFonts w:cs="Times New Roman"/>
          <w:color w:val="auto"/>
        </w:rPr>
      </w:pPr>
    </w:p>
    <w:p w:rsidR="001C45F2" w:rsidRDefault="001C45F2">
      <w:pPr>
        <w:spacing w:line="240" w:lineRule="auto"/>
        <w:jc w:val="left"/>
        <w:rPr>
          <w:rFonts w:eastAsiaTheme="minorHAnsi"/>
          <w:color w:val="auto"/>
          <w:szCs w:val="24"/>
        </w:rPr>
      </w:pPr>
      <w:r>
        <w:rPr>
          <w:rFonts w:eastAsiaTheme="minorHAnsi"/>
          <w:color w:val="auto"/>
          <w:szCs w:val="24"/>
        </w:rPr>
        <w:br w:type="page"/>
      </w:r>
    </w:p>
    <w:tbl>
      <w:tblPr>
        <w:tblW w:w="0" w:type="auto"/>
        <w:jc w:val="center"/>
        <w:tblInd w:w="-1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4050"/>
        <w:gridCol w:w="3156"/>
      </w:tblGrid>
      <w:tr w:rsidR="001F0E8E"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F0E8E" w:rsidRPr="007B5F57" w:rsidRDefault="001F0E8E" w:rsidP="003F67EE">
            <w:pPr>
              <w:pStyle w:val="ListParagraph"/>
              <w:spacing w:after="0" w:line="200" w:lineRule="exact"/>
              <w:ind w:left="0"/>
              <w:rPr>
                <w:rFonts w:asciiTheme="majorHAnsi" w:eastAsia="Calibri" w:hAnsiTheme="majorHAnsi" w:cstheme="majorHAnsi"/>
                <w:b/>
                <w:sz w:val="20"/>
                <w:szCs w:val="20"/>
              </w:rPr>
            </w:pPr>
            <w:r w:rsidRPr="007B5F57">
              <w:rPr>
                <w:rFonts w:asciiTheme="majorHAnsi" w:eastAsia="Calibri" w:hAnsiTheme="majorHAnsi" w:cstheme="majorHAnsi"/>
                <w:sz w:val="20"/>
                <w:szCs w:val="20"/>
              </w:rPr>
              <w:lastRenderedPageBreak/>
              <w:t>Thoracolumbar ROM</w:t>
            </w:r>
          </w:p>
        </w:tc>
        <w:tc>
          <w:tcPr>
            <w:tcW w:w="40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F0E8E" w:rsidRPr="00A233AC" w:rsidRDefault="001F0E8E" w:rsidP="00A233AC">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VA</w:t>
            </w:r>
            <w:r w:rsidRPr="007B5F57">
              <w:rPr>
                <w:rFonts w:asciiTheme="majorHAnsi" w:eastAsiaTheme="minorHAnsi" w:hAnsiTheme="majorHAnsi" w:cstheme="majorHAnsi"/>
                <w:color w:val="auto"/>
                <w:sz w:val="20"/>
              </w:rPr>
              <w:t xml:space="preserve"> C&amp;P </w:t>
            </w:r>
            <w:r w:rsidRPr="007B5F57">
              <w:rPr>
                <w:rFonts w:asciiTheme="majorHAnsi" w:eastAsia="Calibri" w:hAnsiTheme="majorHAnsi" w:cstheme="majorHAnsi"/>
                <w:color w:val="auto"/>
                <w:sz w:val="20"/>
              </w:rPr>
              <w:t>~2 Months Post-Separation</w:t>
            </w:r>
          </w:p>
        </w:tc>
        <w:tc>
          <w:tcPr>
            <w:tcW w:w="3156" w:type="dxa"/>
            <w:tcBorders>
              <w:top w:val="single" w:sz="4" w:space="0" w:color="000000"/>
              <w:left w:val="single" w:sz="4" w:space="0" w:color="000000"/>
              <w:bottom w:val="single" w:sz="4" w:space="0" w:color="000000"/>
              <w:right w:val="single" w:sz="4" w:space="0" w:color="000000"/>
            </w:tcBorders>
            <w:shd w:val="pct15" w:color="auto" w:fill="auto"/>
          </w:tcPr>
          <w:p w:rsidR="00B359A7" w:rsidRDefault="006023CA" w:rsidP="00A233AC">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VA</w:t>
            </w:r>
            <w:r w:rsidRPr="007B5F57">
              <w:rPr>
                <w:rFonts w:asciiTheme="majorHAnsi" w:eastAsiaTheme="minorHAnsi" w:hAnsiTheme="majorHAnsi" w:cstheme="majorHAnsi"/>
                <w:color w:val="auto"/>
                <w:sz w:val="20"/>
              </w:rPr>
              <w:t xml:space="preserve"> C&amp;P </w:t>
            </w:r>
            <w:r w:rsidRPr="007B5F57">
              <w:rPr>
                <w:rFonts w:asciiTheme="majorHAnsi" w:eastAsia="Calibri" w:hAnsiTheme="majorHAnsi" w:cstheme="majorHAnsi"/>
                <w:color w:val="auto"/>
                <w:sz w:val="20"/>
              </w:rPr>
              <w:t>~</w:t>
            </w:r>
            <w:r>
              <w:rPr>
                <w:rFonts w:asciiTheme="majorHAnsi" w:eastAsia="Calibri" w:hAnsiTheme="majorHAnsi" w:cstheme="majorHAnsi"/>
                <w:color w:val="auto"/>
                <w:sz w:val="20"/>
              </w:rPr>
              <w:t>1</w:t>
            </w:r>
            <w:r w:rsidRPr="007B5F57">
              <w:rPr>
                <w:rFonts w:asciiTheme="majorHAnsi" w:eastAsia="Calibri" w:hAnsiTheme="majorHAnsi" w:cstheme="majorHAnsi"/>
                <w:color w:val="auto"/>
                <w:sz w:val="20"/>
              </w:rPr>
              <w:t xml:space="preserve">2 Months </w:t>
            </w:r>
          </w:p>
          <w:p w:rsidR="001F0E8E" w:rsidRPr="007B5F57" w:rsidRDefault="006023CA" w:rsidP="00A233AC">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Post-Separation</w:t>
            </w:r>
          </w:p>
        </w:tc>
      </w:tr>
      <w:tr w:rsidR="006023CA"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6023CA" w:rsidRPr="007B5F57" w:rsidRDefault="006023CA"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hAnsiTheme="majorHAnsi" w:cstheme="majorHAnsi"/>
                <w:sz w:val="20"/>
                <w:szCs w:val="20"/>
              </w:rPr>
              <w:t>Flexion (90⁰ Normal)</w:t>
            </w:r>
          </w:p>
        </w:tc>
        <w:tc>
          <w:tcPr>
            <w:tcW w:w="4050"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3F67EE">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60⁰ (pain at 25-30 degrees)</w:t>
            </w:r>
          </w:p>
        </w:tc>
        <w:tc>
          <w:tcPr>
            <w:tcW w:w="315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6023CA">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5</w:t>
            </w:r>
            <w:r w:rsidRPr="007B5F57">
              <w:rPr>
                <w:rFonts w:asciiTheme="majorHAnsi" w:eastAsia="Calibri" w:hAnsiTheme="majorHAnsi" w:cstheme="majorHAnsi"/>
                <w:color w:val="auto"/>
                <w:sz w:val="20"/>
              </w:rPr>
              <w:t xml:space="preserve">0⁰ (pain at </w:t>
            </w:r>
            <w:r>
              <w:rPr>
                <w:rFonts w:asciiTheme="majorHAnsi" w:eastAsia="Calibri" w:hAnsiTheme="majorHAnsi" w:cstheme="majorHAnsi"/>
                <w:color w:val="auto"/>
                <w:sz w:val="20"/>
              </w:rPr>
              <w:t>3</w:t>
            </w:r>
            <w:r w:rsidRPr="007B5F57">
              <w:rPr>
                <w:rFonts w:asciiTheme="majorHAnsi" w:eastAsia="Calibri" w:hAnsiTheme="majorHAnsi" w:cstheme="majorHAnsi"/>
                <w:color w:val="auto"/>
                <w:sz w:val="20"/>
              </w:rPr>
              <w:t>5-</w:t>
            </w:r>
            <w:r>
              <w:rPr>
                <w:rFonts w:asciiTheme="majorHAnsi" w:eastAsia="Calibri" w:hAnsiTheme="majorHAnsi" w:cstheme="majorHAnsi"/>
                <w:color w:val="auto"/>
                <w:sz w:val="20"/>
              </w:rPr>
              <w:t>4</w:t>
            </w:r>
            <w:r w:rsidRPr="007B5F57">
              <w:rPr>
                <w:rFonts w:asciiTheme="majorHAnsi" w:eastAsia="Calibri" w:hAnsiTheme="majorHAnsi" w:cstheme="majorHAnsi"/>
                <w:color w:val="auto"/>
                <w:sz w:val="20"/>
              </w:rPr>
              <w:t>0 degrees)</w:t>
            </w:r>
          </w:p>
        </w:tc>
      </w:tr>
      <w:tr w:rsidR="006023CA"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6023CA" w:rsidRPr="007B5F57" w:rsidRDefault="006023CA"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eastAsia="Calibri" w:hAnsiTheme="majorHAnsi" w:cstheme="majorHAnsi"/>
                <w:sz w:val="20"/>
                <w:szCs w:val="20"/>
              </w:rPr>
              <w:t>Extension (0-30)</w:t>
            </w:r>
          </w:p>
        </w:tc>
        <w:tc>
          <w:tcPr>
            <w:tcW w:w="4050"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3F67EE">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0⁰</w:t>
            </w:r>
          </w:p>
        </w:tc>
        <w:tc>
          <w:tcPr>
            <w:tcW w:w="315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6023CA">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5</w:t>
            </w:r>
            <w:r w:rsidRPr="007B5F57">
              <w:rPr>
                <w:rFonts w:asciiTheme="majorHAnsi" w:eastAsia="Calibri" w:hAnsiTheme="majorHAnsi" w:cstheme="majorHAnsi"/>
                <w:color w:val="auto"/>
                <w:sz w:val="20"/>
              </w:rPr>
              <w:t>⁰</w:t>
            </w:r>
          </w:p>
        </w:tc>
      </w:tr>
      <w:tr w:rsidR="006023CA" w:rsidRPr="00F64312" w:rsidTr="00B26F4F">
        <w:trPr>
          <w:trHeight w:val="188"/>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6023CA" w:rsidRPr="007B5F57" w:rsidRDefault="006023CA"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eastAsia="Calibri" w:hAnsiTheme="majorHAnsi" w:cstheme="majorHAnsi"/>
                <w:sz w:val="20"/>
                <w:szCs w:val="20"/>
              </w:rPr>
              <w:t>Right Lateral Flex (0-30)</w:t>
            </w:r>
          </w:p>
        </w:tc>
        <w:tc>
          <w:tcPr>
            <w:tcW w:w="4050" w:type="dxa"/>
            <w:tcBorders>
              <w:top w:val="single" w:sz="4" w:space="0" w:color="000000"/>
              <w:left w:val="single" w:sz="4" w:space="0" w:color="000000"/>
              <w:bottom w:val="single" w:sz="4" w:space="0" w:color="000000"/>
              <w:right w:val="single" w:sz="4" w:space="0" w:color="000000"/>
            </w:tcBorders>
          </w:tcPr>
          <w:p w:rsidR="006023CA" w:rsidRPr="007B5F57" w:rsidRDefault="006023CA">
            <w:pPr>
              <w:rPr>
                <w:sz w:val="20"/>
              </w:rPr>
            </w:pPr>
            <w:r w:rsidRPr="007B5F57">
              <w:rPr>
                <w:rFonts w:asciiTheme="majorHAnsi" w:eastAsia="Calibri" w:hAnsiTheme="majorHAnsi" w:cstheme="majorHAnsi"/>
                <w:color w:val="auto"/>
                <w:sz w:val="20"/>
              </w:rPr>
              <w:t>25⁰</w:t>
            </w:r>
          </w:p>
        </w:tc>
        <w:tc>
          <w:tcPr>
            <w:tcW w:w="3156" w:type="dxa"/>
            <w:tcBorders>
              <w:top w:val="single" w:sz="4" w:space="0" w:color="000000"/>
              <w:left w:val="single" w:sz="4" w:space="0" w:color="000000"/>
              <w:bottom w:val="single" w:sz="4" w:space="0" w:color="000000"/>
              <w:right w:val="single" w:sz="4" w:space="0" w:color="000000"/>
            </w:tcBorders>
          </w:tcPr>
          <w:p w:rsidR="006023CA" w:rsidRPr="007B5F57" w:rsidRDefault="006023CA" w:rsidP="006023CA">
            <w:pPr>
              <w:rPr>
                <w:sz w:val="20"/>
              </w:rPr>
            </w:pPr>
            <w:r w:rsidRPr="007B5F57">
              <w:rPr>
                <w:rFonts w:asciiTheme="majorHAnsi" w:eastAsia="Calibri" w:hAnsiTheme="majorHAnsi" w:cstheme="majorHAnsi"/>
                <w:color w:val="auto"/>
                <w:sz w:val="20"/>
              </w:rPr>
              <w:t>2</w:t>
            </w:r>
            <w:r>
              <w:rPr>
                <w:rFonts w:asciiTheme="majorHAnsi" w:eastAsia="Calibri" w:hAnsiTheme="majorHAnsi" w:cstheme="majorHAnsi"/>
                <w:color w:val="auto"/>
                <w:sz w:val="20"/>
              </w:rPr>
              <w:t>0</w:t>
            </w:r>
            <w:r w:rsidRPr="007B5F57">
              <w:rPr>
                <w:rFonts w:asciiTheme="majorHAnsi" w:eastAsia="Calibri" w:hAnsiTheme="majorHAnsi" w:cstheme="majorHAnsi"/>
                <w:color w:val="auto"/>
                <w:sz w:val="20"/>
              </w:rPr>
              <w:t>⁰</w:t>
            </w:r>
          </w:p>
        </w:tc>
      </w:tr>
      <w:tr w:rsidR="006023CA"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6023CA" w:rsidRPr="007B5F57" w:rsidRDefault="006023CA"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eastAsia="Calibri" w:hAnsiTheme="majorHAnsi" w:cstheme="majorHAnsi"/>
                <w:sz w:val="20"/>
                <w:szCs w:val="20"/>
              </w:rPr>
              <w:t>Left Lateral Flex 0-30)</w:t>
            </w:r>
          </w:p>
        </w:tc>
        <w:tc>
          <w:tcPr>
            <w:tcW w:w="4050" w:type="dxa"/>
            <w:tcBorders>
              <w:top w:val="single" w:sz="4" w:space="0" w:color="000000"/>
              <w:left w:val="single" w:sz="4" w:space="0" w:color="000000"/>
              <w:bottom w:val="single" w:sz="4" w:space="0" w:color="000000"/>
              <w:right w:val="single" w:sz="4" w:space="0" w:color="000000"/>
            </w:tcBorders>
          </w:tcPr>
          <w:p w:rsidR="006023CA" w:rsidRPr="007B5F57" w:rsidRDefault="006023CA">
            <w:pPr>
              <w:rPr>
                <w:sz w:val="20"/>
              </w:rPr>
            </w:pPr>
            <w:r w:rsidRPr="007B5F57">
              <w:rPr>
                <w:rFonts w:asciiTheme="majorHAnsi" w:eastAsia="Calibri" w:hAnsiTheme="majorHAnsi" w:cstheme="majorHAnsi"/>
                <w:color w:val="auto"/>
                <w:sz w:val="20"/>
              </w:rPr>
              <w:t>25⁰</w:t>
            </w:r>
          </w:p>
        </w:tc>
        <w:tc>
          <w:tcPr>
            <w:tcW w:w="3156" w:type="dxa"/>
            <w:tcBorders>
              <w:top w:val="single" w:sz="4" w:space="0" w:color="000000"/>
              <w:left w:val="single" w:sz="4" w:space="0" w:color="000000"/>
              <w:bottom w:val="single" w:sz="4" w:space="0" w:color="000000"/>
              <w:right w:val="single" w:sz="4" w:space="0" w:color="000000"/>
            </w:tcBorders>
          </w:tcPr>
          <w:p w:rsidR="006023CA" w:rsidRPr="007B5F57" w:rsidRDefault="006023CA" w:rsidP="006023CA">
            <w:pPr>
              <w:rPr>
                <w:sz w:val="20"/>
              </w:rPr>
            </w:pPr>
            <w:r w:rsidRPr="007B5F57">
              <w:rPr>
                <w:rFonts w:asciiTheme="majorHAnsi" w:eastAsia="Calibri" w:hAnsiTheme="majorHAnsi" w:cstheme="majorHAnsi"/>
                <w:color w:val="auto"/>
                <w:sz w:val="20"/>
              </w:rPr>
              <w:t>2</w:t>
            </w:r>
            <w:r>
              <w:rPr>
                <w:rFonts w:asciiTheme="majorHAnsi" w:eastAsia="Calibri" w:hAnsiTheme="majorHAnsi" w:cstheme="majorHAnsi"/>
                <w:color w:val="auto"/>
                <w:sz w:val="20"/>
              </w:rPr>
              <w:t>0</w:t>
            </w:r>
            <w:r w:rsidRPr="007B5F57">
              <w:rPr>
                <w:rFonts w:asciiTheme="majorHAnsi" w:eastAsia="Calibri" w:hAnsiTheme="majorHAnsi" w:cstheme="majorHAnsi"/>
                <w:color w:val="auto"/>
                <w:sz w:val="20"/>
              </w:rPr>
              <w:t>⁰</w:t>
            </w:r>
          </w:p>
        </w:tc>
      </w:tr>
      <w:tr w:rsidR="006023CA"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6023CA" w:rsidRPr="007B5F57" w:rsidRDefault="006023CA"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eastAsia="Calibri" w:hAnsiTheme="majorHAnsi" w:cstheme="majorHAnsi"/>
                <w:sz w:val="20"/>
                <w:szCs w:val="20"/>
              </w:rPr>
              <w:t>Right Rotation (0-30)</w:t>
            </w:r>
          </w:p>
        </w:tc>
        <w:tc>
          <w:tcPr>
            <w:tcW w:w="4050"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3F67EE">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25⁰</w:t>
            </w:r>
          </w:p>
        </w:tc>
        <w:tc>
          <w:tcPr>
            <w:tcW w:w="315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6023CA">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25⁰</w:t>
            </w:r>
          </w:p>
        </w:tc>
      </w:tr>
      <w:tr w:rsidR="006023CA"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6023CA" w:rsidRPr="007B5F57" w:rsidRDefault="006023CA"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eastAsia="Calibri" w:hAnsiTheme="majorHAnsi" w:cstheme="majorHAnsi"/>
                <w:sz w:val="20"/>
                <w:szCs w:val="20"/>
              </w:rPr>
              <w:t>Left Rotation (0-30)</w:t>
            </w:r>
          </w:p>
        </w:tc>
        <w:tc>
          <w:tcPr>
            <w:tcW w:w="4050"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3F67EE">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25⁰</w:t>
            </w:r>
          </w:p>
        </w:tc>
        <w:tc>
          <w:tcPr>
            <w:tcW w:w="315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6023CA">
            <w:pPr>
              <w:spacing w:line="200" w:lineRule="exact"/>
              <w:contextualSpacing/>
              <w:rPr>
                <w:rFonts w:asciiTheme="majorHAnsi" w:eastAsia="Calibri" w:hAnsiTheme="majorHAnsi" w:cstheme="majorHAnsi"/>
                <w:color w:val="auto"/>
                <w:sz w:val="20"/>
              </w:rPr>
            </w:pPr>
            <w:r w:rsidRPr="007B5F57">
              <w:rPr>
                <w:rFonts w:asciiTheme="majorHAnsi" w:eastAsia="Calibri" w:hAnsiTheme="majorHAnsi" w:cstheme="majorHAnsi"/>
                <w:color w:val="auto"/>
                <w:sz w:val="20"/>
              </w:rPr>
              <w:t>25⁰</w:t>
            </w:r>
          </w:p>
        </w:tc>
      </w:tr>
      <w:tr w:rsidR="006023CA"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6023CA" w:rsidRPr="007B5F57" w:rsidRDefault="006023CA"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eastAsia="Calibri" w:hAnsiTheme="majorHAnsi" w:cstheme="majorHAnsi"/>
                <w:sz w:val="20"/>
                <w:szCs w:val="20"/>
              </w:rPr>
              <w:t>Combined (240⁰)</w:t>
            </w:r>
          </w:p>
        </w:tc>
        <w:tc>
          <w:tcPr>
            <w:tcW w:w="4050"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3F67EE">
            <w:pPr>
              <w:spacing w:line="200" w:lineRule="exact"/>
              <w:rPr>
                <w:rFonts w:asciiTheme="majorHAnsi" w:hAnsiTheme="majorHAnsi" w:cstheme="majorHAnsi"/>
                <w:color w:val="auto"/>
                <w:sz w:val="20"/>
              </w:rPr>
            </w:pPr>
            <w:r w:rsidRPr="007B5F57">
              <w:rPr>
                <w:rFonts w:asciiTheme="majorHAnsi" w:hAnsiTheme="majorHAnsi" w:cstheme="majorHAnsi"/>
                <w:color w:val="auto"/>
                <w:sz w:val="20"/>
              </w:rPr>
              <w:t>160°</w:t>
            </w:r>
          </w:p>
        </w:tc>
        <w:tc>
          <w:tcPr>
            <w:tcW w:w="315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6023CA">
            <w:pPr>
              <w:spacing w:line="200" w:lineRule="exact"/>
              <w:rPr>
                <w:rFonts w:asciiTheme="majorHAnsi" w:hAnsiTheme="majorHAnsi" w:cstheme="majorHAnsi"/>
                <w:color w:val="auto"/>
                <w:sz w:val="20"/>
              </w:rPr>
            </w:pPr>
            <w:r w:rsidRPr="007B5F57">
              <w:rPr>
                <w:rFonts w:asciiTheme="majorHAnsi" w:hAnsiTheme="majorHAnsi" w:cstheme="majorHAnsi"/>
                <w:color w:val="auto"/>
                <w:sz w:val="20"/>
              </w:rPr>
              <w:t>1</w:t>
            </w:r>
            <w:r>
              <w:rPr>
                <w:rFonts w:asciiTheme="majorHAnsi" w:hAnsiTheme="majorHAnsi" w:cstheme="majorHAnsi"/>
                <w:color w:val="auto"/>
                <w:sz w:val="20"/>
              </w:rPr>
              <w:t>45</w:t>
            </w:r>
            <w:r w:rsidRPr="007B5F57">
              <w:rPr>
                <w:rFonts w:asciiTheme="majorHAnsi" w:hAnsiTheme="majorHAnsi" w:cstheme="majorHAnsi"/>
                <w:color w:val="auto"/>
                <w:sz w:val="20"/>
              </w:rPr>
              <w:t>°</w:t>
            </w:r>
          </w:p>
        </w:tc>
      </w:tr>
      <w:tr w:rsidR="001F0E8E"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1F0E8E" w:rsidRPr="007B5F57" w:rsidRDefault="001F0E8E"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eastAsia="Calibri" w:hAnsiTheme="majorHAnsi" w:cstheme="majorHAnsi"/>
                <w:sz w:val="20"/>
                <w:szCs w:val="20"/>
              </w:rPr>
              <w:t>Comment</w:t>
            </w:r>
          </w:p>
        </w:tc>
        <w:tc>
          <w:tcPr>
            <w:tcW w:w="4050" w:type="dxa"/>
            <w:tcBorders>
              <w:top w:val="single" w:sz="4" w:space="0" w:color="000000"/>
              <w:left w:val="single" w:sz="4" w:space="0" w:color="000000"/>
              <w:bottom w:val="single" w:sz="4" w:space="0" w:color="000000"/>
              <w:right w:val="single" w:sz="4" w:space="0" w:color="000000"/>
            </w:tcBorders>
            <w:vAlign w:val="center"/>
          </w:tcPr>
          <w:p w:rsidR="001F0E8E" w:rsidRPr="007B5F57" w:rsidRDefault="001F0E8E" w:rsidP="006023CA">
            <w:pPr>
              <w:pStyle w:val="ListParagraph"/>
              <w:spacing w:after="0" w:line="200" w:lineRule="exact"/>
              <w:ind w:left="0"/>
              <w:jc w:val="left"/>
              <w:rPr>
                <w:rFonts w:asciiTheme="majorHAnsi" w:eastAsia="Calibri" w:hAnsiTheme="majorHAnsi" w:cstheme="majorHAnsi"/>
                <w:sz w:val="20"/>
                <w:szCs w:val="20"/>
              </w:rPr>
            </w:pPr>
            <w:r w:rsidRPr="007B5F57">
              <w:rPr>
                <w:rFonts w:asciiTheme="majorHAnsi" w:eastAsia="Calibri" w:hAnsiTheme="majorHAnsi" w:cstheme="majorHAnsi"/>
                <w:sz w:val="20"/>
                <w:szCs w:val="20"/>
              </w:rPr>
              <w:t xml:space="preserve">Absolutely </w:t>
            </w:r>
            <w:r>
              <w:rPr>
                <w:rFonts w:asciiTheme="majorHAnsi" w:eastAsia="Calibri" w:hAnsiTheme="majorHAnsi" w:cstheme="majorHAnsi"/>
                <w:sz w:val="20"/>
                <w:szCs w:val="20"/>
              </w:rPr>
              <w:t>zero</w:t>
            </w:r>
            <w:r w:rsidRPr="007B5F57">
              <w:rPr>
                <w:rFonts w:asciiTheme="majorHAnsi" w:eastAsia="Calibri" w:hAnsiTheme="majorHAnsi" w:cstheme="majorHAnsi"/>
                <w:sz w:val="20"/>
                <w:szCs w:val="20"/>
              </w:rPr>
              <w:t xml:space="preserve"> extension, very painful and cannot </w:t>
            </w:r>
            <w:r w:rsidRPr="00EF291F">
              <w:rPr>
                <w:rFonts w:asciiTheme="majorHAnsi" w:eastAsia="Calibri" w:hAnsiTheme="majorHAnsi" w:cstheme="majorHAnsi"/>
                <w:sz w:val="20"/>
                <w:szCs w:val="20"/>
              </w:rPr>
              <w:t>extend. After 3 repetitions of flexion, he “simply had to quit.” No extensions. Able to do 5 repetitions of bilateral bending and rotations.  Considerable</w:t>
            </w:r>
            <w:r w:rsidRPr="007B5F57">
              <w:rPr>
                <w:rFonts w:asciiTheme="majorHAnsi" w:eastAsia="Calibri" w:hAnsiTheme="majorHAnsi" w:cstheme="majorHAnsi"/>
                <w:sz w:val="20"/>
                <w:szCs w:val="20"/>
              </w:rPr>
              <w:t xml:space="preserve"> pain on palpation of left side of the low back in the L4-5 area--almost dropped to th</w:t>
            </w:r>
            <w:r>
              <w:rPr>
                <w:rFonts w:asciiTheme="majorHAnsi" w:eastAsia="Calibri" w:hAnsiTheme="majorHAnsi" w:cstheme="majorHAnsi"/>
                <w:sz w:val="20"/>
                <w:szCs w:val="20"/>
              </w:rPr>
              <w:t>e floor when palpated. About 50%</w:t>
            </w:r>
            <w:r w:rsidRPr="007B5F57">
              <w:rPr>
                <w:rFonts w:asciiTheme="majorHAnsi" w:eastAsia="Calibri" w:hAnsiTheme="majorHAnsi" w:cstheme="majorHAnsi"/>
                <w:sz w:val="20"/>
                <w:szCs w:val="20"/>
              </w:rPr>
              <w:t xml:space="preserve"> </w:t>
            </w:r>
            <w:r w:rsidRPr="00EF291F">
              <w:rPr>
                <w:rFonts w:asciiTheme="majorHAnsi" w:eastAsia="Calibri" w:hAnsiTheme="majorHAnsi" w:cstheme="majorHAnsi"/>
                <w:sz w:val="20"/>
                <w:szCs w:val="20"/>
              </w:rPr>
              <w:t>of this level of pain with palpation on the right side. Sharp and dull sensation blunted in the right large toe and maybe the dorsum of the foot, but grossly intact on other toes, lower leg and thigh</w:t>
            </w:r>
            <w:r w:rsidRPr="007B5F57">
              <w:rPr>
                <w:rFonts w:asciiTheme="majorHAnsi" w:eastAsia="Calibri" w:hAnsiTheme="majorHAnsi" w:cstheme="majorHAnsi"/>
                <w:sz w:val="20"/>
                <w:szCs w:val="20"/>
              </w:rPr>
              <w:t>. Reflexes 1+ and equal bilateral lower extremities.</w:t>
            </w:r>
          </w:p>
        </w:tc>
        <w:tc>
          <w:tcPr>
            <w:tcW w:w="3156" w:type="dxa"/>
            <w:tcBorders>
              <w:top w:val="single" w:sz="4" w:space="0" w:color="000000"/>
              <w:left w:val="single" w:sz="4" w:space="0" w:color="000000"/>
              <w:bottom w:val="single" w:sz="4" w:space="0" w:color="000000"/>
              <w:right w:val="single" w:sz="4" w:space="0" w:color="000000"/>
            </w:tcBorders>
            <w:vAlign w:val="center"/>
          </w:tcPr>
          <w:p w:rsidR="001F0E8E" w:rsidRPr="007B5F57" w:rsidRDefault="006023CA" w:rsidP="006023CA">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After 3 repetitions of flexion, he had to quit due to increased pain and fatiguing. Able to do 5 reps of 5 degrees extension. Able to perform lateral bending to 20 degrees  5 times with mild to moderate discomfort on the left side on 4</w:t>
            </w:r>
            <w:r w:rsidRPr="006023CA">
              <w:rPr>
                <w:rFonts w:asciiTheme="majorHAnsi" w:eastAsia="Calibri" w:hAnsiTheme="majorHAnsi" w:cstheme="majorHAnsi"/>
                <w:sz w:val="20"/>
                <w:szCs w:val="20"/>
                <w:vertAlign w:val="superscript"/>
              </w:rPr>
              <w:t>th</w:t>
            </w:r>
            <w:r>
              <w:rPr>
                <w:rFonts w:asciiTheme="majorHAnsi" w:eastAsia="Calibri" w:hAnsiTheme="majorHAnsi" w:cstheme="majorHAnsi"/>
                <w:sz w:val="20"/>
                <w:szCs w:val="20"/>
              </w:rPr>
              <w:t xml:space="preserve"> and 5</w:t>
            </w:r>
            <w:r w:rsidRPr="006023CA">
              <w:rPr>
                <w:rFonts w:asciiTheme="majorHAnsi" w:eastAsia="Calibri" w:hAnsiTheme="majorHAnsi" w:cstheme="majorHAnsi"/>
                <w:sz w:val="20"/>
                <w:szCs w:val="20"/>
                <w:vertAlign w:val="superscript"/>
              </w:rPr>
              <w:t>th</w:t>
            </w:r>
            <w:r>
              <w:rPr>
                <w:rFonts w:asciiTheme="majorHAnsi" w:eastAsia="Calibri" w:hAnsiTheme="majorHAnsi" w:cstheme="majorHAnsi"/>
                <w:sz w:val="20"/>
                <w:szCs w:val="20"/>
              </w:rPr>
              <w:t xml:space="preserve"> reps. Sharp and dull sensations intact in bilateral lower extremities with vague decreased sensation on the lateral aspect of the right lower leg. Reflexes 1+ bilaterally at knees.</w:t>
            </w:r>
          </w:p>
        </w:tc>
      </w:tr>
      <w:tr w:rsidR="001F0E8E"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rsidR="001F0E8E" w:rsidRPr="007B5F57" w:rsidRDefault="001F0E8E" w:rsidP="003F67EE">
            <w:pPr>
              <w:pStyle w:val="ListParagraph"/>
              <w:spacing w:after="0" w:line="200" w:lineRule="exact"/>
              <w:ind w:left="0"/>
              <w:rPr>
                <w:rFonts w:asciiTheme="majorHAnsi" w:eastAsia="Calibri" w:hAnsiTheme="majorHAnsi" w:cstheme="majorHAnsi"/>
                <w:sz w:val="20"/>
                <w:szCs w:val="20"/>
              </w:rPr>
            </w:pPr>
            <w:r w:rsidRPr="007B5F57">
              <w:rPr>
                <w:rFonts w:asciiTheme="majorHAnsi" w:eastAsia="Calibri" w:hAnsiTheme="majorHAnsi" w:cstheme="majorHAnsi"/>
                <w:sz w:val="20"/>
                <w:szCs w:val="20"/>
              </w:rPr>
              <w:t>§4.71a Rating</w:t>
            </w:r>
          </w:p>
        </w:tc>
        <w:tc>
          <w:tcPr>
            <w:tcW w:w="4050" w:type="dxa"/>
            <w:tcBorders>
              <w:top w:val="single" w:sz="4" w:space="0" w:color="000000"/>
              <w:left w:val="single" w:sz="4" w:space="0" w:color="000000"/>
              <w:bottom w:val="single" w:sz="4" w:space="0" w:color="000000"/>
              <w:right w:val="single" w:sz="4" w:space="0" w:color="000000"/>
            </w:tcBorders>
            <w:vAlign w:val="center"/>
          </w:tcPr>
          <w:p w:rsidR="001F0E8E" w:rsidRPr="007B5F57" w:rsidRDefault="001F0E8E" w:rsidP="003F67EE">
            <w:pPr>
              <w:pStyle w:val="ListParagraph"/>
              <w:spacing w:after="0" w:line="200" w:lineRule="exact"/>
              <w:ind w:left="0"/>
              <w:rPr>
                <w:rFonts w:asciiTheme="majorHAnsi" w:eastAsia="Calibri" w:hAnsiTheme="majorHAnsi" w:cstheme="majorHAnsi"/>
                <w:sz w:val="20"/>
                <w:szCs w:val="20"/>
              </w:rPr>
            </w:pPr>
          </w:p>
        </w:tc>
        <w:tc>
          <w:tcPr>
            <w:tcW w:w="3156" w:type="dxa"/>
            <w:tcBorders>
              <w:top w:val="single" w:sz="4" w:space="0" w:color="000000"/>
              <w:left w:val="single" w:sz="4" w:space="0" w:color="000000"/>
              <w:bottom w:val="single" w:sz="4" w:space="0" w:color="000000"/>
              <w:right w:val="single" w:sz="4" w:space="0" w:color="000000"/>
            </w:tcBorders>
          </w:tcPr>
          <w:p w:rsidR="001F0E8E" w:rsidRPr="007B5F57" w:rsidRDefault="001F0E8E" w:rsidP="003F67EE">
            <w:pPr>
              <w:pStyle w:val="ListParagraph"/>
              <w:spacing w:after="0" w:line="200" w:lineRule="exact"/>
              <w:ind w:left="0"/>
              <w:rPr>
                <w:rFonts w:asciiTheme="majorHAnsi" w:eastAsia="Calibri" w:hAnsiTheme="majorHAnsi" w:cstheme="majorHAnsi"/>
                <w:sz w:val="20"/>
                <w:szCs w:val="20"/>
              </w:rPr>
            </w:pPr>
          </w:p>
        </w:tc>
      </w:tr>
      <w:tr w:rsidR="006023CA"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tcPr>
          <w:p w:rsidR="006023CA" w:rsidRDefault="006023CA" w:rsidP="00347DDB">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5292</w:t>
            </w:r>
          </w:p>
        </w:tc>
        <w:tc>
          <w:tcPr>
            <w:tcW w:w="4050"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8C17E8">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20% moderate limitation of motion</w:t>
            </w:r>
          </w:p>
        </w:tc>
        <w:tc>
          <w:tcPr>
            <w:tcW w:w="315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8C17E8">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20% moderate limitation of motion</w:t>
            </w:r>
          </w:p>
        </w:tc>
      </w:tr>
      <w:tr w:rsidR="006023CA" w:rsidRPr="00F64312" w:rsidTr="002356FA">
        <w:trPr>
          <w:trHeight w:val="215"/>
          <w:jc w:val="center"/>
        </w:trPr>
        <w:tc>
          <w:tcPr>
            <w:tcW w:w="216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3F67EE">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5293</w:t>
            </w:r>
          </w:p>
        </w:tc>
        <w:tc>
          <w:tcPr>
            <w:tcW w:w="4050"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8C17E8">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20% moderate recurring attacks</w:t>
            </w:r>
          </w:p>
        </w:tc>
        <w:tc>
          <w:tcPr>
            <w:tcW w:w="315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8C17E8">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20% moderate recurring attacks</w:t>
            </w:r>
          </w:p>
        </w:tc>
      </w:tr>
      <w:tr w:rsidR="006023CA" w:rsidRPr="00F64312" w:rsidTr="00B26F4F">
        <w:trPr>
          <w:jc w:val="center"/>
        </w:trPr>
        <w:tc>
          <w:tcPr>
            <w:tcW w:w="2166" w:type="dxa"/>
            <w:tcBorders>
              <w:top w:val="single" w:sz="4" w:space="0" w:color="000000"/>
              <w:left w:val="single" w:sz="4" w:space="0" w:color="000000"/>
              <w:bottom w:val="single" w:sz="4" w:space="0" w:color="000000"/>
              <w:right w:val="single" w:sz="4" w:space="0" w:color="000000"/>
            </w:tcBorders>
            <w:vAlign w:val="center"/>
          </w:tcPr>
          <w:p w:rsidR="006023CA" w:rsidRDefault="006023CA" w:rsidP="003F67EE">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5295</w:t>
            </w:r>
          </w:p>
        </w:tc>
        <w:tc>
          <w:tcPr>
            <w:tcW w:w="4050"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8C17E8">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10% characteristic pain on motion</w:t>
            </w:r>
          </w:p>
        </w:tc>
        <w:tc>
          <w:tcPr>
            <w:tcW w:w="3156" w:type="dxa"/>
            <w:tcBorders>
              <w:top w:val="single" w:sz="4" w:space="0" w:color="000000"/>
              <w:left w:val="single" w:sz="4" w:space="0" w:color="000000"/>
              <w:bottom w:val="single" w:sz="4" w:space="0" w:color="000000"/>
              <w:right w:val="single" w:sz="4" w:space="0" w:color="000000"/>
            </w:tcBorders>
            <w:vAlign w:val="center"/>
          </w:tcPr>
          <w:p w:rsidR="006023CA" w:rsidRPr="007B5F57" w:rsidRDefault="006023CA" w:rsidP="008C17E8">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10% characteristic pain on motion</w:t>
            </w:r>
          </w:p>
        </w:tc>
      </w:tr>
    </w:tbl>
    <w:p w:rsidR="00CF0280" w:rsidRPr="00F64312" w:rsidRDefault="00CF0280" w:rsidP="0069687C">
      <w:pPr>
        <w:jc w:val="both"/>
        <w:rPr>
          <w:color w:val="auto"/>
          <w:szCs w:val="24"/>
        </w:rPr>
      </w:pPr>
    </w:p>
    <w:p w:rsidR="00CF0280" w:rsidRPr="00F64312" w:rsidRDefault="00805D12" w:rsidP="00CF0280">
      <w:pPr>
        <w:jc w:val="both"/>
        <w:rPr>
          <w:color w:val="auto"/>
          <w:szCs w:val="24"/>
        </w:rPr>
      </w:pPr>
      <w:r>
        <w:rPr>
          <w:color w:val="auto"/>
        </w:rPr>
        <w:t xml:space="preserve">The MEB </w:t>
      </w:r>
      <w:r w:rsidR="0043052C">
        <w:rPr>
          <w:color w:val="auto"/>
        </w:rPr>
        <w:t>n</w:t>
      </w:r>
      <w:r>
        <w:rPr>
          <w:color w:val="auto"/>
        </w:rPr>
        <w:t xml:space="preserve">arrative </w:t>
      </w:r>
      <w:r w:rsidR="0043052C">
        <w:rPr>
          <w:color w:val="auto"/>
        </w:rPr>
        <w:t>s</w:t>
      </w:r>
      <w:r w:rsidRPr="00EF291F">
        <w:rPr>
          <w:color w:val="auto"/>
        </w:rPr>
        <w:t xml:space="preserve">ummary (NARSUM) of </w:t>
      </w:r>
      <w:r w:rsidR="008C17E8">
        <w:rPr>
          <w:color w:val="auto"/>
        </w:rPr>
        <w:t xml:space="preserve">4 October </w:t>
      </w:r>
      <w:r w:rsidRPr="00EF291F">
        <w:rPr>
          <w:color w:val="auto"/>
        </w:rPr>
        <w:t>2001 did not include a physical examination</w:t>
      </w:r>
      <w:r w:rsidR="00131933">
        <w:rPr>
          <w:color w:val="auto"/>
        </w:rPr>
        <w:t>.</w:t>
      </w:r>
      <w:r w:rsidRPr="00EF291F">
        <w:rPr>
          <w:color w:val="auto"/>
        </w:rPr>
        <w:t xml:space="preserve"> </w:t>
      </w:r>
      <w:r w:rsidR="00131933">
        <w:rPr>
          <w:color w:val="auto"/>
        </w:rPr>
        <w:t>The examination</w:t>
      </w:r>
      <w:r w:rsidRPr="00EF291F">
        <w:rPr>
          <w:color w:val="auto"/>
        </w:rPr>
        <w:t xml:space="preserve"> docume</w:t>
      </w:r>
      <w:r w:rsidR="004A132C" w:rsidRPr="00EF291F">
        <w:rPr>
          <w:color w:val="auto"/>
        </w:rPr>
        <w:t xml:space="preserve">nted lumbar spine </w:t>
      </w:r>
      <w:r w:rsidR="00131933">
        <w:rPr>
          <w:color w:val="auto"/>
        </w:rPr>
        <w:t>X</w:t>
      </w:r>
      <w:r w:rsidR="004A132C" w:rsidRPr="00EF291F">
        <w:rPr>
          <w:color w:val="auto"/>
        </w:rPr>
        <w:t>-ray finding</w:t>
      </w:r>
      <w:r w:rsidRPr="00EF291F">
        <w:rPr>
          <w:color w:val="auto"/>
        </w:rPr>
        <w:t xml:space="preserve"> </w:t>
      </w:r>
      <w:r w:rsidR="004A132C" w:rsidRPr="00EF291F">
        <w:rPr>
          <w:color w:val="auto"/>
        </w:rPr>
        <w:t>of possible disc space n</w:t>
      </w:r>
      <w:r w:rsidR="001C45F2" w:rsidRPr="00EF291F">
        <w:rPr>
          <w:color w:val="auto"/>
        </w:rPr>
        <w:t xml:space="preserve">arrowing of L5-S1 </w:t>
      </w:r>
      <w:r w:rsidR="00131933">
        <w:rPr>
          <w:color w:val="auto"/>
        </w:rPr>
        <w:t>performed</w:t>
      </w:r>
      <w:r w:rsidR="001C45F2" w:rsidRPr="00EF291F">
        <w:rPr>
          <w:color w:val="auto"/>
        </w:rPr>
        <w:t xml:space="preserve"> </w:t>
      </w:r>
      <w:r w:rsidR="008C17E8">
        <w:rPr>
          <w:color w:val="auto"/>
        </w:rPr>
        <w:t xml:space="preserve">11 July </w:t>
      </w:r>
      <w:r w:rsidR="001C45F2" w:rsidRPr="00EF291F">
        <w:rPr>
          <w:color w:val="auto"/>
        </w:rPr>
        <w:t xml:space="preserve">2001.  It also documented that </w:t>
      </w:r>
      <w:proofErr w:type="gramStart"/>
      <w:r w:rsidR="001C45F2" w:rsidRPr="00EF291F">
        <w:rPr>
          <w:color w:val="auto"/>
        </w:rPr>
        <w:t>a</w:t>
      </w:r>
      <w:r w:rsidR="004A132C" w:rsidRPr="00EF291F">
        <w:rPr>
          <w:color w:val="auto"/>
        </w:rPr>
        <w:t>n</w:t>
      </w:r>
      <w:proofErr w:type="gramEnd"/>
      <w:r w:rsidR="00131933">
        <w:rPr>
          <w:color w:val="auto"/>
        </w:rPr>
        <w:t xml:space="preserve"> magnetic resonance imaging</w:t>
      </w:r>
      <w:r w:rsidR="004A132C" w:rsidRPr="00EF291F">
        <w:rPr>
          <w:color w:val="auto"/>
        </w:rPr>
        <w:t xml:space="preserve"> </w:t>
      </w:r>
      <w:r w:rsidR="00131933">
        <w:rPr>
          <w:color w:val="auto"/>
        </w:rPr>
        <w:t>(</w:t>
      </w:r>
      <w:r w:rsidR="004A132C" w:rsidRPr="00EF291F">
        <w:rPr>
          <w:color w:val="auto"/>
        </w:rPr>
        <w:t>MRI</w:t>
      </w:r>
      <w:r w:rsidR="00131933">
        <w:rPr>
          <w:color w:val="auto"/>
        </w:rPr>
        <w:t>)</w:t>
      </w:r>
      <w:r w:rsidR="004A132C" w:rsidRPr="00EF291F">
        <w:rPr>
          <w:color w:val="auto"/>
        </w:rPr>
        <w:t xml:space="preserve"> performed on </w:t>
      </w:r>
      <w:r w:rsidR="008C17E8">
        <w:rPr>
          <w:color w:val="auto"/>
        </w:rPr>
        <w:t xml:space="preserve">3 August </w:t>
      </w:r>
      <w:r w:rsidR="004A132C" w:rsidRPr="00EF291F">
        <w:rPr>
          <w:color w:val="auto"/>
        </w:rPr>
        <w:t>2001 showed an anterior extradural defect on the right and inferior to the interspace compatible with disc herniation and a possible disc fragment with displacement of the right S1 nerve root.</w:t>
      </w:r>
      <w:r w:rsidRPr="00EF291F">
        <w:rPr>
          <w:color w:val="auto"/>
        </w:rPr>
        <w:t xml:space="preserve"> </w:t>
      </w:r>
      <w:r w:rsidR="001C45F2" w:rsidRPr="00EF291F">
        <w:rPr>
          <w:color w:val="auto"/>
        </w:rPr>
        <w:t xml:space="preserve"> </w:t>
      </w:r>
      <w:r w:rsidRPr="00EF291F">
        <w:rPr>
          <w:color w:val="auto"/>
        </w:rPr>
        <w:t xml:space="preserve">A NARSUM </w:t>
      </w:r>
      <w:r w:rsidR="00131933">
        <w:rPr>
          <w:color w:val="auto"/>
        </w:rPr>
        <w:t>a</w:t>
      </w:r>
      <w:r w:rsidRPr="00EF291F">
        <w:rPr>
          <w:color w:val="auto"/>
        </w:rPr>
        <w:t xml:space="preserve">ddendum </w:t>
      </w:r>
      <w:r w:rsidR="00131933">
        <w:rPr>
          <w:color w:val="auto"/>
        </w:rPr>
        <w:t>performed</w:t>
      </w:r>
      <w:r w:rsidR="006B64E8">
        <w:rPr>
          <w:color w:val="auto"/>
        </w:rPr>
        <w:t xml:space="preserve"> on</w:t>
      </w:r>
      <w:r w:rsidRPr="00EF291F">
        <w:rPr>
          <w:color w:val="auto"/>
        </w:rPr>
        <w:t xml:space="preserve"> </w:t>
      </w:r>
      <w:r w:rsidR="008C17E8">
        <w:rPr>
          <w:color w:val="auto"/>
        </w:rPr>
        <w:t xml:space="preserve">19 December </w:t>
      </w:r>
      <w:r w:rsidRPr="00EF291F">
        <w:rPr>
          <w:color w:val="auto"/>
        </w:rPr>
        <w:t xml:space="preserve">2001 referenced the MEB </w:t>
      </w:r>
      <w:r w:rsidR="00131933">
        <w:rPr>
          <w:color w:val="auto"/>
        </w:rPr>
        <w:t>h</w:t>
      </w:r>
      <w:r w:rsidRPr="00EF291F">
        <w:rPr>
          <w:color w:val="auto"/>
        </w:rPr>
        <w:t>istory and</w:t>
      </w:r>
      <w:r w:rsidR="00131933">
        <w:rPr>
          <w:color w:val="auto"/>
        </w:rPr>
        <w:t xml:space="preserve"> p</w:t>
      </w:r>
      <w:r w:rsidRPr="00EF291F">
        <w:rPr>
          <w:color w:val="auto"/>
        </w:rPr>
        <w:t xml:space="preserve">hysical </w:t>
      </w:r>
      <w:r w:rsidR="00131933">
        <w:rPr>
          <w:color w:val="auto"/>
        </w:rPr>
        <w:t>examination performed</w:t>
      </w:r>
      <w:r w:rsidRPr="00EF291F">
        <w:rPr>
          <w:color w:val="auto"/>
        </w:rPr>
        <w:t xml:space="preserve"> </w:t>
      </w:r>
      <w:r w:rsidR="008C17E8">
        <w:rPr>
          <w:color w:val="auto"/>
        </w:rPr>
        <w:t xml:space="preserve">27 August </w:t>
      </w:r>
      <w:r w:rsidRPr="00EF291F">
        <w:rPr>
          <w:color w:val="auto"/>
        </w:rPr>
        <w:t xml:space="preserve">2001 and a neurosurgical evaluation </w:t>
      </w:r>
      <w:r w:rsidR="006B64E8">
        <w:rPr>
          <w:color w:val="auto"/>
        </w:rPr>
        <w:t>performed</w:t>
      </w:r>
      <w:r w:rsidRPr="00EF291F">
        <w:rPr>
          <w:color w:val="auto"/>
        </w:rPr>
        <w:t xml:space="preserve"> </w:t>
      </w:r>
      <w:r w:rsidR="006B64E8">
        <w:rPr>
          <w:color w:val="auto"/>
        </w:rPr>
        <w:t xml:space="preserve">on </w:t>
      </w:r>
      <w:r w:rsidR="008C17E8">
        <w:rPr>
          <w:color w:val="auto"/>
        </w:rPr>
        <w:t xml:space="preserve">22 August </w:t>
      </w:r>
      <w:r w:rsidRPr="00EF291F">
        <w:rPr>
          <w:color w:val="auto"/>
        </w:rPr>
        <w:t xml:space="preserve">2001. </w:t>
      </w:r>
      <w:r w:rsidR="001C45F2" w:rsidRPr="00EF291F">
        <w:rPr>
          <w:color w:val="auto"/>
        </w:rPr>
        <w:t xml:space="preserve"> </w:t>
      </w:r>
      <w:r w:rsidRPr="00EF291F">
        <w:rPr>
          <w:color w:val="auto"/>
        </w:rPr>
        <w:t xml:space="preserve">The </w:t>
      </w:r>
      <w:r w:rsidR="00B26F4F" w:rsidRPr="00EF291F">
        <w:rPr>
          <w:color w:val="auto"/>
        </w:rPr>
        <w:t xml:space="preserve">MEB </w:t>
      </w:r>
      <w:r w:rsidR="00131933">
        <w:rPr>
          <w:color w:val="auto"/>
        </w:rPr>
        <w:t>h</w:t>
      </w:r>
      <w:r w:rsidRPr="00EF291F">
        <w:rPr>
          <w:color w:val="auto"/>
        </w:rPr>
        <w:t xml:space="preserve">istory and </w:t>
      </w:r>
      <w:r w:rsidR="00131933">
        <w:rPr>
          <w:color w:val="auto"/>
        </w:rPr>
        <w:t>p</w:t>
      </w:r>
      <w:r w:rsidRPr="00EF291F">
        <w:rPr>
          <w:color w:val="auto"/>
        </w:rPr>
        <w:t>hysical documented</w:t>
      </w:r>
      <w:r w:rsidR="00B26F4F" w:rsidRPr="00EF291F">
        <w:rPr>
          <w:color w:val="auto"/>
        </w:rPr>
        <w:t xml:space="preserve"> decreased ROM spine</w:t>
      </w:r>
      <w:r w:rsidRPr="00EF291F">
        <w:rPr>
          <w:color w:val="auto"/>
        </w:rPr>
        <w:t xml:space="preserve"> without specifying numerical values. </w:t>
      </w:r>
      <w:r w:rsidR="001C45F2" w:rsidRPr="00EF291F">
        <w:rPr>
          <w:color w:val="auto"/>
        </w:rPr>
        <w:t xml:space="preserve"> </w:t>
      </w:r>
      <w:r w:rsidRPr="00EF291F">
        <w:rPr>
          <w:color w:val="auto"/>
        </w:rPr>
        <w:t>The n</w:t>
      </w:r>
      <w:r w:rsidR="00B26F4F" w:rsidRPr="00EF291F">
        <w:rPr>
          <w:color w:val="auto"/>
        </w:rPr>
        <w:t xml:space="preserve">eurosurgery </w:t>
      </w:r>
      <w:r w:rsidRPr="00EF291F">
        <w:rPr>
          <w:color w:val="auto"/>
        </w:rPr>
        <w:t>evaluation documented</w:t>
      </w:r>
      <w:r w:rsidR="00B26F4F" w:rsidRPr="00EF291F">
        <w:rPr>
          <w:color w:val="auto"/>
        </w:rPr>
        <w:t xml:space="preserve"> lumbar ROM full </w:t>
      </w:r>
      <w:r w:rsidR="00131933">
        <w:rPr>
          <w:color w:val="auto"/>
        </w:rPr>
        <w:t>ROM</w:t>
      </w:r>
      <w:r w:rsidR="00B26F4F" w:rsidRPr="00EF291F">
        <w:rPr>
          <w:color w:val="auto"/>
        </w:rPr>
        <w:t xml:space="preserve"> including flexion, lateral bending, rotation, and extension.</w:t>
      </w:r>
      <w:r w:rsidRPr="00EF291F">
        <w:rPr>
          <w:color w:val="auto"/>
        </w:rPr>
        <w:t xml:space="preserve"> </w:t>
      </w:r>
      <w:r w:rsidR="001C45F2" w:rsidRPr="00EF291F">
        <w:rPr>
          <w:color w:val="auto"/>
        </w:rPr>
        <w:t xml:space="preserve"> </w:t>
      </w:r>
      <w:r w:rsidRPr="00EF291F">
        <w:rPr>
          <w:color w:val="auto"/>
        </w:rPr>
        <w:t>However, it also failed to include numerical values.</w:t>
      </w:r>
      <w:r w:rsidR="004A132C" w:rsidRPr="00EF291F">
        <w:rPr>
          <w:color w:val="auto"/>
        </w:rPr>
        <w:t xml:space="preserve">  </w:t>
      </w:r>
      <w:r w:rsidR="00CF0280" w:rsidRPr="00EF291F">
        <w:rPr>
          <w:color w:val="auto"/>
          <w:szCs w:val="24"/>
        </w:rPr>
        <w:t xml:space="preserve">At </w:t>
      </w:r>
      <w:r w:rsidR="001C45F2" w:rsidRPr="00EF291F">
        <w:rPr>
          <w:color w:val="auto"/>
          <w:szCs w:val="24"/>
        </w:rPr>
        <w:t>a</w:t>
      </w:r>
      <w:r w:rsidR="00CF0280" w:rsidRPr="00EF291F">
        <w:rPr>
          <w:color w:val="auto"/>
          <w:szCs w:val="24"/>
        </w:rPr>
        <w:t xml:space="preserve"> VA Compensation and Pension (C&amp;P) exam</w:t>
      </w:r>
      <w:r w:rsidR="00ED7820" w:rsidRPr="00EF291F">
        <w:rPr>
          <w:color w:val="auto"/>
          <w:szCs w:val="24"/>
        </w:rPr>
        <w:t xml:space="preserve"> </w:t>
      </w:r>
      <w:r w:rsidR="006B64E8">
        <w:rPr>
          <w:color w:val="auto"/>
          <w:szCs w:val="24"/>
        </w:rPr>
        <w:t xml:space="preserve">performed </w:t>
      </w:r>
      <w:r w:rsidR="00131933">
        <w:rPr>
          <w:color w:val="auto"/>
          <w:szCs w:val="24"/>
        </w:rPr>
        <w:t>2</w:t>
      </w:r>
      <w:r w:rsidR="00040047" w:rsidRPr="00EF291F">
        <w:rPr>
          <w:color w:val="auto"/>
          <w:szCs w:val="24"/>
        </w:rPr>
        <w:t xml:space="preserve"> months </w:t>
      </w:r>
      <w:r w:rsidR="00ED7820" w:rsidRPr="00EF291F">
        <w:rPr>
          <w:color w:val="auto"/>
          <w:szCs w:val="24"/>
        </w:rPr>
        <w:t>after separation</w:t>
      </w:r>
      <w:r w:rsidR="00CF0280" w:rsidRPr="00EF291F">
        <w:rPr>
          <w:color w:val="auto"/>
          <w:szCs w:val="24"/>
        </w:rPr>
        <w:t>, the CI reported</w:t>
      </w:r>
      <w:r w:rsidR="00040047" w:rsidRPr="00EF291F">
        <w:rPr>
          <w:color w:val="auto"/>
          <w:szCs w:val="24"/>
        </w:rPr>
        <w:t xml:space="preserve"> back pain daily with shooting pain and numbness in his right leg periodically throughout the day. </w:t>
      </w:r>
      <w:r w:rsidR="001C45F2" w:rsidRPr="00EF291F">
        <w:rPr>
          <w:color w:val="auto"/>
          <w:szCs w:val="24"/>
        </w:rPr>
        <w:t xml:space="preserve"> </w:t>
      </w:r>
      <w:r w:rsidR="00040047" w:rsidRPr="00EF291F">
        <w:rPr>
          <w:color w:val="auto"/>
          <w:szCs w:val="24"/>
        </w:rPr>
        <w:t xml:space="preserve">This </w:t>
      </w:r>
      <w:r w:rsidR="001C45F2" w:rsidRPr="00EF291F">
        <w:rPr>
          <w:color w:val="auto"/>
          <w:szCs w:val="24"/>
        </w:rPr>
        <w:t>occurred</w:t>
      </w:r>
      <w:r w:rsidR="00040047" w:rsidRPr="00EF291F">
        <w:rPr>
          <w:color w:val="auto"/>
          <w:szCs w:val="24"/>
        </w:rPr>
        <w:t xml:space="preserve"> at least once a day and usually </w:t>
      </w:r>
      <w:r w:rsidR="001C45F2" w:rsidRPr="00EF291F">
        <w:rPr>
          <w:color w:val="auto"/>
          <w:szCs w:val="24"/>
        </w:rPr>
        <w:t xml:space="preserve">occurred </w:t>
      </w:r>
      <w:r w:rsidR="00040047" w:rsidRPr="00EF291F">
        <w:rPr>
          <w:color w:val="auto"/>
          <w:szCs w:val="24"/>
        </w:rPr>
        <w:t>a couple to a few times a day.  He was taking Elavil, Robaxin, and Flexeril.  Hi</w:t>
      </w:r>
      <w:r w:rsidR="001F0E8E" w:rsidRPr="00EF291F">
        <w:rPr>
          <w:color w:val="auto"/>
          <w:szCs w:val="24"/>
        </w:rPr>
        <w:t>s</w:t>
      </w:r>
      <w:r w:rsidR="00040047" w:rsidRPr="00EF291F">
        <w:rPr>
          <w:color w:val="auto"/>
          <w:szCs w:val="24"/>
        </w:rPr>
        <w:t xml:space="preserve"> pain was worse in the morning</w:t>
      </w:r>
      <w:r w:rsidR="00040047">
        <w:rPr>
          <w:color w:val="auto"/>
          <w:szCs w:val="24"/>
        </w:rPr>
        <w:t xml:space="preserve"> and he also had stiffness in the morning that would resolve as the day went on.</w:t>
      </w:r>
      <w:r w:rsidR="00037B6E">
        <w:rPr>
          <w:color w:val="auto"/>
          <w:szCs w:val="24"/>
        </w:rPr>
        <w:t xml:space="preserve"> </w:t>
      </w:r>
      <w:r w:rsidR="001C45F2">
        <w:rPr>
          <w:color w:val="auto"/>
          <w:szCs w:val="24"/>
        </w:rPr>
        <w:t xml:space="preserve"> </w:t>
      </w:r>
      <w:r w:rsidR="00037B6E">
        <w:rPr>
          <w:color w:val="auto"/>
          <w:szCs w:val="24"/>
        </w:rPr>
        <w:t>He had been working for approximately a month and a half at the time of the C&amp;P exam and reported he had not missed any work due to his back condition.</w:t>
      </w:r>
      <w:r w:rsidR="008C17E8">
        <w:rPr>
          <w:color w:val="auto"/>
          <w:szCs w:val="24"/>
        </w:rPr>
        <w:t xml:space="preserve"> </w:t>
      </w:r>
      <w:r w:rsidR="00037B6E">
        <w:rPr>
          <w:color w:val="auto"/>
          <w:szCs w:val="24"/>
        </w:rPr>
        <w:t xml:space="preserve"> At the time of a follow-up C&amp;P examination approximately one year after separation, he reported he had missed some work because of </w:t>
      </w:r>
      <w:r w:rsidR="008C17E8">
        <w:rPr>
          <w:color w:val="auto"/>
          <w:szCs w:val="24"/>
        </w:rPr>
        <w:t>his back and was on light duty.</w:t>
      </w:r>
    </w:p>
    <w:p w:rsidR="00CF0280" w:rsidRPr="00F64312" w:rsidRDefault="00CF0280" w:rsidP="0069687C">
      <w:pPr>
        <w:jc w:val="both"/>
        <w:rPr>
          <w:color w:val="auto"/>
          <w:szCs w:val="24"/>
        </w:rPr>
      </w:pPr>
    </w:p>
    <w:p w:rsidR="005A3469" w:rsidRDefault="00AD2379" w:rsidP="00FB00AD">
      <w:pPr>
        <w:tabs>
          <w:tab w:val="left" w:pos="288"/>
          <w:tab w:val="left" w:pos="4752"/>
        </w:tabs>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906023">
        <w:rPr>
          <w:rFonts w:cs="Times New Roman"/>
          <w:color w:val="auto"/>
        </w:rPr>
        <w:t xml:space="preserve">  </w:t>
      </w:r>
      <w:r w:rsidR="00865188" w:rsidRPr="00865188">
        <w:rPr>
          <w:rFonts w:cs="Times New Roman"/>
          <w:color w:val="auto"/>
        </w:rPr>
        <w:t>The 200</w:t>
      </w:r>
      <w:r w:rsidR="00865188">
        <w:rPr>
          <w:rFonts w:cs="Times New Roman"/>
          <w:color w:val="auto"/>
        </w:rPr>
        <w:t>1</w:t>
      </w:r>
      <w:r w:rsidR="00865188" w:rsidRPr="00865188">
        <w:rPr>
          <w:rFonts w:cs="Times New Roman"/>
          <w:color w:val="auto"/>
        </w:rPr>
        <w:t xml:space="preserve"> Veterans Administration Schedule for Rating Disabilities (VASRD) coding and rating standards for the spine, which were in effect at the time of separation, were modified on </w:t>
      </w:r>
      <w:r w:rsidR="006B64E8">
        <w:rPr>
          <w:rFonts w:cs="Times New Roman"/>
          <w:color w:val="auto"/>
        </w:rPr>
        <w:br/>
      </w:r>
      <w:r w:rsidR="00865188" w:rsidRPr="00865188">
        <w:rPr>
          <w:rFonts w:cs="Times New Roman"/>
          <w:color w:val="auto"/>
        </w:rPr>
        <w:t xml:space="preserve">23 September 2002 to add incapacitating episodes (5293 Intervertebral disc syndrome), and then changed to the current §4.71a rating standards on 26 September 2003. </w:t>
      </w:r>
      <w:r w:rsidR="001C45F2">
        <w:rPr>
          <w:rFonts w:cs="Times New Roman"/>
          <w:color w:val="auto"/>
        </w:rPr>
        <w:t xml:space="preserve"> </w:t>
      </w:r>
      <w:r w:rsidR="00865188" w:rsidRPr="00865188">
        <w:rPr>
          <w:rFonts w:cs="Times New Roman"/>
          <w:color w:val="auto"/>
        </w:rPr>
        <w:t>The 200</w:t>
      </w:r>
      <w:r w:rsidR="00865188">
        <w:rPr>
          <w:rFonts w:cs="Times New Roman"/>
          <w:color w:val="auto"/>
        </w:rPr>
        <w:t>1</w:t>
      </w:r>
      <w:r w:rsidR="00865188" w:rsidRPr="00865188">
        <w:rPr>
          <w:rFonts w:cs="Times New Roman"/>
          <w:color w:val="auto"/>
        </w:rPr>
        <w:t xml:space="preserve"> standards for rating based on ROM impairment were subject to the rater’s opinion regarding degree of severity, whereas the current standards specify rating thresholds in degrees of ROM </w:t>
      </w:r>
      <w:r w:rsidR="00865188" w:rsidRPr="00865188">
        <w:rPr>
          <w:rFonts w:cs="Times New Roman"/>
          <w:color w:val="auto"/>
        </w:rPr>
        <w:lastRenderedPageBreak/>
        <w:t xml:space="preserve">impairment. </w:t>
      </w:r>
      <w:r w:rsidR="001C45F2">
        <w:rPr>
          <w:rFonts w:cs="Times New Roman"/>
          <w:color w:val="auto"/>
        </w:rPr>
        <w:t xml:space="preserve"> </w:t>
      </w:r>
      <w:r w:rsidR="00865188" w:rsidRPr="00865188">
        <w:rPr>
          <w:rFonts w:cs="Times New Roman"/>
          <w:color w:val="auto"/>
        </w:rPr>
        <w:t xml:space="preserve">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w:t>
      </w:r>
      <w:r w:rsidR="001C45F2">
        <w:rPr>
          <w:rFonts w:cs="Times New Roman"/>
          <w:color w:val="auto"/>
        </w:rPr>
        <w:t xml:space="preserve"> </w:t>
      </w:r>
      <w:r w:rsidR="00865188" w:rsidRPr="00865188">
        <w:rPr>
          <w:rFonts w:cs="Times New Roman"/>
          <w:color w:val="auto"/>
        </w:rPr>
        <w:t xml:space="preserve">This promotes uniformity of its recommendations for different cases from the same period and more conformity across dates of separation, without sacrificing compliance with the DoDI 6040.44 requirement for rating IAW the VASRD in effect at the time of separation. </w:t>
      </w:r>
      <w:r w:rsidR="001C45F2">
        <w:rPr>
          <w:rFonts w:cs="Times New Roman"/>
          <w:color w:val="auto"/>
        </w:rPr>
        <w:t xml:space="preserve"> </w:t>
      </w:r>
      <w:r w:rsidR="00865188" w:rsidRPr="00865188">
        <w:rPr>
          <w:rFonts w:cs="Times New Roman"/>
          <w:color w:val="auto"/>
        </w:rPr>
        <w:t>For the reader’s convenience, the 200</w:t>
      </w:r>
      <w:r w:rsidR="00865188">
        <w:rPr>
          <w:rFonts w:cs="Times New Roman"/>
          <w:color w:val="auto"/>
        </w:rPr>
        <w:t>1</w:t>
      </w:r>
      <w:r w:rsidR="00865188" w:rsidRPr="00865188">
        <w:rPr>
          <w:rFonts w:cs="Times New Roman"/>
          <w:color w:val="auto"/>
        </w:rPr>
        <w:t xml:space="preserve"> rating codes under discussion in this case are excerpted below</w:t>
      </w:r>
      <w:r w:rsidR="001275FA">
        <w:rPr>
          <w:rFonts w:cs="Times New Roman"/>
          <w:color w:val="auto"/>
        </w:rPr>
        <w:t>:</w:t>
      </w:r>
    </w:p>
    <w:p w:rsidR="00F52034" w:rsidRDefault="00F52034" w:rsidP="00FB00AD">
      <w:pPr>
        <w:tabs>
          <w:tab w:val="left" w:pos="288"/>
          <w:tab w:val="left" w:pos="4752"/>
        </w:tabs>
        <w:jc w:val="both"/>
        <w:rPr>
          <w:rFonts w:cs="Times New Roman"/>
          <w:color w:val="auto"/>
        </w:rPr>
      </w:pPr>
    </w:p>
    <w:p w:rsidR="00F52034" w:rsidRPr="00B042BD" w:rsidRDefault="00F52034" w:rsidP="008C17E8">
      <w:pPr>
        <w:autoSpaceDE w:val="0"/>
        <w:autoSpaceDN w:val="0"/>
        <w:adjustRightInd w:val="0"/>
        <w:jc w:val="both"/>
        <w:rPr>
          <w:rFonts w:asciiTheme="majorHAnsi" w:hAnsiTheme="majorHAnsi" w:cs="Times New Roman"/>
          <w:bCs/>
          <w:color w:val="auto"/>
          <w:szCs w:val="24"/>
        </w:rPr>
      </w:pPr>
      <w:r w:rsidRPr="00B042BD">
        <w:rPr>
          <w:rFonts w:asciiTheme="majorHAnsi" w:hAnsiTheme="majorHAnsi" w:cs="Times New Roman"/>
          <w:bCs/>
          <w:color w:val="auto"/>
          <w:szCs w:val="24"/>
        </w:rPr>
        <w:t xml:space="preserve">5292 Spine, limitation of motion of, lumbar: </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proofErr w:type="gramStart"/>
      <w:r w:rsidRPr="00B042BD">
        <w:rPr>
          <w:rFonts w:asciiTheme="majorHAnsi" w:hAnsiTheme="majorHAnsi" w:cs="Times New Roman"/>
          <w:bCs/>
          <w:color w:val="auto"/>
          <w:szCs w:val="24"/>
        </w:rPr>
        <w:t>Severe......................................................</w:t>
      </w:r>
      <w:r>
        <w:rPr>
          <w:rFonts w:asciiTheme="majorHAnsi" w:hAnsiTheme="majorHAnsi" w:cs="Times New Roman"/>
          <w:bCs/>
          <w:color w:val="auto"/>
          <w:szCs w:val="24"/>
        </w:rPr>
        <w:t>.....</w:t>
      </w:r>
      <w:proofErr w:type="gramEnd"/>
      <w:r>
        <w:rPr>
          <w:rFonts w:asciiTheme="majorHAnsi" w:hAnsiTheme="majorHAnsi" w:cs="Times New Roman"/>
          <w:bCs/>
          <w:color w:val="auto"/>
          <w:szCs w:val="24"/>
        </w:rPr>
        <w:t xml:space="preserve">   </w:t>
      </w:r>
      <w:r w:rsidR="008C17E8">
        <w:rPr>
          <w:rFonts w:asciiTheme="majorHAnsi" w:hAnsiTheme="majorHAnsi" w:cs="Times New Roman"/>
          <w:bCs/>
          <w:color w:val="auto"/>
          <w:szCs w:val="24"/>
        </w:rPr>
        <w:tab/>
      </w:r>
      <w:r w:rsidRPr="00B042BD">
        <w:rPr>
          <w:rFonts w:asciiTheme="majorHAnsi" w:hAnsiTheme="majorHAnsi" w:cs="Times New Roman"/>
          <w:bCs/>
          <w:color w:val="auto"/>
          <w:szCs w:val="24"/>
        </w:rPr>
        <w:t>40</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Moderate............................</w:t>
      </w:r>
      <w:r>
        <w:rPr>
          <w:rFonts w:asciiTheme="majorHAnsi" w:hAnsiTheme="majorHAnsi" w:cs="Times New Roman"/>
          <w:bCs/>
          <w:color w:val="auto"/>
          <w:szCs w:val="24"/>
        </w:rPr>
        <w:t xml:space="preserve">..........................   </w:t>
      </w:r>
      <w:r w:rsidR="008C17E8">
        <w:rPr>
          <w:rFonts w:asciiTheme="majorHAnsi" w:hAnsiTheme="majorHAnsi" w:cs="Times New Roman"/>
          <w:bCs/>
          <w:color w:val="auto"/>
          <w:szCs w:val="24"/>
        </w:rPr>
        <w:tab/>
      </w:r>
      <w:r w:rsidRPr="00B042BD">
        <w:rPr>
          <w:rFonts w:asciiTheme="majorHAnsi" w:hAnsiTheme="majorHAnsi" w:cs="Times New Roman"/>
          <w:bCs/>
          <w:color w:val="auto"/>
          <w:szCs w:val="24"/>
        </w:rPr>
        <w:t>20</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Slight..............................</w:t>
      </w:r>
      <w:r>
        <w:rPr>
          <w:rFonts w:asciiTheme="majorHAnsi" w:hAnsiTheme="majorHAnsi" w:cs="Times New Roman"/>
          <w:bCs/>
          <w:color w:val="auto"/>
          <w:szCs w:val="24"/>
        </w:rPr>
        <w:t xml:space="preserve">................................. </w:t>
      </w:r>
      <w:r w:rsidR="008C17E8">
        <w:rPr>
          <w:rFonts w:asciiTheme="majorHAnsi" w:hAnsiTheme="majorHAnsi" w:cs="Times New Roman"/>
          <w:bCs/>
          <w:color w:val="auto"/>
          <w:szCs w:val="24"/>
        </w:rPr>
        <w:tab/>
      </w:r>
      <w:r w:rsidRPr="00B042BD">
        <w:rPr>
          <w:rFonts w:asciiTheme="majorHAnsi" w:hAnsiTheme="majorHAnsi" w:cs="Times New Roman"/>
          <w:bCs/>
          <w:color w:val="auto"/>
          <w:szCs w:val="24"/>
        </w:rPr>
        <w:t>10</w:t>
      </w:r>
    </w:p>
    <w:p w:rsidR="00F52034" w:rsidRDefault="00F52034" w:rsidP="008C17E8">
      <w:pPr>
        <w:autoSpaceDE w:val="0"/>
        <w:autoSpaceDN w:val="0"/>
        <w:adjustRightInd w:val="0"/>
        <w:jc w:val="both"/>
        <w:rPr>
          <w:rFonts w:asciiTheme="majorHAnsi" w:hAnsiTheme="majorHAnsi" w:cs="Times New Roman"/>
          <w:bCs/>
          <w:color w:val="auto"/>
          <w:szCs w:val="24"/>
        </w:rPr>
      </w:pPr>
    </w:p>
    <w:p w:rsidR="00F52034" w:rsidRPr="00B042BD" w:rsidRDefault="00F52034" w:rsidP="008C17E8">
      <w:pPr>
        <w:autoSpaceDE w:val="0"/>
        <w:autoSpaceDN w:val="0"/>
        <w:adjustRightInd w:val="0"/>
        <w:jc w:val="both"/>
        <w:rPr>
          <w:rFonts w:asciiTheme="majorHAnsi" w:hAnsiTheme="majorHAnsi" w:cs="Times New Roman"/>
          <w:bCs/>
          <w:color w:val="auto"/>
          <w:szCs w:val="24"/>
        </w:rPr>
      </w:pPr>
      <w:r w:rsidRPr="00B042BD">
        <w:rPr>
          <w:rFonts w:asciiTheme="majorHAnsi" w:hAnsiTheme="majorHAnsi" w:cs="Times New Roman"/>
          <w:bCs/>
          <w:color w:val="auto"/>
          <w:szCs w:val="24"/>
        </w:rPr>
        <w:t>5293 Intervertebral disc syndrome:</w:t>
      </w:r>
    </w:p>
    <w:p w:rsidR="00F52034" w:rsidRPr="00B042BD" w:rsidRDefault="00F52034" w:rsidP="008C17E8">
      <w:pPr>
        <w:autoSpaceDE w:val="0"/>
        <w:autoSpaceDN w:val="0"/>
        <w:adjustRightInd w:val="0"/>
        <w:ind w:left="1440" w:hanging="720"/>
        <w:jc w:val="both"/>
        <w:rPr>
          <w:rFonts w:asciiTheme="majorHAnsi" w:hAnsiTheme="majorHAnsi" w:cs="Times New Roman"/>
          <w:bCs/>
          <w:color w:val="auto"/>
          <w:szCs w:val="24"/>
        </w:rPr>
      </w:pPr>
      <w:r w:rsidRPr="00B042BD">
        <w:rPr>
          <w:rFonts w:asciiTheme="majorHAnsi" w:hAnsiTheme="majorHAnsi" w:cs="Times New Roman"/>
          <w:bCs/>
          <w:color w:val="auto"/>
          <w:szCs w:val="24"/>
        </w:rPr>
        <w:t>Pronounced; with persistent symptoms compatible with sciatic</w:t>
      </w:r>
      <w:r>
        <w:rPr>
          <w:rFonts w:asciiTheme="majorHAnsi" w:hAnsiTheme="majorHAnsi" w:cs="Times New Roman"/>
          <w:bCs/>
          <w:color w:val="auto"/>
          <w:szCs w:val="24"/>
        </w:rPr>
        <w:t xml:space="preserve"> n</w:t>
      </w:r>
      <w:r w:rsidRPr="00B042BD">
        <w:rPr>
          <w:rFonts w:asciiTheme="majorHAnsi" w:hAnsiTheme="majorHAnsi" w:cs="Times New Roman"/>
          <w:bCs/>
          <w:color w:val="auto"/>
          <w:szCs w:val="24"/>
        </w:rPr>
        <w:t>europathy with characteristic pain and demonstrable muscle spasm, absent ankle jerk, or other neurological findings appropriate to site of diseased disc, little intermittent relief...................................................</w:t>
      </w:r>
      <w:r>
        <w:rPr>
          <w:rFonts w:asciiTheme="majorHAnsi" w:hAnsiTheme="majorHAnsi" w:cs="Times New Roman"/>
          <w:bCs/>
          <w:color w:val="auto"/>
          <w:szCs w:val="24"/>
        </w:rPr>
        <w:t>........</w:t>
      </w:r>
      <w:r w:rsidR="00DB7C19">
        <w:rPr>
          <w:rFonts w:asciiTheme="majorHAnsi" w:hAnsiTheme="majorHAnsi" w:cs="Times New Roman"/>
          <w:bCs/>
          <w:color w:val="auto"/>
          <w:szCs w:val="24"/>
        </w:rPr>
        <w:tab/>
      </w:r>
      <w:r w:rsidRPr="00B042BD">
        <w:rPr>
          <w:rFonts w:asciiTheme="majorHAnsi" w:hAnsiTheme="majorHAnsi" w:cs="Times New Roman"/>
          <w:bCs/>
          <w:color w:val="auto"/>
          <w:szCs w:val="24"/>
        </w:rPr>
        <w:t>60</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Severe; recurring attacks, with inte</w:t>
      </w:r>
      <w:r>
        <w:rPr>
          <w:rFonts w:asciiTheme="majorHAnsi" w:hAnsiTheme="majorHAnsi" w:cs="Times New Roman"/>
          <w:bCs/>
          <w:color w:val="auto"/>
          <w:szCs w:val="24"/>
        </w:rPr>
        <w:t>r</w:t>
      </w:r>
      <w:r w:rsidR="00673F26">
        <w:rPr>
          <w:rFonts w:asciiTheme="majorHAnsi" w:hAnsiTheme="majorHAnsi" w:cs="Times New Roman"/>
          <w:bCs/>
          <w:color w:val="auto"/>
          <w:szCs w:val="24"/>
        </w:rPr>
        <w:t>mittent relief</w:t>
      </w:r>
      <w:r w:rsidR="00DB7C19">
        <w:rPr>
          <w:rFonts w:asciiTheme="majorHAnsi" w:hAnsiTheme="majorHAnsi" w:cs="Times New Roman"/>
          <w:bCs/>
          <w:color w:val="auto"/>
          <w:szCs w:val="24"/>
        </w:rPr>
        <w:tab/>
      </w:r>
      <w:r w:rsidRPr="00B042BD">
        <w:rPr>
          <w:rFonts w:asciiTheme="majorHAnsi" w:hAnsiTheme="majorHAnsi" w:cs="Times New Roman"/>
          <w:bCs/>
          <w:color w:val="auto"/>
          <w:szCs w:val="24"/>
        </w:rPr>
        <w:t>40</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Moderate; recurring attacks.........</w:t>
      </w:r>
      <w:r w:rsidR="00DB7C19">
        <w:rPr>
          <w:rFonts w:asciiTheme="majorHAnsi" w:hAnsiTheme="majorHAnsi" w:cs="Times New Roman"/>
          <w:bCs/>
          <w:color w:val="auto"/>
          <w:szCs w:val="24"/>
        </w:rPr>
        <w:t>.......................</w:t>
      </w:r>
      <w:r w:rsidR="00DB7C19">
        <w:rPr>
          <w:rFonts w:asciiTheme="majorHAnsi" w:hAnsiTheme="majorHAnsi" w:cs="Times New Roman"/>
          <w:bCs/>
          <w:color w:val="auto"/>
          <w:szCs w:val="24"/>
        </w:rPr>
        <w:tab/>
      </w:r>
      <w:r w:rsidRPr="00B042BD">
        <w:rPr>
          <w:rFonts w:asciiTheme="majorHAnsi" w:hAnsiTheme="majorHAnsi" w:cs="Times New Roman"/>
          <w:bCs/>
          <w:color w:val="auto"/>
          <w:szCs w:val="24"/>
        </w:rPr>
        <w:t>20</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Mild................................</w:t>
      </w:r>
      <w:r>
        <w:rPr>
          <w:rFonts w:asciiTheme="majorHAnsi" w:hAnsiTheme="majorHAnsi" w:cs="Times New Roman"/>
          <w:bCs/>
          <w:color w:val="auto"/>
          <w:szCs w:val="24"/>
        </w:rPr>
        <w:t>.............................</w:t>
      </w:r>
      <w:r w:rsidR="00DB7C19">
        <w:rPr>
          <w:rFonts w:asciiTheme="majorHAnsi" w:hAnsiTheme="majorHAnsi" w:cs="Times New Roman"/>
          <w:bCs/>
          <w:color w:val="auto"/>
          <w:szCs w:val="24"/>
        </w:rPr>
        <w:t>........</w:t>
      </w:r>
      <w:r w:rsidR="00DB7C19">
        <w:rPr>
          <w:rFonts w:asciiTheme="majorHAnsi" w:hAnsiTheme="majorHAnsi" w:cs="Times New Roman"/>
          <w:bCs/>
          <w:color w:val="auto"/>
          <w:szCs w:val="24"/>
        </w:rPr>
        <w:tab/>
      </w:r>
      <w:r w:rsidRPr="00B042BD">
        <w:rPr>
          <w:rFonts w:asciiTheme="majorHAnsi" w:hAnsiTheme="majorHAnsi" w:cs="Times New Roman"/>
          <w:bCs/>
          <w:color w:val="auto"/>
          <w:szCs w:val="24"/>
        </w:rPr>
        <w:t>10</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Postoperative, cured.................</w:t>
      </w:r>
      <w:r>
        <w:rPr>
          <w:rFonts w:asciiTheme="majorHAnsi" w:hAnsiTheme="majorHAnsi" w:cs="Times New Roman"/>
          <w:bCs/>
          <w:color w:val="auto"/>
          <w:szCs w:val="24"/>
        </w:rPr>
        <w:t>..........................</w:t>
      </w:r>
      <w:r w:rsidR="00DB7C19">
        <w:rPr>
          <w:rFonts w:asciiTheme="majorHAnsi" w:hAnsiTheme="majorHAnsi" w:cs="Times New Roman"/>
          <w:bCs/>
          <w:color w:val="auto"/>
          <w:szCs w:val="24"/>
        </w:rPr>
        <w:tab/>
        <w:t xml:space="preserve">  </w:t>
      </w:r>
      <w:r w:rsidRPr="00B042BD">
        <w:rPr>
          <w:rFonts w:asciiTheme="majorHAnsi" w:hAnsiTheme="majorHAnsi" w:cs="Times New Roman"/>
          <w:bCs/>
          <w:color w:val="auto"/>
          <w:szCs w:val="24"/>
        </w:rPr>
        <w:t>0</w:t>
      </w:r>
    </w:p>
    <w:p w:rsidR="00F52034" w:rsidRDefault="00F52034" w:rsidP="008C17E8">
      <w:pPr>
        <w:autoSpaceDE w:val="0"/>
        <w:autoSpaceDN w:val="0"/>
        <w:adjustRightInd w:val="0"/>
        <w:jc w:val="both"/>
        <w:rPr>
          <w:rFonts w:asciiTheme="majorHAnsi" w:hAnsiTheme="majorHAnsi" w:cs="Times New Roman"/>
          <w:bCs/>
          <w:color w:val="auto"/>
          <w:szCs w:val="24"/>
        </w:rPr>
      </w:pPr>
    </w:p>
    <w:p w:rsidR="00F52034" w:rsidRPr="00B042BD" w:rsidRDefault="001F0E8E" w:rsidP="008C17E8">
      <w:pPr>
        <w:autoSpaceDE w:val="0"/>
        <w:autoSpaceDN w:val="0"/>
        <w:adjustRightInd w:val="0"/>
        <w:jc w:val="both"/>
        <w:rPr>
          <w:rFonts w:asciiTheme="majorHAnsi" w:hAnsiTheme="majorHAnsi" w:cs="Times New Roman"/>
          <w:bCs/>
          <w:color w:val="auto"/>
          <w:szCs w:val="24"/>
        </w:rPr>
      </w:pPr>
      <w:r w:rsidRPr="00B042BD">
        <w:rPr>
          <w:rFonts w:asciiTheme="majorHAnsi" w:hAnsiTheme="majorHAnsi" w:cs="Times New Roman"/>
          <w:bCs/>
          <w:color w:val="auto"/>
          <w:szCs w:val="24"/>
        </w:rPr>
        <w:t>5295 Lumbosacral</w:t>
      </w:r>
      <w:r w:rsidR="00F52034" w:rsidRPr="00B042BD">
        <w:rPr>
          <w:rFonts w:asciiTheme="majorHAnsi" w:hAnsiTheme="majorHAnsi" w:cs="Times New Roman"/>
          <w:bCs/>
          <w:color w:val="auto"/>
          <w:szCs w:val="24"/>
        </w:rPr>
        <w:t xml:space="preserve"> strain:</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 xml:space="preserve">Severe; with listing of whole spine to opposite side, positive      </w:t>
      </w:r>
    </w:p>
    <w:p w:rsidR="00F52034" w:rsidRPr="00B042BD" w:rsidRDefault="00F52034" w:rsidP="008C17E8">
      <w:pPr>
        <w:autoSpaceDE w:val="0"/>
        <w:autoSpaceDN w:val="0"/>
        <w:adjustRightInd w:val="0"/>
        <w:ind w:left="1440"/>
        <w:jc w:val="both"/>
        <w:rPr>
          <w:rFonts w:asciiTheme="majorHAnsi" w:hAnsiTheme="majorHAnsi" w:cs="Times New Roman"/>
          <w:bCs/>
          <w:color w:val="auto"/>
          <w:szCs w:val="24"/>
        </w:rPr>
      </w:pPr>
      <w:r w:rsidRPr="00B042BD">
        <w:rPr>
          <w:rFonts w:asciiTheme="majorHAnsi" w:hAnsiTheme="majorHAnsi" w:cs="Times New Roman"/>
          <w:bCs/>
          <w:color w:val="auto"/>
          <w:szCs w:val="24"/>
        </w:rPr>
        <w:t>Goldthwaite's sign, marked limitation of forward bending in standing position, lo</w:t>
      </w:r>
      <w:r w:rsidR="00F510ED">
        <w:rPr>
          <w:rFonts w:asciiTheme="majorHAnsi" w:hAnsiTheme="majorHAnsi" w:cs="Times New Roman"/>
          <w:bCs/>
          <w:color w:val="auto"/>
          <w:szCs w:val="24"/>
        </w:rPr>
        <w:t>ss of lateral motion with osteo</w:t>
      </w:r>
      <w:r w:rsidRPr="00B042BD">
        <w:rPr>
          <w:rFonts w:asciiTheme="majorHAnsi" w:hAnsiTheme="majorHAnsi" w:cs="Times New Roman"/>
          <w:bCs/>
          <w:color w:val="auto"/>
          <w:szCs w:val="24"/>
        </w:rPr>
        <w:t>arthritic changes, or narrowing or irregularity of joint space, or some of the above with abnormal mobility on forced motion.................................................</w:t>
      </w:r>
      <w:r w:rsidR="001C45F2">
        <w:rPr>
          <w:rFonts w:asciiTheme="majorHAnsi" w:hAnsiTheme="majorHAnsi" w:cs="Times New Roman"/>
          <w:bCs/>
          <w:color w:val="auto"/>
          <w:szCs w:val="24"/>
        </w:rPr>
        <w:t>...</w:t>
      </w:r>
      <w:r>
        <w:rPr>
          <w:rFonts w:asciiTheme="majorHAnsi" w:hAnsiTheme="majorHAnsi" w:cs="Times New Roman"/>
          <w:bCs/>
          <w:color w:val="auto"/>
          <w:szCs w:val="24"/>
        </w:rPr>
        <w:t>.</w:t>
      </w:r>
      <w:r w:rsidRPr="00B042BD">
        <w:rPr>
          <w:rFonts w:asciiTheme="majorHAnsi" w:hAnsiTheme="majorHAnsi" w:cs="Times New Roman"/>
          <w:bCs/>
          <w:color w:val="auto"/>
          <w:szCs w:val="24"/>
        </w:rPr>
        <w:t>......</w:t>
      </w:r>
      <w:r>
        <w:rPr>
          <w:rFonts w:asciiTheme="majorHAnsi" w:hAnsiTheme="majorHAnsi" w:cs="Times New Roman"/>
          <w:bCs/>
          <w:color w:val="auto"/>
          <w:szCs w:val="24"/>
        </w:rPr>
        <w:t xml:space="preserve"> </w:t>
      </w:r>
      <w:r w:rsidRPr="00B042BD">
        <w:rPr>
          <w:rFonts w:asciiTheme="majorHAnsi" w:hAnsiTheme="majorHAnsi" w:cs="Times New Roman"/>
          <w:bCs/>
          <w:color w:val="auto"/>
          <w:szCs w:val="24"/>
        </w:rPr>
        <w:t>40</w:t>
      </w:r>
    </w:p>
    <w:p w:rsidR="00F52034" w:rsidRPr="00B042BD" w:rsidRDefault="00F52034" w:rsidP="008C17E8">
      <w:pPr>
        <w:autoSpaceDE w:val="0"/>
        <w:autoSpaceDN w:val="0"/>
        <w:adjustRightInd w:val="0"/>
        <w:ind w:left="1440" w:hanging="720"/>
        <w:jc w:val="both"/>
        <w:rPr>
          <w:rFonts w:asciiTheme="majorHAnsi" w:hAnsiTheme="majorHAnsi" w:cs="Times New Roman"/>
          <w:bCs/>
          <w:color w:val="auto"/>
          <w:szCs w:val="24"/>
        </w:rPr>
      </w:pPr>
      <w:r w:rsidRPr="00B042BD">
        <w:rPr>
          <w:rFonts w:asciiTheme="majorHAnsi" w:hAnsiTheme="majorHAnsi" w:cs="Times New Roman"/>
          <w:bCs/>
          <w:color w:val="auto"/>
          <w:szCs w:val="24"/>
        </w:rPr>
        <w:t>With muscle spasm on extreme forward bendi</w:t>
      </w:r>
      <w:r>
        <w:rPr>
          <w:rFonts w:asciiTheme="majorHAnsi" w:hAnsiTheme="majorHAnsi" w:cs="Times New Roman"/>
          <w:bCs/>
          <w:color w:val="auto"/>
          <w:szCs w:val="24"/>
        </w:rPr>
        <w:t xml:space="preserve">ng, loss of lateral </w:t>
      </w:r>
      <w:r w:rsidRPr="00B042BD">
        <w:rPr>
          <w:rFonts w:asciiTheme="majorHAnsi" w:hAnsiTheme="majorHAnsi" w:cs="Times New Roman"/>
          <w:bCs/>
          <w:color w:val="auto"/>
          <w:szCs w:val="24"/>
        </w:rPr>
        <w:t xml:space="preserve">spine motion, unilateral, </w:t>
      </w:r>
      <w:r>
        <w:rPr>
          <w:rFonts w:asciiTheme="majorHAnsi" w:hAnsiTheme="majorHAnsi" w:cs="Times New Roman"/>
          <w:bCs/>
          <w:color w:val="auto"/>
          <w:szCs w:val="24"/>
        </w:rPr>
        <w:t xml:space="preserve">          </w:t>
      </w:r>
      <w:r w:rsidRPr="00B042BD">
        <w:rPr>
          <w:rFonts w:asciiTheme="majorHAnsi" w:hAnsiTheme="majorHAnsi" w:cs="Times New Roman"/>
          <w:bCs/>
          <w:color w:val="auto"/>
          <w:szCs w:val="24"/>
        </w:rPr>
        <w:t>in standing position............</w:t>
      </w:r>
      <w:r>
        <w:rPr>
          <w:rFonts w:asciiTheme="majorHAnsi" w:hAnsiTheme="majorHAnsi" w:cs="Times New Roman"/>
          <w:bCs/>
          <w:color w:val="auto"/>
          <w:szCs w:val="24"/>
        </w:rPr>
        <w:t>..............</w:t>
      </w:r>
      <w:r w:rsidR="00473EB3">
        <w:rPr>
          <w:rFonts w:asciiTheme="majorHAnsi" w:hAnsiTheme="majorHAnsi" w:cs="Times New Roman"/>
          <w:bCs/>
          <w:color w:val="auto"/>
          <w:szCs w:val="24"/>
        </w:rPr>
        <w:t>.........</w:t>
      </w:r>
      <w:r w:rsidR="00DB7C19">
        <w:rPr>
          <w:rFonts w:asciiTheme="majorHAnsi" w:hAnsiTheme="majorHAnsi" w:cs="Times New Roman"/>
          <w:bCs/>
          <w:color w:val="auto"/>
          <w:szCs w:val="24"/>
        </w:rPr>
        <w:tab/>
      </w:r>
      <w:r>
        <w:rPr>
          <w:rFonts w:asciiTheme="majorHAnsi" w:hAnsiTheme="majorHAnsi" w:cs="Times New Roman"/>
          <w:bCs/>
          <w:color w:val="auto"/>
          <w:szCs w:val="24"/>
        </w:rPr>
        <w:t>20</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With characteristic pain on motion..</w:t>
      </w:r>
      <w:r w:rsidR="00DB7C19">
        <w:rPr>
          <w:rFonts w:asciiTheme="majorHAnsi" w:hAnsiTheme="majorHAnsi" w:cs="Times New Roman"/>
          <w:bCs/>
          <w:color w:val="auto"/>
          <w:szCs w:val="24"/>
        </w:rPr>
        <w:t>...................</w:t>
      </w:r>
      <w:r w:rsidR="00DB7C19">
        <w:rPr>
          <w:rFonts w:asciiTheme="majorHAnsi" w:hAnsiTheme="majorHAnsi" w:cs="Times New Roman"/>
          <w:bCs/>
          <w:color w:val="auto"/>
          <w:szCs w:val="24"/>
        </w:rPr>
        <w:tab/>
      </w:r>
      <w:r w:rsidRPr="00B042BD">
        <w:rPr>
          <w:rFonts w:asciiTheme="majorHAnsi" w:hAnsiTheme="majorHAnsi" w:cs="Times New Roman"/>
          <w:bCs/>
          <w:color w:val="auto"/>
          <w:szCs w:val="24"/>
        </w:rPr>
        <w:t>10</w:t>
      </w:r>
    </w:p>
    <w:p w:rsidR="00F52034" w:rsidRPr="00B042BD" w:rsidRDefault="00F52034" w:rsidP="008C17E8">
      <w:pPr>
        <w:autoSpaceDE w:val="0"/>
        <w:autoSpaceDN w:val="0"/>
        <w:adjustRightInd w:val="0"/>
        <w:ind w:firstLine="720"/>
        <w:jc w:val="both"/>
        <w:rPr>
          <w:rFonts w:asciiTheme="majorHAnsi" w:hAnsiTheme="majorHAnsi" w:cs="Times New Roman"/>
          <w:bCs/>
          <w:color w:val="auto"/>
          <w:szCs w:val="24"/>
        </w:rPr>
      </w:pPr>
      <w:r w:rsidRPr="00B042BD">
        <w:rPr>
          <w:rFonts w:asciiTheme="majorHAnsi" w:hAnsiTheme="majorHAnsi" w:cs="Times New Roman"/>
          <w:bCs/>
          <w:color w:val="auto"/>
          <w:szCs w:val="24"/>
        </w:rPr>
        <w:t>With slight subjective symptoms only.</w:t>
      </w:r>
      <w:r w:rsidR="00473EB3">
        <w:rPr>
          <w:rFonts w:asciiTheme="majorHAnsi" w:hAnsiTheme="majorHAnsi" w:cs="Times New Roman"/>
          <w:bCs/>
          <w:color w:val="auto"/>
          <w:szCs w:val="24"/>
        </w:rPr>
        <w:t>...............</w:t>
      </w:r>
      <w:r w:rsidR="00DB7C19">
        <w:rPr>
          <w:rFonts w:asciiTheme="majorHAnsi" w:hAnsiTheme="majorHAnsi" w:cs="Times New Roman"/>
          <w:bCs/>
          <w:color w:val="auto"/>
          <w:szCs w:val="24"/>
        </w:rPr>
        <w:t>.</w:t>
      </w:r>
      <w:r w:rsidR="00DB7C19">
        <w:rPr>
          <w:rFonts w:asciiTheme="majorHAnsi" w:hAnsiTheme="majorHAnsi" w:cs="Times New Roman"/>
          <w:bCs/>
          <w:color w:val="auto"/>
          <w:szCs w:val="24"/>
        </w:rPr>
        <w:tab/>
        <w:t xml:space="preserve">  </w:t>
      </w:r>
      <w:r w:rsidRPr="00B042BD">
        <w:rPr>
          <w:rFonts w:asciiTheme="majorHAnsi" w:hAnsiTheme="majorHAnsi" w:cs="Times New Roman"/>
          <w:bCs/>
          <w:color w:val="auto"/>
          <w:szCs w:val="24"/>
        </w:rPr>
        <w:t>0</w:t>
      </w:r>
    </w:p>
    <w:p w:rsidR="00F52034" w:rsidRPr="00F64312" w:rsidRDefault="00F52034" w:rsidP="00FB00AD">
      <w:pPr>
        <w:tabs>
          <w:tab w:val="left" w:pos="288"/>
          <w:tab w:val="left" w:pos="4752"/>
        </w:tabs>
        <w:jc w:val="both"/>
        <w:rPr>
          <w:rFonts w:cs="Times New Roman"/>
          <w:color w:val="auto"/>
        </w:rPr>
      </w:pPr>
    </w:p>
    <w:p w:rsidR="00241B01" w:rsidRPr="00F64312" w:rsidRDefault="003B5399" w:rsidP="003B5399">
      <w:pPr>
        <w:tabs>
          <w:tab w:val="left" w:pos="288"/>
          <w:tab w:val="left" w:pos="4752"/>
        </w:tabs>
        <w:jc w:val="both"/>
        <w:rPr>
          <w:rFonts w:eastAsia="Calibri" w:cs="Times New Roman"/>
          <w:color w:val="auto"/>
          <w:szCs w:val="24"/>
        </w:rPr>
      </w:pPr>
      <w:r>
        <w:rPr>
          <w:rFonts w:cs="Times New Roman"/>
          <w:color w:val="auto"/>
        </w:rPr>
        <w:t xml:space="preserve">Lumbar spinal flexion limited to 60 degrees or less, a loss of one third of the full range, is appropriately described as a moderate limitation of motion and this would warrant a 20% rating under 2001 </w:t>
      </w:r>
      <w:r w:rsidRPr="00EF291F">
        <w:rPr>
          <w:rFonts w:cs="Times New Roman"/>
          <w:color w:val="auto"/>
        </w:rPr>
        <w:t xml:space="preserve">VASRD code 5292. </w:t>
      </w:r>
      <w:r w:rsidR="001C45F2" w:rsidRPr="00EF291F">
        <w:rPr>
          <w:rFonts w:cs="Times New Roman"/>
          <w:color w:val="auto"/>
        </w:rPr>
        <w:t xml:space="preserve"> </w:t>
      </w:r>
      <w:r w:rsidRPr="00EF291F">
        <w:rPr>
          <w:rFonts w:cs="Times New Roman"/>
          <w:color w:val="auto"/>
        </w:rPr>
        <w:t xml:space="preserve">If this finding was rated using today’s VASRD, a 20% rating would also be warranted based on flexion not greater than 60 degrees.  While the VA applied a 40% rating for 5293 Intervertebral disc syndrome, severe; recurring attacks, with intermittent relief, </w:t>
      </w:r>
      <w:r w:rsidR="00037B6E" w:rsidRPr="00EF291F">
        <w:rPr>
          <w:rFonts w:cs="Times New Roman"/>
          <w:color w:val="auto"/>
        </w:rPr>
        <w:t xml:space="preserve">the evidence does not support this characterization. </w:t>
      </w:r>
      <w:r w:rsidR="001C45F2" w:rsidRPr="00EF291F">
        <w:rPr>
          <w:rFonts w:cs="Times New Roman"/>
          <w:color w:val="auto"/>
        </w:rPr>
        <w:t xml:space="preserve"> </w:t>
      </w:r>
      <w:r w:rsidR="00037B6E" w:rsidRPr="00EF291F">
        <w:rPr>
          <w:rFonts w:cs="Times New Roman"/>
          <w:color w:val="auto"/>
        </w:rPr>
        <w:t xml:space="preserve">The record supports moderate symptoms of intervertebral disc syndrome with recurring attacks. </w:t>
      </w:r>
      <w:r w:rsidR="001C45F2" w:rsidRPr="00EF291F">
        <w:rPr>
          <w:rFonts w:cs="Times New Roman"/>
          <w:color w:val="auto"/>
        </w:rPr>
        <w:t xml:space="preserve"> </w:t>
      </w:r>
      <w:r w:rsidR="00037B6E" w:rsidRPr="00EF291F">
        <w:rPr>
          <w:rFonts w:cs="Times New Roman"/>
          <w:color w:val="auto"/>
        </w:rPr>
        <w:t xml:space="preserve">The CI had constant pain and exacerbations at least once a day and sometimes multiple times per day. </w:t>
      </w:r>
      <w:r w:rsidR="001C45F2" w:rsidRPr="00EF291F">
        <w:rPr>
          <w:rFonts w:cs="Times New Roman"/>
          <w:color w:val="auto"/>
        </w:rPr>
        <w:t xml:space="preserve"> </w:t>
      </w:r>
      <w:r w:rsidR="00037B6E" w:rsidRPr="00EF291F">
        <w:rPr>
          <w:rFonts w:cs="Times New Roman"/>
          <w:color w:val="auto"/>
        </w:rPr>
        <w:t xml:space="preserve">However, these flares or attacks did not cause him to miss any work prior to the first C&amp;P exam. </w:t>
      </w:r>
      <w:r w:rsidR="001C45F2" w:rsidRPr="00EF291F">
        <w:rPr>
          <w:rFonts w:cs="Times New Roman"/>
          <w:color w:val="auto"/>
        </w:rPr>
        <w:t xml:space="preserve"> </w:t>
      </w:r>
      <w:r w:rsidR="00037B6E" w:rsidRPr="00EF291F">
        <w:rPr>
          <w:rFonts w:cs="Times New Roman"/>
          <w:color w:val="auto"/>
        </w:rPr>
        <w:t xml:space="preserve">He did report missing some work at the time of the second VA C&amp;P examination and was on light duty. </w:t>
      </w:r>
      <w:r w:rsidR="001C45F2" w:rsidRPr="00EF291F">
        <w:rPr>
          <w:rFonts w:cs="Times New Roman"/>
          <w:color w:val="auto"/>
        </w:rPr>
        <w:t xml:space="preserve"> </w:t>
      </w:r>
      <w:r w:rsidR="00037B6E" w:rsidRPr="00EF291F">
        <w:rPr>
          <w:rFonts w:cs="Times New Roman"/>
          <w:color w:val="auto"/>
        </w:rPr>
        <w:t>However, this does not appear to be a significant amount of missed work days</w:t>
      </w:r>
      <w:r w:rsidR="0030529C" w:rsidRPr="00EF291F">
        <w:rPr>
          <w:rFonts w:cs="Times New Roman"/>
          <w:color w:val="auto"/>
        </w:rPr>
        <w:t xml:space="preserve"> and the description of symptoms does not reach the level that could be characterized as severe. </w:t>
      </w:r>
      <w:r w:rsidR="001C45F2" w:rsidRPr="00EF291F">
        <w:rPr>
          <w:rFonts w:cs="Times New Roman"/>
          <w:color w:val="auto"/>
        </w:rPr>
        <w:t xml:space="preserve"> </w:t>
      </w:r>
      <w:r w:rsidR="0030529C" w:rsidRPr="00EF291F">
        <w:rPr>
          <w:rFonts w:cs="Times New Roman"/>
          <w:color w:val="auto"/>
        </w:rPr>
        <w:t xml:space="preserve">Therefore a rating of 20% would also be warranted if the 2001 VASRD code 5293 </w:t>
      </w:r>
      <w:r w:rsidR="001C45F2" w:rsidRPr="00EF291F">
        <w:rPr>
          <w:rFonts w:cs="Times New Roman"/>
          <w:color w:val="auto"/>
        </w:rPr>
        <w:t>is</w:t>
      </w:r>
      <w:r w:rsidR="0030529C" w:rsidRPr="00EF291F">
        <w:rPr>
          <w:rFonts w:cs="Times New Roman"/>
          <w:color w:val="auto"/>
        </w:rPr>
        <w:t xml:space="preserve"> utilized. </w:t>
      </w:r>
      <w:r w:rsidR="00037B6E" w:rsidRPr="00EF291F">
        <w:rPr>
          <w:rFonts w:cs="Times New Roman"/>
          <w:color w:val="auto"/>
        </w:rPr>
        <w:t xml:space="preserve"> </w:t>
      </w:r>
      <w:r w:rsidR="0030529C" w:rsidRPr="00EF291F">
        <w:rPr>
          <w:rFonts w:cs="Times New Roman"/>
          <w:color w:val="auto"/>
        </w:rPr>
        <w:t>Under the 2001 VASRD code 5295 a rating greater than 10% is not warranted as the CI did not have muscle spasm</w:t>
      </w:r>
      <w:r w:rsidR="001275FA">
        <w:rPr>
          <w:rFonts w:cs="Times New Roman"/>
          <w:color w:val="auto"/>
        </w:rPr>
        <w:t>s</w:t>
      </w:r>
      <w:r w:rsidR="0030529C" w:rsidRPr="00EF291F">
        <w:rPr>
          <w:rFonts w:cs="Times New Roman"/>
          <w:color w:val="auto"/>
        </w:rPr>
        <w:t xml:space="preserve"> noted on examination. </w:t>
      </w:r>
      <w:r w:rsidR="001C45F2" w:rsidRPr="00EF291F">
        <w:rPr>
          <w:rFonts w:cs="Times New Roman"/>
          <w:color w:val="auto"/>
        </w:rPr>
        <w:t xml:space="preserve"> </w:t>
      </w:r>
      <w:r w:rsidR="0030529C" w:rsidRPr="00EF291F">
        <w:rPr>
          <w:rFonts w:cs="Times New Roman"/>
          <w:color w:val="auto"/>
        </w:rPr>
        <w:t xml:space="preserve">The evidence does not support a rating greater than 20% under any code. </w:t>
      </w:r>
      <w:r w:rsidR="001C45F2" w:rsidRPr="00EF291F">
        <w:rPr>
          <w:rFonts w:cs="Times New Roman"/>
          <w:color w:val="auto"/>
        </w:rPr>
        <w:t xml:space="preserve"> </w:t>
      </w:r>
      <w:r w:rsidR="00241B01" w:rsidRPr="00EF291F">
        <w:rPr>
          <w:rFonts w:eastAsia="Calibri" w:cs="Times New Roman"/>
          <w:color w:val="auto"/>
          <w:szCs w:val="24"/>
        </w:rPr>
        <w:t xml:space="preserve">After due deliberation, considering all of the evidence and mindful </w:t>
      </w:r>
      <w:r w:rsidR="00241B01" w:rsidRPr="00EF291F">
        <w:rPr>
          <w:rFonts w:eastAsia="Calibri" w:cs="Times New Roman"/>
          <w:color w:val="auto"/>
          <w:szCs w:val="24"/>
        </w:rPr>
        <w:lastRenderedPageBreak/>
        <w:t xml:space="preserve">of VASRD §4.3 (reasonable doubt), the Board recommends a disability rating of </w:t>
      </w:r>
      <w:r w:rsidR="00F510ED" w:rsidRPr="00EF291F">
        <w:rPr>
          <w:rFonts w:eastAsia="Calibri" w:cs="Times New Roman"/>
          <w:color w:val="auto"/>
          <w:szCs w:val="24"/>
        </w:rPr>
        <w:t>2</w:t>
      </w:r>
      <w:r w:rsidRPr="00EF291F">
        <w:rPr>
          <w:rFonts w:eastAsia="Calibri" w:cs="Times New Roman"/>
          <w:color w:val="auto"/>
          <w:szCs w:val="24"/>
        </w:rPr>
        <w:t>0</w:t>
      </w:r>
      <w:r w:rsidR="00241B01" w:rsidRPr="00EF291F">
        <w:rPr>
          <w:rFonts w:eastAsia="Calibri" w:cs="Times New Roman"/>
          <w:color w:val="auto"/>
          <w:szCs w:val="24"/>
        </w:rPr>
        <w:t xml:space="preserve">% for the </w:t>
      </w:r>
      <w:r w:rsidR="00F510ED" w:rsidRPr="00EF291F">
        <w:rPr>
          <w:rFonts w:eastAsia="Calibri" w:cs="Times New Roman"/>
          <w:color w:val="auto"/>
          <w:szCs w:val="24"/>
        </w:rPr>
        <w:t>chronic back pain</w:t>
      </w:r>
      <w:r w:rsidR="00241B01" w:rsidRPr="00EF291F">
        <w:rPr>
          <w:rFonts w:eastAsia="Calibri" w:cs="Times New Roman"/>
          <w:color w:val="auto"/>
          <w:szCs w:val="24"/>
        </w:rPr>
        <w:t xml:space="preserve"> condition.</w:t>
      </w:r>
    </w:p>
    <w:p w:rsidR="00626902" w:rsidRPr="00F64312" w:rsidRDefault="00626902" w:rsidP="00241B01">
      <w:pPr>
        <w:jc w:val="both"/>
        <w:rPr>
          <w:rFonts w:eastAsia="Calibri" w:cs="Times New Roman"/>
          <w:color w:val="auto"/>
          <w:szCs w:val="24"/>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1F0E8E">
        <w:rPr>
          <w:rFonts w:eastAsia="Calibri" w:cs="Times New Roman"/>
          <w:color w:val="auto"/>
          <w:szCs w:val="24"/>
        </w:rPr>
        <w:t>The contended condition</w:t>
      </w:r>
      <w:r w:rsidR="003863E9" w:rsidRPr="00792790">
        <w:rPr>
          <w:rFonts w:eastAsia="Calibri" w:cs="Times New Roman"/>
          <w:color w:val="auto"/>
          <w:szCs w:val="24"/>
        </w:rPr>
        <w:t xml:space="preserve"> adjudicated as </w:t>
      </w:r>
      <w:r w:rsidR="001F0E8E">
        <w:rPr>
          <w:rFonts w:eastAsia="Calibri" w:cs="Times New Roman"/>
          <w:color w:val="auto"/>
          <w:szCs w:val="24"/>
        </w:rPr>
        <w:t xml:space="preserve">not separately </w:t>
      </w:r>
      <w:r w:rsidR="003863E9" w:rsidRPr="00792790">
        <w:rPr>
          <w:rFonts w:eastAsia="Calibri" w:cs="Times New Roman"/>
          <w:color w:val="auto"/>
          <w:szCs w:val="24"/>
        </w:rPr>
        <w:t xml:space="preserve">unfitting by the PEB </w:t>
      </w:r>
      <w:r w:rsidR="001F0E8E">
        <w:rPr>
          <w:rFonts w:eastAsia="Calibri" w:cs="Times New Roman"/>
          <w:color w:val="auto"/>
          <w:szCs w:val="24"/>
        </w:rPr>
        <w:t xml:space="preserve">was radiculopathy. </w:t>
      </w:r>
      <w:r w:rsidR="001C45F2">
        <w:rPr>
          <w:rFonts w:eastAsia="Calibri" w:cs="Times New Roman"/>
          <w:color w:val="auto"/>
          <w:szCs w:val="24"/>
        </w:rPr>
        <w:t xml:space="preserve">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w:t>
      </w:r>
      <w:r w:rsidR="00906023">
        <w:rPr>
          <w:rFonts w:eastAsia="Calibri" w:cs="Times New Roman"/>
          <w:color w:val="auto"/>
          <w:szCs w:val="24"/>
        </w:rPr>
        <w:t xml:space="preserve">“fair and equitable” standard.  </w:t>
      </w:r>
      <w:r w:rsidR="00906023">
        <w:rPr>
          <w:color w:val="000000"/>
        </w:rPr>
        <w:t>This</w:t>
      </w:r>
      <w:r w:rsidR="003863E9" w:rsidRPr="001F29F9">
        <w:rPr>
          <w:color w:val="000000"/>
        </w:rPr>
        <w:t xml:space="preserve"> </w:t>
      </w:r>
      <w:r w:rsidR="00906023">
        <w:rPr>
          <w:color w:val="000000"/>
        </w:rPr>
        <w:t>condition</w:t>
      </w:r>
      <w:r w:rsidR="003863E9" w:rsidRPr="00244791">
        <w:rPr>
          <w:color w:val="000000"/>
        </w:rPr>
        <w:t xml:space="preserve"> </w:t>
      </w:r>
      <w:r w:rsidR="00906023">
        <w:rPr>
          <w:color w:val="000000"/>
        </w:rPr>
        <w:t>was not</w:t>
      </w:r>
      <w:r w:rsidR="003863E9" w:rsidRPr="00244791">
        <w:rPr>
          <w:color w:val="000000"/>
        </w:rPr>
        <w:t xml:space="preserve"> </w:t>
      </w:r>
      <w:r w:rsidR="00906023">
        <w:rPr>
          <w:color w:val="000000"/>
        </w:rPr>
        <w:t>profiled and</w:t>
      </w:r>
      <w:r w:rsidR="003863E9">
        <w:rPr>
          <w:color w:val="000000"/>
        </w:rPr>
        <w:t xml:space="preserve"> </w:t>
      </w:r>
      <w:r w:rsidR="00906023">
        <w:rPr>
          <w:color w:val="000000"/>
        </w:rPr>
        <w:t>was not</w:t>
      </w:r>
      <w:r w:rsidR="003863E9">
        <w:rPr>
          <w:color w:val="000000"/>
        </w:rPr>
        <w:t xml:space="preserve"> </w:t>
      </w:r>
      <w:r w:rsidR="003863E9" w:rsidRPr="00244791">
        <w:rPr>
          <w:color w:val="000000"/>
        </w:rPr>
        <w:t>implicated in the commander’s statement.</w:t>
      </w:r>
      <w:r w:rsidR="003863E9" w:rsidRPr="001F29F9">
        <w:rPr>
          <w:color w:val="000000"/>
        </w:rPr>
        <w:t xml:space="preserve"> </w:t>
      </w:r>
      <w:r w:rsidR="003863E9">
        <w:rPr>
          <w:color w:val="000000"/>
        </w:rPr>
        <w:t xml:space="preserve"> </w:t>
      </w:r>
      <w:r w:rsidR="00906023">
        <w:rPr>
          <w:color w:val="000000"/>
        </w:rPr>
        <w:t xml:space="preserve">It was </w:t>
      </w:r>
      <w:r w:rsidR="003863E9" w:rsidRPr="001F29F9">
        <w:rPr>
          <w:color w:val="000000"/>
        </w:rPr>
        <w:t xml:space="preserve">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w:t>
      </w:r>
      <w:r w:rsidR="00906023">
        <w:rPr>
          <w:color w:val="000000"/>
        </w:rPr>
        <w:t>this condition</w:t>
      </w:r>
      <w:r w:rsidR="003863E9" w:rsidRPr="001F29F9">
        <w:rPr>
          <w:color w:val="000000"/>
        </w:rPr>
        <w:t xml:space="preserve"> significantly interfered with</w:t>
      </w:r>
      <w:r w:rsidR="00906023">
        <w:rPr>
          <w:color w:val="000000"/>
        </w:rPr>
        <w:t xml:space="preserve"> satisfactory duty performance.  </w:t>
      </w:r>
      <w:r w:rsidR="001275FA">
        <w:rPr>
          <w:color w:val="000000"/>
        </w:rPr>
        <w:t xml:space="preserve">The </w:t>
      </w:r>
      <w:r w:rsidR="001F0E8E" w:rsidRPr="001F0E8E">
        <w:rPr>
          <w:color w:val="000000"/>
        </w:rPr>
        <w:t xml:space="preserve">Board precedent is that a functional impairment tied to fitness is required to support a recommendation for addition of a peripheral nerve rating at separation. </w:t>
      </w:r>
      <w:r w:rsidR="001C45F2">
        <w:rPr>
          <w:color w:val="000000"/>
        </w:rPr>
        <w:t xml:space="preserve"> </w:t>
      </w:r>
      <w:r w:rsidR="001F0E8E" w:rsidRPr="001F0E8E">
        <w:rPr>
          <w:color w:val="000000"/>
        </w:rPr>
        <w:t xml:space="preserve">The pain component of a radiculopathy is subsumed under the general spine rating as specified in §4.71a. </w:t>
      </w:r>
      <w:r w:rsidR="001C45F2">
        <w:rPr>
          <w:color w:val="000000"/>
        </w:rPr>
        <w:t xml:space="preserve"> </w:t>
      </w:r>
      <w:r w:rsidR="001F0E8E" w:rsidRPr="001F0E8E">
        <w:rPr>
          <w:color w:val="000000"/>
        </w:rPr>
        <w:t>The sensory component in this case</w:t>
      </w:r>
      <w:r w:rsidR="001C45F2">
        <w:rPr>
          <w:color w:val="000000"/>
        </w:rPr>
        <w:t>,</w:t>
      </w:r>
      <w:r w:rsidR="001F0E8E" w:rsidRPr="001F0E8E">
        <w:rPr>
          <w:color w:val="000000"/>
        </w:rPr>
        <w:t xml:space="preserve"> </w:t>
      </w:r>
      <w:r w:rsidR="001F0E8E">
        <w:rPr>
          <w:color w:val="000000"/>
        </w:rPr>
        <w:t>as pr</w:t>
      </w:r>
      <w:r w:rsidR="001C45F2">
        <w:rPr>
          <w:color w:val="000000"/>
        </w:rPr>
        <w:t>esent in the VA C&amp;P examination,</w:t>
      </w:r>
      <w:r w:rsidR="001F0E8E">
        <w:rPr>
          <w:color w:val="000000"/>
        </w:rPr>
        <w:t xml:space="preserve"> </w:t>
      </w:r>
      <w:r w:rsidR="001F0E8E" w:rsidRPr="001F0E8E">
        <w:rPr>
          <w:color w:val="000000"/>
        </w:rPr>
        <w:t xml:space="preserve">has no functional implications. </w:t>
      </w:r>
      <w:r w:rsidR="001C45F2">
        <w:rPr>
          <w:color w:val="000000"/>
        </w:rPr>
        <w:t xml:space="preserve"> </w:t>
      </w:r>
      <w:r w:rsidR="00D25F91">
        <w:rPr>
          <w:color w:val="000000"/>
        </w:rPr>
        <w:t>A</w:t>
      </w:r>
      <w:r w:rsidR="001F0E8E" w:rsidRPr="001F0E8E">
        <w:rPr>
          <w:color w:val="000000"/>
        </w:rPr>
        <w:t xml:space="preserve"> motor impairment </w:t>
      </w:r>
      <w:r w:rsidR="00D25F91">
        <w:rPr>
          <w:color w:val="000000"/>
        </w:rPr>
        <w:t>was noted only on one treatment record</w:t>
      </w:r>
      <w:r w:rsidR="00906023">
        <w:rPr>
          <w:color w:val="000000"/>
        </w:rPr>
        <w:t>,</w:t>
      </w:r>
      <w:r w:rsidR="00D25F91">
        <w:rPr>
          <w:color w:val="000000"/>
        </w:rPr>
        <w:t xml:space="preserve"> </w:t>
      </w:r>
      <w:r w:rsidR="001F0E8E" w:rsidRPr="001F0E8E">
        <w:rPr>
          <w:color w:val="000000"/>
        </w:rPr>
        <w:t>was relatively minor</w:t>
      </w:r>
      <w:r w:rsidR="00906023">
        <w:rPr>
          <w:color w:val="000000"/>
        </w:rPr>
        <w:t>,</w:t>
      </w:r>
      <w:r w:rsidR="001F0E8E" w:rsidRPr="001F0E8E">
        <w:rPr>
          <w:color w:val="000000"/>
        </w:rPr>
        <w:t xml:space="preserve"> and cannot be linked to significant physical impairment. </w:t>
      </w:r>
      <w:r w:rsidR="001C45F2">
        <w:rPr>
          <w:color w:val="000000"/>
        </w:rPr>
        <w:t xml:space="preserve"> As</w:t>
      </w:r>
      <w:r w:rsidR="001F0E8E" w:rsidRPr="001F0E8E">
        <w:rPr>
          <w:color w:val="000000"/>
        </w:rPr>
        <w:t xml:space="preserve"> no evidence of functional impairment exists in this case, the Board cannot support a recommendation for additional rating based on peripheral nerve impairment.</w:t>
      </w:r>
      <w:r w:rsidR="00906023">
        <w:rPr>
          <w:color w:val="000000"/>
        </w:rPr>
        <w:t xml:space="preserve">  </w:t>
      </w:r>
      <w:r w:rsidR="003863E9" w:rsidRPr="00792790">
        <w:rPr>
          <w:rFonts w:eastAsia="Calibri" w:cs="Times New Roman"/>
          <w:color w:val="auto"/>
          <w:szCs w:val="24"/>
        </w:rPr>
        <w:t xml:space="preserve">After due </w:t>
      </w:r>
      <w:r w:rsidR="003863E9" w:rsidRPr="00EF291F">
        <w:rPr>
          <w:rFonts w:eastAsia="Calibri" w:cs="Times New Roman"/>
          <w:color w:val="auto"/>
          <w:szCs w:val="24"/>
        </w:rPr>
        <w:t xml:space="preserve">deliberation in consideration of the preponderance of the evidence, the Board concluded that there was insufficient cause to recommend a change in the PEB fitness determination for the </w:t>
      </w:r>
      <w:r w:rsidR="00D25F91" w:rsidRPr="00EF291F">
        <w:rPr>
          <w:rFonts w:eastAsia="Calibri" w:cs="Times New Roman"/>
          <w:color w:val="auto"/>
          <w:szCs w:val="24"/>
        </w:rPr>
        <w:t>radiculopathy</w:t>
      </w:r>
      <w:r w:rsidR="003863E9" w:rsidRPr="00EF291F">
        <w:rPr>
          <w:rFonts w:eastAsia="Calibri" w:cs="Times New Roman"/>
          <w:color w:val="auto"/>
          <w:szCs w:val="24"/>
        </w:rPr>
        <w:t xml:space="preserve">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w:t>
      </w:r>
      <w:r w:rsidRPr="00EF291F">
        <w:rPr>
          <w:color w:val="auto"/>
        </w:rPr>
        <w:t>effect at the time of the adjudication</w:t>
      </w:r>
      <w:r w:rsidRPr="00EF291F">
        <w:rPr>
          <w:rFonts w:cs="Times New Roman"/>
          <w:color w:val="auto"/>
        </w:rPr>
        <w:t>.</w:t>
      </w:r>
      <w:r w:rsidR="0030529C" w:rsidRPr="00EF291F">
        <w:rPr>
          <w:rFonts w:cs="Times New Roman"/>
          <w:color w:val="auto"/>
        </w:rPr>
        <w:t xml:space="preserve">  </w:t>
      </w:r>
      <w:r w:rsidR="00241B01" w:rsidRPr="00EF291F">
        <w:rPr>
          <w:rFonts w:eastAsia="Calibri" w:cs="Times New Roman"/>
          <w:color w:val="auto"/>
          <w:szCs w:val="24"/>
        </w:rPr>
        <w:t xml:space="preserve">In the matter of the </w:t>
      </w:r>
      <w:r w:rsidR="00FE3694" w:rsidRPr="00EF291F">
        <w:rPr>
          <w:rFonts w:eastAsia="Calibri" w:cs="Times New Roman"/>
          <w:color w:val="auto"/>
          <w:szCs w:val="24"/>
        </w:rPr>
        <w:t xml:space="preserve">chronic back pain </w:t>
      </w:r>
      <w:r w:rsidR="00241B01" w:rsidRPr="00EF291F">
        <w:rPr>
          <w:rFonts w:eastAsia="Calibri" w:cs="Times New Roman"/>
          <w:color w:val="auto"/>
          <w:szCs w:val="24"/>
        </w:rPr>
        <w:t xml:space="preserve">condition, the Board unanimously recommends a disability rating of </w:t>
      </w:r>
      <w:r w:rsidR="00906023" w:rsidRPr="00EF291F">
        <w:rPr>
          <w:rFonts w:eastAsia="Calibri" w:cs="Times New Roman"/>
          <w:color w:val="auto"/>
          <w:szCs w:val="24"/>
        </w:rPr>
        <w:t>2</w:t>
      </w:r>
      <w:r w:rsidR="0030529C" w:rsidRPr="00EF291F">
        <w:rPr>
          <w:rFonts w:eastAsia="Calibri" w:cs="Times New Roman"/>
          <w:color w:val="auto"/>
          <w:szCs w:val="24"/>
        </w:rPr>
        <w:t>0</w:t>
      </w:r>
      <w:r w:rsidR="00241B01" w:rsidRPr="00EF291F">
        <w:rPr>
          <w:rFonts w:eastAsia="Calibri" w:cs="Times New Roman"/>
          <w:color w:val="auto"/>
          <w:szCs w:val="24"/>
        </w:rPr>
        <w:t xml:space="preserve">%, coded </w:t>
      </w:r>
      <w:r w:rsidR="00906023" w:rsidRPr="00EF291F">
        <w:rPr>
          <w:rFonts w:eastAsia="Calibri" w:cs="Times New Roman"/>
          <w:color w:val="auto"/>
          <w:szCs w:val="24"/>
        </w:rPr>
        <w:t>5293</w:t>
      </w:r>
      <w:r w:rsidR="00241B01" w:rsidRPr="00EF291F">
        <w:rPr>
          <w:rFonts w:eastAsia="Calibri" w:cs="Times New Roman"/>
          <w:color w:val="auto"/>
          <w:szCs w:val="24"/>
        </w:rPr>
        <w:t xml:space="preserve"> IAW VASRD §4.71a.</w:t>
      </w:r>
      <w:r w:rsidR="0030529C" w:rsidRPr="00EF291F">
        <w:rPr>
          <w:rFonts w:eastAsia="Calibri" w:cs="Times New Roman"/>
          <w:color w:val="auto"/>
          <w:szCs w:val="24"/>
        </w:rPr>
        <w:t xml:space="preserve">  </w:t>
      </w:r>
      <w:r w:rsidR="00560F12" w:rsidRPr="00EF291F">
        <w:rPr>
          <w:rFonts w:eastAsia="Calibri" w:cs="Times New Roman"/>
          <w:color w:val="auto"/>
          <w:szCs w:val="24"/>
        </w:rPr>
        <w:t xml:space="preserve">In the matter of the contended </w:t>
      </w:r>
      <w:r w:rsidR="00906023" w:rsidRPr="00EF291F">
        <w:rPr>
          <w:rFonts w:eastAsia="Calibri" w:cs="Times New Roman"/>
          <w:color w:val="auto"/>
          <w:szCs w:val="24"/>
        </w:rPr>
        <w:t>radiculopathy condition</w:t>
      </w:r>
      <w:r w:rsidR="00560F12" w:rsidRPr="00EF291F">
        <w:rPr>
          <w:rFonts w:eastAsia="Calibri" w:cs="Times New Roman"/>
          <w:color w:val="auto"/>
          <w:szCs w:val="24"/>
        </w:rPr>
        <w:t xml:space="preserve">, the Board unanimously </w:t>
      </w:r>
      <w:r w:rsidR="00417BED" w:rsidRPr="00EF291F">
        <w:rPr>
          <w:rFonts w:eastAsia="Calibri" w:cs="Times New Roman"/>
          <w:color w:val="auto"/>
          <w:szCs w:val="24"/>
        </w:rPr>
        <w:t>recommends no change from the PEB determination as not unfitting</w:t>
      </w:r>
      <w:r w:rsidR="00417BED" w:rsidRPr="00F64312">
        <w:rPr>
          <w:rFonts w:eastAsia="Calibri" w:cs="Times New Roman"/>
          <w:color w:val="auto"/>
          <w:szCs w:val="24"/>
        </w:rPr>
        <w:t>.</w:t>
      </w:r>
      <w:r w:rsidR="0030529C">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117101">
      <w:pPr>
        <w:jc w:val="left"/>
        <w:rPr>
          <w:rFonts w:eastAsia="Calibri" w:cs="Times New Roman"/>
          <w:color w:val="auto"/>
          <w:szCs w:val="24"/>
        </w:rPr>
      </w:pPr>
      <w:r w:rsidRPr="00F64312">
        <w:rPr>
          <w:color w:val="auto"/>
          <w:u w:val="single"/>
        </w:rPr>
        <w:t>RECOMMENDATION</w:t>
      </w:r>
      <w:r w:rsidR="00117101">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906023" w:rsidP="006B690F">
            <w:pPr>
              <w:tabs>
                <w:tab w:val="left" w:pos="288"/>
                <w:tab w:val="left" w:pos="4752"/>
              </w:tabs>
              <w:jc w:val="left"/>
              <w:rPr>
                <w:color w:val="auto"/>
              </w:rPr>
            </w:pPr>
            <w:r w:rsidRPr="00906023">
              <w:rPr>
                <w:color w:val="auto"/>
              </w:rPr>
              <w:t>Intervertebral Disc Syndrome, Lumbar Spine</w:t>
            </w:r>
          </w:p>
        </w:tc>
        <w:tc>
          <w:tcPr>
            <w:tcW w:w="1530" w:type="dxa"/>
            <w:vAlign w:val="center"/>
          </w:tcPr>
          <w:p w:rsidR="00AD2379" w:rsidRPr="00906023" w:rsidRDefault="00906023" w:rsidP="006B690F">
            <w:pPr>
              <w:tabs>
                <w:tab w:val="left" w:pos="288"/>
                <w:tab w:val="left" w:pos="4752"/>
              </w:tabs>
              <w:rPr>
                <w:color w:val="auto"/>
              </w:rPr>
            </w:pPr>
            <w:r>
              <w:rPr>
                <w:color w:val="auto"/>
              </w:rPr>
              <w:t>5293</w:t>
            </w:r>
          </w:p>
        </w:tc>
        <w:tc>
          <w:tcPr>
            <w:tcW w:w="1026" w:type="dxa"/>
            <w:vAlign w:val="center"/>
          </w:tcPr>
          <w:p w:rsidR="00AD2379" w:rsidRPr="00906023" w:rsidRDefault="00906023" w:rsidP="006B690F">
            <w:pPr>
              <w:tabs>
                <w:tab w:val="left" w:pos="288"/>
                <w:tab w:val="left" w:pos="4752"/>
              </w:tabs>
              <w:rPr>
                <w:color w:val="auto"/>
              </w:rPr>
            </w:pPr>
            <w:r>
              <w:rPr>
                <w:color w:val="auto"/>
              </w:rPr>
              <w:t>2</w:t>
            </w:r>
            <w:r w:rsidR="00AD2379" w:rsidRPr="00906023">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906023" w:rsidRDefault="00AD2379" w:rsidP="006B690F">
            <w:pPr>
              <w:tabs>
                <w:tab w:val="left" w:pos="288"/>
                <w:tab w:val="left" w:pos="4752"/>
              </w:tabs>
              <w:rPr>
                <w:b/>
                <w:color w:val="auto"/>
              </w:rPr>
            </w:pPr>
            <w:r w:rsidRPr="00906023">
              <w:rPr>
                <w:b/>
                <w:color w:val="auto"/>
              </w:rPr>
              <w:t>COMBINED</w:t>
            </w:r>
          </w:p>
        </w:tc>
        <w:tc>
          <w:tcPr>
            <w:tcW w:w="1026" w:type="dxa"/>
            <w:shd w:val="clear" w:color="auto" w:fill="D9D9D9"/>
            <w:vAlign w:val="center"/>
          </w:tcPr>
          <w:p w:rsidR="00AD2379" w:rsidRPr="00906023" w:rsidRDefault="00906023" w:rsidP="006B690F">
            <w:pPr>
              <w:tabs>
                <w:tab w:val="left" w:pos="288"/>
                <w:tab w:val="left" w:pos="4752"/>
              </w:tabs>
              <w:rPr>
                <w:b/>
                <w:color w:val="auto"/>
              </w:rPr>
            </w:pPr>
            <w:r>
              <w:rPr>
                <w:b/>
                <w:color w:val="auto"/>
              </w:rPr>
              <w:t>2</w:t>
            </w:r>
            <w:r w:rsidR="00AD2379" w:rsidRPr="00906023">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064BE8">
        <w:rPr>
          <w:color w:val="auto"/>
        </w:rPr>
        <w:t>Exhibit A.  DD Form 294, dated 20</w:t>
      </w:r>
      <w:r w:rsidR="00064BE8" w:rsidRPr="00064BE8">
        <w:rPr>
          <w:color w:val="auto"/>
        </w:rPr>
        <w:t>110910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lastRenderedPageBreak/>
        <w:tab/>
        <w:t xml:space="preserve">           </w:t>
      </w:r>
      <w:r w:rsidR="007F4DE5">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7F4DE5" w:rsidRDefault="007F4DE5" w:rsidP="00BF0E94">
      <w:pPr>
        <w:tabs>
          <w:tab w:val="left" w:pos="0"/>
          <w:tab w:val="left" w:pos="4320"/>
        </w:tabs>
        <w:jc w:val="both"/>
        <w:rPr>
          <w:color w:val="auto"/>
        </w:rPr>
      </w:pPr>
    </w:p>
    <w:p w:rsidR="007F4DE5" w:rsidRDefault="007F4DE5">
      <w:pPr>
        <w:spacing w:line="240" w:lineRule="auto"/>
        <w:jc w:val="left"/>
        <w:rPr>
          <w:color w:val="auto"/>
        </w:rPr>
      </w:pPr>
      <w:r>
        <w:rPr>
          <w:color w:val="auto"/>
        </w:rPr>
        <w:br w:type="page"/>
      </w:r>
    </w:p>
    <w:p w:rsidR="007F4DE5" w:rsidRDefault="007F4DE5" w:rsidP="007F4DE5">
      <w:pPr>
        <w:sectPr w:rsidR="007F4DE5">
          <w:pgSz w:w="12240" w:h="15840"/>
          <w:pgMar w:top="2160" w:right="1440" w:bottom="1440" w:left="1440" w:header="720" w:footer="720" w:gutter="0"/>
          <w:cols w:space="720"/>
        </w:sectPr>
      </w:pPr>
    </w:p>
    <w:p w:rsidR="007F4DE5" w:rsidRDefault="007F4DE5" w:rsidP="007F4DE5">
      <w:pPr>
        <w:pStyle w:val="Header"/>
        <w:tabs>
          <w:tab w:val="left" w:pos="720"/>
        </w:tabs>
        <w:jc w:val="left"/>
      </w:pPr>
      <w:r>
        <w:lastRenderedPageBreak/>
        <w:t>SFMR-RB</w:t>
      </w:r>
      <w:r>
        <w:tab/>
      </w:r>
      <w:r>
        <w:tab/>
      </w:r>
      <w:r>
        <w:tab/>
      </w:r>
      <w:r>
        <w:tab/>
      </w:r>
      <w:r>
        <w:tab/>
      </w:r>
      <w:r>
        <w:tab/>
      </w:r>
      <w:r>
        <w:tab/>
      </w:r>
      <w:r>
        <w:tab/>
      </w:r>
      <w:r>
        <w:tab/>
      </w:r>
    </w:p>
    <w:p w:rsidR="007F4DE5" w:rsidRDefault="007F4DE5" w:rsidP="007F4DE5">
      <w:pPr>
        <w:pStyle w:val="Header"/>
        <w:tabs>
          <w:tab w:val="left" w:pos="720"/>
        </w:tabs>
        <w:jc w:val="left"/>
      </w:pPr>
    </w:p>
    <w:p w:rsidR="007F4DE5" w:rsidRDefault="007F4DE5" w:rsidP="007F4DE5">
      <w:pPr>
        <w:jc w:val="left"/>
      </w:pPr>
    </w:p>
    <w:p w:rsidR="007F4DE5" w:rsidRDefault="007F4DE5" w:rsidP="007F4DE5">
      <w:pPr>
        <w:jc w:val="left"/>
      </w:pPr>
      <w:r>
        <w:t xml:space="preserve">MEMORANDUM FOR Commander, US Army Physical Disability Agency </w:t>
      </w:r>
    </w:p>
    <w:p w:rsidR="007F4DE5" w:rsidRDefault="007F4DE5" w:rsidP="007F4DE5">
      <w:pPr>
        <w:jc w:val="left"/>
      </w:pPr>
      <w:r>
        <w:t xml:space="preserve">(TAPD-ZB </w:t>
      </w:r>
      <w:proofErr w:type="gramStart"/>
      <w:r>
        <w:t>/  )</w:t>
      </w:r>
      <w:proofErr w:type="gramEnd"/>
      <w:r>
        <w:t>, 2900 Crystal Drive, Suite 300, Arlington, VA  22202</w:t>
      </w:r>
    </w:p>
    <w:p w:rsidR="007F4DE5" w:rsidRDefault="007F4DE5" w:rsidP="007F4DE5">
      <w:pPr>
        <w:jc w:val="left"/>
      </w:pPr>
    </w:p>
    <w:p w:rsidR="007F4DE5" w:rsidRDefault="007F4DE5" w:rsidP="007F4DE5">
      <w:pPr>
        <w:ind w:right="-180"/>
        <w:jc w:val="left"/>
      </w:pPr>
      <w:r>
        <w:t xml:space="preserve">SUBJECT:  Department of Defense Physical Disability Board of Review Recommendation </w:t>
      </w:r>
    </w:p>
    <w:p w:rsidR="007F4DE5" w:rsidRDefault="007F4DE5" w:rsidP="007F4DE5">
      <w:pPr>
        <w:pStyle w:val="Header"/>
        <w:tabs>
          <w:tab w:val="left" w:pos="720"/>
        </w:tabs>
        <w:jc w:val="left"/>
      </w:pPr>
      <w:proofErr w:type="gramStart"/>
      <w:r>
        <w:t>for</w:t>
      </w:r>
      <w:proofErr w:type="gramEnd"/>
      <w:r>
        <w:t xml:space="preserve"> XXXXXXXXXXXXXXXXXXX, AR20120018091 (PD201100940)</w:t>
      </w:r>
    </w:p>
    <w:p w:rsidR="007F4DE5" w:rsidRDefault="007F4DE5" w:rsidP="007F4DE5">
      <w:pPr>
        <w:pStyle w:val="Header"/>
        <w:tabs>
          <w:tab w:val="left" w:pos="720"/>
        </w:tabs>
        <w:jc w:val="left"/>
      </w:pPr>
    </w:p>
    <w:p w:rsidR="007F4DE5" w:rsidRDefault="007F4DE5" w:rsidP="007F4DE5">
      <w:pPr>
        <w:jc w:val="left"/>
      </w:pPr>
    </w:p>
    <w:p w:rsidR="007F4DE5" w:rsidRDefault="007F4DE5" w:rsidP="007F4DE5">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7F4DE5" w:rsidRDefault="007F4DE5" w:rsidP="007F4DE5">
      <w:pPr>
        <w:jc w:val="left"/>
      </w:pPr>
    </w:p>
    <w:p w:rsidR="007F4DE5" w:rsidRDefault="007F4DE5" w:rsidP="007F4DE5">
      <w:pPr>
        <w:jc w:val="left"/>
      </w:pPr>
      <w:r>
        <w:t xml:space="preserve">2.  I direct that all the Department of the Army records of the individual concerned be corrected accordingly no later than 120 days from the date of this memorandum.   </w:t>
      </w:r>
    </w:p>
    <w:p w:rsidR="007F4DE5" w:rsidRDefault="007F4DE5" w:rsidP="007F4DE5">
      <w:pPr>
        <w:jc w:val="left"/>
      </w:pPr>
    </w:p>
    <w:p w:rsidR="007F4DE5" w:rsidRDefault="007F4DE5" w:rsidP="007F4DE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F4DE5" w:rsidRDefault="007F4DE5" w:rsidP="007F4DE5">
      <w:pPr>
        <w:jc w:val="left"/>
      </w:pPr>
    </w:p>
    <w:p w:rsidR="007F4DE5" w:rsidRDefault="007F4DE5" w:rsidP="007F4DE5">
      <w:pPr>
        <w:jc w:val="left"/>
      </w:pPr>
      <w:r>
        <w:t xml:space="preserve"> BY ORDER OF THE SECRETARY OF THE ARMY:</w:t>
      </w:r>
    </w:p>
    <w:p w:rsidR="007F4DE5" w:rsidRDefault="007F4DE5" w:rsidP="007F4DE5">
      <w:pPr>
        <w:jc w:val="left"/>
      </w:pPr>
    </w:p>
    <w:p w:rsidR="007F4DE5" w:rsidRDefault="007F4DE5" w:rsidP="007F4DE5">
      <w:pPr>
        <w:jc w:val="left"/>
      </w:pPr>
    </w:p>
    <w:p w:rsidR="007F4DE5" w:rsidRDefault="007F4DE5" w:rsidP="007F4DE5">
      <w:pPr>
        <w:pStyle w:val="Header"/>
        <w:tabs>
          <w:tab w:val="left" w:pos="720"/>
        </w:tabs>
        <w:jc w:val="left"/>
      </w:pPr>
    </w:p>
    <w:p w:rsidR="007F4DE5" w:rsidRDefault="007F4DE5" w:rsidP="007F4DE5">
      <w:pPr>
        <w:jc w:val="left"/>
      </w:pPr>
    </w:p>
    <w:p w:rsidR="007F4DE5" w:rsidRDefault="007F4DE5" w:rsidP="007F4DE5">
      <w:pPr>
        <w:jc w:val="left"/>
      </w:pPr>
      <w:bookmarkStart w:id="0" w:name="OLE_LINK4"/>
      <w:bookmarkStart w:id="1" w:name="OLE_LINK3"/>
      <w:r>
        <w:t>Encl</w:t>
      </w:r>
      <w:r>
        <w:tab/>
      </w:r>
      <w:r>
        <w:tab/>
      </w:r>
      <w:r>
        <w:tab/>
      </w:r>
      <w:r>
        <w:tab/>
      </w:r>
      <w:r>
        <w:tab/>
      </w:r>
      <w:r>
        <w:tab/>
        <w:t xml:space="preserve">     XXXXXXXXXXXXXXXXXX</w:t>
      </w:r>
    </w:p>
    <w:p w:rsidR="007F4DE5" w:rsidRDefault="007F4DE5" w:rsidP="007F4DE5">
      <w:pPr>
        <w:jc w:val="left"/>
      </w:pPr>
      <w:r>
        <w:tab/>
      </w:r>
      <w:r>
        <w:tab/>
      </w:r>
      <w:r>
        <w:tab/>
      </w:r>
      <w:r>
        <w:tab/>
      </w:r>
      <w:r>
        <w:tab/>
      </w:r>
      <w:r>
        <w:tab/>
        <w:t xml:space="preserve">     Deputy Assistant Secretary</w:t>
      </w:r>
    </w:p>
    <w:p w:rsidR="007F4DE5" w:rsidRDefault="007F4DE5" w:rsidP="007F4DE5">
      <w:pPr>
        <w:jc w:val="left"/>
      </w:pPr>
      <w:r>
        <w:tab/>
      </w:r>
      <w:r>
        <w:tab/>
      </w:r>
      <w:r>
        <w:tab/>
      </w:r>
      <w:r>
        <w:tab/>
      </w:r>
      <w:r>
        <w:tab/>
      </w:r>
      <w:r>
        <w:tab/>
        <w:t xml:space="preserve">         (Army Review Boards)</w:t>
      </w:r>
      <w:bookmarkEnd w:id="0"/>
      <w:bookmarkEnd w:id="1"/>
    </w:p>
    <w:p w:rsidR="007F4DE5" w:rsidRDefault="007F4DE5" w:rsidP="007F4DE5">
      <w:pPr>
        <w:jc w:val="left"/>
      </w:pPr>
    </w:p>
    <w:p w:rsidR="007F4DE5" w:rsidRDefault="007F4DE5" w:rsidP="007F4DE5">
      <w:pPr>
        <w:jc w:val="left"/>
      </w:pPr>
      <w:r>
        <w:t xml:space="preserve">CF: </w:t>
      </w:r>
    </w:p>
    <w:p w:rsidR="007F4DE5" w:rsidRDefault="007F4DE5" w:rsidP="007F4DE5">
      <w:pPr>
        <w:jc w:val="left"/>
      </w:pPr>
      <w:r>
        <w:t xml:space="preserve">(  ) </w:t>
      </w:r>
      <w:proofErr w:type="spellStart"/>
      <w:proofErr w:type="gramStart"/>
      <w:r>
        <w:t>DoD</w:t>
      </w:r>
      <w:proofErr w:type="spellEnd"/>
      <w:proofErr w:type="gramEnd"/>
      <w:r>
        <w:t xml:space="preserve"> PDBR</w:t>
      </w:r>
    </w:p>
    <w:p w:rsidR="007F4DE5" w:rsidRDefault="007F4DE5" w:rsidP="007F4DE5">
      <w:pPr>
        <w:jc w:val="left"/>
      </w:pPr>
      <w:r>
        <w:t>(  ) DVA</w:t>
      </w:r>
    </w:p>
    <w:p w:rsidR="00DF3B06" w:rsidRDefault="00DF3B06" w:rsidP="007F4DE5">
      <w:pPr>
        <w:tabs>
          <w:tab w:val="left" w:pos="0"/>
          <w:tab w:val="left" w:pos="4320"/>
        </w:tabs>
        <w:jc w:val="left"/>
        <w:rPr>
          <w:color w:val="auto"/>
        </w:rPr>
      </w:pPr>
    </w:p>
    <w:sectPr w:rsidR="00DF3B06" w:rsidSect="00B56258">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5F" w:rsidRDefault="0013635F">
      <w:r>
        <w:separator/>
      </w:r>
    </w:p>
  </w:endnote>
  <w:endnote w:type="continuationSeparator" w:id="0">
    <w:p w:rsidR="0013635F" w:rsidRDefault="00136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9C" w:rsidRPr="00374247" w:rsidRDefault="0030529C" w:rsidP="00726F84">
    <w:pPr>
      <w:pStyle w:val="Footer"/>
      <w:ind w:firstLine="4320"/>
      <w:rPr>
        <w:color w:val="auto"/>
      </w:rPr>
    </w:pPr>
    <w:r w:rsidRPr="00374247">
      <w:rPr>
        <w:color w:val="auto"/>
      </w:rPr>
      <w:t xml:space="preserve">   </w:t>
    </w:r>
    <w:fldSimple w:instr=" PAGE   \* MERGEFORMAT ">
      <w:r w:rsidR="007F4DE5" w:rsidRPr="007F4DE5">
        <w:rPr>
          <w:noProof/>
          <w:color w:val="auto"/>
        </w:rPr>
        <w:t>6</w:t>
      </w:r>
    </w:fldSimple>
    <w:r w:rsidRPr="00374247">
      <w:rPr>
        <w:color w:val="auto"/>
      </w:rPr>
      <w:t xml:space="preserve">                                                           </w:t>
    </w:r>
    <w:r>
      <w:rPr>
        <w:color w:val="auto"/>
      </w:rPr>
      <w:t>PD11</w:t>
    </w:r>
    <w:r w:rsidRPr="00064BE8">
      <w:rPr>
        <w:color w:val="auto"/>
      </w:rPr>
      <w:t>00940</w:t>
    </w:r>
  </w:p>
  <w:p w:rsidR="0030529C" w:rsidRPr="00684CE6" w:rsidRDefault="0030529C">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9C" w:rsidRDefault="0030529C">
    <w:pPr>
      <w:pStyle w:val="Footer"/>
    </w:pPr>
  </w:p>
  <w:p w:rsidR="0030529C" w:rsidRDefault="00305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5F" w:rsidRDefault="0013635F">
      <w:r>
        <w:separator/>
      </w:r>
    </w:p>
  </w:footnote>
  <w:footnote w:type="continuationSeparator" w:id="0">
    <w:p w:rsidR="0013635F" w:rsidRDefault="00136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37B6E"/>
    <w:rsid w:val="00040047"/>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4BE8"/>
    <w:rsid w:val="000652EA"/>
    <w:rsid w:val="00065E21"/>
    <w:rsid w:val="000673ED"/>
    <w:rsid w:val="00067854"/>
    <w:rsid w:val="00070DED"/>
    <w:rsid w:val="00071071"/>
    <w:rsid w:val="00071F0D"/>
    <w:rsid w:val="00072433"/>
    <w:rsid w:val="00072B3E"/>
    <w:rsid w:val="0007488B"/>
    <w:rsid w:val="00075702"/>
    <w:rsid w:val="00075A0C"/>
    <w:rsid w:val="00075F00"/>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7101"/>
    <w:rsid w:val="001209BA"/>
    <w:rsid w:val="001211AF"/>
    <w:rsid w:val="001215DF"/>
    <w:rsid w:val="001219DF"/>
    <w:rsid w:val="0012220B"/>
    <w:rsid w:val="00122ABE"/>
    <w:rsid w:val="00122FC5"/>
    <w:rsid w:val="001231DC"/>
    <w:rsid w:val="0012453A"/>
    <w:rsid w:val="0012489B"/>
    <w:rsid w:val="001272AE"/>
    <w:rsid w:val="001275FA"/>
    <w:rsid w:val="00130756"/>
    <w:rsid w:val="001315DD"/>
    <w:rsid w:val="00131933"/>
    <w:rsid w:val="0013525F"/>
    <w:rsid w:val="00135385"/>
    <w:rsid w:val="00136204"/>
    <w:rsid w:val="0013635F"/>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6FD"/>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5F2"/>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0E8E"/>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2E8"/>
    <w:rsid w:val="0023049F"/>
    <w:rsid w:val="002310C3"/>
    <w:rsid w:val="002316F6"/>
    <w:rsid w:val="00232C9B"/>
    <w:rsid w:val="00232E73"/>
    <w:rsid w:val="00232F09"/>
    <w:rsid w:val="002335D5"/>
    <w:rsid w:val="002338CA"/>
    <w:rsid w:val="00233FE5"/>
    <w:rsid w:val="00234B3B"/>
    <w:rsid w:val="00234D98"/>
    <w:rsid w:val="002356FA"/>
    <w:rsid w:val="00235AD0"/>
    <w:rsid w:val="00235BC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4BAE"/>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325"/>
    <w:rsid w:val="00297A00"/>
    <w:rsid w:val="00297A45"/>
    <w:rsid w:val="00297E20"/>
    <w:rsid w:val="002A233F"/>
    <w:rsid w:val="002A268A"/>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42AC"/>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814"/>
    <w:rsid w:val="003029D5"/>
    <w:rsid w:val="0030433B"/>
    <w:rsid w:val="00304511"/>
    <w:rsid w:val="0030529C"/>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47DDB"/>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399"/>
    <w:rsid w:val="003B5854"/>
    <w:rsid w:val="003B6764"/>
    <w:rsid w:val="003B7A8B"/>
    <w:rsid w:val="003C247E"/>
    <w:rsid w:val="003C294B"/>
    <w:rsid w:val="003C3242"/>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67EE"/>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52C"/>
    <w:rsid w:val="00430679"/>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5AB2"/>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3EB3"/>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32C"/>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37A3"/>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2A9D"/>
    <w:rsid w:val="005A3469"/>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23CA"/>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02F"/>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3F26"/>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4E8"/>
    <w:rsid w:val="006B67D9"/>
    <w:rsid w:val="006B690F"/>
    <w:rsid w:val="006B6C14"/>
    <w:rsid w:val="006B7159"/>
    <w:rsid w:val="006B715E"/>
    <w:rsid w:val="006B7BE0"/>
    <w:rsid w:val="006C1D6E"/>
    <w:rsid w:val="006C21B0"/>
    <w:rsid w:val="006C2A69"/>
    <w:rsid w:val="006C2EF6"/>
    <w:rsid w:val="006C3A68"/>
    <w:rsid w:val="006C3B08"/>
    <w:rsid w:val="006C46CC"/>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2159"/>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5F57"/>
    <w:rsid w:val="007B6CE0"/>
    <w:rsid w:val="007B7B37"/>
    <w:rsid w:val="007B7C41"/>
    <w:rsid w:val="007C05C5"/>
    <w:rsid w:val="007C0715"/>
    <w:rsid w:val="007C0B04"/>
    <w:rsid w:val="007C112A"/>
    <w:rsid w:val="007C11E9"/>
    <w:rsid w:val="007C14FF"/>
    <w:rsid w:val="007C238B"/>
    <w:rsid w:val="007C23F2"/>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DE5"/>
    <w:rsid w:val="0080064F"/>
    <w:rsid w:val="00801B85"/>
    <w:rsid w:val="00803850"/>
    <w:rsid w:val="008039E8"/>
    <w:rsid w:val="00804385"/>
    <w:rsid w:val="00804E0E"/>
    <w:rsid w:val="008051EB"/>
    <w:rsid w:val="0080588E"/>
    <w:rsid w:val="00805AFD"/>
    <w:rsid w:val="00805D12"/>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188"/>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1D8"/>
    <w:rsid w:val="00896535"/>
    <w:rsid w:val="00896683"/>
    <w:rsid w:val="00896C01"/>
    <w:rsid w:val="00896E71"/>
    <w:rsid w:val="0089750B"/>
    <w:rsid w:val="00897589"/>
    <w:rsid w:val="00897F40"/>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7E8"/>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023"/>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15CE"/>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3AC"/>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4D3"/>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1F66"/>
    <w:rsid w:val="00AA28EF"/>
    <w:rsid w:val="00AA3540"/>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4D97"/>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2B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26F4F"/>
    <w:rsid w:val="00B300BD"/>
    <w:rsid w:val="00B3143B"/>
    <w:rsid w:val="00B315F0"/>
    <w:rsid w:val="00B31965"/>
    <w:rsid w:val="00B32179"/>
    <w:rsid w:val="00B32341"/>
    <w:rsid w:val="00B32685"/>
    <w:rsid w:val="00B32C2B"/>
    <w:rsid w:val="00B33007"/>
    <w:rsid w:val="00B331A9"/>
    <w:rsid w:val="00B33498"/>
    <w:rsid w:val="00B33598"/>
    <w:rsid w:val="00B3575C"/>
    <w:rsid w:val="00B359A7"/>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258"/>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784F"/>
    <w:rsid w:val="00C80511"/>
    <w:rsid w:val="00C80655"/>
    <w:rsid w:val="00C814E9"/>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2AE"/>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5F91"/>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5D78"/>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5A9C"/>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C19"/>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6A8"/>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2A"/>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2BC"/>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01"/>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91F"/>
    <w:rsid w:val="00EF2E75"/>
    <w:rsid w:val="00EF4C74"/>
    <w:rsid w:val="00EF5268"/>
    <w:rsid w:val="00EF608E"/>
    <w:rsid w:val="00EF65C6"/>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3548B"/>
    <w:rsid w:val="00F36E3D"/>
    <w:rsid w:val="00F41D6D"/>
    <w:rsid w:val="00F41D91"/>
    <w:rsid w:val="00F41F52"/>
    <w:rsid w:val="00F41FA1"/>
    <w:rsid w:val="00F42363"/>
    <w:rsid w:val="00F427C4"/>
    <w:rsid w:val="00F429DC"/>
    <w:rsid w:val="00F43D6C"/>
    <w:rsid w:val="00F46964"/>
    <w:rsid w:val="00F46F9A"/>
    <w:rsid w:val="00F470FD"/>
    <w:rsid w:val="00F50F30"/>
    <w:rsid w:val="00F510ED"/>
    <w:rsid w:val="00F5126A"/>
    <w:rsid w:val="00F5126E"/>
    <w:rsid w:val="00F516EF"/>
    <w:rsid w:val="00F51755"/>
    <w:rsid w:val="00F52034"/>
    <w:rsid w:val="00F531D9"/>
    <w:rsid w:val="00F544DD"/>
    <w:rsid w:val="00F54D8E"/>
    <w:rsid w:val="00F5580D"/>
    <w:rsid w:val="00F566B7"/>
    <w:rsid w:val="00F56EA1"/>
    <w:rsid w:val="00F602B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6C8A"/>
    <w:rsid w:val="00FD7B23"/>
    <w:rsid w:val="00FE2A48"/>
    <w:rsid w:val="00FE2DEF"/>
    <w:rsid w:val="00FE323C"/>
    <w:rsid w:val="00FE3694"/>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95808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0D30-3999-4057-85A5-F014993A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2012-10-01T19:25:00Z</cp:lastPrinted>
  <dcterms:created xsi:type="dcterms:W3CDTF">2012-10-22T19:49:00Z</dcterms:created>
  <dcterms:modified xsi:type="dcterms:W3CDTF">2012-10-22T19:49:00Z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