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DF4960" w:rsidRDefault="00F629C0" w:rsidP="000D7825">
      <w:pPr>
        <w:tabs>
          <w:tab w:val="left" w:pos="288"/>
          <w:tab w:val="left" w:pos="4752"/>
          <w:tab w:val="left" w:pos="5130"/>
          <w:tab w:val="left" w:pos="6390"/>
          <w:tab w:val="left" w:pos="9270"/>
        </w:tabs>
        <w:jc w:val="both"/>
        <w:rPr>
          <w:caps/>
          <w:color w:val="000000" w:themeColor="text1"/>
        </w:rPr>
      </w:pPr>
      <w:r w:rsidRPr="001F29F9">
        <w:rPr>
          <w:caps/>
          <w:color w:val="000000" w:themeColor="text1"/>
        </w:rPr>
        <w:t xml:space="preserve">NAME:  </w:t>
      </w:r>
      <w:r w:rsidR="00B56CE6">
        <w:rPr>
          <w:caps/>
          <w:color w:val="000000" w:themeColor="text1"/>
        </w:rPr>
        <w:t>XXXXXXXX</w:t>
      </w:r>
      <w:r w:rsidR="004216DA" w:rsidRPr="00DF4960">
        <w:rPr>
          <w:caps/>
          <w:color w:val="000000" w:themeColor="text1"/>
        </w:rPr>
        <w:t xml:space="preserve">             </w:t>
      </w:r>
      <w:r w:rsidR="00332DE3" w:rsidRPr="00DF4960">
        <w:rPr>
          <w:caps/>
          <w:color w:val="000000" w:themeColor="text1"/>
        </w:rPr>
        <w:t xml:space="preserve"> </w:t>
      </w:r>
      <w:r w:rsidR="004216DA" w:rsidRPr="00DF4960">
        <w:rPr>
          <w:caps/>
          <w:color w:val="000000" w:themeColor="text1"/>
        </w:rPr>
        <w:t xml:space="preserve">  </w:t>
      </w:r>
      <w:r w:rsidR="005E2016" w:rsidRPr="00DF4960">
        <w:rPr>
          <w:caps/>
          <w:color w:val="000000" w:themeColor="text1"/>
        </w:rPr>
        <w:tab/>
      </w:r>
      <w:r w:rsidR="005E2016" w:rsidRPr="00DF4960">
        <w:rPr>
          <w:caps/>
          <w:color w:val="000000" w:themeColor="text1"/>
        </w:rPr>
        <w:tab/>
        <w:t xml:space="preserve">    </w:t>
      </w:r>
      <w:r w:rsidR="0046383F" w:rsidRPr="00DF4960">
        <w:rPr>
          <w:caps/>
          <w:color w:val="000000" w:themeColor="text1"/>
        </w:rPr>
        <w:t xml:space="preserve">     </w:t>
      </w:r>
      <w:r w:rsidR="000D7825">
        <w:rPr>
          <w:caps/>
          <w:color w:val="000000" w:themeColor="text1"/>
        </w:rPr>
        <w:t xml:space="preserve">            </w:t>
      </w:r>
      <w:r w:rsidRPr="00DF4960">
        <w:rPr>
          <w:caps/>
          <w:color w:val="000000" w:themeColor="text1"/>
        </w:rPr>
        <w:t xml:space="preserve">BRANCH OF SERVICE: </w:t>
      </w:r>
      <w:r w:rsidR="00311B77" w:rsidRPr="00DF4960">
        <w:rPr>
          <w:caps/>
          <w:color w:val="000000" w:themeColor="text1"/>
        </w:rPr>
        <w:t xml:space="preserve"> </w:t>
      </w:r>
      <w:r w:rsidR="0046383F" w:rsidRPr="00DF4960">
        <w:rPr>
          <w:caps/>
          <w:color w:val="000000" w:themeColor="text1"/>
        </w:rPr>
        <w:t>Army</w:t>
      </w:r>
    </w:p>
    <w:p w:rsidR="00DE3AAD" w:rsidRPr="00DF4960" w:rsidRDefault="00012733" w:rsidP="000D7825">
      <w:pPr>
        <w:tabs>
          <w:tab w:val="left" w:pos="288"/>
          <w:tab w:val="left" w:pos="4166"/>
          <w:tab w:val="left" w:pos="4752"/>
          <w:tab w:val="left" w:pos="5130"/>
          <w:tab w:val="left" w:pos="6390"/>
          <w:tab w:val="left" w:pos="9270"/>
        </w:tabs>
        <w:jc w:val="both"/>
        <w:rPr>
          <w:caps/>
          <w:color w:val="000000" w:themeColor="text1"/>
        </w:rPr>
      </w:pPr>
      <w:r w:rsidRPr="00DF4960">
        <w:rPr>
          <w:caps/>
          <w:color w:val="000000" w:themeColor="text1"/>
        </w:rPr>
        <w:t>C</w:t>
      </w:r>
      <w:r w:rsidR="00DE3AAD" w:rsidRPr="00DF4960">
        <w:rPr>
          <w:caps/>
          <w:color w:val="000000" w:themeColor="text1"/>
        </w:rPr>
        <w:t>ASE NUMBER:  PD</w:t>
      </w:r>
      <w:r w:rsidR="008F58E1" w:rsidRPr="00DF4960">
        <w:rPr>
          <w:caps/>
          <w:color w:val="000000" w:themeColor="text1"/>
        </w:rPr>
        <w:t>11</w:t>
      </w:r>
      <w:r w:rsidR="000D7825">
        <w:rPr>
          <w:caps/>
          <w:color w:val="000000" w:themeColor="text1"/>
        </w:rPr>
        <w:t>-</w:t>
      </w:r>
      <w:r w:rsidR="00DE3AAD" w:rsidRPr="00DF4960">
        <w:rPr>
          <w:caps/>
          <w:color w:val="000000" w:themeColor="text1"/>
        </w:rPr>
        <w:t>00</w:t>
      </w:r>
      <w:r w:rsidR="005E2016" w:rsidRPr="00DF4960">
        <w:rPr>
          <w:caps/>
          <w:color w:val="000000" w:themeColor="text1"/>
        </w:rPr>
        <w:t>927</w:t>
      </w:r>
      <w:r w:rsidR="00DE3AAD" w:rsidRPr="00DF4960">
        <w:rPr>
          <w:color w:val="000000" w:themeColor="text1"/>
        </w:rPr>
        <w:t xml:space="preserve"> </w:t>
      </w:r>
      <w:r w:rsidR="00DE3AAD" w:rsidRPr="00DF4960">
        <w:rPr>
          <w:color w:val="000000" w:themeColor="text1"/>
        </w:rPr>
        <w:tab/>
      </w:r>
      <w:r w:rsidR="0068098E" w:rsidRPr="00DF4960">
        <w:rPr>
          <w:color w:val="000000" w:themeColor="text1"/>
        </w:rPr>
        <w:tab/>
      </w:r>
      <w:r w:rsidR="00DE3AAD" w:rsidRPr="00DF4960">
        <w:rPr>
          <w:color w:val="000000" w:themeColor="text1"/>
        </w:rPr>
        <w:t xml:space="preserve">         </w:t>
      </w:r>
      <w:r w:rsidR="00E0346A" w:rsidRPr="00DF4960">
        <w:rPr>
          <w:color w:val="000000" w:themeColor="text1"/>
        </w:rPr>
        <w:t xml:space="preserve">                    </w:t>
      </w:r>
      <w:r w:rsidR="00DE3AAD" w:rsidRPr="00DF4960">
        <w:rPr>
          <w:color w:val="000000" w:themeColor="text1"/>
        </w:rPr>
        <w:t>SEPARATION DATE:  200</w:t>
      </w:r>
      <w:r w:rsidR="005E2016" w:rsidRPr="00DF4960">
        <w:rPr>
          <w:color w:val="000000" w:themeColor="text1"/>
        </w:rPr>
        <w:t>70817</w:t>
      </w:r>
    </w:p>
    <w:p w:rsidR="003B2143" w:rsidRPr="00DF4960" w:rsidRDefault="000A5823" w:rsidP="00BF0E94">
      <w:pPr>
        <w:tabs>
          <w:tab w:val="left" w:pos="288"/>
          <w:tab w:val="left" w:pos="5130"/>
        </w:tabs>
        <w:jc w:val="both"/>
        <w:rPr>
          <w:color w:val="000000" w:themeColor="text1"/>
        </w:rPr>
      </w:pPr>
      <w:r w:rsidRPr="00DF4960">
        <w:rPr>
          <w:caps/>
          <w:color w:val="000000" w:themeColor="text1"/>
        </w:rPr>
        <w:t>BOARD DATE:  2012</w:t>
      </w:r>
      <w:r w:rsidR="00BF312A" w:rsidRPr="00DF4960">
        <w:rPr>
          <w:caps/>
          <w:color w:val="000000" w:themeColor="text1"/>
        </w:rPr>
        <w:t>0531</w:t>
      </w:r>
      <w:r w:rsidR="00380A9A" w:rsidRPr="00DF4960">
        <w:rPr>
          <w:caps/>
          <w:color w:val="000000" w:themeColor="text1"/>
        </w:rPr>
        <w:t xml:space="preserve">  </w:t>
      </w:r>
    </w:p>
    <w:p w:rsidR="00311B77" w:rsidRPr="00DF4960" w:rsidRDefault="00311B77" w:rsidP="00311B77">
      <w:pPr>
        <w:pBdr>
          <w:bottom w:val="single" w:sz="12" w:space="1" w:color="auto"/>
        </w:pBdr>
        <w:tabs>
          <w:tab w:val="left" w:pos="288"/>
          <w:tab w:val="left" w:pos="4752"/>
        </w:tabs>
        <w:spacing w:line="180" w:lineRule="exact"/>
        <w:jc w:val="both"/>
        <w:rPr>
          <w:color w:val="000000" w:themeColor="text1"/>
          <w:szCs w:val="24"/>
        </w:rPr>
      </w:pPr>
    </w:p>
    <w:p w:rsidR="00311B77" w:rsidRPr="00DF4960" w:rsidRDefault="00311B77" w:rsidP="00311B77">
      <w:pPr>
        <w:jc w:val="both"/>
        <w:rPr>
          <w:color w:val="000000" w:themeColor="text1"/>
          <w:szCs w:val="24"/>
        </w:rPr>
      </w:pPr>
    </w:p>
    <w:p w:rsidR="004174F0" w:rsidRPr="00DF4960" w:rsidRDefault="00FB0E80" w:rsidP="00236CFC">
      <w:pPr>
        <w:tabs>
          <w:tab w:val="left" w:pos="288"/>
          <w:tab w:val="left" w:pos="4752"/>
        </w:tabs>
        <w:jc w:val="both"/>
        <w:rPr>
          <w:color w:val="000000" w:themeColor="text1"/>
          <w:szCs w:val="24"/>
        </w:rPr>
      </w:pPr>
      <w:r w:rsidRPr="00DF4960">
        <w:rPr>
          <w:color w:val="000000" w:themeColor="text1"/>
          <w:u w:val="single"/>
        </w:rPr>
        <w:t>SUMMARY OF CASE</w:t>
      </w:r>
      <w:r w:rsidRPr="00DF4960">
        <w:rPr>
          <w:color w:val="000000" w:themeColor="text1"/>
        </w:rPr>
        <w:t xml:space="preserve">:  </w:t>
      </w:r>
      <w:r w:rsidR="009759C2" w:rsidRPr="00DF4960">
        <w:rPr>
          <w:color w:val="000000" w:themeColor="text1"/>
        </w:rPr>
        <w:t>Data extracted from the available evidence of record reflects that this covered individual (CI)</w:t>
      </w:r>
      <w:r w:rsidR="00570754" w:rsidRPr="00DF4960">
        <w:rPr>
          <w:color w:val="000000" w:themeColor="text1"/>
        </w:rPr>
        <w:t xml:space="preserve"> </w:t>
      </w:r>
      <w:r w:rsidR="002C6E5B" w:rsidRPr="00DF4960">
        <w:rPr>
          <w:color w:val="000000" w:themeColor="text1"/>
          <w:szCs w:val="24"/>
        </w:rPr>
        <w:t xml:space="preserve">was </w:t>
      </w:r>
      <w:r w:rsidR="00E322F7" w:rsidRPr="00DF4960">
        <w:rPr>
          <w:color w:val="000000" w:themeColor="text1"/>
          <w:szCs w:val="24"/>
        </w:rPr>
        <w:t>an active duty</w:t>
      </w:r>
      <w:r w:rsidR="006D4E0E" w:rsidRPr="00DF4960">
        <w:rPr>
          <w:color w:val="000000" w:themeColor="text1"/>
          <w:szCs w:val="24"/>
        </w:rPr>
        <w:t xml:space="preserve"> </w:t>
      </w:r>
      <w:r w:rsidR="004B4914" w:rsidRPr="00DF4960">
        <w:rPr>
          <w:color w:val="000000" w:themeColor="text1"/>
          <w:szCs w:val="24"/>
        </w:rPr>
        <w:t>S</w:t>
      </w:r>
      <w:r w:rsidR="00661BA2" w:rsidRPr="00DF4960">
        <w:rPr>
          <w:color w:val="000000" w:themeColor="text1"/>
          <w:szCs w:val="24"/>
        </w:rPr>
        <w:t>SG/E-</w:t>
      </w:r>
      <w:r w:rsidR="004B4914" w:rsidRPr="00DF4960">
        <w:rPr>
          <w:color w:val="000000" w:themeColor="text1"/>
          <w:szCs w:val="24"/>
        </w:rPr>
        <w:t>6</w:t>
      </w:r>
      <w:r w:rsidR="00705C40" w:rsidRPr="00DF4960">
        <w:rPr>
          <w:color w:val="000000" w:themeColor="text1"/>
          <w:szCs w:val="24"/>
        </w:rPr>
        <w:t xml:space="preserve"> (</w:t>
      </w:r>
      <w:r w:rsidR="004B4914" w:rsidRPr="00DF4960">
        <w:rPr>
          <w:color w:val="000000" w:themeColor="text1"/>
          <w:szCs w:val="24"/>
        </w:rPr>
        <w:t>11B3P</w:t>
      </w:r>
      <w:r w:rsidR="00A27BBE" w:rsidRPr="00DF4960">
        <w:rPr>
          <w:color w:val="000000" w:themeColor="text1"/>
          <w:szCs w:val="24"/>
        </w:rPr>
        <w:t>/</w:t>
      </w:r>
      <w:r w:rsidR="004B4914" w:rsidRPr="00DF4960">
        <w:rPr>
          <w:color w:val="000000" w:themeColor="text1"/>
          <w:szCs w:val="24"/>
        </w:rPr>
        <w:t>Infantryman</w:t>
      </w:r>
      <w:r w:rsidR="00E322F7" w:rsidRPr="00DF4960">
        <w:rPr>
          <w:color w:val="000000" w:themeColor="text1"/>
          <w:szCs w:val="24"/>
        </w:rPr>
        <w:t>)</w:t>
      </w:r>
      <w:r w:rsidR="00C75F3D" w:rsidRPr="00DF4960">
        <w:rPr>
          <w:color w:val="000000" w:themeColor="text1"/>
          <w:szCs w:val="24"/>
        </w:rPr>
        <w:t xml:space="preserve">, </w:t>
      </w:r>
      <w:r w:rsidR="002C6E5B" w:rsidRPr="00DF4960">
        <w:rPr>
          <w:color w:val="000000" w:themeColor="text1"/>
          <w:szCs w:val="24"/>
        </w:rPr>
        <w:t>medically separated for</w:t>
      </w:r>
      <w:r w:rsidR="004B4914" w:rsidRPr="00DF4960">
        <w:rPr>
          <w:color w:val="000000" w:themeColor="text1"/>
          <w:szCs w:val="24"/>
        </w:rPr>
        <w:t xml:space="preserve"> history of chest pain with EKG evidence of a septal infarct and sinus arrhythmia</w:t>
      </w:r>
      <w:r w:rsidR="00CB6ECA" w:rsidRPr="00DF4960">
        <w:rPr>
          <w:color w:val="000000" w:themeColor="text1"/>
          <w:szCs w:val="24"/>
        </w:rPr>
        <w:t>;</w:t>
      </w:r>
      <w:r w:rsidR="004B4914" w:rsidRPr="00DF4960">
        <w:rPr>
          <w:color w:val="000000" w:themeColor="text1"/>
          <w:szCs w:val="24"/>
        </w:rPr>
        <w:t xml:space="preserve"> and for asthma.</w:t>
      </w:r>
      <w:r w:rsidR="00703620" w:rsidRPr="00DF4960">
        <w:rPr>
          <w:color w:val="000000" w:themeColor="text1"/>
          <w:szCs w:val="24"/>
        </w:rPr>
        <w:t xml:space="preserve">  </w:t>
      </w:r>
      <w:r w:rsidR="00643C8F" w:rsidRPr="00DF4960">
        <w:rPr>
          <w:color w:val="000000" w:themeColor="text1"/>
          <w:szCs w:val="24"/>
        </w:rPr>
        <w:t xml:space="preserve">He did not respond adequately to treatment and was unable to perform within his Military Occupational Specialty (MOS) or meet physical fitness standards.  He was issued a permanent </w:t>
      </w:r>
      <w:r w:rsidR="008C288B" w:rsidRPr="00DF4960">
        <w:rPr>
          <w:color w:val="000000" w:themeColor="text1"/>
          <w:szCs w:val="24"/>
        </w:rPr>
        <w:t>P3</w:t>
      </w:r>
      <w:r w:rsidR="00643C8F" w:rsidRPr="00DF4960">
        <w:rPr>
          <w:color w:val="000000" w:themeColor="text1"/>
          <w:szCs w:val="24"/>
        </w:rPr>
        <w:t xml:space="preserve"> profile and underwent a Medical Evaluation Board (MEB).</w:t>
      </w:r>
      <w:r w:rsidR="00703620" w:rsidRPr="00DF4960">
        <w:rPr>
          <w:color w:val="000000" w:themeColor="text1"/>
          <w:szCs w:val="24"/>
        </w:rPr>
        <w:t xml:space="preserve">  </w:t>
      </w:r>
      <w:r w:rsidR="008C288B" w:rsidRPr="00DF4960">
        <w:rPr>
          <w:color w:val="000000" w:themeColor="text1"/>
          <w:szCs w:val="24"/>
        </w:rPr>
        <w:t>Left bundle branch block</w:t>
      </w:r>
      <w:r w:rsidR="009010E5" w:rsidRPr="00DF4960">
        <w:rPr>
          <w:color w:val="000000" w:themeColor="text1"/>
          <w:szCs w:val="24"/>
        </w:rPr>
        <w:t xml:space="preserve"> (LBBB)</w:t>
      </w:r>
      <w:r w:rsidR="000A33C8" w:rsidRPr="00DF4960">
        <w:rPr>
          <w:color w:val="000000" w:themeColor="text1"/>
          <w:szCs w:val="24"/>
        </w:rPr>
        <w:t xml:space="preserve">, </w:t>
      </w:r>
      <w:r w:rsidR="008C288B" w:rsidRPr="00DF4960">
        <w:rPr>
          <w:color w:val="000000" w:themeColor="text1"/>
          <w:szCs w:val="24"/>
        </w:rPr>
        <w:t>asthma,</w:t>
      </w:r>
      <w:r w:rsidR="000A33C8" w:rsidRPr="00DF4960">
        <w:rPr>
          <w:color w:val="000000" w:themeColor="text1"/>
          <w:szCs w:val="24"/>
        </w:rPr>
        <w:t xml:space="preserve"> </w:t>
      </w:r>
      <w:r w:rsidR="008C288B" w:rsidRPr="00DF4960">
        <w:rPr>
          <w:color w:val="000000" w:themeColor="text1"/>
          <w:szCs w:val="24"/>
        </w:rPr>
        <w:t xml:space="preserve">and obstructive sleep apnea </w:t>
      </w:r>
      <w:r w:rsidR="00C63394" w:rsidRPr="00DF4960">
        <w:rPr>
          <w:color w:val="000000" w:themeColor="text1"/>
          <w:szCs w:val="24"/>
        </w:rPr>
        <w:t xml:space="preserve">(OSA) </w:t>
      </w:r>
      <w:r w:rsidR="000A33C8" w:rsidRPr="00DF4960">
        <w:rPr>
          <w:color w:val="000000" w:themeColor="text1"/>
          <w:szCs w:val="24"/>
        </w:rPr>
        <w:t>were forwarded to the Physical Evaluation Board (PEB) as medically unacceptable IAW AR 40-501</w:t>
      </w:r>
      <w:r w:rsidR="00376E08" w:rsidRPr="00DF4960">
        <w:rPr>
          <w:color w:val="000000" w:themeColor="text1"/>
          <w:szCs w:val="24"/>
        </w:rPr>
        <w:t>.</w:t>
      </w:r>
      <w:r w:rsidR="00703620" w:rsidRPr="00DF4960">
        <w:rPr>
          <w:color w:val="000000" w:themeColor="text1"/>
          <w:szCs w:val="24"/>
        </w:rPr>
        <w:t xml:space="preserve">  </w:t>
      </w:r>
      <w:r w:rsidR="001A5E62" w:rsidRPr="00DF4960">
        <w:rPr>
          <w:color w:val="000000" w:themeColor="text1"/>
          <w:szCs w:val="24"/>
        </w:rPr>
        <w:t xml:space="preserve">No other conditions appeared on the MEB’s submission.  </w:t>
      </w:r>
      <w:r w:rsidR="00842BAA" w:rsidRPr="00DF4960">
        <w:rPr>
          <w:color w:val="000000" w:themeColor="text1"/>
          <w:szCs w:val="24"/>
        </w:rPr>
        <w:t xml:space="preserve">The PEB adjudicated the </w:t>
      </w:r>
      <w:r w:rsidR="004B4914" w:rsidRPr="00DF4960">
        <w:rPr>
          <w:color w:val="000000" w:themeColor="text1"/>
          <w:szCs w:val="24"/>
        </w:rPr>
        <w:t>history of chest pain with EKG evidence of a septal infarct and sinus arrhythmia</w:t>
      </w:r>
      <w:r w:rsidR="00842BAA" w:rsidRPr="00DF4960">
        <w:rPr>
          <w:color w:val="000000" w:themeColor="text1"/>
          <w:szCs w:val="24"/>
        </w:rPr>
        <w:t xml:space="preserve"> condition and </w:t>
      </w:r>
      <w:r w:rsidR="008C288B" w:rsidRPr="00DF4960">
        <w:rPr>
          <w:color w:val="000000" w:themeColor="text1"/>
          <w:szCs w:val="24"/>
        </w:rPr>
        <w:t xml:space="preserve">the </w:t>
      </w:r>
      <w:r w:rsidR="004B4914" w:rsidRPr="00DF4960">
        <w:rPr>
          <w:color w:val="000000" w:themeColor="text1"/>
          <w:szCs w:val="24"/>
        </w:rPr>
        <w:t xml:space="preserve">asthma </w:t>
      </w:r>
      <w:r w:rsidR="00842BAA" w:rsidRPr="00DF4960">
        <w:rPr>
          <w:color w:val="000000" w:themeColor="text1"/>
          <w:szCs w:val="24"/>
        </w:rPr>
        <w:t xml:space="preserve">condition as unfitting, rated </w:t>
      </w:r>
      <w:r w:rsidR="008C288B" w:rsidRPr="00DF4960">
        <w:rPr>
          <w:color w:val="000000" w:themeColor="text1"/>
          <w:szCs w:val="24"/>
        </w:rPr>
        <w:t>0</w:t>
      </w:r>
      <w:r w:rsidR="00842BAA" w:rsidRPr="00DF4960">
        <w:rPr>
          <w:color w:val="000000" w:themeColor="text1"/>
          <w:szCs w:val="24"/>
        </w:rPr>
        <w:t xml:space="preserve">% and </w:t>
      </w:r>
      <w:r w:rsidR="008C288B" w:rsidRPr="00DF4960">
        <w:rPr>
          <w:color w:val="000000" w:themeColor="text1"/>
          <w:szCs w:val="24"/>
        </w:rPr>
        <w:t>0</w:t>
      </w:r>
      <w:r w:rsidR="00842BAA" w:rsidRPr="00DF4960">
        <w:rPr>
          <w:color w:val="000000" w:themeColor="text1"/>
          <w:szCs w:val="24"/>
        </w:rPr>
        <w:t>% respectively</w:t>
      </w:r>
      <w:r w:rsidR="008C288B" w:rsidRPr="00DF4960">
        <w:rPr>
          <w:color w:val="000000" w:themeColor="text1"/>
          <w:szCs w:val="24"/>
        </w:rPr>
        <w:t>,</w:t>
      </w:r>
      <w:r w:rsidR="00842BAA" w:rsidRPr="00DF4960">
        <w:rPr>
          <w:color w:val="000000" w:themeColor="text1"/>
          <w:szCs w:val="24"/>
        </w:rPr>
        <w:t xml:space="preserve"> with </w:t>
      </w:r>
      <w:r w:rsidR="006309F1" w:rsidRPr="00DF4960">
        <w:rPr>
          <w:color w:val="000000" w:themeColor="text1"/>
          <w:szCs w:val="24"/>
        </w:rPr>
        <w:t xml:space="preserve">likely </w:t>
      </w:r>
      <w:r w:rsidR="00842BAA" w:rsidRPr="00DF4960">
        <w:rPr>
          <w:color w:val="000000" w:themeColor="text1"/>
          <w:szCs w:val="24"/>
        </w:rPr>
        <w:t xml:space="preserve">application of </w:t>
      </w:r>
      <w:r w:rsidR="006309F1" w:rsidRPr="00DF4960">
        <w:rPr>
          <w:color w:val="000000" w:themeColor="text1"/>
          <w:szCs w:val="24"/>
        </w:rPr>
        <w:t>DoDI 1332.39</w:t>
      </w:r>
      <w:r w:rsidR="00236CFC" w:rsidRPr="00DF4960">
        <w:rPr>
          <w:color w:val="000000" w:themeColor="text1"/>
          <w:szCs w:val="24"/>
        </w:rPr>
        <w:t xml:space="preserve"> and the Veterans Administration Schedule for Rating Disabilities (VASRD)</w:t>
      </w:r>
      <w:r w:rsidR="00842BAA" w:rsidRPr="00DF4960">
        <w:rPr>
          <w:color w:val="000000" w:themeColor="text1"/>
          <w:szCs w:val="24"/>
        </w:rPr>
        <w:t>.</w:t>
      </w:r>
      <w:r w:rsidR="008C288B" w:rsidRPr="00DF4960">
        <w:rPr>
          <w:color w:val="000000" w:themeColor="text1"/>
          <w:szCs w:val="24"/>
        </w:rPr>
        <w:t xml:space="preserve">  </w:t>
      </w:r>
      <w:r w:rsidR="00B20624" w:rsidRPr="00DF4960">
        <w:rPr>
          <w:color w:val="000000" w:themeColor="text1"/>
          <w:szCs w:val="24"/>
        </w:rPr>
        <w:t xml:space="preserve">The CI </w:t>
      </w:r>
      <w:r w:rsidR="00190E48" w:rsidRPr="00DF4960">
        <w:rPr>
          <w:color w:val="000000" w:themeColor="text1"/>
          <w:szCs w:val="24"/>
        </w:rPr>
        <w:t xml:space="preserve">made no appeals, </w:t>
      </w:r>
      <w:r w:rsidR="00B20624" w:rsidRPr="00DF4960">
        <w:rPr>
          <w:color w:val="000000" w:themeColor="text1"/>
          <w:szCs w:val="24"/>
        </w:rPr>
        <w:t xml:space="preserve">and was medically separated with a </w:t>
      </w:r>
      <w:r w:rsidR="008C288B" w:rsidRPr="00DF4960">
        <w:rPr>
          <w:color w:val="000000" w:themeColor="text1"/>
          <w:szCs w:val="24"/>
        </w:rPr>
        <w:t>0</w:t>
      </w:r>
      <w:r w:rsidR="00B20624" w:rsidRPr="00DF4960">
        <w:rPr>
          <w:color w:val="000000" w:themeColor="text1"/>
          <w:szCs w:val="24"/>
        </w:rPr>
        <w:t>% combined disability rating.</w:t>
      </w:r>
      <w:r w:rsidR="00311B77" w:rsidRPr="00DF4960">
        <w:rPr>
          <w:color w:val="000000" w:themeColor="text1"/>
          <w:szCs w:val="24"/>
        </w:rPr>
        <w:t xml:space="preserve">  </w:t>
      </w:r>
    </w:p>
    <w:p w:rsidR="00236CFC" w:rsidRPr="00DF4960" w:rsidRDefault="00236CFC" w:rsidP="00236CFC">
      <w:pPr>
        <w:pBdr>
          <w:bottom w:val="single" w:sz="12" w:space="1" w:color="auto"/>
        </w:pBdr>
        <w:tabs>
          <w:tab w:val="left" w:pos="288"/>
          <w:tab w:val="left" w:pos="4752"/>
        </w:tabs>
        <w:spacing w:line="180" w:lineRule="exact"/>
        <w:jc w:val="both"/>
        <w:rPr>
          <w:color w:val="000000" w:themeColor="text1"/>
          <w:szCs w:val="24"/>
        </w:rPr>
      </w:pPr>
    </w:p>
    <w:p w:rsidR="00236CFC" w:rsidRPr="00DF4960" w:rsidRDefault="00236CFC" w:rsidP="00236CFC">
      <w:pPr>
        <w:jc w:val="both"/>
        <w:rPr>
          <w:color w:val="000000" w:themeColor="text1"/>
          <w:szCs w:val="24"/>
        </w:rPr>
      </w:pPr>
    </w:p>
    <w:p w:rsidR="00205CBE" w:rsidRPr="00C63394" w:rsidRDefault="002C6E5B" w:rsidP="00205CBE">
      <w:pPr>
        <w:tabs>
          <w:tab w:val="left" w:pos="288"/>
          <w:tab w:val="left" w:pos="4752"/>
        </w:tabs>
        <w:jc w:val="both"/>
        <w:rPr>
          <w:color w:val="000000" w:themeColor="text1"/>
        </w:rPr>
      </w:pPr>
      <w:r w:rsidRPr="00DF4960">
        <w:rPr>
          <w:color w:val="000000" w:themeColor="text1"/>
          <w:u w:val="single"/>
        </w:rPr>
        <w:t>CI CONTENTION</w:t>
      </w:r>
      <w:r w:rsidRPr="00DF4960">
        <w:rPr>
          <w:color w:val="000000" w:themeColor="text1"/>
        </w:rPr>
        <w:t>:</w:t>
      </w:r>
      <w:r w:rsidR="008C288B" w:rsidRPr="00DF4960">
        <w:rPr>
          <w:color w:val="000000" w:themeColor="text1"/>
        </w:rPr>
        <w:t xml:space="preserve">  “The Army discharged me after 15 years of service for sleep apnea, asthma and LBB. </w:t>
      </w:r>
      <w:r w:rsidR="00205CBE" w:rsidRPr="00DF4960">
        <w:rPr>
          <w:color w:val="000000" w:themeColor="text1"/>
        </w:rPr>
        <w:t xml:space="preserve"> </w:t>
      </w:r>
      <w:r w:rsidR="008C288B" w:rsidRPr="00DF4960">
        <w:rPr>
          <w:color w:val="000000" w:themeColor="text1"/>
        </w:rPr>
        <w:t xml:space="preserve">The VA rated me at 50% for the same disability immediately after I had been discharged. </w:t>
      </w:r>
      <w:r w:rsidR="00205CBE" w:rsidRPr="00DF4960">
        <w:rPr>
          <w:color w:val="000000" w:themeColor="text1"/>
        </w:rPr>
        <w:t xml:space="preserve"> </w:t>
      </w:r>
      <w:r w:rsidR="008C288B" w:rsidRPr="00DF4960">
        <w:rPr>
          <w:color w:val="000000" w:themeColor="text1"/>
        </w:rPr>
        <w:t>The Army was my career, I had intended to do at least 20 years of service prior to my health concerns.</w:t>
      </w:r>
      <w:r w:rsidR="00205CBE" w:rsidRPr="00DF4960">
        <w:rPr>
          <w:color w:val="000000" w:themeColor="text1"/>
        </w:rPr>
        <w:t xml:space="preserve"> </w:t>
      </w:r>
      <w:r w:rsidR="008C288B" w:rsidRPr="00DF4960">
        <w:rPr>
          <w:color w:val="000000" w:themeColor="text1"/>
        </w:rPr>
        <w:t xml:space="preserve"> I feel I should have been retired medically given the VA's findings, my unfitness for continued service and my record of honorable service in peace and war.”</w:t>
      </w:r>
      <w:r w:rsidR="00C63394">
        <w:rPr>
          <w:color w:val="000000" w:themeColor="text1"/>
        </w:rPr>
        <w:t xml:space="preserve">  </w:t>
      </w:r>
    </w:p>
    <w:p w:rsidR="00C63394" w:rsidRPr="001F29F9" w:rsidRDefault="00C63394" w:rsidP="00C63394">
      <w:pPr>
        <w:pBdr>
          <w:bottom w:val="single" w:sz="12" w:space="1" w:color="auto"/>
        </w:pBdr>
        <w:tabs>
          <w:tab w:val="left" w:pos="288"/>
          <w:tab w:val="left" w:pos="4752"/>
        </w:tabs>
        <w:jc w:val="both"/>
        <w:rPr>
          <w:color w:val="000000" w:themeColor="text1"/>
        </w:rPr>
      </w:pPr>
    </w:p>
    <w:p w:rsidR="00C63394" w:rsidRDefault="00C63394" w:rsidP="00C63394">
      <w:pPr>
        <w:jc w:val="left"/>
        <w:rPr>
          <w:color w:val="000000" w:themeColor="text1"/>
          <w:u w:val="single"/>
        </w:rPr>
      </w:pPr>
    </w:p>
    <w:p w:rsidR="00C63394" w:rsidRPr="00C566C9" w:rsidRDefault="00C63394" w:rsidP="00C63394">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proofErr w:type="gramStart"/>
      <w:r>
        <w:rPr>
          <w:color w:val="auto"/>
        </w:rPr>
        <w:t>.(</w:t>
      </w:r>
      <w:proofErr w:type="gramEnd"/>
      <w:r>
        <w:rPr>
          <w:color w:val="auto"/>
        </w:rPr>
        <w:t>2)</w:t>
      </w:r>
      <w:r w:rsidRPr="00C566C9">
        <w:rPr>
          <w:color w:val="auto"/>
        </w:rPr>
        <w:t xml:space="preserve"> is limited to those conditions which were determined by the PEB to be specifically </w:t>
      </w:r>
      <w:r w:rsidRPr="00DF4960">
        <w:rPr>
          <w:color w:val="auto"/>
        </w:rPr>
        <w:t>unfitting for continued military service; or, when requested by the CI, those condition(s) “identified but not determined to be unfitting by the PEB.</w:t>
      </w:r>
      <w:r w:rsidR="00AF46A2">
        <w:rPr>
          <w:color w:val="auto"/>
        </w:rPr>
        <w:t>”</w:t>
      </w:r>
      <w:r w:rsidRPr="00DF4960">
        <w:rPr>
          <w:color w:val="auto"/>
        </w:rPr>
        <w:t xml:space="preserve">  The ratings for unfitting conditions will be reviewed in all cases.  The LBBB (LBB-chest pain …), </w:t>
      </w:r>
      <w:r w:rsidR="00581060">
        <w:rPr>
          <w:color w:val="auto"/>
        </w:rPr>
        <w:t>OSA</w:t>
      </w:r>
      <w:r w:rsidRPr="00DF4960">
        <w:rPr>
          <w:color w:val="auto"/>
        </w:rPr>
        <w:t xml:space="preserve"> and asthma </w:t>
      </w:r>
      <w:r w:rsidR="00AF46A2" w:rsidRPr="00DF4960">
        <w:rPr>
          <w:color w:val="auto"/>
        </w:rPr>
        <w:t xml:space="preserve">conditions </w:t>
      </w:r>
      <w:r w:rsidRPr="00DF4960">
        <w:rPr>
          <w:color w:val="auto"/>
        </w:rPr>
        <w:t xml:space="preserve">requested for consideration meet the criteria </w:t>
      </w:r>
      <w:r w:rsidR="00AF46A2">
        <w:rPr>
          <w:color w:val="auto"/>
        </w:rPr>
        <w:t>to fall within</w:t>
      </w:r>
      <w:r w:rsidR="00AF46A2" w:rsidRPr="00DF4960">
        <w:rPr>
          <w:color w:val="auto"/>
        </w:rPr>
        <w:t xml:space="preserve"> </w:t>
      </w:r>
      <w:r w:rsidR="00AF46A2">
        <w:rPr>
          <w:color w:val="auto"/>
        </w:rPr>
        <w:t xml:space="preserve">the </w:t>
      </w:r>
      <w:r w:rsidR="00AF46A2" w:rsidRPr="00DF4960">
        <w:rPr>
          <w:color w:val="auto"/>
        </w:rPr>
        <w:t>Board</w:t>
      </w:r>
      <w:r w:rsidR="00AF46A2">
        <w:rPr>
          <w:color w:val="auto"/>
        </w:rPr>
        <w:t>’s</w:t>
      </w:r>
      <w:r w:rsidR="00AF46A2" w:rsidRPr="00DF4960">
        <w:rPr>
          <w:color w:val="auto"/>
        </w:rPr>
        <w:t xml:space="preserve"> purview </w:t>
      </w:r>
      <w:r w:rsidRPr="00DF4960">
        <w:rPr>
          <w:color w:val="auto"/>
        </w:rPr>
        <w:t>prescribed in DoDI 6040.44 and are addressed below.  Of note, the CI</w:t>
      </w:r>
      <w:r w:rsidR="00380573" w:rsidRPr="00DF4960">
        <w:rPr>
          <w:color w:val="auto"/>
        </w:rPr>
        <w:t>’s</w:t>
      </w:r>
      <w:r w:rsidRPr="00DF4960">
        <w:rPr>
          <w:color w:val="auto"/>
        </w:rPr>
        <w:t xml:space="preserve"> contention that he was discharged for </w:t>
      </w:r>
      <w:r w:rsidR="00581060">
        <w:rPr>
          <w:color w:val="auto"/>
        </w:rPr>
        <w:t>OSA</w:t>
      </w:r>
      <w:r w:rsidRPr="00DF4960">
        <w:rPr>
          <w:color w:val="auto"/>
        </w:rPr>
        <w:t xml:space="preserve"> was </w:t>
      </w:r>
      <w:r w:rsidR="000E7AAA" w:rsidRPr="00DF4960">
        <w:rPr>
          <w:color w:val="auto"/>
        </w:rPr>
        <w:t>in error,</w:t>
      </w:r>
      <w:r w:rsidRPr="00DF4960">
        <w:rPr>
          <w:color w:val="auto"/>
        </w:rPr>
        <w:t xml:space="preserve"> as the PEB found </w:t>
      </w:r>
      <w:r w:rsidR="000E7AAA" w:rsidRPr="00DF4960">
        <w:rPr>
          <w:color w:val="auto"/>
        </w:rPr>
        <w:t xml:space="preserve">the </w:t>
      </w:r>
      <w:r w:rsidR="00581060">
        <w:rPr>
          <w:color w:val="auto"/>
        </w:rPr>
        <w:t>OSA</w:t>
      </w:r>
      <w:r w:rsidRPr="00DF4960">
        <w:rPr>
          <w:color w:val="auto"/>
        </w:rPr>
        <w:t xml:space="preserve"> </w:t>
      </w:r>
      <w:r w:rsidR="000E7AAA" w:rsidRPr="00DF4960">
        <w:rPr>
          <w:color w:val="auto"/>
        </w:rPr>
        <w:t xml:space="preserve">condition </w:t>
      </w:r>
      <w:r w:rsidRPr="00DF4960">
        <w:rPr>
          <w:color w:val="auto"/>
        </w:rPr>
        <w:t>to be not unfitting.  Any conditions or contention not requested in this application, or otherwise outside the Board’s defined scope of review, remain eligible for future consideration by the Army Board for the Correction of Military Records</w:t>
      </w:r>
      <w:r w:rsidRPr="000E7AAA">
        <w:rPr>
          <w:color w:val="auto"/>
        </w:rPr>
        <w:t xml:space="preserve"> (BCMR).</w:t>
      </w:r>
      <w:r>
        <w:rPr>
          <w:color w:val="auto"/>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727715" w:rsidRDefault="00727715" w:rsidP="00075A57">
      <w:pPr>
        <w:jc w:val="left"/>
        <w:rPr>
          <w:color w:val="000000" w:themeColor="text1"/>
          <w:u w:val="single"/>
        </w:rPr>
      </w:pPr>
    </w:p>
    <w:p w:rsidR="00DF4960" w:rsidRDefault="00DF4960">
      <w:pPr>
        <w:rPr>
          <w:color w:val="000000" w:themeColor="text1"/>
          <w:u w:val="single"/>
        </w:rPr>
      </w:pPr>
      <w:r>
        <w:rPr>
          <w:color w:val="000000" w:themeColor="text1"/>
          <w:u w:val="single"/>
        </w:rPr>
        <w:br w:type="page"/>
      </w:r>
    </w:p>
    <w:p w:rsidR="00C8590C" w:rsidRPr="00DF4960" w:rsidRDefault="007F0AB7" w:rsidP="00BF0E94">
      <w:pPr>
        <w:jc w:val="left"/>
        <w:rPr>
          <w:color w:val="auto"/>
          <w:szCs w:val="28"/>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r w:rsidR="00311B77">
        <w:rPr>
          <w:color w:val="000000" w:themeColor="text1"/>
        </w:rPr>
        <w:t xml:space="preserve">  </w:t>
      </w:r>
    </w:p>
    <w:p w:rsidR="002151AB" w:rsidRPr="00DF4960" w:rsidRDefault="002151AB" w:rsidP="003A42E6">
      <w:pPr>
        <w:jc w:val="left"/>
        <w:rPr>
          <w:color w:val="auto"/>
        </w:rPr>
      </w:pPr>
    </w:p>
    <w:tbl>
      <w:tblPr>
        <w:tblStyle w:val="TableGrid"/>
        <w:tblW w:w="9401" w:type="dxa"/>
        <w:jc w:val="center"/>
        <w:tblLayout w:type="fixed"/>
        <w:tblLook w:val="04A0"/>
      </w:tblPr>
      <w:tblGrid>
        <w:gridCol w:w="2430"/>
        <w:gridCol w:w="1080"/>
        <w:gridCol w:w="711"/>
        <w:gridCol w:w="2120"/>
        <w:gridCol w:w="1080"/>
        <w:gridCol w:w="900"/>
        <w:gridCol w:w="1080"/>
      </w:tblGrid>
      <w:tr w:rsidR="002B4E22" w:rsidRPr="00DF4960" w:rsidTr="00311B77">
        <w:trPr>
          <w:trHeight w:val="233"/>
          <w:jc w:val="center"/>
        </w:trPr>
        <w:tc>
          <w:tcPr>
            <w:tcW w:w="4221" w:type="dxa"/>
            <w:gridSpan w:val="3"/>
            <w:tcBorders>
              <w:right w:val="thinThickThinSmallGap" w:sz="24" w:space="0" w:color="auto"/>
            </w:tcBorders>
            <w:shd w:val="clear" w:color="auto" w:fill="D9D9D9" w:themeFill="background1" w:themeFillShade="D9"/>
            <w:vAlign w:val="center"/>
          </w:tcPr>
          <w:p w:rsidR="002B4E22" w:rsidRPr="00DF4960" w:rsidRDefault="00B731E4" w:rsidP="00311B77">
            <w:pPr>
              <w:contextualSpacing/>
              <w:rPr>
                <w:rFonts w:ascii="Calibri" w:hAnsi="Calibri" w:cs="Calibri"/>
                <w:b/>
                <w:color w:val="auto"/>
                <w:sz w:val="18"/>
                <w:szCs w:val="18"/>
              </w:rPr>
            </w:pPr>
            <w:r w:rsidRPr="00DF4960">
              <w:rPr>
                <w:rFonts w:ascii="Calibri" w:hAnsi="Calibri" w:cs="Calibri"/>
                <w:b/>
                <w:color w:val="auto"/>
                <w:sz w:val="18"/>
                <w:szCs w:val="18"/>
              </w:rPr>
              <w:t>Service PEB – Dated 200</w:t>
            </w:r>
            <w:r w:rsidR="008C288B" w:rsidRPr="00DF4960">
              <w:rPr>
                <w:rFonts w:ascii="Calibri" w:hAnsi="Calibri" w:cs="Calibri"/>
                <w:b/>
                <w:color w:val="auto"/>
                <w:sz w:val="18"/>
                <w:szCs w:val="18"/>
              </w:rPr>
              <w:t>70509</w:t>
            </w:r>
          </w:p>
        </w:tc>
        <w:tc>
          <w:tcPr>
            <w:tcW w:w="5180" w:type="dxa"/>
            <w:gridSpan w:val="4"/>
            <w:tcBorders>
              <w:left w:val="thinThickThinSmallGap" w:sz="24" w:space="0" w:color="auto"/>
            </w:tcBorders>
            <w:shd w:val="clear" w:color="auto" w:fill="D9D9D9" w:themeFill="background1" w:themeFillShade="D9"/>
            <w:vAlign w:val="center"/>
          </w:tcPr>
          <w:p w:rsidR="002B4E22" w:rsidRPr="00DF4960" w:rsidRDefault="002B4E22" w:rsidP="000E7AAA">
            <w:pPr>
              <w:contextualSpacing/>
              <w:rPr>
                <w:rFonts w:ascii="Calibri" w:hAnsi="Calibri" w:cs="Calibri"/>
                <w:b/>
                <w:color w:val="auto"/>
                <w:sz w:val="18"/>
                <w:szCs w:val="18"/>
              </w:rPr>
            </w:pPr>
            <w:r w:rsidRPr="00DF4960">
              <w:rPr>
                <w:rFonts w:ascii="Calibri" w:hAnsi="Calibri" w:cs="Calibri"/>
                <w:b/>
                <w:color w:val="auto"/>
                <w:sz w:val="18"/>
                <w:szCs w:val="18"/>
              </w:rPr>
              <w:t>VA (</w:t>
            </w:r>
            <w:r w:rsidR="0085207C" w:rsidRPr="00DF4960">
              <w:rPr>
                <w:rFonts w:ascii="Calibri" w:hAnsi="Calibri" w:cs="Calibri"/>
                <w:b/>
                <w:color w:val="auto"/>
                <w:sz w:val="18"/>
                <w:szCs w:val="18"/>
              </w:rPr>
              <w:t>3</w:t>
            </w:r>
            <w:r w:rsidR="0079154B" w:rsidRPr="00DF4960">
              <w:rPr>
                <w:rFonts w:ascii="Calibri" w:hAnsi="Calibri" w:cs="Calibri"/>
                <w:b/>
                <w:color w:val="auto"/>
                <w:sz w:val="18"/>
                <w:szCs w:val="18"/>
              </w:rPr>
              <w:t xml:space="preserve"> </w:t>
            </w:r>
            <w:r w:rsidR="000E7AAA" w:rsidRPr="00DF4960">
              <w:rPr>
                <w:rFonts w:ascii="Calibri" w:hAnsi="Calibri" w:cs="Calibri"/>
                <w:b/>
                <w:color w:val="auto"/>
                <w:sz w:val="18"/>
                <w:szCs w:val="18"/>
              </w:rPr>
              <w:t xml:space="preserve">Mo Pre- &amp; </w:t>
            </w:r>
            <w:r w:rsidR="0085207C" w:rsidRPr="00DF4960">
              <w:rPr>
                <w:rFonts w:ascii="Calibri" w:hAnsi="Calibri" w:cs="Calibri"/>
                <w:b/>
                <w:color w:val="auto"/>
                <w:sz w:val="18"/>
                <w:szCs w:val="18"/>
              </w:rPr>
              <w:t xml:space="preserve">1 </w:t>
            </w:r>
            <w:r w:rsidRPr="00DF4960">
              <w:rPr>
                <w:rFonts w:ascii="Calibri" w:hAnsi="Calibri" w:cs="Calibri"/>
                <w:b/>
                <w:color w:val="auto"/>
                <w:sz w:val="18"/>
                <w:szCs w:val="18"/>
              </w:rPr>
              <w:t>Mo. P</w:t>
            </w:r>
            <w:r w:rsidR="000E7AAA" w:rsidRPr="00DF4960">
              <w:rPr>
                <w:rFonts w:ascii="Calibri" w:hAnsi="Calibri" w:cs="Calibri"/>
                <w:b/>
                <w:color w:val="auto"/>
                <w:sz w:val="18"/>
                <w:szCs w:val="18"/>
              </w:rPr>
              <w:t>ost-</w:t>
            </w:r>
            <w:r w:rsidRPr="00DF4960">
              <w:rPr>
                <w:rFonts w:ascii="Calibri" w:hAnsi="Calibri" w:cs="Calibri"/>
                <w:b/>
                <w:color w:val="auto"/>
                <w:sz w:val="18"/>
                <w:szCs w:val="18"/>
              </w:rPr>
              <w:t>Sep</w:t>
            </w:r>
            <w:r w:rsidR="000E7AAA" w:rsidRPr="00DF4960">
              <w:rPr>
                <w:rFonts w:ascii="Calibri" w:hAnsi="Calibri" w:cs="Calibri"/>
                <w:b/>
                <w:color w:val="auto"/>
                <w:sz w:val="18"/>
                <w:szCs w:val="18"/>
              </w:rPr>
              <w:t>.</w:t>
            </w:r>
            <w:r w:rsidR="00341008" w:rsidRPr="00DF4960">
              <w:rPr>
                <w:rFonts w:ascii="Calibri" w:hAnsi="Calibri" w:cs="Calibri"/>
                <w:b/>
                <w:color w:val="auto"/>
                <w:sz w:val="18"/>
                <w:szCs w:val="18"/>
              </w:rPr>
              <w:t>*</w:t>
            </w:r>
            <w:r w:rsidRPr="00DF4960">
              <w:rPr>
                <w:rFonts w:ascii="Calibri" w:hAnsi="Calibri" w:cs="Calibri"/>
                <w:b/>
                <w:color w:val="auto"/>
                <w:sz w:val="18"/>
                <w:szCs w:val="18"/>
              </w:rPr>
              <w:t xml:space="preserve">) – All Effective Date </w:t>
            </w:r>
            <w:r w:rsidR="002D08F3" w:rsidRPr="00DF4960">
              <w:rPr>
                <w:rFonts w:ascii="Calibri" w:hAnsi="Calibri" w:cs="Calibri"/>
                <w:b/>
                <w:color w:val="auto"/>
                <w:sz w:val="18"/>
                <w:szCs w:val="18"/>
              </w:rPr>
              <w:t>200</w:t>
            </w:r>
            <w:r w:rsidR="00341008" w:rsidRPr="00DF4960">
              <w:rPr>
                <w:rFonts w:ascii="Calibri" w:hAnsi="Calibri" w:cs="Calibri"/>
                <w:b/>
                <w:color w:val="auto"/>
                <w:sz w:val="18"/>
                <w:szCs w:val="18"/>
              </w:rPr>
              <w:t>70818</w:t>
            </w:r>
          </w:p>
        </w:tc>
      </w:tr>
      <w:tr w:rsidR="002B4E22" w:rsidRPr="00DF4960" w:rsidTr="00311B77">
        <w:trPr>
          <w:trHeight w:val="278"/>
          <w:jc w:val="center"/>
        </w:trPr>
        <w:tc>
          <w:tcPr>
            <w:tcW w:w="2430" w:type="dxa"/>
            <w:tcBorders>
              <w:bottom w:val="single" w:sz="4" w:space="0" w:color="000000" w:themeColor="text1"/>
              <w:right w:val="single" w:sz="4" w:space="0" w:color="auto"/>
            </w:tcBorders>
            <w:shd w:val="clear" w:color="auto" w:fill="D9D9D9" w:themeFill="background1" w:themeFillShade="D9"/>
            <w:vAlign w:val="center"/>
          </w:tcPr>
          <w:p w:rsidR="002B4E22" w:rsidRPr="00DF4960" w:rsidRDefault="002B4E22" w:rsidP="00311B77">
            <w:pPr>
              <w:contextualSpacing/>
              <w:rPr>
                <w:rFonts w:ascii="Calibri" w:hAnsi="Calibri" w:cs="Calibri"/>
                <w:b/>
                <w:color w:val="auto"/>
                <w:sz w:val="18"/>
                <w:szCs w:val="18"/>
              </w:rPr>
            </w:pPr>
            <w:r w:rsidRPr="00DF4960">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DF4960" w:rsidRDefault="002B4E22" w:rsidP="00311B77">
            <w:pPr>
              <w:contextualSpacing/>
              <w:rPr>
                <w:rFonts w:ascii="Calibri" w:hAnsi="Calibri" w:cs="Calibri"/>
                <w:b/>
                <w:color w:val="auto"/>
                <w:sz w:val="18"/>
                <w:szCs w:val="18"/>
              </w:rPr>
            </w:pPr>
            <w:r w:rsidRPr="00DF4960">
              <w:rPr>
                <w:rFonts w:ascii="Calibri" w:hAnsi="Calibri" w:cs="Calibri"/>
                <w:b/>
                <w:color w:val="auto"/>
                <w:sz w:val="18"/>
                <w:szCs w:val="18"/>
              </w:rPr>
              <w:t>Code</w:t>
            </w:r>
          </w:p>
        </w:tc>
        <w:tc>
          <w:tcPr>
            <w:tcW w:w="711"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DF4960" w:rsidRDefault="002B4E22" w:rsidP="00311B77">
            <w:pPr>
              <w:contextualSpacing/>
              <w:rPr>
                <w:rFonts w:ascii="Calibri" w:hAnsi="Calibri" w:cs="Calibri"/>
                <w:b/>
                <w:color w:val="auto"/>
                <w:sz w:val="18"/>
                <w:szCs w:val="18"/>
              </w:rPr>
            </w:pPr>
            <w:r w:rsidRPr="00DF4960">
              <w:rPr>
                <w:rFonts w:ascii="Calibri" w:hAnsi="Calibri" w:cs="Calibri"/>
                <w:b/>
                <w:color w:val="auto"/>
                <w:sz w:val="18"/>
                <w:szCs w:val="18"/>
              </w:rPr>
              <w:t>Rating</w:t>
            </w:r>
          </w:p>
        </w:tc>
        <w:tc>
          <w:tcPr>
            <w:tcW w:w="212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DF4960" w:rsidRDefault="002B4E22" w:rsidP="00311B77">
            <w:pPr>
              <w:contextualSpacing/>
              <w:rPr>
                <w:rFonts w:ascii="Calibri" w:hAnsi="Calibri" w:cs="Calibri"/>
                <w:b/>
                <w:color w:val="auto"/>
                <w:sz w:val="18"/>
                <w:szCs w:val="18"/>
              </w:rPr>
            </w:pPr>
            <w:r w:rsidRPr="00DF4960">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DF4960" w:rsidRDefault="002B4E22" w:rsidP="00311B77">
            <w:pPr>
              <w:contextualSpacing/>
              <w:rPr>
                <w:rFonts w:ascii="Calibri" w:hAnsi="Calibri" w:cs="Calibri"/>
                <w:b/>
                <w:color w:val="auto"/>
                <w:sz w:val="18"/>
                <w:szCs w:val="18"/>
              </w:rPr>
            </w:pPr>
            <w:r w:rsidRPr="00DF4960">
              <w:rPr>
                <w:rFonts w:ascii="Calibri" w:hAnsi="Calibri" w:cs="Calibri"/>
                <w:b/>
                <w:color w:val="auto"/>
                <w:sz w:val="18"/>
                <w:szCs w:val="18"/>
              </w:rPr>
              <w:t>Code</w:t>
            </w:r>
          </w:p>
        </w:tc>
        <w:tc>
          <w:tcPr>
            <w:tcW w:w="900" w:type="dxa"/>
            <w:tcBorders>
              <w:bottom w:val="single" w:sz="4" w:space="0" w:color="000000" w:themeColor="text1"/>
            </w:tcBorders>
            <w:shd w:val="clear" w:color="auto" w:fill="D9D9D9" w:themeFill="background1" w:themeFillShade="D9"/>
            <w:vAlign w:val="center"/>
          </w:tcPr>
          <w:p w:rsidR="002B4E22" w:rsidRPr="00DF4960" w:rsidRDefault="002B4E22" w:rsidP="00311B77">
            <w:pPr>
              <w:contextualSpacing/>
              <w:rPr>
                <w:rFonts w:ascii="Calibri" w:hAnsi="Calibri" w:cs="Calibri"/>
                <w:b/>
                <w:color w:val="auto"/>
                <w:sz w:val="18"/>
                <w:szCs w:val="18"/>
              </w:rPr>
            </w:pPr>
            <w:r w:rsidRPr="00DF4960">
              <w:rPr>
                <w:rFonts w:ascii="Calibri" w:hAnsi="Calibri" w:cs="Calibri"/>
                <w:b/>
                <w:color w:val="auto"/>
                <w:sz w:val="18"/>
                <w:szCs w:val="18"/>
              </w:rPr>
              <w:t>Rating</w:t>
            </w:r>
          </w:p>
        </w:tc>
        <w:tc>
          <w:tcPr>
            <w:tcW w:w="1080" w:type="dxa"/>
            <w:tcBorders>
              <w:bottom w:val="single" w:sz="4" w:space="0" w:color="000000" w:themeColor="text1"/>
            </w:tcBorders>
            <w:shd w:val="clear" w:color="auto" w:fill="D9D9D9" w:themeFill="background1" w:themeFillShade="D9"/>
            <w:vAlign w:val="center"/>
          </w:tcPr>
          <w:p w:rsidR="002B4E22" w:rsidRPr="00DF4960" w:rsidRDefault="002B4E22" w:rsidP="00311B77">
            <w:pPr>
              <w:contextualSpacing/>
              <w:rPr>
                <w:rFonts w:ascii="Calibri" w:hAnsi="Calibri" w:cs="Calibri"/>
                <w:b/>
                <w:color w:val="auto"/>
                <w:sz w:val="18"/>
                <w:szCs w:val="18"/>
              </w:rPr>
            </w:pPr>
            <w:r w:rsidRPr="00DF4960">
              <w:rPr>
                <w:rFonts w:ascii="Calibri" w:hAnsi="Calibri" w:cs="Calibri"/>
                <w:b/>
                <w:color w:val="auto"/>
                <w:sz w:val="18"/>
                <w:szCs w:val="18"/>
              </w:rPr>
              <w:t>Exam</w:t>
            </w:r>
          </w:p>
        </w:tc>
      </w:tr>
      <w:tr w:rsidR="00C03C21" w:rsidRPr="00DF4960" w:rsidTr="00311B77">
        <w:trPr>
          <w:trHeight w:val="287"/>
          <w:jc w:val="center"/>
        </w:trPr>
        <w:tc>
          <w:tcPr>
            <w:tcW w:w="2430" w:type="dxa"/>
            <w:tcBorders>
              <w:right w:val="single" w:sz="4" w:space="0" w:color="auto"/>
            </w:tcBorders>
            <w:shd w:val="clear" w:color="auto" w:fill="FFFFFF" w:themeFill="background1"/>
            <w:vAlign w:val="center"/>
          </w:tcPr>
          <w:p w:rsidR="00BC5860" w:rsidRPr="00DF4960" w:rsidRDefault="00B57256" w:rsidP="00311B77">
            <w:pPr>
              <w:spacing w:line="180" w:lineRule="exact"/>
              <w:contextualSpacing/>
              <w:jc w:val="left"/>
              <w:rPr>
                <w:rFonts w:ascii="Calibri" w:eastAsia="Times New Roman" w:hAnsi="Calibri" w:cs="Calibri"/>
                <w:color w:val="auto"/>
                <w:sz w:val="18"/>
                <w:szCs w:val="18"/>
              </w:rPr>
            </w:pPr>
            <w:r w:rsidRPr="00DF4960">
              <w:rPr>
                <w:rFonts w:ascii="Calibri" w:hAnsi="Calibri" w:cs="Calibri"/>
                <w:color w:val="auto"/>
                <w:sz w:val="18"/>
                <w:szCs w:val="18"/>
              </w:rPr>
              <w:t>Chest Pain with</w:t>
            </w:r>
            <w:r w:rsidR="008C288B" w:rsidRPr="00DF4960">
              <w:rPr>
                <w:rFonts w:ascii="Calibri" w:hAnsi="Calibri" w:cs="Calibri"/>
                <w:color w:val="auto"/>
                <w:sz w:val="18"/>
                <w:szCs w:val="18"/>
              </w:rPr>
              <w:t xml:space="preserve"> EKG Evidence</w:t>
            </w:r>
          </w:p>
        </w:tc>
        <w:tc>
          <w:tcPr>
            <w:tcW w:w="1080" w:type="dxa"/>
            <w:tcBorders>
              <w:left w:val="single" w:sz="4" w:space="0" w:color="auto"/>
            </w:tcBorders>
            <w:shd w:val="clear" w:color="auto" w:fill="FFFFFF" w:themeFill="background1"/>
            <w:vAlign w:val="center"/>
          </w:tcPr>
          <w:p w:rsidR="00BC5860" w:rsidRPr="00DF4960" w:rsidRDefault="008C288B" w:rsidP="00311B77">
            <w:pPr>
              <w:spacing w:line="180" w:lineRule="exact"/>
              <w:contextualSpacing/>
              <w:rPr>
                <w:rFonts w:ascii="Calibri" w:eastAsia="Times New Roman" w:hAnsi="Calibri" w:cs="Calibri"/>
                <w:color w:val="auto"/>
                <w:sz w:val="18"/>
                <w:szCs w:val="18"/>
              </w:rPr>
            </w:pPr>
            <w:r w:rsidRPr="00DF4960">
              <w:rPr>
                <w:rFonts w:ascii="Calibri" w:hAnsi="Calibri" w:cs="Calibri"/>
                <w:color w:val="auto"/>
                <w:sz w:val="18"/>
                <w:szCs w:val="18"/>
              </w:rPr>
              <w:t>7099-7005</w:t>
            </w:r>
          </w:p>
        </w:tc>
        <w:tc>
          <w:tcPr>
            <w:tcW w:w="711" w:type="dxa"/>
            <w:tcBorders>
              <w:right w:val="thinThickThinSmallGap" w:sz="24" w:space="0" w:color="auto"/>
            </w:tcBorders>
            <w:shd w:val="clear" w:color="auto" w:fill="FFFFFF" w:themeFill="background1"/>
            <w:vAlign w:val="center"/>
          </w:tcPr>
          <w:p w:rsidR="00BC5860" w:rsidRPr="00DF4960" w:rsidRDefault="008C288B" w:rsidP="00311B77">
            <w:pPr>
              <w:spacing w:line="180" w:lineRule="exact"/>
              <w:rPr>
                <w:rFonts w:ascii="Calibri" w:eastAsia="Times New Roman" w:hAnsi="Calibri" w:cs="Calibri"/>
                <w:color w:val="auto"/>
                <w:sz w:val="18"/>
                <w:szCs w:val="18"/>
              </w:rPr>
            </w:pPr>
            <w:r w:rsidRPr="00DF4960">
              <w:rPr>
                <w:rFonts w:ascii="Calibri" w:hAnsi="Calibri" w:cs="Calibri"/>
                <w:color w:val="auto"/>
                <w:sz w:val="18"/>
                <w:szCs w:val="18"/>
              </w:rPr>
              <w:t>0</w:t>
            </w:r>
            <w:r w:rsidR="00C03C21" w:rsidRPr="00DF4960">
              <w:rPr>
                <w:rFonts w:ascii="Calibri" w:hAnsi="Calibri" w:cs="Calibri"/>
                <w:color w:val="auto"/>
                <w:sz w:val="18"/>
                <w:szCs w:val="18"/>
              </w:rPr>
              <w:t>%</w:t>
            </w:r>
          </w:p>
        </w:tc>
        <w:tc>
          <w:tcPr>
            <w:tcW w:w="2120" w:type="dxa"/>
            <w:tcBorders>
              <w:left w:val="thinThickThinSmallGap" w:sz="24" w:space="0" w:color="auto"/>
            </w:tcBorders>
            <w:shd w:val="clear" w:color="auto" w:fill="FFFFFF" w:themeFill="background1"/>
            <w:vAlign w:val="center"/>
          </w:tcPr>
          <w:p w:rsidR="00BC5860" w:rsidRPr="00DF4960" w:rsidRDefault="002B0AA7" w:rsidP="00311B77">
            <w:pPr>
              <w:spacing w:line="180" w:lineRule="exact"/>
              <w:contextualSpacing/>
              <w:jc w:val="left"/>
              <w:rPr>
                <w:rFonts w:ascii="Calibri" w:eastAsia="Times New Roman" w:hAnsi="Calibri" w:cs="Calibri"/>
                <w:color w:val="auto"/>
                <w:sz w:val="18"/>
                <w:szCs w:val="18"/>
              </w:rPr>
            </w:pPr>
            <w:r w:rsidRPr="00DF4960">
              <w:rPr>
                <w:rFonts w:ascii="Calibri" w:hAnsi="Calibri" w:cs="Calibri"/>
                <w:color w:val="auto"/>
                <w:sz w:val="18"/>
                <w:szCs w:val="18"/>
              </w:rPr>
              <w:t>Le</w:t>
            </w:r>
            <w:r w:rsidR="00341008" w:rsidRPr="00DF4960">
              <w:rPr>
                <w:rFonts w:ascii="Calibri" w:hAnsi="Calibri" w:cs="Calibri"/>
                <w:color w:val="auto"/>
                <w:sz w:val="18"/>
                <w:szCs w:val="18"/>
              </w:rPr>
              <w:t>f</w:t>
            </w:r>
            <w:r w:rsidRPr="00DF4960">
              <w:rPr>
                <w:rFonts w:ascii="Calibri" w:hAnsi="Calibri" w:cs="Calibri"/>
                <w:color w:val="auto"/>
                <w:sz w:val="18"/>
                <w:szCs w:val="18"/>
              </w:rPr>
              <w:t>t Bundle Branch Block</w:t>
            </w:r>
          </w:p>
        </w:tc>
        <w:tc>
          <w:tcPr>
            <w:tcW w:w="1080" w:type="dxa"/>
            <w:shd w:val="clear" w:color="auto" w:fill="FFFFFF" w:themeFill="background1"/>
            <w:vAlign w:val="center"/>
          </w:tcPr>
          <w:p w:rsidR="00BC5860" w:rsidRPr="00DF4960" w:rsidRDefault="002B0AA7" w:rsidP="00311B77">
            <w:pPr>
              <w:spacing w:line="180" w:lineRule="exact"/>
              <w:contextualSpacing/>
              <w:rPr>
                <w:rFonts w:ascii="Calibri" w:eastAsia="Times New Roman" w:hAnsi="Calibri" w:cs="Calibri"/>
                <w:color w:val="auto"/>
                <w:sz w:val="18"/>
                <w:szCs w:val="18"/>
              </w:rPr>
            </w:pPr>
            <w:r w:rsidRPr="00DF4960">
              <w:rPr>
                <w:rFonts w:ascii="Calibri" w:hAnsi="Calibri" w:cs="Calibri"/>
                <w:color w:val="auto"/>
                <w:sz w:val="18"/>
                <w:szCs w:val="18"/>
              </w:rPr>
              <w:t>7099-7015</w:t>
            </w:r>
          </w:p>
        </w:tc>
        <w:tc>
          <w:tcPr>
            <w:tcW w:w="900" w:type="dxa"/>
            <w:shd w:val="clear" w:color="auto" w:fill="FFFFFF" w:themeFill="background1"/>
            <w:vAlign w:val="center"/>
          </w:tcPr>
          <w:p w:rsidR="00BC5860" w:rsidRPr="00DF4960" w:rsidRDefault="002B0AA7" w:rsidP="00311B77">
            <w:pPr>
              <w:spacing w:line="180" w:lineRule="exact"/>
              <w:contextualSpacing/>
              <w:rPr>
                <w:rFonts w:ascii="Calibri" w:eastAsia="Times New Roman" w:hAnsi="Calibri" w:cs="Calibri"/>
                <w:color w:val="auto"/>
                <w:sz w:val="18"/>
                <w:szCs w:val="18"/>
              </w:rPr>
            </w:pPr>
            <w:r w:rsidRPr="00DF4960">
              <w:rPr>
                <w:rFonts w:ascii="Calibri" w:hAnsi="Calibri" w:cs="Calibri"/>
                <w:color w:val="auto"/>
                <w:sz w:val="18"/>
                <w:szCs w:val="18"/>
              </w:rPr>
              <w:t>0</w:t>
            </w:r>
            <w:r w:rsidR="00C03C21" w:rsidRPr="00DF4960">
              <w:rPr>
                <w:rFonts w:ascii="Calibri" w:hAnsi="Calibri" w:cs="Calibri"/>
                <w:color w:val="auto"/>
                <w:sz w:val="18"/>
                <w:szCs w:val="18"/>
              </w:rPr>
              <w:t>%</w:t>
            </w:r>
          </w:p>
        </w:tc>
        <w:tc>
          <w:tcPr>
            <w:tcW w:w="1080" w:type="dxa"/>
            <w:shd w:val="clear" w:color="auto" w:fill="FFFFFF" w:themeFill="background1"/>
            <w:vAlign w:val="center"/>
          </w:tcPr>
          <w:p w:rsidR="00BC5860" w:rsidRPr="00DF4960" w:rsidRDefault="000E7AAA" w:rsidP="00311B77">
            <w:pPr>
              <w:spacing w:line="180" w:lineRule="exact"/>
              <w:contextualSpacing/>
              <w:rPr>
                <w:rFonts w:ascii="Calibri" w:eastAsia="Times New Roman" w:hAnsi="Calibri" w:cs="Calibri"/>
                <w:color w:val="auto"/>
                <w:sz w:val="18"/>
                <w:szCs w:val="18"/>
              </w:rPr>
            </w:pPr>
            <w:r w:rsidRPr="00DF4960">
              <w:rPr>
                <w:rFonts w:ascii="Calibri" w:hAnsi="Calibri" w:cs="Calibri"/>
                <w:color w:val="auto"/>
                <w:sz w:val="18"/>
                <w:szCs w:val="18"/>
              </w:rPr>
              <w:t>* see note</w:t>
            </w:r>
          </w:p>
        </w:tc>
      </w:tr>
      <w:tr w:rsidR="002B0AA7" w:rsidRPr="00DF4960" w:rsidTr="00311B77">
        <w:trPr>
          <w:trHeight w:val="287"/>
          <w:jc w:val="center"/>
        </w:trPr>
        <w:tc>
          <w:tcPr>
            <w:tcW w:w="2430" w:type="dxa"/>
            <w:tcBorders>
              <w:right w:val="single" w:sz="4" w:space="0" w:color="auto"/>
            </w:tcBorders>
            <w:shd w:val="clear" w:color="auto" w:fill="FFFFFF" w:themeFill="background1"/>
            <w:vAlign w:val="center"/>
          </w:tcPr>
          <w:p w:rsidR="002B0AA7" w:rsidRPr="00DF4960" w:rsidRDefault="002B0AA7" w:rsidP="00311B77">
            <w:pPr>
              <w:spacing w:line="180" w:lineRule="exact"/>
              <w:contextualSpacing/>
              <w:jc w:val="left"/>
              <w:rPr>
                <w:rFonts w:ascii="Calibri" w:eastAsia="Times New Roman" w:hAnsi="Calibri" w:cs="Calibri"/>
                <w:color w:val="auto"/>
                <w:sz w:val="18"/>
                <w:szCs w:val="18"/>
              </w:rPr>
            </w:pPr>
            <w:r w:rsidRPr="00DF4960">
              <w:rPr>
                <w:rFonts w:ascii="Calibri" w:hAnsi="Calibri" w:cs="Calibri"/>
                <w:color w:val="auto"/>
                <w:sz w:val="18"/>
                <w:szCs w:val="18"/>
              </w:rPr>
              <w:t>Asthma</w:t>
            </w:r>
          </w:p>
        </w:tc>
        <w:tc>
          <w:tcPr>
            <w:tcW w:w="1080" w:type="dxa"/>
            <w:tcBorders>
              <w:left w:val="single" w:sz="4" w:space="0" w:color="auto"/>
            </w:tcBorders>
            <w:shd w:val="clear" w:color="auto" w:fill="FFFFFF" w:themeFill="background1"/>
            <w:vAlign w:val="center"/>
          </w:tcPr>
          <w:p w:rsidR="002B0AA7" w:rsidRPr="00DF4960" w:rsidRDefault="002B0AA7" w:rsidP="00311B77">
            <w:pPr>
              <w:spacing w:line="180" w:lineRule="exact"/>
              <w:contextualSpacing/>
              <w:rPr>
                <w:rFonts w:ascii="Calibri" w:eastAsia="Times New Roman" w:hAnsi="Calibri" w:cs="Calibri"/>
                <w:color w:val="auto"/>
                <w:sz w:val="18"/>
                <w:szCs w:val="18"/>
              </w:rPr>
            </w:pPr>
            <w:r w:rsidRPr="00DF4960">
              <w:rPr>
                <w:rFonts w:ascii="Calibri" w:hAnsi="Calibri" w:cs="Calibri"/>
                <w:color w:val="auto"/>
                <w:sz w:val="18"/>
                <w:szCs w:val="18"/>
              </w:rPr>
              <w:t>6602</w:t>
            </w:r>
          </w:p>
        </w:tc>
        <w:tc>
          <w:tcPr>
            <w:tcW w:w="711" w:type="dxa"/>
            <w:tcBorders>
              <w:right w:val="thinThickThinSmallGap" w:sz="24" w:space="0" w:color="auto"/>
            </w:tcBorders>
            <w:shd w:val="clear" w:color="auto" w:fill="FFFFFF" w:themeFill="background1"/>
            <w:vAlign w:val="center"/>
          </w:tcPr>
          <w:p w:rsidR="002B0AA7" w:rsidRPr="00DF4960" w:rsidRDefault="002B0AA7" w:rsidP="00311B77">
            <w:pPr>
              <w:spacing w:line="180" w:lineRule="exact"/>
              <w:rPr>
                <w:rFonts w:ascii="Calibri" w:eastAsia="Times New Roman" w:hAnsi="Calibri" w:cs="Calibri"/>
                <w:color w:val="auto"/>
                <w:sz w:val="18"/>
                <w:szCs w:val="18"/>
              </w:rPr>
            </w:pPr>
            <w:r w:rsidRPr="00DF4960">
              <w:rPr>
                <w:rFonts w:ascii="Calibri" w:hAnsi="Calibri" w:cs="Calibri"/>
                <w:color w:val="auto"/>
                <w:sz w:val="18"/>
                <w:szCs w:val="18"/>
              </w:rPr>
              <w:t>0%</w:t>
            </w:r>
          </w:p>
        </w:tc>
        <w:tc>
          <w:tcPr>
            <w:tcW w:w="2120" w:type="dxa"/>
            <w:vMerge w:val="restart"/>
            <w:tcBorders>
              <w:left w:val="thinThickThinSmallGap" w:sz="24" w:space="0" w:color="auto"/>
              <w:right w:val="single" w:sz="4" w:space="0" w:color="auto"/>
            </w:tcBorders>
            <w:shd w:val="clear" w:color="auto" w:fill="FFFFFF" w:themeFill="background1"/>
            <w:vAlign w:val="center"/>
          </w:tcPr>
          <w:p w:rsidR="002B0AA7" w:rsidRPr="00DF4960" w:rsidRDefault="002B0AA7" w:rsidP="00311B77">
            <w:pPr>
              <w:spacing w:line="180" w:lineRule="exact"/>
              <w:contextualSpacing/>
              <w:jc w:val="left"/>
              <w:rPr>
                <w:rFonts w:ascii="Calibri" w:eastAsia="Times New Roman" w:hAnsi="Calibri" w:cs="Calibri"/>
                <w:color w:val="auto"/>
                <w:sz w:val="18"/>
                <w:szCs w:val="18"/>
              </w:rPr>
            </w:pPr>
            <w:r w:rsidRPr="00DF4960">
              <w:rPr>
                <w:rFonts w:ascii="Calibri" w:eastAsia="Times New Roman" w:hAnsi="Calibri" w:cs="Calibri"/>
                <w:color w:val="auto"/>
                <w:sz w:val="18"/>
                <w:szCs w:val="18"/>
              </w:rPr>
              <w:t xml:space="preserve">OSA </w:t>
            </w:r>
            <w:r w:rsidR="00727715" w:rsidRPr="00DF4960">
              <w:rPr>
                <w:rFonts w:ascii="Calibri" w:eastAsia="Times New Roman" w:hAnsi="Calibri" w:cs="Calibri"/>
                <w:color w:val="auto"/>
                <w:sz w:val="18"/>
                <w:szCs w:val="18"/>
              </w:rPr>
              <w:t>and</w:t>
            </w:r>
            <w:r w:rsidRPr="00DF4960">
              <w:rPr>
                <w:rFonts w:ascii="Calibri" w:eastAsia="Times New Roman" w:hAnsi="Calibri" w:cs="Calibri"/>
                <w:color w:val="auto"/>
                <w:sz w:val="18"/>
                <w:szCs w:val="18"/>
              </w:rPr>
              <w:t xml:space="preserve"> Asthma</w:t>
            </w:r>
          </w:p>
        </w:tc>
        <w:tc>
          <w:tcPr>
            <w:tcW w:w="1080" w:type="dxa"/>
            <w:vMerge w:val="restart"/>
            <w:tcBorders>
              <w:left w:val="single" w:sz="4" w:space="0" w:color="auto"/>
            </w:tcBorders>
            <w:shd w:val="clear" w:color="auto" w:fill="FFFFFF" w:themeFill="background1"/>
            <w:vAlign w:val="center"/>
          </w:tcPr>
          <w:p w:rsidR="002B0AA7" w:rsidRPr="00DF4960" w:rsidRDefault="002B0AA7" w:rsidP="00311B77">
            <w:pPr>
              <w:spacing w:line="180" w:lineRule="exact"/>
              <w:contextualSpacing/>
              <w:rPr>
                <w:rFonts w:ascii="Calibri" w:eastAsia="Times New Roman" w:hAnsi="Calibri" w:cs="Calibri"/>
                <w:color w:val="auto"/>
                <w:sz w:val="18"/>
                <w:szCs w:val="18"/>
              </w:rPr>
            </w:pPr>
            <w:r w:rsidRPr="00DF4960">
              <w:rPr>
                <w:rFonts w:ascii="Calibri" w:eastAsia="Times New Roman" w:hAnsi="Calibri" w:cs="Calibri"/>
                <w:color w:val="auto"/>
                <w:sz w:val="18"/>
                <w:szCs w:val="18"/>
              </w:rPr>
              <w:t>6602-6847</w:t>
            </w:r>
          </w:p>
        </w:tc>
        <w:tc>
          <w:tcPr>
            <w:tcW w:w="900" w:type="dxa"/>
            <w:vMerge w:val="restart"/>
            <w:shd w:val="clear" w:color="auto" w:fill="FFFFFF" w:themeFill="background1"/>
            <w:vAlign w:val="center"/>
          </w:tcPr>
          <w:p w:rsidR="002B0AA7" w:rsidRPr="00DF4960" w:rsidRDefault="002B0AA7" w:rsidP="00311B77">
            <w:pPr>
              <w:spacing w:line="180" w:lineRule="exact"/>
              <w:contextualSpacing/>
              <w:rPr>
                <w:rFonts w:ascii="Calibri" w:eastAsia="Times New Roman" w:hAnsi="Calibri" w:cs="Calibri"/>
                <w:color w:val="auto"/>
                <w:sz w:val="18"/>
                <w:szCs w:val="18"/>
              </w:rPr>
            </w:pPr>
            <w:r w:rsidRPr="00DF4960">
              <w:rPr>
                <w:rFonts w:ascii="Calibri" w:eastAsia="Times New Roman" w:hAnsi="Calibri" w:cs="Calibri"/>
                <w:color w:val="auto"/>
                <w:sz w:val="18"/>
                <w:szCs w:val="18"/>
              </w:rPr>
              <w:t>50%</w:t>
            </w:r>
          </w:p>
        </w:tc>
        <w:tc>
          <w:tcPr>
            <w:tcW w:w="1080" w:type="dxa"/>
            <w:vMerge w:val="restart"/>
            <w:shd w:val="clear" w:color="auto" w:fill="FFFFFF" w:themeFill="background1"/>
            <w:vAlign w:val="center"/>
          </w:tcPr>
          <w:p w:rsidR="002B0AA7" w:rsidRPr="00DF4960" w:rsidRDefault="000E7AAA" w:rsidP="00311B77">
            <w:pPr>
              <w:spacing w:line="180" w:lineRule="exact"/>
              <w:contextualSpacing/>
              <w:rPr>
                <w:rFonts w:ascii="Calibri" w:eastAsia="Times New Roman" w:hAnsi="Calibri" w:cs="Calibri"/>
                <w:color w:val="auto"/>
                <w:sz w:val="18"/>
                <w:szCs w:val="18"/>
              </w:rPr>
            </w:pPr>
            <w:r w:rsidRPr="00DF4960">
              <w:rPr>
                <w:rFonts w:ascii="Calibri" w:hAnsi="Calibri" w:cs="Calibri"/>
                <w:color w:val="auto"/>
                <w:sz w:val="18"/>
                <w:szCs w:val="18"/>
              </w:rPr>
              <w:t>* see note</w:t>
            </w:r>
          </w:p>
        </w:tc>
      </w:tr>
      <w:tr w:rsidR="002B0AA7" w:rsidRPr="00DF4960" w:rsidTr="00311B77">
        <w:trPr>
          <w:trHeight w:val="287"/>
          <w:jc w:val="center"/>
        </w:trPr>
        <w:tc>
          <w:tcPr>
            <w:tcW w:w="2430" w:type="dxa"/>
            <w:tcBorders>
              <w:right w:val="single" w:sz="4" w:space="0" w:color="auto"/>
            </w:tcBorders>
            <w:shd w:val="clear" w:color="auto" w:fill="FFFFFF" w:themeFill="background1"/>
            <w:vAlign w:val="center"/>
          </w:tcPr>
          <w:p w:rsidR="002B0AA7" w:rsidRPr="00DF4960" w:rsidRDefault="002B0AA7" w:rsidP="00311B77">
            <w:pPr>
              <w:spacing w:line="180" w:lineRule="exact"/>
              <w:contextualSpacing/>
              <w:jc w:val="left"/>
              <w:rPr>
                <w:rFonts w:ascii="Calibri" w:eastAsia="Times New Roman" w:hAnsi="Calibri" w:cs="Calibri"/>
                <w:color w:val="auto"/>
                <w:sz w:val="18"/>
                <w:szCs w:val="18"/>
              </w:rPr>
            </w:pPr>
            <w:r w:rsidRPr="00DF4960">
              <w:rPr>
                <w:rFonts w:ascii="Calibri" w:eastAsia="Times New Roman" w:hAnsi="Calibri" w:cs="Calibri"/>
                <w:color w:val="auto"/>
                <w:sz w:val="18"/>
                <w:szCs w:val="18"/>
              </w:rPr>
              <w:t>OSA</w:t>
            </w:r>
          </w:p>
        </w:tc>
        <w:tc>
          <w:tcPr>
            <w:tcW w:w="1791" w:type="dxa"/>
            <w:gridSpan w:val="2"/>
            <w:tcBorders>
              <w:left w:val="single" w:sz="4" w:space="0" w:color="auto"/>
              <w:right w:val="thinThickThinSmallGap" w:sz="24" w:space="0" w:color="auto"/>
            </w:tcBorders>
            <w:shd w:val="clear" w:color="auto" w:fill="FFFFFF" w:themeFill="background1"/>
            <w:vAlign w:val="center"/>
          </w:tcPr>
          <w:p w:rsidR="002B0AA7" w:rsidRPr="00DF4960" w:rsidRDefault="002B0AA7" w:rsidP="00311B77">
            <w:pPr>
              <w:spacing w:line="180" w:lineRule="exact"/>
              <w:contextualSpacing/>
              <w:rPr>
                <w:rFonts w:ascii="Calibri" w:eastAsia="Times New Roman" w:hAnsi="Calibri" w:cs="Calibri"/>
                <w:color w:val="auto"/>
                <w:sz w:val="18"/>
                <w:szCs w:val="18"/>
              </w:rPr>
            </w:pPr>
            <w:r w:rsidRPr="00DF4960">
              <w:rPr>
                <w:rFonts w:ascii="Calibri" w:hAnsi="Calibri" w:cs="Calibri"/>
                <w:color w:val="auto"/>
                <w:sz w:val="18"/>
                <w:szCs w:val="18"/>
              </w:rPr>
              <w:t>Not Unfitting</w:t>
            </w:r>
          </w:p>
        </w:tc>
        <w:tc>
          <w:tcPr>
            <w:tcW w:w="2120" w:type="dxa"/>
            <w:vMerge/>
            <w:tcBorders>
              <w:left w:val="thinThickThinSmallGap" w:sz="24" w:space="0" w:color="auto"/>
              <w:right w:val="single" w:sz="4" w:space="0" w:color="auto"/>
            </w:tcBorders>
            <w:shd w:val="clear" w:color="auto" w:fill="FFFFFF" w:themeFill="background1"/>
            <w:vAlign w:val="center"/>
          </w:tcPr>
          <w:p w:rsidR="002B0AA7" w:rsidRPr="00DF4960" w:rsidRDefault="002B0AA7" w:rsidP="00311B77">
            <w:pPr>
              <w:spacing w:line="180" w:lineRule="exact"/>
              <w:contextualSpacing/>
              <w:jc w:val="left"/>
              <w:rPr>
                <w:rFonts w:ascii="Calibri" w:eastAsia="Times New Roman" w:hAnsi="Calibri" w:cs="Calibri"/>
                <w:color w:val="auto"/>
                <w:sz w:val="18"/>
                <w:szCs w:val="18"/>
              </w:rPr>
            </w:pPr>
          </w:p>
        </w:tc>
        <w:tc>
          <w:tcPr>
            <w:tcW w:w="1080" w:type="dxa"/>
            <w:vMerge/>
            <w:tcBorders>
              <w:left w:val="single" w:sz="4" w:space="0" w:color="auto"/>
            </w:tcBorders>
            <w:shd w:val="clear" w:color="auto" w:fill="FFFFFF" w:themeFill="background1"/>
            <w:vAlign w:val="center"/>
          </w:tcPr>
          <w:p w:rsidR="002B0AA7" w:rsidRPr="00DF4960" w:rsidRDefault="002B0AA7" w:rsidP="00311B77">
            <w:pPr>
              <w:spacing w:line="180" w:lineRule="exact"/>
              <w:contextualSpacing/>
              <w:rPr>
                <w:rFonts w:ascii="Calibri" w:eastAsia="Times New Roman" w:hAnsi="Calibri" w:cs="Calibri"/>
                <w:color w:val="auto"/>
                <w:sz w:val="18"/>
                <w:szCs w:val="18"/>
              </w:rPr>
            </w:pPr>
          </w:p>
        </w:tc>
        <w:tc>
          <w:tcPr>
            <w:tcW w:w="900" w:type="dxa"/>
            <w:vMerge/>
            <w:shd w:val="clear" w:color="auto" w:fill="FFFFFF" w:themeFill="background1"/>
            <w:vAlign w:val="center"/>
          </w:tcPr>
          <w:p w:rsidR="002B0AA7" w:rsidRPr="00DF4960" w:rsidRDefault="002B0AA7" w:rsidP="00311B77">
            <w:pPr>
              <w:spacing w:line="180" w:lineRule="exact"/>
              <w:contextualSpacing/>
              <w:rPr>
                <w:rFonts w:ascii="Calibri" w:eastAsia="Times New Roman" w:hAnsi="Calibri" w:cs="Calibri"/>
                <w:color w:val="auto"/>
                <w:sz w:val="18"/>
                <w:szCs w:val="18"/>
              </w:rPr>
            </w:pPr>
          </w:p>
        </w:tc>
        <w:tc>
          <w:tcPr>
            <w:tcW w:w="1080" w:type="dxa"/>
            <w:vMerge/>
            <w:shd w:val="clear" w:color="auto" w:fill="FFFFFF" w:themeFill="background1"/>
            <w:vAlign w:val="center"/>
          </w:tcPr>
          <w:p w:rsidR="002B0AA7" w:rsidRPr="00DF4960" w:rsidRDefault="002B0AA7" w:rsidP="00311B77">
            <w:pPr>
              <w:spacing w:line="180" w:lineRule="exact"/>
              <w:contextualSpacing/>
              <w:rPr>
                <w:rFonts w:ascii="Calibri" w:eastAsia="Times New Roman" w:hAnsi="Calibri" w:cs="Calibri"/>
                <w:color w:val="auto"/>
                <w:sz w:val="18"/>
                <w:szCs w:val="18"/>
              </w:rPr>
            </w:pPr>
          </w:p>
        </w:tc>
      </w:tr>
      <w:tr w:rsidR="002B0AA7" w:rsidRPr="00DF4960" w:rsidTr="00311B77">
        <w:trPr>
          <w:trHeight w:val="284"/>
          <w:jc w:val="center"/>
        </w:trPr>
        <w:tc>
          <w:tcPr>
            <w:tcW w:w="4221" w:type="dxa"/>
            <w:gridSpan w:val="3"/>
            <w:tcBorders>
              <w:right w:val="thinThickThinSmallGap" w:sz="24" w:space="0" w:color="auto"/>
            </w:tcBorders>
            <w:shd w:val="clear" w:color="auto" w:fill="FFFFFF" w:themeFill="background1"/>
            <w:vAlign w:val="center"/>
          </w:tcPr>
          <w:p w:rsidR="002B0AA7" w:rsidRPr="00DF4960" w:rsidRDefault="002B0AA7" w:rsidP="00311B77">
            <w:pPr>
              <w:spacing w:line="180" w:lineRule="exact"/>
              <w:contextualSpacing/>
              <w:rPr>
                <w:rFonts w:ascii="Calibri" w:eastAsia="Times New Roman" w:hAnsi="Calibri" w:cs="Calibri"/>
                <w:color w:val="auto"/>
                <w:sz w:val="18"/>
                <w:szCs w:val="18"/>
              </w:rPr>
            </w:pPr>
            <w:r w:rsidRPr="00DF4960">
              <w:rPr>
                <w:rFonts w:ascii="Calibri" w:hAnsi="Calibri" w:cs="Calibri"/>
                <w:color w:val="auto"/>
                <w:sz w:val="18"/>
                <w:szCs w:val="18"/>
              </w:rPr>
              <w:t>↓No Additional MEB/PEB Entries↓</w:t>
            </w:r>
          </w:p>
        </w:tc>
        <w:tc>
          <w:tcPr>
            <w:tcW w:w="4100" w:type="dxa"/>
            <w:gridSpan w:val="3"/>
            <w:tcBorders>
              <w:left w:val="thinThickThinSmallGap" w:sz="24" w:space="0" w:color="auto"/>
            </w:tcBorders>
            <w:shd w:val="clear" w:color="auto" w:fill="FFFFFF" w:themeFill="background1"/>
            <w:vAlign w:val="center"/>
          </w:tcPr>
          <w:p w:rsidR="002B0AA7" w:rsidRPr="00DF4960" w:rsidRDefault="00581060" w:rsidP="00311B77">
            <w:pPr>
              <w:spacing w:line="180" w:lineRule="exact"/>
              <w:contextualSpacing/>
              <w:rPr>
                <w:rFonts w:ascii="Calibri" w:eastAsia="Times New Roman" w:hAnsi="Calibri" w:cs="Calibri"/>
                <w:color w:val="auto"/>
                <w:sz w:val="18"/>
                <w:szCs w:val="18"/>
              </w:rPr>
            </w:pPr>
            <w:r>
              <w:rPr>
                <w:rFonts w:ascii="Calibri" w:hAnsi="Calibri" w:cs="Calibri"/>
                <w:color w:val="auto"/>
                <w:sz w:val="18"/>
                <w:szCs w:val="18"/>
              </w:rPr>
              <w:t>0% x 5/Not Service-</w:t>
            </w:r>
            <w:r w:rsidR="002B0AA7" w:rsidRPr="00DF4960">
              <w:rPr>
                <w:rFonts w:ascii="Calibri" w:hAnsi="Calibri" w:cs="Calibri"/>
                <w:color w:val="auto"/>
                <w:sz w:val="18"/>
                <w:szCs w:val="18"/>
              </w:rPr>
              <w:t xml:space="preserve">Connected x </w:t>
            </w:r>
            <w:r w:rsidR="00D343BE" w:rsidRPr="00DF4960">
              <w:rPr>
                <w:rFonts w:ascii="Calibri" w:hAnsi="Calibri" w:cs="Calibri"/>
                <w:color w:val="auto"/>
                <w:sz w:val="18"/>
                <w:szCs w:val="18"/>
              </w:rPr>
              <w:t>7</w:t>
            </w:r>
          </w:p>
        </w:tc>
        <w:tc>
          <w:tcPr>
            <w:tcW w:w="1080" w:type="dxa"/>
            <w:shd w:val="clear" w:color="auto" w:fill="FFFFFF" w:themeFill="background1"/>
            <w:vAlign w:val="center"/>
          </w:tcPr>
          <w:p w:rsidR="002B0AA7" w:rsidRPr="00DF4960" w:rsidRDefault="000E7AAA" w:rsidP="00311B77">
            <w:pPr>
              <w:spacing w:line="180" w:lineRule="exact"/>
              <w:contextualSpacing/>
              <w:rPr>
                <w:rFonts w:ascii="Calibri" w:eastAsia="Times New Roman" w:hAnsi="Calibri" w:cs="Calibri"/>
                <w:color w:val="auto"/>
                <w:sz w:val="18"/>
                <w:szCs w:val="18"/>
              </w:rPr>
            </w:pPr>
            <w:r w:rsidRPr="00DF4960">
              <w:rPr>
                <w:rFonts w:ascii="Calibri" w:hAnsi="Calibri" w:cs="Calibri"/>
                <w:color w:val="auto"/>
                <w:sz w:val="18"/>
                <w:szCs w:val="18"/>
              </w:rPr>
              <w:t>* see note</w:t>
            </w:r>
          </w:p>
        </w:tc>
      </w:tr>
      <w:tr w:rsidR="007A65A9" w:rsidRPr="00DF4960" w:rsidTr="00311B77">
        <w:trPr>
          <w:trHeight w:val="242"/>
          <w:jc w:val="center"/>
        </w:trPr>
        <w:tc>
          <w:tcPr>
            <w:tcW w:w="4221" w:type="dxa"/>
            <w:gridSpan w:val="3"/>
            <w:tcBorders>
              <w:right w:val="thinThickThinSmallGap" w:sz="24" w:space="0" w:color="auto"/>
            </w:tcBorders>
            <w:shd w:val="clear" w:color="auto" w:fill="D9D9D9" w:themeFill="background1" w:themeFillShade="D9"/>
            <w:vAlign w:val="center"/>
          </w:tcPr>
          <w:p w:rsidR="007A65A9" w:rsidRPr="00DF4960" w:rsidRDefault="007A65A9" w:rsidP="00311B77">
            <w:pPr>
              <w:contextualSpacing/>
              <w:rPr>
                <w:rFonts w:ascii="Calibri" w:hAnsi="Calibri" w:cs="Calibri"/>
                <w:b/>
                <w:color w:val="auto"/>
                <w:sz w:val="18"/>
                <w:szCs w:val="18"/>
              </w:rPr>
            </w:pPr>
            <w:r w:rsidRPr="00DF4960">
              <w:rPr>
                <w:rFonts w:ascii="Calibri" w:hAnsi="Calibri" w:cs="Calibri"/>
                <w:b/>
                <w:color w:val="auto"/>
                <w:sz w:val="18"/>
                <w:szCs w:val="18"/>
              </w:rPr>
              <w:t xml:space="preserve">Combined: </w:t>
            </w:r>
            <w:r w:rsidR="006458FD" w:rsidRPr="00DF4960">
              <w:rPr>
                <w:rFonts w:ascii="Calibri" w:hAnsi="Calibri" w:cs="Calibri"/>
                <w:b/>
                <w:color w:val="auto"/>
                <w:sz w:val="18"/>
                <w:szCs w:val="18"/>
              </w:rPr>
              <w:t xml:space="preserve"> </w:t>
            </w:r>
            <w:r w:rsidR="002B0AA7" w:rsidRPr="00DF4960">
              <w:rPr>
                <w:rFonts w:ascii="Calibri" w:hAnsi="Calibri" w:cs="Calibri"/>
                <w:b/>
                <w:color w:val="auto"/>
                <w:sz w:val="18"/>
                <w:szCs w:val="18"/>
              </w:rPr>
              <w:t>0</w:t>
            </w:r>
            <w:r w:rsidRPr="00DF4960">
              <w:rPr>
                <w:rFonts w:ascii="Calibri" w:hAnsi="Calibri" w:cs="Calibri"/>
                <w:b/>
                <w:color w:val="auto"/>
                <w:sz w:val="18"/>
                <w:szCs w:val="18"/>
              </w:rPr>
              <w:t>%</w:t>
            </w:r>
          </w:p>
        </w:tc>
        <w:tc>
          <w:tcPr>
            <w:tcW w:w="5180" w:type="dxa"/>
            <w:gridSpan w:val="4"/>
            <w:tcBorders>
              <w:left w:val="thinThickThinSmallGap" w:sz="24" w:space="0" w:color="auto"/>
            </w:tcBorders>
            <w:shd w:val="clear" w:color="auto" w:fill="D9D9D9" w:themeFill="background1" w:themeFillShade="D9"/>
            <w:vAlign w:val="center"/>
          </w:tcPr>
          <w:p w:rsidR="007A65A9" w:rsidRPr="00DF4960" w:rsidRDefault="007A65A9" w:rsidP="00311B77">
            <w:pPr>
              <w:contextualSpacing/>
              <w:rPr>
                <w:rFonts w:ascii="Calibri" w:hAnsi="Calibri" w:cs="Calibri"/>
                <w:b/>
                <w:color w:val="auto"/>
                <w:sz w:val="18"/>
                <w:szCs w:val="18"/>
              </w:rPr>
            </w:pPr>
            <w:r w:rsidRPr="00DF4960">
              <w:rPr>
                <w:rFonts w:ascii="Calibri" w:hAnsi="Calibri" w:cs="Calibri"/>
                <w:b/>
                <w:color w:val="auto"/>
                <w:sz w:val="18"/>
                <w:szCs w:val="18"/>
              </w:rPr>
              <w:t xml:space="preserve">Combined:  </w:t>
            </w:r>
            <w:r w:rsidR="002B0AA7" w:rsidRPr="00DF4960">
              <w:rPr>
                <w:rFonts w:ascii="Calibri" w:hAnsi="Calibri" w:cs="Calibri"/>
                <w:b/>
                <w:color w:val="auto"/>
                <w:sz w:val="18"/>
                <w:szCs w:val="18"/>
              </w:rPr>
              <w:t>5</w:t>
            </w:r>
            <w:r w:rsidR="006F0F9C" w:rsidRPr="00DF4960">
              <w:rPr>
                <w:rFonts w:ascii="Calibri" w:hAnsi="Calibri" w:cs="Calibri"/>
                <w:b/>
                <w:color w:val="auto"/>
                <w:sz w:val="18"/>
                <w:szCs w:val="18"/>
              </w:rPr>
              <w:t>0</w:t>
            </w:r>
            <w:r w:rsidRPr="00DF4960">
              <w:rPr>
                <w:rFonts w:ascii="Calibri" w:hAnsi="Calibri" w:cs="Calibri"/>
                <w:b/>
                <w:color w:val="auto"/>
                <w:sz w:val="18"/>
                <w:szCs w:val="18"/>
              </w:rPr>
              <w:t>%</w:t>
            </w:r>
          </w:p>
        </w:tc>
      </w:tr>
    </w:tbl>
    <w:p w:rsidR="00A97CD9" w:rsidRPr="00DF4960" w:rsidRDefault="00D343BE" w:rsidP="00DF4960">
      <w:pPr>
        <w:tabs>
          <w:tab w:val="left" w:pos="288"/>
          <w:tab w:val="left" w:pos="4752"/>
        </w:tabs>
        <w:spacing w:line="200" w:lineRule="exact"/>
        <w:jc w:val="both"/>
        <w:rPr>
          <w:color w:val="auto"/>
          <w:sz w:val="18"/>
          <w:szCs w:val="18"/>
        </w:rPr>
      </w:pPr>
      <w:r w:rsidRPr="00DF4960">
        <w:rPr>
          <w:color w:val="auto"/>
          <w:sz w:val="18"/>
          <w:szCs w:val="18"/>
        </w:rPr>
        <w:t>*</w:t>
      </w:r>
      <w:r w:rsidR="00380A9A" w:rsidRPr="00DF4960">
        <w:rPr>
          <w:color w:val="auto"/>
          <w:sz w:val="18"/>
          <w:szCs w:val="18"/>
        </w:rPr>
        <w:t xml:space="preserve"> VA exam</w:t>
      </w:r>
      <w:r w:rsidR="00245447" w:rsidRPr="00DF4960">
        <w:rPr>
          <w:color w:val="auto"/>
          <w:sz w:val="18"/>
          <w:szCs w:val="18"/>
        </w:rPr>
        <w:t>(s)</w:t>
      </w:r>
      <w:r w:rsidR="00380A9A" w:rsidRPr="00DF4960">
        <w:rPr>
          <w:color w:val="auto"/>
          <w:sz w:val="18"/>
          <w:szCs w:val="18"/>
        </w:rPr>
        <w:t xml:space="preserve"> of 20070613 and clarification exam of</w:t>
      </w:r>
      <w:r w:rsidR="00380A9A" w:rsidRPr="004C1D40">
        <w:rPr>
          <w:color w:val="auto"/>
          <w:sz w:val="18"/>
          <w:szCs w:val="18"/>
        </w:rPr>
        <w:t xml:space="preserve"> 2007</w:t>
      </w:r>
      <w:r w:rsidR="00245447" w:rsidRPr="004C1D40">
        <w:rPr>
          <w:color w:val="auto"/>
          <w:sz w:val="18"/>
          <w:szCs w:val="18"/>
        </w:rPr>
        <w:t>0904 were not in evidence or available (see analysis)</w:t>
      </w:r>
      <w:r w:rsidR="00DF4960">
        <w:rPr>
          <w:color w:val="auto"/>
          <w:sz w:val="18"/>
          <w:szCs w:val="18"/>
        </w:rPr>
        <w:t xml:space="preserve">.  </w:t>
      </w:r>
      <w:r w:rsidR="0071254B" w:rsidRPr="00DF4960">
        <w:rPr>
          <w:color w:val="auto"/>
          <w:sz w:val="18"/>
          <w:szCs w:val="18"/>
        </w:rPr>
        <w:t xml:space="preserve">Two </w:t>
      </w:r>
      <w:r w:rsidR="00341008" w:rsidRPr="00DF4960">
        <w:rPr>
          <w:color w:val="auto"/>
          <w:sz w:val="18"/>
          <w:szCs w:val="18"/>
        </w:rPr>
        <w:t xml:space="preserve">C&amp;P Exams </w:t>
      </w:r>
      <w:r w:rsidR="0071254B" w:rsidRPr="00DF4960">
        <w:rPr>
          <w:color w:val="auto"/>
          <w:sz w:val="18"/>
          <w:szCs w:val="18"/>
        </w:rPr>
        <w:t>(General dated 2007</w:t>
      </w:r>
      <w:r w:rsidR="00AF46A2">
        <w:rPr>
          <w:color w:val="auto"/>
          <w:sz w:val="18"/>
          <w:szCs w:val="18"/>
        </w:rPr>
        <w:t>0613</w:t>
      </w:r>
      <w:r w:rsidR="0071254B" w:rsidRPr="00DF4960">
        <w:rPr>
          <w:color w:val="auto"/>
          <w:sz w:val="18"/>
          <w:szCs w:val="18"/>
        </w:rPr>
        <w:t xml:space="preserve"> and </w:t>
      </w:r>
      <w:r w:rsidR="00AF46A2">
        <w:rPr>
          <w:color w:val="auto"/>
          <w:sz w:val="18"/>
          <w:szCs w:val="18"/>
        </w:rPr>
        <w:t xml:space="preserve">an </w:t>
      </w:r>
      <w:r w:rsidR="00992944" w:rsidRPr="00DF4960">
        <w:rPr>
          <w:color w:val="auto"/>
          <w:sz w:val="18"/>
          <w:szCs w:val="18"/>
        </w:rPr>
        <w:t xml:space="preserve">exam clarification </w:t>
      </w:r>
      <w:r w:rsidR="00AF46A2">
        <w:rPr>
          <w:color w:val="auto"/>
          <w:sz w:val="18"/>
          <w:szCs w:val="18"/>
        </w:rPr>
        <w:t xml:space="preserve">dated </w:t>
      </w:r>
      <w:r w:rsidR="0071254B" w:rsidRPr="00DF4960">
        <w:rPr>
          <w:color w:val="auto"/>
          <w:sz w:val="18"/>
          <w:szCs w:val="18"/>
        </w:rPr>
        <w:t>2007</w:t>
      </w:r>
      <w:r w:rsidR="00AF46A2">
        <w:rPr>
          <w:color w:val="auto"/>
          <w:sz w:val="18"/>
          <w:szCs w:val="18"/>
        </w:rPr>
        <w:t>0904</w:t>
      </w:r>
      <w:r w:rsidR="0071254B" w:rsidRPr="00DF4960">
        <w:rPr>
          <w:color w:val="auto"/>
          <w:sz w:val="18"/>
          <w:szCs w:val="18"/>
        </w:rPr>
        <w:t xml:space="preserve">) </w:t>
      </w:r>
      <w:r w:rsidR="00341008" w:rsidRPr="00DF4960">
        <w:rPr>
          <w:color w:val="auto"/>
          <w:sz w:val="18"/>
          <w:szCs w:val="18"/>
        </w:rPr>
        <w:t xml:space="preserve">are </w:t>
      </w:r>
      <w:r w:rsidR="0071254B" w:rsidRPr="00DF4960">
        <w:rPr>
          <w:color w:val="auto"/>
          <w:sz w:val="18"/>
          <w:szCs w:val="18"/>
        </w:rPr>
        <w:t xml:space="preserve">not </w:t>
      </w:r>
      <w:r w:rsidR="00341008" w:rsidRPr="00DF4960">
        <w:rPr>
          <w:color w:val="auto"/>
          <w:sz w:val="18"/>
          <w:szCs w:val="18"/>
        </w:rPr>
        <w:t xml:space="preserve">in evidence or available from the VA; multiple requests were unsuccessful in locating </w:t>
      </w:r>
      <w:r w:rsidR="0071254B" w:rsidRPr="00DF4960">
        <w:rPr>
          <w:color w:val="auto"/>
          <w:sz w:val="18"/>
          <w:szCs w:val="18"/>
        </w:rPr>
        <w:t>these exams</w:t>
      </w:r>
      <w:r w:rsidR="00341008" w:rsidRPr="00DF4960">
        <w:rPr>
          <w:color w:val="auto"/>
          <w:sz w:val="18"/>
          <w:szCs w:val="18"/>
        </w:rPr>
        <w:t>.</w:t>
      </w:r>
      <w:r w:rsidR="0071254B" w:rsidRPr="00DF4960">
        <w:rPr>
          <w:color w:val="auto"/>
          <w:sz w:val="18"/>
          <w:szCs w:val="18"/>
        </w:rPr>
        <w:t xml:space="preserve">  However, the</w:t>
      </w:r>
      <w:r w:rsidR="0085207C" w:rsidRPr="00DF4960">
        <w:rPr>
          <w:color w:val="auto"/>
          <w:sz w:val="18"/>
          <w:szCs w:val="18"/>
        </w:rPr>
        <w:t xml:space="preserve">se exams </w:t>
      </w:r>
      <w:r w:rsidR="0071254B" w:rsidRPr="00DF4960">
        <w:rPr>
          <w:color w:val="auto"/>
          <w:sz w:val="18"/>
          <w:szCs w:val="18"/>
        </w:rPr>
        <w:t xml:space="preserve">are summarized in the VARD </w:t>
      </w:r>
      <w:r w:rsidR="00AF46A2">
        <w:rPr>
          <w:color w:val="auto"/>
          <w:sz w:val="18"/>
          <w:szCs w:val="18"/>
        </w:rPr>
        <w:t xml:space="preserve">dated </w:t>
      </w:r>
      <w:r w:rsidR="0071254B" w:rsidRPr="00DF4960">
        <w:rPr>
          <w:color w:val="auto"/>
          <w:sz w:val="18"/>
          <w:szCs w:val="18"/>
        </w:rPr>
        <w:t>2007</w:t>
      </w:r>
      <w:r w:rsidR="00AF46A2">
        <w:rPr>
          <w:color w:val="auto"/>
          <w:sz w:val="18"/>
          <w:szCs w:val="18"/>
        </w:rPr>
        <w:t>0906</w:t>
      </w:r>
      <w:r w:rsidR="0071254B" w:rsidRPr="00DF4960">
        <w:rPr>
          <w:color w:val="auto"/>
          <w:sz w:val="18"/>
          <w:szCs w:val="18"/>
        </w:rPr>
        <w:t>.</w:t>
      </w:r>
      <w:r w:rsidR="000E7AAA" w:rsidRPr="00DF4960">
        <w:rPr>
          <w:color w:val="auto"/>
          <w:sz w:val="18"/>
          <w:szCs w:val="18"/>
        </w:rPr>
        <w:t xml:space="preserve">  </w:t>
      </w:r>
      <w:r w:rsidR="00AF46A2">
        <w:rPr>
          <w:color w:val="auto"/>
          <w:sz w:val="18"/>
          <w:szCs w:val="18"/>
        </w:rPr>
        <w:t>A s</w:t>
      </w:r>
      <w:r w:rsidRPr="00DF4960">
        <w:rPr>
          <w:color w:val="auto"/>
          <w:sz w:val="18"/>
          <w:szCs w:val="18"/>
        </w:rPr>
        <w:t xml:space="preserve">ubsequent VARD </w:t>
      </w:r>
      <w:r w:rsidR="00AF46A2">
        <w:rPr>
          <w:color w:val="auto"/>
          <w:sz w:val="18"/>
          <w:szCs w:val="18"/>
        </w:rPr>
        <w:t xml:space="preserve">dated </w:t>
      </w:r>
      <w:r w:rsidRPr="00DF4960">
        <w:rPr>
          <w:color w:val="auto"/>
          <w:sz w:val="18"/>
          <w:szCs w:val="18"/>
        </w:rPr>
        <w:t>2008</w:t>
      </w:r>
      <w:r w:rsidR="00AF46A2">
        <w:rPr>
          <w:color w:val="auto"/>
          <w:sz w:val="18"/>
          <w:szCs w:val="18"/>
        </w:rPr>
        <w:t>0220</w:t>
      </w:r>
      <w:r w:rsidR="00C71B19" w:rsidRPr="00DF4960">
        <w:rPr>
          <w:color w:val="auto"/>
          <w:sz w:val="18"/>
          <w:szCs w:val="18"/>
        </w:rPr>
        <w:t xml:space="preserve"> </w:t>
      </w:r>
      <w:proofErr w:type="gramStart"/>
      <w:r w:rsidR="00DF4960" w:rsidRPr="00DF4960">
        <w:rPr>
          <w:color w:val="auto"/>
          <w:sz w:val="18"/>
          <w:szCs w:val="18"/>
        </w:rPr>
        <w:t>wa</w:t>
      </w:r>
      <w:r w:rsidRPr="00DF4960">
        <w:rPr>
          <w:color w:val="auto"/>
          <w:sz w:val="18"/>
          <w:szCs w:val="18"/>
        </w:rPr>
        <w:t>s</w:t>
      </w:r>
      <w:proofErr w:type="gramEnd"/>
      <w:r w:rsidRPr="00DF4960">
        <w:rPr>
          <w:color w:val="auto"/>
          <w:sz w:val="18"/>
          <w:szCs w:val="18"/>
        </w:rPr>
        <w:t xml:space="preserve"> within one year of separation, but did not increase or decrease the VA </w:t>
      </w:r>
      <w:r w:rsidR="002067D5" w:rsidRPr="00DF4960">
        <w:rPr>
          <w:color w:val="auto"/>
          <w:sz w:val="18"/>
          <w:szCs w:val="18"/>
        </w:rPr>
        <w:t xml:space="preserve">disability </w:t>
      </w:r>
      <w:r w:rsidRPr="00DF4960">
        <w:rPr>
          <w:color w:val="auto"/>
          <w:sz w:val="18"/>
          <w:szCs w:val="18"/>
        </w:rPr>
        <w:t>ratings</w:t>
      </w:r>
      <w:r w:rsidR="00AF46A2">
        <w:rPr>
          <w:color w:val="auto"/>
          <w:sz w:val="18"/>
          <w:szCs w:val="18"/>
        </w:rPr>
        <w:t xml:space="preserve"> of</w:t>
      </w:r>
      <w:r w:rsidR="00AF46A2" w:rsidRPr="00DF4960">
        <w:rPr>
          <w:color w:val="auto"/>
          <w:sz w:val="18"/>
          <w:szCs w:val="18"/>
        </w:rPr>
        <w:t xml:space="preserve"> 2007</w:t>
      </w:r>
      <w:r w:rsidR="00AF46A2">
        <w:rPr>
          <w:color w:val="auto"/>
          <w:sz w:val="18"/>
          <w:szCs w:val="18"/>
        </w:rPr>
        <w:t>0906</w:t>
      </w:r>
      <w:r w:rsidRPr="00DF4960">
        <w:rPr>
          <w:color w:val="auto"/>
          <w:sz w:val="18"/>
          <w:szCs w:val="18"/>
        </w:rPr>
        <w:t>.</w:t>
      </w:r>
      <w:r w:rsidR="00380573" w:rsidRPr="00DF4960">
        <w:rPr>
          <w:color w:val="auto"/>
          <w:sz w:val="18"/>
          <w:szCs w:val="18"/>
        </w:rPr>
        <w:t xml:space="preserve">  </w:t>
      </w:r>
    </w:p>
    <w:p w:rsidR="000E7AAA" w:rsidRPr="001F29F9" w:rsidRDefault="000E7AAA" w:rsidP="000E7AAA">
      <w:pPr>
        <w:pBdr>
          <w:bottom w:val="single" w:sz="12" w:space="1" w:color="auto"/>
        </w:pBdr>
        <w:tabs>
          <w:tab w:val="left" w:pos="288"/>
          <w:tab w:val="left" w:pos="4752"/>
        </w:tabs>
        <w:jc w:val="both"/>
        <w:rPr>
          <w:color w:val="000000" w:themeColor="text1"/>
        </w:rPr>
      </w:pPr>
    </w:p>
    <w:p w:rsidR="000E7AAA" w:rsidRDefault="000E7AAA" w:rsidP="000E7AAA">
      <w:pPr>
        <w:jc w:val="left"/>
        <w:rPr>
          <w:color w:val="000000" w:themeColor="text1"/>
          <w:u w:val="single"/>
        </w:rPr>
      </w:pPr>
    </w:p>
    <w:p w:rsidR="008E1DB9" w:rsidRPr="008E1DB9" w:rsidRDefault="002C6E5B" w:rsidP="008E1DB9">
      <w:pPr>
        <w:tabs>
          <w:tab w:val="left" w:pos="288"/>
          <w:tab w:val="left" w:pos="4752"/>
        </w:tabs>
        <w:jc w:val="both"/>
        <w:rPr>
          <w:color w:val="auto"/>
          <w:szCs w:val="24"/>
        </w:rPr>
      </w:pPr>
      <w:r w:rsidRPr="001F29F9">
        <w:rPr>
          <w:color w:val="000000" w:themeColor="text1"/>
          <w:szCs w:val="24"/>
          <w:u w:val="single"/>
        </w:rPr>
        <w:t xml:space="preserve">ANALYSIS </w:t>
      </w:r>
      <w:r w:rsidRPr="008E1DB9">
        <w:rPr>
          <w:color w:val="auto"/>
          <w:szCs w:val="24"/>
          <w:u w:val="single"/>
        </w:rPr>
        <w:t>SUMMARY</w:t>
      </w:r>
      <w:r w:rsidRPr="008E1DB9">
        <w:rPr>
          <w:color w:val="auto"/>
          <w:szCs w:val="24"/>
        </w:rPr>
        <w:t>:</w:t>
      </w:r>
      <w:r w:rsidR="00C733EC" w:rsidRPr="008E1DB9">
        <w:rPr>
          <w:color w:val="auto"/>
          <w:szCs w:val="24"/>
        </w:rPr>
        <w:t xml:space="preserve">  </w:t>
      </w:r>
      <w:r w:rsidR="008E1DB9" w:rsidRPr="008E1DB9">
        <w:rPr>
          <w:color w:val="auto"/>
          <w:szCs w:val="24"/>
        </w:rPr>
        <w:t xml:space="preserve">The Board acknowledges the CI’s contention that suggests </w:t>
      </w:r>
      <w:r w:rsidR="00581060">
        <w:rPr>
          <w:color w:val="auto"/>
          <w:szCs w:val="24"/>
        </w:rPr>
        <w:t>s</w:t>
      </w:r>
      <w:r w:rsidR="008E1DB9" w:rsidRPr="008E1DB9">
        <w:rPr>
          <w:color w:val="auto"/>
          <w:szCs w:val="24"/>
        </w:rPr>
        <w:t xml:space="preserve">ervice ratings should have been conferred for other conditions documented at the time of separation.  The Board wishes to clarify that it is subject to the same laws for </w:t>
      </w:r>
      <w:r w:rsidR="00581060">
        <w:rPr>
          <w:color w:val="auto"/>
          <w:szCs w:val="24"/>
        </w:rPr>
        <w:t>s</w:t>
      </w:r>
      <w:r w:rsidR="008E1DB9" w:rsidRPr="008E1DB9">
        <w:rPr>
          <w:color w:val="auto"/>
          <w:szCs w:val="24"/>
        </w:rPr>
        <w:t xml:space="preserve">ervice disability entitlements as those under which the </w:t>
      </w:r>
      <w:r w:rsidR="00581060">
        <w:rPr>
          <w:color w:val="auto"/>
          <w:szCs w:val="24"/>
        </w:rPr>
        <w:t xml:space="preserve">Disability Evaluation System (DES) operates.  While the </w:t>
      </w:r>
      <w:r w:rsidR="008E1DB9" w:rsidRPr="008E1DB9">
        <w:rPr>
          <w:color w:val="auto"/>
          <w:szCs w:val="24"/>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581060">
        <w:rPr>
          <w:color w:val="auto"/>
          <w:szCs w:val="24"/>
        </w:rPr>
        <w:t>s’</w:t>
      </w:r>
      <w:r w:rsidR="008E1DB9" w:rsidRPr="008E1DB9">
        <w:rPr>
          <w:color w:val="auto"/>
          <w:szCs w:val="24"/>
        </w:rPr>
        <w:t xml:space="preserve"> Affairs (DVA), operating under a different set of laws (Title 38, United States Code), is empo</w:t>
      </w:r>
      <w:r w:rsidR="00581060">
        <w:rPr>
          <w:color w:val="auto"/>
          <w:szCs w:val="24"/>
        </w:rPr>
        <w:t>wered to compensate all service-</w:t>
      </w:r>
      <w:r w:rsidR="008E1DB9" w:rsidRPr="008E1DB9">
        <w:rPr>
          <w:color w:val="auto"/>
          <w:szCs w:val="24"/>
        </w:rPr>
        <w:t xml:space="preserve">connected conditions and to periodically reevaluate said conditions for the purpose of adjusting the </w:t>
      </w:r>
      <w:r w:rsidR="00581060">
        <w:rPr>
          <w:color w:val="auto"/>
          <w:szCs w:val="24"/>
        </w:rPr>
        <w:t>V</w:t>
      </w:r>
      <w:r w:rsidR="008E1DB9" w:rsidRPr="008E1DB9">
        <w:rPr>
          <w:color w:val="auto"/>
          <w:szCs w:val="24"/>
        </w:rPr>
        <w:t xml:space="preserve">eteran’s disability rating should </w:t>
      </w:r>
      <w:r w:rsidR="00581060">
        <w:rPr>
          <w:color w:val="auto"/>
          <w:szCs w:val="24"/>
        </w:rPr>
        <w:t>the</w:t>
      </w:r>
      <w:r w:rsidR="008E1DB9" w:rsidRPr="008E1DB9">
        <w:rPr>
          <w:color w:val="auto"/>
          <w:szCs w:val="24"/>
        </w:rPr>
        <w:t xml:space="preserve"> degree of impairment vary over time.  </w:t>
      </w:r>
    </w:p>
    <w:p w:rsidR="002C6E5B" w:rsidRPr="001F29F9" w:rsidRDefault="002C6E5B" w:rsidP="009369A6">
      <w:pPr>
        <w:jc w:val="left"/>
        <w:rPr>
          <w:color w:val="000000" w:themeColor="text1"/>
          <w:szCs w:val="24"/>
          <w:u w:val="single"/>
        </w:rPr>
      </w:pPr>
    </w:p>
    <w:p w:rsidR="004E216D" w:rsidRPr="00DF4960" w:rsidRDefault="008E1DB9" w:rsidP="004E216D">
      <w:pPr>
        <w:jc w:val="both"/>
        <w:rPr>
          <w:color w:val="000000" w:themeColor="text1"/>
          <w:szCs w:val="24"/>
        </w:rPr>
      </w:pPr>
      <w:proofErr w:type="gramStart"/>
      <w:r>
        <w:rPr>
          <w:color w:val="000000" w:themeColor="text1"/>
          <w:szCs w:val="24"/>
          <w:u w:val="single"/>
        </w:rPr>
        <w:t>Cardiovascular Condition (</w:t>
      </w:r>
      <w:r w:rsidR="00581060">
        <w:rPr>
          <w:color w:val="000000" w:themeColor="text1"/>
          <w:szCs w:val="24"/>
          <w:u w:val="single"/>
        </w:rPr>
        <w:t>Chest Pain</w:t>
      </w:r>
      <w:r>
        <w:rPr>
          <w:color w:val="000000" w:themeColor="text1"/>
          <w:szCs w:val="24"/>
          <w:u w:val="single"/>
        </w:rPr>
        <w:t>)</w:t>
      </w:r>
      <w:r w:rsidR="00C733EC">
        <w:rPr>
          <w:color w:val="000000" w:themeColor="text1"/>
          <w:szCs w:val="24"/>
        </w:rPr>
        <w:t>.</w:t>
      </w:r>
      <w:proofErr w:type="gramEnd"/>
      <w:r w:rsidR="00C733EC">
        <w:rPr>
          <w:color w:val="000000" w:themeColor="text1"/>
          <w:szCs w:val="24"/>
        </w:rPr>
        <w:t xml:space="preserve">  </w:t>
      </w:r>
      <w:r w:rsidR="00F22816">
        <w:rPr>
          <w:color w:val="000000" w:themeColor="text1"/>
          <w:szCs w:val="24"/>
        </w:rPr>
        <w:t>The CI’s</w:t>
      </w:r>
      <w:r>
        <w:rPr>
          <w:color w:val="000000" w:themeColor="text1"/>
          <w:szCs w:val="24"/>
        </w:rPr>
        <w:t xml:space="preserve"> chest pain began in 2004 and cardiac evaluation </w:t>
      </w:r>
      <w:r w:rsidR="00AF46A2">
        <w:rPr>
          <w:color w:val="000000" w:themeColor="text1"/>
          <w:szCs w:val="24"/>
        </w:rPr>
        <w:t xml:space="preserve">disclosed </w:t>
      </w:r>
      <w:r>
        <w:rPr>
          <w:color w:val="000000" w:themeColor="text1"/>
          <w:szCs w:val="24"/>
        </w:rPr>
        <w:t xml:space="preserve">mild mitral and tricuspid valve regurgitation </w:t>
      </w:r>
      <w:r w:rsidRPr="00DF4960">
        <w:rPr>
          <w:color w:val="000000" w:themeColor="text1"/>
          <w:szCs w:val="24"/>
        </w:rPr>
        <w:t>with left ventricular ejection fraction (LVEF) of 55 to 60% (low normal range)</w:t>
      </w:r>
      <w:r w:rsidR="00581060">
        <w:rPr>
          <w:color w:val="000000" w:themeColor="text1"/>
          <w:szCs w:val="24"/>
        </w:rPr>
        <w:t xml:space="preserve"> [</w:t>
      </w:r>
      <w:r w:rsidR="004E216D" w:rsidRPr="00DF4960">
        <w:rPr>
          <w:color w:val="000000" w:themeColor="text1"/>
          <w:szCs w:val="24"/>
        </w:rPr>
        <w:t>35 months pr</w:t>
      </w:r>
      <w:r w:rsidR="00581060">
        <w:rPr>
          <w:color w:val="000000" w:themeColor="text1"/>
          <w:szCs w:val="24"/>
        </w:rPr>
        <w:t xml:space="preserve">ior to </w:t>
      </w:r>
      <w:r w:rsidR="004E216D" w:rsidRPr="00DF4960">
        <w:rPr>
          <w:color w:val="000000" w:themeColor="text1"/>
          <w:szCs w:val="24"/>
        </w:rPr>
        <w:t>separation]</w:t>
      </w:r>
      <w:r w:rsidRPr="00DF4960">
        <w:rPr>
          <w:color w:val="000000" w:themeColor="text1"/>
          <w:szCs w:val="24"/>
        </w:rPr>
        <w:t xml:space="preserve">.  </w:t>
      </w:r>
      <w:r w:rsidR="00C176F7" w:rsidRPr="00DF4960">
        <w:rPr>
          <w:color w:val="000000" w:themeColor="text1"/>
          <w:szCs w:val="24"/>
        </w:rPr>
        <w:t xml:space="preserve">In November 2005 during a run, the CI blacked out and the initial EKG revealed anterior infarction (heart attack).  </w:t>
      </w:r>
      <w:r w:rsidR="004E216D" w:rsidRPr="00DF4960">
        <w:rPr>
          <w:color w:val="000000" w:themeColor="text1"/>
          <w:szCs w:val="24"/>
        </w:rPr>
        <w:t>S</w:t>
      </w:r>
      <w:r w:rsidRPr="00DF4960">
        <w:rPr>
          <w:color w:val="000000" w:themeColor="text1"/>
          <w:szCs w:val="24"/>
        </w:rPr>
        <w:t>tress test</w:t>
      </w:r>
      <w:r w:rsidR="000D7825">
        <w:rPr>
          <w:color w:val="000000" w:themeColor="text1"/>
          <w:szCs w:val="24"/>
        </w:rPr>
        <w:t>ing</w:t>
      </w:r>
      <w:r w:rsidRPr="00DF4960">
        <w:rPr>
          <w:color w:val="000000" w:themeColor="text1"/>
          <w:szCs w:val="24"/>
        </w:rPr>
        <w:t xml:space="preserve"> </w:t>
      </w:r>
      <w:r w:rsidR="000D7825">
        <w:rPr>
          <w:color w:val="000000" w:themeColor="text1"/>
          <w:szCs w:val="24"/>
        </w:rPr>
        <w:t>in December 2005 [</w:t>
      </w:r>
      <w:r w:rsidR="004E216D" w:rsidRPr="00DF4960">
        <w:rPr>
          <w:color w:val="000000" w:themeColor="text1"/>
          <w:szCs w:val="24"/>
        </w:rPr>
        <w:t>20 months pr</w:t>
      </w:r>
      <w:r w:rsidR="00581060">
        <w:rPr>
          <w:color w:val="000000" w:themeColor="text1"/>
          <w:szCs w:val="24"/>
        </w:rPr>
        <w:t xml:space="preserve">ior to </w:t>
      </w:r>
      <w:r w:rsidR="004E216D" w:rsidRPr="00DF4960">
        <w:rPr>
          <w:color w:val="000000" w:themeColor="text1"/>
          <w:szCs w:val="24"/>
        </w:rPr>
        <w:t>separation</w:t>
      </w:r>
      <w:r w:rsidR="000D7825">
        <w:rPr>
          <w:color w:val="000000" w:themeColor="text1"/>
          <w:szCs w:val="24"/>
        </w:rPr>
        <w:t>]</w:t>
      </w:r>
      <w:r w:rsidR="004E216D" w:rsidRPr="00DF4960">
        <w:rPr>
          <w:color w:val="000000" w:themeColor="text1"/>
          <w:szCs w:val="24"/>
        </w:rPr>
        <w:t xml:space="preserve"> indicated good functional capacity (METS 10.4) with abnormal EKG changes and </w:t>
      </w:r>
      <w:r w:rsidRPr="00DF4960">
        <w:rPr>
          <w:color w:val="000000" w:themeColor="text1"/>
          <w:szCs w:val="24"/>
        </w:rPr>
        <w:t xml:space="preserve">was </w:t>
      </w:r>
      <w:r w:rsidR="004E216D" w:rsidRPr="00DF4960">
        <w:rPr>
          <w:color w:val="000000" w:themeColor="text1"/>
          <w:szCs w:val="24"/>
        </w:rPr>
        <w:t xml:space="preserve">considered </w:t>
      </w:r>
      <w:r w:rsidRPr="00DF4960">
        <w:rPr>
          <w:color w:val="000000" w:themeColor="text1"/>
          <w:szCs w:val="24"/>
        </w:rPr>
        <w:t xml:space="preserve">equivocal.  </w:t>
      </w:r>
      <w:r w:rsidR="00C176F7" w:rsidRPr="00DF4960">
        <w:rPr>
          <w:color w:val="000000" w:themeColor="text1"/>
          <w:szCs w:val="24"/>
        </w:rPr>
        <w:t>Speci</w:t>
      </w:r>
      <w:r w:rsidR="00B173A2" w:rsidRPr="00DF4960">
        <w:rPr>
          <w:color w:val="000000" w:themeColor="text1"/>
          <w:szCs w:val="24"/>
        </w:rPr>
        <w:t>al cardiac testing (</w:t>
      </w:r>
      <w:proofErr w:type="spellStart"/>
      <w:proofErr w:type="gramStart"/>
      <w:r w:rsidR="00B173A2" w:rsidRPr="00DF4960">
        <w:rPr>
          <w:color w:val="000000" w:themeColor="text1"/>
          <w:szCs w:val="24"/>
        </w:rPr>
        <w:t>Cardiolite</w:t>
      </w:r>
      <w:proofErr w:type="spellEnd"/>
      <w:r w:rsidR="00B173A2" w:rsidRPr="00DF4960">
        <w:rPr>
          <w:color w:val="000000" w:themeColor="text1"/>
          <w:szCs w:val="24"/>
        </w:rPr>
        <w:t>,</w:t>
      </w:r>
      <w:proofErr w:type="gramEnd"/>
      <w:r w:rsidR="00B173A2" w:rsidRPr="00DF4960">
        <w:rPr>
          <w:color w:val="000000" w:themeColor="text1"/>
          <w:szCs w:val="24"/>
        </w:rPr>
        <w:t xml:space="preserve"> </w:t>
      </w:r>
      <w:r w:rsidR="00C176F7" w:rsidRPr="00DF4960">
        <w:rPr>
          <w:color w:val="000000" w:themeColor="text1"/>
          <w:szCs w:val="24"/>
        </w:rPr>
        <w:t xml:space="preserve">and then Adenosine perfusion test) indicated </w:t>
      </w:r>
      <w:r w:rsidR="0019323B" w:rsidRPr="00DF4960">
        <w:rPr>
          <w:color w:val="000000" w:themeColor="text1"/>
          <w:szCs w:val="24"/>
        </w:rPr>
        <w:t xml:space="preserve">rate dependant </w:t>
      </w:r>
      <w:r w:rsidR="00C176F7" w:rsidRPr="00DF4960">
        <w:rPr>
          <w:color w:val="000000" w:themeColor="text1"/>
          <w:szCs w:val="24"/>
        </w:rPr>
        <w:t xml:space="preserve">LBBB may have interfered with the </w:t>
      </w:r>
      <w:proofErr w:type="spellStart"/>
      <w:r w:rsidR="00C176F7" w:rsidRPr="00DF4960">
        <w:rPr>
          <w:color w:val="000000" w:themeColor="text1"/>
          <w:szCs w:val="24"/>
        </w:rPr>
        <w:t>Cardiolite</w:t>
      </w:r>
      <w:proofErr w:type="spellEnd"/>
      <w:r w:rsidR="00C176F7" w:rsidRPr="00DF4960">
        <w:rPr>
          <w:color w:val="000000" w:themeColor="text1"/>
          <w:szCs w:val="24"/>
        </w:rPr>
        <w:t xml:space="preserve"> scan; however, the Adenosine scan confirmed a large </w:t>
      </w:r>
      <w:r w:rsidR="00F22816" w:rsidRPr="00DF4960">
        <w:rPr>
          <w:color w:val="000000" w:themeColor="text1"/>
          <w:szCs w:val="24"/>
        </w:rPr>
        <w:t xml:space="preserve">scar area in the </w:t>
      </w:r>
      <w:proofErr w:type="spellStart"/>
      <w:r w:rsidR="00F22816" w:rsidRPr="00DF4960">
        <w:rPr>
          <w:color w:val="000000" w:themeColor="text1"/>
          <w:szCs w:val="24"/>
        </w:rPr>
        <w:t>septal</w:t>
      </w:r>
      <w:proofErr w:type="spellEnd"/>
      <w:r w:rsidR="00F22816" w:rsidRPr="00DF4960">
        <w:rPr>
          <w:color w:val="000000" w:themeColor="text1"/>
          <w:szCs w:val="24"/>
        </w:rPr>
        <w:t xml:space="preserve"> wall, with normal wall motion and no evidence of ischemia.  C</w:t>
      </w:r>
      <w:r w:rsidR="004E216D" w:rsidRPr="00DF4960">
        <w:rPr>
          <w:color w:val="000000" w:themeColor="text1"/>
          <w:szCs w:val="24"/>
        </w:rPr>
        <w:t xml:space="preserve">ardiac catheterization </w:t>
      </w:r>
      <w:r w:rsidR="00F22816" w:rsidRPr="00DF4960">
        <w:rPr>
          <w:color w:val="000000" w:themeColor="text1"/>
          <w:szCs w:val="24"/>
        </w:rPr>
        <w:t>in</w:t>
      </w:r>
      <w:r w:rsidR="004E216D" w:rsidRPr="00DF4960">
        <w:rPr>
          <w:color w:val="000000" w:themeColor="text1"/>
          <w:szCs w:val="24"/>
        </w:rPr>
        <w:t xml:space="preserve"> February 2006, </w:t>
      </w:r>
      <w:r w:rsidR="00AF46A2">
        <w:rPr>
          <w:color w:val="000000" w:themeColor="text1"/>
          <w:szCs w:val="24"/>
        </w:rPr>
        <w:t xml:space="preserve">per CI report, </w:t>
      </w:r>
      <w:r w:rsidR="004E216D" w:rsidRPr="00DF4960">
        <w:rPr>
          <w:color w:val="000000" w:themeColor="text1"/>
          <w:szCs w:val="24"/>
        </w:rPr>
        <w:t xml:space="preserve">reported normal coronary arteries.  </w:t>
      </w:r>
    </w:p>
    <w:p w:rsidR="00F22816" w:rsidRPr="00DF4960" w:rsidRDefault="00F22816" w:rsidP="004E216D">
      <w:pPr>
        <w:jc w:val="both"/>
        <w:rPr>
          <w:color w:val="000000" w:themeColor="text1"/>
          <w:szCs w:val="24"/>
        </w:rPr>
      </w:pPr>
    </w:p>
    <w:p w:rsidR="00A40FD7" w:rsidRPr="00DF4960" w:rsidRDefault="00F22816" w:rsidP="004E216D">
      <w:pPr>
        <w:jc w:val="both"/>
        <w:rPr>
          <w:color w:val="auto"/>
          <w:szCs w:val="24"/>
        </w:rPr>
      </w:pPr>
      <w:r w:rsidRPr="00DF4960">
        <w:rPr>
          <w:color w:val="000000" w:themeColor="text1"/>
          <w:szCs w:val="24"/>
        </w:rPr>
        <w:t xml:space="preserve">At the MEB exam </w:t>
      </w:r>
      <w:r w:rsidR="00AF46A2">
        <w:rPr>
          <w:color w:val="000000" w:themeColor="text1"/>
          <w:szCs w:val="24"/>
        </w:rPr>
        <w:t xml:space="preserve">on December 27, 2006, </w:t>
      </w:r>
      <w:r w:rsidR="00581060">
        <w:rPr>
          <w:color w:val="000000" w:themeColor="text1"/>
          <w:szCs w:val="24"/>
        </w:rPr>
        <w:t>8</w:t>
      </w:r>
      <w:r w:rsidR="00D11192" w:rsidRPr="00DF4960">
        <w:rPr>
          <w:color w:val="000000" w:themeColor="text1"/>
          <w:szCs w:val="24"/>
        </w:rPr>
        <w:t xml:space="preserve"> months prior to separation, </w:t>
      </w:r>
      <w:r w:rsidRPr="00DF4960">
        <w:rPr>
          <w:color w:val="000000" w:themeColor="text1"/>
          <w:szCs w:val="24"/>
        </w:rPr>
        <w:t>the CI reported ongoing chest pain</w:t>
      </w:r>
      <w:r w:rsidR="0019323B" w:rsidRPr="00DF4960">
        <w:rPr>
          <w:color w:val="000000" w:themeColor="text1"/>
          <w:szCs w:val="24"/>
        </w:rPr>
        <w:t>,</w:t>
      </w:r>
      <w:r w:rsidRPr="00DF4960">
        <w:rPr>
          <w:color w:val="000000" w:themeColor="text1"/>
          <w:szCs w:val="24"/>
        </w:rPr>
        <w:t xml:space="preserve"> </w:t>
      </w:r>
      <w:r w:rsidR="0019323B" w:rsidRPr="00DF4960">
        <w:rPr>
          <w:color w:val="000000" w:themeColor="text1"/>
          <w:szCs w:val="24"/>
        </w:rPr>
        <w:t xml:space="preserve">dizziness, blacking out, shortness of breath, </w:t>
      </w:r>
      <w:r w:rsidR="00D11192" w:rsidRPr="00DF4960">
        <w:rPr>
          <w:color w:val="000000" w:themeColor="text1"/>
          <w:szCs w:val="24"/>
        </w:rPr>
        <w:t xml:space="preserve">easy fatigability, and </w:t>
      </w:r>
      <w:r w:rsidR="0019323B" w:rsidRPr="00DF4960">
        <w:rPr>
          <w:color w:val="000000" w:themeColor="text1"/>
          <w:szCs w:val="24"/>
        </w:rPr>
        <w:t>blurring of vision.</w:t>
      </w:r>
      <w:r w:rsidR="00D11192" w:rsidRPr="00DF4960">
        <w:rPr>
          <w:color w:val="000000" w:themeColor="text1"/>
          <w:szCs w:val="24"/>
        </w:rPr>
        <w:t xml:space="preserve">  His chest pain had changed from exertional-only</w:t>
      </w:r>
      <w:r w:rsidR="00B25219" w:rsidRPr="00DF4960">
        <w:rPr>
          <w:color w:val="000000" w:themeColor="text1"/>
          <w:szCs w:val="24"/>
        </w:rPr>
        <w:t>,</w:t>
      </w:r>
      <w:r w:rsidR="00D11192" w:rsidRPr="00DF4960">
        <w:rPr>
          <w:color w:val="000000" w:themeColor="text1"/>
          <w:szCs w:val="24"/>
        </w:rPr>
        <w:t xml:space="preserve"> to include chest pain at rest</w:t>
      </w:r>
      <w:r w:rsidR="000D7825">
        <w:rPr>
          <w:color w:val="000000" w:themeColor="text1"/>
          <w:szCs w:val="24"/>
        </w:rPr>
        <w:t xml:space="preserve"> </w:t>
      </w:r>
      <w:r w:rsidR="000D7825" w:rsidRPr="00DF4960">
        <w:rPr>
          <w:color w:val="000000" w:themeColor="text1"/>
          <w:szCs w:val="24"/>
        </w:rPr>
        <w:t>sometimes</w:t>
      </w:r>
      <w:r w:rsidR="00D11192" w:rsidRPr="00DF4960">
        <w:rPr>
          <w:color w:val="000000" w:themeColor="text1"/>
          <w:szCs w:val="24"/>
        </w:rPr>
        <w:t xml:space="preserve">.  </w:t>
      </w:r>
      <w:r w:rsidRPr="00DF4960">
        <w:rPr>
          <w:color w:val="auto"/>
          <w:szCs w:val="24"/>
        </w:rPr>
        <w:t>The MEB physical exam noted</w:t>
      </w:r>
      <w:r w:rsidR="00D11192" w:rsidRPr="00DF4960">
        <w:rPr>
          <w:color w:val="auto"/>
          <w:szCs w:val="24"/>
        </w:rPr>
        <w:t xml:space="preserve"> clear lungs, regular heart rhythm, and normal heart sounds with no murmurs or gallops.  Restrictions </w:t>
      </w:r>
      <w:r w:rsidR="00A40FD7" w:rsidRPr="00DF4960">
        <w:rPr>
          <w:color w:val="auto"/>
          <w:szCs w:val="24"/>
        </w:rPr>
        <w:t xml:space="preserve">of run and </w:t>
      </w:r>
      <w:proofErr w:type="spellStart"/>
      <w:r w:rsidR="00A40FD7" w:rsidRPr="00DF4960">
        <w:rPr>
          <w:color w:val="auto"/>
          <w:szCs w:val="24"/>
        </w:rPr>
        <w:t>ruckmarch</w:t>
      </w:r>
      <w:proofErr w:type="spellEnd"/>
      <w:r w:rsidR="00A40FD7" w:rsidRPr="00DF4960">
        <w:rPr>
          <w:color w:val="auto"/>
          <w:szCs w:val="24"/>
        </w:rPr>
        <w:t xml:space="preserve"> at own pace/distance were </w:t>
      </w:r>
      <w:r w:rsidR="00CB6ECA" w:rsidRPr="00DF4960">
        <w:rPr>
          <w:color w:val="auto"/>
          <w:szCs w:val="24"/>
        </w:rPr>
        <w:t>in the profile</w:t>
      </w:r>
      <w:r w:rsidR="00A40FD7" w:rsidRPr="00DF4960">
        <w:rPr>
          <w:color w:val="auto"/>
          <w:szCs w:val="24"/>
        </w:rPr>
        <w:t xml:space="preserve">, with the CI </w:t>
      </w:r>
      <w:r w:rsidR="00CB6ECA" w:rsidRPr="00DF4960">
        <w:rPr>
          <w:color w:val="auto"/>
          <w:szCs w:val="24"/>
        </w:rPr>
        <w:t>permitted</w:t>
      </w:r>
      <w:r w:rsidR="00A40FD7" w:rsidRPr="00DF4960">
        <w:rPr>
          <w:color w:val="auto"/>
          <w:szCs w:val="24"/>
        </w:rPr>
        <w:t xml:space="preserve"> to perform the alternate APFT tests.  </w:t>
      </w:r>
    </w:p>
    <w:p w:rsidR="00A40FD7" w:rsidRPr="00DF4960" w:rsidRDefault="00A40FD7" w:rsidP="004E216D">
      <w:pPr>
        <w:jc w:val="both"/>
        <w:rPr>
          <w:color w:val="auto"/>
          <w:szCs w:val="24"/>
        </w:rPr>
      </w:pPr>
    </w:p>
    <w:p w:rsidR="0081308D" w:rsidRPr="00334F8E" w:rsidRDefault="0081308D" w:rsidP="0081308D">
      <w:pPr>
        <w:jc w:val="both"/>
        <w:rPr>
          <w:color w:val="auto"/>
          <w:szCs w:val="24"/>
        </w:rPr>
      </w:pPr>
      <w:r w:rsidRPr="00DF4960">
        <w:rPr>
          <w:color w:val="auto"/>
          <w:szCs w:val="24"/>
        </w:rPr>
        <w:t>Summary of the VA Compensation and Pension (C&amp;P) exams</w:t>
      </w:r>
      <w:r w:rsidR="00CB6ECA" w:rsidRPr="00DF4960">
        <w:rPr>
          <w:color w:val="auto"/>
          <w:szCs w:val="24"/>
        </w:rPr>
        <w:t>,</w:t>
      </w:r>
      <w:r w:rsidR="00334F8E" w:rsidRPr="00DF4960">
        <w:rPr>
          <w:color w:val="auto"/>
          <w:szCs w:val="24"/>
        </w:rPr>
        <w:t xml:space="preserve"> from between 2 months </w:t>
      </w:r>
      <w:r w:rsidR="00581060">
        <w:rPr>
          <w:color w:val="auto"/>
          <w:szCs w:val="24"/>
        </w:rPr>
        <w:t xml:space="preserve">prior to </w:t>
      </w:r>
      <w:r w:rsidR="00334F8E" w:rsidRPr="00DF4960">
        <w:rPr>
          <w:color w:val="auto"/>
          <w:szCs w:val="24"/>
        </w:rPr>
        <w:t xml:space="preserve">separation and/or </w:t>
      </w:r>
      <w:r w:rsidR="00581060">
        <w:rPr>
          <w:color w:val="auto"/>
          <w:szCs w:val="24"/>
        </w:rPr>
        <w:t>a</w:t>
      </w:r>
      <w:r w:rsidR="00334F8E" w:rsidRPr="00DF4960">
        <w:rPr>
          <w:color w:val="auto"/>
          <w:szCs w:val="24"/>
        </w:rPr>
        <w:t xml:space="preserve"> month after </w:t>
      </w:r>
      <w:r w:rsidRPr="00DF4960">
        <w:rPr>
          <w:color w:val="auto"/>
          <w:szCs w:val="24"/>
        </w:rPr>
        <w:t xml:space="preserve">separation </w:t>
      </w:r>
      <w:r w:rsidR="00334F8E" w:rsidRPr="00DF4960">
        <w:rPr>
          <w:color w:val="auto"/>
          <w:szCs w:val="24"/>
        </w:rPr>
        <w:t>as indicated in the VA rating determination summary</w:t>
      </w:r>
      <w:r w:rsidR="00CB6ECA" w:rsidRPr="00DF4960">
        <w:rPr>
          <w:color w:val="auto"/>
          <w:szCs w:val="24"/>
        </w:rPr>
        <w:t>,</w:t>
      </w:r>
      <w:r w:rsidR="00334F8E" w:rsidRPr="00DF4960">
        <w:rPr>
          <w:color w:val="auto"/>
          <w:szCs w:val="24"/>
        </w:rPr>
        <w:t xml:space="preserve"> indicated </w:t>
      </w:r>
      <w:r w:rsidRPr="00DF4960">
        <w:rPr>
          <w:color w:val="auto"/>
          <w:szCs w:val="24"/>
        </w:rPr>
        <w:t>the CI reported</w:t>
      </w:r>
      <w:r w:rsidR="00334F8E" w:rsidRPr="00DF4960">
        <w:rPr>
          <w:color w:val="auto"/>
          <w:szCs w:val="24"/>
        </w:rPr>
        <w:t xml:space="preserve"> </w:t>
      </w:r>
      <w:r w:rsidRPr="00DF4960">
        <w:rPr>
          <w:color w:val="000000" w:themeColor="text1"/>
          <w:szCs w:val="24"/>
        </w:rPr>
        <w:t>angina, shortness of breath, and syncope attacks</w:t>
      </w:r>
      <w:r w:rsidR="00334F8E" w:rsidRPr="00DF4960">
        <w:rPr>
          <w:color w:val="000000" w:themeColor="text1"/>
          <w:szCs w:val="24"/>
        </w:rPr>
        <w:t xml:space="preserve"> without receiving treatment for the </w:t>
      </w:r>
      <w:r w:rsidRPr="00DF4960">
        <w:rPr>
          <w:color w:val="000000" w:themeColor="text1"/>
          <w:szCs w:val="24"/>
        </w:rPr>
        <w:t xml:space="preserve">condition.  </w:t>
      </w:r>
      <w:r w:rsidR="00334F8E" w:rsidRPr="00DF4960">
        <w:rPr>
          <w:color w:val="000000" w:themeColor="text1"/>
          <w:szCs w:val="24"/>
        </w:rPr>
        <w:t xml:space="preserve">The exam summary indicated normal </w:t>
      </w:r>
      <w:r w:rsidRPr="00DF4960">
        <w:rPr>
          <w:color w:val="000000" w:themeColor="text1"/>
          <w:szCs w:val="24"/>
        </w:rPr>
        <w:t>heart sounds</w:t>
      </w:r>
      <w:r w:rsidR="00334F8E" w:rsidRPr="00DF4960">
        <w:rPr>
          <w:color w:val="000000" w:themeColor="text1"/>
          <w:szCs w:val="24"/>
        </w:rPr>
        <w:t xml:space="preserve"> and </w:t>
      </w:r>
      <w:r w:rsidR="00334F8E" w:rsidRPr="00DF4960">
        <w:rPr>
          <w:color w:val="000000" w:themeColor="text1"/>
          <w:szCs w:val="24"/>
        </w:rPr>
        <w:lastRenderedPageBreak/>
        <w:t>e</w:t>
      </w:r>
      <w:r w:rsidRPr="00DF4960">
        <w:rPr>
          <w:color w:val="000000" w:themeColor="text1"/>
          <w:szCs w:val="24"/>
        </w:rPr>
        <w:t>xercise stress testing was interpreted as normal</w:t>
      </w:r>
      <w:r w:rsidR="00334F8E" w:rsidRPr="00DF4960">
        <w:rPr>
          <w:color w:val="000000" w:themeColor="text1"/>
          <w:szCs w:val="24"/>
        </w:rPr>
        <w:t xml:space="preserve"> (unknown</w:t>
      </w:r>
      <w:r w:rsidR="00334F8E">
        <w:rPr>
          <w:color w:val="000000" w:themeColor="text1"/>
          <w:szCs w:val="24"/>
        </w:rPr>
        <w:t xml:space="preserve"> if by record or new test performed)</w:t>
      </w:r>
      <w:r w:rsidR="00CB6ECA">
        <w:rPr>
          <w:color w:val="000000" w:themeColor="text1"/>
          <w:szCs w:val="24"/>
        </w:rPr>
        <w:t>,</w:t>
      </w:r>
      <w:r w:rsidR="00334F8E">
        <w:rPr>
          <w:color w:val="000000" w:themeColor="text1"/>
          <w:szCs w:val="24"/>
        </w:rPr>
        <w:t xml:space="preserve"> with </w:t>
      </w:r>
      <w:r w:rsidRPr="00B747EE">
        <w:rPr>
          <w:color w:val="000000" w:themeColor="text1"/>
          <w:szCs w:val="24"/>
        </w:rPr>
        <w:t xml:space="preserve">METs level </w:t>
      </w:r>
      <w:r w:rsidR="00334F8E">
        <w:rPr>
          <w:color w:val="000000" w:themeColor="text1"/>
          <w:szCs w:val="24"/>
        </w:rPr>
        <w:t xml:space="preserve">of </w:t>
      </w:r>
      <w:r w:rsidRPr="00B747EE">
        <w:rPr>
          <w:color w:val="000000" w:themeColor="text1"/>
          <w:szCs w:val="24"/>
        </w:rPr>
        <w:t>10.5.</w:t>
      </w:r>
      <w:r>
        <w:rPr>
          <w:color w:val="000000" w:themeColor="text1"/>
          <w:szCs w:val="24"/>
        </w:rPr>
        <w:t xml:space="preserve"> </w:t>
      </w:r>
      <w:r w:rsidRPr="00B747EE">
        <w:rPr>
          <w:color w:val="000000" w:themeColor="text1"/>
          <w:szCs w:val="24"/>
        </w:rPr>
        <w:t xml:space="preserve"> </w:t>
      </w:r>
      <w:r w:rsidR="000D7825">
        <w:rPr>
          <w:color w:val="000000" w:themeColor="text1"/>
          <w:szCs w:val="24"/>
        </w:rPr>
        <w:t xml:space="preserve">It stated </w:t>
      </w:r>
      <w:r w:rsidR="00334F8E">
        <w:rPr>
          <w:color w:val="000000" w:themeColor="text1"/>
          <w:szCs w:val="24"/>
        </w:rPr>
        <w:t>“</w:t>
      </w:r>
      <w:r w:rsidR="00581060">
        <w:rPr>
          <w:color w:val="000000" w:themeColor="text1"/>
          <w:szCs w:val="24"/>
        </w:rPr>
        <w:t>t</w:t>
      </w:r>
      <w:r w:rsidRPr="00B747EE">
        <w:rPr>
          <w:color w:val="000000" w:themeColor="text1"/>
          <w:szCs w:val="24"/>
        </w:rPr>
        <w:t>he</w:t>
      </w:r>
      <w:r>
        <w:rPr>
          <w:color w:val="000000" w:themeColor="text1"/>
          <w:szCs w:val="24"/>
        </w:rPr>
        <w:t xml:space="preserve"> physician was un</w:t>
      </w:r>
      <w:r w:rsidRPr="00B747EE">
        <w:rPr>
          <w:color w:val="000000" w:themeColor="text1"/>
          <w:szCs w:val="24"/>
        </w:rPr>
        <w:t xml:space="preserve">able to provide a diagnosis because no pathology was present. </w:t>
      </w:r>
      <w:r>
        <w:rPr>
          <w:color w:val="000000" w:themeColor="text1"/>
          <w:szCs w:val="24"/>
        </w:rPr>
        <w:t xml:space="preserve"> </w:t>
      </w:r>
      <w:r w:rsidRPr="00B747EE">
        <w:rPr>
          <w:color w:val="000000" w:themeColor="text1"/>
          <w:szCs w:val="24"/>
        </w:rPr>
        <w:t>Although</w:t>
      </w:r>
      <w:r>
        <w:rPr>
          <w:color w:val="000000" w:themeColor="text1"/>
          <w:szCs w:val="24"/>
        </w:rPr>
        <w:t xml:space="preserve"> the V</w:t>
      </w:r>
      <w:r w:rsidRPr="00B747EE">
        <w:rPr>
          <w:color w:val="000000" w:themeColor="text1"/>
          <w:szCs w:val="24"/>
        </w:rPr>
        <w:t>A physician did not provide a diagnosis, you were thoroughly evaluated by a</w:t>
      </w:r>
      <w:r>
        <w:rPr>
          <w:color w:val="000000" w:themeColor="text1"/>
          <w:szCs w:val="24"/>
        </w:rPr>
        <w:t xml:space="preserve"> </w:t>
      </w:r>
      <w:r w:rsidRPr="00B747EE">
        <w:rPr>
          <w:color w:val="000000" w:themeColor="text1"/>
          <w:szCs w:val="24"/>
        </w:rPr>
        <w:t xml:space="preserve">cardiologist during military service who diagnosed symptomatic </w:t>
      </w:r>
      <w:r>
        <w:rPr>
          <w:color w:val="000000" w:themeColor="text1"/>
          <w:szCs w:val="24"/>
        </w:rPr>
        <w:t>LBBB</w:t>
      </w:r>
      <w:r w:rsidRPr="00B747EE">
        <w:rPr>
          <w:color w:val="000000" w:themeColor="text1"/>
          <w:szCs w:val="24"/>
        </w:rPr>
        <w:t>.</w:t>
      </w:r>
      <w:r w:rsidR="00334F8E">
        <w:rPr>
          <w:color w:val="000000" w:themeColor="text1"/>
          <w:szCs w:val="24"/>
        </w:rPr>
        <w:t>”  VA</w:t>
      </w:r>
      <w:r>
        <w:rPr>
          <w:color w:val="000000" w:themeColor="text1"/>
          <w:szCs w:val="24"/>
        </w:rPr>
        <w:t xml:space="preserve"> </w:t>
      </w:r>
      <w:r w:rsidR="00581060">
        <w:rPr>
          <w:color w:val="000000" w:themeColor="text1"/>
          <w:szCs w:val="24"/>
        </w:rPr>
        <w:t>service-</w:t>
      </w:r>
      <w:r w:rsidRPr="00B747EE">
        <w:rPr>
          <w:color w:val="000000" w:themeColor="text1"/>
          <w:szCs w:val="24"/>
        </w:rPr>
        <w:t xml:space="preserve">connection </w:t>
      </w:r>
      <w:r w:rsidR="00334F8E">
        <w:rPr>
          <w:color w:val="000000" w:themeColor="text1"/>
          <w:szCs w:val="24"/>
        </w:rPr>
        <w:t>was</w:t>
      </w:r>
      <w:r w:rsidRPr="00B747EE">
        <w:rPr>
          <w:color w:val="000000" w:themeColor="text1"/>
          <w:szCs w:val="24"/>
        </w:rPr>
        <w:t xml:space="preserve"> granted</w:t>
      </w:r>
      <w:r w:rsidR="00334F8E">
        <w:rPr>
          <w:color w:val="000000" w:themeColor="text1"/>
          <w:szCs w:val="24"/>
        </w:rPr>
        <w:t xml:space="preserve"> and </w:t>
      </w:r>
      <w:r w:rsidR="000D7825">
        <w:rPr>
          <w:color w:val="000000" w:themeColor="text1"/>
          <w:szCs w:val="24"/>
        </w:rPr>
        <w:t xml:space="preserve">the </w:t>
      </w:r>
      <w:r w:rsidR="00334F8E">
        <w:rPr>
          <w:color w:val="000000" w:themeColor="text1"/>
          <w:szCs w:val="24"/>
        </w:rPr>
        <w:t>VA rating was 0%</w:t>
      </w:r>
      <w:r w:rsidRPr="00B747EE">
        <w:rPr>
          <w:color w:val="000000" w:themeColor="text1"/>
          <w:szCs w:val="24"/>
        </w:rPr>
        <w:t>.</w:t>
      </w:r>
      <w:r w:rsidR="00334F8E">
        <w:rPr>
          <w:color w:val="000000" w:themeColor="text1"/>
          <w:szCs w:val="24"/>
        </w:rPr>
        <w:t xml:space="preserve">  </w:t>
      </w:r>
    </w:p>
    <w:p w:rsidR="0081308D" w:rsidRPr="00DF4960" w:rsidRDefault="0081308D" w:rsidP="0081308D">
      <w:pPr>
        <w:jc w:val="left"/>
        <w:rPr>
          <w:color w:val="auto"/>
          <w:szCs w:val="24"/>
        </w:rPr>
      </w:pPr>
    </w:p>
    <w:tbl>
      <w:tblPr>
        <w:tblW w:w="9254" w:type="dxa"/>
        <w:jc w:val="center"/>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4"/>
        <w:gridCol w:w="1858"/>
        <w:gridCol w:w="2012"/>
        <w:gridCol w:w="1980"/>
        <w:gridCol w:w="1890"/>
      </w:tblGrid>
      <w:tr w:rsidR="00FF293A" w:rsidRPr="00DF4960" w:rsidTr="00C733EC">
        <w:trPr>
          <w:jc w:val="center"/>
        </w:trPr>
        <w:tc>
          <w:tcPr>
            <w:tcW w:w="9254"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F293A" w:rsidRPr="00DF4960" w:rsidRDefault="00FF293A" w:rsidP="00C733EC">
            <w:pPr>
              <w:spacing w:line="200" w:lineRule="exact"/>
              <w:ind w:right="-63"/>
              <w:contextualSpacing/>
              <w:rPr>
                <w:rFonts w:eastAsia="Calibri"/>
                <w:color w:val="auto"/>
                <w:sz w:val="18"/>
                <w:szCs w:val="18"/>
              </w:rPr>
            </w:pPr>
            <w:r w:rsidRPr="00DF4960">
              <w:rPr>
                <w:rFonts w:eastAsia="Calibri"/>
                <w:color w:val="auto"/>
                <w:sz w:val="18"/>
                <w:szCs w:val="18"/>
              </w:rPr>
              <w:t>Date of Separation:  August 17, 2007</w:t>
            </w:r>
          </w:p>
        </w:tc>
      </w:tr>
      <w:tr w:rsidR="00FF293A" w:rsidRPr="00DF4960" w:rsidTr="00C733EC">
        <w:trPr>
          <w:jc w:val="center"/>
        </w:trPr>
        <w:tc>
          <w:tcPr>
            <w:tcW w:w="15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F293A" w:rsidRPr="00DF4960" w:rsidRDefault="00FF293A" w:rsidP="00C733EC">
            <w:pPr>
              <w:spacing w:line="200" w:lineRule="exact"/>
              <w:contextualSpacing/>
              <w:rPr>
                <w:rFonts w:eastAsia="Calibri"/>
                <w:color w:val="auto"/>
                <w:sz w:val="18"/>
                <w:szCs w:val="18"/>
              </w:rPr>
            </w:pPr>
            <w:r w:rsidRPr="00DF4960">
              <w:rPr>
                <w:rFonts w:eastAsia="Calibri"/>
                <w:color w:val="auto"/>
                <w:sz w:val="18"/>
                <w:szCs w:val="18"/>
              </w:rPr>
              <w:t>Cardio Exam</w:t>
            </w:r>
          </w:p>
        </w:tc>
        <w:tc>
          <w:tcPr>
            <w:tcW w:w="18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F293A" w:rsidRPr="00DF4960" w:rsidRDefault="004E216D" w:rsidP="00DF4960">
            <w:pPr>
              <w:spacing w:line="200" w:lineRule="exact"/>
              <w:contextualSpacing/>
              <w:rPr>
                <w:rFonts w:eastAsia="Calibri"/>
                <w:i/>
                <w:color w:val="auto"/>
                <w:sz w:val="18"/>
                <w:szCs w:val="18"/>
              </w:rPr>
            </w:pPr>
            <w:r w:rsidRPr="00DF4960">
              <w:rPr>
                <w:rFonts w:eastAsia="Calibri"/>
                <w:i/>
                <w:color w:val="auto"/>
                <w:sz w:val="18"/>
                <w:szCs w:val="18"/>
              </w:rPr>
              <w:t xml:space="preserve">Cardiac Exam </w:t>
            </w:r>
            <w:r w:rsidR="00FF293A" w:rsidRPr="00DF4960">
              <w:rPr>
                <w:rFonts w:eastAsia="Calibri"/>
                <w:i/>
                <w:color w:val="auto"/>
                <w:sz w:val="18"/>
                <w:szCs w:val="18"/>
              </w:rPr>
              <w:t>~35 Mo. Pre-Sep</w:t>
            </w:r>
          </w:p>
        </w:tc>
        <w:tc>
          <w:tcPr>
            <w:tcW w:w="20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F293A" w:rsidRPr="00DF4960" w:rsidRDefault="002D44B7" w:rsidP="00DF4960">
            <w:pPr>
              <w:spacing w:line="200" w:lineRule="exact"/>
              <w:contextualSpacing/>
              <w:rPr>
                <w:rFonts w:eastAsia="Calibri"/>
                <w:color w:val="auto"/>
                <w:sz w:val="18"/>
                <w:szCs w:val="18"/>
              </w:rPr>
            </w:pPr>
            <w:r w:rsidRPr="00DF4960">
              <w:rPr>
                <w:rFonts w:eastAsia="Calibri"/>
                <w:color w:val="auto"/>
                <w:sz w:val="18"/>
                <w:szCs w:val="18"/>
              </w:rPr>
              <w:t>Stress Test</w:t>
            </w:r>
            <w:r w:rsidR="004E216D" w:rsidRPr="00DF4960">
              <w:rPr>
                <w:rFonts w:eastAsia="Calibri"/>
                <w:color w:val="auto"/>
                <w:sz w:val="18"/>
                <w:szCs w:val="18"/>
              </w:rPr>
              <w:t xml:space="preserve"> </w:t>
            </w:r>
            <w:r w:rsidR="00FF293A" w:rsidRPr="00DF4960">
              <w:rPr>
                <w:rFonts w:eastAsia="Calibri"/>
                <w:color w:val="auto"/>
                <w:sz w:val="18"/>
                <w:szCs w:val="18"/>
              </w:rPr>
              <w:t>~20 Mo. Pre-Sep</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F293A" w:rsidRPr="00DF4960" w:rsidRDefault="00FF293A" w:rsidP="00C733EC">
            <w:pPr>
              <w:spacing w:line="200" w:lineRule="exact"/>
              <w:contextualSpacing/>
              <w:rPr>
                <w:rFonts w:eastAsia="Calibri"/>
                <w:color w:val="auto"/>
                <w:sz w:val="18"/>
                <w:szCs w:val="18"/>
              </w:rPr>
            </w:pPr>
            <w:r w:rsidRPr="00DF4960">
              <w:rPr>
                <w:rFonts w:eastAsia="Calibri"/>
                <w:color w:val="auto"/>
                <w:sz w:val="18"/>
                <w:szCs w:val="18"/>
              </w:rPr>
              <w:t>NARSUM</w:t>
            </w:r>
          </w:p>
          <w:p w:rsidR="00FF293A" w:rsidRPr="00DF4960" w:rsidRDefault="00FF293A" w:rsidP="00DF4960">
            <w:pPr>
              <w:spacing w:line="200" w:lineRule="exact"/>
              <w:contextualSpacing/>
              <w:rPr>
                <w:rFonts w:eastAsia="Calibri"/>
                <w:color w:val="auto"/>
                <w:sz w:val="18"/>
                <w:szCs w:val="18"/>
              </w:rPr>
            </w:pPr>
            <w:r w:rsidRPr="00DF4960">
              <w:rPr>
                <w:rFonts w:eastAsia="Calibri"/>
                <w:color w:val="auto"/>
                <w:sz w:val="18"/>
                <w:szCs w:val="18"/>
              </w:rPr>
              <w:t>~</w:t>
            </w:r>
            <w:r w:rsidR="00334F8E" w:rsidRPr="00DF4960">
              <w:rPr>
                <w:rFonts w:eastAsia="Calibri"/>
                <w:color w:val="auto"/>
                <w:sz w:val="18"/>
                <w:szCs w:val="18"/>
              </w:rPr>
              <w:t>8</w:t>
            </w:r>
            <w:r w:rsidRPr="00DF4960">
              <w:rPr>
                <w:rFonts w:eastAsia="Calibri"/>
                <w:color w:val="auto"/>
                <w:sz w:val="18"/>
                <w:szCs w:val="18"/>
              </w:rPr>
              <w:t xml:space="preserve"> Mo. Pre-Sep</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F293A" w:rsidRPr="00DF4960" w:rsidRDefault="00FF293A" w:rsidP="0081308D">
            <w:pPr>
              <w:spacing w:line="200" w:lineRule="exact"/>
              <w:ind w:right="-63"/>
              <w:contextualSpacing/>
              <w:rPr>
                <w:rFonts w:eastAsiaTheme="minorHAnsi"/>
                <w:color w:val="auto"/>
                <w:sz w:val="18"/>
                <w:szCs w:val="18"/>
              </w:rPr>
            </w:pPr>
            <w:r w:rsidRPr="00DF4960">
              <w:rPr>
                <w:rFonts w:eastAsia="Calibri"/>
                <w:color w:val="auto"/>
                <w:sz w:val="18"/>
                <w:szCs w:val="18"/>
              </w:rPr>
              <w:t>VA</w:t>
            </w:r>
            <w:r w:rsidR="0081308D" w:rsidRPr="00DF4960">
              <w:rPr>
                <w:rFonts w:eastAsiaTheme="minorHAnsi"/>
                <w:color w:val="auto"/>
                <w:sz w:val="18"/>
                <w:szCs w:val="18"/>
              </w:rPr>
              <w:t xml:space="preserve">* </w:t>
            </w:r>
            <w:r w:rsidRPr="00DF4960">
              <w:rPr>
                <w:rFonts w:eastAsia="Calibri"/>
                <w:color w:val="auto"/>
                <w:sz w:val="18"/>
                <w:szCs w:val="18"/>
              </w:rPr>
              <w:t>~</w:t>
            </w:r>
            <w:r w:rsidR="0081308D" w:rsidRPr="00DF4960">
              <w:rPr>
                <w:rFonts w:eastAsia="Calibri"/>
                <w:color w:val="auto"/>
                <w:sz w:val="18"/>
                <w:szCs w:val="18"/>
              </w:rPr>
              <w:t>2</w:t>
            </w:r>
            <w:r w:rsidRPr="00DF4960">
              <w:rPr>
                <w:rFonts w:eastAsia="Calibri"/>
                <w:color w:val="auto"/>
                <w:sz w:val="18"/>
                <w:szCs w:val="18"/>
              </w:rPr>
              <w:t xml:space="preserve"> Mo. </w:t>
            </w:r>
            <w:r w:rsidR="0081308D" w:rsidRPr="00DF4960">
              <w:rPr>
                <w:rFonts w:eastAsia="Calibri"/>
                <w:color w:val="auto"/>
                <w:sz w:val="18"/>
                <w:szCs w:val="18"/>
              </w:rPr>
              <w:t xml:space="preserve">Pre- and/or ~1 Mo. </w:t>
            </w:r>
            <w:r w:rsidRPr="00DF4960">
              <w:rPr>
                <w:rFonts w:eastAsia="Calibri"/>
                <w:color w:val="auto"/>
                <w:sz w:val="18"/>
                <w:szCs w:val="18"/>
              </w:rPr>
              <w:t>Post-Sep</w:t>
            </w:r>
          </w:p>
        </w:tc>
      </w:tr>
      <w:tr w:rsidR="00FF293A" w:rsidRPr="00DF4960" w:rsidTr="00C733EC">
        <w:trPr>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FF293A" w:rsidP="00C733EC">
            <w:pPr>
              <w:spacing w:line="200" w:lineRule="exact"/>
              <w:contextualSpacing/>
              <w:rPr>
                <w:rFonts w:eastAsia="Calibri"/>
                <w:color w:val="auto"/>
                <w:sz w:val="18"/>
                <w:szCs w:val="18"/>
              </w:rPr>
            </w:pPr>
            <w:r w:rsidRPr="00DF4960">
              <w:rPr>
                <w:rFonts w:eastAsia="Calibri"/>
                <w:color w:val="auto"/>
                <w:sz w:val="18"/>
                <w:szCs w:val="18"/>
              </w:rPr>
              <w:t>METS</w:t>
            </w:r>
          </w:p>
        </w:tc>
        <w:tc>
          <w:tcPr>
            <w:tcW w:w="1858"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FF293A" w:rsidP="00C733EC">
            <w:pPr>
              <w:spacing w:line="200" w:lineRule="exact"/>
              <w:contextualSpacing/>
              <w:rPr>
                <w:rFonts w:eastAsia="Calibri"/>
                <w:i/>
                <w:color w:val="auto"/>
                <w:sz w:val="18"/>
                <w:szCs w:val="18"/>
              </w:rPr>
            </w:pPr>
            <w:r w:rsidRPr="00DF4960">
              <w:rPr>
                <w:rFonts w:eastAsia="Calibri"/>
                <w:i/>
                <w:color w:val="auto"/>
                <w:sz w:val="18"/>
                <w:szCs w:val="18"/>
              </w:rPr>
              <w:t>Not measured</w:t>
            </w:r>
          </w:p>
        </w:tc>
        <w:tc>
          <w:tcPr>
            <w:tcW w:w="2012"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2D44B7" w:rsidP="00C733EC">
            <w:pPr>
              <w:spacing w:line="200" w:lineRule="exact"/>
              <w:contextualSpacing/>
              <w:rPr>
                <w:rFonts w:eastAsia="Calibri"/>
                <w:color w:val="auto"/>
                <w:sz w:val="18"/>
                <w:szCs w:val="18"/>
              </w:rPr>
            </w:pPr>
            <w:r w:rsidRPr="00DF4960">
              <w:rPr>
                <w:rFonts w:eastAsia="Calibri"/>
                <w:color w:val="auto"/>
                <w:sz w:val="18"/>
                <w:szCs w:val="18"/>
              </w:rPr>
              <w:t>10.4%</w:t>
            </w:r>
          </w:p>
        </w:tc>
        <w:tc>
          <w:tcPr>
            <w:tcW w:w="1980"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FF293A" w:rsidP="00C733EC">
            <w:pPr>
              <w:spacing w:line="200" w:lineRule="exact"/>
              <w:contextualSpacing/>
              <w:rPr>
                <w:rFonts w:eastAsia="Calibri"/>
                <w:color w:val="auto"/>
                <w:sz w:val="18"/>
                <w:szCs w:val="18"/>
              </w:rPr>
            </w:pPr>
            <w:r w:rsidRPr="00DF4960">
              <w:rPr>
                <w:rFonts w:eastAsia="Calibri"/>
                <w:color w:val="auto"/>
                <w:sz w:val="18"/>
                <w:szCs w:val="18"/>
              </w:rPr>
              <w:t>Not measured</w:t>
            </w:r>
          </w:p>
        </w:tc>
        <w:tc>
          <w:tcPr>
            <w:tcW w:w="1890"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FF293A" w:rsidP="00C733EC">
            <w:pPr>
              <w:spacing w:line="200" w:lineRule="exact"/>
              <w:contextualSpacing/>
              <w:rPr>
                <w:rFonts w:eastAsia="Calibri"/>
                <w:color w:val="auto"/>
                <w:sz w:val="18"/>
                <w:szCs w:val="18"/>
              </w:rPr>
            </w:pPr>
            <w:r w:rsidRPr="00DF4960">
              <w:rPr>
                <w:rFonts w:eastAsia="Calibri"/>
                <w:color w:val="auto"/>
                <w:sz w:val="18"/>
                <w:szCs w:val="18"/>
              </w:rPr>
              <w:t>10.5%</w:t>
            </w:r>
            <w:r w:rsidR="00334F8E" w:rsidRPr="00DF4960">
              <w:rPr>
                <w:rFonts w:eastAsia="Calibri"/>
                <w:color w:val="auto"/>
                <w:sz w:val="18"/>
                <w:szCs w:val="18"/>
              </w:rPr>
              <w:t xml:space="preserve"> (?*)</w:t>
            </w:r>
          </w:p>
        </w:tc>
      </w:tr>
      <w:tr w:rsidR="00FF293A" w:rsidRPr="00DF4960" w:rsidTr="00C733EC">
        <w:trPr>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5F1747" w:rsidP="00C733EC">
            <w:pPr>
              <w:spacing w:line="200" w:lineRule="exact"/>
              <w:contextualSpacing/>
              <w:rPr>
                <w:rFonts w:eastAsia="Calibri"/>
                <w:color w:val="auto"/>
                <w:sz w:val="18"/>
                <w:szCs w:val="18"/>
              </w:rPr>
            </w:pPr>
            <w:r w:rsidRPr="00DF4960">
              <w:rPr>
                <w:rFonts w:eastAsia="Calibri"/>
                <w:color w:val="auto"/>
                <w:sz w:val="18"/>
                <w:szCs w:val="18"/>
              </w:rPr>
              <w:t>Ejection</w:t>
            </w:r>
            <w:r w:rsidR="00FF293A" w:rsidRPr="00DF4960">
              <w:rPr>
                <w:rFonts w:eastAsia="Calibri"/>
                <w:color w:val="auto"/>
                <w:sz w:val="18"/>
                <w:szCs w:val="18"/>
              </w:rPr>
              <w:t>-Fraction</w:t>
            </w:r>
          </w:p>
        </w:tc>
        <w:tc>
          <w:tcPr>
            <w:tcW w:w="1858"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FF293A" w:rsidP="00C733EC">
            <w:pPr>
              <w:spacing w:line="200" w:lineRule="exact"/>
              <w:contextualSpacing/>
              <w:rPr>
                <w:rFonts w:eastAsia="Calibri"/>
                <w:i/>
                <w:color w:val="auto"/>
                <w:sz w:val="18"/>
                <w:szCs w:val="18"/>
              </w:rPr>
            </w:pPr>
            <w:r w:rsidRPr="00DF4960">
              <w:rPr>
                <w:rFonts w:eastAsia="Calibri"/>
                <w:i/>
                <w:color w:val="auto"/>
                <w:sz w:val="18"/>
                <w:szCs w:val="18"/>
              </w:rPr>
              <w:t>55-60%</w:t>
            </w:r>
          </w:p>
        </w:tc>
        <w:tc>
          <w:tcPr>
            <w:tcW w:w="2012"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2D44B7" w:rsidP="00C733EC">
            <w:pPr>
              <w:spacing w:line="200" w:lineRule="exact"/>
              <w:contextualSpacing/>
              <w:jc w:val="left"/>
              <w:rPr>
                <w:rFonts w:eastAsia="Calibri"/>
                <w:color w:val="auto"/>
                <w:sz w:val="18"/>
                <w:szCs w:val="18"/>
              </w:rPr>
            </w:pPr>
            <w:r w:rsidRPr="00DF4960">
              <w:rPr>
                <w:rFonts w:eastAsia="Calibri"/>
                <w:color w:val="auto"/>
                <w:sz w:val="18"/>
                <w:szCs w:val="18"/>
              </w:rPr>
              <w:t>Good EF w/o WMAs but mitral post</w:t>
            </w:r>
            <w:r w:rsidR="00806F34" w:rsidRPr="00DF4960">
              <w:rPr>
                <w:rFonts w:eastAsia="Calibri"/>
                <w:color w:val="auto"/>
                <w:sz w:val="18"/>
                <w:szCs w:val="18"/>
              </w:rPr>
              <w:t>erior</w:t>
            </w:r>
            <w:r w:rsidRPr="00DF4960">
              <w:rPr>
                <w:rFonts w:eastAsia="Calibri"/>
                <w:color w:val="auto"/>
                <w:sz w:val="18"/>
                <w:szCs w:val="18"/>
              </w:rPr>
              <w:t xml:space="preserve"> leaflet regurg</w:t>
            </w:r>
            <w:r w:rsidR="00806F34" w:rsidRPr="00DF4960">
              <w:rPr>
                <w:rFonts w:eastAsia="Calibri"/>
                <w:color w:val="auto"/>
                <w:sz w:val="18"/>
                <w:szCs w:val="18"/>
              </w:rPr>
              <w:t>itation</w:t>
            </w:r>
            <w:r w:rsidR="00CB6ECA" w:rsidRPr="00DF4960">
              <w:rPr>
                <w:rFonts w:eastAsia="Calibri"/>
                <w:color w:val="auto"/>
                <w:sz w:val="18"/>
                <w:szCs w:val="18"/>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FF293A" w:rsidP="00C733EC">
            <w:pPr>
              <w:spacing w:line="200" w:lineRule="exact"/>
              <w:contextualSpacing/>
              <w:rPr>
                <w:rFonts w:eastAsia="Calibri"/>
                <w:color w:val="auto"/>
                <w:sz w:val="18"/>
                <w:szCs w:val="18"/>
              </w:rPr>
            </w:pPr>
            <w:r w:rsidRPr="00DF4960">
              <w:rPr>
                <w:rFonts w:eastAsia="Calibri"/>
                <w:color w:val="auto"/>
                <w:sz w:val="18"/>
                <w:szCs w:val="18"/>
              </w:rPr>
              <w:t>Not noted</w:t>
            </w:r>
          </w:p>
        </w:tc>
        <w:tc>
          <w:tcPr>
            <w:tcW w:w="1890"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FF293A" w:rsidP="00C733EC">
            <w:pPr>
              <w:autoSpaceDE w:val="0"/>
              <w:autoSpaceDN w:val="0"/>
              <w:adjustRightInd w:val="0"/>
              <w:spacing w:line="200" w:lineRule="exact"/>
              <w:rPr>
                <w:rFonts w:eastAsia="Calibri"/>
                <w:color w:val="auto"/>
                <w:sz w:val="18"/>
                <w:szCs w:val="18"/>
              </w:rPr>
            </w:pPr>
          </w:p>
        </w:tc>
      </w:tr>
      <w:tr w:rsidR="00FF293A" w:rsidRPr="00DF4960" w:rsidTr="00C733EC">
        <w:trPr>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FF293A" w:rsidP="00C733EC">
            <w:pPr>
              <w:spacing w:line="200" w:lineRule="exact"/>
              <w:contextualSpacing/>
              <w:rPr>
                <w:rFonts w:eastAsia="Calibri"/>
                <w:color w:val="auto"/>
                <w:sz w:val="18"/>
                <w:szCs w:val="18"/>
              </w:rPr>
            </w:pPr>
            <w:r w:rsidRPr="00DF4960">
              <w:rPr>
                <w:rFonts w:eastAsia="Calibri"/>
                <w:color w:val="auto"/>
                <w:sz w:val="18"/>
                <w:szCs w:val="18"/>
              </w:rPr>
              <w:t>Medication</w:t>
            </w:r>
          </w:p>
        </w:tc>
        <w:tc>
          <w:tcPr>
            <w:tcW w:w="1858"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FF293A" w:rsidP="00C733EC">
            <w:pPr>
              <w:spacing w:line="200" w:lineRule="exact"/>
              <w:contextualSpacing/>
              <w:rPr>
                <w:rFonts w:eastAsia="Calibri"/>
                <w:i/>
                <w:color w:val="auto"/>
                <w:sz w:val="18"/>
                <w:szCs w:val="18"/>
              </w:rPr>
            </w:pPr>
            <w:r w:rsidRPr="00DF4960">
              <w:rPr>
                <w:rFonts w:eastAsia="Calibri"/>
                <w:i/>
                <w:color w:val="auto"/>
                <w:sz w:val="18"/>
                <w:szCs w:val="18"/>
              </w:rPr>
              <w:t>Not noted</w:t>
            </w:r>
          </w:p>
        </w:tc>
        <w:tc>
          <w:tcPr>
            <w:tcW w:w="2012"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FF293A" w:rsidP="00C733EC">
            <w:pPr>
              <w:spacing w:line="200" w:lineRule="exact"/>
              <w:contextualSpacing/>
              <w:rPr>
                <w:rFonts w:eastAsia="Calibri"/>
                <w:color w:val="auto"/>
                <w:sz w:val="18"/>
                <w:szCs w:val="18"/>
              </w:rPr>
            </w:pPr>
            <w:r w:rsidRPr="00DF4960">
              <w:rPr>
                <w:rFonts w:eastAsia="Calibri"/>
                <w:color w:val="auto"/>
                <w:sz w:val="18"/>
                <w:szCs w:val="18"/>
              </w:rPr>
              <w:t>Not noted</w:t>
            </w:r>
          </w:p>
        </w:tc>
        <w:tc>
          <w:tcPr>
            <w:tcW w:w="1980"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FF293A" w:rsidP="00C733EC">
            <w:pPr>
              <w:spacing w:line="200" w:lineRule="exact"/>
              <w:contextualSpacing/>
              <w:rPr>
                <w:rFonts w:eastAsia="Calibri"/>
                <w:color w:val="auto"/>
                <w:sz w:val="18"/>
                <w:szCs w:val="18"/>
              </w:rPr>
            </w:pPr>
            <w:r w:rsidRPr="00DF4960">
              <w:rPr>
                <w:rFonts w:eastAsia="Calibri"/>
                <w:color w:val="auto"/>
                <w:sz w:val="18"/>
                <w:szCs w:val="18"/>
              </w:rPr>
              <w:t>None for cardio</w:t>
            </w:r>
          </w:p>
        </w:tc>
        <w:tc>
          <w:tcPr>
            <w:tcW w:w="1890"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806F34" w:rsidP="00C733EC">
            <w:pPr>
              <w:autoSpaceDE w:val="0"/>
              <w:autoSpaceDN w:val="0"/>
              <w:adjustRightInd w:val="0"/>
              <w:spacing w:line="200" w:lineRule="exact"/>
              <w:rPr>
                <w:rFonts w:eastAsia="Calibri"/>
                <w:color w:val="auto"/>
                <w:sz w:val="18"/>
                <w:szCs w:val="18"/>
              </w:rPr>
            </w:pPr>
            <w:r w:rsidRPr="00DF4960">
              <w:rPr>
                <w:rFonts w:eastAsia="Calibri"/>
                <w:color w:val="auto"/>
                <w:sz w:val="18"/>
                <w:szCs w:val="18"/>
              </w:rPr>
              <w:t>None for cardio</w:t>
            </w:r>
          </w:p>
        </w:tc>
      </w:tr>
      <w:tr w:rsidR="00FF293A" w:rsidRPr="00DF4960" w:rsidTr="00C733EC">
        <w:trPr>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FF293A" w:rsidP="00C733EC">
            <w:pPr>
              <w:spacing w:line="200" w:lineRule="exact"/>
              <w:contextualSpacing/>
              <w:rPr>
                <w:rFonts w:eastAsia="Calibri"/>
                <w:color w:val="auto"/>
                <w:sz w:val="18"/>
                <w:szCs w:val="18"/>
              </w:rPr>
            </w:pPr>
            <w:r w:rsidRPr="00DF4960">
              <w:rPr>
                <w:rFonts w:asciiTheme="minorHAnsi" w:hAnsiTheme="minorHAnsi"/>
                <w:color w:val="auto"/>
                <w:sz w:val="18"/>
                <w:szCs w:val="18"/>
              </w:rPr>
              <w:t>Comments</w:t>
            </w:r>
          </w:p>
        </w:tc>
        <w:tc>
          <w:tcPr>
            <w:tcW w:w="1858"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FF293A" w:rsidP="00C733EC">
            <w:pPr>
              <w:spacing w:line="200" w:lineRule="exact"/>
              <w:jc w:val="left"/>
              <w:rPr>
                <w:rFonts w:eastAsia="Calibri"/>
                <w:i/>
                <w:color w:val="auto"/>
                <w:sz w:val="18"/>
                <w:szCs w:val="18"/>
              </w:rPr>
            </w:pPr>
          </w:p>
        </w:tc>
        <w:tc>
          <w:tcPr>
            <w:tcW w:w="2012"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2D44B7" w:rsidP="00C733EC">
            <w:pPr>
              <w:spacing w:line="200" w:lineRule="exact"/>
              <w:jc w:val="left"/>
              <w:rPr>
                <w:rFonts w:eastAsia="Calibri"/>
                <w:color w:val="auto"/>
                <w:sz w:val="18"/>
                <w:szCs w:val="18"/>
              </w:rPr>
            </w:pPr>
            <w:r w:rsidRPr="00DF4960">
              <w:rPr>
                <w:rFonts w:eastAsia="Calibri"/>
                <w:color w:val="auto"/>
                <w:sz w:val="18"/>
                <w:szCs w:val="18"/>
              </w:rPr>
              <w:t xml:space="preserve">Arrhythmias: </w:t>
            </w:r>
            <w:r w:rsidR="005C4359" w:rsidRPr="00DF4960">
              <w:rPr>
                <w:rFonts w:eastAsia="Calibri"/>
                <w:color w:val="auto"/>
                <w:sz w:val="18"/>
                <w:szCs w:val="18"/>
              </w:rPr>
              <w:t xml:space="preserve"> </w:t>
            </w:r>
            <w:r w:rsidRPr="00DF4960">
              <w:rPr>
                <w:rFonts w:eastAsia="Calibri"/>
                <w:color w:val="auto"/>
                <w:sz w:val="18"/>
                <w:szCs w:val="18"/>
              </w:rPr>
              <w:t>None; Overall impression: Equivocal stress test</w:t>
            </w:r>
          </w:p>
        </w:tc>
        <w:tc>
          <w:tcPr>
            <w:tcW w:w="1980"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FF293A" w:rsidP="00C733EC">
            <w:pPr>
              <w:spacing w:line="200" w:lineRule="exact"/>
              <w:jc w:val="left"/>
              <w:rPr>
                <w:rFonts w:eastAsia="Calibri"/>
                <w:color w:val="auto"/>
                <w:sz w:val="18"/>
                <w:szCs w:val="18"/>
              </w:rPr>
            </w:pPr>
            <w:r w:rsidRPr="00DF4960">
              <w:rPr>
                <w:rFonts w:eastAsia="Calibri"/>
                <w:color w:val="auto"/>
                <w:sz w:val="18"/>
                <w:szCs w:val="18"/>
              </w:rPr>
              <w:t xml:space="preserve">IBEP assigned 0% for coronary arteries studies were </w:t>
            </w:r>
            <w:r w:rsidR="005F1747" w:rsidRPr="00DF4960">
              <w:rPr>
                <w:rFonts w:eastAsia="Calibri"/>
                <w:color w:val="auto"/>
                <w:sz w:val="18"/>
                <w:szCs w:val="18"/>
              </w:rPr>
              <w:t>normal</w:t>
            </w:r>
            <w:r w:rsidRPr="00DF4960">
              <w:rPr>
                <w:rFonts w:eastAsia="Calibri"/>
                <w:color w:val="auto"/>
                <w:sz w:val="18"/>
                <w:szCs w:val="18"/>
              </w:rPr>
              <w:t xml:space="preserve">;  EF </w:t>
            </w:r>
            <w:r w:rsidR="00BE0887" w:rsidRPr="00DF4960">
              <w:rPr>
                <w:rFonts w:eastAsia="Calibri"/>
                <w:color w:val="auto"/>
                <w:sz w:val="18"/>
                <w:szCs w:val="18"/>
              </w:rPr>
              <w:t>55-60</w:t>
            </w:r>
            <w:r w:rsidRPr="00DF4960">
              <w:rPr>
                <w:rFonts w:eastAsia="Calibri"/>
                <w:color w:val="auto"/>
                <w:sz w:val="18"/>
                <w:szCs w:val="18"/>
              </w:rPr>
              <w:t xml:space="preserve">%;  Chest pains limits functional </w:t>
            </w:r>
          </w:p>
        </w:tc>
        <w:tc>
          <w:tcPr>
            <w:tcW w:w="1890"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FF293A" w:rsidP="00C733EC">
            <w:pPr>
              <w:spacing w:line="200" w:lineRule="exact"/>
              <w:jc w:val="left"/>
              <w:rPr>
                <w:rFonts w:asciiTheme="minorHAnsi" w:hAnsiTheme="minorHAnsi"/>
                <w:color w:val="auto"/>
                <w:sz w:val="18"/>
                <w:szCs w:val="18"/>
              </w:rPr>
            </w:pPr>
            <w:r w:rsidRPr="00DF4960">
              <w:rPr>
                <w:rFonts w:asciiTheme="minorHAnsi" w:hAnsiTheme="minorHAnsi"/>
                <w:color w:val="auto"/>
                <w:sz w:val="18"/>
                <w:szCs w:val="18"/>
              </w:rPr>
              <w:t>VA exam provided no LBBB pathology, Assigned 0% since cardiologist while in service diagnosed LBBB</w:t>
            </w:r>
          </w:p>
        </w:tc>
      </w:tr>
      <w:tr w:rsidR="00FF293A" w:rsidRPr="00DF4960" w:rsidTr="00806F34">
        <w:trPr>
          <w:jc w:val="center"/>
        </w:trPr>
        <w:tc>
          <w:tcPr>
            <w:tcW w:w="1514"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FF293A" w:rsidP="00C733EC">
            <w:pPr>
              <w:spacing w:line="200" w:lineRule="exact"/>
              <w:contextualSpacing/>
              <w:rPr>
                <w:rFonts w:eastAsia="Calibri"/>
                <w:color w:val="auto"/>
                <w:sz w:val="18"/>
                <w:szCs w:val="18"/>
              </w:rPr>
            </w:pPr>
            <w:r w:rsidRPr="00DF4960">
              <w:rPr>
                <w:rFonts w:eastAsia="Calibri"/>
                <w:color w:val="auto"/>
                <w:sz w:val="18"/>
                <w:szCs w:val="18"/>
              </w:rPr>
              <w:t>§4.104 Rating</w:t>
            </w:r>
          </w:p>
        </w:tc>
        <w:tc>
          <w:tcPr>
            <w:tcW w:w="1858"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FF293A" w:rsidP="00806F34">
            <w:pPr>
              <w:spacing w:line="200" w:lineRule="exact"/>
              <w:rPr>
                <w:i/>
                <w:color w:val="auto"/>
                <w:sz w:val="18"/>
                <w:szCs w:val="18"/>
              </w:rPr>
            </w:pPr>
            <w:r w:rsidRPr="00DF4960">
              <w:rPr>
                <w:rFonts w:eastAsia="Calibri"/>
                <w:i/>
                <w:color w:val="auto"/>
                <w:sz w:val="18"/>
                <w:szCs w:val="18"/>
              </w:rPr>
              <w:t>0%</w:t>
            </w:r>
          </w:p>
        </w:tc>
        <w:tc>
          <w:tcPr>
            <w:tcW w:w="2012"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806F34" w:rsidP="00806F34">
            <w:pPr>
              <w:spacing w:line="200" w:lineRule="exact"/>
              <w:rPr>
                <w:color w:val="auto"/>
                <w:sz w:val="18"/>
                <w:szCs w:val="18"/>
              </w:rPr>
            </w:pPr>
            <w:r w:rsidRPr="00DF4960">
              <w:rPr>
                <w:color w:val="auto"/>
                <w:sz w:val="18"/>
                <w:szCs w:val="18"/>
              </w:rPr>
              <w:t>0%</w:t>
            </w:r>
          </w:p>
        </w:tc>
        <w:tc>
          <w:tcPr>
            <w:tcW w:w="1980"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806F34" w:rsidP="00806F34">
            <w:pPr>
              <w:spacing w:line="200" w:lineRule="exact"/>
              <w:rPr>
                <w:color w:val="auto"/>
                <w:sz w:val="18"/>
                <w:szCs w:val="18"/>
              </w:rPr>
            </w:pPr>
            <w:r w:rsidRPr="00DF4960">
              <w:rPr>
                <w:color w:val="auto"/>
                <w:sz w:val="18"/>
                <w:szCs w:val="18"/>
              </w:rPr>
              <w:t>0%</w:t>
            </w:r>
            <w:r w:rsidR="005C4359" w:rsidRPr="00DF4960">
              <w:rPr>
                <w:color w:val="auto"/>
                <w:sz w:val="18"/>
                <w:szCs w:val="18"/>
              </w:rPr>
              <w:t>-10%</w:t>
            </w:r>
          </w:p>
        </w:tc>
        <w:tc>
          <w:tcPr>
            <w:tcW w:w="1890" w:type="dxa"/>
            <w:tcBorders>
              <w:top w:val="single" w:sz="4" w:space="0" w:color="000000"/>
              <w:left w:val="single" w:sz="4" w:space="0" w:color="000000"/>
              <w:bottom w:val="single" w:sz="4" w:space="0" w:color="000000"/>
              <w:right w:val="single" w:sz="4" w:space="0" w:color="000000"/>
            </w:tcBorders>
            <w:vAlign w:val="center"/>
          </w:tcPr>
          <w:p w:rsidR="00FF293A" w:rsidRPr="00DF4960" w:rsidRDefault="00806F34" w:rsidP="00806F34">
            <w:pPr>
              <w:spacing w:line="200" w:lineRule="exact"/>
              <w:rPr>
                <w:color w:val="auto"/>
                <w:sz w:val="18"/>
                <w:szCs w:val="18"/>
              </w:rPr>
            </w:pPr>
            <w:r w:rsidRPr="00DF4960">
              <w:rPr>
                <w:color w:val="auto"/>
                <w:sz w:val="18"/>
                <w:szCs w:val="18"/>
              </w:rPr>
              <w:t>0%</w:t>
            </w:r>
          </w:p>
        </w:tc>
      </w:tr>
    </w:tbl>
    <w:p w:rsidR="0081308D" w:rsidRPr="00334F8E" w:rsidRDefault="0081308D" w:rsidP="0081308D">
      <w:pPr>
        <w:tabs>
          <w:tab w:val="left" w:pos="288"/>
          <w:tab w:val="left" w:pos="4752"/>
        </w:tabs>
        <w:spacing w:line="180" w:lineRule="exact"/>
        <w:jc w:val="both"/>
        <w:rPr>
          <w:rFonts w:eastAsia="Calibri"/>
          <w:color w:val="000000" w:themeColor="text1"/>
          <w:sz w:val="18"/>
          <w:szCs w:val="18"/>
        </w:rPr>
      </w:pPr>
      <w:r w:rsidRPr="00DF4960">
        <w:rPr>
          <w:rFonts w:eastAsia="Calibri"/>
          <w:color w:val="auto"/>
          <w:sz w:val="18"/>
          <w:szCs w:val="18"/>
        </w:rPr>
        <w:t xml:space="preserve">* </w:t>
      </w:r>
      <w:r w:rsidRPr="00DF4960">
        <w:rPr>
          <w:color w:val="auto"/>
          <w:sz w:val="18"/>
          <w:szCs w:val="18"/>
        </w:rPr>
        <w:t>Two C&amp;P Exams (General dated June 13, 2007 and exam clarification from QTC September 4, 2007) are not in evid</w:t>
      </w:r>
      <w:r w:rsidRPr="00334F8E">
        <w:rPr>
          <w:color w:val="auto"/>
          <w:sz w:val="18"/>
          <w:szCs w:val="18"/>
        </w:rPr>
        <w:t>ence or available from the VA; multiple requests were unsuccessful in locating these exams.  These exams were summarized in</w:t>
      </w:r>
      <w:r w:rsidRPr="00334F8E">
        <w:rPr>
          <w:color w:val="000000" w:themeColor="text1"/>
          <w:sz w:val="18"/>
          <w:szCs w:val="18"/>
        </w:rPr>
        <w:t xml:space="preserve"> the VARD September 6, 2007</w:t>
      </w:r>
      <w:r w:rsidR="00DF4960">
        <w:rPr>
          <w:color w:val="000000" w:themeColor="text1"/>
          <w:sz w:val="18"/>
          <w:szCs w:val="18"/>
        </w:rPr>
        <w:t xml:space="preserve"> (</w:t>
      </w:r>
      <w:r w:rsidR="00334F8E" w:rsidRPr="00334F8E">
        <w:rPr>
          <w:color w:val="000000" w:themeColor="text1"/>
          <w:sz w:val="18"/>
          <w:szCs w:val="18"/>
        </w:rPr>
        <w:t>See text</w:t>
      </w:r>
      <w:r w:rsidR="00DF4960">
        <w:rPr>
          <w:color w:val="000000" w:themeColor="text1"/>
          <w:sz w:val="18"/>
          <w:szCs w:val="18"/>
        </w:rPr>
        <w:t>)</w:t>
      </w:r>
      <w:r w:rsidR="00334F8E" w:rsidRPr="00334F8E">
        <w:rPr>
          <w:color w:val="000000" w:themeColor="text1"/>
          <w:sz w:val="18"/>
          <w:szCs w:val="18"/>
        </w:rPr>
        <w:t>.</w:t>
      </w:r>
      <w:r w:rsidRPr="00334F8E">
        <w:rPr>
          <w:color w:val="000000" w:themeColor="text1"/>
          <w:sz w:val="18"/>
          <w:szCs w:val="18"/>
        </w:rPr>
        <w:t xml:space="preserve"> </w:t>
      </w:r>
    </w:p>
    <w:p w:rsidR="00CE4CF6" w:rsidRPr="00380573" w:rsidRDefault="00CE4CF6" w:rsidP="00BF0E94">
      <w:pPr>
        <w:jc w:val="left"/>
        <w:rPr>
          <w:color w:val="auto"/>
          <w:szCs w:val="24"/>
          <w:highlight w:val="yellow"/>
        </w:rPr>
      </w:pPr>
    </w:p>
    <w:p w:rsidR="0049462F" w:rsidRPr="00F64312" w:rsidRDefault="0049462F" w:rsidP="00CB6ECA">
      <w:pPr>
        <w:tabs>
          <w:tab w:val="left" w:pos="288"/>
          <w:tab w:val="left" w:pos="4752"/>
        </w:tabs>
        <w:jc w:val="both"/>
        <w:rPr>
          <w:rFonts w:cs="Times New Roman"/>
          <w:color w:val="auto"/>
        </w:rPr>
      </w:pPr>
      <w:r w:rsidRPr="00F64312">
        <w:rPr>
          <w:rFonts w:cs="Times New Roman"/>
          <w:color w:val="auto"/>
        </w:rPr>
        <w:t>The Board directs attention to its rating recommendation based on the above evidence.</w:t>
      </w:r>
      <w:r w:rsidR="00CB6ECA">
        <w:rPr>
          <w:rFonts w:cs="Times New Roman"/>
          <w:color w:val="auto"/>
        </w:rPr>
        <w:t xml:space="preserve">  VASRD </w:t>
      </w:r>
      <w:r w:rsidR="00CB6ECA" w:rsidRPr="00CB6ECA">
        <w:rPr>
          <w:rFonts w:cs="Times New Roman"/>
          <w:color w:val="auto"/>
        </w:rPr>
        <w:t>§4.100</w:t>
      </w:r>
      <w:r w:rsidR="00CB6ECA">
        <w:rPr>
          <w:rFonts w:cs="Times New Roman"/>
          <w:color w:val="auto"/>
        </w:rPr>
        <w:t>,</w:t>
      </w:r>
      <w:r w:rsidR="00CB6ECA" w:rsidRPr="00CB6ECA">
        <w:rPr>
          <w:rFonts w:cs="Times New Roman"/>
          <w:color w:val="auto"/>
        </w:rPr>
        <w:t xml:space="preserve"> Application of the evaluation criteria for diagnostic codes 7000–7007, 7011, and 7015–7020</w:t>
      </w:r>
      <w:r w:rsidRPr="00F64312">
        <w:rPr>
          <w:rFonts w:cs="Times New Roman"/>
          <w:color w:val="auto"/>
        </w:rPr>
        <w:t xml:space="preserve"> </w:t>
      </w:r>
      <w:r w:rsidR="00CB6ECA">
        <w:rPr>
          <w:rFonts w:cs="Times New Roman"/>
          <w:color w:val="auto"/>
        </w:rPr>
        <w:t xml:space="preserve">was discussed and not all rating elements were noted in all exams.  </w:t>
      </w:r>
      <w:r w:rsidR="00806F34">
        <w:rPr>
          <w:rFonts w:cs="Times New Roman"/>
          <w:color w:val="auto"/>
        </w:rPr>
        <w:t>There was no evidence of significant cardiac hypertrophy or dilatation</w:t>
      </w:r>
      <w:r w:rsidR="00F013F3">
        <w:rPr>
          <w:rFonts w:cs="Times New Roman"/>
          <w:color w:val="auto"/>
        </w:rPr>
        <w:t>, or heart failure</w:t>
      </w:r>
      <w:r w:rsidR="00806F34">
        <w:rPr>
          <w:rFonts w:cs="Times New Roman"/>
          <w:color w:val="auto"/>
        </w:rPr>
        <w:t>.  Both measurements of METs testing were greater than 10, and</w:t>
      </w:r>
      <w:r w:rsidRPr="00F64312">
        <w:rPr>
          <w:rFonts w:cs="Times New Roman"/>
          <w:color w:val="auto"/>
        </w:rPr>
        <w:t xml:space="preserve"> </w:t>
      </w:r>
      <w:r w:rsidR="00806F34">
        <w:rPr>
          <w:rFonts w:cs="Times New Roman"/>
          <w:color w:val="auto"/>
        </w:rPr>
        <w:t xml:space="preserve">ejection fraction was over 50%.  The CI did not have continuous cardiac medication required.  </w:t>
      </w:r>
      <w:r w:rsidR="00F013F3">
        <w:rPr>
          <w:rFonts w:cs="Times New Roman"/>
          <w:color w:val="auto"/>
        </w:rPr>
        <w:t xml:space="preserve">The heart valve regurgitation, without impact on METs or ejection fraction, is not compensable.  The CI’s symptomatic arrhythmia condition of LBBB is not a </w:t>
      </w:r>
      <w:proofErr w:type="spellStart"/>
      <w:r w:rsidR="00F013F3" w:rsidRPr="007862CD">
        <w:rPr>
          <w:rFonts w:cs="Times New Roman"/>
          <w:color w:val="auto"/>
        </w:rPr>
        <w:t>supraventricular</w:t>
      </w:r>
      <w:proofErr w:type="spellEnd"/>
      <w:r w:rsidR="00F013F3" w:rsidRPr="007862CD">
        <w:rPr>
          <w:rFonts w:cs="Times New Roman"/>
          <w:color w:val="auto"/>
        </w:rPr>
        <w:t xml:space="preserve"> arrhythmias (7010), nor was LBBB sustained.  There was no evidence of arteriosclerotic (atherosclerotic) heart disease (coronary artery disease, CAD</w:t>
      </w:r>
      <w:r w:rsidR="007862CD" w:rsidRPr="007862CD">
        <w:rPr>
          <w:rFonts w:cs="Times New Roman"/>
          <w:color w:val="auto"/>
        </w:rPr>
        <w:t>; 7005</w:t>
      </w:r>
      <w:r w:rsidR="00F013F3" w:rsidRPr="007862CD">
        <w:rPr>
          <w:rFonts w:cs="Times New Roman"/>
          <w:color w:val="auto"/>
        </w:rPr>
        <w:t xml:space="preserve">) on cardiac catheterization.  The CI did have functional limits due to his LBBB and had symptoms of </w:t>
      </w:r>
      <w:r w:rsidR="007862CD" w:rsidRPr="007862CD">
        <w:rPr>
          <w:rFonts w:cs="Times New Roman"/>
          <w:color w:val="auto"/>
        </w:rPr>
        <w:t>shortness of breath (dyspnea)</w:t>
      </w:r>
      <w:r w:rsidR="00F013F3" w:rsidRPr="007862CD">
        <w:rPr>
          <w:rFonts w:cs="Times New Roman"/>
          <w:color w:val="auto"/>
        </w:rPr>
        <w:t xml:space="preserve">, fatigue, </w:t>
      </w:r>
      <w:r w:rsidR="007862CD" w:rsidRPr="007862CD">
        <w:rPr>
          <w:rFonts w:cs="Times New Roman"/>
          <w:color w:val="auto"/>
        </w:rPr>
        <w:t>chest pain (</w:t>
      </w:r>
      <w:r w:rsidR="00F013F3" w:rsidRPr="007862CD">
        <w:rPr>
          <w:rFonts w:cs="Times New Roman"/>
          <w:color w:val="auto"/>
        </w:rPr>
        <w:t>angina</w:t>
      </w:r>
      <w:r w:rsidR="007862CD" w:rsidRPr="007862CD">
        <w:rPr>
          <w:rFonts w:cs="Times New Roman"/>
          <w:color w:val="auto"/>
        </w:rPr>
        <w:t>)</w:t>
      </w:r>
      <w:r w:rsidR="00F013F3" w:rsidRPr="007862CD">
        <w:rPr>
          <w:rFonts w:cs="Times New Roman"/>
          <w:color w:val="auto"/>
        </w:rPr>
        <w:t>, and dizziness</w:t>
      </w:r>
      <w:r w:rsidR="007862CD" w:rsidRPr="007862CD">
        <w:rPr>
          <w:rFonts w:cs="Times New Roman"/>
          <w:color w:val="auto"/>
        </w:rPr>
        <w:t>;</w:t>
      </w:r>
      <w:r w:rsidR="00F013F3" w:rsidRPr="007862CD">
        <w:rPr>
          <w:rFonts w:cs="Times New Roman"/>
          <w:color w:val="auto"/>
        </w:rPr>
        <w:t xml:space="preserve"> with possible syncope.  </w:t>
      </w:r>
    </w:p>
    <w:p w:rsidR="0049462F" w:rsidRDefault="0049462F" w:rsidP="007862CD">
      <w:pPr>
        <w:tabs>
          <w:tab w:val="left" w:pos="288"/>
          <w:tab w:val="left" w:pos="4752"/>
        </w:tabs>
        <w:jc w:val="both"/>
        <w:rPr>
          <w:rFonts w:cs="Times New Roman"/>
          <w:color w:val="auto"/>
        </w:rPr>
      </w:pPr>
    </w:p>
    <w:p w:rsidR="0049462F" w:rsidRPr="00DF4960" w:rsidRDefault="007862CD" w:rsidP="00DF4960">
      <w:pPr>
        <w:tabs>
          <w:tab w:val="left" w:pos="288"/>
          <w:tab w:val="left" w:pos="4752"/>
        </w:tabs>
        <w:jc w:val="both"/>
        <w:rPr>
          <w:rFonts w:cs="Times New Roman"/>
          <w:color w:val="auto"/>
        </w:rPr>
      </w:pPr>
      <w:r>
        <w:rPr>
          <w:rFonts w:cs="Times New Roman"/>
          <w:color w:val="auto"/>
        </w:rPr>
        <w:t>The PEB coded analogous to 7005 (CAD) and the VA coded analogous to 70</w:t>
      </w:r>
      <w:r w:rsidR="000D7825">
        <w:rPr>
          <w:rFonts w:cs="Times New Roman"/>
          <w:color w:val="auto"/>
        </w:rPr>
        <w:t>1</w:t>
      </w:r>
      <w:r>
        <w:rPr>
          <w:rFonts w:cs="Times New Roman"/>
          <w:color w:val="auto"/>
        </w:rPr>
        <w:t>5 (</w:t>
      </w:r>
      <w:proofErr w:type="spellStart"/>
      <w:r>
        <w:rPr>
          <w:rFonts w:cs="Times New Roman"/>
          <w:color w:val="auto"/>
        </w:rPr>
        <w:t>a</w:t>
      </w:r>
      <w:r w:rsidRPr="007862CD">
        <w:rPr>
          <w:rFonts w:cs="Times New Roman"/>
          <w:color w:val="auto"/>
        </w:rPr>
        <w:t>trioventricular</w:t>
      </w:r>
      <w:proofErr w:type="spellEnd"/>
      <w:r w:rsidRPr="007862CD">
        <w:rPr>
          <w:rFonts w:cs="Times New Roman"/>
          <w:color w:val="auto"/>
        </w:rPr>
        <w:t xml:space="preserve"> block</w:t>
      </w:r>
      <w:r>
        <w:rPr>
          <w:rFonts w:cs="Times New Roman"/>
          <w:color w:val="auto"/>
        </w:rPr>
        <w:t>)</w:t>
      </w:r>
      <w:r w:rsidR="006A31B7">
        <w:rPr>
          <w:rFonts w:cs="Times New Roman"/>
          <w:color w:val="auto"/>
        </w:rPr>
        <w:t>, both at 0%</w:t>
      </w:r>
      <w:r>
        <w:rPr>
          <w:rFonts w:cs="Times New Roman"/>
          <w:color w:val="auto"/>
        </w:rPr>
        <w:t>.  Both codes use similar rating criteria</w:t>
      </w:r>
      <w:r w:rsidR="006A31B7">
        <w:rPr>
          <w:rFonts w:cs="Times New Roman"/>
          <w:color w:val="auto"/>
        </w:rPr>
        <w:t>;</w:t>
      </w:r>
      <w:r>
        <w:rPr>
          <w:rFonts w:cs="Times New Roman"/>
          <w:color w:val="auto"/>
        </w:rPr>
        <w:t xml:space="preserve"> however</w:t>
      </w:r>
      <w:r w:rsidR="006A31B7">
        <w:rPr>
          <w:rFonts w:cs="Times New Roman"/>
          <w:color w:val="auto"/>
        </w:rPr>
        <w:t>,</w:t>
      </w:r>
      <w:r>
        <w:rPr>
          <w:rFonts w:cs="Times New Roman"/>
          <w:color w:val="auto"/>
        </w:rPr>
        <w:t xml:space="preserve"> 7</w:t>
      </w:r>
      <w:r w:rsidR="006A31B7">
        <w:rPr>
          <w:rFonts w:cs="Times New Roman"/>
          <w:color w:val="auto"/>
        </w:rPr>
        <w:t>01</w:t>
      </w:r>
      <w:r>
        <w:rPr>
          <w:rFonts w:cs="Times New Roman"/>
          <w:color w:val="auto"/>
        </w:rPr>
        <w:t xml:space="preserve">5 appears to be closer to the </w:t>
      </w:r>
      <w:proofErr w:type="spellStart"/>
      <w:r>
        <w:rPr>
          <w:rFonts w:cs="Times New Roman"/>
          <w:color w:val="auto"/>
        </w:rPr>
        <w:t>pathophysiology</w:t>
      </w:r>
      <w:proofErr w:type="spellEnd"/>
      <w:r>
        <w:rPr>
          <w:rFonts w:cs="Times New Roman"/>
          <w:color w:val="auto"/>
        </w:rPr>
        <w:t xml:space="preserve"> of the LBBB condition.  </w:t>
      </w:r>
      <w:r w:rsidR="006A31B7">
        <w:rPr>
          <w:rFonts w:cs="Times New Roman"/>
          <w:color w:val="auto"/>
        </w:rPr>
        <w:t>The 10% rating criteria (for 7015 or 7005) is:  “</w:t>
      </w:r>
      <w:r w:rsidR="00581060">
        <w:rPr>
          <w:rFonts w:cs="Times New Roman"/>
          <w:color w:val="auto"/>
        </w:rPr>
        <w:t>w</w:t>
      </w:r>
      <w:r w:rsidRPr="006A31B7">
        <w:rPr>
          <w:rFonts w:cs="Times New Roman"/>
          <w:color w:val="auto"/>
        </w:rPr>
        <w:t>orkload of greater than 7 METs but not greater than 10 METs results in dyspnea, fatigue, angina, dizziness, or syncope, or; continuous</w:t>
      </w:r>
      <w:r w:rsidR="006A31B7" w:rsidRPr="006A31B7">
        <w:rPr>
          <w:rFonts w:cs="Times New Roman"/>
          <w:color w:val="auto"/>
        </w:rPr>
        <w:t xml:space="preserve"> m</w:t>
      </w:r>
      <w:r w:rsidRPr="006A31B7">
        <w:rPr>
          <w:rFonts w:cs="Times New Roman"/>
          <w:color w:val="auto"/>
        </w:rPr>
        <w:t>edication required</w:t>
      </w:r>
      <w:r w:rsidR="006A31B7">
        <w:rPr>
          <w:rFonts w:cs="Times New Roman"/>
          <w:color w:val="auto"/>
        </w:rPr>
        <w:t>.</w:t>
      </w:r>
      <w:r w:rsidR="006A31B7" w:rsidRPr="006A31B7">
        <w:rPr>
          <w:rFonts w:cs="Times New Roman"/>
          <w:color w:val="auto"/>
        </w:rPr>
        <w:t>”</w:t>
      </w:r>
      <w:r w:rsidR="006A31B7">
        <w:rPr>
          <w:rFonts w:cs="Times New Roman"/>
          <w:color w:val="auto"/>
        </w:rPr>
        <w:t xml:space="preserve">  The Board deliberated if the note for 7105 concerning unusual </w:t>
      </w:r>
      <w:r w:rsidR="006A31B7" w:rsidRPr="007862CD">
        <w:rPr>
          <w:rFonts w:cs="Times New Roman"/>
          <w:color w:val="auto"/>
        </w:rPr>
        <w:t>arrhythmia and possible extra-scheduler rating warranted</w:t>
      </w:r>
      <w:r w:rsidR="006A31B7">
        <w:rPr>
          <w:rFonts w:cs="Times New Roman"/>
          <w:color w:val="auto"/>
        </w:rPr>
        <w:t xml:space="preserve"> a 10% rating due to the CI’s symptoms and functional limitations, despite the 10.4 and 10.5 METs testing</w:t>
      </w:r>
      <w:r w:rsidR="005C4359">
        <w:rPr>
          <w:rFonts w:cs="Times New Roman"/>
          <w:color w:val="auto"/>
        </w:rPr>
        <w:t xml:space="preserve">. </w:t>
      </w:r>
      <w:r w:rsidRPr="006A31B7">
        <w:rPr>
          <w:rFonts w:cs="Times New Roman"/>
          <w:color w:val="auto"/>
        </w:rPr>
        <w:t xml:space="preserve"> </w:t>
      </w:r>
      <w:r w:rsidR="0049462F" w:rsidRPr="00DF4960">
        <w:rPr>
          <w:rFonts w:cs="Times New Roman"/>
          <w:color w:val="auto"/>
        </w:rPr>
        <w:t xml:space="preserve">After due deliberation, considering all of the evidence and mindful of VASRD §4.3 (reasonable doubt), the Board </w:t>
      </w:r>
      <w:r w:rsidR="00DF4960" w:rsidRPr="00DF4960">
        <w:rPr>
          <w:rFonts w:cs="Times New Roman"/>
          <w:color w:val="auto"/>
        </w:rPr>
        <w:t xml:space="preserve">majority </w:t>
      </w:r>
      <w:r w:rsidR="0049462F" w:rsidRPr="00DF4960">
        <w:rPr>
          <w:rFonts w:cs="Times New Roman"/>
          <w:color w:val="auto"/>
        </w:rPr>
        <w:t xml:space="preserve">concluded that there was insufficient cause to recommend a change in the PEB </w:t>
      </w:r>
      <w:r w:rsidR="006A31B7" w:rsidRPr="00DF4960">
        <w:rPr>
          <w:rFonts w:cs="Times New Roman"/>
          <w:color w:val="auto"/>
        </w:rPr>
        <w:t xml:space="preserve">0% </w:t>
      </w:r>
      <w:r w:rsidR="0049462F" w:rsidRPr="00DF4960">
        <w:rPr>
          <w:rFonts w:cs="Times New Roman"/>
          <w:color w:val="auto"/>
        </w:rPr>
        <w:t xml:space="preserve">adjudication for the </w:t>
      </w:r>
      <w:r w:rsidR="006A31B7" w:rsidRPr="00DF4960">
        <w:rPr>
          <w:rFonts w:cs="Times New Roman"/>
          <w:color w:val="auto"/>
        </w:rPr>
        <w:t xml:space="preserve">chest pain </w:t>
      </w:r>
      <w:r w:rsidR="0049462F" w:rsidRPr="00DF4960">
        <w:rPr>
          <w:rFonts w:cs="Times New Roman"/>
          <w:color w:val="auto"/>
        </w:rPr>
        <w:t xml:space="preserve">condition.  </w:t>
      </w:r>
    </w:p>
    <w:p w:rsidR="0049462F" w:rsidRPr="00F64312" w:rsidRDefault="0049462F" w:rsidP="0049462F">
      <w:pPr>
        <w:tabs>
          <w:tab w:val="left" w:pos="288"/>
          <w:tab w:val="left" w:pos="4752"/>
        </w:tabs>
        <w:jc w:val="left"/>
        <w:rPr>
          <w:rFonts w:cs="Times New Roman"/>
          <w:color w:val="auto"/>
          <w:highlight w:val="magenta"/>
        </w:rPr>
      </w:pPr>
    </w:p>
    <w:p w:rsidR="006D6E38" w:rsidRDefault="004B4914" w:rsidP="006D6E38">
      <w:pPr>
        <w:jc w:val="both"/>
        <w:rPr>
          <w:color w:val="000000" w:themeColor="text1"/>
          <w:szCs w:val="24"/>
        </w:rPr>
      </w:pPr>
      <w:proofErr w:type="gramStart"/>
      <w:r w:rsidRPr="004B4914">
        <w:rPr>
          <w:color w:val="000000" w:themeColor="text1"/>
          <w:szCs w:val="24"/>
          <w:u w:val="single"/>
        </w:rPr>
        <w:t>Ast</w:t>
      </w:r>
      <w:r>
        <w:rPr>
          <w:color w:val="000000" w:themeColor="text1"/>
          <w:szCs w:val="24"/>
          <w:u w:val="single"/>
        </w:rPr>
        <w:t xml:space="preserve">hma </w:t>
      </w:r>
      <w:r w:rsidR="003F2EEE" w:rsidRPr="00341008">
        <w:rPr>
          <w:color w:val="000000" w:themeColor="text1"/>
          <w:szCs w:val="24"/>
          <w:u w:val="single"/>
        </w:rPr>
        <w:t>Condition</w:t>
      </w:r>
      <w:r w:rsidR="00AA202F">
        <w:rPr>
          <w:color w:val="000000" w:themeColor="text1"/>
          <w:szCs w:val="24"/>
        </w:rPr>
        <w:t>.</w:t>
      </w:r>
      <w:proofErr w:type="gramEnd"/>
      <w:r w:rsidR="00D8372F">
        <w:rPr>
          <w:color w:val="000000" w:themeColor="text1"/>
          <w:szCs w:val="24"/>
        </w:rPr>
        <w:t xml:space="preserve">  </w:t>
      </w:r>
      <w:r w:rsidR="00B15386">
        <w:rPr>
          <w:color w:val="000000" w:themeColor="text1"/>
          <w:szCs w:val="24"/>
        </w:rPr>
        <w:t xml:space="preserve">The CI had shortness of breath and was diagnosed with </w:t>
      </w:r>
      <w:r w:rsidR="00581060">
        <w:rPr>
          <w:color w:val="000000" w:themeColor="text1"/>
          <w:szCs w:val="24"/>
        </w:rPr>
        <w:t>a</w:t>
      </w:r>
      <w:r w:rsidR="00B15386">
        <w:rPr>
          <w:color w:val="000000" w:themeColor="text1"/>
          <w:szCs w:val="24"/>
        </w:rPr>
        <w:t xml:space="preserve">sthma, mild persistent by </w:t>
      </w:r>
      <w:r w:rsidR="00581060">
        <w:rPr>
          <w:color w:val="000000" w:themeColor="text1"/>
          <w:szCs w:val="24"/>
        </w:rPr>
        <w:t>p</w:t>
      </w:r>
      <w:r w:rsidR="00B15386" w:rsidRPr="00305D3D">
        <w:rPr>
          <w:color w:val="000000" w:themeColor="text1"/>
          <w:szCs w:val="24"/>
        </w:rPr>
        <w:t xml:space="preserve">ulmonary </w:t>
      </w:r>
      <w:r w:rsidR="00581060">
        <w:rPr>
          <w:color w:val="000000" w:themeColor="text1"/>
          <w:szCs w:val="24"/>
        </w:rPr>
        <w:t>m</w:t>
      </w:r>
      <w:r w:rsidR="00B15386" w:rsidRPr="00305D3D">
        <w:rPr>
          <w:color w:val="000000" w:themeColor="text1"/>
          <w:szCs w:val="24"/>
        </w:rPr>
        <w:t xml:space="preserve">edicine </w:t>
      </w:r>
      <w:r w:rsidR="00B15386">
        <w:rPr>
          <w:color w:val="000000" w:themeColor="text1"/>
          <w:szCs w:val="24"/>
        </w:rPr>
        <w:t xml:space="preserve">with a positive methacholine challenge.  There was some </w:t>
      </w:r>
      <w:r w:rsidR="00C73858">
        <w:rPr>
          <w:color w:val="000000" w:themeColor="text1"/>
          <w:szCs w:val="24"/>
        </w:rPr>
        <w:t xml:space="preserve">positive PFT </w:t>
      </w:r>
      <w:r w:rsidR="00B15386">
        <w:rPr>
          <w:color w:val="000000" w:themeColor="text1"/>
          <w:szCs w:val="24"/>
        </w:rPr>
        <w:t>response to Albuterol</w:t>
      </w:r>
      <w:r w:rsidR="00C73858">
        <w:rPr>
          <w:color w:val="000000" w:themeColor="text1"/>
          <w:szCs w:val="24"/>
        </w:rPr>
        <w:t>,</w:t>
      </w:r>
      <w:r w:rsidR="00B15386">
        <w:rPr>
          <w:color w:val="000000" w:themeColor="text1"/>
          <w:szCs w:val="24"/>
        </w:rPr>
        <w:t xml:space="preserve"> and the CI was prescribed Albuterol.  </w:t>
      </w:r>
      <w:r w:rsidR="006D6E38">
        <w:rPr>
          <w:color w:val="000000" w:themeColor="text1"/>
          <w:szCs w:val="24"/>
        </w:rPr>
        <w:t xml:space="preserve">The CI’s </w:t>
      </w:r>
      <w:r w:rsidR="00B95D4E">
        <w:rPr>
          <w:color w:val="000000" w:themeColor="text1"/>
          <w:szCs w:val="24"/>
        </w:rPr>
        <w:t xml:space="preserve">exercise related </w:t>
      </w:r>
      <w:r w:rsidR="006D6E38">
        <w:rPr>
          <w:color w:val="000000" w:themeColor="text1"/>
          <w:szCs w:val="24"/>
        </w:rPr>
        <w:t xml:space="preserve">shortness of breath may be attributed to either his cardiac and/or his pulmonary </w:t>
      </w:r>
      <w:r w:rsidR="006D6E38">
        <w:rPr>
          <w:color w:val="000000" w:themeColor="text1"/>
          <w:szCs w:val="24"/>
        </w:rPr>
        <w:lastRenderedPageBreak/>
        <w:t xml:space="preserve">unfitting conditions and there was no definitive apportionment available from the record.  There was no evidence of hospitalizations, </w:t>
      </w:r>
      <w:r w:rsidR="006D6E38" w:rsidRPr="006D6E38">
        <w:rPr>
          <w:color w:val="000000" w:themeColor="text1"/>
          <w:szCs w:val="24"/>
        </w:rPr>
        <w:t xml:space="preserve">respiratory failure, </w:t>
      </w:r>
      <w:r w:rsidR="006D6E38">
        <w:rPr>
          <w:color w:val="000000" w:themeColor="text1"/>
          <w:szCs w:val="24"/>
        </w:rPr>
        <w:t xml:space="preserve">or use of systemic or inhaled steroids.  There was no evidence of </w:t>
      </w:r>
      <w:r w:rsidR="006D6E38" w:rsidRPr="006D6E38">
        <w:rPr>
          <w:color w:val="000000" w:themeColor="text1"/>
          <w:szCs w:val="24"/>
        </w:rPr>
        <w:t>daily inhalational or oral bronchodilator therapy, or; inhalational anti-inflammatory medication</w:t>
      </w:r>
      <w:r w:rsidR="006D6E38">
        <w:rPr>
          <w:color w:val="000000" w:themeColor="text1"/>
          <w:szCs w:val="24"/>
        </w:rPr>
        <w:t xml:space="preserve">.  At the level of </w:t>
      </w:r>
      <w:r w:rsidR="00581060">
        <w:rPr>
          <w:color w:val="000000" w:themeColor="text1"/>
          <w:szCs w:val="24"/>
        </w:rPr>
        <w:t>a</w:t>
      </w:r>
      <w:r w:rsidR="006D6E38">
        <w:rPr>
          <w:color w:val="000000" w:themeColor="text1"/>
          <w:szCs w:val="24"/>
        </w:rPr>
        <w:t xml:space="preserve">sthma in this case, the rating hinges on </w:t>
      </w:r>
      <w:r w:rsidR="00685F71">
        <w:rPr>
          <w:color w:val="000000" w:themeColor="text1"/>
          <w:szCs w:val="24"/>
        </w:rPr>
        <w:t>pulmonary</w:t>
      </w:r>
      <w:r w:rsidR="006D6E38">
        <w:rPr>
          <w:color w:val="000000" w:themeColor="text1"/>
          <w:szCs w:val="24"/>
        </w:rPr>
        <w:t xml:space="preserve"> function tests (PFTs/Spirometry) of FEV1 or FEV1/FVC, </w:t>
      </w:r>
      <w:r w:rsidR="00380573">
        <w:rPr>
          <w:color w:val="000000" w:themeColor="text1"/>
          <w:szCs w:val="24"/>
        </w:rPr>
        <w:t>and/</w:t>
      </w:r>
      <w:r w:rsidR="006D6E38">
        <w:rPr>
          <w:color w:val="000000" w:themeColor="text1"/>
          <w:szCs w:val="24"/>
        </w:rPr>
        <w:t xml:space="preserve">or on medication use.  </w:t>
      </w:r>
    </w:p>
    <w:p w:rsidR="006D6E38" w:rsidRDefault="006D6E38" w:rsidP="00BF0E94">
      <w:pPr>
        <w:jc w:val="left"/>
        <w:rPr>
          <w:color w:val="000000" w:themeColor="text1"/>
          <w:szCs w:val="24"/>
        </w:rPr>
      </w:pPr>
    </w:p>
    <w:p w:rsidR="006F5C16" w:rsidRDefault="006F5C16" w:rsidP="006F5C16">
      <w:pPr>
        <w:autoSpaceDE w:val="0"/>
        <w:autoSpaceDN w:val="0"/>
        <w:adjustRightInd w:val="0"/>
        <w:jc w:val="both"/>
        <w:rPr>
          <w:color w:val="000000" w:themeColor="text1"/>
          <w:szCs w:val="24"/>
        </w:rPr>
      </w:pPr>
      <w:r w:rsidRPr="001F29F9">
        <w:rPr>
          <w:color w:val="000000" w:themeColor="text1"/>
          <w:szCs w:val="24"/>
        </w:rPr>
        <w:t xml:space="preserve">There were </w:t>
      </w:r>
      <w:r w:rsidR="00153B4E">
        <w:rPr>
          <w:color w:val="000000" w:themeColor="text1"/>
          <w:szCs w:val="24"/>
        </w:rPr>
        <w:t>t</w:t>
      </w:r>
      <w:r w:rsidR="00685F71">
        <w:rPr>
          <w:color w:val="000000" w:themeColor="text1"/>
          <w:szCs w:val="24"/>
        </w:rPr>
        <w:t>wo</w:t>
      </w:r>
      <w:r w:rsidRPr="001F29F9">
        <w:rPr>
          <w:color w:val="000000" w:themeColor="text1"/>
          <w:szCs w:val="24"/>
        </w:rPr>
        <w:t xml:space="preserve"> pulmonary evaluations in evidence documenting the ratable parameters which the Board weighed in arriving at its rating recommendation.  These exams are summarized in the chart below</w:t>
      </w:r>
      <w:r w:rsidR="006D6E38">
        <w:rPr>
          <w:color w:val="000000" w:themeColor="text1"/>
          <w:szCs w:val="24"/>
        </w:rPr>
        <w:t xml:space="preserve"> (as noted the Board did not have the source VA exams in record, but used the rating determination summary)</w:t>
      </w:r>
      <w:r w:rsidRPr="001F29F9">
        <w:rPr>
          <w:color w:val="000000" w:themeColor="text1"/>
          <w:szCs w:val="24"/>
        </w:rPr>
        <w:t>:</w:t>
      </w:r>
      <w:r w:rsidR="00CE3626">
        <w:rPr>
          <w:color w:val="000000" w:themeColor="text1"/>
          <w:szCs w:val="24"/>
        </w:rPr>
        <w:t xml:space="preserve">  </w:t>
      </w:r>
    </w:p>
    <w:p w:rsidR="00DF4960" w:rsidRPr="00DF4960" w:rsidRDefault="00DF4960" w:rsidP="006F5C16">
      <w:pPr>
        <w:autoSpaceDE w:val="0"/>
        <w:autoSpaceDN w:val="0"/>
        <w:adjustRightInd w:val="0"/>
        <w:jc w:val="both"/>
        <w:rPr>
          <w:color w:val="auto"/>
          <w:szCs w:val="24"/>
        </w:rPr>
      </w:pPr>
    </w:p>
    <w:tbl>
      <w:tblPr>
        <w:tblW w:w="8575" w:type="dxa"/>
        <w:jc w:val="center"/>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0"/>
        <w:gridCol w:w="3485"/>
        <w:gridCol w:w="3330"/>
      </w:tblGrid>
      <w:tr w:rsidR="00DF4BFF" w:rsidRPr="00DF4960" w:rsidTr="00DF4960">
        <w:trPr>
          <w:jc w:val="center"/>
        </w:trPr>
        <w:tc>
          <w:tcPr>
            <w:tcW w:w="1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F4BFF" w:rsidRPr="00DF4960" w:rsidRDefault="00DF4BFF" w:rsidP="00DF4960">
            <w:pPr>
              <w:spacing w:line="220" w:lineRule="exact"/>
              <w:contextualSpacing/>
              <w:rPr>
                <w:rFonts w:eastAsia="Calibri"/>
                <w:color w:val="auto"/>
                <w:sz w:val="20"/>
                <w:szCs w:val="18"/>
              </w:rPr>
            </w:pPr>
            <w:r w:rsidRPr="00DF4960">
              <w:rPr>
                <w:rFonts w:eastAsia="Calibri"/>
                <w:color w:val="auto"/>
                <w:sz w:val="20"/>
                <w:szCs w:val="18"/>
              </w:rPr>
              <w:t>Pulmonary Exam</w:t>
            </w:r>
          </w:p>
        </w:tc>
        <w:tc>
          <w:tcPr>
            <w:tcW w:w="34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F4BFF" w:rsidRPr="00DF4960" w:rsidRDefault="00DF4BFF" w:rsidP="00DF4960">
            <w:pPr>
              <w:spacing w:line="220" w:lineRule="exact"/>
              <w:contextualSpacing/>
              <w:rPr>
                <w:rFonts w:eastAsia="Calibri"/>
                <w:i/>
                <w:color w:val="auto"/>
                <w:sz w:val="20"/>
                <w:szCs w:val="18"/>
              </w:rPr>
            </w:pPr>
            <w:r w:rsidRPr="00DF4960">
              <w:rPr>
                <w:rFonts w:eastAsia="Calibri"/>
                <w:color w:val="auto"/>
                <w:sz w:val="20"/>
                <w:szCs w:val="18"/>
              </w:rPr>
              <w:t>PFT/Pulmonary ~7 Mo. Pre-Sep</w:t>
            </w:r>
          </w:p>
        </w:tc>
        <w:tc>
          <w:tcPr>
            <w:tcW w:w="33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F4BFF" w:rsidRPr="00DF4960" w:rsidRDefault="00DF4BFF" w:rsidP="00DF4960">
            <w:pPr>
              <w:spacing w:line="220" w:lineRule="exact"/>
              <w:ind w:right="-63"/>
              <w:contextualSpacing/>
              <w:rPr>
                <w:rFonts w:eastAsiaTheme="minorHAnsi"/>
                <w:color w:val="auto"/>
                <w:sz w:val="20"/>
                <w:szCs w:val="18"/>
              </w:rPr>
            </w:pPr>
            <w:r w:rsidRPr="00DF4960">
              <w:rPr>
                <w:rFonts w:eastAsia="Calibri"/>
                <w:color w:val="auto"/>
                <w:sz w:val="20"/>
                <w:szCs w:val="18"/>
              </w:rPr>
              <w:t>VA</w:t>
            </w:r>
            <w:r w:rsidRPr="00DF4960">
              <w:rPr>
                <w:rFonts w:eastAsiaTheme="minorHAnsi"/>
                <w:color w:val="auto"/>
                <w:sz w:val="20"/>
                <w:szCs w:val="18"/>
              </w:rPr>
              <w:t xml:space="preserve"> ~3</w:t>
            </w:r>
            <w:r w:rsidRPr="00DF4960">
              <w:rPr>
                <w:rFonts w:cs="Calibri"/>
                <w:b/>
                <w:color w:val="auto"/>
                <w:sz w:val="20"/>
                <w:szCs w:val="18"/>
              </w:rPr>
              <w:t xml:space="preserve"> </w:t>
            </w:r>
            <w:r w:rsidRPr="00DF4960">
              <w:rPr>
                <w:rFonts w:eastAsia="Calibri"/>
                <w:color w:val="auto"/>
                <w:sz w:val="20"/>
                <w:szCs w:val="18"/>
              </w:rPr>
              <w:t>Mo. Pre-Sep*</w:t>
            </w:r>
          </w:p>
        </w:tc>
      </w:tr>
      <w:tr w:rsidR="00DF4BFF" w:rsidRPr="00DF4960" w:rsidTr="00DF4960">
        <w:trPr>
          <w:trHeight w:val="224"/>
          <w:jc w:val="center"/>
        </w:trPr>
        <w:tc>
          <w:tcPr>
            <w:tcW w:w="1760" w:type="dxa"/>
            <w:tcBorders>
              <w:top w:val="single" w:sz="4" w:space="0" w:color="000000"/>
              <w:left w:val="single" w:sz="4" w:space="0" w:color="000000"/>
              <w:bottom w:val="single" w:sz="4" w:space="0" w:color="000000"/>
              <w:right w:val="single" w:sz="4" w:space="0" w:color="000000"/>
            </w:tcBorders>
            <w:vAlign w:val="center"/>
          </w:tcPr>
          <w:p w:rsidR="00DF4BFF" w:rsidRPr="00DF4960" w:rsidRDefault="00DF4BFF" w:rsidP="00DF4960">
            <w:pPr>
              <w:spacing w:line="220" w:lineRule="exact"/>
              <w:contextualSpacing/>
              <w:rPr>
                <w:rFonts w:eastAsia="Calibri"/>
                <w:color w:val="auto"/>
                <w:sz w:val="20"/>
                <w:szCs w:val="18"/>
              </w:rPr>
            </w:pPr>
            <w:r w:rsidRPr="00DF4960">
              <w:rPr>
                <w:rFonts w:eastAsia="Calibri"/>
                <w:color w:val="auto"/>
                <w:sz w:val="20"/>
                <w:szCs w:val="18"/>
              </w:rPr>
              <w:t>FEV1 (% Predicted)</w:t>
            </w:r>
          </w:p>
        </w:tc>
        <w:tc>
          <w:tcPr>
            <w:tcW w:w="3485" w:type="dxa"/>
            <w:tcBorders>
              <w:top w:val="single" w:sz="4" w:space="0" w:color="000000"/>
              <w:left w:val="single" w:sz="4" w:space="0" w:color="000000"/>
              <w:bottom w:val="single" w:sz="4" w:space="0" w:color="000000"/>
              <w:right w:val="single" w:sz="4" w:space="0" w:color="000000"/>
            </w:tcBorders>
            <w:vAlign w:val="center"/>
          </w:tcPr>
          <w:p w:rsidR="00DF4BFF" w:rsidRPr="00DF4960" w:rsidRDefault="00DF4BFF" w:rsidP="00DF4960">
            <w:pPr>
              <w:spacing w:line="220" w:lineRule="exact"/>
              <w:contextualSpacing/>
              <w:rPr>
                <w:rFonts w:eastAsia="Calibri"/>
                <w:color w:val="auto"/>
                <w:sz w:val="20"/>
                <w:szCs w:val="18"/>
              </w:rPr>
            </w:pPr>
            <w:r w:rsidRPr="00DF4960">
              <w:rPr>
                <w:rFonts w:eastAsia="Calibri"/>
                <w:color w:val="auto"/>
                <w:sz w:val="20"/>
                <w:szCs w:val="18"/>
              </w:rPr>
              <w:t>91% pre-; 100% post-Rx</w:t>
            </w:r>
          </w:p>
        </w:tc>
        <w:tc>
          <w:tcPr>
            <w:tcW w:w="3330" w:type="dxa"/>
            <w:tcBorders>
              <w:top w:val="single" w:sz="4" w:space="0" w:color="000000"/>
              <w:left w:val="single" w:sz="4" w:space="0" w:color="000000"/>
              <w:bottom w:val="single" w:sz="4" w:space="0" w:color="000000"/>
              <w:right w:val="single" w:sz="4" w:space="0" w:color="000000"/>
            </w:tcBorders>
            <w:vAlign w:val="center"/>
          </w:tcPr>
          <w:p w:rsidR="00DF4BFF" w:rsidRPr="00DF4960" w:rsidRDefault="00DF4BFF" w:rsidP="00DF4960">
            <w:pPr>
              <w:spacing w:line="220" w:lineRule="exact"/>
              <w:contextualSpacing/>
              <w:rPr>
                <w:rFonts w:eastAsia="Calibri"/>
                <w:color w:val="auto"/>
                <w:sz w:val="20"/>
                <w:szCs w:val="18"/>
              </w:rPr>
            </w:pPr>
            <w:r w:rsidRPr="00DF4960">
              <w:rPr>
                <w:rFonts w:eastAsia="Calibri"/>
                <w:color w:val="auto"/>
                <w:sz w:val="20"/>
                <w:szCs w:val="18"/>
              </w:rPr>
              <w:t>95%</w:t>
            </w:r>
          </w:p>
        </w:tc>
      </w:tr>
      <w:tr w:rsidR="00DF4BFF" w:rsidRPr="00DF4960" w:rsidTr="00DF4960">
        <w:trPr>
          <w:jc w:val="center"/>
        </w:trPr>
        <w:tc>
          <w:tcPr>
            <w:tcW w:w="1760" w:type="dxa"/>
            <w:tcBorders>
              <w:top w:val="single" w:sz="4" w:space="0" w:color="000000"/>
              <w:left w:val="single" w:sz="4" w:space="0" w:color="000000"/>
              <w:bottom w:val="single" w:sz="4" w:space="0" w:color="000000"/>
              <w:right w:val="single" w:sz="4" w:space="0" w:color="000000"/>
            </w:tcBorders>
            <w:vAlign w:val="center"/>
          </w:tcPr>
          <w:p w:rsidR="00DF4BFF" w:rsidRPr="00DF4960" w:rsidRDefault="00DF4BFF" w:rsidP="00DF4960">
            <w:pPr>
              <w:spacing w:line="220" w:lineRule="exact"/>
              <w:contextualSpacing/>
              <w:rPr>
                <w:rFonts w:eastAsia="Calibri"/>
                <w:color w:val="auto"/>
                <w:sz w:val="20"/>
                <w:szCs w:val="18"/>
              </w:rPr>
            </w:pPr>
            <w:r w:rsidRPr="00DF4960">
              <w:rPr>
                <w:rFonts w:eastAsia="Calibri"/>
                <w:color w:val="auto"/>
                <w:sz w:val="20"/>
                <w:szCs w:val="18"/>
              </w:rPr>
              <w:t>FEV1/FVC</w:t>
            </w:r>
          </w:p>
        </w:tc>
        <w:tc>
          <w:tcPr>
            <w:tcW w:w="3485" w:type="dxa"/>
            <w:tcBorders>
              <w:top w:val="single" w:sz="4" w:space="0" w:color="000000"/>
              <w:left w:val="single" w:sz="4" w:space="0" w:color="000000"/>
              <w:bottom w:val="single" w:sz="4" w:space="0" w:color="000000"/>
              <w:right w:val="single" w:sz="4" w:space="0" w:color="000000"/>
            </w:tcBorders>
            <w:vAlign w:val="center"/>
          </w:tcPr>
          <w:p w:rsidR="00DF4BFF" w:rsidRPr="00DF4960" w:rsidRDefault="00DF4BFF" w:rsidP="00DF4960">
            <w:pPr>
              <w:spacing w:line="220" w:lineRule="exact"/>
              <w:contextualSpacing/>
              <w:rPr>
                <w:rFonts w:eastAsia="Calibri"/>
                <w:color w:val="auto"/>
                <w:sz w:val="20"/>
                <w:szCs w:val="18"/>
              </w:rPr>
            </w:pPr>
            <w:r w:rsidRPr="00DF4960">
              <w:rPr>
                <w:rFonts w:eastAsia="Calibri"/>
                <w:color w:val="auto"/>
                <w:sz w:val="20"/>
                <w:szCs w:val="18"/>
              </w:rPr>
              <w:t>70% pre-; 75% post-Rx</w:t>
            </w:r>
          </w:p>
        </w:tc>
        <w:tc>
          <w:tcPr>
            <w:tcW w:w="3330" w:type="dxa"/>
            <w:tcBorders>
              <w:top w:val="single" w:sz="4" w:space="0" w:color="000000"/>
              <w:left w:val="single" w:sz="4" w:space="0" w:color="000000"/>
              <w:bottom w:val="single" w:sz="4" w:space="0" w:color="000000"/>
              <w:right w:val="single" w:sz="4" w:space="0" w:color="000000"/>
            </w:tcBorders>
            <w:vAlign w:val="center"/>
          </w:tcPr>
          <w:p w:rsidR="00DF4BFF" w:rsidRPr="00DF4960" w:rsidRDefault="00DF4BFF" w:rsidP="00DF4960">
            <w:pPr>
              <w:spacing w:line="220" w:lineRule="exact"/>
              <w:contextualSpacing/>
              <w:rPr>
                <w:rFonts w:eastAsia="Calibri"/>
                <w:color w:val="auto"/>
                <w:sz w:val="20"/>
                <w:szCs w:val="18"/>
              </w:rPr>
            </w:pPr>
            <w:r w:rsidRPr="00DF4960">
              <w:rPr>
                <w:rFonts w:eastAsia="Calibri"/>
                <w:color w:val="auto"/>
                <w:sz w:val="20"/>
                <w:szCs w:val="18"/>
              </w:rPr>
              <w:t>77%</w:t>
            </w:r>
          </w:p>
        </w:tc>
      </w:tr>
      <w:tr w:rsidR="00DF4BFF" w:rsidRPr="00DF4960" w:rsidTr="00DF4960">
        <w:trPr>
          <w:jc w:val="center"/>
        </w:trPr>
        <w:tc>
          <w:tcPr>
            <w:tcW w:w="1760" w:type="dxa"/>
            <w:tcBorders>
              <w:top w:val="single" w:sz="4" w:space="0" w:color="000000"/>
              <w:left w:val="single" w:sz="4" w:space="0" w:color="000000"/>
              <w:bottom w:val="single" w:sz="4" w:space="0" w:color="000000"/>
              <w:right w:val="single" w:sz="4" w:space="0" w:color="000000"/>
            </w:tcBorders>
            <w:vAlign w:val="center"/>
          </w:tcPr>
          <w:p w:rsidR="00DF4BFF" w:rsidRPr="00DF4960" w:rsidRDefault="00DF4BFF" w:rsidP="00DF4960">
            <w:pPr>
              <w:spacing w:line="220" w:lineRule="exact"/>
              <w:contextualSpacing/>
              <w:rPr>
                <w:rFonts w:eastAsia="Calibri"/>
                <w:color w:val="auto"/>
                <w:sz w:val="20"/>
                <w:szCs w:val="18"/>
              </w:rPr>
            </w:pPr>
            <w:r w:rsidRPr="00DF4960">
              <w:rPr>
                <w:rFonts w:eastAsia="Calibri"/>
                <w:color w:val="auto"/>
                <w:sz w:val="20"/>
                <w:szCs w:val="18"/>
              </w:rPr>
              <w:t>Meds</w:t>
            </w:r>
          </w:p>
        </w:tc>
        <w:tc>
          <w:tcPr>
            <w:tcW w:w="3485" w:type="dxa"/>
            <w:tcBorders>
              <w:top w:val="single" w:sz="4" w:space="0" w:color="000000"/>
              <w:left w:val="single" w:sz="4" w:space="0" w:color="000000"/>
              <w:bottom w:val="single" w:sz="4" w:space="0" w:color="000000"/>
              <w:right w:val="single" w:sz="4" w:space="0" w:color="000000"/>
            </w:tcBorders>
            <w:vAlign w:val="center"/>
          </w:tcPr>
          <w:p w:rsidR="00DF4BFF" w:rsidRPr="00DF4960" w:rsidRDefault="00DF4BFF" w:rsidP="00DF4960">
            <w:pPr>
              <w:spacing w:line="220" w:lineRule="exact"/>
              <w:contextualSpacing/>
              <w:rPr>
                <w:rFonts w:eastAsia="Calibri"/>
                <w:color w:val="auto"/>
                <w:sz w:val="20"/>
                <w:szCs w:val="18"/>
              </w:rPr>
            </w:pPr>
            <w:r w:rsidRPr="00DF4960">
              <w:rPr>
                <w:rFonts w:eastAsia="Calibri"/>
                <w:color w:val="auto"/>
                <w:sz w:val="20"/>
                <w:szCs w:val="18"/>
              </w:rPr>
              <w:t>Not noted</w:t>
            </w:r>
          </w:p>
        </w:tc>
        <w:tc>
          <w:tcPr>
            <w:tcW w:w="3330" w:type="dxa"/>
            <w:tcBorders>
              <w:top w:val="single" w:sz="4" w:space="0" w:color="000000"/>
              <w:left w:val="single" w:sz="4" w:space="0" w:color="000000"/>
              <w:bottom w:val="single" w:sz="4" w:space="0" w:color="000000"/>
              <w:right w:val="single" w:sz="4" w:space="0" w:color="000000"/>
            </w:tcBorders>
            <w:vAlign w:val="center"/>
          </w:tcPr>
          <w:p w:rsidR="00DF4BFF" w:rsidRPr="00DF4960" w:rsidRDefault="00DF4BFF" w:rsidP="00DF4960">
            <w:pPr>
              <w:autoSpaceDE w:val="0"/>
              <w:autoSpaceDN w:val="0"/>
              <w:adjustRightInd w:val="0"/>
              <w:spacing w:line="220" w:lineRule="exact"/>
              <w:rPr>
                <w:rFonts w:eastAsia="Calibri"/>
                <w:color w:val="auto"/>
                <w:sz w:val="20"/>
                <w:szCs w:val="18"/>
              </w:rPr>
            </w:pPr>
            <w:r w:rsidRPr="00DF4960">
              <w:rPr>
                <w:color w:val="auto"/>
                <w:sz w:val="20"/>
                <w:szCs w:val="18"/>
              </w:rPr>
              <w:t>CI stated he was using Albuterol Inhaler-- frequency not noted</w:t>
            </w:r>
          </w:p>
        </w:tc>
      </w:tr>
      <w:tr w:rsidR="00DF4BFF" w:rsidRPr="00DF4960" w:rsidTr="00DF4960">
        <w:trPr>
          <w:jc w:val="center"/>
        </w:trPr>
        <w:tc>
          <w:tcPr>
            <w:tcW w:w="1760" w:type="dxa"/>
            <w:tcBorders>
              <w:top w:val="single" w:sz="4" w:space="0" w:color="000000"/>
              <w:left w:val="single" w:sz="4" w:space="0" w:color="000000"/>
              <w:bottom w:val="single" w:sz="4" w:space="0" w:color="000000"/>
              <w:right w:val="single" w:sz="4" w:space="0" w:color="000000"/>
            </w:tcBorders>
            <w:vAlign w:val="center"/>
          </w:tcPr>
          <w:p w:rsidR="00DF4BFF" w:rsidRPr="00DF4960" w:rsidRDefault="00DF4BFF" w:rsidP="00DF4960">
            <w:pPr>
              <w:spacing w:line="220" w:lineRule="exact"/>
              <w:contextualSpacing/>
              <w:rPr>
                <w:rFonts w:eastAsia="Calibri"/>
                <w:color w:val="auto"/>
                <w:sz w:val="20"/>
                <w:szCs w:val="18"/>
              </w:rPr>
            </w:pPr>
            <w:r w:rsidRPr="00DF4960">
              <w:rPr>
                <w:rFonts w:asciiTheme="minorHAnsi" w:hAnsiTheme="minorHAnsi"/>
                <w:color w:val="auto"/>
                <w:sz w:val="20"/>
                <w:szCs w:val="18"/>
              </w:rPr>
              <w:t>Comments</w:t>
            </w:r>
          </w:p>
        </w:tc>
        <w:tc>
          <w:tcPr>
            <w:tcW w:w="3485" w:type="dxa"/>
            <w:tcBorders>
              <w:top w:val="single" w:sz="4" w:space="0" w:color="000000"/>
              <w:left w:val="single" w:sz="4" w:space="0" w:color="000000"/>
              <w:bottom w:val="single" w:sz="4" w:space="0" w:color="000000"/>
              <w:right w:val="single" w:sz="4" w:space="0" w:color="000000"/>
            </w:tcBorders>
            <w:vAlign w:val="center"/>
          </w:tcPr>
          <w:p w:rsidR="00DF4BFF" w:rsidRPr="00DF4960" w:rsidRDefault="00DF4BFF" w:rsidP="00DF4960">
            <w:pPr>
              <w:spacing w:line="220" w:lineRule="exact"/>
              <w:rPr>
                <w:rFonts w:eastAsia="Calibri"/>
                <w:color w:val="auto"/>
                <w:sz w:val="20"/>
                <w:szCs w:val="18"/>
              </w:rPr>
            </w:pPr>
            <w:r w:rsidRPr="00DF4960">
              <w:rPr>
                <w:rFonts w:eastAsia="Calibri"/>
                <w:color w:val="auto"/>
                <w:sz w:val="20"/>
                <w:szCs w:val="18"/>
              </w:rPr>
              <w:t>“PFTs unimproved by bronchodilators” (Source indicated FEV1 improved by 10% in POST-RX study)</w:t>
            </w:r>
          </w:p>
        </w:tc>
        <w:tc>
          <w:tcPr>
            <w:tcW w:w="3330" w:type="dxa"/>
            <w:tcBorders>
              <w:top w:val="single" w:sz="4" w:space="0" w:color="000000"/>
              <w:left w:val="single" w:sz="4" w:space="0" w:color="000000"/>
              <w:bottom w:val="single" w:sz="4" w:space="0" w:color="000000"/>
              <w:right w:val="single" w:sz="4" w:space="0" w:color="000000"/>
            </w:tcBorders>
            <w:vAlign w:val="center"/>
          </w:tcPr>
          <w:p w:rsidR="00DF4BFF" w:rsidRPr="00DF4960" w:rsidRDefault="00DF4BFF" w:rsidP="00DF4960">
            <w:pPr>
              <w:spacing w:line="220" w:lineRule="exact"/>
              <w:rPr>
                <w:rFonts w:asciiTheme="minorHAnsi" w:hAnsiTheme="minorHAnsi"/>
                <w:color w:val="auto"/>
                <w:sz w:val="20"/>
                <w:szCs w:val="18"/>
              </w:rPr>
            </w:pPr>
            <w:r w:rsidRPr="00DF4960">
              <w:rPr>
                <w:rFonts w:asciiTheme="minorHAnsi" w:hAnsiTheme="minorHAnsi"/>
                <w:color w:val="auto"/>
                <w:sz w:val="20"/>
                <w:szCs w:val="18"/>
              </w:rPr>
              <w:t>VA conceded asthma per in-service pulmonologist; VA physician provided no asthma diagnosis (see text)</w:t>
            </w:r>
          </w:p>
        </w:tc>
      </w:tr>
      <w:tr w:rsidR="00DF4BFF" w:rsidRPr="00DF4960" w:rsidTr="00DF4960">
        <w:trPr>
          <w:jc w:val="center"/>
        </w:trPr>
        <w:tc>
          <w:tcPr>
            <w:tcW w:w="1760" w:type="dxa"/>
            <w:tcBorders>
              <w:top w:val="single" w:sz="4" w:space="0" w:color="000000"/>
              <w:left w:val="single" w:sz="4" w:space="0" w:color="000000"/>
              <w:bottom w:val="single" w:sz="4" w:space="0" w:color="000000"/>
              <w:right w:val="single" w:sz="4" w:space="0" w:color="000000"/>
            </w:tcBorders>
            <w:vAlign w:val="center"/>
          </w:tcPr>
          <w:p w:rsidR="00DF4BFF" w:rsidRPr="00DF4960" w:rsidRDefault="00DF4BFF" w:rsidP="00DF4960">
            <w:pPr>
              <w:spacing w:line="220" w:lineRule="exact"/>
              <w:contextualSpacing/>
              <w:rPr>
                <w:rFonts w:eastAsia="Calibri"/>
                <w:color w:val="auto"/>
                <w:sz w:val="20"/>
                <w:szCs w:val="18"/>
              </w:rPr>
            </w:pPr>
            <w:r w:rsidRPr="00DF4960">
              <w:rPr>
                <w:rFonts w:eastAsia="Calibri"/>
                <w:color w:val="auto"/>
                <w:sz w:val="20"/>
                <w:szCs w:val="18"/>
              </w:rPr>
              <w:t>§</w:t>
            </w:r>
            <w:r w:rsidRPr="00DF4960">
              <w:rPr>
                <w:color w:val="auto"/>
                <w:sz w:val="20"/>
                <w:szCs w:val="18"/>
              </w:rPr>
              <w:t xml:space="preserve">4.97 </w:t>
            </w:r>
            <w:r w:rsidRPr="00DF4960">
              <w:rPr>
                <w:rFonts w:eastAsia="Calibri"/>
                <w:color w:val="auto"/>
                <w:sz w:val="20"/>
                <w:szCs w:val="18"/>
              </w:rPr>
              <w:t>Rating</w:t>
            </w:r>
          </w:p>
        </w:tc>
        <w:tc>
          <w:tcPr>
            <w:tcW w:w="3485" w:type="dxa"/>
            <w:tcBorders>
              <w:top w:val="single" w:sz="4" w:space="0" w:color="000000"/>
              <w:left w:val="single" w:sz="4" w:space="0" w:color="000000"/>
              <w:bottom w:val="single" w:sz="4" w:space="0" w:color="000000"/>
              <w:right w:val="single" w:sz="4" w:space="0" w:color="000000"/>
            </w:tcBorders>
            <w:vAlign w:val="center"/>
          </w:tcPr>
          <w:p w:rsidR="00DF4BFF" w:rsidRPr="00DF4960" w:rsidRDefault="00DF4BFF" w:rsidP="00DF4960">
            <w:pPr>
              <w:spacing w:line="220" w:lineRule="exact"/>
              <w:rPr>
                <w:color w:val="auto"/>
                <w:sz w:val="20"/>
                <w:szCs w:val="18"/>
              </w:rPr>
            </w:pPr>
            <w:r w:rsidRPr="00DF4960">
              <w:rPr>
                <w:rFonts w:eastAsia="Calibri"/>
                <w:color w:val="auto"/>
                <w:sz w:val="20"/>
                <w:szCs w:val="18"/>
              </w:rPr>
              <w:t>10% (PEB 0%)</w:t>
            </w:r>
          </w:p>
        </w:tc>
        <w:tc>
          <w:tcPr>
            <w:tcW w:w="3330" w:type="dxa"/>
            <w:tcBorders>
              <w:top w:val="single" w:sz="4" w:space="0" w:color="000000"/>
              <w:left w:val="single" w:sz="4" w:space="0" w:color="000000"/>
              <w:bottom w:val="single" w:sz="4" w:space="0" w:color="000000"/>
              <w:right w:val="single" w:sz="4" w:space="0" w:color="000000"/>
            </w:tcBorders>
            <w:vAlign w:val="center"/>
          </w:tcPr>
          <w:p w:rsidR="00DF4BFF" w:rsidRPr="00DF4960" w:rsidRDefault="00DF4BFF" w:rsidP="00DF4960">
            <w:pPr>
              <w:spacing w:line="220" w:lineRule="exact"/>
              <w:rPr>
                <w:color w:val="auto"/>
                <w:sz w:val="20"/>
                <w:szCs w:val="18"/>
              </w:rPr>
            </w:pPr>
            <w:r w:rsidRPr="00DF4960">
              <w:rPr>
                <w:rFonts w:asciiTheme="minorHAnsi" w:hAnsiTheme="minorHAnsi"/>
                <w:color w:val="auto"/>
                <w:sz w:val="20"/>
                <w:szCs w:val="18"/>
              </w:rPr>
              <w:t>0%-10% (VA rating 50% with OSA)</w:t>
            </w:r>
          </w:p>
        </w:tc>
      </w:tr>
    </w:tbl>
    <w:p w:rsidR="00C733EC" w:rsidRPr="00334F8E" w:rsidRDefault="0019323B" w:rsidP="0019323B">
      <w:pPr>
        <w:tabs>
          <w:tab w:val="left" w:pos="288"/>
          <w:tab w:val="left" w:pos="4752"/>
        </w:tabs>
        <w:spacing w:line="180" w:lineRule="exact"/>
        <w:jc w:val="both"/>
        <w:rPr>
          <w:rFonts w:eastAsia="Calibri"/>
          <w:color w:val="000000" w:themeColor="text1"/>
          <w:sz w:val="18"/>
          <w:szCs w:val="18"/>
        </w:rPr>
      </w:pPr>
      <w:r w:rsidRPr="00DF4960">
        <w:rPr>
          <w:rFonts w:eastAsia="Calibri"/>
          <w:color w:val="auto"/>
          <w:sz w:val="18"/>
          <w:szCs w:val="18"/>
        </w:rPr>
        <w:t xml:space="preserve">* </w:t>
      </w:r>
      <w:r w:rsidRPr="00DF4960">
        <w:rPr>
          <w:color w:val="auto"/>
          <w:sz w:val="18"/>
          <w:szCs w:val="18"/>
        </w:rPr>
        <w:t>Two C&amp;P Exams (General dated June 13, 2007 and exam clarification from QTC September 4, 2007) are not in eviden</w:t>
      </w:r>
      <w:r w:rsidRPr="00334F8E">
        <w:rPr>
          <w:color w:val="auto"/>
          <w:sz w:val="18"/>
          <w:szCs w:val="18"/>
        </w:rPr>
        <w:t>ce or available from the VA; multiple requests were unsuccessful in locating these exams.  These exams were summarized in</w:t>
      </w:r>
      <w:r w:rsidRPr="00334F8E">
        <w:rPr>
          <w:color w:val="000000" w:themeColor="text1"/>
          <w:sz w:val="18"/>
          <w:szCs w:val="18"/>
        </w:rPr>
        <w:t xml:space="preserve"> the VARD September 6, 2007</w:t>
      </w:r>
      <w:r w:rsidR="007C38CC">
        <w:rPr>
          <w:color w:val="000000" w:themeColor="text1"/>
          <w:sz w:val="18"/>
          <w:szCs w:val="18"/>
        </w:rPr>
        <w:t xml:space="preserve">  </w:t>
      </w:r>
    </w:p>
    <w:p w:rsidR="0019323B" w:rsidRDefault="0019323B" w:rsidP="002047F7">
      <w:pPr>
        <w:tabs>
          <w:tab w:val="left" w:pos="288"/>
          <w:tab w:val="left" w:pos="4752"/>
        </w:tabs>
        <w:jc w:val="both"/>
        <w:rPr>
          <w:rFonts w:eastAsia="Calibri"/>
          <w:color w:val="000000" w:themeColor="text1"/>
          <w:szCs w:val="18"/>
        </w:rPr>
      </w:pPr>
    </w:p>
    <w:p w:rsidR="002047F7" w:rsidRPr="00DF4960" w:rsidRDefault="00905DA7" w:rsidP="008F7777">
      <w:pPr>
        <w:tabs>
          <w:tab w:val="left" w:pos="288"/>
          <w:tab w:val="left" w:pos="4752"/>
        </w:tabs>
        <w:jc w:val="both"/>
        <w:rPr>
          <w:color w:val="auto"/>
          <w:szCs w:val="24"/>
        </w:rPr>
      </w:pPr>
      <w:r>
        <w:rPr>
          <w:rFonts w:eastAsia="Calibri"/>
          <w:color w:val="000000" w:themeColor="text1"/>
          <w:szCs w:val="18"/>
        </w:rPr>
        <w:t xml:space="preserve">At the MEB, the CI reported using Albuterol and having shortness of breath.  PFTs are charted above, and the pulmonary exam </w:t>
      </w:r>
      <w:r w:rsidRPr="00DF4960">
        <w:rPr>
          <w:rFonts w:eastAsia="Calibri"/>
          <w:color w:val="000000" w:themeColor="text1"/>
          <w:szCs w:val="18"/>
        </w:rPr>
        <w:t>was otherwise normal.  The CI also had a history of mild allergies and heartburn.  A</w:t>
      </w:r>
      <w:r w:rsidRPr="00DF4960">
        <w:rPr>
          <w:color w:val="auto"/>
          <w:szCs w:val="24"/>
        </w:rPr>
        <w:t xml:space="preserve">t the VA </w:t>
      </w:r>
      <w:r w:rsidR="00581060">
        <w:rPr>
          <w:color w:val="auto"/>
          <w:szCs w:val="24"/>
        </w:rPr>
        <w:t>C&amp;P</w:t>
      </w:r>
      <w:r w:rsidRPr="00DF4960">
        <w:rPr>
          <w:color w:val="auto"/>
          <w:szCs w:val="24"/>
        </w:rPr>
        <w:t xml:space="preserve"> exam prior to separation (b</w:t>
      </w:r>
      <w:r w:rsidRPr="00DF4960">
        <w:rPr>
          <w:rFonts w:eastAsia="Calibri"/>
          <w:color w:val="000000" w:themeColor="text1"/>
          <w:szCs w:val="18"/>
        </w:rPr>
        <w:t>y summary)</w:t>
      </w:r>
      <w:r w:rsidRPr="00DF4960">
        <w:rPr>
          <w:color w:val="auto"/>
          <w:szCs w:val="24"/>
        </w:rPr>
        <w:t xml:space="preserve">, the CI reported using Albuterol and the pulmonary exam was normal.  </w:t>
      </w:r>
      <w:r w:rsidR="008F7777" w:rsidRPr="00DF4960">
        <w:rPr>
          <w:color w:val="auto"/>
          <w:szCs w:val="24"/>
        </w:rPr>
        <w:t>Per the VASRD, “</w:t>
      </w:r>
      <w:r w:rsidR="00581060">
        <w:rPr>
          <w:color w:val="auto"/>
          <w:szCs w:val="24"/>
        </w:rPr>
        <w:t>t</w:t>
      </w:r>
      <w:r w:rsidR="008F7777" w:rsidRPr="00DF4960">
        <w:rPr>
          <w:color w:val="auto"/>
          <w:szCs w:val="24"/>
        </w:rPr>
        <w:t xml:space="preserve">he physician stated your FEV1 was most indicative of your current pulmonary function.”  </w:t>
      </w:r>
    </w:p>
    <w:p w:rsidR="008F7777" w:rsidRPr="00DF4960" w:rsidRDefault="008F7777" w:rsidP="002047F7">
      <w:pPr>
        <w:tabs>
          <w:tab w:val="left" w:pos="288"/>
          <w:tab w:val="left" w:pos="4752"/>
        </w:tabs>
        <w:jc w:val="both"/>
        <w:rPr>
          <w:color w:val="auto"/>
          <w:szCs w:val="24"/>
        </w:rPr>
      </w:pPr>
    </w:p>
    <w:p w:rsidR="00B15386" w:rsidRDefault="002047F7" w:rsidP="00685F71">
      <w:pPr>
        <w:jc w:val="both"/>
        <w:rPr>
          <w:rFonts w:eastAsia="Calibri"/>
          <w:color w:val="000000" w:themeColor="text1"/>
          <w:szCs w:val="18"/>
        </w:rPr>
      </w:pPr>
      <w:r w:rsidRPr="00DF4960">
        <w:rPr>
          <w:rFonts w:cs="Times New Roman"/>
          <w:color w:val="auto"/>
        </w:rPr>
        <w:t xml:space="preserve">The Board directs attention to its rating recommendation based on the above evidence.  </w:t>
      </w:r>
      <w:r w:rsidR="00905DA7" w:rsidRPr="00DF4960">
        <w:rPr>
          <w:rFonts w:eastAsia="Calibri"/>
          <w:color w:val="000000" w:themeColor="text1"/>
          <w:szCs w:val="18"/>
        </w:rPr>
        <w:t xml:space="preserve">The </w:t>
      </w:r>
      <w:r w:rsidR="00581060">
        <w:rPr>
          <w:rFonts w:eastAsia="Calibri"/>
          <w:color w:val="000000" w:themeColor="text1"/>
          <w:szCs w:val="18"/>
        </w:rPr>
        <w:t>narrative summary (</w:t>
      </w:r>
      <w:r w:rsidR="00905DA7" w:rsidRPr="00DF4960">
        <w:rPr>
          <w:rFonts w:eastAsia="Calibri"/>
          <w:color w:val="000000" w:themeColor="text1"/>
          <w:szCs w:val="18"/>
        </w:rPr>
        <w:t>NARSUM</w:t>
      </w:r>
      <w:r w:rsidR="00581060">
        <w:rPr>
          <w:rFonts w:eastAsia="Calibri"/>
          <w:color w:val="000000" w:themeColor="text1"/>
          <w:szCs w:val="18"/>
        </w:rPr>
        <w:t>)</w:t>
      </w:r>
      <w:r w:rsidR="00905DA7" w:rsidRPr="00DF4960">
        <w:rPr>
          <w:rFonts w:eastAsia="Calibri"/>
          <w:color w:val="000000" w:themeColor="text1"/>
          <w:szCs w:val="18"/>
        </w:rPr>
        <w:t>, DD Form 2697, and VA documents indicated the CI was taking Albuterol in what was at most an episodic, as needed, frequency.  The limited medication profile in evidence did not indicate issuance of any asthma controller medication, or Albuterol; however, multiple PFT tests indicated CI</w:t>
      </w:r>
      <w:r w:rsidR="00B95D4E" w:rsidRPr="00DF4960">
        <w:rPr>
          <w:rFonts w:eastAsia="Calibri"/>
          <w:color w:val="000000" w:themeColor="text1"/>
          <w:szCs w:val="18"/>
        </w:rPr>
        <w:t>’s</w:t>
      </w:r>
      <w:r w:rsidR="00905DA7" w:rsidRPr="00DF4960">
        <w:rPr>
          <w:rFonts w:eastAsia="Calibri"/>
          <w:color w:val="000000" w:themeColor="text1"/>
          <w:szCs w:val="18"/>
        </w:rPr>
        <w:t xml:space="preserve"> use of bronchodilator for testing and are a potential off-profile source for the CI’s prescribed Albuterol.  </w:t>
      </w:r>
      <w:r w:rsidR="00685F71" w:rsidRPr="00DF4960">
        <w:rPr>
          <w:rFonts w:eastAsia="Calibri"/>
          <w:color w:val="000000" w:themeColor="text1"/>
          <w:szCs w:val="18"/>
        </w:rPr>
        <w:t>The PEB disability description stated “Asthma with most recent FEV of 91%. … (CI) is not using any regular asthma type medication</w:t>
      </w:r>
      <w:r w:rsidR="00D069BA" w:rsidRPr="00DF4960">
        <w:rPr>
          <w:rFonts w:eastAsia="Calibri"/>
          <w:color w:val="000000" w:themeColor="text1"/>
          <w:szCs w:val="18"/>
        </w:rPr>
        <w:t xml:space="preserve">.”  The </w:t>
      </w:r>
      <w:r w:rsidR="00B95D4E" w:rsidRPr="00DF4960">
        <w:rPr>
          <w:rFonts w:eastAsia="Calibri"/>
          <w:color w:val="000000" w:themeColor="text1"/>
          <w:szCs w:val="18"/>
        </w:rPr>
        <w:t>PEB</w:t>
      </w:r>
      <w:r w:rsidR="00D069BA" w:rsidRPr="00DF4960">
        <w:rPr>
          <w:rFonts w:eastAsia="Calibri"/>
          <w:color w:val="000000" w:themeColor="text1"/>
          <w:szCs w:val="18"/>
        </w:rPr>
        <w:t>-</w:t>
      </w:r>
      <w:r w:rsidR="00685F71" w:rsidRPr="00DF4960">
        <w:rPr>
          <w:rFonts w:eastAsia="Calibri"/>
          <w:color w:val="000000" w:themeColor="text1"/>
          <w:szCs w:val="18"/>
        </w:rPr>
        <w:t>stated FEV1 of 91% was almost certainly taken from the PFT/Pulmonary consult charted above</w:t>
      </w:r>
      <w:r w:rsidR="00B95D4E" w:rsidRPr="00DF4960">
        <w:rPr>
          <w:rFonts w:eastAsia="Calibri"/>
          <w:color w:val="000000" w:themeColor="text1"/>
          <w:szCs w:val="18"/>
        </w:rPr>
        <w:t xml:space="preserve">, as the NARSUM did not restate the PFTs values, but indicated the pulmonary consult was attached.  The source PFTs </w:t>
      </w:r>
      <w:r w:rsidR="00685F71" w:rsidRPr="00DF4960">
        <w:rPr>
          <w:rFonts w:eastAsia="Calibri"/>
          <w:color w:val="000000" w:themeColor="text1"/>
          <w:szCs w:val="18"/>
        </w:rPr>
        <w:t xml:space="preserve">documented an FEV1/FVC of 70% </w:t>
      </w:r>
      <w:r w:rsidR="00905DA7" w:rsidRPr="00DF4960">
        <w:rPr>
          <w:rFonts w:eastAsia="Calibri"/>
          <w:color w:val="000000" w:themeColor="text1"/>
          <w:szCs w:val="18"/>
        </w:rPr>
        <w:t>with</w:t>
      </w:r>
      <w:r w:rsidR="00685F71" w:rsidRPr="00DF4960">
        <w:rPr>
          <w:rFonts w:eastAsia="Calibri"/>
          <w:color w:val="000000" w:themeColor="text1"/>
          <w:szCs w:val="18"/>
        </w:rPr>
        <w:t xml:space="preserve"> a 10% improvement</w:t>
      </w:r>
      <w:r w:rsidR="00685F71">
        <w:rPr>
          <w:rFonts w:eastAsia="Calibri"/>
          <w:color w:val="000000" w:themeColor="text1"/>
          <w:szCs w:val="18"/>
        </w:rPr>
        <w:t xml:space="preserve"> in FEV1, and 5% improvement in FEV1/FVC following bronchodilators</w:t>
      </w:r>
      <w:r w:rsidR="0050753D">
        <w:rPr>
          <w:rFonts w:eastAsia="Calibri"/>
          <w:color w:val="000000" w:themeColor="text1"/>
          <w:szCs w:val="18"/>
        </w:rPr>
        <w:t xml:space="preserve"> for an FEV1/FVC of 75% POST-RX (after treatment)</w:t>
      </w:r>
      <w:r w:rsidR="00685F71">
        <w:rPr>
          <w:rFonts w:eastAsia="Calibri"/>
          <w:color w:val="000000" w:themeColor="text1"/>
          <w:szCs w:val="18"/>
        </w:rPr>
        <w:t xml:space="preserve">.  </w:t>
      </w:r>
      <w:r>
        <w:rPr>
          <w:rFonts w:eastAsia="Calibri"/>
          <w:color w:val="000000" w:themeColor="text1"/>
          <w:szCs w:val="18"/>
        </w:rPr>
        <w:t xml:space="preserve">The PEB coded asthma </w:t>
      </w:r>
      <w:r w:rsidR="000D7825">
        <w:rPr>
          <w:rFonts w:eastAsia="Calibri"/>
          <w:color w:val="000000" w:themeColor="text1"/>
          <w:szCs w:val="18"/>
        </w:rPr>
        <w:t>under</w:t>
      </w:r>
      <w:r>
        <w:rPr>
          <w:rFonts w:eastAsia="Calibri"/>
          <w:color w:val="000000" w:themeColor="text1"/>
          <w:szCs w:val="18"/>
        </w:rPr>
        <w:t xml:space="preserve"> 6602 at 0%</w:t>
      </w:r>
      <w:r w:rsidR="00B95D4E">
        <w:rPr>
          <w:rFonts w:eastAsia="Calibri"/>
          <w:color w:val="000000" w:themeColor="text1"/>
          <w:szCs w:val="18"/>
        </w:rPr>
        <w:t xml:space="preserve"> as described above</w:t>
      </w:r>
      <w:r>
        <w:rPr>
          <w:rFonts w:eastAsia="Calibri"/>
          <w:color w:val="000000" w:themeColor="text1"/>
          <w:szCs w:val="18"/>
        </w:rPr>
        <w:t xml:space="preserve">.  The VA coded the CI’s combined </w:t>
      </w:r>
      <w:r w:rsidRPr="00B95D4E">
        <w:rPr>
          <w:rFonts w:eastAsia="Calibri"/>
          <w:color w:val="000000" w:themeColor="text1"/>
          <w:szCs w:val="18"/>
        </w:rPr>
        <w:t>respiratory conditions (asthma and OSA) as 6602-6847 at 50% IAW VASRD §4.96 (a) and stated “The law requires when certain respiratory condition</w:t>
      </w:r>
      <w:r w:rsidR="000D7825">
        <w:rPr>
          <w:rFonts w:eastAsia="Calibri"/>
          <w:color w:val="000000" w:themeColor="text1"/>
          <w:szCs w:val="18"/>
        </w:rPr>
        <w:t>s</w:t>
      </w:r>
      <w:r w:rsidRPr="00B95D4E">
        <w:rPr>
          <w:rFonts w:eastAsia="Calibri"/>
          <w:color w:val="000000" w:themeColor="text1"/>
          <w:szCs w:val="18"/>
        </w:rPr>
        <w:t xml:space="preserve"> coexist, a single rating will be assigned under the diagnostic code which reflects the predominant disability,</w:t>
      </w:r>
      <w:r w:rsidR="000D7825">
        <w:rPr>
          <w:rFonts w:eastAsia="Calibri"/>
          <w:color w:val="000000" w:themeColor="text1"/>
          <w:szCs w:val="18"/>
        </w:rPr>
        <w:t>”</w:t>
      </w:r>
      <w:r w:rsidRPr="00B95D4E">
        <w:rPr>
          <w:rFonts w:eastAsia="Calibri"/>
          <w:color w:val="000000" w:themeColor="text1"/>
          <w:szCs w:val="18"/>
        </w:rPr>
        <w:t xml:space="preserve"> then documented</w:t>
      </w:r>
      <w:r w:rsidRPr="00380573">
        <w:rPr>
          <w:rFonts w:eastAsia="Calibri"/>
          <w:color w:val="000000" w:themeColor="text1"/>
          <w:szCs w:val="18"/>
        </w:rPr>
        <w:t xml:space="preserve"> why </w:t>
      </w:r>
      <w:r w:rsidR="00B95D4E">
        <w:rPr>
          <w:rFonts w:eastAsia="Calibri"/>
          <w:color w:val="000000" w:themeColor="text1"/>
          <w:szCs w:val="18"/>
        </w:rPr>
        <w:t xml:space="preserve">either </w:t>
      </w:r>
      <w:r w:rsidRPr="00380573">
        <w:rPr>
          <w:rFonts w:eastAsia="Calibri"/>
          <w:color w:val="000000" w:themeColor="text1"/>
          <w:szCs w:val="18"/>
        </w:rPr>
        <w:t xml:space="preserve">a 60% asthma rating or </w:t>
      </w:r>
      <w:r w:rsidR="00B95D4E">
        <w:rPr>
          <w:rFonts w:eastAsia="Calibri"/>
          <w:color w:val="000000" w:themeColor="text1"/>
          <w:szCs w:val="18"/>
        </w:rPr>
        <w:t xml:space="preserve">a </w:t>
      </w:r>
      <w:r w:rsidRPr="00380573">
        <w:rPr>
          <w:rFonts w:eastAsia="Calibri"/>
          <w:color w:val="000000" w:themeColor="text1"/>
          <w:szCs w:val="18"/>
        </w:rPr>
        <w:t>100% OSA rating was not reached as being the next higher rating above the granted 50%.</w:t>
      </w:r>
      <w:r w:rsidRPr="00B95D4E">
        <w:rPr>
          <w:rFonts w:eastAsia="Calibri"/>
          <w:color w:val="000000" w:themeColor="text1"/>
          <w:szCs w:val="18"/>
        </w:rPr>
        <w:t xml:space="preserve">  </w:t>
      </w:r>
    </w:p>
    <w:p w:rsidR="00685F71" w:rsidRDefault="00685F71" w:rsidP="00685F71">
      <w:pPr>
        <w:jc w:val="both"/>
        <w:rPr>
          <w:rFonts w:eastAsia="Calibri"/>
          <w:color w:val="000000" w:themeColor="text1"/>
          <w:szCs w:val="18"/>
        </w:rPr>
      </w:pPr>
    </w:p>
    <w:p w:rsidR="002047F7" w:rsidRDefault="002047F7" w:rsidP="00DF4960">
      <w:pPr>
        <w:jc w:val="both"/>
        <w:rPr>
          <w:rFonts w:cs="Times New Roman"/>
          <w:color w:val="auto"/>
        </w:rPr>
      </w:pPr>
      <w:r w:rsidRPr="00380573">
        <w:rPr>
          <w:rFonts w:eastAsia="Calibri"/>
          <w:color w:val="000000" w:themeColor="text1"/>
          <w:szCs w:val="18"/>
        </w:rPr>
        <w:t xml:space="preserve">The Board deliberated on which exam had the highest probative value for rating, and </w:t>
      </w:r>
      <w:r w:rsidR="0025039C" w:rsidRPr="00380573">
        <w:rPr>
          <w:rFonts w:eastAsia="Calibri"/>
          <w:color w:val="000000" w:themeColor="text1"/>
          <w:szCs w:val="18"/>
        </w:rPr>
        <w:t xml:space="preserve">what medications the CI was most likely taking.  The Board adjudged that there was reasonable doubt that the CI was episodically using Albuterol which meets the 10% rating criteria.  The service PFTs and </w:t>
      </w:r>
      <w:r w:rsidR="0025039C" w:rsidRPr="00DF4BFF">
        <w:rPr>
          <w:rFonts w:eastAsia="Calibri"/>
          <w:color w:val="000000" w:themeColor="text1"/>
          <w:szCs w:val="18"/>
        </w:rPr>
        <w:t xml:space="preserve">pulmonary specialist consult were considered as having the highest probative </w:t>
      </w:r>
      <w:r w:rsidR="0025039C" w:rsidRPr="00DF4BFF">
        <w:rPr>
          <w:rFonts w:eastAsia="Calibri"/>
          <w:color w:val="000000" w:themeColor="text1"/>
          <w:szCs w:val="18"/>
        </w:rPr>
        <w:lastRenderedPageBreak/>
        <w:t xml:space="preserve">value.  The documented </w:t>
      </w:r>
      <w:r w:rsidR="0050753D" w:rsidRPr="00DF4BFF">
        <w:rPr>
          <w:rFonts w:eastAsia="Calibri"/>
          <w:color w:val="000000" w:themeColor="text1"/>
          <w:szCs w:val="18"/>
        </w:rPr>
        <w:t xml:space="preserve">post-treatment </w:t>
      </w:r>
      <w:r w:rsidR="0025039C" w:rsidRPr="00DF4BFF">
        <w:rPr>
          <w:rFonts w:eastAsia="Calibri"/>
          <w:color w:val="000000" w:themeColor="text1"/>
          <w:szCs w:val="18"/>
        </w:rPr>
        <w:t>FEV1/FVC of 7</w:t>
      </w:r>
      <w:r w:rsidR="0050753D" w:rsidRPr="00DF4BFF">
        <w:rPr>
          <w:rFonts w:eastAsia="Calibri"/>
          <w:color w:val="000000" w:themeColor="text1"/>
          <w:szCs w:val="18"/>
        </w:rPr>
        <w:t>5</w:t>
      </w:r>
      <w:r w:rsidR="0025039C" w:rsidRPr="00DF4BFF">
        <w:rPr>
          <w:rFonts w:eastAsia="Calibri"/>
          <w:color w:val="000000" w:themeColor="text1"/>
          <w:szCs w:val="18"/>
        </w:rPr>
        <w:t xml:space="preserve">% met the </w:t>
      </w:r>
      <w:r w:rsidR="0050753D" w:rsidRPr="00DF4BFF">
        <w:rPr>
          <w:rFonts w:eastAsia="Calibri"/>
          <w:color w:val="000000" w:themeColor="text1"/>
          <w:szCs w:val="18"/>
        </w:rPr>
        <w:t>1</w:t>
      </w:r>
      <w:r w:rsidR="0025039C" w:rsidRPr="00DF4BFF">
        <w:rPr>
          <w:rFonts w:eastAsia="Calibri"/>
          <w:color w:val="000000" w:themeColor="text1"/>
          <w:szCs w:val="18"/>
        </w:rPr>
        <w:t xml:space="preserve">0% rating criteria </w:t>
      </w:r>
      <w:r w:rsidR="009F29E7">
        <w:rPr>
          <w:rFonts w:eastAsia="Calibri"/>
          <w:color w:val="000000" w:themeColor="text1"/>
          <w:szCs w:val="18"/>
        </w:rPr>
        <w:t>(</w:t>
      </w:r>
      <w:r w:rsidR="0050753D" w:rsidRPr="00DF4BFF">
        <w:rPr>
          <w:rFonts w:eastAsia="Calibri"/>
          <w:color w:val="000000" w:themeColor="text1"/>
          <w:szCs w:val="18"/>
        </w:rPr>
        <w:t xml:space="preserve">IAW §4.96, special provisions regarding evaluation of respiratory conditions, </w:t>
      </w:r>
      <w:r w:rsidR="0050753D" w:rsidRPr="00DF4BFF">
        <w:rPr>
          <w:rFonts w:cs="Times New Roman"/>
          <w:color w:val="auto"/>
        </w:rPr>
        <w:t xml:space="preserve">(d), (5), post-bronchodilator results are applied in the evaluation criteria in the rating schedule).  </w:t>
      </w:r>
      <w:r w:rsidR="0025039C" w:rsidRPr="00DF4BFF">
        <w:rPr>
          <w:rFonts w:cs="Times New Roman"/>
          <w:color w:val="auto"/>
        </w:rPr>
        <w:t>As discussed below, the Bo</w:t>
      </w:r>
      <w:r w:rsidR="00B95D4E" w:rsidRPr="00DF4BFF">
        <w:rPr>
          <w:rFonts w:cs="Times New Roman"/>
          <w:color w:val="auto"/>
        </w:rPr>
        <w:t xml:space="preserve">ard adjudged the OSA condition </w:t>
      </w:r>
      <w:r w:rsidR="0025039C" w:rsidRPr="00DF4BFF">
        <w:rPr>
          <w:rFonts w:cs="Times New Roman"/>
          <w:color w:val="auto"/>
        </w:rPr>
        <w:t xml:space="preserve">as not unfitting and therefore not ratable as part of a combined respiratory system rating.  </w:t>
      </w:r>
      <w:r w:rsidR="005C4359" w:rsidRPr="00DF4BFF">
        <w:rPr>
          <w:rFonts w:cs="Times New Roman"/>
          <w:color w:val="auto"/>
        </w:rPr>
        <w:t xml:space="preserve">This OSA fitness determination is military-specific and is not bound by the VASRD rule-set or VA determination of service connection.  </w:t>
      </w:r>
      <w:r w:rsidR="0049462F" w:rsidRPr="00DF4BFF">
        <w:rPr>
          <w:rFonts w:cs="Times New Roman"/>
          <w:color w:val="auto"/>
        </w:rPr>
        <w:t xml:space="preserve">After due deliberation, considering all of the evidence and mindful of VASRD §4.3 (reasonable doubt), the Board recommends a disability rating of </w:t>
      </w:r>
      <w:r w:rsidR="0050753D" w:rsidRPr="00DF4BFF">
        <w:rPr>
          <w:rFonts w:cs="Times New Roman"/>
          <w:color w:val="auto"/>
        </w:rPr>
        <w:t>1</w:t>
      </w:r>
      <w:r w:rsidR="0025039C" w:rsidRPr="00DF4BFF">
        <w:rPr>
          <w:rFonts w:cs="Times New Roman"/>
          <w:color w:val="auto"/>
        </w:rPr>
        <w:t>0</w:t>
      </w:r>
      <w:r w:rsidR="0049462F" w:rsidRPr="00DF4BFF">
        <w:rPr>
          <w:rFonts w:cs="Times New Roman"/>
          <w:color w:val="auto"/>
        </w:rPr>
        <w:t>% for</w:t>
      </w:r>
      <w:r w:rsidR="0049462F" w:rsidRPr="0025039C">
        <w:rPr>
          <w:rFonts w:cs="Times New Roman"/>
          <w:color w:val="auto"/>
        </w:rPr>
        <w:t xml:space="preserve"> the </w:t>
      </w:r>
      <w:r w:rsidR="00D61BA3">
        <w:rPr>
          <w:rFonts w:cs="Times New Roman"/>
          <w:color w:val="auto"/>
        </w:rPr>
        <w:t>a</w:t>
      </w:r>
      <w:r w:rsidR="0025039C" w:rsidRPr="0025039C">
        <w:rPr>
          <w:rFonts w:cs="Times New Roman"/>
          <w:color w:val="auto"/>
        </w:rPr>
        <w:t>sthma</w:t>
      </w:r>
      <w:r w:rsidR="0049462F" w:rsidRPr="0025039C">
        <w:rPr>
          <w:rFonts w:cs="Times New Roman"/>
          <w:color w:val="auto"/>
        </w:rPr>
        <w:t xml:space="preserve"> condition</w:t>
      </w:r>
      <w:r w:rsidR="0025039C" w:rsidRPr="0025039C">
        <w:rPr>
          <w:rFonts w:cs="Times New Roman"/>
          <w:color w:val="auto"/>
        </w:rPr>
        <w:t xml:space="preserve"> IAW VASRD </w:t>
      </w:r>
      <w:r w:rsidRPr="0025039C">
        <w:rPr>
          <w:rFonts w:cs="Times New Roman"/>
          <w:color w:val="auto"/>
        </w:rPr>
        <w:t>§4.</w:t>
      </w:r>
      <w:r w:rsidR="0025039C" w:rsidRPr="0025039C">
        <w:rPr>
          <w:rFonts w:cs="Times New Roman"/>
          <w:color w:val="auto"/>
        </w:rPr>
        <w:t xml:space="preserve">97.  </w:t>
      </w:r>
    </w:p>
    <w:p w:rsidR="00D61BA3" w:rsidRPr="0025039C" w:rsidRDefault="00D61BA3" w:rsidP="00DF4960">
      <w:pPr>
        <w:jc w:val="both"/>
        <w:rPr>
          <w:rFonts w:cs="Times New Roman"/>
          <w:color w:val="auto"/>
        </w:rPr>
      </w:pPr>
    </w:p>
    <w:p w:rsidR="0049462F" w:rsidRPr="0049462F" w:rsidRDefault="00236CFC" w:rsidP="0049462F">
      <w:pPr>
        <w:jc w:val="both"/>
        <w:rPr>
          <w:rFonts w:eastAsia="Calibri" w:cs="Times New Roman"/>
          <w:color w:val="auto"/>
          <w:szCs w:val="24"/>
        </w:rPr>
      </w:pPr>
      <w:r>
        <w:rPr>
          <w:rFonts w:eastAsia="HiddenHorzOCR"/>
          <w:color w:val="000000" w:themeColor="text1"/>
          <w:szCs w:val="24"/>
          <w:u w:val="single"/>
        </w:rPr>
        <w:t xml:space="preserve">Contended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w:t>
      </w:r>
      <w:r w:rsidR="0049462F">
        <w:rPr>
          <w:rFonts w:eastAsia="HiddenHorzOCR"/>
          <w:color w:val="000000" w:themeColor="text1"/>
          <w:szCs w:val="24"/>
          <w:u w:val="single"/>
        </w:rPr>
        <w:t xml:space="preserve"> (OSA)</w:t>
      </w:r>
      <w:r w:rsidR="003604A5" w:rsidRPr="001F29F9">
        <w:rPr>
          <w:rFonts w:eastAsia="HiddenHorzOCR"/>
          <w:color w:val="000000" w:themeColor="text1"/>
          <w:szCs w:val="24"/>
        </w:rPr>
        <w:t>.</w:t>
      </w:r>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49462F" w:rsidRPr="0049462F">
        <w:rPr>
          <w:rFonts w:eastAsia="Calibri" w:cs="Times New Roman"/>
          <w:color w:val="auto"/>
          <w:szCs w:val="24"/>
        </w:rPr>
        <w:t xml:space="preserve">The </w:t>
      </w:r>
      <w:r w:rsidR="0049462F">
        <w:rPr>
          <w:rFonts w:eastAsia="Calibri" w:cs="Times New Roman"/>
          <w:color w:val="auto"/>
          <w:szCs w:val="24"/>
        </w:rPr>
        <w:t>only contended condition</w:t>
      </w:r>
      <w:r w:rsidR="0049462F" w:rsidRPr="0049462F">
        <w:rPr>
          <w:rFonts w:eastAsia="Calibri" w:cs="Times New Roman"/>
          <w:color w:val="auto"/>
          <w:szCs w:val="24"/>
        </w:rPr>
        <w:t xml:space="preserve"> adjudicated as not unfitting by the PEB was </w:t>
      </w:r>
      <w:r w:rsidR="00581060">
        <w:rPr>
          <w:rFonts w:eastAsia="Calibri" w:cs="Times New Roman"/>
          <w:color w:val="auto"/>
          <w:szCs w:val="24"/>
        </w:rPr>
        <w:t>OSA</w:t>
      </w:r>
      <w:r w:rsidR="0049462F" w:rsidRPr="0049462F">
        <w:rPr>
          <w:rFonts w:eastAsia="Calibri" w:cs="Times New Roman"/>
          <w:color w:val="auto"/>
          <w:szCs w:val="24"/>
        </w:rPr>
        <w:t>.  The Board’s first charge with respect to th</w:t>
      </w:r>
      <w:r w:rsidR="003E2488">
        <w:rPr>
          <w:rFonts w:eastAsia="Calibri" w:cs="Times New Roman"/>
          <w:color w:val="auto"/>
          <w:szCs w:val="24"/>
        </w:rPr>
        <w:t>i</w:t>
      </w:r>
      <w:r w:rsidR="0049462F" w:rsidRPr="0049462F">
        <w:rPr>
          <w:rFonts w:eastAsia="Calibri" w:cs="Times New Roman"/>
          <w:color w:val="auto"/>
          <w:szCs w:val="24"/>
        </w:rPr>
        <w:t>s</w:t>
      </w:r>
      <w:r w:rsidR="003E2488">
        <w:rPr>
          <w:rFonts w:eastAsia="Calibri" w:cs="Times New Roman"/>
          <w:color w:val="auto"/>
          <w:szCs w:val="24"/>
        </w:rPr>
        <w:t xml:space="preserve"> condition</w:t>
      </w:r>
      <w:r w:rsidR="0049462F" w:rsidRPr="0049462F">
        <w:rPr>
          <w:rFonts w:eastAsia="Calibri" w:cs="Times New Roman"/>
          <w:color w:val="auto"/>
          <w:szCs w:val="24"/>
        </w:rPr>
        <w:t xml:space="preserve"> is an assessment of the </w:t>
      </w:r>
      <w:r w:rsidR="0049462F" w:rsidRPr="00DF4BFF">
        <w:rPr>
          <w:rFonts w:eastAsia="Calibri" w:cs="Times New Roman"/>
          <w:color w:val="auto"/>
          <w:szCs w:val="24"/>
        </w:rPr>
        <w:t xml:space="preserve">appropriateness of the PEB’s fitness adjudication.  The Board’s threshold for countering fitness determinations is higher than the VASRD §4.3 (reasonable doubt) standard used for its rating recommendations, but remains adherent to the DoDI 6040.44 “fair and equitable” standard.  </w:t>
      </w:r>
      <w:r w:rsidR="0049462F" w:rsidRPr="00DF4BFF">
        <w:rPr>
          <w:color w:val="auto"/>
          <w:szCs w:val="24"/>
        </w:rPr>
        <w:t>OSA</w:t>
      </w:r>
      <w:r w:rsidR="0049462F" w:rsidRPr="00DF4BFF">
        <w:rPr>
          <w:color w:val="000000" w:themeColor="text1"/>
          <w:szCs w:val="24"/>
        </w:rPr>
        <w:t xml:space="preserve"> </w:t>
      </w:r>
      <w:r w:rsidR="00992944" w:rsidRPr="00DF4BFF">
        <w:rPr>
          <w:color w:val="000000" w:themeColor="text1"/>
          <w:szCs w:val="24"/>
        </w:rPr>
        <w:t>was part of the P3 profile</w:t>
      </w:r>
      <w:r w:rsidR="009F29E7">
        <w:rPr>
          <w:color w:val="000000" w:themeColor="text1"/>
          <w:szCs w:val="24"/>
        </w:rPr>
        <w:t>,</w:t>
      </w:r>
      <w:r w:rsidR="00992944" w:rsidRPr="00DF4BFF">
        <w:rPr>
          <w:color w:val="000000" w:themeColor="text1"/>
          <w:szCs w:val="24"/>
        </w:rPr>
        <w:t xml:space="preserve"> </w:t>
      </w:r>
      <w:r w:rsidR="0049462F" w:rsidRPr="00DF4BFF">
        <w:rPr>
          <w:color w:val="000000" w:themeColor="text1"/>
          <w:szCs w:val="24"/>
        </w:rPr>
        <w:t>implicated in the commander’s statement</w:t>
      </w:r>
      <w:r w:rsidR="00992944" w:rsidRPr="00DF4BFF">
        <w:rPr>
          <w:color w:val="000000" w:themeColor="text1"/>
          <w:szCs w:val="24"/>
        </w:rPr>
        <w:t xml:space="preserve"> as part of the duty restricting profile (without specifics)</w:t>
      </w:r>
      <w:r w:rsidR="009F29E7">
        <w:rPr>
          <w:color w:val="000000" w:themeColor="text1"/>
          <w:szCs w:val="24"/>
        </w:rPr>
        <w:t>,</w:t>
      </w:r>
      <w:r w:rsidR="00992944" w:rsidRPr="00DF4BFF">
        <w:rPr>
          <w:color w:val="000000" w:themeColor="text1"/>
          <w:szCs w:val="24"/>
        </w:rPr>
        <w:t xml:space="preserve"> </w:t>
      </w:r>
      <w:r w:rsidR="0049462F" w:rsidRPr="00DF4BFF">
        <w:rPr>
          <w:color w:val="000000" w:themeColor="text1"/>
          <w:szCs w:val="24"/>
        </w:rPr>
        <w:t xml:space="preserve">and the NARSUM </w:t>
      </w:r>
      <w:r w:rsidR="00992944" w:rsidRPr="00DF4BFF">
        <w:rPr>
          <w:color w:val="000000" w:themeColor="text1"/>
          <w:szCs w:val="24"/>
        </w:rPr>
        <w:t xml:space="preserve">and MEB </w:t>
      </w:r>
      <w:r w:rsidR="009F29E7" w:rsidRPr="00DF4BFF">
        <w:rPr>
          <w:color w:val="000000" w:themeColor="text1"/>
          <w:szCs w:val="24"/>
        </w:rPr>
        <w:t xml:space="preserve">noted </w:t>
      </w:r>
      <w:r w:rsidR="0049462F" w:rsidRPr="00DF4BFF">
        <w:rPr>
          <w:color w:val="000000" w:themeColor="text1"/>
          <w:szCs w:val="24"/>
        </w:rPr>
        <w:t>that it failed retention standards</w:t>
      </w:r>
      <w:r w:rsidR="0049462F" w:rsidRPr="00341008">
        <w:rPr>
          <w:color w:val="000000" w:themeColor="text1"/>
          <w:szCs w:val="24"/>
        </w:rPr>
        <w:t xml:space="preserve">.  </w:t>
      </w:r>
      <w:r w:rsidR="00870979">
        <w:rPr>
          <w:color w:val="000000" w:themeColor="text1"/>
          <w:szCs w:val="24"/>
        </w:rPr>
        <w:t xml:space="preserve">The NARSUM indicated hypersomnolence and OSA-like symptoms </w:t>
      </w:r>
      <w:r w:rsidR="00870979" w:rsidRPr="00DF4BFF">
        <w:rPr>
          <w:color w:val="000000" w:themeColor="text1"/>
          <w:szCs w:val="24"/>
        </w:rPr>
        <w:t>led to a sleep study, diagnosis of OSA requiring use of continuous airway pressure (CPAP) machine, and that “</w:t>
      </w:r>
      <w:r w:rsidR="00581060">
        <w:rPr>
          <w:color w:val="000000" w:themeColor="text1"/>
          <w:szCs w:val="24"/>
        </w:rPr>
        <w:t>s</w:t>
      </w:r>
      <w:r w:rsidR="00870979" w:rsidRPr="00DF4BFF">
        <w:rPr>
          <w:color w:val="000000" w:themeColor="text1"/>
          <w:szCs w:val="24"/>
        </w:rPr>
        <w:t xml:space="preserve">ince being on CPAP </w:t>
      </w:r>
      <w:proofErr w:type="gramStart"/>
      <w:r w:rsidR="00870979" w:rsidRPr="00DF4BFF">
        <w:rPr>
          <w:color w:val="000000" w:themeColor="text1"/>
          <w:szCs w:val="24"/>
        </w:rPr>
        <w:t>he</w:t>
      </w:r>
      <w:proofErr w:type="gramEnd"/>
      <w:r w:rsidR="00870979" w:rsidRPr="00DF4BFF">
        <w:rPr>
          <w:color w:val="000000" w:themeColor="text1"/>
          <w:szCs w:val="24"/>
        </w:rPr>
        <w:t xml:space="preserve"> no longer has somnolence.”  </w:t>
      </w:r>
      <w:r w:rsidR="0019323B" w:rsidRPr="00DF4BFF">
        <w:rPr>
          <w:color w:val="000000" w:themeColor="text1"/>
          <w:szCs w:val="24"/>
        </w:rPr>
        <w:t>Despite the local profile restriction of “</w:t>
      </w:r>
      <w:r w:rsidR="00581060">
        <w:rPr>
          <w:color w:val="000000" w:themeColor="text1"/>
          <w:szCs w:val="24"/>
        </w:rPr>
        <w:t>n</w:t>
      </w:r>
      <w:r w:rsidR="0019323B" w:rsidRPr="00DF4BFF">
        <w:rPr>
          <w:color w:val="000000" w:themeColor="text1"/>
          <w:szCs w:val="24"/>
        </w:rPr>
        <w:t>on-deployable (due to need to wear CPAP)</w:t>
      </w:r>
      <w:r w:rsidR="003E2488" w:rsidRPr="00DF4BFF">
        <w:rPr>
          <w:color w:val="000000" w:themeColor="text1"/>
          <w:szCs w:val="24"/>
        </w:rPr>
        <w:t>,</w:t>
      </w:r>
      <w:r w:rsidR="0019323B" w:rsidRPr="00DF4BFF">
        <w:rPr>
          <w:color w:val="000000" w:themeColor="text1"/>
          <w:szCs w:val="24"/>
        </w:rPr>
        <w:t>” r</w:t>
      </w:r>
      <w:r w:rsidR="0049462F" w:rsidRPr="00DF4BFF">
        <w:rPr>
          <w:color w:val="000000" w:themeColor="text1"/>
          <w:szCs w:val="24"/>
        </w:rPr>
        <w:t>outinely OSA is not considered unfitting solely on the basis of field and operational impediments to the use of CPAP.  There is no evidence in this case that OSA was associated with any unfitting impairments</w:t>
      </w:r>
      <w:r w:rsidR="0049462F" w:rsidRPr="0049462F">
        <w:rPr>
          <w:color w:val="000000" w:themeColor="text1"/>
          <w:szCs w:val="24"/>
        </w:rPr>
        <w:t xml:space="preserve"> </w:t>
      </w:r>
      <w:r w:rsidR="00992944">
        <w:rPr>
          <w:color w:val="000000" w:themeColor="text1"/>
          <w:szCs w:val="24"/>
        </w:rPr>
        <w:t xml:space="preserve">(such as excessive daytime sleepiness) </w:t>
      </w:r>
      <w:r w:rsidR="0049462F" w:rsidRPr="0049462F">
        <w:rPr>
          <w:color w:val="000000" w:themeColor="text1"/>
          <w:szCs w:val="24"/>
        </w:rPr>
        <w:t xml:space="preserve">not corrected by CPAP.  The PEB’s fitness adjudication was therefore expected and reasonable.  </w:t>
      </w:r>
      <w:r w:rsidR="0049462F" w:rsidRPr="0049462F">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581060">
        <w:rPr>
          <w:rFonts w:eastAsia="Calibri" w:cs="Times New Roman"/>
          <w:color w:val="auto"/>
          <w:szCs w:val="24"/>
        </w:rPr>
        <w:t>OSA</w:t>
      </w:r>
      <w:r w:rsidR="0049462F" w:rsidRPr="0049462F">
        <w:rPr>
          <w:rFonts w:eastAsia="Calibri" w:cs="Times New Roman"/>
          <w:color w:val="auto"/>
          <w:szCs w:val="24"/>
        </w:rPr>
        <w:t xml:space="preserve"> contended condition and, therefore </w:t>
      </w:r>
      <w:r w:rsidR="007C38CC">
        <w:rPr>
          <w:rFonts w:eastAsia="Calibri" w:cs="Times New Roman"/>
          <w:color w:val="auto"/>
          <w:szCs w:val="24"/>
        </w:rPr>
        <w:t>no additional disability rating</w:t>
      </w:r>
      <w:r w:rsidR="0049462F" w:rsidRPr="0049462F">
        <w:rPr>
          <w:rFonts w:eastAsia="Calibri" w:cs="Times New Roman"/>
          <w:color w:val="auto"/>
          <w:szCs w:val="24"/>
        </w:rPr>
        <w:t xml:space="preserve"> can be recommended.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992944" w:rsidRPr="00F64312" w:rsidRDefault="00C56FC8" w:rsidP="00992944">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w:t>
      </w:r>
      <w:r w:rsidRPr="00DF4BFF">
        <w:rPr>
          <w:rFonts w:eastAsiaTheme="minorHAnsi"/>
          <w:color w:val="000000" w:themeColor="text1"/>
          <w:szCs w:val="24"/>
        </w:rPr>
        <w:t>6040.44, provisions of DoD or Military Department regulations or guidelines relied upon by the PEB will not be considered by the Board to the extent they were inconsistent with the VASRD in effect at the time of the adjudication.</w:t>
      </w:r>
      <w:r w:rsidR="00992944" w:rsidRPr="00DF4BFF">
        <w:rPr>
          <w:rFonts w:eastAsiaTheme="minorHAnsi"/>
          <w:color w:val="000000" w:themeColor="text1"/>
          <w:szCs w:val="24"/>
        </w:rPr>
        <w:t xml:space="preserve">  </w:t>
      </w:r>
      <w:r w:rsidR="00992944" w:rsidRPr="00DF4BFF">
        <w:rPr>
          <w:rFonts w:eastAsia="Calibri" w:cs="Times New Roman"/>
          <w:color w:val="auto"/>
          <w:szCs w:val="24"/>
        </w:rPr>
        <w:t xml:space="preserve">As discussed above, PEB reliance on DoDI 1332.39 for rating </w:t>
      </w:r>
      <w:r w:rsidR="0025039C" w:rsidRPr="00DF4BFF">
        <w:rPr>
          <w:rFonts w:eastAsia="Calibri" w:cs="Times New Roman"/>
          <w:color w:val="auto"/>
          <w:szCs w:val="24"/>
        </w:rPr>
        <w:t>asthma</w:t>
      </w:r>
      <w:r w:rsidR="00992944" w:rsidRPr="00DF4BFF">
        <w:rPr>
          <w:rFonts w:eastAsia="Calibri" w:cs="Times New Roman"/>
          <w:color w:val="auto"/>
          <w:szCs w:val="24"/>
        </w:rPr>
        <w:t xml:space="preserve"> was </w:t>
      </w:r>
      <w:r w:rsidR="0025039C" w:rsidRPr="00DF4BFF">
        <w:rPr>
          <w:rFonts w:eastAsia="Calibri" w:cs="Times New Roman"/>
          <w:color w:val="auto"/>
          <w:szCs w:val="24"/>
        </w:rPr>
        <w:t xml:space="preserve">likely </w:t>
      </w:r>
      <w:r w:rsidR="00992944" w:rsidRPr="00DF4BFF">
        <w:rPr>
          <w:rFonts w:eastAsia="Calibri" w:cs="Times New Roman"/>
          <w:color w:val="auto"/>
          <w:szCs w:val="24"/>
        </w:rPr>
        <w:t xml:space="preserve">operant in this case and the condition was adjudicated independently of that instruction by the Board.  In the matter of the </w:t>
      </w:r>
      <w:r w:rsidR="00581060">
        <w:rPr>
          <w:rFonts w:cs="Calibri"/>
          <w:color w:val="auto"/>
          <w:szCs w:val="24"/>
        </w:rPr>
        <w:t>c</w:t>
      </w:r>
      <w:r w:rsidR="00721928" w:rsidRPr="00DF4BFF">
        <w:rPr>
          <w:rFonts w:cs="Calibri"/>
          <w:color w:val="auto"/>
          <w:szCs w:val="24"/>
        </w:rPr>
        <w:t xml:space="preserve">hest </w:t>
      </w:r>
      <w:r w:rsidR="00581060">
        <w:rPr>
          <w:rFonts w:cs="Calibri"/>
          <w:color w:val="auto"/>
          <w:szCs w:val="24"/>
        </w:rPr>
        <w:t>p</w:t>
      </w:r>
      <w:r w:rsidR="00721928" w:rsidRPr="00DF4BFF">
        <w:rPr>
          <w:rFonts w:cs="Calibri"/>
          <w:color w:val="auto"/>
          <w:szCs w:val="24"/>
        </w:rPr>
        <w:t xml:space="preserve">ain </w:t>
      </w:r>
      <w:r w:rsidR="00992944" w:rsidRPr="00DF4BFF">
        <w:rPr>
          <w:rFonts w:eastAsia="Calibri" w:cs="Times New Roman"/>
          <w:color w:val="auto"/>
          <w:szCs w:val="24"/>
        </w:rPr>
        <w:t>condition and IAW VASRD §4.</w:t>
      </w:r>
      <w:r w:rsidR="0025039C" w:rsidRPr="00DF4BFF">
        <w:rPr>
          <w:rFonts w:eastAsia="Calibri" w:cs="Times New Roman"/>
          <w:color w:val="auto"/>
          <w:szCs w:val="24"/>
        </w:rPr>
        <w:t>100 and §4.104</w:t>
      </w:r>
      <w:r w:rsidR="00992944" w:rsidRPr="00DF4BFF">
        <w:rPr>
          <w:rFonts w:eastAsia="Calibri" w:cs="Times New Roman"/>
          <w:color w:val="auto"/>
          <w:szCs w:val="24"/>
        </w:rPr>
        <w:t xml:space="preserve">, the Board </w:t>
      </w:r>
      <w:r w:rsidR="00DF4BFF" w:rsidRPr="00DF4BFF">
        <w:rPr>
          <w:rFonts w:eastAsia="Calibri" w:cs="Times New Roman"/>
          <w:color w:val="auto"/>
          <w:szCs w:val="24"/>
        </w:rPr>
        <w:t>by a vote of 2:1</w:t>
      </w:r>
      <w:r w:rsidR="00992944" w:rsidRPr="00DF4BFF">
        <w:rPr>
          <w:rFonts w:eastAsia="Calibri" w:cs="Times New Roman"/>
          <w:color w:val="auto"/>
          <w:szCs w:val="24"/>
        </w:rPr>
        <w:t xml:space="preserve"> recommends no change in the PEB adjudication.  </w:t>
      </w:r>
      <w:r w:rsidR="00DF4BFF" w:rsidRPr="00DF4BFF">
        <w:rPr>
          <w:rFonts w:eastAsia="Calibri" w:cs="Times New Roman"/>
          <w:color w:val="auto"/>
          <w:szCs w:val="24"/>
        </w:rPr>
        <w:t xml:space="preserve">The single voter of </w:t>
      </w:r>
      <w:r w:rsidR="00DF4960" w:rsidRPr="00DF4BFF">
        <w:rPr>
          <w:rFonts w:eastAsia="Calibri" w:cs="Times New Roman"/>
          <w:color w:val="auto"/>
          <w:szCs w:val="24"/>
        </w:rPr>
        <w:t>dissent</w:t>
      </w:r>
      <w:r w:rsidR="00DF4BFF" w:rsidRPr="00DF4BFF">
        <w:rPr>
          <w:rFonts w:eastAsia="Calibri" w:cs="Times New Roman"/>
          <w:color w:val="auto"/>
          <w:szCs w:val="24"/>
        </w:rPr>
        <w:t xml:space="preserve"> (who recommended adopting a rating of 10%, coded 7099-7015) did not elect to submit a minority opinion.  </w:t>
      </w:r>
      <w:r w:rsidR="0025039C" w:rsidRPr="00DF4BFF">
        <w:rPr>
          <w:rFonts w:eastAsia="Calibri" w:cs="Times New Roman"/>
          <w:color w:val="auto"/>
          <w:szCs w:val="24"/>
        </w:rPr>
        <w:t xml:space="preserve">In the matter of the asthma condition, the Board unanimously recommends a disability rating of </w:t>
      </w:r>
      <w:r w:rsidR="0050753D" w:rsidRPr="00DF4BFF">
        <w:rPr>
          <w:rFonts w:eastAsia="Calibri" w:cs="Times New Roman"/>
          <w:color w:val="auto"/>
          <w:szCs w:val="24"/>
        </w:rPr>
        <w:t>1</w:t>
      </w:r>
      <w:r w:rsidR="0025039C" w:rsidRPr="00DF4BFF">
        <w:rPr>
          <w:rFonts w:eastAsia="Calibri" w:cs="Times New Roman"/>
          <w:color w:val="auto"/>
          <w:szCs w:val="24"/>
        </w:rPr>
        <w:t xml:space="preserve">0%, coded 6602 IAW VASRD </w:t>
      </w:r>
      <w:r w:rsidR="005C4359" w:rsidRPr="00DF4BFF">
        <w:rPr>
          <w:rFonts w:eastAsia="Calibri" w:cs="Times New Roman"/>
          <w:color w:val="auto"/>
          <w:szCs w:val="24"/>
        </w:rPr>
        <w:t>§4.97</w:t>
      </w:r>
      <w:r w:rsidR="0025039C" w:rsidRPr="00DF4BFF">
        <w:rPr>
          <w:rFonts w:eastAsia="Calibri" w:cs="Times New Roman"/>
          <w:color w:val="auto"/>
          <w:szCs w:val="24"/>
        </w:rPr>
        <w:t xml:space="preserve">.  </w:t>
      </w:r>
      <w:r w:rsidR="00992944" w:rsidRPr="00DF4BFF">
        <w:rPr>
          <w:rFonts w:eastAsia="Calibri" w:cs="Times New Roman"/>
          <w:color w:val="auto"/>
          <w:szCs w:val="24"/>
        </w:rPr>
        <w:t xml:space="preserve">In the matter of the contended </w:t>
      </w:r>
      <w:r w:rsidR="0025039C" w:rsidRPr="00DF4BFF">
        <w:rPr>
          <w:rFonts w:eastAsia="Calibri" w:cs="Times New Roman"/>
          <w:color w:val="auto"/>
          <w:szCs w:val="24"/>
        </w:rPr>
        <w:t>OSA</w:t>
      </w:r>
      <w:r w:rsidR="00992944" w:rsidRPr="00DF4BFF">
        <w:rPr>
          <w:rFonts w:eastAsia="Calibri" w:cs="Times New Roman"/>
          <w:color w:val="auto"/>
          <w:szCs w:val="24"/>
        </w:rPr>
        <w:t xml:space="preserve"> conditions, the Board unanimously recommends no change from the PEB determination as not unfitting.  There were no other conditio</w:t>
      </w:r>
      <w:r w:rsidR="00992944" w:rsidRPr="00F64312">
        <w:rPr>
          <w:rFonts w:eastAsia="Calibri" w:cs="Times New Roman"/>
          <w:color w:val="auto"/>
          <w:szCs w:val="24"/>
        </w:rPr>
        <w:t xml:space="preserve">ns within the Board’s scope of review for consideration.  </w:t>
      </w:r>
    </w:p>
    <w:p w:rsidR="00992944" w:rsidRPr="001F29F9" w:rsidRDefault="0099294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C56FC8" w:rsidRPr="00DF4960" w:rsidRDefault="00C56FC8" w:rsidP="0050753D">
      <w:pPr>
        <w:jc w:val="left"/>
        <w:rPr>
          <w:color w:val="auto"/>
          <w:szCs w:val="24"/>
        </w:rPr>
      </w:pPr>
      <w:r w:rsidRPr="001F29F9">
        <w:rPr>
          <w:color w:val="000000" w:themeColor="text1"/>
          <w:szCs w:val="24"/>
          <w:u w:val="single"/>
        </w:rPr>
        <w:t>RECOMMENDATION</w:t>
      </w:r>
      <w:r w:rsidRPr="001F29F9">
        <w:rPr>
          <w:color w:val="000000" w:themeColor="text1"/>
          <w:szCs w:val="24"/>
        </w:rPr>
        <w:t>:</w:t>
      </w:r>
      <w:r w:rsidR="003E2488">
        <w:rPr>
          <w:color w:val="000000" w:themeColor="text1"/>
        </w:rPr>
        <w:t xml:space="preserve">  </w:t>
      </w:r>
      <w:r w:rsidRPr="001F29F9">
        <w:rPr>
          <w:color w:val="000000" w:themeColor="text1"/>
          <w:szCs w:val="24"/>
        </w:rPr>
        <w:t xml:space="preserve">The Board recommends that the CI’s prior </w:t>
      </w:r>
      <w:r w:rsidRPr="00DF4BFF">
        <w:rPr>
          <w:color w:val="000000" w:themeColor="text1"/>
          <w:szCs w:val="24"/>
        </w:rPr>
        <w:t>determination be modified as follows, effective as of the date of his</w:t>
      </w:r>
      <w:r w:rsidR="00911B11" w:rsidRPr="00DF4BFF">
        <w:rPr>
          <w:color w:val="000000" w:themeColor="text1"/>
          <w:szCs w:val="24"/>
        </w:rPr>
        <w:t xml:space="preserve"> prior medical separation:</w:t>
      </w:r>
      <w:r w:rsidR="00992944" w:rsidRPr="00DF4BFF">
        <w:rPr>
          <w:color w:val="000000" w:themeColor="text1"/>
          <w:szCs w:val="24"/>
        </w:rPr>
        <w:t xml:space="preserve">  </w:t>
      </w:r>
    </w:p>
    <w:p w:rsidR="00BA6A9C" w:rsidRPr="00DF4960" w:rsidRDefault="00BA6A9C" w:rsidP="00BF0E94">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DF4960" w:rsidTr="00311B77">
        <w:trPr>
          <w:trHeight w:val="233"/>
          <w:jc w:val="center"/>
        </w:trPr>
        <w:tc>
          <w:tcPr>
            <w:tcW w:w="6282" w:type="dxa"/>
            <w:shd w:val="clear" w:color="auto" w:fill="D9D9D9"/>
            <w:vAlign w:val="center"/>
          </w:tcPr>
          <w:p w:rsidR="00A95BBA" w:rsidRPr="00DF4960" w:rsidRDefault="00A95BBA" w:rsidP="00311B77">
            <w:pPr>
              <w:tabs>
                <w:tab w:val="left" w:pos="288"/>
                <w:tab w:val="left" w:pos="4752"/>
              </w:tabs>
              <w:rPr>
                <w:b/>
                <w:color w:val="auto"/>
                <w:szCs w:val="24"/>
              </w:rPr>
            </w:pPr>
            <w:r w:rsidRPr="00DF4960">
              <w:rPr>
                <w:b/>
                <w:color w:val="auto"/>
                <w:szCs w:val="24"/>
              </w:rPr>
              <w:t>UNFITTING CONDITION</w:t>
            </w:r>
          </w:p>
        </w:tc>
        <w:tc>
          <w:tcPr>
            <w:tcW w:w="1710" w:type="dxa"/>
            <w:shd w:val="clear" w:color="auto" w:fill="D9D9D9"/>
            <w:vAlign w:val="center"/>
          </w:tcPr>
          <w:p w:rsidR="00A95BBA" w:rsidRPr="00DF4960" w:rsidRDefault="00A95BBA" w:rsidP="00311B77">
            <w:pPr>
              <w:tabs>
                <w:tab w:val="left" w:pos="288"/>
                <w:tab w:val="left" w:pos="4752"/>
              </w:tabs>
              <w:rPr>
                <w:b/>
                <w:color w:val="auto"/>
                <w:szCs w:val="24"/>
              </w:rPr>
            </w:pPr>
            <w:r w:rsidRPr="00DF4960">
              <w:rPr>
                <w:b/>
                <w:color w:val="auto"/>
                <w:szCs w:val="24"/>
              </w:rPr>
              <w:t>VASRD CODE</w:t>
            </w:r>
          </w:p>
        </w:tc>
        <w:tc>
          <w:tcPr>
            <w:tcW w:w="1170" w:type="dxa"/>
            <w:shd w:val="clear" w:color="auto" w:fill="D9D9D9"/>
            <w:vAlign w:val="center"/>
          </w:tcPr>
          <w:p w:rsidR="00A95BBA" w:rsidRPr="00DF4960" w:rsidRDefault="00A95BBA" w:rsidP="00311B77">
            <w:pPr>
              <w:tabs>
                <w:tab w:val="left" w:pos="288"/>
                <w:tab w:val="left" w:pos="4752"/>
              </w:tabs>
              <w:rPr>
                <w:b/>
                <w:color w:val="auto"/>
                <w:szCs w:val="24"/>
              </w:rPr>
            </w:pPr>
            <w:r w:rsidRPr="00DF4960">
              <w:rPr>
                <w:b/>
                <w:color w:val="auto"/>
                <w:szCs w:val="24"/>
              </w:rPr>
              <w:t>RATING</w:t>
            </w:r>
          </w:p>
        </w:tc>
      </w:tr>
      <w:tr w:rsidR="00DD0D88" w:rsidRPr="00DF4960" w:rsidTr="00311B77">
        <w:trPr>
          <w:jc w:val="center"/>
        </w:trPr>
        <w:tc>
          <w:tcPr>
            <w:tcW w:w="6282" w:type="dxa"/>
            <w:vAlign w:val="center"/>
          </w:tcPr>
          <w:p w:rsidR="00DD0D88" w:rsidRPr="00DF4960" w:rsidRDefault="00DD0D88" w:rsidP="00311B77">
            <w:pPr>
              <w:contextualSpacing/>
              <w:jc w:val="left"/>
              <w:rPr>
                <w:rFonts w:cs="Calibri"/>
                <w:color w:val="auto"/>
                <w:szCs w:val="24"/>
              </w:rPr>
            </w:pPr>
            <w:r w:rsidRPr="00DF4960">
              <w:rPr>
                <w:rFonts w:cs="Calibri"/>
                <w:color w:val="auto"/>
                <w:szCs w:val="24"/>
              </w:rPr>
              <w:t>Chest Pain with EKG Evidence</w:t>
            </w:r>
          </w:p>
        </w:tc>
        <w:tc>
          <w:tcPr>
            <w:tcW w:w="1710" w:type="dxa"/>
            <w:vAlign w:val="center"/>
          </w:tcPr>
          <w:p w:rsidR="00DD0D88" w:rsidRPr="00DF4960" w:rsidRDefault="00DD0D88" w:rsidP="005C4359">
            <w:pPr>
              <w:contextualSpacing/>
              <w:rPr>
                <w:rFonts w:cs="Calibri"/>
                <w:color w:val="auto"/>
                <w:szCs w:val="24"/>
              </w:rPr>
            </w:pPr>
            <w:r w:rsidRPr="00DF4960">
              <w:rPr>
                <w:rFonts w:cs="Calibri"/>
                <w:color w:val="auto"/>
                <w:szCs w:val="24"/>
              </w:rPr>
              <w:t>7099-70</w:t>
            </w:r>
            <w:r w:rsidR="005C4359" w:rsidRPr="00DF4960">
              <w:rPr>
                <w:rFonts w:cs="Calibri"/>
                <w:color w:val="auto"/>
                <w:szCs w:val="24"/>
              </w:rPr>
              <w:t>1</w:t>
            </w:r>
            <w:r w:rsidRPr="00DF4960">
              <w:rPr>
                <w:rFonts w:cs="Calibri"/>
                <w:color w:val="auto"/>
                <w:szCs w:val="24"/>
              </w:rPr>
              <w:t>5</w:t>
            </w:r>
          </w:p>
        </w:tc>
        <w:tc>
          <w:tcPr>
            <w:tcW w:w="1170" w:type="dxa"/>
            <w:vAlign w:val="center"/>
          </w:tcPr>
          <w:p w:rsidR="00DD0D88" w:rsidRPr="00DF4960" w:rsidRDefault="00DD0D88" w:rsidP="00DF4BFF">
            <w:pPr>
              <w:rPr>
                <w:rFonts w:cs="Calibri"/>
                <w:color w:val="auto"/>
                <w:szCs w:val="24"/>
              </w:rPr>
            </w:pPr>
            <w:r w:rsidRPr="00DF4960">
              <w:rPr>
                <w:rFonts w:cs="Calibri"/>
                <w:color w:val="auto"/>
                <w:szCs w:val="24"/>
              </w:rPr>
              <w:t>0</w:t>
            </w:r>
            <w:r w:rsidR="00992944" w:rsidRPr="00DF4960">
              <w:rPr>
                <w:rFonts w:cs="Calibri"/>
                <w:color w:val="auto"/>
                <w:szCs w:val="24"/>
              </w:rPr>
              <w:t>%</w:t>
            </w:r>
          </w:p>
        </w:tc>
      </w:tr>
      <w:tr w:rsidR="00DD0D88" w:rsidRPr="00DF4960" w:rsidTr="00311B77">
        <w:trPr>
          <w:jc w:val="center"/>
        </w:trPr>
        <w:tc>
          <w:tcPr>
            <w:tcW w:w="6282" w:type="dxa"/>
            <w:vAlign w:val="center"/>
          </w:tcPr>
          <w:p w:rsidR="00DD0D88" w:rsidRPr="00DF4960" w:rsidRDefault="00DD0D88" w:rsidP="00311B77">
            <w:pPr>
              <w:contextualSpacing/>
              <w:jc w:val="left"/>
              <w:rPr>
                <w:rFonts w:cs="Calibri"/>
                <w:color w:val="auto"/>
                <w:szCs w:val="24"/>
              </w:rPr>
            </w:pPr>
            <w:r w:rsidRPr="00DF4960">
              <w:rPr>
                <w:rFonts w:cs="Calibri"/>
                <w:color w:val="auto"/>
                <w:szCs w:val="24"/>
              </w:rPr>
              <w:t>Asthma</w:t>
            </w:r>
          </w:p>
        </w:tc>
        <w:tc>
          <w:tcPr>
            <w:tcW w:w="1710" w:type="dxa"/>
            <w:vAlign w:val="center"/>
          </w:tcPr>
          <w:p w:rsidR="00DD0D88" w:rsidRPr="00DF4960" w:rsidRDefault="00DD0D88" w:rsidP="00311B77">
            <w:pPr>
              <w:contextualSpacing/>
              <w:rPr>
                <w:rFonts w:cs="Calibri"/>
                <w:color w:val="auto"/>
                <w:szCs w:val="24"/>
              </w:rPr>
            </w:pPr>
            <w:r w:rsidRPr="00DF4960">
              <w:rPr>
                <w:rFonts w:cs="Calibri"/>
                <w:color w:val="auto"/>
                <w:szCs w:val="24"/>
              </w:rPr>
              <w:t>6602</w:t>
            </w:r>
          </w:p>
        </w:tc>
        <w:tc>
          <w:tcPr>
            <w:tcW w:w="1170" w:type="dxa"/>
            <w:vAlign w:val="center"/>
          </w:tcPr>
          <w:p w:rsidR="00DD0D88" w:rsidRPr="00DF4960" w:rsidRDefault="0050753D" w:rsidP="00992944">
            <w:pPr>
              <w:rPr>
                <w:rFonts w:cs="Calibri"/>
                <w:color w:val="auto"/>
                <w:szCs w:val="24"/>
              </w:rPr>
            </w:pPr>
            <w:r w:rsidRPr="00DF4960">
              <w:rPr>
                <w:rFonts w:cs="Calibri"/>
                <w:color w:val="auto"/>
                <w:szCs w:val="24"/>
              </w:rPr>
              <w:t>1</w:t>
            </w:r>
            <w:r w:rsidR="00DD0D88" w:rsidRPr="00DF4960">
              <w:rPr>
                <w:rFonts w:cs="Calibri"/>
                <w:color w:val="auto"/>
                <w:szCs w:val="24"/>
              </w:rPr>
              <w:t>0%</w:t>
            </w:r>
          </w:p>
        </w:tc>
      </w:tr>
      <w:tr w:rsidR="00A95BBA" w:rsidRPr="00DF4960" w:rsidTr="00311B77">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DF4960" w:rsidRDefault="00A95BBA" w:rsidP="00311B77">
            <w:pPr>
              <w:tabs>
                <w:tab w:val="left" w:pos="288"/>
                <w:tab w:val="left" w:pos="4752"/>
              </w:tabs>
              <w:rPr>
                <w:b/>
                <w:color w:val="auto"/>
                <w:szCs w:val="24"/>
              </w:rPr>
            </w:pPr>
            <w:r w:rsidRPr="00DF4960">
              <w:rPr>
                <w:b/>
                <w:color w:val="auto"/>
                <w:szCs w:val="24"/>
              </w:rPr>
              <w:lastRenderedPageBreak/>
              <w:t>COMBINED</w:t>
            </w:r>
          </w:p>
        </w:tc>
        <w:tc>
          <w:tcPr>
            <w:tcW w:w="1170" w:type="dxa"/>
            <w:tcBorders>
              <w:bottom w:val="single" w:sz="4" w:space="0" w:color="000000"/>
            </w:tcBorders>
            <w:shd w:val="clear" w:color="auto" w:fill="D9D9D9" w:themeFill="background1" w:themeFillShade="D9"/>
            <w:vAlign w:val="center"/>
          </w:tcPr>
          <w:p w:rsidR="00A95BBA" w:rsidRPr="00DF4960" w:rsidRDefault="0050753D" w:rsidP="00DF4BFF">
            <w:pPr>
              <w:tabs>
                <w:tab w:val="left" w:pos="288"/>
                <w:tab w:val="left" w:pos="4752"/>
              </w:tabs>
              <w:rPr>
                <w:b/>
                <w:color w:val="auto"/>
                <w:szCs w:val="24"/>
              </w:rPr>
            </w:pPr>
            <w:r w:rsidRPr="00DF4960">
              <w:rPr>
                <w:b/>
                <w:color w:val="auto"/>
                <w:szCs w:val="24"/>
              </w:rPr>
              <w:t>1</w:t>
            </w:r>
            <w:r w:rsidR="00DD0D88" w:rsidRPr="00DF4960">
              <w:rPr>
                <w:b/>
                <w:color w:val="auto"/>
                <w:szCs w:val="24"/>
              </w:rPr>
              <w:t>0</w:t>
            </w:r>
            <w:r w:rsidR="00A95BBA" w:rsidRPr="00DF4960">
              <w:rPr>
                <w:b/>
                <w:color w:val="auto"/>
                <w:szCs w:val="24"/>
              </w:rPr>
              <w:t>%</w:t>
            </w:r>
          </w:p>
        </w:tc>
      </w:tr>
    </w:tbl>
    <w:p w:rsidR="005B1D09" w:rsidRPr="00DF4960" w:rsidRDefault="005B1D09" w:rsidP="00311B77">
      <w:pPr>
        <w:pBdr>
          <w:bottom w:val="single" w:sz="12" w:space="1" w:color="auto"/>
        </w:pBdr>
        <w:tabs>
          <w:tab w:val="left" w:pos="288"/>
          <w:tab w:val="left" w:pos="4752"/>
        </w:tabs>
        <w:jc w:val="both"/>
        <w:rPr>
          <w:color w:val="auto"/>
        </w:rPr>
      </w:pPr>
    </w:p>
    <w:p w:rsidR="005B1D09" w:rsidRPr="00DF4960" w:rsidRDefault="005B1D09" w:rsidP="00311B77">
      <w:pPr>
        <w:jc w:val="both"/>
        <w:rPr>
          <w:color w:val="auto"/>
          <w:szCs w:val="24"/>
        </w:rPr>
      </w:pPr>
    </w:p>
    <w:p w:rsidR="00D91DA6" w:rsidRPr="001F29F9" w:rsidRDefault="00FB1725" w:rsidP="00311B77">
      <w:pPr>
        <w:tabs>
          <w:tab w:val="left" w:pos="288"/>
          <w:tab w:val="left" w:pos="4752"/>
        </w:tabs>
        <w:jc w:val="both"/>
        <w:rPr>
          <w:color w:val="000000" w:themeColor="text1"/>
        </w:rPr>
      </w:pPr>
      <w:r w:rsidRPr="00DF4BFF">
        <w:rPr>
          <w:color w:val="000000" w:themeColor="text1"/>
        </w:rPr>
        <w:t>The following documentary evidence was conside</w:t>
      </w:r>
      <w:r w:rsidRPr="001F29F9">
        <w:rPr>
          <w:color w:val="000000" w:themeColor="text1"/>
        </w:rPr>
        <w:t>red:</w:t>
      </w:r>
    </w:p>
    <w:p w:rsidR="00EB5EFD" w:rsidRPr="001F29F9" w:rsidRDefault="00EB5EFD" w:rsidP="00311B77">
      <w:pPr>
        <w:tabs>
          <w:tab w:val="left" w:pos="288"/>
          <w:tab w:val="left" w:pos="4752"/>
        </w:tabs>
        <w:jc w:val="both"/>
        <w:rPr>
          <w:color w:val="000000" w:themeColor="text1"/>
        </w:rPr>
      </w:pPr>
    </w:p>
    <w:p w:rsidR="00114F20" w:rsidRPr="001F29F9" w:rsidRDefault="00FB1725" w:rsidP="00311B77">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8F5E94">
        <w:rPr>
          <w:color w:val="000000" w:themeColor="text1"/>
          <w:szCs w:val="24"/>
        </w:rPr>
        <w:t>11013</w:t>
      </w:r>
      <w:r w:rsidR="00581060">
        <w:rPr>
          <w:color w:val="000000" w:themeColor="text1"/>
        </w:rPr>
        <w:t>, w/atchs</w:t>
      </w:r>
    </w:p>
    <w:p w:rsidR="00114F20" w:rsidRPr="001F29F9" w:rsidRDefault="00FB1725" w:rsidP="00311B77">
      <w:pPr>
        <w:tabs>
          <w:tab w:val="left" w:pos="288"/>
          <w:tab w:val="left" w:pos="4752"/>
        </w:tabs>
        <w:jc w:val="both"/>
        <w:rPr>
          <w:color w:val="000000" w:themeColor="text1"/>
        </w:rPr>
      </w:pPr>
      <w:r w:rsidRPr="001F29F9">
        <w:rPr>
          <w:color w:val="000000" w:themeColor="text1"/>
        </w:rPr>
        <w:t>Exhib</w:t>
      </w:r>
      <w:r w:rsidR="00581060">
        <w:rPr>
          <w:color w:val="000000" w:themeColor="text1"/>
        </w:rPr>
        <w:t>it B.  Service Treatment Record</w:t>
      </w:r>
    </w:p>
    <w:p w:rsidR="00114F20" w:rsidRPr="001F29F9" w:rsidRDefault="00FB1725" w:rsidP="00311B77">
      <w:pPr>
        <w:tabs>
          <w:tab w:val="left" w:pos="288"/>
          <w:tab w:val="left" w:pos="4752"/>
        </w:tabs>
        <w:jc w:val="both"/>
        <w:rPr>
          <w:color w:val="000000" w:themeColor="text1"/>
        </w:rPr>
      </w:pPr>
      <w:r w:rsidRPr="001F29F9">
        <w:rPr>
          <w:color w:val="000000" w:themeColor="text1"/>
        </w:rPr>
        <w:t>Exhibit C.  Department of Ve</w:t>
      </w:r>
      <w:r w:rsidR="00581060">
        <w:rPr>
          <w:color w:val="000000" w:themeColor="text1"/>
        </w:rPr>
        <w:t>terans’ Affairs Treatment Record</w:t>
      </w:r>
    </w:p>
    <w:p w:rsidR="00D91DA6" w:rsidRPr="001F29F9" w:rsidRDefault="00D91DA6" w:rsidP="00311B77">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B56CE6">
        <w:rPr>
          <w:color w:val="000000" w:themeColor="text1"/>
          <w:szCs w:val="24"/>
        </w:rPr>
        <w:t>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B56CE6" w:rsidRDefault="002F195B" w:rsidP="00A84A41">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B56CE6" w:rsidRDefault="00B56CE6">
      <w:pPr>
        <w:rPr>
          <w:color w:val="000000" w:themeColor="text1"/>
          <w:szCs w:val="24"/>
        </w:rPr>
      </w:pPr>
      <w:r>
        <w:rPr>
          <w:color w:val="000000" w:themeColor="text1"/>
          <w:szCs w:val="24"/>
        </w:rPr>
        <w:br w:type="page"/>
      </w:r>
    </w:p>
    <w:p w:rsidR="00B56CE6" w:rsidRDefault="00B56CE6" w:rsidP="00B56CE6">
      <w:pPr>
        <w:sectPr w:rsidR="00B56CE6">
          <w:pgSz w:w="12240" w:h="15840"/>
          <w:pgMar w:top="2160" w:right="1440" w:bottom="1440" w:left="1440" w:header="720" w:footer="720" w:gutter="0"/>
          <w:cols w:space="720"/>
        </w:sectPr>
      </w:pPr>
    </w:p>
    <w:p w:rsidR="00B56CE6" w:rsidRDefault="00B56CE6" w:rsidP="00B56CE6">
      <w:pPr>
        <w:pStyle w:val="Header"/>
        <w:tabs>
          <w:tab w:val="left" w:pos="720"/>
        </w:tabs>
        <w:jc w:val="left"/>
      </w:pPr>
      <w:r>
        <w:lastRenderedPageBreak/>
        <w:t>SFMR-RB</w:t>
      </w:r>
      <w:r>
        <w:tab/>
      </w:r>
      <w:r>
        <w:tab/>
      </w:r>
      <w:r>
        <w:tab/>
      </w:r>
      <w:r>
        <w:tab/>
      </w:r>
      <w:r>
        <w:tab/>
      </w:r>
      <w:r>
        <w:tab/>
      </w:r>
      <w:r>
        <w:tab/>
      </w:r>
      <w:r>
        <w:tab/>
      </w:r>
      <w:r>
        <w:tab/>
      </w:r>
    </w:p>
    <w:p w:rsidR="00B56CE6" w:rsidRDefault="00B56CE6" w:rsidP="00B56CE6">
      <w:pPr>
        <w:pStyle w:val="Header"/>
        <w:tabs>
          <w:tab w:val="left" w:pos="720"/>
        </w:tabs>
        <w:jc w:val="left"/>
      </w:pPr>
    </w:p>
    <w:p w:rsidR="00B56CE6" w:rsidRDefault="00B56CE6" w:rsidP="00B56CE6">
      <w:pPr>
        <w:jc w:val="left"/>
      </w:pPr>
    </w:p>
    <w:p w:rsidR="00B56CE6" w:rsidRDefault="00B56CE6" w:rsidP="00B56CE6">
      <w:pPr>
        <w:jc w:val="left"/>
      </w:pPr>
      <w:r>
        <w:t xml:space="preserve">MEMORANDUM FOR Commander, US Army Physical Disability Agency </w:t>
      </w:r>
    </w:p>
    <w:p w:rsidR="00B56CE6" w:rsidRDefault="00B56CE6" w:rsidP="00B56CE6">
      <w:pPr>
        <w:jc w:val="left"/>
      </w:pPr>
      <w:r>
        <w:t xml:space="preserve">(TAPD-ZB </w:t>
      </w:r>
      <w:proofErr w:type="gramStart"/>
      <w:r>
        <w:t>/  )</w:t>
      </w:r>
      <w:proofErr w:type="gramEnd"/>
      <w:r>
        <w:t>, 2900 Crystal Drive, Suite 300, Arlington, VA  22202</w:t>
      </w:r>
    </w:p>
    <w:p w:rsidR="00B56CE6" w:rsidRDefault="00B56CE6" w:rsidP="00B56CE6">
      <w:pPr>
        <w:jc w:val="left"/>
      </w:pPr>
    </w:p>
    <w:p w:rsidR="00B56CE6" w:rsidRDefault="00B56CE6" w:rsidP="00B56CE6">
      <w:pPr>
        <w:ind w:right="-180"/>
        <w:jc w:val="left"/>
      </w:pPr>
      <w:r>
        <w:t xml:space="preserve">SUBJECT:  Department of Defense Physical Disability Board of Review Recommendation </w:t>
      </w:r>
    </w:p>
    <w:p w:rsidR="00B56CE6" w:rsidRDefault="00B56CE6" w:rsidP="00B56CE6">
      <w:pPr>
        <w:pStyle w:val="Header"/>
        <w:tabs>
          <w:tab w:val="left" w:pos="720"/>
        </w:tabs>
        <w:jc w:val="left"/>
      </w:pPr>
      <w:proofErr w:type="gramStart"/>
      <w:r>
        <w:t>for</w:t>
      </w:r>
      <w:proofErr w:type="gramEnd"/>
      <w:r>
        <w:t xml:space="preserve"> XXXXXXXXXXXX, AR20120011845 (PD201100927)</w:t>
      </w:r>
    </w:p>
    <w:p w:rsidR="00B56CE6" w:rsidRDefault="00B56CE6" w:rsidP="00B56CE6">
      <w:pPr>
        <w:pStyle w:val="Header"/>
        <w:tabs>
          <w:tab w:val="left" w:pos="720"/>
        </w:tabs>
        <w:jc w:val="left"/>
      </w:pPr>
    </w:p>
    <w:p w:rsidR="00B56CE6" w:rsidRDefault="00B56CE6" w:rsidP="00B56CE6">
      <w:pPr>
        <w:jc w:val="left"/>
      </w:pPr>
    </w:p>
    <w:p w:rsidR="00B56CE6" w:rsidRDefault="00B56CE6" w:rsidP="00B56CE6">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B56CE6" w:rsidRDefault="00B56CE6" w:rsidP="00B56CE6">
      <w:pPr>
        <w:jc w:val="left"/>
      </w:pPr>
    </w:p>
    <w:p w:rsidR="00B56CE6" w:rsidRDefault="00B56CE6" w:rsidP="00B56CE6">
      <w:pPr>
        <w:jc w:val="left"/>
      </w:pPr>
      <w:r>
        <w:t xml:space="preserve">2.  I direct that all the Department of the Army records of the individual concerned be corrected accordingly no later than 120 days from the date of this memorandum.   </w:t>
      </w:r>
    </w:p>
    <w:p w:rsidR="00B56CE6" w:rsidRDefault="00B56CE6" w:rsidP="00B56CE6">
      <w:pPr>
        <w:jc w:val="left"/>
      </w:pPr>
    </w:p>
    <w:p w:rsidR="00B56CE6" w:rsidRDefault="00B56CE6" w:rsidP="00B56CE6">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B56CE6" w:rsidRDefault="00B56CE6" w:rsidP="00B56CE6">
      <w:pPr>
        <w:jc w:val="left"/>
      </w:pPr>
    </w:p>
    <w:p w:rsidR="00B56CE6" w:rsidRDefault="00B56CE6" w:rsidP="00B56CE6">
      <w:pPr>
        <w:jc w:val="left"/>
      </w:pPr>
      <w:r>
        <w:t xml:space="preserve"> BY ORDER OF THE SECRETARY OF THE ARMY:</w:t>
      </w:r>
    </w:p>
    <w:p w:rsidR="00B56CE6" w:rsidRDefault="00B56CE6" w:rsidP="00B56CE6">
      <w:pPr>
        <w:jc w:val="left"/>
      </w:pPr>
    </w:p>
    <w:p w:rsidR="00B56CE6" w:rsidRDefault="00B56CE6" w:rsidP="00B56CE6">
      <w:pPr>
        <w:jc w:val="left"/>
      </w:pPr>
    </w:p>
    <w:p w:rsidR="00B56CE6" w:rsidRDefault="00B56CE6" w:rsidP="00B56CE6">
      <w:pPr>
        <w:pStyle w:val="Header"/>
        <w:tabs>
          <w:tab w:val="left" w:pos="720"/>
        </w:tabs>
        <w:jc w:val="left"/>
      </w:pPr>
    </w:p>
    <w:p w:rsidR="00B56CE6" w:rsidRDefault="00B56CE6" w:rsidP="00B56CE6">
      <w:pPr>
        <w:jc w:val="left"/>
      </w:pPr>
    </w:p>
    <w:p w:rsidR="00B56CE6" w:rsidRDefault="00B56CE6" w:rsidP="00B56CE6">
      <w:pPr>
        <w:jc w:val="left"/>
      </w:pPr>
      <w:bookmarkStart w:id="0" w:name="OLE_LINK4"/>
      <w:bookmarkStart w:id="1" w:name="OLE_LINK3"/>
      <w:r>
        <w:t>Encl</w:t>
      </w:r>
      <w:r>
        <w:tab/>
      </w:r>
      <w:r>
        <w:tab/>
      </w:r>
      <w:r>
        <w:tab/>
      </w:r>
      <w:r>
        <w:tab/>
      </w:r>
      <w:r>
        <w:tab/>
      </w:r>
      <w:r>
        <w:tab/>
        <w:t xml:space="preserve">     XXXXXXXXXXXXX</w:t>
      </w:r>
    </w:p>
    <w:p w:rsidR="00B56CE6" w:rsidRDefault="00B56CE6" w:rsidP="00B56CE6">
      <w:pPr>
        <w:jc w:val="left"/>
      </w:pPr>
      <w:r>
        <w:tab/>
      </w:r>
      <w:r>
        <w:tab/>
      </w:r>
      <w:r>
        <w:tab/>
      </w:r>
      <w:r>
        <w:tab/>
      </w:r>
      <w:r>
        <w:tab/>
      </w:r>
      <w:r>
        <w:tab/>
        <w:t xml:space="preserve">     Deputy Assistant Secretary</w:t>
      </w:r>
    </w:p>
    <w:p w:rsidR="00B56CE6" w:rsidRDefault="00B56CE6" w:rsidP="00B56CE6">
      <w:pPr>
        <w:jc w:val="left"/>
      </w:pPr>
      <w:r>
        <w:tab/>
      </w:r>
      <w:r>
        <w:tab/>
      </w:r>
      <w:r>
        <w:tab/>
      </w:r>
      <w:r>
        <w:tab/>
      </w:r>
      <w:r>
        <w:tab/>
      </w:r>
      <w:r>
        <w:tab/>
        <w:t xml:space="preserve">         (Army Review Boards)</w:t>
      </w:r>
      <w:bookmarkEnd w:id="0"/>
      <w:bookmarkEnd w:id="1"/>
    </w:p>
    <w:p w:rsidR="00B56CE6" w:rsidRDefault="00B56CE6" w:rsidP="00B56CE6">
      <w:pPr>
        <w:jc w:val="left"/>
      </w:pPr>
    </w:p>
    <w:p w:rsidR="00B56CE6" w:rsidRDefault="00B56CE6" w:rsidP="00B56CE6">
      <w:pPr>
        <w:jc w:val="left"/>
      </w:pPr>
      <w:r>
        <w:t xml:space="preserve">CF: </w:t>
      </w:r>
    </w:p>
    <w:p w:rsidR="00B56CE6" w:rsidRDefault="00B56CE6" w:rsidP="00B56CE6">
      <w:pPr>
        <w:jc w:val="left"/>
      </w:pPr>
      <w:r>
        <w:t xml:space="preserve">(  ) </w:t>
      </w:r>
      <w:proofErr w:type="spellStart"/>
      <w:proofErr w:type="gramStart"/>
      <w:r>
        <w:t>DoD</w:t>
      </w:r>
      <w:proofErr w:type="spellEnd"/>
      <w:proofErr w:type="gramEnd"/>
      <w:r>
        <w:t xml:space="preserve"> PDBR</w:t>
      </w:r>
    </w:p>
    <w:p w:rsidR="00B56CE6" w:rsidRDefault="00B56CE6" w:rsidP="00B56CE6">
      <w:pPr>
        <w:jc w:val="left"/>
      </w:pPr>
      <w:r>
        <w:t>(  ) DVA</w:t>
      </w:r>
    </w:p>
    <w:p w:rsidR="008E3C90" w:rsidRDefault="008E3C90" w:rsidP="00B56CE6">
      <w:pPr>
        <w:tabs>
          <w:tab w:val="left" w:pos="0"/>
          <w:tab w:val="left" w:pos="4320"/>
        </w:tabs>
        <w:jc w:val="left"/>
        <w:rPr>
          <w:color w:val="000000" w:themeColor="text1"/>
          <w:szCs w:val="24"/>
        </w:rPr>
      </w:pPr>
    </w:p>
    <w:sectPr w:rsidR="008E3C90" w:rsidSect="00D61BA3">
      <w:footerReference w:type="default" r:id="rId8"/>
      <w:footnotePr>
        <w:numRestart w:val="eachSect"/>
      </w:footnotePr>
      <w:pgSz w:w="12240" w:h="15840" w:code="1"/>
      <w:pgMar w:top="1296"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CEF" w:rsidRDefault="00916CEF">
      <w:r>
        <w:separator/>
      </w:r>
    </w:p>
  </w:endnote>
  <w:endnote w:type="continuationSeparator" w:id="0">
    <w:p w:rsidR="00916CEF" w:rsidRDefault="00916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D069BA" w:rsidRPr="00374247" w:rsidRDefault="00D069BA" w:rsidP="00374247">
        <w:pPr>
          <w:pStyle w:val="Footer"/>
          <w:ind w:firstLine="4320"/>
          <w:rPr>
            <w:color w:val="auto"/>
            <w:szCs w:val="24"/>
          </w:rPr>
        </w:pPr>
        <w:r w:rsidRPr="00374247">
          <w:rPr>
            <w:color w:val="auto"/>
            <w:szCs w:val="24"/>
          </w:rPr>
          <w:t xml:space="preserve">   </w:t>
        </w:r>
        <w:r w:rsidR="00746B36" w:rsidRPr="00374247">
          <w:rPr>
            <w:color w:val="auto"/>
            <w:szCs w:val="24"/>
          </w:rPr>
          <w:fldChar w:fldCharType="begin"/>
        </w:r>
        <w:r w:rsidRPr="00374247">
          <w:rPr>
            <w:color w:val="auto"/>
            <w:szCs w:val="24"/>
          </w:rPr>
          <w:instrText xml:space="preserve"> PAGE   \* MERGEFORMAT </w:instrText>
        </w:r>
        <w:r w:rsidR="00746B36" w:rsidRPr="00374247">
          <w:rPr>
            <w:color w:val="auto"/>
            <w:szCs w:val="24"/>
          </w:rPr>
          <w:fldChar w:fldCharType="separate"/>
        </w:r>
        <w:r w:rsidR="00B56CE6" w:rsidRPr="00B56CE6">
          <w:rPr>
            <w:noProof/>
            <w:color w:val="auto"/>
          </w:rPr>
          <w:t>6</w:t>
        </w:r>
        <w:r w:rsidR="00746B36" w:rsidRPr="00374247">
          <w:rPr>
            <w:color w:val="auto"/>
            <w:szCs w:val="24"/>
          </w:rPr>
          <w:fldChar w:fldCharType="end"/>
        </w:r>
        <w:r w:rsidRPr="00374247">
          <w:rPr>
            <w:color w:val="auto"/>
            <w:szCs w:val="24"/>
          </w:rPr>
          <w:t xml:space="preserve">                                                           </w:t>
        </w:r>
        <w:r w:rsidRPr="001D64F3">
          <w:rPr>
            <w:color w:val="auto"/>
            <w:szCs w:val="24"/>
          </w:rPr>
          <w:t>PD1</w:t>
        </w:r>
        <w:r w:rsidRPr="008F5E94">
          <w:rPr>
            <w:color w:val="auto"/>
            <w:szCs w:val="24"/>
          </w:rPr>
          <w:t>1</w:t>
        </w:r>
        <w:r w:rsidR="000D7825">
          <w:rPr>
            <w:color w:val="auto"/>
            <w:szCs w:val="24"/>
          </w:rPr>
          <w:t>-</w:t>
        </w:r>
        <w:r w:rsidRPr="008F5E94">
          <w:rPr>
            <w:color w:val="auto"/>
            <w:szCs w:val="24"/>
          </w:rPr>
          <w:t>0</w:t>
        </w:r>
        <w:r w:rsidRPr="001D64F3">
          <w:rPr>
            <w:color w:val="auto"/>
            <w:szCs w:val="24"/>
          </w:rPr>
          <w:t>0</w:t>
        </w:r>
        <w:r>
          <w:rPr>
            <w:color w:val="auto"/>
            <w:szCs w:val="24"/>
          </w:rPr>
          <w:t>927</w:t>
        </w:r>
      </w:p>
    </w:sdtContent>
  </w:sdt>
  <w:p w:rsidR="00D069BA" w:rsidRPr="00684CE6" w:rsidRDefault="00D069B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CEF" w:rsidRDefault="00916CEF">
      <w:r>
        <w:separator/>
      </w:r>
    </w:p>
  </w:footnote>
  <w:footnote w:type="continuationSeparator" w:id="0">
    <w:p w:rsidR="00916CEF" w:rsidRDefault="00916C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rsids>
    <w:rsidRoot w:val="001C28D1"/>
    <w:rsid w:val="00001DFC"/>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5A57"/>
    <w:rsid w:val="00075CD6"/>
    <w:rsid w:val="000775C2"/>
    <w:rsid w:val="00077835"/>
    <w:rsid w:val="000806AD"/>
    <w:rsid w:val="00080AAD"/>
    <w:rsid w:val="00080BDF"/>
    <w:rsid w:val="00080C57"/>
    <w:rsid w:val="00082482"/>
    <w:rsid w:val="00082CA0"/>
    <w:rsid w:val="000843E5"/>
    <w:rsid w:val="00084CF2"/>
    <w:rsid w:val="00085D7B"/>
    <w:rsid w:val="0008708B"/>
    <w:rsid w:val="0008747D"/>
    <w:rsid w:val="00092619"/>
    <w:rsid w:val="00092C66"/>
    <w:rsid w:val="000949DD"/>
    <w:rsid w:val="00094E4F"/>
    <w:rsid w:val="000A2BCE"/>
    <w:rsid w:val="000A31E2"/>
    <w:rsid w:val="000A33C8"/>
    <w:rsid w:val="000A41E3"/>
    <w:rsid w:val="000A4BBA"/>
    <w:rsid w:val="000A5071"/>
    <w:rsid w:val="000A5823"/>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2FF"/>
    <w:rsid w:val="000D58FF"/>
    <w:rsid w:val="000D6457"/>
    <w:rsid w:val="000D7825"/>
    <w:rsid w:val="000D7D55"/>
    <w:rsid w:val="000E0993"/>
    <w:rsid w:val="000E2386"/>
    <w:rsid w:val="000E2E50"/>
    <w:rsid w:val="000E37E0"/>
    <w:rsid w:val="000E3F20"/>
    <w:rsid w:val="000E4C25"/>
    <w:rsid w:val="000E4CBF"/>
    <w:rsid w:val="000E5577"/>
    <w:rsid w:val="000E7034"/>
    <w:rsid w:val="000E7AAA"/>
    <w:rsid w:val="000F02BE"/>
    <w:rsid w:val="000F0928"/>
    <w:rsid w:val="000F0B3D"/>
    <w:rsid w:val="000F1E65"/>
    <w:rsid w:val="000F427B"/>
    <w:rsid w:val="000F43D0"/>
    <w:rsid w:val="000F4719"/>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3B5"/>
    <w:rsid w:val="00114F20"/>
    <w:rsid w:val="0011502F"/>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B4E"/>
    <w:rsid w:val="00153D88"/>
    <w:rsid w:val="001541C5"/>
    <w:rsid w:val="0015623F"/>
    <w:rsid w:val="00156585"/>
    <w:rsid w:val="00156BA9"/>
    <w:rsid w:val="001575AA"/>
    <w:rsid w:val="001600C6"/>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23B"/>
    <w:rsid w:val="00193814"/>
    <w:rsid w:val="00193AAB"/>
    <w:rsid w:val="00193AD5"/>
    <w:rsid w:val="00194930"/>
    <w:rsid w:val="00195AAC"/>
    <w:rsid w:val="00197F25"/>
    <w:rsid w:val="001A025E"/>
    <w:rsid w:val="001A02A2"/>
    <w:rsid w:val="001A08CD"/>
    <w:rsid w:val="001A0A1E"/>
    <w:rsid w:val="001A2182"/>
    <w:rsid w:val="001A323E"/>
    <w:rsid w:val="001A5320"/>
    <w:rsid w:val="001A5E62"/>
    <w:rsid w:val="001A6848"/>
    <w:rsid w:val="001A7538"/>
    <w:rsid w:val="001B06FB"/>
    <w:rsid w:val="001B0B1A"/>
    <w:rsid w:val="001B20E6"/>
    <w:rsid w:val="001B310B"/>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688F"/>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E7C3C"/>
    <w:rsid w:val="001F0297"/>
    <w:rsid w:val="001F29F9"/>
    <w:rsid w:val="001F6E0B"/>
    <w:rsid w:val="00200AA0"/>
    <w:rsid w:val="00202325"/>
    <w:rsid w:val="00202736"/>
    <w:rsid w:val="00203652"/>
    <w:rsid w:val="00204562"/>
    <w:rsid w:val="002047F7"/>
    <w:rsid w:val="00205B4F"/>
    <w:rsid w:val="00205CBE"/>
    <w:rsid w:val="002060B6"/>
    <w:rsid w:val="002066B5"/>
    <w:rsid w:val="002067D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2C7"/>
    <w:rsid w:val="002316F6"/>
    <w:rsid w:val="00232153"/>
    <w:rsid w:val="00232C9B"/>
    <w:rsid w:val="00232E73"/>
    <w:rsid w:val="00232F09"/>
    <w:rsid w:val="002335D5"/>
    <w:rsid w:val="002338CA"/>
    <w:rsid w:val="00233FE5"/>
    <w:rsid w:val="00234B3B"/>
    <w:rsid w:val="00234D98"/>
    <w:rsid w:val="00235528"/>
    <w:rsid w:val="00235AD0"/>
    <w:rsid w:val="00236018"/>
    <w:rsid w:val="00236CFC"/>
    <w:rsid w:val="002374C9"/>
    <w:rsid w:val="0024162D"/>
    <w:rsid w:val="0024174E"/>
    <w:rsid w:val="00242238"/>
    <w:rsid w:val="0024227D"/>
    <w:rsid w:val="00242D14"/>
    <w:rsid w:val="002432F4"/>
    <w:rsid w:val="00245447"/>
    <w:rsid w:val="00246860"/>
    <w:rsid w:val="002468D9"/>
    <w:rsid w:val="00246995"/>
    <w:rsid w:val="00246DFF"/>
    <w:rsid w:val="00246E89"/>
    <w:rsid w:val="0025039C"/>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47AF"/>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AA7"/>
    <w:rsid w:val="002B2645"/>
    <w:rsid w:val="002B303A"/>
    <w:rsid w:val="002B32E9"/>
    <w:rsid w:val="002B33CB"/>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44B7"/>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5D3D"/>
    <w:rsid w:val="0030678B"/>
    <w:rsid w:val="00306D16"/>
    <w:rsid w:val="00307595"/>
    <w:rsid w:val="00307DA6"/>
    <w:rsid w:val="00310CD7"/>
    <w:rsid w:val="00311B77"/>
    <w:rsid w:val="00313C3A"/>
    <w:rsid w:val="00313D7A"/>
    <w:rsid w:val="003155FB"/>
    <w:rsid w:val="00315F55"/>
    <w:rsid w:val="003162F3"/>
    <w:rsid w:val="00316D4E"/>
    <w:rsid w:val="00317E73"/>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F8E"/>
    <w:rsid w:val="0033555E"/>
    <w:rsid w:val="0033601F"/>
    <w:rsid w:val="00336805"/>
    <w:rsid w:val="00337351"/>
    <w:rsid w:val="00341008"/>
    <w:rsid w:val="00341A54"/>
    <w:rsid w:val="00344A4F"/>
    <w:rsid w:val="00344D17"/>
    <w:rsid w:val="0034669F"/>
    <w:rsid w:val="00346EA6"/>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038"/>
    <w:rsid w:val="00365767"/>
    <w:rsid w:val="003659C0"/>
    <w:rsid w:val="003660DF"/>
    <w:rsid w:val="00367D4F"/>
    <w:rsid w:val="00370743"/>
    <w:rsid w:val="00370EF5"/>
    <w:rsid w:val="0037135B"/>
    <w:rsid w:val="003718CD"/>
    <w:rsid w:val="00372050"/>
    <w:rsid w:val="00372251"/>
    <w:rsid w:val="00373F64"/>
    <w:rsid w:val="00374247"/>
    <w:rsid w:val="00374EA1"/>
    <w:rsid w:val="0037520D"/>
    <w:rsid w:val="00375724"/>
    <w:rsid w:val="00375809"/>
    <w:rsid w:val="00375CF1"/>
    <w:rsid w:val="0037628C"/>
    <w:rsid w:val="00376A07"/>
    <w:rsid w:val="00376B81"/>
    <w:rsid w:val="00376E08"/>
    <w:rsid w:val="00377BD2"/>
    <w:rsid w:val="00380573"/>
    <w:rsid w:val="00380A9A"/>
    <w:rsid w:val="00380FD4"/>
    <w:rsid w:val="00381720"/>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42E6"/>
    <w:rsid w:val="003A5491"/>
    <w:rsid w:val="003A5958"/>
    <w:rsid w:val="003A6A99"/>
    <w:rsid w:val="003A6E60"/>
    <w:rsid w:val="003A76AB"/>
    <w:rsid w:val="003A7FF8"/>
    <w:rsid w:val="003B0895"/>
    <w:rsid w:val="003B17AC"/>
    <w:rsid w:val="003B2143"/>
    <w:rsid w:val="003B227A"/>
    <w:rsid w:val="003B3A77"/>
    <w:rsid w:val="003B4319"/>
    <w:rsid w:val="003B5854"/>
    <w:rsid w:val="003B6764"/>
    <w:rsid w:val="003B738F"/>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2488"/>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47F11"/>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383F"/>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62F"/>
    <w:rsid w:val="00494D39"/>
    <w:rsid w:val="00495350"/>
    <w:rsid w:val="00495E3C"/>
    <w:rsid w:val="00496041"/>
    <w:rsid w:val="00497156"/>
    <w:rsid w:val="004A0C79"/>
    <w:rsid w:val="004A24D2"/>
    <w:rsid w:val="004A2BC6"/>
    <w:rsid w:val="004A3214"/>
    <w:rsid w:val="004A4136"/>
    <w:rsid w:val="004A417B"/>
    <w:rsid w:val="004A4378"/>
    <w:rsid w:val="004A61FB"/>
    <w:rsid w:val="004A712D"/>
    <w:rsid w:val="004A7C03"/>
    <w:rsid w:val="004B03F3"/>
    <w:rsid w:val="004B0CC9"/>
    <w:rsid w:val="004B2536"/>
    <w:rsid w:val="004B46D7"/>
    <w:rsid w:val="004B4914"/>
    <w:rsid w:val="004B6AF3"/>
    <w:rsid w:val="004B6F1F"/>
    <w:rsid w:val="004B715E"/>
    <w:rsid w:val="004B7169"/>
    <w:rsid w:val="004B76B2"/>
    <w:rsid w:val="004B79C9"/>
    <w:rsid w:val="004C00DD"/>
    <w:rsid w:val="004C05CF"/>
    <w:rsid w:val="004C0776"/>
    <w:rsid w:val="004C1D40"/>
    <w:rsid w:val="004C1EF8"/>
    <w:rsid w:val="004C2063"/>
    <w:rsid w:val="004C24C5"/>
    <w:rsid w:val="004C2645"/>
    <w:rsid w:val="004C47D5"/>
    <w:rsid w:val="004C4CAF"/>
    <w:rsid w:val="004C5E33"/>
    <w:rsid w:val="004C60A3"/>
    <w:rsid w:val="004C6895"/>
    <w:rsid w:val="004C6CDA"/>
    <w:rsid w:val="004D10D4"/>
    <w:rsid w:val="004D16BD"/>
    <w:rsid w:val="004D28ED"/>
    <w:rsid w:val="004D2AAB"/>
    <w:rsid w:val="004D3C7F"/>
    <w:rsid w:val="004D42CB"/>
    <w:rsid w:val="004D6E90"/>
    <w:rsid w:val="004D6F2B"/>
    <w:rsid w:val="004E0248"/>
    <w:rsid w:val="004E216D"/>
    <w:rsid w:val="004E21A3"/>
    <w:rsid w:val="004E32EA"/>
    <w:rsid w:val="004E3517"/>
    <w:rsid w:val="004E6866"/>
    <w:rsid w:val="004F0C58"/>
    <w:rsid w:val="004F1A8A"/>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5FDD"/>
    <w:rsid w:val="00506688"/>
    <w:rsid w:val="0050753D"/>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6910"/>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57260"/>
    <w:rsid w:val="00560D57"/>
    <w:rsid w:val="00562A94"/>
    <w:rsid w:val="00563FAD"/>
    <w:rsid w:val="005701C1"/>
    <w:rsid w:val="00570222"/>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1060"/>
    <w:rsid w:val="00582E58"/>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0DC"/>
    <w:rsid w:val="005B72DA"/>
    <w:rsid w:val="005C0E87"/>
    <w:rsid w:val="005C1398"/>
    <w:rsid w:val="005C16F3"/>
    <w:rsid w:val="005C3758"/>
    <w:rsid w:val="005C4359"/>
    <w:rsid w:val="005C4D72"/>
    <w:rsid w:val="005C50C1"/>
    <w:rsid w:val="005C62C2"/>
    <w:rsid w:val="005D2306"/>
    <w:rsid w:val="005D2562"/>
    <w:rsid w:val="005D2666"/>
    <w:rsid w:val="005D2734"/>
    <w:rsid w:val="005D4548"/>
    <w:rsid w:val="005D4A74"/>
    <w:rsid w:val="005D5E91"/>
    <w:rsid w:val="005D67EF"/>
    <w:rsid w:val="005E2016"/>
    <w:rsid w:val="005E3064"/>
    <w:rsid w:val="005E54DC"/>
    <w:rsid w:val="005E65DC"/>
    <w:rsid w:val="005E6AEE"/>
    <w:rsid w:val="005E72B2"/>
    <w:rsid w:val="005E79A0"/>
    <w:rsid w:val="005F097E"/>
    <w:rsid w:val="005F1115"/>
    <w:rsid w:val="005F1747"/>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06C03"/>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A40"/>
    <w:rsid w:val="00624D0C"/>
    <w:rsid w:val="00626A0F"/>
    <w:rsid w:val="006274B4"/>
    <w:rsid w:val="006307BA"/>
    <w:rsid w:val="006309F1"/>
    <w:rsid w:val="006315BA"/>
    <w:rsid w:val="00631B72"/>
    <w:rsid w:val="00632EF6"/>
    <w:rsid w:val="00634C4A"/>
    <w:rsid w:val="0063532E"/>
    <w:rsid w:val="0063579F"/>
    <w:rsid w:val="006364ED"/>
    <w:rsid w:val="00637063"/>
    <w:rsid w:val="0063737C"/>
    <w:rsid w:val="00637BDC"/>
    <w:rsid w:val="00640363"/>
    <w:rsid w:val="00640622"/>
    <w:rsid w:val="006417F4"/>
    <w:rsid w:val="006418C9"/>
    <w:rsid w:val="00642BD6"/>
    <w:rsid w:val="00643C8F"/>
    <w:rsid w:val="00645046"/>
    <w:rsid w:val="0064527A"/>
    <w:rsid w:val="006458FD"/>
    <w:rsid w:val="00645DE8"/>
    <w:rsid w:val="00645EA2"/>
    <w:rsid w:val="00651E6D"/>
    <w:rsid w:val="0065237D"/>
    <w:rsid w:val="00652943"/>
    <w:rsid w:val="0065356D"/>
    <w:rsid w:val="00653AB2"/>
    <w:rsid w:val="00653D2D"/>
    <w:rsid w:val="0065435E"/>
    <w:rsid w:val="00654551"/>
    <w:rsid w:val="00654F91"/>
    <w:rsid w:val="006555E7"/>
    <w:rsid w:val="00655CCC"/>
    <w:rsid w:val="006560B6"/>
    <w:rsid w:val="0065725A"/>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5F71"/>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2FD6"/>
    <w:rsid w:val="006A31B7"/>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6E38"/>
    <w:rsid w:val="006D7854"/>
    <w:rsid w:val="006E06D1"/>
    <w:rsid w:val="006E122E"/>
    <w:rsid w:val="006E1313"/>
    <w:rsid w:val="006E2DC8"/>
    <w:rsid w:val="006E55C0"/>
    <w:rsid w:val="006E58CB"/>
    <w:rsid w:val="006E6B68"/>
    <w:rsid w:val="006E7356"/>
    <w:rsid w:val="006E77C8"/>
    <w:rsid w:val="006F0F9C"/>
    <w:rsid w:val="006F149D"/>
    <w:rsid w:val="006F1A46"/>
    <w:rsid w:val="006F45A0"/>
    <w:rsid w:val="006F4F06"/>
    <w:rsid w:val="006F5A4E"/>
    <w:rsid w:val="006F5C16"/>
    <w:rsid w:val="006F5D37"/>
    <w:rsid w:val="006F6005"/>
    <w:rsid w:val="007005EA"/>
    <w:rsid w:val="0070220D"/>
    <w:rsid w:val="00703620"/>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54B"/>
    <w:rsid w:val="00714187"/>
    <w:rsid w:val="007165CE"/>
    <w:rsid w:val="00717CEB"/>
    <w:rsid w:val="0072035D"/>
    <w:rsid w:val="00720968"/>
    <w:rsid w:val="00721705"/>
    <w:rsid w:val="00721928"/>
    <w:rsid w:val="00721B7A"/>
    <w:rsid w:val="00721D12"/>
    <w:rsid w:val="00721F8B"/>
    <w:rsid w:val="007236E0"/>
    <w:rsid w:val="007237CE"/>
    <w:rsid w:val="00724619"/>
    <w:rsid w:val="00724688"/>
    <w:rsid w:val="00725BC5"/>
    <w:rsid w:val="007260A9"/>
    <w:rsid w:val="00726C1D"/>
    <w:rsid w:val="007272F1"/>
    <w:rsid w:val="00727565"/>
    <w:rsid w:val="00727715"/>
    <w:rsid w:val="0073062D"/>
    <w:rsid w:val="0073093B"/>
    <w:rsid w:val="0073254D"/>
    <w:rsid w:val="007340F3"/>
    <w:rsid w:val="007347BB"/>
    <w:rsid w:val="00735704"/>
    <w:rsid w:val="00736A49"/>
    <w:rsid w:val="007419A1"/>
    <w:rsid w:val="007429AE"/>
    <w:rsid w:val="00743B71"/>
    <w:rsid w:val="00743C2D"/>
    <w:rsid w:val="00743C3A"/>
    <w:rsid w:val="00743E36"/>
    <w:rsid w:val="00743F05"/>
    <w:rsid w:val="007441C1"/>
    <w:rsid w:val="007446F7"/>
    <w:rsid w:val="00744EBB"/>
    <w:rsid w:val="00745B0A"/>
    <w:rsid w:val="00745DBE"/>
    <w:rsid w:val="007468AC"/>
    <w:rsid w:val="00746AE2"/>
    <w:rsid w:val="00746B36"/>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62CD"/>
    <w:rsid w:val="00790963"/>
    <w:rsid w:val="0079150B"/>
    <w:rsid w:val="0079154B"/>
    <w:rsid w:val="00791C3F"/>
    <w:rsid w:val="00791EED"/>
    <w:rsid w:val="00791F1E"/>
    <w:rsid w:val="007927BE"/>
    <w:rsid w:val="007935B8"/>
    <w:rsid w:val="00793D0A"/>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2CC"/>
    <w:rsid w:val="007A65A9"/>
    <w:rsid w:val="007A7FD8"/>
    <w:rsid w:val="007B0128"/>
    <w:rsid w:val="007B0635"/>
    <w:rsid w:val="007B0A06"/>
    <w:rsid w:val="007B0B24"/>
    <w:rsid w:val="007B0F8B"/>
    <w:rsid w:val="007B1C83"/>
    <w:rsid w:val="007B28D2"/>
    <w:rsid w:val="007B4181"/>
    <w:rsid w:val="007B5746"/>
    <w:rsid w:val="007B5C5C"/>
    <w:rsid w:val="007B6CE0"/>
    <w:rsid w:val="007B7B37"/>
    <w:rsid w:val="007B7C41"/>
    <w:rsid w:val="007C05C5"/>
    <w:rsid w:val="007C0715"/>
    <w:rsid w:val="007C0B04"/>
    <w:rsid w:val="007C11E9"/>
    <w:rsid w:val="007C238B"/>
    <w:rsid w:val="007C2802"/>
    <w:rsid w:val="007C38CC"/>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6F34"/>
    <w:rsid w:val="008078D8"/>
    <w:rsid w:val="0080798E"/>
    <w:rsid w:val="00810E4E"/>
    <w:rsid w:val="00811BD9"/>
    <w:rsid w:val="00811D5B"/>
    <w:rsid w:val="0081308D"/>
    <w:rsid w:val="00813C51"/>
    <w:rsid w:val="00816CCB"/>
    <w:rsid w:val="00817572"/>
    <w:rsid w:val="00817713"/>
    <w:rsid w:val="0081786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3F"/>
    <w:rsid w:val="00837465"/>
    <w:rsid w:val="0084002E"/>
    <w:rsid w:val="00840159"/>
    <w:rsid w:val="00840621"/>
    <w:rsid w:val="008408B9"/>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07C"/>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0979"/>
    <w:rsid w:val="00871262"/>
    <w:rsid w:val="0087170E"/>
    <w:rsid w:val="00871D4E"/>
    <w:rsid w:val="00871E7B"/>
    <w:rsid w:val="008721BB"/>
    <w:rsid w:val="00874C57"/>
    <w:rsid w:val="0087566D"/>
    <w:rsid w:val="00875B50"/>
    <w:rsid w:val="00875B51"/>
    <w:rsid w:val="00875F2D"/>
    <w:rsid w:val="008762E7"/>
    <w:rsid w:val="008764DC"/>
    <w:rsid w:val="00876833"/>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975BA"/>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41E"/>
    <w:rsid w:val="008B3AF2"/>
    <w:rsid w:val="008B446D"/>
    <w:rsid w:val="008B515D"/>
    <w:rsid w:val="008B5D31"/>
    <w:rsid w:val="008B6705"/>
    <w:rsid w:val="008C22F3"/>
    <w:rsid w:val="008C288B"/>
    <w:rsid w:val="008C3223"/>
    <w:rsid w:val="008C3FD0"/>
    <w:rsid w:val="008C4F01"/>
    <w:rsid w:val="008C5152"/>
    <w:rsid w:val="008C710E"/>
    <w:rsid w:val="008D1484"/>
    <w:rsid w:val="008D29E7"/>
    <w:rsid w:val="008D5104"/>
    <w:rsid w:val="008D75F4"/>
    <w:rsid w:val="008D795D"/>
    <w:rsid w:val="008D7B07"/>
    <w:rsid w:val="008E0121"/>
    <w:rsid w:val="008E0D8F"/>
    <w:rsid w:val="008E0F4E"/>
    <w:rsid w:val="008E1DB9"/>
    <w:rsid w:val="008E1E94"/>
    <w:rsid w:val="008E2D99"/>
    <w:rsid w:val="008E30D4"/>
    <w:rsid w:val="008E38B0"/>
    <w:rsid w:val="008E3C90"/>
    <w:rsid w:val="008E4A60"/>
    <w:rsid w:val="008E744D"/>
    <w:rsid w:val="008F0CF9"/>
    <w:rsid w:val="008F1E08"/>
    <w:rsid w:val="008F30F4"/>
    <w:rsid w:val="008F58E1"/>
    <w:rsid w:val="008F5E94"/>
    <w:rsid w:val="008F6E05"/>
    <w:rsid w:val="008F6FC8"/>
    <w:rsid w:val="008F7777"/>
    <w:rsid w:val="0090045D"/>
    <w:rsid w:val="00900906"/>
    <w:rsid w:val="00900D8F"/>
    <w:rsid w:val="009010E5"/>
    <w:rsid w:val="00901229"/>
    <w:rsid w:val="009014E3"/>
    <w:rsid w:val="009020ED"/>
    <w:rsid w:val="009026E8"/>
    <w:rsid w:val="00902FDD"/>
    <w:rsid w:val="00905DA7"/>
    <w:rsid w:val="00905EEF"/>
    <w:rsid w:val="00906EB7"/>
    <w:rsid w:val="00907FE6"/>
    <w:rsid w:val="009102BF"/>
    <w:rsid w:val="00911490"/>
    <w:rsid w:val="009115F2"/>
    <w:rsid w:val="00911B11"/>
    <w:rsid w:val="00914ADB"/>
    <w:rsid w:val="00916CEF"/>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0C63"/>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148"/>
    <w:rsid w:val="009625E3"/>
    <w:rsid w:val="00962F2D"/>
    <w:rsid w:val="00963A7A"/>
    <w:rsid w:val="009672CD"/>
    <w:rsid w:val="00971810"/>
    <w:rsid w:val="00972996"/>
    <w:rsid w:val="009730B4"/>
    <w:rsid w:val="0097320E"/>
    <w:rsid w:val="009732B8"/>
    <w:rsid w:val="00974647"/>
    <w:rsid w:val="009749F0"/>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2944"/>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09E"/>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4D59"/>
    <w:rsid w:val="009D5DE9"/>
    <w:rsid w:val="009E09D0"/>
    <w:rsid w:val="009E1181"/>
    <w:rsid w:val="009E1283"/>
    <w:rsid w:val="009E3A7F"/>
    <w:rsid w:val="009E41B9"/>
    <w:rsid w:val="009E4C9B"/>
    <w:rsid w:val="009E4DFC"/>
    <w:rsid w:val="009E5789"/>
    <w:rsid w:val="009E57B1"/>
    <w:rsid w:val="009E6379"/>
    <w:rsid w:val="009F020F"/>
    <w:rsid w:val="009F29E7"/>
    <w:rsid w:val="009F3B63"/>
    <w:rsid w:val="009F43E2"/>
    <w:rsid w:val="009F6292"/>
    <w:rsid w:val="009F7809"/>
    <w:rsid w:val="009F7822"/>
    <w:rsid w:val="009F7AF5"/>
    <w:rsid w:val="00A00613"/>
    <w:rsid w:val="00A006F1"/>
    <w:rsid w:val="00A007A7"/>
    <w:rsid w:val="00A00D14"/>
    <w:rsid w:val="00A01408"/>
    <w:rsid w:val="00A02457"/>
    <w:rsid w:val="00A02AA8"/>
    <w:rsid w:val="00A02F90"/>
    <w:rsid w:val="00A03190"/>
    <w:rsid w:val="00A03A9E"/>
    <w:rsid w:val="00A03BB3"/>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BBE"/>
    <w:rsid w:val="00A305AD"/>
    <w:rsid w:val="00A31FE2"/>
    <w:rsid w:val="00A32743"/>
    <w:rsid w:val="00A40356"/>
    <w:rsid w:val="00A40FD7"/>
    <w:rsid w:val="00A40FFB"/>
    <w:rsid w:val="00A41468"/>
    <w:rsid w:val="00A414A9"/>
    <w:rsid w:val="00A44141"/>
    <w:rsid w:val="00A4426B"/>
    <w:rsid w:val="00A44CCA"/>
    <w:rsid w:val="00A44D75"/>
    <w:rsid w:val="00A47CF1"/>
    <w:rsid w:val="00A50418"/>
    <w:rsid w:val="00A50B17"/>
    <w:rsid w:val="00A510A3"/>
    <w:rsid w:val="00A5389C"/>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9"/>
    <w:rsid w:val="00A70E7B"/>
    <w:rsid w:val="00A717EA"/>
    <w:rsid w:val="00A730B0"/>
    <w:rsid w:val="00A73B84"/>
    <w:rsid w:val="00A7411D"/>
    <w:rsid w:val="00A756C4"/>
    <w:rsid w:val="00A7592B"/>
    <w:rsid w:val="00A75ED7"/>
    <w:rsid w:val="00A76094"/>
    <w:rsid w:val="00A768E2"/>
    <w:rsid w:val="00A82C52"/>
    <w:rsid w:val="00A838E8"/>
    <w:rsid w:val="00A83C15"/>
    <w:rsid w:val="00A84A41"/>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02F"/>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6A2"/>
    <w:rsid w:val="00AF4FA5"/>
    <w:rsid w:val="00AF5BB4"/>
    <w:rsid w:val="00AF6ECC"/>
    <w:rsid w:val="00AF7CF2"/>
    <w:rsid w:val="00B02145"/>
    <w:rsid w:val="00B022DC"/>
    <w:rsid w:val="00B023D4"/>
    <w:rsid w:val="00B0447B"/>
    <w:rsid w:val="00B04562"/>
    <w:rsid w:val="00B0472F"/>
    <w:rsid w:val="00B06930"/>
    <w:rsid w:val="00B0773A"/>
    <w:rsid w:val="00B07955"/>
    <w:rsid w:val="00B1176B"/>
    <w:rsid w:val="00B140B8"/>
    <w:rsid w:val="00B14FAA"/>
    <w:rsid w:val="00B15386"/>
    <w:rsid w:val="00B15BED"/>
    <w:rsid w:val="00B15D30"/>
    <w:rsid w:val="00B15F09"/>
    <w:rsid w:val="00B16D18"/>
    <w:rsid w:val="00B173A2"/>
    <w:rsid w:val="00B177DE"/>
    <w:rsid w:val="00B17D02"/>
    <w:rsid w:val="00B20624"/>
    <w:rsid w:val="00B21F2F"/>
    <w:rsid w:val="00B23436"/>
    <w:rsid w:val="00B237F1"/>
    <w:rsid w:val="00B23F10"/>
    <w:rsid w:val="00B24328"/>
    <w:rsid w:val="00B24ED4"/>
    <w:rsid w:val="00B24F33"/>
    <w:rsid w:val="00B25219"/>
    <w:rsid w:val="00B26354"/>
    <w:rsid w:val="00B26CA0"/>
    <w:rsid w:val="00B300BD"/>
    <w:rsid w:val="00B31965"/>
    <w:rsid w:val="00B32179"/>
    <w:rsid w:val="00B32341"/>
    <w:rsid w:val="00B32685"/>
    <w:rsid w:val="00B32C2B"/>
    <w:rsid w:val="00B33007"/>
    <w:rsid w:val="00B331A9"/>
    <w:rsid w:val="00B33498"/>
    <w:rsid w:val="00B33598"/>
    <w:rsid w:val="00B3575C"/>
    <w:rsid w:val="00B35BA8"/>
    <w:rsid w:val="00B36569"/>
    <w:rsid w:val="00B37345"/>
    <w:rsid w:val="00B37F53"/>
    <w:rsid w:val="00B40A05"/>
    <w:rsid w:val="00B40A3E"/>
    <w:rsid w:val="00B427BB"/>
    <w:rsid w:val="00B43BA2"/>
    <w:rsid w:val="00B449EE"/>
    <w:rsid w:val="00B454AE"/>
    <w:rsid w:val="00B45CF6"/>
    <w:rsid w:val="00B50227"/>
    <w:rsid w:val="00B50271"/>
    <w:rsid w:val="00B50510"/>
    <w:rsid w:val="00B515E9"/>
    <w:rsid w:val="00B522CD"/>
    <w:rsid w:val="00B55143"/>
    <w:rsid w:val="00B553B2"/>
    <w:rsid w:val="00B555C8"/>
    <w:rsid w:val="00B55917"/>
    <w:rsid w:val="00B55D87"/>
    <w:rsid w:val="00B5646A"/>
    <w:rsid w:val="00B56CE6"/>
    <w:rsid w:val="00B56F3D"/>
    <w:rsid w:val="00B57256"/>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47EE"/>
    <w:rsid w:val="00B751CE"/>
    <w:rsid w:val="00B75A8B"/>
    <w:rsid w:val="00B75B61"/>
    <w:rsid w:val="00B76796"/>
    <w:rsid w:val="00B771E0"/>
    <w:rsid w:val="00B7793B"/>
    <w:rsid w:val="00B77EE7"/>
    <w:rsid w:val="00B80B80"/>
    <w:rsid w:val="00B80EDD"/>
    <w:rsid w:val="00B812BD"/>
    <w:rsid w:val="00B81964"/>
    <w:rsid w:val="00B82277"/>
    <w:rsid w:val="00B83F87"/>
    <w:rsid w:val="00B84091"/>
    <w:rsid w:val="00B8478F"/>
    <w:rsid w:val="00B84F93"/>
    <w:rsid w:val="00B90933"/>
    <w:rsid w:val="00B91676"/>
    <w:rsid w:val="00B9322B"/>
    <w:rsid w:val="00B93640"/>
    <w:rsid w:val="00B955D5"/>
    <w:rsid w:val="00B95833"/>
    <w:rsid w:val="00B95D4E"/>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AC4"/>
    <w:rsid w:val="00BC7F82"/>
    <w:rsid w:val="00BD0D7F"/>
    <w:rsid w:val="00BD1844"/>
    <w:rsid w:val="00BD2A49"/>
    <w:rsid w:val="00BD3683"/>
    <w:rsid w:val="00BD40AB"/>
    <w:rsid w:val="00BD40DE"/>
    <w:rsid w:val="00BD6297"/>
    <w:rsid w:val="00BD6806"/>
    <w:rsid w:val="00BD6939"/>
    <w:rsid w:val="00BD7433"/>
    <w:rsid w:val="00BD7831"/>
    <w:rsid w:val="00BD7C10"/>
    <w:rsid w:val="00BE046F"/>
    <w:rsid w:val="00BE0887"/>
    <w:rsid w:val="00BE0DEB"/>
    <w:rsid w:val="00BE229C"/>
    <w:rsid w:val="00BE2AB8"/>
    <w:rsid w:val="00BE2FC1"/>
    <w:rsid w:val="00BE3142"/>
    <w:rsid w:val="00BE4039"/>
    <w:rsid w:val="00BE53A4"/>
    <w:rsid w:val="00BE5E15"/>
    <w:rsid w:val="00BE6365"/>
    <w:rsid w:val="00BF01B7"/>
    <w:rsid w:val="00BF0B7F"/>
    <w:rsid w:val="00BF0E94"/>
    <w:rsid w:val="00BF2988"/>
    <w:rsid w:val="00BF312A"/>
    <w:rsid w:val="00BF3FB9"/>
    <w:rsid w:val="00BF4012"/>
    <w:rsid w:val="00BF4720"/>
    <w:rsid w:val="00BF4F49"/>
    <w:rsid w:val="00BF6759"/>
    <w:rsid w:val="00BF70A6"/>
    <w:rsid w:val="00BF7B4F"/>
    <w:rsid w:val="00BF7B63"/>
    <w:rsid w:val="00BF7CE3"/>
    <w:rsid w:val="00BF7F3C"/>
    <w:rsid w:val="00C005D4"/>
    <w:rsid w:val="00C01C4C"/>
    <w:rsid w:val="00C0359D"/>
    <w:rsid w:val="00C035DC"/>
    <w:rsid w:val="00C038EC"/>
    <w:rsid w:val="00C03C21"/>
    <w:rsid w:val="00C044E5"/>
    <w:rsid w:val="00C05C6D"/>
    <w:rsid w:val="00C072D7"/>
    <w:rsid w:val="00C10302"/>
    <w:rsid w:val="00C104DB"/>
    <w:rsid w:val="00C10A22"/>
    <w:rsid w:val="00C10F5B"/>
    <w:rsid w:val="00C1117E"/>
    <w:rsid w:val="00C1122B"/>
    <w:rsid w:val="00C127F2"/>
    <w:rsid w:val="00C13B34"/>
    <w:rsid w:val="00C13F26"/>
    <w:rsid w:val="00C1474E"/>
    <w:rsid w:val="00C14C37"/>
    <w:rsid w:val="00C157AA"/>
    <w:rsid w:val="00C162E1"/>
    <w:rsid w:val="00C16BE4"/>
    <w:rsid w:val="00C16E9F"/>
    <w:rsid w:val="00C1713D"/>
    <w:rsid w:val="00C17523"/>
    <w:rsid w:val="00C176F7"/>
    <w:rsid w:val="00C177F1"/>
    <w:rsid w:val="00C17EE6"/>
    <w:rsid w:val="00C217F7"/>
    <w:rsid w:val="00C2272E"/>
    <w:rsid w:val="00C22F3A"/>
    <w:rsid w:val="00C23311"/>
    <w:rsid w:val="00C235FC"/>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69C"/>
    <w:rsid w:val="00C43C2B"/>
    <w:rsid w:val="00C45B27"/>
    <w:rsid w:val="00C4652E"/>
    <w:rsid w:val="00C472C7"/>
    <w:rsid w:val="00C5019E"/>
    <w:rsid w:val="00C50C8C"/>
    <w:rsid w:val="00C51962"/>
    <w:rsid w:val="00C52549"/>
    <w:rsid w:val="00C526D6"/>
    <w:rsid w:val="00C5377C"/>
    <w:rsid w:val="00C53E8A"/>
    <w:rsid w:val="00C54DF3"/>
    <w:rsid w:val="00C560A7"/>
    <w:rsid w:val="00C56FC8"/>
    <w:rsid w:val="00C60F23"/>
    <w:rsid w:val="00C6170B"/>
    <w:rsid w:val="00C62EB2"/>
    <w:rsid w:val="00C63394"/>
    <w:rsid w:val="00C63431"/>
    <w:rsid w:val="00C64C87"/>
    <w:rsid w:val="00C65414"/>
    <w:rsid w:val="00C665FE"/>
    <w:rsid w:val="00C71B19"/>
    <w:rsid w:val="00C71BEC"/>
    <w:rsid w:val="00C733EC"/>
    <w:rsid w:val="00C73858"/>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243A"/>
    <w:rsid w:val="00C931FC"/>
    <w:rsid w:val="00C932C5"/>
    <w:rsid w:val="00C949A2"/>
    <w:rsid w:val="00C94CB6"/>
    <w:rsid w:val="00C95299"/>
    <w:rsid w:val="00C95A72"/>
    <w:rsid w:val="00C9650E"/>
    <w:rsid w:val="00C97000"/>
    <w:rsid w:val="00C975BD"/>
    <w:rsid w:val="00CA068D"/>
    <w:rsid w:val="00CA08DF"/>
    <w:rsid w:val="00CA1228"/>
    <w:rsid w:val="00CA14C2"/>
    <w:rsid w:val="00CA1C73"/>
    <w:rsid w:val="00CA282D"/>
    <w:rsid w:val="00CA3F73"/>
    <w:rsid w:val="00CA4670"/>
    <w:rsid w:val="00CA5F89"/>
    <w:rsid w:val="00CA6B1A"/>
    <w:rsid w:val="00CA76CC"/>
    <w:rsid w:val="00CB1B18"/>
    <w:rsid w:val="00CB20DC"/>
    <w:rsid w:val="00CB23DC"/>
    <w:rsid w:val="00CB2487"/>
    <w:rsid w:val="00CB28E2"/>
    <w:rsid w:val="00CB2F20"/>
    <w:rsid w:val="00CB3395"/>
    <w:rsid w:val="00CB5801"/>
    <w:rsid w:val="00CB5F13"/>
    <w:rsid w:val="00CB6ECA"/>
    <w:rsid w:val="00CB758D"/>
    <w:rsid w:val="00CB7A3E"/>
    <w:rsid w:val="00CB7FF7"/>
    <w:rsid w:val="00CC0D0E"/>
    <w:rsid w:val="00CC1253"/>
    <w:rsid w:val="00CC19B3"/>
    <w:rsid w:val="00CC2044"/>
    <w:rsid w:val="00CC39D2"/>
    <w:rsid w:val="00CC555D"/>
    <w:rsid w:val="00CC69EC"/>
    <w:rsid w:val="00CC78A2"/>
    <w:rsid w:val="00CC7DF8"/>
    <w:rsid w:val="00CD15BE"/>
    <w:rsid w:val="00CD1EF2"/>
    <w:rsid w:val="00CD32BD"/>
    <w:rsid w:val="00CD34C7"/>
    <w:rsid w:val="00CD5653"/>
    <w:rsid w:val="00CD5E6D"/>
    <w:rsid w:val="00CD63C8"/>
    <w:rsid w:val="00CD6F96"/>
    <w:rsid w:val="00CD76F8"/>
    <w:rsid w:val="00CD78A5"/>
    <w:rsid w:val="00CE02E8"/>
    <w:rsid w:val="00CE069E"/>
    <w:rsid w:val="00CE0DE0"/>
    <w:rsid w:val="00CE2CC2"/>
    <w:rsid w:val="00CE3626"/>
    <w:rsid w:val="00CE3722"/>
    <w:rsid w:val="00CE4CF6"/>
    <w:rsid w:val="00CF158D"/>
    <w:rsid w:val="00CF2166"/>
    <w:rsid w:val="00CF4340"/>
    <w:rsid w:val="00CF4394"/>
    <w:rsid w:val="00CF4867"/>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69BA"/>
    <w:rsid w:val="00D07A72"/>
    <w:rsid w:val="00D10577"/>
    <w:rsid w:val="00D11192"/>
    <w:rsid w:val="00D12405"/>
    <w:rsid w:val="00D12A4E"/>
    <w:rsid w:val="00D1323B"/>
    <w:rsid w:val="00D1424A"/>
    <w:rsid w:val="00D14BAE"/>
    <w:rsid w:val="00D15107"/>
    <w:rsid w:val="00D1648B"/>
    <w:rsid w:val="00D16819"/>
    <w:rsid w:val="00D17B72"/>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43BE"/>
    <w:rsid w:val="00D3654A"/>
    <w:rsid w:val="00D3662E"/>
    <w:rsid w:val="00D373F1"/>
    <w:rsid w:val="00D37567"/>
    <w:rsid w:val="00D40B1F"/>
    <w:rsid w:val="00D40D75"/>
    <w:rsid w:val="00D430C5"/>
    <w:rsid w:val="00D43978"/>
    <w:rsid w:val="00D43CBD"/>
    <w:rsid w:val="00D449F0"/>
    <w:rsid w:val="00D462D7"/>
    <w:rsid w:val="00D46A33"/>
    <w:rsid w:val="00D5062C"/>
    <w:rsid w:val="00D50C8C"/>
    <w:rsid w:val="00D51053"/>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1BA3"/>
    <w:rsid w:val="00D62D5C"/>
    <w:rsid w:val="00D63577"/>
    <w:rsid w:val="00D67FD7"/>
    <w:rsid w:val="00D704E4"/>
    <w:rsid w:val="00D71707"/>
    <w:rsid w:val="00D72410"/>
    <w:rsid w:val="00D72805"/>
    <w:rsid w:val="00D73D53"/>
    <w:rsid w:val="00D7402C"/>
    <w:rsid w:val="00D7408A"/>
    <w:rsid w:val="00D74261"/>
    <w:rsid w:val="00D7441B"/>
    <w:rsid w:val="00D75589"/>
    <w:rsid w:val="00D76AB2"/>
    <w:rsid w:val="00D80490"/>
    <w:rsid w:val="00D828F9"/>
    <w:rsid w:val="00D829AD"/>
    <w:rsid w:val="00D82EE2"/>
    <w:rsid w:val="00D8372F"/>
    <w:rsid w:val="00D83D1B"/>
    <w:rsid w:val="00D84133"/>
    <w:rsid w:val="00D84B8D"/>
    <w:rsid w:val="00D8545C"/>
    <w:rsid w:val="00D86AB5"/>
    <w:rsid w:val="00D86E57"/>
    <w:rsid w:val="00D876AD"/>
    <w:rsid w:val="00D87788"/>
    <w:rsid w:val="00D877C8"/>
    <w:rsid w:val="00D87AE9"/>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3BD5"/>
    <w:rsid w:val="00DC4001"/>
    <w:rsid w:val="00DC41C3"/>
    <w:rsid w:val="00DC4A3C"/>
    <w:rsid w:val="00DC4FA4"/>
    <w:rsid w:val="00DC5B37"/>
    <w:rsid w:val="00DD03AA"/>
    <w:rsid w:val="00DD0D88"/>
    <w:rsid w:val="00DD286D"/>
    <w:rsid w:val="00DD2CAF"/>
    <w:rsid w:val="00DD3593"/>
    <w:rsid w:val="00DD64E0"/>
    <w:rsid w:val="00DD775C"/>
    <w:rsid w:val="00DD7BE0"/>
    <w:rsid w:val="00DE0C67"/>
    <w:rsid w:val="00DE2504"/>
    <w:rsid w:val="00DE3AAD"/>
    <w:rsid w:val="00DE598A"/>
    <w:rsid w:val="00DE6952"/>
    <w:rsid w:val="00DE6FBE"/>
    <w:rsid w:val="00DE7A7D"/>
    <w:rsid w:val="00DE7E74"/>
    <w:rsid w:val="00DF071B"/>
    <w:rsid w:val="00DF4960"/>
    <w:rsid w:val="00DF4BFF"/>
    <w:rsid w:val="00DF5C84"/>
    <w:rsid w:val="00DF5EC0"/>
    <w:rsid w:val="00DF6EF8"/>
    <w:rsid w:val="00DF6EFE"/>
    <w:rsid w:val="00E00A69"/>
    <w:rsid w:val="00E017BC"/>
    <w:rsid w:val="00E017F0"/>
    <w:rsid w:val="00E01A0E"/>
    <w:rsid w:val="00E025FE"/>
    <w:rsid w:val="00E0346A"/>
    <w:rsid w:val="00E041E4"/>
    <w:rsid w:val="00E04AEE"/>
    <w:rsid w:val="00E05FC4"/>
    <w:rsid w:val="00E06540"/>
    <w:rsid w:val="00E06BBD"/>
    <w:rsid w:val="00E100E3"/>
    <w:rsid w:val="00E1012B"/>
    <w:rsid w:val="00E103C8"/>
    <w:rsid w:val="00E1085B"/>
    <w:rsid w:val="00E10EA4"/>
    <w:rsid w:val="00E1308B"/>
    <w:rsid w:val="00E14581"/>
    <w:rsid w:val="00E14623"/>
    <w:rsid w:val="00E15539"/>
    <w:rsid w:val="00E158C2"/>
    <w:rsid w:val="00E164DB"/>
    <w:rsid w:val="00E16541"/>
    <w:rsid w:val="00E17EC9"/>
    <w:rsid w:val="00E2029F"/>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0F42"/>
    <w:rsid w:val="00E322F7"/>
    <w:rsid w:val="00E3369B"/>
    <w:rsid w:val="00E33B31"/>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79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62E"/>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5F1A"/>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6BB7"/>
    <w:rsid w:val="00ED6DA0"/>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EF731C"/>
    <w:rsid w:val="00F0044B"/>
    <w:rsid w:val="00F00E60"/>
    <w:rsid w:val="00F013F3"/>
    <w:rsid w:val="00F02F9F"/>
    <w:rsid w:val="00F03525"/>
    <w:rsid w:val="00F039A8"/>
    <w:rsid w:val="00F0424D"/>
    <w:rsid w:val="00F04957"/>
    <w:rsid w:val="00F053F0"/>
    <w:rsid w:val="00F05807"/>
    <w:rsid w:val="00F06451"/>
    <w:rsid w:val="00F07052"/>
    <w:rsid w:val="00F0706C"/>
    <w:rsid w:val="00F11B92"/>
    <w:rsid w:val="00F11EBE"/>
    <w:rsid w:val="00F12293"/>
    <w:rsid w:val="00F12BA8"/>
    <w:rsid w:val="00F12D7A"/>
    <w:rsid w:val="00F130D0"/>
    <w:rsid w:val="00F13AC6"/>
    <w:rsid w:val="00F14933"/>
    <w:rsid w:val="00F1516A"/>
    <w:rsid w:val="00F15EE5"/>
    <w:rsid w:val="00F171F9"/>
    <w:rsid w:val="00F1737C"/>
    <w:rsid w:val="00F173AA"/>
    <w:rsid w:val="00F22816"/>
    <w:rsid w:val="00F22A26"/>
    <w:rsid w:val="00F24072"/>
    <w:rsid w:val="00F258E3"/>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478A4"/>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93A"/>
    <w:rsid w:val="00F75C12"/>
    <w:rsid w:val="00F76D01"/>
    <w:rsid w:val="00F80B43"/>
    <w:rsid w:val="00F80C97"/>
    <w:rsid w:val="00F81C35"/>
    <w:rsid w:val="00F82981"/>
    <w:rsid w:val="00F8311F"/>
    <w:rsid w:val="00F83248"/>
    <w:rsid w:val="00F83376"/>
    <w:rsid w:val="00F853AE"/>
    <w:rsid w:val="00F85E9D"/>
    <w:rsid w:val="00F908D5"/>
    <w:rsid w:val="00F913B9"/>
    <w:rsid w:val="00F93C74"/>
    <w:rsid w:val="00F93DCC"/>
    <w:rsid w:val="00F9435D"/>
    <w:rsid w:val="00F950AF"/>
    <w:rsid w:val="00F966F9"/>
    <w:rsid w:val="00F96F61"/>
    <w:rsid w:val="00F97740"/>
    <w:rsid w:val="00FA0C8F"/>
    <w:rsid w:val="00FA2DEF"/>
    <w:rsid w:val="00FA2F7B"/>
    <w:rsid w:val="00FA3C90"/>
    <w:rsid w:val="00FA3C97"/>
    <w:rsid w:val="00FA3D30"/>
    <w:rsid w:val="00FA4B49"/>
    <w:rsid w:val="00FA54F8"/>
    <w:rsid w:val="00FA7761"/>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1F6"/>
    <w:rsid w:val="00FC5FF5"/>
    <w:rsid w:val="00FC6285"/>
    <w:rsid w:val="00FC78FB"/>
    <w:rsid w:val="00FC7DBC"/>
    <w:rsid w:val="00FD076A"/>
    <w:rsid w:val="00FD0AA0"/>
    <w:rsid w:val="00FD1D5A"/>
    <w:rsid w:val="00FD5059"/>
    <w:rsid w:val="00FD554D"/>
    <w:rsid w:val="00FD556B"/>
    <w:rsid w:val="00FD5BCC"/>
    <w:rsid w:val="00FD7B23"/>
    <w:rsid w:val="00FE2A48"/>
    <w:rsid w:val="00FE2DEF"/>
    <w:rsid w:val="00FE323C"/>
    <w:rsid w:val="00FE3A27"/>
    <w:rsid w:val="00FE5D0A"/>
    <w:rsid w:val="00FE6469"/>
    <w:rsid w:val="00FE7C6D"/>
    <w:rsid w:val="00FF0262"/>
    <w:rsid w:val="00FF05D0"/>
    <w:rsid w:val="00FF06CE"/>
    <w:rsid w:val="00FF0DC2"/>
    <w:rsid w:val="00FF0FF7"/>
    <w:rsid w:val="00FF1022"/>
    <w:rsid w:val="00FF10A2"/>
    <w:rsid w:val="00FF1438"/>
    <w:rsid w:val="00FF293A"/>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styleId="Strong">
    <w:name w:val="Strong"/>
    <w:basedOn w:val="DefaultParagraphFont"/>
    <w:uiPriority w:val="22"/>
    <w:qFormat/>
    <w:rsid w:val="004C1D40"/>
    <w:rPr>
      <w:b/>
      <w:bCs/>
    </w:rPr>
  </w:style>
  <w:style w:type="paragraph" w:styleId="NormalWeb">
    <w:name w:val="Normal (Web)"/>
    <w:basedOn w:val="Normal"/>
    <w:uiPriority w:val="99"/>
    <w:unhideWhenUsed/>
    <w:rsid w:val="007862CD"/>
    <w:pPr>
      <w:spacing w:before="100" w:beforeAutospacing="1" w:after="100" w:afterAutospacing="1" w:line="240" w:lineRule="auto"/>
      <w:jc w:val="left"/>
    </w:pPr>
    <w:rPr>
      <w:rFonts w:ascii="Times New Roman" w:hAnsi="Times New Roman" w:cs="Times New Roman"/>
      <w:color w:val="auto"/>
      <w:szCs w:val="24"/>
    </w:rPr>
  </w:style>
  <w:style w:type="character" w:customStyle="1" w:styleId="HeaderChar">
    <w:name w:val="Header Char"/>
    <w:basedOn w:val="DefaultParagraphFont"/>
    <w:link w:val="Header"/>
    <w:uiPriority w:val="99"/>
    <w:rsid w:val="00B56CE6"/>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58301635">
      <w:bodyDiv w:val="1"/>
      <w:marLeft w:val="0"/>
      <w:marRight w:val="0"/>
      <w:marTop w:val="0"/>
      <w:marBottom w:val="0"/>
      <w:divBdr>
        <w:top w:val="none" w:sz="0" w:space="0" w:color="auto"/>
        <w:left w:val="none" w:sz="0" w:space="0" w:color="auto"/>
        <w:bottom w:val="none" w:sz="0" w:space="0" w:color="auto"/>
        <w:right w:val="none" w:sz="0" w:space="0" w:color="auto"/>
      </w:divBdr>
      <w:divsChild>
        <w:div w:id="833030949">
          <w:marLeft w:val="0"/>
          <w:marRight w:val="0"/>
          <w:marTop w:val="0"/>
          <w:marBottom w:val="0"/>
          <w:divBdr>
            <w:top w:val="none" w:sz="0" w:space="0" w:color="auto"/>
            <w:left w:val="none" w:sz="0" w:space="0" w:color="auto"/>
            <w:bottom w:val="none" w:sz="0" w:space="0" w:color="auto"/>
            <w:right w:val="none" w:sz="0" w:space="0" w:color="auto"/>
          </w:divBdr>
          <w:divsChild>
            <w:div w:id="1076587215">
              <w:marLeft w:val="0"/>
              <w:marRight w:val="0"/>
              <w:marTop w:val="0"/>
              <w:marBottom w:val="0"/>
              <w:divBdr>
                <w:top w:val="none" w:sz="0" w:space="0" w:color="auto"/>
                <w:left w:val="none" w:sz="0" w:space="0" w:color="auto"/>
                <w:bottom w:val="none" w:sz="0" w:space="0" w:color="auto"/>
                <w:right w:val="none" w:sz="0" w:space="0" w:color="auto"/>
              </w:divBdr>
              <w:divsChild>
                <w:div w:id="1248077121">
                  <w:marLeft w:val="0"/>
                  <w:marRight w:val="0"/>
                  <w:marTop w:val="0"/>
                  <w:marBottom w:val="0"/>
                  <w:divBdr>
                    <w:top w:val="none" w:sz="0" w:space="0" w:color="auto"/>
                    <w:left w:val="none" w:sz="0" w:space="0" w:color="auto"/>
                    <w:bottom w:val="none" w:sz="0" w:space="0" w:color="auto"/>
                    <w:right w:val="none" w:sz="0" w:space="0" w:color="auto"/>
                  </w:divBdr>
                  <w:divsChild>
                    <w:div w:id="1372922914">
                      <w:marLeft w:val="0"/>
                      <w:marRight w:val="0"/>
                      <w:marTop w:val="0"/>
                      <w:marBottom w:val="0"/>
                      <w:divBdr>
                        <w:top w:val="none" w:sz="0" w:space="0" w:color="auto"/>
                        <w:left w:val="none" w:sz="0" w:space="0" w:color="auto"/>
                        <w:bottom w:val="none" w:sz="0" w:space="0" w:color="auto"/>
                        <w:right w:val="none" w:sz="0" w:space="0" w:color="auto"/>
                      </w:divBdr>
                      <w:divsChild>
                        <w:div w:id="1469131804">
                          <w:marLeft w:val="0"/>
                          <w:marRight w:val="0"/>
                          <w:marTop w:val="0"/>
                          <w:marBottom w:val="0"/>
                          <w:divBdr>
                            <w:top w:val="none" w:sz="0" w:space="0" w:color="auto"/>
                            <w:left w:val="none" w:sz="0" w:space="0" w:color="auto"/>
                            <w:bottom w:val="none" w:sz="0" w:space="0" w:color="auto"/>
                            <w:right w:val="none" w:sz="0" w:space="0" w:color="auto"/>
                          </w:divBdr>
                          <w:divsChild>
                            <w:div w:id="16300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01238937">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70489574">
      <w:bodyDiv w:val="1"/>
      <w:marLeft w:val="0"/>
      <w:marRight w:val="0"/>
      <w:marTop w:val="0"/>
      <w:marBottom w:val="0"/>
      <w:divBdr>
        <w:top w:val="none" w:sz="0" w:space="0" w:color="auto"/>
        <w:left w:val="none" w:sz="0" w:space="0" w:color="auto"/>
        <w:bottom w:val="none" w:sz="0" w:space="0" w:color="auto"/>
        <w:right w:val="none" w:sz="0" w:space="0" w:color="auto"/>
      </w:divBdr>
      <w:divsChild>
        <w:div w:id="2091003113">
          <w:marLeft w:val="0"/>
          <w:marRight w:val="0"/>
          <w:marTop w:val="0"/>
          <w:marBottom w:val="0"/>
          <w:divBdr>
            <w:top w:val="none" w:sz="0" w:space="0" w:color="auto"/>
            <w:left w:val="single" w:sz="4" w:space="0" w:color="91999D"/>
            <w:bottom w:val="none" w:sz="0" w:space="0" w:color="auto"/>
            <w:right w:val="single" w:sz="4" w:space="0" w:color="91999D"/>
          </w:divBdr>
          <w:divsChild>
            <w:div w:id="433285507">
              <w:marLeft w:val="0"/>
              <w:marRight w:val="0"/>
              <w:marTop w:val="0"/>
              <w:marBottom w:val="0"/>
              <w:divBdr>
                <w:top w:val="none" w:sz="0" w:space="0" w:color="auto"/>
                <w:left w:val="none" w:sz="0" w:space="0" w:color="auto"/>
                <w:bottom w:val="none" w:sz="0" w:space="0" w:color="auto"/>
                <w:right w:val="none" w:sz="0" w:space="0" w:color="auto"/>
              </w:divBdr>
              <w:divsChild>
                <w:div w:id="344019901">
                  <w:marLeft w:val="0"/>
                  <w:marRight w:val="0"/>
                  <w:marTop w:val="0"/>
                  <w:marBottom w:val="0"/>
                  <w:divBdr>
                    <w:top w:val="none" w:sz="0" w:space="0" w:color="auto"/>
                    <w:left w:val="none" w:sz="0" w:space="0" w:color="auto"/>
                    <w:bottom w:val="none" w:sz="0" w:space="0" w:color="auto"/>
                    <w:right w:val="none" w:sz="0" w:space="0" w:color="auto"/>
                  </w:divBdr>
                  <w:divsChild>
                    <w:div w:id="107824297">
                      <w:marLeft w:val="0"/>
                      <w:marRight w:val="0"/>
                      <w:marTop w:val="0"/>
                      <w:marBottom w:val="0"/>
                      <w:divBdr>
                        <w:top w:val="none" w:sz="0" w:space="0" w:color="auto"/>
                        <w:left w:val="none" w:sz="0" w:space="0" w:color="auto"/>
                        <w:bottom w:val="none" w:sz="0" w:space="0" w:color="auto"/>
                        <w:right w:val="none" w:sz="0" w:space="0" w:color="auto"/>
                      </w:divBdr>
                      <w:divsChild>
                        <w:div w:id="1578592343">
                          <w:marLeft w:val="0"/>
                          <w:marRight w:val="0"/>
                          <w:marTop w:val="0"/>
                          <w:marBottom w:val="0"/>
                          <w:divBdr>
                            <w:top w:val="none" w:sz="0" w:space="0" w:color="auto"/>
                            <w:left w:val="none" w:sz="0" w:space="0" w:color="auto"/>
                            <w:bottom w:val="none" w:sz="0" w:space="0" w:color="auto"/>
                            <w:right w:val="none" w:sz="0" w:space="0" w:color="auto"/>
                          </w:divBdr>
                          <w:divsChild>
                            <w:div w:id="9894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F6B6-3DDC-4ECF-A8DB-16737132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2978</Words>
  <Characters>16475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2012-06-05T15:30:00Z</cp:lastPrinted>
  <dcterms:created xsi:type="dcterms:W3CDTF">2012-07-17T14:48:00Z</dcterms:created>
  <dcterms:modified xsi:type="dcterms:W3CDTF">2012-07-17T14:48:00Z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