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A14A2D" w:rsidRDefault="00F629C0" w:rsidP="00BF0E94">
      <w:pPr>
        <w:tabs>
          <w:tab w:val="left" w:pos="288"/>
          <w:tab w:val="left" w:pos="4752"/>
          <w:tab w:val="left" w:pos="5130"/>
          <w:tab w:val="left" w:pos="9270"/>
        </w:tabs>
        <w:jc w:val="both"/>
        <w:rPr>
          <w:caps/>
          <w:color w:val="auto"/>
        </w:rPr>
      </w:pPr>
      <w:r w:rsidRPr="001F29F9">
        <w:rPr>
          <w:caps/>
          <w:color w:val="000000" w:themeColor="text1"/>
        </w:rPr>
        <w:t xml:space="preserve">NAME:  </w:t>
      </w:r>
      <w:r w:rsidR="00864DEE">
        <w:rPr>
          <w:caps/>
          <w:color w:val="000000" w:themeColor="text1"/>
        </w:rPr>
        <w:t>XXXXXXXXXXXXXXXXX</w:t>
      </w:r>
      <w:r w:rsidR="002432F4" w:rsidRPr="001F29F9">
        <w:rPr>
          <w:caps/>
          <w:color w:val="000000" w:themeColor="text1"/>
        </w:rPr>
        <w:t>.</w:t>
      </w:r>
      <w:r w:rsidR="004216DA" w:rsidRPr="001F29F9">
        <w:rPr>
          <w:caps/>
          <w:color w:val="000000" w:themeColor="text1"/>
        </w:rPr>
        <w:t xml:space="preserve">             </w:t>
      </w:r>
      <w:r w:rsidR="00332DE3" w:rsidRPr="001F29F9">
        <w:rPr>
          <w:caps/>
          <w:color w:val="000000" w:themeColor="text1"/>
        </w:rPr>
        <w:t xml:space="preserve"> </w:t>
      </w:r>
      <w:r w:rsidR="004216DA" w:rsidRPr="001F29F9">
        <w:rPr>
          <w:caps/>
          <w:color w:val="000000" w:themeColor="text1"/>
        </w:rPr>
        <w:t xml:space="preserve">  </w:t>
      </w:r>
      <w:r w:rsidR="00A14A2D">
        <w:rPr>
          <w:caps/>
          <w:color w:val="000000" w:themeColor="text1"/>
        </w:rPr>
        <w:t xml:space="preserve">                                       </w:t>
      </w:r>
      <w:r w:rsidR="00BA63BA">
        <w:rPr>
          <w:caps/>
          <w:color w:val="000000" w:themeColor="text1"/>
        </w:rPr>
        <w:t xml:space="preserve">  </w:t>
      </w:r>
      <w:r w:rsidR="00A14A2D">
        <w:rPr>
          <w:caps/>
          <w:color w:val="000000" w:themeColor="text1"/>
        </w:rPr>
        <w:t xml:space="preserve"> </w:t>
      </w:r>
      <w:r w:rsidRPr="001F29F9">
        <w:rPr>
          <w:caps/>
          <w:color w:val="000000" w:themeColor="text1"/>
        </w:rPr>
        <w:t xml:space="preserve">BRANCH OF SERVICE: </w:t>
      </w:r>
      <w:r w:rsidR="00332DE3" w:rsidRPr="00A14A2D">
        <w:rPr>
          <w:caps/>
          <w:color w:val="000000" w:themeColor="text1"/>
        </w:rPr>
        <w:t>air force</w:t>
      </w:r>
    </w:p>
    <w:p w:rsidR="00DE3AAD" w:rsidRPr="001F29F9" w:rsidRDefault="00012733" w:rsidP="0068098E">
      <w:pPr>
        <w:tabs>
          <w:tab w:val="left" w:pos="288"/>
          <w:tab w:val="left" w:pos="4166"/>
          <w:tab w:val="left" w:pos="4752"/>
          <w:tab w:val="left" w:pos="5130"/>
          <w:tab w:val="left" w:pos="9270"/>
        </w:tabs>
        <w:jc w:val="both"/>
        <w:rPr>
          <w:caps/>
          <w:color w:val="000000" w:themeColor="text1"/>
        </w:rPr>
      </w:pPr>
      <w:r w:rsidRPr="001F29F9">
        <w:rPr>
          <w:caps/>
          <w:color w:val="000000" w:themeColor="text1"/>
        </w:rPr>
        <w:t>C</w:t>
      </w:r>
      <w:r w:rsidR="00DE3AAD" w:rsidRPr="001F29F9">
        <w:rPr>
          <w:caps/>
          <w:color w:val="000000" w:themeColor="text1"/>
        </w:rPr>
        <w:t>ASE NUMBER:  PD</w:t>
      </w:r>
      <w:r w:rsidR="008F58E1" w:rsidRPr="001F29F9">
        <w:rPr>
          <w:caps/>
          <w:color w:val="000000" w:themeColor="text1"/>
        </w:rPr>
        <w:t>11</w:t>
      </w:r>
      <w:r w:rsidR="00DE3AAD" w:rsidRPr="00A14A2D">
        <w:rPr>
          <w:caps/>
          <w:color w:val="000000" w:themeColor="text1"/>
        </w:rPr>
        <w:t>00</w:t>
      </w:r>
      <w:r w:rsidR="00A14A2D">
        <w:rPr>
          <w:color w:val="000000" w:themeColor="text1"/>
        </w:rPr>
        <w:t>884</w:t>
      </w:r>
      <w:r w:rsidR="00DE3AAD" w:rsidRPr="001F29F9">
        <w:rPr>
          <w:color w:val="000000" w:themeColor="text1"/>
        </w:rPr>
        <w:tab/>
      </w:r>
      <w:r w:rsidR="0068098E" w:rsidRPr="001F29F9">
        <w:rPr>
          <w:color w:val="000000" w:themeColor="text1"/>
        </w:rPr>
        <w:tab/>
      </w:r>
      <w:r w:rsidR="00DE3AAD" w:rsidRPr="001F29F9">
        <w:rPr>
          <w:color w:val="000000" w:themeColor="text1"/>
        </w:rPr>
        <w:t xml:space="preserve">         </w:t>
      </w:r>
      <w:r w:rsidR="00CC3DC5">
        <w:rPr>
          <w:color w:val="000000" w:themeColor="text1"/>
        </w:rPr>
        <w:t xml:space="preserve">                </w:t>
      </w:r>
      <w:r w:rsidR="00501E16">
        <w:rPr>
          <w:color w:val="000000" w:themeColor="text1"/>
        </w:rPr>
        <w:t xml:space="preserve">    </w:t>
      </w:r>
      <w:r w:rsidR="00DE3AAD" w:rsidRPr="001F29F9">
        <w:rPr>
          <w:color w:val="000000" w:themeColor="text1"/>
        </w:rPr>
        <w:t>SEPARATION DATE:  200</w:t>
      </w:r>
      <w:r w:rsidR="00A14A2D">
        <w:rPr>
          <w:color w:val="000000" w:themeColor="text1"/>
        </w:rPr>
        <w:t>80603</w:t>
      </w:r>
    </w:p>
    <w:p w:rsidR="003B2143" w:rsidRPr="001F29F9" w:rsidRDefault="004F3639" w:rsidP="00BF0E94">
      <w:pPr>
        <w:tabs>
          <w:tab w:val="left" w:pos="288"/>
          <w:tab w:val="left" w:pos="5130"/>
        </w:tabs>
        <w:jc w:val="both"/>
        <w:rPr>
          <w:color w:val="000000" w:themeColor="text1"/>
        </w:rPr>
      </w:pPr>
      <w:r w:rsidRPr="001F29F9">
        <w:rPr>
          <w:caps/>
          <w:color w:val="000000" w:themeColor="text1"/>
        </w:rPr>
        <w:t xml:space="preserve">BOARD DATE:  </w:t>
      </w:r>
      <w:r w:rsidRPr="00227577">
        <w:rPr>
          <w:caps/>
          <w:color w:val="000000" w:themeColor="text1"/>
        </w:rPr>
        <w:t>201</w:t>
      </w:r>
      <w:r w:rsidR="00CC3DC5" w:rsidRPr="00227577">
        <w:rPr>
          <w:caps/>
          <w:color w:val="000000" w:themeColor="text1"/>
        </w:rPr>
        <w:t>2</w:t>
      </w:r>
      <w:r w:rsidR="00227577" w:rsidRPr="00227577">
        <w:rPr>
          <w:caps/>
          <w:color w:val="000000" w:themeColor="text1"/>
        </w:rPr>
        <w:t>0412</w:t>
      </w:r>
    </w:p>
    <w:p w:rsidR="00CC3DC5" w:rsidRPr="001F29F9" w:rsidRDefault="00CC3DC5" w:rsidP="00CC3DC5">
      <w:pPr>
        <w:pBdr>
          <w:bottom w:val="single" w:sz="12" w:space="1" w:color="auto"/>
        </w:pBdr>
        <w:tabs>
          <w:tab w:val="left" w:pos="288"/>
          <w:tab w:val="left" w:pos="4752"/>
        </w:tabs>
        <w:jc w:val="both"/>
        <w:rPr>
          <w:color w:val="000000" w:themeColor="text1"/>
        </w:rPr>
      </w:pPr>
    </w:p>
    <w:p w:rsidR="00CC3DC5" w:rsidRDefault="00CC3DC5" w:rsidP="00CC3DC5">
      <w:pPr>
        <w:jc w:val="left"/>
        <w:rPr>
          <w:color w:val="000000" w:themeColor="text1"/>
          <w:szCs w:val="24"/>
        </w:rPr>
      </w:pPr>
    </w:p>
    <w:p w:rsidR="00F63FC7" w:rsidRPr="000A7171" w:rsidRDefault="00FB0E80" w:rsidP="00BF0E94">
      <w:pPr>
        <w:tabs>
          <w:tab w:val="left" w:pos="288"/>
          <w:tab w:val="left" w:pos="4752"/>
        </w:tabs>
        <w:jc w:val="both"/>
        <w:rPr>
          <w:color w:val="000000" w:themeColor="text1"/>
          <w:szCs w:val="24"/>
        </w:rPr>
      </w:pPr>
      <w:r w:rsidRPr="001F29F9">
        <w:rPr>
          <w:color w:val="000000" w:themeColor="text1"/>
          <w:u w:val="single"/>
        </w:rPr>
        <w:t>SUMMARY OF CASE</w:t>
      </w:r>
      <w:r w:rsidRPr="001F29F9">
        <w:rPr>
          <w:color w:val="000000" w:themeColor="text1"/>
        </w:rPr>
        <w:t xml:space="preserve">:  </w:t>
      </w:r>
      <w:r w:rsidR="009759C2" w:rsidRPr="001F29F9">
        <w:rPr>
          <w:color w:val="000000" w:themeColor="text1"/>
        </w:rPr>
        <w:t>Data extracted from the available evidence of record reflects that this covered individual (CI)</w:t>
      </w:r>
      <w:r w:rsidR="00570754" w:rsidRPr="001F29F9">
        <w:rPr>
          <w:color w:val="000000" w:themeColor="text1"/>
        </w:rPr>
        <w:t xml:space="preserve"> </w:t>
      </w:r>
      <w:r w:rsidR="002C6E5B" w:rsidRPr="001F29F9">
        <w:rPr>
          <w:color w:val="000000" w:themeColor="text1"/>
          <w:szCs w:val="24"/>
        </w:rPr>
        <w:t xml:space="preserve">was </w:t>
      </w:r>
      <w:r w:rsidR="00E322F7" w:rsidRPr="001F29F9">
        <w:rPr>
          <w:color w:val="000000" w:themeColor="text1"/>
          <w:szCs w:val="24"/>
        </w:rPr>
        <w:t>an active duty</w:t>
      </w:r>
      <w:r w:rsidR="00A14A2D">
        <w:rPr>
          <w:color w:val="000000" w:themeColor="text1"/>
          <w:szCs w:val="24"/>
        </w:rPr>
        <w:t xml:space="preserve"> T</w:t>
      </w:r>
      <w:r w:rsidR="00661BA2" w:rsidRPr="001F29F9">
        <w:rPr>
          <w:color w:val="000000" w:themeColor="text1"/>
          <w:szCs w:val="24"/>
        </w:rPr>
        <w:t>S</w:t>
      </w:r>
      <w:r w:rsidR="00A14A2D">
        <w:rPr>
          <w:color w:val="000000" w:themeColor="text1"/>
          <w:szCs w:val="24"/>
        </w:rPr>
        <w:t>gt</w:t>
      </w:r>
      <w:r w:rsidR="00661BA2" w:rsidRPr="001F29F9">
        <w:rPr>
          <w:color w:val="000000" w:themeColor="text1"/>
          <w:szCs w:val="24"/>
        </w:rPr>
        <w:t>/E-</w:t>
      </w:r>
      <w:r w:rsidR="00C43D59">
        <w:rPr>
          <w:color w:val="000000" w:themeColor="text1"/>
          <w:szCs w:val="24"/>
        </w:rPr>
        <w:t>6</w:t>
      </w:r>
      <w:r w:rsidR="00705C40" w:rsidRPr="001F29F9">
        <w:rPr>
          <w:color w:val="000000" w:themeColor="text1"/>
          <w:szCs w:val="24"/>
        </w:rPr>
        <w:t xml:space="preserve"> (</w:t>
      </w:r>
      <w:r w:rsidR="00C43D59">
        <w:rPr>
          <w:color w:val="000000" w:themeColor="text1"/>
          <w:szCs w:val="24"/>
        </w:rPr>
        <w:t>3S371</w:t>
      </w:r>
      <w:r w:rsidR="00C75F3D" w:rsidRPr="001F29F9">
        <w:rPr>
          <w:color w:val="000000" w:themeColor="text1"/>
          <w:szCs w:val="24"/>
        </w:rPr>
        <w:t xml:space="preserve">, </w:t>
      </w:r>
      <w:r w:rsidR="00C43D59">
        <w:rPr>
          <w:color w:val="000000" w:themeColor="text1"/>
          <w:szCs w:val="24"/>
        </w:rPr>
        <w:t>Manpower Craftsman</w:t>
      </w:r>
      <w:r w:rsidR="00E322F7" w:rsidRPr="001F29F9">
        <w:rPr>
          <w:color w:val="000000" w:themeColor="text1"/>
          <w:szCs w:val="24"/>
        </w:rPr>
        <w:t>)</w:t>
      </w:r>
      <w:r w:rsidR="00C75F3D" w:rsidRPr="001F29F9">
        <w:rPr>
          <w:color w:val="000000" w:themeColor="text1"/>
          <w:szCs w:val="24"/>
        </w:rPr>
        <w:t xml:space="preserve">, </w:t>
      </w:r>
      <w:r w:rsidR="002C6E5B" w:rsidRPr="001F29F9">
        <w:rPr>
          <w:color w:val="000000" w:themeColor="text1"/>
          <w:szCs w:val="24"/>
        </w:rPr>
        <w:t xml:space="preserve">medically separated </w:t>
      </w:r>
      <w:r w:rsidR="002C6E5B" w:rsidRPr="00432DEB">
        <w:rPr>
          <w:color w:val="000000" w:themeColor="text1"/>
          <w:szCs w:val="24"/>
        </w:rPr>
        <w:t xml:space="preserve">for </w:t>
      </w:r>
      <w:r w:rsidR="000A7171" w:rsidRPr="00432DEB">
        <w:rPr>
          <w:color w:val="000000" w:themeColor="text1"/>
          <w:szCs w:val="24"/>
        </w:rPr>
        <w:t xml:space="preserve">chest pain due to </w:t>
      </w:r>
      <w:proofErr w:type="spellStart"/>
      <w:r w:rsidR="000A7171" w:rsidRPr="00432DEB">
        <w:rPr>
          <w:color w:val="000000" w:themeColor="text1"/>
          <w:szCs w:val="24"/>
        </w:rPr>
        <w:t>costochondritis</w:t>
      </w:r>
      <w:proofErr w:type="spellEnd"/>
      <w:r w:rsidR="000A7171" w:rsidRPr="00432DEB">
        <w:rPr>
          <w:i/>
          <w:color w:val="000000" w:themeColor="text1"/>
          <w:szCs w:val="24"/>
        </w:rPr>
        <w:t>.</w:t>
      </w:r>
      <w:r w:rsidR="000A7171" w:rsidRPr="00432DEB">
        <w:rPr>
          <w:color w:val="000000" w:themeColor="text1"/>
          <w:szCs w:val="24"/>
        </w:rPr>
        <w:t xml:space="preserve"> </w:t>
      </w:r>
      <w:r w:rsidR="00CC3DC5" w:rsidRPr="00432DEB">
        <w:rPr>
          <w:color w:val="000000" w:themeColor="text1"/>
          <w:szCs w:val="24"/>
        </w:rPr>
        <w:t xml:space="preserve"> </w:t>
      </w:r>
      <w:r w:rsidR="00FB3FC6" w:rsidRPr="00432DEB">
        <w:rPr>
          <w:color w:val="000000" w:themeColor="text1"/>
          <w:szCs w:val="24"/>
        </w:rPr>
        <w:t xml:space="preserve">She initially presented with chest pain in October 2006 and was diagnosed with </w:t>
      </w:r>
      <w:proofErr w:type="spellStart"/>
      <w:r w:rsidR="00FB3FC6" w:rsidRPr="00432DEB">
        <w:rPr>
          <w:color w:val="000000" w:themeColor="text1"/>
          <w:szCs w:val="24"/>
        </w:rPr>
        <w:t>costochondritis</w:t>
      </w:r>
      <w:proofErr w:type="spellEnd"/>
      <w:r w:rsidR="00FB3FC6" w:rsidRPr="00432DEB">
        <w:rPr>
          <w:color w:val="000000" w:themeColor="text1"/>
          <w:szCs w:val="24"/>
        </w:rPr>
        <w:t>.</w:t>
      </w:r>
      <w:r w:rsidR="00FB3FC6">
        <w:rPr>
          <w:color w:val="000000" w:themeColor="text1"/>
          <w:szCs w:val="24"/>
        </w:rPr>
        <w:t xml:space="preserve"> </w:t>
      </w:r>
      <w:r w:rsidR="00CC3DC5">
        <w:rPr>
          <w:color w:val="000000" w:themeColor="text1"/>
          <w:szCs w:val="24"/>
        </w:rPr>
        <w:t xml:space="preserve"> </w:t>
      </w:r>
      <w:r w:rsidR="00643C8F" w:rsidRPr="00D149D1">
        <w:rPr>
          <w:color w:val="000000" w:themeColor="text1"/>
          <w:szCs w:val="24"/>
        </w:rPr>
        <w:t>She</w:t>
      </w:r>
      <w:r w:rsidR="00643C8F" w:rsidRPr="001F29F9">
        <w:rPr>
          <w:color w:val="000000" w:themeColor="text1"/>
          <w:szCs w:val="24"/>
        </w:rPr>
        <w:t xml:space="preserve"> did not respond adequately to </w:t>
      </w:r>
      <w:r w:rsidR="000B74C4">
        <w:rPr>
          <w:color w:val="000000" w:themeColor="text1"/>
          <w:szCs w:val="24"/>
        </w:rPr>
        <w:t xml:space="preserve">multiple non-surgical treatments </w:t>
      </w:r>
      <w:r w:rsidR="00643C8F" w:rsidRPr="001F29F9">
        <w:rPr>
          <w:color w:val="000000" w:themeColor="text1"/>
          <w:szCs w:val="24"/>
        </w:rPr>
        <w:t xml:space="preserve">and was unable to perform within </w:t>
      </w:r>
      <w:r w:rsidR="00643C8F" w:rsidRPr="00C43D59">
        <w:rPr>
          <w:color w:val="000000" w:themeColor="text1"/>
          <w:szCs w:val="24"/>
        </w:rPr>
        <w:t xml:space="preserve">her Air Force Specialty (AFS) </w:t>
      </w:r>
      <w:r w:rsidR="00643C8F" w:rsidRPr="001F29F9">
        <w:rPr>
          <w:color w:val="000000" w:themeColor="text1"/>
          <w:szCs w:val="24"/>
        </w:rPr>
        <w:t xml:space="preserve">or meet physical fitness standards.  </w:t>
      </w:r>
      <w:r w:rsidR="00C43D59" w:rsidRPr="00C43D59">
        <w:rPr>
          <w:color w:val="000000" w:themeColor="text1"/>
          <w:szCs w:val="24"/>
        </w:rPr>
        <w:t>S</w:t>
      </w:r>
      <w:r w:rsidR="00643C8F" w:rsidRPr="00C43D59">
        <w:rPr>
          <w:color w:val="000000" w:themeColor="text1"/>
          <w:szCs w:val="24"/>
        </w:rPr>
        <w:t>he</w:t>
      </w:r>
      <w:r w:rsidR="00643C8F" w:rsidRPr="001F29F9">
        <w:rPr>
          <w:color w:val="000000" w:themeColor="text1"/>
          <w:szCs w:val="24"/>
        </w:rPr>
        <w:t xml:space="preserve"> was </w:t>
      </w:r>
      <w:r w:rsidR="00643C8F" w:rsidRPr="00C43D59">
        <w:rPr>
          <w:color w:val="000000" w:themeColor="text1"/>
          <w:szCs w:val="24"/>
        </w:rPr>
        <w:t xml:space="preserve">placed on </w:t>
      </w:r>
      <w:r w:rsidR="002F3CCE">
        <w:rPr>
          <w:color w:val="000000" w:themeColor="text1"/>
          <w:szCs w:val="24"/>
        </w:rPr>
        <w:t xml:space="preserve">duty limitations </w:t>
      </w:r>
      <w:r w:rsidR="00643C8F" w:rsidRPr="001F29F9">
        <w:rPr>
          <w:color w:val="000000" w:themeColor="text1"/>
          <w:szCs w:val="24"/>
        </w:rPr>
        <w:t>and underwent a Medical Evaluation Board (MEB).</w:t>
      </w:r>
      <w:r w:rsidR="000A7171">
        <w:rPr>
          <w:color w:val="000000" w:themeColor="text1"/>
          <w:szCs w:val="24"/>
        </w:rPr>
        <w:t xml:space="preserve"> </w:t>
      </w:r>
      <w:r w:rsidR="00CC3DC5">
        <w:rPr>
          <w:color w:val="000000" w:themeColor="text1"/>
          <w:szCs w:val="24"/>
        </w:rPr>
        <w:t xml:space="preserve"> </w:t>
      </w:r>
      <w:proofErr w:type="spellStart"/>
      <w:r w:rsidR="00C43D59">
        <w:rPr>
          <w:color w:val="000000" w:themeColor="text1"/>
          <w:szCs w:val="24"/>
        </w:rPr>
        <w:t>Costochondritis</w:t>
      </w:r>
      <w:proofErr w:type="spellEnd"/>
      <w:r w:rsidR="00C43D59">
        <w:rPr>
          <w:color w:val="000000" w:themeColor="text1"/>
          <w:szCs w:val="24"/>
        </w:rPr>
        <w:t xml:space="preserve"> was</w:t>
      </w:r>
      <w:r w:rsidR="000A33C8" w:rsidRPr="001F29F9">
        <w:rPr>
          <w:color w:val="000000" w:themeColor="text1"/>
          <w:szCs w:val="24"/>
        </w:rPr>
        <w:t xml:space="preserve"> forwarded to the Physical Evaluation Board (PEB) as medically unacceptable IAW </w:t>
      </w:r>
      <w:r w:rsidR="00376E08" w:rsidRPr="00C43D59">
        <w:rPr>
          <w:color w:val="000000" w:themeColor="text1"/>
          <w:szCs w:val="24"/>
        </w:rPr>
        <w:t>AFI 48-123</w:t>
      </w:r>
      <w:r w:rsidR="00376E08" w:rsidRPr="001F29F9">
        <w:rPr>
          <w:color w:val="000000" w:themeColor="text1"/>
          <w:szCs w:val="24"/>
        </w:rPr>
        <w:t>.</w:t>
      </w:r>
      <w:r w:rsidR="000A7171">
        <w:rPr>
          <w:color w:val="000000" w:themeColor="text1"/>
          <w:szCs w:val="24"/>
        </w:rPr>
        <w:t xml:space="preserve"> </w:t>
      </w:r>
      <w:r w:rsidR="00CC3DC5">
        <w:rPr>
          <w:color w:val="000000" w:themeColor="text1"/>
          <w:szCs w:val="24"/>
        </w:rPr>
        <w:t xml:space="preserve"> </w:t>
      </w:r>
      <w:r w:rsidR="001A5E62" w:rsidRPr="001F29F9">
        <w:rPr>
          <w:color w:val="000000" w:themeColor="text1"/>
          <w:szCs w:val="24"/>
        </w:rPr>
        <w:t>No other conditions appeared on the MEB’s submission.  Other conditions included in the</w:t>
      </w:r>
      <w:r w:rsidR="00DC17F2" w:rsidRPr="001F29F9">
        <w:rPr>
          <w:color w:val="000000" w:themeColor="text1"/>
          <w:szCs w:val="24"/>
        </w:rPr>
        <w:t xml:space="preserve"> </w:t>
      </w:r>
      <w:r w:rsidR="00555C66" w:rsidRPr="001F29F9">
        <w:rPr>
          <w:color w:val="000000" w:themeColor="text1"/>
          <w:szCs w:val="24"/>
        </w:rPr>
        <w:t xml:space="preserve">Disability Evaluation System (DES) </w:t>
      </w:r>
      <w:r w:rsidR="001A5E62" w:rsidRPr="001F29F9">
        <w:rPr>
          <w:color w:val="000000" w:themeColor="text1"/>
          <w:szCs w:val="24"/>
        </w:rPr>
        <w:t>packet will be discussed below.</w:t>
      </w:r>
      <w:r w:rsidR="000A7171">
        <w:rPr>
          <w:color w:val="000000" w:themeColor="text1"/>
          <w:szCs w:val="24"/>
        </w:rPr>
        <w:t xml:space="preserve"> </w:t>
      </w:r>
      <w:r w:rsidR="00CC3DC5">
        <w:rPr>
          <w:color w:val="000000" w:themeColor="text1"/>
          <w:szCs w:val="24"/>
        </w:rPr>
        <w:t xml:space="preserve"> </w:t>
      </w:r>
      <w:r w:rsidR="00842BAA" w:rsidRPr="001F29F9">
        <w:rPr>
          <w:color w:val="000000" w:themeColor="text1"/>
          <w:szCs w:val="24"/>
        </w:rPr>
        <w:t xml:space="preserve">The PEB adjudicated the </w:t>
      </w:r>
      <w:r w:rsidR="00D149D1">
        <w:rPr>
          <w:color w:val="000000" w:themeColor="text1"/>
          <w:szCs w:val="24"/>
        </w:rPr>
        <w:t xml:space="preserve">chest pain due to </w:t>
      </w:r>
      <w:proofErr w:type="spellStart"/>
      <w:r w:rsidR="00D149D1">
        <w:rPr>
          <w:color w:val="000000" w:themeColor="text1"/>
          <w:szCs w:val="24"/>
        </w:rPr>
        <w:t>costochondritis</w:t>
      </w:r>
      <w:proofErr w:type="spellEnd"/>
      <w:r w:rsidR="00D149D1">
        <w:rPr>
          <w:color w:val="000000" w:themeColor="text1"/>
          <w:szCs w:val="24"/>
        </w:rPr>
        <w:t xml:space="preserve"> </w:t>
      </w:r>
      <w:r w:rsidR="00842BAA" w:rsidRPr="00C43D59">
        <w:rPr>
          <w:color w:val="000000" w:themeColor="text1"/>
          <w:szCs w:val="24"/>
        </w:rPr>
        <w:t>condition</w:t>
      </w:r>
      <w:r w:rsidR="00842BAA" w:rsidRPr="001F29F9">
        <w:rPr>
          <w:color w:val="000000" w:themeColor="text1"/>
          <w:szCs w:val="24"/>
        </w:rPr>
        <w:t xml:space="preserve"> as unfitting, rated </w:t>
      </w:r>
      <w:r w:rsidR="00C43D59" w:rsidRPr="00C43D59">
        <w:rPr>
          <w:color w:val="000000" w:themeColor="text1"/>
          <w:szCs w:val="24"/>
        </w:rPr>
        <w:t>20</w:t>
      </w:r>
      <w:r w:rsidR="00842BAA" w:rsidRPr="00C43D59">
        <w:rPr>
          <w:color w:val="000000" w:themeColor="text1"/>
          <w:szCs w:val="24"/>
        </w:rPr>
        <w:t>%</w:t>
      </w:r>
      <w:r w:rsidR="00842BAA" w:rsidRPr="001F29F9">
        <w:rPr>
          <w:color w:val="000000" w:themeColor="text1"/>
          <w:szCs w:val="24"/>
        </w:rPr>
        <w:t xml:space="preserve"> with application </w:t>
      </w:r>
      <w:r w:rsidR="006F0BC7">
        <w:rPr>
          <w:color w:val="000000" w:themeColor="text1"/>
          <w:szCs w:val="24"/>
        </w:rPr>
        <w:t>o</w:t>
      </w:r>
      <w:r w:rsidR="00842BAA" w:rsidRPr="001F29F9">
        <w:rPr>
          <w:color w:val="000000" w:themeColor="text1"/>
          <w:szCs w:val="24"/>
        </w:rPr>
        <w:t xml:space="preserve">f </w:t>
      </w:r>
      <w:r w:rsidR="006F0BC7">
        <w:rPr>
          <w:color w:val="000000" w:themeColor="text1"/>
          <w:szCs w:val="24"/>
        </w:rPr>
        <w:t xml:space="preserve">the </w:t>
      </w:r>
      <w:r w:rsidR="00842BAA" w:rsidRPr="006F0BC7">
        <w:rPr>
          <w:color w:val="000000" w:themeColor="text1"/>
          <w:szCs w:val="24"/>
        </w:rPr>
        <w:t>Veterans Administration Schedule for Rating Disabilities (VASRD)</w:t>
      </w:r>
      <w:r w:rsidR="00842BAA" w:rsidRPr="001F29F9">
        <w:rPr>
          <w:color w:val="000000" w:themeColor="text1"/>
          <w:szCs w:val="24"/>
        </w:rPr>
        <w:t>.</w:t>
      </w:r>
      <w:r w:rsidR="000A7171">
        <w:rPr>
          <w:color w:val="000000" w:themeColor="text1"/>
          <w:szCs w:val="24"/>
        </w:rPr>
        <w:t xml:space="preserve"> </w:t>
      </w:r>
      <w:r w:rsidR="00CC3DC5">
        <w:rPr>
          <w:color w:val="000000" w:themeColor="text1"/>
          <w:szCs w:val="24"/>
        </w:rPr>
        <w:t xml:space="preserve"> </w:t>
      </w:r>
      <w:r w:rsidR="00B20624" w:rsidRPr="001F29F9">
        <w:rPr>
          <w:color w:val="000000" w:themeColor="text1"/>
        </w:rPr>
        <w:t xml:space="preserve">The CI </w:t>
      </w:r>
      <w:r w:rsidR="00190E48" w:rsidRPr="001F29F9">
        <w:rPr>
          <w:color w:val="000000" w:themeColor="text1"/>
        </w:rPr>
        <w:t xml:space="preserve">made no appeals, </w:t>
      </w:r>
      <w:r w:rsidR="00B20624" w:rsidRPr="001F29F9">
        <w:rPr>
          <w:color w:val="000000" w:themeColor="text1"/>
        </w:rPr>
        <w:t xml:space="preserve">and was medically separated </w:t>
      </w:r>
      <w:r w:rsidR="00B20624" w:rsidRPr="00432DEB">
        <w:rPr>
          <w:color w:val="000000" w:themeColor="text1"/>
        </w:rPr>
        <w:t xml:space="preserve">with a </w:t>
      </w:r>
      <w:r w:rsidR="006F0BC7" w:rsidRPr="00432DEB">
        <w:rPr>
          <w:color w:val="000000" w:themeColor="text1"/>
        </w:rPr>
        <w:t>20</w:t>
      </w:r>
      <w:r w:rsidR="00B20624" w:rsidRPr="00432DEB">
        <w:rPr>
          <w:color w:val="000000" w:themeColor="text1"/>
        </w:rPr>
        <w:t xml:space="preserve">% </w:t>
      </w:r>
      <w:proofErr w:type="gramStart"/>
      <w:r w:rsidR="00B20624" w:rsidRPr="00432DEB">
        <w:rPr>
          <w:color w:val="000000" w:themeColor="text1"/>
        </w:rPr>
        <w:t>combined</w:t>
      </w:r>
      <w:proofErr w:type="gramEnd"/>
      <w:r w:rsidR="00B20624" w:rsidRPr="001F29F9">
        <w:rPr>
          <w:color w:val="000000" w:themeColor="text1"/>
        </w:rPr>
        <w:t xml:space="preserve"> disability rating.</w:t>
      </w:r>
      <w:r w:rsidR="002F3CCE">
        <w:rPr>
          <w:color w:val="000000" w:themeColor="text1"/>
        </w:rPr>
        <w:t xml:space="preserve"> </w:t>
      </w:r>
      <w:r w:rsidR="00432DEB">
        <w:rPr>
          <w:color w:val="000000" w:themeColor="text1"/>
        </w:rPr>
        <w:t xml:space="preserve"> </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085D7B" w:rsidRPr="001F29F9" w:rsidRDefault="002C6E5B" w:rsidP="00BF0E94">
      <w:pPr>
        <w:tabs>
          <w:tab w:val="left" w:pos="288"/>
          <w:tab w:val="left" w:pos="4752"/>
        </w:tabs>
        <w:jc w:val="both"/>
        <w:rPr>
          <w:color w:val="000000" w:themeColor="text1"/>
        </w:rPr>
      </w:pPr>
      <w:r w:rsidRPr="001F29F9">
        <w:rPr>
          <w:color w:val="000000" w:themeColor="text1"/>
          <w:u w:val="single"/>
        </w:rPr>
        <w:t>CI CONTENTION</w:t>
      </w:r>
      <w:r w:rsidRPr="001F29F9">
        <w:rPr>
          <w:color w:val="000000" w:themeColor="text1"/>
        </w:rPr>
        <w:t>:</w:t>
      </w:r>
      <w:r w:rsidR="006F0BC7">
        <w:rPr>
          <w:color w:val="000000" w:themeColor="text1"/>
        </w:rPr>
        <w:t xml:space="preserve">  “When I received</w:t>
      </w:r>
      <w:r w:rsidR="00BA63BA">
        <w:rPr>
          <w:color w:val="000000" w:themeColor="text1"/>
        </w:rPr>
        <w:t xml:space="preserve"> my MEB, I was told that I had </w:t>
      </w:r>
      <w:proofErr w:type="spellStart"/>
      <w:r w:rsidR="00BA63BA">
        <w:rPr>
          <w:color w:val="000000" w:themeColor="text1"/>
        </w:rPr>
        <w:t>c</w:t>
      </w:r>
      <w:r w:rsidR="006F0BC7">
        <w:rPr>
          <w:color w:val="000000" w:themeColor="text1"/>
        </w:rPr>
        <w:t>ostochondritis</w:t>
      </w:r>
      <w:proofErr w:type="spellEnd"/>
      <w:r w:rsidR="006F0BC7">
        <w:rPr>
          <w:color w:val="000000" w:themeColor="text1"/>
        </w:rPr>
        <w:t xml:space="preserve"> which would stay with me for life.  However, they only gave me a 20% disabil</w:t>
      </w:r>
      <w:r w:rsidR="00BA63BA">
        <w:rPr>
          <w:color w:val="000000" w:themeColor="text1"/>
        </w:rPr>
        <w:t xml:space="preserve">ity.  The VA agreed that I had </w:t>
      </w:r>
      <w:proofErr w:type="spellStart"/>
      <w:r w:rsidR="00BA63BA">
        <w:rPr>
          <w:color w:val="000000" w:themeColor="text1"/>
        </w:rPr>
        <w:t>c</w:t>
      </w:r>
      <w:r w:rsidR="006F0BC7">
        <w:rPr>
          <w:color w:val="000000" w:themeColor="text1"/>
        </w:rPr>
        <w:t>ostochondritis</w:t>
      </w:r>
      <w:proofErr w:type="spellEnd"/>
      <w:r w:rsidR="006F0BC7">
        <w:rPr>
          <w:color w:val="000000" w:themeColor="text1"/>
        </w:rPr>
        <w:t xml:space="preserve"> but there were no objective findings since my EKGs/X-rays were normal.  However, the presence or absence of </w:t>
      </w:r>
      <w:r w:rsidR="006F0BC7" w:rsidRPr="00432DEB">
        <w:rPr>
          <w:color w:val="000000" w:themeColor="text1"/>
        </w:rPr>
        <w:t>swelling is only an indicator of the severity of the condition and does not rule out the cond</w:t>
      </w:r>
      <w:r w:rsidR="00BA63BA" w:rsidRPr="00432DEB">
        <w:rPr>
          <w:color w:val="000000" w:themeColor="text1"/>
        </w:rPr>
        <w:t xml:space="preserve">ition itself; as the nature of </w:t>
      </w:r>
      <w:proofErr w:type="spellStart"/>
      <w:r w:rsidR="00BA63BA" w:rsidRPr="00432DEB">
        <w:rPr>
          <w:color w:val="000000" w:themeColor="text1"/>
        </w:rPr>
        <w:t>costochondritis</w:t>
      </w:r>
      <w:proofErr w:type="spellEnd"/>
      <w:r w:rsidR="006F0BC7" w:rsidRPr="00432DEB">
        <w:rPr>
          <w:color w:val="000000" w:themeColor="text1"/>
        </w:rPr>
        <w:t xml:space="preserve"> is that only acute symptoms are manifested and may not always be present.  Also, as I was treated on active duty for this condition, I had pain that radiated from my back to my chest. </w:t>
      </w:r>
      <w:r w:rsidR="006A3D16" w:rsidRPr="00432DEB">
        <w:rPr>
          <w:color w:val="000000" w:themeColor="text1"/>
        </w:rPr>
        <w:t xml:space="preserve"> </w:t>
      </w:r>
      <w:r w:rsidR="006F0BC7" w:rsidRPr="00432DEB">
        <w:rPr>
          <w:color w:val="000000" w:themeColor="text1"/>
        </w:rPr>
        <w:t xml:space="preserve">I have been awarded VA disability for a lumbar/thoracic strain which I think is related to my condition.  Since being discharged I received medical treatment for my condition at the VA hospital in Kansas City. </w:t>
      </w:r>
      <w:r w:rsidR="00CC3DC5" w:rsidRPr="00432DEB">
        <w:rPr>
          <w:color w:val="000000" w:themeColor="text1"/>
        </w:rPr>
        <w:t xml:space="preserve"> </w:t>
      </w:r>
      <w:r w:rsidR="006F0BC7" w:rsidRPr="00432DEB">
        <w:rPr>
          <w:color w:val="000000" w:themeColor="text1"/>
        </w:rPr>
        <w:t>I have also not been exercising or lifting heavy items like I was when I was on active duty because I still find that it can cause the condition to appear.  I</w:t>
      </w:r>
      <w:r w:rsidR="006F0BC7">
        <w:rPr>
          <w:color w:val="000000" w:themeColor="text1"/>
        </w:rPr>
        <w:t xml:space="preserve"> believe this is why my condition did not manifest itself when I went for my initial examination.  My military medical records show that I’ve had this condition off and on for years.  Before I came </w:t>
      </w:r>
      <w:r w:rsidR="00BA63BA">
        <w:rPr>
          <w:color w:val="000000" w:themeColor="text1"/>
        </w:rPr>
        <w:t xml:space="preserve">in the military I did not have </w:t>
      </w:r>
      <w:proofErr w:type="spellStart"/>
      <w:r w:rsidR="00BA63BA">
        <w:rPr>
          <w:color w:val="000000" w:themeColor="text1"/>
        </w:rPr>
        <w:t>c</w:t>
      </w:r>
      <w:r w:rsidR="006F0BC7">
        <w:rPr>
          <w:color w:val="000000" w:themeColor="text1"/>
        </w:rPr>
        <w:t>ostochondritis</w:t>
      </w:r>
      <w:proofErr w:type="spellEnd"/>
      <w:r w:rsidR="006F0BC7">
        <w:rPr>
          <w:color w:val="000000" w:themeColor="text1"/>
        </w:rPr>
        <w:t xml:space="preserve"> (and my pre-entrance exam will show that) and therefore it is a service-related injury.  Thus</w:t>
      </w:r>
      <w:r w:rsidR="009C6B8D">
        <w:rPr>
          <w:color w:val="000000" w:themeColor="text1"/>
        </w:rPr>
        <w:t>,</w:t>
      </w:r>
      <w:r w:rsidR="006F0BC7">
        <w:rPr>
          <w:color w:val="000000" w:themeColor="text1"/>
        </w:rPr>
        <w:t xml:space="preserve"> I believe that I should have </w:t>
      </w:r>
      <w:r w:rsidR="009C6B8D">
        <w:rPr>
          <w:color w:val="000000" w:themeColor="text1"/>
        </w:rPr>
        <w:t>been medically retired instead of given the 20% disability and discharged without any benefits</w:t>
      </w:r>
      <w:r w:rsidR="00AD514C">
        <w:rPr>
          <w:color w:val="000000" w:themeColor="text1"/>
        </w:rPr>
        <w:t>.</w:t>
      </w:r>
      <w:r w:rsidR="009C6B8D">
        <w:rPr>
          <w:color w:val="000000" w:themeColor="text1"/>
        </w:rPr>
        <w:t xml:space="preserve">” </w:t>
      </w:r>
      <w:r w:rsidR="00CC3DC5">
        <w:rPr>
          <w:color w:val="000000" w:themeColor="text1"/>
        </w:rPr>
        <w:t xml:space="preserve"> </w:t>
      </w:r>
    </w:p>
    <w:p w:rsidR="004174F0" w:rsidRPr="001F29F9" w:rsidRDefault="004174F0" w:rsidP="00BF0E94">
      <w:pPr>
        <w:pBdr>
          <w:bottom w:val="single" w:sz="12" w:space="1" w:color="auto"/>
        </w:pBdr>
        <w:tabs>
          <w:tab w:val="left" w:pos="288"/>
          <w:tab w:val="left" w:pos="4752"/>
        </w:tabs>
        <w:jc w:val="both"/>
        <w:rPr>
          <w:color w:val="000000" w:themeColor="text1"/>
        </w:rPr>
      </w:pPr>
    </w:p>
    <w:p w:rsidR="009C6B8D" w:rsidRPr="001F29F9" w:rsidRDefault="009C6B8D" w:rsidP="00BF0E94">
      <w:pPr>
        <w:tabs>
          <w:tab w:val="left" w:pos="288"/>
          <w:tab w:val="left" w:pos="4752"/>
        </w:tabs>
        <w:jc w:val="both"/>
        <w:rPr>
          <w:color w:val="000000" w:themeColor="text1"/>
        </w:rPr>
      </w:pPr>
    </w:p>
    <w:p w:rsidR="00CC3DC5" w:rsidRDefault="00CC3DC5">
      <w:pPr>
        <w:rPr>
          <w:color w:val="000000" w:themeColor="text1"/>
          <w:u w:val="single"/>
        </w:rPr>
      </w:pPr>
      <w:r>
        <w:rPr>
          <w:color w:val="000000" w:themeColor="text1"/>
          <w:u w:val="single"/>
        </w:rPr>
        <w:br w:type="page"/>
      </w:r>
    </w:p>
    <w:p w:rsidR="001537D8" w:rsidRPr="003D72BB" w:rsidRDefault="007F0AB7" w:rsidP="00BF0E94">
      <w:pPr>
        <w:jc w:val="left"/>
        <w:rPr>
          <w:color w:val="auto"/>
        </w:rPr>
      </w:pPr>
      <w:r w:rsidRPr="001F29F9">
        <w:rPr>
          <w:color w:val="000000" w:themeColor="text1"/>
          <w:u w:val="single"/>
        </w:rPr>
        <w:lastRenderedPageBreak/>
        <w:t>R</w:t>
      </w:r>
      <w:r w:rsidR="002C6E5B" w:rsidRPr="001F29F9">
        <w:rPr>
          <w:color w:val="000000" w:themeColor="text1"/>
          <w:u w:val="single"/>
        </w:rPr>
        <w:t xml:space="preserve">ATING </w:t>
      </w:r>
      <w:r w:rsidR="002C6E5B" w:rsidRPr="003D72BB">
        <w:rPr>
          <w:color w:val="000000" w:themeColor="text1"/>
          <w:u w:val="single"/>
        </w:rPr>
        <w:t>COMPARISON</w:t>
      </w:r>
      <w:r w:rsidR="002C6E5B" w:rsidRPr="003D72BB">
        <w:rPr>
          <w:color w:val="000000" w:themeColor="text1"/>
        </w:rPr>
        <w:t>:</w:t>
      </w:r>
      <w:r w:rsidR="00432DEB" w:rsidRPr="003D72BB">
        <w:rPr>
          <w:color w:val="000000" w:themeColor="text1"/>
        </w:rPr>
        <w:t xml:space="preserve">  </w:t>
      </w:r>
    </w:p>
    <w:p w:rsidR="002151AB" w:rsidRPr="003D72BB" w:rsidRDefault="002151AB" w:rsidP="00CC3DC5">
      <w:pPr>
        <w:jc w:val="both"/>
        <w:rPr>
          <w:color w:val="auto"/>
        </w:rPr>
      </w:pPr>
    </w:p>
    <w:tbl>
      <w:tblPr>
        <w:tblStyle w:val="TableGrid"/>
        <w:tblW w:w="9378" w:type="dxa"/>
        <w:jc w:val="center"/>
        <w:tblLayout w:type="fixed"/>
        <w:tblLook w:val="04A0"/>
      </w:tblPr>
      <w:tblGrid>
        <w:gridCol w:w="2178"/>
        <w:gridCol w:w="1080"/>
        <w:gridCol w:w="900"/>
        <w:gridCol w:w="2331"/>
        <w:gridCol w:w="1071"/>
        <w:gridCol w:w="828"/>
        <w:gridCol w:w="990"/>
      </w:tblGrid>
      <w:tr w:rsidR="002B4E22" w:rsidRPr="003D72BB" w:rsidTr="00CC3DC5">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3D72BB" w:rsidRDefault="00B731E4" w:rsidP="00CC3DC5">
            <w:pPr>
              <w:spacing w:line="180" w:lineRule="exact"/>
              <w:contextualSpacing/>
              <w:rPr>
                <w:rFonts w:ascii="Calibri" w:hAnsi="Calibri" w:cs="Calibri"/>
                <w:b/>
                <w:color w:val="auto"/>
                <w:sz w:val="18"/>
                <w:szCs w:val="18"/>
              </w:rPr>
            </w:pPr>
            <w:r w:rsidRPr="003D72BB">
              <w:rPr>
                <w:rFonts w:ascii="Calibri" w:hAnsi="Calibri" w:cs="Calibri"/>
                <w:b/>
                <w:color w:val="auto"/>
                <w:sz w:val="18"/>
                <w:szCs w:val="18"/>
              </w:rPr>
              <w:t>Service PEB – Dated 200</w:t>
            </w:r>
            <w:r w:rsidR="004D5AB9" w:rsidRPr="003D72BB">
              <w:rPr>
                <w:rFonts w:ascii="Calibri" w:hAnsi="Calibri" w:cs="Calibri"/>
                <w:b/>
                <w:color w:val="auto"/>
                <w:sz w:val="18"/>
                <w:szCs w:val="18"/>
              </w:rPr>
              <w:t>80421</w:t>
            </w:r>
          </w:p>
        </w:tc>
        <w:tc>
          <w:tcPr>
            <w:tcW w:w="5220" w:type="dxa"/>
            <w:gridSpan w:val="4"/>
            <w:tcBorders>
              <w:left w:val="thinThickThinSmallGap" w:sz="24" w:space="0" w:color="auto"/>
            </w:tcBorders>
            <w:shd w:val="clear" w:color="auto" w:fill="D9D9D9" w:themeFill="background1" w:themeFillShade="D9"/>
            <w:vAlign w:val="center"/>
          </w:tcPr>
          <w:p w:rsidR="002B4E22" w:rsidRPr="003D72BB" w:rsidRDefault="002B4E22" w:rsidP="00CC3DC5">
            <w:pPr>
              <w:spacing w:line="180" w:lineRule="exact"/>
              <w:contextualSpacing/>
              <w:rPr>
                <w:rFonts w:ascii="Calibri" w:hAnsi="Calibri" w:cs="Calibri"/>
                <w:b/>
                <w:color w:val="auto"/>
                <w:sz w:val="18"/>
                <w:szCs w:val="18"/>
              </w:rPr>
            </w:pPr>
            <w:r w:rsidRPr="003D72BB">
              <w:rPr>
                <w:rFonts w:ascii="Calibri" w:hAnsi="Calibri" w:cs="Calibri"/>
                <w:b/>
                <w:color w:val="auto"/>
                <w:sz w:val="18"/>
                <w:szCs w:val="18"/>
              </w:rPr>
              <w:t>VA (</w:t>
            </w:r>
            <w:r w:rsidR="004D5AB9" w:rsidRPr="003D72BB">
              <w:rPr>
                <w:rFonts w:ascii="Calibri" w:hAnsi="Calibri" w:cs="Calibri"/>
                <w:b/>
                <w:color w:val="auto"/>
                <w:sz w:val="18"/>
                <w:szCs w:val="18"/>
              </w:rPr>
              <w:t>9</w:t>
            </w:r>
            <w:r w:rsidR="0079154B" w:rsidRPr="003D72BB">
              <w:rPr>
                <w:rFonts w:ascii="Calibri" w:hAnsi="Calibri" w:cs="Calibri"/>
                <w:b/>
                <w:color w:val="auto"/>
                <w:sz w:val="18"/>
                <w:szCs w:val="18"/>
              </w:rPr>
              <w:t xml:space="preserve"> </w:t>
            </w:r>
            <w:r w:rsidRPr="003D72BB">
              <w:rPr>
                <w:rFonts w:ascii="Calibri" w:hAnsi="Calibri" w:cs="Calibri"/>
                <w:b/>
                <w:color w:val="auto"/>
                <w:sz w:val="18"/>
                <w:szCs w:val="18"/>
              </w:rPr>
              <w:t xml:space="preserve">Mo. After Separation) – All Effective Date </w:t>
            </w:r>
            <w:r w:rsidR="002D08F3" w:rsidRPr="003D72BB">
              <w:rPr>
                <w:rFonts w:ascii="Calibri" w:hAnsi="Calibri" w:cs="Calibri"/>
                <w:b/>
                <w:color w:val="auto"/>
                <w:sz w:val="18"/>
                <w:szCs w:val="18"/>
              </w:rPr>
              <w:t>200</w:t>
            </w:r>
            <w:r w:rsidR="004D5AB9" w:rsidRPr="003D72BB">
              <w:rPr>
                <w:rFonts w:ascii="Calibri" w:hAnsi="Calibri" w:cs="Calibri"/>
                <w:b/>
                <w:color w:val="auto"/>
                <w:sz w:val="18"/>
                <w:szCs w:val="18"/>
              </w:rPr>
              <w:t>80604</w:t>
            </w:r>
          </w:p>
        </w:tc>
      </w:tr>
      <w:tr w:rsidR="002B4E22" w:rsidRPr="003D72BB" w:rsidTr="00CC3DC5">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3D72BB" w:rsidRDefault="002B4E22" w:rsidP="00CC3DC5">
            <w:pPr>
              <w:spacing w:line="180" w:lineRule="exact"/>
              <w:contextualSpacing/>
              <w:rPr>
                <w:rFonts w:ascii="Calibri" w:hAnsi="Calibri" w:cs="Calibri"/>
                <w:b/>
                <w:color w:val="auto"/>
                <w:sz w:val="18"/>
                <w:szCs w:val="18"/>
              </w:rPr>
            </w:pPr>
            <w:r w:rsidRPr="003D72BB">
              <w:rPr>
                <w:rFonts w:ascii="Calibri" w:hAnsi="Calibri" w:cs="Calibri"/>
                <w:b/>
                <w:color w:val="auto"/>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3D72BB" w:rsidRDefault="002B4E22" w:rsidP="00CC3DC5">
            <w:pPr>
              <w:spacing w:line="180" w:lineRule="exact"/>
              <w:contextualSpacing/>
              <w:rPr>
                <w:rFonts w:ascii="Calibri" w:hAnsi="Calibri" w:cs="Calibri"/>
                <w:b/>
                <w:color w:val="auto"/>
                <w:sz w:val="18"/>
                <w:szCs w:val="18"/>
              </w:rPr>
            </w:pPr>
            <w:r w:rsidRPr="003D72BB">
              <w:rPr>
                <w:rFonts w:ascii="Calibri" w:hAnsi="Calibri" w:cs="Calibri"/>
                <w:b/>
                <w:color w:val="auto"/>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3D72BB" w:rsidRDefault="002B4E22" w:rsidP="00CC3DC5">
            <w:pPr>
              <w:spacing w:line="180" w:lineRule="exact"/>
              <w:contextualSpacing/>
              <w:rPr>
                <w:rFonts w:ascii="Calibri" w:hAnsi="Calibri" w:cs="Calibri"/>
                <w:b/>
                <w:color w:val="auto"/>
                <w:sz w:val="18"/>
                <w:szCs w:val="18"/>
              </w:rPr>
            </w:pPr>
            <w:r w:rsidRPr="003D72BB">
              <w:rPr>
                <w:rFonts w:ascii="Calibri" w:hAnsi="Calibri" w:cs="Calibri"/>
                <w:b/>
                <w:color w:val="auto"/>
                <w:sz w:val="18"/>
                <w:szCs w:val="18"/>
              </w:rPr>
              <w:t>Rating</w:t>
            </w:r>
          </w:p>
        </w:tc>
        <w:tc>
          <w:tcPr>
            <w:tcW w:w="2331"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3D72BB" w:rsidRDefault="002B4E22" w:rsidP="00CC3DC5">
            <w:pPr>
              <w:spacing w:line="180" w:lineRule="exact"/>
              <w:contextualSpacing/>
              <w:rPr>
                <w:rFonts w:ascii="Calibri" w:hAnsi="Calibri" w:cs="Calibri"/>
                <w:b/>
                <w:color w:val="auto"/>
                <w:sz w:val="18"/>
                <w:szCs w:val="18"/>
              </w:rPr>
            </w:pPr>
            <w:r w:rsidRPr="003D72BB">
              <w:rPr>
                <w:rFonts w:ascii="Calibri" w:hAnsi="Calibri" w:cs="Calibri"/>
                <w:b/>
                <w:color w:val="auto"/>
                <w:sz w:val="18"/>
                <w:szCs w:val="18"/>
              </w:rPr>
              <w:t>Condition</w:t>
            </w:r>
          </w:p>
        </w:tc>
        <w:tc>
          <w:tcPr>
            <w:tcW w:w="1071" w:type="dxa"/>
            <w:tcBorders>
              <w:bottom w:val="single" w:sz="4" w:space="0" w:color="000000" w:themeColor="text1"/>
            </w:tcBorders>
            <w:shd w:val="clear" w:color="auto" w:fill="D9D9D9" w:themeFill="background1" w:themeFillShade="D9"/>
            <w:vAlign w:val="center"/>
          </w:tcPr>
          <w:p w:rsidR="002B4E22" w:rsidRPr="003D72BB" w:rsidRDefault="002B4E22" w:rsidP="00CC3DC5">
            <w:pPr>
              <w:contextualSpacing/>
              <w:rPr>
                <w:rFonts w:ascii="Calibri" w:hAnsi="Calibri" w:cs="Calibri"/>
                <w:b/>
                <w:color w:val="auto"/>
                <w:sz w:val="18"/>
                <w:szCs w:val="18"/>
              </w:rPr>
            </w:pPr>
            <w:r w:rsidRPr="003D72BB">
              <w:rPr>
                <w:rFonts w:ascii="Calibri" w:hAnsi="Calibri" w:cs="Calibri"/>
                <w:b/>
                <w:color w:val="auto"/>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3D72BB" w:rsidRDefault="002B4E22" w:rsidP="00CC3DC5">
            <w:pPr>
              <w:contextualSpacing/>
              <w:rPr>
                <w:rFonts w:ascii="Calibri" w:hAnsi="Calibri" w:cs="Calibri"/>
                <w:b/>
                <w:color w:val="auto"/>
                <w:sz w:val="18"/>
                <w:szCs w:val="18"/>
              </w:rPr>
            </w:pPr>
            <w:r w:rsidRPr="003D72BB">
              <w:rPr>
                <w:rFonts w:ascii="Calibri" w:hAnsi="Calibri" w:cs="Calibri"/>
                <w:b/>
                <w:color w:val="auto"/>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3D72BB" w:rsidRDefault="002B4E22" w:rsidP="00CC3DC5">
            <w:pPr>
              <w:contextualSpacing/>
              <w:rPr>
                <w:rFonts w:ascii="Calibri" w:hAnsi="Calibri" w:cs="Calibri"/>
                <w:b/>
                <w:color w:val="auto"/>
                <w:sz w:val="18"/>
                <w:szCs w:val="18"/>
              </w:rPr>
            </w:pPr>
            <w:r w:rsidRPr="003D72BB">
              <w:rPr>
                <w:rFonts w:ascii="Calibri" w:hAnsi="Calibri" w:cs="Calibri"/>
                <w:b/>
                <w:color w:val="auto"/>
                <w:sz w:val="18"/>
                <w:szCs w:val="18"/>
              </w:rPr>
              <w:t>Exam</w:t>
            </w:r>
          </w:p>
        </w:tc>
      </w:tr>
      <w:tr w:rsidR="001732F8" w:rsidRPr="003D72BB" w:rsidTr="00CC3DC5">
        <w:trPr>
          <w:trHeight w:val="278"/>
          <w:jc w:val="center"/>
        </w:trPr>
        <w:tc>
          <w:tcPr>
            <w:tcW w:w="2178" w:type="dxa"/>
            <w:tcBorders>
              <w:bottom w:val="single" w:sz="4" w:space="0" w:color="000000" w:themeColor="text1"/>
              <w:right w:val="single" w:sz="4" w:space="0" w:color="auto"/>
            </w:tcBorders>
            <w:shd w:val="clear" w:color="auto" w:fill="auto"/>
            <w:vAlign w:val="center"/>
          </w:tcPr>
          <w:p w:rsidR="001732F8" w:rsidRPr="003D72BB" w:rsidRDefault="001732F8" w:rsidP="00CC3DC5">
            <w:pPr>
              <w:spacing w:line="180" w:lineRule="exact"/>
              <w:contextualSpacing/>
              <w:jc w:val="left"/>
              <w:rPr>
                <w:rFonts w:ascii="Calibri" w:eastAsia="Times New Roman" w:hAnsi="Calibri" w:cs="Calibri"/>
                <w:color w:val="auto"/>
                <w:sz w:val="18"/>
                <w:szCs w:val="18"/>
              </w:rPr>
            </w:pPr>
            <w:r w:rsidRPr="003D72BB">
              <w:rPr>
                <w:rFonts w:ascii="Calibri" w:hAnsi="Calibri" w:cs="Calibri"/>
                <w:color w:val="auto"/>
                <w:sz w:val="18"/>
                <w:szCs w:val="18"/>
              </w:rPr>
              <w:t xml:space="preserve">Chest Pain due to </w:t>
            </w:r>
            <w:proofErr w:type="spellStart"/>
            <w:r w:rsidRPr="003D72BB">
              <w:rPr>
                <w:rFonts w:ascii="Calibri" w:hAnsi="Calibri" w:cs="Calibri"/>
                <w:color w:val="auto"/>
                <w:sz w:val="18"/>
                <w:szCs w:val="18"/>
              </w:rPr>
              <w:t>Costochondritis</w:t>
            </w:r>
            <w:proofErr w:type="spellEnd"/>
          </w:p>
        </w:tc>
        <w:tc>
          <w:tcPr>
            <w:tcW w:w="1080" w:type="dxa"/>
            <w:tcBorders>
              <w:left w:val="single" w:sz="4" w:space="0" w:color="auto"/>
              <w:bottom w:val="single" w:sz="4" w:space="0" w:color="000000" w:themeColor="text1"/>
            </w:tcBorders>
            <w:shd w:val="clear" w:color="auto" w:fill="auto"/>
            <w:vAlign w:val="center"/>
          </w:tcPr>
          <w:p w:rsidR="001732F8" w:rsidRPr="003D72BB" w:rsidRDefault="001732F8" w:rsidP="00CC3DC5">
            <w:pPr>
              <w:spacing w:line="180" w:lineRule="exact"/>
              <w:contextualSpacing/>
              <w:rPr>
                <w:rFonts w:ascii="Calibri" w:eastAsia="Times New Roman" w:hAnsi="Calibri" w:cs="Calibri"/>
                <w:color w:val="auto"/>
                <w:sz w:val="18"/>
                <w:szCs w:val="18"/>
              </w:rPr>
            </w:pPr>
            <w:r w:rsidRPr="003D72BB">
              <w:rPr>
                <w:rFonts w:ascii="Calibri" w:hAnsi="Calibri" w:cs="Calibri"/>
                <w:color w:val="auto"/>
                <w:sz w:val="18"/>
                <w:szCs w:val="18"/>
              </w:rPr>
              <w:t>5022-5297</w:t>
            </w:r>
          </w:p>
        </w:tc>
        <w:tc>
          <w:tcPr>
            <w:tcW w:w="900" w:type="dxa"/>
            <w:tcBorders>
              <w:bottom w:val="single" w:sz="4" w:space="0" w:color="000000" w:themeColor="text1"/>
              <w:right w:val="thinThickThinSmallGap" w:sz="24" w:space="0" w:color="auto"/>
            </w:tcBorders>
            <w:shd w:val="clear" w:color="auto" w:fill="auto"/>
            <w:vAlign w:val="center"/>
          </w:tcPr>
          <w:p w:rsidR="001732F8" w:rsidRPr="003D72BB" w:rsidRDefault="001732F8" w:rsidP="00CC3DC5">
            <w:pPr>
              <w:spacing w:line="180" w:lineRule="exact"/>
              <w:rPr>
                <w:rFonts w:ascii="Calibri" w:eastAsia="Times New Roman" w:hAnsi="Calibri" w:cs="Calibri"/>
                <w:color w:val="auto"/>
                <w:sz w:val="18"/>
                <w:szCs w:val="18"/>
              </w:rPr>
            </w:pPr>
            <w:r w:rsidRPr="003D72BB">
              <w:rPr>
                <w:rFonts w:ascii="Calibri" w:hAnsi="Calibri" w:cs="Calibri"/>
                <w:color w:val="auto"/>
                <w:sz w:val="18"/>
                <w:szCs w:val="18"/>
              </w:rPr>
              <w:t>20%</w:t>
            </w:r>
          </w:p>
        </w:tc>
        <w:tc>
          <w:tcPr>
            <w:tcW w:w="2331" w:type="dxa"/>
            <w:tcBorders>
              <w:left w:val="thinThickThinSmallGap" w:sz="24" w:space="0" w:color="auto"/>
              <w:bottom w:val="single" w:sz="4" w:space="0" w:color="000000" w:themeColor="text1"/>
            </w:tcBorders>
            <w:shd w:val="clear" w:color="auto" w:fill="auto"/>
            <w:vAlign w:val="center"/>
          </w:tcPr>
          <w:p w:rsidR="001732F8" w:rsidRPr="003D72BB" w:rsidRDefault="001732F8" w:rsidP="00CC3DC5">
            <w:pPr>
              <w:spacing w:line="180" w:lineRule="exact"/>
              <w:contextualSpacing/>
              <w:jc w:val="left"/>
              <w:rPr>
                <w:rFonts w:ascii="Calibri" w:eastAsia="Times New Roman" w:hAnsi="Calibri" w:cs="Calibri"/>
                <w:color w:val="auto"/>
                <w:sz w:val="18"/>
                <w:szCs w:val="18"/>
              </w:rPr>
            </w:pPr>
            <w:proofErr w:type="spellStart"/>
            <w:r w:rsidRPr="003D72BB">
              <w:rPr>
                <w:rFonts w:ascii="Calibri" w:eastAsia="Times New Roman" w:hAnsi="Calibri" w:cs="Calibri"/>
                <w:color w:val="auto"/>
                <w:sz w:val="18"/>
                <w:szCs w:val="18"/>
              </w:rPr>
              <w:t>Costochondritis</w:t>
            </w:r>
            <w:proofErr w:type="spellEnd"/>
          </w:p>
        </w:tc>
        <w:tc>
          <w:tcPr>
            <w:tcW w:w="1071" w:type="dxa"/>
            <w:tcBorders>
              <w:bottom w:val="single" w:sz="4" w:space="0" w:color="000000" w:themeColor="text1"/>
            </w:tcBorders>
            <w:shd w:val="clear" w:color="auto" w:fill="auto"/>
            <w:vAlign w:val="center"/>
          </w:tcPr>
          <w:p w:rsidR="001732F8" w:rsidRPr="003D72BB" w:rsidRDefault="001732F8" w:rsidP="00CC3DC5">
            <w:pPr>
              <w:spacing w:line="180" w:lineRule="exact"/>
              <w:contextualSpacing/>
              <w:rPr>
                <w:rFonts w:ascii="Calibri" w:eastAsia="Times New Roman" w:hAnsi="Calibri" w:cs="Calibri"/>
                <w:color w:val="auto"/>
                <w:sz w:val="18"/>
                <w:szCs w:val="18"/>
              </w:rPr>
            </w:pPr>
            <w:r w:rsidRPr="003D72BB">
              <w:rPr>
                <w:rFonts w:ascii="Calibri" w:hAnsi="Calibri" w:cs="Calibri"/>
                <w:color w:val="auto"/>
                <w:sz w:val="18"/>
                <w:szCs w:val="18"/>
              </w:rPr>
              <w:t>5299-5321</w:t>
            </w:r>
          </w:p>
        </w:tc>
        <w:tc>
          <w:tcPr>
            <w:tcW w:w="1818" w:type="dxa"/>
            <w:gridSpan w:val="2"/>
            <w:tcBorders>
              <w:bottom w:val="single" w:sz="4" w:space="0" w:color="000000" w:themeColor="text1"/>
            </w:tcBorders>
            <w:shd w:val="clear" w:color="auto" w:fill="auto"/>
            <w:vAlign w:val="center"/>
          </w:tcPr>
          <w:p w:rsidR="001732F8" w:rsidRPr="003D72BB" w:rsidRDefault="00CC3DC5" w:rsidP="00CC3DC5">
            <w:pPr>
              <w:spacing w:line="180" w:lineRule="exact"/>
              <w:contextualSpacing/>
              <w:rPr>
                <w:rFonts w:cs="Calibri"/>
                <w:color w:val="auto"/>
                <w:sz w:val="18"/>
                <w:szCs w:val="18"/>
              </w:rPr>
            </w:pPr>
            <w:r w:rsidRPr="003D72BB">
              <w:rPr>
                <w:rFonts w:ascii="Calibri" w:eastAsia="Times New Roman" w:hAnsi="Calibri" w:cs="Calibri"/>
                <w:color w:val="auto"/>
                <w:sz w:val="18"/>
                <w:szCs w:val="18"/>
              </w:rPr>
              <w:t xml:space="preserve">Not Service </w:t>
            </w:r>
            <w:r w:rsidR="001732F8" w:rsidRPr="003D72BB">
              <w:rPr>
                <w:rFonts w:ascii="Calibri" w:eastAsia="Times New Roman" w:hAnsi="Calibri" w:cs="Calibri"/>
                <w:color w:val="auto"/>
                <w:sz w:val="18"/>
                <w:szCs w:val="18"/>
              </w:rPr>
              <w:t>Connected</w:t>
            </w:r>
          </w:p>
        </w:tc>
      </w:tr>
      <w:tr w:rsidR="00027B87" w:rsidRPr="003D72BB" w:rsidTr="007B45AE">
        <w:trPr>
          <w:trHeight w:val="278"/>
          <w:jc w:val="center"/>
        </w:trPr>
        <w:tc>
          <w:tcPr>
            <w:tcW w:w="4158" w:type="dxa"/>
            <w:gridSpan w:val="3"/>
            <w:vMerge w:val="restart"/>
            <w:tcBorders>
              <w:right w:val="thinThickThinSmallGap" w:sz="24" w:space="0" w:color="auto"/>
            </w:tcBorders>
            <w:shd w:val="clear" w:color="auto" w:fill="auto"/>
            <w:vAlign w:val="center"/>
          </w:tcPr>
          <w:p w:rsidR="00027B87" w:rsidRPr="003D72BB" w:rsidRDefault="00027B87" w:rsidP="00CC3DC5">
            <w:pPr>
              <w:spacing w:line="180" w:lineRule="exact"/>
              <w:rPr>
                <w:rFonts w:cs="Calibri"/>
                <w:i/>
                <w:color w:val="auto"/>
                <w:sz w:val="16"/>
                <w:szCs w:val="18"/>
              </w:rPr>
            </w:pPr>
            <w:r w:rsidRPr="003D72BB">
              <w:rPr>
                <w:rFonts w:ascii="Calibri" w:hAnsi="Calibri" w:cs="Calibri"/>
                <w:color w:val="auto"/>
                <w:sz w:val="18"/>
                <w:szCs w:val="18"/>
              </w:rPr>
              <w:t>↓No Additional MEB/PEB Entries↓</w:t>
            </w:r>
          </w:p>
        </w:tc>
        <w:tc>
          <w:tcPr>
            <w:tcW w:w="2331" w:type="dxa"/>
            <w:tcBorders>
              <w:left w:val="thinThickThinSmallGap" w:sz="24" w:space="0" w:color="auto"/>
              <w:bottom w:val="single" w:sz="4" w:space="0" w:color="000000" w:themeColor="text1"/>
            </w:tcBorders>
            <w:shd w:val="clear" w:color="auto" w:fill="auto"/>
            <w:vAlign w:val="center"/>
          </w:tcPr>
          <w:p w:rsidR="00027B87" w:rsidRPr="003D72BB" w:rsidRDefault="00027B87" w:rsidP="00CC3DC5">
            <w:pPr>
              <w:spacing w:line="180" w:lineRule="exact"/>
              <w:contextualSpacing/>
              <w:jc w:val="left"/>
              <w:rPr>
                <w:rFonts w:cs="Calibri"/>
                <w:color w:val="auto"/>
                <w:sz w:val="18"/>
                <w:szCs w:val="18"/>
              </w:rPr>
            </w:pPr>
            <w:proofErr w:type="spellStart"/>
            <w:r w:rsidRPr="003D72BB">
              <w:rPr>
                <w:rFonts w:cs="Calibri"/>
                <w:color w:val="auto"/>
                <w:sz w:val="18"/>
                <w:szCs w:val="18"/>
              </w:rPr>
              <w:t>Lumbar</w:t>
            </w:r>
            <w:proofErr w:type="spellEnd"/>
            <w:r w:rsidRPr="003D72BB">
              <w:rPr>
                <w:rFonts w:cs="Calibri"/>
                <w:color w:val="auto"/>
                <w:sz w:val="18"/>
                <w:szCs w:val="18"/>
              </w:rPr>
              <w:t xml:space="preserve"> &amp; Thoracic Strain</w:t>
            </w:r>
          </w:p>
        </w:tc>
        <w:tc>
          <w:tcPr>
            <w:tcW w:w="1071" w:type="dxa"/>
            <w:tcBorders>
              <w:bottom w:val="single" w:sz="4" w:space="0" w:color="000000" w:themeColor="text1"/>
            </w:tcBorders>
            <w:shd w:val="clear" w:color="auto" w:fill="auto"/>
            <w:vAlign w:val="center"/>
          </w:tcPr>
          <w:p w:rsidR="00027B87" w:rsidRPr="003D72BB" w:rsidRDefault="00027B87" w:rsidP="00CC3DC5">
            <w:pPr>
              <w:spacing w:line="180" w:lineRule="exact"/>
              <w:contextualSpacing/>
              <w:rPr>
                <w:rFonts w:cs="Calibri"/>
                <w:color w:val="auto"/>
                <w:sz w:val="18"/>
                <w:szCs w:val="18"/>
              </w:rPr>
            </w:pPr>
            <w:r w:rsidRPr="003D72BB">
              <w:rPr>
                <w:rFonts w:cs="Calibri"/>
                <w:color w:val="auto"/>
                <w:sz w:val="18"/>
                <w:szCs w:val="18"/>
              </w:rPr>
              <w:t>5237</w:t>
            </w:r>
          </w:p>
        </w:tc>
        <w:tc>
          <w:tcPr>
            <w:tcW w:w="828" w:type="dxa"/>
            <w:tcBorders>
              <w:bottom w:val="single" w:sz="4" w:space="0" w:color="000000" w:themeColor="text1"/>
            </w:tcBorders>
            <w:shd w:val="clear" w:color="auto" w:fill="auto"/>
            <w:vAlign w:val="center"/>
          </w:tcPr>
          <w:p w:rsidR="00027B87" w:rsidRPr="003D72BB" w:rsidRDefault="00027B87" w:rsidP="00CC3DC5">
            <w:pPr>
              <w:spacing w:line="180" w:lineRule="exact"/>
              <w:contextualSpacing/>
              <w:rPr>
                <w:rFonts w:cs="Calibri"/>
                <w:color w:val="auto"/>
                <w:sz w:val="18"/>
                <w:szCs w:val="18"/>
              </w:rPr>
            </w:pPr>
            <w:r w:rsidRPr="003D72BB">
              <w:rPr>
                <w:rFonts w:cs="Calibri"/>
                <w:color w:val="auto"/>
                <w:sz w:val="18"/>
                <w:szCs w:val="18"/>
              </w:rPr>
              <w:t>10%</w:t>
            </w:r>
          </w:p>
        </w:tc>
        <w:tc>
          <w:tcPr>
            <w:tcW w:w="990" w:type="dxa"/>
            <w:tcBorders>
              <w:bottom w:val="single" w:sz="4" w:space="0" w:color="000000" w:themeColor="text1"/>
            </w:tcBorders>
            <w:shd w:val="clear" w:color="auto" w:fill="auto"/>
            <w:vAlign w:val="center"/>
          </w:tcPr>
          <w:p w:rsidR="00027B87" w:rsidRPr="003D72BB" w:rsidRDefault="00027B87" w:rsidP="00CC3DC5">
            <w:pPr>
              <w:spacing w:line="180" w:lineRule="exact"/>
              <w:contextualSpacing/>
              <w:rPr>
                <w:rFonts w:cs="Calibri"/>
                <w:color w:val="auto"/>
                <w:sz w:val="18"/>
                <w:szCs w:val="18"/>
              </w:rPr>
            </w:pPr>
            <w:r w:rsidRPr="003D72BB">
              <w:rPr>
                <w:rFonts w:cs="Calibri"/>
                <w:color w:val="auto"/>
                <w:sz w:val="18"/>
                <w:szCs w:val="18"/>
              </w:rPr>
              <w:t>20090317</w:t>
            </w:r>
          </w:p>
        </w:tc>
      </w:tr>
      <w:tr w:rsidR="00027B87" w:rsidRPr="003D72BB" w:rsidTr="00CC3DC5">
        <w:trPr>
          <w:trHeight w:val="287"/>
          <w:jc w:val="center"/>
        </w:trPr>
        <w:tc>
          <w:tcPr>
            <w:tcW w:w="4158" w:type="dxa"/>
            <w:gridSpan w:val="3"/>
            <w:vMerge/>
            <w:tcBorders>
              <w:right w:val="thinThickThinSmallGap" w:sz="24" w:space="0" w:color="auto"/>
            </w:tcBorders>
            <w:shd w:val="clear" w:color="auto" w:fill="FFFFFF" w:themeFill="background1"/>
            <w:vAlign w:val="center"/>
          </w:tcPr>
          <w:p w:rsidR="00027B87" w:rsidRPr="003D72BB" w:rsidRDefault="00027B87" w:rsidP="00CC3DC5">
            <w:pPr>
              <w:spacing w:line="180" w:lineRule="exact"/>
              <w:rPr>
                <w:rFonts w:ascii="Calibri" w:eastAsia="Times New Roman" w:hAnsi="Calibri" w:cs="Calibri"/>
                <w:color w:val="auto"/>
                <w:sz w:val="18"/>
                <w:szCs w:val="18"/>
              </w:rPr>
            </w:pPr>
          </w:p>
        </w:tc>
        <w:tc>
          <w:tcPr>
            <w:tcW w:w="2331" w:type="dxa"/>
            <w:tcBorders>
              <w:left w:val="thinThickThinSmallGap" w:sz="24" w:space="0" w:color="auto"/>
              <w:right w:val="single" w:sz="4" w:space="0" w:color="auto"/>
            </w:tcBorders>
            <w:shd w:val="clear" w:color="auto" w:fill="FFFFFF" w:themeFill="background1"/>
            <w:vAlign w:val="center"/>
          </w:tcPr>
          <w:p w:rsidR="00027B87" w:rsidRPr="003D72BB" w:rsidRDefault="00027B87" w:rsidP="00CC3DC5">
            <w:pPr>
              <w:spacing w:line="180" w:lineRule="exact"/>
              <w:contextualSpacing/>
              <w:jc w:val="left"/>
              <w:rPr>
                <w:rFonts w:ascii="Calibri" w:eastAsia="Times New Roman" w:hAnsi="Calibri" w:cs="Calibri"/>
                <w:color w:val="auto"/>
                <w:sz w:val="18"/>
                <w:szCs w:val="18"/>
              </w:rPr>
            </w:pPr>
            <w:r w:rsidRPr="003D72BB">
              <w:rPr>
                <w:rFonts w:ascii="Calibri" w:eastAsia="Times New Roman" w:hAnsi="Calibri" w:cs="Calibri"/>
                <w:color w:val="auto"/>
                <w:sz w:val="18"/>
                <w:szCs w:val="18"/>
              </w:rPr>
              <w:t>Hysterectomy with …</w:t>
            </w:r>
          </w:p>
        </w:tc>
        <w:tc>
          <w:tcPr>
            <w:tcW w:w="1071" w:type="dxa"/>
            <w:tcBorders>
              <w:left w:val="single" w:sz="4" w:space="0" w:color="auto"/>
            </w:tcBorders>
            <w:shd w:val="clear" w:color="auto" w:fill="FFFFFF" w:themeFill="background1"/>
            <w:vAlign w:val="center"/>
          </w:tcPr>
          <w:p w:rsidR="00027B87" w:rsidRPr="003D72BB" w:rsidRDefault="00027B87" w:rsidP="00CC3DC5">
            <w:pPr>
              <w:spacing w:line="180" w:lineRule="exact"/>
              <w:contextualSpacing/>
              <w:rPr>
                <w:rFonts w:ascii="Calibri" w:eastAsia="Times New Roman" w:hAnsi="Calibri" w:cs="Calibri"/>
                <w:color w:val="auto"/>
                <w:sz w:val="18"/>
                <w:szCs w:val="18"/>
              </w:rPr>
            </w:pPr>
            <w:r w:rsidRPr="003D72BB">
              <w:rPr>
                <w:rFonts w:ascii="Calibri" w:eastAsia="Times New Roman" w:hAnsi="Calibri" w:cs="Calibri"/>
                <w:color w:val="auto"/>
                <w:sz w:val="18"/>
                <w:szCs w:val="18"/>
              </w:rPr>
              <w:t>7618</w:t>
            </w:r>
          </w:p>
        </w:tc>
        <w:tc>
          <w:tcPr>
            <w:tcW w:w="828" w:type="dxa"/>
            <w:shd w:val="clear" w:color="auto" w:fill="FFFFFF" w:themeFill="background1"/>
            <w:vAlign w:val="center"/>
          </w:tcPr>
          <w:p w:rsidR="00027B87" w:rsidRPr="003D72BB" w:rsidRDefault="00027B87" w:rsidP="00CC3DC5">
            <w:pPr>
              <w:spacing w:line="180" w:lineRule="exact"/>
              <w:contextualSpacing/>
              <w:rPr>
                <w:rFonts w:ascii="Calibri" w:eastAsia="Times New Roman" w:hAnsi="Calibri" w:cs="Calibri"/>
                <w:color w:val="auto"/>
                <w:sz w:val="18"/>
                <w:szCs w:val="18"/>
              </w:rPr>
            </w:pPr>
            <w:r w:rsidRPr="003D72BB">
              <w:rPr>
                <w:rFonts w:ascii="Calibri" w:eastAsia="Times New Roman" w:hAnsi="Calibri" w:cs="Calibri"/>
                <w:color w:val="auto"/>
                <w:sz w:val="18"/>
                <w:szCs w:val="18"/>
              </w:rPr>
              <w:t>30%</w:t>
            </w:r>
          </w:p>
        </w:tc>
        <w:tc>
          <w:tcPr>
            <w:tcW w:w="990" w:type="dxa"/>
            <w:shd w:val="clear" w:color="auto" w:fill="FFFFFF" w:themeFill="background1"/>
            <w:vAlign w:val="center"/>
          </w:tcPr>
          <w:p w:rsidR="00027B87" w:rsidRPr="003D72BB" w:rsidRDefault="00027B87" w:rsidP="00CC3DC5">
            <w:pPr>
              <w:spacing w:line="180" w:lineRule="exact"/>
              <w:contextualSpacing/>
              <w:rPr>
                <w:rFonts w:ascii="Calibri" w:eastAsia="Times New Roman" w:hAnsi="Calibri" w:cs="Calibri"/>
                <w:color w:val="auto"/>
                <w:sz w:val="18"/>
                <w:szCs w:val="18"/>
              </w:rPr>
            </w:pPr>
            <w:r w:rsidRPr="003D72BB">
              <w:rPr>
                <w:rFonts w:ascii="Calibri" w:eastAsia="Times New Roman" w:hAnsi="Calibri" w:cs="Calibri"/>
                <w:color w:val="auto"/>
                <w:sz w:val="18"/>
                <w:szCs w:val="18"/>
              </w:rPr>
              <w:t>20090317</w:t>
            </w:r>
          </w:p>
        </w:tc>
      </w:tr>
      <w:tr w:rsidR="00027B87" w:rsidRPr="003D72BB" w:rsidTr="00CC3DC5">
        <w:trPr>
          <w:trHeight w:val="287"/>
          <w:jc w:val="center"/>
        </w:trPr>
        <w:tc>
          <w:tcPr>
            <w:tcW w:w="4158" w:type="dxa"/>
            <w:gridSpan w:val="3"/>
            <w:vMerge/>
            <w:tcBorders>
              <w:right w:val="thinThickThinSmallGap" w:sz="24" w:space="0" w:color="auto"/>
            </w:tcBorders>
            <w:shd w:val="clear" w:color="auto" w:fill="FFFFFF" w:themeFill="background1"/>
            <w:vAlign w:val="center"/>
          </w:tcPr>
          <w:p w:rsidR="00027B87" w:rsidRPr="003D72BB" w:rsidRDefault="00027B87" w:rsidP="00CC3DC5">
            <w:pPr>
              <w:spacing w:line="180" w:lineRule="exact"/>
              <w:contextualSpacing/>
              <w:rPr>
                <w:rFonts w:ascii="Calibri" w:eastAsia="Times New Roman" w:hAnsi="Calibri" w:cs="Calibri"/>
                <w:color w:val="auto"/>
                <w:sz w:val="18"/>
                <w:szCs w:val="18"/>
              </w:rPr>
            </w:pPr>
          </w:p>
        </w:tc>
        <w:tc>
          <w:tcPr>
            <w:tcW w:w="2331" w:type="dxa"/>
            <w:tcBorders>
              <w:left w:val="thinThickThinSmallGap" w:sz="24" w:space="0" w:color="auto"/>
              <w:right w:val="single" w:sz="4" w:space="0" w:color="auto"/>
            </w:tcBorders>
            <w:shd w:val="clear" w:color="auto" w:fill="FFFFFF" w:themeFill="background1"/>
            <w:vAlign w:val="center"/>
          </w:tcPr>
          <w:p w:rsidR="00027B87" w:rsidRPr="003D72BB" w:rsidRDefault="00027B87" w:rsidP="00CC3DC5">
            <w:pPr>
              <w:spacing w:line="180" w:lineRule="exact"/>
              <w:contextualSpacing/>
              <w:jc w:val="left"/>
              <w:rPr>
                <w:rFonts w:ascii="Calibri" w:eastAsia="Times New Roman" w:hAnsi="Calibri" w:cs="Calibri"/>
                <w:color w:val="auto"/>
                <w:sz w:val="18"/>
                <w:szCs w:val="18"/>
              </w:rPr>
            </w:pPr>
            <w:r w:rsidRPr="003D72BB">
              <w:rPr>
                <w:rFonts w:ascii="Calibri" w:eastAsia="Times New Roman" w:hAnsi="Calibri" w:cs="Calibri"/>
                <w:color w:val="auto"/>
                <w:sz w:val="18"/>
                <w:szCs w:val="18"/>
              </w:rPr>
              <w:t>Multiple Painful Scars</w:t>
            </w:r>
          </w:p>
        </w:tc>
        <w:tc>
          <w:tcPr>
            <w:tcW w:w="1071" w:type="dxa"/>
            <w:tcBorders>
              <w:left w:val="single" w:sz="4" w:space="0" w:color="auto"/>
            </w:tcBorders>
            <w:shd w:val="clear" w:color="auto" w:fill="FFFFFF" w:themeFill="background1"/>
            <w:vAlign w:val="center"/>
          </w:tcPr>
          <w:p w:rsidR="00027B87" w:rsidRPr="003D72BB" w:rsidRDefault="00027B87" w:rsidP="00CC3DC5">
            <w:pPr>
              <w:spacing w:line="180" w:lineRule="exact"/>
              <w:contextualSpacing/>
              <w:rPr>
                <w:rFonts w:ascii="Calibri" w:eastAsia="Times New Roman" w:hAnsi="Calibri" w:cs="Calibri"/>
                <w:color w:val="auto"/>
                <w:sz w:val="18"/>
                <w:szCs w:val="18"/>
              </w:rPr>
            </w:pPr>
            <w:r w:rsidRPr="003D72BB">
              <w:rPr>
                <w:rFonts w:ascii="Calibri" w:eastAsia="Times New Roman" w:hAnsi="Calibri" w:cs="Calibri"/>
                <w:color w:val="auto"/>
                <w:sz w:val="18"/>
                <w:szCs w:val="18"/>
              </w:rPr>
              <w:t>7804</w:t>
            </w:r>
          </w:p>
        </w:tc>
        <w:tc>
          <w:tcPr>
            <w:tcW w:w="828" w:type="dxa"/>
            <w:shd w:val="clear" w:color="auto" w:fill="FFFFFF" w:themeFill="background1"/>
            <w:vAlign w:val="center"/>
          </w:tcPr>
          <w:p w:rsidR="00027B87" w:rsidRPr="003D72BB" w:rsidRDefault="00027B87" w:rsidP="00CC3DC5">
            <w:pPr>
              <w:spacing w:line="180" w:lineRule="exact"/>
              <w:contextualSpacing/>
              <w:rPr>
                <w:rFonts w:ascii="Calibri" w:eastAsia="Times New Roman" w:hAnsi="Calibri" w:cs="Calibri"/>
                <w:color w:val="auto"/>
                <w:sz w:val="18"/>
                <w:szCs w:val="18"/>
              </w:rPr>
            </w:pPr>
            <w:r w:rsidRPr="003D72BB">
              <w:rPr>
                <w:rFonts w:ascii="Calibri" w:eastAsia="Times New Roman" w:hAnsi="Calibri" w:cs="Calibri"/>
                <w:color w:val="auto"/>
                <w:sz w:val="18"/>
                <w:szCs w:val="18"/>
              </w:rPr>
              <w:t>30%</w:t>
            </w:r>
          </w:p>
        </w:tc>
        <w:tc>
          <w:tcPr>
            <w:tcW w:w="990" w:type="dxa"/>
            <w:shd w:val="clear" w:color="auto" w:fill="FFFFFF" w:themeFill="background1"/>
            <w:vAlign w:val="center"/>
          </w:tcPr>
          <w:p w:rsidR="00027B87" w:rsidRPr="003D72BB" w:rsidRDefault="00027B87" w:rsidP="00CC3DC5">
            <w:pPr>
              <w:spacing w:line="180" w:lineRule="exact"/>
              <w:contextualSpacing/>
              <w:rPr>
                <w:rFonts w:ascii="Calibri" w:eastAsia="Times New Roman" w:hAnsi="Calibri" w:cs="Calibri"/>
                <w:color w:val="auto"/>
                <w:sz w:val="18"/>
                <w:szCs w:val="18"/>
              </w:rPr>
            </w:pPr>
            <w:r w:rsidRPr="003D72BB">
              <w:rPr>
                <w:rFonts w:ascii="Calibri" w:eastAsia="Times New Roman" w:hAnsi="Calibri" w:cs="Calibri"/>
                <w:color w:val="auto"/>
                <w:sz w:val="18"/>
                <w:szCs w:val="18"/>
              </w:rPr>
              <w:t>20090317</w:t>
            </w:r>
          </w:p>
        </w:tc>
      </w:tr>
      <w:tr w:rsidR="00027B87" w:rsidRPr="003D72BB" w:rsidTr="00CC3DC5">
        <w:trPr>
          <w:trHeight w:val="287"/>
          <w:jc w:val="center"/>
        </w:trPr>
        <w:tc>
          <w:tcPr>
            <w:tcW w:w="4158" w:type="dxa"/>
            <w:gridSpan w:val="3"/>
            <w:vMerge/>
            <w:tcBorders>
              <w:right w:val="thinThickThinSmallGap" w:sz="24" w:space="0" w:color="auto"/>
            </w:tcBorders>
            <w:shd w:val="clear" w:color="auto" w:fill="FFFFFF" w:themeFill="background1"/>
            <w:vAlign w:val="center"/>
          </w:tcPr>
          <w:p w:rsidR="00027B87" w:rsidRPr="003D72BB" w:rsidRDefault="00027B87" w:rsidP="00CC3DC5">
            <w:pPr>
              <w:spacing w:line="180" w:lineRule="exact"/>
              <w:contextualSpacing/>
              <w:rPr>
                <w:rFonts w:ascii="Calibri" w:eastAsia="Times New Roman" w:hAnsi="Calibri" w:cs="Calibri"/>
                <w:color w:val="auto"/>
                <w:sz w:val="18"/>
                <w:szCs w:val="18"/>
              </w:rPr>
            </w:pPr>
          </w:p>
        </w:tc>
        <w:tc>
          <w:tcPr>
            <w:tcW w:w="2331" w:type="dxa"/>
            <w:tcBorders>
              <w:left w:val="thinThickThinSmallGap" w:sz="24" w:space="0" w:color="auto"/>
              <w:right w:val="single" w:sz="4" w:space="0" w:color="auto"/>
            </w:tcBorders>
            <w:shd w:val="clear" w:color="auto" w:fill="FFFFFF" w:themeFill="background1"/>
            <w:vAlign w:val="center"/>
          </w:tcPr>
          <w:p w:rsidR="00027B87" w:rsidRPr="003D72BB" w:rsidRDefault="00027B87" w:rsidP="00CC3DC5">
            <w:pPr>
              <w:spacing w:line="180" w:lineRule="exact"/>
              <w:contextualSpacing/>
              <w:jc w:val="left"/>
              <w:rPr>
                <w:rFonts w:ascii="Calibri" w:eastAsia="Times New Roman" w:hAnsi="Calibri" w:cs="Calibri"/>
                <w:color w:val="auto"/>
                <w:sz w:val="18"/>
                <w:szCs w:val="18"/>
              </w:rPr>
            </w:pPr>
            <w:proofErr w:type="spellStart"/>
            <w:r w:rsidRPr="003D72BB">
              <w:rPr>
                <w:rFonts w:ascii="Calibri" w:eastAsia="Times New Roman" w:hAnsi="Calibri" w:cs="Calibri"/>
                <w:color w:val="auto"/>
                <w:sz w:val="18"/>
                <w:szCs w:val="18"/>
              </w:rPr>
              <w:t>Dysthymic</w:t>
            </w:r>
            <w:proofErr w:type="spellEnd"/>
            <w:r w:rsidRPr="003D72BB">
              <w:rPr>
                <w:rFonts w:ascii="Calibri" w:eastAsia="Times New Roman" w:hAnsi="Calibri" w:cs="Calibri"/>
                <w:color w:val="auto"/>
                <w:sz w:val="18"/>
                <w:szCs w:val="18"/>
              </w:rPr>
              <w:t xml:space="preserve"> Disorder</w:t>
            </w:r>
          </w:p>
        </w:tc>
        <w:tc>
          <w:tcPr>
            <w:tcW w:w="1071" w:type="dxa"/>
            <w:tcBorders>
              <w:left w:val="single" w:sz="4" w:space="0" w:color="auto"/>
            </w:tcBorders>
            <w:shd w:val="clear" w:color="auto" w:fill="FFFFFF" w:themeFill="background1"/>
            <w:vAlign w:val="center"/>
          </w:tcPr>
          <w:p w:rsidR="00027B87" w:rsidRPr="003D72BB" w:rsidRDefault="00027B87" w:rsidP="00CC3DC5">
            <w:pPr>
              <w:spacing w:line="180" w:lineRule="exact"/>
              <w:contextualSpacing/>
              <w:rPr>
                <w:rFonts w:ascii="Calibri" w:eastAsia="Times New Roman" w:hAnsi="Calibri" w:cs="Calibri"/>
                <w:color w:val="auto"/>
                <w:sz w:val="18"/>
                <w:szCs w:val="18"/>
              </w:rPr>
            </w:pPr>
            <w:r w:rsidRPr="003D72BB">
              <w:rPr>
                <w:rFonts w:ascii="Calibri" w:eastAsia="Times New Roman" w:hAnsi="Calibri" w:cs="Calibri"/>
                <w:color w:val="auto"/>
                <w:sz w:val="18"/>
                <w:szCs w:val="18"/>
              </w:rPr>
              <w:t>9433</w:t>
            </w:r>
          </w:p>
        </w:tc>
        <w:tc>
          <w:tcPr>
            <w:tcW w:w="828" w:type="dxa"/>
            <w:shd w:val="clear" w:color="auto" w:fill="FFFFFF" w:themeFill="background1"/>
            <w:vAlign w:val="center"/>
          </w:tcPr>
          <w:p w:rsidR="00027B87" w:rsidRPr="003D72BB" w:rsidRDefault="00027B87" w:rsidP="00CC3DC5">
            <w:pPr>
              <w:spacing w:line="180" w:lineRule="exact"/>
              <w:contextualSpacing/>
              <w:rPr>
                <w:rFonts w:ascii="Calibri" w:eastAsia="Times New Roman" w:hAnsi="Calibri" w:cs="Calibri"/>
                <w:color w:val="auto"/>
                <w:sz w:val="18"/>
                <w:szCs w:val="18"/>
              </w:rPr>
            </w:pPr>
            <w:r w:rsidRPr="003D72BB">
              <w:rPr>
                <w:rFonts w:ascii="Calibri" w:eastAsia="Times New Roman" w:hAnsi="Calibri" w:cs="Calibri"/>
                <w:color w:val="auto"/>
                <w:sz w:val="18"/>
                <w:szCs w:val="18"/>
              </w:rPr>
              <w:t>30%</w:t>
            </w:r>
          </w:p>
        </w:tc>
        <w:tc>
          <w:tcPr>
            <w:tcW w:w="990" w:type="dxa"/>
            <w:shd w:val="clear" w:color="auto" w:fill="FFFFFF" w:themeFill="background1"/>
            <w:vAlign w:val="center"/>
          </w:tcPr>
          <w:p w:rsidR="00027B87" w:rsidRPr="003D72BB" w:rsidRDefault="00027B87" w:rsidP="00CC3DC5">
            <w:pPr>
              <w:spacing w:line="180" w:lineRule="exact"/>
              <w:contextualSpacing/>
              <w:rPr>
                <w:rFonts w:ascii="Calibri" w:eastAsia="Times New Roman" w:hAnsi="Calibri" w:cs="Calibri"/>
                <w:color w:val="auto"/>
                <w:sz w:val="18"/>
                <w:szCs w:val="18"/>
              </w:rPr>
            </w:pPr>
            <w:r w:rsidRPr="003D72BB">
              <w:rPr>
                <w:rFonts w:ascii="Calibri" w:eastAsia="Times New Roman" w:hAnsi="Calibri" w:cs="Calibri"/>
                <w:color w:val="auto"/>
                <w:sz w:val="18"/>
                <w:szCs w:val="18"/>
              </w:rPr>
              <w:t>20090314</w:t>
            </w:r>
          </w:p>
        </w:tc>
      </w:tr>
      <w:tr w:rsidR="00027B87" w:rsidRPr="003D72BB" w:rsidTr="00CC3DC5">
        <w:trPr>
          <w:trHeight w:val="287"/>
          <w:jc w:val="center"/>
        </w:trPr>
        <w:tc>
          <w:tcPr>
            <w:tcW w:w="4158" w:type="dxa"/>
            <w:gridSpan w:val="3"/>
            <w:vMerge/>
            <w:tcBorders>
              <w:right w:val="thinThickThinSmallGap" w:sz="24" w:space="0" w:color="auto"/>
            </w:tcBorders>
            <w:shd w:val="clear" w:color="auto" w:fill="FFFFFF" w:themeFill="background1"/>
            <w:vAlign w:val="center"/>
          </w:tcPr>
          <w:p w:rsidR="00027B87" w:rsidRPr="003D72BB" w:rsidRDefault="00027B87" w:rsidP="00CC3DC5">
            <w:pPr>
              <w:spacing w:line="180" w:lineRule="exact"/>
              <w:contextualSpacing/>
              <w:rPr>
                <w:rFonts w:ascii="Calibri" w:eastAsia="Times New Roman" w:hAnsi="Calibri" w:cs="Calibri"/>
                <w:color w:val="auto"/>
                <w:sz w:val="18"/>
                <w:szCs w:val="18"/>
              </w:rPr>
            </w:pPr>
          </w:p>
        </w:tc>
        <w:tc>
          <w:tcPr>
            <w:tcW w:w="2331" w:type="dxa"/>
            <w:tcBorders>
              <w:left w:val="thinThickThinSmallGap" w:sz="24" w:space="0" w:color="auto"/>
              <w:right w:val="single" w:sz="4" w:space="0" w:color="auto"/>
            </w:tcBorders>
            <w:shd w:val="clear" w:color="auto" w:fill="FFFFFF" w:themeFill="background1"/>
            <w:vAlign w:val="center"/>
          </w:tcPr>
          <w:p w:rsidR="00027B87" w:rsidRPr="003D72BB" w:rsidRDefault="00027B87" w:rsidP="00CC3DC5">
            <w:pPr>
              <w:spacing w:line="180" w:lineRule="exact"/>
              <w:contextualSpacing/>
              <w:jc w:val="left"/>
              <w:rPr>
                <w:rFonts w:ascii="Calibri" w:eastAsia="Times New Roman" w:hAnsi="Calibri" w:cs="Calibri"/>
                <w:color w:val="auto"/>
                <w:sz w:val="18"/>
                <w:szCs w:val="18"/>
              </w:rPr>
            </w:pPr>
            <w:r w:rsidRPr="003D72BB">
              <w:rPr>
                <w:rFonts w:ascii="Calibri" w:eastAsia="Times New Roman" w:hAnsi="Calibri" w:cs="Calibri"/>
                <w:color w:val="auto"/>
                <w:sz w:val="18"/>
                <w:szCs w:val="18"/>
              </w:rPr>
              <w:t>Left Shoulder Strain</w:t>
            </w:r>
          </w:p>
        </w:tc>
        <w:tc>
          <w:tcPr>
            <w:tcW w:w="1071" w:type="dxa"/>
            <w:tcBorders>
              <w:left w:val="single" w:sz="4" w:space="0" w:color="auto"/>
              <w:right w:val="single" w:sz="4" w:space="0" w:color="auto"/>
            </w:tcBorders>
            <w:shd w:val="clear" w:color="auto" w:fill="FFFFFF" w:themeFill="background1"/>
            <w:vAlign w:val="center"/>
          </w:tcPr>
          <w:p w:rsidR="00027B87" w:rsidRPr="003D72BB" w:rsidRDefault="00027B87" w:rsidP="00CC3DC5">
            <w:pPr>
              <w:spacing w:line="180" w:lineRule="exact"/>
              <w:contextualSpacing/>
              <w:rPr>
                <w:rFonts w:ascii="Calibri" w:eastAsia="Times New Roman" w:hAnsi="Calibri" w:cs="Calibri"/>
                <w:color w:val="auto"/>
                <w:sz w:val="18"/>
                <w:szCs w:val="18"/>
              </w:rPr>
            </w:pPr>
            <w:r w:rsidRPr="003D72BB">
              <w:rPr>
                <w:rFonts w:ascii="Calibri" w:eastAsia="Times New Roman" w:hAnsi="Calibri" w:cs="Calibri"/>
                <w:color w:val="auto"/>
                <w:sz w:val="18"/>
                <w:szCs w:val="18"/>
              </w:rPr>
              <w:t>5203</w:t>
            </w:r>
          </w:p>
        </w:tc>
        <w:tc>
          <w:tcPr>
            <w:tcW w:w="828" w:type="dxa"/>
            <w:tcBorders>
              <w:left w:val="single" w:sz="4" w:space="0" w:color="auto"/>
            </w:tcBorders>
            <w:shd w:val="clear" w:color="auto" w:fill="FFFFFF" w:themeFill="background1"/>
            <w:vAlign w:val="center"/>
          </w:tcPr>
          <w:p w:rsidR="00027B87" w:rsidRPr="003D72BB" w:rsidRDefault="00027B87" w:rsidP="00CC3DC5">
            <w:pPr>
              <w:spacing w:line="180" w:lineRule="exact"/>
              <w:contextualSpacing/>
              <w:rPr>
                <w:rFonts w:ascii="Calibri" w:eastAsia="Times New Roman" w:hAnsi="Calibri" w:cs="Calibri"/>
                <w:color w:val="auto"/>
                <w:sz w:val="18"/>
                <w:szCs w:val="18"/>
              </w:rPr>
            </w:pPr>
            <w:r w:rsidRPr="003D72BB">
              <w:rPr>
                <w:rFonts w:ascii="Calibri" w:eastAsia="Times New Roman" w:hAnsi="Calibri" w:cs="Calibri"/>
                <w:color w:val="auto"/>
                <w:sz w:val="18"/>
                <w:szCs w:val="18"/>
              </w:rPr>
              <w:t>10%</w:t>
            </w:r>
          </w:p>
        </w:tc>
        <w:tc>
          <w:tcPr>
            <w:tcW w:w="990" w:type="dxa"/>
            <w:shd w:val="clear" w:color="auto" w:fill="FFFFFF" w:themeFill="background1"/>
            <w:vAlign w:val="center"/>
          </w:tcPr>
          <w:p w:rsidR="00027B87" w:rsidRPr="003D72BB" w:rsidRDefault="00027B87" w:rsidP="00CC3DC5">
            <w:pPr>
              <w:spacing w:line="180" w:lineRule="exact"/>
              <w:contextualSpacing/>
              <w:rPr>
                <w:rFonts w:ascii="Calibri" w:eastAsia="Times New Roman" w:hAnsi="Calibri" w:cs="Calibri"/>
                <w:color w:val="auto"/>
                <w:sz w:val="18"/>
                <w:szCs w:val="18"/>
              </w:rPr>
            </w:pPr>
            <w:r w:rsidRPr="003D72BB">
              <w:rPr>
                <w:rFonts w:ascii="Calibri" w:eastAsia="Times New Roman" w:hAnsi="Calibri" w:cs="Calibri"/>
                <w:color w:val="auto"/>
                <w:sz w:val="18"/>
                <w:szCs w:val="18"/>
              </w:rPr>
              <w:t>20090317</w:t>
            </w:r>
          </w:p>
        </w:tc>
      </w:tr>
      <w:tr w:rsidR="00027B87" w:rsidRPr="003D72BB" w:rsidTr="00CC3DC5">
        <w:trPr>
          <w:trHeight w:val="287"/>
          <w:jc w:val="center"/>
        </w:trPr>
        <w:tc>
          <w:tcPr>
            <w:tcW w:w="4158" w:type="dxa"/>
            <w:gridSpan w:val="3"/>
            <w:vMerge/>
            <w:tcBorders>
              <w:right w:val="thinThickThinSmallGap" w:sz="24" w:space="0" w:color="auto"/>
            </w:tcBorders>
            <w:shd w:val="clear" w:color="auto" w:fill="FFFFFF" w:themeFill="background1"/>
            <w:vAlign w:val="center"/>
          </w:tcPr>
          <w:p w:rsidR="00027B87" w:rsidRPr="003D72BB" w:rsidRDefault="00027B87" w:rsidP="00CC3DC5">
            <w:pPr>
              <w:spacing w:line="180" w:lineRule="exact"/>
              <w:contextualSpacing/>
              <w:rPr>
                <w:rFonts w:cs="Calibri"/>
                <w:color w:val="auto"/>
                <w:sz w:val="18"/>
                <w:szCs w:val="18"/>
              </w:rPr>
            </w:pPr>
          </w:p>
        </w:tc>
        <w:tc>
          <w:tcPr>
            <w:tcW w:w="2331" w:type="dxa"/>
            <w:tcBorders>
              <w:left w:val="thinThickThinSmallGap" w:sz="24" w:space="0" w:color="auto"/>
              <w:right w:val="single" w:sz="4" w:space="0" w:color="auto"/>
            </w:tcBorders>
            <w:shd w:val="clear" w:color="auto" w:fill="FFFFFF" w:themeFill="background1"/>
            <w:vAlign w:val="center"/>
          </w:tcPr>
          <w:p w:rsidR="00027B87" w:rsidRPr="003D72BB" w:rsidRDefault="00027B87" w:rsidP="00CC3DC5">
            <w:pPr>
              <w:spacing w:line="180" w:lineRule="exact"/>
              <w:contextualSpacing/>
              <w:jc w:val="left"/>
              <w:rPr>
                <w:rFonts w:cs="Calibri"/>
                <w:color w:val="auto"/>
                <w:sz w:val="18"/>
                <w:szCs w:val="18"/>
              </w:rPr>
            </w:pPr>
            <w:r w:rsidRPr="003D72BB">
              <w:rPr>
                <w:rFonts w:cs="Calibri"/>
                <w:color w:val="auto"/>
                <w:sz w:val="18"/>
                <w:szCs w:val="18"/>
              </w:rPr>
              <w:t>Right Ankle Strain w/DJD</w:t>
            </w:r>
          </w:p>
        </w:tc>
        <w:tc>
          <w:tcPr>
            <w:tcW w:w="1071" w:type="dxa"/>
            <w:tcBorders>
              <w:left w:val="single" w:sz="4" w:space="0" w:color="auto"/>
              <w:right w:val="single" w:sz="4" w:space="0" w:color="auto"/>
            </w:tcBorders>
            <w:shd w:val="clear" w:color="auto" w:fill="FFFFFF" w:themeFill="background1"/>
            <w:vAlign w:val="center"/>
          </w:tcPr>
          <w:p w:rsidR="00027B87" w:rsidRPr="003D72BB" w:rsidRDefault="00027B87" w:rsidP="00CC3DC5">
            <w:pPr>
              <w:spacing w:line="180" w:lineRule="exact"/>
              <w:contextualSpacing/>
              <w:rPr>
                <w:rFonts w:cs="Calibri"/>
                <w:color w:val="auto"/>
                <w:sz w:val="18"/>
                <w:szCs w:val="18"/>
              </w:rPr>
            </w:pPr>
            <w:r w:rsidRPr="003D72BB">
              <w:rPr>
                <w:rFonts w:cs="Calibri"/>
                <w:color w:val="auto"/>
                <w:sz w:val="18"/>
                <w:szCs w:val="18"/>
              </w:rPr>
              <w:t>5010-5271</w:t>
            </w:r>
          </w:p>
        </w:tc>
        <w:tc>
          <w:tcPr>
            <w:tcW w:w="828" w:type="dxa"/>
            <w:tcBorders>
              <w:left w:val="single" w:sz="4" w:space="0" w:color="auto"/>
            </w:tcBorders>
            <w:shd w:val="clear" w:color="auto" w:fill="FFFFFF" w:themeFill="background1"/>
            <w:vAlign w:val="center"/>
          </w:tcPr>
          <w:p w:rsidR="00027B87" w:rsidRPr="003D72BB" w:rsidRDefault="00027B87" w:rsidP="00CC3DC5">
            <w:pPr>
              <w:spacing w:line="180" w:lineRule="exact"/>
              <w:contextualSpacing/>
              <w:rPr>
                <w:rFonts w:cs="Calibri"/>
                <w:color w:val="auto"/>
                <w:sz w:val="18"/>
                <w:szCs w:val="18"/>
              </w:rPr>
            </w:pPr>
            <w:r w:rsidRPr="003D72BB">
              <w:rPr>
                <w:rFonts w:cs="Calibri"/>
                <w:color w:val="auto"/>
                <w:sz w:val="18"/>
                <w:szCs w:val="18"/>
              </w:rPr>
              <w:t>10%</w:t>
            </w:r>
          </w:p>
        </w:tc>
        <w:tc>
          <w:tcPr>
            <w:tcW w:w="990" w:type="dxa"/>
            <w:shd w:val="clear" w:color="auto" w:fill="FFFFFF" w:themeFill="background1"/>
            <w:vAlign w:val="center"/>
          </w:tcPr>
          <w:p w:rsidR="00027B87" w:rsidRPr="003D72BB" w:rsidRDefault="00027B87" w:rsidP="00CC3DC5">
            <w:pPr>
              <w:spacing w:line="180" w:lineRule="exact"/>
              <w:contextualSpacing/>
              <w:rPr>
                <w:rFonts w:cs="Calibri"/>
                <w:color w:val="auto"/>
                <w:sz w:val="18"/>
                <w:szCs w:val="18"/>
              </w:rPr>
            </w:pPr>
            <w:r w:rsidRPr="003D72BB">
              <w:rPr>
                <w:rFonts w:cs="Calibri"/>
                <w:color w:val="auto"/>
                <w:sz w:val="18"/>
                <w:szCs w:val="18"/>
              </w:rPr>
              <w:t>20090317</w:t>
            </w:r>
          </w:p>
        </w:tc>
      </w:tr>
      <w:tr w:rsidR="00027B87" w:rsidRPr="003D72BB" w:rsidTr="00CC3DC5">
        <w:trPr>
          <w:trHeight w:val="287"/>
          <w:jc w:val="center"/>
        </w:trPr>
        <w:tc>
          <w:tcPr>
            <w:tcW w:w="4158" w:type="dxa"/>
            <w:gridSpan w:val="3"/>
            <w:vMerge/>
            <w:tcBorders>
              <w:right w:val="thinThickThinSmallGap" w:sz="24" w:space="0" w:color="auto"/>
            </w:tcBorders>
            <w:shd w:val="clear" w:color="auto" w:fill="FFFFFF" w:themeFill="background1"/>
            <w:vAlign w:val="center"/>
          </w:tcPr>
          <w:p w:rsidR="00027B87" w:rsidRPr="003D72BB" w:rsidRDefault="00027B87" w:rsidP="00CC3DC5">
            <w:pPr>
              <w:spacing w:line="180" w:lineRule="exact"/>
              <w:contextualSpacing/>
              <w:rPr>
                <w:rFonts w:cs="Calibri"/>
                <w:color w:val="auto"/>
                <w:sz w:val="18"/>
                <w:szCs w:val="18"/>
              </w:rPr>
            </w:pPr>
          </w:p>
        </w:tc>
        <w:tc>
          <w:tcPr>
            <w:tcW w:w="2331" w:type="dxa"/>
            <w:tcBorders>
              <w:left w:val="thinThickThinSmallGap" w:sz="24" w:space="0" w:color="auto"/>
              <w:right w:val="single" w:sz="4" w:space="0" w:color="auto"/>
            </w:tcBorders>
            <w:shd w:val="clear" w:color="auto" w:fill="FFFFFF" w:themeFill="background1"/>
            <w:vAlign w:val="center"/>
          </w:tcPr>
          <w:p w:rsidR="00027B87" w:rsidRPr="003D72BB" w:rsidRDefault="00027B87" w:rsidP="00CC3DC5">
            <w:pPr>
              <w:spacing w:line="180" w:lineRule="exact"/>
              <w:contextualSpacing/>
              <w:jc w:val="left"/>
              <w:rPr>
                <w:rFonts w:cs="Calibri"/>
                <w:color w:val="auto"/>
                <w:sz w:val="18"/>
                <w:szCs w:val="18"/>
              </w:rPr>
            </w:pPr>
            <w:r w:rsidRPr="003D72BB">
              <w:rPr>
                <w:rFonts w:cs="Calibri"/>
                <w:color w:val="auto"/>
                <w:sz w:val="18"/>
                <w:szCs w:val="18"/>
              </w:rPr>
              <w:t xml:space="preserve">Bilateral Pes </w:t>
            </w:r>
            <w:proofErr w:type="spellStart"/>
            <w:r w:rsidRPr="003D72BB">
              <w:rPr>
                <w:rFonts w:cs="Calibri"/>
                <w:color w:val="auto"/>
                <w:sz w:val="18"/>
                <w:szCs w:val="18"/>
              </w:rPr>
              <w:t>Planus</w:t>
            </w:r>
            <w:proofErr w:type="spellEnd"/>
            <w:r w:rsidRPr="003D72BB">
              <w:rPr>
                <w:rFonts w:cs="Calibri"/>
                <w:color w:val="auto"/>
                <w:sz w:val="18"/>
                <w:szCs w:val="18"/>
              </w:rPr>
              <w:t xml:space="preserve"> …</w:t>
            </w:r>
          </w:p>
        </w:tc>
        <w:tc>
          <w:tcPr>
            <w:tcW w:w="1071" w:type="dxa"/>
            <w:tcBorders>
              <w:left w:val="single" w:sz="4" w:space="0" w:color="auto"/>
              <w:right w:val="single" w:sz="4" w:space="0" w:color="auto"/>
            </w:tcBorders>
            <w:shd w:val="clear" w:color="auto" w:fill="FFFFFF" w:themeFill="background1"/>
            <w:vAlign w:val="center"/>
          </w:tcPr>
          <w:p w:rsidR="00027B87" w:rsidRPr="003D72BB" w:rsidRDefault="00027B87" w:rsidP="00CC3DC5">
            <w:pPr>
              <w:spacing w:line="180" w:lineRule="exact"/>
              <w:contextualSpacing/>
              <w:rPr>
                <w:rFonts w:cs="Calibri"/>
                <w:color w:val="auto"/>
                <w:sz w:val="18"/>
                <w:szCs w:val="18"/>
              </w:rPr>
            </w:pPr>
            <w:r w:rsidRPr="003D72BB">
              <w:rPr>
                <w:rFonts w:cs="Calibri"/>
                <w:color w:val="auto"/>
                <w:sz w:val="18"/>
                <w:szCs w:val="18"/>
              </w:rPr>
              <w:t>5010-5276</w:t>
            </w:r>
          </w:p>
        </w:tc>
        <w:tc>
          <w:tcPr>
            <w:tcW w:w="828" w:type="dxa"/>
            <w:tcBorders>
              <w:left w:val="single" w:sz="4" w:space="0" w:color="auto"/>
            </w:tcBorders>
            <w:shd w:val="clear" w:color="auto" w:fill="FFFFFF" w:themeFill="background1"/>
            <w:vAlign w:val="center"/>
          </w:tcPr>
          <w:p w:rsidR="00027B87" w:rsidRPr="003D72BB" w:rsidRDefault="00027B87" w:rsidP="00CC3DC5">
            <w:pPr>
              <w:spacing w:line="180" w:lineRule="exact"/>
              <w:contextualSpacing/>
              <w:rPr>
                <w:rFonts w:cs="Calibri"/>
                <w:color w:val="auto"/>
                <w:sz w:val="18"/>
                <w:szCs w:val="18"/>
              </w:rPr>
            </w:pPr>
            <w:r w:rsidRPr="003D72BB">
              <w:rPr>
                <w:rFonts w:cs="Calibri"/>
                <w:color w:val="auto"/>
                <w:sz w:val="18"/>
                <w:szCs w:val="18"/>
              </w:rPr>
              <w:t>10%</w:t>
            </w:r>
          </w:p>
        </w:tc>
        <w:tc>
          <w:tcPr>
            <w:tcW w:w="990" w:type="dxa"/>
            <w:shd w:val="clear" w:color="auto" w:fill="FFFFFF" w:themeFill="background1"/>
            <w:vAlign w:val="center"/>
          </w:tcPr>
          <w:p w:rsidR="00027B87" w:rsidRPr="003D72BB" w:rsidRDefault="00027B87" w:rsidP="00CC3DC5">
            <w:pPr>
              <w:spacing w:line="180" w:lineRule="exact"/>
              <w:contextualSpacing/>
              <w:rPr>
                <w:rFonts w:cs="Calibri"/>
                <w:color w:val="auto"/>
                <w:sz w:val="18"/>
                <w:szCs w:val="18"/>
              </w:rPr>
            </w:pPr>
            <w:r w:rsidRPr="003D72BB">
              <w:rPr>
                <w:rFonts w:cs="Calibri"/>
                <w:color w:val="auto"/>
                <w:sz w:val="18"/>
                <w:szCs w:val="18"/>
              </w:rPr>
              <w:t>20090317</w:t>
            </w:r>
          </w:p>
        </w:tc>
      </w:tr>
      <w:tr w:rsidR="00027B87" w:rsidRPr="003D72BB" w:rsidTr="00CC3DC5">
        <w:trPr>
          <w:trHeight w:val="287"/>
          <w:jc w:val="center"/>
        </w:trPr>
        <w:tc>
          <w:tcPr>
            <w:tcW w:w="4158" w:type="dxa"/>
            <w:gridSpan w:val="3"/>
            <w:vMerge/>
            <w:tcBorders>
              <w:right w:val="thinThickThinSmallGap" w:sz="24" w:space="0" w:color="auto"/>
            </w:tcBorders>
            <w:shd w:val="clear" w:color="auto" w:fill="FFFFFF" w:themeFill="background1"/>
            <w:vAlign w:val="center"/>
          </w:tcPr>
          <w:p w:rsidR="00027B87" w:rsidRPr="003D72BB" w:rsidRDefault="00027B87" w:rsidP="00CC3DC5">
            <w:pPr>
              <w:spacing w:line="180" w:lineRule="exact"/>
              <w:contextualSpacing/>
              <w:rPr>
                <w:rFonts w:cs="Calibri"/>
                <w:color w:val="auto"/>
                <w:sz w:val="18"/>
                <w:szCs w:val="18"/>
              </w:rPr>
            </w:pPr>
          </w:p>
        </w:tc>
        <w:tc>
          <w:tcPr>
            <w:tcW w:w="2331" w:type="dxa"/>
            <w:tcBorders>
              <w:left w:val="thinThickThinSmallGap" w:sz="24" w:space="0" w:color="auto"/>
              <w:right w:val="single" w:sz="4" w:space="0" w:color="auto"/>
            </w:tcBorders>
            <w:shd w:val="clear" w:color="auto" w:fill="FFFFFF" w:themeFill="background1"/>
            <w:vAlign w:val="center"/>
          </w:tcPr>
          <w:p w:rsidR="00027B87" w:rsidRPr="003D72BB" w:rsidRDefault="00027B87" w:rsidP="00CC3DC5">
            <w:pPr>
              <w:spacing w:line="180" w:lineRule="exact"/>
              <w:contextualSpacing/>
              <w:jc w:val="left"/>
              <w:rPr>
                <w:rFonts w:cs="Calibri"/>
                <w:color w:val="auto"/>
                <w:sz w:val="18"/>
                <w:szCs w:val="18"/>
              </w:rPr>
            </w:pPr>
            <w:r w:rsidRPr="003D72BB">
              <w:rPr>
                <w:rFonts w:cs="Calibri"/>
                <w:color w:val="auto"/>
                <w:sz w:val="18"/>
                <w:szCs w:val="18"/>
              </w:rPr>
              <w:t>Tinnitus</w:t>
            </w:r>
          </w:p>
        </w:tc>
        <w:tc>
          <w:tcPr>
            <w:tcW w:w="1071" w:type="dxa"/>
            <w:tcBorders>
              <w:left w:val="single" w:sz="4" w:space="0" w:color="auto"/>
              <w:right w:val="single" w:sz="4" w:space="0" w:color="auto"/>
            </w:tcBorders>
            <w:shd w:val="clear" w:color="auto" w:fill="FFFFFF" w:themeFill="background1"/>
            <w:vAlign w:val="center"/>
          </w:tcPr>
          <w:p w:rsidR="00027B87" w:rsidRPr="003D72BB" w:rsidRDefault="00027B87" w:rsidP="00CC3DC5">
            <w:pPr>
              <w:spacing w:line="180" w:lineRule="exact"/>
              <w:contextualSpacing/>
              <w:rPr>
                <w:rFonts w:cs="Calibri"/>
                <w:color w:val="auto"/>
                <w:sz w:val="18"/>
                <w:szCs w:val="18"/>
              </w:rPr>
            </w:pPr>
            <w:r w:rsidRPr="003D72BB">
              <w:rPr>
                <w:rFonts w:cs="Calibri"/>
                <w:color w:val="auto"/>
                <w:sz w:val="18"/>
                <w:szCs w:val="18"/>
              </w:rPr>
              <w:t>6260</w:t>
            </w:r>
          </w:p>
        </w:tc>
        <w:tc>
          <w:tcPr>
            <w:tcW w:w="828" w:type="dxa"/>
            <w:tcBorders>
              <w:left w:val="single" w:sz="4" w:space="0" w:color="auto"/>
            </w:tcBorders>
            <w:shd w:val="clear" w:color="auto" w:fill="FFFFFF" w:themeFill="background1"/>
            <w:vAlign w:val="center"/>
          </w:tcPr>
          <w:p w:rsidR="00027B87" w:rsidRPr="003D72BB" w:rsidRDefault="00027B87" w:rsidP="00CC3DC5">
            <w:pPr>
              <w:spacing w:line="180" w:lineRule="exact"/>
              <w:contextualSpacing/>
              <w:rPr>
                <w:rFonts w:cs="Calibri"/>
                <w:color w:val="auto"/>
                <w:sz w:val="18"/>
                <w:szCs w:val="18"/>
              </w:rPr>
            </w:pPr>
            <w:r w:rsidRPr="003D72BB">
              <w:rPr>
                <w:rFonts w:cs="Calibri"/>
                <w:color w:val="auto"/>
                <w:sz w:val="18"/>
                <w:szCs w:val="18"/>
              </w:rPr>
              <w:t>10%</w:t>
            </w:r>
          </w:p>
        </w:tc>
        <w:tc>
          <w:tcPr>
            <w:tcW w:w="990" w:type="dxa"/>
            <w:shd w:val="clear" w:color="auto" w:fill="FFFFFF" w:themeFill="background1"/>
            <w:vAlign w:val="center"/>
          </w:tcPr>
          <w:p w:rsidR="00027B87" w:rsidRPr="003D72BB" w:rsidRDefault="00027B87" w:rsidP="00CC3DC5">
            <w:pPr>
              <w:spacing w:line="180" w:lineRule="exact"/>
              <w:contextualSpacing/>
              <w:rPr>
                <w:rFonts w:cs="Calibri"/>
                <w:color w:val="auto"/>
                <w:sz w:val="18"/>
                <w:szCs w:val="18"/>
              </w:rPr>
            </w:pPr>
            <w:r w:rsidRPr="003D72BB">
              <w:rPr>
                <w:rFonts w:cs="Calibri"/>
                <w:color w:val="auto"/>
                <w:sz w:val="18"/>
                <w:szCs w:val="18"/>
              </w:rPr>
              <w:t>20090317</w:t>
            </w:r>
          </w:p>
        </w:tc>
      </w:tr>
      <w:tr w:rsidR="00027B87" w:rsidRPr="003D72BB" w:rsidTr="00CC3DC5">
        <w:trPr>
          <w:trHeight w:val="287"/>
          <w:jc w:val="center"/>
        </w:trPr>
        <w:tc>
          <w:tcPr>
            <w:tcW w:w="4158" w:type="dxa"/>
            <w:gridSpan w:val="3"/>
            <w:vMerge/>
            <w:tcBorders>
              <w:right w:val="thinThickThinSmallGap" w:sz="24" w:space="0" w:color="auto"/>
            </w:tcBorders>
            <w:shd w:val="clear" w:color="auto" w:fill="FFFFFF" w:themeFill="background1"/>
            <w:vAlign w:val="center"/>
          </w:tcPr>
          <w:p w:rsidR="00027B87" w:rsidRPr="003D72BB" w:rsidRDefault="00027B87" w:rsidP="00CC3DC5">
            <w:pPr>
              <w:spacing w:line="180" w:lineRule="exact"/>
              <w:contextualSpacing/>
              <w:rPr>
                <w:rFonts w:cs="Calibri"/>
                <w:color w:val="auto"/>
                <w:sz w:val="18"/>
                <w:szCs w:val="18"/>
              </w:rPr>
            </w:pPr>
          </w:p>
        </w:tc>
        <w:tc>
          <w:tcPr>
            <w:tcW w:w="2331" w:type="dxa"/>
            <w:tcBorders>
              <w:left w:val="thinThickThinSmallGap" w:sz="24" w:space="0" w:color="auto"/>
              <w:right w:val="single" w:sz="4" w:space="0" w:color="auto"/>
            </w:tcBorders>
            <w:shd w:val="clear" w:color="auto" w:fill="FFFFFF" w:themeFill="background1"/>
            <w:vAlign w:val="center"/>
          </w:tcPr>
          <w:p w:rsidR="00027B87" w:rsidRPr="003D72BB" w:rsidRDefault="00027B87" w:rsidP="00CC3DC5">
            <w:pPr>
              <w:spacing w:line="180" w:lineRule="exact"/>
              <w:contextualSpacing/>
              <w:jc w:val="left"/>
              <w:rPr>
                <w:rFonts w:cs="Calibri"/>
                <w:color w:val="auto"/>
                <w:sz w:val="18"/>
                <w:szCs w:val="18"/>
              </w:rPr>
            </w:pPr>
            <w:proofErr w:type="spellStart"/>
            <w:r w:rsidRPr="003D72BB">
              <w:rPr>
                <w:rFonts w:cs="Calibri"/>
                <w:color w:val="auto"/>
                <w:sz w:val="18"/>
                <w:szCs w:val="18"/>
              </w:rPr>
              <w:t>Cholecystectomy</w:t>
            </w:r>
            <w:proofErr w:type="spellEnd"/>
          </w:p>
        </w:tc>
        <w:tc>
          <w:tcPr>
            <w:tcW w:w="1071" w:type="dxa"/>
            <w:tcBorders>
              <w:left w:val="single" w:sz="4" w:space="0" w:color="auto"/>
              <w:right w:val="single" w:sz="4" w:space="0" w:color="auto"/>
            </w:tcBorders>
            <w:shd w:val="clear" w:color="auto" w:fill="FFFFFF" w:themeFill="background1"/>
            <w:vAlign w:val="center"/>
          </w:tcPr>
          <w:p w:rsidR="00027B87" w:rsidRPr="003D72BB" w:rsidRDefault="00027B87" w:rsidP="00CC3DC5">
            <w:pPr>
              <w:spacing w:line="180" w:lineRule="exact"/>
              <w:contextualSpacing/>
              <w:rPr>
                <w:rFonts w:cs="Calibri"/>
                <w:color w:val="auto"/>
                <w:sz w:val="18"/>
                <w:szCs w:val="18"/>
              </w:rPr>
            </w:pPr>
            <w:r w:rsidRPr="003D72BB">
              <w:rPr>
                <w:rFonts w:cs="Calibri"/>
                <w:color w:val="auto"/>
                <w:sz w:val="18"/>
                <w:szCs w:val="18"/>
              </w:rPr>
              <w:t>7318</w:t>
            </w:r>
          </w:p>
        </w:tc>
        <w:tc>
          <w:tcPr>
            <w:tcW w:w="828" w:type="dxa"/>
            <w:tcBorders>
              <w:left w:val="single" w:sz="4" w:space="0" w:color="auto"/>
            </w:tcBorders>
            <w:shd w:val="clear" w:color="auto" w:fill="FFFFFF" w:themeFill="background1"/>
            <w:vAlign w:val="center"/>
          </w:tcPr>
          <w:p w:rsidR="00027B87" w:rsidRPr="003D72BB" w:rsidRDefault="00027B87" w:rsidP="00CC3DC5">
            <w:pPr>
              <w:spacing w:line="180" w:lineRule="exact"/>
              <w:contextualSpacing/>
              <w:rPr>
                <w:rFonts w:cs="Calibri"/>
                <w:color w:val="auto"/>
                <w:sz w:val="18"/>
                <w:szCs w:val="18"/>
              </w:rPr>
            </w:pPr>
            <w:r w:rsidRPr="003D72BB">
              <w:rPr>
                <w:rFonts w:cs="Calibri"/>
                <w:color w:val="auto"/>
                <w:sz w:val="18"/>
                <w:szCs w:val="18"/>
              </w:rPr>
              <w:t>10%</w:t>
            </w:r>
          </w:p>
        </w:tc>
        <w:tc>
          <w:tcPr>
            <w:tcW w:w="990" w:type="dxa"/>
            <w:shd w:val="clear" w:color="auto" w:fill="FFFFFF" w:themeFill="background1"/>
            <w:vAlign w:val="center"/>
          </w:tcPr>
          <w:p w:rsidR="00027B87" w:rsidRPr="003D72BB" w:rsidRDefault="00027B87" w:rsidP="00CC3DC5">
            <w:pPr>
              <w:spacing w:line="180" w:lineRule="exact"/>
              <w:contextualSpacing/>
              <w:rPr>
                <w:rFonts w:cs="Calibri"/>
                <w:color w:val="auto"/>
                <w:sz w:val="18"/>
                <w:szCs w:val="18"/>
              </w:rPr>
            </w:pPr>
            <w:r w:rsidRPr="003D72BB">
              <w:rPr>
                <w:rFonts w:cs="Calibri"/>
                <w:color w:val="auto"/>
                <w:sz w:val="18"/>
                <w:szCs w:val="18"/>
              </w:rPr>
              <w:t>20090317</w:t>
            </w:r>
          </w:p>
        </w:tc>
      </w:tr>
      <w:tr w:rsidR="00027B87" w:rsidRPr="003D72BB" w:rsidTr="00CC3DC5">
        <w:trPr>
          <w:trHeight w:val="287"/>
          <w:jc w:val="center"/>
        </w:trPr>
        <w:tc>
          <w:tcPr>
            <w:tcW w:w="4158" w:type="dxa"/>
            <w:gridSpan w:val="3"/>
            <w:vMerge/>
            <w:tcBorders>
              <w:right w:val="thinThickThinSmallGap" w:sz="24" w:space="0" w:color="auto"/>
            </w:tcBorders>
            <w:shd w:val="clear" w:color="auto" w:fill="FFFFFF" w:themeFill="background1"/>
            <w:vAlign w:val="center"/>
          </w:tcPr>
          <w:p w:rsidR="00027B87" w:rsidRPr="003D72BB" w:rsidRDefault="00027B87" w:rsidP="00CC3DC5">
            <w:pPr>
              <w:spacing w:line="180" w:lineRule="exact"/>
              <w:contextualSpacing/>
              <w:rPr>
                <w:rFonts w:cs="Calibri"/>
                <w:color w:val="auto"/>
                <w:sz w:val="18"/>
                <w:szCs w:val="18"/>
              </w:rPr>
            </w:pPr>
          </w:p>
        </w:tc>
        <w:tc>
          <w:tcPr>
            <w:tcW w:w="2331" w:type="dxa"/>
            <w:tcBorders>
              <w:left w:val="thinThickThinSmallGap" w:sz="24" w:space="0" w:color="auto"/>
              <w:right w:val="single" w:sz="4" w:space="0" w:color="auto"/>
            </w:tcBorders>
            <w:shd w:val="clear" w:color="auto" w:fill="FFFFFF" w:themeFill="background1"/>
            <w:vAlign w:val="center"/>
          </w:tcPr>
          <w:p w:rsidR="00027B87" w:rsidRPr="003D72BB" w:rsidRDefault="00027B87" w:rsidP="00CC3DC5">
            <w:pPr>
              <w:spacing w:line="180" w:lineRule="exact"/>
              <w:contextualSpacing/>
              <w:jc w:val="left"/>
              <w:rPr>
                <w:rFonts w:cs="Calibri"/>
                <w:color w:val="auto"/>
                <w:sz w:val="18"/>
                <w:szCs w:val="18"/>
              </w:rPr>
            </w:pPr>
            <w:r w:rsidRPr="003D72BB">
              <w:rPr>
                <w:rFonts w:cs="Calibri"/>
                <w:color w:val="auto"/>
                <w:sz w:val="18"/>
                <w:szCs w:val="18"/>
              </w:rPr>
              <w:t>L. Carpal Tunnel Syndrome</w:t>
            </w:r>
          </w:p>
        </w:tc>
        <w:tc>
          <w:tcPr>
            <w:tcW w:w="1071" w:type="dxa"/>
            <w:tcBorders>
              <w:left w:val="single" w:sz="4" w:space="0" w:color="auto"/>
              <w:right w:val="single" w:sz="4" w:space="0" w:color="auto"/>
            </w:tcBorders>
            <w:shd w:val="clear" w:color="auto" w:fill="FFFFFF" w:themeFill="background1"/>
            <w:vAlign w:val="center"/>
          </w:tcPr>
          <w:p w:rsidR="00027B87" w:rsidRPr="003D72BB" w:rsidRDefault="00027B87" w:rsidP="00CC3DC5">
            <w:pPr>
              <w:spacing w:line="180" w:lineRule="exact"/>
              <w:contextualSpacing/>
              <w:rPr>
                <w:rFonts w:cs="Calibri"/>
                <w:color w:val="auto"/>
                <w:sz w:val="18"/>
                <w:szCs w:val="18"/>
              </w:rPr>
            </w:pPr>
            <w:r w:rsidRPr="003D72BB">
              <w:rPr>
                <w:rFonts w:cs="Calibri"/>
                <w:color w:val="auto"/>
                <w:sz w:val="18"/>
                <w:szCs w:val="18"/>
              </w:rPr>
              <w:t>8515</w:t>
            </w:r>
          </w:p>
        </w:tc>
        <w:tc>
          <w:tcPr>
            <w:tcW w:w="828" w:type="dxa"/>
            <w:tcBorders>
              <w:left w:val="single" w:sz="4" w:space="0" w:color="auto"/>
            </w:tcBorders>
            <w:shd w:val="clear" w:color="auto" w:fill="FFFFFF" w:themeFill="background1"/>
            <w:vAlign w:val="center"/>
          </w:tcPr>
          <w:p w:rsidR="00027B87" w:rsidRPr="003D72BB" w:rsidRDefault="00027B87" w:rsidP="00CC3DC5">
            <w:pPr>
              <w:spacing w:line="180" w:lineRule="exact"/>
              <w:contextualSpacing/>
              <w:rPr>
                <w:rFonts w:cs="Calibri"/>
                <w:color w:val="auto"/>
                <w:sz w:val="18"/>
                <w:szCs w:val="18"/>
              </w:rPr>
            </w:pPr>
            <w:r w:rsidRPr="003D72BB">
              <w:rPr>
                <w:rFonts w:cs="Calibri"/>
                <w:color w:val="auto"/>
                <w:sz w:val="18"/>
                <w:szCs w:val="18"/>
              </w:rPr>
              <w:t>10%</w:t>
            </w:r>
          </w:p>
        </w:tc>
        <w:tc>
          <w:tcPr>
            <w:tcW w:w="990" w:type="dxa"/>
            <w:shd w:val="clear" w:color="auto" w:fill="FFFFFF" w:themeFill="background1"/>
            <w:vAlign w:val="center"/>
          </w:tcPr>
          <w:p w:rsidR="00027B87" w:rsidRPr="003D72BB" w:rsidRDefault="00027B87" w:rsidP="00CC3DC5">
            <w:pPr>
              <w:spacing w:line="180" w:lineRule="exact"/>
              <w:contextualSpacing/>
              <w:rPr>
                <w:rFonts w:cs="Calibri"/>
                <w:color w:val="auto"/>
                <w:sz w:val="18"/>
                <w:szCs w:val="18"/>
              </w:rPr>
            </w:pPr>
            <w:r w:rsidRPr="003D72BB">
              <w:rPr>
                <w:rFonts w:cs="Calibri"/>
                <w:color w:val="auto"/>
                <w:sz w:val="18"/>
                <w:szCs w:val="18"/>
              </w:rPr>
              <w:t>20090317</w:t>
            </w:r>
          </w:p>
        </w:tc>
      </w:tr>
      <w:tr w:rsidR="00027B87" w:rsidRPr="003D72BB" w:rsidTr="00CC3DC5">
        <w:trPr>
          <w:trHeight w:val="332"/>
          <w:jc w:val="center"/>
        </w:trPr>
        <w:tc>
          <w:tcPr>
            <w:tcW w:w="4158" w:type="dxa"/>
            <w:gridSpan w:val="3"/>
            <w:vMerge/>
            <w:tcBorders>
              <w:right w:val="thinThickThinSmallGap" w:sz="24" w:space="0" w:color="auto"/>
            </w:tcBorders>
            <w:shd w:val="clear" w:color="auto" w:fill="FFFFFF" w:themeFill="background1"/>
            <w:vAlign w:val="center"/>
          </w:tcPr>
          <w:p w:rsidR="00027B87" w:rsidRPr="003D72BB" w:rsidRDefault="00027B87" w:rsidP="00CC3DC5">
            <w:pPr>
              <w:spacing w:line="180" w:lineRule="exact"/>
              <w:contextualSpacing/>
              <w:rPr>
                <w:rFonts w:cs="Calibri"/>
                <w:color w:val="auto"/>
                <w:sz w:val="18"/>
                <w:szCs w:val="18"/>
              </w:rPr>
            </w:pPr>
          </w:p>
        </w:tc>
        <w:tc>
          <w:tcPr>
            <w:tcW w:w="2331" w:type="dxa"/>
            <w:tcBorders>
              <w:left w:val="thinThickThinSmallGap" w:sz="24" w:space="0" w:color="auto"/>
              <w:right w:val="single" w:sz="4" w:space="0" w:color="auto"/>
            </w:tcBorders>
            <w:shd w:val="clear" w:color="auto" w:fill="FFFFFF" w:themeFill="background1"/>
            <w:vAlign w:val="center"/>
          </w:tcPr>
          <w:p w:rsidR="00027B87" w:rsidRPr="003D72BB" w:rsidRDefault="00027B87" w:rsidP="00CC3DC5">
            <w:pPr>
              <w:spacing w:line="180" w:lineRule="exact"/>
              <w:contextualSpacing/>
              <w:jc w:val="left"/>
              <w:rPr>
                <w:rFonts w:cs="Calibri"/>
                <w:color w:val="auto"/>
                <w:sz w:val="18"/>
                <w:szCs w:val="18"/>
              </w:rPr>
            </w:pPr>
            <w:r w:rsidRPr="003D72BB">
              <w:rPr>
                <w:rFonts w:cs="Calibri"/>
                <w:color w:val="auto"/>
                <w:sz w:val="18"/>
                <w:szCs w:val="18"/>
              </w:rPr>
              <w:t>R. Carpal Tunnel Syndrome</w:t>
            </w:r>
          </w:p>
        </w:tc>
        <w:tc>
          <w:tcPr>
            <w:tcW w:w="1071" w:type="dxa"/>
            <w:tcBorders>
              <w:left w:val="single" w:sz="4" w:space="0" w:color="auto"/>
              <w:right w:val="single" w:sz="4" w:space="0" w:color="auto"/>
            </w:tcBorders>
            <w:shd w:val="clear" w:color="auto" w:fill="FFFFFF" w:themeFill="background1"/>
            <w:vAlign w:val="center"/>
          </w:tcPr>
          <w:p w:rsidR="00027B87" w:rsidRPr="003D72BB" w:rsidRDefault="00027B87" w:rsidP="00CC3DC5">
            <w:pPr>
              <w:spacing w:line="180" w:lineRule="exact"/>
              <w:contextualSpacing/>
              <w:rPr>
                <w:rFonts w:cs="Calibri"/>
                <w:color w:val="auto"/>
                <w:sz w:val="18"/>
                <w:szCs w:val="18"/>
              </w:rPr>
            </w:pPr>
            <w:r w:rsidRPr="003D72BB">
              <w:rPr>
                <w:rFonts w:cs="Calibri"/>
                <w:color w:val="auto"/>
                <w:sz w:val="18"/>
                <w:szCs w:val="18"/>
              </w:rPr>
              <w:t>8515</w:t>
            </w:r>
          </w:p>
        </w:tc>
        <w:tc>
          <w:tcPr>
            <w:tcW w:w="828" w:type="dxa"/>
            <w:tcBorders>
              <w:left w:val="single" w:sz="4" w:space="0" w:color="auto"/>
            </w:tcBorders>
            <w:shd w:val="clear" w:color="auto" w:fill="FFFFFF" w:themeFill="background1"/>
            <w:vAlign w:val="center"/>
          </w:tcPr>
          <w:p w:rsidR="00027B87" w:rsidRPr="003D72BB" w:rsidRDefault="00027B87" w:rsidP="00CC3DC5">
            <w:pPr>
              <w:spacing w:line="180" w:lineRule="exact"/>
              <w:contextualSpacing/>
              <w:rPr>
                <w:rFonts w:cs="Calibri"/>
                <w:color w:val="auto"/>
                <w:sz w:val="18"/>
                <w:szCs w:val="18"/>
              </w:rPr>
            </w:pPr>
            <w:r w:rsidRPr="003D72BB">
              <w:rPr>
                <w:rFonts w:cs="Calibri"/>
                <w:color w:val="auto"/>
                <w:sz w:val="18"/>
                <w:szCs w:val="18"/>
              </w:rPr>
              <w:t>10%</w:t>
            </w:r>
          </w:p>
        </w:tc>
        <w:tc>
          <w:tcPr>
            <w:tcW w:w="990" w:type="dxa"/>
            <w:shd w:val="clear" w:color="auto" w:fill="FFFFFF" w:themeFill="background1"/>
            <w:vAlign w:val="center"/>
          </w:tcPr>
          <w:p w:rsidR="00027B87" w:rsidRPr="003D72BB" w:rsidRDefault="00027B87" w:rsidP="00CC3DC5">
            <w:pPr>
              <w:spacing w:line="180" w:lineRule="exact"/>
              <w:contextualSpacing/>
              <w:rPr>
                <w:rFonts w:cs="Calibri"/>
                <w:color w:val="auto"/>
                <w:sz w:val="18"/>
                <w:szCs w:val="18"/>
              </w:rPr>
            </w:pPr>
            <w:r w:rsidRPr="003D72BB">
              <w:rPr>
                <w:rFonts w:cs="Calibri"/>
                <w:color w:val="auto"/>
                <w:sz w:val="18"/>
                <w:szCs w:val="18"/>
              </w:rPr>
              <w:t>20090317</w:t>
            </w:r>
          </w:p>
        </w:tc>
      </w:tr>
      <w:tr w:rsidR="00027B87" w:rsidRPr="003D72BB" w:rsidTr="00CC3DC5">
        <w:trPr>
          <w:trHeight w:val="350"/>
          <w:jc w:val="center"/>
        </w:trPr>
        <w:tc>
          <w:tcPr>
            <w:tcW w:w="4158" w:type="dxa"/>
            <w:gridSpan w:val="3"/>
            <w:vMerge/>
            <w:tcBorders>
              <w:right w:val="thinThickThinSmallGap" w:sz="24" w:space="0" w:color="auto"/>
            </w:tcBorders>
            <w:shd w:val="clear" w:color="auto" w:fill="FFFFFF" w:themeFill="background1"/>
            <w:vAlign w:val="center"/>
          </w:tcPr>
          <w:p w:rsidR="00027B87" w:rsidRPr="003D72BB" w:rsidRDefault="00027B87" w:rsidP="00CC3DC5">
            <w:pPr>
              <w:spacing w:line="180" w:lineRule="exact"/>
              <w:contextualSpacing/>
              <w:rPr>
                <w:rFonts w:cs="Calibri"/>
                <w:color w:val="auto"/>
                <w:sz w:val="18"/>
                <w:szCs w:val="18"/>
              </w:rPr>
            </w:pPr>
          </w:p>
        </w:tc>
        <w:tc>
          <w:tcPr>
            <w:tcW w:w="4230" w:type="dxa"/>
            <w:gridSpan w:val="3"/>
            <w:tcBorders>
              <w:left w:val="thinThickThinSmallGap" w:sz="24" w:space="0" w:color="auto"/>
              <w:right w:val="single" w:sz="4" w:space="0" w:color="000000" w:themeColor="text1"/>
            </w:tcBorders>
            <w:shd w:val="clear" w:color="auto" w:fill="FFFFFF" w:themeFill="background1"/>
            <w:vAlign w:val="center"/>
          </w:tcPr>
          <w:p w:rsidR="00027B87" w:rsidRPr="003D72BB" w:rsidRDefault="00027B87" w:rsidP="00CC3DC5">
            <w:pPr>
              <w:spacing w:line="180" w:lineRule="exact"/>
              <w:contextualSpacing/>
              <w:rPr>
                <w:rFonts w:cs="Calibri"/>
                <w:color w:val="auto"/>
                <w:sz w:val="18"/>
                <w:szCs w:val="18"/>
              </w:rPr>
            </w:pPr>
            <w:r w:rsidRPr="003D72BB">
              <w:rPr>
                <w:rFonts w:ascii="Calibri" w:hAnsi="Calibri" w:cs="Calibri"/>
                <w:color w:val="auto"/>
                <w:sz w:val="18"/>
                <w:szCs w:val="18"/>
              </w:rPr>
              <w:t>0% x 3/NSC x 7</w:t>
            </w:r>
          </w:p>
        </w:tc>
        <w:tc>
          <w:tcPr>
            <w:tcW w:w="990" w:type="dxa"/>
            <w:tcBorders>
              <w:left w:val="single" w:sz="4" w:space="0" w:color="000000" w:themeColor="text1"/>
            </w:tcBorders>
            <w:shd w:val="clear" w:color="auto" w:fill="FFFFFF" w:themeFill="background1"/>
            <w:vAlign w:val="center"/>
          </w:tcPr>
          <w:p w:rsidR="00027B87" w:rsidRPr="003D72BB" w:rsidRDefault="00027B87" w:rsidP="00CC3DC5">
            <w:pPr>
              <w:spacing w:line="180" w:lineRule="exact"/>
              <w:contextualSpacing/>
              <w:rPr>
                <w:rFonts w:cs="Calibri"/>
                <w:color w:val="auto"/>
                <w:sz w:val="18"/>
                <w:szCs w:val="18"/>
              </w:rPr>
            </w:pPr>
            <w:r w:rsidRPr="003D72BB">
              <w:rPr>
                <w:rFonts w:ascii="Calibri" w:hAnsi="Calibri" w:cs="Calibri"/>
                <w:color w:val="auto"/>
                <w:sz w:val="18"/>
                <w:szCs w:val="18"/>
              </w:rPr>
              <w:t>20090317</w:t>
            </w:r>
          </w:p>
        </w:tc>
      </w:tr>
      <w:tr w:rsidR="007C1117" w:rsidRPr="003D72BB" w:rsidTr="00CC3DC5">
        <w:trPr>
          <w:trHeight w:val="71"/>
          <w:jc w:val="center"/>
        </w:trPr>
        <w:tc>
          <w:tcPr>
            <w:tcW w:w="4158" w:type="dxa"/>
            <w:gridSpan w:val="3"/>
            <w:tcBorders>
              <w:right w:val="thinThickThinSmallGap" w:sz="24" w:space="0" w:color="auto"/>
            </w:tcBorders>
            <w:shd w:val="clear" w:color="auto" w:fill="D9D9D9" w:themeFill="background1" w:themeFillShade="D9"/>
            <w:vAlign w:val="center"/>
          </w:tcPr>
          <w:p w:rsidR="007C1117" w:rsidRPr="003D72BB" w:rsidRDefault="007C1117" w:rsidP="00CC3DC5">
            <w:pPr>
              <w:spacing w:line="180" w:lineRule="exact"/>
              <w:contextualSpacing/>
              <w:rPr>
                <w:rFonts w:cs="Calibri"/>
                <w:b/>
                <w:color w:val="auto"/>
                <w:sz w:val="18"/>
                <w:szCs w:val="18"/>
              </w:rPr>
            </w:pPr>
            <w:r w:rsidRPr="003D72BB">
              <w:rPr>
                <w:rFonts w:ascii="Calibri" w:hAnsi="Calibri" w:cs="Calibri"/>
                <w:b/>
                <w:color w:val="auto"/>
                <w:sz w:val="18"/>
                <w:szCs w:val="18"/>
              </w:rPr>
              <w:t>Combined:  20%</w:t>
            </w:r>
          </w:p>
        </w:tc>
        <w:tc>
          <w:tcPr>
            <w:tcW w:w="5220" w:type="dxa"/>
            <w:gridSpan w:val="4"/>
            <w:tcBorders>
              <w:left w:val="thinThickThinSmallGap" w:sz="24" w:space="0" w:color="auto"/>
            </w:tcBorders>
            <w:shd w:val="clear" w:color="auto" w:fill="D9D9D9" w:themeFill="background1" w:themeFillShade="D9"/>
            <w:vAlign w:val="center"/>
          </w:tcPr>
          <w:p w:rsidR="007C1117" w:rsidRPr="003D72BB" w:rsidRDefault="007C1117" w:rsidP="00CC3DC5">
            <w:pPr>
              <w:spacing w:line="180" w:lineRule="exact"/>
              <w:contextualSpacing/>
              <w:rPr>
                <w:rFonts w:cs="Calibri"/>
                <w:b/>
                <w:color w:val="auto"/>
                <w:sz w:val="18"/>
                <w:szCs w:val="18"/>
              </w:rPr>
            </w:pPr>
            <w:r w:rsidRPr="003D72BB">
              <w:rPr>
                <w:rFonts w:ascii="Calibri" w:hAnsi="Calibri" w:cs="Calibri"/>
                <w:b/>
                <w:color w:val="auto"/>
                <w:sz w:val="18"/>
                <w:szCs w:val="18"/>
              </w:rPr>
              <w:t>Combined:  90%</w:t>
            </w:r>
          </w:p>
        </w:tc>
      </w:tr>
    </w:tbl>
    <w:p w:rsidR="00657B01" w:rsidRPr="003D72BB" w:rsidRDefault="00657B01" w:rsidP="00A97CD9">
      <w:pPr>
        <w:pBdr>
          <w:bottom w:val="single" w:sz="12" w:space="1" w:color="auto"/>
        </w:pBdr>
        <w:tabs>
          <w:tab w:val="left" w:pos="288"/>
          <w:tab w:val="left" w:pos="4752"/>
        </w:tabs>
        <w:jc w:val="both"/>
        <w:rPr>
          <w:color w:val="auto"/>
          <w:szCs w:val="24"/>
        </w:rPr>
      </w:pPr>
    </w:p>
    <w:p w:rsidR="004D5AB9" w:rsidRPr="003D72BB" w:rsidRDefault="004D5AB9" w:rsidP="00CC3DC5">
      <w:pPr>
        <w:jc w:val="both"/>
        <w:rPr>
          <w:color w:val="auto"/>
        </w:rPr>
      </w:pPr>
    </w:p>
    <w:p w:rsidR="00A01220" w:rsidRDefault="00A01220" w:rsidP="0001172F">
      <w:pPr>
        <w:jc w:val="both"/>
        <w:rPr>
          <w:color w:val="000000" w:themeColor="text1"/>
          <w:szCs w:val="24"/>
        </w:rPr>
      </w:pPr>
      <w:r w:rsidRPr="003D72BB">
        <w:rPr>
          <w:color w:val="auto"/>
          <w:szCs w:val="24"/>
          <w:u w:val="single"/>
        </w:rPr>
        <w:t>ANALYSIS SUMMARY</w:t>
      </w:r>
      <w:r w:rsidRPr="003D72BB">
        <w:rPr>
          <w:color w:val="auto"/>
          <w:szCs w:val="24"/>
        </w:rPr>
        <w:t>:  The Board acknowledges the sentiment expressed in the</w:t>
      </w:r>
      <w:r w:rsidRPr="00B505E9">
        <w:rPr>
          <w:color w:val="000000" w:themeColor="text1"/>
          <w:szCs w:val="24"/>
        </w:rPr>
        <w:t xml:space="preserve"> CI’s application regarding the significant impairment with which h</w:t>
      </w:r>
      <w:r w:rsidR="0001172F">
        <w:rPr>
          <w:color w:val="000000" w:themeColor="text1"/>
          <w:szCs w:val="24"/>
        </w:rPr>
        <w:t>er</w:t>
      </w:r>
      <w:r w:rsidRPr="00B505E9">
        <w:rPr>
          <w:color w:val="000000" w:themeColor="text1"/>
          <w:szCs w:val="24"/>
        </w:rPr>
        <w:t xml:space="preserve"> service-aggravated condition continues to burden h</w:t>
      </w:r>
      <w:r w:rsidR="0001172F">
        <w:rPr>
          <w:color w:val="000000" w:themeColor="text1"/>
          <w:szCs w:val="24"/>
        </w:rPr>
        <w:t>er</w:t>
      </w:r>
      <w:r w:rsidRPr="00B505E9">
        <w:rPr>
          <w:color w:val="000000" w:themeColor="text1"/>
          <w:szCs w:val="24"/>
        </w:rPr>
        <w:t>.  It is a fact, however, that the DES has neither the role nor the authority to compensate service members for anticipated future severity or potential complications of conditions resulting in medical separation.  This role and authority is granted by Congress to the Department of Veteran</w:t>
      </w:r>
      <w:r w:rsidR="00F4531A">
        <w:rPr>
          <w:color w:val="000000" w:themeColor="text1"/>
          <w:szCs w:val="24"/>
        </w:rPr>
        <w:t>s’</w:t>
      </w:r>
      <w:r w:rsidRPr="00B505E9">
        <w:rPr>
          <w:color w:val="000000" w:themeColor="text1"/>
          <w:szCs w:val="24"/>
        </w:rPr>
        <w:t xml:space="preserve"> Affairs (DVA).  The DVA, operating under a different set of laws (Title 38, United States Code), is </w:t>
      </w:r>
      <w:r w:rsidR="00F4531A">
        <w:rPr>
          <w:color w:val="000000" w:themeColor="text1"/>
          <w:szCs w:val="24"/>
        </w:rPr>
        <w:t>empowered to compensate service-</w:t>
      </w:r>
      <w:r w:rsidRPr="00B505E9">
        <w:rPr>
          <w:color w:val="000000" w:themeColor="text1"/>
          <w:szCs w:val="24"/>
        </w:rPr>
        <w:t>connected conditions and to periodically re-evaluate said conditions for the purpose of adjusting the veteran’s disability rating should his degree of impairment vary over time.  The Board utilizes VA evidence proximal to separation in arriving at its recommendations;</w:t>
      </w:r>
      <w:r w:rsidR="00F4531A">
        <w:rPr>
          <w:color w:val="000000" w:themeColor="text1"/>
          <w:szCs w:val="24"/>
        </w:rPr>
        <w:t xml:space="preserve"> and, DoDI 6040.44 defines a 12-</w:t>
      </w:r>
      <w:r w:rsidRPr="00B505E9">
        <w:rPr>
          <w:color w:val="000000" w:themeColor="text1"/>
          <w:szCs w:val="24"/>
        </w:rPr>
        <w:t xml:space="preserve">month interval for special consideration to post-separation evidence. </w:t>
      </w:r>
      <w:r w:rsidR="0001172F">
        <w:rPr>
          <w:color w:val="000000" w:themeColor="text1"/>
          <w:szCs w:val="24"/>
        </w:rPr>
        <w:t xml:space="preserve"> </w:t>
      </w:r>
      <w:r w:rsidRPr="00B505E9">
        <w:rPr>
          <w:color w:val="000000" w:themeColor="text1"/>
          <w:szCs w:val="24"/>
        </w:rPr>
        <w:t xml:space="preserve">The Board’s authority as defined in DoDI 6044.40, however, resides in evaluating the fairness of DES fitness determinations and rating decisions for disability at the time of separation. </w:t>
      </w:r>
      <w:r w:rsidR="0001172F">
        <w:rPr>
          <w:color w:val="000000" w:themeColor="text1"/>
          <w:szCs w:val="24"/>
        </w:rPr>
        <w:t xml:space="preserve"> </w:t>
      </w:r>
      <w:r w:rsidRPr="00B505E9">
        <w:rPr>
          <w:color w:val="000000" w:themeColor="text1"/>
          <w:szCs w:val="24"/>
        </w:rPr>
        <w:t>Post-separation evidence therefore is probative only to the extent that it reasonably reflects the disability and fitness implications at the time of separation</w:t>
      </w:r>
      <w:r w:rsidR="00F16A1F">
        <w:rPr>
          <w:color w:val="000000" w:themeColor="text1"/>
          <w:szCs w:val="24"/>
        </w:rPr>
        <w:t>.</w:t>
      </w:r>
      <w:r w:rsidR="002F3CCE">
        <w:rPr>
          <w:color w:val="000000" w:themeColor="text1"/>
          <w:szCs w:val="24"/>
        </w:rPr>
        <w:t xml:space="preserve">  </w:t>
      </w:r>
    </w:p>
    <w:p w:rsidR="00A01220" w:rsidRDefault="00A01220" w:rsidP="00BF0E94">
      <w:pPr>
        <w:jc w:val="left"/>
        <w:rPr>
          <w:color w:val="000000" w:themeColor="text1"/>
          <w:szCs w:val="24"/>
        </w:rPr>
      </w:pPr>
    </w:p>
    <w:p w:rsidR="000C45B6" w:rsidRDefault="00027B87" w:rsidP="002961A1">
      <w:pPr>
        <w:jc w:val="both"/>
        <w:rPr>
          <w:color w:val="000000" w:themeColor="text1"/>
          <w:szCs w:val="24"/>
        </w:rPr>
      </w:pPr>
      <w:proofErr w:type="gramStart"/>
      <w:r>
        <w:rPr>
          <w:color w:val="000000" w:themeColor="text1"/>
          <w:szCs w:val="24"/>
          <w:u w:val="single"/>
        </w:rPr>
        <w:t xml:space="preserve">Chest Pain Due to </w:t>
      </w:r>
      <w:proofErr w:type="spellStart"/>
      <w:r w:rsidR="00F16A1F" w:rsidRPr="000C45B6">
        <w:rPr>
          <w:color w:val="000000" w:themeColor="text1"/>
          <w:szCs w:val="24"/>
          <w:u w:val="single"/>
        </w:rPr>
        <w:t>Costochondritis</w:t>
      </w:r>
      <w:proofErr w:type="spellEnd"/>
      <w:r w:rsidR="003F2EEE" w:rsidRPr="000C45B6">
        <w:rPr>
          <w:color w:val="000000" w:themeColor="text1"/>
          <w:szCs w:val="24"/>
        </w:rPr>
        <w:t>.</w:t>
      </w:r>
      <w:proofErr w:type="gramEnd"/>
      <w:r w:rsidR="003F2EEE" w:rsidRPr="000C45B6">
        <w:rPr>
          <w:color w:val="000000" w:themeColor="text1"/>
          <w:szCs w:val="24"/>
        </w:rPr>
        <w:t xml:space="preserve">  </w:t>
      </w:r>
      <w:r w:rsidR="000B74C4">
        <w:rPr>
          <w:color w:val="000000" w:themeColor="text1"/>
          <w:szCs w:val="24"/>
        </w:rPr>
        <w:t xml:space="preserve">The CI </w:t>
      </w:r>
      <w:r w:rsidR="000B74C4" w:rsidRPr="000B74C4">
        <w:rPr>
          <w:color w:val="000000" w:themeColor="text1"/>
          <w:szCs w:val="24"/>
        </w:rPr>
        <w:t xml:space="preserve">had sudden </w:t>
      </w:r>
      <w:r w:rsidR="000B74C4">
        <w:rPr>
          <w:color w:val="000000" w:themeColor="text1"/>
          <w:szCs w:val="24"/>
        </w:rPr>
        <w:t xml:space="preserve">non-traumatic </w:t>
      </w:r>
      <w:r w:rsidR="000B74C4" w:rsidRPr="000B74C4">
        <w:rPr>
          <w:color w:val="000000" w:themeColor="text1"/>
          <w:szCs w:val="24"/>
        </w:rPr>
        <w:t xml:space="preserve">onset </w:t>
      </w:r>
      <w:r w:rsidR="000B74C4">
        <w:rPr>
          <w:color w:val="000000" w:themeColor="text1"/>
          <w:szCs w:val="24"/>
        </w:rPr>
        <w:t xml:space="preserve">of </w:t>
      </w:r>
      <w:r w:rsidR="000B74C4" w:rsidRPr="000B74C4">
        <w:rPr>
          <w:color w:val="000000" w:themeColor="text1"/>
          <w:szCs w:val="24"/>
        </w:rPr>
        <w:t xml:space="preserve">chest pain </w:t>
      </w:r>
      <w:r w:rsidR="000B74C4">
        <w:rPr>
          <w:color w:val="000000" w:themeColor="text1"/>
          <w:szCs w:val="24"/>
        </w:rPr>
        <w:t xml:space="preserve">in late </w:t>
      </w:r>
      <w:r w:rsidR="000B74C4" w:rsidRPr="000B74C4">
        <w:rPr>
          <w:color w:val="000000" w:themeColor="text1"/>
          <w:szCs w:val="24"/>
        </w:rPr>
        <w:t xml:space="preserve">2006, </w:t>
      </w:r>
      <w:r w:rsidR="000B74C4">
        <w:rPr>
          <w:color w:val="000000" w:themeColor="text1"/>
          <w:szCs w:val="24"/>
        </w:rPr>
        <w:t xml:space="preserve">and was diagnosed and treated for </w:t>
      </w:r>
      <w:proofErr w:type="spellStart"/>
      <w:r w:rsidR="006A3D16">
        <w:rPr>
          <w:color w:val="000000" w:themeColor="text1"/>
          <w:szCs w:val="24"/>
        </w:rPr>
        <w:t>c</w:t>
      </w:r>
      <w:r w:rsidR="006A3D16" w:rsidRPr="006A3D16">
        <w:rPr>
          <w:color w:val="000000" w:themeColor="text1"/>
          <w:szCs w:val="24"/>
        </w:rPr>
        <w:t>ostochondritis</w:t>
      </w:r>
      <w:proofErr w:type="spellEnd"/>
      <w:r w:rsidR="000B74C4" w:rsidRPr="000B74C4">
        <w:rPr>
          <w:color w:val="000000" w:themeColor="text1"/>
          <w:szCs w:val="24"/>
        </w:rPr>
        <w:t>.</w:t>
      </w:r>
      <w:r w:rsidR="000B74C4">
        <w:rPr>
          <w:color w:val="000000" w:themeColor="text1"/>
          <w:szCs w:val="24"/>
        </w:rPr>
        <w:t xml:space="preserve"> </w:t>
      </w:r>
      <w:r w:rsidR="000B74C4" w:rsidRPr="000B74C4">
        <w:rPr>
          <w:color w:val="000000" w:themeColor="text1"/>
          <w:szCs w:val="24"/>
        </w:rPr>
        <w:t xml:space="preserve"> She was tried </w:t>
      </w:r>
      <w:r w:rsidR="002961A1">
        <w:rPr>
          <w:color w:val="000000" w:themeColor="text1"/>
          <w:szCs w:val="24"/>
        </w:rPr>
        <w:t xml:space="preserve">on </w:t>
      </w:r>
      <w:r w:rsidR="000B74C4" w:rsidRPr="000B74C4">
        <w:rPr>
          <w:color w:val="000000" w:themeColor="text1"/>
          <w:szCs w:val="24"/>
        </w:rPr>
        <w:t>multiple medications</w:t>
      </w:r>
      <w:r w:rsidR="000B74C4">
        <w:rPr>
          <w:color w:val="000000" w:themeColor="text1"/>
          <w:szCs w:val="24"/>
        </w:rPr>
        <w:t xml:space="preserve"> (including steroids and </w:t>
      </w:r>
      <w:proofErr w:type="spellStart"/>
      <w:r w:rsidR="000B74C4">
        <w:rPr>
          <w:color w:val="000000" w:themeColor="text1"/>
          <w:szCs w:val="24"/>
        </w:rPr>
        <w:t>neurontin</w:t>
      </w:r>
      <w:proofErr w:type="spellEnd"/>
      <w:r w:rsidR="000B74C4">
        <w:rPr>
          <w:color w:val="000000" w:themeColor="text1"/>
          <w:szCs w:val="24"/>
        </w:rPr>
        <w:t>)</w:t>
      </w:r>
      <w:r w:rsidR="000B74C4" w:rsidRPr="000B74C4">
        <w:rPr>
          <w:color w:val="000000" w:themeColor="text1"/>
          <w:szCs w:val="24"/>
        </w:rPr>
        <w:t xml:space="preserve">, </w:t>
      </w:r>
      <w:r w:rsidR="002961A1">
        <w:rPr>
          <w:color w:val="000000" w:themeColor="text1"/>
          <w:szCs w:val="24"/>
        </w:rPr>
        <w:t xml:space="preserve">physical therapy, </w:t>
      </w:r>
      <w:r w:rsidR="000B74C4" w:rsidRPr="000B74C4">
        <w:rPr>
          <w:color w:val="000000" w:themeColor="text1"/>
          <w:szCs w:val="24"/>
        </w:rPr>
        <w:t>o</w:t>
      </w:r>
      <w:r w:rsidR="002961A1">
        <w:rPr>
          <w:color w:val="000000" w:themeColor="text1"/>
          <w:szCs w:val="24"/>
        </w:rPr>
        <w:t xml:space="preserve">steopathic manipulative therapy, </w:t>
      </w:r>
      <w:r w:rsidR="000B74C4" w:rsidRPr="000B74C4">
        <w:rPr>
          <w:color w:val="000000" w:themeColor="text1"/>
          <w:szCs w:val="24"/>
        </w:rPr>
        <w:t>stress reduction</w:t>
      </w:r>
      <w:r w:rsidR="000B74C4">
        <w:rPr>
          <w:color w:val="000000" w:themeColor="text1"/>
          <w:szCs w:val="24"/>
        </w:rPr>
        <w:t xml:space="preserve">, </w:t>
      </w:r>
      <w:r w:rsidR="002961A1">
        <w:rPr>
          <w:color w:val="000000" w:themeColor="text1"/>
          <w:szCs w:val="24"/>
        </w:rPr>
        <w:t xml:space="preserve">and injections </w:t>
      </w:r>
      <w:r w:rsidR="000B74C4" w:rsidRPr="000B74C4">
        <w:rPr>
          <w:color w:val="000000" w:themeColor="text1"/>
          <w:szCs w:val="24"/>
        </w:rPr>
        <w:t xml:space="preserve">with no relief of symptoms. </w:t>
      </w:r>
      <w:r w:rsidR="002961A1">
        <w:rPr>
          <w:color w:val="000000" w:themeColor="text1"/>
          <w:szCs w:val="24"/>
        </w:rPr>
        <w:t xml:space="preserve"> Rheumatology and </w:t>
      </w:r>
      <w:r w:rsidR="00F4531A">
        <w:rPr>
          <w:color w:val="000000" w:themeColor="text1"/>
          <w:szCs w:val="24"/>
        </w:rPr>
        <w:t>p</w:t>
      </w:r>
      <w:r w:rsidR="002961A1">
        <w:rPr>
          <w:color w:val="000000" w:themeColor="text1"/>
          <w:szCs w:val="24"/>
        </w:rPr>
        <w:t xml:space="preserve">ain </w:t>
      </w:r>
      <w:r w:rsidR="00F4531A">
        <w:rPr>
          <w:color w:val="000000" w:themeColor="text1"/>
          <w:szCs w:val="24"/>
        </w:rPr>
        <w:t>m</w:t>
      </w:r>
      <w:r w:rsidR="002961A1">
        <w:rPr>
          <w:color w:val="000000" w:themeColor="text1"/>
          <w:szCs w:val="24"/>
        </w:rPr>
        <w:t xml:space="preserve">edicine specialists confirmed the diagnosis and </w:t>
      </w:r>
      <w:r w:rsidR="000B74C4" w:rsidRPr="000B74C4">
        <w:rPr>
          <w:color w:val="000000" w:themeColor="text1"/>
          <w:szCs w:val="24"/>
        </w:rPr>
        <w:t xml:space="preserve">CT </w:t>
      </w:r>
      <w:r w:rsidR="002961A1">
        <w:rPr>
          <w:color w:val="000000" w:themeColor="text1"/>
          <w:szCs w:val="24"/>
        </w:rPr>
        <w:t xml:space="preserve">and MRI imaging were normal.  There was no evidence of cardiac or pulmonary etiology to the chest pain which was episodic, and worse with movements.  </w:t>
      </w:r>
      <w:r w:rsidR="00F4531A">
        <w:rPr>
          <w:color w:val="000000" w:themeColor="text1"/>
          <w:szCs w:val="24"/>
        </w:rPr>
        <w:t>Narrative summary (</w:t>
      </w:r>
      <w:r w:rsidR="002961A1">
        <w:rPr>
          <w:color w:val="000000" w:themeColor="text1"/>
          <w:szCs w:val="24"/>
        </w:rPr>
        <w:t>NARSUM</w:t>
      </w:r>
      <w:r w:rsidR="00F4531A">
        <w:rPr>
          <w:color w:val="000000" w:themeColor="text1"/>
          <w:szCs w:val="24"/>
        </w:rPr>
        <w:t>)</w:t>
      </w:r>
      <w:r w:rsidR="002961A1">
        <w:rPr>
          <w:color w:val="000000" w:themeColor="text1"/>
          <w:szCs w:val="24"/>
        </w:rPr>
        <w:t xml:space="preserve"> and MEB exams accomplished </w:t>
      </w:r>
      <w:r w:rsidR="00AD514C">
        <w:rPr>
          <w:color w:val="000000" w:themeColor="text1"/>
          <w:szCs w:val="24"/>
        </w:rPr>
        <w:t>3</w:t>
      </w:r>
      <w:r w:rsidR="002961A1">
        <w:rPr>
          <w:color w:val="000000" w:themeColor="text1"/>
          <w:szCs w:val="24"/>
        </w:rPr>
        <w:t xml:space="preserve"> and </w:t>
      </w:r>
      <w:r w:rsidR="00AD514C">
        <w:rPr>
          <w:color w:val="000000" w:themeColor="text1"/>
          <w:szCs w:val="24"/>
        </w:rPr>
        <w:t>4</w:t>
      </w:r>
      <w:r w:rsidR="002961A1">
        <w:rPr>
          <w:color w:val="000000" w:themeColor="text1"/>
          <w:szCs w:val="24"/>
        </w:rPr>
        <w:t xml:space="preserve"> months prior to separation indicated </w:t>
      </w:r>
      <w:r w:rsidR="002961A1" w:rsidRPr="003D72BB">
        <w:rPr>
          <w:color w:val="000000" w:themeColor="text1"/>
          <w:szCs w:val="24"/>
        </w:rPr>
        <w:t xml:space="preserve">normal cardiac and pulmonary exams.  </w:t>
      </w:r>
      <w:r w:rsidR="000C45B6" w:rsidRPr="003D72BB">
        <w:rPr>
          <w:color w:val="000000" w:themeColor="text1"/>
          <w:szCs w:val="24"/>
        </w:rPr>
        <w:t xml:space="preserve">Chest pain </w:t>
      </w:r>
      <w:r w:rsidR="002961A1" w:rsidRPr="003D72BB">
        <w:rPr>
          <w:color w:val="000000" w:themeColor="text1"/>
          <w:szCs w:val="24"/>
        </w:rPr>
        <w:t xml:space="preserve">was </w:t>
      </w:r>
      <w:r w:rsidR="000C45B6" w:rsidRPr="003D72BB">
        <w:rPr>
          <w:color w:val="000000" w:themeColor="text1"/>
          <w:szCs w:val="24"/>
        </w:rPr>
        <w:t xml:space="preserve">reported as discomfort to the center of the </w:t>
      </w:r>
      <w:r w:rsidR="002961A1" w:rsidRPr="003D72BB">
        <w:rPr>
          <w:color w:val="000000" w:themeColor="text1"/>
          <w:szCs w:val="24"/>
        </w:rPr>
        <w:t xml:space="preserve">anterior </w:t>
      </w:r>
      <w:r w:rsidR="000C45B6" w:rsidRPr="003D72BB">
        <w:rPr>
          <w:color w:val="000000" w:themeColor="text1"/>
          <w:szCs w:val="24"/>
        </w:rPr>
        <w:t xml:space="preserve">chest wall </w:t>
      </w:r>
      <w:r w:rsidR="002961A1" w:rsidRPr="003D72BB">
        <w:rPr>
          <w:color w:val="000000" w:themeColor="text1"/>
          <w:szCs w:val="24"/>
        </w:rPr>
        <w:t>without radiation, with t</w:t>
      </w:r>
      <w:r w:rsidR="000C45B6" w:rsidRPr="003D72BB">
        <w:rPr>
          <w:color w:val="000000" w:themeColor="text1"/>
          <w:szCs w:val="24"/>
        </w:rPr>
        <w:t xml:space="preserve">enderness in the chest when touched, dull aching, and occurring as a recurring condition. </w:t>
      </w:r>
      <w:r w:rsidR="002961A1" w:rsidRPr="003D72BB">
        <w:rPr>
          <w:color w:val="000000" w:themeColor="text1"/>
          <w:szCs w:val="24"/>
        </w:rPr>
        <w:t xml:space="preserve"> </w:t>
      </w:r>
      <w:r w:rsidR="005B0636" w:rsidRPr="003D72BB">
        <w:rPr>
          <w:color w:val="000000" w:themeColor="text1"/>
          <w:szCs w:val="24"/>
        </w:rPr>
        <w:t>Exam of the chest indicated “</w:t>
      </w:r>
      <w:r w:rsidR="00F4531A">
        <w:rPr>
          <w:color w:val="000000" w:themeColor="text1"/>
          <w:szCs w:val="24"/>
        </w:rPr>
        <w:t>t</w:t>
      </w:r>
      <w:r w:rsidR="000C45B6" w:rsidRPr="003D72BB">
        <w:rPr>
          <w:color w:val="000000" w:themeColor="text1"/>
          <w:szCs w:val="24"/>
        </w:rPr>
        <w:t xml:space="preserve">enderness, </w:t>
      </w:r>
      <w:r w:rsidR="00F4531A">
        <w:rPr>
          <w:color w:val="000000" w:themeColor="text1"/>
          <w:szCs w:val="24"/>
        </w:rPr>
        <w:t>t</w:t>
      </w:r>
      <w:r w:rsidR="000C45B6" w:rsidRPr="003D72BB">
        <w:rPr>
          <w:color w:val="000000" w:themeColor="text1"/>
          <w:szCs w:val="24"/>
        </w:rPr>
        <w:t>enderness</w:t>
      </w:r>
      <w:r w:rsidR="000C45B6" w:rsidRPr="000B74C4">
        <w:rPr>
          <w:color w:val="000000" w:themeColor="text1"/>
          <w:szCs w:val="24"/>
        </w:rPr>
        <w:t xml:space="preserve"> of the left chest.  Sternum tenderness was noted. </w:t>
      </w:r>
      <w:r w:rsidR="005B0636">
        <w:rPr>
          <w:color w:val="000000" w:themeColor="text1"/>
          <w:szCs w:val="24"/>
        </w:rPr>
        <w:t xml:space="preserve"> </w:t>
      </w:r>
      <w:r w:rsidR="000C45B6" w:rsidRPr="000B74C4">
        <w:rPr>
          <w:color w:val="000000" w:themeColor="text1"/>
          <w:szCs w:val="24"/>
        </w:rPr>
        <w:t xml:space="preserve">Visual </w:t>
      </w:r>
      <w:r w:rsidR="005B0636">
        <w:rPr>
          <w:color w:val="000000" w:themeColor="text1"/>
          <w:szCs w:val="24"/>
        </w:rPr>
        <w:t>i</w:t>
      </w:r>
      <w:r w:rsidR="000C45B6" w:rsidRPr="000B74C4">
        <w:rPr>
          <w:color w:val="000000" w:themeColor="text1"/>
          <w:szCs w:val="24"/>
        </w:rPr>
        <w:t xml:space="preserve">nspection revealed no abnormalities. </w:t>
      </w:r>
      <w:r w:rsidR="005B0636">
        <w:rPr>
          <w:color w:val="000000" w:themeColor="text1"/>
          <w:szCs w:val="24"/>
        </w:rPr>
        <w:t xml:space="preserve"> </w:t>
      </w:r>
      <w:r w:rsidR="000C45B6" w:rsidRPr="000B74C4">
        <w:rPr>
          <w:color w:val="000000" w:themeColor="text1"/>
          <w:szCs w:val="24"/>
        </w:rPr>
        <w:t xml:space="preserve">No soft tissue crepitus. </w:t>
      </w:r>
      <w:r w:rsidR="005B0636">
        <w:rPr>
          <w:color w:val="000000" w:themeColor="text1"/>
          <w:szCs w:val="24"/>
        </w:rPr>
        <w:t xml:space="preserve"> </w:t>
      </w:r>
      <w:r w:rsidR="000C45B6" w:rsidRPr="000B74C4">
        <w:rPr>
          <w:color w:val="000000" w:themeColor="text1"/>
          <w:szCs w:val="24"/>
        </w:rPr>
        <w:t>Ribs showed no abnormalities.</w:t>
      </w:r>
      <w:r w:rsidR="005B0636">
        <w:rPr>
          <w:color w:val="000000" w:themeColor="text1"/>
          <w:szCs w:val="24"/>
        </w:rPr>
        <w:t xml:space="preserve">”  </w:t>
      </w:r>
    </w:p>
    <w:p w:rsidR="005B0636" w:rsidRDefault="005B0636" w:rsidP="002961A1">
      <w:pPr>
        <w:jc w:val="both"/>
        <w:rPr>
          <w:color w:val="000000" w:themeColor="text1"/>
          <w:szCs w:val="24"/>
        </w:rPr>
      </w:pPr>
    </w:p>
    <w:p w:rsidR="005B0636" w:rsidRPr="000B74C4" w:rsidRDefault="005B0636" w:rsidP="002961A1">
      <w:pPr>
        <w:jc w:val="both"/>
        <w:rPr>
          <w:color w:val="000000" w:themeColor="text1"/>
          <w:szCs w:val="24"/>
        </w:rPr>
      </w:pPr>
      <w:r>
        <w:rPr>
          <w:color w:val="000000" w:themeColor="text1"/>
          <w:szCs w:val="24"/>
        </w:rPr>
        <w:lastRenderedPageBreak/>
        <w:t xml:space="preserve">The VA exam, </w:t>
      </w:r>
      <w:r w:rsidR="00F4531A">
        <w:rPr>
          <w:color w:val="000000" w:themeColor="text1"/>
          <w:szCs w:val="24"/>
        </w:rPr>
        <w:t>5</w:t>
      </w:r>
      <w:r>
        <w:rPr>
          <w:color w:val="000000" w:themeColor="text1"/>
          <w:szCs w:val="24"/>
        </w:rPr>
        <w:t xml:space="preserve"> months </w:t>
      </w:r>
      <w:r w:rsidR="00AD514C">
        <w:rPr>
          <w:color w:val="000000" w:themeColor="text1"/>
          <w:szCs w:val="24"/>
        </w:rPr>
        <w:t>after</w:t>
      </w:r>
      <w:r>
        <w:rPr>
          <w:color w:val="000000" w:themeColor="text1"/>
          <w:szCs w:val="24"/>
        </w:rPr>
        <w:t xml:space="preserve"> separation, indicated similar history, </w:t>
      </w:r>
      <w:r w:rsidR="00AE4EC0">
        <w:rPr>
          <w:color w:val="000000" w:themeColor="text1"/>
          <w:szCs w:val="24"/>
        </w:rPr>
        <w:t xml:space="preserve">report of </w:t>
      </w:r>
      <w:r>
        <w:rPr>
          <w:color w:val="000000" w:themeColor="text1"/>
          <w:szCs w:val="24"/>
        </w:rPr>
        <w:t xml:space="preserve">symptoms, and poor response to treatments.  Chest percussion was normal without </w:t>
      </w:r>
      <w:r w:rsidR="00AE4EC0">
        <w:rPr>
          <w:color w:val="000000" w:themeColor="text1"/>
          <w:szCs w:val="24"/>
        </w:rPr>
        <w:t>tenderness; there was no objective evidence of pain on deep respirations and no guarding</w:t>
      </w:r>
      <w:r>
        <w:rPr>
          <w:color w:val="000000" w:themeColor="text1"/>
          <w:szCs w:val="24"/>
        </w:rPr>
        <w:t xml:space="preserve">.  </w:t>
      </w:r>
      <w:r w:rsidR="00AE4EC0">
        <w:rPr>
          <w:color w:val="000000" w:themeColor="text1"/>
          <w:szCs w:val="24"/>
        </w:rPr>
        <w:t>Pulmonary and cardiac portions of the exam were normal.  Based on t</w:t>
      </w:r>
      <w:r w:rsidR="00AD514C">
        <w:rPr>
          <w:color w:val="000000" w:themeColor="text1"/>
          <w:szCs w:val="24"/>
        </w:rPr>
        <w:t>his exam, the VA denied service-</w:t>
      </w:r>
      <w:r w:rsidR="00AE4EC0">
        <w:rPr>
          <w:color w:val="000000" w:themeColor="text1"/>
          <w:szCs w:val="24"/>
        </w:rPr>
        <w:t xml:space="preserve">connection (not rated).  </w:t>
      </w:r>
    </w:p>
    <w:p w:rsidR="00A01220" w:rsidRDefault="00A01220" w:rsidP="000B74C4">
      <w:pPr>
        <w:jc w:val="both"/>
        <w:rPr>
          <w:color w:val="000000" w:themeColor="text1"/>
          <w:szCs w:val="24"/>
        </w:rPr>
      </w:pPr>
    </w:p>
    <w:p w:rsidR="006A3D16" w:rsidRDefault="00466171" w:rsidP="006A3D16">
      <w:pPr>
        <w:jc w:val="both"/>
        <w:rPr>
          <w:color w:val="000000" w:themeColor="text1"/>
          <w:szCs w:val="24"/>
        </w:rPr>
      </w:pPr>
      <w:r>
        <w:rPr>
          <w:color w:val="000000" w:themeColor="text1"/>
          <w:szCs w:val="24"/>
        </w:rPr>
        <w:t>The PEB remarks indicated “</w:t>
      </w:r>
      <w:r w:rsidRPr="00466171">
        <w:rPr>
          <w:color w:val="000000" w:themeColor="text1"/>
          <w:szCs w:val="24"/>
        </w:rPr>
        <w:t>The Board notes your chest pain is persistent and not improving with therapy and you have physical limitations.</w:t>
      </w:r>
      <w:r>
        <w:rPr>
          <w:color w:val="000000" w:themeColor="text1"/>
          <w:szCs w:val="24"/>
        </w:rPr>
        <w:t xml:space="preserve">” </w:t>
      </w:r>
      <w:r w:rsidR="006A3D16">
        <w:rPr>
          <w:color w:val="000000" w:themeColor="text1"/>
          <w:szCs w:val="24"/>
        </w:rPr>
        <w:t xml:space="preserve"> T</w:t>
      </w:r>
      <w:r>
        <w:rPr>
          <w:color w:val="000000" w:themeColor="text1"/>
          <w:szCs w:val="24"/>
        </w:rPr>
        <w:t xml:space="preserve">he PEB rated the CI’s </w:t>
      </w:r>
      <w:proofErr w:type="spellStart"/>
      <w:r>
        <w:rPr>
          <w:color w:val="000000" w:themeColor="text1"/>
          <w:szCs w:val="24"/>
        </w:rPr>
        <w:t>costrochondritis</w:t>
      </w:r>
      <w:proofErr w:type="spellEnd"/>
      <w:r>
        <w:rPr>
          <w:color w:val="000000" w:themeColor="text1"/>
          <w:szCs w:val="24"/>
        </w:rPr>
        <w:t xml:space="preserve"> as </w:t>
      </w:r>
      <w:r w:rsidRPr="00466171">
        <w:rPr>
          <w:color w:val="000000" w:themeColor="text1"/>
          <w:szCs w:val="24"/>
        </w:rPr>
        <w:t>5022-5297</w:t>
      </w:r>
      <w:r>
        <w:rPr>
          <w:color w:val="000000" w:themeColor="text1"/>
          <w:szCs w:val="24"/>
        </w:rPr>
        <w:t xml:space="preserve"> analogous to </w:t>
      </w:r>
      <w:proofErr w:type="spellStart"/>
      <w:r>
        <w:rPr>
          <w:color w:val="000000" w:themeColor="text1"/>
          <w:szCs w:val="24"/>
        </w:rPr>
        <w:t>Periostitis</w:t>
      </w:r>
      <w:proofErr w:type="spellEnd"/>
      <w:r>
        <w:rPr>
          <w:color w:val="000000" w:themeColor="text1"/>
          <w:szCs w:val="24"/>
        </w:rPr>
        <w:t xml:space="preserve"> (</w:t>
      </w:r>
      <w:r w:rsidRPr="00E22327">
        <w:rPr>
          <w:color w:val="000000" w:themeColor="text1"/>
          <w:szCs w:val="24"/>
        </w:rPr>
        <w:t>5022) and removal of two ribs (5297) for their 20% rating level.  Independent rating of the exams and ideal coding would be 5022</w:t>
      </w:r>
      <w:r w:rsidR="00E22327" w:rsidRPr="00E22327">
        <w:rPr>
          <w:color w:val="000000" w:themeColor="text1"/>
          <w:szCs w:val="24"/>
        </w:rPr>
        <w:t>-5321</w:t>
      </w:r>
      <w:r w:rsidRPr="00E22327">
        <w:rPr>
          <w:color w:val="000000" w:themeColor="text1"/>
          <w:szCs w:val="24"/>
        </w:rPr>
        <w:t xml:space="preserve"> at </w:t>
      </w:r>
      <w:r w:rsidR="00A75753" w:rsidRPr="00E22327">
        <w:rPr>
          <w:color w:val="000000" w:themeColor="text1"/>
          <w:szCs w:val="24"/>
        </w:rPr>
        <w:t>20%</w:t>
      </w:r>
      <w:r w:rsidRPr="00E22327">
        <w:rPr>
          <w:color w:val="000000" w:themeColor="text1"/>
          <w:szCs w:val="24"/>
        </w:rPr>
        <w:t>, as there was no radiographic evidence of rib abnormality or history of</w:t>
      </w:r>
      <w:r w:rsidR="00A75753" w:rsidRPr="00E22327">
        <w:rPr>
          <w:color w:val="000000" w:themeColor="text1"/>
          <w:szCs w:val="24"/>
        </w:rPr>
        <w:t xml:space="preserve"> rib removal.  The commander’s comment of “(</w:t>
      </w:r>
      <w:r w:rsidR="00F4531A">
        <w:rPr>
          <w:color w:val="000000" w:themeColor="text1"/>
          <w:szCs w:val="24"/>
        </w:rPr>
        <w:t>t</w:t>
      </w:r>
      <w:r w:rsidR="00A75753" w:rsidRPr="00E22327">
        <w:rPr>
          <w:color w:val="000000" w:themeColor="text1"/>
          <w:szCs w:val="24"/>
        </w:rPr>
        <w:t xml:space="preserve">he CI) suffers from uncontrollable spasms in her chest and as a result experiences severe pain to the point she has to stop working for lengthy periods throughout </w:t>
      </w:r>
      <w:r w:rsidR="00F4531A">
        <w:rPr>
          <w:color w:val="000000" w:themeColor="text1"/>
          <w:szCs w:val="24"/>
        </w:rPr>
        <w:t>the day until the pain subside.</w:t>
      </w:r>
      <w:r w:rsidR="00A75753" w:rsidRPr="00E22327">
        <w:rPr>
          <w:color w:val="000000" w:themeColor="text1"/>
          <w:szCs w:val="24"/>
        </w:rPr>
        <w:t xml:space="preserve">”  </w:t>
      </w:r>
      <w:proofErr w:type="gramStart"/>
      <w:r w:rsidR="00F4531A">
        <w:rPr>
          <w:color w:val="000000" w:themeColor="text1"/>
          <w:szCs w:val="24"/>
        </w:rPr>
        <w:t>M</w:t>
      </w:r>
      <w:r w:rsidR="00A75753" w:rsidRPr="00E22327">
        <w:rPr>
          <w:color w:val="000000" w:themeColor="text1"/>
          <w:szCs w:val="24"/>
        </w:rPr>
        <w:t>ay reasonably</w:t>
      </w:r>
      <w:r w:rsidR="00A75753">
        <w:rPr>
          <w:color w:val="000000" w:themeColor="text1"/>
          <w:szCs w:val="24"/>
        </w:rPr>
        <w:t xml:space="preserve"> equate to</w:t>
      </w:r>
      <w:r>
        <w:rPr>
          <w:color w:val="000000" w:themeColor="text1"/>
          <w:szCs w:val="24"/>
        </w:rPr>
        <w:t xml:space="preserve"> </w:t>
      </w:r>
      <w:r w:rsidR="00A75753">
        <w:rPr>
          <w:color w:val="000000" w:themeColor="text1"/>
          <w:szCs w:val="24"/>
        </w:rPr>
        <w:t>“</w:t>
      </w:r>
      <w:r>
        <w:rPr>
          <w:color w:val="000000" w:themeColor="text1"/>
          <w:szCs w:val="24"/>
        </w:rPr>
        <w:t xml:space="preserve">evidence of </w:t>
      </w:r>
      <w:r w:rsidRPr="00466171">
        <w:rPr>
          <w:color w:val="000000" w:themeColor="text1"/>
          <w:szCs w:val="24"/>
        </w:rPr>
        <w:t>occasional incapacitating exacerbations</w:t>
      </w:r>
      <w:r w:rsidR="00A75753">
        <w:rPr>
          <w:color w:val="000000" w:themeColor="text1"/>
          <w:szCs w:val="24"/>
        </w:rPr>
        <w:t>”</w:t>
      </w:r>
      <w:r>
        <w:rPr>
          <w:color w:val="000000" w:themeColor="text1"/>
          <w:szCs w:val="24"/>
        </w:rPr>
        <w:t xml:space="preserve"> as indicated in the </w:t>
      </w:r>
      <w:r w:rsidR="006A3D16">
        <w:rPr>
          <w:color w:val="000000" w:themeColor="text1"/>
          <w:szCs w:val="24"/>
        </w:rPr>
        <w:t xml:space="preserve">20% </w:t>
      </w:r>
      <w:r>
        <w:rPr>
          <w:color w:val="000000" w:themeColor="text1"/>
          <w:szCs w:val="24"/>
        </w:rPr>
        <w:t>rating criteria.</w:t>
      </w:r>
      <w:proofErr w:type="gramEnd"/>
      <w:r>
        <w:rPr>
          <w:color w:val="000000" w:themeColor="text1"/>
          <w:szCs w:val="24"/>
        </w:rPr>
        <w:t xml:space="preserve">  </w:t>
      </w:r>
      <w:r w:rsidR="000D4777" w:rsidRPr="000D4777">
        <w:rPr>
          <w:color w:val="000000" w:themeColor="text1"/>
          <w:szCs w:val="24"/>
        </w:rPr>
        <w:t xml:space="preserve">Alternate coding under </w:t>
      </w:r>
      <w:r w:rsidR="000D4777" w:rsidRPr="00EC1A51">
        <w:rPr>
          <w:rFonts w:asciiTheme="minorHAnsi" w:hAnsiTheme="minorHAnsi" w:cs="Times New Roman"/>
          <w:color w:val="auto"/>
          <w:szCs w:val="24"/>
        </w:rPr>
        <w:t>§4.</w:t>
      </w:r>
      <w:r w:rsidR="000D4777">
        <w:rPr>
          <w:rFonts w:asciiTheme="minorHAnsi" w:hAnsiTheme="minorHAnsi" w:cs="Times New Roman"/>
          <w:color w:val="auto"/>
          <w:szCs w:val="24"/>
        </w:rPr>
        <w:t xml:space="preserve">73 – </w:t>
      </w:r>
      <w:r w:rsidR="00F4531A">
        <w:rPr>
          <w:rFonts w:asciiTheme="minorHAnsi" w:hAnsiTheme="minorHAnsi" w:cs="Times New Roman"/>
          <w:color w:val="auto"/>
          <w:szCs w:val="24"/>
        </w:rPr>
        <w:t>s</w:t>
      </w:r>
      <w:r w:rsidR="000D4777">
        <w:rPr>
          <w:rFonts w:asciiTheme="minorHAnsi" w:hAnsiTheme="minorHAnsi" w:cs="Times New Roman"/>
          <w:color w:val="auto"/>
          <w:szCs w:val="24"/>
        </w:rPr>
        <w:t xml:space="preserve">chedule of </w:t>
      </w:r>
      <w:r w:rsidR="00F4531A">
        <w:rPr>
          <w:rFonts w:asciiTheme="minorHAnsi" w:hAnsiTheme="minorHAnsi" w:cs="Times New Roman"/>
          <w:color w:val="auto"/>
          <w:szCs w:val="24"/>
        </w:rPr>
        <w:t>r</w:t>
      </w:r>
      <w:r w:rsidR="000D4777" w:rsidRPr="00E22327">
        <w:rPr>
          <w:rFonts w:asciiTheme="minorHAnsi" w:hAnsiTheme="minorHAnsi" w:cs="Times New Roman"/>
          <w:color w:val="auto"/>
          <w:szCs w:val="24"/>
        </w:rPr>
        <w:t xml:space="preserve">ating – </w:t>
      </w:r>
      <w:r w:rsidR="00F4531A">
        <w:rPr>
          <w:rFonts w:asciiTheme="minorHAnsi" w:hAnsiTheme="minorHAnsi" w:cs="Times New Roman"/>
          <w:color w:val="auto"/>
          <w:szCs w:val="24"/>
        </w:rPr>
        <w:t>m</w:t>
      </w:r>
      <w:r w:rsidR="000D4777" w:rsidRPr="00E22327">
        <w:rPr>
          <w:rFonts w:asciiTheme="minorHAnsi" w:hAnsiTheme="minorHAnsi" w:cs="Times New Roman"/>
          <w:color w:val="auto"/>
          <w:szCs w:val="24"/>
        </w:rPr>
        <w:t xml:space="preserve">uscle </w:t>
      </w:r>
      <w:r w:rsidR="00AD514C">
        <w:rPr>
          <w:rFonts w:asciiTheme="minorHAnsi" w:hAnsiTheme="minorHAnsi" w:cs="Times New Roman"/>
          <w:color w:val="auto"/>
          <w:szCs w:val="24"/>
        </w:rPr>
        <w:t>i</w:t>
      </w:r>
      <w:r w:rsidR="000D4777" w:rsidRPr="00E22327">
        <w:rPr>
          <w:rFonts w:asciiTheme="minorHAnsi" w:hAnsiTheme="minorHAnsi" w:cs="Times New Roman"/>
          <w:color w:val="auto"/>
          <w:szCs w:val="24"/>
        </w:rPr>
        <w:t xml:space="preserve">njuries, analogous to </w:t>
      </w:r>
      <w:r w:rsidR="00F4531A">
        <w:rPr>
          <w:rFonts w:asciiTheme="minorHAnsi" w:hAnsiTheme="minorHAnsi" w:cs="Times New Roman"/>
          <w:color w:val="auto"/>
          <w:szCs w:val="24"/>
        </w:rPr>
        <w:t>g</w:t>
      </w:r>
      <w:r w:rsidR="000D4777" w:rsidRPr="00E22327">
        <w:rPr>
          <w:rFonts w:asciiTheme="minorHAnsi" w:hAnsiTheme="minorHAnsi" w:cs="Times New Roman"/>
          <w:color w:val="auto"/>
          <w:szCs w:val="24"/>
        </w:rPr>
        <w:t>roup XXI (</w:t>
      </w:r>
      <w:r w:rsidR="00F4531A">
        <w:rPr>
          <w:rFonts w:asciiTheme="minorHAnsi" w:hAnsiTheme="minorHAnsi" w:cs="Times New Roman"/>
          <w:color w:val="auto"/>
          <w:szCs w:val="24"/>
        </w:rPr>
        <w:t>f</w:t>
      </w:r>
      <w:r w:rsidR="000D4777" w:rsidRPr="00E22327">
        <w:rPr>
          <w:rFonts w:asciiTheme="minorHAnsi" w:hAnsiTheme="minorHAnsi" w:cs="Times New Roman"/>
          <w:color w:val="auto"/>
          <w:szCs w:val="24"/>
        </w:rPr>
        <w:t xml:space="preserve">unction:  </w:t>
      </w:r>
      <w:r w:rsidR="00F4531A">
        <w:rPr>
          <w:rFonts w:asciiTheme="minorHAnsi" w:hAnsiTheme="minorHAnsi" w:cs="Times New Roman"/>
          <w:color w:val="auto"/>
          <w:szCs w:val="24"/>
        </w:rPr>
        <w:t>r</w:t>
      </w:r>
      <w:r w:rsidR="000D4777" w:rsidRPr="00E22327">
        <w:rPr>
          <w:rFonts w:asciiTheme="minorHAnsi" w:hAnsiTheme="minorHAnsi" w:cs="Times New Roman"/>
          <w:color w:val="auto"/>
          <w:szCs w:val="24"/>
        </w:rPr>
        <w:t xml:space="preserve">espiration.  </w:t>
      </w:r>
      <w:proofErr w:type="gramStart"/>
      <w:r w:rsidR="00F4531A">
        <w:rPr>
          <w:rFonts w:asciiTheme="minorHAnsi" w:hAnsiTheme="minorHAnsi" w:cs="Times New Roman"/>
          <w:color w:val="auto"/>
          <w:szCs w:val="24"/>
        </w:rPr>
        <w:t>m</w:t>
      </w:r>
      <w:r w:rsidR="000D4777" w:rsidRPr="00E22327">
        <w:rPr>
          <w:rFonts w:asciiTheme="minorHAnsi" w:hAnsiTheme="minorHAnsi" w:cs="Times New Roman"/>
          <w:color w:val="auto"/>
          <w:szCs w:val="24"/>
        </w:rPr>
        <w:t>uscles</w:t>
      </w:r>
      <w:proofErr w:type="gramEnd"/>
      <w:r w:rsidR="000D4777" w:rsidRPr="00E22327">
        <w:rPr>
          <w:rFonts w:asciiTheme="minorHAnsi" w:hAnsiTheme="minorHAnsi" w:cs="Times New Roman"/>
          <w:color w:val="auto"/>
          <w:szCs w:val="24"/>
        </w:rPr>
        <w:t xml:space="preserve"> of respiration:  </w:t>
      </w:r>
      <w:r w:rsidR="00F4531A">
        <w:rPr>
          <w:rFonts w:asciiTheme="minorHAnsi" w:hAnsiTheme="minorHAnsi" w:cs="Times New Roman"/>
          <w:color w:val="auto"/>
          <w:szCs w:val="24"/>
        </w:rPr>
        <w:t>t</w:t>
      </w:r>
      <w:r w:rsidR="000D4777" w:rsidRPr="00E22327">
        <w:rPr>
          <w:rFonts w:asciiTheme="minorHAnsi" w:hAnsiTheme="minorHAnsi" w:cs="Times New Roman"/>
          <w:color w:val="auto"/>
          <w:szCs w:val="24"/>
        </w:rPr>
        <w:t xml:space="preserve">horacic muscle group) has a maximum rating of 20%, </w:t>
      </w:r>
      <w:r w:rsidR="00E22327" w:rsidRPr="00E22327">
        <w:rPr>
          <w:rFonts w:asciiTheme="minorHAnsi" w:hAnsiTheme="minorHAnsi" w:cs="Times New Roman"/>
          <w:color w:val="auto"/>
          <w:szCs w:val="24"/>
        </w:rPr>
        <w:t xml:space="preserve">and although changing coding </w:t>
      </w:r>
      <w:r w:rsidR="000D4777" w:rsidRPr="00E22327">
        <w:rPr>
          <w:rFonts w:asciiTheme="minorHAnsi" w:hAnsiTheme="minorHAnsi" w:cs="Times New Roman"/>
          <w:color w:val="auto"/>
          <w:szCs w:val="24"/>
        </w:rPr>
        <w:t xml:space="preserve">would not provide any benefit to the CI, </w:t>
      </w:r>
      <w:r w:rsidR="00E22327" w:rsidRPr="00E22327">
        <w:rPr>
          <w:rFonts w:asciiTheme="minorHAnsi" w:hAnsiTheme="minorHAnsi" w:cs="Times New Roman"/>
          <w:color w:val="auto"/>
          <w:szCs w:val="24"/>
        </w:rPr>
        <w:t xml:space="preserve">it </w:t>
      </w:r>
      <w:r w:rsidR="000D4777" w:rsidRPr="00E22327">
        <w:rPr>
          <w:rFonts w:asciiTheme="minorHAnsi" w:hAnsiTheme="minorHAnsi" w:cs="Times New Roman"/>
          <w:color w:val="auto"/>
          <w:szCs w:val="24"/>
        </w:rPr>
        <w:t>is predominate to the PEB coding.</w:t>
      </w:r>
      <w:r w:rsidR="00227577" w:rsidRPr="00E22327">
        <w:rPr>
          <w:rFonts w:asciiTheme="minorHAnsi" w:hAnsiTheme="minorHAnsi" w:cs="Times New Roman"/>
          <w:color w:val="auto"/>
          <w:szCs w:val="24"/>
        </w:rPr>
        <w:t xml:space="preserve">  </w:t>
      </w:r>
      <w:r w:rsidR="006A3D16" w:rsidRPr="00E22327">
        <w:rPr>
          <w:color w:val="000000" w:themeColor="text1"/>
          <w:szCs w:val="24"/>
        </w:rPr>
        <w:t>IAW DoDI 6040.44, the Board may not recommend a rating lower than that received prior to application.  Therefore, all evidence considered, there is not reasonable doubt in the CI’s favor supporting a change from the PEB’s 20% rating decision for</w:t>
      </w:r>
      <w:r w:rsidR="006A3D16" w:rsidRPr="006A3D16">
        <w:rPr>
          <w:color w:val="000000" w:themeColor="text1"/>
          <w:szCs w:val="24"/>
        </w:rPr>
        <w:t xml:space="preserve"> the </w:t>
      </w:r>
      <w:r w:rsidR="00027B87">
        <w:rPr>
          <w:color w:val="000000" w:themeColor="text1"/>
          <w:szCs w:val="24"/>
        </w:rPr>
        <w:t>chest pain/</w:t>
      </w:r>
      <w:proofErr w:type="spellStart"/>
      <w:r w:rsidR="006A3D16" w:rsidRPr="006A3D16">
        <w:rPr>
          <w:color w:val="000000" w:themeColor="text1"/>
          <w:szCs w:val="24"/>
        </w:rPr>
        <w:t>costrochondritis</w:t>
      </w:r>
      <w:proofErr w:type="spellEnd"/>
      <w:r w:rsidR="006A3D16" w:rsidRPr="006A3D16">
        <w:rPr>
          <w:color w:val="000000" w:themeColor="text1"/>
          <w:szCs w:val="24"/>
        </w:rPr>
        <w:t xml:space="preserve"> condition</w:t>
      </w:r>
      <w:r w:rsidR="00E22327">
        <w:rPr>
          <w:color w:val="000000" w:themeColor="text1"/>
          <w:szCs w:val="24"/>
        </w:rPr>
        <w:t>, although coding should be modified to 5022-5321</w:t>
      </w:r>
      <w:r w:rsidR="006A3D16" w:rsidRPr="006A3D16">
        <w:rPr>
          <w:color w:val="000000" w:themeColor="text1"/>
          <w:szCs w:val="24"/>
        </w:rPr>
        <w:t>.</w:t>
      </w:r>
      <w:r w:rsidR="00227577">
        <w:rPr>
          <w:color w:val="000000" w:themeColor="text1"/>
          <w:szCs w:val="24"/>
        </w:rPr>
        <w:t xml:space="preserve">  </w:t>
      </w:r>
    </w:p>
    <w:p w:rsidR="00990FD6" w:rsidRPr="001F29F9" w:rsidRDefault="00990FD6" w:rsidP="00BF0E94">
      <w:pPr>
        <w:jc w:val="left"/>
        <w:rPr>
          <w:rFonts w:eastAsia="HiddenHorzOCR"/>
          <w:color w:val="000000" w:themeColor="text1"/>
          <w:szCs w:val="24"/>
          <w:u w:val="single"/>
        </w:rPr>
      </w:pPr>
    </w:p>
    <w:p w:rsidR="00EC337D" w:rsidRDefault="00EC337D" w:rsidP="0001172F">
      <w:pPr>
        <w:jc w:val="both"/>
        <w:rPr>
          <w:color w:val="000000" w:themeColor="text1"/>
          <w:szCs w:val="24"/>
        </w:rPr>
      </w:pPr>
      <w:proofErr w:type="gramStart"/>
      <w:r w:rsidRPr="001F29F9">
        <w:rPr>
          <w:rFonts w:eastAsia="HiddenHorzOCR"/>
          <w:color w:val="000000" w:themeColor="text1"/>
          <w:szCs w:val="24"/>
          <w:u w:val="single"/>
        </w:rPr>
        <w:t>Other Contended Conditions</w:t>
      </w:r>
      <w:r w:rsidRPr="001F29F9">
        <w:rPr>
          <w:rFonts w:eastAsia="HiddenHorzOCR"/>
          <w:color w:val="000000" w:themeColor="text1"/>
          <w:szCs w:val="24"/>
        </w:rPr>
        <w:t>.</w:t>
      </w:r>
      <w:proofErr w:type="gramEnd"/>
      <w:r w:rsidRPr="001F29F9">
        <w:rPr>
          <w:rFonts w:eastAsia="HiddenHorzOCR"/>
          <w:color w:val="000000" w:themeColor="text1"/>
          <w:szCs w:val="24"/>
        </w:rPr>
        <w:t xml:space="preserve">  The CI’s </w:t>
      </w:r>
      <w:r w:rsidRPr="00E22327">
        <w:rPr>
          <w:rFonts w:eastAsia="HiddenHorzOCR"/>
          <w:color w:val="000000" w:themeColor="text1"/>
          <w:szCs w:val="24"/>
        </w:rPr>
        <w:t xml:space="preserve">application asserts that compensable ratings should be considered for </w:t>
      </w:r>
      <w:r w:rsidR="000C45B6" w:rsidRPr="00E22327">
        <w:rPr>
          <w:rFonts w:eastAsia="HiddenHorzOCR"/>
          <w:color w:val="000000" w:themeColor="text1"/>
          <w:szCs w:val="24"/>
        </w:rPr>
        <w:t>lumbar/thoracic strain</w:t>
      </w:r>
      <w:r w:rsidR="006A3D16" w:rsidRPr="00E22327">
        <w:rPr>
          <w:rFonts w:eastAsia="HiddenHorzOCR"/>
          <w:color w:val="000000" w:themeColor="text1"/>
          <w:szCs w:val="24"/>
        </w:rPr>
        <w:t xml:space="preserve"> as she was </w:t>
      </w:r>
      <w:r w:rsidR="006A3D16" w:rsidRPr="00E22327">
        <w:rPr>
          <w:color w:val="000000" w:themeColor="text1"/>
        </w:rPr>
        <w:t xml:space="preserve">treated on active duty for this condition, </w:t>
      </w:r>
      <w:r w:rsidR="000D0BD7" w:rsidRPr="00E22327">
        <w:rPr>
          <w:color w:val="000000" w:themeColor="text1"/>
        </w:rPr>
        <w:t>and “</w:t>
      </w:r>
      <w:r w:rsidR="006A3D16" w:rsidRPr="00E22327">
        <w:rPr>
          <w:color w:val="000000" w:themeColor="text1"/>
        </w:rPr>
        <w:t>had pain that radiated from my back to my chest.</w:t>
      </w:r>
      <w:r w:rsidR="000D0BD7" w:rsidRPr="00E22327">
        <w:rPr>
          <w:color w:val="000000" w:themeColor="text1"/>
        </w:rPr>
        <w:t>”</w:t>
      </w:r>
      <w:r w:rsidR="006A3D16" w:rsidRPr="00E22327">
        <w:rPr>
          <w:color w:val="000000" w:themeColor="text1"/>
        </w:rPr>
        <w:t xml:space="preserve">  </w:t>
      </w:r>
      <w:r w:rsidR="006A3D16" w:rsidRPr="00E22327">
        <w:rPr>
          <w:rFonts w:eastAsia="HiddenHorzOCR"/>
          <w:color w:val="000000" w:themeColor="text1"/>
          <w:szCs w:val="24"/>
        </w:rPr>
        <w:t xml:space="preserve">This </w:t>
      </w:r>
      <w:r w:rsidRPr="00E22327">
        <w:rPr>
          <w:color w:val="000000" w:themeColor="text1"/>
          <w:szCs w:val="24"/>
        </w:rPr>
        <w:t>condition w</w:t>
      </w:r>
      <w:r w:rsidR="006A3D16" w:rsidRPr="00E22327">
        <w:rPr>
          <w:color w:val="000000" w:themeColor="text1"/>
          <w:szCs w:val="24"/>
        </w:rPr>
        <w:t>as</w:t>
      </w:r>
      <w:r w:rsidRPr="00E22327">
        <w:rPr>
          <w:color w:val="000000" w:themeColor="text1"/>
          <w:szCs w:val="24"/>
        </w:rPr>
        <w:t xml:space="preserve"> reviewed by the </w:t>
      </w:r>
      <w:r w:rsidR="0080588E" w:rsidRPr="00E22327">
        <w:rPr>
          <w:color w:val="000000" w:themeColor="text1"/>
          <w:szCs w:val="24"/>
        </w:rPr>
        <w:t xml:space="preserve">action officer </w:t>
      </w:r>
      <w:r w:rsidRPr="00E22327">
        <w:rPr>
          <w:color w:val="000000" w:themeColor="text1"/>
          <w:szCs w:val="24"/>
        </w:rPr>
        <w:t xml:space="preserve">and considered by the Board.  </w:t>
      </w:r>
      <w:r w:rsidR="000D0BD7" w:rsidRPr="00E22327">
        <w:rPr>
          <w:color w:val="000000" w:themeColor="text1"/>
          <w:szCs w:val="24"/>
        </w:rPr>
        <w:t xml:space="preserve">Back exams at the MEB and NARSUM were normal with no duty limitations attributable to the thoracolumbar spine.  The VA exam </w:t>
      </w:r>
      <w:r w:rsidR="00F4531A">
        <w:rPr>
          <w:color w:val="000000" w:themeColor="text1"/>
          <w:szCs w:val="24"/>
        </w:rPr>
        <w:t xml:space="preserve">after separation </w:t>
      </w:r>
      <w:r w:rsidR="000D0BD7" w:rsidRPr="00E22327">
        <w:rPr>
          <w:color w:val="000000" w:themeColor="text1"/>
          <w:szCs w:val="24"/>
        </w:rPr>
        <w:t>indicated pain with motion and tenderness of the spine.  There</w:t>
      </w:r>
      <w:r w:rsidR="000D0BD7">
        <w:rPr>
          <w:color w:val="000000" w:themeColor="text1"/>
          <w:szCs w:val="24"/>
        </w:rPr>
        <w:t xml:space="preserve"> was full range of motion with no </w:t>
      </w:r>
      <w:proofErr w:type="spellStart"/>
      <w:r w:rsidR="000D0BD7">
        <w:rPr>
          <w:color w:val="000000" w:themeColor="text1"/>
          <w:szCs w:val="24"/>
        </w:rPr>
        <w:t>radiculopathy</w:t>
      </w:r>
      <w:proofErr w:type="spellEnd"/>
      <w:r w:rsidR="000D0BD7">
        <w:rPr>
          <w:color w:val="000000" w:themeColor="text1"/>
          <w:szCs w:val="24"/>
        </w:rPr>
        <w:t xml:space="preserve"> or mention of referred chest pain.  </w:t>
      </w:r>
      <w:r w:rsidRPr="001F29F9">
        <w:rPr>
          <w:color w:val="000000" w:themeColor="text1"/>
          <w:szCs w:val="24"/>
        </w:rPr>
        <w:t xml:space="preserve">There was no evidence for concluding that any </w:t>
      </w:r>
      <w:r w:rsidR="000D0BD7">
        <w:rPr>
          <w:color w:val="000000" w:themeColor="text1"/>
          <w:szCs w:val="24"/>
        </w:rPr>
        <w:t>thoracolumbar spine</w:t>
      </w:r>
      <w:r w:rsidRPr="001F29F9">
        <w:rPr>
          <w:color w:val="000000" w:themeColor="text1"/>
          <w:szCs w:val="24"/>
        </w:rPr>
        <w:t xml:space="preserve"> condition </w:t>
      </w:r>
      <w:r w:rsidRPr="003D72BB">
        <w:rPr>
          <w:color w:val="auto"/>
          <w:szCs w:val="24"/>
        </w:rPr>
        <w:t xml:space="preserve">interfered with duty performance to a degree that could be argued as unfitting.  </w:t>
      </w:r>
      <w:r w:rsidR="000D0BD7" w:rsidRPr="003D72BB">
        <w:rPr>
          <w:color w:val="auto"/>
          <w:szCs w:val="24"/>
        </w:rPr>
        <w:t xml:space="preserve">The unfitting symptom of anterior chest pain was attributed and rated as </w:t>
      </w:r>
      <w:proofErr w:type="spellStart"/>
      <w:r w:rsidR="000D0BD7" w:rsidRPr="003D72BB">
        <w:rPr>
          <w:color w:val="auto"/>
          <w:szCs w:val="24"/>
        </w:rPr>
        <w:t>costrochondritis</w:t>
      </w:r>
      <w:proofErr w:type="spellEnd"/>
      <w:r w:rsidR="000D0BD7" w:rsidRPr="003D72BB">
        <w:rPr>
          <w:color w:val="auto"/>
          <w:szCs w:val="24"/>
        </w:rPr>
        <w:t xml:space="preserve"> above</w:t>
      </w:r>
      <w:r w:rsidR="003D72BB" w:rsidRPr="003D72BB">
        <w:rPr>
          <w:color w:val="auto"/>
          <w:szCs w:val="24"/>
        </w:rPr>
        <w:t xml:space="preserve"> and VASRD </w:t>
      </w:r>
      <w:r w:rsidR="003D72BB" w:rsidRPr="003D72BB">
        <w:rPr>
          <w:rFonts w:asciiTheme="minorHAnsi" w:hAnsiTheme="minorHAnsi" w:cs="Times New Roman"/>
          <w:color w:val="auto"/>
          <w:szCs w:val="24"/>
        </w:rPr>
        <w:t>§</w:t>
      </w:r>
      <w:r w:rsidR="003D72BB" w:rsidRPr="003D72BB">
        <w:rPr>
          <w:color w:val="auto"/>
        </w:rPr>
        <w:t xml:space="preserve">4.14 (avoidance of pyramiding) </w:t>
      </w:r>
      <w:r w:rsidR="003D72BB">
        <w:rPr>
          <w:color w:val="auto"/>
        </w:rPr>
        <w:t>was considered</w:t>
      </w:r>
      <w:r w:rsidR="003D72BB" w:rsidRPr="003D72BB">
        <w:rPr>
          <w:color w:val="auto"/>
        </w:rPr>
        <w:t xml:space="preserve">.  </w:t>
      </w:r>
      <w:r w:rsidRPr="003D72BB">
        <w:rPr>
          <w:color w:val="auto"/>
          <w:szCs w:val="24"/>
        </w:rPr>
        <w:t>The Board determined therefore that the sta</w:t>
      </w:r>
      <w:r w:rsidR="0028261C" w:rsidRPr="003D72BB">
        <w:rPr>
          <w:color w:val="auto"/>
          <w:szCs w:val="24"/>
        </w:rPr>
        <w:t xml:space="preserve">ted </w:t>
      </w:r>
      <w:r w:rsidR="000D0BD7" w:rsidRPr="003D72BB">
        <w:rPr>
          <w:color w:val="auto"/>
          <w:szCs w:val="24"/>
        </w:rPr>
        <w:t>thoracolumbar spine condition</w:t>
      </w:r>
      <w:r w:rsidR="0028261C" w:rsidRPr="003D72BB">
        <w:rPr>
          <w:color w:val="auto"/>
          <w:szCs w:val="24"/>
        </w:rPr>
        <w:t xml:space="preserve"> w</w:t>
      </w:r>
      <w:r w:rsidR="000D0BD7" w:rsidRPr="003D72BB">
        <w:rPr>
          <w:color w:val="auto"/>
          <w:szCs w:val="24"/>
        </w:rPr>
        <w:t>as</w:t>
      </w:r>
      <w:r w:rsidR="0028261C" w:rsidRPr="003D72BB">
        <w:rPr>
          <w:color w:val="auto"/>
          <w:szCs w:val="24"/>
        </w:rPr>
        <w:t xml:space="preserve"> </w:t>
      </w:r>
      <w:r w:rsidR="000D0BD7" w:rsidRPr="003D72BB">
        <w:rPr>
          <w:color w:val="auto"/>
          <w:szCs w:val="24"/>
        </w:rPr>
        <w:t xml:space="preserve">not unfitting and not </w:t>
      </w:r>
      <w:r w:rsidR="0028261C" w:rsidRPr="003D72BB">
        <w:rPr>
          <w:color w:val="auto"/>
          <w:szCs w:val="24"/>
        </w:rPr>
        <w:t>subject to s</w:t>
      </w:r>
      <w:r w:rsidRPr="003D72BB">
        <w:rPr>
          <w:color w:val="auto"/>
          <w:szCs w:val="24"/>
        </w:rPr>
        <w:t>ervice disability</w:t>
      </w:r>
      <w:r w:rsidRPr="001F29F9">
        <w:rPr>
          <w:color w:val="000000" w:themeColor="text1"/>
          <w:szCs w:val="24"/>
        </w:rPr>
        <w:t xml:space="preserve"> rating.</w:t>
      </w:r>
      <w:r w:rsidR="00EC1A51">
        <w:rPr>
          <w:color w:val="000000" w:themeColor="text1"/>
          <w:szCs w:val="24"/>
        </w:rPr>
        <w:t xml:space="preserve">  </w:t>
      </w:r>
    </w:p>
    <w:p w:rsidR="007C1117" w:rsidRDefault="007C1117" w:rsidP="00BF0E94">
      <w:pPr>
        <w:jc w:val="both"/>
        <w:rPr>
          <w:color w:val="000000" w:themeColor="text1"/>
          <w:szCs w:val="24"/>
        </w:rPr>
      </w:pPr>
    </w:p>
    <w:p w:rsidR="0001172F" w:rsidRPr="00E22327" w:rsidRDefault="003C5B54" w:rsidP="00A02AA8">
      <w:pPr>
        <w:jc w:val="both"/>
        <w:rPr>
          <w:color w:val="000000" w:themeColor="text1"/>
          <w:szCs w:val="24"/>
        </w:rPr>
      </w:pPr>
      <w:proofErr w:type="gramStart"/>
      <w:r w:rsidRPr="00EC62AA">
        <w:rPr>
          <w:color w:val="000000" w:themeColor="text1"/>
          <w:szCs w:val="24"/>
          <w:u w:val="single"/>
        </w:rPr>
        <w:t>Remaining Conditions</w:t>
      </w:r>
      <w:r w:rsidRPr="0001172F">
        <w:rPr>
          <w:color w:val="000000" w:themeColor="text1"/>
          <w:szCs w:val="24"/>
        </w:rPr>
        <w:t>.</w:t>
      </w:r>
      <w:proofErr w:type="gramEnd"/>
      <w:r w:rsidRPr="00EC62AA">
        <w:rPr>
          <w:color w:val="000000" w:themeColor="text1"/>
          <w:szCs w:val="24"/>
        </w:rPr>
        <w:t xml:space="preserve">  </w:t>
      </w:r>
      <w:r w:rsidR="00A02AA8" w:rsidRPr="00EC62AA">
        <w:rPr>
          <w:color w:val="000000" w:themeColor="text1"/>
          <w:szCs w:val="24"/>
        </w:rPr>
        <w:t xml:space="preserve">Other conditions identified in </w:t>
      </w:r>
      <w:r w:rsidR="00A02AA8" w:rsidRPr="00E22327">
        <w:rPr>
          <w:color w:val="000000" w:themeColor="text1"/>
          <w:szCs w:val="24"/>
        </w:rPr>
        <w:t xml:space="preserve">the DES file were </w:t>
      </w:r>
      <w:r w:rsidR="0001172F" w:rsidRPr="00E22327">
        <w:rPr>
          <w:color w:val="000000" w:themeColor="text1"/>
          <w:szCs w:val="24"/>
        </w:rPr>
        <w:t xml:space="preserve">carpal tunnel syndrome, </w:t>
      </w:r>
      <w:proofErr w:type="spellStart"/>
      <w:r w:rsidR="0001172F" w:rsidRPr="00E22327">
        <w:rPr>
          <w:color w:val="000000" w:themeColor="text1"/>
          <w:szCs w:val="24"/>
        </w:rPr>
        <w:t>patellofemoral</w:t>
      </w:r>
      <w:proofErr w:type="spellEnd"/>
      <w:r w:rsidR="0001172F" w:rsidRPr="00E22327">
        <w:rPr>
          <w:color w:val="000000" w:themeColor="text1"/>
          <w:szCs w:val="24"/>
        </w:rPr>
        <w:t xml:space="preserve"> syndrome, knee surgery, </w:t>
      </w:r>
      <w:proofErr w:type="spellStart"/>
      <w:r w:rsidR="0001172F" w:rsidRPr="00E22327">
        <w:rPr>
          <w:color w:val="000000" w:themeColor="text1"/>
          <w:szCs w:val="24"/>
        </w:rPr>
        <w:t>cholycystectomy</w:t>
      </w:r>
      <w:proofErr w:type="spellEnd"/>
      <w:r w:rsidR="0001172F" w:rsidRPr="00E22327">
        <w:rPr>
          <w:color w:val="000000" w:themeColor="text1"/>
          <w:szCs w:val="24"/>
        </w:rPr>
        <w:t xml:space="preserve">, and </w:t>
      </w:r>
      <w:proofErr w:type="spellStart"/>
      <w:r w:rsidR="0001172F" w:rsidRPr="00E22327">
        <w:rPr>
          <w:color w:val="000000" w:themeColor="text1"/>
          <w:szCs w:val="24"/>
        </w:rPr>
        <w:t>menorrhagia</w:t>
      </w:r>
      <w:proofErr w:type="spellEnd"/>
      <w:r w:rsidR="0001172F" w:rsidRPr="00E22327">
        <w:rPr>
          <w:color w:val="000000" w:themeColor="text1"/>
          <w:szCs w:val="24"/>
        </w:rPr>
        <w:t xml:space="preserve"> with</w:t>
      </w:r>
      <w:r w:rsidR="00EC62AA" w:rsidRPr="00E22327">
        <w:rPr>
          <w:color w:val="000000" w:themeColor="text1"/>
          <w:szCs w:val="24"/>
        </w:rPr>
        <w:t xml:space="preserve"> </w:t>
      </w:r>
      <w:r w:rsidR="0001172F" w:rsidRPr="00E22327">
        <w:rPr>
          <w:color w:val="000000" w:themeColor="text1"/>
          <w:szCs w:val="24"/>
        </w:rPr>
        <w:t>bilateral tubal ligation and hysterectomy</w:t>
      </w:r>
      <w:r w:rsidR="00A02AA8" w:rsidRPr="00E22327">
        <w:rPr>
          <w:color w:val="000000" w:themeColor="text1"/>
          <w:szCs w:val="24"/>
        </w:rPr>
        <w:t xml:space="preserve">.  Several additional non-acute conditions or medical complaints were also documented.  </w:t>
      </w:r>
      <w:r w:rsidR="00C4483A" w:rsidRPr="00E22327">
        <w:rPr>
          <w:color w:val="000000" w:themeColor="text1"/>
          <w:szCs w:val="24"/>
        </w:rPr>
        <w:t xml:space="preserve">These conditions were reviewed by the action officer and considered by the Board.  </w:t>
      </w:r>
      <w:r w:rsidR="00A02AA8" w:rsidRPr="00E22327">
        <w:rPr>
          <w:color w:val="000000" w:themeColor="text1"/>
          <w:szCs w:val="24"/>
        </w:rPr>
        <w:t>None of these conditions were significantly clinically or occupationally active during the MEB period</w:t>
      </w:r>
      <w:r w:rsidR="0080588E" w:rsidRPr="00E22327">
        <w:rPr>
          <w:color w:val="000000" w:themeColor="text1"/>
          <w:szCs w:val="24"/>
        </w:rPr>
        <w:t>,</w:t>
      </w:r>
      <w:r w:rsidR="00A02AA8" w:rsidRPr="00E22327">
        <w:rPr>
          <w:color w:val="000000" w:themeColor="text1"/>
          <w:szCs w:val="24"/>
        </w:rPr>
        <w:t xml:space="preserve"> none carried attached profiles</w:t>
      </w:r>
      <w:r w:rsidR="0080588E" w:rsidRPr="00E22327">
        <w:rPr>
          <w:color w:val="000000" w:themeColor="text1"/>
          <w:szCs w:val="24"/>
        </w:rPr>
        <w:t>,</w:t>
      </w:r>
      <w:r w:rsidR="00A02AA8" w:rsidRPr="00E22327">
        <w:rPr>
          <w:color w:val="000000" w:themeColor="text1"/>
          <w:szCs w:val="24"/>
        </w:rPr>
        <w:t xml:space="preserve"> and </w:t>
      </w:r>
      <w:r w:rsidR="00EC1A51" w:rsidRPr="00E22327">
        <w:rPr>
          <w:color w:val="000000" w:themeColor="text1"/>
          <w:szCs w:val="24"/>
        </w:rPr>
        <w:t xml:space="preserve">only the knee condition with </w:t>
      </w:r>
      <w:r w:rsidR="00C4483A" w:rsidRPr="00E22327">
        <w:rPr>
          <w:color w:val="000000" w:themeColor="text1"/>
          <w:szCs w:val="24"/>
        </w:rPr>
        <w:t>prior</w:t>
      </w:r>
      <w:r w:rsidR="00EC1A51" w:rsidRPr="00E22327">
        <w:rPr>
          <w:color w:val="000000" w:themeColor="text1"/>
          <w:szCs w:val="24"/>
        </w:rPr>
        <w:t xml:space="preserve"> surgery </w:t>
      </w:r>
      <w:r w:rsidR="00C4483A" w:rsidRPr="00E22327">
        <w:rPr>
          <w:color w:val="000000" w:themeColor="text1"/>
          <w:szCs w:val="24"/>
        </w:rPr>
        <w:t xml:space="preserve">(2005) </w:t>
      </w:r>
      <w:r w:rsidR="00EC1A51" w:rsidRPr="00E22327">
        <w:rPr>
          <w:color w:val="000000" w:themeColor="text1"/>
          <w:szCs w:val="24"/>
        </w:rPr>
        <w:t>was</w:t>
      </w:r>
      <w:r w:rsidR="00A02AA8" w:rsidRPr="00E22327">
        <w:rPr>
          <w:color w:val="000000" w:themeColor="text1"/>
          <w:szCs w:val="24"/>
        </w:rPr>
        <w:t xml:space="preserve"> implicated in the </w:t>
      </w:r>
      <w:r w:rsidR="0080588E" w:rsidRPr="00E22327">
        <w:rPr>
          <w:color w:val="000000" w:themeColor="text1"/>
          <w:szCs w:val="24"/>
        </w:rPr>
        <w:t>c</w:t>
      </w:r>
      <w:r w:rsidR="00A02AA8" w:rsidRPr="00E22327">
        <w:rPr>
          <w:color w:val="000000" w:themeColor="text1"/>
          <w:szCs w:val="24"/>
        </w:rPr>
        <w:t xml:space="preserve">ommander’s statement.  </w:t>
      </w:r>
      <w:r w:rsidR="00EC1A51" w:rsidRPr="00E22327">
        <w:rPr>
          <w:color w:val="000000" w:themeColor="text1"/>
          <w:szCs w:val="24"/>
        </w:rPr>
        <w:t>The Board considered if anxiety (</w:t>
      </w:r>
      <w:r w:rsidR="00A75753" w:rsidRPr="00E22327">
        <w:rPr>
          <w:color w:val="000000" w:themeColor="text1"/>
          <w:szCs w:val="24"/>
        </w:rPr>
        <w:t>stress reduction was</w:t>
      </w:r>
      <w:r w:rsidR="00EC1A51" w:rsidRPr="00E22327">
        <w:rPr>
          <w:color w:val="000000" w:themeColor="text1"/>
          <w:szCs w:val="24"/>
        </w:rPr>
        <w:t xml:space="preserve"> mentioned in the DES</w:t>
      </w:r>
      <w:r w:rsidR="00E22327" w:rsidRPr="00E22327">
        <w:rPr>
          <w:color w:val="000000" w:themeColor="text1"/>
          <w:szCs w:val="24"/>
        </w:rPr>
        <w:t xml:space="preserve">, but there was no </w:t>
      </w:r>
      <w:r w:rsidR="00F4531A">
        <w:rPr>
          <w:color w:val="000000" w:themeColor="text1"/>
          <w:szCs w:val="24"/>
        </w:rPr>
        <w:t>a</w:t>
      </w:r>
      <w:r w:rsidR="00E22327" w:rsidRPr="00E22327">
        <w:rPr>
          <w:color w:val="000000" w:themeColor="text1"/>
          <w:szCs w:val="24"/>
        </w:rPr>
        <w:t xml:space="preserve">xis I diagnosis and no mental health limitation mentioned on the AF Form 459, </w:t>
      </w:r>
      <w:r w:rsidR="00AD514C">
        <w:rPr>
          <w:color w:val="000000" w:themeColor="text1"/>
          <w:szCs w:val="24"/>
        </w:rPr>
        <w:t>d</w:t>
      </w:r>
      <w:r w:rsidR="00E22327" w:rsidRPr="00E22327">
        <w:rPr>
          <w:color w:val="000000" w:themeColor="text1"/>
          <w:szCs w:val="24"/>
        </w:rPr>
        <w:t xml:space="preserve">uty </w:t>
      </w:r>
      <w:r w:rsidR="00AD514C">
        <w:rPr>
          <w:color w:val="000000" w:themeColor="text1"/>
          <w:szCs w:val="24"/>
        </w:rPr>
        <w:t>l</w:t>
      </w:r>
      <w:r w:rsidR="00E22327" w:rsidRPr="00E22327">
        <w:rPr>
          <w:color w:val="000000" w:themeColor="text1"/>
          <w:szCs w:val="24"/>
        </w:rPr>
        <w:t xml:space="preserve">imiting </w:t>
      </w:r>
      <w:r w:rsidR="00AD514C">
        <w:rPr>
          <w:color w:val="000000" w:themeColor="text1"/>
          <w:szCs w:val="24"/>
        </w:rPr>
        <w:t>c</w:t>
      </w:r>
      <w:r w:rsidR="00E22327" w:rsidRPr="00E22327">
        <w:rPr>
          <w:color w:val="000000" w:themeColor="text1"/>
          <w:szCs w:val="24"/>
        </w:rPr>
        <w:t xml:space="preserve">ondition </w:t>
      </w:r>
      <w:r w:rsidR="00AD514C">
        <w:rPr>
          <w:color w:val="000000" w:themeColor="text1"/>
          <w:szCs w:val="24"/>
        </w:rPr>
        <w:t>report</w:t>
      </w:r>
      <w:r w:rsidR="00EC1A51" w:rsidRPr="00E22327">
        <w:rPr>
          <w:color w:val="000000" w:themeColor="text1"/>
          <w:szCs w:val="24"/>
        </w:rPr>
        <w:t>) or any mental disorder could be the etiology of the CI’s chest pain</w:t>
      </w:r>
      <w:r w:rsidR="00A75753" w:rsidRPr="00E22327">
        <w:rPr>
          <w:color w:val="000000" w:themeColor="text1"/>
          <w:szCs w:val="24"/>
        </w:rPr>
        <w:t xml:space="preserve">; however, there was no indication of panic attacks, or linkage of the chest pain to any mental health diagnoses, even in the post-separation VA mental disorder exam.  </w:t>
      </w:r>
      <w:r w:rsidR="00C4483A" w:rsidRPr="00E22327">
        <w:rPr>
          <w:color w:val="000000" w:themeColor="text1"/>
          <w:szCs w:val="24"/>
        </w:rPr>
        <w:t xml:space="preserve">The MEB/NARSUM exams of the knee were not detailed, but indicated normal lower extremity function and normal gait.  The VA detailed knee </w:t>
      </w:r>
      <w:r w:rsidR="00AD514C">
        <w:rPr>
          <w:color w:val="000000" w:themeColor="text1"/>
          <w:szCs w:val="24"/>
        </w:rPr>
        <w:t xml:space="preserve">exams after separation documented </w:t>
      </w:r>
      <w:r w:rsidR="00C4483A" w:rsidRPr="00E22327">
        <w:rPr>
          <w:color w:val="000000" w:themeColor="text1"/>
          <w:szCs w:val="24"/>
        </w:rPr>
        <w:t xml:space="preserve">full painless ROMs.  </w:t>
      </w:r>
      <w:r w:rsidR="00A02AA8" w:rsidRPr="00E22327">
        <w:rPr>
          <w:color w:val="000000" w:themeColor="text1"/>
          <w:szCs w:val="24"/>
        </w:rPr>
        <w:t xml:space="preserve">It was determined that none </w:t>
      </w:r>
      <w:r w:rsidR="00C4483A" w:rsidRPr="00E22327">
        <w:rPr>
          <w:color w:val="000000" w:themeColor="text1"/>
          <w:szCs w:val="24"/>
        </w:rPr>
        <w:t xml:space="preserve">of the conditions </w:t>
      </w:r>
      <w:r w:rsidR="00A02AA8" w:rsidRPr="00E22327">
        <w:rPr>
          <w:color w:val="000000" w:themeColor="text1"/>
          <w:szCs w:val="24"/>
        </w:rPr>
        <w:t xml:space="preserve">could be argued as unfitting and subject to separation rating.  </w:t>
      </w:r>
    </w:p>
    <w:p w:rsidR="0001172F" w:rsidRPr="00E22327" w:rsidRDefault="0001172F" w:rsidP="00A02AA8">
      <w:pPr>
        <w:jc w:val="both"/>
        <w:rPr>
          <w:color w:val="000000" w:themeColor="text1"/>
          <w:szCs w:val="24"/>
        </w:rPr>
      </w:pPr>
    </w:p>
    <w:p w:rsidR="00A02AA8" w:rsidRPr="001F29F9" w:rsidRDefault="00A02AA8" w:rsidP="00A02AA8">
      <w:pPr>
        <w:jc w:val="both"/>
        <w:rPr>
          <w:color w:val="000000" w:themeColor="text1"/>
          <w:szCs w:val="24"/>
        </w:rPr>
      </w:pPr>
      <w:r w:rsidRPr="00E22327">
        <w:rPr>
          <w:color w:val="000000" w:themeColor="text1"/>
          <w:szCs w:val="24"/>
        </w:rPr>
        <w:t xml:space="preserve">Additionally </w:t>
      </w:r>
      <w:r w:rsidR="00EC62AA" w:rsidRPr="00E22327">
        <w:rPr>
          <w:color w:val="000000" w:themeColor="text1"/>
          <w:szCs w:val="24"/>
        </w:rPr>
        <w:t xml:space="preserve">painful scars, </w:t>
      </w:r>
      <w:proofErr w:type="spellStart"/>
      <w:r w:rsidR="00EC62AA" w:rsidRPr="00E22327">
        <w:rPr>
          <w:color w:val="000000" w:themeColor="text1"/>
          <w:szCs w:val="24"/>
        </w:rPr>
        <w:t>dysthmic</w:t>
      </w:r>
      <w:proofErr w:type="spellEnd"/>
      <w:r w:rsidR="00EC62AA" w:rsidRPr="00E22327">
        <w:rPr>
          <w:color w:val="000000" w:themeColor="text1"/>
          <w:szCs w:val="24"/>
        </w:rPr>
        <w:t xml:space="preserve"> disorder claimed as depression, left shoulder strain, right ankle strain with mild degenerative joint disease, bilateral pes </w:t>
      </w:r>
      <w:proofErr w:type="spellStart"/>
      <w:r w:rsidR="00EC62AA" w:rsidRPr="00E22327">
        <w:rPr>
          <w:color w:val="000000" w:themeColor="text1"/>
          <w:szCs w:val="24"/>
        </w:rPr>
        <w:t>planus</w:t>
      </w:r>
      <w:proofErr w:type="spellEnd"/>
      <w:r w:rsidR="00EC62AA" w:rsidRPr="00E22327">
        <w:rPr>
          <w:color w:val="000000" w:themeColor="text1"/>
          <w:szCs w:val="24"/>
        </w:rPr>
        <w:t xml:space="preserve"> with mild degenerative </w:t>
      </w:r>
      <w:r w:rsidR="00EC62AA" w:rsidRPr="00E22327">
        <w:rPr>
          <w:color w:val="000000" w:themeColor="text1"/>
          <w:szCs w:val="24"/>
        </w:rPr>
        <w:lastRenderedPageBreak/>
        <w:t xml:space="preserve">changes, tinnitus, and </w:t>
      </w:r>
      <w:r w:rsidRPr="00E22327">
        <w:rPr>
          <w:color w:val="000000" w:themeColor="text1"/>
          <w:szCs w:val="24"/>
        </w:rPr>
        <w:t>several other non-acute conditions were noted in the VA proximal to separation, but were not documented in the DES file.  The Board does not have the authority under DoDI 6040.44 to render fitness or rating recommendations</w:t>
      </w:r>
      <w:r w:rsidRPr="00EC62AA">
        <w:rPr>
          <w:color w:val="000000" w:themeColor="text1"/>
          <w:szCs w:val="24"/>
        </w:rPr>
        <w:t xml:space="preserve"> for any conditions not considered by the DES.  The Board therefore</w:t>
      </w:r>
      <w:r w:rsidRPr="001F29F9">
        <w:rPr>
          <w:color w:val="000000" w:themeColor="text1"/>
          <w:szCs w:val="24"/>
        </w:rPr>
        <w:t xml:space="preserve"> has no reasonable basis for recommending any additional unfitting conditions for separation rating.</w:t>
      </w:r>
      <w:r w:rsidR="008A0FDF">
        <w:rPr>
          <w:color w:val="000000" w:themeColor="text1"/>
          <w:szCs w:val="24"/>
        </w:rPr>
        <w:t xml:space="preserve">  </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A01220" w:rsidRDefault="00C56FC8" w:rsidP="000D4777">
      <w:pPr>
        <w:jc w:val="both"/>
        <w:rPr>
          <w:rFonts w:asciiTheme="minorHAnsi" w:hAnsiTheme="minorHAnsi" w:cs="Times New Roman"/>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A01220">
        <w:rPr>
          <w:rFonts w:eastAsiaTheme="minorHAnsi"/>
          <w:color w:val="000000" w:themeColor="text1"/>
          <w:szCs w:val="24"/>
        </w:rPr>
        <w:t xml:space="preserve">  </w:t>
      </w:r>
      <w:r w:rsidR="00A01220" w:rsidRPr="003C53E8">
        <w:rPr>
          <w:rFonts w:asciiTheme="minorHAnsi" w:eastAsiaTheme="minorHAnsi" w:hAnsiTheme="minorHAnsi" w:cs="Times New Roman"/>
          <w:color w:val="auto"/>
          <w:szCs w:val="24"/>
        </w:rPr>
        <w:t>The Board did not surmise from the record or PEB ruling in this case that any prerogatives outside the VASRD were exercised.</w:t>
      </w:r>
      <w:r w:rsidR="00EC1A51">
        <w:rPr>
          <w:rFonts w:asciiTheme="minorHAnsi" w:eastAsiaTheme="minorHAnsi" w:hAnsiTheme="minorHAnsi" w:cs="Times New Roman"/>
          <w:color w:val="auto"/>
          <w:szCs w:val="24"/>
        </w:rPr>
        <w:t xml:space="preserve">  </w:t>
      </w:r>
      <w:r w:rsidR="00A01220" w:rsidRPr="003C53E8">
        <w:rPr>
          <w:rFonts w:asciiTheme="minorHAnsi" w:eastAsiaTheme="minorHAnsi" w:hAnsiTheme="minorHAnsi" w:cs="Times New Roman"/>
          <w:color w:val="auto"/>
          <w:szCs w:val="24"/>
        </w:rPr>
        <w:t xml:space="preserve">In the </w:t>
      </w:r>
      <w:r w:rsidR="00A01220" w:rsidRPr="00E22327">
        <w:rPr>
          <w:rFonts w:asciiTheme="minorHAnsi" w:eastAsiaTheme="minorHAnsi" w:hAnsiTheme="minorHAnsi" w:cs="Times New Roman"/>
          <w:color w:val="auto"/>
          <w:szCs w:val="24"/>
        </w:rPr>
        <w:t xml:space="preserve">matter of the </w:t>
      </w:r>
      <w:r w:rsidR="00027B87" w:rsidRPr="00E22327">
        <w:rPr>
          <w:rFonts w:asciiTheme="minorHAnsi" w:eastAsiaTheme="minorHAnsi" w:hAnsiTheme="minorHAnsi" w:cs="Times New Roman"/>
          <w:color w:val="auto"/>
          <w:szCs w:val="24"/>
        </w:rPr>
        <w:t>chest pain/</w:t>
      </w:r>
      <w:proofErr w:type="spellStart"/>
      <w:r w:rsidR="000D0BD7" w:rsidRPr="00E22327">
        <w:rPr>
          <w:rFonts w:asciiTheme="minorHAnsi" w:eastAsiaTheme="minorHAnsi" w:hAnsiTheme="minorHAnsi" w:cs="Times New Roman"/>
          <w:color w:val="auto"/>
          <w:szCs w:val="24"/>
        </w:rPr>
        <w:t>costochondritis</w:t>
      </w:r>
      <w:proofErr w:type="spellEnd"/>
      <w:r w:rsidR="00A01220" w:rsidRPr="00E22327">
        <w:rPr>
          <w:rFonts w:asciiTheme="minorHAnsi" w:eastAsiaTheme="minorHAnsi" w:hAnsiTheme="minorHAnsi" w:cs="Times New Roman"/>
          <w:color w:val="auto"/>
          <w:szCs w:val="24"/>
        </w:rPr>
        <w:t xml:space="preserve"> condition and </w:t>
      </w:r>
      <w:r w:rsidR="00A01220" w:rsidRPr="00E22327">
        <w:rPr>
          <w:rFonts w:asciiTheme="minorHAnsi" w:hAnsiTheme="minorHAnsi" w:cs="Times New Roman"/>
          <w:color w:val="auto"/>
          <w:szCs w:val="24"/>
        </w:rPr>
        <w:t>IAW VASRD §4.71a</w:t>
      </w:r>
      <w:r w:rsidR="00A01220" w:rsidRPr="00E22327">
        <w:rPr>
          <w:rFonts w:asciiTheme="minorHAnsi" w:eastAsiaTheme="minorHAnsi" w:hAnsiTheme="minorHAnsi" w:cs="Times New Roman"/>
          <w:color w:val="auto"/>
          <w:szCs w:val="24"/>
        </w:rPr>
        <w:t>, the Board unanimously recommends no change in the PEB adjudication</w:t>
      </w:r>
      <w:r w:rsidR="00A01220" w:rsidRPr="00E22327">
        <w:rPr>
          <w:rFonts w:asciiTheme="minorHAnsi" w:hAnsiTheme="minorHAnsi" w:cs="Times New Roman"/>
          <w:color w:val="auto"/>
          <w:szCs w:val="24"/>
        </w:rPr>
        <w:t xml:space="preserve">.  </w:t>
      </w:r>
      <w:r w:rsidR="000D4777" w:rsidRPr="00E22327">
        <w:rPr>
          <w:rFonts w:cs="Calibri"/>
          <w:color w:val="000000" w:themeColor="text1"/>
          <w:szCs w:val="24"/>
        </w:rPr>
        <w:t>The Board prefers the 5022</w:t>
      </w:r>
      <w:r w:rsidR="00E22327">
        <w:rPr>
          <w:rFonts w:cs="Calibri"/>
          <w:color w:val="000000" w:themeColor="text1"/>
          <w:szCs w:val="24"/>
        </w:rPr>
        <w:t>-5321</w:t>
      </w:r>
      <w:r w:rsidR="000D4777" w:rsidRPr="00E22327">
        <w:rPr>
          <w:rFonts w:cs="Calibri"/>
          <w:color w:val="000000" w:themeColor="text1"/>
          <w:szCs w:val="24"/>
        </w:rPr>
        <w:t xml:space="preserve"> coding route, but sees no point in recommending a change in code since rating is unaffected.</w:t>
      </w:r>
      <w:r w:rsidR="007B7942" w:rsidRPr="00E22327">
        <w:rPr>
          <w:rFonts w:cs="Calibri"/>
          <w:color w:val="000000" w:themeColor="text1"/>
          <w:szCs w:val="24"/>
        </w:rPr>
        <w:t xml:space="preserve">  </w:t>
      </w:r>
      <w:r w:rsidR="00A01220" w:rsidRPr="00E22327">
        <w:rPr>
          <w:rFonts w:asciiTheme="minorHAnsi" w:hAnsiTheme="minorHAnsi" w:cs="Times New Roman"/>
          <w:color w:val="auto"/>
          <w:szCs w:val="24"/>
        </w:rPr>
        <w:t xml:space="preserve">In the matter of the </w:t>
      </w:r>
      <w:r w:rsidR="000D0BD7" w:rsidRPr="00E22327">
        <w:rPr>
          <w:color w:val="000000" w:themeColor="text1"/>
          <w:szCs w:val="24"/>
        </w:rPr>
        <w:t>thoracolumbar spine condition</w:t>
      </w:r>
      <w:r w:rsidR="00A01220" w:rsidRPr="00E22327">
        <w:rPr>
          <w:rFonts w:asciiTheme="minorHAnsi" w:hAnsiTheme="minorHAnsi" w:cs="Times New Roman"/>
          <w:color w:val="auto"/>
          <w:szCs w:val="24"/>
        </w:rPr>
        <w:t>, the Board unanimously agrees</w:t>
      </w:r>
      <w:r w:rsidR="00A01220" w:rsidRPr="003C53E8">
        <w:rPr>
          <w:rFonts w:asciiTheme="minorHAnsi" w:hAnsiTheme="minorHAnsi" w:cs="Times New Roman"/>
          <w:color w:val="auto"/>
          <w:szCs w:val="24"/>
        </w:rPr>
        <w:t xml:space="preserve"> that it cannot</w:t>
      </w:r>
      <w:r w:rsidR="00A01220" w:rsidRPr="003C53E8">
        <w:rPr>
          <w:rFonts w:asciiTheme="minorHAnsi" w:hAnsiTheme="minorHAnsi" w:cs="Times New Roman"/>
          <w:color w:val="000080"/>
          <w:szCs w:val="24"/>
        </w:rPr>
        <w:t xml:space="preserve"> </w:t>
      </w:r>
      <w:r w:rsidR="00A01220" w:rsidRPr="003C53E8">
        <w:rPr>
          <w:rFonts w:asciiTheme="minorHAnsi" w:hAnsiTheme="minorHAnsi" w:cs="Times New Roman"/>
          <w:color w:val="auto"/>
          <w:szCs w:val="24"/>
        </w:rPr>
        <w:t xml:space="preserve">recommend a finding of unfit for additional rating at separation.  </w:t>
      </w:r>
      <w:r w:rsidR="00A01220" w:rsidRPr="00C4483A">
        <w:rPr>
          <w:rFonts w:asciiTheme="minorHAnsi" w:hAnsiTheme="minorHAnsi" w:cs="Times New Roman"/>
          <w:color w:val="auto"/>
          <w:szCs w:val="24"/>
        </w:rPr>
        <w:t xml:space="preserve">In the </w:t>
      </w:r>
      <w:r w:rsidR="00A01220" w:rsidRPr="00E22327">
        <w:rPr>
          <w:rFonts w:asciiTheme="minorHAnsi" w:hAnsiTheme="minorHAnsi" w:cs="Times New Roman"/>
          <w:color w:val="auto"/>
          <w:szCs w:val="24"/>
        </w:rPr>
        <w:t xml:space="preserve">matter of the </w:t>
      </w:r>
      <w:r w:rsidR="00C4483A" w:rsidRPr="00E22327">
        <w:rPr>
          <w:rFonts w:asciiTheme="minorHAnsi" w:hAnsiTheme="minorHAnsi" w:cs="Times New Roman"/>
          <w:color w:val="auto"/>
          <w:szCs w:val="24"/>
        </w:rPr>
        <w:t xml:space="preserve">left </w:t>
      </w:r>
      <w:r w:rsidR="00C4483A" w:rsidRPr="00E22327">
        <w:rPr>
          <w:color w:val="000000" w:themeColor="text1"/>
          <w:szCs w:val="24"/>
        </w:rPr>
        <w:t>knee condition</w:t>
      </w:r>
      <w:r w:rsidR="000D0BD7" w:rsidRPr="00C4483A">
        <w:rPr>
          <w:color w:val="000000" w:themeColor="text1"/>
          <w:szCs w:val="24"/>
        </w:rPr>
        <w:t xml:space="preserve"> </w:t>
      </w:r>
      <w:r w:rsidR="00A01220" w:rsidRPr="00C4483A">
        <w:rPr>
          <w:rFonts w:asciiTheme="minorHAnsi" w:hAnsiTheme="minorHAnsi" w:cs="Times New Roman"/>
          <w:color w:val="auto"/>
          <w:szCs w:val="24"/>
        </w:rPr>
        <w:t>or any other medical conditions eligible for Board consideration; the Board unanimously agrees that it cannot</w:t>
      </w:r>
      <w:r w:rsidR="00A01220" w:rsidRPr="00C4483A">
        <w:rPr>
          <w:rFonts w:asciiTheme="minorHAnsi" w:hAnsiTheme="minorHAnsi" w:cs="Times New Roman"/>
          <w:color w:val="000080"/>
          <w:szCs w:val="24"/>
        </w:rPr>
        <w:t xml:space="preserve"> </w:t>
      </w:r>
      <w:r w:rsidR="00A01220" w:rsidRPr="00C4483A">
        <w:rPr>
          <w:rFonts w:asciiTheme="minorHAnsi" w:hAnsiTheme="minorHAnsi" w:cs="Times New Roman"/>
          <w:color w:val="auto"/>
          <w:szCs w:val="24"/>
        </w:rPr>
        <w:t>recommend any findings of unfit for additional rating at separation.</w:t>
      </w:r>
      <w:r w:rsidR="00C4483A">
        <w:rPr>
          <w:rFonts w:asciiTheme="minorHAnsi" w:hAnsiTheme="minorHAnsi" w:cs="Times New Roman"/>
          <w:color w:val="auto"/>
          <w:szCs w:val="24"/>
        </w:rPr>
        <w:t xml:space="preserve">  </w:t>
      </w:r>
    </w:p>
    <w:p w:rsidR="00A01220" w:rsidRPr="001F29F9" w:rsidRDefault="00A01220" w:rsidP="00A01220">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3D72BB" w:rsidRPr="003D72BB" w:rsidRDefault="00C56FC8" w:rsidP="003D72BB">
      <w:pPr>
        <w:tabs>
          <w:tab w:val="left" w:pos="288"/>
          <w:tab w:val="left" w:pos="4752"/>
        </w:tabs>
        <w:jc w:val="both"/>
        <w:rPr>
          <w:rFonts w:eastAsia="Calibri" w:cs="Times New Roman"/>
          <w:color w:val="auto"/>
          <w:szCs w:val="24"/>
        </w:rPr>
      </w:pPr>
      <w:r w:rsidRPr="001F29F9">
        <w:rPr>
          <w:color w:val="000000" w:themeColor="text1"/>
          <w:szCs w:val="24"/>
          <w:u w:val="single"/>
        </w:rPr>
        <w:t>RECOMMENDATION</w:t>
      </w:r>
      <w:r w:rsidRPr="001F29F9">
        <w:rPr>
          <w:color w:val="000000" w:themeColor="text1"/>
          <w:szCs w:val="24"/>
        </w:rPr>
        <w:t>:</w:t>
      </w:r>
      <w:r w:rsidR="0001172F">
        <w:rPr>
          <w:color w:val="000000" w:themeColor="text1"/>
          <w:szCs w:val="24"/>
        </w:rPr>
        <w:t xml:space="preserve">  </w:t>
      </w:r>
      <w:r w:rsidR="00201806">
        <w:rPr>
          <w:color w:val="auto"/>
          <w:szCs w:val="24"/>
        </w:rPr>
        <w:t xml:space="preserve">The Board recommends that the CI’s prior determination be modified as follows, effective as of the date </w:t>
      </w:r>
      <w:r w:rsidR="00201806" w:rsidRPr="00201806">
        <w:rPr>
          <w:color w:val="auto"/>
          <w:szCs w:val="24"/>
        </w:rPr>
        <w:t>of her</w:t>
      </w:r>
      <w:r w:rsidR="00201806">
        <w:rPr>
          <w:color w:val="auto"/>
          <w:szCs w:val="24"/>
        </w:rPr>
        <w:t xml:space="preserve"> prior medical separation</w:t>
      </w:r>
      <w:r w:rsidR="003D72BB" w:rsidRPr="003D72BB">
        <w:rPr>
          <w:rFonts w:eastAsia="Calibri" w:cs="Times New Roman"/>
          <w:color w:val="auto"/>
          <w:szCs w:val="24"/>
        </w:rPr>
        <w:t>.</w:t>
      </w:r>
      <w:r w:rsidR="003D72BB" w:rsidRPr="00907AD4">
        <w:rPr>
          <w:rFonts w:eastAsia="Calibri" w:cs="Times New Roman"/>
          <w:color w:val="auto"/>
          <w:szCs w:val="24"/>
        </w:rPr>
        <w:t xml:space="preserve">  </w:t>
      </w:r>
    </w:p>
    <w:p w:rsidR="00BA6A9C" w:rsidRPr="003D72BB" w:rsidRDefault="00BA6A9C" w:rsidP="00BF0E94">
      <w:pPr>
        <w:tabs>
          <w:tab w:val="left" w:pos="288"/>
          <w:tab w:val="left" w:pos="4752"/>
        </w:tabs>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3D72BB" w:rsidTr="0001172F">
        <w:trPr>
          <w:trHeight w:val="233"/>
          <w:jc w:val="center"/>
        </w:trPr>
        <w:tc>
          <w:tcPr>
            <w:tcW w:w="6282" w:type="dxa"/>
            <w:shd w:val="clear" w:color="auto" w:fill="D9D9D9"/>
            <w:vAlign w:val="center"/>
          </w:tcPr>
          <w:p w:rsidR="00A95BBA" w:rsidRPr="003D72BB" w:rsidRDefault="00A95BBA" w:rsidP="0001172F">
            <w:pPr>
              <w:tabs>
                <w:tab w:val="left" w:pos="288"/>
                <w:tab w:val="left" w:pos="4752"/>
              </w:tabs>
              <w:rPr>
                <w:b/>
                <w:color w:val="auto"/>
                <w:szCs w:val="24"/>
              </w:rPr>
            </w:pPr>
            <w:r w:rsidRPr="003D72BB">
              <w:rPr>
                <w:b/>
                <w:color w:val="auto"/>
                <w:szCs w:val="24"/>
              </w:rPr>
              <w:t>UNFITTING CONDITION</w:t>
            </w:r>
          </w:p>
        </w:tc>
        <w:tc>
          <w:tcPr>
            <w:tcW w:w="1710" w:type="dxa"/>
            <w:shd w:val="clear" w:color="auto" w:fill="D9D9D9"/>
            <w:vAlign w:val="center"/>
          </w:tcPr>
          <w:p w:rsidR="00A95BBA" w:rsidRPr="003D72BB" w:rsidRDefault="00A95BBA" w:rsidP="0001172F">
            <w:pPr>
              <w:tabs>
                <w:tab w:val="left" w:pos="288"/>
                <w:tab w:val="left" w:pos="4752"/>
              </w:tabs>
              <w:rPr>
                <w:b/>
                <w:color w:val="auto"/>
                <w:szCs w:val="24"/>
              </w:rPr>
            </w:pPr>
            <w:r w:rsidRPr="003D72BB">
              <w:rPr>
                <w:b/>
                <w:color w:val="auto"/>
                <w:szCs w:val="24"/>
              </w:rPr>
              <w:t>VASRD CODE</w:t>
            </w:r>
          </w:p>
        </w:tc>
        <w:tc>
          <w:tcPr>
            <w:tcW w:w="1170" w:type="dxa"/>
            <w:shd w:val="clear" w:color="auto" w:fill="D9D9D9"/>
            <w:vAlign w:val="center"/>
          </w:tcPr>
          <w:p w:rsidR="00A95BBA" w:rsidRPr="003D72BB" w:rsidRDefault="00A95BBA" w:rsidP="0001172F">
            <w:pPr>
              <w:tabs>
                <w:tab w:val="left" w:pos="288"/>
                <w:tab w:val="left" w:pos="4752"/>
              </w:tabs>
              <w:rPr>
                <w:b/>
                <w:color w:val="auto"/>
                <w:szCs w:val="24"/>
              </w:rPr>
            </w:pPr>
            <w:r w:rsidRPr="003D72BB">
              <w:rPr>
                <w:b/>
                <w:color w:val="auto"/>
                <w:szCs w:val="24"/>
              </w:rPr>
              <w:t>RATING</w:t>
            </w:r>
          </w:p>
        </w:tc>
      </w:tr>
      <w:tr w:rsidR="00A75753" w:rsidRPr="003D72BB" w:rsidTr="0001172F">
        <w:trPr>
          <w:jc w:val="center"/>
        </w:trPr>
        <w:tc>
          <w:tcPr>
            <w:tcW w:w="6282" w:type="dxa"/>
            <w:vAlign w:val="center"/>
          </w:tcPr>
          <w:p w:rsidR="00A75753" w:rsidRPr="003D72BB" w:rsidRDefault="00A75753" w:rsidP="000D4777">
            <w:pPr>
              <w:jc w:val="left"/>
              <w:rPr>
                <w:rFonts w:cs="Calibri"/>
                <w:color w:val="auto"/>
                <w:sz w:val="18"/>
                <w:szCs w:val="18"/>
              </w:rPr>
            </w:pPr>
            <w:r w:rsidRPr="003D72BB">
              <w:rPr>
                <w:color w:val="auto"/>
                <w:szCs w:val="24"/>
              </w:rPr>
              <w:t xml:space="preserve">Chest Pain due to </w:t>
            </w:r>
            <w:proofErr w:type="spellStart"/>
            <w:r w:rsidRPr="003D72BB">
              <w:rPr>
                <w:color w:val="auto"/>
                <w:szCs w:val="24"/>
              </w:rPr>
              <w:t>Costochondritis</w:t>
            </w:r>
            <w:proofErr w:type="spellEnd"/>
          </w:p>
        </w:tc>
        <w:tc>
          <w:tcPr>
            <w:tcW w:w="1710" w:type="dxa"/>
            <w:vAlign w:val="center"/>
          </w:tcPr>
          <w:p w:rsidR="00A75753" w:rsidRPr="003D72BB" w:rsidRDefault="00E22327" w:rsidP="000D4777">
            <w:pPr>
              <w:rPr>
                <w:rFonts w:cs="Calibri"/>
                <w:color w:val="auto"/>
                <w:sz w:val="18"/>
                <w:szCs w:val="18"/>
              </w:rPr>
            </w:pPr>
            <w:r w:rsidRPr="003D72BB">
              <w:rPr>
                <w:color w:val="auto"/>
                <w:szCs w:val="24"/>
              </w:rPr>
              <w:t>5022-5321</w:t>
            </w:r>
          </w:p>
        </w:tc>
        <w:tc>
          <w:tcPr>
            <w:tcW w:w="1170" w:type="dxa"/>
            <w:vAlign w:val="center"/>
          </w:tcPr>
          <w:p w:rsidR="00A75753" w:rsidRPr="003D72BB" w:rsidRDefault="000D4777" w:rsidP="0001172F">
            <w:pPr>
              <w:tabs>
                <w:tab w:val="left" w:pos="288"/>
                <w:tab w:val="left" w:pos="4752"/>
              </w:tabs>
              <w:rPr>
                <w:color w:val="auto"/>
                <w:szCs w:val="24"/>
              </w:rPr>
            </w:pPr>
            <w:r w:rsidRPr="003D72BB">
              <w:rPr>
                <w:color w:val="auto"/>
                <w:szCs w:val="24"/>
              </w:rPr>
              <w:t>2</w:t>
            </w:r>
            <w:r w:rsidR="00A75753" w:rsidRPr="003D72BB">
              <w:rPr>
                <w:color w:val="auto"/>
                <w:szCs w:val="24"/>
              </w:rPr>
              <w:t>0%</w:t>
            </w:r>
          </w:p>
        </w:tc>
      </w:tr>
      <w:tr w:rsidR="00A75753" w:rsidRPr="003D72BB" w:rsidTr="0001172F">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75753" w:rsidRPr="003D72BB" w:rsidRDefault="00A75753" w:rsidP="0001172F">
            <w:pPr>
              <w:tabs>
                <w:tab w:val="left" w:pos="288"/>
                <w:tab w:val="left" w:pos="4752"/>
              </w:tabs>
              <w:rPr>
                <w:b/>
                <w:color w:val="auto"/>
                <w:szCs w:val="24"/>
              </w:rPr>
            </w:pPr>
            <w:r w:rsidRPr="003D72BB">
              <w:rPr>
                <w:b/>
                <w:color w:val="auto"/>
                <w:szCs w:val="24"/>
              </w:rPr>
              <w:t>COMBINED</w:t>
            </w:r>
          </w:p>
        </w:tc>
        <w:tc>
          <w:tcPr>
            <w:tcW w:w="1170" w:type="dxa"/>
            <w:tcBorders>
              <w:bottom w:val="single" w:sz="4" w:space="0" w:color="000000"/>
            </w:tcBorders>
            <w:shd w:val="clear" w:color="auto" w:fill="D9D9D9" w:themeFill="background1" w:themeFillShade="D9"/>
            <w:vAlign w:val="center"/>
          </w:tcPr>
          <w:p w:rsidR="00A75753" w:rsidRPr="003D72BB" w:rsidRDefault="000D4777" w:rsidP="0001172F">
            <w:pPr>
              <w:tabs>
                <w:tab w:val="left" w:pos="288"/>
                <w:tab w:val="left" w:pos="4752"/>
              </w:tabs>
              <w:rPr>
                <w:b/>
                <w:color w:val="auto"/>
                <w:szCs w:val="24"/>
              </w:rPr>
            </w:pPr>
            <w:r w:rsidRPr="003D72BB">
              <w:rPr>
                <w:b/>
                <w:color w:val="auto"/>
                <w:szCs w:val="24"/>
              </w:rPr>
              <w:t>2</w:t>
            </w:r>
            <w:r w:rsidR="00A75753" w:rsidRPr="003D72BB">
              <w:rPr>
                <w:b/>
                <w:color w:val="auto"/>
                <w:szCs w:val="24"/>
              </w:rPr>
              <w:t>0%</w:t>
            </w:r>
          </w:p>
        </w:tc>
      </w:tr>
    </w:tbl>
    <w:p w:rsidR="005B1D09" w:rsidRPr="003D72BB" w:rsidRDefault="005B1D09" w:rsidP="00CC3DC5">
      <w:pPr>
        <w:pBdr>
          <w:bottom w:val="single" w:sz="12" w:space="1" w:color="auto"/>
        </w:pBdr>
        <w:tabs>
          <w:tab w:val="left" w:pos="288"/>
          <w:tab w:val="left" w:pos="4752"/>
        </w:tabs>
        <w:jc w:val="both"/>
        <w:rPr>
          <w:color w:val="auto"/>
        </w:rPr>
      </w:pPr>
    </w:p>
    <w:p w:rsidR="005B1D09" w:rsidRPr="003D72BB" w:rsidRDefault="005B1D09" w:rsidP="00CC3DC5">
      <w:pPr>
        <w:jc w:val="both"/>
        <w:rPr>
          <w:color w:val="auto"/>
          <w:szCs w:val="24"/>
        </w:rPr>
      </w:pPr>
    </w:p>
    <w:p w:rsidR="00D91DA6" w:rsidRPr="001F29F9" w:rsidRDefault="00FB1725" w:rsidP="00CC3DC5">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CC3DC5">
      <w:pPr>
        <w:tabs>
          <w:tab w:val="left" w:pos="288"/>
          <w:tab w:val="left" w:pos="4752"/>
        </w:tabs>
        <w:jc w:val="both"/>
        <w:rPr>
          <w:color w:val="000000" w:themeColor="text1"/>
        </w:rPr>
      </w:pPr>
    </w:p>
    <w:p w:rsidR="00114F20" w:rsidRPr="001F29F9" w:rsidRDefault="00FB1725" w:rsidP="00CC3DC5">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A14A2D">
        <w:rPr>
          <w:color w:val="000000" w:themeColor="text1"/>
          <w:szCs w:val="24"/>
        </w:rPr>
        <w:t>11003</w:t>
      </w:r>
      <w:r w:rsidR="00AD514C">
        <w:rPr>
          <w:color w:val="000000" w:themeColor="text1"/>
        </w:rPr>
        <w:t>, w/atchs</w:t>
      </w:r>
    </w:p>
    <w:p w:rsidR="00114F20" w:rsidRPr="001F29F9" w:rsidRDefault="00FB1725" w:rsidP="00CC3DC5">
      <w:pPr>
        <w:tabs>
          <w:tab w:val="left" w:pos="288"/>
          <w:tab w:val="left" w:pos="4752"/>
        </w:tabs>
        <w:jc w:val="both"/>
        <w:rPr>
          <w:color w:val="000000" w:themeColor="text1"/>
        </w:rPr>
      </w:pPr>
      <w:r w:rsidRPr="001F29F9">
        <w:rPr>
          <w:color w:val="000000" w:themeColor="text1"/>
        </w:rPr>
        <w:t>Exhib</w:t>
      </w:r>
      <w:r w:rsidR="00AD514C">
        <w:rPr>
          <w:color w:val="000000" w:themeColor="text1"/>
        </w:rPr>
        <w:t>it B.  Service Treatment Record</w:t>
      </w:r>
    </w:p>
    <w:p w:rsidR="00114F20" w:rsidRPr="001F29F9" w:rsidRDefault="00FB1725" w:rsidP="00CC3DC5">
      <w:pPr>
        <w:tabs>
          <w:tab w:val="left" w:pos="288"/>
          <w:tab w:val="left" w:pos="4752"/>
        </w:tabs>
        <w:jc w:val="both"/>
        <w:rPr>
          <w:color w:val="000000" w:themeColor="text1"/>
        </w:rPr>
      </w:pPr>
      <w:r w:rsidRPr="001F29F9">
        <w:rPr>
          <w:color w:val="000000" w:themeColor="text1"/>
        </w:rPr>
        <w:t>Exhibit C.  Department of Ve</w:t>
      </w:r>
      <w:r w:rsidR="00AD514C">
        <w:rPr>
          <w:color w:val="000000" w:themeColor="text1"/>
        </w:rPr>
        <w:t>terans Affairs Treatment Record</w:t>
      </w:r>
    </w:p>
    <w:p w:rsidR="00D91DA6" w:rsidRPr="001F29F9" w:rsidRDefault="00D91DA6" w:rsidP="00CC3DC5">
      <w:pPr>
        <w:tabs>
          <w:tab w:val="left" w:pos="288"/>
          <w:tab w:val="left" w:pos="4752"/>
        </w:tabs>
        <w:jc w:val="both"/>
        <w:rPr>
          <w:color w:val="000000" w:themeColor="text1"/>
        </w:rPr>
      </w:pPr>
    </w:p>
    <w:p w:rsidR="00114F20" w:rsidRPr="001F29F9" w:rsidRDefault="00114F20" w:rsidP="00CC3DC5">
      <w:pPr>
        <w:tabs>
          <w:tab w:val="left" w:pos="288"/>
          <w:tab w:val="left" w:pos="4752"/>
        </w:tabs>
        <w:jc w:val="both"/>
        <w:rPr>
          <w:color w:val="000000" w:themeColor="text1"/>
        </w:rPr>
      </w:pPr>
    </w:p>
    <w:p w:rsidR="00114F20" w:rsidRPr="001F29F9" w:rsidRDefault="00114F20" w:rsidP="00CC3DC5">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864DEE">
        <w:rPr>
          <w:color w:val="000000" w:themeColor="text1"/>
          <w:szCs w:val="24"/>
        </w:rPr>
        <w:t>XXXXXXXXXXX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E3077F"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864DEE" w:rsidRDefault="00864DEE">
      <w:pPr>
        <w:rPr>
          <w:color w:val="000000" w:themeColor="text1"/>
          <w:szCs w:val="24"/>
        </w:rPr>
      </w:pPr>
      <w:r>
        <w:rPr>
          <w:color w:val="000000" w:themeColor="text1"/>
          <w:szCs w:val="24"/>
        </w:rPr>
        <w:br w:type="page"/>
      </w:r>
    </w:p>
    <w:p w:rsidR="00864DEE" w:rsidRDefault="00864DEE" w:rsidP="00864DEE">
      <w:pPr>
        <w:tabs>
          <w:tab w:val="left" w:pos="576"/>
        </w:tabs>
        <w:ind w:right="-1080"/>
        <w:jc w:val="left"/>
        <w:rPr>
          <w:rFonts w:ascii="Times New Roman" w:hAnsi="Times New Roman"/>
          <w:color w:val="auto"/>
        </w:rPr>
      </w:pPr>
    </w:p>
    <w:p w:rsidR="00864DEE" w:rsidRDefault="00864DEE" w:rsidP="00864DEE">
      <w:pPr>
        <w:tabs>
          <w:tab w:val="left" w:pos="576"/>
        </w:tabs>
        <w:ind w:right="-1080"/>
        <w:jc w:val="left"/>
        <w:rPr>
          <w:rFonts w:ascii="Times New Roman" w:hAnsi="Times New Roman"/>
          <w:color w:val="auto"/>
        </w:rPr>
      </w:pPr>
      <w:r>
        <w:rPr>
          <w:rFonts w:ascii="Times New Roman" w:hAnsi="Times New Roman"/>
          <w:color w:val="auto"/>
        </w:rPr>
        <w:t>SAF/MRB</w:t>
      </w:r>
    </w:p>
    <w:p w:rsidR="00864DEE" w:rsidRDefault="00864DEE" w:rsidP="00864DEE">
      <w:pPr>
        <w:tabs>
          <w:tab w:val="left" w:pos="576"/>
        </w:tabs>
        <w:ind w:right="-1080"/>
        <w:jc w:val="left"/>
        <w:rPr>
          <w:rFonts w:ascii="Times New Roman" w:hAnsi="Times New Roman"/>
          <w:color w:val="auto"/>
        </w:rPr>
      </w:pPr>
      <w:r>
        <w:rPr>
          <w:rFonts w:ascii="Times New Roman" w:hAnsi="Times New Roman"/>
          <w:color w:val="auto"/>
        </w:rPr>
        <w:t>1500 West Perimeter Road, Suite 3700</w:t>
      </w:r>
    </w:p>
    <w:p w:rsidR="00864DEE" w:rsidRDefault="00864DEE" w:rsidP="00864DEE">
      <w:pPr>
        <w:tabs>
          <w:tab w:val="left" w:pos="576"/>
        </w:tabs>
        <w:ind w:right="-1080"/>
        <w:jc w:val="left"/>
        <w:rPr>
          <w:rFonts w:ascii="Times New Roman" w:hAnsi="Times New Roman"/>
          <w:color w:val="auto"/>
        </w:rPr>
      </w:pPr>
      <w:r>
        <w:rPr>
          <w:rFonts w:ascii="Times New Roman" w:hAnsi="Times New Roman"/>
          <w:color w:val="auto"/>
        </w:rPr>
        <w:t>Joint Base Andrews MD  20762</w:t>
      </w:r>
    </w:p>
    <w:p w:rsidR="00864DEE" w:rsidRDefault="00864DEE" w:rsidP="00864DEE">
      <w:pPr>
        <w:tabs>
          <w:tab w:val="left" w:pos="576"/>
        </w:tabs>
        <w:ind w:right="-1080"/>
        <w:jc w:val="left"/>
        <w:rPr>
          <w:rFonts w:ascii="Times New Roman" w:hAnsi="Times New Roman"/>
          <w:color w:val="auto"/>
        </w:rPr>
      </w:pPr>
    </w:p>
    <w:p w:rsidR="00864DEE" w:rsidRDefault="00864DEE" w:rsidP="00864DEE">
      <w:pPr>
        <w:tabs>
          <w:tab w:val="left" w:pos="720"/>
        </w:tabs>
        <w:ind w:right="-1080"/>
        <w:jc w:val="left"/>
        <w:rPr>
          <w:rFonts w:ascii="Times New Roman" w:hAnsi="Times New Roman"/>
          <w:color w:val="auto"/>
          <w:sz w:val="20"/>
        </w:rPr>
      </w:pPr>
    </w:p>
    <w:p w:rsidR="00864DEE" w:rsidRDefault="00864DEE" w:rsidP="00864DEE">
      <w:pPr>
        <w:tabs>
          <w:tab w:val="left" w:pos="720"/>
        </w:tabs>
        <w:ind w:right="-1080"/>
        <w:jc w:val="left"/>
        <w:rPr>
          <w:rFonts w:ascii="Times New Roman" w:hAnsi="Times New Roman"/>
          <w:color w:val="auto"/>
        </w:rPr>
      </w:pPr>
      <w:r>
        <w:rPr>
          <w:rFonts w:ascii="Times New Roman" w:hAnsi="Times New Roman"/>
          <w:color w:val="auto"/>
        </w:rPr>
        <w:t>Dear XXXXXXXXXXXX</w:t>
      </w:r>
    </w:p>
    <w:p w:rsidR="00864DEE" w:rsidRDefault="00864DEE" w:rsidP="00864DEE">
      <w:pPr>
        <w:tabs>
          <w:tab w:val="left" w:pos="720"/>
        </w:tabs>
        <w:ind w:right="-1080"/>
        <w:jc w:val="left"/>
        <w:rPr>
          <w:rFonts w:ascii="Times New Roman" w:hAnsi="Times New Roman"/>
          <w:color w:val="auto"/>
          <w:sz w:val="20"/>
        </w:rPr>
      </w:pPr>
    </w:p>
    <w:p w:rsidR="00864DEE" w:rsidRDefault="00864DEE" w:rsidP="00864DEE">
      <w:pPr>
        <w:tabs>
          <w:tab w:val="left" w:pos="720"/>
        </w:tabs>
        <w:jc w:val="left"/>
        <w:rPr>
          <w:rFonts w:ascii="Times New Roman" w:hAnsi="Times New Roman"/>
          <w:color w:val="auto"/>
        </w:rPr>
      </w:pPr>
      <w:r>
        <w:rPr>
          <w:rFonts w:ascii="Times New Roman" w:hAnsi="Times New Roman"/>
          <w:color w:val="auto"/>
        </w:rPr>
        <w:tab/>
        <w:t>Reference your application submitted under the provisions of DoDI 6040.44 (Title 10 U.S.C. § 1554a), PDBR Case Number PD-2011-00884.</w:t>
      </w:r>
    </w:p>
    <w:p w:rsidR="00864DEE" w:rsidRDefault="00864DEE" w:rsidP="00864DEE">
      <w:pPr>
        <w:tabs>
          <w:tab w:val="left" w:pos="720"/>
        </w:tabs>
        <w:jc w:val="left"/>
        <w:rPr>
          <w:rFonts w:ascii="Times New Roman" w:hAnsi="Times New Roman"/>
          <w:color w:val="auto"/>
        </w:rPr>
      </w:pPr>
    </w:p>
    <w:p w:rsidR="00864DEE" w:rsidRDefault="00864DEE" w:rsidP="00864DEE">
      <w:pPr>
        <w:tabs>
          <w:tab w:val="left" w:pos="720"/>
        </w:tabs>
        <w:jc w:val="left"/>
        <w:rPr>
          <w:rFonts w:ascii="Times New Roman" w:hAnsi="Times New Roman"/>
          <w:color w:val="auto"/>
        </w:rPr>
      </w:pPr>
      <w:r>
        <w:rPr>
          <w:rFonts w:ascii="Times New Roman" w:hAnsi="Times New Roman"/>
          <w:color w:val="auto"/>
        </w:rPr>
        <w:tab/>
        <w:t xml:space="preserve">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w:t>
      </w:r>
    </w:p>
    <w:p w:rsidR="00864DEE" w:rsidRDefault="00864DEE" w:rsidP="00864DEE">
      <w:pPr>
        <w:tabs>
          <w:tab w:val="left" w:pos="720"/>
        </w:tabs>
        <w:ind w:right="-1080"/>
        <w:jc w:val="left"/>
        <w:rPr>
          <w:rFonts w:ascii="Times New Roman" w:hAnsi="Times New Roman"/>
          <w:color w:val="auto"/>
        </w:rPr>
      </w:pPr>
    </w:p>
    <w:p w:rsidR="00864DEE" w:rsidRDefault="00864DEE" w:rsidP="00864DEE">
      <w:pPr>
        <w:tabs>
          <w:tab w:val="left" w:pos="720"/>
        </w:tabs>
        <w:jc w:val="left"/>
        <w:rPr>
          <w:rFonts w:ascii="Times New Roman" w:hAnsi="Times New Roman"/>
          <w:color w:val="auto"/>
        </w:rPr>
      </w:pPr>
      <w:r>
        <w:rPr>
          <w:rFonts w:ascii="Times New Roman" w:hAnsi="Times New Roman"/>
          <w:color w:val="auto"/>
        </w:rPr>
        <w:tab/>
        <w:t>I have carefully reviewed the evidence of record and the recommendation of the Board.  I concur with that finding, accept their recommendation and direct that your records be corrected as set forth in the attached copy of a Memorandum for the Chief of Staff, United States Air Force.  The office responsible for making the correction will inform you when your records have been changed.</w:t>
      </w:r>
    </w:p>
    <w:p w:rsidR="00864DEE" w:rsidRDefault="00864DEE" w:rsidP="00864DEE">
      <w:pPr>
        <w:tabs>
          <w:tab w:val="left" w:pos="720"/>
        </w:tabs>
        <w:jc w:val="left"/>
        <w:rPr>
          <w:rFonts w:ascii="Times New Roman" w:hAnsi="Times New Roman"/>
          <w:color w:val="auto"/>
        </w:rPr>
      </w:pPr>
    </w:p>
    <w:p w:rsidR="00864DEE" w:rsidRDefault="00864DEE" w:rsidP="00864DEE">
      <w:pPr>
        <w:pStyle w:val="BodyText2"/>
        <w:jc w:val="left"/>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Sincerely,</w:t>
      </w:r>
    </w:p>
    <w:p w:rsidR="00864DEE" w:rsidRDefault="00864DEE" w:rsidP="00864DEE">
      <w:pPr>
        <w:pStyle w:val="BodyText2"/>
        <w:jc w:val="left"/>
        <w:rPr>
          <w:rFonts w:ascii="Times New Roman" w:hAnsi="Times New Roman"/>
          <w:color w:val="auto"/>
        </w:rPr>
      </w:pPr>
    </w:p>
    <w:p w:rsidR="00864DEE" w:rsidRDefault="00864DEE" w:rsidP="00864DEE">
      <w:pPr>
        <w:tabs>
          <w:tab w:val="left" w:pos="720"/>
        </w:tabs>
        <w:ind w:right="-1080"/>
        <w:jc w:val="left"/>
        <w:rPr>
          <w:rFonts w:ascii="Times New Roman" w:hAnsi="Times New Roman"/>
          <w:color w:val="auto"/>
        </w:rPr>
      </w:pPr>
    </w:p>
    <w:p w:rsidR="00864DEE" w:rsidRDefault="00864DEE" w:rsidP="00864DEE">
      <w:pPr>
        <w:tabs>
          <w:tab w:val="left" w:pos="720"/>
        </w:tabs>
        <w:ind w:right="-1080"/>
        <w:jc w:val="left"/>
        <w:rPr>
          <w:rFonts w:ascii="Times New Roman" w:hAnsi="Times New Roman"/>
          <w:color w:val="auto"/>
        </w:rPr>
      </w:pPr>
    </w:p>
    <w:p w:rsidR="00864DEE" w:rsidRDefault="00864DEE" w:rsidP="00864DEE">
      <w:pPr>
        <w:tabs>
          <w:tab w:val="left" w:pos="720"/>
        </w:tabs>
        <w:ind w:right="-1080"/>
        <w:jc w:val="left"/>
        <w:rPr>
          <w:rFonts w:ascii="Times New Roman" w:hAnsi="Times New Roman"/>
          <w:color w:val="auto"/>
        </w:rPr>
      </w:pPr>
    </w:p>
    <w:p w:rsidR="00864DEE" w:rsidRDefault="00864DEE" w:rsidP="00864DEE">
      <w:pPr>
        <w:tabs>
          <w:tab w:val="left" w:pos="720"/>
        </w:tabs>
        <w:ind w:right="-1080"/>
        <w:jc w:val="left"/>
        <w:rPr>
          <w:rFonts w:ascii="Times New Roman" w:hAnsi="Times New Roman"/>
          <w:color w:val="auto"/>
        </w:rPr>
      </w:pPr>
    </w:p>
    <w:p w:rsidR="00864DEE" w:rsidRDefault="00864DEE" w:rsidP="00864DEE">
      <w:pPr>
        <w:tabs>
          <w:tab w:val="left" w:pos="720"/>
        </w:tabs>
        <w:ind w:left="5040" w:right="-1080"/>
        <w:jc w:val="left"/>
        <w:rPr>
          <w:rFonts w:ascii="Times New Roman" w:hAnsi="Times New Roman"/>
          <w:color w:val="auto"/>
        </w:rPr>
      </w:pPr>
      <w:r>
        <w:rPr>
          <w:rFonts w:ascii="Times New Roman" w:hAnsi="Times New Roman"/>
          <w:color w:val="auto"/>
        </w:rPr>
        <w:t>XXXXX</w:t>
      </w:r>
    </w:p>
    <w:p w:rsidR="00864DEE" w:rsidRDefault="00864DEE" w:rsidP="00864DEE">
      <w:pPr>
        <w:tabs>
          <w:tab w:val="left" w:pos="720"/>
        </w:tabs>
        <w:ind w:left="5040" w:right="-1080"/>
        <w:jc w:val="left"/>
        <w:rPr>
          <w:rFonts w:ascii="Times New Roman" w:hAnsi="Times New Roman"/>
          <w:color w:val="auto"/>
        </w:rPr>
      </w:pPr>
      <w:r>
        <w:rPr>
          <w:rFonts w:ascii="Times New Roman" w:hAnsi="Times New Roman"/>
          <w:color w:val="auto"/>
        </w:rPr>
        <w:t>Director</w:t>
      </w:r>
    </w:p>
    <w:p w:rsidR="00864DEE" w:rsidRDefault="00864DEE" w:rsidP="00864DEE">
      <w:pPr>
        <w:tabs>
          <w:tab w:val="left" w:pos="720"/>
        </w:tabs>
        <w:ind w:left="5040" w:right="-1080"/>
        <w:jc w:val="left"/>
        <w:rPr>
          <w:rFonts w:ascii="Times New Roman" w:hAnsi="Times New Roman"/>
          <w:color w:val="auto"/>
        </w:rPr>
      </w:pPr>
      <w:r>
        <w:rPr>
          <w:rFonts w:ascii="Times New Roman" w:hAnsi="Times New Roman"/>
          <w:color w:val="auto"/>
        </w:rPr>
        <w:t>Air Force Review Boards Agency</w:t>
      </w:r>
    </w:p>
    <w:p w:rsidR="00864DEE" w:rsidRDefault="00864DEE" w:rsidP="00864DEE">
      <w:pPr>
        <w:tabs>
          <w:tab w:val="left" w:pos="720"/>
        </w:tabs>
        <w:ind w:right="-1080"/>
        <w:rPr>
          <w:rFonts w:ascii="Times New Roman" w:hAnsi="Times New Roman"/>
          <w:color w:val="auto"/>
        </w:rPr>
      </w:pPr>
    </w:p>
    <w:p w:rsidR="00864DEE" w:rsidRPr="001F29F9" w:rsidRDefault="00864DEE" w:rsidP="00864DEE">
      <w:pPr>
        <w:tabs>
          <w:tab w:val="left" w:pos="0"/>
          <w:tab w:val="left" w:pos="4320"/>
        </w:tabs>
        <w:jc w:val="left"/>
        <w:rPr>
          <w:color w:val="000000" w:themeColor="text1"/>
          <w:szCs w:val="24"/>
        </w:rPr>
      </w:pPr>
    </w:p>
    <w:sectPr w:rsidR="00864DEE" w:rsidRPr="001F29F9"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D5D" w:rsidRDefault="00F55D5D">
      <w:r>
        <w:separator/>
      </w:r>
    </w:p>
  </w:endnote>
  <w:endnote w:type="continuationSeparator" w:id="0">
    <w:p w:rsidR="00F55D5D" w:rsidRDefault="00F55D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A75753" w:rsidRPr="00374247" w:rsidRDefault="00A75753" w:rsidP="00374247">
        <w:pPr>
          <w:pStyle w:val="Footer"/>
          <w:ind w:firstLine="4320"/>
          <w:rPr>
            <w:color w:val="auto"/>
            <w:szCs w:val="24"/>
          </w:rPr>
        </w:pPr>
        <w:r w:rsidRPr="00374247">
          <w:rPr>
            <w:color w:val="auto"/>
            <w:szCs w:val="24"/>
          </w:rPr>
          <w:t xml:space="preserve">   </w:t>
        </w:r>
        <w:r w:rsidR="005073BD" w:rsidRPr="00374247">
          <w:rPr>
            <w:color w:val="auto"/>
            <w:szCs w:val="24"/>
          </w:rPr>
          <w:fldChar w:fldCharType="begin"/>
        </w:r>
        <w:r w:rsidRPr="00374247">
          <w:rPr>
            <w:color w:val="auto"/>
            <w:szCs w:val="24"/>
          </w:rPr>
          <w:instrText xml:space="preserve"> PAGE   \* MERGEFORMAT </w:instrText>
        </w:r>
        <w:r w:rsidR="005073BD" w:rsidRPr="00374247">
          <w:rPr>
            <w:color w:val="auto"/>
            <w:szCs w:val="24"/>
          </w:rPr>
          <w:fldChar w:fldCharType="separate"/>
        </w:r>
        <w:r w:rsidR="00864DEE" w:rsidRPr="00864DEE">
          <w:rPr>
            <w:noProof/>
            <w:color w:val="auto"/>
          </w:rPr>
          <w:t>4</w:t>
        </w:r>
        <w:r w:rsidR="005073BD"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100884</w:t>
        </w:r>
      </w:p>
    </w:sdtContent>
  </w:sdt>
  <w:p w:rsidR="00A75753" w:rsidRPr="00684CE6" w:rsidRDefault="00A75753">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D5D" w:rsidRDefault="00F55D5D">
      <w:r>
        <w:separator/>
      </w:r>
    </w:p>
  </w:footnote>
  <w:footnote w:type="continuationSeparator" w:id="0">
    <w:p w:rsidR="00F55D5D" w:rsidRDefault="00F55D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3490"/>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172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27B87"/>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3A08"/>
    <w:rsid w:val="000A41E3"/>
    <w:rsid w:val="000A4BBA"/>
    <w:rsid w:val="000A5071"/>
    <w:rsid w:val="000A7171"/>
    <w:rsid w:val="000B0AD2"/>
    <w:rsid w:val="000B1022"/>
    <w:rsid w:val="000B2FB8"/>
    <w:rsid w:val="000B471C"/>
    <w:rsid w:val="000B4C99"/>
    <w:rsid w:val="000B74C4"/>
    <w:rsid w:val="000C06F6"/>
    <w:rsid w:val="000C15F8"/>
    <w:rsid w:val="000C1D34"/>
    <w:rsid w:val="000C2362"/>
    <w:rsid w:val="000C2FA8"/>
    <w:rsid w:val="000C3C13"/>
    <w:rsid w:val="000C45B6"/>
    <w:rsid w:val="000C4D5F"/>
    <w:rsid w:val="000C53F9"/>
    <w:rsid w:val="000C5813"/>
    <w:rsid w:val="000C714C"/>
    <w:rsid w:val="000C7161"/>
    <w:rsid w:val="000C75CF"/>
    <w:rsid w:val="000C7B83"/>
    <w:rsid w:val="000C7DE4"/>
    <w:rsid w:val="000D0AE6"/>
    <w:rsid w:val="000D0BD7"/>
    <w:rsid w:val="000D15E7"/>
    <w:rsid w:val="000D1A24"/>
    <w:rsid w:val="000D1CF4"/>
    <w:rsid w:val="000D1DBC"/>
    <w:rsid w:val="000D21C7"/>
    <w:rsid w:val="000D248A"/>
    <w:rsid w:val="000D2CFD"/>
    <w:rsid w:val="000D35D8"/>
    <w:rsid w:val="000D43F9"/>
    <w:rsid w:val="000D4717"/>
    <w:rsid w:val="000D4777"/>
    <w:rsid w:val="000D586F"/>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67051"/>
    <w:rsid w:val="0017038B"/>
    <w:rsid w:val="00170C94"/>
    <w:rsid w:val="0017139A"/>
    <w:rsid w:val="001724C8"/>
    <w:rsid w:val="001732C4"/>
    <w:rsid w:val="001732F8"/>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87"/>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5B5"/>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E7B83"/>
    <w:rsid w:val="001F0297"/>
    <w:rsid w:val="001F29F9"/>
    <w:rsid w:val="001F6E0B"/>
    <w:rsid w:val="00200AA0"/>
    <w:rsid w:val="00201806"/>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577"/>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BC2"/>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320C"/>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7778B"/>
    <w:rsid w:val="002810A4"/>
    <w:rsid w:val="0028261C"/>
    <w:rsid w:val="00282DB6"/>
    <w:rsid w:val="00284A26"/>
    <w:rsid w:val="00285095"/>
    <w:rsid w:val="00287006"/>
    <w:rsid w:val="0029030A"/>
    <w:rsid w:val="00292397"/>
    <w:rsid w:val="00292AB2"/>
    <w:rsid w:val="00292B82"/>
    <w:rsid w:val="00293DB6"/>
    <w:rsid w:val="00293FE8"/>
    <w:rsid w:val="00294437"/>
    <w:rsid w:val="002961A1"/>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548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3CCE"/>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76C"/>
    <w:rsid w:val="003A6A99"/>
    <w:rsid w:val="003A6E60"/>
    <w:rsid w:val="003A746B"/>
    <w:rsid w:val="003A76AB"/>
    <w:rsid w:val="003A7FF8"/>
    <w:rsid w:val="003B17AC"/>
    <w:rsid w:val="003B2143"/>
    <w:rsid w:val="003B227A"/>
    <w:rsid w:val="003B3A77"/>
    <w:rsid w:val="003B4319"/>
    <w:rsid w:val="003B5854"/>
    <w:rsid w:val="003B6764"/>
    <w:rsid w:val="003B7A8B"/>
    <w:rsid w:val="003C247E"/>
    <w:rsid w:val="003C294B"/>
    <w:rsid w:val="003C3685"/>
    <w:rsid w:val="003C5046"/>
    <w:rsid w:val="003C5B54"/>
    <w:rsid w:val="003C6068"/>
    <w:rsid w:val="003C7AEC"/>
    <w:rsid w:val="003D2BA3"/>
    <w:rsid w:val="003D316B"/>
    <w:rsid w:val="003D3C22"/>
    <w:rsid w:val="003D56A0"/>
    <w:rsid w:val="003D609F"/>
    <w:rsid w:val="003D69F5"/>
    <w:rsid w:val="003D7089"/>
    <w:rsid w:val="003D72BB"/>
    <w:rsid w:val="003D7DDB"/>
    <w:rsid w:val="003E024F"/>
    <w:rsid w:val="003E02C7"/>
    <w:rsid w:val="003E0543"/>
    <w:rsid w:val="003E061D"/>
    <w:rsid w:val="003E0B5A"/>
    <w:rsid w:val="003E1682"/>
    <w:rsid w:val="003E18AC"/>
    <w:rsid w:val="003E31E3"/>
    <w:rsid w:val="003E3E93"/>
    <w:rsid w:val="003E46D1"/>
    <w:rsid w:val="003E6214"/>
    <w:rsid w:val="003F070E"/>
    <w:rsid w:val="003F1206"/>
    <w:rsid w:val="003F2418"/>
    <w:rsid w:val="003F28DB"/>
    <w:rsid w:val="003F2EEE"/>
    <w:rsid w:val="003F3FFC"/>
    <w:rsid w:val="003F4410"/>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0CEA"/>
    <w:rsid w:val="004211FD"/>
    <w:rsid w:val="00421485"/>
    <w:rsid w:val="004216DA"/>
    <w:rsid w:val="00421DEA"/>
    <w:rsid w:val="00422B75"/>
    <w:rsid w:val="00424612"/>
    <w:rsid w:val="0042528C"/>
    <w:rsid w:val="00425672"/>
    <w:rsid w:val="00425A6A"/>
    <w:rsid w:val="00426A23"/>
    <w:rsid w:val="00427C47"/>
    <w:rsid w:val="00427C7F"/>
    <w:rsid w:val="00427F54"/>
    <w:rsid w:val="004316FD"/>
    <w:rsid w:val="00432DEB"/>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171"/>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466A"/>
    <w:rsid w:val="004D5AB9"/>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867"/>
    <w:rsid w:val="00500EAF"/>
    <w:rsid w:val="00500F3C"/>
    <w:rsid w:val="00501E16"/>
    <w:rsid w:val="005025EE"/>
    <w:rsid w:val="00503401"/>
    <w:rsid w:val="00503DDF"/>
    <w:rsid w:val="00505524"/>
    <w:rsid w:val="005058D5"/>
    <w:rsid w:val="00506688"/>
    <w:rsid w:val="005073BD"/>
    <w:rsid w:val="00510588"/>
    <w:rsid w:val="00510F9C"/>
    <w:rsid w:val="0051146C"/>
    <w:rsid w:val="0051220B"/>
    <w:rsid w:val="00512253"/>
    <w:rsid w:val="00512484"/>
    <w:rsid w:val="005130C8"/>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0636"/>
    <w:rsid w:val="005B1ADA"/>
    <w:rsid w:val="005B1D09"/>
    <w:rsid w:val="005B1D8F"/>
    <w:rsid w:val="005B1E94"/>
    <w:rsid w:val="005B5B3D"/>
    <w:rsid w:val="005B5E8F"/>
    <w:rsid w:val="005B64CF"/>
    <w:rsid w:val="005B72DA"/>
    <w:rsid w:val="005C0E87"/>
    <w:rsid w:val="005C1398"/>
    <w:rsid w:val="005C15FC"/>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57B01"/>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3D16"/>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BC7"/>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4DDD"/>
    <w:rsid w:val="007165CE"/>
    <w:rsid w:val="00717CEB"/>
    <w:rsid w:val="0072035D"/>
    <w:rsid w:val="00720968"/>
    <w:rsid w:val="00721705"/>
    <w:rsid w:val="00721B7A"/>
    <w:rsid w:val="00721D12"/>
    <w:rsid w:val="00721F8B"/>
    <w:rsid w:val="007236E0"/>
    <w:rsid w:val="007237CE"/>
    <w:rsid w:val="00723815"/>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2A8D"/>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868CC"/>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60B"/>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942"/>
    <w:rsid w:val="007B7B37"/>
    <w:rsid w:val="007B7C41"/>
    <w:rsid w:val="007C05C5"/>
    <w:rsid w:val="007C0715"/>
    <w:rsid w:val="007C0B04"/>
    <w:rsid w:val="007C1117"/>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1FB0"/>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4DEE"/>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0FD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2F4C"/>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261"/>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27C2"/>
    <w:rsid w:val="009C3F82"/>
    <w:rsid w:val="009C582A"/>
    <w:rsid w:val="009C5C56"/>
    <w:rsid w:val="009C6B8D"/>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220"/>
    <w:rsid w:val="00A01408"/>
    <w:rsid w:val="00A02457"/>
    <w:rsid w:val="00A02AA8"/>
    <w:rsid w:val="00A03190"/>
    <w:rsid w:val="00A03A9E"/>
    <w:rsid w:val="00A0404B"/>
    <w:rsid w:val="00A06F66"/>
    <w:rsid w:val="00A0798C"/>
    <w:rsid w:val="00A07BDD"/>
    <w:rsid w:val="00A07F12"/>
    <w:rsid w:val="00A1105B"/>
    <w:rsid w:val="00A1213C"/>
    <w:rsid w:val="00A130E8"/>
    <w:rsid w:val="00A14A2D"/>
    <w:rsid w:val="00A15B6B"/>
    <w:rsid w:val="00A15EB4"/>
    <w:rsid w:val="00A16172"/>
    <w:rsid w:val="00A16876"/>
    <w:rsid w:val="00A200AA"/>
    <w:rsid w:val="00A20558"/>
    <w:rsid w:val="00A20C67"/>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753"/>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018"/>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14C"/>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4EC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46D6A"/>
    <w:rsid w:val="00B46EF8"/>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6EE6"/>
    <w:rsid w:val="00B771E0"/>
    <w:rsid w:val="00B7793B"/>
    <w:rsid w:val="00B77EE7"/>
    <w:rsid w:val="00B80EDD"/>
    <w:rsid w:val="00B812BD"/>
    <w:rsid w:val="00B81964"/>
    <w:rsid w:val="00B82277"/>
    <w:rsid w:val="00B83F87"/>
    <w:rsid w:val="00B8478F"/>
    <w:rsid w:val="00B84F93"/>
    <w:rsid w:val="00B9056E"/>
    <w:rsid w:val="00B91676"/>
    <w:rsid w:val="00B9322B"/>
    <w:rsid w:val="00B93640"/>
    <w:rsid w:val="00B955D5"/>
    <w:rsid w:val="00B95833"/>
    <w:rsid w:val="00BA1824"/>
    <w:rsid w:val="00BA2D98"/>
    <w:rsid w:val="00BA2F0C"/>
    <w:rsid w:val="00BA30D1"/>
    <w:rsid w:val="00BA30E1"/>
    <w:rsid w:val="00BA4609"/>
    <w:rsid w:val="00BA5BE2"/>
    <w:rsid w:val="00BA63BA"/>
    <w:rsid w:val="00BA6A9C"/>
    <w:rsid w:val="00BA7F46"/>
    <w:rsid w:val="00BB0388"/>
    <w:rsid w:val="00BB0A0A"/>
    <w:rsid w:val="00BB133C"/>
    <w:rsid w:val="00BB1F04"/>
    <w:rsid w:val="00BB42ED"/>
    <w:rsid w:val="00BB45B5"/>
    <w:rsid w:val="00BB4DDE"/>
    <w:rsid w:val="00BB6064"/>
    <w:rsid w:val="00BB65CE"/>
    <w:rsid w:val="00BB7012"/>
    <w:rsid w:val="00BC09D1"/>
    <w:rsid w:val="00BC1CF3"/>
    <w:rsid w:val="00BC1FED"/>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3D59"/>
    <w:rsid w:val="00C4483A"/>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55A9"/>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65A2"/>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1C70"/>
    <w:rsid w:val="00CC2044"/>
    <w:rsid w:val="00CC39D2"/>
    <w:rsid w:val="00CC3DC5"/>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CF7D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9D1"/>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4792A"/>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5515"/>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2327"/>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415"/>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35A5"/>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1A51"/>
    <w:rsid w:val="00EC2938"/>
    <w:rsid w:val="00EC337D"/>
    <w:rsid w:val="00EC38EF"/>
    <w:rsid w:val="00EC50C9"/>
    <w:rsid w:val="00EC58B4"/>
    <w:rsid w:val="00EC5BB2"/>
    <w:rsid w:val="00EC62AA"/>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6A1F"/>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531A"/>
    <w:rsid w:val="00F46964"/>
    <w:rsid w:val="00F46F9A"/>
    <w:rsid w:val="00F470FD"/>
    <w:rsid w:val="00F50F30"/>
    <w:rsid w:val="00F5126A"/>
    <w:rsid w:val="00F5126E"/>
    <w:rsid w:val="00F516EF"/>
    <w:rsid w:val="00F51755"/>
    <w:rsid w:val="00F531D9"/>
    <w:rsid w:val="00F54D8E"/>
    <w:rsid w:val="00F5580D"/>
    <w:rsid w:val="00F55D5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37D2"/>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3FC6"/>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3BB"/>
    <w:rsid w:val="00FC78FB"/>
    <w:rsid w:val="00FC7DBC"/>
    <w:rsid w:val="00FD076A"/>
    <w:rsid w:val="00FD0AA0"/>
    <w:rsid w:val="00FD0F77"/>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paragraph" w:styleId="BodyText2">
    <w:name w:val="Body Text 2"/>
    <w:basedOn w:val="Normal"/>
    <w:link w:val="BodyText2Char"/>
    <w:rsid w:val="00864DEE"/>
    <w:pPr>
      <w:spacing w:after="120" w:line="480" w:lineRule="auto"/>
    </w:pPr>
  </w:style>
  <w:style w:type="character" w:customStyle="1" w:styleId="BodyText2Char">
    <w:name w:val="Body Text 2 Char"/>
    <w:basedOn w:val="DefaultParagraphFont"/>
    <w:link w:val="BodyText2"/>
    <w:rsid w:val="00864DEE"/>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202574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10EE7-2055-4E6A-B767-9AAAD2AE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2032</Words>
  <Characters>11585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2012-04-17T13:08:00Z</cp:lastPrinted>
  <dcterms:created xsi:type="dcterms:W3CDTF">2012-05-07T16:14:00Z</dcterms:created>
  <dcterms:modified xsi:type="dcterms:W3CDTF">2012-05-07T16:14:00Z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