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9679E" w:rsidRDefault="00540BEF" w:rsidP="00BF0E94">
      <w:pPr>
        <w:tabs>
          <w:tab w:val="left" w:pos="288"/>
          <w:tab w:val="left" w:pos="4752"/>
        </w:tabs>
        <w:rPr>
          <w:color w:val="auto"/>
        </w:rPr>
      </w:pPr>
      <w:r w:rsidRPr="0099679E">
        <w:rPr>
          <w:color w:val="auto"/>
        </w:rPr>
        <w:t>RECORD OF PROCEEDINGS</w:t>
      </w:r>
    </w:p>
    <w:p w:rsidR="00540BEF" w:rsidRPr="0099679E" w:rsidRDefault="00540BEF" w:rsidP="00BF0E94">
      <w:pPr>
        <w:tabs>
          <w:tab w:val="left" w:pos="288"/>
          <w:tab w:val="left" w:pos="4752"/>
        </w:tabs>
        <w:rPr>
          <w:color w:val="auto"/>
        </w:rPr>
      </w:pPr>
      <w:r w:rsidRPr="0099679E">
        <w:rPr>
          <w:color w:val="auto"/>
        </w:rPr>
        <w:t>PHYSICAL DISABILITY BOARD OF REVIEW</w:t>
      </w:r>
    </w:p>
    <w:p w:rsidR="00540BEF" w:rsidRPr="0099679E" w:rsidRDefault="00540BEF" w:rsidP="00BF0E94">
      <w:pPr>
        <w:tabs>
          <w:tab w:val="left" w:pos="288"/>
          <w:tab w:val="left" w:pos="4752"/>
        </w:tabs>
        <w:jc w:val="both"/>
        <w:rPr>
          <w:caps/>
          <w:color w:val="auto"/>
        </w:rPr>
      </w:pPr>
    </w:p>
    <w:p w:rsidR="00E0346A" w:rsidRPr="0099679E" w:rsidRDefault="00F629C0" w:rsidP="00BF0E94">
      <w:pPr>
        <w:tabs>
          <w:tab w:val="left" w:pos="288"/>
          <w:tab w:val="left" w:pos="4752"/>
          <w:tab w:val="left" w:pos="5130"/>
          <w:tab w:val="left" w:pos="9270"/>
        </w:tabs>
        <w:jc w:val="both"/>
        <w:rPr>
          <w:caps/>
          <w:color w:val="auto"/>
        </w:rPr>
      </w:pPr>
      <w:r w:rsidRPr="0099679E">
        <w:rPr>
          <w:caps/>
          <w:color w:val="auto"/>
        </w:rPr>
        <w:t xml:space="preserve">NAME:  </w:t>
      </w:r>
      <w:r w:rsidR="00744F30">
        <w:rPr>
          <w:caps/>
          <w:color w:val="auto"/>
        </w:rPr>
        <w:t>XXXXXXXXXXXXXXXXXXXX</w:t>
      </w:r>
      <w:r w:rsidR="004216DA" w:rsidRPr="0099679E">
        <w:rPr>
          <w:caps/>
          <w:color w:val="auto"/>
        </w:rPr>
        <w:t xml:space="preserve">             </w:t>
      </w:r>
      <w:r w:rsidR="00332DE3" w:rsidRPr="0099679E">
        <w:rPr>
          <w:caps/>
          <w:color w:val="auto"/>
        </w:rPr>
        <w:t xml:space="preserve"> </w:t>
      </w:r>
      <w:r w:rsidR="004216DA" w:rsidRPr="0099679E">
        <w:rPr>
          <w:caps/>
          <w:color w:val="auto"/>
        </w:rPr>
        <w:t xml:space="preserve">  </w:t>
      </w:r>
      <w:r w:rsidR="0099679E">
        <w:rPr>
          <w:caps/>
          <w:color w:val="auto"/>
        </w:rPr>
        <w:tab/>
      </w:r>
      <w:r w:rsidR="0099679E">
        <w:rPr>
          <w:caps/>
          <w:color w:val="auto"/>
        </w:rPr>
        <w:tab/>
        <w:t xml:space="preserve">                     </w:t>
      </w:r>
      <w:r w:rsidRPr="0099679E">
        <w:rPr>
          <w:caps/>
          <w:color w:val="auto"/>
        </w:rPr>
        <w:t xml:space="preserve">BRANCH OF SERVICE: </w:t>
      </w:r>
      <w:r w:rsidR="00681284" w:rsidRPr="0099679E">
        <w:rPr>
          <w:caps/>
          <w:color w:val="auto"/>
        </w:rPr>
        <w:t xml:space="preserve"> </w:t>
      </w:r>
      <w:r w:rsidR="00332DE3" w:rsidRPr="0099679E">
        <w:rPr>
          <w:caps/>
          <w:color w:val="auto"/>
        </w:rPr>
        <w:t xml:space="preserve">Army </w:t>
      </w:r>
    </w:p>
    <w:p w:rsidR="00DE3AAD" w:rsidRPr="0099679E" w:rsidRDefault="00012733" w:rsidP="0068098E">
      <w:pPr>
        <w:tabs>
          <w:tab w:val="left" w:pos="288"/>
          <w:tab w:val="left" w:pos="4166"/>
          <w:tab w:val="left" w:pos="4752"/>
          <w:tab w:val="left" w:pos="5130"/>
          <w:tab w:val="left" w:pos="9270"/>
        </w:tabs>
        <w:jc w:val="both"/>
        <w:rPr>
          <w:caps/>
          <w:color w:val="auto"/>
        </w:rPr>
      </w:pPr>
      <w:r w:rsidRPr="0099679E">
        <w:rPr>
          <w:caps/>
          <w:color w:val="auto"/>
        </w:rPr>
        <w:t>C</w:t>
      </w:r>
      <w:r w:rsidR="00DE3AAD" w:rsidRPr="0099679E">
        <w:rPr>
          <w:caps/>
          <w:color w:val="auto"/>
        </w:rPr>
        <w:t>ASE NUMBER:  PD</w:t>
      </w:r>
      <w:r w:rsidR="008F58E1" w:rsidRPr="0099679E">
        <w:rPr>
          <w:caps/>
          <w:color w:val="auto"/>
        </w:rPr>
        <w:t>11</w:t>
      </w:r>
      <w:r w:rsidR="00DE3AAD" w:rsidRPr="0099679E">
        <w:rPr>
          <w:caps/>
          <w:color w:val="auto"/>
        </w:rPr>
        <w:t>00</w:t>
      </w:r>
      <w:r w:rsidR="00A9071A" w:rsidRPr="0099679E">
        <w:rPr>
          <w:caps/>
          <w:color w:val="auto"/>
        </w:rPr>
        <w:t>855</w:t>
      </w:r>
      <w:r w:rsidR="00DE3AAD" w:rsidRPr="0099679E">
        <w:rPr>
          <w:color w:val="auto"/>
        </w:rPr>
        <w:t xml:space="preserve"> </w:t>
      </w:r>
      <w:r w:rsidR="00DE3AAD" w:rsidRPr="0099679E">
        <w:rPr>
          <w:color w:val="auto"/>
        </w:rPr>
        <w:tab/>
      </w:r>
      <w:r w:rsidR="0068098E" w:rsidRPr="0099679E">
        <w:rPr>
          <w:color w:val="auto"/>
        </w:rPr>
        <w:tab/>
      </w:r>
      <w:r w:rsidR="00DE3AAD" w:rsidRPr="0099679E">
        <w:rPr>
          <w:color w:val="auto"/>
        </w:rPr>
        <w:t xml:space="preserve">         </w:t>
      </w:r>
      <w:r w:rsidR="000E0924">
        <w:rPr>
          <w:color w:val="auto"/>
        </w:rPr>
        <w:t xml:space="preserve">                   </w:t>
      </w:r>
      <w:r w:rsidR="00DE3AAD" w:rsidRPr="0099679E">
        <w:rPr>
          <w:color w:val="auto"/>
        </w:rPr>
        <w:t>SEPARATION DATE:  200</w:t>
      </w:r>
      <w:r w:rsidR="00A9071A" w:rsidRPr="0099679E">
        <w:rPr>
          <w:color w:val="auto"/>
        </w:rPr>
        <w:t>60928</w:t>
      </w:r>
    </w:p>
    <w:p w:rsidR="003F1206" w:rsidRPr="0099679E" w:rsidRDefault="004F3639" w:rsidP="0050106D">
      <w:pPr>
        <w:tabs>
          <w:tab w:val="left" w:pos="288"/>
          <w:tab w:val="left" w:pos="5130"/>
        </w:tabs>
        <w:jc w:val="both"/>
        <w:rPr>
          <w:color w:val="auto"/>
        </w:rPr>
      </w:pPr>
      <w:r w:rsidRPr="0099679E">
        <w:rPr>
          <w:caps/>
          <w:color w:val="auto"/>
        </w:rPr>
        <w:t>BOARD DATE:  201</w:t>
      </w:r>
      <w:r w:rsidR="0050106D" w:rsidRPr="0099679E">
        <w:rPr>
          <w:caps/>
          <w:color w:val="auto"/>
        </w:rPr>
        <w:t>2</w:t>
      </w:r>
      <w:r w:rsidR="007E508E" w:rsidRPr="0099679E">
        <w:rPr>
          <w:caps/>
          <w:color w:val="auto"/>
        </w:rPr>
        <w:t>0727</w:t>
      </w:r>
      <w:r w:rsidR="00061AC0" w:rsidRPr="0099679E">
        <w:rPr>
          <w:caps/>
          <w:color w:val="auto"/>
        </w:rPr>
        <w:t xml:space="preserve"> </w:t>
      </w:r>
      <w:r w:rsidR="0099679E">
        <w:rPr>
          <w:caps/>
          <w:color w:val="auto"/>
        </w:rPr>
        <w:t xml:space="preserve"> </w:t>
      </w:r>
    </w:p>
    <w:p w:rsidR="0050106D" w:rsidRPr="0099679E" w:rsidRDefault="0050106D" w:rsidP="0050106D">
      <w:pPr>
        <w:pBdr>
          <w:bottom w:val="single" w:sz="12" w:space="1" w:color="auto"/>
        </w:pBdr>
        <w:tabs>
          <w:tab w:val="left" w:pos="288"/>
          <w:tab w:val="left" w:pos="4752"/>
        </w:tabs>
        <w:jc w:val="both"/>
        <w:rPr>
          <w:color w:val="auto"/>
        </w:rPr>
      </w:pPr>
    </w:p>
    <w:p w:rsidR="009369A6" w:rsidRPr="0099679E" w:rsidRDefault="009369A6" w:rsidP="00BF0E94">
      <w:pPr>
        <w:tabs>
          <w:tab w:val="left" w:pos="288"/>
          <w:tab w:val="left" w:pos="4752"/>
        </w:tabs>
        <w:jc w:val="both"/>
        <w:rPr>
          <w:color w:val="auto"/>
        </w:rPr>
      </w:pPr>
    </w:p>
    <w:p w:rsidR="00F63FC7" w:rsidRPr="0099679E" w:rsidRDefault="00FB0E80" w:rsidP="00BF0E94">
      <w:pPr>
        <w:tabs>
          <w:tab w:val="left" w:pos="288"/>
          <w:tab w:val="left" w:pos="4752"/>
        </w:tabs>
        <w:jc w:val="both"/>
        <w:rPr>
          <w:color w:val="auto"/>
        </w:rPr>
      </w:pPr>
      <w:r w:rsidRPr="0099679E">
        <w:rPr>
          <w:color w:val="auto"/>
          <w:u w:val="single"/>
        </w:rPr>
        <w:t>SUMMARY OF CASE</w:t>
      </w:r>
      <w:r w:rsidRPr="0099679E">
        <w:rPr>
          <w:color w:val="auto"/>
        </w:rPr>
        <w:t xml:space="preserve">:  </w:t>
      </w:r>
      <w:r w:rsidR="009759C2" w:rsidRPr="0099679E">
        <w:rPr>
          <w:color w:val="auto"/>
        </w:rPr>
        <w:t>Data extracted from the available evidence of record reflects that this covered individual (CI)</w:t>
      </w:r>
      <w:r w:rsidR="00570754" w:rsidRPr="0099679E">
        <w:rPr>
          <w:color w:val="auto"/>
        </w:rPr>
        <w:t xml:space="preserve"> </w:t>
      </w:r>
      <w:r w:rsidR="002C6E5B" w:rsidRPr="0099679E">
        <w:rPr>
          <w:color w:val="auto"/>
          <w:szCs w:val="24"/>
        </w:rPr>
        <w:t xml:space="preserve">was </w:t>
      </w:r>
      <w:r w:rsidR="00E322F7" w:rsidRPr="0099679E">
        <w:rPr>
          <w:color w:val="auto"/>
          <w:szCs w:val="24"/>
        </w:rPr>
        <w:t>an active duty</w:t>
      </w:r>
      <w:r w:rsidR="006D4E0E" w:rsidRPr="0099679E">
        <w:rPr>
          <w:color w:val="auto"/>
          <w:szCs w:val="24"/>
        </w:rPr>
        <w:t xml:space="preserve"> </w:t>
      </w:r>
      <w:r w:rsidR="00661BA2" w:rsidRPr="0099679E">
        <w:rPr>
          <w:color w:val="auto"/>
          <w:szCs w:val="24"/>
        </w:rPr>
        <w:t>SGT/E-5</w:t>
      </w:r>
      <w:r w:rsidR="00705C40" w:rsidRPr="0099679E">
        <w:rPr>
          <w:color w:val="auto"/>
          <w:szCs w:val="24"/>
        </w:rPr>
        <w:t xml:space="preserve"> (</w:t>
      </w:r>
      <w:r w:rsidR="00A9071A" w:rsidRPr="0099679E">
        <w:rPr>
          <w:color w:val="auto"/>
          <w:szCs w:val="24"/>
        </w:rPr>
        <w:t>11B20</w:t>
      </w:r>
      <w:r w:rsidR="00C75F3D" w:rsidRPr="0099679E">
        <w:rPr>
          <w:color w:val="auto"/>
          <w:szCs w:val="24"/>
        </w:rPr>
        <w:t xml:space="preserve"> / </w:t>
      </w:r>
      <w:r w:rsidR="00A9071A" w:rsidRPr="0099679E">
        <w:rPr>
          <w:color w:val="auto"/>
          <w:szCs w:val="24"/>
        </w:rPr>
        <w:t>Infantryman</w:t>
      </w:r>
      <w:r w:rsidR="00E322F7" w:rsidRPr="0099679E">
        <w:rPr>
          <w:color w:val="auto"/>
          <w:szCs w:val="24"/>
        </w:rPr>
        <w:t>)</w:t>
      </w:r>
      <w:r w:rsidR="00C75F3D" w:rsidRPr="0099679E">
        <w:rPr>
          <w:color w:val="auto"/>
          <w:szCs w:val="24"/>
        </w:rPr>
        <w:t xml:space="preserve">, </w:t>
      </w:r>
      <w:r w:rsidR="002C6E5B" w:rsidRPr="0099679E">
        <w:rPr>
          <w:color w:val="auto"/>
          <w:szCs w:val="24"/>
        </w:rPr>
        <w:t>medically separated for</w:t>
      </w:r>
      <w:r w:rsidR="00A9071A" w:rsidRPr="0099679E">
        <w:rPr>
          <w:color w:val="auto"/>
          <w:szCs w:val="24"/>
        </w:rPr>
        <w:t xml:space="preserve"> </w:t>
      </w:r>
      <w:r w:rsidR="000E0924">
        <w:rPr>
          <w:color w:val="auto"/>
          <w:szCs w:val="24"/>
        </w:rPr>
        <w:t>m</w:t>
      </w:r>
      <w:r w:rsidR="00A9071A" w:rsidRPr="0099679E">
        <w:rPr>
          <w:color w:val="auto"/>
          <w:szCs w:val="24"/>
        </w:rPr>
        <w:t xml:space="preserve">ajor </w:t>
      </w:r>
      <w:r w:rsidR="000E0924">
        <w:rPr>
          <w:color w:val="auto"/>
          <w:szCs w:val="24"/>
        </w:rPr>
        <w:t>d</w:t>
      </w:r>
      <w:r w:rsidR="00A9071A" w:rsidRPr="0099679E">
        <w:rPr>
          <w:color w:val="auto"/>
          <w:szCs w:val="24"/>
        </w:rPr>
        <w:t xml:space="preserve">epressive </w:t>
      </w:r>
      <w:r w:rsidR="000E0924">
        <w:rPr>
          <w:color w:val="auto"/>
          <w:szCs w:val="24"/>
        </w:rPr>
        <w:t>d</w:t>
      </w:r>
      <w:r w:rsidR="00A9071A" w:rsidRPr="0099679E">
        <w:rPr>
          <w:color w:val="auto"/>
          <w:szCs w:val="24"/>
        </w:rPr>
        <w:t>isorder</w:t>
      </w:r>
      <w:r w:rsidR="00EB0E3A" w:rsidRPr="0099679E">
        <w:rPr>
          <w:color w:val="auto"/>
          <w:szCs w:val="24"/>
        </w:rPr>
        <w:t xml:space="preserve"> (MDD)</w:t>
      </w:r>
      <w:r w:rsidR="00A9071A" w:rsidRPr="0099679E">
        <w:rPr>
          <w:color w:val="auto"/>
          <w:szCs w:val="24"/>
        </w:rPr>
        <w:t>, in partial remission, with onset of depressive symptoms in 2004, worsening after arrival at Ft Lewis (WA) in late 2005</w:t>
      </w:r>
      <w:r w:rsidR="00FE21FC" w:rsidRPr="0099679E">
        <w:rPr>
          <w:color w:val="auto"/>
          <w:szCs w:val="24"/>
        </w:rPr>
        <w:t xml:space="preserve">.  The CI had depression, anxiety hallucinations, nightmares, and suicidal ideation with intent and was psychiatrically hospitalized for approximately </w:t>
      </w:r>
      <w:r w:rsidR="000E0924">
        <w:rPr>
          <w:color w:val="auto"/>
          <w:szCs w:val="24"/>
        </w:rPr>
        <w:t>6</w:t>
      </w:r>
      <w:r w:rsidR="00FE21FC" w:rsidRPr="0099679E">
        <w:rPr>
          <w:color w:val="auto"/>
          <w:szCs w:val="24"/>
        </w:rPr>
        <w:t xml:space="preserve"> months.  </w:t>
      </w:r>
      <w:r w:rsidR="0050106D" w:rsidRPr="0099679E">
        <w:rPr>
          <w:color w:val="auto"/>
        </w:rPr>
        <w:t xml:space="preserve">The </w:t>
      </w:r>
      <w:r w:rsidR="00FE21FC" w:rsidRPr="0099679E">
        <w:rPr>
          <w:color w:val="auto"/>
        </w:rPr>
        <w:t xml:space="preserve">CI’s psychiatric </w:t>
      </w:r>
      <w:r w:rsidR="0050106D" w:rsidRPr="0099679E">
        <w:rPr>
          <w:color w:val="auto"/>
          <w:szCs w:val="24"/>
        </w:rPr>
        <w:t>condition</w:t>
      </w:r>
      <w:r w:rsidR="00643C8F" w:rsidRPr="0099679E">
        <w:rPr>
          <w:color w:val="auto"/>
          <w:szCs w:val="24"/>
        </w:rPr>
        <w:t xml:space="preserve"> did not respond adequately to treatment and </w:t>
      </w:r>
      <w:r w:rsidR="0050106D" w:rsidRPr="0099679E">
        <w:rPr>
          <w:color w:val="auto"/>
          <w:szCs w:val="24"/>
        </w:rPr>
        <w:t xml:space="preserve">the CI </w:t>
      </w:r>
      <w:r w:rsidR="00643C8F" w:rsidRPr="0099679E">
        <w:rPr>
          <w:color w:val="auto"/>
          <w:szCs w:val="24"/>
        </w:rPr>
        <w:t>was unable to perform within his Military Occupational Specialty (MOS) or meet physical fitness standards.  He was issued a permanent S4 profile and underwent a Medical Evaluation Board (MEB).</w:t>
      </w:r>
      <w:r w:rsidR="0045292F" w:rsidRPr="0099679E">
        <w:rPr>
          <w:color w:val="auto"/>
          <w:szCs w:val="24"/>
        </w:rPr>
        <w:t xml:space="preserve">  </w:t>
      </w:r>
      <w:r w:rsidR="000E0924">
        <w:rPr>
          <w:color w:val="auto"/>
          <w:szCs w:val="24"/>
        </w:rPr>
        <w:t>MDD</w:t>
      </w:r>
      <w:r w:rsidR="00A9071A" w:rsidRPr="0099679E">
        <w:rPr>
          <w:color w:val="auto"/>
          <w:szCs w:val="24"/>
        </w:rPr>
        <w:t xml:space="preserve">, single episode, severe with self reported psychotic features of auditory hallucinations and visual illusions, in partial remission with depressed mood, </w:t>
      </w:r>
      <w:proofErr w:type="spellStart"/>
      <w:r w:rsidR="00A9071A" w:rsidRPr="0099679E">
        <w:rPr>
          <w:color w:val="auto"/>
          <w:szCs w:val="24"/>
        </w:rPr>
        <w:t>anhedonia</w:t>
      </w:r>
      <w:proofErr w:type="spellEnd"/>
      <w:r w:rsidR="00A9071A" w:rsidRPr="0099679E">
        <w:rPr>
          <w:color w:val="auto"/>
          <w:szCs w:val="24"/>
        </w:rPr>
        <w:t xml:space="preserve">, initial and middle insomnia, low self esteem, low energy, difficulty concentrating, increased appetite with weight gain, and a past history of suicidal ideation was </w:t>
      </w:r>
      <w:r w:rsidR="000A33C8" w:rsidRPr="0099679E">
        <w:rPr>
          <w:color w:val="auto"/>
          <w:szCs w:val="24"/>
        </w:rPr>
        <w:t>forwarded to the Physical Evaluation Board (PEB) as medically unacceptable IAW AR 40-501</w:t>
      </w:r>
      <w:r w:rsidR="00376E08" w:rsidRPr="0099679E">
        <w:rPr>
          <w:color w:val="auto"/>
          <w:szCs w:val="24"/>
        </w:rPr>
        <w:t>.</w:t>
      </w:r>
      <w:r w:rsidR="0045292F" w:rsidRPr="0099679E">
        <w:rPr>
          <w:color w:val="auto"/>
          <w:szCs w:val="24"/>
        </w:rPr>
        <w:t xml:space="preserve">  </w:t>
      </w:r>
      <w:r w:rsidR="005F4C5B" w:rsidRPr="0099679E">
        <w:rPr>
          <w:color w:val="auto"/>
          <w:szCs w:val="24"/>
        </w:rPr>
        <w:t xml:space="preserve">Three other conditions, </w:t>
      </w:r>
      <w:r w:rsidR="0050106D" w:rsidRPr="0099679E">
        <w:rPr>
          <w:color w:val="auto"/>
          <w:szCs w:val="24"/>
        </w:rPr>
        <w:t>left shoulder pain, low back pain</w:t>
      </w:r>
      <w:r w:rsidR="000E0924">
        <w:rPr>
          <w:color w:val="auto"/>
          <w:szCs w:val="24"/>
        </w:rPr>
        <w:t xml:space="preserve"> (LBP)</w:t>
      </w:r>
      <w:r w:rsidR="0050106D" w:rsidRPr="0099679E">
        <w:rPr>
          <w:color w:val="auto"/>
          <w:szCs w:val="24"/>
        </w:rPr>
        <w:t xml:space="preserve">, and right ear </w:t>
      </w:r>
      <w:proofErr w:type="spellStart"/>
      <w:r w:rsidR="0050106D" w:rsidRPr="0099679E">
        <w:rPr>
          <w:color w:val="auto"/>
          <w:szCs w:val="24"/>
        </w:rPr>
        <w:t>sensorineural</w:t>
      </w:r>
      <w:proofErr w:type="spellEnd"/>
      <w:r w:rsidR="0050106D" w:rsidRPr="0099679E">
        <w:rPr>
          <w:color w:val="auto"/>
          <w:szCs w:val="24"/>
        </w:rPr>
        <w:t xml:space="preserve"> hearing loss, </w:t>
      </w:r>
      <w:r w:rsidR="005F4C5B" w:rsidRPr="0099679E">
        <w:rPr>
          <w:color w:val="auto"/>
          <w:szCs w:val="24"/>
        </w:rPr>
        <w:t xml:space="preserve">as identified in the rating chart below, were forwarded on the MEB submission as medically acceptable conditions.  </w:t>
      </w:r>
      <w:r w:rsidR="00842BAA" w:rsidRPr="0099679E">
        <w:rPr>
          <w:color w:val="auto"/>
          <w:szCs w:val="24"/>
        </w:rPr>
        <w:t xml:space="preserve">The PEB adjudicated the </w:t>
      </w:r>
      <w:r w:rsidR="000E0924">
        <w:rPr>
          <w:color w:val="auto"/>
          <w:szCs w:val="24"/>
        </w:rPr>
        <w:t>MDD</w:t>
      </w:r>
      <w:r w:rsidR="00842BAA" w:rsidRPr="0099679E">
        <w:rPr>
          <w:color w:val="auto"/>
          <w:szCs w:val="24"/>
        </w:rPr>
        <w:t xml:space="preserve"> condition as unfitting, rated </w:t>
      </w:r>
      <w:r w:rsidR="00A9071A" w:rsidRPr="0099679E">
        <w:rPr>
          <w:color w:val="auto"/>
          <w:szCs w:val="24"/>
        </w:rPr>
        <w:t>10</w:t>
      </w:r>
      <w:r w:rsidR="00842BAA" w:rsidRPr="0099679E">
        <w:rPr>
          <w:color w:val="auto"/>
          <w:szCs w:val="24"/>
        </w:rPr>
        <w:t>%</w:t>
      </w:r>
      <w:r w:rsidR="005F4C5B" w:rsidRPr="0099679E">
        <w:rPr>
          <w:color w:val="auto"/>
          <w:szCs w:val="24"/>
        </w:rPr>
        <w:t>,</w:t>
      </w:r>
      <w:r w:rsidR="00842BAA" w:rsidRPr="0099679E">
        <w:rPr>
          <w:color w:val="auto"/>
          <w:szCs w:val="24"/>
        </w:rPr>
        <w:t xml:space="preserve"> </w:t>
      </w:r>
      <w:r w:rsidR="005F4C5B" w:rsidRPr="0099679E">
        <w:rPr>
          <w:color w:val="auto"/>
          <w:szCs w:val="24"/>
        </w:rPr>
        <w:t xml:space="preserve">with application of </w:t>
      </w:r>
      <w:r w:rsidR="00681284" w:rsidRPr="0099679E">
        <w:rPr>
          <w:color w:val="auto"/>
        </w:rPr>
        <w:t>Department of Defense Instruction (</w:t>
      </w:r>
      <w:proofErr w:type="spellStart"/>
      <w:r w:rsidR="00681284" w:rsidRPr="0099679E">
        <w:rPr>
          <w:color w:val="auto"/>
        </w:rPr>
        <w:t>DoDI</w:t>
      </w:r>
      <w:proofErr w:type="spellEnd"/>
      <w:r w:rsidR="00681284" w:rsidRPr="0099679E">
        <w:rPr>
          <w:color w:val="auto"/>
        </w:rPr>
        <w:t xml:space="preserve">) </w:t>
      </w:r>
      <w:r w:rsidR="005F4C5B" w:rsidRPr="0099679E">
        <w:rPr>
          <w:color w:val="auto"/>
          <w:szCs w:val="24"/>
        </w:rPr>
        <w:t>1332.39.  A</w:t>
      </w:r>
      <w:r w:rsidR="00842BAA" w:rsidRPr="0099679E">
        <w:rPr>
          <w:color w:val="auto"/>
          <w:szCs w:val="24"/>
        </w:rPr>
        <w:t>dditionally</w:t>
      </w:r>
      <w:r w:rsidR="005F4C5B" w:rsidRPr="0099679E">
        <w:rPr>
          <w:color w:val="auto"/>
          <w:szCs w:val="24"/>
        </w:rPr>
        <w:t>,</w:t>
      </w:r>
      <w:r w:rsidR="00842BAA" w:rsidRPr="0099679E">
        <w:rPr>
          <w:color w:val="auto"/>
          <w:szCs w:val="24"/>
        </w:rPr>
        <w:t xml:space="preserve"> </w:t>
      </w:r>
      <w:r w:rsidR="0012177F" w:rsidRPr="0099679E">
        <w:rPr>
          <w:color w:val="auto"/>
          <w:szCs w:val="24"/>
        </w:rPr>
        <w:t xml:space="preserve">the </w:t>
      </w:r>
      <w:r w:rsidR="005F4C5B" w:rsidRPr="0099679E">
        <w:rPr>
          <w:color w:val="auto"/>
          <w:szCs w:val="24"/>
        </w:rPr>
        <w:t xml:space="preserve">left shoulder pain, </w:t>
      </w:r>
      <w:r w:rsidR="000E0924">
        <w:rPr>
          <w:color w:val="auto"/>
          <w:szCs w:val="24"/>
        </w:rPr>
        <w:t>LBP</w:t>
      </w:r>
      <w:r w:rsidR="005F4C5B" w:rsidRPr="0099679E">
        <w:rPr>
          <w:color w:val="auto"/>
          <w:szCs w:val="24"/>
        </w:rPr>
        <w:t xml:space="preserve">, and right hearing loss </w:t>
      </w:r>
      <w:r w:rsidR="00842BAA" w:rsidRPr="0099679E">
        <w:rPr>
          <w:color w:val="auto"/>
          <w:szCs w:val="24"/>
        </w:rPr>
        <w:t>condition</w:t>
      </w:r>
      <w:r w:rsidR="005F4C5B" w:rsidRPr="0099679E">
        <w:rPr>
          <w:color w:val="auto"/>
          <w:szCs w:val="24"/>
        </w:rPr>
        <w:t>s</w:t>
      </w:r>
      <w:r w:rsidR="00842BAA" w:rsidRPr="0099679E">
        <w:rPr>
          <w:color w:val="auto"/>
          <w:szCs w:val="24"/>
        </w:rPr>
        <w:t xml:space="preserve"> </w:t>
      </w:r>
      <w:r w:rsidR="005F4C5B" w:rsidRPr="0099679E">
        <w:rPr>
          <w:color w:val="auto"/>
          <w:szCs w:val="24"/>
        </w:rPr>
        <w:t xml:space="preserve">were adjudicated </w:t>
      </w:r>
      <w:r w:rsidR="00681284" w:rsidRPr="0099679E">
        <w:rPr>
          <w:color w:val="auto"/>
          <w:szCs w:val="24"/>
        </w:rPr>
        <w:t>as</w:t>
      </w:r>
      <w:r w:rsidR="005F4C5B" w:rsidRPr="0099679E">
        <w:rPr>
          <w:color w:val="auto"/>
          <w:szCs w:val="24"/>
        </w:rPr>
        <w:t xml:space="preserve"> not unfitting.  </w:t>
      </w:r>
      <w:r w:rsidR="00B20624" w:rsidRPr="0099679E">
        <w:rPr>
          <w:color w:val="auto"/>
        </w:rPr>
        <w:t xml:space="preserve">The CI </w:t>
      </w:r>
      <w:r w:rsidR="00190E48" w:rsidRPr="0099679E">
        <w:rPr>
          <w:color w:val="auto"/>
        </w:rPr>
        <w:t xml:space="preserve">made no appeals, </w:t>
      </w:r>
      <w:r w:rsidR="00B20624" w:rsidRPr="0099679E">
        <w:rPr>
          <w:color w:val="auto"/>
        </w:rPr>
        <w:t xml:space="preserve">and was medically separated with a </w:t>
      </w:r>
      <w:r w:rsidR="005F4C5B" w:rsidRPr="0099679E">
        <w:rPr>
          <w:color w:val="auto"/>
        </w:rPr>
        <w:t>10</w:t>
      </w:r>
      <w:r w:rsidR="00B20624" w:rsidRPr="0099679E">
        <w:rPr>
          <w:color w:val="auto"/>
        </w:rPr>
        <w:t>% combined disability rating.</w:t>
      </w:r>
      <w:r w:rsidR="0045292F" w:rsidRPr="0099679E">
        <w:rPr>
          <w:color w:val="auto"/>
        </w:rPr>
        <w:t xml:space="preserve">  </w:t>
      </w:r>
    </w:p>
    <w:p w:rsidR="004174F0" w:rsidRPr="0099679E" w:rsidRDefault="004174F0" w:rsidP="00BF0E94">
      <w:pPr>
        <w:pBdr>
          <w:bottom w:val="single" w:sz="12" w:space="1" w:color="auto"/>
        </w:pBdr>
        <w:tabs>
          <w:tab w:val="left" w:pos="288"/>
          <w:tab w:val="left" w:pos="4752"/>
        </w:tabs>
        <w:jc w:val="both"/>
        <w:rPr>
          <w:color w:val="auto"/>
        </w:rPr>
      </w:pPr>
    </w:p>
    <w:p w:rsidR="004174F0" w:rsidRPr="0099679E" w:rsidRDefault="004174F0" w:rsidP="00BF0E94">
      <w:pPr>
        <w:tabs>
          <w:tab w:val="left" w:pos="288"/>
          <w:tab w:val="left" w:pos="4752"/>
        </w:tabs>
        <w:jc w:val="both"/>
        <w:rPr>
          <w:color w:val="auto"/>
        </w:rPr>
      </w:pPr>
    </w:p>
    <w:p w:rsidR="00085D7B" w:rsidRPr="0099679E" w:rsidRDefault="002C6E5B" w:rsidP="00681284">
      <w:pPr>
        <w:tabs>
          <w:tab w:val="left" w:pos="288"/>
          <w:tab w:val="left" w:pos="4752"/>
        </w:tabs>
        <w:jc w:val="both"/>
        <w:rPr>
          <w:color w:val="auto"/>
          <w:szCs w:val="24"/>
        </w:rPr>
      </w:pPr>
      <w:r w:rsidRPr="0099679E">
        <w:rPr>
          <w:color w:val="auto"/>
          <w:u w:val="single"/>
        </w:rPr>
        <w:t>CI CONTENTION</w:t>
      </w:r>
      <w:r w:rsidRPr="0099679E">
        <w:rPr>
          <w:color w:val="auto"/>
        </w:rPr>
        <w:t>:</w:t>
      </w:r>
      <w:r w:rsidR="005F4C5B" w:rsidRPr="0099679E">
        <w:rPr>
          <w:color w:val="auto"/>
        </w:rPr>
        <w:t xml:space="preserve">  “The diagnosis of the Primary Condition rated by the Physical Evaluation Board (Major Depressive Disorder) was not the same condition I was diagnosed with (PTSD), resulting in an inappropriate disability rating and percentage.</w:t>
      </w:r>
      <w:r w:rsidR="0045292F" w:rsidRPr="0099679E">
        <w:rPr>
          <w:color w:val="auto"/>
        </w:rPr>
        <w:t xml:space="preserve">  </w:t>
      </w:r>
      <w:r w:rsidR="00681284" w:rsidRPr="0099679E">
        <w:rPr>
          <w:color w:val="auto"/>
        </w:rPr>
        <w:t>The attached VA Rating Decisions not only confirm that my disabling condition was actually Post Traumatic Stress Disorder (with depression), but that the condition by itself was 70% disabling and has greatly affected my ability to find any suitable employment since my disc</w:t>
      </w:r>
      <w:r w:rsidR="00D52C08" w:rsidRPr="0099679E">
        <w:rPr>
          <w:color w:val="auto"/>
        </w:rPr>
        <w:t>h</w:t>
      </w:r>
      <w:r w:rsidR="00681284" w:rsidRPr="0099679E">
        <w:rPr>
          <w:color w:val="auto"/>
        </w:rPr>
        <w:t xml:space="preserve">arge, resulting in a rating of 100% for Individual </w:t>
      </w:r>
      <w:proofErr w:type="spellStart"/>
      <w:r w:rsidR="00681284" w:rsidRPr="0099679E">
        <w:rPr>
          <w:color w:val="auto"/>
        </w:rPr>
        <w:t>Unemployability</w:t>
      </w:r>
      <w:proofErr w:type="spellEnd"/>
      <w:r w:rsidR="00681284" w:rsidRPr="0099679E">
        <w:rPr>
          <w:color w:val="auto"/>
        </w:rPr>
        <w:t xml:space="preserve">, and is considered ‘Permanent and Total’ disability for VA compensation purpose.” </w:t>
      </w:r>
      <w:r w:rsidR="004E7895" w:rsidRPr="0099679E">
        <w:rPr>
          <w:color w:val="auto"/>
        </w:rPr>
        <w:t xml:space="preserve"> </w:t>
      </w:r>
    </w:p>
    <w:p w:rsidR="004174F0" w:rsidRPr="0099679E" w:rsidRDefault="004174F0" w:rsidP="00BF0E94">
      <w:pPr>
        <w:pBdr>
          <w:bottom w:val="single" w:sz="12" w:space="1" w:color="auto"/>
        </w:pBdr>
        <w:tabs>
          <w:tab w:val="left" w:pos="288"/>
          <w:tab w:val="left" w:pos="4752"/>
        </w:tabs>
        <w:jc w:val="both"/>
        <w:rPr>
          <w:color w:val="auto"/>
        </w:rPr>
      </w:pPr>
    </w:p>
    <w:p w:rsidR="004174F0" w:rsidRPr="0099679E" w:rsidRDefault="004174F0" w:rsidP="00BF0E94">
      <w:pPr>
        <w:tabs>
          <w:tab w:val="left" w:pos="288"/>
          <w:tab w:val="left" w:pos="4752"/>
        </w:tabs>
        <w:jc w:val="both"/>
        <w:rPr>
          <w:color w:val="auto"/>
        </w:rPr>
      </w:pPr>
    </w:p>
    <w:p w:rsidR="0012177F" w:rsidRPr="0099679E" w:rsidRDefault="0012177F" w:rsidP="0012177F">
      <w:pPr>
        <w:jc w:val="both"/>
        <w:rPr>
          <w:color w:val="auto"/>
          <w:u w:val="single"/>
        </w:rPr>
      </w:pPr>
      <w:r w:rsidRPr="0099679E">
        <w:rPr>
          <w:color w:val="auto"/>
          <w:u w:val="single"/>
        </w:rPr>
        <w:t>SCOPE OF REVIEW</w:t>
      </w:r>
      <w:r w:rsidRPr="0099679E">
        <w:rPr>
          <w:color w:val="auto"/>
        </w:rPr>
        <w:t xml:space="preserve">:  The Board wishes to clarify that the scope of its review as defined in </w:t>
      </w:r>
      <w:proofErr w:type="spellStart"/>
      <w:r w:rsidRPr="0099679E">
        <w:rPr>
          <w:color w:val="auto"/>
        </w:rPr>
        <w:t>DoDI</w:t>
      </w:r>
      <w:proofErr w:type="spellEnd"/>
      <w:r w:rsidRPr="0099679E">
        <w:rPr>
          <w:color w:val="auto"/>
        </w:rPr>
        <w:t xml:space="preserve"> 6040.44, Enclosure 3, paragraph 5.e</w:t>
      </w:r>
      <w:proofErr w:type="gramStart"/>
      <w:r w:rsidRPr="0099679E">
        <w:rPr>
          <w:color w:val="auto"/>
        </w:rPr>
        <w:t>.(</w:t>
      </w:r>
      <w:proofErr w:type="gramEnd"/>
      <w:r w:rsidRPr="0099679E">
        <w:rPr>
          <w:color w:val="auto"/>
        </w:rPr>
        <w:t>2) is limited to those conditions which were determined by the PEB to be specifically unfitting for continued military service; or, when requested by the CI, those condition(s) “identified but not determined to be unfitting by the PEB.</w:t>
      </w:r>
      <w:r w:rsidR="00DE16AB">
        <w:rPr>
          <w:color w:val="auto"/>
        </w:rPr>
        <w:t>”</w:t>
      </w:r>
      <w:r w:rsidRPr="0099679E">
        <w:rPr>
          <w:color w:val="auto"/>
        </w:rPr>
        <w:t xml:space="preserve">  The ratings for unfitting conditions will be reviewed in all cases.  The </w:t>
      </w:r>
      <w:r w:rsidR="000E0924">
        <w:rPr>
          <w:color w:val="auto"/>
          <w:szCs w:val="24"/>
        </w:rPr>
        <w:t>MDD</w:t>
      </w:r>
      <w:r w:rsidRPr="0099679E">
        <w:rPr>
          <w:color w:val="auto"/>
        </w:rPr>
        <w:t xml:space="preserve"> condition as requested for consideration meets the criteria prescribed in </w:t>
      </w:r>
      <w:proofErr w:type="spellStart"/>
      <w:r w:rsidRPr="0099679E">
        <w:rPr>
          <w:color w:val="auto"/>
        </w:rPr>
        <w:t>DoDI</w:t>
      </w:r>
      <w:proofErr w:type="spellEnd"/>
      <w:r w:rsidRPr="0099679E">
        <w:rPr>
          <w:color w:val="auto"/>
        </w:rPr>
        <w:t xml:space="preserve"> 6040.44 for Board purview and is addressed below.  The remaining conditions rated by the VA after separation and listed on the DD Form 294 are not within the Board’s purview.  Any conditions or contention not requested in this application, or otherwise outside the Board’s defined scope of review, remain eligible for future consideration by the Army Board for the Correction of Military Records (ABCMR).  </w:t>
      </w:r>
    </w:p>
    <w:p w:rsidR="000E0924" w:rsidRDefault="000E0924" w:rsidP="00BF0E94">
      <w:pPr>
        <w:jc w:val="left"/>
        <w:rPr>
          <w:color w:val="auto"/>
        </w:rPr>
      </w:pPr>
    </w:p>
    <w:p w:rsidR="00565898" w:rsidRDefault="00565898" w:rsidP="00BF0E94">
      <w:pPr>
        <w:jc w:val="left"/>
        <w:rPr>
          <w:color w:val="auto"/>
        </w:rPr>
      </w:pPr>
    </w:p>
    <w:p w:rsidR="00565898" w:rsidRDefault="00565898" w:rsidP="00BF0E94">
      <w:pPr>
        <w:jc w:val="left"/>
        <w:rPr>
          <w:color w:val="auto"/>
          <w:u w:val="single"/>
        </w:rPr>
      </w:pPr>
    </w:p>
    <w:p w:rsidR="000E0924" w:rsidRDefault="000E0924" w:rsidP="00BF0E94">
      <w:pPr>
        <w:jc w:val="left"/>
        <w:rPr>
          <w:color w:val="auto"/>
          <w:u w:val="single"/>
        </w:rPr>
      </w:pPr>
    </w:p>
    <w:p w:rsidR="00C8590C" w:rsidRPr="0099679E" w:rsidRDefault="007F0AB7" w:rsidP="00BF0E94">
      <w:pPr>
        <w:jc w:val="left"/>
        <w:rPr>
          <w:color w:val="auto"/>
          <w:szCs w:val="28"/>
        </w:rPr>
      </w:pPr>
      <w:r w:rsidRPr="0099679E">
        <w:rPr>
          <w:color w:val="auto"/>
          <w:u w:val="single"/>
        </w:rPr>
        <w:lastRenderedPageBreak/>
        <w:t>R</w:t>
      </w:r>
      <w:r w:rsidR="002C6E5B" w:rsidRPr="0099679E">
        <w:rPr>
          <w:color w:val="auto"/>
          <w:u w:val="single"/>
        </w:rPr>
        <w:t>ATING COMPARISON</w:t>
      </w:r>
      <w:r w:rsidR="002C6E5B" w:rsidRPr="0099679E">
        <w:rPr>
          <w:color w:val="auto"/>
        </w:rPr>
        <w:t>:</w:t>
      </w:r>
      <w:r w:rsidR="004E7895" w:rsidRPr="0099679E">
        <w:rPr>
          <w:color w:val="auto"/>
        </w:rPr>
        <w:t xml:space="preserve">  </w:t>
      </w:r>
    </w:p>
    <w:p w:rsidR="002151AB" w:rsidRPr="0099679E" w:rsidRDefault="002151AB" w:rsidP="0045292F">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718"/>
        <w:gridCol w:w="720"/>
        <w:gridCol w:w="718"/>
        <w:gridCol w:w="2342"/>
        <w:gridCol w:w="1062"/>
        <w:gridCol w:w="828"/>
        <w:gridCol w:w="990"/>
      </w:tblGrid>
      <w:tr w:rsidR="002B4E22" w:rsidRPr="0099679E" w:rsidTr="00D8722B">
        <w:trPr>
          <w:trHeight w:val="233"/>
          <w:jc w:val="center"/>
        </w:trPr>
        <w:tc>
          <w:tcPr>
            <w:tcW w:w="4156" w:type="dxa"/>
            <w:gridSpan w:val="3"/>
            <w:tcBorders>
              <w:right w:val="thinThickThinSmallGap" w:sz="24" w:space="0" w:color="auto"/>
            </w:tcBorders>
            <w:shd w:val="clear" w:color="auto" w:fill="D9D9D9" w:themeFill="background1" w:themeFillShade="D9"/>
            <w:vAlign w:val="center"/>
          </w:tcPr>
          <w:p w:rsidR="002B4E22" w:rsidRPr="0099679E" w:rsidRDefault="00B731E4" w:rsidP="00012D60">
            <w:pPr>
              <w:contextualSpacing/>
              <w:rPr>
                <w:rFonts w:ascii="Calibri" w:hAnsi="Calibri" w:cs="Calibri"/>
                <w:b/>
                <w:color w:val="auto"/>
                <w:sz w:val="18"/>
                <w:szCs w:val="18"/>
              </w:rPr>
            </w:pPr>
            <w:r w:rsidRPr="0099679E">
              <w:rPr>
                <w:rFonts w:ascii="Calibri" w:hAnsi="Calibri" w:cs="Calibri"/>
                <w:b/>
                <w:color w:val="auto"/>
                <w:sz w:val="18"/>
                <w:szCs w:val="18"/>
              </w:rPr>
              <w:t>Service PEB – Dated 200</w:t>
            </w:r>
            <w:r w:rsidR="00012D60" w:rsidRPr="0099679E">
              <w:rPr>
                <w:rFonts w:ascii="Calibri" w:hAnsi="Calibri" w:cs="Calibri"/>
                <w:b/>
                <w:color w:val="auto"/>
                <w:sz w:val="18"/>
                <w:szCs w:val="18"/>
              </w:rPr>
              <w:t>60804</w:t>
            </w:r>
          </w:p>
        </w:tc>
        <w:tc>
          <w:tcPr>
            <w:tcW w:w="5222" w:type="dxa"/>
            <w:gridSpan w:val="4"/>
            <w:tcBorders>
              <w:left w:val="thinThickThinSmallGap" w:sz="24" w:space="0" w:color="auto"/>
            </w:tcBorders>
            <w:shd w:val="clear" w:color="auto" w:fill="D9D9D9" w:themeFill="background1" w:themeFillShade="D9"/>
            <w:vAlign w:val="center"/>
          </w:tcPr>
          <w:p w:rsidR="002B4E22" w:rsidRPr="0099679E" w:rsidRDefault="002B4E22" w:rsidP="00012D60">
            <w:pPr>
              <w:contextualSpacing/>
              <w:rPr>
                <w:rFonts w:ascii="Calibri" w:hAnsi="Calibri" w:cs="Calibri"/>
                <w:b/>
                <w:color w:val="auto"/>
                <w:sz w:val="18"/>
                <w:szCs w:val="18"/>
              </w:rPr>
            </w:pPr>
            <w:r w:rsidRPr="0099679E">
              <w:rPr>
                <w:rFonts w:ascii="Calibri" w:hAnsi="Calibri" w:cs="Calibri"/>
                <w:b/>
                <w:color w:val="auto"/>
                <w:sz w:val="18"/>
                <w:szCs w:val="18"/>
              </w:rPr>
              <w:t>VA (</w:t>
            </w:r>
            <w:r w:rsidR="00012D60" w:rsidRPr="0099679E">
              <w:rPr>
                <w:rFonts w:ascii="Calibri" w:hAnsi="Calibri" w:cs="Calibri"/>
                <w:b/>
                <w:color w:val="auto"/>
                <w:sz w:val="18"/>
                <w:szCs w:val="18"/>
              </w:rPr>
              <w:t>6</w:t>
            </w:r>
            <w:r w:rsidR="0079154B" w:rsidRPr="0099679E">
              <w:rPr>
                <w:rFonts w:ascii="Calibri" w:hAnsi="Calibri" w:cs="Calibri"/>
                <w:b/>
                <w:color w:val="auto"/>
                <w:sz w:val="18"/>
                <w:szCs w:val="18"/>
              </w:rPr>
              <w:t xml:space="preserve"> </w:t>
            </w:r>
            <w:r w:rsidR="007E508E" w:rsidRPr="0099679E">
              <w:rPr>
                <w:rFonts w:ascii="Calibri" w:hAnsi="Calibri" w:cs="Calibri"/>
                <w:b/>
                <w:color w:val="auto"/>
                <w:sz w:val="18"/>
                <w:szCs w:val="18"/>
              </w:rPr>
              <w:t>Mo. After-</w:t>
            </w:r>
            <w:r w:rsidRPr="0099679E">
              <w:rPr>
                <w:rFonts w:ascii="Calibri" w:hAnsi="Calibri" w:cs="Calibri"/>
                <w:b/>
                <w:color w:val="auto"/>
                <w:sz w:val="18"/>
                <w:szCs w:val="18"/>
              </w:rPr>
              <w:t xml:space="preserve">Separation) – All Effective Date </w:t>
            </w:r>
            <w:r w:rsidR="002D08F3" w:rsidRPr="0099679E">
              <w:rPr>
                <w:rFonts w:ascii="Calibri" w:hAnsi="Calibri" w:cs="Calibri"/>
                <w:b/>
                <w:color w:val="auto"/>
                <w:sz w:val="18"/>
                <w:szCs w:val="18"/>
              </w:rPr>
              <w:t>200</w:t>
            </w:r>
            <w:r w:rsidR="00012D60" w:rsidRPr="0099679E">
              <w:rPr>
                <w:rFonts w:ascii="Calibri" w:hAnsi="Calibri" w:cs="Calibri"/>
                <w:b/>
                <w:color w:val="auto"/>
                <w:sz w:val="18"/>
                <w:szCs w:val="18"/>
              </w:rPr>
              <w:t>60922</w:t>
            </w:r>
          </w:p>
        </w:tc>
      </w:tr>
      <w:tr w:rsidR="002B4E22" w:rsidRPr="0099679E" w:rsidTr="00D8722B">
        <w:trPr>
          <w:trHeight w:val="278"/>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Code</w:t>
            </w:r>
          </w:p>
        </w:tc>
        <w:tc>
          <w:tcPr>
            <w:tcW w:w="718"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Rating</w:t>
            </w:r>
          </w:p>
        </w:tc>
        <w:tc>
          <w:tcPr>
            <w:tcW w:w="234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9679E" w:rsidRDefault="002B4E22" w:rsidP="00BF0E94">
            <w:pPr>
              <w:contextualSpacing/>
              <w:rPr>
                <w:rFonts w:ascii="Calibri" w:hAnsi="Calibri" w:cs="Calibri"/>
                <w:b/>
                <w:color w:val="auto"/>
                <w:sz w:val="18"/>
                <w:szCs w:val="18"/>
              </w:rPr>
            </w:pPr>
            <w:r w:rsidRPr="0099679E">
              <w:rPr>
                <w:rFonts w:ascii="Calibri" w:hAnsi="Calibri" w:cs="Calibri"/>
                <w:b/>
                <w:color w:val="auto"/>
                <w:sz w:val="18"/>
                <w:szCs w:val="18"/>
              </w:rPr>
              <w:t>Exam</w:t>
            </w:r>
          </w:p>
        </w:tc>
      </w:tr>
      <w:tr w:rsidR="00D8722B" w:rsidRPr="0099679E" w:rsidTr="005F695F">
        <w:trPr>
          <w:trHeight w:val="631"/>
          <w:jc w:val="center"/>
        </w:trPr>
        <w:tc>
          <w:tcPr>
            <w:tcW w:w="2718" w:type="dxa"/>
            <w:tcBorders>
              <w:right w:val="single" w:sz="4" w:space="0" w:color="auto"/>
            </w:tcBorders>
            <w:shd w:val="clear" w:color="auto" w:fill="FFFFFF" w:themeFill="background1"/>
            <w:vAlign w:val="center"/>
          </w:tcPr>
          <w:p w:rsidR="00D8722B" w:rsidRPr="0099679E" w:rsidRDefault="00D8722B" w:rsidP="00CF7F7D">
            <w:pPr>
              <w:spacing w:line="180" w:lineRule="exact"/>
              <w:contextualSpacing/>
              <w:jc w:val="left"/>
              <w:rPr>
                <w:rFonts w:ascii="Calibri" w:eastAsia="Times New Roman" w:hAnsi="Calibri" w:cs="Calibri"/>
                <w:color w:val="auto"/>
                <w:sz w:val="18"/>
                <w:szCs w:val="18"/>
              </w:rPr>
            </w:pPr>
            <w:r w:rsidRPr="0099679E">
              <w:rPr>
                <w:rFonts w:ascii="Calibri" w:hAnsi="Calibri" w:cs="Calibri"/>
                <w:color w:val="auto"/>
                <w:sz w:val="18"/>
                <w:szCs w:val="18"/>
              </w:rPr>
              <w:t>Major Depressive D/O … with Mixed Cluster B &amp; C Traits and Psychosocial Stressors</w:t>
            </w:r>
          </w:p>
        </w:tc>
        <w:tc>
          <w:tcPr>
            <w:tcW w:w="720" w:type="dxa"/>
            <w:tcBorders>
              <w:left w:val="single" w:sz="4" w:space="0" w:color="auto"/>
            </w:tcBorders>
            <w:shd w:val="clear" w:color="auto" w:fill="FFFFFF" w:themeFill="background1"/>
            <w:vAlign w:val="center"/>
          </w:tcPr>
          <w:p w:rsidR="00D8722B" w:rsidRPr="0099679E" w:rsidRDefault="00D8722B">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9434</w:t>
            </w:r>
          </w:p>
        </w:tc>
        <w:tc>
          <w:tcPr>
            <w:tcW w:w="718" w:type="dxa"/>
            <w:tcBorders>
              <w:right w:val="thinThickThinSmallGap" w:sz="24" w:space="0" w:color="auto"/>
            </w:tcBorders>
            <w:shd w:val="clear" w:color="auto" w:fill="FFFFFF" w:themeFill="background1"/>
            <w:vAlign w:val="center"/>
          </w:tcPr>
          <w:p w:rsidR="00D8722B" w:rsidRPr="0099679E" w:rsidRDefault="00D8722B">
            <w:pPr>
              <w:spacing w:line="180" w:lineRule="exact"/>
              <w:rPr>
                <w:rFonts w:ascii="Calibri" w:eastAsia="Times New Roman" w:hAnsi="Calibri" w:cs="Calibri"/>
                <w:color w:val="auto"/>
                <w:sz w:val="18"/>
                <w:szCs w:val="18"/>
              </w:rPr>
            </w:pPr>
            <w:r w:rsidRPr="0099679E">
              <w:rPr>
                <w:rFonts w:ascii="Calibri" w:hAnsi="Calibri" w:cs="Calibri"/>
                <w:color w:val="auto"/>
                <w:sz w:val="18"/>
                <w:szCs w:val="18"/>
              </w:rPr>
              <w:t>10%</w:t>
            </w:r>
          </w:p>
        </w:tc>
        <w:tc>
          <w:tcPr>
            <w:tcW w:w="2342" w:type="dxa"/>
            <w:tcBorders>
              <w:left w:val="thinThickThinSmallGap" w:sz="24" w:space="0" w:color="auto"/>
            </w:tcBorders>
            <w:shd w:val="clear" w:color="auto" w:fill="FFFFFF" w:themeFill="background1"/>
            <w:vAlign w:val="center"/>
          </w:tcPr>
          <w:p w:rsidR="00D8722B" w:rsidRPr="0099679E" w:rsidRDefault="00D8722B" w:rsidP="0050106D">
            <w:pPr>
              <w:spacing w:line="180" w:lineRule="exact"/>
              <w:contextualSpacing/>
              <w:jc w:val="left"/>
              <w:rPr>
                <w:rFonts w:ascii="Calibri" w:eastAsia="Times New Roman" w:hAnsi="Calibri" w:cs="Calibri"/>
                <w:color w:val="auto"/>
                <w:sz w:val="18"/>
                <w:szCs w:val="18"/>
              </w:rPr>
            </w:pPr>
            <w:r w:rsidRPr="0099679E">
              <w:rPr>
                <w:rFonts w:ascii="Calibri" w:eastAsia="Times New Roman" w:hAnsi="Calibri" w:cs="Calibri"/>
                <w:color w:val="auto"/>
                <w:sz w:val="18"/>
                <w:szCs w:val="18"/>
              </w:rPr>
              <w:t>PTSD w/ Depression</w:t>
            </w:r>
          </w:p>
        </w:tc>
        <w:tc>
          <w:tcPr>
            <w:tcW w:w="1062" w:type="dxa"/>
            <w:shd w:val="clear" w:color="auto" w:fill="FFFFFF" w:themeFill="background1"/>
            <w:vAlign w:val="center"/>
          </w:tcPr>
          <w:p w:rsidR="00D8722B" w:rsidRPr="0099679E" w:rsidRDefault="00D8722B" w:rsidP="0050106D">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9434-9411</w:t>
            </w:r>
          </w:p>
        </w:tc>
        <w:tc>
          <w:tcPr>
            <w:tcW w:w="828" w:type="dxa"/>
            <w:shd w:val="clear" w:color="auto" w:fill="FFFFFF" w:themeFill="background1"/>
            <w:vAlign w:val="center"/>
          </w:tcPr>
          <w:p w:rsidR="00D8722B" w:rsidRPr="0099679E" w:rsidRDefault="00D8722B" w:rsidP="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70%</w:t>
            </w:r>
          </w:p>
        </w:tc>
        <w:tc>
          <w:tcPr>
            <w:tcW w:w="990" w:type="dxa"/>
            <w:shd w:val="clear" w:color="auto" w:fill="FFFFFF" w:themeFill="background1"/>
            <w:vAlign w:val="center"/>
          </w:tcPr>
          <w:p w:rsidR="00D8722B" w:rsidRPr="0099679E" w:rsidRDefault="00D8722B" w:rsidP="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20070329</w:t>
            </w:r>
          </w:p>
        </w:tc>
      </w:tr>
      <w:tr w:rsidR="00012D60" w:rsidRPr="0099679E" w:rsidTr="00D8722B">
        <w:trPr>
          <w:trHeight w:val="287"/>
          <w:jc w:val="center"/>
        </w:trPr>
        <w:tc>
          <w:tcPr>
            <w:tcW w:w="2718" w:type="dxa"/>
            <w:tcBorders>
              <w:right w:val="single" w:sz="4" w:space="0" w:color="auto"/>
            </w:tcBorders>
            <w:shd w:val="clear" w:color="auto" w:fill="FFFFFF" w:themeFill="background1"/>
            <w:vAlign w:val="center"/>
          </w:tcPr>
          <w:p w:rsidR="00012D60" w:rsidRPr="0099679E" w:rsidRDefault="00012D60">
            <w:pPr>
              <w:spacing w:line="180" w:lineRule="exact"/>
              <w:contextualSpacing/>
              <w:jc w:val="left"/>
              <w:rPr>
                <w:rFonts w:ascii="Calibri" w:eastAsia="Times New Roman" w:hAnsi="Calibri" w:cs="Calibri"/>
                <w:color w:val="auto"/>
                <w:sz w:val="18"/>
                <w:szCs w:val="18"/>
              </w:rPr>
            </w:pPr>
            <w:r w:rsidRPr="0099679E">
              <w:rPr>
                <w:rFonts w:ascii="Calibri" w:eastAsia="Times New Roman" w:hAnsi="Calibri" w:cs="Calibri"/>
                <w:color w:val="auto"/>
                <w:sz w:val="18"/>
                <w:szCs w:val="18"/>
              </w:rPr>
              <w:t>Lt Shoulder Pain</w:t>
            </w:r>
          </w:p>
        </w:tc>
        <w:tc>
          <w:tcPr>
            <w:tcW w:w="1438" w:type="dxa"/>
            <w:gridSpan w:val="2"/>
            <w:tcBorders>
              <w:left w:val="single" w:sz="4" w:space="0" w:color="auto"/>
              <w:right w:val="thinThickThinSmallGap" w:sz="24" w:space="0" w:color="auto"/>
            </w:tcBorders>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012D60" w:rsidRPr="0099679E" w:rsidRDefault="00012D60">
            <w:pPr>
              <w:spacing w:line="180" w:lineRule="exact"/>
              <w:contextualSpacing/>
              <w:jc w:val="left"/>
              <w:rPr>
                <w:rFonts w:ascii="Calibri" w:eastAsia="Times New Roman" w:hAnsi="Calibri" w:cs="Calibri"/>
                <w:color w:val="auto"/>
                <w:sz w:val="18"/>
                <w:szCs w:val="18"/>
              </w:rPr>
            </w:pPr>
            <w:r w:rsidRPr="0099679E">
              <w:rPr>
                <w:rFonts w:ascii="Calibri" w:eastAsia="Times New Roman" w:hAnsi="Calibri" w:cs="Calibri"/>
                <w:color w:val="auto"/>
                <w:sz w:val="18"/>
                <w:szCs w:val="18"/>
              </w:rPr>
              <w:t>Lt CTS</w:t>
            </w:r>
          </w:p>
        </w:tc>
        <w:tc>
          <w:tcPr>
            <w:tcW w:w="1062" w:type="dxa"/>
            <w:tcBorders>
              <w:left w:val="single" w:sz="4" w:space="0" w:color="auto"/>
            </w:tcBorders>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eastAsia="Times New Roman" w:hAnsi="Calibri" w:cs="Calibri"/>
                <w:color w:val="auto"/>
                <w:sz w:val="18"/>
                <w:szCs w:val="18"/>
              </w:rPr>
              <w:t>8515</w:t>
            </w:r>
          </w:p>
        </w:tc>
        <w:tc>
          <w:tcPr>
            <w:tcW w:w="828" w:type="dxa"/>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eastAsia="Times New Roman" w:hAnsi="Calibri" w:cs="Calibri"/>
                <w:color w:val="auto"/>
                <w:sz w:val="18"/>
                <w:szCs w:val="18"/>
              </w:rPr>
              <w:t>0%</w:t>
            </w:r>
          </w:p>
        </w:tc>
        <w:tc>
          <w:tcPr>
            <w:tcW w:w="990" w:type="dxa"/>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eastAsia="Times New Roman" w:hAnsi="Calibri" w:cs="Calibri"/>
                <w:color w:val="auto"/>
                <w:sz w:val="18"/>
                <w:szCs w:val="18"/>
              </w:rPr>
              <w:t>20070329</w:t>
            </w:r>
          </w:p>
        </w:tc>
      </w:tr>
      <w:tr w:rsidR="007A65A9" w:rsidRPr="0099679E" w:rsidTr="00D8722B">
        <w:trPr>
          <w:trHeight w:val="287"/>
          <w:jc w:val="center"/>
        </w:trPr>
        <w:tc>
          <w:tcPr>
            <w:tcW w:w="2718" w:type="dxa"/>
            <w:tcBorders>
              <w:right w:val="single" w:sz="4" w:space="0" w:color="auto"/>
            </w:tcBorders>
            <w:shd w:val="clear" w:color="auto" w:fill="FFFFFF" w:themeFill="background1"/>
            <w:vAlign w:val="center"/>
          </w:tcPr>
          <w:p w:rsidR="00BC5860" w:rsidRPr="0099679E" w:rsidRDefault="00012D60">
            <w:pPr>
              <w:spacing w:line="180" w:lineRule="exact"/>
              <w:contextualSpacing/>
              <w:jc w:val="left"/>
              <w:rPr>
                <w:rFonts w:ascii="Calibri" w:eastAsia="Times New Roman" w:hAnsi="Calibri" w:cs="Calibri"/>
                <w:color w:val="auto"/>
                <w:sz w:val="18"/>
                <w:szCs w:val="18"/>
              </w:rPr>
            </w:pPr>
            <w:r w:rsidRPr="0099679E">
              <w:rPr>
                <w:rFonts w:ascii="Calibri" w:hAnsi="Calibri" w:cs="Calibri"/>
                <w:color w:val="auto"/>
                <w:sz w:val="18"/>
                <w:szCs w:val="18"/>
              </w:rPr>
              <w:t>LBP</w:t>
            </w:r>
          </w:p>
        </w:tc>
        <w:tc>
          <w:tcPr>
            <w:tcW w:w="1438" w:type="dxa"/>
            <w:gridSpan w:val="2"/>
            <w:tcBorders>
              <w:left w:val="single" w:sz="4" w:space="0" w:color="auto"/>
              <w:right w:val="thinThickThinSmallGap" w:sz="24" w:space="0" w:color="auto"/>
            </w:tcBorders>
            <w:shd w:val="clear" w:color="auto" w:fill="FFFFFF" w:themeFill="background1"/>
            <w:vAlign w:val="center"/>
          </w:tcPr>
          <w:p w:rsidR="00BC5860" w:rsidRPr="0099679E" w:rsidRDefault="007A65A9">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BC5860" w:rsidRPr="0099679E" w:rsidRDefault="00012D60" w:rsidP="00012D60">
            <w:pPr>
              <w:spacing w:line="180" w:lineRule="exact"/>
              <w:contextualSpacing/>
              <w:jc w:val="left"/>
              <w:rPr>
                <w:rFonts w:ascii="Calibri" w:eastAsia="Times New Roman" w:hAnsi="Calibri" w:cs="Calibri"/>
                <w:color w:val="auto"/>
                <w:sz w:val="18"/>
                <w:szCs w:val="18"/>
              </w:rPr>
            </w:pPr>
            <w:r w:rsidRPr="0099679E">
              <w:rPr>
                <w:rFonts w:ascii="Calibri" w:eastAsia="Times New Roman" w:hAnsi="Calibri" w:cs="Calibri"/>
                <w:color w:val="auto"/>
                <w:sz w:val="18"/>
                <w:szCs w:val="18"/>
              </w:rPr>
              <w:t>Low Back Strain</w:t>
            </w:r>
          </w:p>
        </w:tc>
        <w:tc>
          <w:tcPr>
            <w:tcW w:w="1062" w:type="dxa"/>
            <w:tcBorders>
              <w:left w:val="single" w:sz="4" w:space="0" w:color="auto"/>
              <w:right w:val="single" w:sz="4" w:space="0" w:color="auto"/>
            </w:tcBorders>
            <w:shd w:val="clear" w:color="auto" w:fill="FFFFFF" w:themeFill="background1"/>
            <w:vAlign w:val="center"/>
          </w:tcPr>
          <w:p w:rsidR="00BC5860" w:rsidRPr="0099679E" w:rsidRDefault="00012D60" w:rsidP="00012D60">
            <w:pPr>
              <w:spacing w:line="180" w:lineRule="exact"/>
              <w:contextualSpacing/>
              <w:rPr>
                <w:rFonts w:ascii="Calibri" w:eastAsia="Times New Roman" w:hAnsi="Calibri" w:cs="Calibri"/>
                <w:color w:val="auto"/>
                <w:sz w:val="18"/>
                <w:szCs w:val="18"/>
              </w:rPr>
            </w:pPr>
            <w:r w:rsidRPr="0099679E">
              <w:rPr>
                <w:rFonts w:ascii="Calibri" w:eastAsia="Times New Roman" w:hAnsi="Calibri" w:cs="Calibri"/>
                <w:color w:val="auto"/>
                <w:sz w:val="18"/>
                <w:szCs w:val="18"/>
              </w:rPr>
              <w:t>5237</w:t>
            </w:r>
          </w:p>
        </w:tc>
        <w:tc>
          <w:tcPr>
            <w:tcW w:w="828" w:type="dxa"/>
            <w:tcBorders>
              <w:left w:val="single" w:sz="4" w:space="0" w:color="auto"/>
            </w:tcBorders>
            <w:shd w:val="clear" w:color="auto" w:fill="FFFFFF" w:themeFill="background1"/>
            <w:vAlign w:val="center"/>
          </w:tcPr>
          <w:p w:rsidR="00BC5860" w:rsidRPr="0099679E" w:rsidRDefault="00012D60">
            <w:pPr>
              <w:spacing w:line="180" w:lineRule="exact"/>
              <w:contextualSpacing/>
              <w:rPr>
                <w:rFonts w:ascii="Calibri" w:eastAsia="Times New Roman" w:hAnsi="Calibri" w:cs="Calibri"/>
                <w:color w:val="auto"/>
                <w:sz w:val="18"/>
                <w:szCs w:val="18"/>
              </w:rPr>
            </w:pPr>
            <w:r w:rsidRPr="0099679E">
              <w:rPr>
                <w:rFonts w:ascii="Calibri" w:eastAsia="Times New Roman" w:hAnsi="Calibri" w:cs="Calibri"/>
                <w:color w:val="auto"/>
                <w:sz w:val="18"/>
                <w:szCs w:val="18"/>
              </w:rPr>
              <w:t>0%</w:t>
            </w:r>
          </w:p>
        </w:tc>
        <w:tc>
          <w:tcPr>
            <w:tcW w:w="990" w:type="dxa"/>
            <w:shd w:val="clear" w:color="auto" w:fill="FFFFFF" w:themeFill="background1"/>
            <w:vAlign w:val="center"/>
          </w:tcPr>
          <w:p w:rsidR="00BC5860" w:rsidRPr="0099679E" w:rsidRDefault="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20070329</w:t>
            </w:r>
          </w:p>
        </w:tc>
      </w:tr>
      <w:tr w:rsidR="00012D60" w:rsidRPr="0099679E" w:rsidTr="00D8722B">
        <w:trPr>
          <w:trHeight w:val="248"/>
          <w:jc w:val="center"/>
        </w:trPr>
        <w:tc>
          <w:tcPr>
            <w:tcW w:w="2718" w:type="dxa"/>
            <w:tcBorders>
              <w:right w:val="single" w:sz="4" w:space="0" w:color="auto"/>
            </w:tcBorders>
            <w:shd w:val="clear" w:color="auto" w:fill="FFFFFF" w:themeFill="background1"/>
            <w:vAlign w:val="center"/>
          </w:tcPr>
          <w:p w:rsidR="00012D60" w:rsidRPr="0099679E" w:rsidRDefault="00012D60" w:rsidP="00CF1734">
            <w:pPr>
              <w:spacing w:line="180" w:lineRule="exact"/>
              <w:contextualSpacing/>
              <w:jc w:val="left"/>
              <w:rPr>
                <w:rFonts w:ascii="Calibri" w:eastAsia="Times New Roman" w:hAnsi="Calibri" w:cs="Calibri"/>
                <w:color w:val="auto"/>
                <w:sz w:val="18"/>
                <w:szCs w:val="18"/>
              </w:rPr>
            </w:pPr>
            <w:proofErr w:type="spellStart"/>
            <w:r w:rsidRPr="0099679E">
              <w:rPr>
                <w:rFonts w:ascii="Calibri" w:hAnsi="Calibri" w:cs="Calibri"/>
                <w:color w:val="auto"/>
                <w:sz w:val="18"/>
                <w:szCs w:val="18"/>
              </w:rPr>
              <w:t>Rt</w:t>
            </w:r>
            <w:proofErr w:type="spellEnd"/>
            <w:r w:rsidRPr="0099679E">
              <w:rPr>
                <w:rFonts w:ascii="Calibri" w:hAnsi="Calibri" w:cs="Calibri"/>
                <w:color w:val="auto"/>
                <w:sz w:val="18"/>
                <w:szCs w:val="18"/>
              </w:rPr>
              <w:t xml:space="preserve"> Ear </w:t>
            </w:r>
            <w:r w:rsidR="00CF1734" w:rsidRPr="0099679E">
              <w:rPr>
                <w:rFonts w:ascii="Calibri" w:hAnsi="Calibri" w:cs="Calibri"/>
                <w:color w:val="auto"/>
                <w:sz w:val="18"/>
                <w:szCs w:val="18"/>
              </w:rPr>
              <w:t>…</w:t>
            </w:r>
            <w:r w:rsidRPr="0099679E">
              <w:rPr>
                <w:rFonts w:ascii="Calibri" w:hAnsi="Calibri" w:cs="Calibri"/>
                <w:color w:val="auto"/>
                <w:sz w:val="18"/>
                <w:szCs w:val="18"/>
              </w:rPr>
              <w:t xml:space="preserve"> Hearing Loss</w:t>
            </w:r>
          </w:p>
        </w:tc>
        <w:tc>
          <w:tcPr>
            <w:tcW w:w="1438" w:type="dxa"/>
            <w:gridSpan w:val="2"/>
            <w:tcBorders>
              <w:left w:val="single" w:sz="4" w:space="0" w:color="auto"/>
              <w:right w:val="thinThickThinSmallGap" w:sz="24" w:space="0" w:color="auto"/>
            </w:tcBorders>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012D60" w:rsidRPr="0099679E" w:rsidRDefault="00012D60" w:rsidP="00012D60">
            <w:pPr>
              <w:spacing w:line="180" w:lineRule="exact"/>
              <w:contextualSpacing/>
              <w:jc w:val="left"/>
              <w:rPr>
                <w:rFonts w:ascii="Calibri" w:eastAsia="Times New Roman" w:hAnsi="Calibri" w:cs="Calibri"/>
                <w:color w:val="auto"/>
                <w:sz w:val="18"/>
                <w:szCs w:val="18"/>
              </w:rPr>
            </w:pPr>
            <w:r w:rsidRPr="0099679E">
              <w:rPr>
                <w:rFonts w:ascii="Calibri" w:eastAsia="Times New Roman" w:hAnsi="Calibri" w:cs="Calibri"/>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012D60" w:rsidRPr="0099679E" w:rsidRDefault="00012D60">
            <w:pPr>
              <w:spacing w:line="180" w:lineRule="exact"/>
              <w:contextualSpacing/>
              <w:rPr>
                <w:rFonts w:cs="Calibri"/>
                <w:color w:val="auto"/>
                <w:sz w:val="18"/>
                <w:szCs w:val="18"/>
              </w:rPr>
            </w:pPr>
            <w:r w:rsidRPr="0099679E">
              <w:rPr>
                <w:rFonts w:cs="Calibri"/>
                <w:color w:val="auto"/>
                <w:sz w:val="18"/>
                <w:szCs w:val="18"/>
              </w:rPr>
              <w:t>6100</w:t>
            </w:r>
          </w:p>
        </w:tc>
        <w:tc>
          <w:tcPr>
            <w:tcW w:w="828" w:type="dxa"/>
            <w:tcBorders>
              <w:left w:val="single" w:sz="4" w:space="0" w:color="auto"/>
            </w:tcBorders>
            <w:shd w:val="clear" w:color="auto" w:fill="FFFFFF" w:themeFill="background1"/>
            <w:vAlign w:val="center"/>
          </w:tcPr>
          <w:p w:rsidR="00012D60" w:rsidRPr="0099679E" w:rsidRDefault="00012D60">
            <w:pPr>
              <w:spacing w:line="180" w:lineRule="exact"/>
              <w:contextualSpacing/>
              <w:rPr>
                <w:rFonts w:cs="Calibri"/>
                <w:color w:val="auto"/>
                <w:sz w:val="18"/>
                <w:szCs w:val="18"/>
              </w:rPr>
            </w:pPr>
            <w:r w:rsidRPr="0099679E">
              <w:rPr>
                <w:rFonts w:cs="Calibri"/>
                <w:color w:val="auto"/>
                <w:sz w:val="18"/>
                <w:szCs w:val="18"/>
              </w:rPr>
              <w:t>10%</w:t>
            </w:r>
          </w:p>
        </w:tc>
        <w:tc>
          <w:tcPr>
            <w:tcW w:w="990" w:type="dxa"/>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20070329</w:t>
            </w:r>
          </w:p>
        </w:tc>
      </w:tr>
      <w:tr w:rsidR="00012D60" w:rsidRPr="0099679E" w:rsidTr="00D8722B">
        <w:trPr>
          <w:trHeight w:val="329"/>
          <w:jc w:val="center"/>
        </w:trPr>
        <w:tc>
          <w:tcPr>
            <w:tcW w:w="4156" w:type="dxa"/>
            <w:gridSpan w:val="3"/>
            <w:tcBorders>
              <w:right w:val="thinThickThinSmallGap" w:sz="24" w:space="0" w:color="auto"/>
            </w:tcBorders>
            <w:shd w:val="clear" w:color="auto" w:fill="FFFFFF" w:themeFill="background1"/>
            <w:vAlign w:val="center"/>
          </w:tcPr>
          <w:p w:rsidR="00012D60" w:rsidRPr="0099679E" w:rsidRDefault="00012D60">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↓No Additional MEB/PEB Entries↓</w:t>
            </w:r>
          </w:p>
        </w:tc>
        <w:tc>
          <w:tcPr>
            <w:tcW w:w="4232" w:type="dxa"/>
            <w:gridSpan w:val="3"/>
            <w:tcBorders>
              <w:left w:val="thinThickThinSmallGap" w:sz="24" w:space="0" w:color="auto"/>
            </w:tcBorders>
            <w:shd w:val="clear" w:color="auto" w:fill="FFFFFF" w:themeFill="background1"/>
            <w:vAlign w:val="center"/>
          </w:tcPr>
          <w:p w:rsidR="00012D60" w:rsidRPr="0099679E" w:rsidRDefault="00012D60" w:rsidP="00CF1734">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 xml:space="preserve">0% x </w:t>
            </w:r>
            <w:r w:rsidR="004E2A64" w:rsidRPr="0099679E">
              <w:rPr>
                <w:rFonts w:ascii="Calibri" w:hAnsi="Calibri" w:cs="Calibri"/>
                <w:color w:val="auto"/>
                <w:sz w:val="18"/>
                <w:szCs w:val="18"/>
              </w:rPr>
              <w:t xml:space="preserve">3 </w:t>
            </w:r>
            <w:r w:rsidR="004E2A64" w:rsidRPr="0099679E">
              <w:rPr>
                <w:rFonts w:ascii="Calibri" w:hAnsi="Calibri" w:cs="Calibri"/>
                <w:color w:val="auto"/>
                <w:sz w:val="16"/>
                <w:szCs w:val="16"/>
              </w:rPr>
              <w:t>(</w:t>
            </w:r>
            <w:r w:rsidR="00CF1734" w:rsidRPr="0099679E">
              <w:rPr>
                <w:rFonts w:ascii="Calibri" w:hAnsi="Calibri" w:cs="Calibri"/>
                <w:color w:val="auto"/>
                <w:sz w:val="16"/>
                <w:szCs w:val="16"/>
              </w:rPr>
              <w:t>Includes</w:t>
            </w:r>
            <w:r w:rsidR="004E2A64" w:rsidRPr="0099679E">
              <w:rPr>
                <w:rFonts w:ascii="Calibri" w:hAnsi="Calibri" w:cs="Calibri"/>
                <w:color w:val="auto"/>
                <w:sz w:val="16"/>
                <w:szCs w:val="16"/>
              </w:rPr>
              <w:t xml:space="preserve"> above)</w:t>
            </w:r>
            <w:r w:rsidR="000E0924">
              <w:rPr>
                <w:rFonts w:ascii="Calibri" w:hAnsi="Calibri" w:cs="Calibri"/>
                <w:color w:val="auto"/>
                <w:sz w:val="18"/>
                <w:szCs w:val="18"/>
              </w:rPr>
              <w:t>/Not Service-</w:t>
            </w:r>
            <w:r w:rsidRPr="0099679E">
              <w:rPr>
                <w:rFonts w:ascii="Calibri" w:hAnsi="Calibri" w:cs="Calibri"/>
                <w:color w:val="auto"/>
                <w:sz w:val="18"/>
                <w:szCs w:val="18"/>
              </w:rPr>
              <w:t xml:space="preserve">Connected x </w:t>
            </w:r>
            <w:r w:rsidR="004E2A64" w:rsidRPr="0099679E">
              <w:rPr>
                <w:rFonts w:ascii="Calibri" w:hAnsi="Calibri" w:cs="Calibri"/>
                <w:color w:val="auto"/>
                <w:sz w:val="18"/>
                <w:szCs w:val="18"/>
              </w:rPr>
              <w:t>2</w:t>
            </w:r>
          </w:p>
        </w:tc>
        <w:tc>
          <w:tcPr>
            <w:tcW w:w="990" w:type="dxa"/>
            <w:shd w:val="clear" w:color="auto" w:fill="FFFFFF" w:themeFill="background1"/>
            <w:vAlign w:val="center"/>
          </w:tcPr>
          <w:p w:rsidR="00012D60" w:rsidRPr="0099679E" w:rsidRDefault="00012D60" w:rsidP="0050106D">
            <w:pPr>
              <w:spacing w:line="180" w:lineRule="exact"/>
              <w:contextualSpacing/>
              <w:rPr>
                <w:rFonts w:ascii="Calibri" w:eastAsia="Times New Roman" w:hAnsi="Calibri" w:cs="Calibri"/>
                <w:color w:val="auto"/>
                <w:sz w:val="18"/>
                <w:szCs w:val="18"/>
              </w:rPr>
            </w:pPr>
            <w:r w:rsidRPr="0099679E">
              <w:rPr>
                <w:rFonts w:ascii="Calibri" w:hAnsi="Calibri" w:cs="Calibri"/>
                <w:color w:val="auto"/>
                <w:sz w:val="18"/>
                <w:szCs w:val="18"/>
              </w:rPr>
              <w:t>20070329</w:t>
            </w:r>
          </w:p>
        </w:tc>
      </w:tr>
      <w:tr w:rsidR="007A65A9" w:rsidRPr="0099679E" w:rsidTr="00D8722B">
        <w:trPr>
          <w:trHeight w:val="242"/>
          <w:jc w:val="center"/>
        </w:trPr>
        <w:tc>
          <w:tcPr>
            <w:tcW w:w="4156" w:type="dxa"/>
            <w:gridSpan w:val="3"/>
            <w:tcBorders>
              <w:right w:val="thinThickThinSmallGap" w:sz="24" w:space="0" w:color="auto"/>
            </w:tcBorders>
            <w:shd w:val="clear" w:color="auto" w:fill="D9D9D9" w:themeFill="background1" w:themeFillShade="D9"/>
            <w:vAlign w:val="center"/>
          </w:tcPr>
          <w:p w:rsidR="007A65A9" w:rsidRPr="0099679E" w:rsidRDefault="007A65A9" w:rsidP="00012D60">
            <w:pPr>
              <w:contextualSpacing/>
              <w:rPr>
                <w:rFonts w:ascii="Calibri" w:hAnsi="Calibri" w:cs="Calibri"/>
                <w:b/>
                <w:color w:val="auto"/>
                <w:sz w:val="18"/>
                <w:szCs w:val="18"/>
              </w:rPr>
            </w:pPr>
            <w:r w:rsidRPr="0099679E">
              <w:rPr>
                <w:rFonts w:ascii="Calibri" w:hAnsi="Calibri" w:cs="Calibri"/>
                <w:b/>
                <w:color w:val="auto"/>
                <w:sz w:val="18"/>
                <w:szCs w:val="18"/>
              </w:rPr>
              <w:t xml:space="preserve">Combined: </w:t>
            </w:r>
            <w:r w:rsidR="006458FD" w:rsidRPr="0099679E">
              <w:rPr>
                <w:rFonts w:ascii="Calibri" w:hAnsi="Calibri" w:cs="Calibri"/>
                <w:b/>
                <w:color w:val="auto"/>
                <w:sz w:val="18"/>
                <w:szCs w:val="18"/>
              </w:rPr>
              <w:t xml:space="preserve"> </w:t>
            </w:r>
            <w:r w:rsidR="00012D60" w:rsidRPr="0099679E">
              <w:rPr>
                <w:rFonts w:ascii="Calibri" w:hAnsi="Calibri" w:cs="Calibri"/>
                <w:b/>
                <w:color w:val="auto"/>
                <w:sz w:val="18"/>
                <w:szCs w:val="18"/>
              </w:rPr>
              <w:t>10</w:t>
            </w:r>
            <w:r w:rsidRPr="0099679E">
              <w:rPr>
                <w:rFonts w:ascii="Calibri" w:hAnsi="Calibri" w:cs="Calibri"/>
                <w:b/>
                <w:color w:val="auto"/>
                <w:sz w:val="18"/>
                <w:szCs w:val="18"/>
              </w:rPr>
              <w:t>%</w:t>
            </w:r>
          </w:p>
        </w:tc>
        <w:tc>
          <w:tcPr>
            <w:tcW w:w="5222" w:type="dxa"/>
            <w:gridSpan w:val="4"/>
            <w:tcBorders>
              <w:left w:val="thinThickThinSmallGap" w:sz="24" w:space="0" w:color="auto"/>
            </w:tcBorders>
            <w:shd w:val="clear" w:color="auto" w:fill="D9D9D9" w:themeFill="background1" w:themeFillShade="D9"/>
            <w:vAlign w:val="center"/>
          </w:tcPr>
          <w:p w:rsidR="007A65A9" w:rsidRPr="0099679E" w:rsidRDefault="007A65A9" w:rsidP="005F695F">
            <w:pPr>
              <w:contextualSpacing/>
              <w:rPr>
                <w:rFonts w:ascii="Calibri" w:hAnsi="Calibri" w:cs="Calibri"/>
                <w:b/>
                <w:color w:val="auto"/>
                <w:sz w:val="18"/>
                <w:szCs w:val="18"/>
              </w:rPr>
            </w:pPr>
            <w:r w:rsidRPr="0099679E">
              <w:rPr>
                <w:rFonts w:ascii="Calibri" w:hAnsi="Calibri" w:cs="Calibri"/>
                <w:b/>
                <w:color w:val="auto"/>
                <w:sz w:val="18"/>
                <w:szCs w:val="18"/>
              </w:rPr>
              <w:t xml:space="preserve">Combined:  </w:t>
            </w:r>
            <w:r w:rsidR="00012D60" w:rsidRPr="0099679E">
              <w:rPr>
                <w:rFonts w:ascii="Calibri" w:hAnsi="Calibri" w:cs="Calibri"/>
                <w:b/>
                <w:color w:val="auto"/>
                <w:sz w:val="18"/>
                <w:szCs w:val="18"/>
              </w:rPr>
              <w:t>7</w:t>
            </w:r>
            <w:r w:rsidR="006F0F9C" w:rsidRPr="0099679E">
              <w:rPr>
                <w:rFonts w:ascii="Calibri" w:hAnsi="Calibri" w:cs="Calibri"/>
                <w:b/>
                <w:color w:val="auto"/>
                <w:sz w:val="18"/>
                <w:szCs w:val="18"/>
              </w:rPr>
              <w:t>0</w:t>
            </w:r>
            <w:r w:rsidRPr="0099679E">
              <w:rPr>
                <w:rFonts w:ascii="Calibri" w:hAnsi="Calibri" w:cs="Calibri"/>
                <w:b/>
                <w:color w:val="auto"/>
                <w:sz w:val="18"/>
                <w:szCs w:val="18"/>
              </w:rPr>
              <w:t>%</w:t>
            </w:r>
            <w:r w:rsidR="005F695F" w:rsidRPr="0099679E">
              <w:rPr>
                <w:rFonts w:ascii="Calibri" w:hAnsi="Calibri" w:cs="Calibri"/>
                <w:b/>
                <w:color w:val="auto"/>
                <w:sz w:val="18"/>
                <w:szCs w:val="18"/>
              </w:rPr>
              <w:t>*</w:t>
            </w:r>
          </w:p>
        </w:tc>
      </w:tr>
    </w:tbl>
    <w:p w:rsidR="00A97CD9" w:rsidRPr="0099679E" w:rsidRDefault="005F695F" w:rsidP="005F695F">
      <w:pPr>
        <w:pBdr>
          <w:bottom w:val="single" w:sz="12" w:space="1" w:color="auto"/>
        </w:pBdr>
        <w:tabs>
          <w:tab w:val="left" w:pos="288"/>
          <w:tab w:val="left" w:pos="4752"/>
        </w:tabs>
        <w:spacing w:line="180" w:lineRule="exact"/>
        <w:jc w:val="both"/>
        <w:rPr>
          <w:color w:val="auto"/>
          <w:sz w:val="18"/>
          <w:szCs w:val="24"/>
        </w:rPr>
      </w:pPr>
      <w:r w:rsidRPr="0099679E">
        <w:rPr>
          <w:color w:val="auto"/>
          <w:sz w:val="18"/>
          <w:szCs w:val="24"/>
        </w:rPr>
        <w:t xml:space="preserve">* </w:t>
      </w:r>
      <w:r w:rsidR="00DE16AB">
        <w:rPr>
          <w:color w:val="auto"/>
          <w:sz w:val="18"/>
          <w:szCs w:val="24"/>
        </w:rPr>
        <w:t xml:space="preserve">VARD dated 20070822 </w:t>
      </w:r>
      <w:r w:rsidRPr="0099679E">
        <w:rPr>
          <w:color w:val="auto"/>
          <w:sz w:val="18"/>
          <w:szCs w:val="24"/>
        </w:rPr>
        <w:t xml:space="preserve">granted Individual </w:t>
      </w:r>
      <w:proofErr w:type="spellStart"/>
      <w:r w:rsidRPr="0099679E">
        <w:rPr>
          <w:color w:val="auto"/>
          <w:sz w:val="18"/>
          <w:szCs w:val="24"/>
        </w:rPr>
        <w:t>Unemployability</w:t>
      </w:r>
      <w:proofErr w:type="spellEnd"/>
      <w:r w:rsidR="00DE16AB">
        <w:rPr>
          <w:color w:val="auto"/>
          <w:sz w:val="18"/>
          <w:szCs w:val="24"/>
        </w:rPr>
        <w:t xml:space="preserve"> effective 20060922; also added </w:t>
      </w:r>
      <w:proofErr w:type="spellStart"/>
      <w:r w:rsidR="00DE16AB">
        <w:rPr>
          <w:color w:val="auto"/>
          <w:sz w:val="18"/>
          <w:szCs w:val="24"/>
        </w:rPr>
        <w:t>Rt</w:t>
      </w:r>
      <w:proofErr w:type="spellEnd"/>
      <w:r w:rsidR="00DE16AB">
        <w:rPr>
          <w:color w:val="auto"/>
          <w:sz w:val="18"/>
          <w:szCs w:val="24"/>
        </w:rPr>
        <w:t xml:space="preserve"> CTS @ 10% and increased the combined rating to 80% effective 20060922.</w:t>
      </w:r>
    </w:p>
    <w:p w:rsidR="005F695F" w:rsidRPr="0099679E" w:rsidRDefault="005F695F" w:rsidP="00A97CD9">
      <w:pPr>
        <w:pBdr>
          <w:bottom w:val="single" w:sz="12" w:space="1" w:color="auto"/>
        </w:pBdr>
        <w:tabs>
          <w:tab w:val="left" w:pos="288"/>
          <w:tab w:val="left" w:pos="4752"/>
        </w:tabs>
        <w:jc w:val="both"/>
        <w:rPr>
          <w:color w:val="auto"/>
          <w:szCs w:val="24"/>
        </w:rPr>
      </w:pPr>
    </w:p>
    <w:p w:rsidR="009369A6" w:rsidRPr="0099679E" w:rsidRDefault="009369A6" w:rsidP="0045292F">
      <w:pPr>
        <w:jc w:val="both"/>
        <w:rPr>
          <w:color w:val="auto"/>
        </w:rPr>
      </w:pPr>
    </w:p>
    <w:p w:rsidR="002C6E5B" w:rsidRPr="0099679E" w:rsidRDefault="002C6E5B" w:rsidP="006850BD">
      <w:pPr>
        <w:jc w:val="both"/>
        <w:rPr>
          <w:color w:val="auto"/>
          <w:szCs w:val="24"/>
          <w:u w:val="single"/>
        </w:rPr>
      </w:pPr>
      <w:r w:rsidRPr="0099679E">
        <w:rPr>
          <w:color w:val="auto"/>
          <w:szCs w:val="24"/>
          <w:u w:val="single"/>
        </w:rPr>
        <w:t>ANALYSIS SUMMARY</w:t>
      </w:r>
      <w:r w:rsidRPr="0099679E">
        <w:rPr>
          <w:color w:val="auto"/>
          <w:szCs w:val="24"/>
        </w:rPr>
        <w:t>:</w:t>
      </w:r>
      <w:r w:rsidR="00681284" w:rsidRPr="0099679E">
        <w:rPr>
          <w:color w:val="auto"/>
          <w:szCs w:val="24"/>
        </w:rPr>
        <w:t xml:space="preserve">  </w:t>
      </w:r>
      <w:r w:rsidR="006850BD" w:rsidRPr="0099679E">
        <w:rPr>
          <w:color w:val="auto"/>
          <w:szCs w:val="24"/>
        </w:rPr>
        <w:t xml:space="preserve">The Board acknowledges the sentiment expressed in the CI’s application regarding the significant impairment with which his service-aggravated condition continues to burden him.  It is a fact, however, that the </w:t>
      </w:r>
      <w:r w:rsidR="000E0924">
        <w:rPr>
          <w:color w:val="auto"/>
          <w:szCs w:val="24"/>
        </w:rPr>
        <w:t>Disability Evaluation System (</w:t>
      </w:r>
      <w:r w:rsidR="006850BD" w:rsidRPr="0099679E">
        <w:rPr>
          <w:color w:val="auto"/>
          <w:szCs w:val="24"/>
        </w:rPr>
        <w:t>DES</w:t>
      </w:r>
      <w:r w:rsidR="000E0924">
        <w:rPr>
          <w:color w:val="auto"/>
          <w:szCs w:val="24"/>
        </w:rPr>
        <w:t>)</w:t>
      </w:r>
      <w:r w:rsidR="006850BD" w:rsidRPr="0099679E">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0E0924">
        <w:rPr>
          <w:color w:val="auto"/>
          <w:szCs w:val="24"/>
        </w:rPr>
        <w:t>s’</w:t>
      </w:r>
      <w:r w:rsidR="006850BD" w:rsidRPr="0099679E">
        <w:rPr>
          <w:color w:val="auto"/>
          <w:szCs w:val="24"/>
        </w:rPr>
        <w:t xml:space="preserve"> Affairs (DVA).  The DVA, operating under a different set of laws (Title 38, United States Code), is </w:t>
      </w:r>
      <w:r w:rsidR="000E0924">
        <w:rPr>
          <w:color w:val="auto"/>
          <w:szCs w:val="24"/>
        </w:rPr>
        <w:t>empowered to compensate service-</w:t>
      </w:r>
      <w:r w:rsidR="006850BD" w:rsidRPr="0099679E">
        <w:rPr>
          <w:color w:val="auto"/>
          <w:szCs w:val="24"/>
        </w:rPr>
        <w:t xml:space="preserve">connected conditions and to periodically re-evaluate said conditions for the purpose of adjusting the </w:t>
      </w:r>
      <w:r w:rsidR="000E0924">
        <w:rPr>
          <w:color w:val="auto"/>
          <w:szCs w:val="24"/>
        </w:rPr>
        <w:t>V</w:t>
      </w:r>
      <w:r w:rsidR="006850BD" w:rsidRPr="0099679E">
        <w:rPr>
          <w:color w:val="auto"/>
          <w:szCs w:val="24"/>
        </w:rPr>
        <w:t xml:space="preserve">eteran’s disability rating should </w:t>
      </w:r>
      <w:r w:rsidR="000E0924">
        <w:rPr>
          <w:color w:val="auto"/>
          <w:szCs w:val="24"/>
        </w:rPr>
        <w:t xml:space="preserve">the </w:t>
      </w:r>
      <w:r w:rsidR="006850BD" w:rsidRPr="0099679E">
        <w:rPr>
          <w:color w:val="auto"/>
          <w:szCs w:val="24"/>
        </w:rPr>
        <w:t xml:space="preserve">degree of impairment vary over time.  The Board utilizes </w:t>
      </w:r>
      <w:r w:rsidR="000E0924">
        <w:rPr>
          <w:color w:val="auto"/>
          <w:szCs w:val="24"/>
        </w:rPr>
        <w:t>D</w:t>
      </w:r>
      <w:r w:rsidR="006850BD" w:rsidRPr="0099679E">
        <w:rPr>
          <w:color w:val="auto"/>
          <w:szCs w:val="24"/>
        </w:rPr>
        <w:t>VA evidence proximal to separation in arriving at its recommendations;</w:t>
      </w:r>
      <w:r w:rsidR="00565898">
        <w:rPr>
          <w:color w:val="auto"/>
          <w:szCs w:val="24"/>
        </w:rPr>
        <w:t xml:space="preserve"> and, </w:t>
      </w:r>
      <w:proofErr w:type="spellStart"/>
      <w:r w:rsidR="00565898">
        <w:rPr>
          <w:color w:val="auto"/>
          <w:szCs w:val="24"/>
        </w:rPr>
        <w:t>DoDI</w:t>
      </w:r>
      <w:proofErr w:type="spellEnd"/>
      <w:r w:rsidR="00565898">
        <w:rPr>
          <w:color w:val="auto"/>
          <w:szCs w:val="24"/>
        </w:rPr>
        <w:t xml:space="preserve"> 6040.44 defines a 12-</w:t>
      </w:r>
      <w:r w:rsidR="006850BD" w:rsidRPr="0099679E">
        <w:rPr>
          <w:color w:val="auto"/>
          <w:szCs w:val="24"/>
        </w:rPr>
        <w:t xml:space="preserve">month interval for special consideration to post-separation evidence.  The Board’s authority as defined in </w:t>
      </w:r>
      <w:proofErr w:type="spellStart"/>
      <w:r w:rsidR="006850BD" w:rsidRPr="0099679E">
        <w:rPr>
          <w:color w:val="auto"/>
          <w:szCs w:val="24"/>
        </w:rPr>
        <w:t>DoDI</w:t>
      </w:r>
      <w:proofErr w:type="spellEnd"/>
      <w:r w:rsidR="006850BD" w:rsidRPr="0099679E">
        <w:rPr>
          <w:color w:val="auto"/>
          <w:szCs w:val="24"/>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w:t>
      </w:r>
      <w:r w:rsidR="005236C4" w:rsidRPr="0099679E">
        <w:rPr>
          <w:color w:val="auto"/>
          <w:szCs w:val="24"/>
        </w:rPr>
        <w:t>Although there was a disp</w:t>
      </w:r>
      <w:r w:rsidR="000E0924">
        <w:rPr>
          <w:color w:val="auto"/>
          <w:szCs w:val="24"/>
        </w:rPr>
        <w:t>arity in diagnoses between the s</w:t>
      </w:r>
      <w:r w:rsidR="005236C4" w:rsidRPr="0099679E">
        <w:rPr>
          <w:color w:val="auto"/>
          <w:szCs w:val="24"/>
        </w:rPr>
        <w:t>ervice (</w:t>
      </w:r>
      <w:r w:rsidR="000E0924">
        <w:rPr>
          <w:color w:val="auto"/>
          <w:szCs w:val="24"/>
        </w:rPr>
        <w:t>MDD</w:t>
      </w:r>
      <w:r w:rsidR="005F695F" w:rsidRPr="0099679E">
        <w:rPr>
          <w:color w:val="auto"/>
          <w:szCs w:val="24"/>
        </w:rPr>
        <w:t xml:space="preserve"> on MEB and PEB</w:t>
      </w:r>
      <w:r w:rsidR="005236C4" w:rsidRPr="0099679E">
        <w:rPr>
          <w:color w:val="auto"/>
          <w:szCs w:val="24"/>
        </w:rPr>
        <w:t xml:space="preserve">) and the </w:t>
      </w:r>
      <w:r w:rsidR="000E0924">
        <w:rPr>
          <w:color w:val="auto"/>
          <w:szCs w:val="24"/>
        </w:rPr>
        <w:t>D</w:t>
      </w:r>
      <w:r w:rsidR="005236C4" w:rsidRPr="0099679E">
        <w:rPr>
          <w:color w:val="auto"/>
          <w:szCs w:val="24"/>
        </w:rPr>
        <w:t>VA (</w:t>
      </w:r>
      <w:r w:rsidR="000E0924">
        <w:rPr>
          <w:color w:val="auto"/>
          <w:szCs w:val="24"/>
        </w:rPr>
        <w:t>posttraumatic stress disorder (</w:t>
      </w:r>
      <w:r w:rsidR="005236C4" w:rsidRPr="0099679E">
        <w:rPr>
          <w:color w:val="auto"/>
          <w:szCs w:val="24"/>
        </w:rPr>
        <w:t>PTSD</w:t>
      </w:r>
      <w:r w:rsidR="000E0924">
        <w:rPr>
          <w:color w:val="auto"/>
          <w:szCs w:val="24"/>
        </w:rPr>
        <w:t>)</w:t>
      </w:r>
      <w:r w:rsidR="005236C4" w:rsidRPr="0099679E">
        <w:rPr>
          <w:color w:val="auto"/>
          <w:szCs w:val="24"/>
        </w:rPr>
        <w:t>), the Board adjudged that it was outside the Board’s scope to change the CI’s mental health diagnosis; however, the coding and rating of the CI’s mental health disorder was adjudicated IAW VASRD rules and criteria in effect at the time of the CI’s separation.  Both mental health diagnoses are rated IAW the same general rating formula for mental disorders</w:t>
      </w:r>
      <w:r w:rsidR="005F695F" w:rsidRPr="0099679E">
        <w:rPr>
          <w:color w:val="auto"/>
          <w:szCs w:val="24"/>
        </w:rPr>
        <w:t xml:space="preserve"> IAW VASRD §4.130</w:t>
      </w:r>
      <w:r w:rsidR="005236C4" w:rsidRPr="0099679E">
        <w:rPr>
          <w:color w:val="auto"/>
          <w:szCs w:val="24"/>
        </w:rPr>
        <w:t xml:space="preserve">.  </w:t>
      </w:r>
    </w:p>
    <w:p w:rsidR="004C60A3" w:rsidRPr="0099679E" w:rsidRDefault="004C60A3" w:rsidP="00BF0E94">
      <w:pPr>
        <w:jc w:val="left"/>
        <w:rPr>
          <w:color w:val="auto"/>
          <w:szCs w:val="24"/>
        </w:rPr>
      </w:pPr>
    </w:p>
    <w:p w:rsidR="00AE48C8" w:rsidRPr="0099679E" w:rsidRDefault="004E2A64" w:rsidP="00916D5B">
      <w:pPr>
        <w:jc w:val="both"/>
        <w:rPr>
          <w:color w:val="auto"/>
          <w:szCs w:val="24"/>
        </w:rPr>
      </w:pPr>
      <w:proofErr w:type="gramStart"/>
      <w:r w:rsidRPr="0099679E">
        <w:rPr>
          <w:color w:val="auto"/>
          <w:szCs w:val="24"/>
          <w:u w:val="single"/>
        </w:rPr>
        <w:t>Major Depressive Disorder</w:t>
      </w:r>
      <w:r w:rsidR="0045292F" w:rsidRPr="0099679E">
        <w:rPr>
          <w:color w:val="auto"/>
          <w:szCs w:val="24"/>
          <w:u w:val="single"/>
        </w:rPr>
        <w:t xml:space="preserve"> </w:t>
      </w:r>
      <w:r w:rsidR="003F2EEE" w:rsidRPr="0099679E">
        <w:rPr>
          <w:color w:val="auto"/>
          <w:szCs w:val="24"/>
          <w:u w:val="single"/>
        </w:rPr>
        <w:t>Condition</w:t>
      </w:r>
      <w:r w:rsidR="0045292F" w:rsidRPr="0099679E">
        <w:rPr>
          <w:color w:val="auto"/>
          <w:szCs w:val="24"/>
        </w:rPr>
        <w:t>.</w:t>
      </w:r>
      <w:proofErr w:type="gramEnd"/>
      <w:r w:rsidR="0045292F" w:rsidRPr="0099679E">
        <w:rPr>
          <w:color w:val="auto"/>
          <w:szCs w:val="24"/>
        </w:rPr>
        <w:t xml:space="preserve">  </w:t>
      </w:r>
      <w:r w:rsidR="0089526C" w:rsidRPr="0099679E">
        <w:rPr>
          <w:color w:val="auto"/>
          <w:szCs w:val="24"/>
        </w:rPr>
        <w:t xml:space="preserve">The PEB rating, as described above, was derived from </w:t>
      </w:r>
      <w:proofErr w:type="spellStart"/>
      <w:r w:rsidR="0089526C" w:rsidRPr="0099679E">
        <w:rPr>
          <w:color w:val="auto"/>
          <w:szCs w:val="24"/>
        </w:rPr>
        <w:t>DoDI</w:t>
      </w:r>
      <w:proofErr w:type="spellEnd"/>
      <w:r w:rsidR="0089526C" w:rsidRPr="0099679E">
        <w:rPr>
          <w:color w:val="auto"/>
          <w:szCs w:val="24"/>
        </w:rPr>
        <w:t xml:space="preserve"> 1332.39.  </w:t>
      </w:r>
      <w:r w:rsidR="00535034" w:rsidRPr="0099679E">
        <w:rPr>
          <w:color w:val="auto"/>
          <w:szCs w:val="24"/>
        </w:rPr>
        <w:t xml:space="preserve">The </w:t>
      </w:r>
      <w:r w:rsidR="000E0924">
        <w:rPr>
          <w:color w:val="auto"/>
          <w:szCs w:val="24"/>
        </w:rPr>
        <w:t>narrative summaries (</w:t>
      </w:r>
      <w:r w:rsidR="00535034" w:rsidRPr="0099679E">
        <w:rPr>
          <w:color w:val="auto"/>
          <w:szCs w:val="24"/>
        </w:rPr>
        <w:t>NARSUMs</w:t>
      </w:r>
      <w:r w:rsidR="000E0924">
        <w:rPr>
          <w:color w:val="auto"/>
          <w:szCs w:val="24"/>
        </w:rPr>
        <w:t>)</w:t>
      </w:r>
      <w:r w:rsidR="00535034" w:rsidRPr="0099679E">
        <w:rPr>
          <w:color w:val="auto"/>
          <w:szCs w:val="24"/>
        </w:rPr>
        <w:t xml:space="preserve"> and record indicated the service diagnosis of </w:t>
      </w:r>
      <w:r w:rsidR="000E0924">
        <w:rPr>
          <w:color w:val="auto"/>
          <w:szCs w:val="24"/>
        </w:rPr>
        <w:t>MDD</w:t>
      </w:r>
      <w:r w:rsidR="00535034" w:rsidRPr="0099679E">
        <w:rPr>
          <w:color w:val="auto"/>
          <w:szCs w:val="24"/>
        </w:rPr>
        <w:t xml:space="preserve"> with initial complaints of nightmares related to his deployment to Iraq and fall from a Bradley vehicle</w:t>
      </w:r>
      <w:r w:rsidR="00795E4F" w:rsidRPr="0099679E">
        <w:rPr>
          <w:color w:val="auto"/>
          <w:szCs w:val="24"/>
        </w:rPr>
        <w:t xml:space="preserve"> and other deployment-related events.  He became suicidal and was admitted to the inpatient psychiatric unit (41 days) then transferred as a psychiatric inpatient to a VA hospital for 5 months.  Therapy including multiple trials of different medications did not resolve the CI’s symptoms.  </w:t>
      </w:r>
      <w:r w:rsidR="00AE48C8" w:rsidRPr="0099679E">
        <w:rPr>
          <w:color w:val="auto"/>
          <w:szCs w:val="24"/>
        </w:rPr>
        <w:t xml:space="preserve">The CI had multiple medication reactions including </w:t>
      </w:r>
      <w:proofErr w:type="spellStart"/>
      <w:r w:rsidR="0018674D" w:rsidRPr="0099679E">
        <w:rPr>
          <w:color w:val="auto"/>
          <w:szCs w:val="24"/>
        </w:rPr>
        <w:t>torticollis</w:t>
      </w:r>
      <w:proofErr w:type="spellEnd"/>
      <w:r w:rsidR="0018674D" w:rsidRPr="0099679E">
        <w:rPr>
          <w:color w:val="auto"/>
          <w:szCs w:val="24"/>
        </w:rPr>
        <w:t xml:space="preserve"> with </w:t>
      </w:r>
      <w:proofErr w:type="spellStart"/>
      <w:r w:rsidR="0018674D" w:rsidRPr="0099679E">
        <w:rPr>
          <w:color w:val="auto"/>
          <w:szCs w:val="24"/>
        </w:rPr>
        <w:t>dystonia</w:t>
      </w:r>
      <w:proofErr w:type="spellEnd"/>
      <w:r w:rsidR="0018674D" w:rsidRPr="0099679E">
        <w:rPr>
          <w:color w:val="auto"/>
          <w:szCs w:val="24"/>
        </w:rPr>
        <w:t xml:space="preserve">, and </w:t>
      </w:r>
      <w:proofErr w:type="spellStart"/>
      <w:r w:rsidR="00AE48C8" w:rsidRPr="0099679E">
        <w:rPr>
          <w:color w:val="auto"/>
          <w:szCs w:val="24"/>
        </w:rPr>
        <w:t>priapism</w:t>
      </w:r>
      <w:proofErr w:type="spellEnd"/>
      <w:r w:rsidR="00AE48C8" w:rsidRPr="0099679E">
        <w:rPr>
          <w:color w:val="auto"/>
          <w:szCs w:val="24"/>
        </w:rPr>
        <w:t xml:space="preserve"> (requiring urologic intervention x2, with resultant erectile dysfunction due to corporal fibrosis)</w:t>
      </w:r>
      <w:r w:rsidR="0018674D" w:rsidRPr="0099679E">
        <w:rPr>
          <w:color w:val="auto"/>
          <w:szCs w:val="24"/>
        </w:rPr>
        <w:t>,</w:t>
      </w:r>
      <w:r w:rsidR="00AE48C8" w:rsidRPr="0099679E">
        <w:rPr>
          <w:color w:val="auto"/>
          <w:szCs w:val="24"/>
        </w:rPr>
        <w:t xml:space="preserve"> which limited the medication management of the CI’s mental disorder condition.  </w:t>
      </w:r>
    </w:p>
    <w:p w:rsidR="00AE48C8" w:rsidRPr="0099679E" w:rsidRDefault="00AE48C8" w:rsidP="00916D5B">
      <w:pPr>
        <w:jc w:val="both"/>
        <w:rPr>
          <w:color w:val="auto"/>
          <w:szCs w:val="24"/>
        </w:rPr>
      </w:pPr>
    </w:p>
    <w:p w:rsidR="00916D5B" w:rsidRPr="0099679E" w:rsidRDefault="00916D5B" w:rsidP="00916D5B">
      <w:pPr>
        <w:jc w:val="both"/>
        <w:rPr>
          <w:color w:val="auto"/>
          <w:szCs w:val="24"/>
        </w:rPr>
      </w:pPr>
      <w:r w:rsidRPr="0099679E">
        <w:rPr>
          <w:color w:val="auto"/>
          <w:szCs w:val="24"/>
        </w:rPr>
        <w:t xml:space="preserve">The CI was discharged from the VA hospital </w:t>
      </w:r>
      <w:r w:rsidR="00AE48C8" w:rsidRPr="0099679E">
        <w:rPr>
          <w:color w:val="auto"/>
          <w:szCs w:val="24"/>
        </w:rPr>
        <w:t xml:space="preserve">to intensive outpatient care </w:t>
      </w:r>
      <w:r w:rsidRPr="0099679E">
        <w:rPr>
          <w:color w:val="auto"/>
          <w:szCs w:val="24"/>
        </w:rPr>
        <w:t xml:space="preserve">on 6 July 2006 with discharge mental health diagnoses included PTSD, </w:t>
      </w:r>
      <w:r w:rsidR="000E0924">
        <w:rPr>
          <w:color w:val="auto"/>
          <w:szCs w:val="24"/>
        </w:rPr>
        <w:t>p</w:t>
      </w:r>
      <w:r w:rsidRPr="0099679E">
        <w:rPr>
          <w:color w:val="auto"/>
          <w:szCs w:val="24"/>
        </w:rPr>
        <w:t xml:space="preserve">sychosis (NOS), and </w:t>
      </w:r>
      <w:r w:rsidR="000E0924">
        <w:rPr>
          <w:color w:val="auto"/>
          <w:szCs w:val="24"/>
        </w:rPr>
        <w:t>d</w:t>
      </w:r>
      <w:r w:rsidRPr="0099679E">
        <w:rPr>
          <w:color w:val="auto"/>
          <w:szCs w:val="24"/>
        </w:rPr>
        <w:t xml:space="preserve">epressive </w:t>
      </w:r>
      <w:r w:rsidR="000E0924">
        <w:rPr>
          <w:color w:val="auto"/>
          <w:szCs w:val="24"/>
        </w:rPr>
        <w:t>d</w:t>
      </w:r>
      <w:r w:rsidRPr="0099679E">
        <w:rPr>
          <w:color w:val="auto"/>
          <w:szCs w:val="24"/>
        </w:rPr>
        <w:t xml:space="preserve">isorder.  His </w:t>
      </w:r>
      <w:r w:rsidR="000E0924">
        <w:rPr>
          <w:color w:val="auto"/>
          <w:szCs w:val="24"/>
        </w:rPr>
        <w:t>Global Assessment of F</w:t>
      </w:r>
      <w:r w:rsidRPr="0099679E">
        <w:rPr>
          <w:color w:val="auto"/>
          <w:szCs w:val="24"/>
        </w:rPr>
        <w:t xml:space="preserve">unctioning (GAF) was </w:t>
      </w:r>
      <w:r w:rsidRPr="0099679E">
        <w:rPr>
          <w:color w:val="auto"/>
        </w:rPr>
        <w:t xml:space="preserve">38 on discharge (improved from admit GAF of 25) indicating very serious </w:t>
      </w:r>
      <w:r w:rsidRPr="0099679E">
        <w:rPr>
          <w:color w:val="auto"/>
          <w:szCs w:val="24"/>
        </w:rPr>
        <w:t xml:space="preserve">symptoms with some impairment in reality testing or </w:t>
      </w:r>
      <w:r w:rsidRPr="0099679E">
        <w:rPr>
          <w:color w:val="auto"/>
          <w:szCs w:val="24"/>
        </w:rPr>
        <w:lastRenderedPageBreak/>
        <w:t xml:space="preserve">communication or major impairment in several areas, such as work or school, family relations, judgment, thinking, or mood.  </w:t>
      </w:r>
    </w:p>
    <w:p w:rsidR="00916D5B" w:rsidRPr="0099679E" w:rsidRDefault="00916D5B" w:rsidP="00FF2C33">
      <w:pPr>
        <w:jc w:val="both"/>
        <w:rPr>
          <w:color w:val="auto"/>
          <w:szCs w:val="24"/>
        </w:rPr>
      </w:pPr>
    </w:p>
    <w:p w:rsidR="00FF2C33" w:rsidRPr="0099679E" w:rsidRDefault="00795E4F" w:rsidP="001D0A6E">
      <w:pPr>
        <w:jc w:val="both"/>
        <w:rPr>
          <w:color w:val="auto"/>
          <w:szCs w:val="24"/>
        </w:rPr>
      </w:pPr>
      <w:r w:rsidRPr="0099679E">
        <w:rPr>
          <w:color w:val="auto"/>
          <w:szCs w:val="24"/>
        </w:rPr>
        <w:t>The NARSUM</w:t>
      </w:r>
      <w:r w:rsidR="00916D5B" w:rsidRPr="0099679E">
        <w:rPr>
          <w:color w:val="auto"/>
          <w:szCs w:val="24"/>
        </w:rPr>
        <w:t xml:space="preserve">, </w:t>
      </w:r>
      <w:r w:rsidR="00AE48C8" w:rsidRPr="0099679E">
        <w:rPr>
          <w:color w:val="auto"/>
          <w:szCs w:val="24"/>
        </w:rPr>
        <w:t xml:space="preserve">dated 12 July 2006, within </w:t>
      </w:r>
      <w:r w:rsidR="000E0924">
        <w:rPr>
          <w:color w:val="auto"/>
          <w:szCs w:val="24"/>
        </w:rPr>
        <w:t>a</w:t>
      </w:r>
      <w:r w:rsidR="00AE48C8" w:rsidRPr="0099679E">
        <w:rPr>
          <w:color w:val="auto"/>
          <w:szCs w:val="24"/>
        </w:rPr>
        <w:t xml:space="preserve"> week of hospital discharge and </w:t>
      </w:r>
      <w:r w:rsidR="00916D5B" w:rsidRPr="0099679E">
        <w:rPr>
          <w:color w:val="auto"/>
          <w:szCs w:val="24"/>
        </w:rPr>
        <w:t>2 months pr</w:t>
      </w:r>
      <w:r w:rsidR="000E0924">
        <w:rPr>
          <w:color w:val="auto"/>
          <w:szCs w:val="24"/>
        </w:rPr>
        <w:t xml:space="preserve">ior to </w:t>
      </w:r>
      <w:r w:rsidR="00916D5B" w:rsidRPr="0099679E">
        <w:rPr>
          <w:color w:val="auto"/>
          <w:szCs w:val="24"/>
        </w:rPr>
        <w:t xml:space="preserve">separation, noted </w:t>
      </w:r>
      <w:r w:rsidRPr="0099679E">
        <w:rPr>
          <w:color w:val="auto"/>
          <w:szCs w:val="24"/>
        </w:rPr>
        <w:t xml:space="preserve">continued symptoms of </w:t>
      </w:r>
      <w:r w:rsidR="00535034" w:rsidRPr="0099679E">
        <w:rPr>
          <w:color w:val="auto"/>
          <w:szCs w:val="24"/>
        </w:rPr>
        <w:t xml:space="preserve">depressed mood, </w:t>
      </w:r>
      <w:r w:rsidRPr="0099679E">
        <w:rPr>
          <w:color w:val="auto"/>
          <w:szCs w:val="24"/>
        </w:rPr>
        <w:t xml:space="preserve">auditory hallucinations, visual illusions, </w:t>
      </w:r>
      <w:proofErr w:type="spellStart"/>
      <w:r w:rsidR="00535034" w:rsidRPr="0099679E">
        <w:rPr>
          <w:color w:val="auto"/>
          <w:szCs w:val="24"/>
        </w:rPr>
        <w:t>anhedonia</w:t>
      </w:r>
      <w:proofErr w:type="spellEnd"/>
      <w:r w:rsidR="00535034" w:rsidRPr="0099679E">
        <w:rPr>
          <w:color w:val="auto"/>
          <w:szCs w:val="24"/>
        </w:rPr>
        <w:t xml:space="preserve">, </w:t>
      </w:r>
      <w:r w:rsidRPr="0099679E">
        <w:rPr>
          <w:color w:val="auto"/>
          <w:szCs w:val="24"/>
        </w:rPr>
        <w:t>sleep impairment</w:t>
      </w:r>
      <w:r w:rsidR="00535034" w:rsidRPr="0099679E">
        <w:rPr>
          <w:color w:val="auto"/>
          <w:szCs w:val="24"/>
        </w:rPr>
        <w:t xml:space="preserve">, </w:t>
      </w:r>
      <w:r w:rsidRPr="0099679E">
        <w:rPr>
          <w:color w:val="auto"/>
          <w:szCs w:val="24"/>
        </w:rPr>
        <w:t xml:space="preserve">and </w:t>
      </w:r>
      <w:r w:rsidR="00535034" w:rsidRPr="0099679E">
        <w:rPr>
          <w:color w:val="auto"/>
          <w:szCs w:val="24"/>
        </w:rPr>
        <w:t>difficulty concentrating</w:t>
      </w:r>
      <w:r w:rsidRPr="0099679E">
        <w:rPr>
          <w:color w:val="auto"/>
          <w:szCs w:val="24"/>
        </w:rPr>
        <w:t xml:space="preserve">.  </w:t>
      </w:r>
      <w:r w:rsidR="00FF2C33" w:rsidRPr="0099679E">
        <w:rPr>
          <w:color w:val="auto"/>
          <w:szCs w:val="24"/>
        </w:rPr>
        <w:t>The NARSUM indicated an interview descriptive of symptoms</w:t>
      </w:r>
      <w:r w:rsidR="00916D5B" w:rsidRPr="0099679E">
        <w:rPr>
          <w:color w:val="auto"/>
          <w:szCs w:val="24"/>
        </w:rPr>
        <w:t xml:space="preserve">.  However, there was no </w:t>
      </w:r>
      <w:r w:rsidR="00FF2C33" w:rsidRPr="0099679E">
        <w:rPr>
          <w:color w:val="auto"/>
          <w:szCs w:val="24"/>
        </w:rPr>
        <w:t>formal mental status exam assessing affect</w:t>
      </w:r>
      <w:r w:rsidR="00916D5B" w:rsidRPr="0099679E">
        <w:rPr>
          <w:color w:val="auto"/>
          <w:szCs w:val="24"/>
        </w:rPr>
        <w:t>;</w:t>
      </w:r>
      <w:r w:rsidR="00FF2C33" w:rsidRPr="0099679E">
        <w:rPr>
          <w:color w:val="auto"/>
          <w:szCs w:val="24"/>
        </w:rPr>
        <w:t xml:space="preserve"> understanding commands</w:t>
      </w:r>
      <w:r w:rsidR="00916D5B" w:rsidRPr="0099679E">
        <w:rPr>
          <w:color w:val="auto"/>
          <w:szCs w:val="24"/>
        </w:rPr>
        <w:t>;</w:t>
      </w:r>
      <w:r w:rsidR="00FF2C33" w:rsidRPr="0099679E">
        <w:rPr>
          <w:color w:val="auto"/>
          <w:szCs w:val="24"/>
        </w:rPr>
        <w:t xml:space="preserve"> </w:t>
      </w:r>
      <w:r w:rsidR="00916D5B" w:rsidRPr="0099679E">
        <w:rPr>
          <w:color w:val="auto"/>
          <w:szCs w:val="24"/>
        </w:rPr>
        <w:t xml:space="preserve">or </w:t>
      </w:r>
      <w:r w:rsidR="00FF2C33" w:rsidRPr="0099679E">
        <w:rPr>
          <w:color w:val="auto"/>
          <w:szCs w:val="24"/>
        </w:rPr>
        <w:t xml:space="preserve">impairment of memory, judgment or thinking.  Mood was depressed and the examiner stated the CI was not motivated for improvement or continued service.  </w:t>
      </w:r>
      <w:r w:rsidR="0018674D" w:rsidRPr="0099679E">
        <w:rPr>
          <w:color w:val="auto"/>
          <w:szCs w:val="24"/>
        </w:rPr>
        <w:t>The CI was taking antidepressant (</w:t>
      </w:r>
      <w:proofErr w:type="spellStart"/>
      <w:r w:rsidR="000E0924">
        <w:rPr>
          <w:color w:val="auto"/>
          <w:szCs w:val="24"/>
        </w:rPr>
        <w:t>M</w:t>
      </w:r>
      <w:r w:rsidR="0018674D" w:rsidRPr="0099679E">
        <w:rPr>
          <w:color w:val="auto"/>
          <w:szCs w:val="24"/>
        </w:rPr>
        <w:t>irtazapine</w:t>
      </w:r>
      <w:proofErr w:type="spellEnd"/>
      <w:r w:rsidR="0018674D" w:rsidRPr="0099679E">
        <w:rPr>
          <w:color w:val="auto"/>
          <w:szCs w:val="24"/>
        </w:rPr>
        <w:t>) and sleep medications (</w:t>
      </w:r>
      <w:proofErr w:type="spellStart"/>
      <w:r w:rsidR="000E0924">
        <w:rPr>
          <w:color w:val="auto"/>
          <w:szCs w:val="24"/>
        </w:rPr>
        <w:t>T</w:t>
      </w:r>
      <w:r w:rsidR="0018674D" w:rsidRPr="0099679E">
        <w:rPr>
          <w:color w:val="auto"/>
          <w:szCs w:val="24"/>
        </w:rPr>
        <w:t>emazapam</w:t>
      </w:r>
      <w:proofErr w:type="spellEnd"/>
      <w:r w:rsidR="0018674D" w:rsidRPr="0099679E">
        <w:rPr>
          <w:color w:val="auto"/>
          <w:szCs w:val="24"/>
        </w:rPr>
        <w:t xml:space="preserve">).  He was living with his wife and children off-post.  </w:t>
      </w:r>
      <w:r w:rsidR="00FF2C33" w:rsidRPr="0099679E">
        <w:rPr>
          <w:color w:val="auto"/>
          <w:szCs w:val="24"/>
        </w:rPr>
        <w:t xml:space="preserve">The </w:t>
      </w:r>
      <w:r w:rsidR="00916D5B" w:rsidRPr="0099679E">
        <w:rPr>
          <w:color w:val="auto"/>
          <w:szCs w:val="24"/>
        </w:rPr>
        <w:t>d</w:t>
      </w:r>
      <w:r w:rsidR="00FF2C33" w:rsidRPr="0099679E">
        <w:rPr>
          <w:color w:val="auto"/>
          <w:szCs w:val="24"/>
        </w:rPr>
        <w:t xml:space="preserve">iagnoses were </w:t>
      </w:r>
      <w:r w:rsidR="000E0924">
        <w:rPr>
          <w:color w:val="auto"/>
          <w:szCs w:val="24"/>
        </w:rPr>
        <w:t>a</w:t>
      </w:r>
      <w:r w:rsidR="00FF2C33" w:rsidRPr="0099679E">
        <w:rPr>
          <w:color w:val="auto"/>
          <w:szCs w:val="24"/>
        </w:rPr>
        <w:t xml:space="preserve">xis I </w:t>
      </w:r>
      <w:r w:rsidR="000E0924">
        <w:rPr>
          <w:color w:val="auto"/>
          <w:szCs w:val="24"/>
        </w:rPr>
        <w:t>MDD</w:t>
      </w:r>
      <w:r w:rsidR="00FF2C33" w:rsidRPr="0099679E">
        <w:rPr>
          <w:color w:val="auto"/>
          <w:szCs w:val="24"/>
        </w:rPr>
        <w:t xml:space="preserve">, single episode, severe; and </w:t>
      </w:r>
      <w:r w:rsidR="000E0924">
        <w:rPr>
          <w:color w:val="auto"/>
          <w:szCs w:val="24"/>
        </w:rPr>
        <w:t>a</w:t>
      </w:r>
      <w:r w:rsidR="00FF2C33" w:rsidRPr="0099679E">
        <w:rPr>
          <w:color w:val="auto"/>
          <w:szCs w:val="24"/>
        </w:rPr>
        <w:t xml:space="preserve">xis II </w:t>
      </w:r>
      <w:r w:rsidR="000E0924">
        <w:rPr>
          <w:color w:val="auto"/>
          <w:szCs w:val="24"/>
        </w:rPr>
        <w:t>m</w:t>
      </w:r>
      <w:r w:rsidR="00FF2C33" w:rsidRPr="0099679E">
        <w:rPr>
          <w:color w:val="auto"/>
          <w:szCs w:val="24"/>
        </w:rPr>
        <w:t xml:space="preserve">ixed cluster B and C traits.  The CI’s GAF was assessed at 60 </w:t>
      </w:r>
      <w:r w:rsidR="009079F6" w:rsidRPr="0099679E">
        <w:rPr>
          <w:color w:val="auto"/>
          <w:szCs w:val="24"/>
        </w:rPr>
        <w:t xml:space="preserve">(hospital discharge GAF=38) </w:t>
      </w:r>
      <w:r w:rsidR="00FF2C33" w:rsidRPr="0099679E">
        <w:rPr>
          <w:color w:val="auto"/>
          <w:szCs w:val="24"/>
        </w:rPr>
        <w:t xml:space="preserve">which is at the upper range indicating moderate symptoms.  </w:t>
      </w:r>
    </w:p>
    <w:p w:rsidR="00FF2C33" w:rsidRPr="0099679E" w:rsidRDefault="00FF2C33" w:rsidP="001D0A6E">
      <w:pPr>
        <w:tabs>
          <w:tab w:val="left" w:pos="360"/>
          <w:tab w:val="left" w:pos="720"/>
          <w:tab w:val="left" w:pos="1080"/>
          <w:tab w:val="left" w:pos="1440"/>
          <w:tab w:val="left" w:pos="1800"/>
          <w:tab w:val="left" w:pos="2160"/>
          <w:tab w:val="right" w:leader="dot" w:pos="9180"/>
        </w:tabs>
        <w:jc w:val="both"/>
        <w:rPr>
          <w:color w:val="auto"/>
          <w:szCs w:val="24"/>
        </w:rPr>
      </w:pPr>
    </w:p>
    <w:p w:rsidR="00DD5A77" w:rsidRPr="0099679E" w:rsidRDefault="005236C4" w:rsidP="001D0A6E">
      <w:pPr>
        <w:tabs>
          <w:tab w:val="left" w:pos="360"/>
          <w:tab w:val="left" w:pos="720"/>
          <w:tab w:val="left" w:pos="1080"/>
          <w:tab w:val="left" w:pos="1440"/>
          <w:tab w:val="left" w:pos="1800"/>
          <w:tab w:val="left" w:pos="2160"/>
          <w:tab w:val="right" w:leader="dot" w:pos="9180"/>
        </w:tabs>
        <w:jc w:val="both"/>
        <w:rPr>
          <w:color w:val="auto"/>
          <w:szCs w:val="24"/>
        </w:rPr>
      </w:pPr>
      <w:r w:rsidRPr="0099679E">
        <w:rPr>
          <w:color w:val="auto"/>
          <w:szCs w:val="24"/>
        </w:rPr>
        <w:t xml:space="preserve">The severity of the CI’s mental disorder condition as evidenced by the </w:t>
      </w:r>
      <w:r w:rsidR="0024653F" w:rsidRPr="0099679E">
        <w:rPr>
          <w:color w:val="auto"/>
          <w:szCs w:val="24"/>
        </w:rPr>
        <w:t xml:space="preserve">VA Compensation and Pension (C&amp;P) evaluation, 6 months after separation, </w:t>
      </w:r>
      <w:r w:rsidRPr="0099679E">
        <w:rPr>
          <w:color w:val="auto"/>
          <w:szCs w:val="24"/>
        </w:rPr>
        <w:t xml:space="preserve">could best be described as </w:t>
      </w:r>
      <w:r w:rsidR="0024653F" w:rsidRPr="0099679E">
        <w:rPr>
          <w:color w:val="auto"/>
          <w:szCs w:val="24"/>
        </w:rPr>
        <w:t>severe</w:t>
      </w:r>
      <w:r w:rsidRPr="0099679E">
        <w:rPr>
          <w:color w:val="auto"/>
          <w:szCs w:val="24"/>
        </w:rPr>
        <w:t xml:space="preserve">.  </w:t>
      </w:r>
      <w:r w:rsidR="0024653F" w:rsidRPr="0099679E">
        <w:rPr>
          <w:color w:val="auto"/>
          <w:szCs w:val="24"/>
        </w:rPr>
        <w:t xml:space="preserve">The CI was unemployed, living with his spouse and children, but with marital and family difficulties.  </w:t>
      </w:r>
      <w:r w:rsidRPr="0099679E">
        <w:rPr>
          <w:color w:val="auto"/>
          <w:szCs w:val="24"/>
        </w:rPr>
        <w:t>He related symptoms of frequent nightmares, sleep</w:t>
      </w:r>
      <w:r w:rsidR="006F7277" w:rsidRPr="0099679E">
        <w:rPr>
          <w:color w:val="auto"/>
          <w:szCs w:val="24"/>
        </w:rPr>
        <w:t xml:space="preserve"> impairment</w:t>
      </w:r>
      <w:r w:rsidRPr="0099679E">
        <w:rPr>
          <w:color w:val="auto"/>
          <w:szCs w:val="24"/>
        </w:rPr>
        <w:t xml:space="preserve">, anxiety, intrusive thoughts, avoidance, </w:t>
      </w:r>
      <w:r w:rsidR="0024653F" w:rsidRPr="0099679E">
        <w:rPr>
          <w:color w:val="auto"/>
          <w:szCs w:val="24"/>
        </w:rPr>
        <w:t xml:space="preserve">paranoid ideation, </w:t>
      </w:r>
      <w:r w:rsidR="006F7277" w:rsidRPr="0099679E">
        <w:rPr>
          <w:color w:val="auto"/>
          <w:szCs w:val="24"/>
        </w:rPr>
        <w:t xml:space="preserve">panic attacks (with chest pain), </w:t>
      </w:r>
      <w:r w:rsidR="0024653F" w:rsidRPr="0099679E">
        <w:rPr>
          <w:color w:val="auto"/>
          <w:szCs w:val="24"/>
        </w:rPr>
        <w:t>and auditory and visual hallucinations.  S</w:t>
      </w:r>
      <w:r w:rsidRPr="0099679E">
        <w:rPr>
          <w:color w:val="auto"/>
          <w:szCs w:val="24"/>
        </w:rPr>
        <w:t xml:space="preserve">ocial avoidance was documented, </w:t>
      </w:r>
      <w:r w:rsidR="0024653F" w:rsidRPr="0099679E">
        <w:rPr>
          <w:color w:val="auto"/>
          <w:szCs w:val="24"/>
        </w:rPr>
        <w:t>and</w:t>
      </w:r>
      <w:r w:rsidRPr="0099679E">
        <w:rPr>
          <w:color w:val="auto"/>
          <w:szCs w:val="24"/>
        </w:rPr>
        <w:t xml:space="preserve"> </w:t>
      </w:r>
      <w:r w:rsidR="0024653F" w:rsidRPr="0099679E">
        <w:rPr>
          <w:color w:val="auto"/>
          <w:szCs w:val="24"/>
        </w:rPr>
        <w:t xml:space="preserve">his medications were in transition due to side-effects.  </w:t>
      </w:r>
      <w:r w:rsidRPr="0099679E">
        <w:rPr>
          <w:color w:val="auto"/>
          <w:szCs w:val="24"/>
        </w:rPr>
        <w:t xml:space="preserve">His mental status exam (MSE) showed a </w:t>
      </w:r>
      <w:r w:rsidR="006F7277" w:rsidRPr="0099679E">
        <w:rPr>
          <w:color w:val="auto"/>
          <w:szCs w:val="24"/>
        </w:rPr>
        <w:t xml:space="preserve">tense, anxious and apprehensive </w:t>
      </w:r>
      <w:r w:rsidRPr="0099679E">
        <w:rPr>
          <w:color w:val="auto"/>
          <w:szCs w:val="24"/>
        </w:rPr>
        <w:t xml:space="preserve">affect, </w:t>
      </w:r>
      <w:r w:rsidR="006F7277" w:rsidRPr="0099679E">
        <w:rPr>
          <w:color w:val="auto"/>
          <w:szCs w:val="24"/>
        </w:rPr>
        <w:t xml:space="preserve">with an anxious and depressed mood.  Immediate memory was mildly impaired, and thinking was concrete with inability to interpret proverbs.  The examiner indicated </w:t>
      </w:r>
      <w:r w:rsidR="008E19AF" w:rsidRPr="0099679E">
        <w:rPr>
          <w:color w:val="auto"/>
          <w:szCs w:val="24"/>
        </w:rPr>
        <w:t>depressed</w:t>
      </w:r>
      <w:r w:rsidR="006F7277" w:rsidRPr="0099679E">
        <w:rPr>
          <w:color w:val="auto"/>
          <w:szCs w:val="24"/>
        </w:rPr>
        <w:t xml:space="preserve"> mood with feelings of hopelessness, helplessness and inadequacy.  Mood was labile with severe problems in adjusting to daily functions, and a guarded prognosis due to his previous adverse effects to medications.  </w:t>
      </w:r>
      <w:r w:rsidRPr="0099679E">
        <w:rPr>
          <w:color w:val="auto"/>
          <w:szCs w:val="24"/>
        </w:rPr>
        <w:t xml:space="preserve">GAF score was </w:t>
      </w:r>
      <w:r w:rsidR="006F7277" w:rsidRPr="0099679E">
        <w:rPr>
          <w:color w:val="auto"/>
          <w:szCs w:val="24"/>
        </w:rPr>
        <w:t xml:space="preserve">assessed at </w:t>
      </w:r>
      <w:r w:rsidRPr="0099679E">
        <w:rPr>
          <w:color w:val="auto"/>
          <w:szCs w:val="24"/>
        </w:rPr>
        <w:t>5</w:t>
      </w:r>
      <w:r w:rsidR="0024653F" w:rsidRPr="0099679E">
        <w:rPr>
          <w:color w:val="auto"/>
          <w:szCs w:val="24"/>
        </w:rPr>
        <w:t>0</w:t>
      </w:r>
      <w:r w:rsidR="00E62B4E" w:rsidRPr="0099679E">
        <w:rPr>
          <w:color w:val="auto"/>
          <w:szCs w:val="24"/>
        </w:rPr>
        <w:t xml:space="preserve"> (hospital discharge=38; MEB=60)</w:t>
      </w:r>
      <w:r w:rsidRPr="0099679E">
        <w:rPr>
          <w:color w:val="auto"/>
          <w:szCs w:val="24"/>
        </w:rPr>
        <w:t xml:space="preserve">, connoting </w:t>
      </w:r>
      <w:r w:rsidR="0024653F" w:rsidRPr="0099679E">
        <w:rPr>
          <w:color w:val="auto"/>
          <w:szCs w:val="24"/>
        </w:rPr>
        <w:t>serious</w:t>
      </w:r>
      <w:r w:rsidRPr="0099679E">
        <w:rPr>
          <w:color w:val="auto"/>
          <w:szCs w:val="24"/>
        </w:rPr>
        <w:t xml:space="preserve"> impairment.  </w:t>
      </w:r>
      <w:r w:rsidR="006F7277" w:rsidRPr="0099679E">
        <w:rPr>
          <w:color w:val="auto"/>
          <w:szCs w:val="24"/>
        </w:rPr>
        <w:t>The examine</w:t>
      </w:r>
      <w:r w:rsidR="00043B14">
        <w:rPr>
          <w:color w:val="auto"/>
          <w:szCs w:val="24"/>
        </w:rPr>
        <w:t>r</w:t>
      </w:r>
      <w:r w:rsidR="006F7277" w:rsidRPr="0099679E">
        <w:rPr>
          <w:color w:val="auto"/>
          <w:szCs w:val="24"/>
        </w:rPr>
        <w:t xml:space="preserve"> stated that symptoms resulted in deficiencies in the areas of judgment, thinking, family relations, work, mood and school</w:t>
      </w:r>
      <w:r w:rsidR="00E62B4E" w:rsidRPr="0099679E">
        <w:rPr>
          <w:color w:val="auto"/>
          <w:szCs w:val="24"/>
        </w:rPr>
        <w:t xml:space="preserve">.  </w:t>
      </w:r>
      <w:r w:rsidRPr="0099679E">
        <w:rPr>
          <w:color w:val="auto"/>
          <w:szCs w:val="24"/>
        </w:rPr>
        <w:t xml:space="preserve">The VA assigned a §4.130 rating of </w:t>
      </w:r>
      <w:r w:rsidR="00E62B4E" w:rsidRPr="0099679E">
        <w:rPr>
          <w:color w:val="auto"/>
          <w:szCs w:val="24"/>
        </w:rPr>
        <w:t>7</w:t>
      </w:r>
      <w:r w:rsidRPr="0099679E">
        <w:rPr>
          <w:color w:val="auto"/>
          <w:szCs w:val="24"/>
        </w:rPr>
        <w:t xml:space="preserve">0% based on this examination.  </w:t>
      </w:r>
      <w:r w:rsidR="00F6280D" w:rsidRPr="0099679E">
        <w:rPr>
          <w:color w:val="auto"/>
          <w:szCs w:val="24"/>
        </w:rPr>
        <w:t>A remote VA exam</w:t>
      </w:r>
      <w:r w:rsidR="001D0A6E" w:rsidRPr="0099679E">
        <w:rPr>
          <w:color w:val="auto"/>
          <w:szCs w:val="24"/>
        </w:rPr>
        <w:t>,</w:t>
      </w:r>
      <w:r w:rsidR="00F6280D" w:rsidRPr="0099679E">
        <w:rPr>
          <w:color w:val="auto"/>
          <w:szCs w:val="24"/>
        </w:rPr>
        <w:t xml:space="preserve"> 31 month</w:t>
      </w:r>
      <w:r w:rsidRPr="0099679E">
        <w:rPr>
          <w:color w:val="auto"/>
          <w:szCs w:val="24"/>
        </w:rPr>
        <w:t>s</w:t>
      </w:r>
      <w:r w:rsidR="00F6280D" w:rsidRPr="0099679E">
        <w:rPr>
          <w:color w:val="auto"/>
          <w:szCs w:val="24"/>
        </w:rPr>
        <w:t xml:space="preserve"> </w:t>
      </w:r>
      <w:r w:rsidR="000E0924">
        <w:rPr>
          <w:color w:val="auto"/>
          <w:szCs w:val="24"/>
        </w:rPr>
        <w:t>after</w:t>
      </w:r>
      <w:r w:rsidR="00F6280D" w:rsidRPr="0099679E">
        <w:rPr>
          <w:color w:val="auto"/>
          <w:szCs w:val="24"/>
        </w:rPr>
        <w:t xml:space="preserve"> separation</w:t>
      </w:r>
      <w:r w:rsidR="00061AC0" w:rsidRPr="0099679E">
        <w:rPr>
          <w:color w:val="auto"/>
          <w:szCs w:val="24"/>
        </w:rPr>
        <w:t>,</w:t>
      </w:r>
      <w:r w:rsidR="00F6280D" w:rsidRPr="0099679E">
        <w:rPr>
          <w:color w:val="auto"/>
          <w:szCs w:val="24"/>
        </w:rPr>
        <w:t xml:space="preserve"> indicated continued </w:t>
      </w:r>
      <w:r w:rsidR="001D0A6E" w:rsidRPr="0099679E">
        <w:rPr>
          <w:color w:val="auto"/>
          <w:szCs w:val="24"/>
        </w:rPr>
        <w:t xml:space="preserve">unemployment, mental disorder symptoms that were less severe, and a </w:t>
      </w:r>
      <w:r w:rsidR="00F6280D" w:rsidRPr="0099679E">
        <w:rPr>
          <w:color w:val="auto"/>
          <w:szCs w:val="24"/>
        </w:rPr>
        <w:t xml:space="preserve">GAF </w:t>
      </w:r>
      <w:r w:rsidR="001D0A6E" w:rsidRPr="0099679E">
        <w:rPr>
          <w:color w:val="auto"/>
          <w:szCs w:val="24"/>
        </w:rPr>
        <w:t xml:space="preserve">of </w:t>
      </w:r>
      <w:r w:rsidR="00F6280D" w:rsidRPr="0099679E">
        <w:rPr>
          <w:color w:val="auto"/>
          <w:szCs w:val="24"/>
        </w:rPr>
        <w:t>55</w:t>
      </w:r>
      <w:r w:rsidR="001D0A6E" w:rsidRPr="0099679E">
        <w:rPr>
          <w:color w:val="auto"/>
          <w:szCs w:val="24"/>
        </w:rPr>
        <w:t xml:space="preserve">.  The VA 70% rating was continued as sustained improvement had not been definitively established.  </w:t>
      </w:r>
    </w:p>
    <w:p w:rsidR="0018674D" w:rsidRPr="0099679E" w:rsidRDefault="0018674D" w:rsidP="00535034">
      <w:pPr>
        <w:jc w:val="both"/>
        <w:rPr>
          <w:color w:val="auto"/>
          <w:szCs w:val="24"/>
        </w:rPr>
      </w:pPr>
    </w:p>
    <w:p w:rsidR="0089526C" w:rsidRPr="0099679E" w:rsidRDefault="00DD5A77" w:rsidP="0089526C">
      <w:pPr>
        <w:tabs>
          <w:tab w:val="left" w:pos="288"/>
          <w:tab w:val="left" w:pos="4752"/>
        </w:tabs>
        <w:jc w:val="both"/>
        <w:rPr>
          <w:rFonts w:cs="Times New Roman"/>
          <w:color w:val="auto"/>
        </w:rPr>
      </w:pPr>
      <w:r w:rsidRPr="0099679E">
        <w:rPr>
          <w:rFonts w:cs="Times New Roman"/>
          <w:color w:val="auto"/>
        </w:rPr>
        <w:t xml:space="preserve">The Board directs attention to its rating recommendation based on the above evidence.  </w:t>
      </w:r>
      <w:r w:rsidR="00535034" w:rsidRPr="0099679E">
        <w:rPr>
          <w:rFonts w:cs="Times New Roman"/>
          <w:color w:val="auto"/>
        </w:rPr>
        <w:t xml:space="preserve">The MEB and PEB indicate a diagnosis of major depressive disorder with prolonged hospitalization within weeks of PEB adjudication and within 2 months of separation.  </w:t>
      </w:r>
      <w:r w:rsidR="0089526C" w:rsidRPr="0099679E">
        <w:rPr>
          <w:rFonts w:cs="Times New Roman"/>
          <w:color w:val="auto"/>
        </w:rPr>
        <w:t>The Board first deliberated i</w:t>
      </w:r>
      <w:r w:rsidR="000E0924">
        <w:rPr>
          <w:rFonts w:cs="Times New Roman"/>
          <w:color w:val="auto"/>
        </w:rPr>
        <w:t>f the tenants of VASRD §4.129 (m</w:t>
      </w:r>
      <w:r w:rsidR="0089526C" w:rsidRPr="0099679E">
        <w:rPr>
          <w:rFonts w:cs="Times New Roman"/>
          <w:color w:val="auto"/>
        </w:rPr>
        <w:t>ental disorders due to traumatic stress) applied to this case.  The PEB did not list PTSD or disability code 9411 on the PEB form; however, the preponderance of the record indicated the CI’s mental disorder developed in service as a result of a highly stressful event that was severe enough to bring about his release from military service.  Therefore, the Board adjudged that §4.129 was applicable</w:t>
      </w:r>
      <w:r w:rsidR="005236C4" w:rsidRPr="0099679E">
        <w:rPr>
          <w:rFonts w:cs="Times New Roman"/>
          <w:color w:val="auto"/>
        </w:rPr>
        <w:t>,</w:t>
      </w:r>
      <w:r w:rsidR="0089526C" w:rsidRPr="0099679E">
        <w:rPr>
          <w:rFonts w:cs="Times New Roman"/>
          <w:color w:val="auto"/>
        </w:rPr>
        <w:t xml:space="preserve"> and that a minimum 50% mental disorder rating for a retroactive </w:t>
      </w:r>
      <w:r w:rsidR="000E0924">
        <w:rPr>
          <w:rFonts w:cs="Times New Roman"/>
          <w:color w:val="auto"/>
        </w:rPr>
        <w:t>6</w:t>
      </w:r>
      <w:r w:rsidR="0089526C" w:rsidRPr="0099679E">
        <w:rPr>
          <w:rFonts w:cs="Times New Roman"/>
          <w:color w:val="auto"/>
        </w:rPr>
        <w:t xml:space="preserve">-month period on the Temporary Disability Retired List (TDRL) is warranted.  </w:t>
      </w:r>
    </w:p>
    <w:p w:rsidR="0089526C" w:rsidRPr="0099679E" w:rsidRDefault="0089526C" w:rsidP="00DD5A77">
      <w:pPr>
        <w:tabs>
          <w:tab w:val="left" w:pos="288"/>
          <w:tab w:val="left" w:pos="4752"/>
        </w:tabs>
        <w:jc w:val="both"/>
        <w:rPr>
          <w:color w:val="auto"/>
          <w:szCs w:val="24"/>
        </w:rPr>
      </w:pPr>
    </w:p>
    <w:p w:rsidR="00F6280D" w:rsidRPr="0099679E" w:rsidRDefault="00535034" w:rsidP="00DD5A77">
      <w:pPr>
        <w:tabs>
          <w:tab w:val="left" w:pos="288"/>
          <w:tab w:val="left" w:pos="4752"/>
        </w:tabs>
        <w:jc w:val="both"/>
        <w:rPr>
          <w:color w:val="auto"/>
          <w:szCs w:val="24"/>
        </w:rPr>
      </w:pPr>
      <w:r w:rsidRPr="0099679E">
        <w:rPr>
          <w:color w:val="auto"/>
          <w:szCs w:val="24"/>
        </w:rPr>
        <w:t xml:space="preserve">The hospital discharge mental health diagnoses included PTSD, </w:t>
      </w:r>
      <w:r w:rsidR="00565898">
        <w:rPr>
          <w:color w:val="auto"/>
          <w:szCs w:val="24"/>
        </w:rPr>
        <w:t>p</w:t>
      </w:r>
      <w:r w:rsidRPr="0099679E">
        <w:rPr>
          <w:color w:val="auto"/>
          <w:szCs w:val="24"/>
        </w:rPr>
        <w:t xml:space="preserve">sychosis (NOS), and </w:t>
      </w:r>
      <w:r w:rsidR="00565898">
        <w:rPr>
          <w:color w:val="auto"/>
          <w:szCs w:val="24"/>
        </w:rPr>
        <w:t>d</w:t>
      </w:r>
      <w:r w:rsidRPr="0099679E">
        <w:rPr>
          <w:color w:val="auto"/>
          <w:szCs w:val="24"/>
        </w:rPr>
        <w:t xml:space="preserve">epressive </w:t>
      </w:r>
      <w:r w:rsidR="00565898">
        <w:rPr>
          <w:color w:val="auto"/>
          <w:szCs w:val="24"/>
        </w:rPr>
        <w:t>d</w:t>
      </w:r>
      <w:r w:rsidRPr="0099679E">
        <w:rPr>
          <w:color w:val="auto"/>
          <w:szCs w:val="24"/>
        </w:rPr>
        <w:t xml:space="preserve">isorder.  All of the </w:t>
      </w:r>
      <w:r w:rsidR="005236C4" w:rsidRPr="0099679E">
        <w:rPr>
          <w:color w:val="auto"/>
          <w:szCs w:val="24"/>
        </w:rPr>
        <w:t xml:space="preserve">CI’s </w:t>
      </w:r>
      <w:r w:rsidRPr="0099679E">
        <w:rPr>
          <w:color w:val="auto"/>
          <w:szCs w:val="24"/>
        </w:rPr>
        <w:t xml:space="preserve">mental health diagnoses </w:t>
      </w:r>
      <w:r w:rsidR="005236C4" w:rsidRPr="0099679E">
        <w:rPr>
          <w:color w:val="auto"/>
          <w:szCs w:val="24"/>
        </w:rPr>
        <w:t xml:space="preserve">and symptoms </w:t>
      </w:r>
      <w:r w:rsidRPr="0099679E">
        <w:rPr>
          <w:color w:val="auto"/>
          <w:szCs w:val="24"/>
        </w:rPr>
        <w:t>are rated under the “</w:t>
      </w:r>
      <w:r w:rsidR="00565898">
        <w:rPr>
          <w:color w:val="auto"/>
          <w:szCs w:val="24"/>
        </w:rPr>
        <w:t>g</w:t>
      </w:r>
      <w:r w:rsidRPr="0099679E">
        <w:rPr>
          <w:color w:val="auto"/>
          <w:szCs w:val="24"/>
        </w:rPr>
        <w:t xml:space="preserve">eneral </w:t>
      </w:r>
      <w:r w:rsidR="00565898">
        <w:rPr>
          <w:color w:val="auto"/>
          <w:szCs w:val="24"/>
        </w:rPr>
        <w:t>r</w:t>
      </w:r>
      <w:r w:rsidRPr="0099679E">
        <w:rPr>
          <w:color w:val="auto"/>
          <w:szCs w:val="24"/>
        </w:rPr>
        <w:t xml:space="preserve">ating </w:t>
      </w:r>
      <w:r w:rsidR="00565898">
        <w:rPr>
          <w:color w:val="auto"/>
          <w:szCs w:val="24"/>
        </w:rPr>
        <w:t>f</w:t>
      </w:r>
      <w:r w:rsidRPr="0099679E">
        <w:rPr>
          <w:color w:val="auto"/>
          <w:szCs w:val="24"/>
        </w:rPr>
        <w:t xml:space="preserve">ormula for </w:t>
      </w:r>
      <w:r w:rsidR="00565898">
        <w:rPr>
          <w:color w:val="auto"/>
          <w:szCs w:val="24"/>
        </w:rPr>
        <w:t>m</w:t>
      </w:r>
      <w:r w:rsidRPr="0099679E">
        <w:rPr>
          <w:color w:val="auto"/>
          <w:szCs w:val="24"/>
        </w:rPr>
        <w:t xml:space="preserve">ental </w:t>
      </w:r>
      <w:r w:rsidR="00565898">
        <w:rPr>
          <w:color w:val="auto"/>
          <w:szCs w:val="24"/>
        </w:rPr>
        <w:t>d</w:t>
      </w:r>
      <w:r w:rsidRPr="0099679E">
        <w:rPr>
          <w:color w:val="auto"/>
          <w:szCs w:val="24"/>
        </w:rPr>
        <w:t xml:space="preserve">isorders” IAW VASRD §4.130.  </w:t>
      </w:r>
      <w:r w:rsidR="00F6280D" w:rsidRPr="0099679E">
        <w:rPr>
          <w:color w:val="auto"/>
          <w:szCs w:val="24"/>
        </w:rPr>
        <w:t xml:space="preserve">The hospital discharge evaluation appeared to meet the 70% rating criteria for occupational and social impairment, with deficiencies in most areas, such as work, school, family relations, judgment, thinking, or mood.  However, the </w:t>
      </w:r>
      <w:r w:rsidR="00565898">
        <w:rPr>
          <w:color w:val="auto"/>
          <w:szCs w:val="24"/>
        </w:rPr>
        <w:t>s</w:t>
      </w:r>
      <w:r w:rsidR="00F6280D" w:rsidRPr="0099679E">
        <w:rPr>
          <w:color w:val="auto"/>
          <w:szCs w:val="24"/>
        </w:rPr>
        <w:t xml:space="preserve">ervice evaluation portrayed an exam more consistent with a 30%-50% disability picture.  The service exam was a snapshot in time within one week of a prolonged hospitalization and the Board </w:t>
      </w:r>
      <w:r w:rsidR="00432793" w:rsidRPr="0099679E">
        <w:rPr>
          <w:color w:val="auto"/>
          <w:szCs w:val="24"/>
        </w:rPr>
        <w:t xml:space="preserve">majority </w:t>
      </w:r>
      <w:r w:rsidR="00F6280D" w:rsidRPr="0099679E">
        <w:rPr>
          <w:color w:val="auto"/>
          <w:szCs w:val="24"/>
        </w:rPr>
        <w:t xml:space="preserve">adjudged that the hospital discharge evaluation had </w:t>
      </w:r>
      <w:r w:rsidR="00432793" w:rsidRPr="0099679E">
        <w:rPr>
          <w:color w:val="auto"/>
          <w:szCs w:val="24"/>
        </w:rPr>
        <w:t xml:space="preserve">a </w:t>
      </w:r>
      <w:r w:rsidR="00F6280D" w:rsidRPr="0099679E">
        <w:rPr>
          <w:color w:val="auto"/>
          <w:szCs w:val="24"/>
        </w:rPr>
        <w:t>high probative value for rating at the time of separation, and recommends a 70% constructive TDRL rating</w:t>
      </w:r>
      <w:r w:rsidR="00E14E64" w:rsidRPr="0099679E">
        <w:rPr>
          <w:color w:val="auto"/>
          <w:szCs w:val="24"/>
        </w:rPr>
        <w:t xml:space="preserve"> </w:t>
      </w:r>
      <w:r w:rsidR="00E14E64" w:rsidRPr="0099679E">
        <w:rPr>
          <w:rFonts w:eastAsia="Calibri" w:cs="Times New Roman"/>
          <w:color w:val="auto"/>
          <w:szCs w:val="24"/>
        </w:rPr>
        <w:t xml:space="preserve">IAW VASRD </w:t>
      </w:r>
      <w:r w:rsidR="00E14E64" w:rsidRPr="0099679E">
        <w:rPr>
          <w:color w:val="auto"/>
          <w:szCs w:val="24"/>
        </w:rPr>
        <w:t>§4.129</w:t>
      </w:r>
      <w:r w:rsidR="00432793" w:rsidRPr="0099679E">
        <w:rPr>
          <w:color w:val="auto"/>
          <w:szCs w:val="24"/>
        </w:rPr>
        <w:t xml:space="preserve"> and §4.130</w:t>
      </w:r>
      <w:r w:rsidR="00F6280D" w:rsidRPr="0099679E">
        <w:rPr>
          <w:color w:val="auto"/>
          <w:szCs w:val="24"/>
        </w:rPr>
        <w:t xml:space="preserve">.  </w:t>
      </w:r>
    </w:p>
    <w:p w:rsidR="00F6280D" w:rsidRPr="0099679E" w:rsidRDefault="00F6280D" w:rsidP="00DD5A77">
      <w:pPr>
        <w:tabs>
          <w:tab w:val="left" w:pos="288"/>
          <w:tab w:val="left" w:pos="4752"/>
        </w:tabs>
        <w:jc w:val="both"/>
        <w:rPr>
          <w:color w:val="auto"/>
          <w:szCs w:val="24"/>
        </w:rPr>
      </w:pPr>
    </w:p>
    <w:p w:rsidR="0045292F" w:rsidRPr="0099679E" w:rsidRDefault="00F6280D" w:rsidP="0012177F">
      <w:pPr>
        <w:jc w:val="both"/>
        <w:rPr>
          <w:rFonts w:eastAsia="Calibri" w:cs="Times New Roman"/>
          <w:color w:val="auto"/>
          <w:szCs w:val="24"/>
        </w:rPr>
      </w:pPr>
      <w:r w:rsidRPr="0099679E">
        <w:rPr>
          <w:color w:val="auto"/>
          <w:szCs w:val="24"/>
        </w:rPr>
        <w:t xml:space="preserve">Regarding a permanent separation rating at the end of the 6 month constructive TDRL period, the C&amp;P examination </w:t>
      </w:r>
      <w:r w:rsidR="00E14E64" w:rsidRPr="0099679E">
        <w:rPr>
          <w:color w:val="auto"/>
          <w:szCs w:val="24"/>
        </w:rPr>
        <w:t xml:space="preserve">was at the 6-month timeframe </w:t>
      </w:r>
      <w:r w:rsidRPr="0099679E">
        <w:rPr>
          <w:color w:val="auto"/>
          <w:szCs w:val="24"/>
        </w:rPr>
        <w:t xml:space="preserve">which reflected the stress of transition to civilian life, which is a core intent of §4.129, and it carries the preponderance of probative value in the Board’s assessment of a fair permanent rating recommendation.  </w:t>
      </w:r>
      <w:r w:rsidR="0012177F" w:rsidRPr="0099679E">
        <w:rPr>
          <w:rFonts w:eastAsia="Calibri" w:cs="Times New Roman"/>
          <w:color w:val="auto"/>
          <w:szCs w:val="24"/>
        </w:rPr>
        <w:t>After due deliberation, considering all of the evidence and mindful of</w:t>
      </w:r>
      <w:r w:rsidR="00E14E64" w:rsidRPr="0099679E">
        <w:rPr>
          <w:rFonts w:eastAsia="Calibri" w:cs="Times New Roman"/>
          <w:color w:val="auto"/>
          <w:szCs w:val="24"/>
        </w:rPr>
        <w:t xml:space="preserve"> VASRD §4.3 (reasonable doubt) and §4.7 (higher of two evaluations),</w:t>
      </w:r>
      <w:r w:rsidR="00E14E64" w:rsidRPr="0099679E">
        <w:rPr>
          <w:color w:val="auto"/>
          <w:szCs w:val="24"/>
        </w:rPr>
        <w:t xml:space="preserve"> </w:t>
      </w:r>
      <w:r w:rsidR="0012177F" w:rsidRPr="0099679E">
        <w:rPr>
          <w:rFonts w:eastAsia="Calibri" w:cs="Times New Roman"/>
          <w:color w:val="auto"/>
          <w:szCs w:val="24"/>
        </w:rPr>
        <w:t xml:space="preserve">the Board </w:t>
      </w:r>
      <w:r w:rsidR="00061AC0" w:rsidRPr="0099679E">
        <w:rPr>
          <w:rFonts w:eastAsia="Calibri" w:cs="Times New Roman"/>
          <w:color w:val="auto"/>
          <w:szCs w:val="24"/>
        </w:rPr>
        <w:t xml:space="preserve">majority </w:t>
      </w:r>
      <w:r w:rsidR="0012177F" w:rsidRPr="0099679E">
        <w:rPr>
          <w:rFonts w:eastAsia="Calibri" w:cs="Times New Roman"/>
          <w:color w:val="auto"/>
          <w:szCs w:val="24"/>
        </w:rPr>
        <w:t xml:space="preserve">recommends a disability rating of </w:t>
      </w:r>
      <w:r w:rsidR="00E14E64" w:rsidRPr="0099679E">
        <w:rPr>
          <w:rFonts w:eastAsia="Calibri" w:cs="Times New Roman"/>
          <w:color w:val="auto"/>
          <w:szCs w:val="24"/>
        </w:rPr>
        <w:t>70</w:t>
      </w:r>
      <w:r w:rsidR="0012177F" w:rsidRPr="0099679E">
        <w:rPr>
          <w:rFonts w:eastAsia="Calibri" w:cs="Times New Roman"/>
          <w:color w:val="auto"/>
          <w:szCs w:val="24"/>
        </w:rPr>
        <w:t xml:space="preserve">% for the </w:t>
      </w:r>
      <w:r w:rsidR="00043B14">
        <w:rPr>
          <w:rFonts w:eastAsia="Calibri" w:cs="Times New Roman"/>
          <w:color w:val="auto"/>
          <w:szCs w:val="24"/>
        </w:rPr>
        <w:t xml:space="preserve">MDD </w:t>
      </w:r>
      <w:r w:rsidR="0012177F" w:rsidRPr="0099679E">
        <w:rPr>
          <w:rFonts w:eastAsia="Calibri" w:cs="Times New Roman"/>
          <w:color w:val="auto"/>
          <w:szCs w:val="24"/>
        </w:rPr>
        <w:t xml:space="preserve">condition.  </w:t>
      </w:r>
      <w:r w:rsidR="0045292F" w:rsidRPr="0099679E">
        <w:rPr>
          <w:rFonts w:eastAsia="HiddenHorzOCR"/>
          <w:color w:val="auto"/>
        </w:rPr>
        <w:t xml:space="preserve">  </w:t>
      </w:r>
    </w:p>
    <w:p w:rsidR="001031F4" w:rsidRPr="0099679E" w:rsidRDefault="001031F4" w:rsidP="00BF0E94">
      <w:pPr>
        <w:pBdr>
          <w:bottom w:val="single" w:sz="12" w:space="1" w:color="auto"/>
        </w:pBdr>
        <w:tabs>
          <w:tab w:val="left" w:pos="288"/>
          <w:tab w:val="left" w:pos="4752"/>
        </w:tabs>
        <w:jc w:val="both"/>
        <w:rPr>
          <w:color w:val="auto"/>
        </w:rPr>
      </w:pPr>
    </w:p>
    <w:p w:rsidR="00F1737C" w:rsidRPr="0099679E" w:rsidRDefault="00F1737C" w:rsidP="006364ED">
      <w:pPr>
        <w:jc w:val="left"/>
        <w:rPr>
          <w:color w:val="auto"/>
          <w:szCs w:val="24"/>
        </w:rPr>
      </w:pPr>
    </w:p>
    <w:p w:rsidR="00F1737C" w:rsidRPr="0099679E" w:rsidRDefault="00C56FC8" w:rsidP="0012177F">
      <w:pPr>
        <w:jc w:val="both"/>
        <w:rPr>
          <w:rFonts w:eastAsia="Calibri" w:cs="Times New Roman"/>
          <w:color w:val="auto"/>
          <w:szCs w:val="24"/>
        </w:rPr>
      </w:pPr>
      <w:r w:rsidRPr="0099679E">
        <w:rPr>
          <w:color w:val="auto"/>
          <w:szCs w:val="24"/>
          <w:u w:val="single"/>
        </w:rPr>
        <w:t>BOARD FINDINGS</w:t>
      </w:r>
      <w:r w:rsidRPr="0099679E">
        <w:rPr>
          <w:color w:val="auto"/>
          <w:szCs w:val="24"/>
        </w:rPr>
        <w:t>:</w:t>
      </w:r>
      <w:r w:rsidRPr="0099679E">
        <w:rPr>
          <w:rFonts w:eastAsiaTheme="minorHAnsi"/>
          <w:color w:val="auto"/>
          <w:szCs w:val="24"/>
        </w:rPr>
        <w:t xml:space="preserve">  </w:t>
      </w:r>
      <w:r w:rsidR="0012177F" w:rsidRPr="0099679E">
        <w:rPr>
          <w:color w:val="auto"/>
        </w:rPr>
        <w:t xml:space="preserve">IAW </w:t>
      </w:r>
      <w:proofErr w:type="spellStart"/>
      <w:r w:rsidR="0012177F" w:rsidRPr="0099679E">
        <w:rPr>
          <w:color w:val="auto"/>
        </w:rPr>
        <w:t>DoDI</w:t>
      </w:r>
      <w:proofErr w:type="spellEnd"/>
      <w:r w:rsidR="0012177F" w:rsidRPr="0099679E">
        <w:rPr>
          <w:color w:val="auto"/>
        </w:rPr>
        <w:t xml:space="preserve"> 6040.44, provisions of </w:t>
      </w:r>
      <w:proofErr w:type="spellStart"/>
      <w:r w:rsidR="0012177F" w:rsidRPr="0099679E">
        <w:rPr>
          <w:color w:val="auto"/>
        </w:rPr>
        <w:t>DoD</w:t>
      </w:r>
      <w:proofErr w:type="spellEnd"/>
      <w:r w:rsidR="0012177F" w:rsidRPr="0099679E">
        <w:rPr>
          <w:color w:val="auto"/>
        </w:rPr>
        <w:t xml:space="preserve"> or Military Department regulations or guidelines relied upon by the PEB will not be considered by the Board to the extent they were inconsistent with the VASRD in effect at the time of the adjudication</w:t>
      </w:r>
      <w:r w:rsidR="0012177F" w:rsidRPr="0099679E">
        <w:rPr>
          <w:rFonts w:cs="Times New Roman"/>
          <w:color w:val="auto"/>
        </w:rPr>
        <w:t xml:space="preserve">.  </w:t>
      </w:r>
      <w:r w:rsidR="0012177F" w:rsidRPr="0099679E">
        <w:rPr>
          <w:rFonts w:eastAsia="Calibri" w:cs="Times New Roman"/>
          <w:color w:val="auto"/>
          <w:szCs w:val="24"/>
        </w:rPr>
        <w:t xml:space="preserve">As discussed above, PEB reliance on </w:t>
      </w:r>
      <w:proofErr w:type="spellStart"/>
      <w:r w:rsidR="0012177F" w:rsidRPr="0099679E">
        <w:rPr>
          <w:rFonts w:eastAsia="Calibri" w:cs="Times New Roman"/>
          <w:color w:val="auto"/>
          <w:szCs w:val="24"/>
        </w:rPr>
        <w:t>DoDI</w:t>
      </w:r>
      <w:proofErr w:type="spellEnd"/>
      <w:r w:rsidR="0012177F" w:rsidRPr="0099679E">
        <w:rPr>
          <w:rFonts w:eastAsia="Calibri" w:cs="Times New Roman"/>
          <w:color w:val="auto"/>
          <w:szCs w:val="24"/>
        </w:rPr>
        <w:t xml:space="preserve"> 1332.39 for rating </w:t>
      </w:r>
      <w:r w:rsidR="00565898">
        <w:rPr>
          <w:rFonts w:eastAsia="Calibri" w:cs="Times New Roman"/>
          <w:color w:val="auto"/>
          <w:szCs w:val="24"/>
        </w:rPr>
        <w:t>MDD</w:t>
      </w:r>
      <w:r w:rsidR="00DD5A77" w:rsidRPr="0099679E">
        <w:rPr>
          <w:rFonts w:eastAsia="Calibri" w:cs="Times New Roman"/>
          <w:color w:val="auto"/>
          <w:szCs w:val="24"/>
        </w:rPr>
        <w:t xml:space="preserve"> </w:t>
      </w:r>
      <w:r w:rsidR="0012177F" w:rsidRPr="0099679E">
        <w:rPr>
          <w:rFonts w:eastAsia="Calibri" w:cs="Times New Roman"/>
          <w:color w:val="auto"/>
          <w:szCs w:val="24"/>
        </w:rPr>
        <w:t xml:space="preserve">was operant in this case and the condition was adjudicated independently of that instruction by the Board.  In the matter of the </w:t>
      </w:r>
      <w:r w:rsidR="00565898">
        <w:rPr>
          <w:rFonts w:eastAsia="Calibri" w:cs="Times New Roman"/>
          <w:color w:val="auto"/>
          <w:szCs w:val="24"/>
        </w:rPr>
        <w:t>MDD</w:t>
      </w:r>
      <w:r w:rsidR="0012177F" w:rsidRPr="0099679E">
        <w:rPr>
          <w:rFonts w:eastAsia="Calibri" w:cs="Times New Roman"/>
          <w:color w:val="auto"/>
          <w:szCs w:val="24"/>
        </w:rPr>
        <w:t xml:space="preserve"> condition, the Board </w:t>
      </w:r>
      <w:r w:rsidR="00061AC0" w:rsidRPr="0099679E">
        <w:rPr>
          <w:rFonts w:eastAsia="Calibri" w:cs="Times New Roman"/>
          <w:color w:val="auto"/>
          <w:szCs w:val="24"/>
        </w:rPr>
        <w:t>by vote of 2:1</w:t>
      </w:r>
      <w:r w:rsidR="005F695F" w:rsidRPr="0099679E">
        <w:rPr>
          <w:rFonts w:eastAsia="Calibri" w:cs="Times New Roman"/>
          <w:color w:val="auto"/>
          <w:szCs w:val="24"/>
        </w:rPr>
        <w:t>,</w:t>
      </w:r>
      <w:r w:rsidR="0012177F" w:rsidRPr="0099679E">
        <w:rPr>
          <w:rFonts w:eastAsia="Calibri" w:cs="Times New Roman"/>
          <w:color w:val="auto"/>
          <w:szCs w:val="24"/>
        </w:rPr>
        <w:t xml:space="preserve"> recommends a </w:t>
      </w:r>
      <w:r w:rsidR="009079F6" w:rsidRPr="0099679E">
        <w:rPr>
          <w:rFonts w:eastAsia="Calibri" w:cs="Times New Roman"/>
          <w:color w:val="auto"/>
          <w:szCs w:val="24"/>
        </w:rPr>
        <w:t xml:space="preserve">6 month constructive TDRL period with a </w:t>
      </w:r>
      <w:r w:rsidR="0012177F" w:rsidRPr="0099679E">
        <w:rPr>
          <w:rFonts w:eastAsia="Calibri" w:cs="Times New Roman"/>
          <w:color w:val="auto"/>
          <w:szCs w:val="24"/>
        </w:rPr>
        <w:t xml:space="preserve">disability rating of </w:t>
      </w:r>
      <w:r w:rsidR="009079F6" w:rsidRPr="0099679E">
        <w:rPr>
          <w:rFonts w:eastAsia="Calibri" w:cs="Times New Roman"/>
          <w:color w:val="auto"/>
          <w:szCs w:val="24"/>
        </w:rPr>
        <w:t>70</w:t>
      </w:r>
      <w:r w:rsidR="0012177F" w:rsidRPr="0099679E">
        <w:rPr>
          <w:rFonts w:eastAsia="Calibri" w:cs="Times New Roman"/>
          <w:color w:val="auto"/>
          <w:szCs w:val="24"/>
        </w:rPr>
        <w:t xml:space="preserve">%, </w:t>
      </w:r>
      <w:r w:rsidR="009079F6" w:rsidRPr="0099679E">
        <w:rPr>
          <w:rFonts w:eastAsia="Calibri" w:cs="Times New Roman"/>
          <w:color w:val="auto"/>
          <w:szCs w:val="24"/>
        </w:rPr>
        <w:t xml:space="preserve">and then a permanent separation rating of 70% </w:t>
      </w:r>
      <w:r w:rsidR="0012177F" w:rsidRPr="0099679E">
        <w:rPr>
          <w:rFonts w:eastAsia="Calibri" w:cs="Times New Roman"/>
          <w:color w:val="auto"/>
          <w:szCs w:val="24"/>
        </w:rPr>
        <w:t xml:space="preserve">coded </w:t>
      </w:r>
      <w:r w:rsidR="009079F6" w:rsidRPr="0099679E">
        <w:rPr>
          <w:rFonts w:eastAsia="Calibri" w:cs="Times New Roman"/>
          <w:color w:val="auto"/>
          <w:szCs w:val="24"/>
        </w:rPr>
        <w:t>9434</w:t>
      </w:r>
      <w:r w:rsidR="0012177F" w:rsidRPr="0099679E">
        <w:rPr>
          <w:rFonts w:eastAsia="Calibri" w:cs="Times New Roman"/>
          <w:color w:val="auto"/>
          <w:szCs w:val="24"/>
        </w:rPr>
        <w:t xml:space="preserve"> IAW VASRD </w:t>
      </w:r>
      <w:r w:rsidR="009079F6" w:rsidRPr="0099679E">
        <w:rPr>
          <w:rFonts w:eastAsia="Calibri" w:cs="Times New Roman"/>
          <w:color w:val="auto"/>
          <w:szCs w:val="24"/>
        </w:rPr>
        <w:t xml:space="preserve">§4.129 and </w:t>
      </w:r>
      <w:r w:rsidR="0012177F" w:rsidRPr="0099679E">
        <w:rPr>
          <w:rFonts w:eastAsia="Calibri" w:cs="Times New Roman"/>
          <w:color w:val="auto"/>
          <w:szCs w:val="24"/>
        </w:rPr>
        <w:t>§4.</w:t>
      </w:r>
      <w:r w:rsidR="0045292F" w:rsidRPr="0099679E">
        <w:rPr>
          <w:rFonts w:eastAsia="Calibri" w:cs="Times New Roman"/>
          <w:color w:val="auto"/>
          <w:szCs w:val="24"/>
        </w:rPr>
        <w:t>130</w:t>
      </w:r>
      <w:r w:rsidR="0012177F" w:rsidRPr="0099679E">
        <w:rPr>
          <w:rFonts w:eastAsia="Calibri" w:cs="Times New Roman"/>
          <w:color w:val="auto"/>
          <w:szCs w:val="24"/>
        </w:rPr>
        <w:t xml:space="preserve">.  </w:t>
      </w:r>
      <w:r w:rsidR="005F695F" w:rsidRPr="0099679E">
        <w:rPr>
          <w:color w:val="auto"/>
          <w:szCs w:val="24"/>
        </w:rPr>
        <w:t>The single voter for dissent (who recommended a TDRL entry and permanent rating of 50%) did not elect to submit a minority opinion</w:t>
      </w:r>
      <w:r w:rsidR="00061AC0" w:rsidRPr="0099679E">
        <w:rPr>
          <w:color w:val="auto"/>
        </w:rPr>
        <w:t xml:space="preserve">.  </w:t>
      </w:r>
      <w:r w:rsidR="0012177F" w:rsidRPr="0099679E">
        <w:rPr>
          <w:rFonts w:eastAsia="Calibri" w:cs="Times New Roman"/>
          <w:color w:val="auto"/>
          <w:szCs w:val="24"/>
        </w:rPr>
        <w:t xml:space="preserve">There were no other conditions within the Board’s scope of review for consideration.  </w:t>
      </w:r>
    </w:p>
    <w:p w:rsidR="0012177F" w:rsidRPr="0099679E" w:rsidRDefault="0012177F" w:rsidP="0012177F">
      <w:pPr>
        <w:pBdr>
          <w:bottom w:val="single" w:sz="12" w:space="1" w:color="auto"/>
        </w:pBdr>
        <w:tabs>
          <w:tab w:val="left" w:pos="288"/>
          <w:tab w:val="left" w:pos="4752"/>
        </w:tabs>
        <w:jc w:val="both"/>
        <w:rPr>
          <w:color w:val="auto"/>
        </w:rPr>
      </w:pPr>
    </w:p>
    <w:p w:rsidR="0012177F" w:rsidRPr="0099679E" w:rsidRDefault="0012177F" w:rsidP="006364ED">
      <w:pPr>
        <w:jc w:val="left"/>
        <w:rPr>
          <w:color w:val="auto"/>
          <w:szCs w:val="24"/>
        </w:rPr>
      </w:pPr>
    </w:p>
    <w:p w:rsidR="00BA6A9C" w:rsidRPr="0099679E" w:rsidRDefault="00C56FC8" w:rsidP="008D0B73">
      <w:pPr>
        <w:jc w:val="both"/>
        <w:rPr>
          <w:color w:val="auto"/>
          <w:szCs w:val="24"/>
        </w:rPr>
      </w:pPr>
      <w:r w:rsidRPr="0099679E">
        <w:rPr>
          <w:color w:val="auto"/>
          <w:szCs w:val="24"/>
          <w:u w:val="single"/>
        </w:rPr>
        <w:t>RECOMMENDATION</w:t>
      </w:r>
      <w:r w:rsidRPr="0099679E">
        <w:rPr>
          <w:color w:val="auto"/>
          <w:szCs w:val="24"/>
        </w:rPr>
        <w:t>:</w:t>
      </w:r>
      <w:r w:rsidR="0012177F" w:rsidRPr="0099679E">
        <w:rPr>
          <w:color w:val="auto"/>
          <w:szCs w:val="24"/>
        </w:rPr>
        <w:t xml:space="preserve">  </w:t>
      </w:r>
      <w:r w:rsidR="009079F6" w:rsidRPr="0099679E">
        <w:rPr>
          <w:color w:val="auto"/>
          <w:szCs w:val="24"/>
        </w:rPr>
        <w:t xml:space="preserve">The Board recommends that the CI’s prior determination be modified as follows:  TDRL at 70% for </w:t>
      </w:r>
      <w:r w:rsidR="00565898">
        <w:rPr>
          <w:color w:val="auto"/>
          <w:szCs w:val="24"/>
        </w:rPr>
        <w:t>6</w:t>
      </w:r>
      <w:r w:rsidR="009079F6" w:rsidRPr="0099679E">
        <w:rPr>
          <w:color w:val="auto"/>
          <w:szCs w:val="24"/>
        </w:rPr>
        <w:t xml:space="preserve"> months following CI’s prior medical separation (IAW §4.129 and §4.130) and then a permanent combined 70% disability retirement as below.  </w:t>
      </w:r>
    </w:p>
    <w:p w:rsidR="00F039A8" w:rsidRPr="0099679E" w:rsidRDefault="00F039A8" w:rsidP="00BF0E94">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E14E64" w:rsidRPr="0099679E" w:rsidTr="00E14E64">
        <w:trPr>
          <w:trHeight w:val="206"/>
          <w:jc w:val="center"/>
        </w:trPr>
        <w:tc>
          <w:tcPr>
            <w:tcW w:w="5490" w:type="dxa"/>
            <w:vMerge w:val="restart"/>
            <w:shd w:val="clear" w:color="auto" w:fill="D9D9D9"/>
            <w:vAlign w:val="center"/>
          </w:tcPr>
          <w:p w:rsidR="00E14E64" w:rsidRPr="0099679E" w:rsidRDefault="00E14E64" w:rsidP="00E14E64">
            <w:pPr>
              <w:tabs>
                <w:tab w:val="left" w:pos="288"/>
                <w:tab w:val="left" w:pos="4752"/>
              </w:tabs>
              <w:rPr>
                <w:rFonts w:eastAsia="Calibri" w:cs="Times New Roman"/>
                <w:b/>
                <w:color w:val="auto"/>
                <w:szCs w:val="24"/>
              </w:rPr>
            </w:pPr>
            <w:r w:rsidRPr="0099679E">
              <w:rPr>
                <w:rFonts w:eastAsia="Calibri" w:cs="Times New Roman"/>
                <w:b/>
                <w:color w:val="auto"/>
                <w:szCs w:val="24"/>
              </w:rPr>
              <w:t>UNFITTING CONDITION</w:t>
            </w:r>
          </w:p>
        </w:tc>
        <w:tc>
          <w:tcPr>
            <w:tcW w:w="1530" w:type="dxa"/>
            <w:vMerge w:val="restart"/>
            <w:shd w:val="clear" w:color="auto" w:fill="D9D9D9"/>
            <w:vAlign w:val="center"/>
          </w:tcPr>
          <w:p w:rsidR="00E14E64" w:rsidRPr="0099679E" w:rsidRDefault="00E14E64" w:rsidP="00E14E64">
            <w:pPr>
              <w:tabs>
                <w:tab w:val="left" w:pos="288"/>
                <w:tab w:val="left" w:pos="4752"/>
              </w:tabs>
              <w:rPr>
                <w:rFonts w:eastAsia="Calibri" w:cs="Times New Roman"/>
                <w:b/>
                <w:color w:val="auto"/>
                <w:szCs w:val="24"/>
              </w:rPr>
            </w:pPr>
            <w:r w:rsidRPr="0099679E">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E14E64" w:rsidRPr="0099679E" w:rsidRDefault="00E14E64" w:rsidP="00E14E64">
            <w:pPr>
              <w:rPr>
                <w:color w:val="auto"/>
              </w:rPr>
            </w:pPr>
            <w:r w:rsidRPr="0099679E">
              <w:rPr>
                <w:rFonts w:eastAsia="Calibri" w:cs="Times New Roman"/>
                <w:b/>
                <w:color w:val="auto"/>
                <w:szCs w:val="24"/>
              </w:rPr>
              <w:t>RATING</w:t>
            </w:r>
          </w:p>
        </w:tc>
      </w:tr>
      <w:tr w:rsidR="00E14E64" w:rsidRPr="0099679E" w:rsidTr="00E14E64">
        <w:trPr>
          <w:trHeight w:val="194"/>
          <w:jc w:val="center"/>
        </w:trPr>
        <w:tc>
          <w:tcPr>
            <w:tcW w:w="5490" w:type="dxa"/>
            <w:vMerge/>
            <w:shd w:val="clear" w:color="auto" w:fill="D9D9D9"/>
            <w:vAlign w:val="center"/>
          </w:tcPr>
          <w:p w:rsidR="00E14E64" w:rsidRPr="0099679E" w:rsidRDefault="00E14E64" w:rsidP="00E14E64">
            <w:pPr>
              <w:tabs>
                <w:tab w:val="left" w:pos="288"/>
                <w:tab w:val="left" w:pos="4752"/>
              </w:tabs>
              <w:rPr>
                <w:rFonts w:eastAsia="Calibri" w:cs="Times New Roman"/>
                <w:b/>
                <w:color w:val="auto"/>
                <w:szCs w:val="24"/>
              </w:rPr>
            </w:pPr>
          </w:p>
        </w:tc>
        <w:tc>
          <w:tcPr>
            <w:tcW w:w="1530" w:type="dxa"/>
            <w:vMerge/>
            <w:shd w:val="clear" w:color="auto" w:fill="D9D9D9"/>
            <w:vAlign w:val="center"/>
          </w:tcPr>
          <w:p w:rsidR="00E14E64" w:rsidRPr="0099679E" w:rsidRDefault="00E14E64" w:rsidP="00E14E64">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E14E64" w:rsidRPr="0099679E" w:rsidRDefault="00E14E64" w:rsidP="00E14E64">
            <w:pPr>
              <w:rPr>
                <w:color w:val="auto"/>
              </w:rPr>
            </w:pPr>
            <w:r w:rsidRPr="0099679E">
              <w:rPr>
                <w:rFonts w:eastAsia="Calibri" w:cs="Times New Roman"/>
                <w:b/>
                <w:color w:val="auto"/>
                <w:szCs w:val="24"/>
              </w:rPr>
              <w:t>TDRL</w:t>
            </w:r>
          </w:p>
        </w:tc>
        <w:tc>
          <w:tcPr>
            <w:tcW w:w="1530" w:type="dxa"/>
            <w:tcBorders>
              <w:top w:val="single" w:sz="4" w:space="0" w:color="auto"/>
            </w:tcBorders>
            <w:shd w:val="pct15" w:color="auto" w:fill="auto"/>
            <w:vAlign w:val="center"/>
          </w:tcPr>
          <w:p w:rsidR="00E14E64" w:rsidRPr="0099679E" w:rsidRDefault="00E14E64" w:rsidP="00E14E64">
            <w:pPr>
              <w:tabs>
                <w:tab w:val="left" w:pos="288"/>
                <w:tab w:val="left" w:pos="4752"/>
              </w:tabs>
              <w:rPr>
                <w:rFonts w:eastAsia="Calibri" w:cs="Times New Roman"/>
                <w:b/>
                <w:color w:val="auto"/>
                <w:szCs w:val="24"/>
              </w:rPr>
            </w:pPr>
            <w:r w:rsidRPr="0099679E">
              <w:rPr>
                <w:rFonts w:eastAsia="Calibri" w:cs="Times New Roman"/>
                <w:b/>
                <w:color w:val="auto"/>
                <w:szCs w:val="24"/>
              </w:rPr>
              <w:t>PERMANENT</w:t>
            </w:r>
          </w:p>
        </w:tc>
      </w:tr>
      <w:tr w:rsidR="00E14E64" w:rsidRPr="0099679E" w:rsidTr="00E14E64">
        <w:trPr>
          <w:trHeight w:val="197"/>
          <w:jc w:val="center"/>
        </w:trPr>
        <w:tc>
          <w:tcPr>
            <w:tcW w:w="5490" w:type="dxa"/>
            <w:vAlign w:val="center"/>
          </w:tcPr>
          <w:p w:rsidR="00E14E64" w:rsidRPr="0099679E" w:rsidRDefault="00E14E64" w:rsidP="00E14E64">
            <w:pPr>
              <w:tabs>
                <w:tab w:val="left" w:pos="288"/>
                <w:tab w:val="left" w:pos="4752"/>
              </w:tabs>
              <w:jc w:val="left"/>
              <w:rPr>
                <w:rFonts w:eastAsia="Calibri" w:cs="Times New Roman"/>
                <w:color w:val="auto"/>
                <w:szCs w:val="24"/>
              </w:rPr>
            </w:pPr>
            <w:r w:rsidRPr="0099679E">
              <w:rPr>
                <w:color w:val="auto"/>
              </w:rPr>
              <w:t>Major Depressive Disorder</w:t>
            </w:r>
          </w:p>
        </w:tc>
        <w:tc>
          <w:tcPr>
            <w:tcW w:w="1530" w:type="dxa"/>
            <w:tcBorders>
              <w:bottom w:val="single" w:sz="4" w:space="0" w:color="000000"/>
            </w:tcBorders>
            <w:vAlign w:val="center"/>
          </w:tcPr>
          <w:p w:rsidR="00E14E64" w:rsidRPr="0099679E" w:rsidRDefault="00E14E64" w:rsidP="00E14E64">
            <w:pPr>
              <w:tabs>
                <w:tab w:val="left" w:pos="288"/>
                <w:tab w:val="left" w:pos="4752"/>
              </w:tabs>
              <w:rPr>
                <w:color w:val="auto"/>
              </w:rPr>
            </w:pPr>
            <w:r w:rsidRPr="0099679E">
              <w:rPr>
                <w:color w:val="auto"/>
              </w:rPr>
              <w:t>9434</w:t>
            </w:r>
          </w:p>
        </w:tc>
        <w:tc>
          <w:tcPr>
            <w:tcW w:w="810" w:type="dxa"/>
            <w:tcBorders>
              <w:bottom w:val="single" w:sz="4" w:space="0" w:color="000000"/>
            </w:tcBorders>
            <w:vAlign w:val="center"/>
          </w:tcPr>
          <w:p w:rsidR="00E14E64" w:rsidRPr="0099679E" w:rsidRDefault="00E14E64" w:rsidP="00061AC0">
            <w:pPr>
              <w:tabs>
                <w:tab w:val="left" w:pos="288"/>
                <w:tab w:val="left" w:pos="4752"/>
              </w:tabs>
              <w:rPr>
                <w:color w:val="auto"/>
              </w:rPr>
            </w:pPr>
            <w:r w:rsidRPr="0099679E">
              <w:rPr>
                <w:color w:val="auto"/>
              </w:rPr>
              <w:t>70%</w:t>
            </w:r>
          </w:p>
        </w:tc>
        <w:tc>
          <w:tcPr>
            <w:tcW w:w="1530" w:type="dxa"/>
            <w:tcBorders>
              <w:bottom w:val="single" w:sz="4" w:space="0" w:color="000000"/>
            </w:tcBorders>
            <w:vAlign w:val="center"/>
          </w:tcPr>
          <w:p w:rsidR="00E14E64" w:rsidRPr="0099679E" w:rsidRDefault="00E14E64" w:rsidP="00061AC0">
            <w:pPr>
              <w:tabs>
                <w:tab w:val="left" w:pos="288"/>
                <w:tab w:val="left" w:pos="4752"/>
              </w:tabs>
              <w:rPr>
                <w:rFonts w:eastAsia="Calibri" w:cs="Times New Roman"/>
                <w:color w:val="auto"/>
                <w:szCs w:val="24"/>
              </w:rPr>
            </w:pPr>
            <w:r w:rsidRPr="0099679E">
              <w:rPr>
                <w:rFonts w:eastAsia="Calibri" w:cs="Times New Roman"/>
                <w:color w:val="auto"/>
                <w:szCs w:val="24"/>
              </w:rPr>
              <w:t>70%</w:t>
            </w:r>
          </w:p>
        </w:tc>
      </w:tr>
      <w:tr w:rsidR="00E14E64" w:rsidRPr="0099679E" w:rsidTr="00E14E64">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E14E64" w:rsidRPr="0099679E" w:rsidRDefault="00E14E64" w:rsidP="00E14E64">
            <w:pPr>
              <w:tabs>
                <w:tab w:val="left" w:pos="288"/>
                <w:tab w:val="left" w:pos="4752"/>
              </w:tabs>
              <w:rPr>
                <w:rFonts w:eastAsia="Calibri" w:cs="Times New Roman"/>
                <w:b/>
                <w:color w:val="auto"/>
                <w:szCs w:val="24"/>
              </w:rPr>
            </w:pPr>
            <w:r w:rsidRPr="0099679E">
              <w:rPr>
                <w:rFonts w:eastAsia="Calibri" w:cs="Times New Roman"/>
                <w:b/>
                <w:color w:val="auto"/>
                <w:szCs w:val="24"/>
              </w:rPr>
              <w:t>COMBINED</w:t>
            </w:r>
          </w:p>
        </w:tc>
        <w:tc>
          <w:tcPr>
            <w:tcW w:w="810" w:type="dxa"/>
            <w:tcBorders>
              <w:left w:val="single" w:sz="4" w:space="0" w:color="auto"/>
            </w:tcBorders>
            <w:shd w:val="pct15" w:color="auto" w:fill="auto"/>
            <w:vAlign w:val="center"/>
          </w:tcPr>
          <w:p w:rsidR="00E14E64" w:rsidRPr="0099679E" w:rsidRDefault="00E14E64" w:rsidP="00061AC0">
            <w:pPr>
              <w:tabs>
                <w:tab w:val="left" w:pos="288"/>
                <w:tab w:val="left" w:pos="4752"/>
              </w:tabs>
              <w:rPr>
                <w:rFonts w:eastAsia="Calibri" w:cs="Times New Roman"/>
                <w:b/>
                <w:color w:val="auto"/>
                <w:szCs w:val="24"/>
              </w:rPr>
            </w:pPr>
            <w:r w:rsidRPr="0099679E">
              <w:rPr>
                <w:rFonts w:eastAsia="Calibri" w:cs="Times New Roman"/>
                <w:b/>
                <w:color w:val="auto"/>
                <w:szCs w:val="24"/>
              </w:rPr>
              <w:t>70%</w:t>
            </w:r>
          </w:p>
        </w:tc>
        <w:tc>
          <w:tcPr>
            <w:tcW w:w="1530" w:type="dxa"/>
            <w:shd w:val="pct15" w:color="auto" w:fill="auto"/>
            <w:vAlign w:val="center"/>
          </w:tcPr>
          <w:p w:rsidR="00E14E64" w:rsidRPr="0099679E" w:rsidRDefault="00E14E64" w:rsidP="00061AC0">
            <w:pPr>
              <w:tabs>
                <w:tab w:val="left" w:pos="288"/>
                <w:tab w:val="left" w:pos="4752"/>
              </w:tabs>
              <w:rPr>
                <w:rFonts w:eastAsia="Calibri" w:cs="Times New Roman"/>
                <w:b/>
                <w:color w:val="auto"/>
                <w:szCs w:val="24"/>
              </w:rPr>
            </w:pPr>
            <w:r w:rsidRPr="0099679E">
              <w:rPr>
                <w:rFonts w:eastAsia="Calibri" w:cs="Times New Roman"/>
                <w:b/>
                <w:color w:val="auto"/>
                <w:szCs w:val="24"/>
              </w:rPr>
              <w:t>70%</w:t>
            </w:r>
          </w:p>
        </w:tc>
      </w:tr>
    </w:tbl>
    <w:p w:rsidR="005B1D09" w:rsidRPr="0099679E" w:rsidRDefault="005B1D09" w:rsidP="00BF0E94">
      <w:pPr>
        <w:pBdr>
          <w:bottom w:val="single" w:sz="12" w:space="1" w:color="auto"/>
        </w:pBdr>
        <w:tabs>
          <w:tab w:val="left" w:pos="288"/>
          <w:tab w:val="left" w:pos="4752"/>
        </w:tabs>
        <w:jc w:val="both"/>
        <w:rPr>
          <w:color w:val="auto"/>
        </w:rPr>
      </w:pPr>
    </w:p>
    <w:p w:rsidR="005B1D09" w:rsidRPr="0099679E" w:rsidRDefault="005B1D09" w:rsidP="00061AC0">
      <w:pPr>
        <w:jc w:val="both"/>
        <w:rPr>
          <w:color w:val="auto"/>
          <w:szCs w:val="24"/>
        </w:rPr>
      </w:pPr>
    </w:p>
    <w:p w:rsidR="00EB5EFD" w:rsidRPr="0099679E" w:rsidRDefault="00FB1725" w:rsidP="00061AC0">
      <w:pPr>
        <w:tabs>
          <w:tab w:val="left" w:pos="288"/>
          <w:tab w:val="left" w:pos="4752"/>
        </w:tabs>
        <w:jc w:val="both"/>
        <w:rPr>
          <w:color w:val="auto"/>
        </w:rPr>
      </w:pPr>
      <w:r w:rsidRPr="0099679E">
        <w:rPr>
          <w:color w:val="auto"/>
        </w:rPr>
        <w:t>The following documentary evidence was considered:</w:t>
      </w:r>
    </w:p>
    <w:p w:rsidR="00D5192F" w:rsidRPr="0099679E" w:rsidRDefault="00D5192F" w:rsidP="00061AC0">
      <w:pPr>
        <w:tabs>
          <w:tab w:val="left" w:pos="288"/>
          <w:tab w:val="left" w:pos="4752"/>
        </w:tabs>
        <w:jc w:val="both"/>
        <w:rPr>
          <w:color w:val="auto"/>
        </w:rPr>
      </w:pPr>
    </w:p>
    <w:p w:rsidR="00114F20" w:rsidRPr="0099679E" w:rsidRDefault="00FB1725" w:rsidP="00061AC0">
      <w:pPr>
        <w:tabs>
          <w:tab w:val="left" w:pos="288"/>
          <w:tab w:val="left" w:pos="4752"/>
        </w:tabs>
        <w:jc w:val="both"/>
        <w:rPr>
          <w:color w:val="auto"/>
        </w:rPr>
      </w:pPr>
      <w:r w:rsidRPr="0099679E">
        <w:rPr>
          <w:color w:val="auto"/>
        </w:rPr>
        <w:t xml:space="preserve">Exhibit A.  DD Form 294, </w:t>
      </w:r>
      <w:r w:rsidRPr="0099679E">
        <w:rPr>
          <w:color w:val="auto"/>
          <w:szCs w:val="24"/>
        </w:rPr>
        <w:t>dated 20</w:t>
      </w:r>
      <w:r w:rsidR="001215DF" w:rsidRPr="0099679E">
        <w:rPr>
          <w:color w:val="auto"/>
          <w:szCs w:val="24"/>
        </w:rPr>
        <w:t>1</w:t>
      </w:r>
      <w:r w:rsidR="004E2A64" w:rsidRPr="0099679E">
        <w:rPr>
          <w:color w:val="auto"/>
          <w:szCs w:val="24"/>
        </w:rPr>
        <w:t>11003</w:t>
      </w:r>
      <w:r w:rsidR="00565898">
        <w:rPr>
          <w:color w:val="auto"/>
        </w:rPr>
        <w:t>, w/</w:t>
      </w:r>
      <w:proofErr w:type="spellStart"/>
      <w:r w:rsidR="00565898">
        <w:rPr>
          <w:color w:val="auto"/>
        </w:rPr>
        <w:t>atchs</w:t>
      </w:r>
      <w:proofErr w:type="spellEnd"/>
    </w:p>
    <w:p w:rsidR="00114F20" w:rsidRPr="0099679E" w:rsidRDefault="00FB1725" w:rsidP="00061AC0">
      <w:pPr>
        <w:tabs>
          <w:tab w:val="left" w:pos="288"/>
          <w:tab w:val="left" w:pos="4752"/>
        </w:tabs>
        <w:jc w:val="both"/>
        <w:rPr>
          <w:color w:val="auto"/>
        </w:rPr>
      </w:pPr>
      <w:r w:rsidRPr="0099679E">
        <w:rPr>
          <w:color w:val="auto"/>
        </w:rPr>
        <w:t>Exhib</w:t>
      </w:r>
      <w:r w:rsidR="00565898">
        <w:rPr>
          <w:color w:val="auto"/>
        </w:rPr>
        <w:t>it B.  Service Treatment Record</w:t>
      </w:r>
    </w:p>
    <w:p w:rsidR="00114F20" w:rsidRPr="0099679E" w:rsidRDefault="00FB1725" w:rsidP="00061AC0">
      <w:pPr>
        <w:tabs>
          <w:tab w:val="left" w:pos="288"/>
          <w:tab w:val="left" w:pos="4752"/>
        </w:tabs>
        <w:jc w:val="both"/>
        <w:rPr>
          <w:color w:val="auto"/>
        </w:rPr>
      </w:pPr>
      <w:r w:rsidRPr="0099679E">
        <w:rPr>
          <w:color w:val="auto"/>
        </w:rPr>
        <w:t>Exhibit C.  Department of Ve</w:t>
      </w:r>
      <w:r w:rsidR="00565898">
        <w:rPr>
          <w:color w:val="auto"/>
        </w:rPr>
        <w:t>terans Affairs’ Treatment Record</w:t>
      </w:r>
    </w:p>
    <w:p w:rsidR="00D91DA6" w:rsidRPr="0099679E" w:rsidRDefault="00D91DA6" w:rsidP="00061AC0">
      <w:pPr>
        <w:tabs>
          <w:tab w:val="left" w:pos="288"/>
          <w:tab w:val="left" w:pos="4752"/>
        </w:tabs>
        <w:jc w:val="both"/>
        <w:rPr>
          <w:color w:val="auto"/>
        </w:rPr>
      </w:pPr>
    </w:p>
    <w:p w:rsidR="00114F20" w:rsidRPr="0099679E" w:rsidRDefault="00114F20" w:rsidP="00061AC0">
      <w:pPr>
        <w:tabs>
          <w:tab w:val="left" w:pos="288"/>
          <w:tab w:val="left" w:pos="4752"/>
        </w:tabs>
        <w:jc w:val="both"/>
        <w:rPr>
          <w:color w:val="auto"/>
        </w:rPr>
      </w:pPr>
    </w:p>
    <w:p w:rsidR="00114F20" w:rsidRPr="0099679E" w:rsidRDefault="00114F20" w:rsidP="00061AC0">
      <w:pPr>
        <w:tabs>
          <w:tab w:val="left" w:pos="288"/>
          <w:tab w:val="left" w:pos="4752"/>
        </w:tabs>
        <w:jc w:val="both"/>
        <w:rPr>
          <w:color w:val="auto"/>
        </w:rPr>
      </w:pPr>
    </w:p>
    <w:p w:rsidR="00114F20" w:rsidRPr="0099679E" w:rsidRDefault="00114F20" w:rsidP="00061AC0">
      <w:pPr>
        <w:tabs>
          <w:tab w:val="left" w:pos="288"/>
          <w:tab w:val="left" w:pos="4752"/>
        </w:tabs>
        <w:jc w:val="both"/>
        <w:rPr>
          <w:color w:val="auto"/>
        </w:rPr>
      </w:pPr>
    </w:p>
    <w:p w:rsidR="00E3077F" w:rsidRPr="0099679E" w:rsidRDefault="00220FA9" w:rsidP="00BF0E94">
      <w:pPr>
        <w:tabs>
          <w:tab w:val="left" w:pos="0"/>
          <w:tab w:val="left" w:pos="4320"/>
        </w:tabs>
        <w:jc w:val="both"/>
        <w:rPr>
          <w:color w:val="auto"/>
          <w:szCs w:val="24"/>
        </w:rPr>
      </w:pPr>
      <w:r w:rsidRPr="0099679E">
        <w:rPr>
          <w:color w:val="auto"/>
          <w:szCs w:val="24"/>
        </w:rPr>
        <w:tab/>
      </w:r>
      <w:r w:rsidR="008E3C90" w:rsidRPr="0099679E">
        <w:rPr>
          <w:color w:val="auto"/>
          <w:szCs w:val="24"/>
        </w:rPr>
        <w:t xml:space="preserve">           </w:t>
      </w:r>
      <w:r w:rsidR="00744F30">
        <w:rPr>
          <w:color w:val="auto"/>
          <w:szCs w:val="24"/>
        </w:rPr>
        <w:t>XXXXXXXXXXXXXXXXXX</w:t>
      </w:r>
    </w:p>
    <w:p w:rsidR="002F195B" w:rsidRPr="0099679E" w:rsidRDefault="00220FA9" w:rsidP="00BF0E94">
      <w:pPr>
        <w:tabs>
          <w:tab w:val="left" w:pos="0"/>
          <w:tab w:val="left" w:pos="4320"/>
        </w:tabs>
        <w:jc w:val="both"/>
        <w:rPr>
          <w:color w:val="auto"/>
          <w:szCs w:val="24"/>
        </w:rPr>
      </w:pPr>
      <w:r w:rsidRPr="0099679E">
        <w:rPr>
          <w:color w:val="auto"/>
          <w:szCs w:val="24"/>
        </w:rPr>
        <w:tab/>
      </w:r>
      <w:r w:rsidR="008E3C90" w:rsidRPr="0099679E">
        <w:rPr>
          <w:color w:val="auto"/>
          <w:szCs w:val="24"/>
        </w:rPr>
        <w:t xml:space="preserve">           </w:t>
      </w:r>
      <w:r w:rsidR="005F73CA" w:rsidRPr="0099679E">
        <w:rPr>
          <w:color w:val="auto"/>
          <w:szCs w:val="24"/>
        </w:rPr>
        <w:t>President</w:t>
      </w:r>
    </w:p>
    <w:p w:rsidR="00744F30" w:rsidRDefault="002F195B" w:rsidP="00A84A41">
      <w:pPr>
        <w:tabs>
          <w:tab w:val="left" w:pos="0"/>
          <w:tab w:val="left" w:pos="4320"/>
        </w:tabs>
        <w:jc w:val="both"/>
        <w:rPr>
          <w:color w:val="auto"/>
          <w:szCs w:val="24"/>
        </w:rPr>
      </w:pPr>
      <w:r w:rsidRPr="0099679E">
        <w:rPr>
          <w:color w:val="auto"/>
          <w:szCs w:val="24"/>
        </w:rPr>
        <w:tab/>
        <w:t xml:space="preserve">           </w:t>
      </w:r>
      <w:r w:rsidR="00220FA9" w:rsidRPr="0099679E">
        <w:rPr>
          <w:color w:val="auto"/>
          <w:szCs w:val="24"/>
        </w:rPr>
        <w:t>P</w:t>
      </w:r>
      <w:r w:rsidR="00E3077F" w:rsidRPr="0099679E">
        <w:rPr>
          <w:color w:val="auto"/>
          <w:szCs w:val="24"/>
        </w:rPr>
        <w:t>hysical Disability Board of Review</w:t>
      </w:r>
    </w:p>
    <w:p w:rsidR="00744F30" w:rsidRDefault="00744F30">
      <w:pPr>
        <w:rPr>
          <w:color w:val="auto"/>
          <w:szCs w:val="24"/>
        </w:rPr>
      </w:pPr>
      <w:r>
        <w:rPr>
          <w:color w:val="auto"/>
          <w:szCs w:val="24"/>
        </w:rPr>
        <w:br w:type="page"/>
      </w:r>
    </w:p>
    <w:p w:rsidR="00744F30" w:rsidRDefault="00744F30" w:rsidP="00744F30">
      <w:pPr>
        <w:pStyle w:val="Header"/>
        <w:tabs>
          <w:tab w:val="left" w:pos="720"/>
        </w:tabs>
        <w:jc w:val="left"/>
      </w:pPr>
      <w:r>
        <w:lastRenderedPageBreak/>
        <w:t>SFMR-RB</w:t>
      </w:r>
      <w:r>
        <w:tab/>
      </w:r>
      <w:r>
        <w:tab/>
      </w:r>
      <w:r>
        <w:tab/>
      </w:r>
      <w:r>
        <w:tab/>
      </w:r>
      <w:r>
        <w:tab/>
      </w:r>
      <w:r>
        <w:tab/>
      </w:r>
      <w:r>
        <w:tab/>
      </w:r>
      <w:r>
        <w:tab/>
      </w:r>
      <w:r>
        <w:tab/>
      </w:r>
    </w:p>
    <w:p w:rsidR="00744F30" w:rsidRDefault="00744F30" w:rsidP="00744F30">
      <w:pPr>
        <w:pStyle w:val="Header"/>
        <w:tabs>
          <w:tab w:val="left" w:pos="720"/>
        </w:tabs>
        <w:jc w:val="left"/>
      </w:pPr>
    </w:p>
    <w:p w:rsidR="00744F30" w:rsidRDefault="00744F30" w:rsidP="00744F30">
      <w:pPr>
        <w:jc w:val="left"/>
      </w:pPr>
    </w:p>
    <w:p w:rsidR="00744F30" w:rsidRDefault="00744F30" w:rsidP="00744F30">
      <w:pPr>
        <w:jc w:val="left"/>
      </w:pPr>
      <w:r>
        <w:t xml:space="preserve">MEMORANDUM FOR Commander, US Army Physical Disability Agency </w:t>
      </w:r>
    </w:p>
    <w:p w:rsidR="00744F30" w:rsidRDefault="00744F30" w:rsidP="00744F30">
      <w:pPr>
        <w:jc w:val="left"/>
      </w:pPr>
      <w:r>
        <w:t xml:space="preserve">(TAPD-ZB </w:t>
      </w:r>
      <w:proofErr w:type="gramStart"/>
      <w:r>
        <w:t>/  )</w:t>
      </w:r>
      <w:proofErr w:type="gramEnd"/>
      <w:r>
        <w:t>, 2900 Crystal Drive, Suite 300, Arlington, VA  22202</w:t>
      </w:r>
    </w:p>
    <w:p w:rsidR="00744F30" w:rsidRDefault="00744F30" w:rsidP="00744F30">
      <w:pPr>
        <w:jc w:val="left"/>
      </w:pPr>
    </w:p>
    <w:p w:rsidR="00744F30" w:rsidRDefault="00744F30" w:rsidP="00744F30">
      <w:pPr>
        <w:ind w:right="-180"/>
        <w:jc w:val="left"/>
      </w:pPr>
      <w:r>
        <w:t xml:space="preserve">SUBJECT:  Department of Defense Physical Disability Board of Review Recommendation </w:t>
      </w:r>
    </w:p>
    <w:p w:rsidR="00744F30" w:rsidRDefault="00744F30" w:rsidP="00744F30">
      <w:pPr>
        <w:pStyle w:val="Header"/>
        <w:tabs>
          <w:tab w:val="left" w:pos="720"/>
        </w:tabs>
        <w:jc w:val="left"/>
      </w:pPr>
      <w:proofErr w:type="gramStart"/>
      <w:r>
        <w:t>for</w:t>
      </w:r>
      <w:proofErr w:type="gramEnd"/>
      <w:r>
        <w:t xml:space="preserve"> XXXXXXXXXXXXXXXXXXXXXXXXXXX, AR20120013949 (PD201100855)</w:t>
      </w:r>
    </w:p>
    <w:p w:rsidR="00744F30" w:rsidRDefault="00744F30" w:rsidP="00744F30">
      <w:pPr>
        <w:pStyle w:val="Header"/>
        <w:tabs>
          <w:tab w:val="left" w:pos="720"/>
        </w:tabs>
        <w:jc w:val="left"/>
      </w:pPr>
    </w:p>
    <w:p w:rsidR="00744F30" w:rsidRDefault="00744F30" w:rsidP="00744F30">
      <w:pPr>
        <w:jc w:val="left"/>
      </w:pPr>
    </w:p>
    <w:p w:rsidR="00744F30" w:rsidRDefault="00744F30" w:rsidP="00744F30">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744F30" w:rsidRDefault="00744F30" w:rsidP="00744F30">
      <w:pPr>
        <w:jc w:val="left"/>
      </w:pPr>
      <w:r>
        <w:t xml:space="preserve">70% disability for six months effective the date of the individual’s original medical separation for disability with severance pay and then following this six month period </w:t>
      </w:r>
      <w:proofErr w:type="spellStart"/>
      <w:r>
        <w:t>recharacterize</w:t>
      </w:r>
      <w:proofErr w:type="spellEnd"/>
      <w:r>
        <w:t xml:space="preserve"> the individual’s separation as a permanent disability retirement with the combined disability rating of 70%.</w:t>
      </w:r>
    </w:p>
    <w:p w:rsidR="00744F30" w:rsidRDefault="00744F30" w:rsidP="00744F30">
      <w:pPr>
        <w:jc w:val="left"/>
      </w:pPr>
    </w:p>
    <w:p w:rsidR="00744F30" w:rsidRDefault="00744F30" w:rsidP="00744F30">
      <w:pPr>
        <w:jc w:val="left"/>
      </w:pPr>
      <w:r>
        <w:t>2.  I direct that all the Department of the Army records of the individual concerned be corrected accordingly no later than 120 days from the date of this memorandum:</w:t>
      </w:r>
    </w:p>
    <w:p w:rsidR="00744F30" w:rsidRDefault="00744F30" w:rsidP="00744F30">
      <w:pPr>
        <w:jc w:val="left"/>
      </w:pPr>
    </w:p>
    <w:p w:rsidR="00744F30" w:rsidRDefault="00744F30" w:rsidP="00744F30">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744F30" w:rsidRDefault="00744F30" w:rsidP="00744F30">
      <w:pPr>
        <w:jc w:val="left"/>
      </w:pPr>
    </w:p>
    <w:p w:rsidR="00744F30" w:rsidRDefault="00744F30" w:rsidP="00744F30">
      <w:pPr>
        <w:jc w:val="left"/>
      </w:pPr>
      <w:r>
        <w:tab/>
      </w:r>
      <w:proofErr w:type="gramStart"/>
      <w:r>
        <w:t>b.  Providing</w:t>
      </w:r>
      <w:proofErr w:type="gramEnd"/>
      <w:r>
        <w:t xml:space="preserve"> orders showing that the individual was retired with permanent disability effective the day following the six month TDRL period.</w:t>
      </w:r>
    </w:p>
    <w:p w:rsidR="00744F30" w:rsidRDefault="00744F30" w:rsidP="00744F30">
      <w:pPr>
        <w:jc w:val="left"/>
      </w:pPr>
    </w:p>
    <w:p w:rsidR="00744F30" w:rsidRDefault="00744F30" w:rsidP="00744F30">
      <w:pPr>
        <w:jc w:val="left"/>
      </w:pPr>
      <w:r>
        <w:tab/>
      </w:r>
      <w:proofErr w:type="gramStart"/>
      <w:r>
        <w:t>c.  Adjusting</w:t>
      </w:r>
      <w:proofErr w:type="gramEnd"/>
      <w:r>
        <w:t xml:space="preserve"> pay and allowances accordingly.  Pay and allowance adjustment will account for recoupment of severance pay, provide 70% retired pay for the constructive temporary disability retired six month period effective the date of the individual’s original medical separation and then payment of permanent disability retired pay at 70% effective the day following the constructive six month TDRL period.  </w:t>
      </w:r>
    </w:p>
    <w:p w:rsidR="00744F30" w:rsidRDefault="00744F30" w:rsidP="00744F30">
      <w:pPr>
        <w:jc w:val="left"/>
      </w:pPr>
    </w:p>
    <w:p w:rsidR="00744F30" w:rsidRDefault="00744F30" w:rsidP="00744F30">
      <w:pPr>
        <w:jc w:val="left"/>
      </w:pPr>
      <w:r>
        <w:tab/>
      </w:r>
      <w:proofErr w:type="gramStart"/>
      <w:r>
        <w:t>d.  Affording</w:t>
      </w:r>
      <w:proofErr w:type="gramEnd"/>
      <w:r>
        <w:t xml:space="preserve"> the individual the opportunity to elect Survivor Benefit Plan (SBP) and medical TRICARE retiree options.</w:t>
      </w:r>
    </w:p>
    <w:p w:rsidR="00744F30" w:rsidRDefault="00744F30" w:rsidP="00744F30">
      <w:pPr>
        <w:jc w:val="left"/>
      </w:pPr>
    </w:p>
    <w:p w:rsidR="00744F30" w:rsidRDefault="00744F30" w:rsidP="00744F30">
      <w:pPr>
        <w:jc w:val="left"/>
      </w:pPr>
      <w:bookmarkStart w:id="0" w:name="OLE_LINK2"/>
      <w:bookmarkStart w:id="1" w:name="OLE_LINK1"/>
    </w:p>
    <w:p w:rsidR="00744F30" w:rsidRDefault="00744F30" w:rsidP="00744F30">
      <w:pPr>
        <w:jc w:val="left"/>
      </w:pPr>
    </w:p>
    <w:p w:rsidR="00744F30" w:rsidRDefault="00744F30" w:rsidP="00744F30">
      <w:pPr>
        <w:jc w:val="left"/>
      </w:pPr>
    </w:p>
    <w:p w:rsidR="00744F30" w:rsidRDefault="00744F30" w:rsidP="00744F30">
      <w:pPr>
        <w:jc w:val="left"/>
      </w:pPr>
    </w:p>
    <w:p w:rsidR="00744F30" w:rsidRDefault="00744F30" w:rsidP="00744F30">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744F30" w:rsidRDefault="00744F30" w:rsidP="00744F30">
      <w:pPr>
        <w:jc w:val="left"/>
      </w:pPr>
    </w:p>
    <w:p w:rsidR="00744F30" w:rsidRDefault="00744F30" w:rsidP="00744F30">
      <w:pPr>
        <w:jc w:val="left"/>
      </w:pPr>
      <w:r>
        <w:t>BY ORDER OF THE SECRETARY OF THE ARMY:</w:t>
      </w:r>
    </w:p>
    <w:p w:rsidR="00744F30" w:rsidRDefault="00744F30" w:rsidP="00744F30">
      <w:pPr>
        <w:jc w:val="left"/>
      </w:pPr>
    </w:p>
    <w:p w:rsidR="00744F30" w:rsidRDefault="00744F30" w:rsidP="00744F30">
      <w:pPr>
        <w:jc w:val="left"/>
      </w:pPr>
    </w:p>
    <w:p w:rsidR="00744F30" w:rsidRDefault="00744F30" w:rsidP="00744F30">
      <w:pPr>
        <w:pStyle w:val="Header"/>
        <w:tabs>
          <w:tab w:val="left" w:pos="720"/>
        </w:tabs>
        <w:jc w:val="left"/>
      </w:pPr>
    </w:p>
    <w:p w:rsidR="00744F30" w:rsidRDefault="00744F30" w:rsidP="00744F30">
      <w:pPr>
        <w:jc w:val="left"/>
      </w:pPr>
      <w:bookmarkStart w:id="2" w:name="OLE_LINK4"/>
      <w:bookmarkStart w:id="3" w:name="OLE_LINK3"/>
    </w:p>
    <w:p w:rsidR="00744F30" w:rsidRDefault="00744F30" w:rsidP="00744F30">
      <w:pPr>
        <w:jc w:val="left"/>
      </w:pPr>
      <w:r>
        <w:t>Encl</w:t>
      </w:r>
      <w:r>
        <w:tab/>
      </w:r>
      <w:r>
        <w:tab/>
      </w:r>
      <w:r>
        <w:tab/>
      </w:r>
      <w:r>
        <w:tab/>
      </w:r>
      <w:r>
        <w:tab/>
      </w:r>
      <w:r>
        <w:tab/>
        <w:t xml:space="preserve">     XXXXXXXXXXXXXXXXXXXXXXXX</w:t>
      </w:r>
    </w:p>
    <w:p w:rsidR="00744F30" w:rsidRDefault="00744F30" w:rsidP="00744F30">
      <w:pPr>
        <w:jc w:val="left"/>
      </w:pPr>
      <w:r>
        <w:lastRenderedPageBreak/>
        <w:tab/>
      </w:r>
      <w:r>
        <w:tab/>
      </w:r>
      <w:r>
        <w:tab/>
      </w:r>
      <w:r>
        <w:tab/>
      </w:r>
      <w:r>
        <w:tab/>
      </w:r>
      <w:r>
        <w:tab/>
        <w:t xml:space="preserve">     Deputy Assistant Secretary</w:t>
      </w:r>
    </w:p>
    <w:p w:rsidR="00744F30" w:rsidRDefault="00744F30" w:rsidP="00744F30">
      <w:pPr>
        <w:jc w:val="left"/>
      </w:pPr>
      <w:r>
        <w:tab/>
      </w:r>
      <w:r>
        <w:tab/>
      </w:r>
      <w:r>
        <w:tab/>
      </w:r>
      <w:r>
        <w:tab/>
      </w:r>
      <w:r>
        <w:tab/>
      </w:r>
      <w:r>
        <w:tab/>
        <w:t xml:space="preserve">         (Army Review Boards)</w:t>
      </w:r>
      <w:bookmarkEnd w:id="2"/>
      <w:bookmarkEnd w:id="3"/>
    </w:p>
    <w:p w:rsidR="00744F30" w:rsidRDefault="00744F30" w:rsidP="00744F30">
      <w:pPr>
        <w:jc w:val="left"/>
      </w:pPr>
    </w:p>
    <w:p w:rsidR="00744F30" w:rsidRDefault="00744F30" w:rsidP="00744F30">
      <w:pPr>
        <w:jc w:val="left"/>
      </w:pPr>
      <w:r>
        <w:t xml:space="preserve">CF: </w:t>
      </w:r>
    </w:p>
    <w:p w:rsidR="00744F30" w:rsidRDefault="00744F30" w:rsidP="00744F30">
      <w:pPr>
        <w:jc w:val="left"/>
      </w:pPr>
      <w:r>
        <w:t xml:space="preserve">(  ) </w:t>
      </w:r>
      <w:proofErr w:type="spellStart"/>
      <w:proofErr w:type="gramStart"/>
      <w:r>
        <w:t>DoD</w:t>
      </w:r>
      <w:proofErr w:type="spellEnd"/>
      <w:proofErr w:type="gramEnd"/>
      <w:r>
        <w:t xml:space="preserve"> PDBR</w:t>
      </w:r>
    </w:p>
    <w:p w:rsidR="00744F30" w:rsidRDefault="00744F30" w:rsidP="00744F30">
      <w:pPr>
        <w:jc w:val="left"/>
      </w:pPr>
      <w:r>
        <w:t>(  ) DVA</w:t>
      </w:r>
    </w:p>
    <w:p w:rsidR="00744F30" w:rsidRDefault="00744F30" w:rsidP="00744F30">
      <w:pPr>
        <w:jc w:val="left"/>
      </w:pPr>
    </w:p>
    <w:p w:rsidR="00744F30" w:rsidRDefault="00744F30" w:rsidP="00744F30">
      <w:pPr>
        <w:jc w:val="left"/>
      </w:pPr>
    </w:p>
    <w:p w:rsidR="00744F30" w:rsidRDefault="00744F30" w:rsidP="00744F30">
      <w:pPr>
        <w:jc w:val="left"/>
      </w:pPr>
    </w:p>
    <w:p w:rsidR="00744F30" w:rsidRDefault="00744F30" w:rsidP="00744F30">
      <w:pPr>
        <w:jc w:val="left"/>
      </w:pPr>
    </w:p>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p w:rsidR="00744F30" w:rsidRDefault="00744F30" w:rsidP="00744F30">
      <w:r>
        <w:t>2</w:t>
      </w:r>
    </w:p>
    <w:p w:rsidR="00A84A41" w:rsidRPr="0099679E" w:rsidRDefault="00A84A41" w:rsidP="00A84A41">
      <w:pPr>
        <w:tabs>
          <w:tab w:val="left" w:pos="0"/>
          <w:tab w:val="left" w:pos="4320"/>
        </w:tabs>
        <w:jc w:val="both"/>
        <w:rPr>
          <w:color w:val="auto"/>
          <w:szCs w:val="24"/>
        </w:rPr>
      </w:pPr>
    </w:p>
    <w:p w:rsidR="005F695F" w:rsidRPr="0099679E" w:rsidRDefault="005F695F" w:rsidP="00A84A41">
      <w:pPr>
        <w:tabs>
          <w:tab w:val="left" w:pos="0"/>
          <w:tab w:val="left" w:pos="4320"/>
        </w:tabs>
        <w:jc w:val="both"/>
        <w:rPr>
          <w:color w:val="auto"/>
          <w:szCs w:val="24"/>
        </w:rPr>
      </w:pPr>
    </w:p>
    <w:sectPr w:rsidR="005F695F" w:rsidRPr="0099679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DE" w:rsidRDefault="00751DDE">
      <w:r>
        <w:separator/>
      </w:r>
    </w:p>
  </w:endnote>
  <w:endnote w:type="continuationSeparator" w:id="0">
    <w:p w:rsidR="00751DDE" w:rsidRDefault="00751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4653F" w:rsidRPr="00374247" w:rsidRDefault="0024653F" w:rsidP="00374247">
        <w:pPr>
          <w:pStyle w:val="Footer"/>
          <w:ind w:firstLine="4320"/>
          <w:rPr>
            <w:color w:val="auto"/>
            <w:szCs w:val="24"/>
          </w:rPr>
        </w:pPr>
        <w:r w:rsidRPr="00374247">
          <w:rPr>
            <w:color w:val="auto"/>
            <w:szCs w:val="24"/>
          </w:rPr>
          <w:t xml:space="preserve">   </w:t>
        </w:r>
        <w:r w:rsidR="00C20B51" w:rsidRPr="00374247">
          <w:rPr>
            <w:color w:val="auto"/>
            <w:szCs w:val="24"/>
          </w:rPr>
          <w:fldChar w:fldCharType="begin"/>
        </w:r>
        <w:r w:rsidRPr="00374247">
          <w:rPr>
            <w:color w:val="auto"/>
            <w:szCs w:val="24"/>
          </w:rPr>
          <w:instrText xml:space="preserve"> PAGE   \* MERGEFORMAT </w:instrText>
        </w:r>
        <w:r w:rsidR="00C20B51" w:rsidRPr="00374247">
          <w:rPr>
            <w:color w:val="auto"/>
            <w:szCs w:val="24"/>
          </w:rPr>
          <w:fldChar w:fldCharType="separate"/>
        </w:r>
        <w:r w:rsidR="00744F30" w:rsidRPr="00744F30">
          <w:rPr>
            <w:noProof/>
            <w:color w:val="auto"/>
          </w:rPr>
          <w:t>5</w:t>
        </w:r>
        <w:r w:rsidR="00C20B51" w:rsidRPr="00374247">
          <w:rPr>
            <w:color w:val="auto"/>
            <w:szCs w:val="24"/>
          </w:rPr>
          <w:fldChar w:fldCharType="end"/>
        </w:r>
        <w:r w:rsidRPr="00374247">
          <w:rPr>
            <w:color w:val="auto"/>
            <w:szCs w:val="24"/>
          </w:rPr>
          <w:t xml:space="preserve">                                                           </w:t>
        </w:r>
        <w:r w:rsidRPr="001D64F3">
          <w:rPr>
            <w:color w:val="auto"/>
            <w:szCs w:val="24"/>
          </w:rPr>
          <w:t>PD1</w:t>
        </w:r>
        <w:r w:rsidRPr="004E2A64">
          <w:rPr>
            <w:color w:val="auto"/>
            <w:szCs w:val="24"/>
          </w:rPr>
          <w:t>1</w:t>
        </w:r>
        <w:r w:rsidR="00DE16AB">
          <w:rPr>
            <w:color w:val="auto"/>
            <w:szCs w:val="24"/>
          </w:rPr>
          <w:t>-</w:t>
        </w:r>
        <w:r w:rsidRPr="001D64F3">
          <w:rPr>
            <w:color w:val="auto"/>
            <w:szCs w:val="24"/>
          </w:rPr>
          <w:t>00</w:t>
        </w:r>
        <w:r>
          <w:rPr>
            <w:color w:val="auto"/>
            <w:szCs w:val="24"/>
          </w:rPr>
          <w:t>855</w:t>
        </w:r>
      </w:p>
    </w:sdtContent>
  </w:sdt>
  <w:p w:rsidR="0024653F" w:rsidRPr="00684CE6" w:rsidRDefault="0024653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DE" w:rsidRDefault="00751DDE">
      <w:r>
        <w:separator/>
      </w:r>
    </w:p>
  </w:footnote>
  <w:footnote w:type="continuationSeparator" w:id="0">
    <w:p w:rsidR="00751DDE" w:rsidRDefault="00751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5"/>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D60"/>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B14"/>
    <w:rsid w:val="00044623"/>
    <w:rsid w:val="00044AD7"/>
    <w:rsid w:val="000452D7"/>
    <w:rsid w:val="00051622"/>
    <w:rsid w:val="00051A11"/>
    <w:rsid w:val="00052234"/>
    <w:rsid w:val="0005287D"/>
    <w:rsid w:val="00053D7C"/>
    <w:rsid w:val="00055BAE"/>
    <w:rsid w:val="000575C5"/>
    <w:rsid w:val="000577C9"/>
    <w:rsid w:val="00060FFD"/>
    <w:rsid w:val="00061AC0"/>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196B"/>
    <w:rsid w:val="00082482"/>
    <w:rsid w:val="00082CA0"/>
    <w:rsid w:val="00084CF2"/>
    <w:rsid w:val="00085D7B"/>
    <w:rsid w:val="0008708B"/>
    <w:rsid w:val="0008747D"/>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24"/>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6298"/>
    <w:rsid w:val="001211AF"/>
    <w:rsid w:val="001215DF"/>
    <w:rsid w:val="0012177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A95"/>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74D"/>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A6E"/>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0DFC"/>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53F"/>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C76"/>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EA8"/>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86E"/>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2793"/>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8EB"/>
    <w:rsid w:val="00446018"/>
    <w:rsid w:val="0044769D"/>
    <w:rsid w:val="00447F11"/>
    <w:rsid w:val="0045027B"/>
    <w:rsid w:val="004504E7"/>
    <w:rsid w:val="00451F9D"/>
    <w:rsid w:val="0045292F"/>
    <w:rsid w:val="00453167"/>
    <w:rsid w:val="0045361D"/>
    <w:rsid w:val="004543BC"/>
    <w:rsid w:val="00454F28"/>
    <w:rsid w:val="0045645D"/>
    <w:rsid w:val="0045686F"/>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5F22"/>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A64"/>
    <w:rsid w:val="004E32EA"/>
    <w:rsid w:val="004E3517"/>
    <w:rsid w:val="004E37DB"/>
    <w:rsid w:val="004E6866"/>
    <w:rsid w:val="004E7895"/>
    <w:rsid w:val="004F0C58"/>
    <w:rsid w:val="004F2CD4"/>
    <w:rsid w:val="004F3222"/>
    <w:rsid w:val="004F3639"/>
    <w:rsid w:val="004F3BFA"/>
    <w:rsid w:val="004F4E3C"/>
    <w:rsid w:val="004F5A1A"/>
    <w:rsid w:val="004F77A3"/>
    <w:rsid w:val="005000AB"/>
    <w:rsid w:val="00500EAF"/>
    <w:rsid w:val="00500F3C"/>
    <w:rsid w:val="0050106D"/>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6C4"/>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34"/>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14DA"/>
    <w:rsid w:val="0055288D"/>
    <w:rsid w:val="00555259"/>
    <w:rsid w:val="00555C66"/>
    <w:rsid w:val="005569EF"/>
    <w:rsid w:val="00556BDE"/>
    <w:rsid w:val="00560D57"/>
    <w:rsid w:val="00562A94"/>
    <w:rsid w:val="00562DF6"/>
    <w:rsid w:val="00563FAD"/>
    <w:rsid w:val="0056589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193"/>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C5B"/>
    <w:rsid w:val="005F55F5"/>
    <w:rsid w:val="005F5EC1"/>
    <w:rsid w:val="005F67A9"/>
    <w:rsid w:val="005F695F"/>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284"/>
    <w:rsid w:val="00682486"/>
    <w:rsid w:val="006833A7"/>
    <w:rsid w:val="00684CE6"/>
    <w:rsid w:val="00684E2B"/>
    <w:rsid w:val="006850BD"/>
    <w:rsid w:val="006857A0"/>
    <w:rsid w:val="00687C7E"/>
    <w:rsid w:val="00687D3D"/>
    <w:rsid w:val="00690569"/>
    <w:rsid w:val="00690FDA"/>
    <w:rsid w:val="00691E61"/>
    <w:rsid w:val="006921A3"/>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277"/>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187"/>
    <w:rsid w:val="007165CE"/>
    <w:rsid w:val="00716B7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4F30"/>
    <w:rsid w:val="00745B0A"/>
    <w:rsid w:val="00745DBE"/>
    <w:rsid w:val="007468AC"/>
    <w:rsid w:val="00746AE2"/>
    <w:rsid w:val="00750C82"/>
    <w:rsid w:val="00750E3A"/>
    <w:rsid w:val="00751DDE"/>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5E4F"/>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0CE"/>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08E"/>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49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595"/>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79AB"/>
    <w:rsid w:val="008902BE"/>
    <w:rsid w:val="0089038F"/>
    <w:rsid w:val="00890CDA"/>
    <w:rsid w:val="00891BBA"/>
    <w:rsid w:val="00892079"/>
    <w:rsid w:val="00892B90"/>
    <w:rsid w:val="0089526C"/>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B73"/>
    <w:rsid w:val="008D1484"/>
    <w:rsid w:val="008D29E7"/>
    <w:rsid w:val="008D5104"/>
    <w:rsid w:val="008D75F4"/>
    <w:rsid w:val="008D795D"/>
    <w:rsid w:val="008D7B07"/>
    <w:rsid w:val="008E0D8F"/>
    <w:rsid w:val="008E0F4E"/>
    <w:rsid w:val="008E19AF"/>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9F6"/>
    <w:rsid w:val="00907FE6"/>
    <w:rsid w:val="009102BF"/>
    <w:rsid w:val="00911490"/>
    <w:rsid w:val="009115F2"/>
    <w:rsid w:val="00911B11"/>
    <w:rsid w:val="00914ADB"/>
    <w:rsid w:val="00916D5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79E"/>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6CB6"/>
    <w:rsid w:val="00A9071A"/>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8C8"/>
    <w:rsid w:val="00AE4B3E"/>
    <w:rsid w:val="00AE4B90"/>
    <w:rsid w:val="00AE5E14"/>
    <w:rsid w:val="00AE6115"/>
    <w:rsid w:val="00AE625B"/>
    <w:rsid w:val="00AF01B2"/>
    <w:rsid w:val="00AF1103"/>
    <w:rsid w:val="00AF1668"/>
    <w:rsid w:val="00AF25B2"/>
    <w:rsid w:val="00AF28DE"/>
    <w:rsid w:val="00AF41EE"/>
    <w:rsid w:val="00AF493F"/>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7C2"/>
    <w:rsid w:val="00B771E0"/>
    <w:rsid w:val="00B7793B"/>
    <w:rsid w:val="00B77EE7"/>
    <w:rsid w:val="00B80EDD"/>
    <w:rsid w:val="00B812BD"/>
    <w:rsid w:val="00B81964"/>
    <w:rsid w:val="00B82277"/>
    <w:rsid w:val="00B83F87"/>
    <w:rsid w:val="00B8460A"/>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865"/>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0A3"/>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B51"/>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3E85"/>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1734"/>
    <w:rsid w:val="00CF2166"/>
    <w:rsid w:val="00CF4340"/>
    <w:rsid w:val="00CF4394"/>
    <w:rsid w:val="00CF48B4"/>
    <w:rsid w:val="00CF5C12"/>
    <w:rsid w:val="00CF7B72"/>
    <w:rsid w:val="00CF7F7D"/>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192F"/>
    <w:rsid w:val="00D52393"/>
    <w:rsid w:val="00D523E4"/>
    <w:rsid w:val="00D5279D"/>
    <w:rsid w:val="00D52A1B"/>
    <w:rsid w:val="00D52AA7"/>
    <w:rsid w:val="00D52C08"/>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22B"/>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BD5"/>
    <w:rsid w:val="00DC4001"/>
    <w:rsid w:val="00DC41C3"/>
    <w:rsid w:val="00DC4A3C"/>
    <w:rsid w:val="00DC4FA4"/>
    <w:rsid w:val="00DC5B37"/>
    <w:rsid w:val="00DD286D"/>
    <w:rsid w:val="00DD2CAF"/>
    <w:rsid w:val="00DD3593"/>
    <w:rsid w:val="00DD5A77"/>
    <w:rsid w:val="00DD64E0"/>
    <w:rsid w:val="00DD775C"/>
    <w:rsid w:val="00DD7BE0"/>
    <w:rsid w:val="00DE0C67"/>
    <w:rsid w:val="00DE16AB"/>
    <w:rsid w:val="00DE3AAD"/>
    <w:rsid w:val="00DE598A"/>
    <w:rsid w:val="00DE6952"/>
    <w:rsid w:val="00DE6FBE"/>
    <w:rsid w:val="00DE7A7D"/>
    <w:rsid w:val="00DE7E74"/>
    <w:rsid w:val="00DF071B"/>
    <w:rsid w:val="00DF49C4"/>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EA4"/>
    <w:rsid w:val="00E1308B"/>
    <w:rsid w:val="00E14581"/>
    <w:rsid w:val="00E14623"/>
    <w:rsid w:val="00E14E64"/>
    <w:rsid w:val="00E15539"/>
    <w:rsid w:val="00E16541"/>
    <w:rsid w:val="00E17EC9"/>
    <w:rsid w:val="00E202F4"/>
    <w:rsid w:val="00E207C3"/>
    <w:rsid w:val="00E21386"/>
    <w:rsid w:val="00E2189E"/>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2B4E"/>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3A6"/>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B69"/>
    <w:rsid w:val="00EB04C6"/>
    <w:rsid w:val="00EB06A6"/>
    <w:rsid w:val="00EB0E3A"/>
    <w:rsid w:val="00EB29EA"/>
    <w:rsid w:val="00EB3307"/>
    <w:rsid w:val="00EB3823"/>
    <w:rsid w:val="00EB3CBB"/>
    <w:rsid w:val="00EB47D8"/>
    <w:rsid w:val="00EB57D3"/>
    <w:rsid w:val="00EB5EFD"/>
    <w:rsid w:val="00EB679F"/>
    <w:rsid w:val="00EB76E4"/>
    <w:rsid w:val="00EB79F0"/>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80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5E9D"/>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B7D63"/>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1FC"/>
    <w:rsid w:val="00FE2A48"/>
    <w:rsid w:val="00FE2DEF"/>
    <w:rsid w:val="00FE323C"/>
    <w:rsid w:val="00FE3A27"/>
    <w:rsid w:val="00FE3EA9"/>
    <w:rsid w:val="00FE5D0A"/>
    <w:rsid w:val="00FE6469"/>
    <w:rsid w:val="00FE7C6D"/>
    <w:rsid w:val="00FF05D0"/>
    <w:rsid w:val="00FF06CE"/>
    <w:rsid w:val="00FF0DC2"/>
    <w:rsid w:val="00FF0FF7"/>
    <w:rsid w:val="00FF1022"/>
    <w:rsid w:val="00FF10A2"/>
    <w:rsid w:val="00FF1438"/>
    <w:rsid w:val="00FF2C33"/>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44F3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0647783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12C0-B13B-4208-AD7E-17C52AC0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2012-08-17T17:47:00Z</dcterms:created>
  <dcterms:modified xsi:type="dcterms:W3CDTF">2012-08-17T17:47:00Z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