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1D49FE">
      <w:pPr>
        <w:tabs>
          <w:tab w:val="left" w:pos="288"/>
          <w:tab w:val="left" w:pos="4752"/>
          <w:tab w:val="right" w:pos="9360"/>
        </w:tabs>
        <w:jc w:val="both"/>
        <w:rPr>
          <w:caps/>
          <w:color w:val="000000" w:themeColor="text1"/>
        </w:rPr>
      </w:pPr>
      <w:r w:rsidRPr="001F29F9">
        <w:rPr>
          <w:caps/>
          <w:color w:val="000000" w:themeColor="text1"/>
        </w:rPr>
        <w:t xml:space="preserve">NAME:  </w:t>
      </w:r>
      <w:r w:rsidR="00FA2781">
        <w:rPr>
          <w:caps/>
          <w:color w:val="000000" w:themeColor="text1"/>
        </w:rPr>
        <w:t>XXXXXXXXXXXXXX</w:t>
      </w:r>
      <w:r w:rsidRPr="001F29F9">
        <w:rPr>
          <w:caps/>
          <w:color w:val="000000" w:themeColor="text1"/>
        </w:rPr>
        <w:t xml:space="preserve">                </w:t>
      </w:r>
      <w:r>
        <w:rPr>
          <w:caps/>
          <w:color w:val="000000" w:themeColor="text1"/>
        </w:rPr>
        <w:tab/>
        <w:t xml:space="preserve">                             </w:t>
      </w:r>
      <w:r w:rsidR="001F5AB7">
        <w:rPr>
          <w:caps/>
          <w:color w:val="000000" w:themeColor="text1"/>
        </w:rPr>
        <w:t xml:space="preserve"> </w:t>
      </w:r>
      <w:r w:rsidRPr="001F29F9">
        <w:rPr>
          <w:caps/>
          <w:color w:val="000000" w:themeColor="text1"/>
        </w:rPr>
        <w:t xml:space="preserve">BRANCH OF </w:t>
      </w:r>
      <w:r w:rsidRPr="00817AB0">
        <w:rPr>
          <w:caps/>
          <w:color w:val="000000" w:themeColor="text1"/>
        </w:rPr>
        <w:t>SERVICE:  Army</w:t>
      </w:r>
      <w:r w:rsidRPr="00BA4A38">
        <w:rPr>
          <w:caps/>
          <w:color w:val="000000" w:themeColor="text1"/>
        </w:rPr>
        <w:t xml:space="preserve"> </w:t>
      </w:r>
    </w:p>
    <w:p w:rsidR="0095270D" w:rsidRDefault="0095270D" w:rsidP="001D49FE">
      <w:pPr>
        <w:tabs>
          <w:tab w:val="left" w:pos="288"/>
          <w:tab w:val="left" w:pos="5130"/>
          <w:tab w:val="right" w:pos="9360"/>
        </w:tabs>
        <w:jc w:val="both"/>
        <w:rPr>
          <w:color w:val="000000" w:themeColor="text1"/>
        </w:rPr>
      </w:pPr>
      <w:r w:rsidRPr="001F29F9">
        <w:rPr>
          <w:caps/>
          <w:color w:val="000000" w:themeColor="text1"/>
        </w:rPr>
        <w:t xml:space="preserve">CASE NUMBER:  </w:t>
      </w:r>
      <w:r w:rsidR="00817AB0" w:rsidRPr="00A904A7">
        <w:rPr>
          <w:caps/>
          <w:color w:val="000000" w:themeColor="text1"/>
        </w:rPr>
        <w:t>PD1100822</w:t>
      </w:r>
      <w:r>
        <w:rPr>
          <w:color w:val="000000" w:themeColor="text1"/>
        </w:rPr>
        <w:tab/>
      </w:r>
      <w:r>
        <w:rPr>
          <w:color w:val="000000" w:themeColor="text1"/>
        </w:rPr>
        <w:tab/>
        <w:t xml:space="preserve">          </w:t>
      </w:r>
      <w:r w:rsidRPr="001F29F9">
        <w:rPr>
          <w:color w:val="000000" w:themeColor="text1"/>
        </w:rPr>
        <w:t xml:space="preserve"> SEPARATION DATE:  </w:t>
      </w:r>
      <w:r w:rsidR="00817AB0" w:rsidRPr="001F29F9">
        <w:rPr>
          <w:color w:val="000000" w:themeColor="text1"/>
        </w:rPr>
        <w:t>200</w:t>
      </w:r>
      <w:r w:rsidR="00817AB0">
        <w:rPr>
          <w:color w:val="000000" w:themeColor="text1"/>
        </w:rPr>
        <w:t>61105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6A5D6B">
        <w:rPr>
          <w:caps/>
          <w:color w:val="000000"/>
        </w:rPr>
        <w:t>0718</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817AB0">
        <w:rPr>
          <w:color w:val="000000"/>
        </w:rPr>
        <w:t>SPC/E4 (11B</w:t>
      </w:r>
      <w:r w:rsidRPr="001F29F9">
        <w:rPr>
          <w:color w:val="000000"/>
        </w:rPr>
        <w:t xml:space="preserve">, </w:t>
      </w:r>
      <w:r w:rsidR="00817AB0">
        <w:rPr>
          <w:color w:val="000000"/>
        </w:rPr>
        <w:t>Infantry</w:t>
      </w:r>
      <w:r w:rsidR="00A70270">
        <w:rPr>
          <w:color w:val="000000"/>
        </w:rPr>
        <w:t xml:space="preserve">) </w:t>
      </w:r>
      <w:r w:rsidRPr="001F29F9">
        <w:rPr>
          <w:color w:val="000000"/>
        </w:rPr>
        <w:t xml:space="preserve">medically separated for </w:t>
      </w:r>
      <w:r w:rsidR="00817AB0">
        <w:rPr>
          <w:color w:val="000000"/>
        </w:rPr>
        <w:t xml:space="preserve">cervical spine and left knee </w:t>
      </w:r>
      <w:r w:rsidR="00261B7E">
        <w:rPr>
          <w:color w:val="000000"/>
        </w:rPr>
        <w:t>condition</w:t>
      </w:r>
      <w:r w:rsidR="00817AB0">
        <w:rPr>
          <w:color w:val="000000"/>
        </w:rPr>
        <w:t>s</w:t>
      </w:r>
      <w:r w:rsidRPr="001F29F9">
        <w:rPr>
          <w:color w:val="000000"/>
        </w:rPr>
        <w:t xml:space="preserve">. </w:t>
      </w:r>
      <w:r w:rsidR="00261B7E">
        <w:rPr>
          <w:color w:val="000000"/>
        </w:rPr>
        <w:t xml:space="preserve"> </w:t>
      </w:r>
      <w:r w:rsidR="00154AF6">
        <w:rPr>
          <w:color w:val="000000"/>
        </w:rPr>
        <w:t xml:space="preserve">Both conditions were a result of a </w:t>
      </w:r>
      <w:r w:rsidR="00D372A8">
        <w:rPr>
          <w:color w:val="000000"/>
        </w:rPr>
        <w:t xml:space="preserve">2003 </w:t>
      </w:r>
      <w:r w:rsidR="00154AF6">
        <w:rPr>
          <w:color w:val="000000"/>
        </w:rPr>
        <w:t xml:space="preserve">blast injury in </w:t>
      </w:r>
      <w:r w:rsidR="00D372A8">
        <w:rPr>
          <w:color w:val="000000"/>
        </w:rPr>
        <w:t>Iraq</w:t>
      </w:r>
      <w:r w:rsidR="00154AF6">
        <w:rPr>
          <w:color w:val="000000"/>
        </w:rPr>
        <w:t xml:space="preserve">.  The neck </w:t>
      </w:r>
      <w:r w:rsidR="00494CD9">
        <w:rPr>
          <w:color w:val="000000"/>
        </w:rPr>
        <w:t xml:space="preserve">injury (blunt trauma) </w:t>
      </w:r>
      <w:r w:rsidR="00154AF6">
        <w:rPr>
          <w:color w:val="000000"/>
        </w:rPr>
        <w:t>was diagnosed as degenerative disc disease (DDD), and the knee suffered shrapnel injuries requiring surgical debridement.  Neither condition</w:t>
      </w:r>
      <w:r w:rsidR="00F566B7" w:rsidRPr="00F566B7">
        <w:rPr>
          <w:color w:val="000000"/>
        </w:rPr>
        <w:t xml:space="preserve"> could be adequately rehabilitated to meet the physical requirements of his Military </w:t>
      </w:r>
      <w:r w:rsidR="00F566B7" w:rsidRPr="00DC1BBB">
        <w:rPr>
          <w:color w:val="000000"/>
        </w:rPr>
        <w:t>Occupational Specialty (MOS) or satis</w:t>
      </w:r>
      <w:r w:rsidR="009C12A1" w:rsidRPr="00DC1BBB">
        <w:rPr>
          <w:color w:val="000000"/>
        </w:rPr>
        <w:t>fy physical fitness standards.</w:t>
      </w:r>
      <w:r w:rsidR="00F566B7" w:rsidRPr="00DC1BBB">
        <w:rPr>
          <w:color w:val="000000"/>
        </w:rPr>
        <w:t xml:space="preserve"> </w:t>
      </w:r>
      <w:r w:rsidR="009C12A1" w:rsidRPr="00DC1BBB">
        <w:rPr>
          <w:color w:val="000000"/>
        </w:rPr>
        <w:t xml:space="preserve"> He </w:t>
      </w:r>
      <w:r w:rsidR="00F566B7" w:rsidRPr="00DC1BBB">
        <w:rPr>
          <w:color w:val="000000"/>
        </w:rPr>
        <w:t xml:space="preserve">was </w:t>
      </w:r>
      <w:r w:rsidR="00271871" w:rsidRPr="00DC1BBB">
        <w:rPr>
          <w:color w:val="000000"/>
        </w:rPr>
        <w:t>consequently</w:t>
      </w:r>
      <w:r w:rsidR="009C12A1" w:rsidRPr="00DC1BBB">
        <w:rPr>
          <w:color w:val="000000"/>
        </w:rPr>
        <w:t xml:space="preserve"> </w:t>
      </w:r>
      <w:r w:rsidR="00F566B7" w:rsidRPr="00DC1BBB">
        <w:rPr>
          <w:color w:val="000000"/>
        </w:rPr>
        <w:t xml:space="preserve">issued a permanent </w:t>
      </w:r>
      <w:r w:rsidR="00DC1BBB" w:rsidRPr="00DC1BBB">
        <w:rPr>
          <w:color w:val="000000"/>
        </w:rPr>
        <w:t>U3/</w:t>
      </w:r>
      <w:r w:rsidR="00F566B7" w:rsidRPr="00DC1BBB">
        <w:rPr>
          <w:color w:val="000000"/>
        </w:rPr>
        <w:t>L3 profile and</w:t>
      </w:r>
      <w:r w:rsidR="009C12A1" w:rsidRPr="00DC1BBB">
        <w:rPr>
          <w:color w:val="000000"/>
        </w:rPr>
        <w:t xml:space="preserve"> </w:t>
      </w:r>
      <w:r w:rsidR="00F566B7" w:rsidRPr="00DC1BBB">
        <w:rPr>
          <w:color w:val="000000"/>
        </w:rPr>
        <w:t xml:space="preserve">referred for a Medical Evaluation Board (MEB).  The </w:t>
      </w:r>
      <w:r w:rsidR="00DC1BBB" w:rsidRPr="00DC1BBB">
        <w:rPr>
          <w:color w:val="000000"/>
        </w:rPr>
        <w:t>cervical spine and left knee</w:t>
      </w:r>
      <w:r w:rsidR="00F566B7" w:rsidRPr="00DC1BBB">
        <w:rPr>
          <w:color w:val="000000"/>
        </w:rPr>
        <w:t xml:space="preserve"> condition</w:t>
      </w:r>
      <w:r w:rsidR="00DC1BBB" w:rsidRPr="00DC1BBB">
        <w:rPr>
          <w:color w:val="000000"/>
        </w:rPr>
        <w:t>s</w:t>
      </w:r>
      <w:r w:rsidR="00F566B7" w:rsidRPr="00DC1BBB">
        <w:rPr>
          <w:color w:val="000000"/>
        </w:rPr>
        <w:t xml:space="preserve"> </w:t>
      </w:r>
      <w:r w:rsidR="00DC1BBB" w:rsidRPr="00DC1BBB">
        <w:rPr>
          <w:color w:val="000000"/>
        </w:rPr>
        <w:t>were</w:t>
      </w:r>
      <w:r w:rsidR="00F566B7" w:rsidRPr="00DC1BBB">
        <w:rPr>
          <w:color w:val="000000"/>
        </w:rPr>
        <w:t xml:space="preserve"> forwarded to the Physical Evaluation Board (PEB) as medically unacceptable IAW AR 40-501.  </w:t>
      </w:r>
      <w:r w:rsidR="00A70270" w:rsidRPr="00DC1BBB">
        <w:rPr>
          <w:color w:val="000000"/>
        </w:rPr>
        <w:t xml:space="preserve">Also addressed by the MEB and forwarded on the DA Form 3947 </w:t>
      </w:r>
      <w:r w:rsidR="00DC1BBB" w:rsidRPr="00DC1BBB">
        <w:rPr>
          <w:color w:val="000000"/>
        </w:rPr>
        <w:t>was “low back pain</w:t>
      </w:r>
      <w:r w:rsidR="001F5AB7">
        <w:rPr>
          <w:color w:val="000000"/>
        </w:rPr>
        <w:t>,</w:t>
      </w:r>
      <w:r w:rsidR="00DC1BBB" w:rsidRPr="00DC1BBB">
        <w:rPr>
          <w:color w:val="000000"/>
        </w:rPr>
        <w:t xml:space="preserve">” </w:t>
      </w:r>
      <w:r w:rsidR="00A70270" w:rsidRPr="00DC1BBB">
        <w:rPr>
          <w:color w:val="000000"/>
        </w:rPr>
        <w:t>jud</w:t>
      </w:r>
      <w:r w:rsidR="006A5D6B">
        <w:rPr>
          <w:color w:val="000000"/>
        </w:rPr>
        <w:t>ged to meet retention standards</w:t>
      </w:r>
      <w:r w:rsidR="00A70270" w:rsidRPr="00DC1BBB">
        <w:rPr>
          <w:color w:val="000000"/>
        </w:rPr>
        <w:t xml:space="preserve">.  </w:t>
      </w:r>
      <w:r w:rsidRPr="00DC1BBB">
        <w:rPr>
          <w:color w:val="000000"/>
        </w:rPr>
        <w:t xml:space="preserve">The PEB adjudicated the </w:t>
      </w:r>
      <w:r w:rsidR="00DC1BBB" w:rsidRPr="00DC1BBB">
        <w:rPr>
          <w:color w:val="000000"/>
        </w:rPr>
        <w:t>cervical spine and left knee conditions</w:t>
      </w:r>
      <w:r w:rsidR="008530E3" w:rsidRPr="00DC1BBB">
        <w:rPr>
          <w:color w:val="000000"/>
        </w:rPr>
        <w:t xml:space="preserve"> as unfitting, rated </w:t>
      </w:r>
      <w:r w:rsidR="00DC1BBB" w:rsidRPr="00DC1BBB">
        <w:rPr>
          <w:color w:val="000000"/>
        </w:rPr>
        <w:t>10</w:t>
      </w:r>
      <w:r w:rsidRPr="00DC1BBB">
        <w:rPr>
          <w:color w:val="000000"/>
        </w:rPr>
        <w:t>%</w:t>
      </w:r>
      <w:r w:rsidR="00DC1BBB" w:rsidRPr="00DC1BBB">
        <w:rPr>
          <w:color w:val="000000"/>
        </w:rPr>
        <w:t xml:space="preserve"> and 0% respectively</w:t>
      </w:r>
      <w:r w:rsidRPr="00DC1BBB">
        <w:rPr>
          <w:color w:val="000000"/>
        </w:rPr>
        <w:t xml:space="preserve">, </w:t>
      </w:r>
      <w:r w:rsidR="00DC1BBB" w:rsidRPr="00DC1BBB">
        <w:rPr>
          <w:color w:val="000000"/>
        </w:rPr>
        <w:t xml:space="preserve">each </w:t>
      </w:r>
      <w:r w:rsidR="00261B7E" w:rsidRPr="00DC1BBB">
        <w:rPr>
          <w:color w:val="000000"/>
        </w:rPr>
        <w:t>citing criteria of</w:t>
      </w:r>
      <w:r w:rsidRPr="00DC1BBB">
        <w:rPr>
          <w:color w:val="000000"/>
        </w:rPr>
        <w:t xml:space="preserve"> </w:t>
      </w:r>
      <w:r w:rsidR="00DC1BBB" w:rsidRPr="00DC1BBB">
        <w:rPr>
          <w:color w:val="000000"/>
        </w:rPr>
        <w:t xml:space="preserve">the </w:t>
      </w:r>
      <w:r w:rsidR="0065689C" w:rsidRPr="00DC1BBB">
        <w:rPr>
          <w:color w:val="000000" w:themeColor="text1"/>
          <w:szCs w:val="24"/>
        </w:rPr>
        <w:t>US Army Physical Disability Agency (USAPDA) pain policy</w:t>
      </w:r>
      <w:r w:rsidR="00DC1BBB" w:rsidRPr="00DC1BBB">
        <w:rPr>
          <w:color w:val="000000" w:themeColor="text1"/>
          <w:szCs w:val="24"/>
        </w:rPr>
        <w:t>.</w:t>
      </w:r>
      <w:r w:rsidR="0065689C" w:rsidRPr="00DC1BBB">
        <w:rPr>
          <w:color w:val="000000"/>
        </w:rPr>
        <w:t xml:space="preserve"> </w:t>
      </w:r>
      <w:r w:rsidR="00380601" w:rsidRPr="00DC1BBB">
        <w:rPr>
          <w:color w:val="000000"/>
        </w:rPr>
        <w:t xml:space="preserve"> </w:t>
      </w:r>
      <w:r w:rsidR="00DC1BBB" w:rsidRPr="00DC1BBB">
        <w:rPr>
          <w:color w:val="000000"/>
        </w:rPr>
        <w:t>The back condition was not addressed on the PEB’s DA Form 199.</w:t>
      </w:r>
      <w:r w:rsidR="00380601" w:rsidRPr="00DC1BBB">
        <w:rPr>
          <w:color w:val="000000"/>
        </w:rPr>
        <w:t xml:space="preserve"> </w:t>
      </w:r>
      <w:r w:rsidR="00DC1BBB" w:rsidRPr="00DC1BBB">
        <w:rPr>
          <w:color w:val="000000"/>
        </w:rPr>
        <w:t xml:space="preserve"> </w:t>
      </w:r>
      <w:r w:rsidRPr="00DC1BBB">
        <w:rPr>
          <w:color w:val="000000"/>
        </w:rPr>
        <w:t xml:space="preserve">The CI made no appeals, and was medically separated with </w:t>
      </w:r>
      <w:r w:rsidR="00DC1BBB" w:rsidRPr="00DC1BBB">
        <w:rPr>
          <w:color w:val="000000"/>
        </w:rPr>
        <w:t>a 10% combined</w:t>
      </w:r>
      <w:r w:rsidRPr="00DC1BBB">
        <w:rPr>
          <w:color w:val="000000"/>
        </w:rPr>
        <w:t xml:space="preserve"> 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817AB0">
        <w:rPr>
          <w:color w:val="000000" w:themeColor="text1"/>
        </w:rPr>
        <w:t>Injuries received in Iraq on 4/5/03 have been deemed worse then [</w:t>
      </w:r>
      <w:r w:rsidR="00817AB0" w:rsidRPr="00817AB0">
        <w:rPr>
          <w:i/>
          <w:color w:val="000000" w:themeColor="text1"/>
        </w:rPr>
        <w:t>sic</w:t>
      </w:r>
      <w:r w:rsidR="00817AB0">
        <w:rPr>
          <w:color w:val="000000" w:themeColor="text1"/>
        </w:rPr>
        <w:t>]</w:t>
      </w:r>
      <w:r w:rsidR="00EC2CB0">
        <w:rPr>
          <w:color w:val="000000" w:themeColor="text1"/>
        </w:rPr>
        <w:t xml:space="preserve"> </w:t>
      </w:r>
      <w:r w:rsidR="00817AB0">
        <w:rPr>
          <w:color w:val="000000" w:themeColor="text1"/>
        </w:rPr>
        <w:t>at the time of separation.</w:t>
      </w:r>
      <w:r w:rsidR="00773C45">
        <w:rPr>
          <w:color w:val="000000"/>
        </w:rPr>
        <w:t>”</w:t>
      </w:r>
      <w:r w:rsidR="004A2728">
        <w:rPr>
          <w:color w:val="000000"/>
        </w:rPr>
        <w:t xml:space="preserve"> </w:t>
      </w:r>
      <w:r w:rsidR="00E74049" w:rsidRPr="00F72DEB">
        <w:rPr>
          <w:color w:val="000000" w:themeColor="text1"/>
        </w:rPr>
        <w:t xml:space="preserve">He elaborates no specific contentions, but lists </w:t>
      </w:r>
      <w:r w:rsidR="00EC2CB0">
        <w:rPr>
          <w:color w:val="000000" w:themeColor="text1"/>
        </w:rPr>
        <w:t xml:space="preserve">additional conditions currently rated by the VA (lumbar degenerative disc disease, hearing loss with tinnitus, post-traumatic stress disorder, and cervical/lumbar radiculopathies).  </w:t>
      </w:r>
      <w:r w:rsidR="009C0C25">
        <w:rPr>
          <w:color w:val="000000" w:themeColor="text1"/>
        </w:rPr>
        <w:t>On the VA rating decision proximate to separation, the lumbar spine condit</w:t>
      </w:r>
      <w:r w:rsidR="006D15BF">
        <w:rPr>
          <w:color w:val="000000" w:themeColor="text1"/>
        </w:rPr>
        <w:t>ion was not service-</w:t>
      </w:r>
      <w:r w:rsidR="009C0C25">
        <w:rPr>
          <w:color w:val="000000" w:themeColor="text1"/>
        </w:rPr>
        <w:t xml:space="preserve">connected; </w:t>
      </w:r>
      <w:r w:rsidR="00896537">
        <w:rPr>
          <w:color w:val="000000" w:themeColor="text1"/>
        </w:rPr>
        <w:t>but</w:t>
      </w:r>
      <w:r w:rsidR="009C0C25">
        <w:rPr>
          <w:color w:val="000000" w:themeColor="text1"/>
        </w:rPr>
        <w:t xml:space="preserve">, </w:t>
      </w:r>
      <w:r w:rsidR="00896537">
        <w:rPr>
          <w:color w:val="000000" w:themeColor="text1"/>
        </w:rPr>
        <w:t xml:space="preserve">was rated 10% effective </w:t>
      </w:r>
      <w:r w:rsidR="00896537">
        <w:rPr>
          <w:color w:val="000000" w:themeColor="text1"/>
          <w:szCs w:val="18"/>
        </w:rPr>
        <w:t xml:space="preserve">20070721.  </w:t>
      </w:r>
      <w:r w:rsidR="00896537">
        <w:rPr>
          <w:color w:val="000000" w:themeColor="text1"/>
        </w:rPr>
        <w:t>N</w:t>
      </w:r>
      <w:r w:rsidR="009C0C25">
        <w:rPr>
          <w:color w:val="000000" w:themeColor="text1"/>
        </w:rPr>
        <w:t>one of the other listed conditions were identified</w:t>
      </w:r>
      <w:r w:rsidR="00896537">
        <w:rPr>
          <w:color w:val="000000" w:themeColor="text1"/>
        </w:rPr>
        <w:t xml:space="preserve"> by the VA for rating within the 12 month period following separation</w:t>
      </w:r>
      <w:r w:rsidR="009C0C25">
        <w:rPr>
          <w:color w:val="000000" w:themeColor="text1"/>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8F61A8" w:rsidRDefault="00F14638" w:rsidP="00F14638">
      <w:pPr>
        <w:jc w:val="both"/>
        <w:rPr>
          <w:color w:val="auto"/>
        </w:rPr>
      </w:pPr>
      <w:r w:rsidRPr="006A714F">
        <w:rPr>
          <w:color w:val="auto"/>
          <w:u w:val="single"/>
        </w:rPr>
        <w:t>SCOPE OF REVIEW</w:t>
      </w:r>
      <w:r>
        <w:rPr>
          <w:color w:val="auto"/>
        </w:rPr>
        <w:t xml:space="preserve">:  </w:t>
      </w:r>
      <w:r w:rsidRPr="008F61A8">
        <w:rPr>
          <w:color w:val="auto"/>
        </w:rPr>
        <w:t xml:space="preserve">The Board wishes to clarify that the scope of its review as defined in </w:t>
      </w:r>
      <w:proofErr w:type="spellStart"/>
      <w:r w:rsidR="00DD44EA" w:rsidRPr="008F61A8">
        <w:rPr>
          <w:color w:val="000000"/>
        </w:rPr>
        <w:t>DoDI</w:t>
      </w:r>
      <w:proofErr w:type="spellEnd"/>
      <w:r w:rsidR="001D49FE">
        <w:rPr>
          <w:color w:val="000000"/>
        </w:rPr>
        <w:t> </w:t>
      </w:r>
      <w:r w:rsidRPr="008F61A8">
        <w:rPr>
          <w:color w:val="auto"/>
        </w:rPr>
        <w:t>6040.44</w:t>
      </w:r>
      <w:r w:rsidR="001D49FE">
        <w:rPr>
          <w:color w:val="auto"/>
        </w:rPr>
        <w:t xml:space="preserve">, Enclosure </w:t>
      </w:r>
      <w:r w:rsidR="003A6FCD" w:rsidRPr="008F61A8">
        <w:rPr>
          <w:color w:val="auto"/>
        </w:rPr>
        <w:t>3, paragraph 5.e</w:t>
      </w:r>
      <w:proofErr w:type="gramStart"/>
      <w:r w:rsidR="003A6FCD" w:rsidRPr="008F61A8">
        <w:rPr>
          <w:color w:val="auto"/>
        </w:rPr>
        <w:t>.</w:t>
      </w:r>
      <w:r w:rsidR="001D49FE">
        <w:rPr>
          <w:color w:val="auto"/>
        </w:rPr>
        <w:t>(</w:t>
      </w:r>
      <w:proofErr w:type="gramEnd"/>
      <w:r w:rsidR="003A6FCD" w:rsidRPr="008F61A8">
        <w:rPr>
          <w:color w:val="auto"/>
        </w:rPr>
        <w:t xml:space="preserve">2) </w:t>
      </w:r>
      <w:r w:rsidRPr="008F61A8">
        <w:rPr>
          <w:color w:val="auto"/>
        </w:rPr>
        <w:t>is limited to those conditions which were determined by the PEB to be specifically unfitting for continued military service; or, when requested by the CI, those condition(s) “identified but not determined to be unfitting by the PEB</w:t>
      </w:r>
      <w:r w:rsidR="001D49FE">
        <w:rPr>
          <w:color w:val="auto"/>
        </w:rPr>
        <w:t>.</w:t>
      </w:r>
      <w:r w:rsidRPr="008F61A8">
        <w:rPr>
          <w:color w:val="auto"/>
        </w:rPr>
        <w:t>”</w:t>
      </w:r>
      <w:r w:rsidR="001D49FE">
        <w:rPr>
          <w:color w:val="auto"/>
        </w:rPr>
        <w:t xml:space="preserve">  </w:t>
      </w:r>
      <w:r w:rsidRPr="008F61A8">
        <w:rPr>
          <w:color w:val="auto"/>
        </w:rPr>
        <w:t>The</w:t>
      </w:r>
      <w:r w:rsidR="001D49FE">
        <w:rPr>
          <w:color w:val="auto"/>
        </w:rPr>
        <w:t xml:space="preserve"> </w:t>
      </w:r>
      <w:r w:rsidRPr="009239C0">
        <w:rPr>
          <w:color w:val="auto"/>
        </w:rPr>
        <w:t xml:space="preserve">ratings for </w:t>
      </w:r>
      <w:r w:rsidR="00DC1BBB">
        <w:rPr>
          <w:color w:val="auto"/>
        </w:rPr>
        <w:t xml:space="preserve">the </w:t>
      </w:r>
      <w:r w:rsidRPr="009239C0">
        <w:rPr>
          <w:color w:val="auto"/>
        </w:rPr>
        <w:t xml:space="preserve">unfitting </w:t>
      </w:r>
      <w:r w:rsidR="00DC1BBB" w:rsidRPr="00DC1BBB">
        <w:rPr>
          <w:color w:val="000000"/>
        </w:rPr>
        <w:t xml:space="preserve">cervical spine and left knee conditions </w:t>
      </w:r>
      <w:r w:rsidR="00AC25DD">
        <w:rPr>
          <w:color w:val="auto"/>
        </w:rPr>
        <w:t>are</w:t>
      </w:r>
      <w:r w:rsidRPr="009239C0">
        <w:rPr>
          <w:color w:val="auto"/>
        </w:rPr>
        <w:t xml:space="preserve"> </w:t>
      </w:r>
      <w:r w:rsidR="00AC25DD">
        <w:rPr>
          <w:color w:val="auto"/>
        </w:rPr>
        <w:t>addressed below</w:t>
      </w:r>
      <w:r w:rsidRPr="009239C0">
        <w:rPr>
          <w:color w:val="auto"/>
        </w:rPr>
        <w:t xml:space="preserve">.  </w:t>
      </w:r>
      <w:r w:rsidR="00DC1BBB">
        <w:rPr>
          <w:color w:val="auto"/>
        </w:rPr>
        <w:t>The CI’</w:t>
      </w:r>
      <w:r w:rsidR="00E73E16">
        <w:rPr>
          <w:color w:val="auto"/>
        </w:rPr>
        <w:t xml:space="preserve">s application implies a </w:t>
      </w:r>
      <w:r w:rsidR="008F61A8">
        <w:rPr>
          <w:color w:val="auto"/>
        </w:rPr>
        <w:t>request</w:t>
      </w:r>
      <w:r w:rsidR="00E73E16">
        <w:rPr>
          <w:color w:val="auto"/>
        </w:rPr>
        <w:t xml:space="preserve"> for consideration of rating all of his listed </w:t>
      </w:r>
      <w:r w:rsidR="001F5AB7">
        <w:rPr>
          <w:color w:val="auto"/>
        </w:rPr>
        <w:t>Department of Veterans’ Affairs (D</w:t>
      </w:r>
      <w:r w:rsidR="00E73E16">
        <w:rPr>
          <w:color w:val="auto"/>
        </w:rPr>
        <w:t>VA</w:t>
      </w:r>
      <w:r w:rsidR="001F5AB7">
        <w:rPr>
          <w:color w:val="auto"/>
        </w:rPr>
        <w:t>)</w:t>
      </w:r>
      <w:r w:rsidR="00E73E16">
        <w:rPr>
          <w:color w:val="auto"/>
        </w:rPr>
        <w:t xml:space="preserve"> conditions, which would include the </w:t>
      </w:r>
      <w:r w:rsidR="00DC1BBB">
        <w:rPr>
          <w:color w:val="auto"/>
        </w:rPr>
        <w:t>lumbar spine conditio</w:t>
      </w:r>
      <w:r w:rsidR="00E73E16">
        <w:rPr>
          <w:color w:val="auto"/>
        </w:rPr>
        <w:t xml:space="preserve">n addressed by the MEB.  Although the PEB did not include an entry that this medically acceptable condition was determined to be not unfitting, that was </w:t>
      </w:r>
      <w:r w:rsidR="00D372A8">
        <w:rPr>
          <w:color w:val="auto"/>
        </w:rPr>
        <w:t xml:space="preserve">most </w:t>
      </w:r>
      <w:r w:rsidR="00E73E16">
        <w:rPr>
          <w:color w:val="auto"/>
        </w:rPr>
        <w:t xml:space="preserve">likely an </w:t>
      </w:r>
      <w:r w:rsidR="006A5D6B">
        <w:rPr>
          <w:color w:val="auto"/>
        </w:rPr>
        <w:t xml:space="preserve">administrative </w:t>
      </w:r>
      <w:r w:rsidR="00E73E16">
        <w:rPr>
          <w:color w:val="auto"/>
        </w:rPr>
        <w:t xml:space="preserve">oversight.  Members agreed that the lumbar spine condition should be </w:t>
      </w:r>
      <w:r w:rsidR="006A5D6B">
        <w:rPr>
          <w:color w:val="auto"/>
        </w:rPr>
        <w:t xml:space="preserve">conceded as requested by the CI, and as </w:t>
      </w:r>
      <w:r w:rsidR="00494CD9">
        <w:rPr>
          <w:color w:val="auto"/>
        </w:rPr>
        <w:t>compliant with</w:t>
      </w:r>
      <w:r w:rsidR="008F61A8">
        <w:rPr>
          <w:color w:val="auto"/>
        </w:rPr>
        <w:t xml:space="preserve"> </w:t>
      </w:r>
      <w:r w:rsidR="00E73E16">
        <w:rPr>
          <w:color w:val="auto"/>
        </w:rPr>
        <w:t>the DoDI 6040.</w:t>
      </w:r>
      <w:r w:rsidR="00494CD9">
        <w:rPr>
          <w:color w:val="auto"/>
        </w:rPr>
        <w:t>44 defined purview of the Board; it</w:t>
      </w:r>
      <w:r w:rsidR="00E73E16">
        <w:rPr>
          <w:color w:val="auto"/>
        </w:rPr>
        <w:t xml:space="preserve"> is addressed below.  </w:t>
      </w:r>
      <w:r w:rsidR="008F61A8">
        <w:rPr>
          <w:color w:val="auto"/>
        </w:rPr>
        <w:t xml:space="preserve">The remaining </w:t>
      </w:r>
      <w:r w:rsidR="001F5AB7">
        <w:rPr>
          <w:color w:val="auto"/>
        </w:rPr>
        <w:t>D</w:t>
      </w:r>
      <w:r w:rsidR="008F61A8">
        <w:rPr>
          <w:color w:val="auto"/>
        </w:rPr>
        <w:t xml:space="preserve">VA rated conditions listed on the application, </w:t>
      </w:r>
      <w:r w:rsidR="008F61A8" w:rsidRPr="008F61A8">
        <w:rPr>
          <w:color w:val="auto"/>
        </w:rPr>
        <w:t xml:space="preserve">or any other conditions or contention outside the Board’s defined scope of </w:t>
      </w:r>
      <w:proofErr w:type="gramStart"/>
      <w:r w:rsidR="008F61A8" w:rsidRPr="008F61A8">
        <w:rPr>
          <w:color w:val="auto"/>
        </w:rPr>
        <w:t>review,</w:t>
      </w:r>
      <w:proofErr w:type="gramEnd"/>
      <w:r w:rsidR="008F61A8" w:rsidRPr="008F61A8">
        <w:rPr>
          <w:color w:val="auto"/>
        </w:rPr>
        <w:t xml:space="preserve"> remain eligible for future consider</w:t>
      </w:r>
      <w:r w:rsidR="001D49FE">
        <w:rPr>
          <w:color w:val="auto"/>
        </w:rPr>
        <w:t xml:space="preserve">ation by the Army Board for </w:t>
      </w:r>
      <w:r w:rsidR="008F61A8" w:rsidRPr="008F61A8">
        <w:rPr>
          <w:color w:val="auto"/>
        </w:rPr>
        <w:t>Correction of Military Records (ABCMR).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8F61A8" w:rsidRDefault="008F61A8">
      <w:pPr>
        <w:spacing w:line="240" w:lineRule="auto"/>
        <w:jc w:val="left"/>
        <w:rPr>
          <w:color w:val="000000"/>
          <w:u w:val="single"/>
        </w:rPr>
      </w:pP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FA3EF8" w:rsidRPr="001F29F9" w:rsidRDefault="00FA3EF8" w:rsidP="00FA3EF8">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268"/>
        <w:gridCol w:w="1080"/>
        <w:gridCol w:w="810"/>
        <w:gridCol w:w="2322"/>
        <w:gridCol w:w="1080"/>
        <w:gridCol w:w="828"/>
        <w:gridCol w:w="990"/>
      </w:tblGrid>
      <w:tr w:rsidR="00FA3EF8" w:rsidRPr="001F29F9" w:rsidTr="00EB71B9">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60914</w:t>
            </w:r>
          </w:p>
        </w:tc>
        <w:tc>
          <w:tcPr>
            <w:tcW w:w="5220" w:type="dxa"/>
            <w:gridSpan w:val="4"/>
            <w:tcBorders>
              <w:left w:val="thinThickThinSmallGap" w:sz="24" w:space="0" w:color="auto"/>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VA (</w:t>
            </w:r>
            <w:r w:rsidRPr="0068732F">
              <w:rPr>
                <w:rFonts w:cs="Calibri"/>
                <w:b/>
                <w:color w:val="000000" w:themeColor="text1"/>
                <w:sz w:val="18"/>
                <w:szCs w:val="18"/>
              </w:rPr>
              <w:t>3 Mo. Pre</w:t>
            </w:r>
            <w:r>
              <w:rPr>
                <w:rFonts w:cs="Calibri"/>
                <w:b/>
                <w:color w:val="000000" w:themeColor="text1"/>
                <w:sz w:val="18"/>
                <w:szCs w:val="18"/>
              </w:rPr>
              <w:t>-</w:t>
            </w:r>
            <w:r w:rsidRPr="0068732F">
              <w:rPr>
                <w:rFonts w:cs="Calibri"/>
                <w:b/>
                <w:color w:val="000000" w:themeColor="text1"/>
                <w:sz w:val="18"/>
                <w:szCs w:val="18"/>
              </w:rPr>
              <w:t>Separation</w:t>
            </w:r>
            <w:r w:rsidRPr="001F29F9">
              <w:rPr>
                <w:rFonts w:cs="Calibri"/>
                <w:b/>
                <w:color w:val="000000" w:themeColor="text1"/>
                <w:sz w:val="18"/>
                <w:szCs w:val="18"/>
              </w:rPr>
              <w:t>) – All Effective Date 200</w:t>
            </w:r>
            <w:r>
              <w:rPr>
                <w:rFonts w:cs="Calibri"/>
                <w:b/>
                <w:color w:val="000000" w:themeColor="text1"/>
                <w:sz w:val="18"/>
                <w:szCs w:val="18"/>
              </w:rPr>
              <w:t>61105</w:t>
            </w:r>
          </w:p>
        </w:tc>
      </w:tr>
      <w:tr w:rsidR="00FA3EF8" w:rsidRPr="001F29F9" w:rsidTr="00EB71B9">
        <w:trPr>
          <w:trHeight w:val="103"/>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Exam</w:t>
            </w:r>
          </w:p>
        </w:tc>
      </w:tr>
      <w:tr w:rsidR="00FA3EF8" w:rsidRPr="001F29F9" w:rsidTr="00EB71B9">
        <w:trPr>
          <w:trHeight w:val="121"/>
          <w:jc w:val="center"/>
        </w:trPr>
        <w:tc>
          <w:tcPr>
            <w:tcW w:w="2268" w:type="dxa"/>
            <w:tcBorders>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 xml:space="preserve">Cervical  Disk Degeneration </w:t>
            </w:r>
          </w:p>
        </w:tc>
        <w:tc>
          <w:tcPr>
            <w:tcW w:w="1080"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5237</w:t>
            </w:r>
          </w:p>
        </w:tc>
        <w:tc>
          <w:tcPr>
            <w:tcW w:w="810" w:type="dxa"/>
            <w:tcBorders>
              <w:right w:val="thinThickThinSmallGap" w:sz="24" w:space="0" w:color="auto"/>
            </w:tcBorders>
            <w:shd w:val="clear" w:color="auto" w:fill="FFFFFF" w:themeFill="background1"/>
            <w:vAlign w:val="center"/>
          </w:tcPr>
          <w:p w:rsidR="00FA3EF8" w:rsidRPr="001F29F9" w:rsidRDefault="00FA3EF8" w:rsidP="00EB71B9">
            <w:pPr>
              <w:spacing w:line="220" w:lineRule="exact"/>
              <w:rPr>
                <w:rFonts w:cs="Calibri"/>
                <w:color w:val="000000" w:themeColor="text1"/>
                <w:sz w:val="18"/>
                <w:szCs w:val="18"/>
              </w:rPr>
            </w:pPr>
            <w:r>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Cervical DDD</w:t>
            </w:r>
          </w:p>
        </w:tc>
        <w:tc>
          <w:tcPr>
            <w:tcW w:w="1080"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5243</w:t>
            </w:r>
          </w:p>
        </w:tc>
        <w:tc>
          <w:tcPr>
            <w:tcW w:w="828"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60803</w:t>
            </w:r>
          </w:p>
        </w:tc>
      </w:tr>
      <w:tr w:rsidR="00FA3EF8" w:rsidRPr="001F29F9" w:rsidTr="00EB71B9">
        <w:trPr>
          <w:trHeight w:val="121"/>
          <w:jc w:val="center"/>
        </w:trPr>
        <w:tc>
          <w:tcPr>
            <w:tcW w:w="2268" w:type="dxa"/>
            <w:tcBorders>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L Knee S/P Shrapnel Injury</w:t>
            </w:r>
          </w:p>
        </w:tc>
        <w:tc>
          <w:tcPr>
            <w:tcW w:w="1080"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810" w:type="dxa"/>
            <w:tcBorders>
              <w:right w:val="thinThickThinSmallGap" w:sz="24" w:space="0" w:color="auto"/>
            </w:tcBorders>
            <w:shd w:val="clear" w:color="auto" w:fill="FFFFFF" w:themeFill="background1"/>
            <w:vAlign w:val="center"/>
          </w:tcPr>
          <w:p w:rsidR="00FA3EF8" w:rsidRPr="001F29F9" w:rsidRDefault="00FA3EF8" w:rsidP="00EB71B9">
            <w:pPr>
              <w:spacing w:line="220" w:lineRule="exact"/>
              <w:rPr>
                <w:rFonts w:cs="Calibri"/>
                <w:color w:val="000000" w:themeColor="text1"/>
                <w:sz w:val="18"/>
                <w:szCs w:val="18"/>
              </w:rPr>
            </w:pPr>
            <w:r>
              <w:rPr>
                <w:rFonts w:cs="Calibri"/>
                <w:color w:val="000000" w:themeColor="text1"/>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L Knee, DJD</w:t>
            </w:r>
          </w:p>
        </w:tc>
        <w:tc>
          <w:tcPr>
            <w:tcW w:w="1080"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5010-5260</w:t>
            </w:r>
          </w:p>
        </w:tc>
        <w:tc>
          <w:tcPr>
            <w:tcW w:w="828"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60803</w:t>
            </w:r>
          </w:p>
        </w:tc>
      </w:tr>
      <w:tr w:rsidR="00FA3EF8" w:rsidRPr="001F29F9" w:rsidTr="00EB71B9">
        <w:trPr>
          <w:trHeight w:val="66"/>
          <w:jc w:val="center"/>
        </w:trPr>
        <w:tc>
          <w:tcPr>
            <w:tcW w:w="2268" w:type="dxa"/>
            <w:tcBorders>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Low Back Pain</w:t>
            </w:r>
          </w:p>
        </w:tc>
        <w:tc>
          <w:tcPr>
            <w:tcW w:w="1890" w:type="dxa"/>
            <w:gridSpan w:val="2"/>
            <w:tcBorders>
              <w:left w:val="single" w:sz="4" w:space="0" w:color="auto"/>
              <w:right w:val="thinThickThinSmallGap" w:sz="24" w:space="0" w:color="auto"/>
            </w:tcBorders>
            <w:shd w:val="clear" w:color="auto" w:fill="FFFFFF" w:themeFill="background1"/>
            <w:vAlign w:val="center"/>
          </w:tcPr>
          <w:p w:rsidR="00FA3EF8" w:rsidRPr="001F29F9" w:rsidRDefault="00D372A8" w:rsidP="00EB71B9">
            <w:pPr>
              <w:spacing w:line="220" w:lineRule="exact"/>
              <w:contextualSpacing/>
              <w:rPr>
                <w:rFonts w:cs="Calibri"/>
                <w:color w:val="000000" w:themeColor="text1"/>
                <w:sz w:val="18"/>
                <w:szCs w:val="18"/>
                <w:highlight w:val="yellow"/>
              </w:rPr>
            </w:pPr>
            <w:r>
              <w:rPr>
                <w:rFonts w:cs="Calibri"/>
                <w:color w:val="000000" w:themeColor="text1"/>
                <w:sz w:val="18"/>
                <w:szCs w:val="18"/>
              </w:rPr>
              <w:t>Not Unfitting*</w:t>
            </w:r>
            <w:r w:rsidR="00FA3EF8" w:rsidRPr="00D8361C">
              <w:rPr>
                <w:rFonts w:cs="Calibri"/>
                <w:color w:val="000000" w:themeColor="text1"/>
                <w:sz w:val="18"/>
                <w:szCs w:val="18"/>
              </w:rPr>
              <w:t xml:space="preserve"> </w:t>
            </w:r>
          </w:p>
        </w:tc>
        <w:tc>
          <w:tcPr>
            <w:tcW w:w="2322" w:type="dxa"/>
            <w:tcBorders>
              <w:left w:val="thinThickThinSmallGap" w:sz="24" w:space="0" w:color="auto"/>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Low Back Pain</w:t>
            </w:r>
          </w:p>
        </w:tc>
        <w:tc>
          <w:tcPr>
            <w:tcW w:w="1080"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FA3EF8" w:rsidRPr="009D0F1C" w:rsidRDefault="00FA3EF8" w:rsidP="00EB71B9">
            <w:pPr>
              <w:spacing w:line="220" w:lineRule="exact"/>
              <w:contextualSpacing/>
              <w:rPr>
                <w:rFonts w:cs="Calibri"/>
                <w:color w:val="000000" w:themeColor="text1"/>
                <w:sz w:val="18"/>
                <w:szCs w:val="18"/>
              </w:rPr>
            </w:pPr>
            <w:r w:rsidRPr="009D0F1C">
              <w:rPr>
                <w:rFonts w:cs="Calibri"/>
                <w:color w:val="000000" w:themeColor="text1"/>
                <w:sz w:val="18"/>
                <w:szCs w:val="18"/>
              </w:rPr>
              <w:t>20060803</w:t>
            </w:r>
          </w:p>
        </w:tc>
      </w:tr>
      <w:tr w:rsidR="00FA3EF8" w:rsidRPr="001F29F9" w:rsidTr="00EB71B9">
        <w:trPr>
          <w:trHeight w:val="202"/>
          <w:jc w:val="center"/>
        </w:trPr>
        <w:tc>
          <w:tcPr>
            <w:tcW w:w="4158" w:type="dxa"/>
            <w:gridSpan w:val="3"/>
            <w:vMerge w:val="restart"/>
            <w:tcBorders>
              <w:right w:val="thinThickThinSmallGap" w:sz="2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Scar, L Knee</w:t>
            </w:r>
          </w:p>
        </w:tc>
        <w:tc>
          <w:tcPr>
            <w:tcW w:w="1080"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7804</w:t>
            </w:r>
          </w:p>
        </w:tc>
        <w:tc>
          <w:tcPr>
            <w:tcW w:w="828"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FA3EF8" w:rsidRPr="009D0F1C" w:rsidRDefault="00FA3EF8" w:rsidP="00EB71B9">
            <w:pPr>
              <w:spacing w:line="220" w:lineRule="exact"/>
              <w:contextualSpacing/>
              <w:rPr>
                <w:rFonts w:cs="Calibri"/>
                <w:color w:val="000000" w:themeColor="text1"/>
                <w:sz w:val="18"/>
                <w:szCs w:val="18"/>
              </w:rPr>
            </w:pPr>
            <w:r w:rsidRPr="009D0F1C">
              <w:rPr>
                <w:rFonts w:cs="Calibri"/>
                <w:color w:val="000000" w:themeColor="text1"/>
                <w:sz w:val="18"/>
                <w:szCs w:val="18"/>
              </w:rPr>
              <w:t>20060803</w:t>
            </w:r>
          </w:p>
        </w:tc>
      </w:tr>
      <w:tr w:rsidR="00FA3EF8" w:rsidRPr="001F29F9" w:rsidTr="00EB71B9">
        <w:trPr>
          <w:trHeight w:val="66"/>
          <w:jc w:val="center"/>
        </w:trPr>
        <w:tc>
          <w:tcPr>
            <w:tcW w:w="4158" w:type="dxa"/>
            <w:gridSpan w:val="3"/>
            <w:vMerge/>
            <w:tcBorders>
              <w:right w:val="thinThickThinSmallGap" w:sz="2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A3EF8" w:rsidRPr="001F29F9" w:rsidRDefault="00FA3EF8" w:rsidP="00EB71B9">
            <w:pPr>
              <w:spacing w:line="220" w:lineRule="exact"/>
              <w:contextualSpacing/>
              <w:jc w:val="left"/>
              <w:rPr>
                <w:rFonts w:cs="Calibri"/>
                <w:color w:val="000000" w:themeColor="text1"/>
                <w:sz w:val="18"/>
                <w:szCs w:val="18"/>
              </w:rPr>
            </w:pPr>
            <w:r>
              <w:rPr>
                <w:rFonts w:cs="Calibri"/>
                <w:color w:val="000000" w:themeColor="text1"/>
                <w:sz w:val="18"/>
                <w:szCs w:val="18"/>
              </w:rPr>
              <w:t>Scar, LLE</w:t>
            </w:r>
          </w:p>
        </w:tc>
        <w:tc>
          <w:tcPr>
            <w:tcW w:w="1080" w:type="dxa"/>
            <w:tcBorders>
              <w:left w:val="single" w:sz="4" w:space="0" w:color="auto"/>
              <w:righ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7804</w:t>
            </w:r>
          </w:p>
        </w:tc>
        <w:tc>
          <w:tcPr>
            <w:tcW w:w="828" w:type="dxa"/>
            <w:tcBorders>
              <w:left w:val="single" w:sz="4" w:space="0" w:color="auto"/>
            </w:tcBorders>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FA3EF8" w:rsidRPr="009D0F1C" w:rsidRDefault="00FA3EF8" w:rsidP="00EB71B9">
            <w:pPr>
              <w:spacing w:line="220" w:lineRule="exact"/>
              <w:contextualSpacing/>
              <w:rPr>
                <w:rFonts w:cs="Calibri"/>
                <w:color w:val="000000" w:themeColor="text1"/>
                <w:sz w:val="18"/>
                <w:szCs w:val="18"/>
              </w:rPr>
            </w:pPr>
            <w:r w:rsidRPr="009D0F1C">
              <w:rPr>
                <w:rFonts w:cs="Calibri"/>
                <w:color w:val="000000" w:themeColor="text1"/>
                <w:sz w:val="18"/>
                <w:szCs w:val="18"/>
              </w:rPr>
              <w:t>20060803</w:t>
            </w:r>
          </w:p>
        </w:tc>
      </w:tr>
      <w:tr w:rsidR="00FA3EF8" w:rsidRPr="001F29F9" w:rsidTr="00EB71B9">
        <w:trPr>
          <w:trHeight w:val="94"/>
          <w:jc w:val="center"/>
        </w:trPr>
        <w:tc>
          <w:tcPr>
            <w:tcW w:w="4158" w:type="dxa"/>
            <w:gridSpan w:val="3"/>
            <w:vMerge/>
            <w:tcBorders>
              <w:right w:val="thinThickThinSmallGap" w:sz="24" w:space="0" w:color="auto"/>
            </w:tcBorders>
            <w:shd w:val="clear" w:color="auto" w:fill="FFFFFF" w:themeFill="background1"/>
          </w:tcPr>
          <w:p w:rsidR="00FA3EF8" w:rsidRPr="001F29F9" w:rsidRDefault="00FA3EF8" w:rsidP="00EB71B9">
            <w:pPr>
              <w:spacing w:line="22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A3EF8" w:rsidRPr="001F29F9" w:rsidRDefault="001F5AB7" w:rsidP="00EB71B9">
            <w:pPr>
              <w:spacing w:line="220" w:lineRule="exact"/>
              <w:contextualSpacing/>
              <w:rPr>
                <w:rFonts w:cs="Calibri"/>
                <w:color w:val="000000" w:themeColor="text1"/>
                <w:sz w:val="18"/>
                <w:szCs w:val="18"/>
              </w:rPr>
            </w:pPr>
            <w:r>
              <w:rPr>
                <w:rFonts w:cs="Calibri"/>
                <w:color w:val="000000" w:themeColor="text1"/>
                <w:sz w:val="18"/>
                <w:szCs w:val="18"/>
              </w:rPr>
              <w:t>Not Service-</w:t>
            </w:r>
            <w:r w:rsidR="00FA3EF8" w:rsidRPr="001F29F9">
              <w:rPr>
                <w:rFonts w:cs="Calibri"/>
                <w:color w:val="000000" w:themeColor="text1"/>
                <w:sz w:val="18"/>
                <w:szCs w:val="18"/>
              </w:rPr>
              <w:t xml:space="preserve">Connected x </w:t>
            </w:r>
            <w:r w:rsidR="00FA3EF8">
              <w:rPr>
                <w:rFonts w:cs="Calibri"/>
                <w:color w:val="000000" w:themeColor="text1"/>
                <w:sz w:val="18"/>
                <w:szCs w:val="18"/>
              </w:rPr>
              <w:t>3 Additional</w:t>
            </w:r>
          </w:p>
        </w:tc>
        <w:tc>
          <w:tcPr>
            <w:tcW w:w="990" w:type="dxa"/>
            <w:shd w:val="clear" w:color="auto" w:fill="FFFFFF" w:themeFill="background1"/>
            <w:vAlign w:val="center"/>
          </w:tcPr>
          <w:p w:rsidR="00FA3EF8" w:rsidRPr="001F29F9" w:rsidRDefault="00FA3EF8" w:rsidP="00EB71B9">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60803</w:t>
            </w:r>
          </w:p>
        </w:tc>
      </w:tr>
      <w:tr w:rsidR="00FA3EF8" w:rsidRPr="001F29F9" w:rsidTr="00EB71B9">
        <w:trPr>
          <w:trHeight w:val="242"/>
          <w:jc w:val="center"/>
        </w:trPr>
        <w:tc>
          <w:tcPr>
            <w:tcW w:w="4158" w:type="dxa"/>
            <w:gridSpan w:val="3"/>
            <w:tcBorders>
              <w:right w:val="thinThickThinSmallGap" w:sz="24" w:space="0" w:color="auto"/>
            </w:tcBorders>
            <w:shd w:val="clear" w:color="auto" w:fill="D9D9D9" w:themeFill="background1" w:themeFillShade="D9"/>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FA3EF8" w:rsidRPr="001F29F9" w:rsidRDefault="00FA3EF8" w:rsidP="00EB71B9">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3</w:t>
            </w:r>
            <w:r w:rsidRPr="001F29F9">
              <w:rPr>
                <w:rFonts w:cs="Calibri"/>
                <w:b/>
                <w:color w:val="000000" w:themeColor="text1"/>
                <w:sz w:val="18"/>
                <w:szCs w:val="18"/>
              </w:rPr>
              <w:t>0%</w:t>
            </w:r>
          </w:p>
        </w:tc>
      </w:tr>
    </w:tbl>
    <w:p w:rsidR="00FA3EF8" w:rsidRDefault="00FA3EF8" w:rsidP="00FA3EF8">
      <w:pPr>
        <w:pBdr>
          <w:bottom w:val="single" w:sz="12" w:space="1" w:color="auto"/>
        </w:pBdr>
        <w:tabs>
          <w:tab w:val="left" w:pos="288"/>
          <w:tab w:val="left" w:pos="4752"/>
        </w:tabs>
        <w:jc w:val="left"/>
        <w:rPr>
          <w:color w:val="000000" w:themeColor="text1"/>
          <w:sz w:val="18"/>
          <w:szCs w:val="18"/>
        </w:rPr>
      </w:pPr>
      <w:r w:rsidRPr="00D8361C">
        <w:rPr>
          <w:color w:val="000000" w:themeColor="text1"/>
          <w:sz w:val="18"/>
          <w:szCs w:val="18"/>
        </w:rPr>
        <w:t>*</w:t>
      </w:r>
      <w:r w:rsidR="00D372A8">
        <w:rPr>
          <w:color w:val="000000" w:themeColor="text1"/>
          <w:sz w:val="18"/>
          <w:szCs w:val="18"/>
        </w:rPr>
        <w:t>Presumptively, as above.</w:t>
      </w:r>
    </w:p>
    <w:p w:rsidR="00FA3EF8" w:rsidRPr="00D8361C" w:rsidRDefault="00FA3EF8" w:rsidP="00FA3EF8">
      <w:pPr>
        <w:pBdr>
          <w:bottom w:val="single" w:sz="12" w:space="1" w:color="auto"/>
        </w:pBdr>
        <w:tabs>
          <w:tab w:val="left" w:pos="288"/>
          <w:tab w:val="left" w:pos="4752"/>
        </w:tabs>
        <w:jc w:val="left"/>
        <w:rPr>
          <w:color w:val="000000" w:themeColor="text1"/>
          <w:sz w:val="18"/>
          <w:szCs w:val="18"/>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8F61A8">
        <w:rPr>
          <w:color w:val="000000"/>
        </w:rPr>
        <w:t xml:space="preserve"> </w:t>
      </w:r>
      <w:r w:rsidR="008F61A8" w:rsidRPr="008F61A8">
        <w:rPr>
          <w:color w:val="000000"/>
        </w:rPr>
        <w:t xml:space="preserve">The Board acknowledges the sentiment expressed in the CI’s application regarding the </w:t>
      </w:r>
      <w:r w:rsidR="008F61A8">
        <w:rPr>
          <w:color w:val="000000"/>
        </w:rPr>
        <w:t>worsening</w:t>
      </w:r>
      <w:r w:rsidR="008F61A8" w:rsidRPr="008F61A8">
        <w:rPr>
          <w:color w:val="000000"/>
        </w:rPr>
        <w:t xml:space="preserve"> impairment with which his service-incurred condition</w:t>
      </w:r>
      <w:r w:rsidR="00A8643B">
        <w:rPr>
          <w:color w:val="000000"/>
        </w:rPr>
        <w:t>s continue</w:t>
      </w:r>
      <w:r w:rsidR="008F61A8" w:rsidRPr="008F61A8">
        <w:rPr>
          <w:color w:val="000000"/>
        </w:rPr>
        <w:t xml:space="preserve"> to burden him.  The Board wishes to clarify that it i</w:t>
      </w:r>
      <w:r w:rsidR="001D49FE">
        <w:rPr>
          <w:color w:val="000000"/>
        </w:rPr>
        <w:t>s subject to the same laws for</w:t>
      </w:r>
      <w:r w:rsidR="008F61A8" w:rsidRPr="008F61A8">
        <w:rPr>
          <w:color w:val="000000"/>
        </w:rPr>
        <w:t xml:space="preserve"> disability entitlements as</w:t>
      </w:r>
      <w:r w:rsidR="001D49FE">
        <w:rPr>
          <w:color w:val="000000"/>
        </w:rPr>
        <w:t xml:space="preserve"> those under which the </w:t>
      </w:r>
      <w:r w:rsidR="008F61A8" w:rsidRPr="008F61A8">
        <w:rPr>
          <w:color w:val="000000"/>
        </w:rPr>
        <w:t>Disability Evaluatio</w:t>
      </w:r>
      <w:r w:rsidR="0057282F">
        <w:rPr>
          <w:color w:val="000000"/>
        </w:rPr>
        <w:t>n System (</w:t>
      </w:r>
      <w:r w:rsidR="001D49FE">
        <w:rPr>
          <w:color w:val="000000"/>
        </w:rPr>
        <w:t xml:space="preserve">DES) operates.  The </w:t>
      </w:r>
      <w:r w:rsidR="008F61A8" w:rsidRPr="008F61A8">
        <w:rPr>
          <w:color w:val="000000"/>
        </w:rPr>
        <w:t xml:space="preserve">DES has neither the role nor the authority to compensate service members for anticipated future severity or potential complications of conditions resulting in medical separation.  That role and authority is granted by Congress to the </w:t>
      </w:r>
      <w:r w:rsidR="001F5AB7">
        <w:rPr>
          <w:color w:val="000000"/>
        </w:rPr>
        <w:t>DVA</w:t>
      </w:r>
      <w:r w:rsidR="008F61A8" w:rsidRPr="008F61A8">
        <w:rPr>
          <w:color w:val="000000"/>
        </w:rPr>
        <w:t xml:space="preserve">, operating under a different set of laws (Title 38, United States </w:t>
      </w:r>
      <w:r w:rsidR="008F61A8" w:rsidRPr="0057282F">
        <w:rPr>
          <w:color w:val="000000"/>
        </w:rPr>
        <w:t>Code).  The Board</w:t>
      </w:r>
      <w:r w:rsidR="008F61A8" w:rsidRPr="008F61A8">
        <w:rPr>
          <w:color w:val="000000"/>
        </w:rPr>
        <w:t xml:space="preserve"> evaluates </w:t>
      </w:r>
      <w:r w:rsidR="001F5AB7">
        <w:rPr>
          <w:color w:val="000000"/>
        </w:rPr>
        <w:t>D</w:t>
      </w:r>
      <w:r w:rsidR="008F61A8" w:rsidRPr="008F61A8">
        <w:rPr>
          <w:color w:val="000000"/>
        </w:rPr>
        <w:t>VA evidence proximate to separation in arriving at its recommendations, but its authority resides</w:t>
      </w:r>
      <w:r w:rsidR="001D49FE">
        <w:rPr>
          <w:color w:val="000000"/>
        </w:rPr>
        <w:t xml:space="preserve"> in evaluating the fairness of </w:t>
      </w:r>
      <w:r w:rsidR="008F61A8" w:rsidRPr="008F61A8">
        <w:rPr>
          <w:color w:val="000000"/>
        </w:rPr>
        <w:t>fitness decisions and rating determinations for disability at the time of separatio</w:t>
      </w:r>
      <w:r w:rsidR="001F5AB7">
        <w:rPr>
          <w:color w:val="000000"/>
        </w:rPr>
        <w:t>n.  DoDI 6040.44 specifies a 12-</w:t>
      </w:r>
      <w:r w:rsidR="008F61A8" w:rsidRPr="008F61A8">
        <w:rPr>
          <w:color w:val="000000"/>
        </w:rPr>
        <w:t xml:space="preserve">month interval for special consideration to </w:t>
      </w:r>
      <w:r w:rsidR="001F5AB7">
        <w:rPr>
          <w:color w:val="000000"/>
        </w:rPr>
        <w:t>D</w:t>
      </w:r>
      <w:r w:rsidR="008F61A8" w:rsidRPr="008F61A8">
        <w:rPr>
          <w:color w:val="000000"/>
        </w:rPr>
        <w:t xml:space="preserve">VA findings.  The Board further acknowledges the </w:t>
      </w:r>
      <w:r w:rsidR="00494CD9">
        <w:rPr>
          <w:color w:val="000000"/>
        </w:rPr>
        <w:t>implied</w:t>
      </w:r>
      <w:r w:rsidR="0057282F">
        <w:rPr>
          <w:color w:val="000000"/>
        </w:rPr>
        <w:t xml:space="preserve"> contention for </w:t>
      </w:r>
      <w:r w:rsidR="00A8643B">
        <w:rPr>
          <w:color w:val="000000"/>
        </w:rPr>
        <w:t>rating</w:t>
      </w:r>
      <w:r w:rsidR="008F61A8" w:rsidRPr="008F61A8">
        <w:rPr>
          <w:color w:val="000000"/>
        </w:rPr>
        <w:t xml:space="preserve"> </w:t>
      </w:r>
      <w:r w:rsidR="00A8643B">
        <w:rPr>
          <w:color w:val="000000"/>
        </w:rPr>
        <w:t>of</w:t>
      </w:r>
      <w:r w:rsidR="008F61A8" w:rsidRPr="008F61A8">
        <w:rPr>
          <w:color w:val="000000"/>
        </w:rPr>
        <w:t xml:space="preserve"> </w:t>
      </w:r>
      <w:r w:rsidR="00494CD9">
        <w:rPr>
          <w:color w:val="000000"/>
        </w:rPr>
        <w:t>the</w:t>
      </w:r>
      <w:r w:rsidR="008F61A8" w:rsidRPr="008F61A8">
        <w:rPr>
          <w:color w:val="000000"/>
        </w:rPr>
        <w:t xml:space="preserve"> </w:t>
      </w:r>
      <w:r w:rsidR="00A8643B">
        <w:rPr>
          <w:color w:val="000000"/>
        </w:rPr>
        <w:t xml:space="preserve">lumbar spine </w:t>
      </w:r>
      <w:r w:rsidR="008F61A8" w:rsidRPr="008F61A8">
        <w:rPr>
          <w:color w:val="000000"/>
        </w:rPr>
        <w:t xml:space="preserve">condition </w:t>
      </w:r>
      <w:r w:rsidR="00A8643B">
        <w:rPr>
          <w:color w:val="000000"/>
        </w:rPr>
        <w:t xml:space="preserve">determined to be </w:t>
      </w:r>
      <w:r w:rsidR="00494CD9">
        <w:rPr>
          <w:color w:val="000000"/>
        </w:rPr>
        <w:t xml:space="preserve">not </w:t>
      </w:r>
      <w:r w:rsidR="008F61A8" w:rsidRPr="008F61A8">
        <w:rPr>
          <w:color w:val="000000"/>
        </w:rPr>
        <w:t xml:space="preserve">unfitting by the </w:t>
      </w:r>
      <w:r w:rsidR="00A8643B">
        <w:rPr>
          <w:color w:val="000000"/>
        </w:rPr>
        <w:t>PEB</w:t>
      </w:r>
      <w:r w:rsidR="00494CD9">
        <w:rPr>
          <w:color w:val="000000"/>
        </w:rPr>
        <w:t>;</w:t>
      </w:r>
      <w:r w:rsidR="008F61A8" w:rsidRPr="008F61A8">
        <w:rPr>
          <w:color w:val="000000"/>
        </w:rPr>
        <w:t xml:space="preserve"> and notes that its recommendations in that regard must comply with t</w:t>
      </w:r>
      <w:r w:rsidR="0057282F">
        <w:rPr>
          <w:color w:val="000000"/>
        </w:rPr>
        <w:t xml:space="preserve">he same governance.  While the </w:t>
      </w:r>
      <w:r w:rsidR="008F61A8" w:rsidRPr="008F61A8">
        <w:rPr>
          <w:color w:val="000000"/>
        </w:rPr>
        <w:t>DES considers all of the service member's medical conditions, compensation can only be offered for those medical conditions that cut short the member’s service career; and the Board’s assessment o</w:t>
      </w:r>
      <w:r w:rsidR="0057282F">
        <w:rPr>
          <w:color w:val="000000"/>
        </w:rPr>
        <w:t>f</w:t>
      </w:r>
      <w:r w:rsidR="008F61A8" w:rsidRPr="008F61A8">
        <w:rPr>
          <w:color w:val="000000"/>
        </w:rPr>
        <w:t xml:space="preserve"> fitness determinations is premised on the MOS-specific functional limitations in evidence at the time of separation.  The DVA</w:t>
      </w:r>
      <w:r w:rsidR="001F5AB7">
        <w:rPr>
          <w:color w:val="000000"/>
        </w:rPr>
        <w:t>;</w:t>
      </w:r>
      <w:r w:rsidR="008F61A8" w:rsidRPr="008F61A8">
        <w:rPr>
          <w:color w:val="000000"/>
        </w:rPr>
        <w:t xml:space="preserve"> however, is empowered to compensate service</w:t>
      </w:r>
      <w:r w:rsidR="0057282F">
        <w:rPr>
          <w:color w:val="000000"/>
        </w:rPr>
        <w:t>-</w:t>
      </w:r>
      <w:r w:rsidR="008F61A8" w:rsidRPr="008F61A8">
        <w:rPr>
          <w:color w:val="000000"/>
        </w:rPr>
        <w:t xml:space="preserve">connected conditions and to periodically re-evaluate said conditions for the purpose of adjusting the </w:t>
      </w:r>
      <w:r w:rsidR="001F5AB7">
        <w:rPr>
          <w:color w:val="000000"/>
        </w:rPr>
        <w:t>V</w:t>
      </w:r>
      <w:r w:rsidR="008F61A8" w:rsidRPr="008F61A8">
        <w:rPr>
          <w:color w:val="000000"/>
        </w:rPr>
        <w:t>etera</w:t>
      </w:r>
      <w:r w:rsidR="0057282F">
        <w:rPr>
          <w:color w:val="000000"/>
        </w:rPr>
        <w:t>n’s disability rating should the</w:t>
      </w:r>
      <w:r w:rsidR="008F61A8" w:rsidRPr="008F61A8">
        <w:rPr>
          <w:color w:val="000000"/>
        </w:rPr>
        <w:t xml:space="preserve"> degree of impairment vary over time.</w:t>
      </w:r>
    </w:p>
    <w:p w:rsidR="00AD2379" w:rsidRPr="001F29F9" w:rsidRDefault="00AD2379" w:rsidP="00B22D42">
      <w:pPr>
        <w:jc w:val="both"/>
        <w:rPr>
          <w:color w:val="000000"/>
          <w:highlight w:val="yellow"/>
        </w:rPr>
      </w:pPr>
    </w:p>
    <w:p w:rsidR="00BA520D" w:rsidRDefault="00FA3EF8" w:rsidP="00BA520D">
      <w:pPr>
        <w:jc w:val="both"/>
        <w:rPr>
          <w:color w:val="000000"/>
        </w:rPr>
      </w:pPr>
      <w:r>
        <w:rPr>
          <w:color w:val="000000"/>
          <w:u w:val="single"/>
        </w:rPr>
        <w:t>Cervical Spine</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154AF6">
        <w:rPr>
          <w:color w:val="000000"/>
        </w:rPr>
        <w:t>In April 2003 the CI was blown out of hi</w:t>
      </w:r>
      <w:r w:rsidR="00494CD9">
        <w:rPr>
          <w:color w:val="000000"/>
        </w:rPr>
        <w:t>s vehicle when it struck a mine;</w:t>
      </w:r>
      <w:r w:rsidR="00154AF6">
        <w:rPr>
          <w:color w:val="000000"/>
        </w:rPr>
        <w:t xml:space="preserve"> landing on his head and neck.  His neck pain was mild and ignored initially, but progressively worsened</w:t>
      </w:r>
      <w:r w:rsidR="0024419E">
        <w:rPr>
          <w:color w:val="000000"/>
        </w:rPr>
        <w:t xml:space="preserve">; specifically with the Kevlar and flak requirements of a second deployment to Iraq in September 2003.  </w:t>
      </w:r>
      <w:r w:rsidR="00154AF6">
        <w:rPr>
          <w:color w:val="000000"/>
        </w:rPr>
        <w:t xml:space="preserve"> </w:t>
      </w:r>
      <w:r w:rsidR="0024419E">
        <w:rPr>
          <w:color w:val="000000"/>
        </w:rPr>
        <w:t>On redeployment</w:t>
      </w:r>
      <w:r w:rsidR="00154AF6">
        <w:rPr>
          <w:color w:val="000000"/>
        </w:rPr>
        <w:t xml:space="preserve">, </w:t>
      </w:r>
      <w:r w:rsidR="0024419E">
        <w:rPr>
          <w:color w:val="000000"/>
        </w:rPr>
        <w:t xml:space="preserve">the neck pain </w:t>
      </w:r>
      <w:r w:rsidR="00154AF6">
        <w:rPr>
          <w:color w:val="000000"/>
        </w:rPr>
        <w:t xml:space="preserve">was associated with bilateral (predominantly right) radicular pain.  Magnetic resonance imaging (MRI) revealed bi-level DDD at C5-7, with right foraminal narrowing at C6/7.  Electrodiagnostic studies were negative, and neurologic </w:t>
      </w:r>
      <w:r w:rsidR="00665104">
        <w:rPr>
          <w:color w:val="000000"/>
        </w:rPr>
        <w:t>exams</w:t>
      </w:r>
      <w:r w:rsidR="00154AF6">
        <w:rPr>
          <w:color w:val="000000"/>
        </w:rPr>
        <w:t xml:space="preserve"> remained normal; surgery was not recommended.  </w:t>
      </w:r>
      <w:r w:rsidR="00665104">
        <w:rPr>
          <w:color w:val="000000"/>
        </w:rPr>
        <w:t xml:space="preserve">The narrative </w:t>
      </w:r>
      <w:r w:rsidR="00665104" w:rsidRPr="0057282F">
        <w:rPr>
          <w:color w:val="000000"/>
        </w:rPr>
        <w:t>summary (NARSUM)</w:t>
      </w:r>
      <w:r w:rsidR="00665104">
        <w:rPr>
          <w:color w:val="000000"/>
        </w:rPr>
        <w:t xml:space="preserve"> documented pain rated 6/10, exacerbated by lifting and throw</w:t>
      </w:r>
      <w:r w:rsidR="0057282F">
        <w:rPr>
          <w:color w:val="000000"/>
        </w:rPr>
        <w:t>ing.  The physical exam noted “</w:t>
      </w:r>
      <w:r w:rsidR="001F5AB7">
        <w:rPr>
          <w:color w:val="000000"/>
        </w:rPr>
        <w:t>d</w:t>
      </w:r>
      <w:r w:rsidR="00665104">
        <w:rPr>
          <w:color w:val="000000"/>
        </w:rPr>
        <w:t>ecreased range</w:t>
      </w:r>
      <w:r w:rsidR="0057282F">
        <w:rPr>
          <w:color w:val="000000"/>
        </w:rPr>
        <w:t>-</w:t>
      </w:r>
      <w:r w:rsidR="00665104">
        <w:rPr>
          <w:color w:val="000000"/>
        </w:rPr>
        <w:t>o</w:t>
      </w:r>
      <w:r w:rsidR="0057282F">
        <w:rPr>
          <w:color w:val="000000"/>
        </w:rPr>
        <w:t>f-motion (</w:t>
      </w:r>
      <w:r w:rsidR="00665104">
        <w:rPr>
          <w:color w:val="000000"/>
        </w:rPr>
        <w:t>ROM</w:t>
      </w:r>
      <w:r w:rsidR="0057282F">
        <w:rPr>
          <w:color w:val="000000"/>
        </w:rPr>
        <w:t>)</w:t>
      </w:r>
      <w:r w:rsidR="00665104">
        <w:rPr>
          <w:color w:val="000000"/>
        </w:rPr>
        <w:t xml:space="preserve"> in all directions secondary to pain.”  It further noted right paraspinal tenderness.  </w:t>
      </w:r>
      <w:r w:rsidR="00F342AD">
        <w:rPr>
          <w:color w:val="000000"/>
        </w:rPr>
        <w:t xml:space="preserve">At the </w:t>
      </w:r>
      <w:r w:rsidR="00F342AD">
        <w:rPr>
          <w:color w:val="000000"/>
          <w:szCs w:val="24"/>
        </w:rPr>
        <w:t xml:space="preserve">VA </w:t>
      </w:r>
      <w:r w:rsidR="00F342AD" w:rsidRPr="00CF0280">
        <w:rPr>
          <w:color w:val="000000"/>
          <w:szCs w:val="24"/>
        </w:rPr>
        <w:t>Compensation and Pension (C&amp;P)</w:t>
      </w:r>
      <w:r w:rsidR="0057282F">
        <w:rPr>
          <w:color w:val="000000"/>
          <w:szCs w:val="24"/>
        </w:rPr>
        <w:t xml:space="preserve"> examination</w:t>
      </w:r>
      <w:r w:rsidR="008525DE">
        <w:rPr>
          <w:color w:val="000000"/>
          <w:szCs w:val="24"/>
        </w:rPr>
        <w:t>,</w:t>
      </w:r>
      <w:r w:rsidR="0057282F">
        <w:rPr>
          <w:color w:val="000000"/>
          <w:szCs w:val="24"/>
        </w:rPr>
        <w:t xml:space="preserve"> </w:t>
      </w:r>
      <w:r w:rsidR="008525DE">
        <w:rPr>
          <w:color w:val="000000"/>
          <w:szCs w:val="24"/>
        </w:rPr>
        <w:t>performed 3</w:t>
      </w:r>
      <w:r w:rsidR="0057282F">
        <w:rPr>
          <w:color w:val="000000"/>
          <w:szCs w:val="24"/>
        </w:rPr>
        <w:t xml:space="preserve"> </w:t>
      </w:r>
      <w:r w:rsidR="00F342AD">
        <w:rPr>
          <w:color w:val="000000"/>
          <w:szCs w:val="24"/>
        </w:rPr>
        <w:t xml:space="preserve">months </w:t>
      </w:r>
      <w:r w:rsidR="00F342AD">
        <w:rPr>
          <w:color w:val="000000"/>
        </w:rPr>
        <w:t>pr</w:t>
      </w:r>
      <w:r w:rsidR="008525DE">
        <w:rPr>
          <w:color w:val="000000"/>
        </w:rPr>
        <w:t xml:space="preserve">ior to </w:t>
      </w:r>
      <w:r w:rsidR="00F342AD">
        <w:rPr>
          <w:color w:val="000000"/>
        </w:rPr>
        <w:t>separation and same day as NARSUM exam</w:t>
      </w:r>
      <w:r w:rsidR="008525DE">
        <w:rPr>
          <w:color w:val="000000"/>
        </w:rPr>
        <w:t>,</w:t>
      </w:r>
      <w:r w:rsidR="00494CD9">
        <w:rPr>
          <w:color w:val="000000"/>
        </w:rPr>
        <w:t xml:space="preserve"> the neck pain was rated 8/10 (</w:t>
      </w:r>
      <w:r w:rsidR="00F342AD">
        <w:rPr>
          <w:color w:val="000000"/>
        </w:rPr>
        <w:t xml:space="preserve">exacerbated by </w:t>
      </w:r>
      <w:r w:rsidR="00494CD9">
        <w:rPr>
          <w:color w:val="000000"/>
        </w:rPr>
        <w:t>“</w:t>
      </w:r>
      <w:r w:rsidR="00F342AD">
        <w:rPr>
          <w:color w:val="000000"/>
        </w:rPr>
        <w:t>exercise</w:t>
      </w:r>
      <w:r w:rsidR="00494CD9">
        <w:rPr>
          <w:color w:val="000000"/>
        </w:rPr>
        <w:t>”</w:t>
      </w:r>
      <w:r w:rsidR="00F342AD">
        <w:rPr>
          <w:color w:val="000000"/>
        </w:rPr>
        <w:t xml:space="preserve"> and </w:t>
      </w:r>
      <w:r w:rsidR="00494CD9">
        <w:rPr>
          <w:color w:val="000000"/>
        </w:rPr>
        <w:t>“</w:t>
      </w:r>
      <w:r w:rsidR="00F342AD">
        <w:rPr>
          <w:color w:val="000000"/>
        </w:rPr>
        <w:t>changes in weather</w:t>
      </w:r>
      <w:r w:rsidR="00494CD9">
        <w:rPr>
          <w:color w:val="000000"/>
        </w:rPr>
        <w:t>”)</w:t>
      </w:r>
      <w:r w:rsidR="00F342AD">
        <w:rPr>
          <w:color w:val="000000"/>
        </w:rPr>
        <w:t xml:space="preserve">.  No physical findings </w:t>
      </w:r>
      <w:r w:rsidR="00EA4BA7">
        <w:rPr>
          <w:color w:val="000000"/>
        </w:rPr>
        <w:t xml:space="preserve">for the spine, </w:t>
      </w:r>
      <w:r w:rsidR="00F342AD">
        <w:rPr>
          <w:color w:val="000000"/>
        </w:rPr>
        <w:t xml:space="preserve">other than </w:t>
      </w:r>
      <w:r w:rsidR="00EA4BA7">
        <w:rPr>
          <w:color w:val="000000"/>
        </w:rPr>
        <w:t xml:space="preserve">the cited </w:t>
      </w:r>
      <w:r w:rsidR="00F342AD">
        <w:rPr>
          <w:color w:val="000000"/>
        </w:rPr>
        <w:t>ROM measurements</w:t>
      </w:r>
      <w:r w:rsidR="00EA4BA7">
        <w:rPr>
          <w:color w:val="000000"/>
        </w:rPr>
        <w:t>,</w:t>
      </w:r>
      <w:r w:rsidR="00F342AD">
        <w:rPr>
          <w:color w:val="000000"/>
        </w:rPr>
        <w:t xml:space="preserve"> were recorded.  Normal neurologic findings were documented by both examiners.  </w:t>
      </w:r>
      <w:r w:rsidR="00665104">
        <w:rPr>
          <w:color w:val="000000"/>
        </w:rPr>
        <w:t xml:space="preserve">Formal ROM measurements were performed </w:t>
      </w:r>
      <w:r w:rsidR="00F342AD">
        <w:rPr>
          <w:color w:val="000000"/>
        </w:rPr>
        <w:t xml:space="preserve">for the MEB </w:t>
      </w:r>
      <w:r w:rsidR="00665104">
        <w:rPr>
          <w:color w:val="000000"/>
        </w:rPr>
        <w:t xml:space="preserve">by physical therapy on </w:t>
      </w:r>
      <w:r w:rsidR="00F342AD">
        <w:rPr>
          <w:color w:val="000000"/>
        </w:rPr>
        <w:t>the day preceding the MEB and VA examinations</w:t>
      </w:r>
      <w:r w:rsidR="00665104">
        <w:rPr>
          <w:color w:val="000000"/>
        </w:rPr>
        <w:t xml:space="preserve">.  Since </w:t>
      </w:r>
      <w:r w:rsidR="00EA4BA7">
        <w:rPr>
          <w:color w:val="000000"/>
        </w:rPr>
        <w:t xml:space="preserve">the </w:t>
      </w:r>
      <w:r w:rsidR="00665104">
        <w:rPr>
          <w:color w:val="000000"/>
        </w:rPr>
        <w:t xml:space="preserve">identical </w:t>
      </w:r>
      <w:r w:rsidR="00EA4BA7">
        <w:rPr>
          <w:color w:val="000000"/>
        </w:rPr>
        <w:t xml:space="preserve">36 </w:t>
      </w:r>
      <w:r w:rsidR="00665104">
        <w:rPr>
          <w:color w:val="000000"/>
        </w:rPr>
        <w:t xml:space="preserve">measurements were recorded in the </w:t>
      </w:r>
      <w:r w:rsidR="00F342AD">
        <w:rPr>
          <w:color w:val="000000"/>
        </w:rPr>
        <w:t xml:space="preserve">VA </w:t>
      </w:r>
      <w:r w:rsidR="008525DE">
        <w:rPr>
          <w:color w:val="000000"/>
        </w:rPr>
        <w:t>Compensation and Pension (</w:t>
      </w:r>
      <w:r w:rsidR="00F342AD">
        <w:rPr>
          <w:color w:val="000000"/>
        </w:rPr>
        <w:t>C&amp;P</w:t>
      </w:r>
      <w:r w:rsidR="008525DE">
        <w:rPr>
          <w:color w:val="000000"/>
        </w:rPr>
        <w:t>)</w:t>
      </w:r>
      <w:r w:rsidR="00F342AD">
        <w:rPr>
          <w:color w:val="000000"/>
        </w:rPr>
        <w:t xml:space="preserve"> </w:t>
      </w:r>
      <w:r w:rsidR="00665104">
        <w:rPr>
          <w:color w:val="000000"/>
          <w:szCs w:val="24"/>
        </w:rPr>
        <w:t xml:space="preserve">evaluation, it is assumed that this is the only formal ROM evaluation in </w:t>
      </w:r>
      <w:r w:rsidR="00665104">
        <w:rPr>
          <w:color w:val="000000"/>
          <w:szCs w:val="24"/>
        </w:rPr>
        <w:lastRenderedPageBreak/>
        <w:t xml:space="preserve">evidence for the Board’s </w:t>
      </w:r>
      <w:r w:rsidR="00F342AD">
        <w:rPr>
          <w:color w:val="000000"/>
          <w:szCs w:val="24"/>
        </w:rPr>
        <w:t xml:space="preserve">rating recommendation.  This recorded active flexion of 25⁰ </w:t>
      </w:r>
      <w:r w:rsidR="00F342AD">
        <w:rPr>
          <w:color w:val="000000"/>
        </w:rPr>
        <w:t xml:space="preserve">(limited by pain) and combined active ROM of 190⁰.  </w:t>
      </w:r>
    </w:p>
    <w:p w:rsidR="002E003B" w:rsidRDefault="002E003B" w:rsidP="00171F3B">
      <w:pPr>
        <w:jc w:val="both"/>
        <w:rPr>
          <w:rFonts w:cs="Times New Roman"/>
          <w:color w:val="auto"/>
        </w:rPr>
      </w:pPr>
    </w:p>
    <w:p w:rsidR="00E46B31" w:rsidRPr="00E46B31" w:rsidRDefault="00BA520D" w:rsidP="00E46B31">
      <w:pPr>
        <w:tabs>
          <w:tab w:val="left" w:pos="288"/>
          <w:tab w:val="left" w:pos="4752"/>
        </w:tabs>
        <w:jc w:val="both"/>
        <w:rPr>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C50329">
        <w:rPr>
          <w:color w:val="000000"/>
          <w:szCs w:val="24"/>
        </w:rPr>
        <w:t xml:space="preserve">The PEB’s 10% rating was supported by the </w:t>
      </w:r>
      <w:r w:rsidRPr="00BA520D">
        <w:rPr>
          <w:color w:val="000000"/>
          <w:szCs w:val="24"/>
        </w:rPr>
        <w:t>USAPDA pain policy, but was not consistent with VASRD §4.71a rating criteria for the ROMs under consideration.</w:t>
      </w:r>
      <w:r>
        <w:rPr>
          <w:color w:val="000000"/>
          <w:szCs w:val="24"/>
        </w:rPr>
        <w:t xml:space="preserve">  The </w:t>
      </w:r>
      <w:r w:rsidR="00171F3B">
        <w:rPr>
          <w:color w:val="000000"/>
          <w:szCs w:val="24"/>
        </w:rPr>
        <w:t xml:space="preserve">VA rating decision </w:t>
      </w:r>
      <w:r w:rsidR="003E458B">
        <w:rPr>
          <w:color w:val="000000"/>
          <w:szCs w:val="24"/>
        </w:rPr>
        <w:t xml:space="preserve">(VARD) </w:t>
      </w:r>
      <w:r w:rsidR="00171F3B">
        <w:rPr>
          <w:color w:val="000000"/>
          <w:szCs w:val="24"/>
        </w:rPr>
        <w:t xml:space="preserve">which conferred a 10% </w:t>
      </w:r>
      <w:r w:rsidR="00171F3B" w:rsidRPr="008525DE">
        <w:rPr>
          <w:color w:val="000000"/>
          <w:szCs w:val="24"/>
        </w:rPr>
        <w:t>rating cited the passive ROM</w:t>
      </w:r>
      <w:r w:rsidR="00171F3B">
        <w:rPr>
          <w:color w:val="000000"/>
          <w:szCs w:val="24"/>
        </w:rPr>
        <w:t xml:space="preserve"> values for flexion (average 35⁰) from the same exam.  More likely than not, this was an error on the rater’s part; since, active ROM is the accepted VA standard for disability rating; as, it is </w:t>
      </w:r>
      <w:r w:rsidR="00EA4BA7">
        <w:rPr>
          <w:color w:val="000000"/>
          <w:szCs w:val="24"/>
        </w:rPr>
        <w:t xml:space="preserve">(by firm precedence) </w:t>
      </w:r>
      <w:r w:rsidR="00171F3B">
        <w:rPr>
          <w:color w:val="000000"/>
          <w:szCs w:val="24"/>
        </w:rPr>
        <w:t xml:space="preserve">for the Board.  IAW with </w:t>
      </w:r>
      <w:r w:rsidR="00171F3B" w:rsidRPr="00C50329">
        <w:rPr>
          <w:color w:val="000000"/>
          <w:szCs w:val="24"/>
        </w:rPr>
        <w:t>the VASRD §4.71a general rating formula for the spine</w:t>
      </w:r>
      <w:r w:rsidR="00171F3B" w:rsidRPr="008525DE">
        <w:rPr>
          <w:color w:val="000000"/>
          <w:szCs w:val="24"/>
        </w:rPr>
        <w:t>, the active flexion</w:t>
      </w:r>
      <w:r w:rsidR="00171F3B">
        <w:rPr>
          <w:color w:val="000000"/>
          <w:szCs w:val="24"/>
        </w:rPr>
        <w:t xml:space="preserve"> of 25⁰ yields a 20% rating.  </w:t>
      </w:r>
      <w:r w:rsidR="00171F3B" w:rsidRPr="00241B01">
        <w:rPr>
          <w:rFonts w:eastAsia="Calibri" w:cs="Times New Roman"/>
          <w:color w:val="auto"/>
          <w:szCs w:val="24"/>
        </w:rPr>
        <w:t xml:space="preserve">After due deliberation, considering all of the evidence and mindful of VASRD §4.3 (reasonable </w:t>
      </w:r>
      <w:r w:rsidR="0057282F">
        <w:rPr>
          <w:rFonts w:eastAsia="Calibri" w:cs="Times New Roman"/>
          <w:color w:val="auto"/>
          <w:szCs w:val="24"/>
        </w:rPr>
        <w:t xml:space="preserve">doubt), the Board recommends a </w:t>
      </w:r>
      <w:r w:rsidR="00171F3B" w:rsidRPr="00241B01">
        <w:rPr>
          <w:rFonts w:eastAsia="Calibri" w:cs="Times New Roman"/>
          <w:color w:val="auto"/>
          <w:szCs w:val="24"/>
        </w:rPr>
        <w:t xml:space="preserve">disability rating of </w:t>
      </w:r>
      <w:r w:rsidR="00171F3B">
        <w:rPr>
          <w:rFonts w:eastAsia="Calibri" w:cs="Times New Roman"/>
          <w:color w:val="auto"/>
          <w:szCs w:val="24"/>
        </w:rPr>
        <w:t>2</w:t>
      </w:r>
      <w:r w:rsidR="00171F3B" w:rsidRPr="00241B01">
        <w:rPr>
          <w:rFonts w:eastAsia="Calibri" w:cs="Times New Roman"/>
          <w:color w:val="auto"/>
          <w:szCs w:val="24"/>
        </w:rPr>
        <w:t xml:space="preserve">0% for the </w:t>
      </w:r>
      <w:r w:rsidR="00171F3B">
        <w:rPr>
          <w:rFonts w:eastAsia="Calibri" w:cs="Times New Roman"/>
          <w:color w:val="auto"/>
          <w:szCs w:val="24"/>
        </w:rPr>
        <w:t>cervical spine</w:t>
      </w:r>
      <w:r w:rsidR="00171F3B" w:rsidRPr="00241B01">
        <w:rPr>
          <w:rFonts w:eastAsia="Calibri" w:cs="Times New Roman"/>
          <w:color w:val="auto"/>
          <w:szCs w:val="24"/>
        </w:rPr>
        <w:t xml:space="preserve"> condition.</w:t>
      </w:r>
      <w:r w:rsidR="00484143">
        <w:rPr>
          <w:rFonts w:eastAsia="Calibri" w:cs="Times New Roman"/>
          <w:color w:val="auto"/>
          <w:szCs w:val="24"/>
        </w:rPr>
        <w:t xml:space="preserve">  </w:t>
      </w:r>
      <w:r w:rsidR="00E46B31">
        <w:rPr>
          <w:color w:val="000000"/>
          <w:szCs w:val="24"/>
        </w:rPr>
        <w:t xml:space="preserve">The </w:t>
      </w:r>
      <w:r w:rsidR="000D70DA">
        <w:rPr>
          <w:color w:val="000000"/>
          <w:szCs w:val="24"/>
        </w:rPr>
        <w:t>a</w:t>
      </w:r>
      <w:r w:rsidR="00E46B31">
        <w:rPr>
          <w:color w:val="000000"/>
          <w:szCs w:val="24"/>
        </w:rPr>
        <w:t xml:space="preserve">ction </w:t>
      </w:r>
      <w:r w:rsidR="000D70DA">
        <w:rPr>
          <w:color w:val="000000"/>
          <w:szCs w:val="24"/>
        </w:rPr>
        <w:t>o</w:t>
      </w:r>
      <w:r w:rsidR="00E46B31">
        <w:rPr>
          <w:color w:val="000000"/>
          <w:szCs w:val="24"/>
        </w:rPr>
        <w:t xml:space="preserve">fficer recommended, and the Board concurred with, the code </w:t>
      </w:r>
      <w:r w:rsidR="00E46B31" w:rsidRPr="00E46B31">
        <w:rPr>
          <w:color w:val="auto"/>
        </w:rPr>
        <w:t>5242 (degenerative arthritis of the spine)</w:t>
      </w:r>
      <w:r w:rsidR="00E46B31">
        <w:rPr>
          <w:color w:val="000000"/>
          <w:szCs w:val="24"/>
        </w:rPr>
        <w:t xml:space="preserve"> for its clinical compatibility.</w:t>
      </w:r>
    </w:p>
    <w:p w:rsidR="00171F3B" w:rsidRDefault="00171F3B" w:rsidP="00171F3B">
      <w:pPr>
        <w:jc w:val="both"/>
        <w:rPr>
          <w:rFonts w:eastAsia="Calibri" w:cs="Times New Roman"/>
          <w:color w:val="auto"/>
          <w:szCs w:val="24"/>
        </w:rPr>
      </w:pPr>
    </w:p>
    <w:p w:rsidR="00171F3B" w:rsidRDefault="00171F3B" w:rsidP="00BA520D">
      <w:pPr>
        <w:jc w:val="both"/>
        <w:rPr>
          <w:color w:val="000000"/>
          <w:szCs w:val="24"/>
        </w:rPr>
      </w:pPr>
      <w:r w:rsidRPr="00171F3B">
        <w:rPr>
          <w:color w:val="000000"/>
          <w:szCs w:val="24"/>
          <w:u w:val="single"/>
        </w:rPr>
        <w:t>Left Knee Condition</w:t>
      </w:r>
      <w:r>
        <w:rPr>
          <w:color w:val="000000"/>
          <w:szCs w:val="24"/>
        </w:rPr>
        <w:t xml:space="preserve">.  </w:t>
      </w:r>
      <w:r w:rsidR="00E22F7C">
        <w:rPr>
          <w:color w:val="000000"/>
          <w:szCs w:val="24"/>
        </w:rPr>
        <w:t xml:space="preserve">The CI suffered multiple shrapnel injuries to his knee consequent to the 2003 blast injury referenced above.  He underwent surgical debridement and attempted rehabilitation in theater, but required medical evacuation.  He failed a course of continued physical therapy and conservative management after redeployment.  An MRI in 2004 did not comment on any retained shrapnel, but noted degenerative changes and possible injury to the meniscus (cartilage).  Ligaments and other internal structures were intact.   </w:t>
      </w:r>
      <w:r w:rsidR="0024419E">
        <w:rPr>
          <w:color w:val="000000"/>
          <w:szCs w:val="24"/>
        </w:rPr>
        <w:t xml:space="preserve">No arthroscopy or surgery was performed.   </w:t>
      </w:r>
      <w:r w:rsidR="002E003B">
        <w:rPr>
          <w:color w:val="000000"/>
          <w:szCs w:val="24"/>
        </w:rPr>
        <w:t>The last outpatient clinical entry directed to the knee was 17 months pr</w:t>
      </w:r>
      <w:r w:rsidR="006D15BF">
        <w:rPr>
          <w:color w:val="000000"/>
          <w:szCs w:val="24"/>
        </w:rPr>
        <w:t xml:space="preserve">ior to </w:t>
      </w:r>
      <w:r w:rsidR="002E003B">
        <w:rPr>
          <w:color w:val="000000"/>
          <w:szCs w:val="24"/>
        </w:rPr>
        <w:t xml:space="preserve">separation; all later entries were directed toward the neck.  This recorded “deep retropatellar knee pain with hills, running, and prolonged sitting.  Patient has functional locking, mild effusions, and functional instability.”  </w:t>
      </w:r>
      <w:r w:rsidR="00EA4B04">
        <w:rPr>
          <w:color w:val="000000"/>
          <w:szCs w:val="24"/>
        </w:rPr>
        <w:t>The NARSUM reported pain “worsened by knee bending, running, and other impact exercises</w:t>
      </w:r>
      <w:r w:rsidR="0057282F">
        <w:rPr>
          <w:color w:val="000000"/>
          <w:szCs w:val="24"/>
        </w:rPr>
        <w:t>.</w:t>
      </w:r>
      <w:r w:rsidR="00EA4B04">
        <w:rPr>
          <w:color w:val="000000"/>
          <w:szCs w:val="24"/>
        </w:rPr>
        <w:t xml:space="preserve">”  The totality of </w:t>
      </w:r>
      <w:r w:rsidR="002E003B">
        <w:rPr>
          <w:color w:val="000000"/>
          <w:szCs w:val="24"/>
        </w:rPr>
        <w:t xml:space="preserve">the </w:t>
      </w:r>
      <w:r w:rsidR="0057282F">
        <w:rPr>
          <w:color w:val="000000"/>
          <w:szCs w:val="24"/>
        </w:rPr>
        <w:t>NARSUM knee examination was “t</w:t>
      </w:r>
      <w:r w:rsidR="00EA4B04">
        <w:rPr>
          <w:color w:val="000000"/>
          <w:szCs w:val="24"/>
        </w:rPr>
        <w:t xml:space="preserve">enderness to palpation over his old wound sites.  </w:t>
      </w:r>
      <w:proofErr w:type="gramStart"/>
      <w:r w:rsidR="00EA4B04">
        <w:rPr>
          <w:color w:val="000000"/>
          <w:szCs w:val="24"/>
        </w:rPr>
        <w:t xml:space="preserve">Full </w:t>
      </w:r>
      <w:r w:rsidR="0057282F">
        <w:rPr>
          <w:color w:val="000000"/>
          <w:szCs w:val="24"/>
        </w:rPr>
        <w:t>ROM</w:t>
      </w:r>
      <w:r w:rsidR="00EA4B04">
        <w:rPr>
          <w:color w:val="000000"/>
          <w:szCs w:val="24"/>
        </w:rPr>
        <w:t xml:space="preserve"> of his knee.</w:t>
      </w:r>
      <w:proofErr w:type="gramEnd"/>
      <w:r w:rsidR="00EA4B04">
        <w:rPr>
          <w:color w:val="000000"/>
          <w:szCs w:val="24"/>
        </w:rPr>
        <w:t xml:space="preserve">  Associated crepitus.”  The VA C&amp;P </w:t>
      </w:r>
      <w:r w:rsidR="006D15BF">
        <w:rPr>
          <w:color w:val="000000"/>
          <w:szCs w:val="24"/>
        </w:rPr>
        <w:t xml:space="preserve">prior to separation, </w:t>
      </w:r>
      <w:r w:rsidR="00EA4B04">
        <w:rPr>
          <w:color w:val="000000"/>
          <w:szCs w:val="24"/>
        </w:rPr>
        <w:t>documented pain and swelling aggravated by “prolonged standing, walking, changes in weather</w:t>
      </w:r>
      <w:r w:rsidR="0057282F">
        <w:rPr>
          <w:color w:val="000000"/>
          <w:szCs w:val="24"/>
        </w:rPr>
        <w:t>.</w:t>
      </w:r>
      <w:r w:rsidR="00EA4B04">
        <w:rPr>
          <w:color w:val="000000"/>
          <w:szCs w:val="24"/>
        </w:rPr>
        <w:t>”</w:t>
      </w:r>
      <w:r w:rsidR="0057282F">
        <w:rPr>
          <w:color w:val="000000"/>
          <w:szCs w:val="24"/>
        </w:rPr>
        <w:t xml:space="preserve">  The physical exam recorded “m</w:t>
      </w:r>
      <w:r w:rsidR="00EA4B04">
        <w:rPr>
          <w:color w:val="000000"/>
          <w:szCs w:val="24"/>
        </w:rPr>
        <w:t>edial tenderness over shrapnel scar.  Pain with squatting.”  ROM measurements were normal (</w:t>
      </w:r>
      <w:r w:rsidR="006D15BF">
        <w:rPr>
          <w:color w:val="000000"/>
          <w:szCs w:val="24"/>
        </w:rPr>
        <w:t>f</w:t>
      </w:r>
      <w:r w:rsidR="00EA4B04">
        <w:rPr>
          <w:color w:val="000000"/>
          <w:szCs w:val="24"/>
        </w:rPr>
        <w:t xml:space="preserve">lexion 140⁰, </w:t>
      </w:r>
      <w:r w:rsidR="006D15BF">
        <w:rPr>
          <w:color w:val="000000"/>
          <w:szCs w:val="24"/>
        </w:rPr>
        <w:t>e</w:t>
      </w:r>
      <w:r w:rsidR="00EA4B04">
        <w:rPr>
          <w:color w:val="000000"/>
          <w:szCs w:val="24"/>
        </w:rPr>
        <w:t>xtension 0⁰).  The joint was stable to stress in all planes, and there were no signs of cartilage impingement.</w:t>
      </w:r>
    </w:p>
    <w:p w:rsidR="002E003B" w:rsidRDefault="002E003B" w:rsidP="00BA520D">
      <w:pPr>
        <w:jc w:val="both"/>
        <w:rPr>
          <w:color w:val="000000"/>
          <w:szCs w:val="24"/>
        </w:rPr>
      </w:pPr>
    </w:p>
    <w:p w:rsidR="00EB71B9" w:rsidRDefault="002E003B" w:rsidP="00BA520D">
      <w:pPr>
        <w:jc w:val="both"/>
        <w:rPr>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PEB’s 0% rating was </w:t>
      </w:r>
      <w:r w:rsidRPr="00C50329">
        <w:rPr>
          <w:color w:val="000000"/>
          <w:szCs w:val="24"/>
        </w:rPr>
        <w:t xml:space="preserve">supported by the </w:t>
      </w:r>
      <w:r w:rsidRPr="00BA520D">
        <w:rPr>
          <w:color w:val="000000"/>
          <w:szCs w:val="24"/>
        </w:rPr>
        <w:t>USAPDA pain policy</w:t>
      </w:r>
      <w:r>
        <w:rPr>
          <w:color w:val="000000"/>
          <w:szCs w:val="24"/>
        </w:rPr>
        <w:t xml:space="preserve">, and there was no ratable ROM impairment.  </w:t>
      </w:r>
      <w:r w:rsidR="003E458B">
        <w:rPr>
          <w:color w:val="000000"/>
          <w:szCs w:val="24"/>
        </w:rPr>
        <w:t xml:space="preserve">The VA conferred a 10% rating under the analogous 5260 (limitation of flexion) code, although the VARD acknowledged normal </w:t>
      </w:r>
      <w:r w:rsidR="003E458B" w:rsidRPr="006D15BF">
        <w:rPr>
          <w:color w:val="000000"/>
          <w:szCs w:val="24"/>
        </w:rPr>
        <w:t>ROM and absence of</w:t>
      </w:r>
      <w:r w:rsidR="003E458B">
        <w:rPr>
          <w:color w:val="000000"/>
          <w:szCs w:val="24"/>
        </w:rPr>
        <w:t xml:space="preserve"> painful motion.  The Board deliberated if a compensable ratin</w:t>
      </w:r>
      <w:r w:rsidR="00112D55">
        <w:rPr>
          <w:color w:val="000000"/>
          <w:szCs w:val="24"/>
        </w:rPr>
        <w:t>g could be justified</w:t>
      </w:r>
      <w:r w:rsidR="00EA4BA7">
        <w:rPr>
          <w:color w:val="000000"/>
          <w:szCs w:val="24"/>
        </w:rPr>
        <w:t>,</w:t>
      </w:r>
      <w:r w:rsidR="00112D55">
        <w:rPr>
          <w:color w:val="000000"/>
          <w:szCs w:val="24"/>
        </w:rPr>
        <w:t xml:space="preserve"> given that</w:t>
      </w:r>
      <w:r w:rsidR="00EA4BA7">
        <w:rPr>
          <w:color w:val="000000"/>
          <w:szCs w:val="24"/>
        </w:rPr>
        <w:t>:</w:t>
      </w:r>
      <w:r w:rsidR="00112D55">
        <w:rPr>
          <w:color w:val="000000"/>
          <w:szCs w:val="24"/>
        </w:rPr>
        <w:t xml:space="preserve"> the 5003 “</w:t>
      </w:r>
      <w:r w:rsidR="0057282F">
        <w:rPr>
          <w:color w:val="000000"/>
          <w:szCs w:val="24"/>
        </w:rPr>
        <w:t>two</w:t>
      </w:r>
      <w:r w:rsidR="00112D55">
        <w:rPr>
          <w:color w:val="000000"/>
          <w:szCs w:val="24"/>
        </w:rPr>
        <w:t xml:space="preserve"> or more major joints” criterion </w:t>
      </w:r>
      <w:r w:rsidR="00EA4BA7">
        <w:rPr>
          <w:color w:val="000000"/>
          <w:szCs w:val="24"/>
        </w:rPr>
        <w:t xml:space="preserve">for a 10% rating </w:t>
      </w:r>
      <w:r w:rsidR="00112D55">
        <w:rPr>
          <w:color w:val="000000"/>
          <w:szCs w:val="24"/>
        </w:rPr>
        <w:t xml:space="preserve">was not applicable; that ROM was normal; and, that §4.59 (painful motion) cannot be cited from the exams in evidence.  </w:t>
      </w:r>
      <w:r w:rsidR="00C03FD0">
        <w:rPr>
          <w:color w:val="000000"/>
          <w:szCs w:val="24"/>
        </w:rPr>
        <w:t xml:space="preserve">Consideration was given to the applicability of VASRD §4.40 (functional loss) to achieve the minimum compensable rating; but, it was noted that the knee </w:t>
      </w:r>
      <w:r w:rsidR="006D15BF">
        <w:rPr>
          <w:color w:val="000000"/>
          <w:szCs w:val="24"/>
        </w:rPr>
        <w:t>had been clinically silent for 1 1/2</w:t>
      </w:r>
      <w:r w:rsidR="00C03FD0">
        <w:rPr>
          <w:color w:val="000000"/>
          <w:szCs w:val="24"/>
        </w:rPr>
        <w:t xml:space="preserve"> years preceding separation; and, indeed, a case could be had that the knee condition was no longer unfitting by the time of the final PEB.  The fitness call must, of course, be conceded to the PEB and the CI; but, member consensus was that reasonable criteria for application of §4.40 were not supported by the evidence.  </w:t>
      </w:r>
      <w:r w:rsidR="00EB71B9">
        <w:rPr>
          <w:color w:val="000000"/>
          <w:szCs w:val="24"/>
        </w:rPr>
        <w:t xml:space="preserve">Although the nature of the injury and the persistent pain and limitations in evidence are not inconsequential, no route to a compensable rating under any available VASRD code can be achieved </w:t>
      </w:r>
      <w:r w:rsidR="00E74852">
        <w:rPr>
          <w:color w:val="000000"/>
          <w:szCs w:val="24"/>
        </w:rPr>
        <w:t>by the evidence before the board.  The Board must cite reasonable supporting evidence linked to specific rating criteria</w:t>
      </w:r>
      <w:r w:rsidR="006040FD" w:rsidRPr="006040FD">
        <w:rPr>
          <w:color w:val="auto"/>
        </w:rPr>
        <w:t xml:space="preserve"> </w:t>
      </w:r>
      <w:r w:rsidR="006040FD" w:rsidRPr="006040FD">
        <w:rPr>
          <w:color w:val="000000"/>
          <w:szCs w:val="24"/>
        </w:rPr>
        <w:t>in its recommendations</w:t>
      </w:r>
      <w:r w:rsidR="00E74852">
        <w:rPr>
          <w:color w:val="000000"/>
          <w:szCs w:val="24"/>
        </w:rPr>
        <w:t xml:space="preserve">; and, thus </w:t>
      </w:r>
      <w:r w:rsidR="00E74852">
        <w:rPr>
          <w:rFonts w:eastAsia="Calibri" w:cs="Times New Roman"/>
          <w:color w:val="auto"/>
          <w:szCs w:val="24"/>
        </w:rPr>
        <w:t>members</w:t>
      </w:r>
      <w:r w:rsidR="00E74852" w:rsidRPr="00626902">
        <w:rPr>
          <w:rFonts w:eastAsia="Calibri" w:cs="Times New Roman"/>
          <w:color w:val="auto"/>
          <w:szCs w:val="24"/>
        </w:rPr>
        <w:t xml:space="preserve"> concluded that there was insufficient cause to recommend a change in the PEB adjudication</w:t>
      </w:r>
      <w:r w:rsidR="00E74852">
        <w:rPr>
          <w:rFonts w:eastAsia="Calibri" w:cs="Times New Roman"/>
          <w:color w:val="auto"/>
          <w:szCs w:val="24"/>
        </w:rPr>
        <w:t xml:space="preserve"> of the left knee condition.</w:t>
      </w:r>
    </w:p>
    <w:p w:rsidR="006040FD" w:rsidRDefault="006040FD" w:rsidP="007D08F9">
      <w:pPr>
        <w:jc w:val="both"/>
        <w:rPr>
          <w:rFonts w:eastAsia="Calibri" w:cs="Times New Roman"/>
          <w:color w:val="auto"/>
          <w:szCs w:val="24"/>
        </w:rPr>
      </w:pPr>
    </w:p>
    <w:p w:rsidR="006040FD" w:rsidRDefault="006040FD" w:rsidP="007D08F9">
      <w:pPr>
        <w:jc w:val="both"/>
        <w:rPr>
          <w:rFonts w:eastAsia="Calibri" w:cs="Times New Roman"/>
          <w:color w:val="auto"/>
          <w:szCs w:val="24"/>
        </w:rPr>
      </w:pPr>
      <w:r w:rsidRPr="006040FD">
        <w:rPr>
          <w:rFonts w:eastAsia="Calibri" w:cs="Times New Roman"/>
          <w:color w:val="auto"/>
          <w:szCs w:val="24"/>
          <w:u w:val="single"/>
        </w:rPr>
        <w:t>Lumbar Spine Condition</w:t>
      </w:r>
      <w:r>
        <w:rPr>
          <w:rFonts w:eastAsia="Calibri" w:cs="Times New Roman"/>
          <w:color w:val="auto"/>
          <w:szCs w:val="24"/>
        </w:rPr>
        <w:t xml:space="preserve">.  The NARSUM reported an onset of low back pain </w:t>
      </w:r>
      <w:r w:rsidR="003221F3">
        <w:rPr>
          <w:rFonts w:eastAsia="Calibri" w:cs="Times New Roman"/>
          <w:color w:val="auto"/>
          <w:szCs w:val="24"/>
        </w:rPr>
        <w:t>in 20</w:t>
      </w:r>
      <w:r w:rsidR="0057282F">
        <w:rPr>
          <w:rFonts w:eastAsia="Calibri" w:cs="Times New Roman"/>
          <w:color w:val="auto"/>
          <w:szCs w:val="24"/>
        </w:rPr>
        <w:t>06, but the VA C&amp;P and earlier s</w:t>
      </w:r>
      <w:r w:rsidR="003221F3">
        <w:rPr>
          <w:rFonts w:eastAsia="Calibri" w:cs="Times New Roman"/>
          <w:color w:val="auto"/>
          <w:szCs w:val="24"/>
        </w:rPr>
        <w:t xml:space="preserve">ervice notes date it to a fall in 2003.  It was not significantly clinically active </w:t>
      </w:r>
      <w:r w:rsidR="003221F3">
        <w:rPr>
          <w:rFonts w:eastAsia="Calibri" w:cs="Times New Roman"/>
          <w:color w:val="auto"/>
          <w:szCs w:val="24"/>
        </w:rPr>
        <w:lastRenderedPageBreak/>
        <w:t xml:space="preserve">until the MEB period.  </w:t>
      </w:r>
      <w:r w:rsidR="004128B4">
        <w:rPr>
          <w:rFonts w:eastAsia="Calibri" w:cs="Times New Roman"/>
          <w:color w:val="auto"/>
          <w:szCs w:val="24"/>
        </w:rPr>
        <w:t>Normal ROM, normal physical findings, normal x-rays and lack of</w:t>
      </w:r>
      <w:r w:rsidR="0057282F">
        <w:rPr>
          <w:rFonts w:eastAsia="Calibri" w:cs="Times New Roman"/>
          <w:color w:val="auto"/>
          <w:szCs w:val="24"/>
        </w:rPr>
        <w:t xml:space="preserve"> s</w:t>
      </w:r>
      <w:r w:rsidR="004128B4">
        <w:rPr>
          <w:rFonts w:eastAsia="Calibri" w:cs="Times New Roman"/>
          <w:color w:val="auto"/>
          <w:szCs w:val="24"/>
        </w:rPr>
        <w:t>ervice treatment for the condition were cited by the VA in its initial decision that the condition was not service</w:t>
      </w:r>
      <w:r w:rsidR="0057282F">
        <w:rPr>
          <w:rFonts w:eastAsia="Calibri" w:cs="Times New Roman"/>
          <w:color w:val="auto"/>
          <w:szCs w:val="24"/>
        </w:rPr>
        <w:t>-</w:t>
      </w:r>
      <w:r w:rsidR="004128B4">
        <w:rPr>
          <w:rFonts w:eastAsia="Calibri" w:cs="Times New Roman"/>
          <w:color w:val="auto"/>
          <w:szCs w:val="24"/>
        </w:rPr>
        <w:t xml:space="preserve">connected.  It was not profiled, was not specified in the commander’s statement, and was not judged </w:t>
      </w:r>
      <w:r w:rsidR="006D15BF">
        <w:rPr>
          <w:rFonts w:eastAsia="Calibri" w:cs="Times New Roman"/>
          <w:color w:val="auto"/>
          <w:szCs w:val="24"/>
        </w:rPr>
        <w:t xml:space="preserve">to fail retention standards.  </w:t>
      </w:r>
      <w:r w:rsidR="004128B4" w:rsidRPr="00792790">
        <w:rPr>
          <w:rFonts w:eastAsia="Calibri" w:cs="Times New Roman"/>
          <w:color w:val="auto"/>
          <w:szCs w:val="24"/>
        </w:rPr>
        <w:t xml:space="preserve">The Board’s </w:t>
      </w:r>
      <w:r w:rsidR="004128B4">
        <w:rPr>
          <w:rFonts w:eastAsia="Calibri" w:cs="Times New Roman"/>
          <w:color w:val="auto"/>
          <w:szCs w:val="24"/>
        </w:rPr>
        <w:t>main</w:t>
      </w:r>
      <w:r w:rsidR="004128B4" w:rsidRPr="00792790">
        <w:rPr>
          <w:rFonts w:eastAsia="Calibri" w:cs="Times New Roman"/>
          <w:color w:val="auto"/>
          <w:szCs w:val="24"/>
        </w:rPr>
        <w:t xml:space="preserve"> charge with respect to </w:t>
      </w:r>
      <w:r w:rsidR="004128B4">
        <w:rPr>
          <w:rFonts w:eastAsia="Calibri" w:cs="Times New Roman"/>
          <w:color w:val="auto"/>
          <w:szCs w:val="24"/>
        </w:rPr>
        <w:t xml:space="preserve">this condition is an assessment of its fitness implications using performance based criteria.  </w:t>
      </w:r>
      <w:r w:rsidR="00523715">
        <w:rPr>
          <w:color w:val="000000"/>
        </w:rPr>
        <w:t>It was</w:t>
      </w:r>
      <w:r w:rsidR="00523715" w:rsidRPr="001F29F9">
        <w:rPr>
          <w:color w:val="000000"/>
        </w:rPr>
        <w:t xml:space="preserve"> reviewed by the </w:t>
      </w:r>
      <w:r w:rsidR="006D15BF">
        <w:rPr>
          <w:color w:val="000000"/>
        </w:rPr>
        <w:t>a</w:t>
      </w:r>
      <w:r w:rsidR="00523715" w:rsidRPr="001F29F9">
        <w:rPr>
          <w:color w:val="000000"/>
        </w:rPr>
        <w:t xml:space="preserve">ction </w:t>
      </w:r>
      <w:r w:rsidR="006D15BF">
        <w:rPr>
          <w:color w:val="000000"/>
        </w:rPr>
        <w:t>o</w:t>
      </w:r>
      <w:r w:rsidR="00523715" w:rsidRPr="001F29F9">
        <w:rPr>
          <w:color w:val="000000"/>
        </w:rPr>
        <w:t xml:space="preserve">fficer and considered by the Board. </w:t>
      </w:r>
      <w:r w:rsidR="00523715">
        <w:rPr>
          <w:color w:val="000000"/>
        </w:rPr>
        <w:t xml:space="preserve"> </w:t>
      </w:r>
      <w:r w:rsidR="00523715" w:rsidRPr="001F29F9">
        <w:rPr>
          <w:color w:val="000000"/>
        </w:rPr>
        <w:t xml:space="preserve">There was no indication from the record that </w:t>
      </w:r>
      <w:r w:rsidR="00523715">
        <w:rPr>
          <w:color w:val="000000"/>
        </w:rPr>
        <w:t>it</w:t>
      </w:r>
      <w:r w:rsidR="00523715" w:rsidRPr="001F29F9">
        <w:rPr>
          <w:color w:val="000000"/>
        </w:rPr>
        <w:t xml:space="preserve"> significantly interfered with satisfactory duty performance</w:t>
      </w:r>
      <w:r w:rsidR="00523715">
        <w:rPr>
          <w:color w:val="000000"/>
        </w:rPr>
        <w:t xml:space="preserve">.  </w:t>
      </w:r>
      <w:r w:rsidR="00523715">
        <w:rPr>
          <w:rFonts w:eastAsia="Calibri" w:cs="Times New Roman"/>
          <w:color w:val="auto"/>
          <w:szCs w:val="24"/>
        </w:rPr>
        <w:t>After due deliberation</w:t>
      </w:r>
      <w:r w:rsidR="00523715" w:rsidRPr="00241B01">
        <w:rPr>
          <w:rFonts w:eastAsia="Calibri" w:cs="Times New Roman"/>
          <w:color w:val="auto"/>
          <w:szCs w:val="24"/>
        </w:rPr>
        <w:t xml:space="preserve"> </w:t>
      </w:r>
      <w:r w:rsidR="00523715">
        <w:rPr>
          <w:rFonts w:eastAsia="Calibri" w:cs="Times New Roman"/>
          <w:color w:val="auto"/>
          <w:szCs w:val="24"/>
        </w:rPr>
        <w:t>in consideration of the preponderance</w:t>
      </w:r>
      <w:r w:rsidR="00523715" w:rsidRPr="00241B01">
        <w:rPr>
          <w:rFonts w:eastAsia="Calibri" w:cs="Times New Roman"/>
          <w:color w:val="auto"/>
          <w:szCs w:val="24"/>
        </w:rPr>
        <w:t xml:space="preserve"> of the evidence, the Board concluded that there was insufficient cause to recommend</w:t>
      </w:r>
      <w:r w:rsidR="00523715">
        <w:rPr>
          <w:rFonts w:eastAsia="Calibri" w:cs="Times New Roman"/>
          <w:color w:val="auto"/>
          <w:szCs w:val="24"/>
        </w:rPr>
        <w:t xml:space="preserve"> the lumbar spine condition</w:t>
      </w:r>
      <w:r w:rsidR="0057282F">
        <w:rPr>
          <w:rFonts w:eastAsia="Calibri" w:cs="Times New Roman"/>
          <w:color w:val="auto"/>
          <w:szCs w:val="24"/>
        </w:rPr>
        <w:t xml:space="preserve"> as unfitting and eligible for </w:t>
      </w:r>
      <w:r w:rsidR="00523715">
        <w:rPr>
          <w:rFonts w:eastAsia="Calibri" w:cs="Times New Roman"/>
          <w:color w:val="auto"/>
          <w:szCs w:val="24"/>
        </w:rPr>
        <w:t>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E46B31" w:rsidRDefault="00AD2379" w:rsidP="00E46B3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484143" w:rsidRPr="00241B01">
        <w:rPr>
          <w:rFonts w:eastAsia="Calibri" w:cs="Times New Roman"/>
          <w:color w:val="auto"/>
          <w:szCs w:val="24"/>
        </w:rPr>
        <w:t xml:space="preserve">As discussed above, PEB reliance on the USAPDA pain policy for rating </w:t>
      </w:r>
      <w:r w:rsidR="00484143">
        <w:rPr>
          <w:rFonts w:eastAsia="Calibri" w:cs="Times New Roman"/>
          <w:color w:val="auto"/>
          <w:szCs w:val="24"/>
        </w:rPr>
        <w:t>the cervical spine and left knee conditions</w:t>
      </w:r>
      <w:r w:rsidR="00484143" w:rsidRPr="00241B01">
        <w:rPr>
          <w:rFonts w:eastAsia="Calibri" w:cs="Times New Roman"/>
          <w:color w:val="auto"/>
          <w:szCs w:val="24"/>
        </w:rPr>
        <w:t xml:space="preserve"> was operant in this case and the condition</w:t>
      </w:r>
      <w:r w:rsidR="00484143">
        <w:rPr>
          <w:rFonts w:eastAsia="Calibri" w:cs="Times New Roman"/>
          <w:color w:val="auto"/>
          <w:szCs w:val="24"/>
        </w:rPr>
        <w:t>s</w:t>
      </w:r>
      <w:r w:rsidR="00484143" w:rsidRPr="00241B01">
        <w:rPr>
          <w:rFonts w:eastAsia="Calibri" w:cs="Times New Roman"/>
          <w:color w:val="auto"/>
          <w:szCs w:val="24"/>
        </w:rPr>
        <w:t xml:space="preserve"> </w:t>
      </w:r>
      <w:r w:rsidR="00484143">
        <w:rPr>
          <w:rFonts w:eastAsia="Calibri" w:cs="Times New Roman"/>
          <w:color w:val="auto"/>
          <w:szCs w:val="24"/>
        </w:rPr>
        <w:t>were</w:t>
      </w:r>
      <w:r w:rsidR="00484143" w:rsidRPr="00241B01">
        <w:rPr>
          <w:rFonts w:eastAsia="Calibri" w:cs="Times New Roman"/>
          <w:color w:val="auto"/>
          <w:szCs w:val="24"/>
        </w:rPr>
        <w:t xml:space="preserve"> adjudicated independently of that policy by the Board. </w:t>
      </w:r>
      <w:r w:rsidR="00484143">
        <w:rPr>
          <w:rFonts w:eastAsia="Calibri" w:cs="Times New Roman"/>
          <w:color w:val="auto"/>
          <w:szCs w:val="24"/>
        </w:rPr>
        <w:t xml:space="preserve"> </w:t>
      </w:r>
      <w:r w:rsidR="00484143" w:rsidRPr="00241B01">
        <w:rPr>
          <w:rFonts w:eastAsia="Calibri" w:cs="Times New Roman"/>
          <w:color w:val="auto"/>
          <w:szCs w:val="24"/>
        </w:rPr>
        <w:t xml:space="preserve">In the matter of the </w:t>
      </w:r>
      <w:r w:rsidR="00484143" w:rsidRPr="00FA1B63">
        <w:rPr>
          <w:rFonts w:eastAsia="Calibri" w:cs="Times New Roman"/>
          <w:color w:val="auto"/>
          <w:szCs w:val="24"/>
        </w:rPr>
        <w:t xml:space="preserve">cervical spine condition, the Board unanimously recommends a disability rating of 20%, coded </w:t>
      </w:r>
      <w:r w:rsidR="00E46B31" w:rsidRPr="00FA1B63">
        <w:rPr>
          <w:rFonts w:eastAsia="Calibri" w:cs="Times New Roman"/>
          <w:color w:val="auto"/>
          <w:szCs w:val="24"/>
        </w:rPr>
        <w:t>5242</w:t>
      </w:r>
      <w:r w:rsidR="00484143" w:rsidRPr="00FA1B63">
        <w:rPr>
          <w:rFonts w:eastAsia="Calibri" w:cs="Times New Roman"/>
          <w:color w:val="auto"/>
          <w:szCs w:val="24"/>
        </w:rPr>
        <w:t xml:space="preserve"> IAW VASRD §4.71a.  In the matter of the left knee condition and IAW VASRD §4.71a, the Board </w:t>
      </w:r>
      <w:r w:rsidR="00C03FD0" w:rsidRPr="00FA1B63">
        <w:rPr>
          <w:rFonts w:eastAsia="Calibri" w:cs="Times New Roman"/>
          <w:color w:val="auto"/>
          <w:szCs w:val="24"/>
        </w:rPr>
        <w:t xml:space="preserve">by a vote of 2:1 </w:t>
      </w:r>
      <w:r w:rsidR="00484143" w:rsidRPr="00FA1B63">
        <w:rPr>
          <w:rFonts w:eastAsia="Calibri" w:cs="Times New Roman"/>
          <w:color w:val="auto"/>
          <w:szCs w:val="24"/>
        </w:rPr>
        <w:t xml:space="preserve">recommends no change in the PEB adjudication.  </w:t>
      </w:r>
      <w:r w:rsidR="00C03FD0" w:rsidRPr="00FA1B63">
        <w:rPr>
          <w:rFonts w:eastAsia="Calibri" w:cs="Times New Roman"/>
          <w:color w:val="auto"/>
          <w:szCs w:val="24"/>
        </w:rPr>
        <w:t>The single voter for dissent (who recommended a 10% rating for the le</w:t>
      </w:r>
      <w:r w:rsidR="00FA1B63" w:rsidRPr="00FA1B63">
        <w:rPr>
          <w:rFonts w:eastAsia="Calibri" w:cs="Times New Roman"/>
          <w:color w:val="auto"/>
          <w:szCs w:val="24"/>
        </w:rPr>
        <w:t>ft knee under code 5010</w:t>
      </w:r>
      <w:r w:rsidR="00C03FD0" w:rsidRPr="00FA1B63">
        <w:rPr>
          <w:rFonts w:eastAsia="Calibri" w:cs="Times New Roman"/>
          <w:color w:val="auto"/>
          <w:szCs w:val="24"/>
        </w:rPr>
        <w:t>) submit</w:t>
      </w:r>
      <w:r w:rsidR="007D6C45">
        <w:rPr>
          <w:rFonts w:eastAsia="Calibri" w:cs="Times New Roman"/>
          <w:color w:val="auto"/>
          <w:szCs w:val="24"/>
        </w:rPr>
        <w:t>ted the</w:t>
      </w:r>
      <w:r w:rsidR="00C03FD0" w:rsidRPr="00FA1B63">
        <w:rPr>
          <w:rFonts w:eastAsia="Calibri" w:cs="Times New Roman"/>
          <w:color w:val="auto"/>
          <w:szCs w:val="24"/>
        </w:rPr>
        <w:t xml:space="preserve"> a</w:t>
      </w:r>
      <w:r w:rsidR="007D6C45">
        <w:rPr>
          <w:rFonts w:eastAsia="Calibri" w:cs="Times New Roman"/>
          <w:color w:val="auto"/>
          <w:szCs w:val="24"/>
        </w:rPr>
        <w:t>ddended</w:t>
      </w:r>
      <w:r w:rsidR="00C03FD0" w:rsidRPr="00FA1B63">
        <w:rPr>
          <w:rFonts w:eastAsia="Calibri" w:cs="Times New Roman"/>
          <w:color w:val="auto"/>
          <w:szCs w:val="24"/>
        </w:rPr>
        <w:t xml:space="preserve"> minority opinion.  </w:t>
      </w:r>
      <w:r w:rsidR="00E46B31" w:rsidRPr="00FA1B63">
        <w:rPr>
          <w:rFonts w:eastAsia="Calibri" w:cs="Times New Roman"/>
          <w:color w:val="auto"/>
          <w:szCs w:val="24"/>
        </w:rPr>
        <w:t>In the matter of the lumbar spine condition, the Board unanimously agrees</w:t>
      </w:r>
      <w:r w:rsidR="00E46B31" w:rsidRPr="00560F12">
        <w:rPr>
          <w:rFonts w:eastAsia="Calibri" w:cs="Times New Roman"/>
          <w:color w:val="auto"/>
          <w:szCs w:val="24"/>
        </w:rPr>
        <w:t xml:space="preserve"> that it cannot</w:t>
      </w:r>
      <w:r w:rsidR="00E46B31" w:rsidRPr="00560F12">
        <w:rPr>
          <w:rFonts w:eastAsia="Calibri" w:cs="Times New Roman"/>
          <w:color w:val="000080"/>
          <w:szCs w:val="24"/>
        </w:rPr>
        <w:t xml:space="preserve"> </w:t>
      </w:r>
      <w:r w:rsidR="00E46B31" w:rsidRPr="00560F12">
        <w:rPr>
          <w:rFonts w:eastAsia="Calibri" w:cs="Times New Roman"/>
          <w:color w:val="auto"/>
          <w:szCs w:val="24"/>
        </w:rPr>
        <w:t xml:space="preserve">recommend a finding of unfit for additional disability rating.  </w:t>
      </w:r>
      <w:r w:rsidR="00E46B31"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E46B31" w:rsidRPr="00FA1B63" w:rsidRDefault="00AD2379" w:rsidP="00E46B31">
      <w:pPr>
        <w:jc w:val="both"/>
        <w:rPr>
          <w:rFonts w:eastAsia="Calibri" w:cs="Times New Roman"/>
          <w:color w:val="000080"/>
          <w:szCs w:val="24"/>
        </w:rPr>
      </w:pPr>
      <w:r w:rsidRPr="009A7578">
        <w:rPr>
          <w:color w:val="000000"/>
          <w:u w:val="single"/>
        </w:rPr>
        <w:t>RECOMMENDATION</w:t>
      </w:r>
      <w:r w:rsidRPr="009A7578">
        <w:rPr>
          <w:color w:val="000000"/>
        </w:rPr>
        <w:t xml:space="preserve">: </w:t>
      </w:r>
      <w:r w:rsidR="00E46B31" w:rsidRPr="00FA1B63">
        <w:rPr>
          <w:rFonts w:eastAsia="Calibri" w:cs="Times New Roman"/>
          <w:color w:val="auto"/>
          <w:szCs w:val="24"/>
        </w:rPr>
        <w:t>The Board recommends that the CI’s prior determination be modified as follows, effective as of the date of his prior medical separation:</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F11D24">
        <w:trPr>
          <w:trHeight w:val="233"/>
          <w:jc w:val="center"/>
        </w:trPr>
        <w:tc>
          <w:tcPr>
            <w:tcW w:w="6768" w:type="dxa"/>
            <w:shd w:val="clear" w:color="auto" w:fill="D9D9D9"/>
            <w:vAlign w:val="center"/>
          </w:tcPr>
          <w:p w:rsidR="00AD2379" w:rsidRPr="000D5DBE" w:rsidRDefault="00AD2379" w:rsidP="00F11D2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F11D2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F11D24">
            <w:pPr>
              <w:tabs>
                <w:tab w:val="left" w:pos="288"/>
                <w:tab w:val="left" w:pos="4752"/>
              </w:tabs>
              <w:rPr>
                <w:b/>
                <w:color w:val="000000"/>
              </w:rPr>
            </w:pPr>
            <w:r w:rsidRPr="000D5DBE">
              <w:rPr>
                <w:b/>
                <w:color w:val="000000"/>
              </w:rPr>
              <w:t>RATING</w:t>
            </w:r>
          </w:p>
        </w:tc>
      </w:tr>
      <w:tr w:rsidR="00AD2379" w:rsidRPr="000D5DBE" w:rsidTr="00F11D24">
        <w:trPr>
          <w:jc w:val="center"/>
        </w:trPr>
        <w:tc>
          <w:tcPr>
            <w:tcW w:w="6768" w:type="dxa"/>
            <w:vAlign w:val="center"/>
          </w:tcPr>
          <w:p w:rsidR="00AD2379" w:rsidRPr="00FA1B63" w:rsidRDefault="009F7E8F" w:rsidP="00F11D24">
            <w:pPr>
              <w:tabs>
                <w:tab w:val="left" w:pos="288"/>
                <w:tab w:val="left" w:pos="4752"/>
              </w:tabs>
              <w:jc w:val="left"/>
              <w:rPr>
                <w:color w:val="000000"/>
              </w:rPr>
            </w:pPr>
            <w:r w:rsidRPr="00FA1B63">
              <w:rPr>
                <w:color w:val="000000"/>
              </w:rPr>
              <w:t>Degenerative Disc Disease, Cervical Spine</w:t>
            </w:r>
          </w:p>
        </w:tc>
        <w:tc>
          <w:tcPr>
            <w:tcW w:w="1530" w:type="dxa"/>
            <w:vAlign w:val="center"/>
          </w:tcPr>
          <w:p w:rsidR="00AD2379" w:rsidRPr="00FA1B63" w:rsidRDefault="009F7E8F" w:rsidP="00F11D24">
            <w:pPr>
              <w:tabs>
                <w:tab w:val="left" w:pos="288"/>
                <w:tab w:val="left" w:pos="4752"/>
              </w:tabs>
              <w:rPr>
                <w:color w:val="000000"/>
              </w:rPr>
            </w:pPr>
            <w:r w:rsidRPr="00FA1B63">
              <w:rPr>
                <w:color w:val="000000"/>
              </w:rPr>
              <w:t>5242</w:t>
            </w:r>
          </w:p>
        </w:tc>
        <w:tc>
          <w:tcPr>
            <w:tcW w:w="1026" w:type="dxa"/>
            <w:vAlign w:val="center"/>
          </w:tcPr>
          <w:p w:rsidR="00AD2379" w:rsidRPr="00FA1B63" w:rsidRDefault="009F7E8F" w:rsidP="00F11D24">
            <w:pPr>
              <w:tabs>
                <w:tab w:val="left" w:pos="288"/>
                <w:tab w:val="left" w:pos="4752"/>
              </w:tabs>
              <w:rPr>
                <w:color w:val="000000"/>
              </w:rPr>
            </w:pPr>
            <w:r w:rsidRPr="00FA1B63">
              <w:rPr>
                <w:color w:val="000000"/>
              </w:rPr>
              <w:t>2</w:t>
            </w:r>
            <w:r w:rsidR="00AD2379" w:rsidRPr="00FA1B63">
              <w:rPr>
                <w:color w:val="000000"/>
              </w:rPr>
              <w:t>0%</w:t>
            </w:r>
          </w:p>
        </w:tc>
      </w:tr>
      <w:tr w:rsidR="00E46B31" w:rsidRPr="000D5DBE" w:rsidTr="00F11D24">
        <w:trPr>
          <w:jc w:val="center"/>
        </w:trPr>
        <w:tc>
          <w:tcPr>
            <w:tcW w:w="6768" w:type="dxa"/>
            <w:vAlign w:val="center"/>
          </w:tcPr>
          <w:p w:rsidR="00E46B31" w:rsidRPr="00FA1B63" w:rsidRDefault="009F7E8F" w:rsidP="00F11D24">
            <w:pPr>
              <w:tabs>
                <w:tab w:val="left" w:pos="288"/>
                <w:tab w:val="left" w:pos="4752"/>
              </w:tabs>
              <w:jc w:val="left"/>
              <w:rPr>
                <w:color w:val="000000"/>
              </w:rPr>
            </w:pPr>
            <w:r w:rsidRPr="00FA1B63">
              <w:rPr>
                <w:color w:val="000000"/>
              </w:rPr>
              <w:t>Residuals of Shrapnel Injury, Left Knee</w:t>
            </w:r>
          </w:p>
        </w:tc>
        <w:tc>
          <w:tcPr>
            <w:tcW w:w="1530" w:type="dxa"/>
            <w:vAlign w:val="center"/>
          </w:tcPr>
          <w:p w:rsidR="009F7E8F" w:rsidRPr="00FA1B63" w:rsidRDefault="009F7E8F" w:rsidP="00F11D24">
            <w:pPr>
              <w:tabs>
                <w:tab w:val="left" w:pos="288"/>
                <w:tab w:val="left" w:pos="4752"/>
              </w:tabs>
              <w:rPr>
                <w:color w:val="000000"/>
              </w:rPr>
            </w:pPr>
            <w:r w:rsidRPr="00FA1B63">
              <w:rPr>
                <w:color w:val="000000"/>
              </w:rPr>
              <w:t>5099-5003</w:t>
            </w:r>
          </w:p>
        </w:tc>
        <w:tc>
          <w:tcPr>
            <w:tcW w:w="1026" w:type="dxa"/>
            <w:vAlign w:val="center"/>
          </w:tcPr>
          <w:p w:rsidR="009F7E8F" w:rsidRPr="00FA1B63" w:rsidRDefault="009F7E8F" w:rsidP="00F11D24">
            <w:pPr>
              <w:tabs>
                <w:tab w:val="left" w:pos="288"/>
                <w:tab w:val="left" w:pos="4752"/>
              </w:tabs>
              <w:rPr>
                <w:color w:val="000000"/>
              </w:rPr>
            </w:pPr>
            <w:r w:rsidRPr="00FA1B63">
              <w:rPr>
                <w:color w:val="000000"/>
              </w:rPr>
              <w:t>0%</w:t>
            </w:r>
          </w:p>
        </w:tc>
      </w:tr>
      <w:tr w:rsidR="009F7E8F" w:rsidRPr="000D5DBE" w:rsidTr="00F11D24">
        <w:trPr>
          <w:jc w:val="center"/>
        </w:trPr>
        <w:tc>
          <w:tcPr>
            <w:tcW w:w="6768" w:type="dxa"/>
            <w:vAlign w:val="center"/>
          </w:tcPr>
          <w:p w:rsidR="009F7E8F" w:rsidRDefault="009F7E8F" w:rsidP="00F11D24">
            <w:pPr>
              <w:tabs>
                <w:tab w:val="left" w:pos="288"/>
                <w:tab w:val="left" w:pos="4752"/>
              </w:tabs>
              <w:jc w:val="left"/>
              <w:rPr>
                <w:color w:val="000000"/>
              </w:rPr>
            </w:pPr>
            <w:r>
              <w:rPr>
                <w:color w:val="000000"/>
              </w:rPr>
              <w:t>Chronic Low Back Pain</w:t>
            </w:r>
          </w:p>
        </w:tc>
        <w:tc>
          <w:tcPr>
            <w:tcW w:w="2556" w:type="dxa"/>
            <w:gridSpan w:val="2"/>
            <w:vAlign w:val="center"/>
          </w:tcPr>
          <w:p w:rsidR="009F7E8F" w:rsidRDefault="009F7E8F" w:rsidP="00F11D24">
            <w:pPr>
              <w:tabs>
                <w:tab w:val="left" w:pos="288"/>
                <w:tab w:val="left" w:pos="4752"/>
              </w:tabs>
              <w:rPr>
                <w:color w:val="000000"/>
              </w:rPr>
            </w:pPr>
            <w:r>
              <w:rPr>
                <w:color w:val="000000"/>
              </w:rPr>
              <w:t>Not Unfitting</w:t>
            </w:r>
          </w:p>
        </w:tc>
      </w:tr>
      <w:tr w:rsidR="00AD2379" w:rsidRPr="000D5DBE" w:rsidTr="00F11D24">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F11D2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F73109" w:rsidP="00F73109">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817AB0" w:rsidRPr="001F29F9">
        <w:rPr>
          <w:color w:val="000000" w:themeColor="text1"/>
          <w:szCs w:val="24"/>
        </w:rPr>
        <w:t>201</w:t>
      </w:r>
      <w:r w:rsidR="00817AB0">
        <w:rPr>
          <w:color w:val="000000" w:themeColor="text1"/>
          <w:szCs w:val="24"/>
        </w:rPr>
        <w:t>10919</w:t>
      </w:r>
      <w:r w:rsidR="0057282F">
        <w:rPr>
          <w:color w:val="000000"/>
        </w:rPr>
        <w:t>, w/</w:t>
      </w:r>
      <w:proofErr w:type="spellStart"/>
      <w:r w:rsidR="0057282F">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57282F">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57282F">
        <w:rPr>
          <w:color w:val="000000"/>
        </w:rPr>
        <w:t>terans Affairs Treatment Record</w:t>
      </w:r>
      <w:bookmarkStart w:id="0" w:name="_GoBack"/>
      <w:bookmarkEnd w:id="0"/>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FA2781">
        <w:rPr>
          <w:color w:val="000000"/>
        </w:rPr>
        <w:t>XXXXXXXXXXXXXXXXXXXXXXXX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FA1B63" w:rsidRDefault="00AD2379" w:rsidP="00BF0E94">
      <w:pPr>
        <w:tabs>
          <w:tab w:val="left" w:pos="0"/>
          <w:tab w:val="left" w:pos="4320"/>
        </w:tabs>
        <w:jc w:val="both"/>
        <w:rPr>
          <w:color w:val="000000"/>
        </w:rPr>
      </w:pPr>
      <w:r w:rsidRPr="001F29F9">
        <w:rPr>
          <w:color w:val="000000"/>
        </w:rPr>
        <w:tab/>
        <w:t xml:space="preserve">           Physical Disability Board of Review</w:t>
      </w:r>
    </w:p>
    <w:p w:rsidR="00FA1B63" w:rsidRDefault="00FA1B63">
      <w:pPr>
        <w:spacing w:line="240" w:lineRule="auto"/>
        <w:jc w:val="left"/>
        <w:rPr>
          <w:color w:val="000000"/>
        </w:rPr>
      </w:pPr>
      <w:r>
        <w:rPr>
          <w:color w:val="000000"/>
        </w:rPr>
        <w:br w:type="page"/>
      </w:r>
    </w:p>
    <w:p w:rsidR="00AD2379" w:rsidRDefault="00FA1B63" w:rsidP="00BF0E94">
      <w:pPr>
        <w:tabs>
          <w:tab w:val="left" w:pos="0"/>
          <w:tab w:val="left" w:pos="4320"/>
        </w:tabs>
        <w:jc w:val="both"/>
        <w:rPr>
          <w:color w:val="000000"/>
        </w:rPr>
      </w:pPr>
      <w:r w:rsidRPr="00FA1B63">
        <w:rPr>
          <w:color w:val="000000"/>
          <w:u w:val="single"/>
        </w:rPr>
        <w:lastRenderedPageBreak/>
        <w:t>MINORITY OPINION</w:t>
      </w:r>
      <w:r>
        <w:rPr>
          <w:color w:val="000000"/>
        </w:rPr>
        <w:t>:</w:t>
      </w:r>
    </w:p>
    <w:p w:rsidR="00FA1B63" w:rsidRDefault="00FA1B63" w:rsidP="00BF0E94">
      <w:pPr>
        <w:tabs>
          <w:tab w:val="left" w:pos="0"/>
          <w:tab w:val="left" w:pos="4320"/>
        </w:tabs>
        <w:jc w:val="both"/>
        <w:rPr>
          <w:color w:val="000000"/>
        </w:rPr>
      </w:pPr>
    </w:p>
    <w:p w:rsidR="00FA1B63" w:rsidRPr="001F29F9" w:rsidRDefault="00FA1B63" w:rsidP="00BF0E94">
      <w:pPr>
        <w:tabs>
          <w:tab w:val="left" w:pos="0"/>
          <w:tab w:val="left" w:pos="4320"/>
        </w:tabs>
        <w:jc w:val="both"/>
        <w:rPr>
          <w:color w:val="000000"/>
        </w:rPr>
      </w:pPr>
      <w:r>
        <w:rPr>
          <w:color w:val="000000"/>
        </w:rPr>
        <w:t xml:space="preserve">My position is that a compensable rating for the left knee </w:t>
      </w:r>
      <w:r w:rsidR="003A7284">
        <w:rPr>
          <w:color w:val="000000"/>
        </w:rPr>
        <w:t xml:space="preserve">in this case is supported </w:t>
      </w:r>
      <w:r>
        <w:rPr>
          <w:color w:val="000000"/>
        </w:rPr>
        <w:t xml:space="preserve">IAW VASRD §4.40.  </w:t>
      </w:r>
      <w:r>
        <w:rPr>
          <w:color w:val="000000"/>
          <w:szCs w:val="24"/>
        </w:rPr>
        <w:t xml:space="preserve">§4.40 </w:t>
      </w:r>
      <w:r w:rsidRPr="00FA1B63">
        <w:rPr>
          <w:color w:val="000000"/>
          <w:szCs w:val="24"/>
        </w:rPr>
        <w:t>states “a part which becomes painful on use</w:t>
      </w:r>
      <w:r w:rsidRPr="00E74852">
        <w:rPr>
          <w:color w:val="000000"/>
          <w:szCs w:val="24"/>
        </w:rPr>
        <w:t xml:space="preserve"> must be regarded as seriously disabled</w:t>
      </w:r>
      <w:r w:rsidR="006D15BF">
        <w:rPr>
          <w:color w:val="000000"/>
          <w:szCs w:val="24"/>
        </w:rPr>
        <w:t>;</w:t>
      </w:r>
      <w:r w:rsidRPr="00E74852">
        <w:rPr>
          <w:color w:val="000000"/>
          <w:szCs w:val="24"/>
        </w:rPr>
        <w:t>”</w:t>
      </w:r>
      <w:r>
        <w:rPr>
          <w:color w:val="000000"/>
          <w:szCs w:val="24"/>
        </w:rPr>
        <w:t xml:space="preserve"> and, the VA examiner</w:t>
      </w:r>
      <w:r w:rsidR="006D15BF">
        <w:rPr>
          <w:color w:val="000000"/>
          <w:szCs w:val="24"/>
        </w:rPr>
        <w:t>, prior to separation,</w:t>
      </w:r>
      <w:r>
        <w:rPr>
          <w:color w:val="000000"/>
          <w:szCs w:val="24"/>
        </w:rPr>
        <w:t xml:space="preserve"> documented that knee pain was provoked by walking and prolonged standing.  </w:t>
      </w:r>
      <w:r w:rsidR="00F11D24">
        <w:rPr>
          <w:color w:val="000000"/>
          <w:szCs w:val="24"/>
        </w:rPr>
        <w:t xml:space="preserve">That observation, plus reasonable doubt, was adequately persuasive in support of my vote for </w:t>
      </w:r>
      <w:r w:rsidR="003A7284">
        <w:rPr>
          <w:color w:val="000000"/>
          <w:szCs w:val="24"/>
        </w:rPr>
        <w:t>a right knee rating of 10%</w:t>
      </w:r>
      <w:r w:rsidR="00F11D24">
        <w:rPr>
          <w:color w:val="000000"/>
          <w:szCs w:val="24"/>
        </w:rPr>
        <w:t xml:space="preserve"> under code 5010 </w:t>
      </w:r>
      <w:r w:rsidR="003A7284">
        <w:rPr>
          <w:color w:val="000000"/>
          <w:szCs w:val="24"/>
        </w:rPr>
        <w:t xml:space="preserve">with application </w:t>
      </w:r>
      <w:r w:rsidR="00F11D24">
        <w:rPr>
          <w:color w:val="000000"/>
          <w:szCs w:val="24"/>
        </w:rPr>
        <w:t xml:space="preserve">of </w:t>
      </w:r>
      <w:r w:rsidR="00F11D24">
        <w:rPr>
          <w:color w:val="000000"/>
        </w:rPr>
        <w:t xml:space="preserve">§4.40.  </w:t>
      </w:r>
      <w:r w:rsidR="00F11D24">
        <w:rPr>
          <w:color w:val="000000"/>
          <w:szCs w:val="24"/>
        </w:rPr>
        <w:t>Furthermore, f</w:t>
      </w:r>
      <w:r>
        <w:rPr>
          <w:color w:val="000000"/>
          <w:szCs w:val="24"/>
        </w:rPr>
        <w:t>rom the DoDI 6040.44 perspective that this Board must render “fair and equitable” recommendations</w:t>
      </w:r>
      <w:r w:rsidR="00F11D24">
        <w:rPr>
          <w:color w:val="000000"/>
          <w:szCs w:val="24"/>
        </w:rPr>
        <w:t>;</w:t>
      </w:r>
      <w:r>
        <w:rPr>
          <w:color w:val="000000"/>
          <w:szCs w:val="24"/>
        </w:rPr>
        <w:t xml:space="preserve"> a multiple shrapnel injury to a joint </w:t>
      </w:r>
      <w:r w:rsidR="00F11D24">
        <w:rPr>
          <w:color w:val="000000"/>
          <w:szCs w:val="24"/>
        </w:rPr>
        <w:t>resulting in</w:t>
      </w:r>
      <w:r>
        <w:rPr>
          <w:color w:val="000000"/>
          <w:szCs w:val="24"/>
        </w:rPr>
        <w:t xml:space="preserve"> residual disability to the extent that the member was no longer fit for continued servi</w:t>
      </w:r>
      <w:r w:rsidR="00F11D24">
        <w:rPr>
          <w:color w:val="000000"/>
          <w:szCs w:val="24"/>
        </w:rPr>
        <w:t>ce (not</w:t>
      </w:r>
      <w:r w:rsidR="006D15BF">
        <w:rPr>
          <w:color w:val="000000"/>
          <w:szCs w:val="24"/>
        </w:rPr>
        <w:t xml:space="preserve"> </w:t>
      </w:r>
      <w:r w:rsidR="00F11D24">
        <w:rPr>
          <w:color w:val="000000"/>
          <w:szCs w:val="24"/>
        </w:rPr>
        <w:t>withstanding controversy to that effect), is logically incongruent with a 0% disability rating.</w:t>
      </w:r>
    </w:p>
    <w:p w:rsidR="00482B19" w:rsidRDefault="00482B19" w:rsidP="0095270D">
      <w:pPr>
        <w:jc w:val="both"/>
        <w:rPr>
          <w:b/>
          <w:color w:val="000000"/>
          <w:highlight w:val="yellow"/>
        </w:rPr>
      </w:pPr>
    </w:p>
    <w:p w:rsidR="00F11D24" w:rsidRDefault="00F11D24" w:rsidP="00F11D24">
      <w:pPr>
        <w:tabs>
          <w:tab w:val="left" w:pos="0"/>
          <w:tab w:val="left" w:pos="4320"/>
        </w:tabs>
        <w:jc w:val="both"/>
        <w:rPr>
          <w:color w:val="000000"/>
          <w:szCs w:val="24"/>
        </w:rPr>
      </w:pPr>
      <w:r w:rsidRPr="00F11D24">
        <w:rPr>
          <w:color w:val="000000"/>
          <w:szCs w:val="24"/>
        </w:rPr>
        <w:t xml:space="preserve">I respectfully submit </w:t>
      </w:r>
      <w:r>
        <w:rPr>
          <w:color w:val="000000"/>
          <w:szCs w:val="24"/>
        </w:rPr>
        <w:t xml:space="preserve">that the Secretary </w:t>
      </w:r>
      <w:r w:rsidR="002136BB">
        <w:rPr>
          <w:color w:val="000000"/>
          <w:szCs w:val="24"/>
        </w:rPr>
        <w:t>considers</w:t>
      </w:r>
      <w:r>
        <w:rPr>
          <w:color w:val="000000"/>
          <w:szCs w:val="24"/>
        </w:rPr>
        <w:t xml:space="preserve"> the fo</w:t>
      </w:r>
      <w:r w:rsidR="00764AB5">
        <w:rPr>
          <w:color w:val="000000"/>
          <w:szCs w:val="24"/>
        </w:rPr>
        <w:t>llowing minority recommendation:</w:t>
      </w:r>
    </w:p>
    <w:p w:rsidR="00F11D24" w:rsidRPr="00F11D24" w:rsidRDefault="00F11D24" w:rsidP="00F11D24">
      <w:pPr>
        <w:tabs>
          <w:tab w:val="left" w:pos="0"/>
          <w:tab w:val="left" w:pos="4320"/>
        </w:tabs>
        <w:jc w:val="both"/>
        <w:rPr>
          <w:color w:val="00000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F11D24" w:rsidRPr="000D5DBE" w:rsidTr="007D54D8">
        <w:trPr>
          <w:trHeight w:val="233"/>
          <w:jc w:val="center"/>
        </w:trPr>
        <w:tc>
          <w:tcPr>
            <w:tcW w:w="6768" w:type="dxa"/>
            <w:shd w:val="clear" w:color="auto" w:fill="D9D9D9"/>
            <w:vAlign w:val="center"/>
          </w:tcPr>
          <w:p w:rsidR="00F11D24" w:rsidRPr="000D5DBE" w:rsidRDefault="00F11D24" w:rsidP="007D54D8">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F11D24" w:rsidRPr="000D5DBE" w:rsidRDefault="00F11D24" w:rsidP="007D54D8">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F11D24" w:rsidRPr="000D5DBE" w:rsidRDefault="00F11D24" w:rsidP="007D54D8">
            <w:pPr>
              <w:tabs>
                <w:tab w:val="left" w:pos="288"/>
                <w:tab w:val="left" w:pos="4752"/>
              </w:tabs>
              <w:rPr>
                <w:b/>
                <w:color w:val="000000"/>
              </w:rPr>
            </w:pPr>
            <w:r w:rsidRPr="000D5DBE">
              <w:rPr>
                <w:b/>
                <w:color w:val="000000"/>
              </w:rPr>
              <w:t>RATING</w:t>
            </w:r>
          </w:p>
        </w:tc>
      </w:tr>
      <w:tr w:rsidR="00F11D24" w:rsidRPr="000D5DBE" w:rsidTr="007D54D8">
        <w:trPr>
          <w:jc w:val="center"/>
        </w:trPr>
        <w:tc>
          <w:tcPr>
            <w:tcW w:w="6768" w:type="dxa"/>
            <w:vAlign w:val="center"/>
          </w:tcPr>
          <w:p w:rsidR="00F11D24" w:rsidRPr="00FA1B63" w:rsidRDefault="00F11D24" w:rsidP="007D54D8">
            <w:pPr>
              <w:tabs>
                <w:tab w:val="left" w:pos="288"/>
                <w:tab w:val="left" w:pos="4752"/>
              </w:tabs>
              <w:jc w:val="left"/>
              <w:rPr>
                <w:color w:val="000000"/>
              </w:rPr>
            </w:pPr>
            <w:r w:rsidRPr="00FA1B63">
              <w:rPr>
                <w:color w:val="000000"/>
              </w:rPr>
              <w:t>Degenerative Disc Disease, Cervical Spine</w:t>
            </w:r>
          </w:p>
        </w:tc>
        <w:tc>
          <w:tcPr>
            <w:tcW w:w="1530" w:type="dxa"/>
            <w:vAlign w:val="center"/>
          </w:tcPr>
          <w:p w:rsidR="00F11D24" w:rsidRPr="00FA1B63" w:rsidRDefault="00F11D24" w:rsidP="007D54D8">
            <w:pPr>
              <w:tabs>
                <w:tab w:val="left" w:pos="288"/>
                <w:tab w:val="left" w:pos="4752"/>
              </w:tabs>
              <w:rPr>
                <w:color w:val="000000"/>
              </w:rPr>
            </w:pPr>
            <w:r w:rsidRPr="00FA1B63">
              <w:rPr>
                <w:color w:val="000000"/>
              </w:rPr>
              <w:t>5242</w:t>
            </w:r>
          </w:p>
        </w:tc>
        <w:tc>
          <w:tcPr>
            <w:tcW w:w="1026" w:type="dxa"/>
            <w:vAlign w:val="center"/>
          </w:tcPr>
          <w:p w:rsidR="00F11D24" w:rsidRPr="00FA1B63" w:rsidRDefault="00F11D24" w:rsidP="007D54D8">
            <w:pPr>
              <w:tabs>
                <w:tab w:val="left" w:pos="288"/>
                <w:tab w:val="left" w:pos="4752"/>
              </w:tabs>
              <w:rPr>
                <w:color w:val="000000"/>
              </w:rPr>
            </w:pPr>
            <w:r w:rsidRPr="00FA1B63">
              <w:rPr>
                <w:color w:val="000000"/>
              </w:rPr>
              <w:t>20%</w:t>
            </w:r>
          </w:p>
        </w:tc>
      </w:tr>
      <w:tr w:rsidR="00F11D24" w:rsidRPr="000D5DBE" w:rsidTr="007D54D8">
        <w:trPr>
          <w:jc w:val="center"/>
        </w:trPr>
        <w:tc>
          <w:tcPr>
            <w:tcW w:w="6768" w:type="dxa"/>
            <w:vAlign w:val="center"/>
          </w:tcPr>
          <w:p w:rsidR="00F11D24" w:rsidRPr="00FA1B63" w:rsidRDefault="00F11D24" w:rsidP="007D54D8">
            <w:pPr>
              <w:tabs>
                <w:tab w:val="left" w:pos="288"/>
                <w:tab w:val="left" w:pos="4752"/>
              </w:tabs>
              <w:jc w:val="left"/>
              <w:rPr>
                <w:color w:val="000000"/>
              </w:rPr>
            </w:pPr>
            <w:r w:rsidRPr="00FA1B63">
              <w:rPr>
                <w:color w:val="000000"/>
              </w:rPr>
              <w:t>Residuals of Shrapnel Injury, Left Knee</w:t>
            </w:r>
          </w:p>
        </w:tc>
        <w:tc>
          <w:tcPr>
            <w:tcW w:w="1530" w:type="dxa"/>
            <w:vAlign w:val="center"/>
          </w:tcPr>
          <w:p w:rsidR="00F11D24" w:rsidRPr="00FA1B63" w:rsidRDefault="00764AB5" w:rsidP="007D54D8">
            <w:pPr>
              <w:tabs>
                <w:tab w:val="left" w:pos="288"/>
                <w:tab w:val="left" w:pos="4752"/>
              </w:tabs>
              <w:rPr>
                <w:color w:val="000000"/>
              </w:rPr>
            </w:pPr>
            <w:r>
              <w:rPr>
                <w:color w:val="000000"/>
              </w:rPr>
              <w:t>5010</w:t>
            </w:r>
          </w:p>
        </w:tc>
        <w:tc>
          <w:tcPr>
            <w:tcW w:w="1026" w:type="dxa"/>
            <w:vAlign w:val="center"/>
          </w:tcPr>
          <w:p w:rsidR="00F11D24" w:rsidRPr="00FA1B63" w:rsidRDefault="00764AB5" w:rsidP="007D54D8">
            <w:pPr>
              <w:tabs>
                <w:tab w:val="left" w:pos="288"/>
                <w:tab w:val="left" w:pos="4752"/>
              </w:tabs>
              <w:rPr>
                <w:color w:val="000000"/>
              </w:rPr>
            </w:pPr>
            <w:r>
              <w:rPr>
                <w:color w:val="000000"/>
              </w:rPr>
              <w:t>1</w:t>
            </w:r>
            <w:r w:rsidR="00F11D24" w:rsidRPr="00FA1B63">
              <w:rPr>
                <w:color w:val="000000"/>
              </w:rPr>
              <w:t>0%</w:t>
            </w:r>
          </w:p>
        </w:tc>
      </w:tr>
      <w:tr w:rsidR="00F11D24" w:rsidRPr="000D5DBE" w:rsidTr="007D54D8">
        <w:trPr>
          <w:jc w:val="center"/>
        </w:trPr>
        <w:tc>
          <w:tcPr>
            <w:tcW w:w="6768" w:type="dxa"/>
            <w:vAlign w:val="center"/>
          </w:tcPr>
          <w:p w:rsidR="00F11D24" w:rsidRDefault="00F11D24" w:rsidP="007D54D8">
            <w:pPr>
              <w:tabs>
                <w:tab w:val="left" w:pos="288"/>
                <w:tab w:val="left" w:pos="4752"/>
              </w:tabs>
              <w:jc w:val="left"/>
              <w:rPr>
                <w:color w:val="000000"/>
              </w:rPr>
            </w:pPr>
            <w:r>
              <w:rPr>
                <w:color w:val="000000"/>
              </w:rPr>
              <w:t>Chronic Low Back Pain</w:t>
            </w:r>
          </w:p>
        </w:tc>
        <w:tc>
          <w:tcPr>
            <w:tcW w:w="2556" w:type="dxa"/>
            <w:gridSpan w:val="2"/>
            <w:vAlign w:val="center"/>
          </w:tcPr>
          <w:p w:rsidR="00F11D24" w:rsidRDefault="00F11D24" w:rsidP="007D54D8">
            <w:pPr>
              <w:tabs>
                <w:tab w:val="left" w:pos="288"/>
                <w:tab w:val="left" w:pos="4752"/>
              </w:tabs>
              <w:rPr>
                <w:color w:val="000000"/>
              </w:rPr>
            </w:pPr>
            <w:r>
              <w:rPr>
                <w:color w:val="000000"/>
              </w:rPr>
              <w:t>Not Unfitting</w:t>
            </w:r>
          </w:p>
        </w:tc>
      </w:tr>
      <w:tr w:rsidR="00F11D24" w:rsidRPr="000D5DBE" w:rsidTr="007D54D8">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F11D24" w:rsidRPr="000D5DBE" w:rsidRDefault="00F11D24" w:rsidP="007D54D8">
            <w:pPr>
              <w:tabs>
                <w:tab w:val="left" w:pos="288"/>
                <w:tab w:val="left" w:pos="4752"/>
              </w:tabs>
              <w:rPr>
                <w:b/>
                <w:color w:val="000000"/>
              </w:rPr>
            </w:pPr>
            <w:r w:rsidRPr="000D5DBE">
              <w:rPr>
                <w:b/>
                <w:color w:val="000000"/>
              </w:rPr>
              <w:t>COMBINED</w:t>
            </w:r>
          </w:p>
        </w:tc>
        <w:tc>
          <w:tcPr>
            <w:tcW w:w="1026" w:type="dxa"/>
            <w:shd w:val="clear" w:color="auto" w:fill="D9D9D9"/>
            <w:vAlign w:val="center"/>
          </w:tcPr>
          <w:p w:rsidR="00F11D24" w:rsidRPr="000D5DBE" w:rsidRDefault="00764AB5" w:rsidP="007D54D8">
            <w:pPr>
              <w:tabs>
                <w:tab w:val="left" w:pos="288"/>
                <w:tab w:val="left" w:pos="4752"/>
              </w:tabs>
              <w:rPr>
                <w:b/>
                <w:color w:val="000000"/>
              </w:rPr>
            </w:pPr>
            <w:r>
              <w:rPr>
                <w:b/>
                <w:color w:val="000000"/>
              </w:rPr>
              <w:t>3</w:t>
            </w:r>
            <w:r w:rsidR="00F11D24" w:rsidRPr="000D5DBE">
              <w:rPr>
                <w:b/>
                <w:color w:val="000000"/>
              </w:rPr>
              <w:t>0%</w:t>
            </w:r>
          </w:p>
        </w:tc>
      </w:tr>
    </w:tbl>
    <w:p w:rsidR="00FA2781" w:rsidRDefault="00FA2781" w:rsidP="00F11D24">
      <w:pPr>
        <w:tabs>
          <w:tab w:val="left" w:pos="0"/>
          <w:tab w:val="left" w:pos="4320"/>
        </w:tabs>
        <w:jc w:val="both"/>
        <w:rPr>
          <w:color w:val="000000"/>
          <w:szCs w:val="24"/>
        </w:rPr>
      </w:pPr>
    </w:p>
    <w:p w:rsidR="00FA2781" w:rsidRDefault="00FA2781">
      <w:pPr>
        <w:spacing w:line="240" w:lineRule="auto"/>
        <w:jc w:val="left"/>
        <w:rPr>
          <w:color w:val="000000"/>
          <w:szCs w:val="24"/>
        </w:rPr>
      </w:pPr>
      <w:r>
        <w:rPr>
          <w:color w:val="000000"/>
          <w:szCs w:val="24"/>
        </w:rPr>
        <w:br w:type="page"/>
      </w:r>
    </w:p>
    <w:p w:rsidR="00FA2781" w:rsidRDefault="00FA2781" w:rsidP="00FA2781">
      <w:pPr>
        <w:sectPr w:rsidR="00FA2781">
          <w:pgSz w:w="12240" w:h="15840"/>
          <w:pgMar w:top="2160" w:right="1440" w:bottom="1440" w:left="1440" w:header="720" w:footer="720" w:gutter="0"/>
          <w:cols w:space="720"/>
        </w:sectPr>
      </w:pPr>
    </w:p>
    <w:p w:rsidR="00FA2781" w:rsidRDefault="00FA2781" w:rsidP="00FA2781">
      <w:pPr>
        <w:pStyle w:val="Header"/>
        <w:tabs>
          <w:tab w:val="left" w:pos="720"/>
        </w:tabs>
        <w:jc w:val="left"/>
      </w:pPr>
      <w:r>
        <w:t>SFMR-RB</w:t>
      </w:r>
      <w:r>
        <w:tab/>
      </w:r>
      <w:r>
        <w:tab/>
      </w:r>
      <w:r>
        <w:tab/>
      </w:r>
      <w:r>
        <w:tab/>
      </w:r>
      <w:r>
        <w:tab/>
      </w:r>
      <w:r>
        <w:tab/>
      </w:r>
      <w:r>
        <w:tab/>
      </w:r>
      <w:r>
        <w:tab/>
      </w:r>
      <w:r>
        <w:tab/>
      </w:r>
    </w:p>
    <w:p w:rsidR="00FA2781" w:rsidRDefault="00FA2781" w:rsidP="00FA2781">
      <w:pPr>
        <w:pStyle w:val="Header"/>
        <w:tabs>
          <w:tab w:val="left" w:pos="720"/>
        </w:tabs>
        <w:jc w:val="left"/>
      </w:pPr>
    </w:p>
    <w:p w:rsidR="00FA2781" w:rsidRDefault="00FA2781" w:rsidP="00FA2781">
      <w:pPr>
        <w:jc w:val="left"/>
      </w:pPr>
    </w:p>
    <w:p w:rsidR="00FA2781" w:rsidRDefault="00FA2781" w:rsidP="00FA2781">
      <w:pPr>
        <w:jc w:val="left"/>
      </w:pPr>
      <w:r>
        <w:t xml:space="preserve">MEMORANDUM FOR Commander, US Army Physical Disability Agency </w:t>
      </w:r>
    </w:p>
    <w:p w:rsidR="00FA2781" w:rsidRDefault="00FA2781" w:rsidP="00FA2781">
      <w:pPr>
        <w:jc w:val="left"/>
      </w:pPr>
      <w:r>
        <w:t xml:space="preserve">(TAPD-ZB </w:t>
      </w:r>
      <w:proofErr w:type="gramStart"/>
      <w:r>
        <w:t>/  )</w:t>
      </w:r>
      <w:proofErr w:type="gramEnd"/>
      <w:r>
        <w:t>, 2900 Crystal Drive, Suite 300, Arlington, VA  22202</w:t>
      </w:r>
    </w:p>
    <w:p w:rsidR="00FA2781" w:rsidRDefault="00FA2781" w:rsidP="00FA2781">
      <w:pPr>
        <w:jc w:val="left"/>
      </w:pPr>
    </w:p>
    <w:p w:rsidR="00FA2781" w:rsidRDefault="00FA2781" w:rsidP="00FA2781">
      <w:pPr>
        <w:ind w:right="-180"/>
        <w:jc w:val="left"/>
      </w:pPr>
      <w:r>
        <w:t xml:space="preserve">SUBJECT:  Department of Defense Physical Disability Board of Review Recommendation </w:t>
      </w:r>
    </w:p>
    <w:p w:rsidR="00FA2781" w:rsidRDefault="00FA2781" w:rsidP="00FA2781">
      <w:pPr>
        <w:pStyle w:val="Header"/>
        <w:tabs>
          <w:tab w:val="left" w:pos="720"/>
        </w:tabs>
        <w:jc w:val="left"/>
      </w:pPr>
      <w:proofErr w:type="gramStart"/>
      <w:r>
        <w:t>for</w:t>
      </w:r>
      <w:proofErr w:type="gramEnd"/>
      <w:r>
        <w:t xml:space="preserve"> XXXXXXXXXXXXXXXXXXXXXXXXXXX, AR20120016394 (PD201100822)</w:t>
      </w:r>
    </w:p>
    <w:p w:rsidR="00FA2781" w:rsidRDefault="00FA2781" w:rsidP="00FA2781">
      <w:pPr>
        <w:pStyle w:val="Header"/>
        <w:tabs>
          <w:tab w:val="left" w:pos="720"/>
        </w:tabs>
        <w:jc w:val="left"/>
      </w:pPr>
    </w:p>
    <w:p w:rsidR="00FA2781" w:rsidRDefault="00FA2781" w:rsidP="00FA2781">
      <w:pPr>
        <w:jc w:val="left"/>
      </w:pPr>
    </w:p>
    <w:p w:rsidR="00FA2781" w:rsidRDefault="00FA2781" w:rsidP="00FA278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A2781" w:rsidRDefault="00FA2781" w:rsidP="00FA2781">
      <w:pPr>
        <w:jc w:val="left"/>
      </w:pPr>
    </w:p>
    <w:p w:rsidR="00FA2781" w:rsidRDefault="00FA2781" w:rsidP="00FA2781">
      <w:pPr>
        <w:jc w:val="left"/>
      </w:pPr>
      <w:r>
        <w:t xml:space="preserve">2.  I direct that all the Department of the Army records of the individual concerned be corrected accordingly no later than 120 days from the date of this memorandum.   </w:t>
      </w:r>
    </w:p>
    <w:p w:rsidR="00FA2781" w:rsidRDefault="00FA2781" w:rsidP="00FA2781">
      <w:pPr>
        <w:jc w:val="left"/>
      </w:pPr>
    </w:p>
    <w:p w:rsidR="00FA2781" w:rsidRDefault="00FA2781" w:rsidP="00FA278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A2781" w:rsidRDefault="00FA2781" w:rsidP="00FA2781">
      <w:pPr>
        <w:jc w:val="left"/>
      </w:pPr>
    </w:p>
    <w:p w:rsidR="00FA2781" w:rsidRDefault="00FA2781" w:rsidP="00FA2781">
      <w:pPr>
        <w:jc w:val="left"/>
      </w:pPr>
      <w:r>
        <w:t xml:space="preserve"> BY ORDER OF THE SECRETARY OF THE ARMY:</w:t>
      </w:r>
    </w:p>
    <w:p w:rsidR="00FA2781" w:rsidRDefault="00FA2781" w:rsidP="00FA2781">
      <w:pPr>
        <w:jc w:val="left"/>
      </w:pPr>
    </w:p>
    <w:p w:rsidR="00FA2781" w:rsidRDefault="00FA2781" w:rsidP="00FA2781">
      <w:pPr>
        <w:jc w:val="left"/>
      </w:pPr>
    </w:p>
    <w:p w:rsidR="00FA2781" w:rsidRDefault="00FA2781" w:rsidP="00FA2781">
      <w:pPr>
        <w:pStyle w:val="Header"/>
        <w:tabs>
          <w:tab w:val="left" w:pos="720"/>
        </w:tabs>
        <w:jc w:val="left"/>
      </w:pPr>
    </w:p>
    <w:p w:rsidR="00FA2781" w:rsidRDefault="00FA2781" w:rsidP="00FA2781">
      <w:pPr>
        <w:jc w:val="left"/>
      </w:pPr>
    </w:p>
    <w:p w:rsidR="00FA2781" w:rsidRDefault="00FA2781" w:rsidP="00FA2781">
      <w:pPr>
        <w:jc w:val="left"/>
      </w:pPr>
      <w:bookmarkStart w:id="1" w:name="OLE_LINK4"/>
      <w:bookmarkStart w:id="2" w:name="OLE_LINK3"/>
      <w:r>
        <w:t>Encl</w:t>
      </w:r>
      <w:r>
        <w:tab/>
      </w:r>
      <w:r>
        <w:tab/>
      </w:r>
      <w:r>
        <w:tab/>
      </w:r>
      <w:r>
        <w:tab/>
      </w:r>
      <w:r>
        <w:tab/>
      </w:r>
      <w:r>
        <w:tab/>
        <w:t xml:space="preserve">     XXXXXXXXXXXXXXXXXXXXXX</w:t>
      </w:r>
    </w:p>
    <w:p w:rsidR="00FA2781" w:rsidRDefault="00FA2781" w:rsidP="00FA2781">
      <w:pPr>
        <w:jc w:val="left"/>
      </w:pPr>
      <w:r>
        <w:tab/>
      </w:r>
      <w:r>
        <w:tab/>
      </w:r>
      <w:r>
        <w:tab/>
      </w:r>
      <w:r>
        <w:tab/>
      </w:r>
      <w:r>
        <w:tab/>
      </w:r>
      <w:r>
        <w:tab/>
        <w:t xml:space="preserve">     Deputy Assistant Secretary</w:t>
      </w:r>
    </w:p>
    <w:p w:rsidR="00FA2781" w:rsidRDefault="00FA2781" w:rsidP="00FA2781">
      <w:pPr>
        <w:jc w:val="left"/>
      </w:pPr>
      <w:r>
        <w:tab/>
      </w:r>
      <w:r>
        <w:tab/>
      </w:r>
      <w:r>
        <w:tab/>
      </w:r>
      <w:r>
        <w:tab/>
      </w:r>
      <w:r>
        <w:tab/>
      </w:r>
      <w:r>
        <w:tab/>
        <w:t xml:space="preserve">         (Army Review Boards)</w:t>
      </w:r>
      <w:bookmarkEnd w:id="1"/>
      <w:bookmarkEnd w:id="2"/>
    </w:p>
    <w:p w:rsidR="00FA2781" w:rsidRDefault="00FA2781" w:rsidP="00FA2781">
      <w:pPr>
        <w:jc w:val="left"/>
      </w:pPr>
    </w:p>
    <w:p w:rsidR="00FA2781" w:rsidRDefault="00FA2781" w:rsidP="00FA2781">
      <w:pPr>
        <w:jc w:val="left"/>
      </w:pPr>
      <w:r>
        <w:t xml:space="preserve">CF: </w:t>
      </w:r>
    </w:p>
    <w:p w:rsidR="00FA2781" w:rsidRDefault="00FA2781" w:rsidP="00FA2781">
      <w:pPr>
        <w:jc w:val="left"/>
      </w:pPr>
      <w:r>
        <w:t xml:space="preserve">(  ) </w:t>
      </w:r>
      <w:proofErr w:type="spellStart"/>
      <w:proofErr w:type="gramStart"/>
      <w:r>
        <w:t>DoD</w:t>
      </w:r>
      <w:proofErr w:type="spellEnd"/>
      <w:proofErr w:type="gramEnd"/>
      <w:r>
        <w:t xml:space="preserve"> PDBR</w:t>
      </w:r>
    </w:p>
    <w:p w:rsidR="00FA2781" w:rsidRDefault="00FA2781" w:rsidP="00FA2781">
      <w:pPr>
        <w:jc w:val="left"/>
      </w:pPr>
      <w:r>
        <w:t>(  ) DVA</w:t>
      </w:r>
    </w:p>
    <w:p w:rsidR="00F11D24" w:rsidRPr="00F11D24" w:rsidRDefault="00F11D24" w:rsidP="00F11D24">
      <w:pPr>
        <w:tabs>
          <w:tab w:val="left" w:pos="0"/>
          <w:tab w:val="left" w:pos="4320"/>
        </w:tabs>
        <w:jc w:val="both"/>
        <w:rPr>
          <w:color w:val="000000"/>
          <w:szCs w:val="24"/>
        </w:rPr>
      </w:pPr>
    </w:p>
    <w:sectPr w:rsidR="00F11D24" w:rsidRPr="00F11D24"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87" w:rsidRDefault="009C0787">
      <w:r>
        <w:separator/>
      </w:r>
    </w:p>
  </w:endnote>
  <w:endnote w:type="continuationSeparator" w:id="0">
    <w:p w:rsidR="009C0787" w:rsidRDefault="009C0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B9" w:rsidRPr="00374247" w:rsidRDefault="00EB71B9" w:rsidP="00726F84">
    <w:pPr>
      <w:pStyle w:val="Footer"/>
      <w:ind w:firstLine="4320"/>
      <w:rPr>
        <w:color w:val="auto"/>
      </w:rPr>
    </w:pPr>
    <w:r w:rsidRPr="00374247">
      <w:rPr>
        <w:color w:val="auto"/>
      </w:rPr>
      <w:t xml:space="preserve">   </w:t>
    </w:r>
    <w:r w:rsidR="00357941" w:rsidRPr="00357941">
      <w:fldChar w:fldCharType="begin"/>
    </w:r>
    <w:r w:rsidR="00F27F37">
      <w:instrText xml:space="preserve"> PAGE   \* MERGEFORMAT </w:instrText>
    </w:r>
    <w:r w:rsidR="00357941" w:rsidRPr="00357941">
      <w:fldChar w:fldCharType="separate"/>
    </w:r>
    <w:r w:rsidR="00FA2781" w:rsidRPr="00FA2781">
      <w:rPr>
        <w:noProof/>
        <w:color w:val="auto"/>
      </w:rPr>
      <w:t>6</w:t>
    </w:r>
    <w:r w:rsidR="00357941">
      <w:rPr>
        <w:noProof/>
        <w:color w:val="auto"/>
      </w:rPr>
      <w:fldChar w:fldCharType="end"/>
    </w:r>
    <w:r w:rsidRPr="00374247">
      <w:rPr>
        <w:color w:val="auto"/>
      </w:rPr>
      <w:t xml:space="preserve">                                                           </w:t>
    </w:r>
    <w:r w:rsidRPr="001D64F3">
      <w:rPr>
        <w:color w:val="auto"/>
      </w:rPr>
      <w:t>PD1</w:t>
    </w:r>
    <w:r w:rsidRPr="009369A6">
      <w:rPr>
        <w:color w:val="auto"/>
      </w:rPr>
      <w:t>100</w:t>
    </w:r>
    <w:r w:rsidR="003A7284">
      <w:rPr>
        <w:color w:val="auto"/>
      </w:rPr>
      <w:t>822</w:t>
    </w:r>
  </w:p>
  <w:p w:rsidR="00EB71B9" w:rsidRPr="00684CE6" w:rsidRDefault="00EB71B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87" w:rsidRDefault="009C0787">
      <w:r>
        <w:separator/>
      </w:r>
    </w:p>
  </w:footnote>
  <w:footnote w:type="continuationSeparator" w:id="0">
    <w:p w:rsidR="009C0787" w:rsidRDefault="009C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6F3"/>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B7485"/>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991"/>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0DA"/>
    <w:rsid w:val="000D7D55"/>
    <w:rsid w:val="000E0993"/>
    <w:rsid w:val="000E0E88"/>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2D55"/>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8CB"/>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4AF6"/>
    <w:rsid w:val="001554E4"/>
    <w:rsid w:val="0015623F"/>
    <w:rsid w:val="00156585"/>
    <w:rsid w:val="00156BA9"/>
    <w:rsid w:val="00161642"/>
    <w:rsid w:val="00161761"/>
    <w:rsid w:val="00164413"/>
    <w:rsid w:val="00166182"/>
    <w:rsid w:val="0017038B"/>
    <w:rsid w:val="00170C94"/>
    <w:rsid w:val="0017139A"/>
    <w:rsid w:val="00171F3B"/>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9FE"/>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5AB7"/>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6BB"/>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633"/>
    <w:rsid w:val="00242D14"/>
    <w:rsid w:val="002432F4"/>
    <w:rsid w:val="0024419E"/>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609"/>
    <w:rsid w:val="00297A00"/>
    <w:rsid w:val="00297A45"/>
    <w:rsid w:val="00297E20"/>
    <w:rsid w:val="002A06DD"/>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03B"/>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1F3"/>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5794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284"/>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0D2"/>
    <w:rsid w:val="003E1682"/>
    <w:rsid w:val="003E31E3"/>
    <w:rsid w:val="003E3E93"/>
    <w:rsid w:val="003E458B"/>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8B4"/>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143"/>
    <w:rsid w:val="00484212"/>
    <w:rsid w:val="004848C3"/>
    <w:rsid w:val="00484BA9"/>
    <w:rsid w:val="0048599A"/>
    <w:rsid w:val="00486818"/>
    <w:rsid w:val="0049255F"/>
    <w:rsid w:val="0049445D"/>
    <w:rsid w:val="00494CD9"/>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556"/>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715"/>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6FD7"/>
    <w:rsid w:val="00560D57"/>
    <w:rsid w:val="00560F12"/>
    <w:rsid w:val="00562A94"/>
    <w:rsid w:val="00563FAD"/>
    <w:rsid w:val="00565636"/>
    <w:rsid w:val="005668FB"/>
    <w:rsid w:val="005701C1"/>
    <w:rsid w:val="005703BF"/>
    <w:rsid w:val="00570754"/>
    <w:rsid w:val="005709F7"/>
    <w:rsid w:val="00570EAA"/>
    <w:rsid w:val="005710A9"/>
    <w:rsid w:val="005716B0"/>
    <w:rsid w:val="00571B11"/>
    <w:rsid w:val="00571D1B"/>
    <w:rsid w:val="00571DA3"/>
    <w:rsid w:val="0057282F"/>
    <w:rsid w:val="005738F5"/>
    <w:rsid w:val="00573D34"/>
    <w:rsid w:val="00574A1B"/>
    <w:rsid w:val="00575068"/>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1BBB"/>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5F4F"/>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40FD"/>
    <w:rsid w:val="00605AAB"/>
    <w:rsid w:val="00605D79"/>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276B2"/>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104"/>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5D6B"/>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15B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4AB5"/>
    <w:rsid w:val="007651ED"/>
    <w:rsid w:val="00766C87"/>
    <w:rsid w:val="00771043"/>
    <w:rsid w:val="0077272B"/>
    <w:rsid w:val="00773AF7"/>
    <w:rsid w:val="00773C45"/>
    <w:rsid w:val="00774FFD"/>
    <w:rsid w:val="00780378"/>
    <w:rsid w:val="0078085E"/>
    <w:rsid w:val="00781BD4"/>
    <w:rsid w:val="0078218C"/>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08F9"/>
    <w:rsid w:val="007D136C"/>
    <w:rsid w:val="007D1FCE"/>
    <w:rsid w:val="007D21AC"/>
    <w:rsid w:val="007D24B0"/>
    <w:rsid w:val="007D3882"/>
    <w:rsid w:val="007D39E4"/>
    <w:rsid w:val="007D3FE7"/>
    <w:rsid w:val="007D4CFC"/>
    <w:rsid w:val="007D568A"/>
    <w:rsid w:val="007D574E"/>
    <w:rsid w:val="007D57C0"/>
    <w:rsid w:val="007D67CB"/>
    <w:rsid w:val="007D6BFE"/>
    <w:rsid w:val="007D6C45"/>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17AB0"/>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141"/>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5DE"/>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537"/>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1A8"/>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787"/>
    <w:rsid w:val="009C0938"/>
    <w:rsid w:val="009C0C22"/>
    <w:rsid w:val="009C0C25"/>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9F7E8F"/>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756"/>
    <w:rsid w:val="00A7592B"/>
    <w:rsid w:val="00A75ED7"/>
    <w:rsid w:val="00A76094"/>
    <w:rsid w:val="00A768E2"/>
    <w:rsid w:val="00A82C52"/>
    <w:rsid w:val="00A838E8"/>
    <w:rsid w:val="00A83C15"/>
    <w:rsid w:val="00A84EC4"/>
    <w:rsid w:val="00A8643B"/>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AA0"/>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6C7"/>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AD4"/>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20D"/>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3FD0"/>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9FE"/>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33"/>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2A8"/>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1BBB"/>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2F7C"/>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B31"/>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16"/>
    <w:rsid w:val="00E73E21"/>
    <w:rsid w:val="00E74049"/>
    <w:rsid w:val="00E74437"/>
    <w:rsid w:val="00E7443D"/>
    <w:rsid w:val="00E74852"/>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4B04"/>
    <w:rsid w:val="00EA4BA7"/>
    <w:rsid w:val="00EA52FE"/>
    <w:rsid w:val="00EA681F"/>
    <w:rsid w:val="00EB04C6"/>
    <w:rsid w:val="00EB06A6"/>
    <w:rsid w:val="00EB29EA"/>
    <w:rsid w:val="00EB3307"/>
    <w:rsid w:val="00EB3823"/>
    <w:rsid w:val="00EB3CBB"/>
    <w:rsid w:val="00EB47D8"/>
    <w:rsid w:val="00EB57D3"/>
    <w:rsid w:val="00EB5B19"/>
    <w:rsid w:val="00EB5EFD"/>
    <w:rsid w:val="00EB679F"/>
    <w:rsid w:val="00EB71B9"/>
    <w:rsid w:val="00EB76E4"/>
    <w:rsid w:val="00EC0E65"/>
    <w:rsid w:val="00EC1251"/>
    <w:rsid w:val="00EC2938"/>
    <w:rsid w:val="00EC2CB0"/>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D24"/>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27F37"/>
    <w:rsid w:val="00F3197A"/>
    <w:rsid w:val="00F32139"/>
    <w:rsid w:val="00F33CF0"/>
    <w:rsid w:val="00F33D56"/>
    <w:rsid w:val="00F342AD"/>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57147"/>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310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B63"/>
    <w:rsid w:val="00FA24F2"/>
    <w:rsid w:val="00FA2781"/>
    <w:rsid w:val="00FA2B96"/>
    <w:rsid w:val="00FA2DEF"/>
    <w:rsid w:val="00FA2F7B"/>
    <w:rsid w:val="00FA36CC"/>
    <w:rsid w:val="00FA3C90"/>
    <w:rsid w:val="00FA3C97"/>
    <w:rsid w:val="00FA3D30"/>
    <w:rsid w:val="00FA3EF8"/>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496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4EBF"/>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28142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2012-09-28T15:16:00Z</dcterms:created>
  <dcterms:modified xsi:type="dcterms:W3CDTF">2012-09-28T15:16:00Z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