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AF3F81" w:rsidRPr="00B80F7A" w:rsidRDefault="00AF3F81" w:rsidP="00AF3F81">
      <w:pPr>
        <w:tabs>
          <w:tab w:val="left" w:pos="288"/>
          <w:tab w:val="left" w:pos="4752"/>
          <w:tab w:val="left" w:pos="5130"/>
          <w:tab w:val="left" w:pos="9270"/>
        </w:tabs>
        <w:jc w:val="both"/>
        <w:rPr>
          <w:caps/>
          <w:color w:val="000000" w:themeColor="text1"/>
        </w:rPr>
      </w:pPr>
      <w:r w:rsidRPr="00B80F7A">
        <w:rPr>
          <w:caps/>
          <w:color w:val="000000" w:themeColor="text1"/>
        </w:rPr>
        <w:t xml:space="preserve">NAME:  </w:t>
      </w:r>
      <w:r w:rsidR="00094FAB">
        <w:rPr>
          <w:caps/>
          <w:color w:val="000000" w:themeColor="text1"/>
        </w:rPr>
        <w:t>XXXXXXXXXXXX</w:t>
      </w:r>
      <w:r w:rsidRPr="00B80F7A">
        <w:rPr>
          <w:caps/>
          <w:color w:val="000000" w:themeColor="text1"/>
        </w:rPr>
        <w:t xml:space="preserve">                </w:t>
      </w:r>
      <w:r w:rsidRPr="00B80F7A">
        <w:rPr>
          <w:caps/>
          <w:color w:val="000000" w:themeColor="text1"/>
        </w:rPr>
        <w:tab/>
        <w:t xml:space="preserve">                           </w:t>
      </w:r>
      <w:r>
        <w:rPr>
          <w:caps/>
          <w:color w:val="000000" w:themeColor="text1"/>
        </w:rPr>
        <w:t xml:space="preserve">    </w:t>
      </w:r>
      <w:r w:rsidRPr="00B80F7A">
        <w:rPr>
          <w:caps/>
          <w:color w:val="000000" w:themeColor="text1"/>
        </w:rPr>
        <w:t xml:space="preserve">  BRANCH OF SERVICE:  </w:t>
      </w:r>
      <w:r>
        <w:rPr>
          <w:caps/>
          <w:color w:val="000000" w:themeColor="text1"/>
        </w:rPr>
        <w:t>Army</w:t>
      </w:r>
    </w:p>
    <w:p w:rsidR="00AF3F81" w:rsidRPr="00B80F7A" w:rsidRDefault="00AF3F81" w:rsidP="00AF3F81">
      <w:pPr>
        <w:tabs>
          <w:tab w:val="left" w:pos="288"/>
          <w:tab w:val="left" w:pos="4166"/>
          <w:tab w:val="left" w:pos="4752"/>
          <w:tab w:val="left" w:pos="5130"/>
          <w:tab w:val="left" w:pos="9270"/>
        </w:tabs>
        <w:jc w:val="both"/>
        <w:rPr>
          <w:caps/>
          <w:color w:val="000000" w:themeColor="text1"/>
        </w:rPr>
      </w:pPr>
      <w:r w:rsidRPr="00B80F7A">
        <w:rPr>
          <w:caps/>
          <w:color w:val="000000" w:themeColor="text1"/>
        </w:rPr>
        <w:t>CASE NUMBER:  PD1100779</w:t>
      </w:r>
      <w:r w:rsidRPr="00B80F7A">
        <w:rPr>
          <w:color w:val="000000" w:themeColor="text1"/>
        </w:rPr>
        <w:t xml:space="preserve"> </w:t>
      </w:r>
      <w:r w:rsidRPr="00B80F7A">
        <w:rPr>
          <w:color w:val="000000" w:themeColor="text1"/>
        </w:rPr>
        <w:tab/>
      </w:r>
      <w:r w:rsidRPr="00B80F7A">
        <w:rPr>
          <w:color w:val="000000" w:themeColor="text1"/>
        </w:rPr>
        <w:tab/>
        <w:t xml:space="preserve">                 </w:t>
      </w:r>
      <w:r>
        <w:rPr>
          <w:color w:val="000000" w:themeColor="text1"/>
        </w:rPr>
        <w:t xml:space="preserve"> </w:t>
      </w:r>
      <w:r w:rsidR="007876F5">
        <w:rPr>
          <w:color w:val="000000" w:themeColor="text1"/>
        </w:rPr>
        <w:t xml:space="preserve">           </w:t>
      </w:r>
      <w:r w:rsidRPr="00B80F7A">
        <w:rPr>
          <w:color w:val="000000" w:themeColor="text1"/>
        </w:rPr>
        <w:t>SEPARATION DATE:  20080621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507252">
        <w:rPr>
          <w:caps/>
          <w:color w:val="auto"/>
        </w:rPr>
        <w:t>0530</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4A74F2" w:rsidP="00B1320D">
      <w:pPr>
        <w:tabs>
          <w:tab w:val="left" w:pos="288"/>
          <w:tab w:val="left" w:pos="4752"/>
        </w:tabs>
        <w:jc w:val="both"/>
        <w:rPr>
          <w:color w:val="auto"/>
        </w:rPr>
      </w:pPr>
      <w:r w:rsidRPr="00B80F7A">
        <w:rPr>
          <w:color w:val="000000" w:themeColor="text1"/>
          <w:u w:val="single"/>
        </w:rPr>
        <w:t>SUMMARY OF CASE</w:t>
      </w:r>
      <w:r w:rsidRPr="00B80F7A">
        <w:rPr>
          <w:color w:val="000000" w:themeColor="text1"/>
        </w:rPr>
        <w:t xml:space="preserve">:  Data extracted from the available evidence of record reflects that this covered individual (CI) </w:t>
      </w:r>
      <w:r w:rsidRPr="00B80F7A">
        <w:rPr>
          <w:color w:val="000000" w:themeColor="text1"/>
          <w:szCs w:val="24"/>
        </w:rPr>
        <w:t>was a National Guard SFC/E-7 (31B40/Military</w:t>
      </w:r>
      <w:r>
        <w:rPr>
          <w:color w:val="000000" w:themeColor="text1"/>
          <w:szCs w:val="24"/>
        </w:rPr>
        <w:t xml:space="preserve"> </w:t>
      </w:r>
      <w:r w:rsidRPr="00B80F7A">
        <w:rPr>
          <w:color w:val="000000" w:themeColor="text1"/>
          <w:szCs w:val="24"/>
        </w:rPr>
        <w:t>Police), medically separated for neuropathic pain right inguinal region</w:t>
      </w:r>
      <w:r w:rsidRPr="00B80F7A">
        <w:rPr>
          <w:i/>
          <w:color w:val="000000" w:themeColor="text1"/>
          <w:szCs w:val="24"/>
        </w:rPr>
        <w:t>.</w:t>
      </w:r>
      <w:r w:rsidR="001C4BA8">
        <w:rPr>
          <w:i/>
          <w:color w:val="000000" w:themeColor="text1"/>
          <w:szCs w:val="24"/>
        </w:rPr>
        <w:t xml:space="preserve"> </w:t>
      </w:r>
      <w:r w:rsidR="00E0080A">
        <w:rPr>
          <w:i/>
          <w:color w:val="000000" w:themeColor="text1"/>
          <w:szCs w:val="24"/>
        </w:rPr>
        <w:t xml:space="preserve"> </w:t>
      </w:r>
      <w:r w:rsidR="00E0080A">
        <w:rPr>
          <w:color w:val="000000" w:themeColor="text1"/>
          <w:szCs w:val="24"/>
        </w:rPr>
        <w:t xml:space="preserve">The CI had a right inguinal hernia that was initially repaired in July 2004. </w:t>
      </w:r>
      <w:r w:rsidR="001C4BA8">
        <w:rPr>
          <w:color w:val="000000" w:themeColor="text1"/>
          <w:szCs w:val="24"/>
        </w:rPr>
        <w:t xml:space="preserve"> </w:t>
      </w:r>
      <w:r w:rsidR="00E0080A">
        <w:rPr>
          <w:color w:val="000000" w:themeColor="text1"/>
          <w:szCs w:val="24"/>
        </w:rPr>
        <w:t xml:space="preserve">The hernia was successfully treated but he developed chronic right groin pain that was refractory to all surgical and medical treatment and significantly interfered with his ability to perform required tasks or wear military gear. </w:t>
      </w:r>
      <w:r w:rsidR="001C4BA8">
        <w:rPr>
          <w:color w:val="000000" w:themeColor="text1"/>
          <w:szCs w:val="24"/>
        </w:rPr>
        <w:t xml:space="preserve"> </w:t>
      </w:r>
      <w:r w:rsidR="00E0080A">
        <w:rPr>
          <w:color w:val="000000" w:themeColor="text1"/>
          <w:szCs w:val="24"/>
        </w:rPr>
        <w:t>The n</w:t>
      </w:r>
      <w:r w:rsidR="00E10A4D" w:rsidRPr="003B3D50">
        <w:rPr>
          <w:color w:val="000000" w:themeColor="text1"/>
          <w:szCs w:val="24"/>
        </w:rPr>
        <w:t xml:space="preserve">europathic pain right inguinal region </w:t>
      </w:r>
      <w:r w:rsidR="002143E5" w:rsidRPr="003B3D50">
        <w:rPr>
          <w:color w:val="auto"/>
        </w:rPr>
        <w:t>condition</w:t>
      </w:r>
      <w:r w:rsidR="00F566B7" w:rsidRPr="00F64312">
        <w:rPr>
          <w:color w:val="auto"/>
        </w:rPr>
        <w:t xml:space="preserve"> </w:t>
      </w:r>
      <w:r w:rsidR="00F15483" w:rsidRPr="00E0080A">
        <w:rPr>
          <w:color w:val="auto"/>
        </w:rPr>
        <w:t>did not improve adequately with treatment</w:t>
      </w:r>
      <w:r w:rsidR="00E0080A" w:rsidRPr="00E0080A">
        <w:rPr>
          <w:color w:val="auto"/>
        </w:rPr>
        <w:t xml:space="preserve"> </w:t>
      </w:r>
      <w:r w:rsidR="00E0080A">
        <w:rPr>
          <w:color w:val="auto"/>
        </w:rPr>
        <w:t xml:space="preserve">(including pain management) </w:t>
      </w:r>
      <w:r w:rsidR="00E0080A" w:rsidRPr="00E0080A">
        <w:rPr>
          <w:color w:val="auto"/>
        </w:rPr>
        <w:t>and</w:t>
      </w:r>
      <w:r w:rsidR="00E0080A">
        <w:rPr>
          <w:color w:val="auto"/>
        </w:rPr>
        <w:t xml:space="preserve"> the CI was unable </w:t>
      </w:r>
      <w:r w:rsidR="00F566B7" w:rsidRPr="00F64312">
        <w:rPr>
          <w:color w:val="auto"/>
        </w:rPr>
        <w:t xml:space="preserve">to meet the physical requirements </w:t>
      </w:r>
      <w:r w:rsidR="00F566B7" w:rsidRPr="00E10A4D">
        <w:rPr>
          <w:color w:val="auto"/>
        </w:rPr>
        <w:t>of his Military Occupational Specialty (MOS)</w:t>
      </w:r>
      <w:r w:rsidR="006A0909" w:rsidRPr="00E10A4D">
        <w:rPr>
          <w:color w:val="auto"/>
        </w:rPr>
        <w:t xml:space="preserve"> </w:t>
      </w:r>
      <w:r w:rsidR="00F566B7" w:rsidRPr="00E10A4D">
        <w:rPr>
          <w:color w:val="auto"/>
        </w:rPr>
        <w:t>or satis</w:t>
      </w:r>
      <w:r w:rsidR="009C12A1" w:rsidRPr="00E10A4D">
        <w:rPr>
          <w:color w:val="auto"/>
        </w:rPr>
        <w:t>fy</w:t>
      </w:r>
      <w:r w:rsidR="009C12A1" w:rsidRPr="00F64312">
        <w:rPr>
          <w:color w:val="auto"/>
        </w:rPr>
        <w:t xml:space="preserve"> </w:t>
      </w:r>
      <w:r w:rsidR="009C12A1" w:rsidRPr="00507252">
        <w:rPr>
          <w:color w:val="auto"/>
        </w:rPr>
        <w:t>physical fitness standards.</w:t>
      </w:r>
      <w:r w:rsidR="00F566B7" w:rsidRPr="00507252">
        <w:rPr>
          <w:color w:val="auto"/>
        </w:rPr>
        <w:t xml:space="preserve"> </w:t>
      </w:r>
      <w:r w:rsidR="001C4BA8">
        <w:rPr>
          <w:color w:val="auto"/>
        </w:rPr>
        <w:t xml:space="preserve"> </w:t>
      </w:r>
      <w:r w:rsidR="009C12A1" w:rsidRPr="00507252">
        <w:rPr>
          <w:color w:val="auto"/>
        </w:rPr>
        <w:t xml:space="preserve">He </w:t>
      </w:r>
      <w:r w:rsidR="00F566B7" w:rsidRPr="00507252">
        <w:rPr>
          <w:color w:val="auto"/>
        </w:rPr>
        <w:t>was issued a permanent L3 profile and</w:t>
      </w:r>
      <w:r w:rsidR="009C12A1" w:rsidRPr="00507252">
        <w:rPr>
          <w:color w:val="auto"/>
        </w:rPr>
        <w:t xml:space="preserve"> </w:t>
      </w:r>
      <w:r w:rsidR="00F566B7" w:rsidRPr="00507252">
        <w:rPr>
          <w:color w:val="auto"/>
        </w:rPr>
        <w:t>referred for a Medical Evaluation Board (MEB).</w:t>
      </w:r>
      <w:r w:rsidR="00DB521B" w:rsidRPr="00507252">
        <w:rPr>
          <w:color w:val="auto"/>
        </w:rPr>
        <w:t xml:space="preserve"> </w:t>
      </w:r>
      <w:r w:rsidR="00E10A4D" w:rsidRPr="00507252">
        <w:rPr>
          <w:color w:val="000000" w:themeColor="text1"/>
          <w:szCs w:val="24"/>
        </w:rPr>
        <w:t xml:space="preserve">Back </w:t>
      </w:r>
      <w:r w:rsidR="001C4BA8">
        <w:rPr>
          <w:color w:val="000000" w:themeColor="text1"/>
          <w:szCs w:val="24"/>
        </w:rPr>
        <w:t>pain, post</w:t>
      </w:r>
      <w:r w:rsidR="00DB521B" w:rsidRPr="00507252">
        <w:rPr>
          <w:color w:val="000000" w:themeColor="text1"/>
          <w:szCs w:val="24"/>
        </w:rPr>
        <w:t>traumatic stress disorder</w:t>
      </w:r>
      <w:r w:rsidR="0077446F" w:rsidRPr="00507252">
        <w:rPr>
          <w:color w:val="000000" w:themeColor="text1"/>
          <w:szCs w:val="24"/>
        </w:rPr>
        <w:t xml:space="preserve"> (PTSD)</w:t>
      </w:r>
      <w:r w:rsidR="00DB521B" w:rsidRPr="00507252">
        <w:rPr>
          <w:color w:val="000000" w:themeColor="text1"/>
          <w:szCs w:val="24"/>
        </w:rPr>
        <w:t>, gastroesophageal reflux disease</w:t>
      </w:r>
      <w:r w:rsidR="0077446F" w:rsidRPr="00507252">
        <w:rPr>
          <w:color w:val="000000" w:themeColor="text1"/>
          <w:szCs w:val="24"/>
        </w:rPr>
        <w:t xml:space="preserve"> (GERD)</w:t>
      </w:r>
      <w:r w:rsidR="00DB521B" w:rsidRPr="00507252">
        <w:rPr>
          <w:color w:val="000000" w:themeColor="text1"/>
          <w:szCs w:val="24"/>
        </w:rPr>
        <w:t>, hypertension</w:t>
      </w:r>
      <w:r w:rsidR="0077446F" w:rsidRPr="00507252">
        <w:rPr>
          <w:color w:val="000000" w:themeColor="text1"/>
          <w:szCs w:val="24"/>
        </w:rPr>
        <w:t>,</w:t>
      </w:r>
      <w:r w:rsidR="00DB521B" w:rsidRPr="00507252">
        <w:rPr>
          <w:color w:val="000000" w:themeColor="text1"/>
          <w:szCs w:val="24"/>
        </w:rPr>
        <w:t xml:space="preserve"> and hyperlipidemia</w:t>
      </w:r>
      <w:r w:rsidR="00DB521B" w:rsidRPr="00507252">
        <w:rPr>
          <w:color w:val="auto"/>
        </w:rPr>
        <w:t xml:space="preserve"> </w:t>
      </w:r>
      <w:r w:rsidR="00071F0D" w:rsidRPr="00507252">
        <w:rPr>
          <w:color w:val="auto"/>
        </w:rPr>
        <w:t xml:space="preserve">conditions, identified in the rating chart below, were </w:t>
      </w:r>
      <w:r w:rsidR="000E6996" w:rsidRPr="00507252">
        <w:rPr>
          <w:color w:val="auto"/>
        </w:rPr>
        <w:t xml:space="preserve">determined to </w:t>
      </w:r>
      <w:r w:rsidR="006F791E" w:rsidRPr="00507252">
        <w:rPr>
          <w:color w:val="auto"/>
        </w:rPr>
        <w:t>be medically acceptable</w:t>
      </w:r>
      <w:r w:rsidR="000E6996" w:rsidRPr="00507252">
        <w:rPr>
          <w:color w:val="auto"/>
        </w:rPr>
        <w:t xml:space="preserve"> </w:t>
      </w:r>
      <w:r w:rsidR="00DB521B" w:rsidRPr="00507252">
        <w:rPr>
          <w:color w:val="auto"/>
        </w:rPr>
        <w:t xml:space="preserve">by the MEB and the PEB determined none of these conditions were unfitting. </w:t>
      </w:r>
      <w:r w:rsidR="001C4BA8">
        <w:rPr>
          <w:color w:val="auto"/>
        </w:rPr>
        <w:t xml:space="preserve"> </w:t>
      </w:r>
      <w:r w:rsidR="00AD2379" w:rsidRPr="00507252">
        <w:rPr>
          <w:color w:val="auto"/>
        </w:rPr>
        <w:t xml:space="preserve">The PEB adjudicated the </w:t>
      </w:r>
      <w:r w:rsidR="00B309F7" w:rsidRPr="00507252">
        <w:rPr>
          <w:color w:val="000000" w:themeColor="text1"/>
          <w:szCs w:val="24"/>
        </w:rPr>
        <w:t>neuropathic pain right inguinal region</w:t>
      </w:r>
      <w:r w:rsidR="00B309F7" w:rsidRPr="00507252">
        <w:rPr>
          <w:color w:val="auto"/>
        </w:rPr>
        <w:t xml:space="preserve"> </w:t>
      </w:r>
      <w:r w:rsidR="008530E3" w:rsidRPr="00507252">
        <w:rPr>
          <w:color w:val="auto"/>
        </w:rPr>
        <w:t xml:space="preserve">condition as unfitting, rated </w:t>
      </w:r>
      <w:r w:rsidR="00B309F7" w:rsidRPr="00507252">
        <w:rPr>
          <w:color w:val="auto"/>
        </w:rPr>
        <w:t>0</w:t>
      </w:r>
      <w:r w:rsidR="00AD2379" w:rsidRPr="00507252">
        <w:rPr>
          <w:color w:val="auto"/>
        </w:rPr>
        <w:t xml:space="preserve">%, </w:t>
      </w:r>
      <w:r w:rsidR="00E46D90" w:rsidRPr="00507252">
        <w:rPr>
          <w:color w:val="auto"/>
        </w:rPr>
        <w:t xml:space="preserve">with application of the </w:t>
      </w:r>
      <w:r w:rsidR="00AD2379" w:rsidRPr="00507252">
        <w:rPr>
          <w:color w:val="auto"/>
        </w:rPr>
        <w:t>Veteran</w:t>
      </w:r>
      <w:r w:rsidR="00BF72CA" w:rsidRPr="00507252">
        <w:rPr>
          <w:color w:val="auto"/>
        </w:rPr>
        <w:t>’</w:t>
      </w:r>
      <w:r w:rsidR="00AD2379" w:rsidRPr="00507252">
        <w:rPr>
          <w:color w:val="auto"/>
        </w:rPr>
        <w:t>s A</w:t>
      </w:r>
      <w:r w:rsidR="00BF72CA" w:rsidRPr="00507252">
        <w:rPr>
          <w:color w:val="auto"/>
        </w:rPr>
        <w:t>ffairs</w:t>
      </w:r>
      <w:r w:rsidR="00AD2379" w:rsidRPr="00507252">
        <w:rPr>
          <w:color w:val="auto"/>
        </w:rPr>
        <w:t xml:space="preserve"> Schedule for Rating Disabilities</w:t>
      </w:r>
      <w:r w:rsidR="00AD2379" w:rsidRPr="003B3D50">
        <w:rPr>
          <w:color w:val="auto"/>
        </w:rPr>
        <w:t xml:space="preserve"> (VASRD)</w:t>
      </w:r>
      <w:r w:rsidR="00BF72CA" w:rsidRPr="003B3D50">
        <w:rPr>
          <w:color w:val="auto"/>
        </w:rPr>
        <w:t>.</w:t>
      </w:r>
      <w:r w:rsidR="001C4BA8">
        <w:rPr>
          <w:color w:val="auto"/>
        </w:rPr>
        <w:t xml:space="preserve"> </w:t>
      </w:r>
      <w:r w:rsidR="005660E3">
        <w:rPr>
          <w:color w:val="auto"/>
        </w:rPr>
        <w:t xml:space="preserve"> </w:t>
      </w:r>
      <w:r w:rsidR="0066684A" w:rsidRPr="003B3D50">
        <w:rPr>
          <w:color w:val="auto"/>
        </w:rPr>
        <w:t xml:space="preserve">The CI appealed </w:t>
      </w:r>
      <w:r w:rsidR="001C4BA8">
        <w:rPr>
          <w:color w:val="auto"/>
        </w:rPr>
        <w:t xml:space="preserve">and a Reconsideration </w:t>
      </w:r>
      <w:r w:rsidR="00E42819" w:rsidRPr="003B3D50">
        <w:rPr>
          <w:color w:val="auto"/>
        </w:rPr>
        <w:t xml:space="preserve">PEB </w:t>
      </w:r>
      <w:r w:rsidR="00B1320D">
        <w:rPr>
          <w:color w:val="auto"/>
        </w:rPr>
        <w:t xml:space="preserve">recommended an increased rating of 10%. </w:t>
      </w:r>
      <w:r w:rsidR="001C4BA8">
        <w:rPr>
          <w:color w:val="auto"/>
        </w:rPr>
        <w:t xml:space="preserve"> </w:t>
      </w:r>
      <w:r w:rsidR="000E6996">
        <w:rPr>
          <w:color w:val="auto"/>
        </w:rPr>
        <w:t xml:space="preserve">A formal hearing </w:t>
      </w:r>
      <w:r w:rsidR="00746848">
        <w:rPr>
          <w:color w:val="auto"/>
        </w:rPr>
        <w:t>had been</w:t>
      </w:r>
      <w:r w:rsidR="000E6996">
        <w:rPr>
          <w:color w:val="auto"/>
        </w:rPr>
        <w:t xml:space="preserve"> scheduled for </w:t>
      </w:r>
      <w:r w:rsidR="001C4BA8">
        <w:rPr>
          <w:color w:val="auto"/>
        </w:rPr>
        <w:t xml:space="preserve">27 February </w:t>
      </w:r>
      <w:r w:rsidR="000E6996">
        <w:rPr>
          <w:color w:val="auto"/>
        </w:rPr>
        <w:t>2008 but did not occur and h</w:t>
      </w:r>
      <w:r w:rsidR="00B1320D">
        <w:rPr>
          <w:color w:val="auto"/>
        </w:rPr>
        <w:t>e</w:t>
      </w:r>
      <w:r w:rsidR="00E42819" w:rsidRPr="003B3D50">
        <w:rPr>
          <w:color w:val="auto"/>
        </w:rPr>
        <w:t xml:space="preserve"> </w:t>
      </w:r>
      <w:r w:rsidR="0066684A" w:rsidRPr="003B3D50">
        <w:rPr>
          <w:color w:val="auto"/>
        </w:rPr>
        <w:t xml:space="preserve">was medically separated with a </w:t>
      </w:r>
      <w:r w:rsidR="00E42819" w:rsidRPr="003B3D50">
        <w:rPr>
          <w:color w:val="auto"/>
        </w:rPr>
        <w:t>10</w:t>
      </w:r>
      <w:r w:rsidR="0066684A" w:rsidRPr="003B3D50">
        <w:rPr>
          <w:color w:val="auto"/>
        </w:rPr>
        <w:t>%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C2451B" w:rsidRDefault="00C2451B" w:rsidP="00C2451B">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Pr>
          <w:color w:val="000000" w:themeColor="text1"/>
        </w:rPr>
        <w:t xml:space="preserve">  “I was informed </w:t>
      </w:r>
      <w:r w:rsidRPr="003570EA">
        <w:rPr>
          <w:color w:val="000000" w:themeColor="text1"/>
        </w:rPr>
        <w:t>by my representative from the disability board t</w:t>
      </w:r>
      <w:r>
        <w:rPr>
          <w:color w:val="000000" w:themeColor="text1"/>
        </w:rPr>
        <w:t>h</w:t>
      </w:r>
      <w:r w:rsidRPr="003570EA">
        <w:rPr>
          <w:color w:val="000000" w:themeColor="text1"/>
        </w:rPr>
        <w:t>at my condition does not exist in t</w:t>
      </w:r>
      <w:r>
        <w:rPr>
          <w:color w:val="000000" w:themeColor="text1"/>
        </w:rPr>
        <w:t>h</w:t>
      </w:r>
      <w:r w:rsidRPr="003570EA">
        <w:rPr>
          <w:color w:val="000000" w:themeColor="text1"/>
        </w:rPr>
        <w:t>e</w:t>
      </w:r>
      <w:r>
        <w:rPr>
          <w:color w:val="000000" w:themeColor="text1"/>
        </w:rPr>
        <w:t xml:space="preserve"> </w:t>
      </w:r>
      <w:r w:rsidRPr="003570EA">
        <w:rPr>
          <w:color w:val="000000" w:themeColor="text1"/>
        </w:rPr>
        <w:t>cur</w:t>
      </w:r>
      <w:r>
        <w:rPr>
          <w:color w:val="000000" w:themeColor="text1"/>
        </w:rPr>
        <w:t>re</w:t>
      </w:r>
      <w:r w:rsidRPr="003570EA">
        <w:rPr>
          <w:color w:val="000000" w:themeColor="text1"/>
        </w:rPr>
        <w:t>n</w:t>
      </w:r>
      <w:r>
        <w:rPr>
          <w:color w:val="000000" w:themeColor="text1"/>
        </w:rPr>
        <w:t>t</w:t>
      </w:r>
      <w:r w:rsidRPr="003570EA">
        <w:rPr>
          <w:color w:val="000000" w:themeColor="text1"/>
        </w:rPr>
        <w:t xml:space="preserve"> format that t</w:t>
      </w:r>
      <w:r>
        <w:rPr>
          <w:color w:val="000000" w:themeColor="text1"/>
        </w:rPr>
        <w:t>h</w:t>
      </w:r>
      <w:r w:rsidRPr="003570EA">
        <w:rPr>
          <w:color w:val="000000" w:themeColor="text1"/>
        </w:rPr>
        <w:t xml:space="preserve">e </w:t>
      </w:r>
      <w:r>
        <w:rPr>
          <w:color w:val="000000" w:themeColor="text1"/>
        </w:rPr>
        <w:t>A</w:t>
      </w:r>
      <w:r w:rsidRPr="003570EA">
        <w:rPr>
          <w:color w:val="000000" w:themeColor="text1"/>
        </w:rPr>
        <w:t>rmy used for disability rat</w:t>
      </w:r>
      <w:r>
        <w:rPr>
          <w:color w:val="000000" w:themeColor="text1"/>
        </w:rPr>
        <w:t>ings</w:t>
      </w:r>
      <w:r w:rsidRPr="003570EA">
        <w:rPr>
          <w:color w:val="000000" w:themeColor="text1"/>
        </w:rPr>
        <w:t xml:space="preserve">. </w:t>
      </w:r>
      <w:r>
        <w:rPr>
          <w:color w:val="000000" w:themeColor="text1"/>
        </w:rPr>
        <w:t>T</w:t>
      </w:r>
      <w:r w:rsidRPr="003570EA">
        <w:rPr>
          <w:color w:val="000000" w:themeColor="text1"/>
        </w:rPr>
        <w:t xml:space="preserve">hat is was </w:t>
      </w:r>
      <w:r w:rsidR="0077446F">
        <w:rPr>
          <w:color w:val="000000" w:themeColor="text1"/>
        </w:rPr>
        <w:t>[</w:t>
      </w:r>
      <w:r w:rsidR="0077446F" w:rsidRPr="0077446F">
        <w:rPr>
          <w:i/>
          <w:color w:val="000000" w:themeColor="text1"/>
        </w:rPr>
        <w:t>sic</w:t>
      </w:r>
      <w:r w:rsidR="0077446F">
        <w:rPr>
          <w:color w:val="000000" w:themeColor="text1"/>
        </w:rPr>
        <w:t xml:space="preserve">] </w:t>
      </w:r>
      <w:r w:rsidRPr="003570EA">
        <w:rPr>
          <w:color w:val="000000" w:themeColor="text1"/>
        </w:rPr>
        <w:t>out of date and nerve damag</w:t>
      </w:r>
      <w:r>
        <w:rPr>
          <w:color w:val="000000" w:themeColor="text1"/>
        </w:rPr>
        <w:t>e</w:t>
      </w:r>
      <w:r w:rsidRPr="003570EA">
        <w:rPr>
          <w:color w:val="000000" w:themeColor="text1"/>
        </w:rPr>
        <w:t xml:space="preserve"> wa</w:t>
      </w:r>
      <w:r>
        <w:rPr>
          <w:color w:val="000000" w:themeColor="text1"/>
        </w:rPr>
        <w:t xml:space="preserve">s </w:t>
      </w:r>
      <w:r w:rsidRPr="003570EA">
        <w:rPr>
          <w:color w:val="000000" w:themeColor="text1"/>
        </w:rPr>
        <w:t xml:space="preserve">not in there so there could be no </w:t>
      </w:r>
      <w:r>
        <w:rPr>
          <w:color w:val="000000" w:themeColor="text1"/>
        </w:rPr>
        <w:t>h</w:t>
      </w:r>
      <w:r w:rsidRPr="003570EA">
        <w:rPr>
          <w:color w:val="000000" w:themeColor="text1"/>
        </w:rPr>
        <w:t>igher rating given for it</w:t>
      </w:r>
      <w:r>
        <w:rPr>
          <w:color w:val="000000" w:themeColor="text1"/>
        </w:rPr>
        <w:t>.</w:t>
      </w:r>
      <w:r w:rsidR="007876F5">
        <w:rPr>
          <w:color w:val="000000" w:themeColor="text1"/>
        </w:rPr>
        <w:t>”</w:t>
      </w:r>
      <w:r w:rsidR="00507252">
        <w:rPr>
          <w:color w:val="000000" w:themeColor="text1"/>
        </w:rPr>
        <w:t xml:space="preserve"> </w:t>
      </w:r>
      <w:r w:rsidR="007876F5">
        <w:rPr>
          <w:color w:val="000000" w:themeColor="text1"/>
        </w:rPr>
        <w:t>“</w:t>
      </w:r>
      <w:r>
        <w:rPr>
          <w:color w:val="000000" w:themeColor="text1"/>
        </w:rPr>
        <w:t>Due to my injuries from active duty</w:t>
      </w:r>
      <w:r w:rsidRPr="00A86B2F">
        <w:rPr>
          <w:color w:val="000000" w:themeColor="text1"/>
        </w:rPr>
        <w:t xml:space="preserve"> and from the surgeries done I</w:t>
      </w:r>
      <w:r>
        <w:rPr>
          <w:color w:val="000000" w:themeColor="text1"/>
        </w:rPr>
        <w:t xml:space="preserve"> </w:t>
      </w:r>
      <w:r w:rsidRPr="00A86B2F">
        <w:rPr>
          <w:color w:val="000000" w:themeColor="text1"/>
        </w:rPr>
        <w:t xml:space="preserve">am not longer </w:t>
      </w:r>
      <w:r>
        <w:rPr>
          <w:color w:val="000000" w:themeColor="text1"/>
        </w:rPr>
        <w:t xml:space="preserve">able </w:t>
      </w:r>
      <w:r w:rsidRPr="00A86B2F">
        <w:rPr>
          <w:color w:val="000000" w:themeColor="text1"/>
        </w:rPr>
        <w:t xml:space="preserve">to work. </w:t>
      </w:r>
      <w:proofErr w:type="gramStart"/>
      <w:r w:rsidRPr="00A86B2F">
        <w:rPr>
          <w:color w:val="000000" w:themeColor="text1"/>
        </w:rPr>
        <w:t>l</w:t>
      </w:r>
      <w:proofErr w:type="gramEnd"/>
      <w:r w:rsidRPr="00A86B2F">
        <w:rPr>
          <w:color w:val="000000" w:themeColor="text1"/>
        </w:rPr>
        <w:t xml:space="preserve"> was </w:t>
      </w:r>
      <w:r>
        <w:rPr>
          <w:color w:val="000000" w:themeColor="text1"/>
        </w:rPr>
        <w:t>hom</w:t>
      </w:r>
      <w:r w:rsidRPr="00A86B2F">
        <w:rPr>
          <w:color w:val="000000" w:themeColor="text1"/>
        </w:rPr>
        <w:t>e</w:t>
      </w:r>
      <w:r>
        <w:rPr>
          <w:color w:val="000000" w:themeColor="text1"/>
        </w:rPr>
        <w:t xml:space="preserve"> </w:t>
      </w:r>
      <w:r w:rsidRPr="00A86B2F">
        <w:rPr>
          <w:color w:val="000000" w:themeColor="text1"/>
        </w:rPr>
        <w:t xml:space="preserve">on medical for </w:t>
      </w:r>
      <w:r>
        <w:rPr>
          <w:color w:val="000000" w:themeColor="text1"/>
        </w:rPr>
        <w:t xml:space="preserve">the </w:t>
      </w:r>
      <w:r w:rsidRPr="00A86B2F">
        <w:rPr>
          <w:color w:val="000000" w:themeColor="text1"/>
        </w:rPr>
        <w:t>last year and a half of active duty.</w:t>
      </w:r>
      <w:r>
        <w:rPr>
          <w:color w:val="000000" w:themeColor="text1"/>
        </w:rPr>
        <w:t xml:space="preserve"> </w:t>
      </w:r>
      <w:r w:rsidRPr="00A86B2F">
        <w:rPr>
          <w:color w:val="000000" w:themeColor="text1"/>
        </w:rPr>
        <w:t xml:space="preserve">I had my last surgery done in </w:t>
      </w:r>
      <w:r>
        <w:rPr>
          <w:color w:val="000000" w:themeColor="text1"/>
        </w:rPr>
        <w:t>O</w:t>
      </w:r>
      <w:r w:rsidRPr="00A86B2F">
        <w:rPr>
          <w:color w:val="000000" w:themeColor="text1"/>
        </w:rPr>
        <w:t>ct 2006 and sinc</w:t>
      </w:r>
      <w:r>
        <w:rPr>
          <w:color w:val="000000" w:themeColor="text1"/>
        </w:rPr>
        <w:t>e t</w:t>
      </w:r>
      <w:r w:rsidRPr="00A86B2F">
        <w:rPr>
          <w:color w:val="000000" w:themeColor="text1"/>
        </w:rPr>
        <w:t>hen I have had pain from th</w:t>
      </w:r>
      <w:r>
        <w:rPr>
          <w:color w:val="000000" w:themeColor="text1"/>
        </w:rPr>
        <w:t>e</w:t>
      </w:r>
      <w:r w:rsidR="00507252">
        <w:rPr>
          <w:color w:val="000000" w:themeColor="text1"/>
        </w:rPr>
        <w:t xml:space="preserve"> nerve damage from the surgery.</w:t>
      </w:r>
      <w:r>
        <w:rPr>
          <w:color w:val="000000" w:themeColor="text1"/>
        </w:rPr>
        <w:t xml:space="preserve"> There were more tha</w:t>
      </w:r>
      <w:r w:rsidRPr="00A86B2F">
        <w:rPr>
          <w:color w:val="000000" w:themeColor="text1"/>
        </w:rPr>
        <w:t>n two nerves cut</w:t>
      </w:r>
      <w:r>
        <w:rPr>
          <w:color w:val="000000" w:themeColor="text1"/>
        </w:rPr>
        <w:t xml:space="preserve"> and I </w:t>
      </w:r>
      <w:r w:rsidRPr="00A86B2F">
        <w:rPr>
          <w:color w:val="000000" w:themeColor="text1"/>
        </w:rPr>
        <w:t xml:space="preserve">will </w:t>
      </w:r>
      <w:r>
        <w:rPr>
          <w:color w:val="000000" w:themeColor="text1"/>
        </w:rPr>
        <w:t>h</w:t>
      </w:r>
      <w:r w:rsidRPr="00A86B2F">
        <w:rPr>
          <w:color w:val="000000" w:themeColor="text1"/>
        </w:rPr>
        <w:t xml:space="preserve">ave little to no quality of life. </w:t>
      </w:r>
      <w:r>
        <w:rPr>
          <w:color w:val="000000" w:themeColor="text1"/>
        </w:rPr>
        <w:t xml:space="preserve">I </w:t>
      </w:r>
      <w:r w:rsidRPr="00A86B2F">
        <w:rPr>
          <w:color w:val="000000" w:themeColor="text1"/>
        </w:rPr>
        <w:t xml:space="preserve">am not taken care of by a </w:t>
      </w:r>
      <w:r>
        <w:rPr>
          <w:color w:val="000000" w:themeColor="text1"/>
        </w:rPr>
        <w:t>VA</w:t>
      </w:r>
      <w:r w:rsidRPr="00A86B2F">
        <w:rPr>
          <w:color w:val="000000" w:themeColor="text1"/>
        </w:rPr>
        <w:t xml:space="preserve"> caregiver w</w:t>
      </w:r>
      <w:r>
        <w:rPr>
          <w:color w:val="000000" w:themeColor="text1"/>
        </w:rPr>
        <w:t>h</w:t>
      </w:r>
      <w:r w:rsidRPr="00A86B2F">
        <w:rPr>
          <w:color w:val="000000" w:themeColor="text1"/>
        </w:rPr>
        <w:t>ich is my spous</w:t>
      </w:r>
      <w:r>
        <w:rPr>
          <w:color w:val="000000" w:themeColor="text1"/>
        </w:rPr>
        <w:t xml:space="preserve">e </w:t>
      </w:r>
      <w:r w:rsidRPr="00A86B2F">
        <w:rPr>
          <w:color w:val="000000" w:themeColor="text1"/>
        </w:rPr>
        <w:t>since</w:t>
      </w:r>
      <w:r>
        <w:rPr>
          <w:color w:val="000000" w:themeColor="text1"/>
        </w:rPr>
        <w:t xml:space="preserve"> I </w:t>
      </w:r>
      <w:r w:rsidRPr="00A86B2F">
        <w:rPr>
          <w:color w:val="000000" w:themeColor="text1"/>
        </w:rPr>
        <w:t xml:space="preserve">have to have her over 40 </w:t>
      </w:r>
      <w:r>
        <w:rPr>
          <w:color w:val="000000" w:themeColor="text1"/>
        </w:rPr>
        <w:t>h</w:t>
      </w:r>
      <w:r w:rsidRPr="00A86B2F">
        <w:rPr>
          <w:color w:val="000000" w:themeColor="text1"/>
        </w:rPr>
        <w:t>ours a week to help me shower</w:t>
      </w:r>
      <w:r>
        <w:rPr>
          <w:color w:val="000000" w:themeColor="text1"/>
        </w:rPr>
        <w:t>,</w:t>
      </w:r>
      <w:r w:rsidRPr="00A86B2F">
        <w:rPr>
          <w:color w:val="000000" w:themeColor="text1"/>
        </w:rPr>
        <w:t xml:space="preserve"> shave</w:t>
      </w:r>
      <w:r>
        <w:rPr>
          <w:color w:val="000000" w:themeColor="text1"/>
        </w:rPr>
        <w:t>,</w:t>
      </w:r>
      <w:r w:rsidRPr="00A86B2F">
        <w:rPr>
          <w:color w:val="000000" w:themeColor="text1"/>
        </w:rPr>
        <w:t xml:space="preserve"> get dressed etc since </w:t>
      </w:r>
      <w:r>
        <w:rPr>
          <w:color w:val="000000" w:themeColor="text1"/>
        </w:rPr>
        <w:t>the</w:t>
      </w:r>
      <w:r w:rsidRPr="00A86B2F">
        <w:rPr>
          <w:color w:val="000000" w:themeColor="text1"/>
        </w:rPr>
        <w:t xml:space="preserve"> pain is</w:t>
      </w:r>
      <w:r>
        <w:rPr>
          <w:color w:val="000000" w:themeColor="text1"/>
        </w:rPr>
        <w:t xml:space="preserve"> </w:t>
      </w:r>
      <w:r w:rsidRPr="00A86B2F">
        <w:rPr>
          <w:color w:val="000000" w:themeColor="text1"/>
        </w:rPr>
        <w:t>consistent</w:t>
      </w:r>
      <w:r>
        <w:rPr>
          <w:color w:val="000000" w:themeColor="text1"/>
        </w:rPr>
        <w:t>ly</w:t>
      </w:r>
      <w:r w:rsidRPr="00A86B2F">
        <w:rPr>
          <w:color w:val="000000" w:themeColor="text1"/>
        </w:rPr>
        <w:t xml:space="preserve"> 6-</w:t>
      </w:r>
      <w:r>
        <w:rPr>
          <w:color w:val="000000" w:themeColor="text1"/>
        </w:rPr>
        <w:t>8</w:t>
      </w:r>
      <w:r w:rsidRPr="00A86B2F">
        <w:rPr>
          <w:color w:val="000000" w:themeColor="text1"/>
        </w:rPr>
        <w:t xml:space="preserve"> wit</w:t>
      </w:r>
      <w:r>
        <w:rPr>
          <w:color w:val="000000" w:themeColor="text1"/>
        </w:rPr>
        <w:t>h</w:t>
      </w:r>
      <w:r w:rsidRPr="00A86B2F">
        <w:rPr>
          <w:color w:val="000000" w:themeColor="text1"/>
        </w:rPr>
        <w:t xml:space="preserve"> my</w:t>
      </w:r>
      <w:r>
        <w:rPr>
          <w:color w:val="000000" w:themeColor="text1"/>
        </w:rPr>
        <w:t xml:space="preserve"> </w:t>
      </w:r>
      <w:r w:rsidRPr="00A86B2F">
        <w:rPr>
          <w:color w:val="000000" w:themeColor="text1"/>
        </w:rPr>
        <w:t xml:space="preserve">narcotic pain meds. </w:t>
      </w:r>
      <w:r>
        <w:rPr>
          <w:color w:val="000000" w:themeColor="text1"/>
        </w:rPr>
        <w:t xml:space="preserve"> I </w:t>
      </w:r>
      <w:r w:rsidRPr="00A86B2F">
        <w:rPr>
          <w:color w:val="000000" w:themeColor="text1"/>
        </w:rPr>
        <w:t>cannot drive or bar</w:t>
      </w:r>
      <w:r>
        <w:rPr>
          <w:color w:val="000000" w:themeColor="text1"/>
        </w:rPr>
        <w:t>e</w:t>
      </w:r>
      <w:r w:rsidRPr="00A86B2F">
        <w:rPr>
          <w:color w:val="000000" w:themeColor="text1"/>
        </w:rPr>
        <w:t>ly walk.</w:t>
      </w:r>
      <w:r>
        <w:rPr>
          <w:color w:val="000000" w:themeColor="text1"/>
        </w:rPr>
        <w:t xml:space="preserve"> </w:t>
      </w:r>
      <w:r w:rsidRPr="00A86B2F">
        <w:rPr>
          <w:color w:val="000000" w:themeColor="text1"/>
        </w:rPr>
        <w:t>I have a wheelchair</w:t>
      </w:r>
      <w:r>
        <w:rPr>
          <w:color w:val="000000" w:themeColor="text1"/>
        </w:rPr>
        <w:t xml:space="preserve"> </w:t>
      </w:r>
      <w:r w:rsidRPr="00A86B2F">
        <w:rPr>
          <w:color w:val="000000" w:themeColor="text1"/>
        </w:rPr>
        <w:t>and a</w:t>
      </w:r>
      <w:r>
        <w:rPr>
          <w:color w:val="000000" w:themeColor="text1"/>
        </w:rPr>
        <w:t xml:space="preserve"> </w:t>
      </w:r>
      <w:r w:rsidRPr="00A86B2F">
        <w:rPr>
          <w:color w:val="000000" w:themeColor="text1"/>
        </w:rPr>
        <w:t>walker for inside t</w:t>
      </w:r>
      <w:r>
        <w:rPr>
          <w:color w:val="000000" w:themeColor="text1"/>
        </w:rPr>
        <w:t>h</w:t>
      </w:r>
      <w:r w:rsidRPr="00A86B2F">
        <w:rPr>
          <w:color w:val="000000" w:themeColor="text1"/>
        </w:rPr>
        <w:t>e house. I proudly served my country for over 22 years and would have cont</w:t>
      </w:r>
      <w:r>
        <w:rPr>
          <w:color w:val="000000" w:themeColor="text1"/>
        </w:rPr>
        <w:t>i</w:t>
      </w:r>
      <w:r w:rsidRPr="00A86B2F">
        <w:rPr>
          <w:color w:val="000000" w:themeColor="text1"/>
        </w:rPr>
        <w:t>nu</w:t>
      </w:r>
      <w:r>
        <w:rPr>
          <w:color w:val="000000" w:themeColor="text1"/>
        </w:rPr>
        <w:t>e</w:t>
      </w:r>
      <w:r w:rsidRPr="00A86B2F">
        <w:rPr>
          <w:color w:val="000000" w:themeColor="text1"/>
        </w:rPr>
        <w:t>d</w:t>
      </w:r>
      <w:r>
        <w:rPr>
          <w:color w:val="000000" w:themeColor="text1"/>
        </w:rPr>
        <w:t xml:space="preserve"> t</w:t>
      </w:r>
      <w:r w:rsidRPr="00A86B2F">
        <w:rPr>
          <w:color w:val="000000" w:themeColor="text1"/>
        </w:rPr>
        <w:t>o</w:t>
      </w:r>
      <w:r>
        <w:rPr>
          <w:color w:val="000000" w:themeColor="text1"/>
        </w:rPr>
        <w:t xml:space="preserve"> </w:t>
      </w:r>
      <w:r w:rsidRPr="00A86B2F">
        <w:rPr>
          <w:color w:val="000000" w:themeColor="text1"/>
        </w:rPr>
        <w:t xml:space="preserve">do so if not for </w:t>
      </w:r>
      <w:r>
        <w:rPr>
          <w:color w:val="000000" w:themeColor="text1"/>
        </w:rPr>
        <w:t>this</w:t>
      </w:r>
      <w:r w:rsidRPr="00A86B2F">
        <w:rPr>
          <w:color w:val="000000" w:themeColor="text1"/>
        </w:rPr>
        <w:t xml:space="preserve"> disability. </w:t>
      </w:r>
      <w:r>
        <w:rPr>
          <w:color w:val="000000" w:themeColor="text1"/>
        </w:rPr>
        <w:t xml:space="preserve">I </w:t>
      </w:r>
      <w:r w:rsidRPr="00A86B2F">
        <w:rPr>
          <w:color w:val="000000" w:themeColor="text1"/>
        </w:rPr>
        <w:t xml:space="preserve">loved the </w:t>
      </w:r>
      <w:r>
        <w:rPr>
          <w:color w:val="000000" w:themeColor="text1"/>
        </w:rPr>
        <w:t>A</w:t>
      </w:r>
      <w:r w:rsidRPr="00A86B2F">
        <w:rPr>
          <w:color w:val="000000" w:themeColor="text1"/>
        </w:rPr>
        <w:t xml:space="preserve">rmy and my job as military policemen and instructor. </w:t>
      </w:r>
      <w:r w:rsidR="00F23329">
        <w:rPr>
          <w:color w:val="000000" w:themeColor="text1"/>
        </w:rPr>
        <w:t xml:space="preserve"> </w:t>
      </w:r>
      <w:r>
        <w:rPr>
          <w:color w:val="000000" w:themeColor="text1"/>
        </w:rPr>
        <w:t xml:space="preserve">The </w:t>
      </w:r>
      <w:r w:rsidRPr="00A86B2F">
        <w:rPr>
          <w:color w:val="000000" w:themeColor="text1"/>
        </w:rPr>
        <w:t>rat</w:t>
      </w:r>
      <w:r>
        <w:rPr>
          <w:color w:val="000000" w:themeColor="text1"/>
        </w:rPr>
        <w:t>ings sh</w:t>
      </w:r>
      <w:r w:rsidRPr="00A86B2F">
        <w:rPr>
          <w:color w:val="000000" w:themeColor="text1"/>
        </w:rPr>
        <w:t xml:space="preserve">ould be revamped due to new conditions arising from the current conflicts and not </w:t>
      </w:r>
      <w:r>
        <w:rPr>
          <w:color w:val="000000" w:themeColor="text1"/>
        </w:rPr>
        <w:t>WW</w:t>
      </w:r>
      <w:r w:rsidRPr="00A86B2F">
        <w:rPr>
          <w:color w:val="000000" w:themeColor="text1"/>
        </w:rPr>
        <w:t>2.</w:t>
      </w:r>
      <w:r>
        <w:rPr>
          <w:color w:val="000000" w:themeColor="text1"/>
        </w:rPr>
        <w:t>”</w:t>
      </w:r>
    </w:p>
    <w:p w:rsidR="00594C4D" w:rsidRDefault="00594C4D" w:rsidP="00C2451B">
      <w:pPr>
        <w:tabs>
          <w:tab w:val="left" w:pos="288"/>
          <w:tab w:val="left" w:pos="4752"/>
        </w:tabs>
        <w:jc w:val="both"/>
        <w:rPr>
          <w:color w:val="000000" w:themeColor="text1"/>
        </w:rPr>
      </w:pPr>
    </w:p>
    <w:p w:rsidR="00C2451B" w:rsidRDefault="00594C4D" w:rsidP="00C2451B">
      <w:pPr>
        <w:tabs>
          <w:tab w:val="left" w:pos="288"/>
          <w:tab w:val="left" w:pos="4752"/>
        </w:tabs>
        <w:jc w:val="both"/>
        <w:rPr>
          <w:rFonts w:eastAsiaTheme="minorHAnsi"/>
          <w:color w:val="000000" w:themeColor="text1"/>
          <w:szCs w:val="24"/>
        </w:rPr>
      </w:pPr>
      <w:r w:rsidRPr="001F29F9">
        <w:rPr>
          <w:rFonts w:eastAsiaTheme="minorHAnsi"/>
          <w:color w:val="000000" w:themeColor="text1"/>
          <w:szCs w:val="24"/>
        </w:rPr>
        <w:t xml:space="preserve">He additionally lists his VA conditions and ratings </w:t>
      </w:r>
      <w:r w:rsidR="00507252">
        <w:rPr>
          <w:rFonts w:eastAsiaTheme="minorHAnsi"/>
          <w:color w:val="000000" w:themeColor="text1"/>
          <w:szCs w:val="24"/>
        </w:rPr>
        <w:t xml:space="preserve">as per the rating chart below. </w:t>
      </w:r>
      <w:r w:rsidRPr="001F29F9">
        <w:rPr>
          <w:rFonts w:eastAsiaTheme="minorHAnsi"/>
          <w:color w:val="000000" w:themeColor="text1"/>
          <w:szCs w:val="24"/>
        </w:rPr>
        <w:t>A contention for their inclusion in the separation rating is therefore implied.</w:t>
      </w:r>
    </w:p>
    <w:p w:rsidR="00C2451B" w:rsidRPr="00F64312" w:rsidRDefault="00C2451B" w:rsidP="00C2451B">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4C7F17">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w:t>
      </w:r>
      <w:r w:rsidRPr="0077446F">
        <w:rPr>
          <w:color w:val="auto"/>
        </w:rPr>
        <w:t>be unfitting by the PEB</w:t>
      </w:r>
      <w:r w:rsidR="0077446F" w:rsidRPr="0077446F">
        <w:rPr>
          <w:color w:val="auto"/>
        </w:rPr>
        <w:t>.</w:t>
      </w:r>
      <w:r w:rsidR="00507252">
        <w:rPr>
          <w:color w:val="auto"/>
        </w:rPr>
        <w:t xml:space="preserve">” </w:t>
      </w:r>
      <w:r w:rsidR="001C4BA8">
        <w:rPr>
          <w:color w:val="auto"/>
        </w:rPr>
        <w:t xml:space="preserve"> </w:t>
      </w:r>
      <w:r w:rsidRPr="0077446F">
        <w:rPr>
          <w:color w:val="auto"/>
        </w:rPr>
        <w:t xml:space="preserve">The ratings for </w:t>
      </w:r>
      <w:r w:rsidRPr="00507252">
        <w:rPr>
          <w:color w:val="auto"/>
        </w:rPr>
        <w:t xml:space="preserve">unfitting conditions </w:t>
      </w:r>
      <w:r w:rsidR="00507252">
        <w:rPr>
          <w:color w:val="auto"/>
        </w:rPr>
        <w:t xml:space="preserve">will be reviewed in all cases. </w:t>
      </w:r>
      <w:r w:rsidR="001C4BA8">
        <w:rPr>
          <w:color w:val="auto"/>
        </w:rPr>
        <w:t xml:space="preserve"> </w:t>
      </w:r>
      <w:r w:rsidRPr="00507252">
        <w:rPr>
          <w:color w:val="auto"/>
        </w:rPr>
        <w:t xml:space="preserve">The </w:t>
      </w:r>
      <w:r w:rsidR="0077446F" w:rsidRPr="00507252">
        <w:rPr>
          <w:color w:val="auto"/>
        </w:rPr>
        <w:t xml:space="preserve">back pain, PTSD, GERD, hypertension and hyperlipidemia conditions </w:t>
      </w:r>
      <w:r w:rsidRPr="00507252">
        <w:rPr>
          <w:color w:val="auto"/>
        </w:rPr>
        <w:t>requested for consideration and the unfitting</w:t>
      </w:r>
      <w:r w:rsidR="005D19C2" w:rsidRPr="00507252">
        <w:rPr>
          <w:color w:val="auto"/>
        </w:rPr>
        <w:t xml:space="preserve"> </w:t>
      </w:r>
      <w:r w:rsidR="0077446F" w:rsidRPr="00507252">
        <w:rPr>
          <w:color w:val="auto"/>
        </w:rPr>
        <w:t xml:space="preserve">neuropathic pain </w:t>
      </w:r>
      <w:r w:rsidR="0077446F" w:rsidRPr="00507252">
        <w:rPr>
          <w:color w:val="auto"/>
        </w:rPr>
        <w:lastRenderedPageBreak/>
        <w:t xml:space="preserve">right inguinal region condition </w:t>
      </w:r>
      <w:r w:rsidRPr="00507252">
        <w:rPr>
          <w:color w:val="auto"/>
        </w:rPr>
        <w:t xml:space="preserve">meet the criteria prescribed in DoDI 6040.44 for Board purview, and are accordingly addressed below.  </w:t>
      </w:r>
      <w:r w:rsidR="001C4BA8">
        <w:rPr>
          <w:color w:val="auto"/>
        </w:rPr>
        <w:t xml:space="preserve"> </w:t>
      </w:r>
      <w:r w:rsidR="004C7F17" w:rsidRPr="00507252">
        <w:rPr>
          <w:color w:val="auto"/>
        </w:rPr>
        <w:t xml:space="preserve">The remaining </w:t>
      </w:r>
      <w:r w:rsidR="0077446F" w:rsidRPr="00507252">
        <w:rPr>
          <w:color w:val="auto"/>
        </w:rPr>
        <w:t xml:space="preserve">contended right wrist condition </w:t>
      </w:r>
      <w:r w:rsidR="004C7F17" w:rsidRPr="00507252">
        <w:rPr>
          <w:color w:val="auto"/>
        </w:rPr>
        <w:t>is not within the Board’s purview.</w:t>
      </w:r>
      <w:r w:rsidR="001C4BA8">
        <w:rPr>
          <w:color w:val="auto"/>
        </w:rPr>
        <w:t xml:space="preserve"> </w:t>
      </w:r>
      <w:r w:rsidR="004C7F17" w:rsidRPr="00507252">
        <w:rPr>
          <w:color w:val="auto"/>
        </w:rPr>
        <w:t xml:space="preserve"> </w:t>
      </w:r>
      <w:r w:rsidR="005D19C2" w:rsidRPr="00507252">
        <w:rPr>
          <w:color w:val="auto"/>
        </w:rPr>
        <w:t xml:space="preserve"> </w:t>
      </w:r>
      <w:r w:rsidRPr="00507252">
        <w:rPr>
          <w:color w:val="auto"/>
        </w:rPr>
        <w:t>Any conditions or contention not requested in this application, or otherwise outside the Board’s defined scope of review, remain eligible for future consideration by the Army Board for the Correction of Military Records (BCMR)</w:t>
      </w:r>
      <w:r w:rsidR="000560EA" w:rsidRPr="00507252">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00E10A4D">
        <w:rPr>
          <w:color w:val="auto"/>
        </w:rPr>
        <w:t>:</w:t>
      </w:r>
    </w:p>
    <w:p w:rsidR="00F90376" w:rsidRDefault="00F90376" w:rsidP="00F90376">
      <w:pPr>
        <w:jc w:val="both"/>
        <w:rPr>
          <w:color w:val="auto"/>
        </w:rPr>
      </w:pPr>
    </w:p>
    <w:tbl>
      <w:tblPr>
        <w:tblStyle w:val="TableGrid"/>
        <w:tblpPr w:leftFromText="187" w:rightFromText="187" w:vertAnchor="text" w:tblpXSpec="center" w:tblpY="1"/>
        <w:tblOverlap w:val="never"/>
        <w:tblW w:w="9378" w:type="dxa"/>
        <w:tblLayout w:type="fixed"/>
        <w:tblLook w:val="04A0"/>
      </w:tblPr>
      <w:tblGrid>
        <w:gridCol w:w="2176"/>
        <w:gridCol w:w="1084"/>
        <w:gridCol w:w="900"/>
        <w:gridCol w:w="2321"/>
        <w:gridCol w:w="1079"/>
        <w:gridCol w:w="828"/>
        <w:gridCol w:w="990"/>
      </w:tblGrid>
      <w:tr w:rsidR="00E10A4D" w:rsidRPr="00B80F7A" w:rsidTr="00A1022C">
        <w:trPr>
          <w:trHeight w:val="233"/>
        </w:trPr>
        <w:tc>
          <w:tcPr>
            <w:tcW w:w="4160" w:type="dxa"/>
            <w:gridSpan w:val="3"/>
            <w:tcBorders>
              <w:right w:val="thinThickThinSmallGap" w:sz="24" w:space="0" w:color="auto"/>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Service Recon PEB – Dated 20080222</w:t>
            </w:r>
          </w:p>
        </w:tc>
        <w:tc>
          <w:tcPr>
            <w:tcW w:w="5218" w:type="dxa"/>
            <w:gridSpan w:val="4"/>
            <w:tcBorders>
              <w:left w:val="thinThickThinSmallGap" w:sz="24" w:space="0" w:color="auto"/>
            </w:tcBorders>
            <w:shd w:val="clear" w:color="auto" w:fill="D9D9D9" w:themeFill="background1" w:themeFillShade="D9"/>
            <w:vAlign w:val="center"/>
          </w:tcPr>
          <w:p w:rsidR="00E10A4D" w:rsidRPr="00B80F7A" w:rsidRDefault="002F5632" w:rsidP="002F5632">
            <w:pPr>
              <w:contextualSpacing/>
              <w:rPr>
                <w:rFonts w:cs="Calibri"/>
                <w:b/>
                <w:color w:val="000000" w:themeColor="text1"/>
                <w:sz w:val="18"/>
                <w:szCs w:val="18"/>
              </w:rPr>
            </w:pPr>
            <w:r>
              <w:rPr>
                <w:rFonts w:cs="Calibri"/>
                <w:b/>
                <w:color w:val="000000" w:themeColor="text1"/>
                <w:sz w:val="18"/>
                <w:szCs w:val="18"/>
              </w:rPr>
              <w:t>VA (1 Month</w:t>
            </w:r>
            <w:r w:rsidR="00E10A4D" w:rsidRPr="00B80F7A">
              <w:rPr>
                <w:rFonts w:cs="Calibri"/>
                <w:b/>
                <w:color w:val="000000" w:themeColor="text1"/>
                <w:sz w:val="18"/>
                <w:szCs w:val="18"/>
              </w:rPr>
              <w:t xml:space="preserve"> P</w:t>
            </w:r>
            <w:r>
              <w:rPr>
                <w:rFonts w:cs="Calibri"/>
                <w:b/>
                <w:color w:val="000000" w:themeColor="text1"/>
                <w:sz w:val="18"/>
                <w:szCs w:val="18"/>
              </w:rPr>
              <w:t>ost</w:t>
            </w:r>
            <w:r w:rsidR="00E10A4D" w:rsidRPr="00B80F7A">
              <w:rPr>
                <w:rFonts w:cs="Calibri"/>
                <w:b/>
                <w:color w:val="000000" w:themeColor="text1"/>
                <w:sz w:val="18"/>
                <w:szCs w:val="18"/>
              </w:rPr>
              <w:t>-Separation) – All Effective Date 20080622</w:t>
            </w:r>
          </w:p>
        </w:tc>
      </w:tr>
      <w:tr w:rsidR="00E10A4D" w:rsidRPr="00B80F7A" w:rsidTr="00A1022C">
        <w:trPr>
          <w:trHeight w:val="278"/>
        </w:trPr>
        <w:tc>
          <w:tcPr>
            <w:tcW w:w="2176" w:type="dxa"/>
            <w:tcBorders>
              <w:bottom w:val="single" w:sz="4" w:space="0" w:color="000000" w:themeColor="text1"/>
              <w:right w:val="single" w:sz="4" w:space="0" w:color="auto"/>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Condition</w:t>
            </w:r>
          </w:p>
        </w:tc>
        <w:tc>
          <w:tcPr>
            <w:tcW w:w="1084" w:type="dxa"/>
            <w:tcBorders>
              <w:left w:val="single" w:sz="4" w:space="0" w:color="auto"/>
              <w:bottom w:val="single" w:sz="4" w:space="0" w:color="000000" w:themeColor="text1"/>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Rating</w:t>
            </w:r>
          </w:p>
        </w:tc>
        <w:tc>
          <w:tcPr>
            <w:tcW w:w="2321" w:type="dxa"/>
            <w:tcBorders>
              <w:left w:val="thinThickThinSmallGap" w:sz="24" w:space="0" w:color="auto"/>
              <w:bottom w:val="single" w:sz="4" w:space="0" w:color="000000" w:themeColor="text1"/>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Condition</w:t>
            </w:r>
          </w:p>
        </w:tc>
        <w:tc>
          <w:tcPr>
            <w:tcW w:w="1079" w:type="dxa"/>
            <w:tcBorders>
              <w:bottom w:val="single" w:sz="4" w:space="0" w:color="000000" w:themeColor="text1"/>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E10A4D" w:rsidRPr="00B80F7A" w:rsidRDefault="00E10A4D" w:rsidP="00A1022C">
            <w:pPr>
              <w:contextualSpacing/>
              <w:rPr>
                <w:rFonts w:cs="Calibri"/>
                <w:b/>
                <w:color w:val="000000" w:themeColor="text1"/>
                <w:sz w:val="18"/>
                <w:szCs w:val="18"/>
              </w:rPr>
            </w:pPr>
            <w:r w:rsidRPr="00B80F7A">
              <w:rPr>
                <w:rFonts w:cs="Calibri"/>
                <w:b/>
                <w:color w:val="000000" w:themeColor="text1"/>
                <w:sz w:val="18"/>
                <w:szCs w:val="18"/>
              </w:rPr>
              <w:t>Exam</w:t>
            </w:r>
          </w:p>
        </w:tc>
      </w:tr>
      <w:tr w:rsidR="00E10A4D" w:rsidRPr="00B80F7A" w:rsidTr="00A1022C">
        <w:trPr>
          <w:trHeight w:val="287"/>
        </w:trPr>
        <w:tc>
          <w:tcPr>
            <w:tcW w:w="2176" w:type="dxa"/>
            <w:vMerge w:val="restart"/>
            <w:tcBorders>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theme="minorHAnsi"/>
                <w:color w:val="auto"/>
                <w:sz w:val="18"/>
                <w:szCs w:val="18"/>
              </w:rPr>
            </w:pPr>
            <w:r w:rsidRPr="00B80F7A">
              <w:rPr>
                <w:rFonts w:cstheme="minorHAnsi"/>
                <w:color w:val="auto"/>
                <w:sz w:val="18"/>
                <w:szCs w:val="18"/>
              </w:rPr>
              <w:t>Neuropathic Pain Right Inguinal Region</w:t>
            </w:r>
          </w:p>
        </w:tc>
        <w:tc>
          <w:tcPr>
            <w:tcW w:w="1084" w:type="dxa"/>
            <w:vMerge w:val="restart"/>
            <w:tcBorders>
              <w:left w:val="single" w:sz="4" w:space="0" w:color="auto"/>
              <w:right w:val="single" w:sz="4" w:space="0" w:color="auto"/>
            </w:tcBorders>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8630</w:t>
            </w:r>
          </w:p>
        </w:tc>
        <w:tc>
          <w:tcPr>
            <w:tcW w:w="900" w:type="dxa"/>
            <w:vMerge w:val="restart"/>
            <w:tcBorders>
              <w:left w:val="single" w:sz="4" w:space="0" w:color="auto"/>
              <w:right w:val="thinThickThinSmallGap" w:sz="24" w:space="0" w:color="auto"/>
            </w:tcBorders>
            <w:shd w:val="clear" w:color="auto" w:fill="FFFFFF" w:themeFill="background1"/>
            <w:vAlign w:val="center"/>
          </w:tcPr>
          <w:p w:rsidR="00E10A4D" w:rsidRPr="00B80F7A" w:rsidRDefault="00E10A4D" w:rsidP="00A1022C">
            <w:pPr>
              <w:spacing w:line="180" w:lineRule="exact"/>
              <w:rPr>
                <w:rFonts w:cstheme="minorHAnsi"/>
                <w:color w:val="auto"/>
                <w:sz w:val="18"/>
                <w:szCs w:val="18"/>
              </w:rPr>
            </w:pPr>
            <w:r w:rsidRPr="00B80F7A">
              <w:rPr>
                <w:rFonts w:cstheme="minorHAnsi"/>
                <w:color w:val="auto"/>
                <w:sz w:val="18"/>
                <w:szCs w:val="18"/>
              </w:rPr>
              <w:t>10%</w:t>
            </w:r>
          </w:p>
        </w:tc>
        <w:tc>
          <w:tcPr>
            <w:tcW w:w="2321" w:type="dxa"/>
            <w:tcBorders>
              <w:left w:val="thinThickThinSmallGap" w:sz="24" w:space="0" w:color="auto"/>
            </w:tcBorders>
            <w:shd w:val="clear" w:color="auto" w:fill="FFFFFF" w:themeFill="background1"/>
            <w:vAlign w:val="center"/>
          </w:tcPr>
          <w:p w:rsidR="00E10A4D" w:rsidRPr="00B80F7A" w:rsidRDefault="00E10A4D"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Hernia Repair with Neuropathy Lower Abdomen</w:t>
            </w:r>
          </w:p>
        </w:tc>
        <w:tc>
          <w:tcPr>
            <w:tcW w:w="1079"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7338-8630</w:t>
            </w:r>
          </w:p>
        </w:tc>
        <w:tc>
          <w:tcPr>
            <w:tcW w:w="828"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10%</w:t>
            </w:r>
          </w:p>
        </w:tc>
        <w:tc>
          <w:tcPr>
            <w:tcW w:w="990"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 xml:space="preserve">20080723 </w:t>
            </w:r>
          </w:p>
        </w:tc>
      </w:tr>
      <w:tr w:rsidR="00E10A4D" w:rsidRPr="00B80F7A" w:rsidTr="00A1022C">
        <w:trPr>
          <w:trHeight w:val="287"/>
        </w:trPr>
        <w:tc>
          <w:tcPr>
            <w:tcW w:w="2176" w:type="dxa"/>
            <w:vMerge/>
            <w:tcBorders>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Calibri"/>
                <w:color w:val="000000" w:themeColor="text1"/>
                <w:sz w:val="18"/>
                <w:szCs w:val="18"/>
              </w:rPr>
            </w:pPr>
          </w:p>
        </w:tc>
        <w:tc>
          <w:tcPr>
            <w:tcW w:w="1084" w:type="dxa"/>
            <w:vMerge/>
            <w:tcBorders>
              <w:left w:val="single" w:sz="4" w:space="0" w:color="auto"/>
              <w:right w:val="single" w:sz="4" w:space="0" w:color="auto"/>
            </w:tcBorders>
            <w:shd w:val="clear" w:color="auto" w:fill="FFFFFF" w:themeFill="background1"/>
            <w:vAlign w:val="center"/>
          </w:tcPr>
          <w:p w:rsidR="00E10A4D" w:rsidRPr="00B80F7A" w:rsidRDefault="00E10A4D" w:rsidP="00A1022C">
            <w:pPr>
              <w:spacing w:line="180" w:lineRule="exact"/>
              <w:rPr>
                <w:rFonts w:cs="Calibri"/>
                <w:color w:val="000000" w:themeColor="text1"/>
                <w:sz w:val="18"/>
                <w:szCs w:val="18"/>
              </w:rPr>
            </w:pPr>
          </w:p>
        </w:tc>
        <w:tc>
          <w:tcPr>
            <w:tcW w:w="900" w:type="dxa"/>
            <w:vMerge/>
            <w:tcBorders>
              <w:left w:val="single" w:sz="4" w:space="0" w:color="auto"/>
              <w:right w:val="thinThickThinSmallGap" w:sz="24" w:space="0" w:color="auto"/>
            </w:tcBorders>
            <w:shd w:val="clear" w:color="auto" w:fill="FFFFFF" w:themeFill="background1"/>
            <w:vAlign w:val="center"/>
          </w:tcPr>
          <w:p w:rsidR="00E10A4D" w:rsidRPr="00B80F7A" w:rsidRDefault="00E10A4D" w:rsidP="00A1022C">
            <w:pPr>
              <w:spacing w:line="180" w:lineRule="exact"/>
              <w:rPr>
                <w:rFonts w:cs="Calibri"/>
                <w:color w:val="000000" w:themeColor="text1"/>
                <w:sz w:val="18"/>
                <w:szCs w:val="18"/>
              </w:rPr>
            </w:pPr>
          </w:p>
        </w:tc>
        <w:tc>
          <w:tcPr>
            <w:tcW w:w="2321" w:type="dxa"/>
            <w:tcBorders>
              <w:left w:val="thinThickThinSmallGap" w:sz="24" w:space="0" w:color="auto"/>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Residual Surgical Scar Right Inguinal Area</w:t>
            </w:r>
          </w:p>
        </w:tc>
        <w:tc>
          <w:tcPr>
            <w:tcW w:w="1079" w:type="dxa"/>
            <w:tcBorders>
              <w:left w:val="single" w:sz="4" w:space="0" w:color="auto"/>
            </w:tcBorders>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7804</w:t>
            </w:r>
          </w:p>
        </w:tc>
        <w:tc>
          <w:tcPr>
            <w:tcW w:w="828"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10%</w:t>
            </w:r>
          </w:p>
        </w:tc>
        <w:tc>
          <w:tcPr>
            <w:tcW w:w="990"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20080723</w:t>
            </w:r>
          </w:p>
        </w:tc>
      </w:tr>
      <w:tr w:rsidR="00E10A4D" w:rsidRPr="00B80F7A" w:rsidTr="00A1022C">
        <w:trPr>
          <w:trHeight w:val="287"/>
        </w:trPr>
        <w:tc>
          <w:tcPr>
            <w:tcW w:w="2176" w:type="dxa"/>
            <w:tcBorders>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Back Pain</w:t>
            </w:r>
          </w:p>
        </w:tc>
        <w:tc>
          <w:tcPr>
            <w:tcW w:w="1984" w:type="dxa"/>
            <w:gridSpan w:val="2"/>
            <w:tcBorders>
              <w:left w:val="single" w:sz="4" w:space="0" w:color="auto"/>
              <w:right w:val="thinThickThinSmallGap" w:sz="24" w:space="0" w:color="auto"/>
            </w:tcBorders>
            <w:shd w:val="clear" w:color="auto" w:fill="FFFFFF" w:themeFill="background1"/>
            <w:vAlign w:val="center"/>
          </w:tcPr>
          <w:p w:rsidR="00E10A4D" w:rsidRPr="00B80F7A" w:rsidRDefault="00E10A4D" w:rsidP="00A1022C">
            <w:pPr>
              <w:spacing w:line="180" w:lineRule="exact"/>
              <w:rPr>
                <w:rFonts w:cs="Calibri"/>
                <w:color w:val="000000" w:themeColor="text1"/>
                <w:sz w:val="18"/>
                <w:szCs w:val="18"/>
              </w:rPr>
            </w:pPr>
            <w:r w:rsidRPr="00B80F7A">
              <w:rPr>
                <w:rFonts w:cs="Calibri"/>
                <w:color w:val="000000" w:themeColor="text1"/>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theme="minorHAnsi"/>
                <w:color w:val="auto"/>
                <w:sz w:val="18"/>
                <w:szCs w:val="18"/>
              </w:rPr>
            </w:pPr>
            <w:r w:rsidRPr="00B80F7A">
              <w:rPr>
                <w:rFonts w:cstheme="minorHAnsi"/>
                <w:color w:val="auto"/>
                <w:sz w:val="18"/>
                <w:szCs w:val="18"/>
              </w:rPr>
              <w:t>Degenerative Disc Disease Lumbar Spine</w:t>
            </w:r>
          </w:p>
        </w:tc>
        <w:tc>
          <w:tcPr>
            <w:tcW w:w="1079" w:type="dxa"/>
            <w:tcBorders>
              <w:left w:val="single" w:sz="4" w:space="0" w:color="auto"/>
            </w:tcBorders>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5243</w:t>
            </w:r>
          </w:p>
        </w:tc>
        <w:tc>
          <w:tcPr>
            <w:tcW w:w="828"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NSC</w:t>
            </w:r>
          </w:p>
        </w:tc>
        <w:tc>
          <w:tcPr>
            <w:tcW w:w="990" w:type="dxa"/>
            <w:shd w:val="clear" w:color="auto" w:fill="FFFFFF" w:themeFill="background1"/>
          </w:tcPr>
          <w:p w:rsidR="00E10A4D" w:rsidRPr="00B80F7A" w:rsidRDefault="00E10A4D" w:rsidP="00A1022C">
            <w:pPr>
              <w:rPr>
                <w:rFonts w:cstheme="minorHAnsi"/>
                <w:color w:val="auto"/>
                <w:sz w:val="18"/>
                <w:szCs w:val="18"/>
              </w:rPr>
            </w:pPr>
            <w:r w:rsidRPr="00B80F7A">
              <w:rPr>
                <w:rFonts w:cstheme="minorHAnsi"/>
                <w:color w:val="auto"/>
                <w:sz w:val="18"/>
                <w:szCs w:val="18"/>
              </w:rPr>
              <w:t xml:space="preserve">20080723 </w:t>
            </w:r>
          </w:p>
        </w:tc>
      </w:tr>
      <w:tr w:rsidR="00E10A4D" w:rsidRPr="00B80F7A" w:rsidTr="00A1022C">
        <w:trPr>
          <w:trHeight w:val="287"/>
        </w:trPr>
        <w:tc>
          <w:tcPr>
            <w:tcW w:w="2176" w:type="dxa"/>
            <w:tcBorders>
              <w:right w:val="single" w:sz="4" w:space="0" w:color="auto"/>
            </w:tcBorders>
            <w:shd w:val="clear" w:color="auto" w:fill="FFFFFF" w:themeFill="background1"/>
            <w:vAlign w:val="center"/>
          </w:tcPr>
          <w:p w:rsidR="00E10A4D" w:rsidRPr="00B80F7A" w:rsidRDefault="00E10A4D"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P</w:t>
            </w:r>
            <w:r w:rsidR="0077446F">
              <w:rPr>
                <w:rFonts w:cs="Calibri"/>
                <w:color w:val="000000" w:themeColor="text1"/>
                <w:sz w:val="18"/>
                <w:szCs w:val="18"/>
              </w:rPr>
              <w:t xml:space="preserve">ost </w:t>
            </w:r>
            <w:r w:rsidRPr="00B80F7A">
              <w:rPr>
                <w:rFonts w:cs="Calibri"/>
                <w:color w:val="000000" w:themeColor="text1"/>
                <w:sz w:val="18"/>
                <w:szCs w:val="18"/>
              </w:rPr>
              <w:t>T</w:t>
            </w:r>
            <w:r w:rsidR="0077446F">
              <w:rPr>
                <w:rFonts w:cs="Calibri"/>
                <w:color w:val="000000" w:themeColor="text1"/>
                <w:sz w:val="18"/>
                <w:szCs w:val="18"/>
              </w:rPr>
              <w:t xml:space="preserve">raumatic Stress </w:t>
            </w:r>
            <w:r w:rsidRPr="00B80F7A">
              <w:rPr>
                <w:rFonts w:cs="Calibri"/>
                <w:color w:val="000000" w:themeColor="text1"/>
                <w:sz w:val="18"/>
                <w:szCs w:val="18"/>
              </w:rPr>
              <w:t>D</w:t>
            </w:r>
            <w:r w:rsidR="0077446F">
              <w:rPr>
                <w:rFonts w:cs="Calibri"/>
                <w:color w:val="000000" w:themeColor="text1"/>
                <w:sz w:val="18"/>
                <w:szCs w:val="18"/>
              </w:rPr>
              <w:t>isorder</w:t>
            </w:r>
          </w:p>
        </w:tc>
        <w:tc>
          <w:tcPr>
            <w:tcW w:w="1984" w:type="dxa"/>
            <w:gridSpan w:val="2"/>
            <w:tcBorders>
              <w:left w:val="single" w:sz="4" w:space="0" w:color="auto"/>
              <w:right w:val="thinThickThinSmallGap" w:sz="24" w:space="0" w:color="auto"/>
            </w:tcBorders>
            <w:shd w:val="clear" w:color="auto" w:fill="FFFFFF" w:themeFill="background1"/>
            <w:vAlign w:val="center"/>
          </w:tcPr>
          <w:p w:rsidR="00E10A4D" w:rsidRPr="00B80F7A" w:rsidRDefault="00E10A4D" w:rsidP="00A1022C">
            <w:pPr>
              <w:spacing w:line="180" w:lineRule="exact"/>
              <w:contextualSpacing/>
              <w:rPr>
                <w:rFonts w:cs="Calibri"/>
                <w:color w:val="000000" w:themeColor="text1"/>
                <w:sz w:val="18"/>
                <w:szCs w:val="18"/>
              </w:rPr>
            </w:pPr>
            <w:r w:rsidRPr="00B80F7A">
              <w:rPr>
                <w:rFonts w:cs="Calibri"/>
                <w:color w:val="000000" w:themeColor="text1"/>
                <w:sz w:val="18"/>
                <w:szCs w:val="18"/>
              </w:rPr>
              <w:t>Not Unfitting</w:t>
            </w:r>
          </w:p>
        </w:tc>
        <w:tc>
          <w:tcPr>
            <w:tcW w:w="2321" w:type="dxa"/>
            <w:tcBorders>
              <w:left w:val="thinThickThinSmallGap" w:sz="24" w:space="0" w:color="auto"/>
              <w:right w:val="single" w:sz="4" w:space="0" w:color="auto"/>
            </w:tcBorders>
            <w:shd w:val="clear" w:color="auto" w:fill="FFFFFF" w:themeFill="background1"/>
            <w:vAlign w:val="center"/>
          </w:tcPr>
          <w:p w:rsidR="00E10A4D" w:rsidRPr="00B80F7A" w:rsidRDefault="00FF1F92" w:rsidP="00A1022C">
            <w:pPr>
              <w:spacing w:line="180" w:lineRule="exact"/>
              <w:contextualSpacing/>
              <w:jc w:val="left"/>
              <w:rPr>
                <w:rFonts w:cstheme="minorHAnsi"/>
                <w:color w:val="auto"/>
                <w:sz w:val="18"/>
                <w:szCs w:val="18"/>
              </w:rPr>
            </w:pPr>
            <w:r>
              <w:rPr>
                <w:rFonts w:cstheme="minorHAnsi"/>
                <w:color w:val="auto"/>
                <w:sz w:val="18"/>
                <w:szCs w:val="18"/>
              </w:rPr>
              <w:t>Major Depressive Disorder Single Episode</w:t>
            </w:r>
          </w:p>
        </w:tc>
        <w:tc>
          <w:tcPr>
            <w:tcW w:w="1079" w:type="dxa"/>
            <w:tcBorders>
              <w:left w:val="single" w:sz="4" w:space="0" w:color="auto"/>
            </w:tcBorders>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94</w:t>
            </w:r>
            <w:r w:rsidR="008F26F5">
              <w:rPr>
                <w:rFonts w:cstheme="minorHAnsi"/>
                <w:color w:val="auto"/>
                <w:sz w:val="18"/>
                <w:szCs w:val="18"/>
              </w:rPr>
              <w:t>34</w:t>
            </w:r>
          </w:p>
        </w:tc>
        <w:tc>
          <w:tcPr>
            <w:tcW w:w="828" w:type="dxa"/>
            <w:shd w:val="clear" w:color="auto" w:fill="FFFFFF" w:themeFill="background1"/>
            <w:vAlign w:val="center"/>
          </w:tcPr>
          <w:p w:rsidR="00E10A4D" w:rsidRPr="00B80F7A" w:rsidRDefault="00E10A4D" w:rsidP="00A1022C">
            <w:pPr>
              <w:spacing w:line="180" w:lineRule="exact"/>
              <w:contextualSpacing/>
              <w:rPr>
                <w:rFonts w:cstheme="minorHAnsi"/>
                <w:color w:val="auto"/>
                <w:sz w:val="18"/>
                <w:szCs w:val="18"/>
              </w:rPr>
            </w:pPr>
            <w:r w:rsidRPr="00B80F7A">
              <w:rPr>
                <w:rFonts w:cstheme="minorHAnsi"/>
                <w:color w:val="auto"/>
                <w:sz w:val="18"/>
                <w:szCs w:val="18"/>
              </w:rPr>
              <w:t>NSC*</w:t>
            </w:r>
          </w:p>
        </w:tc>
        <w:tc>
          <w:tcPr>
            <w:tcW w:w="990" w:type="dxa"/>
            <w:shd w:val="clear" w:color="auto" w:fill="FFFFFF" w:themeFill="background1"/>
          </w:tcPr>
          <w:p w:rsidR="00E10A4D" w:rsidRPr="00B80F7A" w:rsidRDefault="00E10A4D" w:rsidP="00A1022C">
            <w:pPr>
              <w:rPr>
                <w:rFonts w:cstheme="minorHAnsi"/>
                <w:color w:val="auto"/>
                <w:sz w:val="18"/>
                <w:szCs w:val="18"/>
              </w:rPr>
            </w:pPr>
            <w:r w:rsidRPr="00B80F7A">
              <w:rPr>
                <w:rFonts w:cstheme="minorHAnsi"/>
                <w:color w:val="auto"/>
                <w:sz w:val="18"/>
                <w:szCs w:val="18"/>
              </w:rPr>
              <w:t xml:space="preserve">20080723 </w:t>
            </w:r>
          </w:p>
        </w:tc>
      </w:tr>
      <w:tr w:rsidR="005660E3" w:rsidRPr="00B80F7A" w:rsidTr="005660E3">
        <w:trPr>
          <w:trHeight w:val="287"/>
        </w:trPr>
        <w:tc>
          <w:tcPr>
            <w:tcW w:w="2176" w:type="dxa"/>
            <w:tcBorders>
              <w:right w:val="single" w:sz="4" w:space="0" w:color="auto"/>
            </w:tcBorders>
            <w:shd w:val="clear" w:color="auto" w:fill="FFFFFF" w:themeFill="background1"/>
            <w:vAlign w:val="center"/>
          </w:tcPr>
          <w:p w:rsidR="005660E3" w:rsidRPr="00B80F7A" w:rsidRDefault="005660E3" w:rsidP="0077446F">
            <w:pPr>
              <w:spacing w:line="180" w:lineRule="exact"/>
              <w:contextualSpacing/>
              <w:jc w:val="left"/>
              <w:rPr>
                <w:rFonts w:cs="Calibri"/>
                <w:color w:val="000000" w:themeColor="text1"/>
                <w:sz w:val="18"/>
                <w:szCs w:val="18"/>
              </w:rPr>
            </w:pPr>
            <w:r w:rsidRPr="00B80F7A">
              <w:rPr>
                <w:rFonts w:cs="Calibri"/>
                <w:color w:val="000000" w:themeColor="text1"/>
                <w:sz w:val="18"/>
                <w:szCs w:val="18"/>
              </w:rPr>
              <w:t>G</w:t>
            </w:r>
            <w:r w:rsidR="0077446F">
              <w:rPr>
                <w:rFonts w:cs="Calibri"/>
                <w:color w:val="000000" w:themeColor="text1"/>
                <w:sz w:val="18"/>
                <w:szCs w:val="18"/>
              </w:rPr>
              <w:t>astroesophageal Reflux Disease</w:t>
            </w:r>
          </w:p>
        </w:tc>
        <w:tc>
          <w:tcPr>
            <w:tcW w:w="1984" w:type="dxa"/>
            <w:gridSpan w:val="2"/>
            <w:tcBorders>
              <w:left w:val="single" w:sz="4" w:space="0" w:color="auto"/>
              <w:right w:val="thinThickThinSmallGap" w:sz="24" w:space="0" w:color="auto"/>
            </w:tcBorders>
            <w:shd w:val="clear" w:color="auto" w:fill="FFFFFF" w:themeFill="background1"/>
            <w:vAlign w:val="center"/>
          </w:tcPr>
          <w:p w:rsidR="005660E3" w:rsidRPr="00B80F7A" w:rsidRDefault="005660E3" w:rsidP="00A1022C">
            <w:pPr>
              <w:spacing w:line="180" w:lineRule="exact"/>
              <w:contextualSpacing/>
              <w:rPr>
                <w:rFonts w:cs="Calibri"/>
                <w:color w:val="000000" w:themeColor="text1"/>
                <w:sz w:val="18"/>
                <w:szCs w:val="18"/>
              </w:rPr>
            </w:pPr>
            <w:r w:rsidRPr="00B80F7A">
              <w:rPr>
                <w:rFonts w:cs="Calibri"/>
                <w:color w:val="000000" w:themeColor="text1"/>
                <w:sz w:val="18"/>
                <w:szCs w:val="18"/>
              </w:rPr>
              <w:t>Not Unfitting</w:t>
            </w:r>
          </w:p>
        </w:tc>
        <w:tc>
          <w:tcPr>
            <w:tcW w:w="5218" w:type="dxa"/>
            <w:gridSpan w:val="4"/>
            <w:vMerge w:val="restart"/>
            <w:tcBorders>
              <w:left w:val="thinThickThinSmallGap" w:sz="24" w:space="0" w:color="auto"/>
            </w:tcBorders>
            <w:shd w:val="clear" w:color="auto" w:fill="FFFFFF" w:themeFill="background1"/>
            <w:vAlign w:val="center"/>
          </w:tcPr>
          <w:p w:rsidR="005660E3" w:rsidRPr="00B80F7A" w:rsidRDefault="005660E3" w:rsidP="00A1022C">
            <w:pPr>
              <w:rPr>
                <w:rFonts w:asciiTheme="minorHAnsi" w:eastAsiaTheme="minorHAnsi" w:hAnsiTheme="minorHAnsi" w:cstheme="minorBidi"/>
                <w:color w:val="auto"/>
                <w:sz w:val="18"/>
                <w:szCs w:val="18"/>
              </w:rPr>
            </w:pPr>
            <w:r w:rsidRPr="00B80F7A">
              <w:rPr>
                <w:rFonts w:cstheme="minorHAnsi"/>
                <w:color w:val="auto"/>
                <w:sz w:val="18"/>
                <w:szCs w:val="18"/>
              </w:rPr>
              <w:t>NO VA ENTRY</w:t>
            </w:r>
          </w:p>
        </w:tc>
      </w:tr>
      <w:tr w:rsidR="005660E3" w:rsidRPr="00B80F7A" w:rsidTr="005660E3">
        <w:trPr>
          <w:trHeight w:val="287"/>
        </w:trPr>
        <w:tc>
          <w:tcPr>
            <w:tcW w:w="2176" w:type="dxa"/>
            <w:tcBorders>
              <w:right w:val="single" w:sz="4" w:space="0" w:color="auto"/>
            </w:tcBorders>
            <w:shd w:val="clear" w:color="auto" w:fill="FFFFFF" w:themeFill="background1"/>
            <w:vAlign w:val="center"/>
          </w:tcPr>
          <w:p w:rsidR="005660E3" w:rsidRPr="00B80F7A" w:rsidRDefault="005660E3"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Hypertension</w:t>
            </w:r>
          </w:p>
        </w:tc>
        <w:tc>
          <w:tcPr>
            <w:tcW w:w="1984" w:type="dxa"/>
            <w:gridSpan w:val="2"/>
            <w:tcBorders>
              <w:left w:val="single" w:sz="4" w:space="0" w:color="auto"/>
              <w:right w:val="thinThickThinSmallGap" w:sz="24" w:space="0" w:color="auto"/>
            </w:tcBorders>
            <w:shd w:val="clear" w:color="auto" w:fill="FFFFFF" w:themeFill="background1"/>
            <w:vAlign w:val="center"/>
          </w:tcPr>
          <w:p w:rsidR="005660E3" w:rsidRPr="00B80F7A" w:rsidRDefault="005660E3" w:rsidP="00A1022C">
            <w:pPr>
              <w:spacing w:line="180" w:lineRule="exact"/>
              <w:contextualSpacing/>
              <w:rPr>
                <w:rFonts w:cs="Calibri"/>
                <w:color w:val="000000" w:themeColor="text1"/>
                <w:sz w:val="18"/>
                <w:szCs w:val="18"/>
              </w:rPr>
            </w:pPr>
            <w:r w:rsidRPr="00B80F7A">
              <w:rPr>
                <w:rFonts w:cs="Calibri"/>
                <w:color w:val="000000" w:themeColor="text1"/>
                <w:sz w:val="18"/>
                <w:szCs w:val="18"/>
              </w:rPr>
              <w:t>Not Unfitting</w:t>
            </w:r>
          </w:p>
        </w:tc>
        <w:tc>
          <w:tcPr>
            <w:tcW w:w="5218" w:type="dxa"/>
            <w:gridSpan w:val="4"/>
            <w:vMerge/>
            <w:tcBorders>
              <w:left w:val="thinThickThinSmallGap" w:sz="24" w:space="0" w:color="auto"/>
            </w:tcBorders>
            <w:shd w:val="clear" w:color="auto" w:fill="FFFFFF" w:themeFill="background1"/>
            <w:vAlign w:val="center"/>
          </w:tcPr>
          <w:p w:rsidR="005660E3" w:rsidRPr="00B80F7A" w:rsidRDefault="005660E3" w:rsidP="00A1022C">
            <w:pPr>
              <w:rPr>
                <w:rFonts w:asciiTheme="minorHAnsi" w:eastAsiaTheme="minorHAnsi" w:hAnsiTheme="minorHAnsi" w:cstheme="minorBidi"/>
                <w:color w:val="auto"/>
                <w:sz w:val="18"/>
                <w:szCs w:val="18"/>
              </w:rPr>
            </w:pPr>
          </w:p>
        </w:tc>
      </w:tr>
      <w:tr w:rsidR="005660E3" w:rsidRPr="00B80F7A" w:rsidTr="005660E3">
        <w:trPr>
          <w:trHeight w:val="287"/>
        </w:trPr>
        <w:tc>
          <w:tcPr>
            <w:tcW w:w="2176" w:type="dxa"/>
            <w:tcBorders>
              <w:right w:val="single" w:sz="4" w:space="0" w:color="auto"/>
            </w:tcBorders>
            <w:shd w:val="clear" w:color="auto" w:fill="FFFFFF" w:themeFill="background1"/>
            <w:vAlign w:val="center"/>
          </w:tcPr>
          <w:p w:rsidR="005660E3" w:rsidRPr="00B80F7A" w:rsidRDefault="005660E3" w:rsidP="00A1022C">
            <w:pPr>
              <w:spacing w:line="180" w:lineRule="exact"/>
              <w:contextualSpacing/>
              <w:jc w:val="left"/>
              <w:rPr>
                <w:rFonts w:cs="Calibri"/>
                <w:color w:val="000000" w:themeColor="text1"/>
                <w:sz w:val="18"/>
                <w:szCs w:val="18"/>
              </w:rPr>
            </w:pPr>
            <w:r w:rsidRPr="00B80F7A">
              <w:rPr>
                <w:rFonts w:cs="Calibri"/>
                <w:color w:val="000000" w:themeColor="text1"/>
                <w:sz w:val="18"/>
                <w:szCs w:val="18"/>
              </w:rPr>
              <w:t>Hyperlipidemia</w:t>
            </w:r>
          </w:p>
        </w:tc>
        <w:tc>
          <w:tcPr>
            <w:tcW w:w="1984" w:type="dxa"/>
            <w:gridSpan w:val="2"/>
            <w:tcBorders>
              <w:left w:val="single" w:sz="4" w:space="0" w:color="auto"/>
              <w:right w:val="thinThickThinSmallGap" w:sz="24" w:space="0" w:color="auto"/>
            </w:tcBorders>
            <w:shd w:val="clear" w:color="auto" w:fill="FFFFFF" w:themeFill="background1"/>
            <w:vAlign w:val="center"/>
          </w:tcPr>
          <w:p w:rsidR="005660E3" w:rsidRPr="00B80F7A" w:rsidRDefault="005660E3" w:rsidP="00A1022C">
            <w:pPr>
              <w:spacing w:line="180" w:lineRule="exact"/>
              <w:contextualSpacing/>
              <w:rPr>
                <w:rFonts w:cs="Calibri"/>
                <w:color w:val="000000" w:themeColor="text1"/>
                <w:sz w:val="18"/>
                <w:szCs w:val="18"/>
              </w:rPr>
            </w:pPr>
            <w:r w:rsidRPr="00B80F7A">
              <w:rPr>
                <w:rFonts w:cs="Calibri"/>
                <w:color w:val="000000" w:themeColor="text1"/>
                <w:sz w:val="18"/>
                <w:szCs w:val="18"/>
              </w:rPr>
              <w:t>Not Unfitting</w:t>
            </w:r>
          </w:p>
        </w:tc>
        <w:tc>
          <w:tcPr>
            <w:tcW w:w="5218" w:type="dxa"/>
            <w:gridSpan w:val="4"/>
            <w:vMerge/>
            <w:tcBorders>
              <w:left w:val="thinThickThinSmallGap" w:sz="24" w:space="0" w:color="auto"/>
            </w:tcBorders>
            <w:shd w:val="clear" w:color="auto" w:fill="FFFFFF" w:themeFill="background1"/>
            <w:vAlign w:val="center"/>
          </w:tcPr>
          <w:p w:rsidR="005660E3" w:rsidRPr="00B80F7A" w:rsidRDefault="005660E3" w:rsidP="00A1022C">
            <w:pPr>
              <w:rPr>
                <w:rFonts w:asciiTheme="minorHAnsi" w:eastAsiaTheme="minorHAnsi" w:hAnsiTheme="minorHAnsi" w:cstheme="minorBidi"/>
                <w:color w:val="auto"/>
                <w:sz w:val="18"/>
                <w:szCs w:val="18"/>
              </w:rPr>
            </w:pPr>
          </w:p>
        </w:tc>
      </w:tr>
      <w:tr w:rsidR="00E10A4D" w:rsidRPr="00B80F7A" w:rsidTr="00A1022C">
        <w:trPr>
          <w:trHeight w:val="287"/>
        </w:trPr>
        <w:tc>
          <w:tcPr>
            <w:tcW w:w="4160" w:type="dxa"/>
            <w:gridSpan w:val="3"/>
            <w:vMerge w:val="restart"/>
            <w:tcBorders>
              <w:right w:val="thinThickThinSmallGap" w:sz="24" w:space="0" w:color="auto"/>
            </w:tcBorders>
            <w:shd w:val="clear" w:color="auto" w:fill="FFFFFF" w:themeFill="background1"/>
            <w:vAlign w:val="center"/>
          </w:tcPr>
          <w:p w:rsidR="00E10A4D" w:rsidRPr="00B80F7A" w:rsidRDefault="00E10A4D" w:rsidP="00A1022C">
            <w:pPr>
              <w:spacing w:line="180" w:lineRule="exact"/>
              <w:contextualSpacing/>
              <w:rPr>
                <w:rFonts w:cs="Calibri"/>
                <w:color w:val="000000" w:themeColor="text1"/>
                <w:sz w:val="18"/>
                <w:szCs w:val="18"/>
              </w:rPr>
            </w:pPr>
            <w:r w:rsidRPr="00B80F7A">
              <w:rPr>
                <w:rFonts w:cs="Calibri"/>
                <w:color w:val="000000" w:themeColor="text1"/>
                <w:sz w:val="18"/>
                <w:szCs w:val="18"/>
              </w:rPr>
              <w:t>↓No Additional MEB/PEB Entries↓</w:t>
            </w:r>
          </w:p>
        </w:tc>
        <w:tc>
          <w:tcPr>
            <w:tcW w:w="2321" w:type="dxa"/>
            <w:tcBorders>
              <w:left w:val="thinThickThinSmallGap" w:sz="24" w:space="0" w:color="auto"/>
              <w:right w:val="single" w:sz="4" w:space="0" w:color="auto"/>
            </w:tcBorders>
            <w:shd w:val="clear" w:color="auto" w:fill="FFFFFF" w:themeFill="background1"/>
            <w:vAlign w:val="center"/>
          </w:tcPr>
          <w:p w:rsidR="00E10A4D" w:rsidRPr="00B80F7A" w:rsidRDefault="002C06E7" w:rsidP="000C0DB5">
            <w:pPr>
              <w:autoSpaceDE w:val="0"/>
              <w:autoSpaceDN w:val="0"/>
              <w:adjustRightInd w:val="0"/>
              <w:spacing w:line="240" w:lineRule="auto"/>
              <w:jc w:val="left"/>
              <w:rPr>
                <w:color w:val="auto"/>
                <w:sz w:val="18"/>
                <w:szCs w:val="18"/>
              </w:rPr>
            </w:pPr>
            <w:r>
              <w:rPr>
                <w:rFonts w:eastAsiaTheme="minorEastAsia" w:cstheme="minorHAnsi"/>
                <w:color w:val="auto"/>
                <w:sz w:val="18"/>
                <w:szCs w:val="18"/>
              </w:rPr>
              <w:t>Healed Right Wrist Fracture (Major)</w:t>
            </w:r>
          </w:p>
        </w:tc>
        <w:tc>
          <w:tcPr>
            <w:tcW w:w="1079" w:type="dxa"/>
            <w:tcBorders>
              <w:left w:val="single" w:sz="4" w:space="0" w:color="auto"/>
            </w:tcBorders>
            <w:shd w:val="clear" w:color="auto" w:fill="FFFFFF" w:themeFill="background1"/>
            <w:vAlign w:val="center"/>
          </w:tcPr>
          <w:p w:rsidR="00E10A4D" w:rsidRPr="00484111" w:rsidRDefault="00E10A4D" w:rsidP="002C06E7">
            <w:pPr>
              <w:spacing w:line="180" w:lineRule="exact"/>
              <w:contextualSpacing/>
              <w:rPr>
                <w:rFonts w:cstheme="minorHAnsi"/>
                <w:color w:val="auto"/>
                <w:sz w:val="18"/>
                <w:szCs w:val="18"/>
              </w:rPr>
            </w:pPr>
            <w:r w:rsidRPr="00484111">
              <w:rPr>
                <w:rFonts w:cstheme="minorHAnsi"/>
                <w:color w:val="auto"/>
                <w:sz w:val="18"/>
                <w:szCs w:val="18"/>
              </w:rPr>
              <w:t>5215</w:t>
            </w:r>
          </w:p>
        </w:tc>
        <w:tc>
          <w:tcPr>
            <w:tcW w:w="828" w:type="dxa"/>
            <w:tcBorders>
              <w:right w:val="single" w:sz="4" w:space="0" w:color="auto"/>
            </w:tcBorders>
            <w:shd w:val="clear" w:color="auto" w:fill="FFFFFF" w:themeFill="background1"/>
            <w:vAlign w:val="center"/>
          </w:tcPr>
          <w:p w:rsidR="00E10A4D" w:rsidRPr="00484111" w:rsidRDefault="00E10A4D" w:rsidP="00A1022C">
            <w:pPr>
              <w:spacing w:line="180" w:lineRule="exact"/>
              <w:contextualSpacing/>
              <w:rPr>
                <w:rFonts w:cstheme="minorHAnsi"/>
                <w:color w:val="auto"/>
                <w:sz w:val="18"/>
                <w:szCs w:val="18"/>
              </w:rPr>
            </w:pPr>
            <w:r w:rsidRPr="00484111">
              <w:rPr>
                <w:rFonts w:cstheme="minorHAnsi"/>
                <w:color w:val="auto"/>
                <w:sz w:val="18"/>
                <w:szCs w:val="18"/>
              </w:rPr>
              <w:t>0%</w:t>
            </w:r>
            <w:r>
              <w:rPr>
                <w:rFonts w:cstheme="minorHAnsi"/>
                <w:color w:val="auto"/>
                <w:sz w:val="18"/>
                <w:szCs w:val="18"/>
              </w:rPr>
              <w:t>*</w:t>
            </w:r>
          </w:p>
        </w:tc>
        <w:tc>
          <w:tcPr>
            <w:tcW w:w="990" w:type="dxa"/>
            <w:tcBorders>
              <w:left w:val="single" w:sz="4" w:space="0" w:color="auto"/>
            </w:tcBorders>
            <w:shd w:val="clear" w:color="auto" w:fill="FFFFFF" w:themeFill="background1"/>
            <w:vAlign w:val="center"/>
          </w:tcPr>
          <w:p w:rsidR="00E10A4D" w:rsidRPr="00B80F7A" w:rsidRDefault="00E10A4D" w:rsidP="00A1022C">
            <w:pPr>
              <w:rPr>
                <w:color w:val="auto"/>
                <w:sz w:val="18"/>
                <w:szCs w:val="18"/>
              </w:rPr>
            </w:pPr>
            <w:r w:rsidRPr="00B80F7A">
              <w:rPr>
                <w:rFonts w:cstheme="minorHAnsi"/>
                <w:color w:val="auto"/>
                <w:sz w:val="18"/>
                <w:szCs w:val="18"/>
              </w:rPr>
              <w:t>20080723</w:t>
            </w:r>
          </w:p>
        </w:tc>
      </w:tr>
      <w:tr w:rsidR="005660E3" w:rsidRPr="001F29F9" w:rsidTr="005660E3">
        <w:trPr>
          <w:trHeight w:val="260"/>
        </w:trPr>
        <w:tc>
          <w:tcPr>
            <w:tcW w:w="4160" w:type="dxa"/>
            <w:gridSpan w:val="3"/>
            <w:vMerge/>
            <w:tcBorders>
              <w:right w:val="thinThickThinSmallGap" w:sz="24" w:space="0" w:color="auto"/>
            </w:tcBorders>
            <w:shd w:val="clear" w:color="auto" w:fill="FFFFFF" w:themeFill="background1"/>
            <w:vAlign w:val="center"/>
          </w:tcPr>
          <w:p w:rsidR="005660E3" w:rsidRPr="00B80F7A" w:rsidRDefault="005660E3" w:rsidP="00A1022C">
            <w:pPr>
              <w:spacing w:line="180" w:lineRule="exact"/>
              <w:contextualSpacing/>
              <w:rPr>
                <w:rFonts w:cs="Calibri"/>
                <w:color w:val="000000" w:themeColor="text1"/>
                <w:sz w:val="18"/>
                <w:szCs w:val="18"/>
              </w:rPr>
            </w:pPr>
          </w:p>
        </w:tc>
        <w:tc>
          <w:tcPr>
            <w:tcW w:w="5218" w:type="dxa"/>
            <w:gridSpan w:val="4"/>
            <w:tcBorders>
              <w:left w:val="thinThickThinSmallGap" w:sz="24" w:space="0" w:color="auto"/>
            </w:tcBorders>
            <w:shd w:val="clear" w:color="auto" w:fill="FFFFFF" w:themeFill="background1"/>
            <w:vAlign w:val="center"/>
          </w:tcPr>
          <w:p w:rsidR="005660E3" w:rsidRPr="001F29F9" w:rsidRDefault="005660E3" w:rsidP="00A1022C">
            <w:pPr>
              <w:spacing w:line="180" w:lineRule="exact"/>
              <w:contextualSpacing/>
              <w:rPr>
                <w:rFonts w:cs="Calibri"/>
                <w:color w:val="000000" w:themeColor="text1"/>
                <w:sz w:val="18"/>
                <w:szCs w:val="18"/>
              </w:rPr>
            </w:pPr>
            <w:r w:rsidRPr="00B80F7A">
              <w:rPr>
                <w:rFonts w:cs="Calibri"/>
                <w:color w:val="000000" w:themeColor="text1"/>
                <w:sz w:val="18"/>
                <w:szCs w:val="18"/>
              </w:rPr>
              <w:t>Not Service Connected x 1</w:t>
            </w:r>
            <w:r>
              <w:rPr>
                <w:rFonts w:cs="Calibri"/>
                <w:color w:val="000000" w:themeColor="text1"/>
                <w:sz w:val="18"/>
                <w:szCs w:val="18"/>
              </w:rPr>
              <w:t>2</w:t>
            </w:r>
          </w:p>
        </w:tc>
      </w:tr>
      <w:tr w:rsidR="00E10A4D" w:rsidRPr="001F29F9" w:rsidTr="00A1022C">
        <w:trPr>
          <w:trHeight w:val="242"/>
        </w:trPr>
        <w:tc>
          <w:tcPr>
            <w:tcW w:w="4160" w:type="dxa"/>
            <w:gridSpan w:val="3"/>
            <w:tcBorders>
              <w:right w:val="thinThickThinSmallGap" w:sz="24" w:space="0" w:color="auto"/>
            </w:tcBorders>
            <w:shd w:val="clear" w:color="auto" w:fill="D9D9D9" w:themeFill="background1" w:themeFillShade="D9"/>
          </w:tcPr>
          <w:p w:rsidR="00E10A4D" w:rsidRPr="001F29F9" w:rsidRDefault="00E10A4D" w:rsidP="00A1022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18" w:type="dxa"/>
            <w:gridSpan w:val="4"/>
            <w:tcBorders>
              <w:left w:val="thinThickThinSmallGap" w:sz="24" w:space="0" w:color="auto"/>
            </w:tcBorders>
            <w:shd w:val="clear" w:color="auto" w:fill="D9D9D9" w:themeFill="background1" w:themeFillShade="D9"/>
          </w:tcPr>
          <w:p w:rsidR="00E10A4D" w:rsidRPr="001F29F9" w:rsidRDefault="00E10A4D" w:rsidP="00A1022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w:t>
            </w:r>
            <w:r w:rsidRPr="001F29F9">
              <w:rPr>
                <w:rFonts w:cs="Calibri"/>
                <w:b/>
                <w:color w:val="000000" w:themeColor="text1"/>
                <w:sz w:val="18"/>
                <w:szCs w:val="18"/>
              </w:rPr>
              <w:t>0%</w:t>
            </w:r>
            <w:r w:rsidR="007876F5">
              <w:rPr>
                <w:rFonts w:cs="Calibri"/>
                <w:b/>
                <w:color w:val="000000" w:themeColor="text1"/>
                <w:sz w:val="18"/>
                <w:szCs w:val="18"/>
              </w:rPr>
              <w:t>*</w:t>
            </w:r>
          </w:p>
        </w:tc>
      </w:tr>
    </w:tbl>
    <w:p w:rsidR="00E10A4D" w:rsidRDefault="007876F5" w:rsidP="00E10A4D">
      <w:pPr>
        <w:pBdr>
          <w:bottom w:val="single" w:sz="12" w:space="1" w:color="auto"/>
        </w:pBdr>
        <w:tabs>
          <w:tab w:val="left" w:pos="288"/>
          <w:tab w:val="left" w:pos="4752"/>
        </w:tabs>
        <w:jc w:val="both"/>
        <w:rPr>
          <w:color w:val="000000" w:themeColor="text1"/>
          <w:sz w:val="20"/>
        </w:rPr>
      </w:pPr>
      <w:r>
        <w:rPr>
          <w:color w:val="000000" w:themeColor="text1"/>
          <w:sz w:val="20"/>
        </w:rPr>
        <w:t>*</w:t>
      </w:r>
      <w:r w:rsidR="00E10A4D" w:rsidRPr="00484111">
        <w:rPr>
          <w:color w:val="000000" w:themeColor="text1"/>
          <w:sz w:val="20"/>
        </w:rPr>
        <w:t>PTSD</w:t>
      </w:r>
      <w:r w:rsidR="00E10A4D">
        <w:rPr>
          <w:color w:val="000000" w:themeColor="text1"/>
          <w:sz w:val="20"/>
        </w:rPr>
        <w:t xml:space="preserve"> </w:t>
      </w:r>
      <w:r>
        <w:rPr>
          <w:color w:val="000000" w:themeColor="text1"/>
          <w:sz w:val="20"/>
        </w:rPr>
        <w:t xml:space="preserve">added at 70% and </w:t>
      </w:r>
      <w:r w:rsidR="00E10A4D">
        <w:rPr>
          <w:color w:val="000000" w:themeColor="text1"/>
          <w:sz w:val="20"/>
        </w:rPr>
        <w:t xml:space="preserve">right wrist </w:t>
      </w:r>
      <w:r>
        <w:rPr>
          <w:color w:val="000000" w:themeColor="text1"/>
          <w:sz w:val="20"/>
        </w:rPr>
        <w:t xml:space="preserve">increased to </w:t>
      </w:r>
      <w:r w:rsidR="00E10A4D">
        <w:rPr>
          <w:color w:val="000000" w:themeColor="text1"/>
          <w:sz w:val="20"/>
        </w:rPr>
        <w:t xml:space="preserve">10% </w:t>
      </w:r>
      <w:r w:rsidR="00E10A4D" w:rsidRPr="00484111">
        <w:rPr>
          <w:color w:val="000000" w:themeColor="text1"/>
          <w:sz w:val="20"/>
        </w:rPr>
        <w:t xml:space="preserve">effective </w:t>
      </w:r>
      <w:r>
        <w:rPr>
          <w:color w:val="000000" w:themeColor="text1"/>
          <w:sz w:val="20"/>
        </w:rPr>
        <w:t xml:space="preserve">20101013 </w:t>
      </w:r>
      <w:r w:rsidR="005660E3">
        <w:rPr>
          <w:color w:val="000000" w:themeColor="text1"/>
          <w:sz w:val="20"/>
        </w:rPr>
        <w:t>with</w:t>
      </w:r>
      <w:r>
        <w:rPr>
          <w:color w:val="000000" w:themeColor="text1"/>
          <w:sz w:val="20"/>
        </w:rPr>
        <w:t xml:space="preserve"> combined rating increased to 80% effective 20101013.</w:t>
      </w:r>
    </w:p>
    <w:p w:rsidR="007876F5" w:rsidRDefault="007876F5" w:rsidP="00E10A4D">
      <w:pPr>
        <w:pBdr>
          <w:bottom w:val="single" w:sz="12" w:space="1" w:color="auto"/>
        </w:pBdr>
        <w:tabs>
          <w:tab w:val="left" w:pos="288"/>
          <w:tab w:val="left" w:pos="4752"/>
        </w:tabs>
        <w:jc w:val="both"/>
        <w:rPr>
          <w:color w:val="000000" w:themeColor="text1"/>
          <w:sz w:val="20"/>
        </w:rPr>
      </w:pPr>
    </w:p>
    <w:p w:rsidR="00E10A4D" w:rsidRDefault="00E10A4D" w:rsidP="00F90376">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F15CF9" w:rsidRPr="00F15CF9">
        <w:rPr>
          <w:color w:val="auto"/>
        </w:rPr>
        <w:t xml:space="preserve">The </w:t>
      </w:r>
      <w:r w:rsidR="00F15CF9" w:rsidRPr="00507252">
        <w:rPr>
          <w:color w:val="auto"/>
        </w:rPr>
        <w:t xml:space="preserve">Board acknowledges the CI’s contention that suggests service ratings should have been conferred for other conditions documented at the time of separation. </w:t>
      </w:r>
      <w:r w:rsidR="001C4BA8">
        <w:rPr>
          <w:color w:val="auto"/>
        </w:rPr>
        <w:t xml:space="preserve"> </w:t>
      </w:r>
      <w:r w:rsidR="00F15CF9" w:rsidRPr="00507252">
        <w:rPr>
          <w:color w:val="auto"/>
        </w:rPr>
        <w:t xml:space="preserve">The Board wishes to clarify that it is subject to the same laws for service disability entitlements as those under which the Disability Evaluation System (DES) operates. </w:t>
      </w:r>
      <w:r w:rsidR="001C4BA8">
        <w:rPr>
          <w:color w:val="auto"/>
        </w:rPr>
        <w:t xml:space="preserve"> </w:t>
      </w:r>
      <w:r w:rsidR="00F15CF9" w:rsidRPr="00507252">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1C4BA8">
        <w:rPr>
          <w:color w:val="auto"/>
        </w:rPr>
        <w:t xml:space="preserve"> </w:t>
      </w:r>
      <w:r w:rsidR="00F15CF9" w:rsidRPr="00507252">
        <w:rPr>
          <w:color w:val="auto"/>
        </w:rPr>
        <w:t>However the Department of Veteran</w:t>
      </w:r>
      <w:r w:rsidR="001C4BA8">
        <w:rPr>
          <w:color w:val="auto"/>
        </w:rPr>
        <w:t>s’</w:t>
      </w:r>
      <w:r w:rsidR="00F15CF9" w:rsidRPr="00507252">
        <w:rPr>
          <w:color w:val="auto"/>
        </w:rPr>
        <w:t xml:space="preserve"> Affairs (DVA), operating under a different set of laws (Title 38, United States Code), is empo</w:t>
      </w:r>
      <w:r w:rsidR="001C4BA8">
        <w:rPr>
          <w:color w:val="auto"/>
        </w:rPr>
        <w:t>wered to compensate all service-</w:t>
      </w:r>
      <w:r w:rsidR="00F15CF9" w:rsidRPr="00507252">
        <w:rPr>
          <w:color w:val="auto"/>
        </w:rPr>
        <w:t xml:space="preserve">connected conditions and to periodically reevaluate said conditions for the purpose of adjusting the </w:t>
      </w:r>
      <w:r w:rsidR="001C4BA8">
        <w:rPr>
          <w:color w:val="auto"/>
        </w:rPr>
        <w:t>V</w:t>
      </w:r>
      <w:r w:rsidR="00F15CF9" w:rsidRPr="00507252">
        <w:rPr>
          <w:color w:val="auto"/>
        </w:rPr>
        <w:t xml:space="preserve">eteran’s disability rating should </w:t>
      </w:r>
      <w:r w:rsidR="001C4BA8">
        <w:rPr>
          <w:color w:val="auto"/>
        </w:rPr>
        <w:t>the</w:t>
      </w:r>
      <w:r w:rsidR="00F15CF9" w:rsidRPr="00507252">
        <w:rPr>
          <w:color w:val="auto"/>
        </w:rPr>
        <w:t xml:space="preserve"> degree of impairment vary over time. The Board utilizes </w:t>
      </w:r>
      <w:r w:rsidR="001C4BA8">
        <w:rPr>
          <w:color w:val="auto"/>
        </w:rPr>
        <w:t>D</w:t>
      </w:r>
      <w:r w:rsidR="00F15CF9" w:rsidRPr="00507252">
        <w:rPr>
          <w:color w:val="auto"/>
        </w:rPr>
        <w:t>VA evidence proximal to separation in arriving at its recommendations; and, DoDI 6040.44 defines a 12-month interval for special consideration to post-separation evidence.</w:t>
      </w:r>
      <w:r w:rsidR="001C4BA8">
        <w:rPr>
          <w:color w:val="auto"/>
        </w:rPr>
        <w:t xml:space="preserve"> </w:t>
      </w:r>
      <w:r w:rsidR="00F15CF9" w:rsidRPr="00507252">
        <w:rPr>
          <w:color w:val="auto"/>
        </w:rPr>
        <w:t xml:space="preserve"> The Board’s authority as defined in DoDI 6040.44, however, resides in evaluating the fairness of DES fitness determinations and rating decisions for disability at the time of separation. </w:t>
      </w:r>
      <w:r w:rsidR="001C4BA8">
        <w:rPr>
          <w:color w:val="auto"/>
        </w:rPr>
        <w:t xml:space="preserve"> </w:t>
      </w:r>
      <w:r w:rsidR="00F15CF9" w:rsidRPr="00507252">
        <w:rPr>
          <w:color w:val="auto"/>
        </w:rPr>
        <w:t>Post-separation evidence therefore is probative only to the extent that it reasonably reflects the disability and fitness implications at the time of separation.</w:t>
      </w:r>
    </w:p>
    <w:p w:rsidR="00AD2379" w:rsidRPr="00507252" w:rsidRDefault="00AD2379" w:rsidP="00B22D42">
      <w:pPr>
        <w:jc w:val="both"/>
        <w:rPr>
          <w:color w:val="auto"/>
        </w:rPr>
      </w:pPr>
    </w:p>
    <w:p w:rsidR="00CF0280" w:rsidRDefault="006A265C" w:rsidP="0069687C">
      <w:pPr>
        <w:jc w:val="both"/>
        <w:rPr>
          <w:color w:val="auto"/>
          <w:szCs w:val="24"/>
        </w:rPr>
      </w:pPr>
      <w:r w:rsidRPr="00507252">
        <w:rPr>
          <w:color w:val="auto"/>
          <w:u w:val="single"/>
        </w:rPr>
        <w:t>Neuropathic Pain Right Inguinal Region</w:t>
      </w:r>
      <w:r w:rsidR="00AD2379" w:rsidRPr="00507252">
        <w:rPr>
          <w:color w:val="auto"/>
        </w:rPr>
        <w:t xml:space="preserve">. </w:t>
      </w:r>
      <w:r w:rsidR="00385708" w:rsidRPr="00507252">
        <w:rPr>
          <w:color w:val="auto"/>
        </w:rPr>
        <w:t xml:space="preserve"> </w:t>
      </w:r>
      <w:r w:rsidR="00F63431" w:rsidRPr="00507252">
        <w:rPr>
          <w:color w:val="auto"/>
        </w:rPr>
        <w:t xml:space="preserve">The CI first noted right groin pain in April 2004 during mobilization for deployment to Iraq. </w:t>
      </w:r>
      <w:r w:rsidR="001C4BA8">
        <w:rPr>
          <w:color w:val="auto"/>
        </w:rPr>
        <w:t xml:space="preserve"> </w:t>
      </w:r>
      <w:r w:rsidR="00F63431" w:rsidRPr="00507252">
        <w:rPr>
          <w:color w:val="auto"/>
        </w:rPr>
        <w:t xml:space="preserve">He underwent surgical exploration and repair of a </w:t>
      </w:r>
      <w:r w:rsidR="00AC2AA2" w:rsidRPr="00507252">
        <w:rPr>
          <w:color w:val="auto"/>
        </w:rPr>
        <w:t>right</w:t>
      </w:r>
      <w:r w:rsidR="00F63431" w:rsidRPr="00507252">
        <w:rPr>
          <w:color w:val="auto"/>
        </w:rPr>
        <w:t xml:space="preserve"> groin hernia in July 2004. </w:t>
      </w:r>
      <w:r w:rsidR="001C4BA8">
        <w:rPr>
          <w:color w:val="auto"/>
        </w:rPr>
        <w:t xml:space="preserve"> </w:t>
      </w:r>
      <w:r w:rsidR="00F63431" w:rsidRPr="00507252">
        <w:rPr>
          <w:color w:val="auto"/>
        </w:rPr>
        <w:t xml:space="preserve">Two wound infections occurred post-operatively and resolved by August 2004. </w:t>
      </w:r>
      <w:r w:rsidR="001C4BA8">
        <w:rPr>
          <w:color w:val="auto"/>
        </w:rPr>
        <w:t xml:space="preserve"> </w:t>
      </w:r>
      <w:r w:rsidR="00F63431" w:rsidRPr="00507252">
        <w:rPr>
          <w:color w:val="auto"/>
        </w:rPr>
        <w:t xml:space="preserve">However, he continued to have significant pain </w:t>
      </w:r>
      <w:r w:rsidR="00AC2AA2" w:rsidRPr="00507252">
        <w:rPr>
          <w:color w:val="auto"/>
        </w:rPr>
        <w:t xml:space="preserve">and returned to the operating room in March 2005 for probable nerve entrapment. </w:t>
      </w:r>
      <w:r w:rsidR="001C4BA8">
        <w:rPr>
          <w:color w:val="auto"/>
        </w:rPr>
        <w:t xml:space="preserve"> </w:t>
      </w:r>
      <w:r w:rsidR="00AC2AA2" w:rsidRPr="00507252">
        <w:rPr>
          <w:color w:val="auto"/>
        </w:rPr>
        <w:t xml:space="preserve">The ilioinguinal nerve was thought to be incorporated in the mesh form the previous surgery and it was ligated. </w:t>
      </w:r>
      <w:r w:rsidR="001C4BA8">
        <w:rPr>
          <w:color w:val="auto"/>
        </w:rPr>
        <w:t xml:space="preserve"> </w:t>
      </w:r>
      <w:r w:rsidR="00AC2AA2" w:rsidRPr="00507252">
        <w:rPr>
          <w:color w:val="auto"/>
        </w:rPr>
        <w:t xml:space="preserve">The hernia repair was </w:t>
      </w:r>
      <w:r w:rsidR="00AC2AA2" w:rsidRPr="00507252">
        <w:rPr>
          <w:color w:val="auto"/>
        </w:rPr>
        <w:lastRenderedPageBreak/>
        <w:t xml:space="preserve">replaced. </w:t>
      </w:r>
      <w:r w:rsidR="001C4BA8">
        <w:rPr>
          <w:color w:val="auto"/>
        </w:rPr>
        <w:t xml:space="preserve"> </w:t>
      </w:r>
      <w:r w:rsidR="00AC2AA2" w:rsidRPr="00507252">
        <w:rPr>
          <w:color w:val="auto"/>
        </w:rPr>
        <w:t xml:space="preserve">The CI reported his pain had improved and he felt he could join his unit in Iraq. </w:t>
      </w:r>
      <w:r w:rsidR="001C4BA8">
        <w:rPr>
          <w:color w:val="auto"/>
        </w:rPr>
        <w:t xml:space="preserve"> </w:t>
      </w:r>
      <w:r w:rsidR="00AC2AA2" w:rsidRPr="00507252">
        <w:rPr>
          <w:color w:val="auto"/>
        </w:rPr>
        <w:t xml:space="preserve">He did join his unit but continued </w:t>
      </w:r>
      <w:r w:rsidR="00E55090" w:rsidRPr="00507252">
        <w:rPr>
          <w:color w:val="auto"/>
        </w:rPr>
        <w:t>to</w:t>
      </w:r>
      <w:r w:rsidR="00AC2AA2" w:rsidRPr="00507252">
        <w:rPr>
          <w:color w:val="auto"/>
        </w:rPr>
        <w:t xml:space="preserve"> have pain. </w:t>
      </w:r>
      <w:r w:rsidR="001C4BA8">
        <w:rPr>
          <w:color w:val="auto"/>
        </w:rPr>
        <w:t xml:space="preserve"> </w:t>
      </w:r>
      <w:r w:rsidR="00AC2AA2" w:rsidRPr="00507252">
        <w:rPr>
          <w:color w:val="auto"/>
        </w:rPr>
        <w:t xml:space="preserve">He underwent a third surgery for groin exploration and nerve ligation in October 2006. </w:t>
      </w:r>
      <w:r w:rsidR="001C4BA8">
        <w:rPr>
          <w:color w:val="auto"/>
        </w:rPr>
        <w:t xml:space="preserve"> </w:t>
      </w:r>
      <w:r w:rsidR="00AC2AA2" w:rsidRPr="00507252">
        <w:rPr>
          <w:color w:val="auto"/>
        </w:rPr>
        <w:t>However, he had no pain relief after this surgery and his pain now radiated up the right lateral abdominal wall and included muscle spasms of the lateral abdominal wall.</w:t>
      </w:r>
      <w:r w:rsidR="001C4BA8">
        <w:rPr>
          <w:color w:val="auto"/>
        </w:rPr>
        <w:t xml:space="preserve"> </w:t>
      </w:r>
      <w:r w:rsidR="00AC2AA2" w:rsidRPr="00507252">
        <w:rPr>
          <w:color w:val="auto"/>
        </w:rPr>
        <w:t xml:space="preserve"> He was referred to pain management but remained on narcotic </w:t>
      </w:r>
      <w:r w:rsidR="00E0080A" w:rsidRPr="00507252">
        <w:rPr>
          <w:color w:val="auto"/>
        </w:rPr>
        <w:t>p</w:t>
      </w:r>
      <w:r w:rsidR="00AC2AA2" w:rsidRPr="00507252">
        <w:rPr>
          <w:color w:val="auto"/>
        </w:rPr>
        <w:t>ain medications</w:t>
      </w:r>
      <w:r w:rsidR="00E0080A" w:rsidRPr="00507252">
        <w:rPr>
          <w:color w:val="auto"/>
        </w:rPr>
        <w:t xml:space="preserve"> without much relief and he remained unable to perform any significant physical exercise. He was taking both Percocet and </w:t>
      </w:r>
      <w:r w:rsidR="001C4BA8">
        <w:rPr>
          <w:color w:val="auto"/>
        </w:rPr>
        <w:t>M</w:t>
      </w:r>
      <w:r w:rsidR="00E0080A" w:rsidRPr="00507252">
        <w:rPr>
          <w:color w:val="auto"/>
        </w:rPr>
        <w:t xml:space="preserve">orphine tablets daily. </w:t>
      </w:r>
      <w:r w:rsidR="001C4BA8">
        <w:rPr>
          <w:color w:val="auto"/>
        </w:rPr>
        <w:t xml:space="preserve"> </w:t>
      </w:r>
      <w:r w:rsidR="00E0080A" w:rsidRPr="00507252">
        <w:rPr>
          <w:color w:val="auto"/>
        </w:rPr>
        <w:t>He was not able to perform sit-ups or wear any restrictive clothing across the abdomen and groin area including individual ballistic protection, chemical suits, or other military gear.</w:t>
      </w:r>
      <w:r w:rsidR="001A6EF5" w:rsidRPr="00507252">
        <w:rPr>
          <w:color w:val="auto"/>
        </w:rPr>
        <w:t xml:space="preserve"> </w:t>
      </w:r>
      <w:r w:rsidR="001C4BA8">
        <w:rPr>
          <w:color w:val="auto"/>
        </w:rPr>
        <w:t xml:space="preserve"> </w:t>
      </w:r>
      <w:r w:rsidR="00E0080A" w:rsidRPr="00507252">
        <w:rPr>
          <w:color w:val="auto"/>
          <w:szCs w:val="24"/>
        </w:rPr>
        <w:t xml:space="preserve">The MEB </w:t>
      </w:r>
      <w:r w:rsidR="001C4BA8">
        <w:rPr>
          <w:color w:val="auto"/>
          <w:szCs w:val="24"/>
        </w:rPr>
        <w:t>n</w:t>
      </w:r>
      <w:r w:rsidR="00E0080A" w:rsidRPr="00507252">
        <w:rPr>
          <w:color w:val="auto"/>
          <w:szCs w:val="24"/>
        </w:rPr>
        <w:t xml:space="preserve">arrative </w:t>
      </w:r>
      <w:r w:rsidR="001C4BA8">
        <w:rPr>
          <w:color w:val="auto"/>
          <w:szCs w:val="24"/>
        </w:rPr>
        <w:t>s</w:t>
      </w:r>
      <w:r w:rsidR="00E0080A" w:rsidRPr="00507252">
        <w:rPr>
          <w:color w:val="auto"/>
          <w:szCs w:val="24"/>
        </w:rPr>
        <w:t xml:space="preserve">ummary (NARSUM) examination completed on </w:t>
      </w:r>
      <w:r w:rsidR="001C4BA8">
        <w:rPr>
          <w:color w:val="auto"/>
          <w:szCs w:val="24"/>
        </w:rPr>
        <w:t xml:space="preserve">8 December </w:t>
      </w:r>
      <w:r w:rsidR="00E0080A" w:rsidRPr="00507252">
        <w:rPr>
          <w:color w:val="auto"/>
          <w:szCs w:val="24"/>
        </w:rPr>
        <w:t>2007</w:t>
      </w:r>
      <w:r w:rsidR="001C4BA8">
        <w:rPr>
          <w:color w:val="auto"/>
          <w:szCs w:val="24"/>
        </w:rPr>
        <w:t xml:space="preserve"> </w:t>
      </w:r>
      <w:r w:rsidR="00E0080A" w:rsidRPr="00507252">
        <w:rPr>
          <w:color w:val="auto"/>
          <w:szCs w:val="24"/>
        </w:rPr>
        <w:t>documented tenderness to palpation over the inguinal canal region and no hernia was noted.</w:t>
      </w:r>
    </w:p>
    <w:p w:rsidR="00327F67" w:rsidRDefault="00327F67" w:rsidP="0069687C">
      <w:pPr>
        <w:jc w:val="both"/>
        <w:rPr>
          <w:color w:val="auto"/>
          <w:szCs w:val="24"/>
        </w:rPr>
      </w:pPr>
    </w:p>
    <w:p w:rsidR="00CF0280" w:rsidRPr="00F64312" w:rsidRDefault="002F5632" w:rsidP="00CF0280">
      <w:pPr>
        <w:jc w:val="both"/>
        <w:rPr>
          <w:color w:val="auto"/>
          <w:szCs w:val="24"/>
        </w:rPr>
      </w:pPr>
      <w:r w:rsidRPr="00507252">
        <w:rPr>
          <w:color w:val="auto"/>
          <w:szCs w:val="24"/>
        </w:rPr>
        <w:t xml:space="preserve">At the time of the VA </w:t>
      </w:r>
      <w:r w:rsidR="00CF0280" w:rsidRPr="00507252">
        <w:rPr>
          <w:color w:val="auto"/>
          <w:szCs w:val="24"/>
        </w:rPr>
        <w:t>Compensation and Pension (C&amp;P) exam</w:t>
      </w:r>
      <w:r w:rsidRPr="00507252">
        <w:rPr>
          <w:color w:val="auto"/>
          <w:szCs w:val="24"/>
        </w:rPr>
        <w:t xml:space="preserve"> on </w:t>
      </w:r>
      <w:r w:rsidR="001C4BA8">
        <w:rPr>
          <w:color w:val="auto"/>
          <w:szCs w:val="24"/>
        </w:rPr>
        <w:t xml:space="preserve">23 July </w:t>
      </w:r>
      <w:r w:rsidRPr="00507252">
        <w:rPr>
          <w:color w:val="auto"/>
          <w:szCs w:val="24"/>
        </w:rPr>
        <w:t xml:space="preserve">2008, </w:t>
      </w:r>
      <w:r w:rsidR="001C4BA8">
        <w:rPr>
          <w:color w:val="auto"/>
          <w:szCs w:val="24"/>
        </w:rPr>
        <w:t>a</w:t>
      </w:r>
      <w:r w:rsidRPr="00507252">
        <w:rPr>
          <w:color w:val="auto"/>
          <w:szCs w:val="24"/>
        </w:rPr>
        <w:t xml:space="preserve"> month </w:t>
      </w:r>
      <w:r w:rsidR="00ED7820" w:rsidRPr="00507252">
        <w:rPr>
          <w:color w:val="auto"/>
          <w:szCs w:val="24"/>
        </w:rPr>
        <w:t>after separation</w:t>
      </w:r>
      <w:r w:rsidR="00CF0280" w:rsidRPr="00507252">
        <w:rPr>
          <w:color w:val="auto"/>
          <w:szCs w:val="24"/>
        </w:rPr>
        <w:t xml:space="preserve">, the </w:t>
      </w:r>
      <w:r w:rsidRPr="00507252">
        <w:rPr>
          <w:color w:val="auto"/>
          <w:szCs w:val="24"/>
        </w:rPr>
        <w:t>CI’s pain management specialist had added Gabapentin and Flexeril to the nonsteroidal anti-inflammatory and narcotic medications to treat his pain and muscle spasms. However, the CI only had a fair response to the treatment and his pain was getting progressively worse</w:t>
      </w:r>
      <w:r w:rsidR="00507252">
        <w:rPr>
          <w:color w:val="auto"/>
          <w:szCs w:val="24"/>
        </w:rPr>
        <w:t xml:space="preserve">, up to </w:t>
      </w:r>
      <w:r w:rsidR="006B18A7" w:rsidRPr="00507252">
        <w:rPr>
          <w:color w:val="auto"/>
          <w:szCs w:val="24"/>
        </w:rPr>
        <w:t>8</w:t>
      </w:r>
      <w:r w:rsidRPr="00507252">
        <w:rPr>
          <w:color w:val="auto"/>
          <w:szCs w:val="24"/>
        </w:rPr>
        <w:t xml:space="preserve">/10. </w:t>
      </w:r>
      <w:r w:rsidR="001C4BA8">
        <w:rPr>
          <w:color w:val="auto"/>
          <w:szCs w:val="24"/>
        </w:rPr>
        <w:t xml:space="preserve"> </w:t>
      </w:r>
      <w:r w:rsidRPr="00507252">
        <w:rPr>
          <w:color w:val="auto"/>
          <w:szCs w:val="24"/>
        </w:rPr>
        <w:t>Physical exam revealed a well healed but tender scar</w:t>
      </w:r>
      <w:r w:rsidR="00180CEF">
        <w:rPr>
          <w:color w:val="auto"/>
          <w:szCs w:val="24"/>
        </w:rPr>
        <w:t>,</w:t>
      </w:r>
      <w:r w:rsidRPr="00507252">
        <w:rPr>
          <w:color w:val="auto"/>
          <w:szCs w:val="24"/>
        </w:rPr>
        <w:t xml:space="preserve"> 8cm by 0.3cm in</w:t>
      </w:r>
      <w:r w:rsidR="00C559D6" w:rsidRPr="00507252">
        <w:rPr>
          <w:color w:val="auto"/>
          <w:szCs w:val="24"/>
        </w:rPr>
        <w:t xml:space="preserve"> the</w:t>
      </w:r>
      <w:r w:rsidRPr="00507252">
        <w:rPr>
          <w:color w:val="auto"/>
          <w:szCs w:val="24"/>
        </w:rPr>
        <w:t xml:space="preserve"> right inguinal area</w:t>
      </w:r>
      <w:r w:rsidR="00C559D6" w:rsidRPr="00507252">
        <w:rPr>
          <w:color w:val="auto"/>
          <w:szCs w:val="24"/>
        </w:rPr>
        <w:t xml:space="preserve">. </w:t>
      </w:r>
      <w:r w:rsidR="001C4BA8">
        <w:rPr>
          <w:color w:val="auto"/>
          <w:szCs w:val="24"/>
        </w:rPr>
        <w:t xml:space="preserve"> </w:t>
      </w:r>
      <w:r w:rsidR="00C559D6" w:rsidRPr="00507252">
        <w:rPr>
          <w:color w:val="auto"/>
          <w:szCs w:val="24"/>
        </w:rPr>
        <w:t xml:space="preserve">Tenderness to palpation was noted in the right inguinal area but abdominal exam was otherwise normal. </w:t>
      </w:r>
      <w:r w:rsidR="001C4BA8">
        <w:rPr>
          <w:color w:val="auto"/>
          <w:szCs w:val="24"/>
        </w:rPr>
        <w:t xml:space="preserve"> </w:t>
      </w:r>
      <w:r w:rsidR="00C559D6" w:rsidRPr="00507252">
        <w:rPr>
          <w:color w:val="auto"/>
          <w:szCs w:val="24"/>
        </w:rPr>
        <w:t xml:space="preserve">Neurologic exam was normal with normal strength and reflexes examinations. </w:t>
      </w:r>
      <w:r w:rsidR="001C4BA8">
        <w:rPr>
          <w:color w:val="auto"/>
          <w:szCs w:val="24"/>
        </w:rPr>
        <w:t xml:space="preserve"> </w:t>
      </w:r>
      <w:r w:rsidR="00C559D6" w:rsidRPr="00507252">
        <w:rPr>
          <w:color w:val="auto"/>
          <w:szCs w:val="24"/>
        </w:rPr>
        <w:t>The CI remained unemployed and the hernia repair with residual pain wit</w:t>
      </w:r>
      <w:r w:rsidR="00527A96">
        <w:rPr>
          <w:color w:val="auto"/>
          <w:szCs w:val="24"/>
        </w:rPr>
        <w:t>h</w:t>
      </w:r>
      <w:r w:rsidR="00C559D6" w:rsidRPr="00507252">
        <w:rPr>
          <w:color w:val="auto"/>
          <w:szCs w:val="24"/>
        </w:rPr>
        <w:t xml:space="preserve"> history of three surgeries affected the CI’s abilities to perform usual daily activities. Sports were completely prevented and there was</w:t>
      </w:r>
      <w:r w:rsidR="00C559D6">
        <w:rPr>
          <w:color w:val="auto"/>
          <w:szCs w:val="24"/>
        </w:rPr>
        <w:t xml:space="preserve"> a moderate effect on household chores, shopping, exercise, recreation, and traveling.</w:t>
      </w:r>
    </w:p>
    <w:p w:rsidR="00CF0280" w:rsidRDefault="00CF0280" w:rsidP="0069687C">
      <w:pPr>
        <w:jc w:val="both"/>
        <w:rPr>
          <w:color w:val="auto"/>
          <w:szCs w:val="24"/>
        </w:rPr>
      </w:pPr>
    </w:p>
    <w:p w:rsidR="00474C10" w:rsidRPr="00507252" w:rsidRDefault="00C559D6" w:rsidP="00FB00AD">
      <w:pPr>
        <w:tabs>
          <w:tab w:val="left" w:pos="288"/>
          <w:tab w:val="left" w:pos="4752"/>
        </w:tabs>
        <w:jc w:val="both"/>
        <w:rPr>
          <w:rFonts w:cs="Times New Roman"/>
          <w:color w:val="auto"/>
        </w:rPr>
      </w:pPr>
      <w:r>
        <w:rPr>
          <w:rFonts w:cs="Times New Roman"/>
          <w:color w:val="auto"/>
        </w:rPr>
        <w:t xml:space="preserve">The </w:t>
      </w:r>
      <w:r w:rsidR="001C4BA8">
        <w:rPr>
          <w:rFonts w:cs="Times New Roman"/>
          <w:color w:val="auto"/>
        </w:rPr>
        <w:t>initial PEB on</w:t>
      </w:r>
      <w:r w:rsidRPr="00507252">
        <w:rPr>
          <w:rFonts w:cs="Times New Roman"/>
          <w:color w:val="auto"/>
        </w:rPr>
        <w:t xml:space="preserve"> </w:t>
      </w:r>
      <w:r w:rsidR="001C4BA8">
        <w:rPr>
          <w:rFonts w:cs="Times New Roman"/>
          <w:color w:val="auto"/>
        </w:rPr>
        <w:t xml:space="preserve">7 January </w:t>
      </w:r>
      <w:proofErr w:type="gramStart"/>
      <w:r w:rsidRPr="00507252">
        <w:rPr>
          <w:rFonts w:cs="Times New Roman"/>
          <w:color w:val="auto"/>
        </w:rPr>
        <w:t>2008</w:t>
      </w:r>
      <w:r w:rsidR="001C4BA8">
        <w:rPr>
          <w:rFonts w:cs="Times New Roman"/>
          <w:color w:val="auto"/>
        </w:rPr>
        <w:t>,</w:t>
      </w:r>
      <w:proofErr w:type="gramEnd"/>
      <w:r w:rsidRPr="00507252">
        <w:rPr>
          <w:rFonts w:cs="Times New Roman"/>
          <w:color w:val="auto"/>
        </w:rPr>
        <w:t xml:space="preserve"> determined this condition was unfitting noting chronic pain and profile prevented the CI from training for APFT. </w:t>
      </w:r>
      <w:r w:rsidR="001C4BA8">
        <w:rPr>
          <w:rFonts w:cs="Times New Roman"/>
          <w:color w:val="auto"/>
        </w:rPr>
        <w:t xml:space="preserve"> </w:t>
      </w:r>
      <w:r w:rsidRPr="00507252">
        <w:rPr>
          <w:rFonts w:cs="Times New Roman"/>
          <w:color w:val="auto"/>
        </w:rPr>
        <w:t xml:space="preserve">It rated the condition as 8730 </w:t>
      </w:r>
      <w:r w:rsidR="001C4BA8">
        <w:rPr>
          <w:rFonts w:cs="Times New Roman"/>
          <w:color w:val="auto"/>
        </w:rPr>
        <w:t>n</w:t>
      </w:r>
      <w:r w:rsidRPr="00507252">
        <w:rPr>
          <w:rFonts w:cs="Times New Roman"/>
          <w:color w:val="auto"/>
        </w:rPr>
        <w:t xml:space="preserve">euritis of </w:t>
      </w:r>
      <w:proofErr w:type="spellStart"/>
      <w:r w:rsidRPr="00507252">
        <w:rPr>
          <w:rFonts w:cs="Times New Roman"/>
          <w:color w:val="auto"/>
        </w:rPr>
        <w:t>ilioinguinal</w:t>
      </w:r>
      <w:proofErr w:type="spellEnd"/>
      <w:r w:rsidRPr="00507252">
        <w:rPr>
          <w:rFonts w:cs="Times New Roman"/>
          <w:color w:val="auto"/>
        </w:rPr>
        <w:t xml:space="preserve"> nerve and rated the disability at 0% as equivalent to moderate incomplete paralysis.</w:t>
      </w:r>
      <w:r w:rsidR="001C4BA8">
        <w:rPr>
          <w:rFonts w:cs="Times New Roman"/>
          <w:color w:val="auto"/>
        </w:rPr>
        <w:t xml:space="preserve">  </w:t>
      </w:r>
      <w:r w:rsidR="00746848" w:rsidRPr="00507252">
        <w:rPr>
          <w:rFonts w:cs="Times New Roman"/>
          <w:color w:val="auto"/>
        </w:rPr>
        <w:t>The CI non-concurred with the findings and requested representation by counsel</w:t>
      </w:r>
      <w:r w:rsidR="00527A96">
        <w:rPr>
          <w:rFonts w:cs="Times New Roman"/>
          <w:color w:val="auto"/>
        </w:rPr>
        <w:t>,</w:t>
      </w:r>
      <w:r w:rsidR="00746848" w:rsidRPr="00507252">
        <w:rPr>
          <w:rFonts w:cs="Times New Roman"/>
          <w:color w:val="auto"/>
        </w:rPr>
        <w:t xml:space="preserve"> and a formal hearing. </w:t>
      </w:r>
      <w:r w:rsidR="001C4BA8">
        <w:rPr>
          <w:rFonts w:cs="Times New Roman"/>
          <w:color w:val="auto"/>
        </w:rPr>
        <w:t xml:space="preserve"> A Reconsideration </w:t>
      </w:r>
      <w:r w:rsidR="00746848" w:rsidRPr="00507252">
        <w:rPr>
          <w:rFonts w:cs="Times New Roman"/>
          <w:color w:val="auto"/>
        </w:rPr>
        <w:t xml:space="preserve">PEB convened </w:t>
      </w:r>
      <w:r w:rsidR="001C4BA8">
        <w:rPr>
          <w:rFonts w:cs="Times New Roman"/>
          <w:color w:val="auto"/>
        </w:rPr>
        <w:t xml:space="preserve">22 February </w:t>
      </w:r>
      <w:r w:rsidR="00746848" w:rsidRPr="00507252">
        <w:rPr>
          <w:rFonts w:cs="Times New Roman"/>
          <w:color w:val="auto"/>
        </w:rPr>
        <w:t>2008 and recommended rating 8630 at 10% as equivalent to severe, incomplete paralysis based on severe, at times excruciating, pain.</w:t>
      </w:r>
      <w:r w:rsidR="00B039DB" w:rsidRPr="00507252">
        <w:rPr>
          <w:rFonts w:cs="Times New Roman"/>
          <w:color w:val="auto"/>
        </w:rPr>
        <w:t xml:space="preserve"> The VA determined a disability rating for </w:t>
      </w:r>
      <w:r w:rsidR="00474C10" w:rsidRPr="00507252">
        <w:rPr>
          <w:rFonts w:cs="Times New Roman"/>
          <w:color w:val="auto"/>
        </w:rPr>
        <w:t xml:space="preserve">7338-8630 </w:t>
      </w:r>
      <w:r w:rsidR="00B039DB" w:rsidRPr="00507252">
        <w:rPr>
          <w:rFonts w:cs="Times New Roman"/>
          <w:color w:val="auto"/>
        </w:rPr>
        <w:t xml:space="preserve">hernia repair with </w:t>
      </w:r>
      <w:r w:rsidR="004D7ABD" w:rsidRPr="00507252">
        <w:rPr>
          <w:rFonts w:cs="Times New Roman"/>
          <w:color w:val="auto"/>
        </w:rPr>
        <w:t>neuropathy lower abdomen</w:t>
      </w:r>
      <w:r w:rsidR="00B039DB" w:rsidRPr="00507252">
        <w:rPr>
          <w:rFonts w:cs="Times New Roman"/>
          <w:color w:val="auto"/>
        </w:rPr>
        <w:t xml:space="preserve"> at 10% based on </w:t>
      </w:r>
      <w:r w:rsidR="004D7ABD" w:rsidRPr="00507252">
        <w:rPr>
          <w:rFonts w:cs="Times New Roman"/>
          <w:color w:val="auto"/>
        </w:rPr>
        <w:t>paralysis of the ilioinguinal nerve, noting this is the highest possible rating for injury to this nerve.</w:t>
      </w:r>
      <w:r w:rsidR="00474C10" w:rsidRPr="00507252">
        <w:rPr>
          <w:rFonts w:cs="Times New Roman"/>
          <w:color w:val="auto"/>
        </w:rPr>
        <w:t xml:space="preserve"> </w:t>
      </w:r>
      <w:r w:rsidR="001C4BA8">
        <w:rPr>
          <w:rFonts w:cs="Times New Roman"/>
          <w:color w:val="auto"/>
        </w:rPr>
        <w:t xml:space="preserve"> </w:t>
      </w:r>
      <w:r w:rsidR="00474C10" w:rsidRPr="00507252">
        <w:rPr>
          <w:rFonts w:cs="Times New Roman"/>
          <w:color w:val="auto"/>
        </w:rPr>
        <w:t xml:space="preserve">The VA also rated the tender surgical scar as 7804 rated </w:t>
      </w:r>
      <w:r w:rsidR="00507252">
        <w:rPr>
          <w:rFonts w:cs="Times New Roman"/>
          <w:color w:val="auto"/>
        </w:rPr>
        <w:t>at 10% based on a painful scar.</w:t>
      </w:r>
    </w:p>
    <w:p w:rsidR="00474C10" w:rsidRPr="00507252" w:rsidRDefault="00474C10" w:rsidP="00FB00AD">
      <w:pPr>
        <w:tabs>
          <w:tab w:val="left" w:pos="288"/>
          <w:tab w:val="left" w:pos="4752"/>
        </w:tabs>
        <w:jc w:val="both"/>
        <w:rPr>
          <w:rFonts w:cs="Times New Roman"/>
          <w:color w:val="auto"/>
        </w:rPr>
      </w:pPr>
    </w:p>
    <w:p w:rsidR="00FF2EE7" w:rsidRPr="00F64312" w:rsidRDefault="00474C10" w:rsidP="00FF2EE7">
      <w:pPr>
        <w:jc w:val="both"/>
        <w:rPr>
          <w:rFonts w:eastAsia="Calibri" w:cs="Times New Roman"/>
          <w:color w:val="auto"/>
          <w:szCs w:val="24"/>
        </w:rPr>
      </w:pPr>
      <w:r w:rsidRPr="00507252">
        <w:rPr>
          <w:rFonts w:cs="Times New Roman"/>
          <w:color w:val="auto"/>
        </w:rPr>
        <w:t xml:space="preserve">The maximum rating for ilioinguinal nerve neuropathy is 10% for severe incomplete paralysis is warranted in this case as it was applied by both the PEB and the VA. </w:t>
      </w:r>
      <w:r w:rsidR="001C4BA8">
        <w:rPr>
          <w:rFonts w:cs="Times New Roman"/>
          <w:color w:val="auto"/>
        </w:rPr>
        <w:t xml:space="preserve"> </w:t>
      </w:r>
      <w:r w:rsidRPr="00507252">
        <w:rPr>
          <w:rFonts w:cs="Times New Roman"/>
          <w:color w:val="auto"/>
        </w:rPr>
        <w:t>However, both the CI’s permanent profile and MEB NARSUM note he is unable to wear chemical defense equipment and other required military gear and this can be attribut</w:t>
      </w:r>
      <w:r w:rsidR="00507252" w:rsidRPr="00507252">
        <w:rPr>
          <w:rFonts w:cs="Times New Roman"/>
          <w:color w:val="auto"/>
        </w:rPr>
        <w:t>ed</w:t>
      </w:r>
      <w:r w:rsidRPr="00507252">
        <w:rPr>
          <w:rFonts w:cs="Times New Roman"/>
          <w:color w:val="auto"/>
        </w:rPr>
        <w:t xml:space="preserve"> to the painful scar.</w:t>
      </w:r>
      <w:r w:rsidR="001C4BA8">
        <w:rPr>
          <w:rFonts w:cs="Times New Roman"/>
          <w:color w:val="auto"/>
        </w:rPr>
        <w:t xml:space="preserve"> </w:t>
      </w:r>
      <w:r w:rsidRPr="00507252">
        <w:rPr>
          <w:rFonts w:cs="Times New Roman"/>
          <w:color w:val="auto"/>
        </w:rPr>
        <w:t>Therefore, a second rating of 10% under 7804 is warranted as well.</w:t>
      </w:r>
      <w:r w:rsidR="001C4BA8">
        <w:rPr>
          <w:rFonts w:cs="Times New Roman"/>
          <w:color w:val="auto"/>
        </w:rPr>
        <w:t xml:space="preserve"> </w:t>
      </w:r>
      <w:r w:rsidR="00FF2EE7" w:rsidRPr="00507252">
        <w:rPr>
          <w:rFonts w:cs="Times New Roman"/>
          <w:color w:val="auto"/>
        </w:rPr>
        <w:t xml:space="preserve"> </w:t>
      </w:r>
      <w:r w:rsidR="00FF2EE7" w:rsidRPr="0050725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FF2EE7" w:rsidRPr="00507252">
        <w:rPr>
          <w:color w:val="000000" w:themeColor="text1"/>
          <w:szCs w:val="24"/>
        </w:rPr>
        <w:t>neuropathic pain right inguinal region</w:t>
      </w:r>
      <w:r w:rsidR="00FF2EE7" w:rsidRPr="00507252">
        <w:rPr>
          <w:rFonts w:eastAsia="Calibri" w:cs="Times New Roman"/>
          <w:color w:val="auto"/>
          <w:szCs w:val="24"/>
        </w:rPr>
        <w:t xml:space="preserve"> condition. </w:t>
      </w:r>
      <w:r w:rsidR="001C4BA8">
        <w:rPr>
          <w:rFonts w:eastAsia="Calibri" w:cs="Times New Roman"/>
          <w:color w:val="auto"/>
          <w:szCs w:val="24"/>
        </w:rPr>
        <w:t xml:space="preserve"> </w:t>
      </w:r>
      <w:r w:rsidR="00FF2EE7" w:rsidRPr="00507252">
        <w:rPr>
          <w:rFonts w:eastAsia="Calibri" w:cs="Times New Roman"/>
          <w:color w:val="auto"/>
          <w:szCs w:val="24"/>
        </w:rPr>
        <w:t>However, the Board also concluded that the condition of tender surgical scar should also be rated as 7804 at 10% IAW VASRD §4.118.</w:t>
      </w:r>
    </w:p>
    <w:p w:rsidR="00AD2379" w:rsidRPr="00F64312" w:rsidRDefault="00AD2379" w:rsidP="00BF0E94">
      <w:pPr>
        <w:jc w:val="left"/>
        <w:rPr>
          <w:rFonts w:eastAsia="HiddenHorzOCR"/>
          <w:color w:val="auto"/>
          <w:highlight w:val="magenta"/>
          <w:u w:val="single"/>
        </w:rPr>
      </w:pPr>
    </w:p>
    <w:p w:rsidR="003863E9" w:rsidRPr="00792790" w:rsidRDefault="006B690F" w:rsidP="003863E9">
      <w:pPr>
        <w:jc w:val="both"/>
        <w:rPr>
          <w:rFonts w:eastAsia="Calibri" w:cs="Times New Roman"/>
          <w:color w:val="auto"/>
          <w:szCs w:val="24"/>
        </w:rPr>
      </w:pPr>
      <w:proofErr w:type="gramStart"/>
      <w:r w:rsidRPr="00507252">
        <w:rPr>
          <w:rFonts w:eastAsia="HiddenHorzOCR"/>
          <w:color w:val="auto"/>
          <w:u w:val="single"/>
        </w:rPr>
        <w:t xml:space="preserve">Contended </w:t>
      </w:r>
      <w:r w:rsidR="00AD2379" w:rsidRPr="00507252">
        <w:rPr>
          <w:rFonts w:eastAsia="HiddenHorzOCR"/>
          <w:color w:val="auto"/>
          <w:u w:val="single"/>
        </w:rPr>
        <w:t>PEB Conditions</w:t>
      </w:r>
      <w:r w:rsidR="00AD2379" w:rsidRPr="00507252">
        <w:rPr>
          <w:rFonts w:eastAsia="HiddenHorzOCR"/>
          <w:color w:val="auto"/>
        </w:rPr>
        <w:t>.</w:t>
      </w:r>
      <w:proofErr w:type="gramEnd"/>
      <w:r w:rsidR="0001281C" w:rsidRPr="00507252">
        <w:rPr>
          <w:rFonts w:eastAsia="HiddenHorzOCR"/>
          <w:color w:val="auto"/>
        </w:rPr>
        <w:t xml:space="preserve">  </w:t>
      </w:r>
      <w:r w:rsidR="003863E9" w:rsidRPr="00507252">
        <w:rPr>
          <w:rFonts w:eastAsia="Calibri" w:cs="Times New Roman"/>
          <w:color w:val="auto"/>
          <w:szCs w:val="24"/>
        </w:rPr>
        <w:t xml:space="preserve">The contended conditions adjudicated as </w:t>
      </w:r>
      <w:r w:rsidR="001C545A" w:rsidRPr="00507252">
        <w:rPr>
          <w:rFonts w:eastAsia="Calibri" w:cs="Times New Roman"/>
          <w:color w:val="auto"/>
          <w:szCs w:val="24"/>
        </w:rPr>
        <w:t xml:space="preserve">not </w:t>
      </w:r>
      <w:r w:rsidR="003863E9" w:rsidRPr="00507252">
        <w:rPr>
          <w:rFonts w:eastAsia="Calibri" w:cs="Times New Roman"/>
          <w:color w:val="auto"/>
          <w:szCs w:val="24"/>
        </w:rPr>
        <w:t xml:space="preserve">unfitting by the PEB were </w:t>
      </w:r>
      <w:r w:rsidR="00123697" w:rsidRPr="00507252">
        <w:rPr>
          <w:color w:val="auto"/>
        </w:rPr>
        <w:t>back pain, PTSD, GERD, hypertension</w:t>
      </w:r>
      <w:r w:rsidR="0077446F" w:rsidRPr="00507252">
        <w:rPr>
          <w:color w:val="auto"/>
        </w:rPr>
        <w:t>,</w:t>
      </w:r>
      <w:r w:rsidR="00123697" w:rsidRPr="00507252">
        <w:rPr>
          <w:color w:val="auto"/>
        </w:rPr>
        <w:t xml:space="preserve"> and hyperlipidemia</w:t>
      </w:r>
      <w:r w:rsidR="003863E9" w:rsidRPr="00507252">
        <w:rPr>
          <w:rFonts w:eastAsia="Calibri" w:cs="Times New Roman"/>
          <w:color w:val="auto"/>
          <w:szCs w:val="24"/>
        </w:rPr>
        <w:t xml:space="preserve">.  </w:t>
      </w:r>
      <w:r w:rsidR="001C4BA8">
        <w:rPr>
          <w:rFonts w:eastAsia="Calibri" w:cs="Times New Roman"/>
          <w:color w:val="auto"/>
          <w:szCs w:val="24"/>
        </w:rPr>
        <w:t xml:space="preserve"> </w:t>
      </w:r>
      <w:r w:rsidR="003863E9" w:rsidRPr="00507252">
        <w:rPr>
          <w:rFonts w:eastAsia="Calibri" w:cs="Times New Roman"/>
          <w:color w:val="auto"/>
          <w:szCs w:val="24"/>
        </w:rPr>
        <w:t>The Board’s first charge with respect to these conditions is an assessment of the appropriateness of th</w:t>
      </w:r>
      <w:r w:rsidR="00507252">
        <w:rPr>
          <w:rFonts w:eastAsia="Calibri" w:cs="Times New Roman"/>
          <w:color w:val="auto"/>
          <w:szCs w:val="24"/>
        </w:rPr>
        <w:t xml:space="preserve">e PEB’s fitness adjudications. </w:t>
      </w:r>
      <w:r w:rsidR="001C4BA8">
        <w:rPr>
          <w:rFonts w:eastAsia="Calibri" w:cs="Times New Roman"/>
          <w:color w:val="auto"/>
          <w:szCs w:val="24"/>
        </w:rPr>
        <w:t xml:space="preserve"> </w:t>
      </w:r>
      <w:r w:rsidR="003863E9" w:rsidRPr="00507252">
        <w:rPr>
          <w:rFonts w:eastAsia="Calibri" w:cs="Times New Roman"/>
          <w:color w:val="auto"/>
          <w:szCs w:val="24"/>
        </w:rPr>
        <w:t xml:space="preserve">The Board’s threshold for countering fitness determinations is higher than the VASRD §4.3 (reasonable doubt) standard used for its rating recommendations, but remains adherent to the DoDI 6040.44 “fair and equitable” standard. </w:t>
      </w:r>
      <w:r w:rsidR="001C4BA8">
        <w:rPr>
          <w:rFonts w:eastAsia="Calibri" w:cs="Times New Roman"/>
          <w:color w:val="auto"/>
          <w:szCs w:val="24"/>
        </w:rPr>
        <w:t xml:space="preserve"> </w:t>
      </w:r>
      <w:r w:rsidR="003863E9" w:rsidRPr="00507252">
        <w:rPr>
          <w:color w:val="000000"/>
        </w:rPr>
        <w:t xml:space="preserve">All were reviewed by the </w:t>
      </w:r>
      <w:r w:rsidR="00DF3B06" w:rsidRPr="00507252">
        <w:rPr>
          <w:color w:val="000000"/>
        </w:rPr>
        <w:t>a</w:t>
      </w:r>
      <w:r w:rsidR="003863E9" w:rsidRPr="00507252">
        <w:rPr>
          <w:color w:val="000000"/>
        </w:rPr>
        <w:t xml:space="preserve">ction </w:t>
      </w:r>
      <w:r w:rsidR="00DF3B06" w:rsidRPr="00507252">
        <w:rPr>
          <w:color w:val="000000"/>
        </w:rPr>
        <w:t>o</w:t>
      </w:r>
      <w:r w:rsidR="003863E9" w:rsidRPr="00507252">
        <w:rPr>
          <w:color w:val="000000"/>
        </w:rPr>
        <w:t xml:space="preserve">fficer and considered by the Board. </w:t>
      </w:r>
      <w:r w:rsidR="001C4BA8">
        <w:rPr>
          <w:color w:val="000000"/>
        </w:rPr>
        <w:t xml:space="preserve"> </w:t>
      </w:r>
      <w:r w:rsidR="0077446F" w:rsidRPr="00507252">
        <w:rPr>
          <w:color w:val="000000"/>
        </w:rPr>
        <w:t xml:space="preserve">A statement certifying fitness for duty relative to mental health issues dated </w:t>
      </w:r>
      <w:r w:rsidR="000567A4">
        <w:rPr>
          <w:color w:val="000000"/>
        </w:rPr>
        <w:t xml:space="preserve">7 December </w:t>
      </w:r>
      <w:r w:rsidR="0077446F" w:rsidRPr="00507252">
        <w:rPr>
          <w:color w:val="000000"/>
        </w:rPr>
        <w:t xml:space="preserve">2007 and signed by the </w:t>
      </w:r>
      <w:r w:rsidR="001C4BA8">
        <w:rPr>
          <w:color w:val="000000"/>
        </w:rPr>
        <w:t>c</w:t>
      </w:r>
      <w:r w:rsidR="0077446F" w:rsidRPr="00507252">
        <w:rPr>
          <w:color w:val="000000"/>
        </w:rPr>
        <w:t xml:space="preserve">hief of </w:t>
      </w:r>
      <w:r w:rsidR="001C4BA8">
        <w:rPr>
          <w:color w:val="000000"/>
        </w:rPr>
        <w:t>c</w:t>
      </w:r>
      <w:r w:rsidR="0077446F" w:rsidRPr="00507252">
        <w:rPr>
          <w:color w:val="000000"/>
        </w:rPr>
        <w:t xml:space="preserve">ommunity </w:t>
      </w:r>
      <w:r w:rsidR="001C4BA8">
        <w:rPr>
          <w:color w:val="000000"/>
        </w:rPr>
        <w:t>m</w:t>
      </w:r>
      <w:r w:rsidR="0077446F" w:rsidRPr="00507252">
        <w:rPr>
          <w:color w:val="000000"/>
        </w:rPr>
        <w:t>ental health was prese</w:t>
      </w:r>
      <w:r w:rsidR="00F63431" w:rsidRPr="00507252">
        <w:rPr>
          <w:color w:val="000000"/>
        </w:rPr>
        <w:t>n</w:t>
      </w:r>
      <w:r w:rsidR="0077446F" w:rsidRPr="00507252">
        <w:rPr>
          <w:color w:val="000000"/>
        </w:rPr>
        <w:t xml:space="preserve">t in the record. </w:t>
      </w:r>
      <w:r w:rsidR="001C4BA8">
        <w:rPr>
          <w:color w:val="000000"/>
        </w:rPr>
        <w:t xml:space="preserve"> </w:t>
      </w:r>
      <w:r w:rsidR="0077446F" w:rsidRPr="00507252">
        <w:rPr>
          <w:color w:val="000000"/>
        </w:rPr>
        <w:t xml:space="preserve">None of these conditions were profiled; none were implicated in the </w:t>
      </w:r>
      <w:r w:rsidR="0077446F" w:rsidRPr="00507252">
        <w:rPr>
          <w:color w:val="000000"/>
        </w:rPr>
        <w:lastRenderedPageBreak/>
        <w:t xml:space="preserve">commander’s statement; and, none were judged to fail retention standards. </w:t>
      </w:r>
      <w:r w:rsidR="003863E9" w:rsidRPr="00507252">
        <w:rPr>
          <w:color w:val="000000"/>
        </w:rPr>
        <w:t xml:space="preserve">There was no indication from the record that any of these conditions significantly interfered with satisfactory duty performance. </w:t>
      </w:r>
      <w:r w:rsidR="001C4BA8">
        <w:rPr>
          <w:color w:val="000000"/>
        </w:rPr>
        <w:t xml:space="preserve"> </w:t>
      </w:r>
      <w:r w:rsidR="003863E9" w:rsidRPr="00507252">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507252" w:rsidRDefault="00AD2379" w:rsidP="006364ED">
      <w:pPr>
        <w:jc w:val="left"/>
        <w:rPr>
          <w:color w:val="auto"/>
        </w:rPr>
      </w:pPr>
    </w:p>
    <w:p w:rsidR="00417BED" w:rsidRPr="00F64312" w:rsidRDefault="00AD2379" w:rsidP="00417BED">
      <w:pPr>
        <w:jc w:val="both"/>
        <w:rPr>
          <w:rFonts w:eastAsia="Calibri" w:cs="Times New Roman"/>
          <w:color w:val="auto"/>
          <w:szCs w:val="24"/>
        </w:rPr>
      </w:pPr>
      <w:r w:rsidRPr="00507252">
        <w:rPr>
          <w:color w:val="auto"/>
          <w:u w:val="single"/>
        </w:rPr>
        <w:t>BOARD FINDINGS</w:t>
      </w:r>
      <w:r w:rsidRPr="0050725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507252">
        <w:rPr>
          <w:rFonts w:cs="Times New Roman"/>
          <w:color w:val="auto"/>
        </w:rPr>
        <w:t>.</w:t>
      </w:r>
      <w:r w:rsidR="001C4BA8">
        <w:rPr>
          <w:rFonts w:cs="Times New Roman"/>
          <w:color w:val="auto"/>
        </w:rPr>
        <w:t xml:space="preserve"> </w:t>
      </w:r>
      <w:r w:rsidR="00507252">
        <w:rPr>
          <w:rFonts w:cs="Times New Roman"/>
          <w:color w:val="auto"/>
        </w:rPr>
        <w:t xml:space="preserve"> </w:t>
      </w:r>
      <w:r w:rsidR="004820B7" w:rsidRPr="00507252">
        <w:rPr>
          <w:rFonts w:eastAsia="Calibri" w:cs="Times New Roman"/>
          <w:color w:val="auto"/>
          <w:szCs w:val="24"/>
        </w:rPr>
        <w:t xml:space="preserve">In the matter of the </w:t>
      </w:r>
      <w:r w:rsidR="004820B7" w:rsidRPr="00507252">
        <w:rPr>
          <w:color w:val="000000" w:themeColor="text1"/>
          <w:szCs w:val="24"/>
        </w:rPr>
        <w:t>neuropathic pain right inguinal region</w:t>
      </w:r>
      <w:r w:rsidR="004820B7" w:rsidRPr="00507252">
        <w:rPr>
          <w:rFonts w:eastAsia="Calibri" w:cs="Times New Roman"/>
          <w:color w:val="auto"/>
          <w:szCs w:val="24"/>
        </w:rPr>
        <w:t xml:space="preserve"> condition and IAW VASRD §4.124a, the Board unanimously recommends no change in the PEB adjudication.</w:t>
      </w:r>
      <w:r w:rsidR="00507252" w:rsidRPr="00507252">
        <w:rPr>
          <w:rFonts w:eastAsia="Calibri" w:cs="Times New Roman"/>
          <w:color w:val="auto"/>
          <w:szCs w:val="24"/>
        </w:rPr>
        <w:t xml:space="preserve"> </w:t>
      </w:r>
      <w:r w:rsidR="001C4BA8">
        <w:rPr>
          <w:rFonts w:eastAsia="Calibri" w:cs="Times New Roman"/>
          <w:color w:val="auto"/>
          <w:szCs w:val="24"/>
        </w:rPr>
        <w:t xml:space="preserve"> </w:t>
      </w:r>
      <w:r w:rsidR="00241B01" w:rsidRPr="00507252">
        <w:rPr>
          <w:rFonts w:eastAsia="Calibri" w:cs="Times New Roman"/>
          <w:color w:val="auto"/>
          <w:szCs w:val="24"/>
        </w:rPr>
        <w:t>In the matter of the</w:t>
      </w:r>
      <w:r w:rsidR="004820B7" w:rsidRPr="00507252">
        <w:rPr>
          <w:rFonts w:eastAsia="Calibri" w:cs="Times New Roman"/>
          <w:color w:val="auto"/>
          <w:szCs w:val="24"/>
        </w:rPr>
        <w:t xml:space="preserve"> painful scar right inguinal area</w:t>
      </w:r>
      <w:r w:rsidR="00241B01" w:rsidRPr="00507252">
        <w:rPr>
          <w:rFonts w:eastAsia="Calibri" w:cs="Times New Roman"/>
          <w:color w:val="auto"/>
          <w:szCs w:val="24"/>
        </w:rPr>
        <w:t xml:space="preserve"> condition, the Board unanimously recommends a disability rating of </w:t>
      </w:r>
      <w:r w:rsidR="003156B1" w:rsidRPr="00507252">
        <w:rPr>
          <w:rFonts w:eastAsia="Calibri" w:cs="Times New Roman"/>
          <w:color w:val="auto"/>
          <w:szCs w:val="24"/>
        </w:rPr>
        <w:t>10</w:t>
      </w:r>
      <w:r w:rsidR="00241B01" w:rsidRPr="00507252">
        <w:rPr>
          <w:rFonts w:eastAsia="Calibri" w:cs="Times New Roman"/>
          <w:color w:val="auto"/>
          <w:szCs w:val="24"/>
        </w:rPr>
        <w:t xml:space="preserve">%, coded </w:t>
      </w:r>
      <w:r w:rsidR="004820B7" w:rsidRPr="00507252">
        <w:rPr>
          <w:color w:val="auto"/>
        </w:rPr>
        <w:t>7804</w:t>
      </w:r>
      <w:r w:rsidR="00241B01" w:rsidRPr="00507252">
        <w:rPr>
          <w:rFonts w:eastAsia="Calibri" w:cs="Times New Roman"/>
          <w:color w:val="auto"/>
          <w:szCs w:val="24"/>
        </w:rPr>
        <w:t xml:space="preserve"> IAW VASRD §</w:t>
      </w:r>
      <w:r w:rsidR="003156B1" w:rsidRPr="00507252">
        <w:rPr>
          <w:rFonts w:eastAsia="Calibri" w:cs="Times New Roman"/>
          <w:color w:val="auto"/>
          <w:szCs w:val="24"/>
        </w:rPr>
        <w:t>4.11</w:t>
      </w:r>
      <w:r w:rsidR="004820B7" w:rsidRPr="00507252">
        <w:rPr>
          <w:rFonts w:eastAsia="Calibri" w:cs="Times New Roman"/>
          <w:color w:val="auto"/>
          <w:szCs w:val="24"/>
        </w:rPr>
        <w:t>8</w:t>
      </w:r>
      <w:r w:rsidR="00241B01" w:rsidRPr="00507252">
        <w:rPr>
          <w:rFonts w:eastAsia="Calibri" w:cs="Times New Roman"/>
          <w:color w:val="auto"/>
          <w:szCs w:val="24"/>
        </w:rPr>
        <w:t>.</w:t>
      </w:r>
      <w:r w:rsidR="00507252" w:rsidRPr="00507252">
        <w:rPr>
          <w:rFonts w:eastAsia="Calibri" w:cs="Times New Roman"/>
          <w:color w:val="auto"/>
          <w:szCs w:val="24"/>
        </w:rPr>
        <w:t xml:space="preserve"> </w:t>
      </w:r>
      <w:r w:rsidR="001C4BA8">
        <w:rPr>
          <w:rFonts w:eastAsia="Calibri" w:cs="Times New Roman"/>
          <w:color w:val="auto"/>
          <w:szCs w:val="24"/>
        </w:rPr>
        <w:t xml:space="preserve"> </w:t>
      </w:r>
      <w:r w:rsidR="00560F12" w:rsidRPr="00507252">
        <w:rPr>
          <w:rFonts w:eastAsia="Calibri" w:cs="Times New Roman"/>
          <w:color w:val="auto"/>
          <w:szCs w:val="24"/>
        </w:rPr>
        <w:t xml:space="preserve">In the matter of the contended </w:t>
      </w:r>
      <w:r w:rsidR="00312CE5" w:rsidRPr="00507252">
        <w:rPr>
          <w:color w:val="000000" w:themeColor="text1"/>
          <w:szCs w:val="24"/>
        </w:rPr>
        <w:t>back pain, PTSD, GERD, hypertension and hyperlipidemia</w:t>
      </w:r>
      <w:r w:rsidR="00312CE5" w:rsidRPr="00507252">
        <w:rPr>
          <w:color w:val="auto"/>
        </w:rPr>
        <w:t xml:space="preserve"> </w:t>
      </w:r>
      <w:r w:rsidR="00560F12" w:rsidRPr="00507252">
        <w:rPr>
          <w:rFonts w:eastAsia="Calibri" w:cs="Times New Roman"/>
          <w:color w:val="auto"/>
          <w:szCs w:val="24"/>
        </w:rPr>
        <w:t xml:space="preserve">conditions, the Board unanimously </w:t>
      </w:r>
      <w:r w:rsidR="00417BED" w:rsidRPr="00507252">
        <w:rPr>
          <w:rFonts w:eastAsia="Calibri" w:cs="Times New Roman"/>
          <w:color w:val="auto"/>
          <w:szCs w:val="24"/>
        </w:rPr>
        <w:t>recommends no change from the PEB determinations as not unfitting.</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507252">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A1022C" w:rsidTr="006B690F">
        <w:trPr>
          <w:trHeight w:val="233"/>
          <w:jc w:val="center"/>
        </w:trPr>
        <w:tc>
          <w:tcPr>
            <w:tcW w:w="6768" w:type="dxa"/>
            <w:shd w:val="clear" w:color="auto" w:fill="D9D9D9"/>
            <w:vAlign w:val="center"/>
          </w:tcPr>
          <w:p w:rsidR="00AD2379" w:rsidRPr="00A1022C" w:rsidRDefault="00AD2379" w:rsidP="006B690F">
            <w:pPr>
              <w:tabs>
                <w:tab w:val="left" w:pos="288"/>
                <w:tab w:val="left" w:pos="4752"/>
              </w:tabs>
              <w:rPr>
                <w:b/>
                <w:color w:val="auto"/>
              </w:rPr>
            </w:pPr>
            <w:r w:rsidRPr="00A1022C">
              <w:rPr>
                <w:b/>
                <w:color w:val="auto"/>
              </w:rPr>
              <w:t>UNFITTING CONDITION</w:t>
            </w:r>
          </w:p>
        </w:tc>
        <w:tc>
          <w:tcPr>
            <w:tcW w:w="1530" w:type="dxa"/>
            <w:shd w:val="clear" w:color="auto" w:fill="D9D9D9"/>
            <w:vAlign w:val="center"/>
          </w:tcPr>
          <w:p w:rsidR="00AD2379" w:rsidRPr="00A1022C" w:rsidRDefault="00AD2379" w:rsidP="006B690F">
            <w:pPr>
              <w:tabs>
                <w:tab w:val="left" w:pos="288"/>
                <w:tab w:val="left" w:pos="4752"/>
              </w:tabs>
              <w:rPr>
                <w:b/>
                <w:color w:val="auto"/>
              </w:rPr>
            </w:pPr>
            <w:r w:rsidRPr="00A1022C">
              <w:rPr>
                <w:b/>
                <w:color w:val="auto"/>
              </w:rPr>
              <w:t>VASRD CODE</w:t>
            </w:r>
          </w:p>
        </w:tc>
        <w:tc>
          <w:tcPr>
            <w:tcW w:w="1026" w:type="dxa"/>
            <w:shd w:val="clear" w:color="auto" w:fill="D9D9D9"/>
            <w:vAlign w:val="center"/>
          </w:tcPr>
          <w:p w:rsidR="00AD2379" w:rsidRPr="00A1022C" w:rsidRDefault="00AD2379" w:rsidP="006B690F">
            <w:pPr>
              <w:tabs>
                <w:tab w:val="left" w:pos="288"/>
                <w:tab w:val="left" w:pos="4752"/>
              </w:tabs>
              <w:rPr>
                <w:b/>
                <w:color w:val="auto"/>
              </w:rPr>
            </w:pPr>
            <w:r w:rsidRPr="00A1022C">
              <w:rPr>
                <w:b/>
                <w:color w:val="auto"/>
              </w:rPr>
              <w:t>RATING</w:t>
            </w:r>
          </w:p>
        </w:tc>
      </w:tr>
      <w:tr w:rsidR="00AD2379" w:rsidRPr="00A1022C" w:rsidTr="006B690F">
        <w:trPr>
          <w:jc w:val="center"/>
        </w:trPr>
        <w:tc>
          <w:tcPr>
            <w:tcW w:w="6768" w:type="dxa"/>
            <w:vAlign w:val="center"/>
          </w:tcPr>
          <w:p w:rsidR="00AD2379" w:rsidRPr="00A1022C" w:rsidRDefault="00931831" w:rsidP="006B690F">
            <w:pPr>
              <w:tabs>
                <w:tab w:val="left" w:pos="288"/>
                <w:tab w:val="left" w:pos="4752"/>
              </w:tabs>
              <w:jc w:val="left"/>
              <w:rPr>
                <w:color w:val="auto"/>
              </w:rPr>
            </w:pPr>
            <w:r w:rsidRPr="00A1022C">
              <w:rPr>
                <w:color w:val="auto"/>
              </w:rPr>
              <w:t>Neuropathic Pain Right Inguinal Region</w:t>
            </w:r>
          </w:p>
        </w:tc>
        <w:tc>
          <w:tcPr>
            <w:tcW w:w="1530" w:type="dxa"/>
            <w:vAlign w:val="center"/>
          </w:tcPr>
          <w:p w:rsidR="00AD2379" w:rsidRPr="00A1022C" w:rsidRDefault="00931831" w:rsidP="006B690F">
            <w:pPr>
              <w:tabs>
                <w:tab w:val="left" w:pos="288"/>
                <w:tab w:val="left" w:pos="4752"/>
              </w:tabs>
              <w:rPr>
                <w:color w:val="auto"/>
              </w:rPr>
            </w:pPr>
            <w:r w:rsidRPr="00A1022C">
              <w:rPr>
                <w:color w:val="auto"/>
              </w:rPr>
              <w:t>8630</w:t>
            </w:r>
          </w:p>
        </w:tc>
        <w:tc>
          <w:tcPr>
            <w:tcW w:w="1026" w:type="dxa"/>
            <w:vAlign w:val="center"/>
          </w:tcPr>
          <w:p w:rsidR="00AD2379" w:rsidRPr="00A1022C" w:rsidRDefault="00931831" w:rsidP="006B690F">
            <w:pPr>
              <w:tabs>
                <w:tab w:val="left" w:pos="288"/>
                <w:tab w:val="left" w:pos="4752"/>
              </w:tabs>
              <w:rPr>
                <w:color w:val="auto"/>
              </w:rPr>
            </w:pPr>
            <w:r w:rsidRPr="00A1022C">
              <w:rPr>
                <w:color w:val="auto"/>
              </w:rPr>
              <w:t>1</w:t>
            </w:r>
            <w:r w:rsidR="00AD2379" w:rsidRPr="00A1022C">
              <w:rPr>
                <w:color w:val="auto"/>
              </w:rPr>
              <w:t>0%</w:t>
            </w:r>
          </w:p>
        </w:tc>
      </w:tr>
      <w:tr w:rsidR="00474C10" w:rsidRPr="00A1022C" w:rsidTr="006B690F">
        <w:trPr>
          <w:jc w:val="center"/>
        </w:trPr>
        <w:tc>
          <w:tcPr>
            <w:tcW w:w="6768" w:type="dxa"/>
            <w:vAlign w:val="center"/>
          </w:tcPr>
          <w:p w:rsidR="00474C10" w:rsidRPr="00A1022C" w:rsidRDefault="00474C10" w:rsidP="006B690F">
            <w:pPr>
              <w:tabs>
                <w:tab w:val="left" w:pos="288"/>
                <w:tab w:val="left" w:pos="4752"/>
              </w:tabs>
              <w:jc w:val="left"/>
              <w:rPr>
                <w:color w:val="auto"/>
              </w:rPr>
            </w:pPr>
            <w:r>
              <w:rPr>
                <w:color w:val="auto"/>
              </w:rPr>
              <w:t xml:space="preserve">Painful Scar </w:t>
            </w:r>
            <w:r w:rsidRPr="00A1022C">
              <w:rPr>
                <w:color w:val="auto"/>
              </w:rPr>
              <w:t>Right Inguinal Region</w:t>
            </w:r>
          </w:p>
        </w:tc>
        <w:tc>
          <w:tcPr>
            <w:tcW w:w="1530" w:type="dxa"/>
            <w:vAlign w:val="center"/>
          </w:tcPr>
          <w:p w:rsidR="00474C10" w:rsidRPr="00A1022C" w:rsidRDefault="00474C10" w:rsidP="006B690F">
            <w:pPr>
              <w:tabs>
                <w:tab w:val="left" w:pos="288"/>
                <w:tab w:val="left" w:pos="4752"/>
              </w:tabs>
              <w:rPr>
                <w:color w:val="auto"/>
              </w:rPr>
            </w:pPr>
            <w:r>
              <w:rPr>
                <w:color w:val="auto"/>
              </w:rPr>
              <w:t>7804</w:t>
            </w:r>
          </w:p>
        </w:tc>
        <w:tc>
          <w:tcPr>
            <w:tcW w:w="1026" w:type="dxa"/>
            <w:vAlign w:val="center"/>
          </w:tcPr>
          <w:p w:rsidR="00474C10" w:rsidRPr="00A1022C" w:rsidRDefault="00474C10" w:rsidP="006B690F">
            <w:pPr>
              <w:tabs>
                <w:tab w:val="left" w:pos="288"/>
                <w:tab w:val="left" w:pos="4752"/>
              </w:tabs>
              <w:rPr>
                <w:color w:val="auto"/>
              </w:rPr>
            </w:pPr>
            <w:r>
              <w:rPr>
                <w:color w:val="auto"/>
              </w:rPr>
              <w:t>10%</w:t>
            </w:r>
          </w:p>
        </w:tc>
      </w:tr>
      <w:tr w:rsidR="00AD2379" w:rsidRPr="00A1022C"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1022C" w:rsidRDefault="00AD2379" w:rsidP="006B690F">
            <w:pPr>
              <w:tabs>
                <w:tab w:val="left" w:pos="288"/>
                <w:tab w:val="left" w:pos="4752"/>
              </w:tabs>
              <w:rPr>
                <w:b/>
                <w:color w:val="auto"/>
              </w:rPr>
            </w:pPr>
            <w:r w:rsidRPr="00A1022C">
              <w:rPr>
                <w:b/>
                <w:color w:val="auto"/>
              </w:rPr>
              <w:t>COMBINED</w:t>
            </w:r>
          </w:p>
        </w:tc>
        <w:tc>
          <w:tcPr>
            <w:tcW w:w="1026" w:type="dxa"/>
            <w:shd w:val="clear" w:color="auto" w:fill="D9D9D9"/>
            <w:vAlign w:val="center"/>
          </w:tcPr>
          <w:p w:rsidR="00AD2379" w:rsidRPr="00A1022C" w:rsidRDefault="00474C10" w:rsidP="006B690F">
            <w:pPr>
              <w:tabs>
                <w:tab w:val="left" w:pos="288"/>
                <w:tab w:val="left" w:pos="4752"/>
              </w:tabs>
              <w:rPr>
                <w:b/>
                <w:color w:val="auto"/>
              </w:rPr>
            </w:pPr>
            <w:r>
              <w:rPr>
                <w:b/>
                <w:color w:val="auto"/>
              </w:rPr>
              <w:t>2</w:t>
            </w:r>
            <w:r w:rsidR="00AD2379" w:rsidRPr="00A1022C">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005C5DE4" w:rsidRPr="001F29F9">
        <w:rPr>
          <w:color w:val="000000" w:themeColor="text1"/>
          <w:szCs w:val="24"/>
        </w:rPr>
        <w:t>20</w:t>
      </w:r>
      <w:r w:rsidR="005C5DE4">
        <w:rPr>
          <w:color w:val="000000" w:themeColor="text1"/>
          <w:szCs w:val="24"/>
        </w:rPr>
        <w:t>110816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94FAB">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094FAB" w:rsidRDefault="00AD2379" w:rsidP="00BF0E94">
      <w:pPr>
        <w:tabs>
          <w:tab w:val="left" w:pos="0"/>
          <w:tab w:val="left" w:pos="4320"/>
        </w:tabs>
        <w:jc w:val="both"/>
        <w:rPr>
          <w:color w:val="auto"/>
        </w:rPr>
      </w:pPr>
      <w:r w:rsidRPr="00F64312">
        <w:rPr>
          <w:color w:val="auto"/>
        </w:rPr>
        <w:tab/>
        <w:t xml:space="preserve">           Physical Disability Board of Review</w:t>
      </w:r>
    </w:p>
    <w:p w:rsidR="00094FAB" w:rsidRDefault="00094FAB">
      <w:pPr>
        <w:spacing w:line="240" w:lineRule="auto"/>
        <w:jc w:val="left"/>
        <w:rPr>
          <w:color w:val="auto"/>
        </w:rPr>
      </w:pPr>
      <w:r>
        <w:rPr>
          <w:color w:val="auto"/>
        </w:rPr>
        <w:br w:type="page"/>
      </w:r>
    </w:p>
    <w:p w:rsidR="00094FAB" w:rsidRDefault="00094FAB" w:rsidP="00094FAB">
      <w:pPr>
        <w:pStyle w:val="Header"/>
        <w:tabs>
          <w:tab w:val="left" w:pos="720"/>
        </w:tabs>
        <w:jc w:val="left"/>
      </w:pPr>
      <w:r>
        <w:lastRenderedPageBreak/>
        <w:t>SFMR-RB</w:t>
      </w:r>
      <w:r>
        <w:tab/>
      </w:r>
      <w:r>
        <w:tab/>
      </w:r>
      <w:r>
        <w:tab/>
      </w:r>
      <w:r>
        <w:tab/>
      </w:r>
      <w:r>
        <w:tab/>
      </w:r>
      <w:r>
        <w:tab/>
      </w:r>
      <w:r>
        <w:tab/>
      </w:r>
      <w:r>
        <w:tab/>
      </w:r>
      <w:r>
        <w:tab/>
      </w:r>
    </w:p>
    <w:p w:rsidR="00094FAB" w:rsidRDefault="00094FAB" w:rsidP="00094FAB">
      <w:pPr>
        <w:pStyle w:val="Header"/>
        <w:tabs>
          <w:tab w:val="left" w:pos="720"/>
        </w:tabs>
        <w:jc w:val="left"/>
      </w:pPr>
    </w:p>
    <w:p w:rsidR="00094FAB" w:rsidRDefault="00094FAB" w:rsidP="00094FAB">
      <w:pPr>
        <w:jc w:val="left"/>
      </w:pPr>
    </w:p>
    <w:p w:rsidR="00094FAB" w:rsidRDefault="00094FAB" w:rsidP="00094FAB">
      <w:pPr>
        <w:jc w:val="left"/>
      </w:pPr>
      <w:r>
        <w:t xml:space="preserve">MEMORANDUM FOR Commander, US Army Physical Disability Agency </w:t>
      </w:r>
    </w:p>
    <w:p w:rsidR="00094FAB" w:rsidRDefault="00094FAB" w:rsidP="00094FAB">
      <w:pPr>
        <w:jc w:val="left"/>
      </w:pPr>
      <w:r>
        <w:t xml:space="preserve">(TAPD-ZB </w:t>
      </w:r>
      <w:proofErr w:type="gramStart"/>
      <w:r>
        <w:t>/  )</w:t>
      </w:r>
      <w:proofErr w:type="gramEnd"/>
      <w:r>
        <w:t>, 2900 Crystal Drive, Suite 300, Arlington, VA  22202</w:t>
      </w:r>
    </w:p>
    <w:p w:rsidR="00094FAB" w:rsidRDefault="00094FAB" w:rsidP="00094FAB">
      <w:pPr>
        <w:jc w:val="left"/>
      </w:pPr>
    </w:p>
    <w:p w:rsidR="00094FAB" w:rsidRDefault="00094FAB" w:rsidP="00094FAB">
      <w:pPr>
        <w:ind w:right="-180"/>
        <w:jc w:val="left"/>
      </w:pPr>
      <w:r>
        <w:t xml:space="preserve">SUBJECT:  Department of Defense Physical Disability Board of Review Recommendation </w:t>
      </w:r>
    </w:p>
    <w:p w:rsidR="00094FAB" w:rsidRDefault="00094FAB" w:rsidP="00094FAB">
      <w:pPr>
        <w:pStyle w:val="Header"/>
        <w:tabs>
          <w:tab w:val="left" w:pos="720"/>
        </w:tabs>
        <w:jc w:val="left"/>
      </w:pPr>
      <w:proofErr w:type="gramStart"/>
      <w:r>
        <w:t>for</w:t>
      </w:r>
      <w:proofErr w:type="gramEnd"/>
      <w:r>
        <w:t xml:space="preserve"> XXXXXXXXXXXXXXX, AR20120010164 (PD201100779)</w:t>
      </w:r>
    </w:p>
    <w:p w:rsidR="00094FAB" w:rsidRDefault="00094FAB" w:rsidP="00094FAB">
      <w:pPr>
        <w:pStyle w:val="Header"/>
        <w:tabs>
          <w:tab w:val="left" w:pos="720"/>
        </w:tabs>
        <w:jc w:val="left"/>
      </w:pPr>
    </w:p>
    <w:p w:rsidR="00094FAB" w:rsidRDefault="00094FAB" w:rsidP="00094FAB">
      <w:pPr>
        <w:jc w:val="left"/>
      </w:pPr>
    </w:p>
    <w:p w:rsidR="00094FAB" w:rsidRDefault="00094FAB" w:rsidP="00094FA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94FAB" w:rsidRDefault="00094FAB" w:rsidP="00094FAB">
      <w:pPr>
        <w:jc w:val="left"/>
      </w:pPr>
    </w:p>
    <w:p w:rsidR="00094FAB" w:rsidRDefault="00094FAB" w:rsidP="00094FAB">
      <w:pPr>
        <w:jc w:val="left"/>
      </w:pPr>
      <w:r>
        <w:t xml:space="preserve">2.  I direct that all the Department of the Army records of the individual concerned be corrected accordingly no later than 120 days from the date of this memorandum.   </w:t>
      </w:r>
    </w:p>
    <w:p w:rsidR="00094FAB" w:rsidRDefault="00094FAB" w:rsidP="00094FAB">
      <w:pPr>
        <w:jc w:val="left"/>
      </w:pPr>
    </w:p>
    <w:p w:rsidR="00094FAB" w:rsidRDefault="00094FAB" w:rsidP="00094FA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94FAB" w:rsidRDefault="00094FAB" w:rsidP="00094FAB">
      <w:pPr>
        <w:jc w:val="left"/>
      </w:pPr>
    </w:p>
    <w:p w:rsidR="00094FAB" w:rsidRDefault="00094FAB" w:rsidP="00094FAB">
      <w:pPr>
        <w:jc w:val="left"/>
      </w:pPr>
      <w:r>
        <w:t xml:space="preserve"> BY ORDER OF THE SECRETARY OF THE ARMY:</w:t>
      </w:r>
    </w:p>
    <w:p w:rsidR="00094FAB" w:rsidRDefault="00094FAB" w:rsidP="00094FAB">
      <w:pPr>
        <w:jc w:val="left"/>
      </w:pPr>
    </w:p>
    <w:p w:rsidR="00094FAB" w:rsidRDefault="00094FAB" w:rsidP="00094FAB">
      <w:pPr>
        <w:jc w:val="left"/>
      </w:pPr>
    </w:p>
    <w:p w:rsidR="00094FAB" w:rsidRDefault="00094FAB" w:rsidP="00094FAB">
      <w:pPr>
        <w:pStyle w:val="Header"/>
        <w:tabs>
          <w:tab w:val="left" w:pos="720"/>
        </w:tabs>
        <w:jc w:val="left"/>
      </w:pPr>
    </w:p>
    <w:p w:rsidR="00094FAB" w:rsidRDefault="00094FAB" w:rsidP="00094FAB">
      <w:pPr>
        <w:jc w:val="left"/>
      </w:pPr>
    </w:p>
    <w:p w:rsidR="00094FAB" w:rsidRDefault="00094FAB" w:rsidP="00094FAB">
      <w:pPr>
        <w:jc w:val="left"/>
      </w:pPr>
      <w:bookmarkStart w:id="0" w:name="OLE_LINK4"/>
      <w:bookmarkStart w:id="1" w:name="OLE_LINK3"/>
      <w:r>
        <w:t>Encl</w:t>
      </w:r>
      <w:r>
        <w:tab/>
      </w:r>
      <w:r>
        <w:tab/>
      </w:r>
      <w:r>
        <w:tab/>
      </w:r>
      <w:r>
        <w:tab/>
      </w:r>
      <w:r>
        <w:tab/>
      </w:r>
      <w:r>
        <w:tab/>
        <w:t xml:space="preserve">     XXXXXXXXXXX</w:t>
      </w:r>
    </w:p>
    <w:p w:rsidR="00094FAB" w:rsidRDefault="00094FAB" w:rsidP="00094FAB">
      <w:pPr>
        <w:jc w:val="left"/>
      </w:pPr>
      <w:r>
        <w:tab/>
      </w:r>
      <w:r>
        <w:tab/>
      </w:r>
      <w:r>
        <w:tab/>
      </w:r>
      <w:r>
        <w:tab/>
      </w:r>
      <w:r>
        <w:tab/>
      </w:r>
      <w:r>
        <w:tab/>
        <w:t xml:space="preserve">     Deputy Assistant Secretary</w:t>
      </w:r>
    </w:p>
    <w:p w:rsidR="00094FAB" w:rsidRDefault="00094FAB" w:rsidP="00094FAB">
      <w:pPr>
        <w:jc w:val="left"/>
      </w:pPr>
      <w:r>
        <w:tab/>
      </w:r>
      <w:r>
        <w:tab/>
      </w:r>
      <w:r>
        <w:tab/>
      </w:r>
      <w:r>
        <w:tab/>
      </w:r>
      <w:r>
        <w:tab/>
      </w:r>
      <w:r>
        <w:tab/>
        <w:t xml:space="preserve">         (Army Review Boards)</w:t>
      </w:r>
      <w:bookmarkEnd w:id="0"/>
      <w:bookmarkEnd w:id="1"/>
    </w:p>
    <w:p w:rsidR="00094FAB" w:rsidRDefault="00094FAB" w:rsidP="00094FAB">
      <w:pPr>
        <w:jc w:val="left"/>
      </w:pPr>
    </w:p>
    <w:p w:rsidR="00094FAB" w:rsidRDefault="00094FAB" w:rsidP="00094FAB">
      <w:pPr>
        <w:jc w:val="left"/>
      </w:pPr>
      <w:r>
        <w:t xml:space="preserve">CF: </w:t>
      </w:r>
    </w:p>
    <w:p w:rsidR="00094FAB" w:rsidRDefault="00094FAB" w:rsidP="00094FAB">
      <w:pPr>
        <w:jc w:val="left"/>
      </w:pPr>
      <w:r>
        <w:t xml:space="preserve">(  ) </w:t>
      </w:r>
      <w:proofErr w:type="spellStart"/>
      <w:proofErr w:type="gramStart"/>
      <w:r>
        <w:t>DoD</w:t>
      </w:r>
      <w:proofErr w:type="spellEnd"/>
      <w:proofErr w:type="gramEnd"/>
      <w:r>
        <w:t xml:space="preserve"> PDBR</w:t>
      </w:r>
    </w:p>
    <w:p w:rsidR="00094FAB" w:rsidRDefault="00094FAB" w:rsidP="00094FAB">
      <w:pPr>
        <w:jc w:val="left"/>
      </w:pPr>
      <w:r>
        <w:t>(  ) DVA</w:t>
      </w:r>
    </w:p>
    <w:p w:rsidR="00AD2379" w:rsidRDefault="00AD2379" w:rsidP="00094FAB">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5E" w:rsidRDefault="005E105E">
      <w:r>
        <w:separator/>
      </w:r>
    </w:p>
  </w:endnote>
  <w:endnote w:type="continuationSeparator" w:id="0">
    <w:p w:rsidR="005E105E" w:rsidRDefault="005E1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2E" w:rsidRPr="00374247" w:rsidRDefault="0082332E" w:rsidP="00726F84">
    <w:pPr>
      <w:pStyle w:val="Footer"/>
      <w:ind w:firstLine="4320"/>
      <w:rPr>
        <w:color w:val="auto"/>
      </w:rPr>
    </w:pPr>
    <w:r w:rsidRPr="00374247">
      <w:rPr>
        <w:color w:val="auto"/>
      </w:rPr>
      <w:t xml:space="preserve">   </w:t>
    </w:r>
    <w:fldSimple w:instr=" PAGE   \* MERGEFORMAT ">
      <w:r w:rsidR="00094FAB" w:rsidRPr="00094FAB">
        <w:rPr>
          <w:noProof/>
          <w:color w:val="auto"/>
        </w:rPr>
        <w:t>5</w:t>
      </w:r>
    </w:fldSimple>
    <w:r w:rsidRPr="00B34B1D">
      <w:rPr>
        <w:color w:val="auto"/>
      </w:rPr>
      <w:t xml:space="preserve">                                                           PD11-00779</w:t>
    </w:r>
  </w:p>
  <w:p w:rsidR="0082332E" w:rsidRPr="00684CE6" w:rsidRDefault="0082332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5E" w:rsidRDefault="005E105E">
      <w:r>
        <w:separator/>
      </w:r>
    </w:p>
  </w:footnote>
  <w:footnote w:type="continuationSeparator" w:id="0">
    <w:p w:rsidR="005E105E" w:rsidRDefault="005E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60EA"/>
    <w:rsid w:val="000567A4"/>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4FAB"/>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0DB5"/>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69B"/>
    <w:rsid w:val="000E2E50"/>
    <w:rsid w:val="000E32DB"/>
    <w:rsid w:val="000E37E0"/>
    <w:rsid w:val="000E3BD6"/>
    <w:rsid w:val="000E3F20"/>
    <w:rsid w:val="000E4C25"/>
    <w:rsid w:val="000E4CBF"/>
    <w:rsid w:val="000E5302"/>
    <w:rsid w:val="000E5577"/>
    <w:rsid w:val="000E6996"/>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CE"/>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697"/>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1C7"/>
    <w:rsid w:val="00180826"/>
    <w:rsid w:val="00180CEF"/>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961"/>
    <w:rsid w:val="001A5320"/>
    <w:rsid w:val="001A5E62"/>
    <w:rsid w:val="001A6848"/>
    <w:rsid w:val="001A6EF5"/>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BA8"/>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5A3"/>
    <w:rsid w:val="00246860"/>
    <w:rsid w:val="002468D9"/>
    <w:rsid w:val="00246995"/>
    <w:rsid w:val="00246DFF"/>
    <w:rsid w:val="00246E89"/>
    <w:rsid w:val="002512E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6E7"/>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5051"/>
    <w:rsid w:val="002F5632"/>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CE5"/>
    <w:rsid w:val="00313C3A"/>
    <w:rsid w:val="00313D7A"/>
    <w:rsid w:val="00314517"/>
    <w:rsid w:val="003155FB"/>
    <w:rsid w:val="003156B1"/>
    <w:rsid w:val="0032136A"/>
    <w:rsid w:val="003219E5"/>
    <w:rsid w:val="003224D8"/>
    <w:rsid w:val="00323A90"/>
    <w:rsid w:val="00323E70"/>
    <w:rsid w:val="003258A7"/>
    <w:rsid w:val="00325BA2"/>
    <w:rsid w:val="003262BD"/>
    <w:rsid w:val="00326798"/>
    <w:rsid w:val="00326B1C"/>
    <w:rsid w:val="00326C08"/>
    <w:rsid w:val="00326F7F"/>
    <w:rsid w:val="00327616"/>
    <w:rsid w:val="00327F67"/>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4D4"/>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92E"/>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3D50"/>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076"/>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85B"/>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0B57"/>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7A5"/>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4C10"/>
    <w:rsid w:val="0047570F"/>
    <w:rsid w:val="004761CC"/>
    <w:rsid w:val="00476229"/>
    <w:rsid w:val="004766C9"/>
    <w:rsid w:val="00480D4A"/>
    <w:rsid w:val="004815C2"/>
    <w:rsid w:val="00481DA1"/>
    <w:rsid w:val="004820B7"/>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4F2"/>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C7F17"/>
    <w:rsid w:val="004D10D4"/>
    <w:rsid w:val="004D16BD"/>
    <w:rsid w:val="004D2AAB"/>
    <w:rsid w:val="004D362B"/>
    <w:rsid w:val="004D3C7F"/>
    <w:rsid w:val="004D42CB"/>
    <w:rsid w:val="004D4A0C"/>
    <w:rsid w:val="004D6E90"/>
    <w:rsid w:val="004D6F2B"/>
    <w:rsid w:val="004D7ABD"/>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B16"/>
    <w:rsid w:val="00503D35"/>
    <w:rsid w:val="00503DDF"/>
    <w:rsid w:val="00505524"/>
    <w:rsid w:val="005058D5"/>
    <w:rsid w:val="00506688"/>
    <w:rsid w:val="00507252"/>
    <w:rsid w:val="00510588"/>
    <w:rsid w:val="00510F9C"/>
    <w:rsid w:val="0051146C"/>
    <w:rsid w:val="00511881"/>
    <w:rsid w:val="0051220B"/>
    <w:rsid w:val="00512253"/>
    <w:rsid w:val="00512484"/>
    <w:rsid w:val="00514449"/>
    <w:rsid w:val="005144A7"/>
    <w:rsid w:val="00515419"/>
    <w:rsid w:val="005157BD"/>
    <w:rsid w:val="0051594B"/>
    <w:rsid w:val="00520E9E"/>
    <w:rsid w:val="005214A3"/>
    <w:rsid w:val="005222E7"/>
    <w:rsid w:val="00523488"/>
    <w:rsid w:val="00523A8B"/>
    <w:rsid w:val="00523E04"/>
    <w:rsid w:val="00523E0B"/>
    <w:rsid w:val="00524D3A"/>
    <w:rsid w:val="00524ED7"/>
    <w:rsid w:val="00525003"/>
    <w:rsid w:val="0052590B"/>
    <w:rsid w:val="0052592B"/>
    <w:rsid w:val="00526503"/>
    <w:rsid w:val="00526591"/>
    <w:rsid w:val="00527178"/>
    <w:rsid w:val="00527618"/>
    <w:rsid w:val="005278CB"/>
    <w:rsid w:val="00527A96"/>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660E3"/>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C4D"/>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5DE4"/>
    <w:rsid w:val="005C62C2"/>
    <w:rsid w:val="005D0ABC"/>
    <w:rsid w:val="005D19C2"/>
    <w:rsid w:val="005D2306"/>
    <w:rsid w:val="005D2562"/>
    <w:rsid w:val="005D2666"/>
    <w:rsid w:val="005D4548"/>
    <w:rsid w:val="005D4A74"/>
    <w:rsid w:val="005D519F"/>
    <w:rsid w:val="005D5E91"/>
    <w:rsid w:val="005D67EF"/>
    <w:rsid w:val="005E105E"/>
    <w:rsid w:val="005E1416"/>
    <w:rsid w:val="005E3064"/>
    <w:rsid w:val="005E54DC"/>
    <w:rsid w:val="005E65DC"/>
    <w:rsid w:val="005E6AEE"/>
    <w:rsid w:val="005E72B2"/>
    <w:rsid w:val="005E7937"/>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5F7583"/>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698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265C"/>
    <w:rsid w:val="006A3D6C"/>
    <w:rsid w:val="006A40E6"/>
    <w:rsid w:val="006A516B"/>
    <w:rsid w:val="006A5362"/>
    <w:rsid w:val="006A543A"/>
    <w:rsid w:val="006A5C07"/>
    <w:rsid w:val="006A75FA"/>
    <w:rsid w:val="006B0617"/>
    <w:rsid w:val="006B07D5"/>
    <w:rsid w:val="006B1309"/>
    <w:rsid w:val="006B18A7"/>
    <w:rsid w:val="006B31E6"/>
    <w:rsid w:val="006B3923"/>
    <w:rsid w:val="006B3F3E"/>
    <w:rsid w:val="006B4AA2"/>
    <w:rsid w:val="006B4C4D"/>
    <w:rsid w:val="006B5052"/>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3541"/>
    <w:rsid w:val="006F45A0"/>
    <w:rsid w:val="006F4F06"/>
    <w:rsid w:val="006F5A4E"/>
    <w:rsid w:val="006F5D37"/>
    <w:rsid w:val="006F6005"/>
    <w:rsid w:val="006F674E"/>
    <w:rsid w:val="006F791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2794C"/>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48"/>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46F"/>
    <w:rsid w:val="00774FFD"/>
    <w:rsid w:val="00780378"/>
    <w:rsid w:val="0078085E"/>
    <w:rsid w:val="00781BD4"/>
    <w:rsid w:val="00782562"/>
    <w:rsid w:val="007828B4"/>
    <w:rsid w:val="00782CC1"/>
    <w:rsid w:val="00783132"/>
    <w:rsid w:val="007836CE"/>
    <w:rsid w:val="00784832"/>
    <w:rsid w:val="00784EA0"/>
    <w:rsid w:val="00785C75"/>
    <w:rsid w:val="00785D77"/>
    <w:rsid w:val="00786111"/>
    <w:rsid w:val="007876F5"/>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6BA"/>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2BC"/>
    <w:rsid w:val="00816CCB"/>
    <w:rsid w:val="00817572"/>
    <w:rsid w:val="00817713"/>
    <w:rsid w:val="008208C3"/>
    <w:rsid w:val="008218FF"/>
    <w:rsid w:val="008220F1"/>
    <w:rsid w:val="0082332E"/>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3B7C"/>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AB5"/>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3E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300"/>
    <w:rsid w:val="008B3AF2"/>
    <w:rsid w:val="008B446D"/>
    <w:rsid w:val="008B515D"/>
    <w:rsid w:val="008B5D31"/>
    <w:rsid w:val="008B6705"/>
    <w:rsid w:val="008C22F3"/>
    <w:rsid w:val="008C3223"/>
    <w:rsid w:val="008C3FD0"/>
    <w:rsid w:val="008C4F01"/>
    <w:rsid w:val="008C5152"/>
    <w:rsid w:val="008C710E"/>
    <w:rsid w:val="008D1484"/>
    <w:rsid w:val="008D29E7"/>
    <w:rsid w:val="008D3C67"/>
    <w:rsid w:val="008D5104"/>
    <w:rsid w:val="008D75F4"/>
    <w:rsid w:val="008D795D"/>
    <w:rsid w:val="008D7B07"/>
    <w:rsid w:val="008E0D8F"/>
    <w:rsid w:val="008E0F4E"/>
    <w:rsid w:val="008E1430"/>
    <w:rsid w:val="008E1E94"/>
    <w:rsid w:val="008E2D99"/>
    <w:rsid w:val="008E30D4"/>
    <w:rsid w:val="008E38B0"/>
    <w:rsid w:val="008E3C90"/>
    <w:rsid w:val="008E4A60"/>
    <w:rsid w:val="008E744D"/>
    <w:rsid w:val="008F1E08"/>
    <w:rsid w:val="008F26F5"/>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831"/>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C6F"/>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204C"/>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79B2"/>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22C"/>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42"/>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8BB"/>
    <w:rsid w:val="00A82C52"/>
    <w:rsid w:val="00A838E8"/>
    <w:rsid w:val="00A83C15"/>
    <w:rsid w:val="00A84EC4"/>
    <w:rsid w:val="00A86530"/>
    <w:rsid w:val="00A86CB6"/>
    <w:rsid w:val="00A90D55"/>
    <w:rsid w:val="00A91E6C"/>
    <w:rsid w:val="00A9225E"/>
    <w:rsid w:val="00A924CA"/>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3F2"/>
    <w:rsid w:val="00AA493E"/>
    <w:rsid w:val="00AA73AF"/>
    <w:rsid w:val="00AB062D"/>
    <w:rsid w:val="00AB08F5"/>
    <w:rsid w:val="00AB0A8A"/>
    <w:rsid w:val="00AB1754"/>
    <w:rsid w:val="00AB1F8D"/>
    <w:rsid w:val="00AB27DD"/>
    <w:rsid w:val="00AB3383"/>
    <w:rsid w:val="00AB4BA4"/>
    <w:rsid w:val="00AB592E"/>
    <w:rsid w:val="00AB6AE2"/>
    <w:rsid w:val="00AC0C1C"/>
    <w:rsid w:val="00AC1305"/>
    <w:rsid w:val="00AC2AA2"/>
    <w:rsid w:val="00AC37BE"/>
    <w:rsid w:val="00AC439D"/>
    <w:rsid w:val="00AC4BA1"/>
    <w:rsid w:val="00AC5522"/>
    <w:rsid w:val="00AC62CC"/>
    <w:rsid w:val="00AC712C"/>
    <w:rsid w:val="00AC713F"/>
    <w:rsid w:val="00AC7329"/>
    <w:rsid w:val="00AC7D96"/>
    <w:rsid w:val="00AD00E4"/>
    <w:rsid w:val="00AD067E"/>
    <w:rsid w:val="00AD168B"/>
    <w:rsid w:val="00AD1B4E"/>
    <w:rsid w:val="00AD1CEC"/>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6C7"/>
    <w:rsid w:val="00AF1DBB"/>
    <w:rsid w:val="00AF25B2"/>
    <w:rsid w:val="00AF28DE"/>
    <w:rsid w:val="00AF3F81"/>
    <w:rsid w:val="00AF41EE"/>
    <w:rsid w:val="00AF4A87"/>
    <w:rsid w:val="00AF4FA5"/>
    <w:rsid w:val="00AF5BB4"/>
    <w:rsid w:val="00AF6ECC"/>
    <w:rsid w:val="00B02145"/>
    <w:rsid w:val="00B022DC"/>
    <w:rsid w:val="00B039DB"/>
    <w:rsid w:val="00B039DD"/>
    <w:rsid w:val="00B04562"/>
    <w:rsid w:val="00B0472F"/>
    <w:rsid w:val="00B06930"/>
    <w:rsid w:val="00B076B6"/>
    <w:rsid w:val="00B0773A"/>
    <w:rsid w:val="00B07955"/>
    <w:rsid w:val="00B1176B"/>
    <w:rsid w:val="00B11858"/>
    <w:rsid w:val="00B1320D"/>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9F7"/>
    <w:rsid w:val="00B31965"/>
    <w:rsid w:val="00B32179"/>
    <w:rsid w:val="00B32341"/>
    <w:rsid w:val="00B32685"/>
    <w:rsid w:val="00B32C2B"/>
    <w:rsid w:val="00B33007"/>
    <w:rsid w:val="00B331A9"/>
    <w:rsid w:val="00B33498"/>
    <w:rsid w:val="00B33598"/>
    <w:rsid w:val="00B34B1D"/>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6DCF"/>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BB5"/>
    <w:rsid w:val="00C2451B"/>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8AF"/>
    <w:rsid w:val="00C45B27"/>
    <w:rsid w:val="00C45BBD"/>
    <w:rsid w:val="00C4652E"/>
    <w:rsid w:val="00C472C7"/>
    <w:rsid w:val="00C5019E"/>
    <w:rsid w:val="00C50C8C"/>
    <w:rsid w:val="00C51962"/>
    <w:rsid w:val="00C5377C"/>
    <w:rsid w:val="00C53E8A"/>
    <w:rsid w:val="00C54DF3"/>
    <w:rsid w:val="00C559D6"/>
    <w:rsid w:val="00C560A7"/>
    <w:rsid w:val="00C566C9"/>
    <w:rsid w:val="00C56FC8"/>
    <w:rsid w:val="00C60F23"/>
    <w:rsid w:val="00C6170B"/>
    <w:rsid w:val="00C62EB2"/>
    <w:rsid w:val="00C63431"/>
    <w:rsid w:val="00C64C87"/>
    <w:rsid w:val="00C65414"/>
    <w:rsid w:val="00C6590A"/>
    <w:rsid w:val="00C65BE0"/>
    <w:rsid w:val="00C665FE"/>
    <w:rsid w:val="00C66724"/>
    <w:rsid w:val="00C7050C"/>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29A"/>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6C45"/>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1B7F"/>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21B"/>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177"/>
    <w:rsid w:val="00DE598A"/>
    <w:rsid w:val="00DE5A80"/>
    <w:rsid w:val="00DE5EB5"/>
    <w:rsid w:val="00DE6952"/>
    <w:rsid w:val="00DE6FBE"/>
    <w:rsid w:val="00DE7A7D"/>
    <w:rsid w:val="00DE7E74"/>
    <w:rsid w:val="00DF071B"/>
    <w:rsid w:val="00DF0A63"/>
    <w:rsid w:val="00DF3B06"/>
    <w:rsid w:val="00DF5C84"/>
    <w:rsid w:val="00DF5D3A"/>
    <w:rsid w:val="00DF5EC0"/>
    <w:rsid w:val="00DF650A"/>
    <w:rsid w:val="00DF6EF8"/>
    <w:rsid w:val="00DF6EFE"/>
    <w:rsid w:val="00DF70F4"/>
    <w:rsid w:val="00E0080A"/>
    <w:rsid w:val="00E00A69"/>
    <w:rsid w:val="00E017BC"/>
    <w:rsid w:val="00E017F0"/>
    <w:rsid w:val="00E01A0E"/>
    <w:rsid w:val="00E025FE"/>
    <w:rsid w:val="00E0346A"/>
    <w:rsid w:val="00E041E4"/>
    <w:rsid w:val="00E04AEE"/>
    <w:rsid w:val="00E06BBD"/>
    <w:rsid w:val="00E100E3"/>
    <w:rsid w:val="00E1012B"/>
    <w:rsid w:val="00E103C8"/>
    <w:rsid w:val="00E1085B"/>
    <w:rsid w:val="00E10A4D"/>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81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090"/>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05A8"/>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1C8"/>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CF9"/>
    <w:rsid w:val="00F15EE5"/>
    <w:rsid w:val="00F171F9"/>
    <w:rsid w:val="00F1737C"/>
    <w:rsid w:val="00F173AA"/>
    <w:rsid w:val="00F20DA4"/>
    <w:rsid w:val="00F22A26"/>
    <w:rsid w:val="00F23329"/>
    <w:rsid w:val="00F2361E"/>
    <w:rsid w:val="00F24072"/>
    <w:rsid w:val="00F26432"/>
    <w:rsid w:val="00F3197A"/>
    <w:rsid w:val="00F32139"/>
    <w:rsid w:val="00F33CF0"/>
    <w:rsid w:val="00F33D56"/>
    <w:rsid w:val="00F34E08"/>
    <w:rsid w:val="00F41D6D"/>
    <w:rsid w:val="00F41D91"/>
    <w:rsid w:val="00F41F52"/>
    <w:rsid w:val="00F41FA1"/>
    <w:rsid w:val="00F42363"/>
    <w:rsid w:val="00F425D0"/>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431"/>
    <w:rsid w:val="00F63FC7"/>
    <w:rsid w:val="00F64312"/>
    <w:rsid w:val="00F65E1F"/>
    <w:rsid w:val="00F65ED5"/>
    <w:rsid w:val="00F6608B"/>
    <w:rsid w:val="00F6636A"/>
    <w:rsid w:val="00F667C5"/>
    <w:rsid w:val="00F67E31"/>
    <w:rsid w:val="00F70B44"/>
    <w:rsid w:val="00F71436"/>
    <w:rsid w:val="00F718A8"/>
    <w:rsid w:val="00F7207E"/>
    <w:rsid w:val="00F72183"/>
    <w:rsid w:val="00F7313D"/>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1F92"/>
    <w:rsid w:val="00FF28D3"/>
    <w:rsid w:val="00FF2EE7"/>
    <w:rsid w:val="00FF3A38"/>
    <w:rsid w:val="00FF3C25"/>
    <w:rsid w:val="00FF4129"/>
    <w:rsid w:val="00FF44F7"/>
    <w:rsid w:val="00FF4C90"/>
    <w:rsid w:val="00FF5272"/>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paragraph" w:styleId="Heading3">
    <w:name w:val="heading 3"/>
    <w:basedOn w:val="Normal"/>
    <w:link w:val="Heading3Char"/>
    <w:uiPriority w:val="9"/>
    <w:qFormat/>
    <w:rsid w:val="00AA43F2"/>
    <w:pPr>
      <w:spacing w:before="100" w:beforeAutospacing="1" w:after="100" w:afterAutospacing="1" w:line="240" w:lineRule="auto"/>
      <w:jc w:val="left"/>
      <w:outlineLvl w:val="2"/>
    </w:pPr>
    <w:rPr>
      <w:rFonts w:ascii="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AA43F2"/>
    <w:rPr>
      <w:rFonts w:ascii="Times New Roman" w:hAnsi="Times New Roman" w:cs="Times New Roman"/>
      <w:b/>
      <w:bCs/>
      <w:sz w:val="27"/>
      <w:szCs w:val="27"/>
    </w:rPr>
  </w:style>
  <w:style w:type="paragraph" w:styleId="NormalWeb">
    <w:name w:val="Normal (Web)"/>
    <w:basedOn w:val="Normal"/>
    <w:uiPriority w:val="99"/>
    <w:semiHidden/>
    <w:unhideWhenUsed/>
    <w:rsid w:val="00AA43F2"/>
    <w:pPr>
      <w:spacing w:before="100" w:beforeAutospacing="1" w:after="100" w:afterAutospacing="1" w:line="240" w:lineRule="auto"/>
      <w:jc w:val="left"/>
    </w:pPr>
    <w:rPr>
      <w:rFonts w:ascii="Times New Roman" w:hAnsi="Times New Roman" w:cs="Times New Roman"/>
      <w:color w:val="auto"/>
      <w:szCs w:val="24"/>
    </w:rPr>
  </w:style>
  <w:style w:type="character" w:customStyle="1" w:styleId="mw-headline">
    <w:name w:val="mw-headline"/>
    <w:basedOn w:val="DefaultParagraphFont"/>
    <w:rsid w:val="00AA43F2"/>
  </w:style>
  <w:style w:type="character" w:customStyle="1" w:styleId="nowrap1">
    <w:name w:val="nowrap1"/>
    <w:basedOn w:val="DefaultParagraphFont"/>
    <w:rsid w:val="00DA1B7F"/>
  </w:style>
  <w:style w:type="character" w:customStyle="1" w:styleId="ipa1">
    <w:name w:val="ipa1"/>
    <w:basedOn w:val="DefaultParagraphFont"/>
    <w:rsid w:val="00DA1B7F"/>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124549048">
      <w:bodyDiv w:val="1"/>
      <w:marLeft w:val="0"/>
      <w:marRight w:val="0"/>
      <w:marTop w:val="0"/>
      <w:marBottom w:val="0"/>
      <w:divBdr>
        <w:top w:val="none" w:sz="0" w:space="0" w:color="auto"/>
        <w:left w:val="none" w:sz="0" w:space="0" w:color="auto"/>
        <w:bottom w:val="none" w:sz="0" w:space="0" w:color="auto"/>
        <w:right w:val="none" w:sz="0" w:space="0" w:color="auto"/>
      </w:divBdr>
      <w:divsChild>
        <w:div w:id="568002334">
          <w:marLeft w:val="0"/>
          <w:marRight w:val="0"/>
          <w:marTop w:val="0"/>
          <w:marBottom w:val="0"/>
          <w:divBdr>
            <w:top w:val="none" w:sz="0" w:space="0" w:color="auto"/>
            <w:left w:val="none" w:sz="0" w:space="0" w:color="auto"/>
            <w:bottom w:val="none" w:sz="0" w:space="0" w:color="auto"/>
            <w:right w:val="none" w:sz="0" w:space="0" w:color="auto"/>
          </w:divBdr>
          <w:divsChild>
            <w:div w:id="2023697742">
              <w:marLeft w:val="0"/>
              <w:marRight w:val="0"/>
              <w:marTop w:val="0"/>
              <w:marBottom w:val="0"/>
              <w:divBdr>
                <w:top w:val="none" w:sz="0" w:space="0" w:color="auto"/>
                <w:left w:val="none" w:sz="0" w:space="0" w:color="auto"/>
                <w:bottom w:val="none" w:sz="0" w:space="0" w:color="auto"/>
                <w:right w:val="none" w:sz="0" w:space="0" w:color="auto"/>
              </w:divBdr>
              <w:divsChild>
                <w:div w:id="1231311357">
                  <w:marLeft w:val="0"/>
                  <w:marRight w:val="0"/>
                  <w:marTop w:val="0"/>
                  <w:marBottom w:val="0"/>
                  <w:divBdr>
                    <w:top w:val="none" w:sz="0" w:space="0" w:color="auto"/>
                    <w:left w:val="none" w:sz="0" w:space="0" w:color="auto"/>
                    <w:bottom w:val="none" w:sz="0" w:space="0" w:color="auto"/>
                    <w:right w:val="none" w:sz="0" w:space="0" w:color="auto"/>
                  </w:divBdr>
                  <w:divsChild>
                    <w:div w:id="1802268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7058157">
      <w:bodyDiv w:val="1"/>
      <w:marLeft w:val="0"/>
      <w:marRight w:val="0"/>
      <w:marTop w:val="0"/>
      <w:marBottom w:val="0"/>
      <w:divBdr>
        <w:top w:val="none" w:sz="0" w:space="0" w:color="auto"/>
        <w:left w:val="none" w:sz="0" w:space="0" w:color="auto"/>
        <w:bottom w:val="none" w:sz="0" w:space="0" w:color="auto"/>
        <w:right w:val="none" w:sz="0" w:space="0" w:color="auto"/>
      </w:divBdr>
    </w:div>
    <w:div w:id="2104639271">
      <w:bodyDiv w:val="1"/>
      <w:marLeft w:val="0"/>
      <w:marRight w:val="0"/>
      <w:marTop w:val="0"/>
      <w:marBottom w:val="0"/>
      <w:divBdr>
        <w:top w:val="none" w:sz="0" w:space="0" w:color="auto"/>
        <w:left w:val="none" w:sz="0" w:space="0" w:color="auto"/>
        <w:bottom w:val="none" w:sz="0" w:space="0" w:color="auto"/>
        <w:right w:val="none" w:sz="0" w:space="0" w:color="auto"/>
      </w:divBdr>
      <w:divsChild>
        <w:div w:id="1131872496">
          <w:marLeft w:val="0"/>
          <w:marRight w:val="0"/>
          <w:marTop w:val="0"/>
          <w:marBottom w:val="0"/>
          <w:divBdr>
            <w:top w:val="none" w:sz="0" w:space="0" w:color="auto"/>
            <w:left w:val="none" w:sz="0" w:space="0" w:color="auto"/>
            <w:bottom w:val="none" w:sz="0" w:space="0" w:color="auto"/>
            <w:right w:val="none" w:sz="0" w:space="0" w:color="auto"/>
          </w:divBdr>
          <w:divsChild>
            <w:div w:id="342629727">
              <w:marLeft w:val="0"/>
              <w:marRight w:val="0"/>
              <w:marTop w:val="0"/>
              <w:marBottom w:val="0"/>
              <w:divBdr>
                <w:top w:val="none" w:sz="0" w:space="0" w:color="auto"/>
                <w:left w:val="none" w:sz="0" w:space="0" w:color="auto"/>
                <w:bottom w:val="none" w:sz="0" w:space="0" w:color="auto"/>
                <w:right w:val="none" w:sz="0" w:space="0" w:color="auto"/>
              </w:divBdr>
              <w:divsChild>
                <w:div w:id="1896236149">
                  <w:marLeft w:val="0"/>
                  <w:marRight w:val="0"/>
                  <w:marTop w:val="0"/>
                  <w:marBottom w:val="0"/>
                  <w:divBdr>
                    <w:top w:val="none" w:sz="0" w:space="0" w:color="auto"/>
                    <w:left w:val="none" w:sz="0" w:space="0" w:color="auto"/>
                    <w:bottom w:val="none" w:sz="0" w:space="0" w:color="auto"/>
                    <w:right w:val="none" w:sz="0" w:space="0" w:color="auto"/>
                  </w:divBdr>
                </w:div>
                <w:div w:id="14895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944F-BC14-414C-A9F0-45B9A5A6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2012-06-28T14:07:00Z</dcterms:created>
  <dcterms:modified xsi:type="dcterms:W3CDTF">2012-06-28T14:07:00Z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