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32" w:rsidRDefault="00E24332" w:rsidP="000D4AF7">
      <w:pPr>
        <w:tabs>
          <w:tab w:val="left" w:pos="288"/>
          <w:tab w:val="left" w:pos="4770"/>
        </w:tabs>
        <w:rPr>
          <w:color w:val="auto"/>
        </w:rPr>
      </w:pPr>
    </w:p>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5D045F" w:rsidRDefault="0095270D" w:rsidP="00141D99">
      <w:pPr>
        <w:tabs>
          <w:tab w:val="left" w:pos="6480"/>
          <w:tab w:val="right" w:pos="9360"/>
        </w:tabs>
        <w:jc w:val="both"/>
        <w:rPr>
          <w:caps/>
          <w:color w:val="auto"/>
        </w:rPr>
      </w:pPr>
      <w:r w:rsidRPr="00F64312">
        <w:rPr>
          <w:caps/>
          <w:color w:val="auto"/>
        </w:rPr>
        <w:t>NAME:</w:t>
      </w:r>
      <w:r w:rsidR="005D045F">
        <w:rPr>
          <w:caps/>
          <w:color w:val="auto"/>
        </w:rPr>
        <w:t xml:space="preserve"> </w:t>
      </w:r>
      <w:r w:rsidR="00234C14">
        <w:rPr>
          <w:caps/>
          <w:color w:val="auto"/>
        </w:rPr>
        <w:t>xxxxxxxxxxxxxxxxx</w:t>
      </w:r>
      <w:r w:rsidR="00234C14">
        <w:rPr>
          <w:caps/>
          <w:color w:val="auto"/>
        </w:rPr>
        <w:tab/>
      </w:r>
      <w:r w:rsidRPr="00F64312">
        <w:rPr>
          <w:caps/>
          <w:color w:val="auto"/>
        </w:rPr>
        <w:t>BRANCH OF SERVICE:</w:t>
      </w:r>
      <w:r w:rsidR="005D045F">
        <w:rPr>
          <w:caps/>
          <w:color w:val="auto"/>
        </w:rPr>
        <w:t xml:space="preserve"> navy</w:t>
      </w:r>
    </w:p>
    <w:p w:rsidR="005D045F" w:rsidRDefault="0095270D" w:rsidP="00141D99">
      <w:pPr>
        <w:tabs>
          <w:tab w:val="left" w:pos="6390"/>
          <w:tab w:val="right" w:pos="9360"/>
        </w:tabs>
        <w:jc w:val="both"/>
        <w:rPr>
          <w:color w:val="auto"/>
        </w:rPr>
      </w:pPr>
      <w:r w:rsidRPr="00F64312">
        <w:rPr>
          <w:caps/>
          <w:color w:val="auto"/>
        </w:rPr>
        <w:t>CASE NUMBER:  P</w:t>
      </w:r>
      <w:r w:rsidR="00B8319A">
        <w:rPr>
          <w:caps/>
          <w:color w:val="auto"/>
        </w:rPr>
        <w:t>d11</w:t>
      </w:r>
      <w:r w:rsidR="005D045F">
        <w:rPr>
          <w:caps/>
          <w:color w:val="auto"/>
        </w:rPr>
        <w:t>00777</w:t>
      </w:r>
      <w:r w:rsidR="00DD5558">
        <w:rPr>
          <w:color w:val="auto"/>
        </w:rPr>
        <w:tab/>
      </w:r>
      <w:r w:rsidR="0018208F" w:rsidRPr="00F64312">
        <w:rPr>
          <w:color w:val="auto"/>
        </w:rPr>
        <w:t>SE</w:t>
      </w:r>
      <w:r w:rsidRPr="00F64312">
        <w:rPr>
          <w:color w:val="auto"/>
        </w:rPr>
        <w:t>PARATION DATE: 20</w:t>
      </w:r>
      <w:r w:rsidR="005D045F">
        <w:rPr>
          <w:color w:val="auto"/>
        </w:rPr>
        <w:t>060622</w:t>
      </w:r>
    </w:p>
    <w:p w:rsidR="007F2290"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B722D7">
        <w:rPr>
          <w:caps/>
          <w:color w:val="auto"/>
        </w:rPr>
        <w:t xml:space="preserve">0619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7D1598" w:rsidRDefault="00AD2379" w:rsidP="00BF0E94">
      <w:pPr>
        <w:tabs>
          <w:tab w:val="left" w:pos="288"/>
          <w:tab w:val="left" w:pos="4752"/>
        </w:tabs>
        <w:jc w:val="both"/>
        <w:rPr>
          <w:color w:val="auto"/>
          <w:highlight w:val="lightGray"/>
        </w:rPr>
      </w:pPr>
      <w:r w:rsidRPr="00F64312">
        <w:rPr>
          <w:color w:val="auto"/>
          <w:u w:val="single"/>
        </w:rPr>
        <w:t>SUMMARY OF CASE</w:t>
      </w:r>
      <w:r w:rsidRPr="00F64312">
        <w:rPr>
          <w:color w:val="auto"/>
        </w:rPr>
        <w:t>:</w:t>
      </w:r>
      <w:r w:rsidR="006447AB">
        <w:rPr>
          <w:color w:val="auto"/>
        </w:rPr>
        <w:t xml:space="preserve">  </w:t>
      </w:r>
      <w:r w:rsidR="005D045F" w:rsidRPr="001F29F9">
        <w:rPr>
          <w:color w:val="000000" w:themeColor="text1"/>
        </w:rPr>
        <w:t xml:space="preserve">Data extracted from the available evidence of record reflects that this covered individual (CI) </w:t>
      </w:r>
      <w:r w:rsidR="005D045F" w:rsidRPr="006447AB">
        <w:rPr>
          <w:color w:val="000000" w:themeColor="text1"/>
        </w:rPr>
        <w:t xml:space="preserve">was an active duty </w:t>
      </w:r>
      <w:r w:rsidR="00FB3C24">
        <w:rPr>
          <w:color w:val="000000" w:themeColor="text1"/>
        </w:rPr>
        <w:t>Petty Officer First Class (</w:t>
      </w:r>
      <w:r w:rsidR="005D045F" w:rsidRPr="006447AB">
        <w:rPr>
          <w:color w:val="000000" w:themeColor="text1"/>
        </w:rPr>
        <w:t>E01</w:t>
      </w:r>
      <w:r w:rsidR="00FB3C24">
        <w:rPr>
          <w:color w:val="000000" w:themeColor="text1"/>
        </w:rPr>
        <w:t xml:space="preserve">) </w:t>
      </w:r>
      <w:r w:rsidR="005D045F" w:rsidRPr="006447AB">
        <w:rPr>
          <w:color w:val="000000" w:themeColor="text1"/>
        </w:rPr>
        <w:t>/</w:t>
      </w:r>
      <w:r w:rsidR="00FB3C24">
        <w:rPr>
          <w:color w:val="000000" w:themeColor="text1"/>
        </w:rPr>
        <w:t xml:space="preserve"> </w:t>
      </w:r>
      <w:r w:rsidR="005D045F" w:rsidRPr="006447AB">
        <w:rPr>
          <w:color w:val="000000" w:themeColor="text1"/>
        </w:rPr>
        <w:t xml:space="preserve">E-6 (5713/Equipment Operator), medically separated for </w:t>
      </w:r>
      <w:r w:rsidR="007D1598" w:rsidRPr="006447AB">
        <w:rPr>
          <w:color w:val="000000" w:themeColor="text1"/>
        </w:rPr>
        <w:t xml:space="preserve">multilevel </w:t>
      </w:r>
      <w:r w:rsidR="005D045F" w:rsidRPr="006447AB">
        <w:rPr>
          <w:color w:val="000000" w:themeColor="text1"/>
        </w:rPr>
        <w:t>degenerative disk disease (DDD) of the lumbosacral spine</w:t>
      </w:r>
      <w:r w:rsidR="007D1598" w:rsidRPr="006447AB">
        <w:rPr>
          <w:color w:val="000000" w:themeColor="text1"/>
        </w:rPr>
        <w:t xml:space="preserve"> with chronic persisting low back pain</w:t>
      </w:r>
      <w:r w:rsidR="00B8319A">
        <w:rPr>
          <w:color w:val="000000" w:themeColor="text1"/>
        </w:rPr>
        <w:t xml:space="preserve"> (LBP)</w:t>
      </w:r>
      <w:r w:rsidR="007D1598" w:rsidRPr="006447AB">
        <w:rPr>
          <w:color w:val="000000" w:themeColor="text1"/>
        </w:rPr>
        <w:t xml:space="preserve">.  The CI did not improve adequately with treatment to meet the physical requirements of his Rating or satisfy physical fitness standards.  He </w:t>
      </w:r>
      <w:r w:rsidR="00141D99">
        <w:rPr>
          <w:color w:val="000000" w:themeColor="text1"/>
        </w:rPr>
        <w:t xml:space="preserve">was </w:t>
      </w:r>
      <w:r w:rsidR="007D1598" w:rsidRPr="006447AB">
        <w:rPr>
          <w:color w:val="000000" w:themeColor="text1"/>
        </w:rPr>
        <w:t>placed on limited duty and referred for a Medical Evaluation Board (MEB).  The MEB forwarded no other conditions for PEB adjudication.</w:t>
      </w:r>
      <w:r w:rsidR="006447AB" w:rsidRPr="006447AB">
        <w:rPr>
          <w:color w:val="000000" w:themeColor="text1"/>
        </w:rPr>
        <w:t xml:space="preserve">  </w:t>
      </w:r>
      <w:r w:rsidR="007D1598" w:rsidRPr="006447AB">
        <w:rPr>
          <w:color w:val="000000" w:themeColor="text1"/>
        </w:rPr>
        <w:t xml:space="preserve">The PEB adjudicated </w:t>
      </w:r>
      <w:r w:rsidR="00723EA9" w:rsidRPr="006447AB">
        <w:rPr>
          <w:color w:val="000000" w:themeColor="text1"/>
        </w:rPr>
        <w:t xml:space="preserve">multilevel </w:t>
      </w:r>
      <w:r w:rsidR="00B8319A">
        <w:rPr>
          <w:color w:val="000000" w:themeColor="text1"/>
        </w:rPr>
        <w:t>DDD</w:t>
      </w:r>
      <w:r w:rsidR="00723EA9" w:rsidRPr="006447AB">
        <w:rPr>
          <w:color w:val="000000" w:themeColor="text1"/>
        </w:rPr>
        <w:t xml:space="preserve"> of the lumbosacral spine condition </w:t>
      </w:r>
      <w:r w:rsidR="007D1598" w:rsidRPr="006447AB">
        <w:rPr>
          <w:color w:val="000000" w:themeColor="text1"/>
        </w:rPr>
        <w:t xml:space="preserve">as unfitting, rated </w:t>
      </w:r>
      <w:r w:rsidR="00723EA9" w:rsidRPr="006447AB">
        <w:rPr>
          <w:color w:val="000000" w:themeColor="text1"/>
        </w:rPr>
        <w:t xml:space="preserve">20% </w:t>
      </w:r>
      <w:r w:rsidR="007D1598" w:rsidRPr="006447AB">
        <w:rPr>
          <w:color w:val="000000" w:themeColor="text1"/>
        </w:rPr>
        <w:t>with application of the Veteran’s Affairs Schedule for Rating Disabilities (VASRD)</w:t>
      </w:r>
      <w:r w:rsidR="00723EA9" w:rsidRPr="006447AB">
        <w:rPr>
          <w:color w:val="000000" w:themeColor="text1"/>
        </w:rPr>
        <w:t xml:space="preserve">.  Chronic persisting </w:t>
      </w:r>
      <w:r w:rsidR="00B8319A">
        <w:rPr>
          <w:color w:val="000000" w:themeColor="text1"/>
        </w:rPr>
        <w:t>LBP</w:t>
      </w:r>
      <w:r w:rsidR="00723EA9" w:rsidRPr="006447AB">
        <w:rPr>
          <w:color w:val="000000" w:themeColor="text1"/>
        </w:rPr>
        <w:t xml:space="preserve"> was</w:t>
      </w:r>
      <w:r w:rsidR="006447AB" w:rsidRPr="006447AB">
        <w:rPr>
          <w:color w:val="000000" w:themeColor="text1"/>
        </w:rPr>
        <w:t xml:space="preserve"> a related category </w:t>
      </w:r>
      <w:r w:rsidR="00B8319A">
        <w:rPr>
          <w:color w:val="000000" w:themeColor="text1"/>
        </w:rPr>
        <w:t>II</w:t>
      </w:r>
      <w:r w:rsidR="006447AB" w:rsidRPr="006447AB">
        <w:rPr>
          <w:color w:val="000000" w:themeColor="text1"/>
        </w:rPr>
        <w:t xml:space="preserve"> diagnosis contributing to the unfit condition, but not separately ratable.  </w:t>
      </w:r>
      <w:r w:rsidR="005D045F" w:rsidRPr="006447AB">
        <w:rPr>
          <w:color w:val="000000" w:themeColor="text1"/>
        </w:rPr>
        <w:t>The</w:t>
      </w:r>
      <w:r w:rsidR="005D045F" w:rsidRPr="001E7924">
        <w:rPr>
          <w:color w:val="000000" w:themeColor="text1"/>
          <w:szCs w:val="24"/>
        </w:rPr>
        <w:t xml:space="preserve"> CI made no appeals, and was medically separated with a 20% combined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7F2290" w:rsidRPr="00F828B4" w:rsidRDefault="00AD2379" w:rsidP="00E212DF">
      <w:pPr>
        <w:tabs>
          <w:tab w:val="left" w:pos="288"/>
          <w:tab w:val="left" w:pos="4752"/>
        </w:tabs>
        <w:jc w:val="both"/>
        <w:rPr>
          <w:rFonts w:eastAsiaTheme="minorHAnsi"/>
          <w:color w:val="000000" w:themeColor="text1"/>
          <w:sz w:val="20"/>
          <w:highlight w:val="yellow"/>
        </w:rPr>
      </w:pPr>
      <w:r w:rsidRPr="00F64312">
        <w:rPr>
          <w:color w:val="auto"/>
          <w:u w:val="single"/>
        </w:rPr>
        <w:t>CI CONTENTION</w:t>
      </w:r>
      <w:r w:rsidRPr="00F64312">
        <w:rPr>
          <w:color w:val="auto"/>
        </w:rPr>
        <w:t>:</w:t>
      </w:r>
      <w:r w:rsidR="002F0D03">
        <w:rPr>
          <w:color w:val="auto"/>
        </w:rPr>
        <w:t xml:space="preserve">  </w:t>
      </w:r>
      <w:r w:rsidR="005D045F" w:rsidRPr="00CB1181">
        <w:rPr>
          <w:color w:val="000000" w:themeColor="text1"/>
        </w:rPr>
        <w:t>“PEB was initiated prior to separating from the Navy for ICD-9 727.2 due to unsuitability for deployment. However, no decision was collectively rendered for IDC 780.53 which was diagnosed 20 November 2001 and also prevented deployment eligibility. Since both conditions existed at the time of my separation, I believe that the PEB should have rendered a collective rating decision.  I am requesting the board make a collective rating decision based on all existing medical conditions at the time of separation. Supporting documentation includes:</w:t>
      </w:r>
      <w:r w:rsidR="005D045F">
        <w:rPr>
          <w:color w:val="000000" w:themeColor="text1"/>
        </w:rPr>
        <w:t xml:space="preserve">  </w:t>
      </w:r>
      <w:r w:rsidR="005D045F" w:rsidRPr="00CB1181">
        <w:rPr>
          <w:color w:val="000000" w:themeColor="text1"/>
        </w:rPr>
        <w:t xml:space="preserve">Overseas Screening dated 27 August 04, Medical Board Notification dated 07 February 05, Medical Board Notification dated 10 August 05, Abbreviated Medical Evaluation Report dated 10 August 05, Abbreviated Medical Evaluation Report dated </w:t>
      </w:r>
      <w:r w:rsidR="00DE70A0">
        <w:rPr>
          <w:color w:val="000000" w:themeColor="text1"/>
        </w:rPr>
        <w:t>0</w:t>
      </w:r>
      <w:r w:rsidR="005D045F" w:rsidRPr="00CB1181">
        <w:rPr>
          <w:color w:val="000000" w:themeColor="text1"/>
        </w:rPr>
        <w:t>7 February 05, Medical Board</w:t>
      </w:r>
      <w:r w:rsidR="005D045F">
        <w:rPr>
          <w:color w:val="000000" w:themeColor="text1"/>
        </w:rPr>
        <w:t xml:space="preserve"> </w:t>
      </w:r>
      <w:r w:rsidR="005D045F" w:rsidRPr="00CB1181">
        <w:rPr>
          <w:color w:val="000000" w:themeColor="text1"/>
        </w:rPr>
        <w:t>Notification dated 01 February 06, Medical Board Memo dated 01 February 06, Abbreviated Medical Evaluation Report dated 01 February  06, Northridge Hospital Medical Center letter (Sleep study enclosed) dated 02 December 01, Northridge Hospital Medical Center letter (Sleep study enclosed) dated 23 January 02, Northridge Hospital Medical Center letter (Sleep study enclosed) dated 05 May 05, Report of Medical History (Separation Physical) DD Form 2807-1 (3/3 pages), E-maiI from Ken Peters (Branch Medical Clinic) 17 November 05.</w:t>
      </w:r>
      <w:r w:rsidR="00141D99">
        <w:rPr>
          <w:color w:val="000000" w:themeColor="text1"/>
        </w:rPr>
        <w:t>”</w:t>
      </w:r>
      <w:r w:rsidR="005D045F" w:rsidRPr="00CB1181">
        <w:rPr>
          <w:rFonts w:eastAsiaTheme="minorHAnsi"/>
          <w:color w:val="000000" w:themeColor="text1"/>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F2290" w:rsidRDefault="007F2290" w:rsidP="00DD5558">
      <w:pPr>
        <w:jc w:val="both"/>
        <w:rPr>
          <w:color w:val="auto"/>
          <w:u w:val="single"/>
        </w:rPr>
      </w:pPr>
    </w:p>
    <w:p w:rsidR="009239C0" w:rsidRPr="00437FDC"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141D99">
        <w:rPr>
          <w:color w:val="auto"/>
        </w:rPr>
        <w:t>”</w:t>
      </w:r>
      <w:r>
        <w:rPr>
          <w:color w:val="auto"/>
        </w:rPr>
        <w:t xml:space="preserve">  </w:t>
      </w:r>
      <w:r w:rsidRPr="009239C0">
        <w:rPr>
          <w:color w:val="auto"/>
        </w:rPr>
        <w:t>The ratings for unfitting conditions will be reviewed in all cases.</w:t>
      </w:r>
      <w:r w:rsidR="00DB7D65">
        <w:rPr>
          <w:color w:val="auto"/>
        </w:rPr>
        <w:t xml:space="preserve">  </w:t>
      </w:r>
      <w:r w:rsidRPr="00437FDC">
        <w:rPr>
          <w:color w:val="auto"/>
        </w:rPr>
        <w:t xml:space="preserve">The </w:t>
      </w:r>
      <w:r w:rsidR="00DB7D65" w:rsidRPr="00437FDC">
        <w:rPr>
          <w:color w:val="auto"/>
        </w:rPr>
        <w:t xml:space="preserve">chronic persisting </w:t>
      </w:r>
      <w:r w:rsidR="00B8319A">
        <w:rPr>
          <w:color w:val="auto"/>
        </w:rPr>
        <w:t>LBP</w:t>
      </w:r>
      <w:r w:rsidR="00DB7D65" w:rsidRPr="00437FDC">
        <w:rPr>
          <w:color w:val="auto"/>
        </w:rPr>
        <w:t xml:space="preserve"> </w:t>
      </w:r>
      <w:r w:rsidRPr="00437FDC">
        <w:rPr>
          <w:color w:val="auto"/>
        </w:rPr>
        <w:t xml:space="preserve">condition requested for consideration and the unfitting </w:t>
      </w:r>
      <w:r w:rsidR="00DB7D65" w:rsidRPr="00437FDC">
        <w:rPr>
          <w:color w:val="auto"/>
        </w:rPr>
        <w:t xml:space="preserve">multilevel degenerative disk disease </w:t>
      </w:r>
      <w:r w:rsidRPr="00437FDC">
        <w:rPr>
          <w:color w:val="auto"/>
        </w:rPr>
        <w:t xml:space="preserve">condition meet the criteria prescribed in DoDI 6040.44 for Board purview and are accordingly addressed below.  </w:t>
      </w:r>
      <w:r w:rsidR="00DB7D65" w:rsidRPr="007F2290">
        <w:rPr>
          <w:color w:val="auto"/>
        </w:rPr>
        <w:t xml:space="preserve">Obstructive sleep apnea </w:t>
      </w:r>
      <w:r w:rsidR="00B8319A">
        <w:rPr>
          <w:color w:val="auto"/>
        </w:rPr>
        <w:t xml:space="preserve">(OSA) </w:t>
      </w:r>
      <w:r w:rsidR="00DB7D65" w:rsidRPr="007F2290">
        <w:rPr>
          <w:color w:val="auto"/>
        </w:rPr>
        <w:t xml:space="preserve">was listed on a MEB notification memorandum </w:t>
      </w:r>
      <w:r w:rsidR="00141D99">
        <w:rPr>
          <w:color w:val="auto"/>
        </w:rPr>
        <w:t>dated</w:t>
      </w:r>
      <w:r w:rsidR="00B8319A">
        <w:rPr>
          <w:color w:val="auto"/>
        </w:rPr>
        <w:t xml:space="preserve"> </w:t>
      </w:r>
      <w:r w:rsidR="00DB7D65" w:rsidRPr="007F2290">
        <w:rPr>
          <w:color w:val="auto"/>
        </w:rPr>
        <w:t>7</w:t>
      </w:r>
      <w:r w:rsidR="00DE70A0">
        <w:rPr>
          <w:color w:val="auto"/>
        </w:rPr>
        <w:t> </w:t>
      </w:r>
      <w:r w:rsidR="00DB7D65" w:rsidRPr="007F2290">
        <w:rPr>
          <w:color w:val="auto"/>
        </w:rPr>
        <w:t xml:space="preserve">February 2005.  A sleep study </w:t>
      </w:r>
      <w:r w:rsidR="00141D99">
        <w:rPr>
          <w:color w:val="auto"/>
        </w:rPr>
        <w:t xml:space="preserve">on </w:t>
      </w:r>
      <w:r w:rsidR="00DB7D65" w:rsidRPr="007F2290">
        <w:rPr>
          <w:color w:val="auto"/>
        </w:rPr>
        <w:t xml:space="preserve">26 April 2005 was negative for </w:t>
      </w:r>
      <w:r w:rsidR="00B8319A">
        <w:rPr>
          <w:color w:val="auto"/>
        </w:rPr>
        <w:t>OSA</w:t>
      </w:r>
      <w:r w:rsidR="00DB7D65" w:rsidRPr="007F2290">
        <w:rPr>
          <w:color w:val="auto"/>
        </w:rPr>
        <w:t xml:space="preserve"> and</w:t>
      </w:r>
      <w:r w:rsidR="007F2290">
        <w:rPr>
          <w:color w:val="auto"/>
        </w:rPr>
        <w:t xml:space="preserve"> </w:t>
      </w:r>
      <w:r w:rsidR="00DB7D65" w:rsidRPr="007F2290">
        <w:rPr>
          <w:color w:val="auto"/>
        </w:rPr>
        <w:t xml:space="preserve">CPAP was not required.  An updated MEB notification memorandum </w:t>
      </w:r>
      <w:r w:rsidR="00B8319A">
        <w:rPr>
          <w:color w:val="auto"/>
        </w:rPr>
        <w:t xml:space="preserve">dated </w:t>
      </w:r>
      <w:r w:rsidR="00DB7D65" w:rsidRPr="007F2290">
        <w:rPr>
          <w:color w:val="auto"/>
        </w:rPr>
        <w:t xml:space="preserve">10 August 2005 did not list </w:t>
      </w:r>
      <w:r w:rsidR="00B8319A">
        <w:rPr>
          <w:color w:val="auto"/>
        </w:rPr>
        <w:t>OSA</w:t>
      </w:r>
      <w:r w:rsidR="00DB7D65" w:rsidRPr="007F2290">
        <w:rPr>
          <w:color w:val="auto"/>
        </w:rPr>
        <w:t>.</w:t>
      </w:r>
      <w:r w:rsidR="00437FDC">
        <w:rPr>
          <w:color w:val="auto"/>
        </w:rPr>
        <w:t xml:space="preserve">  </w:t>
      </w:r>
      <w:r w:rsidR="00141D99" w:rsidRPr="00437FDC">
        <w:rPr>
          <w:color w:val="auto"/>
        </w:rPr>
        <w:t>The</w:t>
      </w:r>
      <w:r w:rsidR="00141D99">
        <w:rPr>
          <w:color w:val="auto"/>
        </w:rPr>
        <w:t>refore, the</w:t>
      </w:r>
      <w:r w:rsidR="00141D99" w:rsidRPr="00437FDC">
        <w:rPr>
          <w:color w:val="auto"/>
        </w:rPr>
        <w:t xml:space="preserve"> requested </w:t>
      </w:r>
      <w:r w:rsidR="00B8319A">
        <w:rPr>
          <w:color w:val="auto"/>
        </w:rPr>
        <w:t>OSA</w:t>
      </w:r>
      <w:r w:rsidR="00141D99" w:rsidRPr="00437FDC">
        <w:rPr>
          <w:color w:val="auto"/>
        </w:rPr>
        <w:t xml:space="preserve"> condition</w:t>
      </w:r>
      <w:r w:rsidR="00141D99">
        <w:rPr>
          <w:color w:val="auto"/>
        </w:rPr>
        <w:t>,</w:t>
      </w:r>
      <w:r w:rsidR="00141D99" w:rsidRPr="00437FDC">
        <w:rPr>
          <w:color w:val="auto"/>
        </w:rPr>
        <w:t xml:space="preserve"> and the remaining conditions rated by the </w:t>
      </w:r>
      <w:r w:rsidR="00B8319A">
        <w:rPr>
          <w:color w:val="auto"/>
        </w:rPr>
        <w:t>Department of Veterans’ Affairs (D</w:t>
      </w:r>
      <w:r w:rsidR="00141D99" w:rsidRPr="00437FDC">
        <w:rPr>
          <w:color w:val="auto"/>
        </w:rPr>
        <w:t>VA</w:t>
      </w:r>
      <w:r w:rsidR="00B8319A">
        <w:rPr>
          <w:color w:val="auto"/>
        </w:rPr>
        <w:t>)</w:t>
      </w:r>
      <w:r w:rsidR="00141D99" w:rsidRPr="00437FDC">
        <w:rPr>
          <w:color w:val="auto"/>
        </w:rPr>
        <w:t xml:space="preserve"> at separation and listed on the D</w:t>
      </w:r>
      <w:r w:rsidR="00141D99">
        <w:rPr>
          <w:color w:val="auto"/>
        </w:rPr>
        <w:t>D</w:t>
      </w:r>
      <w:r w:rsidR="00141D99" w:rsidRPr="00437FDC">
        <w:rPr>
          <w:color w:val="auto"/>
        </w:rPr>
        <w:t xml:space="preserve"> Form 294 application are not within the Board’s purview.</w:t>
      </w:r>
      <w:r w:rsidR="00141D99">
        <w:rPr>
          <w:color w:val="auto"/>
        </w:rPr>
        <w:t xml:space="preserve">  </w:t>
      </w:r>
      <w:r w:rsidRPr="00C566C9">
        <w:rPr>
          <w:color w:val="auto"/>
        </w:rPr>
        <w:t>Any condition</w:t>
      </w:r>
      <w:r>
        <w:rPr>
          <w:color w:val="auto"/>
        </w:rPr>
        <w:t>s</w:t>
      </w:r>
      <w:r w:rsidRPr="00C566C9">
        <w:rPr>
          <w:color w:val="auto"/>
        </w:rPr>
        <w:t xml:space="preserve"> or contention not requested in this </w:t>
      </w:r>
      <w:r w:rsidRPr="00C566C9">
        <w:rPr>
          <w:color w:val="auto"/>
        </w:rPr>
        <w:lastRenderedPageBreak/>
        <w:t>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437FDC">
        <w:rPr>
          <w:color w:val="auto"/>
        </w:rPr>
        <w:t>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7F2290" w:rsidRDefault="007F2290" w:rsidP="00BF0E94">
      <w:pPr>
        <w:jc w:val="left"/>
        <w:rPr>
          <w:color w:val="auto"/>
          <w:u w:val="single"/>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5D045F" w:rsidRPr="001F29F9" w:rsidRDefault="005D045F" w:rsidP="005D045F">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2178"/>
        <w:gridCol w:w="1080"/>
        <w:gridCol w:w="900"/>
        <w:gridCol w:w="2322"/>
        <w:gridCol w:w="1080"/>
        <w:gridCol w:w="828"/>
        <w:gridCol w:w="990"/>
      </w:tblGrid>
      <w:tr w:rsidR="005D045F" w:rsidRPr="001F29F9" w:rsidTr="008038B6">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5D045F" w:rsidRPr="001F29F9" w:rsidRDefault="005D045F" w:rsidP="002F0D03">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I</w:t>
            </w:r>
            <w:r w:rsidRPr="001F29F9">
              <w:rPr>
                <w:rFonts w:cs="Calibri"/>
                <w:b/>
                <w:color w:val="000000" w:themeColor="text1"/>
                <w:sz w:val="18"/>
                <w:szCs w:val="18"/>
              </w:rPr>
              <w:t>PEB – Dated 200</w:t>
            </w:r>
            <w:r w:rsidR="002F0D03">
              <w:rPr>
                <w:rFonts w:cs="Calibri"/>
                <w:b/>
                <w:color w:val="000000" w:themeColor="text1"/>
                <w:sz w:val="18"/>
                <w:szCs w:val="18"/>
              </w:rPr>
              <w:t>6</w:t>
            </w:r>
            <w:r>
              <w:rPr>
                <w:rFonts w:cs="Calibri"/>
                <w:b/>
                <w:color w:val="000000" w:themeColor="text1"/>
                <w:sz w:val="18"/>
                <w:szCs w:val="18"/>
              </w:rPr>
              <w:t>0508</w:t>
            </w:r>
          </w:p>
        </w:tc>
        <w:tc>
          <w:tcPr>
            <w:tcW w:w="5220" w:type="dxa"/>
            <w:gridSpan w:val="4"/>
            <w:tcBorders>
              <w:left w:val="thinThickThinSmallGap" w:sz="24" w:space="0" w:color="auto"/>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9</w:t>
            </w:r>
            <w:r w:rsidRPr="001F29F9">
              <w:rPr>
                <w:rFonts w:cs="Calibri"/>
                <w:b/>
                <w:color w:val="000000" w:themeColor="text1"/>
                <w:sz w:val="18"/>
                <w:szCs w:val="18"/>
              </w:rPr>
              <w:t xml:space="preserve"> Mo</w:t>
            </w:r>
            <w:r>
              <w:rPr>
                <w:rFonts w:cs="Calibri"/>
                <w:b/>
                <w:color w:val="000000" w:themeColor="text1"/>
                <w:sz w:val="18"/>
                <w:szCs w:val="18"/>
              </w:rPr>
              <w:t>s</w:t>
            </w:r>
            <w:r w:rsidRPr="00D227D2">
              <w:rPr>
                <w:rFonts w:cs="Calibri"/>
                <w:b/>
                <w:color w:val="000000" w:themeColor="text1"/>
                <w:sz w:val="18"/>
                <w:szCs w:val="18"/>
              </w:rPr>
              <w:t>. After Separation</w:t>
            </w:r>
            <w:r w:rsidRPr="001F29F9">
              <w:rPr>
                <w:rFonts w:cs="Calibri"/>
                <w:b/>
                <w:color w:val="000000" w:themeColor="text1"/>
                <w:sz w:val="18"/>
                <w:szCs w:val="18"/>
              </w:rPr>
              <w:t xml:space="preserve">) – All Effective </w:t>
            </w:r>
            <w:r w:rsidRPr="00CB1181">
              <w:rPr>
                <w:rFonts w:cs="Calibri"/>
                <w:b/>
                <w:color w:val="000000" w:themeColor="text1"/>
                <w:sz w:val="18"/>
                <w:szCs w:val="18"/>
              </w:rPr>
              <w:t>2006062</w:t>
            </w:r>
            <w:r>
              <w:rPr>
                <w:rFonts w:cs="Calibri"/>
                <w:b/>
                <w:color w:val="000000" w:themeColor="text1"/>
                <w:sz w:val="18"/>
                <w:szCs w:val="18"/>
              </w:rPr>
              <w:t>3</w:t>
            </w:r>
          </w:p>
        </w:tc>
      </w:tr>
      <w:tr w:rsidR="005D045F" w:rsidRPr="001F29F9" w:rsidTr="008038B6">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Exam</w:t>
            </w:r>
          </w:p>
        </w:tc>
      </w:tr>
      <w:tr w:rsidR="005D045F" w:rsidRPr="001F29F9" w:rsidTr="008038B6">
        <w:trPr>
          <w:trHeight w:val="115"/>
          <w:jc w:val="center"/>
        </w:trPr>
        <w:tc>
          <w:tcPr>
            <w:tcW w:w="2178" w:type="dxa"/>
            <w:tcBorders>
              <w:right w:val="single" w:sz="4" w:space="0" w:color="auto"/>
            </w:tcBorders>
            <w:shd w:val="clear" w:color="auto" w:fill="FFFFFF" w:themeFill="background1"/>
            <w:vAlign w:val="center"/>
          </w:tcPr>
          <w:p w:rsidR="005D045F" w:rsidRPr="001F29F9" w:rsidRDefault="005D045F" w:rsidP="008038B6">
            <w:pPr>
              <w:spacing w:line="180" w:lineRule="exact"/>
              <w:contextualSpacing/>
              <w:jc w:val="left"/>
              <w:rPr>
                <w:rFonts w:cs="Calibri"/>
                <w:color w:val="000000" w:themeColor="text1"/>
                <w:sz w:val="18"/>
                <w:szCs w:val="18"/>
              </w:rPr>
            </w:pPr>
            <w:r>
              <w:rPr>
                <w:rFonts w:cs="Calibri"/>
                <w:color w:val="000000" w:themeColor="text1"/>
                <w:sz w:val="18"/>
                <w:szCs w:val="18"/>
              </w:rPr>
              <w:t>DDD of the Lumbosacral Spine</w:t>
            </w:r>
            <w:r w:rsidR="002F0D03">
              <w:rPr>
                <w:rFonts w:cs="Calibri"/>
                <w:color w:val="000000" w:themeColor="text1"/>
                <w:sz w:val="18"/>
                <w:szCs w:val="18"/>
              </w:rPr>
              <w:t>,</w:t>
            </w:r>
            <w:r>
              <w:rPr>
                <w:rFonts w:cs="Calibri"/>
                <w:color w:val="000000" w:themeColor="text1"/>
                <w:sz w:val="18"/>
                <w:szCs w:val="18"/>
              </w:rPr>
              <w:t xml:space="preserve"> Multilevel</w:t>
            </w:r>
          </w:p>
        </w:tc>
        <w:tc>
          <w:tcPr>
            <w:tcW w:w="1080" w:type="dxa"/>
            <w:tcBorders>
              <w:left w:val="single" w:sz="4" w:space="0" w:color="auto"/>
            </w:tcBorders>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5D045F" w:rsidRPr="001F29F9" w:rsidRDefault="005D045F" w:rsidP="008038B6">
            <w:pPr>
              <w:spacing w:line="180" w:lineRule="exact"/>
              <w:rPr>
                <w:rFonts w:cs="Calibri"/>
                <w:color w:val="000000" w:themeColor="text1"/>
                <w:sz w:val="18"/>
                <w:szCs w:val="18"/>
              </w:rPr>
            </w:pPr>
            <w:r>
              <w:rPr>
                <w:rFonts w:cs="Calibri"/>
                <w:color w:val="000000" w:themeColor="text1"/>
                <w:sz w:val="18"/>
                <w:szCs w:val="18"/>
              </w:rPr>
              <w:t>20%</w:t>
            </w:r>
          </w:p>
        </w:tc>
        <w:tc>
          <w:tcPr>
            <w:tcW w:w="2322" w:type="dxa"/>
            <w:vMerge w:val="restart"/>
            <w:tcBorders>
              <w:left w:val="thinThickThinSmallGap" w:sz="24" w:space="0" w:color="auto"/>
            </w:tcBorders>
            <w:shd w:val="clear" w:color="auto" w:fill="FFFFFF" w:themeFill="background1"/>
            <w:vAlign w:val="center"/>
          </w:tcPr>
          <w:p w:rsidR="005D045F" w:rsidRPr="001F29F9" w:rsidRDefault="005D045F" w:rsidP="008038B6">
            <w:pPr>
              <w:spacing w:line="180" w:lineRule="exact"/>
              <w:contextualSpacing/>
              <w:jc w:val="left"/>
              <w:rPr>
                <w:rFonts w:cs="Calibri"/>
                <w:color w:val="000000" w:themeColor="text1"/>
                <w:sz w:val="18"/>
                <w:szCs w:val="18"/>
              </w:rPr>
            </w:pPr>
            <w:r>
              <w:rPr>
                <w:rFonts w:cs="Calibri"/>
                <w:color w:val="000000" w:themeColor="text1"/>
                <w:sz w:val="18"/>
                <w:szCs w:val="18"/>
              </w:rPr>
              <w:t>Degenerative Arthritis, Lumbar Spine …</w:t>
            </w:r>
          </w:p>
        </w:tc>
        <w:tc>
          <w:tcPr>
            <w:tcW w:w="1080" w:type="dxa"/>
            <w:vMerge w:val="restart"/>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5242-5010</w:t>
            </w:r>
          </w:p>
        </w:tc>
        <w:tc>
          <w:tcPr>
            <w:tcW w:w="828" w:type="dxa"/>
            <w:vMerge w:val="restart"/>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vMerge w:val="restart"/>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20070319</w:t>
            </w:r>
          </w:p>
        </w:tc>
      </w:tr>
      <w:tr w:rsidR="00141D99" w:rsidRPr="001F29F9" w:rsidTr="00C02433">
        <w:trPr>
          <w:trHeight w:val="106"/>
          <w:jc w:val="center"/>
        </w:trPr>
        <w:tc>
          <w:tcPr>
            <w:tcW w:w="2178" w:type="dxa"/>
            <w:tcBorders>
              <w:right w:val="single" w:sz="4" w:space="0" w:color="auto"/>
            </w:tcBorders>
            <w:shd w:val="clear" w:color="auto" w:fill="FFFFFF" w:themeFill="background1"/>
            <w:vAlign w:val="center"/>
          </w:tcPr>
          <w:p w:rsidR="00141D99" w:rsidRPr="001F29F9" w:rsidRDefault="00141D99" w:rsidP="008038B6">
            <w:pPr>
              <w:spacing w:line="180" w:lineRule="exact"/>
              <w:contextualSpacing/>
              <w:jc w:val="left"/>
              <w:rPr>
                <w:rFonts w:cs="Calibri"/>
                <w:color w:val="000000" w:themeColor="text1"/>
                <w:sz w:val="18"/>
                <w:szCs w:val="18"/>
              </w:rPr>
            </w:pPr>
            <w:r>
              <w:rPr>
                <w:rFonts w:cs="Calibri"/>
                <w:color w:val="000000" w:themeColor="text1"/>
                <w:sz w:val="18"/>
                <w:szCs w:val="18"/>
              </w:rPr>
              <w:t>Chronic Persistent Low Back Pain</w:t>
            </w:r>
          </w:p>
        </w:tc>
        <w:tc>
          <w:tcPr>
            <w:tcW w:w="1980" w:type="dxa"/>
            <w:gridSpan w:val="2"/>
            <w:tcBorders>
              <w:left w:val="single" w:sz="4" w:space="0" w:color="auto"/>
              <w:right w:val="thinThickThinSmallGap" w:sz="24" w:space="0" w:color="auto"/>
            </w:tcBorders>
            <w:shd w:val="clear" w:color="auto" w:fill="FFFFFF" w:themeFill="background1"/>
            <w:vAlign w:val="center"/>
          </w:tcPr>
          <w:p w:rsidR="00141D99" w:rsidRPr="001F29F9" w:rsidRDefault="00141D99" w:rsidP="008038B6">
            <w:pPr>
              <w:spacing w:line="180" w:lineRule="exact"/>
              <w:rPr>
                <w:rFonts w:cs="Calibri"/>
                <w:color w:val="000000" w:themeColor="text1"/>
                <w:sz w:val="18"/>
                <w:szCs w:val="18"/>
              </w:rPr>
            </w:pPr>
            <w:r>
              <w:rPr>
                <w:rFonts w:cs="Calibri"/>
                <w:color w:val="000000" w:themeColor="text1"/>
                <w:sz w:val="18"/>
                <w:szCs w:val="18"/>
              </w:rPr>
              <w:t>Category 2</w:t>
            </w:r>
          </w:p>
        </w:tc>
        <w:tc>
          <w:tcPr>
            <w:tcW w:w="2322" w:type="dxa"/>
            <w:vMerge/>
            <w:tcBorders>
              <w:left w:val="thinThickThinSmallGap" w:sz="24" w:space="0" w:color="auto"/>
            </w:tcBorders>
            <w:shd w:val="clear" w:color="auto" w:fill="FFFFFF" w:themeFill="background1"/>
            <w:vAlign w:val="center"/>
          </w:tcPr>
          <w:p w:rsidR="00141D99" w:rsidRPr="001F29F9" w:rsidRDefault="00141D99" w:rsidP="008038B6">
            <w:pPr>
              <w:spacing w:line="180" w:lineRule="exact"/>
              <w:contextualSpacing/>
              <w:jc w:val="left"/>
              <w:rPr>
                <w:rFonts w:cs="Calibri"/>
                <w:color w:val="000000" w:themeColor="text1"/>
                <w:sz w:val="18"/>
                <w:szCs w:val="18"/>
              </w:rPr>
            </w:pPr>
          </w:p>
        </w:tc>
        <w:tc>
          <w:tcPr>
            <w:tcW w:w="1080" w:type="dxa"/>
            <w:vMerge/>
            <w:shd w:val="clear" w:color="auto" w:fill="FFFFFF" w:themeFill="background1"/>
            <w:vAlign w:val="center"/>
          </w:tcPr>
          <w:p w:rsidR="00141D99" w:rsidRPr="001F29F9" w:rsidRDefault="00141D99" w:rsidP="008038B6">
            <w:pPr>
              <w:spacing w:line="180" w:lineRule="exact"/>
              <w:contextualSpacing/>
              <w:rPr>
                <w:rFonts w:cs="Calibri"/>
                <w:color w:val="000000" w:themeColor="text1"/>
                <w:sz w:val="18"/>
                <w:szCs w:val="18"/>
              </w:rPr>
            </w:pPr>
          </w:p>
        </w:tc>
        <w:tc>
          <w:tcPr>
            <w:tcW w:w="828" w:type="dxa"/>
            <w:vMerge/>
            <w:shd w:val="clear" w:color="auto" w:fill="FFFFFF" w:themeFill="background1"/>
            <w:vAlign w:val="center"/>
          </w:tcPr>
          <w:p w:rsidR="00141D99" w:rsidRPr="001F29F9" w:rsidRDefault="00141D99" w:rsidP="008038B6">
            <w:pPr>
              <w:spacing w:line="180" w:lineRule="exact"/>
              <w:contextualSpacing/>
              <w:rPr>
                <w:rFonts w:cs="Calibri"/>
                <w:color w:val="000000" w:themeColor="text1"/>
                <w:sz w:val="18"/>
                <w:szCs w:val="18"/>
              </w:rPr>
            </w:pPr>
          </w:p>
        </w:tc>
        <w:tc>
          <w:tcPr>
            <w:tcW w:w="990" w:type="dxa"/>
            <w:vMerge/>
            <w:shd w:val="clear" w:color="auto" w:fill="FFFFFF" w:themeFill="background1"/>
            <w:vAlign w:val="center"/>
          </w:tcPr>
          <w:p w:rsidR="00141D99" w:rsidRPr="001F29F9" w:rsidRDefault="00141D99" w:rsidP="008038B6">
            <w:pPr>
              <w:spacing w:line="180" w:lineRule="exact"/>
              <w:contextualSpacing/>
              <w:rPr>
                <w:rFonts w:cs="Calibri"/>
                <w:color w:val="000000" w:themeColor="text1"/>
                <w:sz w:val="18"/>
                <w:szCs w:val="18"/>
              </w:rPr>
            </w:pPr>
          </w:p>
        </w:tc>
      </w:tr>
      <w:tr w:rsidR="005D045F" w:rsidRPr="001F29F9" w:rsidTr="00141D99">
        <w:trPr>
          <w:trHeight w:val="97"/>
          <w:jc w:val="center"/>
        </w:trPr>
        <w:tc>
          <w:tcPr>
            <w:tcW w:w="4158" w:type="dxa"/>
            <w:gridSpan w:val="3"/>
            <w:tcBorders>
              <w:bottom w:val="nil"/>
              <w:right w:val="thinThickThinSmallGap" w:sz="24" w:space="0" w:color="auto"/>
            </w:tcBorders>
            <w:shd w:val="clear" w:color="auto" w:fill="FFFFFF" w:themeFill="background1"/>
            <w:vAlign w:val="center"/>
          </w:tcPr>
          <w:p w:rsidR="00141D99" w:rsidRDefault="00141D99" w:rsidP="00141D99">
            <w:pPr>
              <w:spacing w:line="180" w:lineRule="exact"/>
              <w:contextualSpacing/>
              <w:rPr>
                <w:rFonts w:cs="Calibri"/>
                <w:color w:val="000000" w:themeColor="text1"/>
                <w:sz w:val="18"/>
                <w:szCs w:val="18"/>
              </w:rPr>
            </w:pPr>
          </w:p>
          <w:p w:rsidR="005D045F" w:rsidRPr="001F29F9" w:rsidRDefault="005D045F" w:rsidP="00141D99">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5D045F" w:rsidRPr="001F29F9" w:rsidRDefault="005D045F" w:rsidP="008038B6">
            <w:pPr>
              <w:spacing w:line="180" w:lineRule="exact"/>
              <w:contextualSpacing/>
              <w:jc w:val="left"/>
              <w:rPr>
                <w:rFonts w:cs="Calibri"/>
                <w:color w:val="000000" w:themeColor="text1"/>
                <w:sz w:val="18"/>
                <w:szCs w:val="18"/>
              </w:rPr>
            </w:pPr>
            <w:r>
              <w:rPr>
                <w:rFonts w:cs="Calibri"/>
                <w:color w:val="000000" w:themeColor="text1"/>
                <w:sz w:val="18"/>
                <w:szCs w:val="18"/>
              </w:rPr>
              <w:t>Degenerative Arthritis, Cervical Spine</w:t>
            </w:r>
          </w:p>
        </w:tc>
        <w:tc>
          <w:tcPr>
            <w:tcW w:w="1080" w:type="dxa"/>
            <w:tcBorders>
              <w:left w:val="single" w:sz="4" w:space="0" w:color="auto"/>
            </w:tcBorders>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5242-5010</w:t>
            </w:r>
          </w:p>
        </w:tc>
        <w:tc>
          <w:tcPr>
            <w:tcW w:w="828" w:type="dxa"/>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highlight w:val="yellow"/>
              </w:rPr>
            </w:pPr>
            <w:r>
              <w:rPr>
                <w:rFonts w:cs="Calibri"/>
                <w:color w:val="000000" w:themeColor="text1"/>
                <w:sz w:val="18"/>
                <w:szCs w:val="18"/>
              </w:rPr>
              <w:t>20070319</w:t>
            </w:r>
          </w:p>
        </w:tc>
      </w:tr>
      <w:tr w:rsidR="005D045F" w:rsidRPr="001F29F9" w:rsidTr="008038B6">
        <w:trPr>
          <w:trHeight w:val="178"/>
          <w:jc w:val="center"/>
        </w:trPr>
        <w:tc>
          <w:tcPr>
            <w:tcW w:w="2178" w:type="dxa"/>
            <w:vMerge w:val="restart"/>
            <w:tcBorders>
              <w:top w:val="nil"/>
              <w:right w:val="nil"/>
            </w:tcBorders>
            <w:shd w:val="clear" w:color="auto" w:fill="FFFFFF" w:themeFill="background1"/>
            <w:vAlign w:val="center"/>
          </w:tcPr>
          <w:p w:rsidR="005D045F" w:rsidRPr="001F29F9" w:rsidRDefault="005D045F" w:rsidP="008038B6">
            <w:pPr>
              <w:spacing w:line="180" w:lineRule="exact"/>
              <w:contextualSpacing/>
              <w:jc w:val="left"/>
              <w:rPr>
                <w:rFonts w:cs="Calibri"/>
                <w:color w:val="000000" w:themeColor="text1"/>
                <w:sz w:val="18"/>
                <w:szCs w:val="18"/>
              </w:rPr>
            </w:pPr>
          </w:p>
        </w:tc>
        <w:tc>
          <w:tcPr>
            <w:tcW w:w="1980" w:type="dxa"/>
            <w:gridSpan w:val="2"/>
            <w:tcBorders>
              <w:top w:val="nil"/>
              <w:left w:val="nil"/>
              <w:bottom w:val="nil"/>
              <w:right w:val="thinThickThinSmallGap" w:sz="24" w:space="0" w:color="auto"/>
            </w:tcBorders>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5D045F" w:rsidRPr="001F29F9" w:rsidRDefault="005D045F" w:rsidP="008038B6">
            <w:pPr>
              <w:spacing w:line="180" w:lineRule="exact"/>
              <w:contextualSpacing/>
              <w:jc w:val="left"/>
              <w:rPr>
                <w:rFonts w:cs="Calibri"/>
                <w:color w:val="000000" w:themeColor="text1"/>
                <w:sz w:val="18"/>
                <w:szCs w:val="18"/>
              </w:rPr>
            </w:pPr>
            <w:r>
              <w:rPr>
                <w:rFonts w:cs="Calibri"/>
                <w:color w:val="000000" w:themeColor="text1"/>
                <w:sz w:val="18"/>
                <w:szCs w:val="18"/>
              </w:rPr>
              <w:t>Hypertension</w:t>
            </w:r>
          </w:p>
        </w:tc>
        <w:tc>
          <w:tcPr>
            <w:tcW w:w="1080" w:type="dxa"/>
            <w:tcBorders>
              <w:left w:val="single" w:sz="4" w:space="0" w:color="auto"/>
            </w:tcBorders>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7101</w:t>
            </w:r>
          </w:p>
        </w:tc>
        <w:tc>
          <w:tcPr>
            <w:tcW w:w="828" w:type="dxa"/>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highlight w:val="yellow"/>
              </w:rPr>
            </w:pPr>
            <w:r>
              <w:rPr>
                <w:rFonts w:cs="Calibri"/>
                <w:color w:val="000000" w:themeColor="text1"/>
                <w:sz w:val="18"/>
                <w:szCs w:val="18"/>
              </w:rPr>
              <w:t>20070319</w:t>
            </w:r>
          </w:p>
        </w:tc>
      </w:tr>
      <w:tr w:rsidR="005D045F" w:rsidRPr="001F29F9" w:rsidTr="008038B6">
        <w:trPr>
          <w:trHeight w:val="70"/>
          <w:jc w:val="center"/>
        </w:trPr>
        <w:tc>
          <w:tcPr>
            <w:tcW w:w="2178" w:type="dxa"/>
            <w:vMerge/>
            <w:tcBorders>
              <w:right w:val="nil"/>
            </w:tcBorders>
            <w:shd w:val="clear" w:color="auto" w:fill="FFFFFF" w:themeFill="background1"/>
            <w:vAlign w:val="center"/>
          </w:tcPr>
          <w:p w:rsidR="005D045F" w:rsidRPr="001F29F9" w:rsidRDefault="005D045F" w:rsidP="008038B6">
            <w:pPr>
              <w:spacing w:line="180" w:lineRule="exact"/>
              <w:contextualSpacing/>
              <w:jc w:val="left"/>
              <w:rPr>
                <w:rFonts w:cs="Calibri"/>
                <w:color w:val="000000" w:themeColor="text1"/>
                <w:sz w:val="18"/>
                <w:szCs w:val="18"/>
              </w:rPr>
            </w:pPr>
          </w:p>
        </w:tc>
        <w:tc>
          <w:tcPr>
            <w:tcW w:w="1980" w:type="dxa"/>
            <w:gridSpan w:val="2"/>
            <w:vMerge w:val="restart"/>
            <w:tcBorders>
              <w:top w:val="nil"/>
              <w:left w:val="nil"/>
              <w:right w:val="thinThickThinSmallGap" w:sz="24" w:space="0" w:color="auto"/>
            </w:tcBorders>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5D045F" w:rsidRPr="001F29F9" w:rsidRDefault="005D045F" w:rsidP="008038B6">
            <w:pPr>
              <w:spacing w:line="180" w:lineRule="exact"/>
              <w:contextualSpacing/>
              <w:jc w:val="left"/>
              <w:rPr>
                <w:rFonts w:cs="Calibri"/>
                <w:color w:val="000000" w:themeColor="text1"/>
                <w:sz w:val="18"/>
                <w:szCs w:val="18"/>
              </w:rPr>
            </w:pPr>
            <w:r>
              <w:rPr>
                <w:rFonts w:cs="Calibri"/>
                <w:color w:val="000000" w:themeColor="text1"/>
                <w:sz w:val="18"/>
                <w:szCs w:val="18"/>
              </w:rPr>
              <w:t>Obstructive Sleep Apnea</w:t>
            </w:r>
          </w:p>
        </w:tc>
        <w:tc>
          <w:tcPr>
            <w:tcW w:w="1080" w:type="dxa"/>
            <w:tcBorders>
              <w:left w:val="single" w:sz="4" w:space="0" w:color="auto"/>
              <w:right w:val="single" w:sz="4" w:space="0" w:color="auto"/>
            </w:tcBorders>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6847</w:t>
            </w:r>
          </w:p>
        </w:tc>
        <w:tc>
          <w:tcPr>
            <w:tcW w:w="828" w:type="dxa"/>
            <w:tcBorders>
              <w:left w:val="single" w:sz="4" w:space="0" w:color="auto"/>
            </w:tcBorders>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Pr>
                <w:rFonts w:cs="Calibri"/>
                <w:color w:val="000000" w:themeColor="text1"/>
                <w:sz w:val="18"/>
                <w:szCs w:val="18"/>
              </w:rPr>
              <w:t>50%</w:t>
            </w:r>
          </w:p>
        </w:tc>
        <w:tc>
          <w:tcPr>
            <w:tcW w:w="990" w:type="dxa"/>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highlight w:val="yellow"/>
              </w:rPr>
            </w:pPr>
            <w:r w:rsidRPr="00D227D2">
              <w:rPr>
                <w:rFonts w:cs="Calibri"/>
                <w:color w:val="000000" w:themeColor="text1"/>
                <w:sz w:val="18"/>
                <w:szCs w:val="18"/>
              </w:rPr>
              <w:t>20070410</w:t>
            </w:r>
          </w:p>
        </w:tc>
      </w:tr>
      <w:tr w:rsidR="005D045F" w:rsidRPr="001F29F9" w:rsidTr="008038B6">
        <w:trPr>
          <w:trHeight w:val="160"/>
          <w:jc w:val="center"/>
        </w:trPr>
        <w:tc>
          <w:tcPr>
            <w:tcW w:w="2178" w:type="dxa"/>
            <w:vMerge/>
            <w:tcBorders>
              <w:bottom w:val="nil"/>
              <w:right w:val="nil"/>
            </w:tcBorders>
            <w:shd w:val="clear" w:color="auto" w:fill="FFFFFF" w:themeFill="background1"/>
            <w:vAlign w:val="center"/>
          </w:tcPr>
          <w:p w:rsidR="005D045F" w:rsidRPr="001F29F9" w:rsidRDefault="005D045F" w:rsidP="008038B6">
            <w:pPr>
              <w:spacing w:line="180" w:lineRule="exact"/>
              <w:contextualSpacing/>
              <w:jc w:val="left"/>
              <w:rPr>
                <w:rFonts w:cs="Calibri"/>
                <w:color w:val="000000" w:themeColor="text1"/>
                <w:sz w:val="18"/>
                <w:szCs w:val="18"/>
              </w:rPr>
            </w:pPr>
          </w:p>
        </w:tc>
        <w:tc>
          <w:tcPr>
            <w:tcW w:w="1980" w:type="dxa"/>
            <w:gridSpan w:val="2"/>
            <w:vMerge/>
            <w:tcBorders>
              <w:left w:val="nil"/>
              <w:bottom w:val="nil"/>
              <w:right w:val="thinThickThinSmallGap" w:sz="24" w:space="0" w:color="auto"/>
            </w:tcBorders>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4</w:t>
            </w:r>
            <w:r w:rsidRPr="001F29F9">
              <w:rPr>
                <w:rFonts w:cs="Calibri"/>
                <w:color w:val="000000" w:themeColor="text1"/>
                <w:sz w:val="18"/>
                <w:szCs w:val="18"/>
              </w:rPr>
              <w:t xml:space="preserve">/Not Service Connected x </w:t>
            </w:r>
            <w:r>
              <w:rPr>
                <w:rFonts w:cs="Calibri"/>
                <w:color w:val="000000" w:themeColor="text1"/>
                <w:sz w:val="18"/>
                <w:szCs w:val="18"/>
              </w:rPr>
              <w:t>9</w:t>
            </w:r>
          </w:p>
        </w:tc>
        <w:tc>
          <w:tcPr>
            <w:tcW w:w="990" w:type="dxa"/>
            <w:shd w:val="clear" w:color="auto" w:fill="FFFFFF" w:themeFill="background1"/>
            <w:vAlign w:val="center"/>
          </w:tcPr>
          <w:p w:rsidR="005D045F" w:rsidRPr="001F29F9" w:rsidRDefault="005D045F" w:rsidP="008038B6">
            <w:pPr>
              <w:spacing w:line="180" w:lineRule="exact"/>
              <w:contextualSpacing/>
              <w:rPr>
                <w:rFonts w:cs="Calibri"/>
                <w:color w:val="000000" w:themeColor="text1"/>
                <w:sz w:val="18"/>
                <w:szCs w:val="18"/>
                <w:highlight w:val="yellow"/>
              </w:rPr>
            </w:pPr>
            <w:r>
              <w:rPr>
                <w:rFonts w:cs="Calibri"/>
                <w:color w:val="000000" w:themeColor="text1"/>
                <w:sz w:val="18"/>
                <w:szCs w:val="18"/>
              </w:rPr>
              <w:t>20070319</w:t>
            </w:r>
          </w:p>
        </w:tc>
      </w:tr>
      <w:tr w:rsidR="005D045F" w:rsidRPr="001F29F9" w:rsidTr="008038B6">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5D045F" w:rsidRPr="001F29F9" w:rsidRDefault="005D045F" w:rsidP="008038B6">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6</w:t>
            </w:r>
            <w:r w:rsidRPr="001F29F9">
              <w:rPr>
                <w:rFonts w:cs="Calibri"/>
                <w:b/>
                <w:color w:val="000000" w:themeColor="text1"/>
                <w:sz w:val="18"/>
                <w:szCs w:val="18"/>
              </w:rPr>
              <w:t>0%</w:t>
            </w:r>
          </w:p>
        </w:tc>
      </w:tr>
    </w:tbl>
    <w:p w:rsidR="005D045F" w:rsidRDefault="005D045F" w:rsidP="005D045F">
      <w:pPr>
        <w:pBdr>
          <w:bottom w:val="single" w:sz="12" w:space="1" w:color="auto"/>
        </w:pBdr>
        <w:tabs>
          <w:tab w:val="left" w:pos="288"/>
          <w:tab w:val="left" w:pos="4752"/>
        </w:tabs>
        <w:jc w:val="both"/>
        <w:rPr>
          <w:color w:val="000000" w:themeColor="text1"/>
          <w:szCs w:val="24"/>
        </w:rPr>
      </w:pPr>
    </w:p>
    <w:p w:rsidR="007F2290" w:rsidRDefault="007F2290" w:rsidP="007F2290">
      <w:pPr>
        <w:jc w:val="both"/>
        <w:rPr>
          <w:color w:val="auto"/>
          <w:u w:val="single"/>
        </w:rPr>
      </w:pPr>
    </w:p>
    <w:p w:rsidR="007F2290" w:rsidRDefault="00AD2379" w:rsidP="007F2290">
      <w:pPr>
        <w:jc w:val="both"/>
        <w:rPr>
          <w:rFonts w:cs="Times New Roman"/>
          <w:color w:val="auto"/>
          <w:szCs w:val="24"/>
        </w:rPr>
      </w:pPr>
      <w:r w:rsidRPr="00F64312">
        <w:rPr>
          <w:color w:val="auto"/>
          <w:u w:val="single"/>
        </w:rPr>
        <w:t>ANALYSIS SUMMARY</w:t>
      </w:r>
      <w:r w:rsidRPr="00F64312">
        <w:rPr>
          <w:color w:val="auto"/>
        </w:rPr>
        <w:t>:</w:t>
      </w:r>
      <w:r w:rsidR="006244E0">
        <w:rPr>
          <w:color w:val="auto"/>
        </w:rPr>
        <w:t xml:space="preserve">  </w:t>
      </w:r>
      <w:r w:rsidR="007C3350" w:rsidRPr="007C3350">
        <w:rPr>
          <w:rFonts w:cs="Times New Roman"/>
          <w:color w:val="auto"/>
          <w:szCs w:val="24"/>
        </w:rPr>
        <w:t xml:space="preserve">The </w:t>
      </w:r>
      <w:r w:rsidR="00B8319A">
        <w:rPr>
          <w:rFonts w:cs="Times New Roman"/>
          <w:color w:val="auto"/>
          <w:szCs w:val="24"/>
        </w:rPr>
        <w:t>Disability Evaluation System (</w:t>
      </w:r>
      <w:r w:rsidR="007C3350" w:rsidRPr="007C3350">
        <w:rPr>
          <w:rFonts w:cs="Times New Roman"/>
          <w:color w:val="auto"/>
          <w:szCs w:val="24"/>
        </w:rPr>
        <w:t>DES) is responsible for maintaining a fit and v</w:t>
      </w:r>
      <w:r w:rsidR="00B8319A">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B8319A">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B8319A">
        <w:rPr>
          <w:rFonts w:cs="Times New Roman"/>
          <w:color w:val="auto"/>
          <w:szCs w:val="24"/>
        </w:rPr>
        <w:t>itions determined to be service-</w:t>
      </w:r>
      <w:r w:rsidR="007C3350" w:rsidRPr="007C3350">
        <w:rPr>
          <w:rFonts w:cs="Times New Roman"/>
          <w:color w:val="auto"/>
          <w:szCs w:val="24"/>
        </w:rPr>
        <w:t xml:space="preserve">connected by the VA but not determined to be unfitting by the PEB.  However the </w:t>
      </w:r>
      <w:r w:rsidR="00B8319A">
        <w:rPr>
          <w:rFonts w:cs="Times New Roman"/>
          <w:color w:val="auto"/>
          <w:szCs w:val="24"/>
        </w:rPr>
        <w:t>VA</w:t>
      </w:r>
      <w:r w:rsidR="007C3350" w:rsidRPr="007C3350">
        <w:rPr>
          <w:rFonts w:cs="Times New Roman"/>
          <w:color w:val="auto"/>
          <w:szCs w:val="24"/>
        </w:rPr>
        <w:t>, operating under a different set of laws (Title 38, United States Code), is empo</w:t>
      </w:r>
      <w:r w:rsidR="00B8319A">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B8319A">
        <w:rPr>
          <w:rFonts w:cs="Times New Roman"/>
          <w:color w:val="auto"/>
          <w:szCs w:val="24"/>
        </w:rPr>
        <w:t>V</w:t>
      </w:r>
      <w:r w:rsidR="007C3350" w:rsidRPr="007C3350">
        <w:rPr>
          <w:rFonts w:cs="Times New Roman"/>
          <w:color w:val="auto"/>
          <w:szCs w:val="24"/>
        </w:rPr>
        <w:t xml:space="preserve">eteran’s disability rating should </w:t>
      </w:r>
      <w:r w:rsidR="00B8319A">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The Board utilizes VA evidence proximal to separation in arriving at its recommendations;</w:t>
      </w:r>
      <w:r w:rsidR="00B8319A">
        <w:rPr>
          <w:rFonts w:cs="Times New Roman"/>
          <w:color w:val="auto"/>
          <w:szCs w:val="24"/>
        </w:rPr>
        <w:t xml:space="preserve"> and, DoDI 6040.44 defines a 12-</w:t>
      </w:r>
      <w:r w:rsidR="007C3350" w:rsidRPr="007C3350">
        <w:rPr>
          <w:rFonts w:cs="Times New Roman"/>
          <w:color w:val="auto"/>
          <w:szCs w:val="24"/>
        </w:rPr>
        <w:t>month interval for special consideration to post-separation evidence.</w:t>
      </w:r>
      <w:r w:rsidR="00DE70A0">
        <w:rPr>
          <w:rFonts w:cs="Times New Roman"/>
          <w:color w:val="auto"/>
          <w:szCs w:val="24"/>
        </w:rPr>
        <w:t xml:space="preserve"> </w:t>
      </w:r>
      <w:r w:rsidR="007C3350" w:rsidRPr="007C3350">
        <w:rPr>
          <w:rFonts w:cs="Times New Roman"/>
          <w:color w:val="auto"/>
          <w:szCs w:val="24"/>
        </w:rPr>
        <w:t xml:space="preserv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DB7D65">
        <w:rPr>
          <w:rFonts w:cs="Times New Roman"/>
          <w:color w:val="auto"/>
          <w:szCs w:val="24"/>
        </w:rPr>
        <w:t xml:space="preserve">  </w:t>
      </w:r>
    </w:p>
    <w:p w:rsidR="00141D99" w:rsidRDefault="00141D99" w:rsidP="00141D99">
      <w:pPr>
        <w:spacing w:line="240" w:lineRule="auto"/>
        <w:jc w:val="left"/>
        <w:rPr>
          <w:rFonts w:cs="Times New Roman"/>
          <w:color w:val="auto"/>
          <w:szCs w:val="24"/>
        </w:rPr>
      </w:pPr>
    </w:p>
    <w:p w:rsidR="00141D99" w:rsidRPr="00B8319A" w:rsidRDefault="008038B6" w:rsidP="00B8319A">
      <w:pPr>
        <w:jc w:val="both"/>
        <w:rPr>
          <w:color w:val="auto"/>
          <w:szCs w:val="24"/>
        </w:rPr>
      </w:pPr>
      <w:proofErr w:type="gramStart"/>
      <w:r w:rsidRPr="008038B6">
        <w:rPr>
          <w:rFonts w:cs="Times New Roman"/>
          <w:color w:val="auto"/>
          <w:szCs w:val="24"/>
          <w:u w:val="single"/>
        </w:rPr>
        <w:t>Degenerative Disc Disease of the Lumbosacral Spine, Multilevel, with Chronic Persistent Low Back Pain</w:t>
      </w:r>
      <w:r>
        <w:rPr>
          <w:rFonts w:cs="Times New Roman"/>
          <w:color w:val="auto"/>
          <w:szCs w:val="24"/>
        </w:rPr>
        <w:t>.</w:t>
      </w:r>
      <w:proofErr w:type="gramEnd"/>
      <w:r w:rsidR="00487F5B">
        <w:rPr>
          <w:rFonts w:cs="Times New Roman"/>
          <w:color w:val="auto"/>
          <w:szCs w:val="24"/>
        </w:rPr>
        <w:t xml:space="preserve">  </w:t>
      </w:r>
      <w:r w:rsidR="006244E0" w:rsidRPr="00F64312">
        <w:rPr>
          <w:color w:val="auto"/>
          <w:szCs w:val="24"/>
        </w:rPr>
        <w:t xml:space="preserve">There were </w:t>
      </w:r>
      <w:r w:rsidR="00B8319A">
        <w:rPr>
          <w:color w:val="auto"/>
          <w:szCs w:val="24"/>
        </w:rPr>
        <w:t>three goniometric range-of-</w:t>
      </w:r>
      <w:r w:rsidR="006244E0" w:rsidRPr="00F64312">
        <w:rPr>
          <w:color w:val="auto"/>
          <w:szCs w:val="24"/>
        </w:rPr>
        <w:t xml:space="preserve">motion (ROM) evaluations in evidence, with documentation of additional ratable criteria, which the Board weighed in arriving at its rating recommendation as summarized in the chart below.  </w:t>
      </w:r>
    </w:p>
    <w:p w:rsidR="006244E0" w:rsidRPr="00487F5B" w:rsidRDefault="006244E0" w:rsidP="00487F5B">
      <w:pPr>
        <w:jc w:val="left"/>
        <w:rPr>
          <w:rFonts w:eastAsiaTheme="minorHAnsi"/>
          <w:color w:val="auto"/>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033"/>
        <w:gridCol w:w="2108"/>
        <w:gridCol w:w="2428"/>
      </w:tblGrid>
      <w:tr w:rsidR="006244E0" w:rsidRPr="00F64312" w:rsidTr="00723EA9">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244E0" w:rsidRPr="00F64312" w:rsidRDefault="006244E0" w:rsidP="00723EA9">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244E0" w:rsidRPr="00F64312" w:rsidRDefault="006244E0" w:rsidP="00723EA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Orthopedics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 xml:space="preserve"> 8</w:t>
            </w:r>
            <w:r w:rsidRPr="00F64312">
              <w:rPr>
                <w:rFonts w:asciiTheme="majorHAnsi" w:eastAsia="Calibri" w:hAnsiTheme="majorHAnsi" w:cstheme="majorHAnsi"/>
                <w:color w:val="auto"/>
                <w:sz w:val="18"/>
                <w:szCs w:val="18"/>
              </w:rPr>
              <w:t xml:space="preserve"> Mo. Pre-Sep</w:t>
            </w:r>
          </w:p>
          <w:p w:rsidR="006244E0" w:rsidRPr="00F64312" w:rsidRDefault="006244E0" w:rsidP="006244E0">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51116</w:t>
            </w:r>
            <w:r w:rsidRPr="00F64312">
              <w:rPr>
                <w:rFonts w:asciiTheme="majorHAnsi" w:eastAsia="Calibri" w:hAnsiTheme="majorHAnsi" w:cstheme="majorHAnsi"/>
                <w:color w:val="auto"/>
                <w:sz w:val="18"/>
                <w:szCs w:val="18"/>
              </w:rPr>
              <w:t>)</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244E0" w:rsidRPr="00F64312" w:rsidRDefault="006244E0" w:rsidP="00723EA9">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 xml:space="preserve">MEB ~ </w:t>
            </w:r>
            <w:r>
              <w:rPr>
                <w:rFonts w:asciiTheme="majorHAnsi" w:eastAsia="Calibri" w:hAnsiTheme="majorHAnsi" w:cstheme="majorHAnsi"/>
                <w:color w:val="auto"/>
                <w:sz w:val="18"/>
                <w:szCs w:val="18"/>
              </w:rPr>
              <w:t xml:space="preserve">4 </w:t>
            </w:r>
            <w:r w:rsidRPr="00F64312">
              <w:rPr>
                <w:rFonts w:asciiTheme="majorHAnsi" w:eastAsia="Calibri" w:hAnsiTheme="majorHAnsi" w:cstheme="majorHAnsi"/>
                <w:color w:val="auto"/>
                <w:sz w:val="18"/>
                <w:szCs w:val="18"/>
              </w:rPr>
              <w:t>Mo. Pre-Sep</w:t>
            </w:r>
          </w:p>
          <w:p w:rsidR="006244E0" w:rsidRPr="00F64312" w:rsidRDefault="006244E0" w:rsidP="006244E0">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60209</w:t>
            </w:r>
            <w:r w:rsidRPr="00F64312">
              <w:rPr>
                <w:rFonts w:asciiTheme="majorHAnsi" w:eastAsia="Calibri" w:hAnsiTheme="majorHAnsi" w:cstheme="maj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244E0" w:rsidRPr="00F64312" w:rsidRDefault="006244E0" w:rsidP="00723EA9">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 xml:space="preserve">9 </w:t>
            </w:r>
            <w:r w:rsidRPr="00F64312">
              <w:rPr>
                <w:rFonts w:asciiTheme="majorHAnsi" w:eastAsia="Calibri" w:hAnsiTheme="majorHAnsi" w:cstheme="majorHAnsi"/>
                <w:color w:val="auto"/>
                <w:sz w:val="18"/>
                <w:szCs w:val="18"/>
              </w:rPr>
              <w:t>Mo. Post-Sep</w:t>
            </w:r>
          </w:p>
          <w:p w:rsidR="006244E0" w:rsidRPr="00F64312" w:rsidRDefault="006244E0" w:rsidP="006244E0">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70319</w:t>
            </w:r>
            <w:r w:rsidRPr="00F64312">
              <w:rPr>
                <w:rFonts w:asciiTheme="majorHAnsi" w:eastAsia="Calibri" w:hAnsiTheme="majorHAnsi" w:cstheme="majorHAnsi"/>
                <w:color w:val="auto"/>
                <w:sz w:val="18"/>
                <w:szCs w:val="18"/>
              </w:rPr>
              <w:t>)</w:t>
            </w:r>
          </w:p>
        </w:tc>
      </w:tr>
      <w:tr w:rsidR="006244E0" w:rsidRPr="00F64312" w:rsidTr="00723EA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244E0" w:rsidRPr="00667BA0" w:rsidRDefault="006244E0" w:rsidP="00723EA9">
            <w:pPr>
              <w:pStyle w:val="ListParagraph"/>
              <w:spacing w:after="0" w:line="200" w:lineRule="exact"/>
              <w:ind w:left="0"/>
              <w:rPr>
                <w:rFonts w:asciiTheme="majorHAnsi" w:hAnsiTheme="majorHAnsi" w:cstheme="majorHAnsi"/>
                <w:sz w:val="18"/>
                <w:szCs w:val="18"/>
              </w:rPr>
            </w:pPr>
            <w:r w:rsidRPr="00F64312">
              <w:rPr>
                <w:rFonts w:asciiTheme="majorHAnsi" w:hAnsiTheme="majorHAnsi" w:cstheme="majorHAnsi"/>
                <w:sz w:val="18"/>
                <w:szCs w:val="18"/>
              </w:rPr>
              <w:t>Flexion (90⁰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6244E0" w:rsidRPr="00667BA0" w:rsidRDefault="00667BA0" w:rsidP="00723EA9">
            <w:pPr>
              <w:spacing w:line="200" w:lineRule="exact"/>
              <w:contextualSpacing/>
              <w:rPr>
                <w:rFonts w:asciiTheme="majorHAnsi" w:eastAsia="Calibri" w:hAnsiTheme="majorHAnsi" w:cstheme="majorHAnsi"/>
                <w:color w:val="auto"/>
                <w:sz w:val="18"/>
                <w:szCs w:val="18"/>
              </w:rPr>
            </w:pPr>
            <w:r w:rsidRPr="00667BA0">
              <w:rPr>
                <w:rFonts w:asciiTheme="majorHAnsi" w:eastAsia="Calibri" w:hAnsiTheme="majorHAnsi" w:cstheme="majorHAnsi"/>
                <w:color w:val="auto"/>
                <w:sz w:val="18"/>
                <w:szCs w:val="18"/>
              </w:rPr>
              <w:t>80</w:t>
            </w:r>
            <w:r w:rsidR="006244E0" w:rsidRPr="00667BA0">
              <w:rPr>
                <w:rFonts w:asciiTheme="majorHAnsi" w:eastAsia="Calibri" w:hAnsiTheme="majorHAnsi" w:cstheme="majorHAnsi"/>
                <w:color w:val="auto"/>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6244E0" w:rsidRPr="00667BA0" w:rsidRDefault="00667BA0" w:rsidP="00723EA9">
            <w:pPr>
              <w:spacing w:line="200" w:lineRule="exact"/>
              <w:contextualSpacing/>
              <w:rPr>
                <w:rFonts w:asciiTheme="majorHAnsi" w:eastAsia="Calibri" w:hAnsiTheme="majorHAnsi" w:cstheme="majorHAnsi"/>
                <w:color w:val="auto"/>
                <w:sz w:val="18"/>
                <w:szCs w:val="18"/>
              </w:rPr>
            </w:pPr>
            <w:r w:rsidRPr="00667BA0">
              <w:rPr>
                <w:rFonts w:asciiTheme="majorHAnsi" w:eastAsia="Calibri" w:hAnsiTheme="majorHAnsi" w:cstheme="majorHAnsi"/>
                <w:color w:val="auto"/>
                <w:sz w:val="18"/>
                <w:szCs w:val="18"/>
              </w:rPr>
              <w:t>35</w:t>
            </w:r>
            <w:r w:rsidR="006244E0" w:rsidRPr="00667BA0">
              <w:rPr>
                <w:rFonts w:asciiTheme="majorHAnsi" w:eastAsia="Calibri" w:hAnsiTheme="majorHAnsi" w:cstheme="maj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6244E0" w:rsidRPr="00667BA0" w:rsidRDefault="00667BA0" w:rsidP="00723EA9">
            <w:pPr>
              <w:spacing w:line="200" w:lineRule="exact"/>
              <w:contextualSpacing/>
              <w:rPr>
                <w:rFonts w:asciiTheme="majorHAnsi" w:eastAsia="Calibri" w:hAnsiTheme="majorHAnsi" w:cstheme="majorHAnsi"/>
                <w:color w:val="auto"/>
                <w:sz w:val="18"/>
                <w:szCs w:val="18"/>
              </w:rPr>
            </w:pPr>
            <w:r w:rsidRPr="00667BA0">
              <w:rPr>
                <w:rFonts w:asciiTheme="majorHAnsi" w:eastAsia="Calibri" w:hAnsiTheme="majorHAnsi" w:cstheme="majorHAnsi"/>
                <w:color w:val="auto"/>
                <w:sz w:val="18"/>
                <w:szCs w:val="18"/>
              </w:rPr>
              <w:t>75</w:t>
            </w:r>
            <w:r w:rsidR="006244E0" w:rsidRPr="00667BA0">
              <w:rPr>
                <w:rFonts w:asciiTheme="majorHAnsi" w:eastAsia="Calibri" w:hAnsiTheme="majorHAnsi" w:cstheme="majorHAnsi"/>
                <w:color w:val="auto"/>
                <w:sz w:val="18"/>
                <w:szCs w:val="18"/>
              </w:rPr>
              <w:t>⁰</w:t>
            </w:r>
          </w:p>
        </w:tc>
      </w:tr>
      <w:tr w:rsidR="006244E0" w:rsidRPr="00F64312" w:rsidTr="00723EA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244E0" w:rsidRPr="00667BA0" w:rsidRDefault="006244E0" w:rsidP="00723EA9">
            <w:pPr>
              <w:pStyle w:val="ListParagraph"/>
              <w:spacing w:after="0" w:line="200" w:lineRule="exact"/>
              <w:ind w:left="0"/>
              <w:rPr>
                <w:rFonts w:asciiTheme="majorHAnsi" w:hAnsiTheme="majorHAnsi" w:cstheme="majorHAnsi"/>
                <w:sz w:val="18"/>
                <w:szCs w:val="18"/>
              </w:rPr>
            </w:pPr>
            <w:r w:rsidRPr="00667BA0">
              <w:rPr>
                <w:rFonts w:asciiTheme="majorHAnsi" w:hAnsiTheme="majorHAnsi" w:cstheme="majorHAnsi"/>
                <w:sz w:val="18"/>
                <w:szCs w:val="18"/>
              </w:rPr>
              <w:t>Combined (240⁰)</w:t>
            </w:r>
          </w:p>
        </w:tc>
        <w:tc>
          <w:tcPr>
            <w:tcW w:w="2033" w:type="dxa"/>
            <w:tcBorders>
              <w:top w:val="single" w:sz="4" w:space="0" w:color="000000"/>
              <w:left w:val="single" w:sz="4" w:space="0" w:color="000000"/>
              <w:bottom w:val="single" w:sz="4" w:space="0" w:color="000000"/>
              <w:right w:val="single" w:sz="4" w:space="0" w:color="000000"/>
            </w:tcBorders>
            <w:vAlign w:val="center"/>
          </w:tcPr>
          <w:p w:rsidR="006244E0" w:rsidRPr="00667BA0" w:rsidRDefault="00667BA0" w:rsidP="00667BA0">
            <w:pPr>
              <w:spacing w:line="200" w:lineRule="exact"/>
              <w:contextualSpacing/>
              <w:rPr>
                <w:rFonts w:asciiTheme="majorHAnsi" w:eastAsia="Calibri" w:hAnsiTheme="majorHAnsi" w:cstheme="majorHAnsi"/>
                <w:color w:val="auto"/>
                <w:sz w:val="18"/>
                <w:szCs w:val="18"/>
              </w:rPr>
            </w:pPr>
            <w:r w:rsidRPr="00667BA0">
              <w:rPr>
                <w:rFonts w:asciiTheme="majorHAnsi" w:eastAsia="Calibri" w:hAnsiTheme="majorHAnsi" w:cstheme="majorHAnsi"/>
                <w:color w:val="auto"/>
                <w:sz w:val="18"/>
                <w:szCs w:val="18"/>
              </w:rPr>
              <w:t>180</w:t>
            </w:r>
            <w:r w:rsidR="006244E0" w:rsidRPr="00667BA0">
              <w:rPr>
                <w:rFonts w:asciiTheme="majorHAnsi" w:eastAsia="Calibri" w:hAnsiTheme="majorHAnsi" w:cstheme="majorHAnsi"/>
                <w:color w:val="auto"/>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6244E0" w:rsidRPr="00667BA0" w:rsidRDefault="00667BA0" w:rsidP="00723EA9">
            <w:pPr>
              <w:spacing w:line="200" w:lineRule="exact"/>
              <w:contextualSpacing/>
              <w:rPr>
                <w:rFonts w:asciiTheme="majorHAnsi" w:eastAsia="Calibri" w:hAnsiTheme="majorHAnsi" w:cstheme="majorHAnsi"/>
                <w:color w:val="auto"/>
                <w:sz w:val="18"/>
                <w:szCs w:val="18"/>
              </w:rPr>
            </w:pPr>
            <w:r w:rsidRPr="00667BA0">
              <w:rPr>
                <w:rFonts w:asciiTheme="majorHAnsi" w:eastAsia="Calibri" w:hAnsiTheme="majorHAnsi" w:cstheme="majorHAnsi"/>
                <w:color w:val="auto"/>
                <w:sz w:val="18"/>
                <w:szCs w:val="18"/>
              </w:rPr>
              <w:t>120</w:t>
            </w:r>
            <w:r w:rsidR="006244E0" w:rsidRPr="00667BA0">
              <w:rPr>
                <w:rFonts w:asciiTheme="majorHAnsi" w:eastAsia="Calibri" w:hAnsiTheme="majorHAnsi" w:cstheme="maj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6244E0" w:rsidRPr="00667BA0" w:rsidRDefault="00667BA0" w:rsidP="00723EA9">
            <w:pPr>
              <w:spacing w:line="200" w:lineRule="exact"/>
              <w:contextualSpacing/>
              <w:rPr>
                <w:rFonts w:asciiTheme="majorHAnsi" w:eastAsia="Calibri" w:hAnsiTheme="majorHAnsi" w:cstheme="majorHAnsi"/>
                <w:color w:val="auto"/>
                <w:sz w:val="18"/>
                <w:szCs w:val="18"/>
              </w:rPr>
            </w:pPr>
            <w:r w:rsidRPr="00667BA0">
              <w:rPr>
                <w:rFonts w:asciiTheme="majorHAnsi" w:eastAsia="Calibri" w:hAnsiTheme="majorHAnsi" w:cstheme="majorHAnsi"/>
                <w:color w:val="auto"/>
                <w:sz w:val="18"/>
                <w:szCs w:val="18"/>
              </w:rPr>
              <w:t>150</w:t>
            </w:r>
            <w:r w:rsidR="006244E0" w:rsidRPr="00667BA0">
              <w:rPr>
                <w:rFonts w:asciiTheme="majorHAnsi" w:eastAsia="Calibri" w:hAnsiTheme="majorHAnsi" w:cstheme="majorHAnsi"/>
                <w:color w:val="auto"/>
                <w:sz w:val="18"/>
                <w:szCs w:val="18"/>
              </w:rPr>
              <w:t>⁰</w:t>
            </w:r>
          </w:p>
        </w:tc>
      </w:tr>
      <w:tr w:rsidR="006244E0" w:rsidRPr="00F64312" w:rsidTr="00667BA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244E0" w:rsidRPr="00F64312" w:rsidRDefault="006244E0" w:rsidP="00723EA9">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tcPr>
          <w:p w:rsidR="006244E0" w:rsidRPr="00667BA0" w:rsidRDefault="000D155C" w:rsidP="00667BA0">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Tenderness.</w:t>
            </w:r>
          </w:p>
        </w:tc>
        <w:tc>
          <w:tcPr>
            <w:tcW w:w="2108" w:type="dxa"/>
            <w:tcBorders>
              <w:top w:val="single" w:sz="4" w:space="0" w:color="000000"/>
              <w:left w:val="single" w:sz="4" w:space="0" w:color="000000"/>
              <w:bottom w:val="single" w:sz="4" w:space="0" w:color="000000"/>
              <w:right w:val="single" w:sz="4" w:space="0" w:color="000000"/>
            </w:tcBorders>
          </w:tcPr>
          <w:p w:rsidR="00667BA0" w:rsidRDefault="006244E0" w:rsidP="00667BA0">
            <w:pPr>
              <w:spacing w:line="200" w:lineRule="exact"/>
              <w:contextualSpacing/>
              <w:jc w:val="left"/>
              <w:rPr>
                <w:rFonts w:asciiTheme="majorHAnsi" w:eastAsia="Calibri" w:hAnsiTheme="majorHAnsi" w:cstheme="majorHAnsi"/>
                <w:color w:val="auto"/>
                <w:sz w:val="18"/>
                <w:szCs w:val="18"/>
              </w:rPr>
            </w:pPr>
            <w:r w:rsidRPr="00667BA0">
              <w:rPr>
                <w:rFonts w:asciiTheme="majorHAnsi" w:eastAsia="Calibri" w:hAnsiTheme="majorHAnsi" w:cstheme="majorHAnsi"/>
                <w:color w:val="auto"/>
                <w:sz w:val="18"/>
                <w:szCs w:val="18"/>
              </w:rPr>
              <w:t>+ Tenderness</w:t>
            </w:r>
            <w:r w:rsidR="00667BA0">
              <w:rPr>
                <w:rFonts w:asciiTheme="majorHAnsi" w:eastAsia="Calibri" w:hAnsiTheme="majorHAnsi" w:cstheme="majorHAnsi"/>
                <w:color w:val="auto"/>
                <w:sz w:val="18"/>
                <w:szCs w:val="18"/>
              </w:rPr>
              <w:t>.</w:t>
            </w:r>
          </w:p>
          <w:p w:rsidR="006244E0" w:rsidRPr="00667BA0" w:rsidRDefault="00667BA0" w:rsidP="002F0D03">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Motion limited by pain.</w:t>
            </w:r>
          </w:p>
        </w:tc>
        <w:tc>
          <w:tcPr>
            <w:tcW w:w="2428" w:type="dxa"/>
            <w:tcBorders>
              <w:top w:val="single" w:sz="4" w:space="0" w:color="000000"/>
              <w:left w:val="single" w:sz="4" w:space="0" w:color="000000"/>
              <w:bottom w:val="single" w:sz="4" w:space="0" w:color="000000"/>
              <w:right w:val="single" w:sz="4" w:space="0" w:color="000000"/>
            </w:tcBorders>
          </w:tcPr>
          <w:p w:rsidR="000D155C" w:rsidRDefault="006244E0" w:rsidP="00667BA0">
            <w:pPr>
              <w:spacing w:line="200" w:lineRule="exact"/>
              <w:contextualSpacing/>
              <w:jc w:val="left"/>
              <w:rPr>
                <w:rFonts w:asciiTheme="majorHAnsi" w:eastAsia="Calibri" w:hAnsiTheme="majorHAnsi" w:cstheme="majorHAnsi"/>
                <w:color w:val="auto"/>
                <w:sz w:val="18"/>
                <w:szCs w:val="18"/>
              </w:rPr>
            </w:pPr>
            <w:r w:rsidRPr="00667BA0">
              <w:rPr>
                <w:rFonts w:asciiTheme="majorHAnsi" w:eastAsia="Calibri" w:hAnsiTheme="majorHAnsi" w:cstheme="majorHAnsi"/>
                <w:color w:val="auto"/>
                <w:sz w:val="18"/>
                <w:szCs w:val="18"/>
              </w:rPr>
              <w:t>+ Tenderness</w:t>
            </w:r>
            <w:r w:rsidR="00667BA0">
              <w:rPr>
                <w:rFonts w:asciiTheme="majorHAnsi" w:eastAsia="Calibri" w:hAnsiTheme="majorHAnsi" w:cstheme="majorHAnsi"/>
                <w:color w:val="auto"/>
                <w:sz w:val="18"/>
                <w:szCs w:val="18"/>
              </w:rPr>
              <w:t>.</w:t>
            </w:r>
            <w:r w:rsidR="000D155C">
              <w:rPr>
                <w:rFonts w:asciiTheme="majorHAnsi" w:eastAsia="Calibri" w:hAnsiTheme="majorHAnsi" w:cstheme="majorHAnsi"/>
                <w:color w:val="auto"/>
                <w:sz w:val="18"/>
                <w:szCs w:val="18"/>
              </w:rPr>
              <w:t xml:space="preserve"> </w:t>
            </w:r>
          </w:p>
          <w:p w:rsidR="00667BA0" w:rsidRDefault="00667BA0" w:rsidP="00667BA0">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 muscle spasm.</w:t>
            </w:r>
          </w:p>
          <w:p w:rsidR="006244E0" w:rsidRPr="00667BA0" w:rsidRDefault="000D155C" w:rsidP="000D155C">
            <w:pPr>
              <w:spacing w:line="200" w:lineRule="exact"/>
              <w:contextualSpacing/>
              <w:jc w:val="lef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Normal gait and </w:t>
            </w:r>
            <w:r w:rsidR="00667BA0">
              <w:rPr>
                <w:rFonts w:asciiTheme="majorHAnsi" w:eastAsia="Calibri" w:hAnsiTheme="majorHAnsi" w:cstheme="majorHAnsi"/>
                <w:color w:val="auto"/>
                <w:sz w:val="18"/>
                <w:szCs w:val="18"/>
              </w:rPr>
              <w:t>posture.</w:t>
            </w:r>
          </w:p>
        </w:tc>
      </w:tr>
      <w:tr w:rsidR="006244E0" w:rsidRPr="00F64312" w:rsidTr="00723EA9">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6244E0" w:rsidRPr="00F64312" w:rsidRDefault="006244E0" w:rsidP="00723EA9">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6244E0" w:rsidRPr="00667BA0" w:rsidRDefault="002F0D03" w:rsidP="002F0D0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w:t>
            </w:r>
            <w:r w:rsidR="006244E0" w:rsidRPr="00667BA0">
              <w:rPr>
                <w:rFonts w:asciiTheme="majorHAnsi" w:eastAsia="Calibri" w:hAnsiTheme="majorHAnsi" w:cstheme="majorHAnsi"/>
                <w:color w:val="auto"/>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6244E0" w:rsidRPr="00667BA0" w:rsidRDefault="006244E0" w:rsidP="00667BA0">
            <w:pPr>
              <w:spacing w:line="200" w:lineRule="exact"/>
              <w:contextualSpacing/>
              <w:rPr>
                <w:rFonts w:asciiTheme="majorHAnsi" w:eastAsia="Calibri" w:hAnsiTheme="majorHAnsi" w:cstheme="majorHAnsi"/>
                <w:color w:val="auto"/>
                <w:sz w:val="18"/>
                <w:szCs w:val="18"/>
              </w:rPr>
            </w:pPr>
            <w:r w:rsidRPr="00667BA0">
              <w:rPr>
                <w:rFonts w:asciiTheme="majorHAnsi" w:eastAsia="Calibri" w:hAnsiTheme="majorHAnsi" w:cstheme="majorHAnsi"/>
                <w:color w:val="auto"/>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tcPr>
          <w:p w:rsidR="006244E0" w:rsidRPr="00667BA0" w:rsidRDefault="002F0D03" w:rsidP="002F0D0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w:t>
            </w:r>
            <w:r w:rsidR="006244E0" w:rsidRPr="00667BA0">
              <w:rPr>
                <w:rFonts w:asciiTheme="majorHAnsi" w:eastAsia="Calibri" w:hAnsiTheme="majorHAnsi" w:cstheme="majorHAnsi"/>
                <w:color w:val="auto"/>
                <w:sz w:val="18"/>
                <w:szCs w:val="18"/>
              </w:rPr>
              <w:t>0%</w:t>
            </w:r>
          </w:p>
        </w:tc>
      </w:tr>
    </w:tbl>
    <w:p w:rsidR="006244E0" w:rsidRPr="00F64312" w:rsidRDefault="006244E0" w:rsidP="00DB7D65">
      <w:pPr>
        <w:jc w:val="both"/>
        <w:rPr>
          <w:rFonts w:asciiTheme="majorHAnsi" w:eastAsiaTheme="minorHAnsi" w:hAnsiTheme="majorHAnsi" w:cstheme="majorHAnsi"/>
          <w:color w:val="auto"/>
          <w:sz w:val="18"/>
          <w:szCs w:val="18"/>
        </w:rPr>
      </w:pPr>
    </w:p>
    <w:p w:rsidR="007F2290" w:rsidRDefault="003226C6" w:rsidP="005F0A7E">
      <w:pPr>
        <w:tabs>
          <w:tab w:val="left" w:pos="288"/>
          <w:tab w:val="left" w:pos="4752"/>
        </w:tabs>
        <w:jc w:val="both"/>
        <w:rPr>
          <w:rFonts w:cs="Times New Roman"/>
          <w:color w:val="auto"/>
          <w:szCs w:val="24"/>
        </w:rPr>
      </w:pPr>
      <w:r>
        <w:rPr>
          <w:rFonts w:cs="Times New Roman"/>
          <w:color w:val="auto"/>
          <w:szCs w:val="24"/>
        </w:rPr>
        <w:lastRenderedPageBreak/>
        <w:t xml:space="preserve">The CI had a history of recurrent </w:t>
      </w:r>
      <w:r w:rsidR="00B8319A">
        <w:rPr>
          <w:rFonts w:cs="Times New Roman"/>
          <w:color w:val="auto"/>
          <w:szCs w:val="24"/>
        </w:rPr>
        <w:t>LBP</w:t>
      </w:r>
      <w:r>
        <w:rPr>
          <w:rFonts w:cs="Times New Roman"/>
          <w:color w:val="auto"/>
          <w:szCs w:val="24"/>
        </w:rPr>
        <w:t xml:space="preserve"> for several years that </w:t>
      </w:r>
      <w:r w:rsidR="00ED2F94">
        <w:rPr>
          <w:rFonts w:cs="Times New Roman"/>
          <w:color w:val="auto"/>
          <w:szCs w:val="24"/>
        </w:rPr>
        <w:t xml:space="preserve">became chronic and interfered with physically strenuous duties.  Magnetic resonance imaging </w:t>
      </w:r>
      <w:r w:rsidR="00B8319A">
        <w:rPr>
          <w:rFonts w:cs="Times New Roman"/>
          <w:color w:val="auto"/>
          <w:szCs w:val="24"/>
        </w:rPr>
        <w:t xml:space="preserve">(MRI) </w:t>
      </w:r>
      <w:r w:rsidR="00ED2F94">
        <w:rPr>
          <w:rFonts w:cs="Times New Roman"/>
          <w:color w:val="auto"/>
          <w:szCs w:val="24"/>
        </w:rPr>
        <w:t xml:space="preserve">demonstrated multilevel </w:t>
      </w:r>
      <w:r w:rsidR="00B8319A">
        <w:rPr>
          <w:rFonts w:cs="Times New Roman"/>
          <w:color w:val="auto"/>
          <w:szCs w:val="24"/>
        </w:rPr>
        <w:t>DDD</w:t>
      </w:r>
      <w:r w:rsidR="00ED2F94">
        <w:rPr>
          <w:rFonts w:cs="Times New Roman"/>
          <w:color w:val="auto"/>
          <w:szCs w:val="24"/>
        </w:rPr>
        <w:t xml:space="preserve"> with disc bulge at L4-5 and facet joint degenerative changes.  Treatment with medication, physical therapy and injection therapies did not improve his symptoms sufficient</w:t>
      </w:r>
      <w:r w:rsidR="00D305EE">
        <w:rPr>
          <w:rFonts w:cs="Times New Roman"/>
          <w:color w:val="auto"/>
          <w:szCs w:val="24"/>
        </w:rPr>
        <w:t>ly</w:t>
      </w:r>
      <w:r w:rsidR="00ED2F94">
        <w:rPr>
          <w:rFonts w:cs="Times New Roman"/>
          <w:color w:val="auto"/>
          <w:szCs w:val="24"/>
        </w:rPr>
        <w:t xml:space="preserve"> for </w:t>
      </w:r>
      <w:r w:rsidR="00D305EE">
        <w:rPr>
          <w:rFonts w:cs="Times New Roman"/>
          <w:color w:val="auto"/>
          <w:szCs w:val="24"/>
        </w:rPr>
        <w:t xml:space="preserve">return to performance of </w:t>
      </w:r>
      <w:r w:rsidR="00ED2F94">
        <w:rPr>
          <w:rFonts w:cs="Times New Roman"/>
          <w:color w:val="auto"/>
          <w:szCs w:val="24"/>
        </w:rPr>
        <w:t>unrestricted military duties.</w:t>
      </w:r>
      <w:r w:rsidR="005F0A7E">
        <w:rPr>
          <w:rFonts w:cs="Times New Roman"/>
          <w:color w:val="auto"/>
          <w:szCs w:val="24"/>
        </w:rPr>
        <w:t xml:space="preserve">  </w:t>
      </w:r>
      <w:r w:rsidR="00B8319A">
        <w:rPr>
          <w:rFonts w:cs="Times New Roman"/>
          <w:color w:val="auto"/>
          <w:szCs w:val="24"/>
        </w:rPr>
        <w:t xml:space="preserve">A </w:t>
      </w:r>
      <w:r w:rsidR="00ED2F94">
        <w:rPr>
          <w:rFonts w:cs="Times New Roman"/>
          <w:color w:val="auto"/>
          <w:szCs w:val="24"/>
        </w:rPr>
        <w:t xml:space="preserve">16 November 2005 orthopedics appointment recorded pain that radiated into both legs.  On physical examination there was tenderness of paraspinal muscles.  Muscle strength was normal, reflexes intact, sensation intact, and straight leg raising negative.  </w:t>
      </w:r>
      <w:r w:rsidR="00B8319A">
        <w:rPr>
          <w:rFonts w:cs="Times New Roman"/>
          <w:color w:val="auto"/>
          <w:szCs w:val="24"/>
        </w:rPr>
        <w:t>ROM</w:t>
      </w:r>
      <w:r w:rsidR="00ED2F94">
        <w:rPr>
          <w:rFonts w:cs="Times New Roman"/>
          <w:color w:val="auto"/>
          <w:szCs w:val="24"/>
        </w:rPr>
        <w:t xml:space="preserve"> was </w:t>
      </w:r>
      <w:r w:rsidR="00D305EE">
        <w:rPr>
          <w:rFonts w:cs="Times New Roman"/>
          <w:color w:val="auto"/>
          <w:szCs w:val="24"/>
        </w:rPr>
        <w:t xml:space="preserve">mildly </w:t>
      </w:r>
      <w:r w:rsidR="00ED2F94">
        <w:rPr>
          <w:rFonts w:cs="Times New Roman"/>
          <w:color w:val="auto"/>
          <w:szCs w:val="24"/>
        </w:rPr>
        <w:t xml:space="preserve">reduced and is recorded in the table.  The MEB </w:t>
      </w:r>
      <w:r w:rsidR="00B8319A">
        <w:rPr>
          <w:rFonts w:cs="Times New Roman"/>
          <w:color w:val="auto"/>
          <w:szCs w:val="24"/>
        </w:rPr>
        <w:t>narrative summary (</w:t>
      </w:r>
      <w:r w:rsidR="008038B6">
        <w:rPr>
          <w:rFonts w:cs="Times New Roman"/>
          <w:color w:val="auto"/>
          <w:szCs w:val="24"/>
        </w:rPr>
        <w:t>NARSUM</w:t>
      </w:r>
      <w:r w:rsidR="00B8319A">
        <w:rPr>
          <w:rFonts w:cs="Times New Roman"/>
          <w:color w:val="auto"/>
          <w:szCs w:val="24"/>
        </w:rPr>
        <w:t>)</w:t>
      </w:r>
      <w:r w:rsidR="008038B6">
        <w:rPr>
          <w:rFonts w:cs="Times New Roman"/>
          <w:color w:val="auto"/>
          <w:szCs w:val="24"/>
        </w:rPr>
        <w:t xml:space="preserve"> </w:t>
      </w:r>
      <w:r w:rsidR="00576CD9">
        <w:rPr>
          <w:rFonts w:cs="Times New Roman"/>
          <w:color w:val="auto"/>
          <w:szCs w:val="24"/>
        </w:rPr>
        <w:t xml:space="preserve">dated </w:t>
      </w:r>
      <w:r w:rsidR="008038B6">
        <w:rPr>
          <w:rFonts w:cs="Times New Roman"/>
          <w:color w:val="auto"/>
          <w:szCs w:val="24"/>
        </w:rPr>
        <w:t xml:space="preserve">9 February 2006 </w:t>
      </w:r>
      <w:r w:rsidR="00ED2F94">
        <w:rPr>
          <w:rFonts w:cs="Times New Roman"/>
          <w:color w:val="auto"/>
          <w:szCs w:val="24"/>
        </w:rPr>
        <w:t>recorded tenderness,</w:t>
      </w:r>
      <w:r w:rsidR="00D305EE">
        <w:rPr>
          <w:rFonts w:cs="Times New Roman"/>
          <w:color w:val="auto"/>
          <w:szCs w:val="24"/>
        </w:rPr>
        <w:t xml:space="preserve"> with negative straight leg </w:t>
      </w:r>
      <w:proofErr w:type="gramStart"/>
      <w:r w:rsidR="00D305EE">
        <w:rPr>
          <w:rFonts w:cs="Times New Roman"/>
          <w:color w:val="auto"/>
          <w:szCs w:val="24"/>
        </w:rPr>
        <w:t>raising</w:t>
      </w:r>
      <w:proofErr w:type="gramEnd"/>
      <w:r w:rsidR="00D305EE">
        <w:rPr>
          <w:rFonts w:cs="Times New Roman"/>
          <w:color w:val="auto"/>
          <w:szCs w:val="24"/>
        </w:rPr>
        <w:t>.  T</w:t>
      </w:r>
      <w:r w:rsidR="00ED2F94">
        <w:rPr>
          <w:rFonts w:cs="Times New Roman"/>
          <w:color w:val="auto"/>
          <w:szCs w:val="24"/>
        </w:rPr>
        <w:t xml:space="preserve">he </w:t>
      </w:r>
      <w:r w:rsidR="00B8319A">
        <w:rPr>
          <w:rFonts w:cs="Times New Roman"/>
          <w:color w:val="auto"/>
          <w:szCs w:val="24"/>
        </w:rPr>
        <w:t>ROM</w:t>
      </w:r>
      <w:r w:rsidR="00ED2F94">
        <w:rPr>
          <w:rFonts w:cs="Times New Roman"/>
          <w:color w:val="auto"/>
          <w:szCs w:val="24"/>
        </w:rPr>
        <w:t xml:space="preserve"> noted</w:t>
      </w:r>
      <w:r w:rsidR="00D305EE">
        <w:rPr>
          <w:rFonts w:cs="Times New Roman"/>
          <w:color w:val="auto"/>
          <w:szCs w:val="24"/>
        </w:rPr>
        <w:t xml:space="preserve"> in the table above was markedly reduced compared to the prior examination.  </w:t>
      </w:r>
      <w:r w:rsidR="00ED2F94">
        <w:rPr>
          <w:rFonts w:cs="Times New Roman"/>
          <w:color w:val="auto"/>
          <w:szCs w:val="24"/>
        </w:rPr>
        <w:t>Gait was documented as normal at a 6 December 2005 pain clinic appointment.</w:t>
      </w:r>
      <w:r w:rsidR="00DB7D65">
        <w:rPr>
          <w:rFonts w:cs="Times New Roman"/>
          <w:color w:val="auto"/>
          <w:szCs w:val="24"/>
        </w:rPr>
        <w:t xml:space="preserve">  </w:t>
      </w:r>
      <w:r w:rsidR="00ED2F94">
        <w:rPr>
          <w:rFonts w:cs="Times New Roman"/>
          <w:color w:val="auto"/>
          <w:szCs w:val="24"/>
        </w:rPr>
        <w:t xml:space="preserve">The </w:t>
      </w:r>
      <w:r w:rsidR="001578E4">
        <w:rPr>
          <w:rFonts w:cs="Times New Roman"/>
          <w:color w:val="auto"/>
          <w:szCs w:val="24"/>
        </w:rPr>
        <w:t xml:space="preserve">VA </w:t>
      </w:r>
      <w:r w:rsidR="00576CD9">
        <w:rPr>
          <w:rFonts w:cs="Times New Roman"/>
          <w:color w:val="auto"/>
          <w:szCs w:val="24"/>
        </w:rPr>
        <w:t>C</w:t>
      </w:r>
      <w:r w:rsidR="001578E4">
        <w:rPr>
          <w:rFonts w:cs="Times New Roman"/>
          <w:color w:val="auto"/>
          <w:szCs w:val="24"/>
        </w:rPr>
        <w:t xml:space="preserve">ompensation and </w:t>
      </w:r>
      <w:r w:rsidR="00576CD9">
        <w:rPr>
          <w:rFonts w:cs="Times New Roman"/>
          <w:color w:val="auto"/>
          <w:szCs w:val="24"/>
        </w:rPr>
        <w:t>P</w:t>
      </w:r>
      <w:r w:rsidR="001578E4">
        <w:rPr>
          <w:rFonts w:cs="Times New Roman"/>
          <w:color w:val="auto"/>
          <w:szCs w:val="24"/>
        </w:rPr>
        <w:t>ension (C&amp;P) examination</w:t>
      </w:r>
      <w:r w:rsidR="00ED2F94">
        <w:rPr>
          <w:rFonts w:cs="Times New Roman"/>
          <w:color w:val="auto"/>
          <w:szCs w:val="24"/>
        </w:rPr>
        <w:t xml:space="preserve"> was </w:t>
      </w:r>
      <w:r w:rsidR="00576CD9">
        <w:rPr>
          <w:rFonts w:cs="Times New Roman"/>
          <w:color w:val="auto"/>
          <w:szCs w:val="24"/>
        </w:rPr>
        <w:t xml:space="preserve">on </w:t>
      </w:r>
      <w:r w:rsidR="00ED2F94">
        <w:rPr>
          <w:rFonts w:cs="Times New Roman"/>
          <w:color w:val="auto"/>
          <w:szCs w:val="24"/>
        </w:rPr>
        <w:t xml:space="preserve">19 March </w:t>
      </w:r>
      <w:r w:rsidR="00D72534">
        <w:rPr>
          <w:rFonts w:cs="Times New Roman"/>
          <w:color w:val="auto"/>
          <w:szCs w:val="24"/>
        </w:rPr>
        <w:t>2007</w:t>
      </w:r>
      <w:r w:rsidR="00576CD9">
        <w:rPr>
          <w:rFonts w:cs="Times New Roman"/>
          <w:color w:val="auto"/>
          <w:szCs w:val="24"/>
        </w:rPr>
        <w:t>,</w:t>
      </w:r>
      <w:r w:rsidR="00D72534">
        <w:rPr>
          <w:rFonts w:cs="Times New Roman"/>
          <w:color w:val="auto"/>
          <w:szCs w:val="24"/>
        </w:rPr>
        <w:t xml:space="preserve"> </w:t>
      </w:r>
      <w:r w:rsidR="00B8319A">
        <w:rPr>
          <w:rFonts w:cs="Times New Roman"/>
          <w:color w:val="auto"/>
          <w:szCs w:val="24"/>
        </w:rPr>
        <w:t>9</w:t>
      </w:r>
      <w:r w:rsidR="001578E4">
        <w:rPr>
          <w:rFonts w:cs="Times New Roman"/>
          <w:color w:val="auto"/>
          <w:szCs w:val="24"/>
        </w:rPr>
        <w:t xml:space="preserve"> months after separation</w:t>
      </w:r>
      <w:r w:rsidR="00ED2F94">
        <w:rPr>
          <w:rFonts w:cs="Times New Roman"/>
          <w:color w:val="auto"/>
          <w:szCs w:val="24"/>
        </w:rPr>
        <w:t xml:space="preserve">.  The CI had </w:t>
      </w:r>
      <w:r w:rsidR="001578E4">
        <w:rPr>
          <w:rFonts w:cs="Times New Roman"/>
          <w:color w:val="auto"/>
          <w:szCs w:val="24"/>
        </w:rPr>
        <w:t xml:space="preserve">lost no time from </w:t>
      </w:r>
      <w:r w:rsidR="00ED2F94">
        <w:rPr>
          <w:rFonts w:cs="Times New Roman"/>
          <w:color w:val="auto"/>
          <w:szCs w:val="24"/>
        </w:rPr>
        <w:t xml:space="preserve">his </w:t>
      </w:r>
      <w:r w:rsidR="001578E4">
        <w:rPr>
          <w:rFonts w:cs="Times New Roman"/>
          <w:color w:val="auto"/>
          <w:szCs w:val="24"/>
        </w:rPr>
        <w:t>current job due to back</w:t>
      </w:r>
      <w:r w:rsidR="00ED2F94">
        <w:rPr>
          <w:rFonts w:cs="Times New Roman"/>
          <w:color w:val="auto"/>
          <w:szCs w:val="24"/>
        </w:rPr>
        <w:t xml:space="preserve"> problems and was able to perform routine activities, chores and travel, but could not participate in sports.  Pain was recorded as 0, the gait was normal, posture erect.  There was left L3-4 facet region tenderness, but the rest of the back was non-tender without muscle spasm</w:t>
      </w:r>
      <w:r w:rsidR="001578E4">
        <w:rPr>
          <w:rFonts w:cs="Times New Roman"/>
          <w:color w:val="auto"/>
          <w:szCs w:val="24"/>
        </w:rPr>
        <w:t>.</w:t>
      </w:r>
      <w:r w:rsidR="00DB7D65">
        <w:rPr>
          <w:rFonts w:cs="Times New Roman"/>
          <w:color w:val="auto"/>
          <w:szCs w:val="24"/>
        </w:rPr>
        <w:t xml:space="preserve">  Range of motion is recorded in the table.  Strength was normal, sensation intact and straight leg raising negative.  The PEB adjudicated a 20% rating based on the MEB NARSUM examination </w:t>
      </w:r>
      <w:r w:rsidR="00B8319A">
        <w:rPr>
          <w:rFonts w:cs="Times New Roman"/>
          <w:color w:val="auto"/>
          <w:szCs w:val="24"/>
        </w:rPr>
        <w:t>ROM</w:t>
      </w:r>
      <w:r w:rsidR="00DB7D65">
        <w:rPr>
          <w:rFonts w:cs="Times New Roman"/>
          <w:color w:val="auto"/>
          <w:szCs w:val="24"/>
        </w:rPr>
        <w:t xml:space="preserve">, while the VA based its 10% rating on the C&amp;P examination </w:t>
      </w:r>
      <w:r w:rsidR="00B8319A">
        <w:rPr>
          <w:rFonts w:cs="Times New Roman"/>
          <w:color w:val="auto"/>
          <w:szCs w:val="24"/>
        </w:rPr>
        <w:t>ROM</w:t>
      </w:r>
      <w:r w:rsidR="00DB7D65">
        <w:rPr>
          <w:rFonts w:cs="Times New Roman"/>
          <w:color w:val="auto"/>
          <w:szCs w:val="24"/>
        </w:rPr>
        <w:t>.</w:t>
      </w:r>
      <w:r w:rsidR="00437FDC">
        <w:rPr>
          <w:rFonts w:cs="Times New Roman"/>
          <w:color w:val="auto"/>
          <w:szCs w:val="24"/>
        </w:rPr>
        <w:t xml:space="preserve">  The PEB’s rating was in accordance with the VASRD general rating formula for diseases and injuries of the spine which takes into account pain whether it radiates or not.  </w:t>
      </w:r>
      <w:r w:rsidR="00437FDC" w:rsidRPr="00437FDC">
        <w:rPr>
          <w:rFonts w:cs="Times New Roman"/>
          <w:color w:val="auto"/>
          <w:szCs w:val="24"/>
        </w:rPr>
        <w:t xml:space="preserve">There was no evidence of ratable peripheral </w:t>
      </w:r>
      <w:r w:rsidR="00437FDC">
        <w:rPr>
          <w:rFonts w:cs="Times New Roman"/>
          <w:color w:val="auto"/>
          <w:szCs w:val="24"/>
        </w:rPr>
        <w:t xml:space="preserve">nerve impairment in this case and no incapacitating episodes that would warrant rating under the alternate rating criteria for intervertebral disc syndrome based on incapacitating episodes.  The PEB listed </w:t>
      </w:r>
      <w:r w:rsidR="00437FDC" w:rsidRPr="00437FDC">
        <w:rPr>
          <w:color w:val="auto"/>
        </w:rPr>
        <w:t xml:space="preserve">chronic persisting low back pain </w:t>
      </w:r>
      <w:r w:rsidR="00437FDC">
        <w:rPr>
          <w:color w:val="auto"/>
        </w:rPr>
        <w:t xml:space="preserve">as a category </w:t>
      </w:r>
      <w:r w:rsidR="00B8319A">
        <w:rPr>
          <w:color w:val="auto"/>
        </w:rPr>
        <w:t>II</w:t>
      </w:r>
      <w:r w:rsidR="00437FDC">
        <w:rPr>
          <w:color w:val="auto"/>
        </w:rPr>
        <w:t xml:space="preserve"> condition, </w:t>
      </w:r>
      <w:r w:rsidR="00576CD9">
        <w:rPr>
          <w:color w:val="auto"/>
        </w:rPr>
        <w:t xml:space="preserve">one </w:t>
      </w:r>
      <w:r w:rsidR="00437FDC">
        <w:rPr>
          <w:color w:val="auto"/>
        </w:rPr>
        <w:t>related to the primary unfitting condition</w:t>
      </w:r>
      <w:r w:rsidR="00576CD9">
        <w:rPr>
          <w:color w:val="auto"/>
        </w:rPr>
        <w:t>,</w:t>
      </w:r>
      <w:r w:rsidR="00437FDC">
        <w:rPr>
          <w:color w:val="auto"/>
        </w:rPr>
        <w:t xml:space="preserve"> but that is not separately ratable.  </w:t>
      </w:r>
      <w:r w:rsidR="00437FDC">
        <w:rPr>
          <w:color w:val="000000" w:themeColor="text1"/>
        </w:rPr>
        <w:t xml:space="preserve">VASRD </w:t>
      </w:r>
      <w:r w:rsidR="00437FDC" w:rsidRPr="00D22F7B">
        <w:rPr>
          <w:color w:val="000000" w:themeColor="text1"/>
        </w:rPr>
        <w:t>§</w:t>
      </w:r>
      <w:r w:rsidR="00437FDC">
        <w:rPr>
          <w:color w:val="000000" w:themeColor="text1"/>
        </w:rPr>
        <w:t>4.14 prohibits granting two ratings based on the same symptoms or impairment</w:t>
      </w:r>
      <w:r w:rsidR="00D305EE">
        <w:rPr>
          <w:color w:val="000000" w:themeColor="text1"/>
        </w:rPr>
        <w:t xml:space="preserve">.  </w:t>
      </w:r>
      <w:r w:rsidR="00437FDC" w:rsidRPr="00437FDC">
        <w:rPr>
          <w:rFonts w:cs="Times New Roman"/>
          <w:color w:val="auto"/>
          <w:szCs w:val="24"/>
        </w:rPr>
        <w:t xml:space="preserve">After due deliberation in consideration of the totality of the evidence, the Board concluded that there was insufficient cause to recommend a change from the PEB adjudication for the lumbar </w:t>
      </w:r>
      <w:r w:rsidR="00B8319A">
        <w:rPr>
          <w:rFonts w:cs="Times New Roman"/>
          <w:color w:val="auto"/>
          <w:szCs w:val="24"/>
        </w:rPr>
        <w:t>DDD</w:t>
      </w:r>
      <w:r w:rsidR="00437FDC">
        <w:rPr>
          <w:rFonts w:cs="Times New Roman"/>
          <w:color w:val="auto"/>
          <w:szCs w:val="24"/>
        </w:rPr>
        <w:t xml:space="preserve"> with chronic persisting </w:t>
      </w:r>
      <w:r w:rsidR="00B8319A">
        <w:rPr>
          <w:rFonts w:cs="Times New Roman"/>
          <w:color w:val="auto"/>
          <w:szCs w:val="24"/>
        </w:rPr>
        <w:t>LBP</w:t>
      </w:r>
      <w:r w:rsidR="00437FDC">
        <w:rPr>
          <w:rFonts w:cs="Times New Roman"/>
          <w:color w:val="auto"/>
          <w:szCs w:val="24"/>
        </w:rPr>
        <w:t xml:space="preserve"> </w:t>
      </w:r>
      <w:r w:rsidR="00437FDC" w:rsidRPr="00437FDC">
        <w:rPr>
          <w:rFonts w:cs="Times New Roman"/>
          <w:color w:val="auto"/>
          <w:szCs w:val="24"/>
        </w:rPr>
        <w:t xml:space="preserve">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D305EE">
        <w:rPr>
          <w:rFonts w:cs="Times New Roman"/>
          <w:color w:val="auto"/>
        </w:rPr>
        <w:t xml:space="preserve">  </w:t>
      </w:r>
      <w:r w:rsidR="00241B01" w:rsidRPr="00F64312">
        <w:rPr>
          <w:rFonts w:eastAsia="Calibri" w:cs="Times New Roman"/>
          <w:color w:val="auto"/>
          <w:szCs w:val="24"/>
        </w:rPr>
        <w:t xml:space="preserve">In the matter of the </w:t>
      </w:r>
      <w:r w:rsidR="00437FDC">
        <w:rPr>
          <w:rFonts w:eastAsia="Calibri" w:cs="Times New Roman"/>
          <w:color w:val="auto"/>
          <w:szCs w:val="24"/>
        </w:rPr>
        <w:t xml:space="preserve">multilevel degenerative disk disease of the lumbosacral spine (primary unfitting diagnosis) with chronic persistent </w:t>
      </w:r>
      <w:r w:rsidR="00B8319A">
        <w:rPr>
          <w:rFonts w:eastAsia="Calibri" w:cs="Times New Roman"/>
          <w:color w:val="auto"/>
          <w:szCs w:val="24"/>
        </w:rPr>
        <w:t>LBP</w:t>
      </w:r>
      <w:r w:rsidR="00437FDC">
        <w:rPr>
          <w:rFonts w:eastAsia="Calibri" w:cs="Times New Roman"/>
          <w:color w:val="auto"/>
          <w:szCs w:val="24"/>
        </w:rPr>
        <w:t xml:space="preserve"> </w:t>
      </w:r>
      <w:r w:rsidR="00241B01" w:rsidRPr="00F64312">
        <w:rPr>
          <w:rFonts w:eastAsia="Calibri" w:cs="Times New Roman"/>
          <w:color w:val="auto"/>
          <w:szCs w:val="24"/>
        </w:rPr>
        <w:t>condition</w:t>
      </w:r>
      <w:r w:rsidR="00437FDC">
        <w:rPr>
          <w:rFonts w:eastAsia="Calibri" w:cs="Times New Roman"/>
          <w:color w:val="auto"/>
          <w:szCs w:val="24"/>
        </w:rPr>
        <w:t xml:space="preserve"> (related category </w:t>
      </w:r>
      <w:r w:rsidR="00B8319A">
        <w:rPr>
          <w:rFonts w:eastAsia="Calibri" w:cs="Times New Roman"/>
          <w:color w:val="auto"/>
          <w:szCs w:val="24"/>
        </w:rPr>
        <w:t>II</w:t>
      </w:r>
      <w:r w:rsidR="00437FDC">
        <w:rPr>
          <w:rFonts w:eastAsia="Calibri" w:cs="Times New Roman"/>
          <w:color w:val="auto"/>
          <w:szCs w:val="24"/>
        </w:rPr>
        <w:t xml:space="preserve"> diagnosis)</w:t>
      </w:r>
      <w:r w:rsidR="00241B01" w:rsidRPr="00F64312">
        <w:rPr>
          <w:rFonts w:eastAsia="Calibri" w:cs="Times New Roman"/>
          <w:color w:val="auto"/>
          <w:szCs w:val="24"/>
        </w:rPr>
        <w:t xml:space="preserve">, the Board </w:t>
      </w:r>
      <w:r w:rsidR="00241B01" w:rsidRPr="00D305EE">
        <w:rPr>
          <w:rFonts w:eastAsia="Calibri" w:cs="Times New Roman"/>
          <w:color w:val="auto"/>
          <w:szCs w:val="24"/>
        </w:rPr>
        <w:t>unanimously</w:t>
      </w:r>
      <w:r w:rsidR="00241B01" w:rsidRPr="00F64312">
        <w:rPr>
          <w:rFonts w:eastAsia="Calibri" w:cs="Times New Roman"/>
          <w:color w:val="auto"/>
          <w:szCs w:val="24"/>
        </w:rPr>
        <w:t xml:space="preserve"> recommends </w:t>
      </w:r>
      <w:r w:rsidR="00560F12" w:rsidRPr="00F64312">
        <w:rPr>
          <w:rFonts w:eastAsia="Calibri" w:cs="Times New Roman"/>
          <w:color w:val="auto"/>
          <w:szCs w:val="24"/>
        </w:rPr>
        <w:t>no change in the PEB adjudication.</w:t>
      </w:r>
      <w:r w:rsidR="00D305EE">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0D155C"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0D155C" w:rsidP="006B690F">
            <w:pPr>
              <w:tabs>
                <w:tab w:val="left" w:pos="288"/>
                <w:tab w:val="left" w:pos="4752"/>
              </w:tabs>
              <w:jc w:val="left"/>
              <w:rPr>
                <w:color w:val="auto"/>
              </w:rPr>
            </w:pPr>
            <w:r>
              <w:rPr>
                <w:color w:val="auto"/>
              </w:rPr>
              <w:t>Degenerative Disk Disease of the Lumbosacral Spine, Multilevel</w:t>
            </w:r>
          </w:p>
        </w:tc>
        <w:tc>
          <w:tcPr>
            <w:tcW w:w="1530" w:type="dxa"/>
            <w:vAlign w:val="center"/>
          </w:tcPr>
          <w:p w:rsidR="00AD2379" w:rsidRPr="000D155C" w:rsidRDefault="000D155C" w:rsidP="006B690F">
            <w:pPr>
              <w:tabs>
                <w:tab w:val="left" w:pos="288"/>
                <w:tab w:val="left" w:pos="4752"/>
              </w:tabs>
              <w:rPr>
                <w:color w:val="auto"/>
              </w:rPr>
            </w:pPr>
            <w:r w:rsidRPr="000D155C">
              <w:rPr>
                <w:color w:val="auto"/>
              </w:rPr>
              <w:t>5237</w:t>
            </w:r>
          </w:p>
        </w:tc>
        <w:tc>
          <w:tcPr>
            <w:tcW w:w="1026" w:type="dxa"/>
            <w:vAlign w:val="center"/>
          </w:tcPr>
          <w:p w:rsidR="00AD2379" w:rsidRPr="000D155C" w:rsidRDefault="000D155C" w:rsidP="000D155C">
            <w:pPr>
              <w:tabs>
                <w:tab w:val="left" w:pos="288"/>
                <w:tab w:val="left" w:pos="4752"/>
              </w:tabs>
              <w:rPr>
                <w:color w:val="auto"/>
              </w:rPr>
            </w:pPr>
            <w:r w:rsidRPr="000D155C">
              <w:rPr>
                <w:color w:val="auto"/>
              </w:rPr>
              <w:t>2</w:t>
            </w:r>
            <w:r w:rsidR="00AD2379" w:rsidRPr="000D155C">
              <w:rPr>
                <w:color w:val="auto"/>
              </w:rPr>
              <w:t>0%</w:t>
            </w:r>
          </w:p>
        </w:tc>
      </w:tr>
      <w:tr w:rsidR="000D155C" w:rsidRPr="00F64312" w:rsidTr="006B690F">
        <w:trPr>
          <w:jc w:val="center"/>
        </w:trPr>
        <w:tc>
          <w:tcPr>
            <w:tcW w:w="6768" w:type="dxa"/>
            <w:vAlign w:val="center"/>
          </w:tcPr>
          <w:p w:rsidR="000D155C" w:rsidRDefault="000D155C" w:rsidP="006B690F">
            <w:pPr>
              <w:tabs>
                <w:tab w:val="left" w:pos="288"/>
                <w:tab w:val="left" w:pos="4752"/>
              </w:tabs>
              <w:jc w:val="left"/>
              <w:rPr>
                <w:color w:val="auto"/>
              </w:rPr>
            </w:pPr>
            <w:r>
              <w:rPr>
                <w:color w:val="auto"/>
              </w:rPr>
              <w:t>Chronic Persistent Low Back Pain</w:t>
            </w:r>
          </w:p>
        </w:tc>
        <w:tc>
          <w:tcPr>
            <w:tcW w:w="1530" w:type="dxa"/>
            <w:vAlign w:val="center"/>
          </w:tcPr>
          <w:p w:rsidR="000D155C" w:rsidRPr="000D155C" w:rsidRDefault="000D155C" w:rsidP="00B8319A">
            <w:pPr>
              <w:tabs>
                <w:tab w:val="left" w:pos="288"/>
                <w:tab w:val="left" w:pos="4752"/>
              </w:tabs>
              <w:rPr>
                <w:color w:val="auto"/>
              </w:rPr>
            </w:pPr>
            <w:r>
              <w:rPr>
                <w:color w:val="auto"/>
              </w:rPr>
              <w:t xml:space="preserve">Category </w:t>
            </w:r>
            <w:r w:rsidR="00B8319A">
              <w:rPr>
                <w:color w:val="auto"/>
              </w:rPr>
              <w:t>II</w:t>
            </w:r>
          </w:p>
        </w:tc>
        <w:tc>
          <w:tcPr>
            <w:tcW w:w="1026" w:type="dxa"/>
            <w:vAlign w:val="center"/>
          </w:tcPr>
          <w:p w:rsidR="000D155C" w:rsidRPr="000D155C" w:rsidRDefault="000D155C" w:rsidP="000D155C">
            <w:pPr>
              <w:tabs>
                <w:tab w:val="left" w:pos="288"/>
                <w:tab w:val="left" w:pos="4752"/>
              </w:tabs>
              <w:rPr>
                <w:color w:val="auto"/>
              </w:rPr>
            </w:pPr>
            <w:r>
              <w:rPr>
                <w:color w:val="auto"/>
              </w:rPr>
              <w:t>--</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0D155C" w:rsidP="000D155C">
            <w:pPr>
              <w:tabs>
                <w:tab w:val="left" w:pos="288"/>
                <w:tab w:val="left" w:pos="4752"/>
              </w:tabs>
              <w:rPr>
                <w:b/>
                <w:color w:val="auto"/>
              </w:rPr>
            </w:pPr>
            <w:r w:rsidRPr="000D155C">
              <w:rPr>
                <w:b/>
                <w:color w:val="auto"/>
              </w:rPr>
              <w:t>2</w:t>
            </w:r>
            <w:r w:rsidR="00AD2379" w:rsidRPr="000D155C">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B8319A" w:rsidRDefault="00B8319A" w:rsidP="006B690F">
      <w:pPr>
        <w:tabs>
          <w:tab w:val="left" w:pos="288"/>
          <w:tab w:val="left" w:pos="4752"/>
        </w:tabs>
        <w:jc w:val="both"/>
        <w:rPr>
          <w:color w:val="auto"/>
        </w:rPr>
      </w:pPr>
    </w:p>
    <w:p w:rsidR="00B8319A" w:rsidRDefault="00B8319A" w:rsidP="006B690F">
      <w:pPr>
        <w:tabs>
          <w:tab w:val="left" w:pos="288"/>
          <w:tab w:val="left" w:pos="4752"/>
        </w:tabs>
        <w:jc w:val="both"/>
        <w:rPr>
          <w:color w:val="auto"/>
        </w:rPr>
      </w:pPr>
    </w:p>
    <w:p w:rsidR="00B8319A" w:rsidRDefault="00B8319A" w:rsidP="006B690F">
      <w:pPr>
        <w:tabs>
          <w:tab w:val="left" w:pos="288"/>
          <w:tab w:val="left" w:pos="4752"/>
        </w:tabs>
        <w:jc w:val="both"/>
        <w:rPr>
          <w:color w:val="auto"/>
        </w:rPr>
      </w:pPr>
    </w:p>
    <w:p w:rsidR="00B8319A" w:rsidRDefault="00B8319A" w:rsidP="006B690F">
      <w:pPr>
        <w:tabs>
          <w:tab w:val="left" w:pos="288"/>
          <w:tab w:val="left" w:pos="4752"/>
        </w:tabs>
        <w:jc w:val="both"/>
        <w:rPr>
          <w:color w:val="auto"/>
        </w:rPr>
      </w:pPr>
    </w:p>
    <w:p w:rsidR="00B8319A" w:rsidRDefault="00B8319A"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0D155C">
        <w:rPr>
          <w:color w:val="auto"/>
        </w:rPr>
        <w:t xml:space="preserve"> 20110904</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234C14">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34C14" w:rsidRDefault="00AD2379" w:rsidP="00BF0E94">
      <w:pPr>
        <w:tabs>
          <w:tab w:val="left" w:pos="0"/>
          <w:tab w:val="left" w:pos="4320"/>
        </w:tabs>
        <w:jc w:val="both"/>
        <w:rPr>
          <w:color w:val="auto"/>
        </w:rPr>
      </w:pPr>
      <w:r w:rsidRPr="00F64312">
        <w:rPr>
          <w:color w:val="auto"/>
        </w:rPr>
        <w:tab/>
        <w:t xml:space="preserve">           Physical Disability Board of Review</w:t>
      </w:r>
    </w:p>
    <w:p w:rsidR="00234C14" w:rsidRDefault="00234C14">
      <w:pPr>
        <w:spacing w:line="240" w:lineRule="auto"/>
        <w:jc w:val="left"/>
        <w:rPr>
          <w:color w:val="auto"/>
        </w:rPr>
      </w:pPr>
      <w:r>
        <w:rPr>
          <w:color w:val="auto"/>
        </w:rPr>
        <w:br w:type="page"/>
      </w: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lastRenderedPageBreak/>
        <w:t xml:space="preserve">MEMORANDUM FOR DIRECTOR, SECRETARY OF THE NAVY COUNCIL OF REVIEW   </w:t>
      </w: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BOARDS </w:t>
      </w:r>
    </w:p>
    <w:p w:rsidR="00234C14" w:rsidRPr="00ED6FEC" w:rsidRDefault="00234C14" w:rsidP="00234C14">
      <w:pPr>
        <w:spacing w:line="240" w:lineRule="auto"/>
        <w:jc w:val="both"/>
        <w:rPr>
          <w:rFonts w:ascii="Courier New" w:hAnsi="Courier New" w:cs="Courier New"/>
          <w:color w:val="auto"/>
          <w:sz w:val="22"/>
          <w:szCs w:val="22"/>
        </w:rPr>
      </w:pPr>
    </w:p>
    <w:p w:rsidR="00234C14" w:rsidRPr="00ED6FEC" w:rsidRDefault="00234C14" w:rsidP="00234C14">
      <w:pPr>
        <w:spacing w:line="240" w:lineRule="auto"/>
        <w:jc w:val="both"/>
        <w:rPr>
          <w:rFonts w:ascii="Courier New" w:hAnsi="Courier New" w:cs="Courier New"/>
          <w:color w:val="auto"/>
          <w:sz w:val="22"/>
          <w:szCs w:val="22"/>
        </w:rPr>
      </w:pPr>
      <w:proofErr w:type="spellStart"/>
      <w:r w:rsidRPr="00ED6FEC">
        <w:rPr>
          <w:rFonts w:ascii="Courier New" w:hAnsi="Courier New" w:cs="Courier New"/>
          <w:color w:val="auto"/>
          <w:sz w:val="22"/>
          <w:szCs w:val="22"/>
        </w:rPr>
        <w:t>Subj</w:t>
      </w:r>
      <w:proofErr w:type="spellEnd"/>
      <w:r w:rsidRPr="00ED6FEC">
        <w:rPr>
          <w:rFonts w:ascii="Courier New" w:hAnsi="Courier New" w:cs="Courier New"/>
          <w:color w:val="auto"/>
          <w:sz w:val="22"/>
          <w:szCs w:val="22"/>
        </w:rPr>
        <w:t>:  PHYSICAL DISABILITY BOARD OF REVIEW (PDBR) RECOMMENDATIONS</w:t>
      </w:r>
    </w:p>
    <w:p w:rsidR="00234C14" w:rsidRPr="00ED6FEC" w:rsidRDefault="00234C14" w:rsidP="00234C14">
      <w:pPr>
        <w:spacing w:line="240" w:lineRule="auto"/>
        <w:jc w:val="both"/>
        <w:rPr>
          <w:rFonts w:ascii="Courier New" w:hAnsi="Courier New" w:cs="Courier New"/>
          <w:color w:val="auto"/>
          <w:sz w:val="22"/>
          <w:szCs w:val="22"/>
        </w:rPr>
      </w:pPr>
    </w:p>
    <w:p w:rsidR="00234C14" w:rsidRPr="00ED6FEC" w:rsidRDefault="00234C14" w:rsidP="00234C14">
      <w:pPr>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 xml:space="preserve">Ref:   (a) </w:t>
      </w:r>
      <w:proofErr w:type="spellStart"/>
      <w:r w:rsidRPr="00ED6FEC">
        <w:rPr>
          <w:rFonts w:ascii="Courier New" w:hAnsi="Courier New" w:cs="Courier New"/>
          <w:color w:val="auto"/>
          <w:sz w:val="22"/>
          <w:szCs w:val="22"/>
        </w:rPr>
        <w:t>DoDI</w:t>
      </w:r>
      <w:proofErr w:type="spellEnd"/>
      <w:r w:rsidRPr="00ED6FEC">
        <w:rPr>
          <w:rFonts w:ascii="Courier New" w:hAnsi="Courier New" w:cs="Courier New"/>
          <w:color w:val="auto"/>
          <w:sz w:val="22"/>
          <w:szCs w:val="22"/>
        </w:rPr>
        <w:t xml:space="preserve"> 6040.44</w:t>
      </w:r>
    </w:p>
    <w:p w:rsidR="00234C14" w:rsidRPr="00ED6FEC" w:rsidRDefault="00234C14" w:rsidP="00234C14">
      <w:pPr>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 xml:space="preserve">       (b) CORB </w:t>
      </w:r>
      <w:proofErr w:type="spellStart"/>
      <w:r w:rsidRPr="00ED6FEC">
        <w:rPr>
          <w:rFonts w:ascii="Courier New" w:hAnsi="Courier New" w:cs="Courier New"/>
          <w:color w:val="auto"/>
          <w:sz w:val="22"/>
          <w:szCs w:val="22"/>
        </w:rPr>
        <w:t>ltr</w:t>
      </w:r>
      <w:proofErr w:type="spellEnd"/>
      <w:r w:rsidRPr="00ED6FEC">
        <w:rPr>
          <w:rFonts w:ascii="Courier New" w:hAnsi="Courier New" w:cs="Courier New"/>
          <w:color w:val="auto"/>
          <w:sz w:val="22"/>
          <w:szCs w:val="22"/>
        </w:rPr>
        <w:t xml:space="preserve"> </w:t>
      </w:r>
      <w:proofErr w:type="spellStart"/>
      <w:r w:rsidRPr="00ED6FEC">
        <w:rPr>
          <w:rFonts w:ascii="Courier New" w:hAnsi="Courier New" w:cs="Courier New"/>
          <w:color w:val="auto"/>
          <w:sz w:val="22"/>
          <w:szCs w:val="22"/>
        </w:rPr>
        <w:t>dtd</w:t>
      </w:r>
      <w:proofErr w:type="spellEnd"/>
      <w:r w:rsidRPr="00ED6FEC">
        <w:rPr>
          <w:rFonts w:ascii="Courier New" w:hAnsi="Courier New" w:cs="Courier New"/>
          <w:color w:val="auto"/>
          <w:sz w:val="22"/>
          <w:szCs w:val="22"/>
        </w:rPr>
        <w:t xml:space="preserve"> 2 Jul 12</w:t>
      </w:r>
    </w:p>
    <w:p w:rsidR="00234C14" w:rsidRPr="00ED6FEC" w:rsidRDefault="00234C14" w:rsidP="00234C14">
      <w:pPr>
        <w:spacing w:line="240" w:lineRule="auto"/>
        <w:ind w:left="-540"/>
        <w:jc w:val="both"/>
        <w:rPr>
          <w:rFonts w:ascii="Courier New" w:hAnsi="Courier New" w:cs="Courier New"/>
          <w:color w:val="auto"/>
          <w:sz w:val="22"/>
          <w:szCs w:val="22"/>
        </w:rPr>
      </w:pP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Navy’s Physical Evaluation Board:</w:t>
      </w:r>
    </w:p>
    <w:p w:rsidR="00234C14" w:rsidRPr="00ED6FEC" w:rsidRDefault="00234C14" w:rsidP="00234C14">
      <w:pPr>
        <w:spacing w:line="240" w:lineRule="auto"/>
        <w:jc w:val="left"/>
        <w:rPr>
          <w:rFonts w:ascii="Courier New" w:hAnsi="Courier New" w:cs="Courier New"/>
          <w:color w:val="auto"/>
          <w:sz w:val="22"/>
          <w:szCs w:val="22"/>
        </w:rPr>
      </w:pP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former USN</w:t>
      </w: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USMC</w:t>
      </w: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 xml:space="preserve">XXXXXXX, </w:t>
      </w:r>
      <w:r w:rsidRPr="00ED6FEC">
        <w:rPr>
          <w:rFonts w:ascii="Courier New" w:hAnsi="Courier New" w:cs="Courier New"/>
          <w:color w:val="auto"/>
          <w:sz w:val="22"/>
          <w:szCs w:val="22"/>
        </w:rPr>
        <w:t>former USMC</w:t>
      </w: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USN</w:t>
      </w: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USN</w:t>
      </w:r>
      <w:r>
        <w:rPr>
          <w:rFonts w:ascii="Courier New" w:hAnsi="Courier New" w:cs="Courier New"/>
          <w:color w:val="auto"/>
          <w:sz w:val="22"/>
          <w:szCs w:val="22"/>
        </w:rPr>
        <w:t xml:space="preserve"> </w:t>
      </w: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xml:space="preserve"> former USMC</w:t>
      </w:r>
    </w:p>
    <w:p w:rsidR="00234C14" w:rsidRPr="00ED6FEC" w:rsidRDefault="00234C14" w:rsidP="00234C14">
      <w:pPr>
        <w:spacing w:line="240" w:lineRule="auto"/>
        <w:jc w:val="left"/>
        <w:rPr>
          <w:rFonts w:ascii="Courier New" w:hAnsi="Courier New" w:cs="Courier New"/>
          <w:color w:val="auto"/>
          <w:sz w:val="22"/>
          <w:szCs w:val="22"/>
        </w:rPr>
      </w:pPr>
      <w:r w:rsidRPr="00ED6FEC">
        <w:rPr>
          <w:rFonts w:ascii="Courier New" w:hAnsi="Courier New" w:cs="Courier New"/>
          <w:color w:val="auto"/>
          <w:sz w:val="22"/>
          <w:szCs w:val="22"/>
        </w:rPr>
        <w:t xml:space="preserve">    </w:t>
      </w:r>
      <w:r>
        <w:rPr>
          <w:rFonts w:ascii="Courier New" w:hAnsi="Courier New" w:cs="Courier New"/>
          <w:color w:val="auto"/>
          <w:sz w:val="22"/>
          <w:szCs w:val="22"/>
        </w:rPr>
        <w:t>XXXXXXX</w:t>
      </w:r>
      <w:r w:rsidRPr="00ED6FEC">
        <w:rPr>
          <w:rFonts w:ascii="Courier New" w:hAnsi="Courier New" w:cs="Courier New"/>
          <w:color w:val="auto"/>
          <w:sz w:val="22"/>
          <w:szCs w:val="22"/>
        </w:rPr>
        <w:t>, former USN</w:t>
      </w:r>
      <w:r>
        <w:rPr>
          <w:rFonts w:ascii="Courier New" w:hAnsi="Courier New" w:cs="Courier New"/>
          <w:color w:val="auto"/>
          <w:sz w:val="22"/>
          <w:szCs w:val="22"/>
        </w:rPr>
        <w:t xml:space="preserve"> </w:t>
      </w:r>
      <w:r w:rsidRPr="00ED6FEC">
        <w:rPr>
          <w:rFonts w:ascii="Courier New" w:hAnsi="Courier New" w:cs="Courier New"/>
          <w:color w:val="auto"/>
          <w:sz w:val="22"/>
          <w:szCs w:val="22"/>
        </w:rPr>
        <w:t xml:space="preserve">  </w:t>
      </w:r>
    </w:p>
    <w:p w:rsidR="00234C14" w:rsidRPr="00ED6FEC" w:rsidRDefault="00234C14" w:rsidP="00234C14">
      <w:pPr>
        <w:spacing w:line="240" w:lineRule="auto"/>
        <w:ind w:left="1080"/>
        <w:jc w:val="left"/>
        <w:rPr>
          <w:rFonts w:ascii="Courier New" w:hAnsi="Courier New" w:cs="Courier New"/>
          <w:color w:val="auto"/>
          <w:sz w:val="22"/>
          <w:szCs w:val="22"/>
        </w:rPr>
      </w:pPr>
    </w:p>
    <w:p w:rsidR="00234C14" w:rsidRPr="00ED6FEC" w:rsidRDefault="00234C14" w:rsidP="00234C14">
      <w:pPr>
        <w:spacing w:line="240" w:lineRule="auto"/>
        <w:ind w:left="1080"/>
        <w:jc w:val="left"/>
        <w:rPr>
          <w:rFonts w:ascii="Courier New" w:hAnsi="Courier New" w:cs="Courier New"/>
          <w:color w:val="auto"/>
          <w:sz w:val="22"/>
          <w:szCs w:val="22"/>
        </w:rPr>
      </w:pPr>
    </w:p>
    <w:p w:rsidR="00234C14" w:rsidRPr="00ED6FEC" w:rsidRDefault="00234C14" w:rsidP="00234C14">
      <w:pPr>
        <w:spacing w:line="240" w:lineRule="auto"/>
        <w:ind w:left="1080"/>
        <w:jc w:val="left"/>
        <w:rPr>
          <w:rFonts w:ascii="Courier New" w:hAnsi="Courier New" w:cs="Courier New"/>
          <w:color w:val="auto"/>
          <w:sz w:val="22"/>
          <w:szCs w:val="22"/>
        </w:rPr>
      </w:pPr>
    </w:p>
    <w:p w:rsidR="00234C14" w:rsidRPr="00ED6FEC" w:rsidRDefault="00234C14" w:rsidP="00234C14">
      <w:pPr>
        <w:spacing w:line="240" w:lineRule="auto"/>
        <w:ind w:left="1080"/>
        <w:jc w:val="left"/>
        <w:rPr>
          <w:rFonts w:ascii="Courier New" w:hAnsi="Courier New" w:cs="Courier New"/>
          <w:color w:val="auto"/>
          <w:sz w:val="22"/>
          <w:szCs w:val="22"/>
        </w:rPr>
      </w:pPr>
    </w:p>
    <w:p w:rsidR="00234C14" w:rsidRPr="00ED6FEC" w:rsidRDefault="00234C14" w:rsidP="00234C14">
      <w:pPr>
        <w:tabs>
          <w:tab w:val="left" w:pos="4680"/>
        </w:tabs>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ab/>
      </w:r>
      <w:r>
        <w:rPr>
          <w:rFonts w:ascii="Courier New" w:hAnsi="Courier New" w:cs="Courier New"/>
          <w:color w:val="auto"/>
          <w:sz w:val="22"/>
          <w:szCs w:val="22"/>
        </w:rPr>
        <w:t>XXXXXXXXXX</w:t>
      </w:r>
    </w:p>
    <w:p w:rsidR="00234C14" w:rsidRPr="00ED6FEC" w:rsidRDefault="00234C14" w:rsidP="00234C14">
      <w:pPr>
        <w:tabs>
          <w:tab w:val="left" w:pos="4680"/>
        </w:tabs>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ab/>
        <w:t>Assistant General Counsel</w:t>
      </w:r>
    </w:p>
    <w:p w:rsidR="00234C14" w:rsidRPr="00ED6FEC" w:rsidRDefault="00234C14" w:rsidP="00234C14">
      <w:pPr>
        <w:tabs>
          <w:tab w:val="left" w:pos="4680"/>
        </w:tabs>
        <w:spacing w:line="240" w:lineRule="auto"/>
        <w:jc w:val="both"/>
        <w:rPr>
          <w:rFonts w:ascii="Courier New" w:hAnsi="Courier New" w:cs="Courier New"/>
          <w:color w:val="auto"/>
          <w:sz w:val="22"/>
          <w:szCs w:val="22"/>
        </w:rPr>
      </w:pPr>
      <w:r w:rsidRPr="00ED6FEC">
        <w:rPr>
          <w:rFonts w:ascii="Courier New" w:hAnsi="Courier New" w:cs="Courier New"/>
          <w:color w:val="auto"/>
          <w:sz w:val="22"/>
          <w:szCs w:val="22"/>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A9" w:rsidRDefault="00C202A9">
      <w:r>
        <w:separator/>
      </w:r>
    </w:p>
  </w:endnote>
  <w:endnote w:type="continuationSeparator" w:id="0">
    <w:p w:rsidR="00C202A9" w:rsidRDefault="00C2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A9" w:rsidRPr="00374247" w:rsidRDefault="00723EA9" w:rsidP="00726F84">
    <w:pPr>
      <w:pStyle w:val="Footer"/>
      <w:ind w:firstLine="4320"/>
      <w:rPr>
        <w:color w:val="auto"/>
      </w:rPr>
    </w:pPr>
    <w:r w:rsidRPr="00374247">
      <w:rPr>
        <w:color w:val="auto"/>
      </w:rPr>
      <w:t xml:space="preserve">   </w:t>
    </w:r>
    <w:r w:rsidR="00BE4DBA">
      <w:fldChar w:fldCharType="begin"/>
    </w:r>
    <w:r w:rsidR="00BE4DBA">
      <w:instrText xml:space="preserve"> PAGE   \* MERGEFORMAT </w:instrText>
    </w:r>
    <w:r w:rsidR="00BE4DBA">
      <w:fldChar w:fldCharType="separate"/>
    </w:r>
    <w:r w:rsidR="00234C14" w:rsidRPr="00234C14">
      <w:rPr>
        <w:noProof/>
        <w:color w:val="auto"/>
      </w:rPr>
      <w:t>5</w:t>
    </w:r>
    <w:r w:rsidR="00BE4DBA">
      <w:rPr>
        <w:noProof/>
        <w:color w:val="auto"/>
      </w:rPr>
      <w:fldChar w:fldCharType="end"/>
    </w:r>
    <w:r w:rsidRPr="00374247">
      <w:rPr>
        <w:color w:val="auto"/>
      </w:rPr>
      <w:t xml:space="preserve">                                                           </w:t>
    </w:r>
    <w:r w:rsidR="00B8319A">
      <w:rPr>
        <w:color w:val="auto"/>
      </w:rPr>
      <w:t>PD11</w:t>
    </w:r>
    <w:r w:rsidRPr="001172A7">
      <w:rPr>
        <w:color w:val="auto"/>
      </w:rPr>
      <w:t>00</w:t>
    </w:r>
    <w:r>
      <w:rPr>
        <w:color w:val="auto"/>
      </w:rPr>
      <w:t>777</w:t>
    </w:r>
  </w:p>
  <w:p w:rsidR="00723EA9" w:rsidRPr="00684CE6" w:rsidRDefault="00723EA9">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A9" w:rsidRDefault="00C202A9">
      <w:r>
        <w:separator/>
      </w:r>
    </w:p>
  </w:footnote>
  <w:footnote w:type="continuationSeparator" w:id="0">
    <w:p w:rsidR="00C202A9" w:rsidRDefault="00C20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4C91"/>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5C"/>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72A7"/>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1D9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78E4"/>
    <w:rsid w:val="00161642"/>
    <w:rsid w:val="00161761"/>
    <w:rsid w:val="00164413"/>
    <w:rsid w:val="001657BE"/>
    <w:rsid w:val="00165C7B"/>
    <w:rsid w:val="00166182"/>
    <w:rsid w:val="0017038B"/>
    <w:rsid w:val="00170C94"/>
    <w:rsid w:val="001712AE"/>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C14"/>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03"/>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7D0E"/>
    <w:rsid w:val="0032136A"/>
    <w:rsid w:val="003219E5"/>
    <w:rsid w:val="003224D8"/>
    <w:rsid w:val="003226C6"/>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6FA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37FDC"/>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EB7"/>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87F5B"/>
    <w:rsid w:val="0049255F"/>
    <w:rsid w:val="0049402A"/>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C7F"/>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CD9"/>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45F"/>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0A7E"/>
    <w:rsid w:val="005F1115"/>
    <w:rsid w:val="005F1131"/>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4E0"/>
    <w:rsid w:val="00624D0C"/>
    <w:rsid w:val="00626902"/>
    <w:rsid w:val="00626A0F"/>
    <w:rsid w:val="006274B4"/>
    <w:rsid w:val="006307BA"/>
    <w:rsid w:val="006315BA"/>
    <w:rsid w:val="006315CB"/>
    <w:rsid w:val="00633C63"/>
    <w:rsid w:val="00634C4A"/>
    <w:rsid w:val="0063532E"/>
    <w:rsid w:val="0063579F"/>
    <w:rsid w:val="006364ED"/>
    <w:rsid w:val="00637063"/>
    <w:rsid w:val="0063737C"/>
    <w:rsid w:val="00637BDC"/>
    <w:rsid w:val="00640363"/>
    <w:rsid w:val="00640622"/>
    <w:rsid w:val="006418C9"/>
    <w:rsid w:val="00641DEE"/>
    <w:rsid w:val="00642BD6"/>
    <w:rsid w:val="00643C8F"/>
    <w:rsid w:val="006447AB"/>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67BA0"/>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887"/>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3EA9"/>
    <w:rsid w:val="00724619"/>
    <w:rsid w:val="00724688"/>
    <w:rsid w:val="00725BC5"/>
    <w:rsid w:val="007260A9"/>
    <w:rsid w:val="00726C1D"/>
    <w:rsid w:val="00726F84"/>
    <w:rsid w:val="007272F1"/>
    <w:rsid w:val="00727565"/>
    <w:rsid w:val="007301B1"/>
    <w:rsid w:val="0073062D"/>
    <w:rsid w:val="0073093B"/>
    <w:rsid w:val="00730C5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598"/>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290"/>
    <w:rsid w:val="007F30E4"/>
    <w:rsid w:val="007F79F2"/>
    <w:rsid w:val="0080064F"/>
    <w:rsid w:val="00801B85"/>
    <w:rsid w:val="00803850"/>
    <w:rsid w:val="008038B6"/>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3968"/>
    <w:rsid w:val="008541EF"/>
    <w:rsid w:val="00855E73"/>
    <w:rsid w:val="00856428"/>
    <w:rsid w:val="00856AC7"/>
    <w:rsid w:val="00856FA4"/>
    <w:rsid w:val="00860869"/>
    <w:rsid w:val="00860E60"/>
    <w:rsid w:val="0086102A"/>
    <w:rsid w:val="0086136D"/>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B3A"/>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8C6"/>
    <w:rsid w:val="009D5DE9"/>
    <w:rsid w:val="009E09D0"/>
    <w:rsid w:val="009E0C9F"/>
    <w:rsid w:val="009E1181"/>
    <w:rsid w:val="009E1283"/>
    <w:rsid w:val="009E3A7F"/>
    <w:rsid w:val="009E4C9B"/>
    <w:rsid w:val="009E4DFC"/>
    <w:rsid w:val="009E5789"/>
    <w:rsid w:val="009E57B1"/>
    <w:rsid w:val="009E6379"/>
    <w:rsid w:val="009E67A2"/>
    <w:rsid w:val="009F020F"/>
    <w:rsid w:val="009F077E"/>
    <w:rsid w:val="009F0E76"/>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9DA"/>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2D7"/>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19A"/>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37D1"/>
    <w:rsid w:val="00BD40AB"/>
    <w:rsid w:val="00BD40DE"/>
    <w:rsid w:val="00BD40E1"/>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4DBA"/>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02A9"/>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48C"/>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5EE"/>
    <w:rsid w:val="00D31683"/>
    <w:rsid w:val="00D33452"/>
    <w:rsid w:val="00D336C8"/>
    <w:rsid w:val="00D339E8"/>
    <w:rsid w:val="00D33FDD"/>
    <w:rsid w:val="00D36354"/>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2534"/>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D65"/>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0A0"/>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332"/>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5EC"/>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139"/>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2F94"/>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167"/>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8B4"/>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3C24"/>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15</cp:revision>
  <cp:lastPrinted>2012-06-25T15:42:00Z</cp:lastPrinted>
  <dcterms:created xsi:type="dcterms:W3CDTF">2012-06-19T11:55:00Z</dcterms:created>
  <dcterms:modified xsi:type="dcterms:W3CDTF">2012-07-31T18:32:00Z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