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Pr="00196D1E" w:rsidRDefault="00540BEF" w:rsidP="00BF0E94">
      <w:pPr>
        <w:tabs>
          <w:tab w:val="left" w:pos="288"/>
          <w:tab w:val="left" w:pos="4752"/>
        </w:tabs>
        <w:rPr>
          <w:color w:val="auto"/>
        </w:rPr>
      </w:pPr>
      <w:r w:rsidRPr="00196D1E">
        <w:rPr>
          <w:color w:val="auto"/>
        </w:rPr>
        <w:t>RECORD OF PROCEEDINGS</w:t>
      </w:r>
    </w:p>
    <w:p w:rsidR="00540BEF" w:rsidRPr="00196D1E" w:rsidRDefault="00540BEF" w:rsidP="00BF0E94">
      <w:pPr>
        <w:tabs>
          <w:tab w:val="left" w:pos="288"/>
          <w:tab w:val="left" w:pos="4752"/>
        </w:tabs>
        <w:rPr>
          <w:color w:val="auto"/>
        </w:rPr>
      </w:pPr>
      <w:r w:rsidRPr="00196D1E">
        <w:rPr>
          <w:color w:val="auto"/>
        </w:rPr>
        <w:t>PHYSICAL DISABILITY BOARD OF REVIEW</w:t>
      </w:r>
    </w:p>
    <w:p w:rsidR="00540BEF" w:rsidRPr="00196D1E" w:rsidRDefault="00540BEF" w:rsidP="00BF0E94">
      <w:pPr>
        <w:tabs>
          <w:tab w:val="left" w:pos="288"/>
          <w:tab w:val="left" w:pos="4752"/>
        </w:tabs>
        <w:jc w:val="both"/>
        <w:rPr>
          <w:caps/>
          <w:color w:val="auto"/>
        </w:rPr>
      </w:pPr>
    </w:p>
    <w:p w:rsidR="00BD2000" w:rsidRPr="00196D1E" w:rsidRDefault="00F629C0" w:rsidP="000E6966">
      <w:pPr>
        <w:tabs>
          <w:tab w:val="left" w:pos="288"/>
          <w:tab w:val="left" w:pos="4752"/>
          <w:tab w:val="left" w:pos="6390"/>
          <w:tab w:val="left" w:pos="7470"/>
          <w:tab w:val="left" w:pos="9270"/>
        </w:tabs>
        <w:jc w:val="both"/>
        <w:rPr>
          <w:caps/>
          <w:color w:val="auto"/>
        </w:rPr>
      </w:pPr>
      <w:r w:rsidRPr="00196D1E">
        <w:rPr>
          <w:caps/>
          <w:color w:val="auto"/>
        </w:rPr>
        <w:t xml:space="preserve">NAME:  </w:t>
      </w:r>
      <w:r w:rsidR="00DA45E0">
        <w:rPr>
          <w:caps/>
          <w:color w:val="auto"/>
        </w:rPr>
        <w:t>XXXXXXXXXXX</w:t>
      </w:r>
      <w:r w:rsidR="00245AF6" w:rsidRPr="00196D1E">
        <w:rPr>
          <w:caps/>
          <w:color w:val="auto"/>
        </w:rPr>
        <w:t xml:space="preserve">                </w:t>
      </w:r>
      <w:r w:rsidR="00BA17C0" w:rsidRPr="00196D1E">
        <w:rPr>
          <w:caps/>
          <w:color w:val="auto"/>
        </w:rPr>
        <w:tab/>
        <w:t xml:space="preserve">                              </w:t>
      </w:r>
      <w:r w:rsidRPr="00196D1E">
        <w:rPr>
          <w:caps/>
          <w:color w:val="auto"/>
        </w:rPr>
        <w:t xml:space="preserve">BRANCH OF SERVICE: </w:t>
      </w:r>
      <w:r w:rsidR="004C24C5" w:rsidRPr="00196D1E">
        <w:rPr>
          <w:caps/>
          <w:color w:val="auto"/>
        </w:rPr>
        <w:t xml:space="preserve"> </w:t>
      </w:r>
      <w:r w:rsidR="00332DE3" w:rsidRPr="00196D1E">
        <w:rPr>
          <w:caps/>
          <w:color w:val="auto"/>
        </w:rPr>
        <w:t>Army</w:t>
      </w:r>
    </w:p>
    <w:p w:rsidR="00DE3AAD" w:rsidRPr="00196D1E" w:rsidRDefault="00012733" w:rsidP="00BD2000">
      <w:pPr>
        <w:tabs>
          <w:tab w:val="left" w:pos="288"/>
          <w:tab w:val="left" w:pos="4752"/>
          <w:tab w:val="left" w:pos="6390"/>
          <w:tab w:val="left" w:pos="9270"/>
        </w:tabs>
        <w:jc w:val="both"/>
        <w:rPr>
          <w:caps/>
          <w:color w:val="auto"/>
        </w:rPr>
      </w:pPr>
      <w:r w:rsidRPr="00196D1E">
        <w:rPr>
          <w:caps/>
          <w:color w:val="auto"/>
        </w:rPr>
        <w:t>C</w:t>
      </w:r>
      <w:r w:rsidR="00DE3AAD" w:rsidRPr="00196D1E">
        <w:rPr>
          <w:caps/>
          <w:color w:val="auto"/>
        </w:rPr>
        <w:t>ASE NUMBER:  PD</w:t>
      </w:r>
      <w:r w:rsidR="008F58E1" w:rsidRPr="00196D1E">
        <w:rPr>
          <w:caps/>
          <w:color w:val="auto"/>
        </w:rPr>
        <w:t>11</w:t>
      </w:r>
      <w:r w:rsidR="00023D69" w:rsidRPr="00196D1E">
        <w:rPr>
          <w:caps/>
          <w:color w:val="auto"/>
        </w:rPr>
        <w:t>0074</w:t>
      </w:r>
      <w:r w:rsidR="000C3FAF" w:rsidRPr="00196D1E">
        <w:rPr>
          <w:caps/>
          <w:color w:val="auto"/>
        </w:rPr>
        <w:t>6</w:t>
      </w:r>
      <w:r w:rsidR="00DE3AAD" w:rsidRPr="00196D1E">
        <w:rPr>
          <w:color w:val="auto"/>
        </w:rPr>
        <w:t xml:space="preserve"> </w:t>
      </w:r>
      <w:r w:rsidR="00DE3AAD" w:rsidRPr="00196D1E">
        <w:rPr>
          <w:color w:val="auto"/>
        </w:rPr>
        <w:tab/>
        <w:t xml:space="preserve">         </w:t>
      </w:r>
      <w:r w:rsidR="00E0346A" w:rsidRPr="00196D1E">
        <w:rPr>
          <w:color w:val="auto"/>
        </w:rPr>
        <w:t xml:space="preserve">                    </w:t>
      </w:r>
      <w:r w:rsidR="00BA17C0" w:rsidRPr="00196D1E">
        <w:rPr>
          <w:color w:val="auto"/>
        </w:rPr>
        <w:t xml:space="preserve"> </w:t>
      </w:r>
      <w:r w:rsidR="00DE3AAD" w:rsidRPr="00196D1E">
        <w:rPr>
          <w:color w:val="auto"/>
        </w:rPr>
        <w:t>SEPARATION DATE:  200</w:t>
      </w:r>
      <w:r w:rsidR="00BD2000" w:rsidRPr="00196D1E">
        <w:rPr>
          <w:color w:val="auto"/>
        </w:rPr>
        <w:t>90829</w:t>
      </w:r>
    </w:p>
    <w:p w:rsidR="003B2143" w:rsidRPr="00196D1E" w:rsidRDefault="004F3639" w:rsidP="00BF0E94">
      <w:pPr>
        <w:tabs>
          <w:tab w:val="left" w:pos="288"/>
          <w:tab w:val="left" w:pos="5130"/>
        </w:tabs>
        <w:jc w:val="both"/>
        <w:rPr>
          <w:color w:val="auto"/>
        </w:rPr>
      </w:pPr>
      <w:r w:rsidRPr="00196D1E">
        <w:rPr>
          <w:caps/>
          <w:color w:val="auto"/>
        </w:rPr>
        <w:t>BOARD DATE:  201</w:t>
      </w:r>
      <w:r w:rsidR="000C3FAF" w:rsidRPr="00196D1E">
        <w:rPr>
          <w:caps/>
          <w:color w:val="auto"/>
        </w:rPr>
        <w:t>2</w:t>
      </w:r>
      <w:r w:rsidR="00BD0101" w:rsidRPr="00196D1E">
        <w:rPr>
          <w:caps/>
          <w:color w:val="auto"/>
        </w:rPr>
        <w:t>0509</w:t>
      </w:r>
    </w:p>
    <w:p w:rsidR="000C3FAF" w:rsidRPr="00196D1E" w:rsidRDefault="000C3FAF" w:rsidP="000C3FAF">
      <w:pPr>
        <w:pBdr>
          <w:bottom w:val="single" w:sz="12" w:space="1" w:color="auto"/>
        </w:pBdr>
        <w:tabs>
          <w:tab w:val="left" w:pos="288"/>
          <w:tab w:val="left" w:pos="4752"/>
        </w:tabs>
        <w:jc w:val="both"/>
        <w:rPr>
          <w:color w:val="auto"/>
        </w:rPr>
      </w:pPr>
    </w:p>
    <w:p w:rsidR="000C3FAF" w:rsidRPr="00196D1E" w:rsidRDefault="000C3FAF" w:rsidP="000C3FAF">
      <w:pPr>
        <w:jc w:val="left"/>
        <w:rPr>
          <w:color w:val="auto"/>
          <w:u w:val="single"/>
        </w:rPr>
      </w:pPr>
    </w:p>
    <w:p w:rsidR="00D10532" w:rsidRPr="00196D1E" w:rsidRDefault="00FB0E80" w:rsidP="00D10532">
      <w:pPr>
        <w:tabs>
          <w:tab w:val="left" w:pos="288"/>
          <w:tab w:val="left" w:pos="4752"/>
        </w:tabs>
        <w:jc w:val="both"/>
        <w:rPr>
          <w:color w:val="auto"/>
        </w:rPr>
      </w:pPr>
      <w:r w:rsidRPr="00196D1E">
        <w:rPr>
          <w:color w:val="auto"/>
          <w:u w:val="single"/>
        </w:rPr>
        <w:t>SUMMARY OF CASE</w:t>
      </w:r>
      <w:r w:rsidRPr="00196D1E">
        <w:rPr>
          <w:color w:val="auto"/>
        </w:rPr>
        <w:t xml:space="preserve">:  </w:t>
      </w:r>
      <w:r w:rsidR="009759C2" w:rsidRPr="00196D1E">
        <w:rPr>
          <w:color w:val="auto"/>
        </w:rPr>
        <w:t>Data extracted from the available evidence of record reflects that this covered individual (CI)</w:t>
      </w:r>
      <w:r w:rsidR="00570754" w:rsidRPr="00196D1E">
        <w:rPr>
          <w:color w:val="auto"/>
        </w:rPr>
        <w:t xml:space="preserve"> </w:t>
      </w:r>
      <w:r w:rsidR="002C6E5B" w:rsidRPr="00196D1E">
        <w:rPr>
          <w:color w:val="auto"/>
          <w:szCs w:val="24"/>
        </w:rPr>
        <w:t xml:space="preserve">was </w:t>
      </w:r>
      <w:r w:rsidR="00E322F7" w:rsidRPr="00196D1E">
        <w:rPr>
          <w:color w:val="auto"/>
          <w:szCs w:val="24"/>
        </w:rPr>
        <w:t>an active</w:t>
      </w:r>
      <w:r w:rsidR="00245AF6" w:rsidRPr="00196D1E">
        <w:rPr>
          <w:color w:val="auto"/>
          <w:szCs w:val="24"/>
        </w:rPr>
        <w:t xml:space="preserve"> duty </w:t>
      </w:r>
      <w:r w:rsidR="00661BA2" w:rsidRPr="00196D1E">
        <w:rPr>
          <w:color w:val="auto"/>
          <w:szCs w:val="24"/>
        </w:rPr>
        <w:t>S</w:t>
      </w:r>
      <w:r w:rsidR="00BD2000" w:rsidRPr="00196D1E">
        <w:rPr>
          <w:color w:val="auto"/>
          <w:szCs w:val="24"/>
        </w:rPr>
        <w:t>SG</w:t>
      </w:r>
      <w:r w:rsidR="00661BA2" w:rsidRPr="00196D1E">
        <w:rPr>
          <w:color w:val="auto"/>
          <w:szCs w:val="24"/>
        </w:rPr>
        <w:t>/E-</w:t>
      </w:r>
      <w:r w:rsidR="00BD2000" w:rsidRPr="00196D1E">
        <w:rPr>
          <w:color w:val="auto"/>
          <w:szCs w:val="24"/>
        </w:rPr>
        <w:t>6</w:t>
      </w:r>
      <w:r w:rsidR="00705C40" w:rsidRPr="00196D1E">
        <w:rPr>
          <w:color w:val="auto"/>
          <w:szCs w:val="24"/>
        </w:rPr>
        <w:t xml:space="preserve"> (</w:t>
      </w:r>
      <w:r w:rsidR="006B550A" w:rsidRPr="00196D1E">
        <w:rPr>
          <w:color w:val="auto"/>
          <w:szCs w:val="24"/>
        </w:rPr>
        <w:t>52C30</w:t>
      </w:r>
      <w:r w:rsidR="001449AA">
        <w:rPr>
          <w:color w:val="auto"/>
          <w:szCs w:val="24"/>
        </w:rPr>
        <w:t>/</w:t>
      </w:r>
      <w:r w:rsidR="006B550A" w:rsidRPr="00196D1E">
        <w:rPr>
          <w:color w:val="auto"/>
          <w:szCs w:val="24"/>
        </w:rPr>
        <w:t>Utility Equipment Repairer</w:t>
      </w:r>
      <w:r w:rsidR="00E322F7" w:rsidRPr="00196D1E">
        <w:rPr>
          <w:color w:val="auto"/>
          <w:szCs w:val="24"/>
        </w:rPr>
        <w:t>)</w:t>
      </w:r>
      <w:r w:rsidR="00C75F3D" w:rsidRPr="00196D1E">
        <w:rPr>
          <w:color w:val="auto"/>
          <w:szCs w:val="24"/>
        </w:rPr>
        <w:t xml:space="preserve">, </w:t>
      </w:r>
      <w:r w:rsidR="002C6E5B" w:rsidRPr="00196D1E">
        <w:rPr>
          <w:color w:val="auto"/>
          <w:szCs w:val="24"/>
        </w:rPr>
        <w:t xml:space="preserve">medically separated for </w:t>
      </w:r>
      <w:r w:rsidR="00BD2000" w:rsidRPr="00196D1E">
        <w:rPr>
          <w:color w:val="auto"/>
          <w:szCs w:val="24"/>
        </w:rPr>
        <w:t>degenerative arthritis of the spine.</w:t>
      </w:r>
      <w:r w:rsidR="006D2F51" w:rsidRPr="00196D1E">
        <w:rPr>
          <w:color w:val="auto"/>
          <w:szCs w:val="24"/>
        </w:rPr>
        <w:t xml:space="preserve">  </w:t>
      </w:r>
      <w:r w:rsidR="00340521" w:rsidRPr="00196D1E">
        <w:rPr>
          <w:color w:val="auto"/>
          <w:szCs w:val="24"/>
        </w:rPr>
        <w:t xml:space="preserve">The CI had a history of </w:t>
      </w:r>
      <w:r w:rsidR="00292ADE" w:rsidRPr="00196D1E">
        <w:rPr>
          <w:color w:val="auto"/>
          <w:szCs w:val="24"/>
        </w:rPr>
        <w:t xml:space="preserve">non-traumatic </w:t>
      </w:r>
      <w:r w:rsidR="00340521" w:rsidRPr="00196D1E">
        <w:rPr>
          <w:color w:val="auto"/>
          <w:szCs w:val="24"/>
        </w:rPr>
        <w:t xml:space="preserve">low back pain </w:t>
      </w:r>
      <w:r w:rsidR="001449AA">
        <w:rPr>
          <w:color w:val="auto"/>
          <w:szCs w:val="24"/>
        </w:rPr>
        <w:t xml:space="preserve">(LBP) </w:t>
      </w:r>
      <w:r w:rsidR="00340521" w:rsidRPr="00196D1E">
        <w:rPr>
          <w:color w:val="auto"/>
          <w:szCs w:val="24"/>
        </w:rPr>
        <w:t xml:space="preserve">since 1999.  </w:t>
      </w:r>
      <w:r w:rsidR="00292ADE" w:rsidRPr="00196D1E">
        <w:rPr>
          <w:color w:val="auto"/>
          <w:szCs w:val="24"/>
        </w:rPr>
        <w:t>It worsened in 2004 and h</w:t>
      </w:r>
      <w:r w:rsidR="00674712" w:rsidRPr="00196D1E">
        <w:rPr>
          <w:color w:val="auto"/>
          <w:szCs w:val="24"/>
        </w:rPr>
        <w:t>e underwent extensive courses of conservative management</w:t>
      </w:r>
      <w:r w:rsidR="00CA5F84" w:rsidRPr="00196D1E">
        <w:rPr>
          <w:color w:val="auto"/>
          <w:szCs w:val="24"/>
        </w:rPr>
        <w:t xml:space="preserve"> including epidural steroid injections</w:t>
      </w:r>
      <w:r w:rsidR="00292ADE" w:rsidRPr="00196D1E">
        <w:rPr>
          <w:color w:val="auto"/>
          <w:szCs w:val="24"/>
        </w:rPr>
        <w:t>.  In 2006 h</w:t>
      </w:r>
      <w:r w:rsidR="000135E1" w:rsidRPr="00196D1E">
        <w:rPr>
          <w:color w:val="auto"/>
          <w:szCs w:val="24"/>
        </w:rPr>
        <w:t xml:space="preserve">e underwent </w:t>
      </w:r>
      <w:proofErr w:type="gramStart"/>
      <w:r w:rsidR="000135E1" w:rsidRPr="00196D1E">
        <w:rPr>
          <w:color w:val="auto"/>
          <w:szCs w:val="24"/>
        </w:rPr>
        <w:t>an</w:t>
      </w:r>
      <w:proofErr w:type="gramEnd"/>
      <w:r w:rsidR="000135E1" w:rsidRPr="00196D1E">
        <w:rPr>
          <w:color w:val="auto"/>
          <w:szCs w:val="24"/>
        </w:rPr>
        <w:t xml:space="preserve"> </w:t>
      </w:r>
      <w:r w:rsidR="00016C6F" w:rsidRPr="00196D1E">
        <w:rPr>
          <w:color w:val="auto"/>
          <w:szCs w:val="24"/>
        </w:rPr>
        <w:t>Milita</w:t>
      </w:r>
      <w:r w:rsidR="00016C6F">
        <w:rPr>
          <w:color w:val="auto"/>
          <w:szCs w:val="24"/>
        </w:rPr>
        <w:t>ry Occupational Specialty (MOS)/</w:t>
      </w:r>
      <w:r w:rsidR="000135E1" w:rsidRPr="00196D1E">
        <w:rPr>
          <w:color w:val="auto"/>
          <w:szCs w:val="24"/>
        </w:rPr>
        <w:t xml:space="preserve">Medical Retention Board (MMRB) </w:t>
      </w:r>
      <w:r w:rsidR="00174261" w:rsidRPr="00196D1E">
        <w:rPr>
          <w:color w:val="auto"/>
          <w:szCs w:val="24"/>
        </w:rPr>
        <w:t xml:space="preserve">in 2006 </w:t>
      </w:r>
      <w:r w:rsidR="00CA5F84" w:rsidRPr="00196D1E">
        <w:rPr>
          <w:color w:val="auto"/>
          <w:szCs w:val="24"/>
        </w:rPr>
        <w:t>and</w:t>
      </w:r>
      <w:r w:rsidR="00174261" w:rsidRPr="00196D1E">
        <w:rPr>
          <w:color w:val="auto"/>
          <w:szCs w:val="24"/>
        </w:rPr>
        <w:t xml:space="preserve"> </w:t>
      </w:r>
      <w:r w:rsidR="00CA5F84" w:rsidRPr="00196D1E">
        <w:rPr>
          <w:color w:val="auto"/>
          <w:szCs w:val="24"/>
        </w:rPr>
        <w:t xml:space="preserve">was reclassified from 11B to 52C </w:t>
      </w:r>
      <w:r w:rsidR="00174261" w:rsidRPr="00196D1E">
        <w:rPr>
          <w:color w:val="auto"/>
          <w:szCs w:val="24"/>
        </w:rPr>
        <w:t xml:space="preserve">MOS.  </w:t>
      </w:r>
      <w:r w:rsidR="001449AA">
        <w:rPr>
          <w:color w:val="auto"/>
          <w:szCs w:val="24"/>
        </w:rPr>
        <w:t xml:space="preserve">LBP </w:t>
      </w:r>
      <w:r w:rsidR="00CA5F84" w:rsidRPr="00196D1E">
        <w:rPr>
          <w:color w:val="auto"/>
          <w:szCs w:val="24"/>
        </w:rPr>
        <w:t>continued, surgery was not indicated and f</w:t>
      </w:r>
      <w:r w:rsidR="00292ADE" w:rsidRPr="00196D1E">
        <w:rPr>
          <w:color w:val="auto"/>
          <w:szCs w:val="24"/>
        </w:rPr>
        <w:t>urther t</w:t>
      </w:r>
      <w:r w:rsidR="00CA5F84" w:rsidRPr="00196D1E">
        <w:rPr>
          <w:color w:val="auto"/>
          <w:szCs w:val="24"/>
        </w:rPr>
        <w:t>reatment</w:t>
      </w:r>
      <w:r w:rsidR="00292ADE" w:rsidRPr="00196D1E">
        <w:rPr>
          <w:color w:val="auto"/>
          <w:szCs w:val="24"/>
        </w:rPr>
        <w:t xml:space="preserve"> </w:t>
      </w:r>
      <w:r w:rsidR="00E83831" w:rsidRPr="00196D1E">
        <w:rPr>
          <w:color w:val="auto"/>
          <w:szCs w:val="24"/>
        </w:rPr>
        <w:t>including electrical stimulation, traction</w:t>
      </w:r>
      <w:r w:rsidR="00046A05" w:rsidRPr="00196D1E">
        <w:rPr>
          <w:color w:val="auto"/>
          <w:szCs w:val="24"/>
        </w:rPr>
        <w:t>, physical therapy</w:t>
      </w:r>
      <w:r w:rsidR="00E83831" w:rsidRPr="00196D1E">
        <w:rPr>
          <w:color w:val="auto"/>
          <w:szCs w:val="24"/>
        </w:rPr>
        <w:t xml:space="preserve"> and </w:t>
      </w:r>
      <w:r w:rsidR="00046A05" w:rsidRPr="00196D1E">
        <w:rPr>
          <w:color w:val="auto"/>
          <w:szCs w:val="24"/>
        </w:rPr>
        <w:t xml:space="preserve">chiropractic </w:t>
      </w:r>
      <w:r w:rsidR="00E83831" w:rsidRPr="00196D1E">
        <w:rPr>
          <w:color w:val="auto"/>
          <w:szCs w:val="24"/>
        </w:rPr>
        <w:t xml:space="preserve">manipulation </w:t>
      </w:r>
      <w:r w:rsidR="00292ADE" w:rsidRPr="00196D1E">
        <w:rPr>
          <w:color w:val="auto"/>
          <w:szCs w:val="24"/>
        </w:rPr>
        <w:t xml:space="preserve">provided little or no benefit.  He </w:t>
      </w:r>
      <w:r w:rsidR="00674712" w:rsidRPr="00196D1E">
        <w:rPr>
          <w:color w:val="auto"/>
          <w:szCs w:val="24"/>
        </w:rPr>
        <w:t>was unable</w:t>
      </w:r>
      <w:r w:rsidR="00016C6F">
        <w:rPr>
          <w:color w:val="auto"/>
          <w:szCs w:val="24"/>
        </w:rPr>
        <w:t xml:space="preserve"> to perform within his </w:t>
      </w:r>
      <w:r w:rsidR="00674712" w:rsidRPr="00196D1E">
        <w:rPr>
          <w:color w:val="auto"/>
          <w:szCs w:val="24"/>
        </w:rPr>
        <w:t>MOS or meet physical fitness standards</w:t>
      </w:r>
      <w:r w:rsidR="00292ADE" w:rsidRPr="00196D1E">
        <w:rPr>
          <w:color w:val="auto"/>
          <w:szCs w:val="24"/>
        </w:rPr>
        <w:t xml:space="preserve">, </w:t>
      </w:r>
      <w:r w:rsidR="00674712" w:rsidRPr="00196D1E">
        <w:rPr>
          <w:color w:val="auto"/>
          <w:szCs w:val="24"/>
        </w:rPr>
        <w:t>was issued a permanent L3 profile and underwent a Medical Evaluation Board (MEB).</w:t>
      </w:r>
      <w:r w:rsidR="00D10532" w:rsidRPr="00196D1E">
        <w:rPr>
          <w:color w:val="auto"/>
          <w:szCs w:val="24"/>
        </w:rPr>
        <w:t xml:space="preserve">  “Chronic </w:t>
      </w:r>
      <w:r w:rsidR="001449AA">
        <w:rPr>
          <w:color w:val="auto"/>
          <w:szCs w:val="24"/>
        </w:rPr>
        <w:t>LBP</w:t>
      </w:r>
      <w:r w:rsidR="00D10532" w:rsidRPr="00196D1E">
        <w:rPr>
          <w:color w:val="auto"/>
          <w:szCs w:val="24"/>
        </w:rPr>
        <w:t>, degenerative disk disease</w:t>
      </w:r>
      <w:r w:rsidR="001449AA">
        <w:rPr>
          <w:color w:val="auto"/>
          <w:szCs w:val="24"/>
        </w:rPr>
        <w:t xml:space="preserve"> (DDD)</w:t>
      </w:r>
      <w:r w:rsidR="00D10532" w:rsidRPr="00196D1E">
        <w:rPr>
          <w:color w:val="auto"/>
          <w:szCs w:val="24"/>
        </w:rPr>
        <w:t xml:space="preserve">” </w:t>
      </w:r>
      <w:r w:rsidR="00674712" w:rsidRPr="00196D1E">
        <w:rPr>
          <w:color w:val="auto"/>
          <w:szCs w:val="24"/>
        </w:rPr>
        <w:t>w</w:t>
      </w:r>
      <w:r w:rsidR="00D10532" w:rsidRPr="00196D1E">
        <w:rPr>
          <w:color w:val="auto"/>
          <w:szCs w:val="24"/>
        </w:rPr>
        <w:t>as</w:t>
      </w:r>
      <w:r w:rsidR="00674712" w:rsidRPr="00196D1E">
        <w:rPr>
          <w:color w:val="auto"/>
          <w:szCs w:val="24"/>
        </w:rPr>
        <w:t xml:space="preserve"> forwarded to the Physical Evaluation Board (PEB) as medically unacceptable IAW AR 40-501.</w:t>
      </w:r>
      <w:r w:rsidR="00D10532" w:rsidRPr="00196D1E">
        <w:rPr>
          <w:color w:val="auto"/>
          <w:szCs w:val="24"/>
        </w:rPr>
        <w:t xml:space="preserve">  Three other conditions, as identified in the rating chart below, were forwarded on the MEB submission as medically acceptable conditions.  The PEB adjudicated the degenerative arthritis of the spine condition as unfitting, rated 20% with application of the Veterans Administration Schedule for Rating Disabilities (VASRD).</w:t>
      </w:r>
      <w:r w:rsidR="00D10532" w:rsidRPr="00196D1E">
        <w:rPr>
          <w:color w:val="auto"/>
        </w:rPr>
        <w:t xml:space="preserve"> </w:t>
      </w:r>
      <w:r w:rsidR="000C3FAF" w:rsidRPr="00196D1E">
        <w:rPr>
          <w:color w:val="auto"/>
        </w:rPr>
        <w:t xml:space="preserve"> </w:t>
      </w:r>
      <w:r w:rsidR="00D10532" w:rsidRPr="00196D1E">
        <w:rPr>
          <w:color w:val="auto"/>
        </w:rPr>
        <w:t xml:space="preserve">The CI made no appeals, and was medically separated with a </w:t>
      </w:r>
      <w:r w:rsidR="00D96BB2" w:rsidRPr="00196D1E">
        <w:rPr>
          <w:color w:val="auto"/>
        </w:rPr>
        <w:t>20</w:t>
      </w:r>
      <w:r w:rsidR="00D10532" w:rsidRPr="00196D1E">
        <w:rPr>
          <w:color w:val="auto"/>
        </w:rPr>
        <w:t>% disability rating.</w:t>
      </w:r>
      <w:r w:rsidR="000C3FAF" w:rsidRPr="00196D1E">
        <w:rPr>
          <w:color w:val="auto"/>
        </w:rPr>
        <w:t xml:space="preserve">  </w:t>
      </w:r>
    </w:p>
    <w:p w:rsidR="00BD2000" w:rsidRPr="00196D1E" w:rsidRDefault="00BD2000" w:rsidP="00BF0E94">
      <w:pPr>
        <w:pBdr>
          <w:bottom w:val="single" w:sz="12" w:space="1" w:color="auto"/>
        </w:pBdr>
        <w:tabs>
          <w:tab w:val="left" w:pos="288"/>
          <w:tab w:val="left" w:pos="4752"/>
        </w:tabs>
        <w:jc w:val="both"/>
        <w:rPr>
          <w:color w:val="auto"/>
        </w:rPr>
      </w:pPr>
    </w:p>
    <w:p w:rsidR="004174F0" w:rsidRPr="00196D1E" w:rsidRDefault="004174F0" w:rsidP="00BF0E94">
      <w:pPr>
        <w:tabs>
          <w:tab w:val="left" w:pos="288"/>
          <w:tab w:val="left" w:pos="4752"/>
        </w:tabs>
        <w:jc w:val="both"/>
        <w:rPr>
          <w:color w:val="auto"/>
        </w:rPr>
      </w:pPr>
    </w:p>
    <w:p w:rsidR="00245AF6" w:rsidRPr="00196D1E" w:rsidRDefault="002C6E5B" w:rsidP="00245AF6">
      <w:pPr>
        <w:tabs>
          <w:tab w:val="left" w:pos="288"/>
          <w:tab w:val="left" w:pos="4752"/>
        </w:tabs>
        <w:jc w:val="both"/>
        <w:rPr>
          <w:rFonts w:eastAsiaTheme="minorHAnsi"/>
          <w:color w:val="auto"/>
          <w:szCs w:val="24"/>
        </w:rPr>
      </w:pPr>
      <w:r w:rsidRPr="00196D1E">
        <w:rPr>
          <w:color w:val="auto"/>
          <w:u w:val="single"/>
        </w:rPr>
        <w:t>CI CONTENTION</w:t>
      </w:r>
      <w:r w:rsidRPr="00196D1E">
        <w:rPr>
          <w:color w:val="auto"/>
        </w:rPr>
        <w:t>:</w:t>
      </w:r>
      <w:r w:rsidR="00BD2000" w:rsidRPr="00196D1E">
        <w:rPr>
          <w:color w:val="auto"/>
        </w:rPr>
        <w:t xml:space="preserve">  </w:t>
      </w:r>
      <w:r w:rsidR="00245AF6" w:rsidRPr="00196D1E">
        <w:rPr>
          <w:rFonts w:eastAsiaTheme="minorHAnsi"/>
          <w:color w:val="auto"/>
          <w:szCs w:val="24"/>
        </w:rPr>
        <w:t>He elaborates no specific contentions regarding rating or coding and mentions no additionally contended conditions</w:t>
      </w:r>
      <w:r w:rsidR="00BA17C0" w:rsidRPr="00196D1E">
        <w:rPr>
          <w:rFonts w:eastAsiaTheme="minorHAnsi"/>
          <w:color w:val="auto"/>
          <w:szCs w:val="24"/>
        </w:rPr>
        <w:t>.</w:t>
      </w:r>
      <w:r w:rsidR="000C3FAF" w:rsidRPr="00196D1E">
        <w:rPr>
          <w:rFonts w:eastAsiaTheme="minorHAnsi"/>
          <w:color w:val="auto"/>
          <w:szCs w:val="24"/>
        </w:rPr>
        <w:t xml:space="preserve">  </w:t>
      </w:r>
    </w:p>
    <w:p w:rsidR="00451694" w:rsidRPr="00196D1E" w:rsidRDefault="00451694" w:rsidP="00451694">
      <w:pPr>
        <w:pBdr>
          <w:bottom w:val="single" w:sz="12" w:space="1" w:color="auto"/>
        </w:pBdr>
        <w:tabs>
          <w:tab w:val="left" w:pos="288"/>
          <w:tab w:val="left" w:pos="4752"/>
        </w:tabs>
        <w:jc w:val="both"/>
        <w:rPr>
          <w:color w:val="auto"/>
        </w:rPr>
      </w:pPr>
    </w:p>
    <w:p w:rsidR="00451694" w:rsidRPr="00196D1E" w:rsidRDefault="00451694" w:rsidP="00451694">
      <w:pPr>
        <w:tabs>
          <w:tab w:val="left" w:pos="288"/>
          <w:tab w:val="left" w:pos="4752"/>
        </w:tabs>
        <w:jc w:val="both"/>
        <w:rPr>
          <w:color w:val="auto"/>
        </w:rPr>
      </w:pPr>
    </w:p>
    <w:p w:rsidR="00451694" w:rsidRPr="00196D1E" w:rsidRDefault="00451694" w:rsidP="00451694">
      <w:pPr>
        <w:jc w:val="both"/>
        <w:rPr>
          <w:color w:val="auto"/>
        </w:rPr>
      </w:pPr>
      <w:r w:rsidRPr="00196D1E">
        <w:rPr>
          <w:color w:val="auto"/>
          <w:u w:val="single"/>
        </w:rPr>
        <w:t>SCOPE OF REVIEW</w:t>
      </w:r>
      <w:r w:rsidRPr="00196D1E">
        <w:rPr>
          <w:color w:val="auto"/>
        </w:rPr>
        <w:t>:  The Board wishes to clarify that the scope of its review as defined in DoDI 6040.44 (4.a) is limited to those conditions which were determined by the PEB to be specifically unfitting for continued military service; and, when requested by the CI, those condition(s) “identified but not determined to be unfitting by the PEB.</w:t>
      </w:r>
      <w:r w:rsidR="00AD7BA7">
        <w:rPr>
          <w:color w:val="auto"/>
        </w:rPr>
        <w:t>”</w:t>
      </w:r>
      <w:r w:rsidRPr="00196D1E">
        <w:rPr>
          <w:color w:val="auto"/>
        </w:rPr>
        <w:t xml:space="preserve">  </w:t>
      </w:r>
      <w:r w:rsidR="00D3779B" w:rsidRPr="00196D1E">
        <w:rPr>
          <w:color w:val="auto"/>
        </w:rPr>
        <w:t xml:space="preserve">The thoracolumbar spine condition will be considered.  </w:t>
      </w:r>
    </w:p>
    <w:p w:rsidR="00023D69" w:rsidRPr="00196D1E" w:rsidRDefault="00023D69" w:rsidP="00BF0E94">
      <w:pPr>
        <w:pBdr>
          <w:bottom w:val="single" w:sz="12" w:space="1" w:color="auto"/>
        </w:pBdr>
        <w:tabs>
          <w:tab w:val="left" w:pos="288"/>
          <w:tab w:val="left" w:pos="4752"/>
        </w:tabs>
        <w:jc w:val="both"/>
        <w:rPr>
          <w:color w:val="auto"/>
        </w:rPr>
      </w:pPr>
    </w:p>
    <w:p w:rsidR="003E0CB9" w:rsidRPr="00196D1E" w:rsidRDefault="003E0CB9" w:rsidP="00BF0E94">
      <w:pPr>
        <w:jc w:val="left"/>
        <w:rPr>
          <w:color w:val="auto"/>
          <w:u w:val="single"/>
        </w:rPr>
      </w:pPr>
    </w:p>
    <w:p w:rsidR="002C5A24" w:rsidRPr="00196D1E" w:rsidRDefault="002C5A24">
      <w:pPr>
        <w:rPr>
          <w:color w:val="auto"/>
          <w:u w:val="single"/>
        </w:rPr>
      </w:pPr>
      <w:r w:rsidRPr="00196D1E">
        <w:rPr>
          <w:color w:val="auto"/>
          <w:u w:val="single"/>
        </w:rPr>
        <w:br w:type="page"/>
      </w:r>
    </w:p>
    <w:p w:rsidR="001537D8" w:rsidRPr="00196D1E" w:rsidRDefault="007F0AB7" w:rsidP="00BF0E94">
      <w:pPr>
        <w:jc w:val="left"/>
        <w:rPr>
          <w:color w:val="auto"/>
        </w:rPr>
      </w:pPr>
      <w:r w:rsidRPr="00196D1E">
        <w:rPr>
          <w:color w:val="auto"/>
          <w:u w:val="single"/>
        </w:rPr>
        <w:lastRenderedPageBreak/>
        <w:t>R</w:t>
      </w:r>
      <w:r w:rsidR="002C6E5B" w:rsidRPr="00196D1E">
        <w:rPr>
          <w:color w:val="auto"/>
          <w:u w:val="single"/>
        </w:rPr>
        <w:t>ATING COMPARISON</w:t>
      </w:r>
      <w:r w:rsidR="002C6E5B" w:rsidRPr="00196D1E">
        <w:rPr>
          <w:color w:val="auto"/>
        </w:rPr>
        <w:t>:</w:t>
      </w:r>
      <w:r w:rsidR="000C3FAF" w:rsidRPr="00196D1E">
        <w:rPr>
          <w:color w:val="auto"/>
        </w:rPr>
        <w:t xml:space="preserve">  </w:t>
      </w:r>
    </w:p>
    <w:p w:rsidR="0025485E" w:rsidRPr="00196D1E" w:rsidRDefault="0025485E" w:rsidP="000C3FAF">
      <w:pPr>
        <w:jc w:val="both"/>
        <w:rPr>
          <w:color w:val="auto"/>
        </w:rPr>
      </w:pPr>
    </w:p>
    <w:tbl>
      <w:tblPr>
        <w:tblStyle w:val="TableGrid"/>
        <w:tblW w:w="9378" w:type="dxa"/>
        <w:jc w:val="center"/>
        <w:tblLayout w:type="fixed"/>
        <w:tblLook w:val="04A0"/>
      </w:tblPr>
      <w:tblGrid>
        <w:gridCol w:w="2177"/>
        <w:gridCol w:w="1080"/>
        <w:gridCol w:w="901"/>
        <w:gridCol w:w="2322"/>
        <w:gridCol w:w="1080"/>
        <w:gridCol w:w="828"/>
        <w:gridCol w:w="990"/>
      </w:tblGrid>
      <w:tr w:rsidR="0025485E" w:rsidRPr="00196D1E" w:rsidTr="000C3FAF">
        <w:trPr>
          <w:trHeight w:val="233"/>
          <w:jc w:val="center"/>
        </w:trPr>
        <w:tc>
          <w:tcPr>
            <w:tcW w:w="4158" w:type="dxa"/>
            <w:gridSpan w:val="3"/>
            <w:tcBorders>
              <w:right w:val="thinThickThinSmallGap" w:sz="24" w:space="0" w:color="auto"/>
            </w:tcBorders>
            <w:shd w:val="clear" w:color="auto" w:fill="D9D9D9" w:themeFill="background1" w:themeFillShade="D9"/>
            <w:vAlign w:val="center"/>
          </w:tcPr>
          <w:p w:rsidR="0025485E" w:rsidRPr="00196D1E" w:rsidRDefault="0025485E" w:rsidP="000C3FAF">
            <w:pPr>
              <w:spacing w:line="180" w:lineRule="exact"/>
              <w:contextualSpacing/>
              <w:rPr>
                <w:rFonts w:ascii="Calibri" w:hAnsi="Calibri" w:cs="Calibri"/>
                <w:b/>
                <w:color w:val="auto"/>
                <w:sz w:val="18"/>
                <w:szCs w:val="18"/>
              </w:rPr>
            </w:pPr>
            <w:r w:rsidRPr="00196D1E">
              <w:rPr>
                <w:rFonts w:ascii="Calibri" w:hAnsi="Calibri" w:cs="Calibri"/>
                <w:b/>
                <w:color w:val="auto"/>
                <w:sz w:val="18"/>
                <w:szCs w:val="18"/>
              </w:rPr>
              <w:t>Service PEB – Dated 200</w:t>
            </w:r>
            <w:r w:rsidR="000D7363" w:rsidRPr="00196D1E">
              <w:rPr>
                <w:rFonts w:ascii="Calibri" w:hAnsi="Calibri" w:cs="Calibri"/>
                <w:b/>
                <w:color w:val="auto"/>
                <w:sz w:val="18"/>
                <w:szCs w:val="18"/>
              </w:rPr>
              <w:t>90610</w:t>
            </w:r>
          </w:p>
        </w:tc>
        <w:tc>
          <w:tcPr>
            <w:tcW w:w="5220" w:type="dxa"/>
            <w:gridSpan w:val="4"/>
            <w:tcBorders>
              <w:left w:val="thinThickThinSmallGap" w:sz="24" w:space="0" w:color="auto"/>
            </w:tcBorders>
            <w:shd w:val="clear" w:color="auto" w:fill="D9D9D9" w:themeFill="background1" w:themeFillShade="D9"/>
            <w:vAlign w:val="center"/>
          </w:tcPr>
          <w:p w:rsidR="0025485E" w:rsidRPr="00196D1E" w:rsidRDefault="0025485E" w:rsidP="000C3FAF">
            <w:pPr>
              <w:spacing w:line="180" w:lineRule="exact"/>
              <w:contextualSpacing/>
              <w:rPr>
                <w:rFonts w:ascii="Calibri" w:hAnsi="Calibri" w:cs="Calibri"/>
                <w:b/>
                <w:color w:val="auto"/>
                <w:sz w:val="18"/>
                <w:szCs w:val="18"/>
              </w:rPr>
            </w:pPr>
            <w:r w:rsidRPr="00196D1E">
              <w:rPr>
                <w:rFonts w:ascii="Calibri" w:hAnsi="Calibri" w:cs="Calibri"/>
                <w:b/>
                <w:color w:val="auto"/>
                <w:sz w:val="18"/>
                <w:szCs w:val="18"/>
              </w:rPr>
              <w:t>VA (</w:t>
            </w:r>
            <w:r w:rsidR="003E0CB9" w:rsidRPr="00196D1E">
              <w:rPr>
                <w:rFonts w:ascii="Calibri" w:hAnsi="Calibri" w:cs="Calibri"/>
                <w:b/>
                <w:color w:val="auto"/>
                <w:sz w:val="18"/>
                <w:szCs w:val="18"/>
              </w:rPr>
              <w:t xml:space="preserve">~1 </w:t>
            </w:r>
            <w:r w:rsidRPr="00196D1E">
              <w:rPr>
                <w:rFonts w:ascii="Calibri" w:hAnsi="Calibri" w:cs="Calibri"/>
                <w:b/>
                <w:color w:val="auto"/>
                <w:sz w:val="18"/>
                <w:szCs w:val="18"/>
              </w:rPr>
              <w:t xml:space="preserve">Mo. After Separation) – All Effective Date </w:t>
            </w:r>
            <w:r w:rsidR="000D7363" w:rsidRPr="00196D1E">
              <w:rPr>
                <w:rFonts w:ascii="Calibri" w:hAnsi="Calibri" w:cs="Calibri"/>
                <w:b/>
                <w:color w:val="auto"/>
                <w:sz w:val="18"/>
                <w:szCs w:val="18"/>
              </w:rPr>
              <w:t>20090830</w:t>
            </w:r>
          </w:p>
        </w:tc>
      </w:tr>
      <w:tr w:rsidR="0025485E" w:rsidRPr="00196D1E" w:rsidTr="000C3FAF">
        <w:trPr>
          <w:trHeight w:val="278"/>
          <w:jc w:val="center"/>
        </w:trPr>
        <w:tc>
          <w:tcPr>
            <w:tcW w:w="2177" w:type="dxa"/>
            <w:tcBorders>
              <w:bottom w:val="single" w:sz="4" w:space="0" w:color="000000" w:themeColor="text1"/>
              <w:right w:val="single" w:sz="4" w:space="0" w:color="auto"/>
            </w:tcBorders>
            <w:shd w:val="clear" w:color="auto" w:fill="D9D9D9" w:themeFill="background1" w:themeFillShade="D9"/>
            <w:vAlign w:val="center"/>
          </w:tcPr>
          <w:p w:rsidR="0025485E" w:rsidRPr="00196D1E" w:rsidRDefault="0025485E" w:rsidP="000C3FAF">
            <w:pPr>
              <w:spacing w:line="180" w:lineRule="exact"/>
              <w:contextualSpacing/>
              <w:rPr>
                <w:rFonts w:ascii="Calibri" w:hAnsi="Calibri" w:cs="Calibri"/>
                <w:b/>
                <w:color w:val="auto"/>
                <w:sz w:val="18"/>
                <w:szCs w:val="18"/>
              </w:rPr>
            </w:pPr>
            <w:r w:rsidRPr="00196D1E">
              <w:rPr>
                <w:rFonts w:ascii="Calibri" w:hAnsi="Calibri" w:cs="Calibri"/>
                <w:b/>
                <w:color w:val="auto"/>
                <w:sz w:val="18"/>
                <w:szCs w:val="18"/>
              </w:rPr>
              <w:t>Condition</w:t>
            </w:r>
          </w:p>
        </w:tc>
        <w:tc>
          <w:tcPr>
            <w:tcW w:w="1080" w:type="dxa"/>
            <w:tcBorders>
              <w:left w:val="single" w:sz="4" w:space="0" w:color="auto"/>
              <w:bottom w:val="single" w:sz="4" w:space="0" w:color="000000" w:themeColor="text1"/>
            </w:tcBorders>
            <w:shd w:val="clear" w:color="auto" w:fill="D9D9D9" w:themeFill="background1" w:themeFillShade="D9"/>
            <w:vAlign w:val="center"/>
          </w:tcPr>
          <w:p w:rsidR="0025485E" w:rsidRPr="00196D1E" w:rsidRDefault="0025485E" w:rsidP="000C3FAF">
            <w:pPr>
              <w:spacing w:line="180" w:lineRule="exact"/>
              <w:contextualSpacing/>
              <w:rPr>
                <w:rFonts w:ascii="Calibri" w:hAnsi="Calibri" w:cs="Calibri"/>
                <w:b/>
                <w:color w:val="auto"/>
                <w:sz w:val="18"/>
                <w:szCs w:val="18"/>
              </w:rPr>
            </w:pPr>
            <w:r w:rsidRPr="00196D1E">
              <w:rPr>
                <w:rFonts w:ascii="Calibri" w:hAnsi="Calibri" w:cs="Calibri"/>
                <w:b/>
                <w:color w:val="auto"/>
                <w:sz w:val="18"/>
                <w:szCs w:val="18"/>
              </w:rPr>
              <w:t>Code</w:t>
            </w:r>
          </w:p>
        </w:tc>
        <w:tc>
          <w:tcPr>
            <w:tcW w:w="901" w:type="dxa"/>
            <w:tcBorders>
              <w:bottom w:val="single" w:sz="4" w:space="0" w:color="000000" w:themeColor="text1"/>
              <w:right w:val="thinThickThinSmallGap" w:sz="24" w:space="0" w:color="auto"/>
            </w:tcBorders>
            <w:shd w:val="clear" w:color="auto" w:fill="D9D9D9" w:themeFill="background1" w:themeFillShade="D9"/>
            <w:vAlign w:val="center"/>
          </w:tcPr>
          <w:p w:rsidR="0025485E" w:rsidRPr="00196D1E" w:rsidRDefault="0025485E" w:rsidP="000C3FAF">
            <w:pPr>
              <w:spacing w:line="180" w:lineRule="exact"/>
              <w:contextualSpacing/>
              <w:rPr>
                <w:rFonts w:ascii="Calibri" w:hAnsi="Calibri" w:cs="Calibri"/>
                <w:b/>
                <w:color w:val="auto"/>
                <w:sz w:val="18"/>
                <w:szCs w:val="18"/>
              </w:rPr>
            </w:pPr>
            <w:r w:rsidRPr="00196D1E">
              <w:rPr>
                <w:rFonts w:ascii="Calibri" w:hAnsi="Calibri" w:cs="Calibri"/>
                <w:b/>
                <w:color w:val="auto"/>
                <w:sz w:val="18"/>
                <w:szCs w:val="18"/>
              </w:rPr>
              <w:t>Rating</w:t>
            </w:r>
          </w:p>
        </w:tc>
        <w:tc>
          <w:tcPr>
            <w:tcW w:w="2322" w:type="dxa"/>
            <w:tcBorders>
              <w:left w:val="thinThickThinSmallGap" w:sz="24" w:space="0" w:color="auto"/>
              <w:bottom w:val="single" w:sz="4" w:space="0" w:color="000000" w:themeColor="text1"/>
            </w:tcBorders>
            <w:shd w:val="clear" w:color="auto" w:fill="D9D9D9" w:themeFill="background1" w:themeFillShade="D9"/>
            <w:vAlign w:val="center"/>
          </w:tcPr>
          <w:p w:rsidR="0025485E" w:rsidRPr="00196D1E" w:rsidRDefault="0025485E" w:rsidP="000C3FAF">
            <w:pPr>
              <w:spacing w:line="180" w:lineRule="exact"/>
              <w:contextualSpacing/>
              <w:rPr>
                <w:rFonts w:ascii="Calibri" w:hAnsi="Calibri" w:cs="Calibri"/>
                <w:b/>
                <w:color w:val="auto"/>
                <w:sz w:val="18"/>
                <w:szCs w:val="18"/>
              </w:rPr>
            </w:pPr>
            <w:r w:rsidRPr="00196D1E">
              <w:rPr>
                <w:rFonts w:ascii="Calibri" w:hAnsi="Calibri" w:cs="Calibri"/>
                <w:b/>
                <w:color w:val="auto"/>
                <w:sz w:val="18"/>
                <w:szCs w:val="18"/>
              </w:rPr>
              <w:t>Condition</w:t>
            </w:r>
          </w:p>
        </w:tc>
        <w:tc>
          <w:tcPr>
            <w:tcW w:w="1080" w:type="dxa"/>
            <w:tcBorders>
              <w:bottom w:val="single" w:sz="4" w:space="0" w:color="000000" w:themeColor="text1"/>
            </w:tcBorders>
            <w:shd w:val="clear" w:color="auto" w:fill="D9D9D9" w:themeFill="background1" w:themeFillShade="D9"/>
            <w:vAlign w:val="center"/>
          </w:tcPr>
          <w:p w:rsidR="0025485E" w:rsidRPr="00196D1E" w:rsidRDefault="0025485E" w:rsidP="000C3FAF">
            <w:pPr>
              <w:spacing w:line="180" w:lineRule="exact"/>
              <w:contextualSpacing/>
              <w:rPr>
                <w:rFonts w:ascii="Calibri" w:hAnsi="Calibri" w:cs="Calibri"/>
                <w:b/>
                <w:color w:val="auto"/>
                <w:sz w:val="18"/>
                <w:szCs w:val="18"/>
              </w:rPr>
            </w:pPr>
            <w:r w:rsidRPr="00196D1E">
              <w:rPr>
                <w:rFonts w:ascii="Calibri" w:hAnsi="Calibri" w:cs="Calibri"/>
                <w:b/>
                <w:color w:val="auto"/>
                <w:sz w:val="18"/>
                <w:szCs w:val="18"/>
              </w:rPr>
              <w:t>Code</w:t>
            </w:r>
          </w:p>
        </w:tc>
        <w:tc>
          <w:tcPr>
            <w:tcW w:w="828" w:type="dxa"/>
            <w:tcBorders>
              <w:bottom w:val="single" w:sz="4" w:space="0" w:color="000000" w:themeColor="text1"/>
            </w:tcBorders>
            <w:shd w:val="clear" w:color="auto" w:fill="D9D9D9" w:themeFill="background1" w:themeFillShade="D9"/>
            <w:vAlign w:val="center"/>
          </w:tcPr>
          <w:p w:rsidR="0025485E" w:rsidRPr="00196D1E" w:rsidRDefault="0025485E" w:rsidP="000C3FAF">
            <w:pPr>
              <w:spacing w:line="180" w:lineRule="exact"/>
              <w:contextualSpacing/>
              <w:rPr>
                <w:rFonts w:ascii="Calibri" w:hAnsi="Calibri" w:cs="Calibri"/>
                <w:b/>
                <w:color w:val="auto"/>
                <w:sz w:val="18"/>
                <w:szCs w:val="18"/>
              </w:rPr>
            </w:pPr>
            <w:r w:rsidRPr="00196D1E">
              <w:rPr>
                <w:rFonts w:ascii="Calibri" w:hAnsi="Calibri" w:cs="Calibri"/>
                <w:b/>
                <w:color w:val="auto"/>
                <w:sz w:val="18"/>
                <w:szCs w:val="18"/>
              </w:rPr>
              <w:t>Rating</w:t>
            </w:r>
          </w:p>
        </w:tc>
        <w:tc>
          <w:tcPr>
            <w:tcW w:w="990" w:type="dxa"/>
            <w:tcBorders>
              <w:bottom w:val="single" w:sz="4" w:space="0" w:color="000000" w:themeColor="text1"/>
            </w:tcBorders>
            <w:shd w:val="clear" w:color="auto" w:fill="D9D9D9" w:themeFill="background1" w:themeFillShade="D9"/>
            <w:vAlign w:val="center"/>
          </w:tcPr>
          <w:p w:rsidR="0025485E" w:rsidRPr="00196D1E" w:rsidRDefault="0025485E" w:rsidP="000C3FAF">
            <w:pPr>
              <w:spacing w:line="180" w:lineRule="exact"/>
              <w:contextualSpacing/>
              <w:rPr>
                <w:rFonts w:ascii="Calibri" w:hAnsi="Calibri" w:cs="Calibri"/>
                <w:b/>
                <w:color w:val="auto"/>
                <w:sz w:val="18"/>
                <w:szCs w:val="18"/>
              </w:rPr>
            </w:pPr>
            <w:r w:rsidRPr="00196D1E">
              <w:rPr>
                <w:rFonts w:ascii="Calibri" w:hAnsi="Calibri" w:cs="Calibri"/>
                <w:b/>
                <w:color w:val="auto"/>
                <w:sz w:val="18"/>
                <w:szCs w:val="18"/>
              </w:rPr>
              <w:t>Exam</w:t>
            </w:r>
          </w:p>
        </w:tc>
      </w:tr>
      <w:tr w:rsidR="0025485E" w:rsidRPr="00196D1E" w:rsidTr="000C3FAF">
        <w:trPr>
          <w:trHeight w:val="287"/>
          <w:jc w:val="center"/>
        </w:trPr>
        <w:tc>
          <w:tcPr>
            <w:tcW w:w="2177" w:type="dxa"/>
            <w:tcBorders>
              <w:right w:val="single" w:sz="4" w:space="0" w:color="auto"/>
            </w:tcBorders>
            <w:shd w:val="clear" w:color="auto" w:fill="FFFFFF" w:themeFill="background1"/>
            <w:vAlign w:val="center"/>
          </w:tcPr>
          <w:p w:rsidR="0025485E" w:rsidRPr="00196D1E" w:rsidRDefault="000D7363" w:rsidP="000C3FAF">
            <w:pPr>
              <w:spacing w:line="180" w:lineRule="exact"/>
              <w:contextualSpacing/>
              <w:jc w:val="left"/>
              <w:rPr>
                <w:rFonts w:ascii="Calibri" w:eastAsia="Times New Roman" w:hAnsi="Calibri" w:cs="Calibri"/>
                <w:color w:val="auto"/>
                <w:sz w:val="18"/>
                <w:szCs w:val="18"/>
              </w:rPr>
            </w:pPr>
            <w:r w:rsidRPr="00196D1E">
              <w:rPr>
                <w:rFonts w:ascii="Calibri" w:eastAsia="Times New Roman" w:hAnsi="Calibri" w:cs="Calibri"/>
                <w:color w:val="auto"/>
                <w:sz w:val="18"/>
                <w:szCs w:val="18"/>
              </w:rPr>
              <w:t>Degenerative Arthritis of the Spine</w:t>
            </w:r>
          </w:p>
        </w:tc>
        <w:tc>
          <w:tcPr>
            <w:tcW w:w="1080" w:type="dxa"/>
            <w:tcBorders>
              <w:left w:val="single" w:sz="4" w:space="0" w:color="auto"/>
            </w:tcBorders>
            <w:shd w:val="clear" w:color="auto" w:fill="FFFFFF" w:themeFill="background1"/>
            <w:vAlign w:val="center"/>
          </w:tcPr>
          <w:p w:rsidR="0025485E" w:rsidRPr="00196D1E" w:rsidRDefault="000D7363" w:rsidP="000C3FAF">
            <w:pPr>
              <w:spacing w:line="180" w:lineRule="exact"/>
              <w:contextualSpacing/>
              <w:rPr>
                <w:rFonts w:ascii="Calibri" w:eastAsia="Times New Roman" w:hAnsi="Calibri" w:cs="Calibri"/>
                <w:color w:val="auto"/>
                <w:sz w:val="18"/>
                <w:szCs w:val="18"/>
              </w:rPr>
            </w:pPr>
            <w:r w:rsidRPr="00196D1E">
              <w:rPr>
                <w:rFonts w:ascii="Calibri" w:eastAsia="Times New Roman" w:hAnsi="Calibri" w:cs="Calibri"/>
                <w:color w:val="auto"/>
                <w:sz w:val="18"/>
                <w:szCs w:val="18"/>
              </w:rPr>
              <w:t>5242</w:t>
            </w:r>
          </w:p>
        </w:tc>
        <w:tc>
          <w:tcPr>
            <w:tcW w:w="901" w:type="dxa"/>
            <w:tcBorders>
              <w:right w:val="thinThickThinSmallGap" w:sz="24" w:space="0" w:color="auto"/>
            </w:tcBorders>
            <w:shd w:val="clear" w:color="auto" w:fill="FFFFFF" w:themeFill="background1"/>
            <w:vAlign w:val="center"/>
          </w:tcPr>
          <w:p w:rsidR="0025485E" w:rsidRPr="00196D1E" w:rsidRDefault="000D7363" w:rsidP="000C3FAF">
            <w:pPr>
              <w:spacing w:line="180" w:lineRule="exact"/>
              <w:rPr>
                <w:rFonts w:ascii="Calibri" w:eastAsia="Times New Roman" w:hAnsi="Calibri" w:cs="Calibri"/>
                <w:color w:val="auto"/>
                <w:sz w:val="18"/>
                <w:szCs w:val="18"/>
              </w:rPr>
            </w:pPr>
            <w:r w:rsidRPr="00196D1E">
              <w:rPr>
                <w:rFonts w:ascii="Calibri" w:eastAsia="Times New Roman" w:hAnsi="Calibri" w:cs="Calibri"/>
                <w:color w:val="auto"/>
                <w:sz w:val="18"/>
                <w:szCs w:val="18"/>
              </w:rPr>
              <w:t>20%</w:t>
            </w:r>
          </w:p>
        </w:tc>
        <w:tc>
          <w:tcPr>
            <w:tcW w:w="2322" w:type="dxa"/>
            <w:tcBorders>
              <w:left w:val="thinThickThinSmallGap" w:sz="24" w:space="0" w:color="auto"/>
            </w:tcBorders>
            <w:shd w:val="clear" w:color="auto" w:fill="FFFFFF" w:themeFill="background1"/>
            <w:vAlign w:val="center"/>
          </w:tcPr>
          <w:p w:rsidR="000D7363" w:rsidRPr="00196D1E" w:rsidRDefault="000D7363" w:rsidP="000C3FAF">
            <w:pPr>
              <w:spacing w:line="180" w:lineRule="exact"/>
              <w:contextualSpacing/>
              <w:jc w:val="left"/>
              <w:rPr>
                <w:rFonts w:ascii="Calibri" w:eastAsia="Times New Roman" w:hAnsi="Calibri" w:cs="Calibri"/>
                <w:color w:val="auto"/>
                <w:sz w:val="18"/>
                <w:szCs w:val="18"/>
              </w:rPr>
            </w:pPr>
            <w:r w:rsidRPr="00196D1E">
              <w:rPr>
                <w:rFonts w:ascii="Calibri" w:eastAsia="Times New Roman" w:hAnsi="Calibri" w:cs="Calibri"/>
                <w:color w:val="auto"/>
                <w:sz w:val="18"/>
                <w:szCs w:val="18"/>
              </w:rPr>
              <w:t>Degenerative Joint Disease, Lumbar Spine with Thoracic Spine Strain</w:t>
            </w:r>
          </w:p>
        </w:tc>
        <w:tc>
          <w:tcPr>
            <w:tcW w:w="1080" w:type="dxa"/>
            <w:shd w:val="clear" w:color="auto" w:fill="FFFFFF" w:themeFill="background1"/>
            <w:vAlign w:val="center"/>
          </w:tcPr>
          <w:p w:rsidR="0025485E" w:rsidRPr="00196D1E" w:rsidRDefault="000D7363" w:rsidP="000C3FAF">
            <w:pPr>
              <w:spacing w:line="180" w:lineRule="exact"/>
              <w:contextualSpacing/>
              <w:rPr>
                <w:rFonts w:ascii="Calibri" w:eastAsia="Times New Roman" w:hAnsi="Calibri" w:cs="Calibri"/>
                <w:color w:val="auto"/>
                <w:sz w:val="18"/>
                <w:szCs w:val="18"/>
              </w:rPr>
            </w:pPr>
            <w:r w:rsidRPr="00196D1E">
              <w:rPr>
                <w:rFonts w:ascii="Calibri" w:eastAsia="Times New Roman" w:hAnsi="Calibri" w:cs="Calibri"/>
                <w:color w:val="auto"/>
                <w:sz w:val="18"/>
                <w:szCs w:val="18"/>
              </w:rPr>
              <w:t>5242</w:t>
            </w:r>
          </w:p>
        </w:tc>
        <w:tc>
          <w:tcPr>
            <w:tcW w:w="828" w:type="dxa"/>
            <w:shd w:val="clear" w:color="auto" w:fill="FFFFFF" w:themeFill="background1"/>
            <w:vAlign w:val="center"/>
          </w:tcPr>
          <w:p w:rsidR="0025485E" w:rsidRPr="00196D1E" w:rsidRDefault="000D7363" w:rsidP="000C3FAF">
            <w:pPr>
              <w:spacing w:line="180" w:lineRule="exact"/>
              <w:contextualSpacing/>
              <w:rPr>
                <w:rFonts w:ascii="Calibri" w:eastAsia="Times New Roman" w:hAnsi="Calibri" w:cs="Calibri"/>
                <w:color w:val="auto"/>
                <w:sz w:val="18"/>
                <w:szCs w:val="18"/>
              </w:rPr>
            </w:pPr>
            <w:r w:rsidRPr="00196D1E">
              <w:rPr>
                <w:rFonts w:ascii="Calibri" w:eastAsia="Times New Roman" w:hAnsi="Calibri" w:cs="Calibri"/>
                <w:color w:val="auto"/>
                <w:sz w:val="18"/>
                <w:szCs w:val="18"/>
              </w:rPr>
              <w:t>40%</w:t>
            </w:r>
          </w:p>
        </w:tc>
        <w:tc>
          <w:tcPr>
            <w:tcW w:w="990" w:type="dxa"/>
            <w:shd w:val="clear" w:color="auto" w:fill="FFFFFF" w:themeFill="background1"/>
            <w:vAlign w:val="center"/>
          </w:tcPr>
          <w:p w:rsidR="0025485E" w:rsidRPr="00196D1E" w:rsidRDefault="009E5F7D" w:rsidP="000C3FAF">
            <w:pPr>
              <w:spacing w:line="180" w:lineRule="exact"/>
              <w:contextualSpacing/>
              <w:rPr>
                <w:rFonts w:ascii="Calibri" w:eastAsia="Times New Roman" w:hAnsi="Calibri" w:cs="Calibri"/>
                <w:color w:val="auto"/>
                <w:sz w:val="18"/>
                <w:szCs w:val="18"/>
              </w:rPr>
            </w:pPr>
            <w:r w:rsidRPr="00196D1E">
              <w:rPr>
                <w:rFonts w:ascii="Calibri" w:eastAsia="Times New Roman" w:hAnsi="Calibri" w:cs="Calibri"/>
                <w:color w:val="auto"/>
                <w:sz w:val="18"/>
                <w:szCs w:val="18"/>
              </w:rPr>
              <w:t>20090903</w:t>
            </w:r>
          </w:p>
        </w:tc>
      </w:tr>
      <w:tr w:rsidR="000D7363" w:rsidRPr="00196D1E" w:rsidTr="000C3FAF">
        <w:trPr>
          <w:trHeight w:val="287"/>
          <w:jc w:val="center"/>
        </w:trPr>
        <w:tc>
          <w:tcPr>
            <w:tcW w:w="2177" w:type="dxa"/>
            <w:tcBorders>
              <w:right w:val="single" w:sz="4" w:space="0" w:color="auto"/>
            </w:tcBorders>
            <w:shd w:val="clear" w:color="auto" w:fill="FFFFFF" w:themeFill="background1"/>
            <w:vAlign w:val="center"/>
          </w:tcPr>
          <w:p w:rsidR="000D7363" w:rsidRPr="00196D1E" w:rsidRDefault="000D7363" w:rsidP="000C3FAF">
            <w:pPr>
              <w:spacing w:line="180" w:lineRule="exact"/>
              <w:contextualSpacing/>
              <w:jc w:val="left"/>
              <w:rPr>
                <w:rFonts w:ascii="Calibri" w:eastAsia="Times New Roman" w:hAnsi="Calibri" w:cs="Calibri"/>
                <w:color w:val="auto"/>
                <w:sz w:val="18"/>
                <w:szCs w:val="18"/>
              </w:rPr>
            </w:pPr>
            <w:r w:rsidRPr="00196D1E">
              <w:rPr>
                <w:rFonts w:ascii="Calibri" w:eastAsia="Times New Roman" w:hAnsi="Calibri" w:cs="Calibri"/>
                <w:color w:val="auto"/>
                <w:sz w:val="18"/>
                <w:szCs w:val="18"/>
              </w:rPr>
              <w:t>Adjustment Disorder</w:t>
            </w:r>
          </w:p>
        </w:tc>
        <w:tc>
          <w:tcPr>
            <w:tcW w:w="1981" w:type="dxa"/>
            <w:gridSpan w:val="2"/>
            <w:tcBorders>
              <w:left w:val="single" w:sz="4" w:space="0" w:color="auto"/>
              <w:right w:val="thinThickThinSmallGap" w:sz="24" w:space="0" w:color="auto"/>
            </w:tcBorders>
            <w:shd w:val="clear" w:color="auto" w:fill="FFFFFF" w:themeFill="background1"/>
            <w:vAlign w:val="center"/>
          </w:tcPr>
          <w:p w:rsidR="000D7363" w:rsidRPr="00196D1E" w:rsidRDefault="000D7363" w:rsidP="000135E1">
            <w:pPr>
              <w:spacing w:line="180" w:lineRule="exact"/>
              <w:rPr>
                <w:rFonts w:ascii="Calibri" w:eastAsia="Times New Roman" w:hAnsi="Calibri" w:cs="Calibri"/>
                <w:color w:val="auto"/>
                <w:sz w:val="18"/>
                <w:szCs w:val="18"/>
              </w:rPr>
            </w:pPr>
            <w:r w:rsidRPr="00196D1E">
              <w:rPr>
                <w:rFonts w:ascii="Calibri" w:eastAsia="Times New Roman" w:hAnsi="Calibri" w:cs="Calibri"/>
                <w:color w:val="auto"/>
                <w:sz w:val="18"/>
                <w:szCs w:val="18"/>
              </w:rPr>
              <w:t xml:space="preserve">Not </w:t>
            </w:r>
            <w:r w:rsidR="000135E1" w:rsidRPr="00196D1E">
              <w:rPr>
                <w:rFonts w:ascii="Calibri" w:eastAsia="Times New Roman" w:hAnsi="Calibri" w:cs="Calibri"/>
                <w:color w:val="auto"/>
                <w:sz w:val="18"/>
                <w:szCs w:val="18"/>
              </w:rPr>
              <w:t>Compensable</w:t>
            </w:r>
          </w:p>
        </w:tc>
        <w:tc>
          <w:tcPr>
            <w:tcW w:w="2322" w:type="dxa"/>
            <w:tcBorders>
              <w:left w:val="thinThickThinSmallGap" w:sz="24" w:space="0" w:color="auto"/>
              <w:right w:val="single" w:sz="4" w:space="0" w:color="auto"/>
            </w:tcBorders>
            <w:shd w:val="clear" w:color="auto" w:fill="FFFFFF" w:themeFill="background1"/>
            <w:vAlign w:val="center"/>
          </w:tcPr>
          <w:p w:rsidR="000D7363" w:rsidRPr="00196D1E" w:rsidRDefault="000D7363" w:rsidP="000C3FAF">
            <w:pPr>
              <w:spacing w:line="180" w:lineRule="exact"/>
              <w:contextualSpacing/>
              <w:jc w:val="left"/>
              <w:rPr>
                <w:rFonts w:ascii="Calibri" w:eastAsia="Times New Roman" w:hAnsi="Calibri" w:cs="Calibri"/>
                <w:color w:val="auto"/>
                <w:sz w:val="18"/>
                <w:szCs w:val="18"/>
              </w:rPr>
            </w:pPr>
            <w:r w:rsidRPr="00196D1E">
              <w:rPr>
                <w:rFonts w:ascii="Calibri" w:eastAsia="Times New Roman" w:hAnsi="Calibri" w:cs="Calibri"/>
                <w:color w:val="auto"/>
                <w:sz w:val="18"/>
                <w:szCs w:val="18"/>
              </w:rPr>
              <w:t>Adjustment Disorder with Anxiety</w:t>
            </w:r>
          </w:p>
        </w:tc>
        <w:tc>
          <w:tcPr>
            <w:tcW w:w="1080" w:type="dxa"/>
            <w:tcBorders>
              <w:left w:val="single" w:sz="4" w:space="0" w:color="auto"/>
            </w:tcBorders>
            <w:shd w:val="clear" w:color="auto" w:fill="FFFFFF" w:themeFill="background1"/>
            <w:vAlign w:val="center"/>
          </w:tcPr>
          <w:p w:rsidR="000D7363" w:rsidRPr="00196D1E" w:rsidRDefault="000D7363" w:rsidP="000C3FAF">
            <w:pPr>
              <w:spacing w:line="180" w:lineRule="exact"/>
              <w:contextualSpacing/>
              <w:rPr>
                <w:rFonts w:ascii="Calibri" w:eastAsia="Times New Roman" w:hAnsi="Calibri" w:cs="Calibri"/>
                <w:color w:val="auto"/>
                <w:sz w:val="18"/>
                <w:szCs w:val="18"/>
              </w:rPr>
            </w:pPr>
            <w:r w:rsidRPr="00196D1E">
              <w:rPr>
                <w:rFonts w:ascii="Calibri" w:eastAsia="Times New Roman" w:hAnsi="Calibri" w:cs="Calibri"/>
                <w:color w:val="auto"/>
                <w:sz w:val="18"/>
                <w:szCs w:val="18"/>
              </w:rPr>
              <w:t>9499-9413</w:t>
            </w:r>
          </w:p>
        </w:tc>
        <w:tc>
          <w:tcPr>
            <w:tcW w:w="828" w:type="dxa"/>
            <w:shd w:val="clear" w:color="auto" w:fill="FFFFFF" w:themeFill="background1"/>
            <w:vAlign w:val="center"/>
          </w:tcPr>
          <w:p w:rsidR="000D7363" w:rsidRPr="00196D1E" w:rsidRDefault="000D7363" w:rsidP="000C3FAF">
            <w:pPr>
              <w:spacing w:line="180" w:lineRule="exact"/>
              <w:contextualSpacing/>
              <w:rPr>
                <w:rFonts w:ascii="Calibri" w:eastAsia="Times New Roman" w:hAnsi="Calibri" w:cs="Calibri"/>
                <w:color w:val="auto"/>
                <w:sz w:val="18"/>
                <w:szCs w:val="18"/>
              </w:rPr>
            </w:pPr>
            <w:r w:rsidRPr="00196D1E">
              <w:rPr>
                <w:rFonts w:ascii="Calibri" w:eastAsia="Times New Roman" w:hAnsi="Calibri" w:cs="Calibri"/>
                <w:color w:val="auto"/>
                <w:sz w:val="18"/>
                <w:szCs w:val="18"/>
              </w:rPr>
              <w:t>30%</w:t>
            </w:r>
          </w:p>
        </w:tc>
        <w:tc>
          <w:tcPr>
            <w:tcW w:w="990" w:type="dxa"/>
            <w:shd w:val="clear" w:color="auto" w:fill="FFFFFF" w:themeFill="background1"/>
            <w:vAlign w:val="center"/>
          </w:tcPr>
          <w:p w:rsidR="000D7363" w:rsidRPr="00196D1E" w:rsidRDefault="009E5F7D" w:rsidP="000C3FAF">
            <w:pPr>
              <w:spacing w:line="180" w:lineRule="exact"/>
              <w:contextualSpacing/>
              <w:rPr>
                <w:rFonts w:ascii="Calibri" w:eastAsia="Times New Roman" w:hAnsi="Calibri" w:cs="Calibri"/>
                <w:color w:val="auto"/>
                <w:sz w:val="18"/>
                <w:szCs w:val="18"/>
              </w:rPr>
            </w:pPr>
            <w:r w:rsidRPr="00196D1E">
              <w:rPr>
                <w:rFonts w:ascii="Calibri" w:eastAsia="Times New Roman" w:hAnsi="Calibri" w:cs="Calibri"/>
                <w:color w:val="auto"/>
                <w:sz w:val="18"/>
                <w:szCs w:val="18"/>
              </w:rPr>
              <w:t>20090827</w:t>
            </w:r>
          </w:p>
        </w:tc>
      </w:tr>
      <w:tr w:rsidR="003E0CB9" w:rsidRPr="00196D1E" w:rsidTr="000C3FAF">
        <w:trPr>
          <w:trHeight w:val="287"/>
          <w:jc w:val="center"/>
        </w:trPr>
        <w:tc>
          <w:tcPr>
            <w:tcW w:w="2177" w:type="dxa"/>
            <w:tcBorders>
              <w:right w:val="single" w:sz="4" w:space="0" w:color="auto"/>
            </w:tcBorders>
            <w:shd w:val="clear" w:color="auto" w:fill="FFFFFF" w:themeFill="background1"/>
            <w:vAlign w:val="center"/>
          </w:tcPr>
          <w:p w:rsidR="003E0CB9" w:rsidRPr="00196D1E" w:rsidRDefault="003E0CB9" w:rsidP="000C3FAF">
            <w:pPr>
              <w:spacing w:line="180" w:lineRule="exact"/>
              <w:contextualSpacing/>
              <w:jc w:val="left"/>
              <w:rPr>
                <w:rFonts w:ascii="Calibri" w:eastAsia="Times New Roman" w:hAnsi="Calibri" w:cs="Calibri"/>
                <w:color w:val="auto"/>
                <w:sz w:val="18"/>
                <w:szCs w:val="18"/>
              </w:rPr>
            </w:pPr>
            <w:r w:rsidRPr="00196D1E">
              <w:rPr>
                <w:rFonts w:ascii="Calibri" w:eastAsia="Times New Roman" w:hAnsi="Calibri" w:cs="Calibri"/>
                <w:color w:val="auto"/>
                <w:sz w:val="18"/>
                <w:szCs w:val="18"/>
              </w:rPr>
              <w:t xml:space="preserve">Left </w:t>
            </w:r>
            <w:proofErr w:type="spellStart"/>
            <w:r w:rsidRPr="00196D1E">
              <w:rPr>
                <w:rFonts w:ascii="Calibri" w:eastAsia="Times New Roman" w:hAnsi="Calibri" w:cs="Calibri"/>
                <w:color w:val="auto"/>
                <w:sz w:val="18"/>
                <w:szCs w:val="18"/>
              </w:rPr>
              <w:t>Supraspinatus</w:t>
            </w:r>
            <w:proofErr w:type="spellEnd"/>
            <w:r w:rsidRPr="00196D1E">
              <w:rPr>
                <w:rFonts w:ascii="Calibri" w:eastAsia="Times New Roman" w:hAnsi="Calibri" w:cs="Calibri"/>
                <w:color w:val="auto"/>
                <w:sz w:val="18"/>
                <w:szCs w:val="18"/>
              </w:rPr>
              <w:t xml:space="preserve"> Tendinitis</w:t>
            </w:r>
          </w:p>
        </w:tc>
        <w:tc>
          <w:tcPr>
            <w:tcW w:w="1981" w:type="dxa"/>
            <w:gridSpan w:val="2"/>
            <w:tcBorders>
              <w:left w:val="single" w:sz="4" w:space="0" w:color="auto"/>
              <w:right w:val="thinThickThinSmallGap" w:sz="24" w:space="0" w:color="auto"/>
            </w:tcBorders>
            <w:shd w:val="clear" w:color="auto" w:fill="FFFFFF" w:themeFill="background1"/>
            <w:vAlign w:val="center"/>
          </w:tcPr>
          <w:p w:rsidR="003E0CB9" w:rsidRPr="00196D1E" w:rsidRDefault="003E0CB9" w:rsidP="000C3FAF">
            <w:pPr>
              <w:spacing w:line="180" w:lineRule="exact"/>
              <w:contextualSpacing/>
              <w:rPr>
                <w:rFonts w:ascii="Calibri" w:eastAsia="Times New Roman" w:hAnsi="Calibri" w:cs="Calibri"/>
                <w:color w:val="auto"/>
                <w:sz w:val="18"/>
                <w:szCs w:val="18"/>
              </w:rPr>
            </w:pPr>
            <w:r w:rsidRPr="00196D1E">
              <w:rPr>
                <w:rFonts w:ascii="Calibri" w:eastAsia="Times New Roman" w:hAnsi="Calibri" w:cs="Calibri"/>
                <w:color w:val="auto"/>
                <w:sz w:val="18"/>
                <w:szCs w:val="18"/>
              </w:rPr>
              <w:t>Not Unfitting</w:t>
            </w:r>
          </w:p>
        </w:tc>
        <w:tc>
          <w:tcPr>
            <w:tcW w:w="2322" w:type="dxa"/>
            <w:tcBorders>
              <w:left w:val="thinThickThinSmallGap" w:sz="24" w:space="0" w:color="auto"/>
              <w:right w:val="single" w:sz="4" w:space="0" w:color="auto"/>
            </w:tcBorders>
            <w:shd w:val="clear" w:color="auto" w:fill="FFFFFF" w:themeFill="background1"/>
            <w:vAlign w:val="center"/>
          </w:tcPr>
          <w:p w:rsidR="003E0CB9" w:rsidRPr="00196D1E" w:rsidRDefault="003E0CB9" w:rsidP="000C3FAF">
            <w:pPr>
              <w:spacing w:line="180" w:lineRule="exact"/>
              <w:contextualSpacing/>
              <w:jc w:val="left"/>
              <w:rPr>
                <w:rFonts w:ascii="Calibri" w:eastAsia="Times New Roman" w:hAnsi="Calibri" w:cs="Calibri"/>
                <w:color w:val="auto"/>
                <w:sz w:val="18"/>
                <w:szCs w:val="18"/>
              </w:rPr>
            </w:pPr>
            <w:r w:rsidRPr="00196D1E">
              <w:rPr>
                <w:rFonts w:ascii="Calibri" w:eastAsia="Times New Roman" w:hAnsi="Calibri" w:cs="Calibri"/>
                <w:color w:val="auto"/>
                <w:sz w:val="18"/>
                <w:szCs w:val="18"/>
              </w:rPr>
              <w:t>Left Shoulder Impingement Syndrome</w:t>
            </w:r>
          </w:p>
        </w:tc>
        <w:tc>
          <w:tcPr>
            <w:tcW w:w="1080" w:type="dxa"/>
            <w:tcBorders>
              <w:left w:val="single" w:sz="4" w:space="0" w:color="auto"/>
            </w:tcBorders>
            <w:shd w:val="clear" w:color="auto" w:fill="FFFFFF" w:themeFill="background1"/>
            <w:vAlign w:val="center"/>
          </w:tcPr>
          <w:p w:rsidR="003E0CB9" w:rsidRPr="00196D1E" w:rsidRDefault="003E0CB9" w:rsidP="000C3FAF">
            <w:pPr>
              <w:spacing w:line="180" w:lineRule="exact"/>
              <w:contextualSpacing/>
              <w:rPr>
                <w:rFonts w:ascii="Calibri" w:eastAsia="Times New Roman" w:hAnsi="Calibri" w:cs="Calibri"/>
                <w:color w:val="auto"/>
                <w:sz w:val="18"/>
                <w:szCs w:val="18"/>
              </w:rPr>
            </w:pPr>
            <w:r w:rsidRPr="00196D1E">
              <w:rPr>
                <w:rFonts w:ascii="Calibri" w:eastAsia="Times New Roman" w:hAnsi="Calibri" w:cs="Calibri"/>
                <w:color w:val="auto"/>
                <w:sz w:val="18"/>
                <w:szCs w:val="18"/>
              </w:rPr>
              <w:t>52091</w:t>
            </w:r>
          </w:p>
        </w:tc>
        <w:tc>
          <w:tcPr>
            <w:tcW w:w="828" w:type="dxa"/>
            <w:shd w:val="clear" w:color="auto" w:fill="FFFFFF" w:themeFill="background1"/>
            <w:vAlign w:val="center"/>
          </w:tcPr>
          <w:p w:rsidR="003E0CB9" w:rsidRPr="00196D1E" w:rsidRDefault="003E0CB9" w:rsidP="000C3FAF">
            <w:pPr>
              <w:spacing w:line="180" w:lineRule="exact"/>
              <w:contextualSpacing/>
              <w:rPr>
                <w:rFonts w:ascii="Calibri" w:eastAsia="Times New Roman" w:hAnsi="Calibri" w:cs="Calibri"/>
                <w:color w:val="auto"/>
                <w:sz w:val="18"/>
                <w:szCs w:val="18"/>
              </w:rPr>
            </w:pPr>
            <w:r w:rsidRPr="00196D1E">
              <w:rPr>
                <w:rFonts w:ascii="Calibri" w:eastAsia="Times New Roman" w:hAnsi="Calibri" w:cs="Calibri"/>
                <w:color w:val="auto"/>
                <w:sz w:val="18"/>
                <w:szCs w:val="18"/>
              </w:rPr>
              <w:t>20%</w:t>
            </w:r>
          </w:p>
        </w:tc>
        <w:tc>
          <w:tcPr>
            <w:tcW w:w="990" w:type="dxa"/>
            <w:shd w:val="clear" w:color="auto" w:fill="FFFFFF" w:themeFill="background1"/>
            <w:vAlign w:val="center"/>
          </w:tcPr>
          <w:p w:rsidR="003E0CB9" w:rsidRPr="00196D1E" w:rsidRDefault="003E0CB9" w:rsidP="000C3FAF">
            <w:pPr>
              <w:spacing w:line="180" w:lineRule="exact"/>
              <w:contextualSpacing/>
              <w:rPr>
                <w:rFonts w:ascii="Calibri" w:eastAsia="Times New Roman" w:hAnsi="Calibri" w:cs="Calibri"/>
                <w:color w:val="auto"/>
                <w:sz w:val="18"/>
                <w:szCs w:val="18"/>
              </w:rPr>
            </w:pPr>
            <w:r w:rsidRPr="00196D1E">
              <w:rPr>
                <w:rFonts w:ascii="Calibri" w:eastAsia="Times New Roman" w:hAnsi="Calibri" w:cs="Calibri"/>
                <w:color w:val="auto"/>
                <w:sz w:val="18"/>
                <w:szCs w:val="18"/>
              </w:rPr>
              <w:t>20090903</w:t>
            </w:r>
          </w:p>
        </w:tc>
      </w:tr>
      <w:tr w:rsidR="003E0CB9" w:rsidRPr="00196D1E" w:rsidTr="000C3FAF">
        <w:trPr>
          <w:trHeight w:val="287"/>
          <w:jc w:val="center"/>
        </w:trPr>
        <w:tc>
          <w:tcPr>
            <w:tcW w:w="2177" w:type="dxa"/>
            <w:tcBorders>
              <w:right w:val="single" w:sz="4" w:space="0" w:color="auto"/>
            </w:tcBorders>
            <w:shd w:val="clear" w:color="auto" w:fill="FFFFFF" w:themeFill="background1"/>
            <w:vAlign w:val="center"/>
          </w:tcPr>
          <w:p w:rsidR="003E0CB9" w:rsidRPr="00196D1E" w:rsidRDefault="003E0CB9" w:rsidP="000C3FAF">
            <w:pPr>
              <w:spacing w:line="180" w:lineRule="exact"/>
              <w:contextualSpacing/>
              <w:jc w:val="left"/>
              <w:rPr>
                <w:rFonts w:ascii="Calibri" w:eastAsia="Times New Roman" w:hAnsi="Calibri" w:cs="Calibri"/>
                <w:color w:val="auto"/>
                <w:sz w:val="18"/>
                <w:szCs w:val="18"/>
              </w:rPr>
            </w:pPr>
            <w:r w:rsidRPr="00196D1E">
              <w:rPr>
                <w:rFonts w:ascii="Calibri" w:eastAsia="Times New Roman" w:hAnsi="Calibri" w:cs="Calibri"/>
                <w:color w:val="auto"/>
                <w:sz w:val="18"/>
                <w:szCs w:val="18"/>
              </w:rPr>
              <w:t xml:space="preserve">Right </w:t>
            </w:r>
            <w:proofErr w:type="spellStart"/>
            <w:r w:rsidRPr="00196D1E">
              <w:rPr>
                <w:rFonts w:ascii="Calibri" w:eastAsia="Times New Roman" w:hAnsi="Calibri" w:cs="Calibri"/>
                <w:color w:val="auto"/>
                <w:sz w:val="18"/>
                <w:szCs w:val="18"/>
              </w:rPr>
              <w:t>Infrapatellar</w:t>
            </w:r>
            <w:proofErr w:type="spellEnd"/>
            <w:r w:rsidRPr="00196D1E">
              <w:rPr>
                <w:rFonts w:ascii="Calibri" w:eastAsia="Times New Roman" w:hAnsi="Calibri" w:cs="Calibri"/>
                <w:color w:val="auto"/>
                <w:sz w:val="18"/>
                <w:szCs w:val="18"/>
              </w:rPr>
              <w:t xml:space="preserve"> Tendinitis</w:t>
            </w:r>
          </w:p>
        </w:tc>
        <w:tc>
          <w:tcPr>
            <w:tcW w:w="1981" w:type="dxa"/>
            <w:gridSpan w:val="2"/>
            <w:tcBorders>
              <w:left w:val="single" w:sz="4" w:space="0" w:color="auto"/>
              <w:right w:val="thinThickThinSmallGap" w:sz="24" w:space="0" w:color="auto"/>
            </w:tcBorders>
            <w:shd w:val="clear" w:color="auto" w:fill="FFFFFF" w:themeFill="background1"/>
            <w:vAlign w:val="center"/>
          </w:tcPr>
          <w:p w:rsidR="003E0CB9" w:rsidRPr="00196D1E" w:rsidRDefault="003E0CB9" w:rsidP="000C3FAF">
            <w:pPr>
              <w:spacing w:line="180" w:lineRule="exact"/>
              <w:contextualSpacing/>
              <w:rPr>
                <w:rFonts w:ascii="Calibri" w:eastAsia="Times New Roman" w:hAnsi="Calibri" w:cs="Calibri"/>
                <w:color w:val="auto"/>
                <w:sz w:val="18"/>
                <w:szCs w:val="18"/>
              </w:rPr>
            </w:pPr>
            <w:r w:rsidRPr="00196D1E">
              <w:rPr>
                <w:rFonts w:ascii="Calibri" w:eastAsia="Times New Roman" w:hAnsi="Calibri" w:cs="Calibri"/>
                <w:color w:val="auto"/>
                <w:sz w:val="18"/>
                <w:szCs w:val="18"/>
              </w:rPr>
              <w:t>Not Unfitting</w:t>
            </w:r>
          </w:p>
        </w:tc>
        <w:tc>
          <w:tcPr>
            <w:tcW w:w="2322" w:type="dxa"/>
            <w:tcBorders>
              <w:left w:val="thinThickThinSmallGap" w:sz="24" w:space="0" w:color="auto"/>
              <w:right w:val="single" w:sz="4" w:space="0" w:color="auto"/>
            </w:tcBorders>
            <w:shd w:val="clear" w:color="auto" w:fill="FFFFFF" w:themeFill="background1"/>
            <w:vAlign w:val="center"/>
          </w:tcPr>
          <w:p w:rsidR="003E0CB9" w:rsidRPr="00196D1E" w:rsidRDefault="003E0CB9" w:rsidP="000C3FAF">
            <w:pPr>
              <w:spacing w:line="180" w:lineRule="exact"/>
              <w:contextualSpacing/>
              <w:jc w:val="left"/>
              <w:rPr>
                <w:rFonts w:ascii="Calibri" w:eastAsia="Times New Roman" w:hAnsi="Calibri" w:cs="Calibri"/>
                <w:color w:val="auto"/>
                <w:sz w:val="18"/>
                <w:szCs w:val="18"/>
              </w:rPr>
            </w:pPr>
            <w:r w:rsidRPr="00196D1E">
              <w:rPr>
                <w:rFonts w:ascii="Calibri" w:eastAsia="Times New Roman" w:hAnsi="Calibri" w:cs="Calibri"/>
                <w:color w:val="auto"/>
                <w:sz w:val="18"/>
                <w:szCs w:val="18"/>
              </w:rPr>
              <w:t>Right Knee Tendonitis</w:t>
            </w:r>
          </w:p>
        </w:tc>
        <w:tc>
          <w:tcPr>
            <w:tcW w:w="1080" w:type="dxa"/>
            <w:tcBorders>
              <w:left w:val="single" w:sz="4" w:space="0" w:color="auto"/>
            </w:tcBorders>
            <w:shd w:val="clear" w:color="auto" w:fill="FFFFFF" w:themeFill="background1"/>
            <w:vAlign w:val="center"/>
          </w:tcPr>
          <w:p w:rsidR="003E0CB9" w:rsidRPr="00196D1E" w:rsidRDefault="003E0CB9" w:rsidP="000C3FAF">
            <w:pPr>
              <w:spacing w:line="180" w:lineRule="exact"/>
              <w:contextualSpacing/>
              <w:rPr>
                <w:rFonts w:ascii="Calibri" w:eastAsia="Times New Roman" w:hAnsi="Calibri" w:cs="Calibri"/>
                <w:color w:val="auto"/>
                <w:sz w:val="18"/>
                <w:szCs w:val="18"/>
              </w:rPr>
            </w:pPr>
            <w:r w:rsidRPr="00196D1E">
              <w:rPr>
                <w:rFonts w:ascii="Calibri" w:eastAsia="Times New Roman" w:hAnsi="Calibri" w:cs="Calibri"/>
                <w:color w:val="auto"/>
                <w:sz w:val="18"/>
                <w:szCs w:val="18"/>
              </w:rPr>
              <w:t>5261</w:t>
            </w:r>
          </w:p>
        </w:tc>
        <w:tc>
          <w:tcPr>
            <w:tcW w:w="828" w:type="dxa"/>
            <w:shd w:val="clear" w:color="auto" w:fill="FFFFFF" w:themeFill="background1"/>
            <w:vAlign w:val="center"/>
          </w:tcPr>
          <w:p w:rsidR="003E0CB9" w:rsidRPr="00196D1E" w:rsidRDefault="003E0CB9" w:rsidP="000C3FAF">
            <w:pPr>
              <w:spacing w:line="180" w:lineRule="exact"/>
              <w:contextualSpacing/>
              <w:rPr>
                <w:rFonts w:ascii="Calibri" w:eastAsia="Times New Roman" w:hAnsi="Calibri" w:cs="Calibri"/>
                <w:color w:val="auto"/>
                <w:sz w:val="18"/>
                <w:szCs w:val="18"/>
              </w:rPr>
            </w:pPr>
            <w:r w:rsidRPr="00196D1E">
              <w:rPr>
                <w:rFonts w:ascii="Calibri" w:eastAsia="Times New Roman" w:hAnsi="Calibri" w:cs="Calibri"/>
                <w:color w:val="auto"/>
                <w:sz w:val="18"/>
                <w:szCs w:val="18"/>
              </w:rPr>
              <w:t>10%</w:t>
            </w:r>
          </w:p>
        </w:tc>
        <w:tc>
          <w:tcPr>
            <w:tcW w:w="990" w:type="dxa"/>
            <w:shd w:val="clear" w:color="auto" w:fill="FFFFFF" w:themeFill="background1"/>
            <w:vAlign w:val="center"/>
          </w:tcPr>
          <w:p w:rsidR="003E0CB9" w:rsidRPr="00196D1E" w:rsidRDefault="003E0CB9" w:rsidP="000C3FAF">
            <w:pPr>
              <w:spacing w:line="180" w:lineRule="exact"/>
              <w:contextualSpacing/>
              <w:rPr>
                <w:rFonts w:ascii="Calibri" w:eastAsia="Times New Roman" w:hAnsi="Calibri" w:cs="Calibri"/>
                <w:color w:val="auto"/>
                <w:sz w:val="18"/>
                <w:szCs w:val="18"/>
              </w:rPr>
            </w:pPr>
            <w:r w:rsidRPr="00196D1E">
              <w:rPr>
                <w:rFonts w:ascii="Calibri" w:eastAsia="Times New Roman" w:hAnsi="Calibri" w:cs="Calibri"/>
                <w:color w:val="auto"/>
                <w:sz w:val="18"/>
                <w:szCs w:val="18"/>
              </w:rPr>
              <w:t>20090903</w:t>
            </w:r>
          </w:p>
        </w:tc>
      </w:tr>
      <w:tr w:rsidR="000C3FAF" w:rsidRPr="00196D1E" w:rsidTr="000135E1">
        <w:trPr>
          <w:trHeight w:val="287"/>
          <w:jc w:val="center"/>
        </w:trPr>
        <w:tc>
          <w:tcPr>
            <w:tcW w:w="4158" w:type="dxa"/>
            <w:gridSpan w:val="3"/>
            <w:vMerge w:val="restart"/>
            <w:tcBorders>
              <w:right w:val="thinThickThinSmallGap" w:sz="24" w:space="0" w:color="auto"/>
            </w:tcBorders>
            <w:shd w:val="clear" w:color="auto" w:fill="FFFFFF" w:themeFill="background1"/>
            <w:vAlign w:val="center"/>
          </w:tcPr>
          <w:p w:rsidR="000C3FAF" w:rsidRPr="00196D1E" w:rsidRDefault="000C3FAF" w:rsidP="000C3FAF">
            <w:pPr>
              <w:spacing w:line="180" w:lineRule="exact"/>
              <w:contextualSpacing/>
              <w:rPr>
                <w:rFonts w:cs="Calibri"/>
                <w:color w:val="auto"/>
                <w:sz w:val="18"/>
                <w:szCs w:val="18"/>
              </w:rPr>
            </w:pPr>
            <w:r w:rsidRPr="00196D1E">
              <w:rPr>
                <w:rFonts w:ascii="Calibri" w:hAnsi="Calibri" w:cs="Calibri"/>
                <w:color w:val="auto"/>
                <w:sz w:val="18"/>
                <w:szCs w:val="18"/>
              </w:rPr>
              <w:t>↓No Additional MEB/PEB Entries↓</w:t>
            </w:r>
          </w:p>
        </w:tc>
        <w:tc>
          <w:tcPr>
            <w:tcW w:w="2322" w:type="dxa"/>
            <w:tcBorders>
              <w:left w:val="thinThickThinSmallGap" w:sz="24" w:space="0" w:color="auto"/>
              <w:right w:val="single" w:sz="4" w:space="0" w:color="auto"/>
            </w:tcBorders>
            <w:shd w:val="clear" w:color="auto" w:fill="FFFFFF" w:themeFill="background1"/>
            <w:vAlign w:val="center"/>
          </w:tcPr>
          <w:p w:rsidR="000C3FAF" w:rsidRPr="00196D1E" w:rsidRDefault="000C3FAF" w:rsidP="000C3FAF">
            <w:pPr>
              <w:spacing w:line="180" w:lineRule="exact"/>
              <w:contextualSpacing/>
              <w:jc w:val="left"/>
              <w:rPr>
                <w:rFonts w:ascii="Calibri" w:eastAsia="Times New Roman" w:hAnsi="Calibri" w:cs="Calibri"/>
                <w:color w:val="auto"/>
                <w:sz w:val="18"/>
                <w:szCs w:val="18"/>
              </w:rPr>
            </w:pPr>
            <w:r w:rsidRPr="00196D1E">
              <w:rPr>
                <w:rFonts w:ascii="Calibri" w:eastAsia="Times New Roman" w:hAnsi="Calibri" w:cs="Calibri"/>
                <w:color w:val="auto"/>
                <w:sz w:val="18"/>
                <w:szCs w:val="18"/>
              </w:rPr>
              <w:t>Tension Headaches</w:t>
            </w:r>
          </w:p>
        </w:tc>
        <w:tc>
          <w:tcPr>
            <w:tcW w:w="1080" w:type="dxa"/>
            <w:tcBorders>
              <w:left w:val="single" w:sz="4" w:space="0" w:color="auto"/>
              <w:right w:val="single" w:sz="4" w:space="0" w:color="auto"/>
            </w:tcBorders>
            <w:shd w:val="clear" w:color="auto" w:fill="FFFFFF" w:themeFill="background1"/>
            <w:vAlign w:val="center"/>
          </w:tcPr>
          <w:p w:rsidR="000C3FAF" w:rsidRPr="00196D1E" w:rsidRDefault="000C3FAF" w:rsidP="000C3FAF">
            <w:pPr>
              <w:spacing w:line="180" w:lineRule="exact"/>
              <w:contextualSpacing/>
              <w:rPr>
                <w:rFonts w:ascii="Calibri" w:eastAsia="Times New Roman" w:hAnsi="Calibri" w:cs="Calibri"/>
                <w:color w:val="auto"/>
                <w:sz w:val="18"/>
                <w:szCs w:val="18"/>
              </w:rPr>
            </w:pPr>
            <w:r w:rsidRPr="00196D1E">
              <w:rPr>
                <w:rFonts w:ascii="Calibri" w:eastAsia="Times New Roman" w:hAnsi="Calibri" w:cs="Calibri"/>
                <w:color w:val="auto"/>
                <w:sz w:val="18"/>
                <w:szCs w:val="18"/>
              </w:rPr>
              <w:t>8199-8100</w:t>
            </w:r>
          </w:p>
        </w:tc>
        <w:tc>
          <w:tcPr>
            <w:tcW w:w="828" w:type="dxa"/>
            <w:tcBorders>
              <w:left w:val="single" w:sz="4" w:space="0" w:color="auto"/>
            </w:tcBorders>
            <w:shd w:val="clear" w:color="auto" w:fill="FFFFFF" w:themeFill="background1"/>
            <w:vAlign w:val="center"/>
          </w:tcPr>
          <w:p w:rsidR="000C3FAF" w:rsidRPr="00196D1E" w:rsidRDefault="000C3FAF" w:rsidP="000C3FAF">
            <w:pPr>
              <w:spacing w:line="180" w:lineRule="exact"/>
              <w:contextualSpacing/>
              <w:rPr>
                <w:rFonts w:ascii="Calibri" w:eastAsia="Times New Roman" w:hAnsi="Calibri" w:cs="Calibri"/>
                <w:color w:val="auto"/>
                <w:sz w:val="18"/>
                <w:szCs w:val="18"/>
              </w:rPr>
            </w:pPr>
            <w:r w:rsidRPr="00196D1E">
              <w:rPr>
                <w:rFonts w:ascii="Calibri" w:eastAsia="Times New Roman" w:hAnsi="Calibri" w:cs="Calibri"/>
                <w:color w:val="auto"/>
                <w:sz w:val="18"/>
                <w:szCs w:val="18"/>
              </w:rPr>
              <w:t>30%</w:t>
            </w:r>
          </w:p>
        </w:tc>
        <w:tc>
          <w:tcPr>
            <w:tcW w:w="990" w:type="dxa"/>
            <w:shd w:val="clear" w:color="auto" w:fill="FFFFFF" w:themeFill="background1"/>
            <w:vAlign w:val="center"/>
          </w:tcPr>
          <w:p w:rsidR="000C3FAF" w:rsidRPr="00196D1E" w:rsidRDefault="000C3FAF" w:rsidP="000C3FAF">
            <w:pPr>
              <w:spacing w:line="180" w:lineRule="exact"/>
              <w:contextualSpacing/>
              <w:rPr>
                <w:rFonts w:ascii="Calibri" w:eastAsia="Times New Roman" w:hAnsi="Calibri" w:cs="Calibri"/>
                <w:color w:val="auto"/>
                <w:sz w:val="18"/>
                <w:szCs w:val="18"/>
              </w:rPr>
            </w:pPr>
            <w:r w:rsidRPr="00196D1E">
              <w:rPr>
                <w:rFonts w:ascii="Calibri" w:eastAsia="Times New Roman" w:hAnsi="Calibri" w:cs="Calibri"/>
                <w:color w:val="auto"/>
                <w:sz w:val="18"/>
                <w:szCs w:val="18"/>
              </w:rPr>
              <w:t>20090903</w:t>
            </w:r>
          </w:p>
        </w:tc>
      </w:tr>
      <w:tr w:rsidR="000C3FAF" w:rsidRPr="00196D1E" w:rsidTr="000135E1">
        <w:trPr>
          <w:trHeight w:val="287"/>
          <w:jc w:val="center"/>
        </w:trPr>
        <w:tc>
          <w:tcPr>
            <w:tcW w:w="4158" w:type="dxa"/>
            <w:gridSpan w:val="3"/>
            <w:vMerge/>
            <w:tcBorders>
              <w:right w:val="thinThickThinSmallGap" w:sz="24" w:space="0" w:color="auto"/>
            </w:tcBorders>
            <w:shd w:val="clear" w:color="auto" w:fill="FFFFFF" w:themeFill="background1"/>
            <w:vAlign w:val="center"/>
          </w:tcPr>
          <w:p w:rsidR="000C3FAF" w:rsidRPr="00196D1E" w:rsidRDefault="000C3FAF" w:rsidP="000C3FAF">
            <w:pPr>
              <w:spacing w:line="180" w:lineRule="exact"/>
              <w:contextualSpacing/>
              <w:rPr>
                <w:rFonts w:cs="Calibri"/>
                <w:color w:val="auto"/>
                <w:sz w:val="18"/>
                <w:szCs w:val="18"/>
              </w:rPr>
            </w:pPr>
          </w:p>
        </w:tc>
        <w:tc>
          <w:tcPr>
            <w:tcW w:w="2322" w:type="dxa"/>
            <w:tcBorders>
              <w:left w:val="thinThickThinSmallGap" w:sz="24" w:space="0" w:color="auto"/>
              <w:right w:val="single" w:sz="4" w:space="0" w:color="auto"/>
            </w:tcBorders>
            <w:shd w:val="clear" w:color="auto" w:fill="FFFFFF" w:themeFill="background1"/>
            <w:vAlign w:val="center"/>
          </w:tcPr>
          <w:p w:rsidR="000C3FAF" w:rsidRPr="00196D1E" w:rsidRDefault="000C3FAF" w:rsidP="000C3FAF">
            <w:pPr>
              <w:spacing w:line="180" w:lineRule="exact"/>
              <w:contextualSpacing/>
              <w:jc w:val="left"/>
              <w:rPr>
                <w:rFonts w:cs="Calibri"/>
                <w:color w:val="auto"/>
                <w:sz w:val="18"/>
                <w:szCs w:val="18"/>
              </w:rPr>
            </w:pPr>
            <w:r w:rsidRPr="00196D1E">
              <w:rPr>
                <w:rFonts w:cs="Calibri"/>
                <w:color w:val="auto"/>
                <w:sz w:val="18"/>
                <w:szCs w:val="18"/>
              </w:rPr>
              <w:t>Cervical Strain</w:t>
            </w:r>
          </w:p>
        </w:tc>
        <w:tc>
          <w:tcPr>
            <w:tcW w:w="1080" w:type="dxa"/>
            <w:tcBorders>
              <w:left w:val="single" w:sz="4" w:space="0" w:color="auto"/>
              <w:right w:val="single" w:sz="4" w:space="0" w:color="auto"/>
            </w:tcBorders>
            <w:shd w:val="clear" w:color="auto" w:fill="FFFFFF" w:themeFill="background1"/>
            <w:vAlign w:val="center"/>
          </w:tcPr>
          <w:p w:rsidR="000C3FAF" w:rsidRPr="00196D1E" w:rsidRDefault="000C3FAF" w:rsidP="000C3FAF">
            <w:pPr>
              <w:spacing w:line="180" w:lineRule="exact"/>
              <w:contextualSpacing/>
              <w:rPr>
                <w:rFonts w:cs="Calibri"/>
                <w:color w:val="auto"/>
                <w:sz w:val="18"/>
                <w:szCs w:val="18"/>
              </w:rPr>
            </w:pPr>
            <w:r w:rsidRPr="00196D1E">
              <w:rPr>
                <w:rFonts w:cs="Calibri"/>
                <w:color w:val="auto"/>
                <w:sz w:val="18"/>
                <w:szCs w:val="18"/>
              </w:rPr>
              <w:t>5237</w:t>
            </w:r>
          </w:p>
        </w:tc>
        <w:tc>
          <w:tcPr>
            <w:tcW w:w="828" w:type="dxa"/>
            <w:tcBorders>
              <w:left w:val="single" w:sz="4" w:space="0" w:color="auto"/>
            </w:tcBorders>
            <w:shd w:val="clear" w:color="auto" w:fill="FFFFFF" w:themeFill="background1"/>
            <w:vAlign w:val="center"/>
          </w:tcPr>
          <w:p w:rsidR="000C3FAF" w:rsidRPr="00196D1E" w:rsidRDefault="000C3FAF" w:rsidP="000C3FAF">
            <w:pPr>
              <w:spacing w:line="180" w:lineRule="exact"/>
              <w:contextualSpacing/>
              <w:rPr>
                <w:rFonts w:cs="Calibri"/>
                <w:color w:val="auto"/>
                <w:sz w:val="18"/>
                <w:szCs w:val="18"/>
              </w:rPr>
            </w:pPr>
            <w:r w:rsidRPr="00196D1E">
              <w:rPr>
                <w:rFonts w:cs="Calibri"/>
                <w:color w:val="auto"/>
                <w:sz w:val="18"/>
                <w:szCs w:val="18"/>
              </w:rPr>
              <w:t>10%</w:t>
            </w:r>
          </w:p>
        </w:tc>
        <w:tc>
          <w:tcPr>
            <w:tcW w:w="990" w:type="dxa"/>
            <w:shd w:val="clear" w:color="auto" w:fill="FFFFFF" w:themeFill="background1"/>
            <w:vAlign w:val="center"/>
          </w:tcPr>
          <w:p w:rsidR="000C3FAF" w:rsidRPr="00196D1E" w:rsidRDefault="000C3FAF" w:rsidP="000C3FAF">
            <w:pPr>
              <w:spacing w:line="180" w:lineRule="exact"/>
              <w:contextualSpacing/>
              <w:rPr>
                <w:rFonts w:ascii="Calibri" w:eastAsia="Times New Roman" w:hAnsi="Calibri" w:cs="Calibri"/>
                <w:color w:val="auto"/>
                <w:sz w:val="18"/>
                <w:szCs w:val="18"/>
              </w:rPr>
            </w:pPr>
            <w:r w:rsidRPr="00196D1E">
              <w:rPr>
                <w:rFonts w:ascii="Calibri" w:eastAsia="Times New Roman" w:hAnsi="Calibri" w:cs="Calibri"/>
                <w:color w:val="auto"/>
                <w:sz w:val="18"/>
                <w:szCs w:val="18"/>
              </w:rPr>
              <w:t>20090903</w:t>
            </w:r>
          </w:p>
        </w:tc>
      </w:tr>
      <w:tr w:rsidR="000C3FAF" w:rsidRPr="00196D1E" w:rsidTr="000135E1">
        <w:trPr>
          <w:trHeight w:val="287"/>
          <w:jc w:val="center"/>
        </w:trPr>
        <w:tc>
          <w:tcPr>
            <w:tcW w:w="4158" w:type="dxa"/>
            <w:gridSpan w:val="3"/>
            <w:vMerge/>
            <w:tcBorders>
              <w:bottom w:val="nil"/>
              <w:right w:val="thinThickThinSmallGap" w:sz="24" w:space="0" w:color="auto"/>
            </w:tcBorders>
            <w:shd w:val="clear" w:color="auto" w:fill="FFFFFF" w:themeFill="background1"/>
            <w:vAlign w:val="center"/>
          </w:tcPr>
          <w:p w:rsidR="000C3FAF" w:rsidRPr="00196D1E" w:rsidRDefault="000C3FAF" w:rsidP="000C3FAF">
            <w:pPr>
              <w:spacing w:line="180" w:lineRule="exact"/>
              <w:contextualSpacing/>
              <w:rPr>
                <w:rFonts w:cs="Calibri"/>
                <w:color w:val="auto"/>
                <w:sz w:val="18"/>
                <w:szCs w:val="18"/>
              </w:rPr>
            </w:pPr>
          </w:p>
        </w:tc>
        <w:tc>
          <w:tcPr>
            <w:tcW w:w="4230" w:type="dxa"/>
            <w:gridSpan w:val="3"/>
            <w:tcBorders>
              <w:left w:val="thinThickThinSmallGap" w:sz="24" w:space="0" w:color="auto"/>
            </w:tcBorders>
            <w:shd w:val="clear" w:color="auto" w:fill="FFFFFF" w:themeFill="background1"/>
            <w:vAlign w:val="center"/>
          </w:tcPr>
          <w:p w:rsidR="000C3FAF" w:rsidRPr="00196D1E" w:rsidRDefault="001449AA" w:rsidP="000C3FAF">
            <w:pPr>
              <w:spacing w:line="180" w:lineRule="exact"/>
              <w:contextualSpacing/>
              <w:rPr>
                <w:rFonts w:cs="Calibri"/>
                <w:color w:val="auto"/>
                <w:sz w:val="18"/>
                <w:szCs w:val="18"/>
              </w:rPr>
            </w:pPr>
            <w:r>
              <w:rPr>
                <w:rFonts w:ascii="Calibri" w:hAnsi="Calibri" w:cs="Calibri"/>
                <w:color w:val="auto"/>
                <w:sz w:val="18"/>
                <w:szCs w:val="18"/>
              </w:rPr>
              <w:t>0% x 3/Not Service-</w:t>
            </w:r>
            <w:r w:rsidR="000C3FAF" w:rsidRPr="00196D1E">
              <w:rPr>
                <w:rFonts w:ascii="Calibri" w:hAnsi="Calibri" w:cs="Calibri"/>
                <w:color w:val="auto"/>
                <w:sz w:val="18"/>
                <w:szCs w:val="18"/>
              </w:rPr>
              <w:t>Connected x 2</w:t>
            </w:r>
          </w:p>
        </w:tc>
        <w:tc>
          <w:tcPr>
            <w:tcW w:w="990" w:type="dxa"/>
            <w:shd w:val="clear" w:color="auto" w:fill="FFFFFF" w:themeFill="background1"/>
            <w:vAlign w:val="center"/>
          </w:tcPr>
          <w:p w:rsidR="000C3FAF" w:rsidRPr="00196D1E" w:rsidRDefault="000C3FAF" w:rsidP="000C3FAF">
            <w:pPr>
              <w:spacing w:line="180" w:lineRule="exact"/>
              <w:contextualSpacing/>
              <w:rPr>
                <w:rFonts w:ascii="Calibri" w:eastAsia="Times New Roman" w:hAnsi="Calibri" w:cs="Calibri"/>
                <w:color w:val="auto"/>
                <w:sz w:val="18"/>
                <w:szCs w:val="18"/>
              </w:rPr>
            </w:pPr>
            <w:r w:rsidRPr="00196D1E">
              <w:rPr>
                <w:rFonts w:ascii="Calibri" w:eastAsia="Times New Roman" w:hAnsi="Calibri" w:cs="Calibri"/>
                <w:color w:val="auto"/>
                <w:sz w:val="18"/>
                <w:szCs w:val="18"/>
              </w:rPr>
              <w:t>20090903</w:t>
            </w:r>
          </w:p>
        </w:tc>
      </w:tr>
      <w:tr w:rsidR="003E0CB9" w:rsidRPr="00196D1E" w:rsidTr="000C3FAF">
        <w:trPr>
          <w:trHeight w:val="242"/>
          <w:jc w:val="center"/>
        </w:trPr>
        <w:tc>
          <w:tcPr>
            <w:tcW w:w="4158" w:type="dxa"/>
            <w:gridSpan w:val="3"/>
            <w:tcBorders>
              <w:right w:val="thinThickThinSmallGap" w:sz="24" w:space="0" w:color="auto"/>
            </w:tcBorders>
            <w:shd w:val="clear" w:color="auto" w:fill="D9D9D9" w:themeFill="background1" w:themeFillShade="D9"/>
            <w:vAlign w:val="center"/>
          </w:tcPr>
          <w:p w:rsidR="003E0CB9" w:rsidRPr="00196D1E" w:rsidRDefault="003E0CB9" w:rsidP="000C3FAF">
            <w:pPr>
              <w:spacing w:line="180" w:lineRule="exact"/>
              <w:contextualSpacing/>
              <w:rPr>
                <w:rFonts w:ascii="Calibri" w:hAnsi="Calibri" w:cs="Calibri"/>
                <w:b/>
                <w:color w:val="auto"/>
                <w:sz w:val="18"/>
                <w:szCs w:val="18"/>
              </w:rPr>
            </w:pPr>
            <w:r w:rsidRPr="00196D1E">
              <w:rPr>
                <w:rFonts w:ascii="Calibri" w:hAnsi="Calibri" w:cs="Calibri"/>
                <w:b/>
                <w:color w:val="auto"/>
                <w:sz w:val="18"/>
                <w:szCs w:val="18"/>
              </w:rPr>
              <w:t>Combined:  20%</w:t>
            </w:r>
          </w:p>
        </w:tc>
        <w:tc>
          <w:tcPr>
            <w:tcW w:w="5220" w:type="dxa"/>
            <w:gridSpan w:val="4"/>
            <w:tcBorders>
              <w:left w:val="thinThickThinSmallGap" w:sz="24" w:space="0" w:color="auto"/>
            </w:tcBorders>
            <w:shd w:val="clear" w:color="auto" w:fill="D9D9D9" w:themeFill="background1" w:themeFillShade="D9"/>
            <w:vAlign w:val="center"/>
          </w:tcPr>
          <w:p w:rsidR="003E0CB9" w:rsidRPr="00196D1E" w:rsidRDefault="003E0CB9" w:rsidP="000C3FAF">
            <w:pPr>
              <w:spacing w:line="180" w:lineRule="exact"/>
              <w:contextualSpacing/>
              <w:rPr>
                <w:rFonts w:ascii="Calibri" w:hAnsi="Calibri" w:cs="Calibri"/>
                <w:b/>
                <w:color w:val="auto"/>
                <w:sz w:val="18"/>
                <w:szCs w:val="18"/>
              </w:rPr>
            </w:pPr>
            <w:r w:rsidRPr="00196D1E">
              <w:rPr>
                <w:rFonts w:ascii="Calibri" w:hAnsi="Calibri" w:cs="Calibri"/>
                <w:b/>
                <w:color w:val="auto"/>
                <w:sz w:val="18"/>
                <w:szCs w:val="18"/>
              </w:rPr>
              <w:t>Combined:  80%</w:t>
            </w:r>
          </w:p>
        </w:tc>
      </w:tr>
    </w:tbl>
    <w:p w:rsidR="00BD2000" w:rsidRPr="00196D1E" w:rsidRDefault="00BD2000" w:rsidP="00A97CD9">
      <w:pPr>
        <w:pBdr>
          <w:bottom w:val="single" w:sz="12" w:space="1" w:color="auto"/>
        </w:pBdr>
        <w:tabs>
          <w:tab w:val="left" w:pos="288"/>
          <w:tab w:val="left" w:pos="4752"/>
        </w:tabs>
        <w:jc w:val="both"/>
        <w:rPr>
          <w:color w:val="auto"/>
          <w:szCs w:val="24"/>
        </w:rPr>
      </w:pPr>
    </w:p>
    <w:p w:rsidR="00245AF6" w:rsidRPr="00196D1E" w:rsidRDefault="00245AF6" w:rsidP="00023D69">
      <w:pPr>
        <w:jc w:val="left"/>
        <w:rPr>
          <w:b/>
          <w:color w:val="auto"/>
          <w:u w:val="single"/>
        </w:rPr>
      </w:pPr>
    </w:p>
    <w:p w:rsidR="00B505E9" w:rsidRPr="00196D1E" w:rsidRDefault="002C6E5B" w:rsidP="00BA17C0">
      <w:pPr>
        <w:jc w:val="both"/>
        <w:rPr>
          <w:color w:val="auto"/>
          <w:szCs w:val="24"/>
        </w:rPr>
      </w:pPr>
      <w:r w:rsidRPr="00196D1E">
        <w:rPr>
          <w:color w:val="auto"/>
          <w:szCs w:val="24"/>
          <w:u w:val="single"/>
        </w:rPr>
        <w:t>ANALYSIS SUMMARY</w:t>
      </w:r>
      <w:r w:rsidRPr="00196D1E">
        <w:rPr>
          <w:color w:val="auto"/>
          <w:szCs w:val="24"/>
        </w:rPr>
        <w:t>:</w:t>
      </w:r>
      <w:r w:rsidR="00B505E9" w:rsidRPr="00196D1E">
        <w:rPr>
          <w:color w:val="auto"/>
          <w:szCs w:val="24"/>
        </w:rPr>
        <w:t xml:space="preserve">  </w:t>
      </w:r>
      <w:r w:rsidR="00BA17C0" w:rsidRPr="00196D1E">
        <w:rPr>
          <w:color w:val="auto"/>
        </w:rPr>
        <w:t>In opening, the Board wishes to clarify that the scope of its review as defined in DoDI 6040.44 (4.a) is limited to those conditions which were determined by the PEB to be specifically unfitting for continued military service; or, when</w:t>
      </w:r>
      <w:r w:rsidR="00BA17C0" w:rsidRPr="001449AA">
        <w:rPr>
          <w:color w:val="auto"/>
        </w:rPr>
        <w:t xml:space="preserve"> requested</w:t>
      </w:r>
      <w:r w:rsidR="00BA17C0" w:rsidRPr="00196D1E">
        <w:rPr>
          <w:color w:val="auto"/>
        </w:rPr>
        <w:t xml:space="preserve"> by the CI, those conditions “identified but not determined to be unfitting by the PEB.</w:t>
      </w:r>
      <w:r w:rsidR="00AD7BA7">
        <w:rPr>
          <w:color w:val="auto"/>
        </w:rPr>
        <w:t>”</w:t>
      </w:r>
      <w:r w:rsidR="00BA17C0" w:rsidRPr="00196D1E">
        <w:rPr>
          <w:color w:val="auto"/>
        </w:rPr>
        <w:t xml:space="preserve">  </w:t>
      </w:r>
      <w:r w:rsidR="00BA17C0" w:rsidRPr="00196D1E">
        <w:rPr>
          <w:color w:val="auto"/>
          <w:szCs w:val="24"/>
        </w:rPr>
        <w:t xml:space="preserve">The Board noted the CI </w:t>
      </w:r>
      <w:r w:rsidR="00BC112B" w:rsidRPr="00196D1E">
        <w:rPr>
          <w:color w:val="auto"/>
          <w:szCs w:val="24"/>
        </w:rPr>
        <w:t>supplied</w:t>
      </w:r>
      <w:r w:rsidR="00BA17C0" w:rsidRPr="00196D1E">
        <w:rPr>
          <w:color w:val="auto"/>
          <w:szCs w:val="24"/>
        </w:rPr>
        <w:t xml:space="preserve"> his current </w:t>
      </w:r>
      <w:r w:rsidR="001449AA">
        <w:rPr>
          <w:color w:val="auto"/>
          <w:szCs w:val="24"/>
        </w:rPr>
        <w:t>Department of Veterans’ Affairs (D</w:t>
      </w:r>
      <w:r w:rsidR="00BA17C0" w:rsidRPr="00196D1E">
        <w:rPr>
          <w:color w:val="auto"/>
          <w:szCs w:val="24"/>
        </w:rPr>
        <w:t>VA</w:t>
      </w:r>
      <w:r w:rsidR="001449AA">
        <w:rPr>
          <w:color w:val="auto"/>
          <w:szCs w:val="24"/>
        </w:rPr>
        <w:t>)</w:t>
      </w:r>
      <w:r w:rsidR="00EE6799">
        <w:rPr>
          <w:color w:val="auto"/>
          <w:szCs w:val="24"/>
        </w:rPr>
        <w:t xml:space="preserve"> ratings for all of his service-</w:t>
      </w:r>
      <w:r w:rsidR="00BA17C0" w:rsidRPr="00196D1E">
        <w:rPr>
          <w:color w:val="auto"/>
          <w:szCs w:val="24"/>
        </w:rPr>
        <w:t xml:space="preserve">connected conditions in supporting documents, but must emphasize that since there was no request for Board consideration of those “not unfitting” conditions, the Board must restrict its scope to the rated PEB condition.  </w:t>
      </w:r>
      <w:r w:rsidR="00E83831" w:rsidRPr="00196D1E">
        <w:rPr>
          <w:color w:val="auto"/>
          <w:szCs w:val="24"/>
        </w:rPr>
        <w:t>The forwarded MEB condition was “</w:t>
      </w:r>
      <w:r w:rsidR="001449AA">
        <w:rPr>
          <w:color w:val="auto"/>
          <w:szCs w:val="24"/>
        </w:rPr>
        <w:t>c</w:t>
      </w:r>
      <w:r w:rsidR="00E83831" w:rsidRPr="00196D1E">
        <w:rPr>
          <w:color w:val="auto"/>
          <w:szCs w:val="24"/>
        </w:rPr>
        <w:t xml:space="preserve">hronic </w:t>
      </w:r>
      <w:r w:rsidR="001449AA">
        <w:rPr>
          <w:color w:val="auto"/>
          <w:szCs w:val="24"/>
        </w:rPr>
        <w:t>LBP</w:t>
      </w:r>
      <w:r w:rsidR="00E83831" w:rsidRPr="00196D1E">
        <w:rPr>
          <w:color w:val="auto"/>
          <w:szCs w:val="24"/>
        </w:rPr>
        <w:t xml:space="preserve">, </w:t>
      </w:r>
      <w:r w:rsidR="001449AA">
        <w:rPr>
          <w:color w:val="auto"/>
          <w:szCs w:val="24"/>
        </w:rPr>
        <w:t>DDD</w:t>
      </w:r>
      <w:r w:rsidR="00E83831" w:rsidRPr="00196D1E">
        <w:rPr>
          <w:color w:val="auto"/>
          <w:szCs w:val="24"/>
        </w:rPr>
        <w:t xml:space="preserve"> at L3-L4” and the Board considered the PEB unfit determination was for the thoracolumbar spine only and did not include the cervical spine.  </w:t>
      </w:r>
      <w:r w:rsidR="00D3779B" w:rsidRPr="00196D1E">
        <w:rPr>
          <w:color w:val="auto"/>
          <w:szCs w:val="24"/>
        </w:rPr>
        <w:t>There was no sciatic nerve condition noted on the MEB or PEB and consideration o</w:t>
      </w:r>
      <w:r w:rsidR="000F0424" w:rsidRPr="00196D1E">
        <w:rPr>
          <w:color w:val="auto"/>
          <w:szCs w:val="24"/>
        </w:rPr>
        <w:t>f</w:t>
      </w:r>
      <w:r w:rsidR="00D3779B" w:rsidRPr="00196D1E">
        <w:rPr>
          <w:color w:val="auto"/>
          <w:szCs w:val="24"/>
        </w:rPr>
        <w:t xml:space="preserve"> peripheral nerve rating was outside the scope of the Board’s adjudication.  </w:t>
      </w:r>
      <w:r w:rsidR="00E83831" w:rsidRPr="00196D1E">
        <w:rPr>
          <w:color w:val="auto"/>
          <w:szCs w:val="24"/>
        </w:rPr>
        <w:t xml:space="preserve">The cervical spine was </w:t>
      </w:r>
      <w:r w:rsidR="00D3779B" w:rsidRPr="00196D1E">
        <w:rPr>
          <w:color w:val="auto"/>
          <w:szCs w:val="24"/>
        </w:rPr>
        <w:t xml:space="preserve">also </w:t>
      </w:r>
      <w:r w:rsidR="00E83831" w:rsidRPr="00196D1E">
        <w:rPr>
          <w:color w:val="auto"/>
          <w:szCs w:val="24"/>
        </w:rPr>
        <w:t xml:space="preserve">considered outside of the scope of the Board’s adjudication. </w:t>
      </w:r>
      <w:r w:rsidR="00D3779B" w:rsidRPr="00196D1E">
        <w:rPr>
          <w:color w:val="auto"/>
          <w:szCs w:val="24"/>
        </w:rPr>
        <w:t xml:space="preserve"> </w:t>
      </w:r>
      <w:r w:rsidR="00BC112B" w:rsidRPr="00196D1E">
        <w:rPr>
          <w:color w:val="auto"/>
          <w:szCs w:val="24"/>
        </w:rPr>
        <w:t xml:space="preserve">(Note:  </w:t>
      </w:r>
      <w:r w:rsidR="001449AA">
        <w:rPr>
          <w:color w:val="auto"/>
        </w:rPr>
        <w:t>a</w:t>
      </w:r>
      <w:r w:rsidR="00BC112B" w:rsidRPr="00196D1E">
        <w:rPr>
          <w:color w:val="auto"/>
        </w:rPr>
        <w:t>djustment disorder is considered a condition which does not constitute a physical disability IAW DoDI 1332.38, encl 5, and is not a ratable condition [not compensable versus not unfitting].</w:t>
      </w:r>
      <w:r w:rsidR="00053B5D">
        <w:rPr>
          <w:color w:val="auto"/>
        </w:rPr>
        <w:t>)</w:t>
      </w:r>
      <w:r w:rsidR="00BC112B" w:rsidRPr="00196D1E">
        <w:rPr>
          <w:color w:val="auto"/>
        </w:rPr>
        <w:t xml:space="preserve">  </w:t>
      </w:r>
      <w:r w:rsidR="00BA17C0" w:rsidRPr="00196D1E">
        <w:rPr>
          <w:color w:val="auto"/>
        </w:rPr>
        <w:t>Any condition which is not requested in this application or otherwise within the Board’s defined scope of review remains eligible for future consideration by the Army Board for the Correction of Military Records (</w:t>
      </w:r>
      <w:r w:rsidR="008C30D9">
        <w:rPr>
          <w:color w:val="auto"/>
        </w:rPr>
        <w:t>A</w:t>
      </w:r>
      <w:r w:rsidR="00BA17C0" w:rsidRPr="00196D1E">
        <w:rPr>
          <w:color w:val="auto"/>
        </w:rPr>
        <w:t xml:space="preserve">BCMR).  </w:t>
      </w:r>
    </w:p>
    <w:p w:rsidR="002C6E5B" w:rsidRPr="00196D1E" w:rsidRDefault="002C6E5B" w:rsidP="009369A6">
      <w:pPr>
        <w:jc w:val="left"/>
        <w:rPr>
          <w:color w:val="auto"/>
          <w:szCs w:val="24"/>
          <w:u w:val="single"/>
        </w:rPr>
      </w:pPr>
    </w:p>
    <w:p w:rsidR="002C5A24" w:rsidRPr="00196D1E" w:rsidRDefault="00E83831" w:rsidP="00D3779B">
      <w:pPr>
        <w:tabs>
          <w:tab w:val="left" w:pos="288"/>
          <w:tab w:val="left" w:pos="4752"/>
        </w:tabs>
        <w:jc w:val="both"/>
        <w:rPr>
          <w:rFonts w:asciiTheme="minorHAnsi" w:hAnsiTheme="minorHAnsi" w:cs="Times New Roman"/>
          <w:color w:val="auto"/>
          <w:szCs w:val="24"/>
        </w:rPr>
      </w:pPr>
      <w:proofErr w:type="gramStart"/>
      <w:r w:rsidRPr="00196D1E">
        <w:rPr>
          <w:color w:val="auto"/>
          <w:szCs w:val="24"/>
          <w:u w:val="single"/>
        </w:rPr>
        <w:t xml:space="preserve">Low Back </w:t>
      </w:r>
      <w:r w:rsidR="00D96BB2" w:rsidRPr="00196D1E">
        <w:rPr>
          <w:color w:val="auto"/>
          <w:szCs w:val="24"/>
          <w:u w:val="single"/>
        </w:rPr>
        <w:t xml:space="preserve">Degenerative Arthritis of the Spine </w:t>
      </w:r>
      <w:r w:rsidR="003F2EEE" w:rsidRPr="00196D1E">
        <w:rPr>
          <w:color w:val="auto"/>
          <w:szCs w:val="24"/>
          <w:u w:val="single"/>
        </w:rPr>
        <w:t>Condition</w:t>
      </w:r>
      <w:r w:rsidR="003F2EEE" w:rsidRPr="00196D1E">
        <w:rPr>
          <w:color w:val="auto"/>
          <w:szCs w:val="24"/>
        </w:rPr>
        <w:t>.</w:t>
      </w:r>
      <w:proofErr w:type="gramEnd"/>
      <w:r w:rsidR="003F2EEE" w:rsidRPr="00196D1E">
        <w:rPr>
          <w:color w:val="auto"/>
          <w:szCs w:val="24"/>
        </w:rPr>
        <w:t xml:space="preserve">  </w:t>
      </w:r>
      <w:r w:rsidR="00366527" w:rsidRPr="00196D1E">
        <w:rPr>
          <w:color w:val="auto"/>
          <w:szCs w:val="24"/>
        </w:rPr>
        <w:t>Thoracolumbar</w:t>
      </w:r>
      <w:r w:rsidR="00CA5F84" w:rsidRPr="00196D1E">
        <w:rPr>
          <w:color w:val="auto"/>
          <w:szCs w:val="24"/>
        </w:rPr>
        <w:t xml:space="preserve"> x-rays indicated degenerative changes to the thoracic and lumbar </w:t>
      </w:r>
      <w:r w:rsidR="00366527" w:rsidRPr="00196D1E">
        <w:rPr>
          <w:color w:val="auto"/>
          <w:szCs w:val="24"/>
        </w:rPr>
        <w:t>regions</w:t>
      </w:r>
      <w:r w:rsidR="00C82EF2" w:rsidRPr="00196D1E">
        <w:rPr>
          <w:color w:val="auto"/>
          <w:szCs w:val="24"/>
        </w:rPr>
        <w:t xml:space="preserve"> and mild spurring at L4</w:t>
      </w:r>
      <w:r w:rsidR="00366527" w:rsidRPr="00196D1E">
        <w:rPr>
          <w:color w:val="auto"/>
          <w:szCs w:val="24"/>
        </w:rPr>
        <w:t>;</w:t>
      </w:r>
      <w:r w:rsidR="00CA5F84" w:rsidRPr="00196D1E">
        <w:rPr>
          <w:color w:val="auto"/>
          <w:szCs w:val="24"/>
        </w:rPr>
        <w:t xml:space="preserve"> MRI demonstrated L3-4 diffuse disk bulging w</w:t>
      </w:r>
      <w:r w:rsidR="00AD7BA7">
        <w:rPr>
          <w:color w:val="auto"/>
          <w:szCs w:val="24"/>
        </w:rPr>
        <w:t>h</w:t>
      </w:r>
      <w:r w:rsidR="00CA5F84" w:rsidRPr="00196D1E">
        <w:rPr>
          <w:color w:val="auto"/>
          <w:szCs w:val="24"/>
        </w:rPr>
        <w:t>i</w:t>
      </w:r>
      <w:r w:rsidR="00AD7BA7">
        <w:rPr>
          <w:color w:val="auto"/>
          <w:szCs w:val="24"/>
        </w:rPr>
        <w:t>c</w:t>
      </w:r>
      <w:r w:rsidR="00CA5F84" w:rsidRPr="00196D1E">
        <w:rPr>
          <w:color w:val="auto"/>
          <w:szCs w:val="24"/>
        </w:rPr>
        <w:t xml:space="preserve">h possibly </w:t>
      </w:r>
      <w:r w:rsidR="00AD7BA7">
        <w:rPr>
          <w:color w:val="auto"/>
          <w:szCs w:val="24"/>
        </w:rPr>
        <w:t xml:space="preserve">was </w:t>
      </w:r>
      <w:r w:rsidR="00CA5F84" w:rsidRPr="00196D1E">
        <w:rPr>
          <w:color w:val="auto"/>
          <w:szCs w:val="24"/>
        </w:rPr>
        <w:t>contacting the exiting nerve root.  T</w:t>
      </w:r>
      <w:r w:rsidR="00E90784">
        <w:rPr>
          <w:color w:val="auto"/>
          <w:szCs w:val="24"/>
        </w:rPr>
        <w:t>here were two goniometric range-of-</w:t>
      </w:r>
      <w:r w:rsidR="00CA5F84" w:rsidRPr="00196D1E">
        <w:rPr>
          <w:color w:val="auto"/>
          <w:szCs w:val="24"/>
        </w:rPr>
        <w:t>motion (ROM) evaluations in evidence, with documentation of additional ratable criteria, which the Board weighed in arriving at its rating recommendation</w:t>
      </w:r>
      <w:r w:rsidR="00CA5F84" w:rsidRPr="00196D1E">
        <w:rPr>
          <w:rFonts w:asciiTheme="minorHAnsi" w:hAnsiTheme="minorHAnsi" w:cs="Times New Roman"/>
          <w:color w:val="auto"/>
          <w:szCs w:val="24"/>
        </w:rPr>
        <w:t>.</w:t>
      </w:r>
      <w:r w:rsidR="00366527" w:rsidRPr="00196D1E">
        <w:rPr>
          <w:rFonts w:asciiTheme="minorHAnsi" w:hAnsiTheme="minorHAnsi" w:cs="Times New Roman"/>
          <w:color w:val="auto"/>
          <w:szCs w:val="24"/>
        </w:rPr>
        <w:t xml:space="preserve">  </w:t>
      </w:r>
    </w:p>
    <w:p w:rsidR="00D3779B" w:rsidRPr="00196D1E" w:rsidRDefault="002C5A24" w:rsidP="00E90784">
      <w:pPr>
        <w:rPr>
          <w:rFonts w:asciiTheme="minorHAnsi" w:hAnsiTheme="minorHAnsi" w:cs="Times New Roman"/>
          <w:color w:val="auto"/>
          <w:szCs w:val="24"/>
        </w:rPr>
      </w:pPr>
      <w:r w:rsidRPr="00196D1E">
        <w:rPr>
          <w:rFonts w:asciiTheme="minorHAnsi" w:hAnsiTheme="minorHAnsi" w:cs="Times New Roman"/>
          <w:color w:val="auto"/>
          <w:szCs w:val="24"/>
        </w:rPr>
        <w:br w:type="page"/>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07"/>
        <w:gridCol w:w="3139"/>
        <w:gridCol w:w="3510"/>
      </w:tblGrid>
      <w:tr w:rsidR="00CA5F84" w:rsidRPr="00196D1E" w:rsidTr="00D3779B">
        <w:trPr>
          <w:jc w:val="center"/>
        </w:trPr>
        <w:tc>
          <w:tcPr>
            <w:tcW w:w="2007"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CA5F84" w:rsidRPr="00196D1E" w:rsidRDefault="00CA5F84" w:rsidP="0072123F">
            <w:pPr>
              <w:pStyle w:val="ListParagraph"/>
              <w:spacing w:after="0" w:line="180" w:lineRule="exact"/>
              <w:ind w:left="0"/>
              <w:rPr>
                <w:rFonts w:eastAsia="Calibri" w:cstheme="minorHAnsi"/>
                <w:b/>
                <w:sz w:val="18"/>
                <w:szCs w:val="18"/>
              </w:rPr>
            </w:pPr>
            <w:r w:rsidRPr="00196D1E">
              <w:rPr>
                <w:rFonts w:eastAsia="Calibri" w:cstheme="minorHAnsi"/>
                <w:sz w:val="18"/>
                <w:szCs w:val="18"/>
              </w:rPr>
              <w:lastRenderedPageBreak/>
              <w:t>Goniometric ROM - Thoracolumbar</w:t>
            </w:r>
          </w:p>
        </w:tc>
        <w:tc>
          <w:tcPr>
            <w:tcW w:w="3139"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CA5F84" w:rsidRPr="00196D1E" w:rsidRDefault="00CA5F84" w:rsidP="00D3779B">
            <w:pPr>
              <w:spacing w:line="180" w:lineRule="exact"/>
              <w:contextualSpacing/>
              <w:rPr>
                <w:rFonts w:asciiTheme="minorHAnsi" w:eastAsia="Calibri" w:hAnsiTheme="minorHAnsi"/>
                <w:color w:val="auto"/>
                <w:sz w:val="18"/>
                <w:szCs w:val="18"/>
              </w:rPr>
            </w:pPr>
            <w:r w:rsidRPr="00196D1E">
              <w:rPr>
                <w:rFonts w:asciiTheme="minorHAnsi" w:eastAsia="Calibri" w:hAnsiTheme="minorHAnsi"/>
                <w:color w:val="auto"/>
                <w:sz w:val="18"/>
                <w:szCs w:val="18"/>
              </w:rPr>
              <w:t>MEB ~4 Mo. Pre-Sep</w:t>
            </w:r>
          </w:p>
        </w:tc>
        <w:tc>
          <w:tcPr>
            <w:tcW w:w="3510"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CA5F84" w:rsidRPr="00196D1E" w:rsidRDefault="00CA5F84" w:rsidP="00D3779B">
            <w:pPr>
              <w:spacing w:line="180" w:lineRule="exact"/>
              <w:contextualSpacing/>
              <w:rPr>
                <w:rFonts w:asciiTheme="minorHAnsi" w:eastAsia="Calibri" w:hAnsiTheme="minorHAnsi"/>
                <w:color w:val="auto"/>
                <w:sz w:val="18"/>
                <w:szCs w:val="18"/>
              </w:rPr>
            </w:pPr>
            <w:r w:rsidRPr="00196D1E">
              <w:rPr>
                <w:rFonts w:asciiTheme="minorHAnsi" w:eastAsia="Calibri" w:hAnsiTheme="minorHAnsi"/>
                <w:color w:val="auto"/>
                <w:sz w:val="18"/>
                <w:szCs w:val="18"/>
              </w:rPr>
              <w:t>VA</w:t>
            </w:r>
            <w:r w:rsidRPr="00196D1E">
              <w:rPr>
                <w:rFonts w:asciiTheme="minorHAnsi" w:eastAsiaTheme="minorHAnsi" w:hAnsiTheme="minorHAnsi"/>
                <w:color w:val="auto"/>
                <w:sz w:val="18"/>
                <w:szCs w:val="18"/>
              </w:rPr>
              <w:t xml:space="preserve"> C&amp;P </w:t>
            </w:r>
            <w:r w:rsidRPr="00196D1E">
              <w:rPr>
                <w:rFonts w:asciiTheme="minorHAnsi" w:eastAsia="Calibri" w:hAnsiTheme="minorHAnsi"/>
                <w:color w:val="auto"/>
                <w:sz w:val="18"/>
                <w:szCs w:val="18"/>
              </w:rPr>
              <w:t>~1 Mo. After-Sep</w:t>
            </w:r>
          </w:p>
        </w:tc>
      </w:tr>
      <w:tr w:rsidR="00CA5F84" w:rsidRPr="00196D1E" w:rsidTr="00D3779B">
        <w:trPr>
          <w:jc w:val="center"/>
        </w:trPr>
        <w:tc>
          <w:tcPr>
            <w:tcW w:w="2007" w:type="dxa"/>
            <w:tcBorders>
              <w:top w:val="single" w:sz="4" w:space="0" w:color="000000"/>
              <w:left w:val="single" w:sz="4" w:space="0" w:color="000000"/>
              <w:bottom w:val="single" w:sz="4" w:space="0" w:color="000000"/>
              <w:right w:val="single" w:sz="4" w:space="0" w:color="000000"/>
            </w:tcBorders>
            <w:vAlign w:val="center"/>
            <w:hideMark/>
          </w:tcPr>
          <w:p w:rsidR="00CA5F84" w:rsidRPr="00196D1E" w:rsidRDefault="00CA5F84" w:rsidP="0072123F">
            <w:pPr>
              <w:pStyle w:val="ListParagraph"/>
              <w:spacing w:after="0" w:line="180" w:lineRule="exact"/>
              <w:ind w:left="0"/>
              <w:rPr>
                <w:rFonts w:eastAsia="Calibri" w:cstheme="minorHAnsi"/>
                <w:sz w:val="18"/>
                <w:szCs w:val="18"/>
              </w:rPr>
            </w:pPr>
            <w:r w:rsidRPr="00196D1E">
              <w:rPr>
                <w:rFonts w:eastAsia="Calibri" w:cstheme="minorHAnsi"/>
                <w:sz w:val="18"/>
                <w:szCs w:val="18"/>
              </w:rPr>
              <w:t>Flex (0-90)</w:t>
            </w:r>
          </w:p>
        </w:tc>
        <w:tc>
          <w:tcPr>
            <w:tcW w:w="3139" w:type="dxa"/>
            <w:tcBorders>
              <w:top w:val="single" w:sz="4" w:space="0" w:color="000000"/>
              <w:left w:val="single" w:sz="4" w:space="0" w:color="000000"/>
              <w:bottom w:val="single" w:sz="4" w:space="0" w:color="000000"/>
              <w:right w:val="single" w:sz="4" w:space="0" w:color="000000"/>
            </w:tcBorders>
            <w:vAlign w:val="center"/>
          </w:tcPr>
          <w:p w:rsidR="00CA5F84" w:rsidRPr="00196D1E" w:rsidRDefault="00CA5F84" w:rsidP="0072123F">
            <w:pPr>
              <w:spacing w:line="180" w:lineRule="exact"/>
              <w:contextualSpacing/>
              <w:rPr>
                <w:rFonts w:asciiTheme="minorHAnsi" w:eastAsia="Calibri" w:hAnsiTheme="minorHAnsi"/>
                <w:color w:val="auto"/>
                <w:sz w:val="18"/>
                <w:szCs w:val="18"/>
              </w:rPr>
            </w:pPr>
            <w:r w:rsidRPr="00196D1E">
              <w:rPr>
                <w:rFonts w:asciiTheme="minorHAnsi" w:eastAsia="Calibri" w:hAnsiTheme="minorHAnsi"/>
                <w:color w:val="auto"/>
                <w:sz w:val="18"/>
                <w:szCs w:val="18"/>
              </w:rPr>
              <w:t>46⁰ (45)</w:t>
            </w:r>
          </w:p>
        </w:tc>
        <w:tc>
          <w:tcPr>
            <w:tcW w:w="3510" w:type="dxa"/>
            <w:tcBorders>
              <w:top w:val="single" w:sz="4" w:space="0" w:color="000000"/>
              <w:left w:val="single" w:sz="4" w:space="0" w:color="000000"/>
              <w:bottom w:val="single" w:sz="4" w:space="0" w:color="000000"/>
              <w:right w:val="single" w:sz="4" w:space="0" w:color="000000"/>
            </w:tcBorders>
            <w:vAlign w:val="center"/>
          </w:tcPr>
          <w:p w:rsidR="00CA5F84" w:rsidRPr="00196D1E" w:rsidRDefault="00CA5F84" w:rsidP="0072123F">
            <w:pPr>
              <w:spacing w:line="180" w:lineRule="exact"/>
              <w:contextualSpacing/>
              <w:rPr>
                <w:rFonts w:asciiTheme="minorHAnsi" w:eastAsia="Calibri" w:hAnsiTheme="minorHAnsi"/>
                <w:color w:val="auto"/>
                <w:sz w:val="18"/>
                <w:szCs w:val="18"/>
              </w:rPr>
            </w:pPr>
            <w:r w:rsidRPr="00196D1E">
              <w:rPr>
                <w:rFonts w:asciiTheme="minorHAnsi" w:eastAsia="Calibri" w:hAnsiTheme="minorHAnsi"/>
                <w:color w:val="auto"/>
                <w:sz w:val="18"/>
                <w:szCs w:val="18"/>
              </w:rPr>
              <w:t>0-40⁰     30⁰*</w:t>
            </w:r>
          </w:p>
        </w:tc>
      </w:tr>
      <w:tr w:rsidR="00CA5F84" w:rsidRPr="00196D1E" w:rsidTr="00D3779B">
        <w:trPr>
          <w:jc w:val="center"/>
        </w:trPr>
        <w:tc>
          <w:tcPr>
            <w:tcW w:w="2007" w:type="dxa"/>
            <w:tcBorders>
              <w:top w:val="single" w:sz="4" w:space="0" w:color="000000"/>
              <w:left w:val="single" w:sz="4" w:space="0" w:color="000000"/>
              <w:bottom w:val="single" w:sz="4" w:space="0" w:color="000000"/>
              <w:right w:val="single" w:sz="4" w:space="0" w:color="000000"/>
            </w:tcBorders>
            <w:vAlign w:val="center"/>
            <w:hideMark/>
          </w:tcPr>
          <w:p w:rsidR="00CA5F84" w:rsidRPr="00196D1E" w:rsidRDefault="00CA5F84" w:rsidP="0072123F">
            <w:pPr>
              <w:pStyle w:val="ListParagraph"/>
              <w:spacing w:after="0" w:line="180" w:lineRule="exact"/>
              <w:ind w:left="0"/>
              <w:rPr>
                <w:rFonts w:eastAsia="Calibri" w:cstheme="minorHAnsi"/>
                <w:sz w:val="18"/>
                <w:szCs w:val="18"/>
              </w:rPr>
            </w:pPr>
            <w:r w:rsidRPr="00196D1E">
              <w:rPr>
                <w:rFonts w:eastAsia="Calibri" w:cstheme="minorHAnsi"/>
                <w:sz w:val="18"/>
                <w:szCs w:val="18"/>
              </w:rPr>
              <w:t>Ext (0-30)</w:t>
            </w:r>
          </w:p>
        </w:tc>
        <w:tc>
          <w:tcPr>
            <w:tcW w:w="3139" w:type="dxa"/>
            <w:tcBorders>
              <w:top w:val="single" w:sz="4" w:space="0" w:color="000000"/>
              <w:left w:val="single" w:sz="4" w:space="0" w:color="000000"/>
              <w:bottom w:val="single" w:sz="4" w:space="0" w:color="000000"/>
              <w:right w:val="single" w:sz="4" w:space="0" w:color="000000"/>
            </w:tcBorders>
            <w:vAlign w:val="center"/>
          </w:tcPr>
          <w:p w:rsidR="00CA5F84" w:rsidRPr="00196D1E" w:rsidRDefault="00CA5F84" w:rsidP="0072123F">
            <w:pPr>
              <w:spacing w:line="180" w:lineRule="exact"/>
              <w:contextualSpacing/>
              <w:rPr>
                <w:rFonts w:asciiTheme="minorHAnsi" w:eastAsia="Calibri" w:hAnsiTheme="minorHAnsi"/>
                <w:color w:val="auto"/>
                <w:sz w:val="18"/>
                <w:szCs w:val="18"/>
              </w:rPr>
            </w:pPr>
            <w:r w:rsidRPr="00196D1E">
              <w:rPr>
                <w:rFonts w:asciiTheme="minorHAnsi" w:eastAsia="Calibri" w:hAnsiTheme="minorHAnsi"/>
                <w:color w:val="auto"/>
                <w:sz w:val="18"/>
                <w:szCs w:val="18"/>
              </w:rPr>
              <w:t>22⁰ (20)</w:t>
            </w:r>
          </w:p>
        </w:tc>
        <w:tc>
          <w:tcPr>
            <w:tcW w:w="3510" w:type="dxa"/>
            <w:tcBorders>
              <w:top w:val="single" w:sz="4" w:space="0" w:color="000000"/>
              <w:left w:val="single" w:sz="4" w:space="0" w:color="000000"/>
              <w:bottom w:val="single" w:sz="4" w:space="0" w:color="000000"/>
              <w:right w:val="single" w:sz="4" w:space="0" w:color="000000"/>
            </w:tcBorders>
            <w:vAlign w:val="center"/>
          </w:tcPr>
          <w:p w:rsidR="00CA5F84" w:rsidRPr="00196D1E" w:rsidRDefault="00CA5F84" w:rsidP="0072123F">
            <w:pPr>
              <w:spacing w:line="180" w:lineRule="exact"/>
              <w:contextualSpacing/>
              <w:rPr>
                <w:rFonts w:asciiTheme="minorHAnsi" w:eastAsia="Calibri" w:hAnsiTheme="minorHAnsi"/>
                <w:color w:val="auto"/>
                <w:sz w:val="18"/>
                <w:szCs w:val="18"/>
              </w:rPr>
            </w:pPr>
            <w:r w:rsidRPr="00196D1E">
              <w:rPr>
                <w:rFonts w:asciiTheme="minorHAnsi" w:eastAsia="Calibri" w:hAnsiTheme="minorHAnsi"/>
                <w:color w:val="auto"/>
                <w:sz w:val="18"/>
                <w:szCs w:val="18"/>
              </w:rPr>
              <w:t>0-15⁰</w:t>
            </w:r>
          </w:p>
        </w:tc>
      </w:tr>
      <w:tr w:rsidR="00CA5F84" w:rsidRPr="00196D1E" w:rsidTr="00D3779B">
        <w:trPr>
          <w:trHeight w:val="188"/>
          <w:jc w:val="center"/>
        </w:trPr>
        <w:tc>
          <w:tcPr>
            <w:tcW w:w="2007" w:type="dxa"/>
            <w:tcBorders>
              <w:top w:val="single" w:sz="4" w:space="0" w:color="000000"/>
              <w:left w:val="single" w:sz="4" w:space="0" w:color="000000"/>
              <w:bottom w:val="single" w:sz="4" w:space="0" w:color="000000"/>
              <w:right w:val="single" w:sz="4" w:space="0" w:color="000000"/>
            </w:tcBorders>
            <w:vAlign w:val="center"/>
            <w:hideMark/>
          </w:tcPr>
          <w:p w:rsidR="00CA5F84" w:rsidRPr="00196D1E" w:rsidRDefault="00CA5F84" w:rsidP="0072123F">
            <w:pPr>
              <w:pStyle w:val="ListParagraph"/>
              <w:spacing w:after="0" w:line="180" w:lineRule="exact"/>
              <w:ind w:left="0"/>
              <w:rPr>
                <w:rFonts w:eastAsia="Calibri" w:cstheme="minorHAnsi"/>
                <w:sz w:val="18"/>
                <w:szCs w:val="18"/>
              </w:rPr>
            </w:pPr>
            <w:r w:rsidRPr="00196D1E">
              <w:rPr>
                <w:rFonts w:eastAsia="Calibri" w:cstheme="minorHAnsi"/>
                <w:sz w:val="18"/>
                <w:szCs w:val="18"/>
              </w:rPr>
              <w:t>R Lat Flex (0-30)</w:t>
            </w:r>
          </w:p>
        </w:tc>
        <w:tc>
          <w:tcPr>
            <w:tcW w:w="3139" w:type="dxa"/>
            <w:tcBorders>
              <w:top w:val="single" w:sz="4" w:space="0" w:color="000000"/>
              <w:left w:val="single" w:sz="4" w:space="0" w:color="000000"/>
              <w:bottom w:val="single" w:sz="4" w:space="0" w:color="000000"/>
              <w:right w:val="single" w:sz="4" w:space="0" w:color="000000"/>
            </w:tcBorders>
            <w:vAlign w:val="center"/>
          </w:tcPr>
          <w:p w:rsidR="00CA5F84" w:rsidRPr="00196D1E" w:rsidRDefault="00CA5F84" w:rsidP="0072123F">
            <w:pPr>
              <w:spacing w:line="180" w:lineRule="exact"/>
              <w:contextualSpacing/>
              <w:rPr>
                <w:rFonts w:asciiTheme="minorHAnsi" w:eastAsia="Calibri" w:hAnsiTheme="minorHAnsi"/>
                <w:color w:val="auto"/>
                <w:sz w:val="18"/>
                <w:szCs w:val="18"/>
              </w:rPr>
            </w:pPr>
            <w:r w:rsidRPr="00196D1E">
              <w:rPr>
                <w:rFonts w:asciiTheme="minorHAnsi" w:eastAsia="Calibri" w:hAnsiTheme="minorHAnsi"/>
                <w:color w:val="auto"/>
                <w:sz w:val="18"/>
                <w:szCs w:val="18"/>
              </w:rPr>
              <w:t>35⁰ (30)</w:t>
            </w:r>
          </w:p>
        </w:tc>
        <w:tc>
          <w:tcPr>
            <w:tcW w:w="3510" w:type="dxa"/>
            <w:tcBorders>
              <w:top w:val="single" w:sz="4" w:space="0" w:color="000000"/>
              <w:left w:val="single" w:sz="4" w:space="0" w:color="000000"/>
              <w:bottom w:val="single" w:sz="4" w:space="0" w:color="000000"/>
              <w:right w:val="single" w:sz="4" w:space="0" w:color="000000"/>
            </w:tcBorders>
            <w:vAlign w:val="center"/>
          </w:tcPr>
          <w:p w:rsidR="00CA5F84" w:rsidRPr="00196D1E" w:rsidRDefault="00CA5F84" w:rsidP="0072123F">
            <w:pPr>
              <w:spacing w:line="180" w:lineRule="exact"/>
              <w:contextualSpacing/>
              <w:rPr>
                <w:rFonts w:asciiTheme="minorHAnsi" w:eastAsia="Calibri" w:hAnsiTheme="minorHAnsi"/>
                <w:color w:val="auto"/>
                <w:sz w:val="18"/>
                <w:szCs w:val="18"/>
              </w:rPr>
            </w:pPr>
            <w:r w:rsidRPr="00196D1E">
              <w:rPr>
                <w:rFonts w:asciiTheme="minorHAnsi" w:eastAsia="Calibri" w:hAnsiTheme="minorHAnsi"/>
                <w:color w:val="auto"/>
                <w:sz w:val="18"/>
                <w:szCs w:val="18"/>
              </w:rPr>
              <w:t>0-30⁰</w:t>
            </w:r>
          </w:p>
        </w:tc>
      </w:tr>
      <w:tr w:rsidR="00CA5F84" w:rsidRPr="00196D1E" w:rsidTr="00D3779B">
        <w:trPr>
          <w:jc w:val="center"/>
        </w:trPr>
        <w:tc>
          <w:tcPr>
            <w:tcW w:w="2007" w:type="dxa"/>
            <w:tcBorders>
              <w:top w:val="single" w:sz="4" w:space="0" w:color="000000"/>
              <w:left w:val="single" w:sz="4" w:space="0" w:color="000000"/>
              <w:bottom w:val="single" w:sz="4" w:space="0" w:color="000000"/>
              <w:right w:val="single" w:sz="4" w:space="0" w:color="000000"/>
            </w:tcBorders>
            <w:vAlign w:val="center"/>
            <w:hideMark/>
          </w:tcPr>
          <w:p w:rsidR="00CA5F84" w:rsidRPr="00196D1E" w:rsidRDefault="00CA5F84" w:rsidP="0072123F">
            <w:pPr>
              <w:pStyle w:val="ListParagraph"/>
              <w:spacing w:after="0" w:line="180" w:lineRule="exact"/>
              <w:ind w:left="0"/>
              <w:rPr>
                <w:rFonts w:eastAsia="Calibri" w:cstheme="minorHAnsi"/>
                <w:sz w:val="18"/>
                <w:szCs w:val="18"/>
              </w:rPr>
            </w:pPr>
            <w:r w:rsidRPr="00196D1E">
              <w:rPr>
                <w:rFonts w:eastAsia="Calibri" w:cstheme="minorHAnsi"/>
                <w:sz w:val="18"/>
                <w:szCs w:val="18"/>
              </w:rPr>
              <w:t>L Lat Flex 0-30)</w:t>
            </w:r>
          </w:p>
        </w:tc>
        <w:tc>
          <w:tcPr>
            <w:tcW w:w="3139" w:type="dxa"/>
            <w:tcBorders>
              <w:top w:val="single" w:sz="4" w:space="0" w:color="000000"/>
              <w:left w:val="single" w:sz="4" w:space="0" w:color="000000"/>
              <w:bottom w:val="single" w:sz="4" w:space="0" w:color="000000"/>
              <w:right w:val="single" w:sz="4" w:space="0" w:color="000000"/>
            </w:tcBorders>
            <w:vAlign w:val="center"/>
          </w:tcPr>
          <w:p w:rsidR="00CA5F84" w:rsidRPr="00196D1E" w:rsidRDefault="00CA5F84" w:rsidP="0072123F">
            <w:pPr>
              <w:spacing w:line="180" w:lineRule="exact"/>
              <w:contextualSpacing/>
              <w:rPr>
                <w:rFonts w:asciiTheme="minorHAnsi" w:eastAsia="Calibri" w:hAnsiTheme="minorHAnsi"/>
                <w:color w:val="auto"/>
                <w:sz w:val="18"/>
                <w:szCs w:val="18"/>
              </w:rPr>
            </w:pPr>
            <w:r w:rsidRPr="00196D1E">
              <w:rPr>
                <w:rFonts w:asciiTheme="minorHAnsi" w:eastAsia="Calibri" w:hAnsiTheme="minorHAnsi"/>
                <w:color w:val="auto"/>
                <w:sz w:val="18"/>
                <w:szCs w:val="18"/>
              </w:rPr>
              <w:t>33⁰ (30)</w:t>
            </w:r>
          </w:p>
        </w:tc>
        <w:tc>
          <w:tcPr>
            <w:tcW w:w="3510" w:type="dxa"/>
            <w:tcBorders>
              <w:top w:val="single" w:sz="4" w:space="0" w:color="000000"/>
              <w:left w:val="single" w:sz="4" w:space="0" w:color="000000"/>
              <w:bottom w:val="single" w:sz="4" w:space="0" w:color="000000"/>
              <w:right w:val="single" w:sz="4" w:space="0" w:color="000000"/>
            </w:tcBorders>
            <w:vAlign w:val="center"/>
          </w:tcPr>
          <w:p w:rsidR="00CA5F84" w:rsidRPr="00196D1E" w:rsidRDefault="00CA5F84" w:rsidP="0072123F">
            <w:pPr>
              <w:spacing w:line="180" w:lineRule="exact"/>
              <w:contextualSpacing/>
              <w:rPr>
                <w:rFonts w:asciiTheme="minorHAnsi" w:eastAsia="Calibri" w:hAnsiTheme="minorHAnsi"/>
                <w:color w:val="auto"/>
                <w:sz w:val="18"/>
                <w:szCs w:val="18"/>
              </w:rPr>
            </w:pPr>
            <w:r w:rsidRPr="00196D1E">
              <w:rPr>
                <w:rFonts w:asciiTheme="minorHAnsi" w:eastAsia="Calibri" w:hAnsiTheme="minorHAnsi"/>
                <w:color w:val="auto"/>
                <w:sz w:val="18"/>
                <w:szCs w:val="18"/>
              </w:rPr>
              <w:t>0-30⁰</w:t>
            </w:r>
          </w:p>
        </w:tc>
      </w:tr>
      <w:tr w:rsidR="00CA5F84" w:rsidRPr="00196D1E" w:rsidTr="00D3779B">
        <w:trPr>
          <w:jc w:val="center"/>
        </w:trPr>
        <w:tc>
          <w:tcPr>
            <w:tcW w:w="2007" w:type="dxa"/>
            <w:tcBorders>
              <w:top w:val="single" w:sz="4" w:space="0" w:color="000000"/>
              <w:left w:val="single" w:sz="4" w:space="0" w:color="000000"/>
              <w:bottom w:val="single" w:sz="4" w:space="0" w:color="000000"/>
              <w:right w:val="single" w:sz="4" w:space="0" w:color="000000"/>
            </w:tcBorders>
            <w:vAlign w:val="center"/>
            <w:hideMark/>
          </w:tcPr>
          <w:p w:rsidR="00CA5F84" w:rsidRPr="00196D1E" w:rsidRDefault="00CA5F84" w:rsidP="0072123F">
            <w:pPr>
              <w:pStyle w:val="ListParagraph"/>
              <w:spacing w:after="0" w:line="180" w:lineRule="exact"/>
              <w:ind w:left="0"/>
              <w:rPr>
                <w:rFonts w:eastAsia="Calibri" w:cstheme="minorHAnsi"/>
                <w:sz w:val="18"/>
                <w:szCs w:val="18"/>
              </w:rPr>
            </w:pPr>
            <w:r w:rsidRPr="00196D1E">
              <w:rPr>
                <w:rFonts w:eastAsia="Calibri" w:cstheme="minorHAnsi"/>
                <w:sz w:val="18"/>
                <w:szCs w:val="18"/>
              </w:rPr>
              <w:t>R Rotation (0-30)</w:t>
            </w:r>
          </w:p>
        </w:tc>
        <w:tc>
          <w:tcPr>
            <w:tcW w:w="3139" w:type="dxa"/>
            <w:tcBorders>
              <w:top w:val="single" w:sz="4" w:space="0" w:color="000000"/>
              <w:left w:val="single" w:sz="4" w:space="0" w:color="000000"/>
              <w:bottom w:val="single" w:sz="4" w:space="0" w:color="000000"/>
              <w:right w:val="single" w:sz="4" w:space="0" w:color="000000"/>
            </w:tcBorders>
            <w:vAlign w:val="center"/>
          </w:tcPr>
          <w:p w:rsidR="00CA5F84" w:rsidRPr="00196D1E" w:rsidRDefault="00CA5F84" w:rsidP="0072123F">
            <w:pPr>
              <w:spacing w:line="180" w:lineRule="exact"/>
              <w:contextualSpacing/>
              <w:rPr>
                <w:rFonts w:asciiTheme="minorHAnsi" w:eastAsia="Calibri" w:hAnsiTheme="minorHAnsi"/>
                <w:color w:val="auto"/>
                <w:sz w:val="18"/>
                <w:szCs w:val="18"/>
              </w:rPr>
            </w:pPr>
            <w:r w:rsidRPr="00196D1E">
              <w:rPr>
                <w:rFonts w:asciiTheme="minorHAnsi" w:eastAsia="Calibri" w:hAnsiTheme="minorHAnsi"/>
                <w:color w:val="auto"/>
                <w:sz w:val="18"/>
                <w:szCs w:val="18"/>
              </w:rPr>
              <w:t>59⁰ (30)</w:t>
            </w:r>
          </w:p>
        </w:tc>
        <w:tc>
          <w:tcPr>
            <w:tcW w:w="3510" w:type="dxa"/>
            <w:tcBorders>
              <w:top w:val="single" w:sz="4" w:space="0" w:color="000000"/>
              <w:left w:val="single" w:sz="4" w:space="0" w:color="000000"/>
              <w:bottom w:val="single" w:sz="4" w:space="0" w:color="000000"/>
              <w:right w:val="single" w:sz="4" w:space="0" w:color="000000"/>
            </w:tcBorders>
            <w:vAlign w:val="center"/>
          </w:tcPr>
          <w:p w:rsidR="00CA5F84" w:rsidRPr="00196D1E" w:rsidRDefault="00CA5F84" w:rsidP="0072123F">
            <w:pPr>
              <w:spacing w:line="180" w:lineRule="exact"/>
              <w:contextualSpacing/>
              <w:rPr>
                <w:rFonts w:asciiTheme="minorHAnsi" w:eastAsia="Calibri" w:hAnsiTheme="minorHAnsi"/>
                <w:color w:val="auto"/>
                <w:sz w:val="18"/>
                <w:szCs w:val="18"/>
              </w:rPr>
            </w:pPr>
            <w:r w:rsidRPr="00196D1E">
              <w:rPr>
                <w:rFonts w:asciiTheme="minorHAnsi" w:eastAsia="Calibri" w:hAnsiTheme="minorHAnsi"/>
                <w:color w:val="auto"/>
                <w:sz w:val="18"/>
                <w:szCs w:val="18"/>
              </w:rPr>
              <w:t>0-30⁰</w:t>
            </w:r>
          </w:p>
        </w:tc>
      </w:tr>
      <w:tr w:rsidR="00CA5F84" w:rsidRPr="00196D1E" w:rsidTr="00D3779B">
        <w:trPr>
          <w:jc w:val="center"/>
        </w:trPr>
        <w:tc>
          <w:tcPr>
            <w:tcW w:w="2007" w:type="dxa"/>
            <w:tcBorders>
              <w:top w:val="single" w:sz="4" w:space="0" w:color="000000"/>
              <w:left w:val="single" w:sz="4" w:space="0" w:color="000000"/>
              <w:bottom w:val="single" w:sz="4" w:space="0" w:color="000000"/>
              <w:right w:val="single" w:sz="4" w:space="0" w:color="000000"/>
            </w:tcBorders>
            <w:vAlign w:val="center"/>
            <w:hideMark/>
          </w:tcPr>
          <w:p w:rsidR="00CA5F84" w:rsidRPr="00196D1E" w:rsidRDefault="00CA5F84" w:rsidP="0072123F">
            <w:pPr>
              <w:pStyle w:val="ListParagraph"/>
              <w:spacing w:after="0" w:line="180" w:lineRule="exact"/>
              <w:ind w:left="0"/>
              <w:rPr>
                <w:rFonts w:eastAsia="Calibri" w:cstheme="minorHAnsi"/>
                <w:sz w:val="18"/>
                <w:szCs w:val="18"/>
              </w:rPr>
            </w:pPr>
            <w:r w:rsidRPr="00196D1E">
              <w:rPr>
                <w:rFonts w:eastAsia="Calibri" w:cstheme="minorHAnsi"/>
                <w:sz w:val="18"/>
                <w:szCs w:val="18"/>
              </w:rPr>
              <w:t>L Rotation (0-30)</w:t>
            </w:r>
          </w:p>
        </w:tc>
        <w:tc>
          <w:tcPr>
            <w:tcW w:w="3139" w:type="dxa"/>
            <w:tcBorders>
              <w:top w:val="single" w:sz="4" w:space="0" w:color="000000"/>
              <w:left w:val="single" w:sz="4" w:space="0" w:color="000000"/>
              <w:bottom w:val="single" w:sz="4" w:space="0" w:color="000000"/>
              <w:right w:val="single" w:sz="4" w:space="0" w:color="000000"/>
            </w:tcBorders>
            <w:vAlign w:val="center"/>
          </w:tcPr>
          <w:p w:rsidR="00CA5F84" w:rsidRPr="00196D1E" w:rsidRDefault="00CA5F84" w:rsidP="0072123F">
            <w:pPr>
              <w:spacing w:line="180" w:lineRule="exact"/>
              <w:contextualSpacing/>
              <w:rPr>
                <w:rFonts w:asciiTheme="minorHAnsi" w:eastAsia="Calibri" w:hAnsiTheme="minorHAnsi"/>
                <w:color w:val="auto"/>
                <w:sz w:val="18"/>
                <w:szCs w:val="18"/>
              </w:rPr>
            </w:pPr>
            <w:r w:rsidRPr="00196D1E">
              <w:rPr>
                <w:rFonts w:asciiTheme="minorHAnsi" w:eastAsia="Calibri" w:hAnsiTheme="minorHAnsi"/>
                <w:color w:val="auto"/>
                <w:sz w:val="18"/>
                <w:szCs w:val="18"/>
              </w:rPr>
              <w:t xml:space="preserve">55⁰ (30) </w:t>
            </w:r>
          </w:p>
        </w:tc>
        <w:tc>
          <w:tcPr>
            <w:tcW w:w="3510" w:type="dxa"/>
            <w:tcBorders>
              <w:top w:val="single" w:sz="4" w:space="0" w:color="000000"/>
              <w:left w:val="single" w:sz="4" w:space="0" w:color="000000"/>
              <w:bottom w:val="single" w:sz="4" w:space="0" w:color="000000"/>
              <w:right w:val="single" w:sz="4" w:space="0" w:color="000000"/>
            </w:tcBorders>
            <w:vAlign w:val="center"/>
          </w:tcPr>
          <w:p w:rsidR="00CA5F84" w:rsidRPr="00196D1E" w:rsidRDefault="00CA5F84" w:rsidP="0072123F">
            <w:pPr>
              <w:spacing w:line="180" w:lineRule="exact"/>
              <w:contextualSpacing/>
              <w:rPr>
                <w:rFonts w:asciiTheme="minorHAnsi" w:eastAsia="Calibri" w:hAnsiTheme="minorHAnsi"/>
                <w:color w:val="auto"/>
                <w:sz w:val="18"/>
                <w:szCs w:val="18"/>
              </w:rPr>
            </w:pPr>
            <w:r w:rsidRPr="00196D1E">
              <w:rPr>
                <w:rFonts w:asciiTheme="minorHAnsi" w:eastAsia="Calibri" w:hAnsiTheme="minorHAnsi"/>
                <w:color w:val="auto"/>
                <w:sz w:val="18"/>
                <w:szCs w:val="18"/>
              </w:rPr>
              <w:t>0-30⁰</w:t>
            </w:r>
          </w:p>
        </w:tc>
      </w:tr>
      <w:tr w:rsidR="00CA5F84" w:rsidRPr="00196D1E" w:rsidTr="00D3779B">
        <w:trPr>
          <w:jc w:val="center"/>
        </w:trPr>
        <w:tc>
          <w:tcPr>
            <w:tcW w:w="2007" w:type="dxa"/>
            <w:tcBorders>
              <w:top w:val="single" w:sz="4" w:space="0" w:color="000000"/>
              <w:left w:val="single" w:sz="4" w:space="0" w:color="000000"/>
              <w:bottom w:val="single" w:sz="4" w:space="0" w:color="000000"/>
              <w:right w:val="single" w:sz="4" w:space="0" w:color="000000"/>
            </w:tcBorders>
            <w:vAlign w:val="center"/>
            <w:hideMark/>
          </w:tcPr>
          <w:p w:rsidR="00CA5F84" w:rsidRPr="00196D1E" w:rsidRDefault="00CA5F84" w:rsidP="0072123F">
            <w:pPr>
              <w:pStyle w:val="ListParagraph"/>
              <w:spacing w:after="0" w:line="180" w:lineRule="exact"/>
              <w:ind w:left="0"/>
              <w:rPr>
                <w:rFonts w:eastAsia="Calibri" w:cstheme="minorHAnsi"/>
                <w:sz w:val="18"/>
                <w:szCs w:val="18"/>
              </w:rPr>
            </w:pPr>
            <w:r w:rsidRPr="00196D1E">
              <w:rPr>
                <w:rFonts w:eastAsia="Calibri" w:cstheme="minorHAnsi"/>
                <w:sz w:val="18"/>
                <w:szCs w:val="18"/>
              </w:rPr>
              <w:t>COMBINED (240)</w:t>
            </w:r>
          </w:p>
        </w:tc>
        <w:tc>
          <w:tcPr>
            <w:tcW w:w="3139" w:type="dxa"/>
            <w:tcBorders>
              <w:top w:val="single" w:sz="4" w:space="0" w:color="000000"/>
              <w:left w:val="single" w:sz="4" w:space="0" w:color="000000"/>
              <w:bottom w:val="single" w:sz="4" w:space="0" w:color="000000"/>
              <w:right w:val="single" w:sz="4" w:space="0" w:color="000000"/>
            </w:tcBorders>
            <w:vAlign w:val="center"/>
          </w:tcPr>
          <w:p w:rsidR="00CA5F84" w:rsidRPr="00196D1E" w:rsidRDefault="00CA5F84" w:rsidP="0072123F">
            <w:pPr>
              <w:spacing w:line="180" w:lineRule="exact"/>
              <w:rPr>
                <w:rFonts w:asciiTheme="minorHAnsi" w:hAnsiTheme="minorHAnsi"/>
                <w:color w:val="auto"/>
                <w:sz w:val="18"/>
                <w:szCs w:val="18"/>
              </w:rPr>
            </w:pPr>
            <w:r w:rsidRPr="00196D1E">
              <w:rPr>
                <w:rFonts w:asciiTheme="minorHAnsi" w:eastAsia="Calibri" w:hAnsiTheme="minorHAnsi"/>
                <w:color w:val="auto"/>
                <w:sz w:val="18"/>
                <w:szCs w:val="18"/>
              </w:rPr>
              <w:t>185⁰</w:t>
            </w:r>
          </w:p>
        </w:tc>
        <w:tc>
          <w:tcPr>
            <w:tcW w:w="3510" w:type="dxa"/>
            <w:tcBorders>
              <w:top w:val="single" w:sz="4" w:space="0" w:color="000000"/>
              <w:left w:val="single" w:sz="4" w:space="0" w:color="000000"/>
              <w:bottom w:val="single" w:sz="4" w:space="0" w:color="000000"/>
              <w:right w:val="single" w:sz="4" w:space="0" w:color="000000"/>
            </w:tcBorders>
            <w:vAlign w:val="center"/>
          </w:tcPr>
          <w:p w:rsidR="00CA5F84" w:rsidRPr="00196D1E" w:rsidRDefault="00CA5F84" w:rsidP="0072123F">
            <w:pPr>
              <w:spacing w:line="180" w:lineRule="exact"/>
              <w:rPr>
                <w:rFonts w:asciiTheme="minorHAnsi" w:hAnsiTheme="minorHAnsi"/>
                <w:color w:val="auto"/>
                <w:sz w:val="18"/>
                <w:szCs w:val="18"/>
              </w:rPr>
            </w:pPr>
            <w:r w:rsidRPr="00196D1E">
              <w:rPr>
                <w:rFonts w:asciiTheme="minorHAnsi" w:eastAsia="Calibri" w:hAnsiTheme="minorHAnsi"/>
                <w:color w:val="auto"/>
                <w:sz w:val="18"/>
                <w:szCs w:val="18"/>
              </w:rPr>
              <w:t>175⁰</w:t>
            </w:r>
          </w:p>
        </w:tc>
      </w:tr>
      <w:tr w:rsidR="00CA5F84" w:rsidRPr="00196D1E" w:rsidTr="00D3779B">
        <w:trPr>
          <w:jc w:val="center"/>
        </w:trPr>
        <w:tc>
          <w:tcPr>
            <w:tcW w:w="2007" w:type="dxa"/>
            <w:tcBorders>
              <w:top w:val="single" w:sz="4" w:space="0" w:color="000000"/>
              <w:left w:val="single" w:sz="4" w:space="0" w:color="000000"/>
              <w:bottom w:val="single" w:sz="4" w:space="0" w:color="000000"/>
              <w:right w:val="single" w:sz="4" w:space="0" w:color="000000"/>
            </w:tcBorders>
            <w:vAlign w:val="center"/>
            <w:hideMark/>
          </w:tcPr>
          <w:p w:rsidR="00CA5F84" w:rsidRPr="00196D1E" w:rsidRDefault="00CA5F84" w:rsidP="0072123F">
            <w:pPr>
              <w:pStyle w:val="ListParagraph"/>
              <w:spacing w:after="0" w:line="180" w:lineRule="exact"/>
              <w:ind w:left="0"/>
              <w:rPr>
                <w:rFonts w:eastAsia="Calibri" w:cstheme="minorHAnsi"/>
                <w:sz w:val="18"/>
                <w:szCs w:val="18"/>
              </w:rPr>
            </w:pPr>
            <w:r w:rsidRPr="00196D1E">
              <w:rPr>
                <w:rFonts w:eastAsia="Calibri" w:cstheme="minorHAnsi"/>
                <w:sz w:val="18"/>
                <w:szCs w:val="18"/>
              </w:rPr>
              <w:t>Comment</w:t>
            </w:r>
          </w:p>
        </w:tc>
        <w:tc>
          <w:tcPr>
            <w:tcW w:w="3139" w:type="dxa"/>
            <w:tcBorders>
              <w:top w:val="single" w:sz="4" w:space="0" w:color="000000"/>
              <w:left w:val="single" w:sz="4" w:space="0" w:color="000000"/>
              <w:bottom w:val="single" w:sz="4" w:space="0" w:color="000000"/>
              <w:right w:val="single" w:sz="4" w:space="0" w:color="000000"/>
            </w:tcBorders>
            <w:vAlign w:val="center"/>
          </w:tcPr>
          <w:p w:rsidR="00CA5F84" w:rsidRPr="00196D1E" w:rsidRDefault="00CA5F84" w:rsidP="00EE6799">
            <w:pPr>
              <w:tabs>
                <w:tab w:val="left" w:pos="288"/>
                <w:tab w:val="left" w:pos="4752"/>
              </w:tabs>
              <w:spacing w:line="180" w:lineRule="exact"/>
              <w:jc w:val="left"/>
              <w:rPr>
                <w:rFonts w:asciiTheme="minorHAnsi" w:eastAsiaTheme="minorHAnsi" w:hAnsiTheme="minorHAnsi"/>
                <w:color w:val="auto"/>
                <w:sz w:val="18"/>
                <w:szCs w:val="18"/>
              </w:rPr>
            </w:pPr>
            <w:r w:rsidRPr="00196D1E">
              <w:rPr>
                <w:rFonts w:asciiTheme="minorHAnsi" w:eastAsiaTheme="minorHAnsi" w:hAnsiTheme="minorHAnsi"/>
                <w:color w:val="auto"/>
                <w:sz w:val="18"/>
                <w:szCs w:val="18"/>
              </w:rPr>
              <w:t>ROM “based on average</w:t>
            </w:r>
            <w:r w:rsidR="00EE6799">
              <w:rPr>
                <w:rFonts w:asciiTheme="minorHAnsi" w:eastAsiaTheme="minorHAnsi" w:hAnsiTheme="minorHAnsi"/>
                <w:color w:val="auto"/>
                <w:sz w:val="18"/>
                <w:szCs w:val="18"/>
              </w:rPr>
              <w:t>;</w:t>
            </w:r>
            <w:r w:rsidRPr="00196D1E">
              <w:rPr>
                <w:rFonts w:asciiTheme="minorHAnsi" w:eastAsiaTheme="minorHAnsi" w:hAnsiTheme="minorHAnsi"/>
                <w:color w:val="auto"/>
                <w:sz w:val="18"/>
                <w:szCs w:val="18"/>
              </w:rPr>
              <w:t xml:space="preserve">” </w:t>
            </w:r>
            <w:r w:rsidR="0072123F" w:rsidRPr="00196D1E">
              <w:rPr>
                <w:rFonts w:asciiTheme="minorHAnsi" w:eastAsiaTheme="minorHAnsi" w:hAnsiTheme="minorHAnsi"/>
                <w:color w:val="auto"/>
                <w:sz w:val="18"/>
                <w:szCs w:val="18"/>
              </w:rPr>
              <w:t>n</w:t>
            </w:r>
            <w:r w:rsidRPr="00196D1E">
              <w:rPr>
                <w:rFonts w:asciiTheme="minorHAnsi" w:eastAsiaTheme="minorHAnsi" w:hAnsiTheme="minorHAnsi"/>
                <w:color w:val="auto"/>
                <w:sz w:val="18"/>
                <w:szCs w:val="18"/>
              </w:rPr>
              <w:t>ormal gait</w:t>
            </w:r>
            <w:r w:rsidR="0072123F" w:rsidRPr="00196D1E">
              <w:rPr>
                <w:rFonts w:asciiTheme="minorHAnsi" w:eastAsiaTheme="minorHAnsi" w:hAnsiTheme="minorHAnsi"/>
                <w:color w:val="auto"/>
                <w:sz w:val="18"/>
                <w:szCs w:val="18"/>
              </w:rPr>
              <w:t>; n</w:t>
            </w:r>
            <w:r w:rsidRPr="00196D1E">
              <w:rPr>
                <w:rFonts w:asciiTheme="minorHAnsi" w:eastAsiaTheme="minorHAnsi" w:hAnsiTheme="minorHAnsi"/>
                <w:color w:val="auto"/>
                <w:sz w:val="18"/>
                <w:szCs w:val="18"/>
              </w:rPr>
              <w:t>ormal heel and toe walking</w:t>
            </w:r>
            <w:r w:rsidR="0072123F" w:rsidRPr="00196D1E">
              <w:rPr>
                <w:rFonts w:asciiTheme="minorHAnsi" w:eastAsiaTheme="minorHAnsi" w:hAnsiTheme="minorHAnsi"/>
                <w:color w:val="auto"/>
                <w:sz w:val="18"/>
                <w:szCs w:val="18"/>
              </w:rPr>
              <w:t>;</w:t>
            </w:r>
            <w:r w:rsidRPr="00196D1E">
              <w:rPr>
                <w:rFonts w:asciiTheme="minorHAnsi" w:eastAsiaTheme="minorHAnsi" w:hAnsiTheme="minorHAnsi"/>
                <w:color w:val="auto"/>
                <w:sz w:val="18"/>
                <w:szCs w:val="18"/>
              </w:rPr>
              <w:t xml:space="preserve"> </w:t>
            </w:r>
            <w:r w:rsidR="0072123F" w:rsidRPr="00196D1E">
              <w:rPr>
                <w:rFonts w:asciiTheme="minorHAnsi" w:eastAsiaTheme="minorHAnsi" w:hAnsiTheme="minorHAnsi"/>
                <w:color w:val="auto"/>
                <w:sz w:val="18"/>
                <w:szCs w:val="18"/>
              </w:rPr>
              <w:t>m</w:t>
            </w:r>
            <w:r w:rsidRPr="00196D1E">
              <w:rPr>
                <w:rFonts w:asciiTheme="minorHAnsi" w:eastAsiaTheme="minorHAnsi" w:hAnsiTheme="minorHAnsi"/>
                <w:color w:val="auto"/>
                <w:sz w:val="18"/>
                <w:szCs w:val="18"/>
              </w:rPr>
              <w:t xml:space="preserve">ild tenderness; </w:t>
            </w:r>
            <w:r w:rsidR="0072123F" w:rsidRPr="00196D1E">
              <w:rPr>
                <w:rFonts w:asciiTheme="minorHAnsi" w:eastAsiaTheme="minorHAnsi" w:hAnsiTheme="minorHAnsi"/>
                <w:color w:val="auto"/>
                <w:sz w:val="18"/>
                <w:szCs w:val="18"/>
              </w:rPr>
              <w:t>n</w:t>
            </w:r>
            <w:r w:rsidRPr="00196D1E">
              <w:rPr>
                <w:rFonts w:asciiTheme="minorHAnsi" w:eastAsiaTheme="minorHAnsi" w:hAnsiTheme="minorHAnsi"/>
                <w:color w:val="auto"/>
                <w:sz w:val="18"/>
                <w:szCs w:val="18"/>
              </w:rPr>
              <w:t>o spasms</w:t>
            </w:r>
            <w:r w:rsidR="0072123F" w:rsidRPr="00196D1E">
              <w:rPr>
                <w:rFonts w:asciiTheme="minorHAnsi" w:eastAsiaTheme="minorHAnsi" w:hAnsiTheme="minorHAnsi"/>
                <w:color w:val="auto"/>
                <w:sz w:val="18"/>
                <w:szCs w:val="18"/>
              </w:rPr>
              <w:t>;</w:t>
            </w:r>
            <w:r w:rsidRPr="00196D1E">
              <w:rPr>
                <w:rFonts w:asciiTheme="minorHAnsi" w:eastAsiaTheme="minorHAnsi" w:hAnsiTheme="minorHAnsi"/>
                <w:color w:val="auto"/>
                <w:sz w:val="18"/>
                <w:szCs w:val="18"/>
              </w:rPr>
              <w:t xml:space="preserve"> </w:t>
            </w:r>
            <w:r w:rsidR="0072123F" w:rsidRPr="00196D1E">
              <w:rPr>
                <w:rFonts w:asciiTheme="minorHAnsi" w:eastAsiaTheme="minorHAnsi" w:hAnsiTheme="minorHAnsi"/>
                <w:color w:val="auto"/>
                <w:sz w:val="18"/>
                <w:szCs w:val="18"/>
              </w:rPr>
              <w:t>normal spine contour;</w:t>
            </w:r>
            <w:r w:rsidRPr="00196D1E">
              <w:rPr>
                <w:rFonts w:asciiTheme="minorHAnsi" w:eastAsiaTheme="minorHAnsi" w:hAnsiTheme="minorHAnsi"/>
                <w:color w:val="auto"/>
                <w:sz w:val="18"/>
                <w:szCs w:val="18"/>
              </w:rPr>
              <w:t xml:space="preserve"> </w:t>
            </w:r>
            <w:r w:rsidR="0072123F" w:rsidRPr="00196D1E">
              <w:rPr>
                <w:rFonts w:asciiTheme="minorHAnsi" w:eastAsiaTheme="minorHAnsi" w:hAnsiTheme="minorHAnsi"/>
                <w:color w:val="auto"/>
                <w:sz w:val="18"/>
                <w:szCs w:val="18"/>
              </w:rPr>
              <w:t>n</w:t>
            </w:r>
            <w:r w:rsidRPr="00196D1E">
              <w:rPr>
                <w:rFonts w:asciiTheme="minorHAnsi" w:eastAsiaTheme="minorHAnsi" w:hAnsiTheme="minorHAnsi"/>
                <w:color w:val="auto"/>
                <w:sz w:val="18"/>
                <w:szCs w:val="18"/>
              </w:rPr>
              <w:t xml:space="preserve">egative </w:t>
            </w:r>
            <w:r w:rsidR="0072123F" w:rsidRPr="00196D1E">
              <w:rPr>
                <w:rFonts w:asciiTheme="minorHAnsi" w:eastAsiaTheme="minorHAnsi" w:hAnsiTheme="minorHAnsi"/>
                <w:color w:val="auto"/>
                <w:sz w:val="18"/>
                <w:szCs w:val="18"/>
              </w:rPr>
              <w:t>SLR bilaterally; normal motor and sensory exams</w:t>
            </w:r>
          </w:p>
        </w:tc>
        <w:tc>
          <w:tcPr>
            <w:tcW w:w="3510" w:type="dxa"/>
            <w:tcBorders>
              <w:top w:val="single" w:sz="4" w:space="0" w:color="000000"/>
              <w:left w:val="single" w:sz="4" w:space="0" w:color="000000"/>
              <w:bottom w:val="single" w:sz="4" w:space="0" w:color="000000"/>
              <w:right w:val="single" w:sz="4" w:space="0" w:color="000000"/>
            </w:tcBorders>
            <w:vAlign w:val="center"/>
          </w:tcPr>
          <w:p w:rsidR="00CA5F84" w:rsidRPr="00196D1E" w:rsidRDefault="00CA5F84" w:rsidP="00BC112B">
            <w:pPr>
              <w:tabs>
                <w:tab w:val="left" w:pos="288"/>
                <w:tab w:val="left" w:pos="4752"/>
              </w:tabs>
              <w:spacing w:line="180" w:lineRule="exact"/>
              <w:jc w:val="left"/>
              <w:rPr>
                <w:rFonts w:asciiTheme="minorHAnsi" w:eastAsiaTheme="minorHAnsi" w:hAnsiTheme="minorHAnsi"/>
                <w:color w:val="auto"/>
                <w:sz w:val="18"/>
                <w:szCs w:val="18"/>
              </w:rPr>
            </w:pPr>
            <w:r w:rsidRPr="00196D1E">
              <w:rPr>
                <w:rFonts w:asciiTheme="minorHAnsi" w:eastAsiaTheme="minorHAnsi" w:hAnsiTheme="minorHAnsi"/>
                <w:color w:val="auto"/>
                <w:sz w:val="18"/>
                <w:szCs w:val="18"/>
              </w:rPr>
              <w:t>* Forward flexion after repetitive motion is limited to 30</w:t>
            </w:r>
            <w:r w:rsidRPr="00196D1E">
              <w:rPr>
                <w:rFonts w:asciiTheme="minorHAnsi" w:eastAsia="Calibri" w:hAnsiTheme="minorHAnsi"/>
                <w:color w:val="auto"/>
                <w:sz w:val="18"/>
                <w:szCs w:val="18"/>
              </w:rPr>
              <w:t>⁰</w:t>
            </w:r>
            <w:r w:rsidRPr="00196D1E">
              <w:rPr>
                <w:rFonts w:asciiTheme="minorHAnsi" w:eastAsiaTheme="minorHAnsi" w:hAnsiTheme="minorHAnsi"/>
                <w:color w:val="auto"/>
                <w:sz w:val="18"/>
                <w:szCs w:val="18"/>
              </w:rPr>
              <w:t xml:space="preserve">.  Pain on motion, tenderness; </w:t>
            </w:r>
            <w:proofErr w:type="spellStart"/>
            <w:r w:rsidRPr="00196D1E">
              <w:rPr>
                <w:rFonts w:asciiTheme="minorHAnsi" w:eastAsiaTheme="minorHAnsi" w:hAnsiTheme="minorHAnsi"/>
                <w:color w:val="auto"/>
                <w:sz w:val="18"/>
                <w:szCs w:val="18"/>
              </w:rPr>
              <w:t>antalgic</w:t>
            </w:r>
            <w:proofErr w:type="spellEnd"/>
            <w:r w:rsidRPr="00196D1E">
              <w:rPr>
                <w:rFonts w:asciiTheme="minorHAnsi" w:eastAsiaTheme="minorHAnsi" w:hAnsiTheme="minorHAnsi"/>
                <w:color w:val="auto"/>
                <w:sz w:val="18"/>
                <w:szCs w:val="18"/>
              </w:rPr>
              <w:t xml:space="preserve"> gait; normal</w:t>
            </w:r>
            <w:r w:rsidR="00BC112B" w:rsidRPr="00196D1E">
              <w:rPr>
                <w:rFonts w:asciiTheme="minorHAnsi" w:eastAsiaTheme="minorHAnsi" w:hAnsiTheme="minorHAnsi"/>
                <w:color w:val="auto"/>
                <w:sz w:val="18"/>
                <w:szCs w:val="18"/>
              </w:rPr>
              <w:t xml:space="preserve"> contour</w:t>
            </w:r>
            <w:r w:rsidRPr="00196D1E">
              <w:rPr>
                <w:rFonts w:asciiTheme="minorHAnsi" w:eastAsiaTheme="minorHAnsi" w:hAnsiTheme="minorHAnsi"/>
                <w:color w:val="auto"/>
                <w:sz w:val="18"/>
                <w:szCs w:val="18"/>
              </w:rPr>
              <w:t>; positive left Lasegue’s sign</w:t>
            </w:r>
            <w:r w:rsidR="00BC112B" w:rsidRPr="00196D1E">
              <w:rPr>
                <w:rFonts w:asciiTheme="minorHAnsi" w:eastAsiaTheme="minorHAnsi" w:hAnsiTheme="minorHAnsi"/>
                <w:color w:val="auto"/>
                <w:sz w:val="18"/>
                <w:szCs w:val="18"/>
              </w:rPr>
              <w:t xml:space="preserve"> (</w:t>
            </w:r>
            <w:r w:rsidRPr="00196D1E">
              <w:rPr>
                <w:rFonts w:asciiTheme="minorHAnsi" w:eastAsiaTheme="minorHAnsi" w:hAnsiTheme="minorHAnsi"/>
                <w:color w:val="auto"/>
                <w:sz w:val="18"/>
                <w:szCs w:val="18"/>
              </w:rPr>
              <w:t>sciatic radicular pain</w:t>
            </w:r>
            <w:r w:rsidR="00BC112B" w:rsidRPr="00196D1E">
              <w:rPr>
                <w:rFonts w:asciiTheme="minorHAnsi" w:eastAsiaTheme="minorHAnsi" w:hAnsiTheme="minorHAnsi"/>
                <w:color w:val="auto"/>
                <w:sz w:val="18"/>
                <w:szCs w:val="18"/>
              </w:rPr>
              <w:t>); normal motor and sensory exams</w:t>
            </w:r>
          </w:p>
        </w:tc>
      </w:tr>
      <w:tr w:rsidR="00CA5F84" w:rsidRPr="00196D1E" w:rsidTr="00D3779B">
        <w:trPr>
          <w:jc w:val="center"/>
        </w:trPr>
        <w:tc>
          <w:tcPr>
            <w:tcW w:w="2007" w:type="dxa"/>
            <w:tcBorders>
              <w:top w:val="single" w:sz="4" w:space="0" w:color="000000"/>
              <w:left w:val="single" w:sz="4" w:space="0" w:color="000000"/>
              <w:bottom w:val="single" w:sz="4" w:space="0" w:color="000000"/>
              <w:right w:val="single" w:sz="4" w:space="0" w:color="000000"/>
            </w:tcBorders>
            <w:vAlign w:val="center"/>
            <w:hideMark/>
          </w:tcPr>
          <w:p w:rsidR="00CA5F84" w:rsidRPr="00196D1E" w:rsidRDefault="00CA5F84" w:rsidP="0072123F">
            <w:pPr>
              <w:pStyle w:val="ListParagraph"/>
              <w:spacing w:after="0" w:line="180" w:lineRule="exact"/>
              <w:ind w:left="0"/>
              <w:rPr>
                <w:rFonts w:eastAsia="Calibri" w:cstheme="minorHAnsi"/>
                <w:sz w:val="18"/>
                <w:szCs w:val="18"/>
              </w:rPr>
            </w:pPr>
            <w:r w:rsidRPr="00196D1E">
              <w:rPr>
                <w:rFonts w:eastAsia="Calibri" w:cstheme="minorHAnsi"/>
                <w:sz w:val="18"/>
                <w:szCs w:val="18"/>
              </w:rPr>
              <w:t>§4.71a Rating</w:t>
            </w:r>
          </w:p>
        </w:tc>
        <w:tc>
          <w:tcPr>
            <w:tcW w:w="3139" w:type="dxa"/>
            <w:tcBorders>
              <w:top w:val="single" w:sz="4" w:space="0" w:color="000000"/>
              <w:left w:val="single" w:sz="4" w:space="0" w:color="000000"/>
              <w:bottom w:val="single" w:sz="4" w:space="0" w:color="000000"/>
              <w:right w:val="single" w:sz="4" w:space="0" w:color="000000"/>
            </w:tcBorders>
            <w:vAlign w:val="center"/>
          </w:tcPr>
          <w:p w:rsidR="00CA5F84" w:rsidRPr="00196D1E" w:rsidRDefault="00CA5F84" w:rsidP="0072123F">
            <w:pPr>
              <w:tabs>
                <w:tab w:val="left" w:pos="288"/>
                <w:tab w:val="left" w:pos="4752"/>
              </w:tabs>
              <w:spacing w:line="180" w:lineRule="exact"/>
              <w:rPr>
                <w:rFonts w:asciiTheme="minorHAnsi" w:eastAsiaTheme="minorHAnsi" w:hAnsiTheme="minorHAnsi"/>
                <w:color w:val="auto"/>
                <w:sz w:val="18"/>
                <w:szCs w:val="18"/>
              </w:rPr>
            </w:pPr>
            <w:r w:rsidRPr="00196D1E">
              <w:rPr>
                <w:rFonts w:asciiTheme="minorHAnsi" w:eastAsiaTheme="minorHAnsi" w:hAnsiTheme="minorHAnsi"/>
                <w:color w:val="auto"/>
                <w:sz w:val="18"/>
                <w:szCs w:val="18"/>
              </w:rPr>
              <w:t>20%</w:t>
            </w:r>
          </w:p>
        </w:tc>
        <w:tc>
          <w:tcPr>
            <w:tcW w:w="3510" w:type="dxa"/>
            <w:tcBorders>
              <w:top w:val="single" w:sz="4" w:space="0" w:color="000000"/>
              <w:left w:val="single" w:sz="4" w:space="0" w:color="000000"/>
              <w:bottom w:val="single" w:sz="4" w:space="0" w:color="000000"/>
              <w:right w:val="single" w:sz="4" w:space="0" w:color="000000"/>
            </w:tcBorders>
            <w:vAlign w:val="center"/>
          </w:tcPr>
          <w:p w:rsidR="00CA5F84" w:rsidRPr="00196D1E" w:rsidRDefault="00CA5F84" w:rsidP="0072123F">
            <w:pPr>
              <w:tabs>
                <w:tab w:val="left" w:pos="288"/>
                <w:tab w:val="left" w:pos="4752"/>
              </w:tabs>
              <w:spacing w:line="180" w:lineRule="exact"/>
              <w:rPr>
                <w:rFonts w:asciiTheme="minorHAnsi" w:eastAsiaTheme="minorHAnsi" w:hAnsiTheme="minorHAnsi"/>
                <w:color w:val="auto"/>
                <w:sz w:val="18"/>
                <w:szCs w:val="18"/>
              </w:rPr>
            </w:pPr>
            <w:r w:rsidRPr="00196D1E">
              <w:rPr>
                <w:rFonts w:asciiTheme="minorHAnsi" w:eastAsiaTheme="minorHAnsi" w:hAnsiTheme="minorHAnsi"/>
                <w:color w:val="auto"/>
                <w:sz w:val="18"/>
                <w:szCs w:val="18"/>
              </w:rPr>
              <w:t>40%</w:t>
            </w:r>
          </w:p>
        </w:tc>
      </w:tr>
    </w:tbl>
    <w:p w:rsidR="00CA5F84" w:rsidRPr="00196D1E" w:rsidRDefault="00CA5F84" w:rsidP="00CA5F84">
      <w:pPr>
        <w:jc w:val="both"/>
        <w:rPr>
          <w:rFonts w:asciiTheme="minorHAnsi" w:eastAsiaTheme="minorHAnsi" w:hAnsiTheme="minorHAnsi"/>
          <w:color w:val="auto"/>
          <w:szCs w:val="24"/>
        </w:rPr>
      </w:pPr>
    </w:p>
    <w:p w:rsidR="00415B99" w:rsidRPr="00196D1E" w:rsidRDefault="00366527" w:rsidP="00C82EF2">
      <w:pPr>
        <w:jc w:val="both"/>
        <w:rPr>
          <w:color w:val="auto"/>
          <w:szCs w:val="24"/>
        </w:rPr>
      </w:pPr>
      <w:r w:rsidRPr="00196D1E">
        <w:rPr>
          <w:color w:val="auto"/>
          <w:szCs w:val="24"/>
        </w:rPr>
        <w:t xml:space="preserve">The </w:t>
      </w:r>
      <w:r w:rsidR="00E90784">
        <w:rPr>
          <w:color w:val="auto"/>
          <w:szCs w:val="24"/>
        </w:rPr>
        <w:t>narrative summary (</w:t>
      </w:r>
      <w:r w:rsidRPr="00196D1E">
        <w:rPr>
          <w:color w:val="auto"/>
          <w:szCs w:val="24"/>
        </w:rPr>
        <w:t>NARSUM</w:t>
      </w:r>
      <w:r w:rsidR="00E90784">
        <w:rPr>
          <w:color w:val="auto"/>
          <w:szCs w:val="24"/>
        </w:rPr>
        <w:t>)</w:t>
      </w:r>
      <w:r w:rsidRPr="00196D1E">
        <w:rPr>
          <w:color w:val="auto"/>
          <w:szCs w:val="24"/>
        </w:rPr>
        <w:t xml:space="preserve"> exam indicated a history of </w:t>
      </w:r>
      <w:r w:rsidR="0072123F" w:rsidRPr="00196D1E">
        <w:rPr>
          <w:color w:val="auto"/>
          <w:szCs w:val="24"/>
        </w:rPr>
        <w:t xml:space="preserve">intermittent </w:t>
      </w:r>
      <w:r w:rsidRPr="00196D1E">
        <w:rPr>
          <w:color w:val="auto"/>
          <w:szCs w:val="24"/>
        </w:rPr>
        <w:t>left leg sciatic pain, with normal electrodiagnostic testing (EMG)</w:t>
      </w:r>
      <w:r w:rsidR="0072123F" w:rsidRPr="00196D1E">
        <w:rPr>
          <w:color w:val="auto"/>
          <w:szCs w:val="24"/>
        </w:rPr>
        <w:t>, and no radicular complaints at the time of the NARSUM</w:t>
      </w:r>
      <w:r w:rsidRPr="00196D1E">
        <w:rPr>
          <w:color w:val="auto"/>
          <w:szCs w:val="24"/>
        </w:rPr>
        <w:t xml:space="preserve">.  </w:t>
      </w:r>
      <w:r w:rsidR="00BC112B" w:rsidRPr="00196D1E">
        <w:rPr>
          <w:color w:val="auto"/>
          <w:szCs w:val="24"/>
        </w:rPr>
        <w:t>Pain was predominately with prolonged standing or sitting</w:t>
      </w:r>
      <w:r w:rsidR="00817CF7" w:rsidRPr="00196D1E">
        <w:rPr>
          <w:color w:val="auto"/>
          <w:szCs w:val="24"/>
        </w:rPr>
        <w:t xml:space="preserve"> (over 15 minutes), and “</w:t>
      </w:r>
      <w:r w:rsidR="008C30D9">
        <w:rPr>
          <w:color w:val="auto"/>
          <w:szCs w:val="24"/>
        </w:rPr>
        <w:t>m</w:t>
      </w:r>
      <w:r w:rsidR="00817CF7" w:rsidRPr="00196D1E">
        <w:rPr>
          <w:color w:val="auto"/>
          <w:szCs w:val="24"/>
        </w:rPr>
        <w:t xml:space="preserve">ovement can actually give him some pain relief.  The (CI) states he can also run, and can run as far as 0.5-mile before he starts to develop severe </w:t>
      </w:r>
      <w:r w:rsidR="00E90784">
        <w:rPr>
          <w:color w:val="auto"/>
          <w:szCs w:val="24"/>
        </w:rPr>
        <w:t>LBP</w:t>
      </w:r>
      <w:r w:rsidR="00817CF7" w:rsidRPr="00196D1E">
        <w:rPr>
          <w:color w:val="auto"/>
          <w:szCs w:val="24"/>
        </w:rPr>
        <w:t xml:space="preserve">.”  </w:t>
      </w:r>
      <w:r w:rsidR="0072123F" w:rsidRPr="00196D1E">
        <w:rPr>
          <w:color w:val="auto"/>
          <w:szCs w:val="24"/>
        </w:rPr>
        <w:t xml:space="preserve">Exam showed negative tests for radicular symptoms (Patrick's and </w:t>
      </w:r>
      <w:proofErr w:type="spellStart"/>
      <w:r w:rsidR="0072123F" w:rsidRPr="00196D1E">
        <w:rPr>
          <w:color w:val="auto"/>
          <w:szCs w:val="24"/>
        </w:rPr>
        <w:t>Gaenslen's</w:t>
      </w:r>
      <w:proofErr w:type="spellEnd"/>
      <w:r w:rsidR="0072123F" w:rsidRPr="00196D1E">
        <w:rPr>
          <w:color w:val="auto"/>
          <w:szCs w:val="24"/>
        </w:rPr>
        <w:t xml:space="preserve">).  “He had a positive </w:t>
      </w:r>
      <w:proofErr w:type="spellStart"/>
      <w:r w:rsidR="0072123F" w:rsidRPr="00196D1E">
        <w:rPr>
          <w:color w:val="auto"/>
          <w:szCs w:val="24"/>
        </w:rPr>
        <w:t>Milgram</w:t>
      </w:r>
      <w:proofErr w:type="spellEnd"/>
      <w:r w:rsidR="0072123F" w:rsidRPr="00196D1E">
        <w:rPr>
          <w:color w:val="auto"/>
          <w:szCs w:val="24"/>
        </w:rPr>
        <w:t xml:space="preserve"> test (indicative of cord sheath pathology), with significant pain but no radiation of symptoms.”  </w:t>
      </w:r>
      <w:r w:rsidRPr="00196D1E">
        <w:rPr>
          <w:color w:val="auto"/>
          <w:szCs w:val="24"/>
        </w:rPr>
        <w:t>ROMs as charted ab</w:t>
      </w:r>
      <w:r w:rsidR="00817CF7" w:rsidRPr="00196D1E">
        <w:rPr>
          <w:color w:val="auto"/>
          <w:szCs w:val="24"/>
        </w:rPr>
        <w:t xml:space="preserve">ove were stated to be averages. </w:t>
      </w:r>
      <w:r w:rsidRPr="00196D1E">
        <w:rPr>
          <w:color w:val="auto"/>
          <w:szCs w:val="24"/>
        </w:rPr>
        <w:t xml:space="preserve"> </w:t>
      </w:r>
      <w:r w:rsidR="00817CF7" w:rsidRPr="00196D1E">
        <w:rPr>
          <w:color w:val="auto"/>
          <w:szCs w:val="24"/>
        </w:rPr>
        <w:t>T</w:t>
      </w:r>
      <w:r w:rsidRPr="00196D1E">
        <w:rPr>
          <w:color w:val="auto"/>
          <w:szCs w:val="24"/>
        </w:rPr>
        <w:t>he examiner also stated “</w:t>
      </w:r>
      <w:r w:rsidR="00E60FD0">
        <w:rPr>
          <w:color w:val="auto"/>
          <w:szCs w:val="24"/>
        </w:rPr>
        <w:t>a</w:t>
      </w:r>
      <w:r w:rsidRPr="00196D1E">
        <w:rPr>
          <w:color w:val="auto"/>
          <w:szCs w:val="24"/>
        </w:rPr>
        <w:t>ccording to DeLuca criteria, stationary activity such as sitting and standing can produce severe flare</w:t>
      </w:r>
      <w:r w:rsidR="00AD7BA7">
        <w:rPr>
          <w:color w:val="auto"/>
          <w:szCs w:val="24"/>
        </w:rPr>
        <w:t>-</w:t>
      </w:r>
      <w:r w:rsidRPr="00196D1E">
        <w:rPr>
          <w:color w:val="auto"/>
          <w:szCs w:val="24"/>
        </w:rPr>
        <w:t xml:space="preserve">ups of pain.  There is no association of pain with </w:t>
      </w:r>
      <w:r w:rsidR="00E60FD0">
        <w:rPr>
          <w:color w:val="auto"/>
          <w:szCs w:val="24"/>
        </w:rPr>
        <w:t>ROM</w:t>
      </w:r>
      <w:r w:rsidRPr="00196D1E">
        <w:rPr>
          <w:color w:val="auto"/>
          <w:szCs w:val="24"/>
        </w:rPr>
        <w:t xml:space="preserve"> change.  In fact according to the soldier movement provides pain relief.  There is no association with fatigue, weakness, lack of endurance, instability or </w:t>
      </w:r>
      <w:proofErr w:type="spellStart"/>
      <w:r w:rsidRPr="00196D1E">
        <w:rPr>
          <w:color w:val="auto"/>
          <w:szCs w:val="24"/>
        </w:rPr>
        <w:t>incoordination</w:t>
      </w:r>
      <w:proofErr w:type="spellEnd"/>
      <w:r w:rsidRPr="00196D1E">
        <w:rPr>
          <w:color w:val="auto"/>
          <w:szCs w:val="24"/>
        </w:rPr>
        <w:t>.</w:t>
      </w:r>
      <w:r w:rsidR="00AD7BA7">
        <w:rPr>
          <w:color w:val="auto"/>
          <w:szCs w:val="24"/>
        </w:rPr>
        <w:t>”</w:t>
      </w:r>
      <w:r w:rsidRPr="00196D1E">
        <w:rPr>
          <w:color w:val="auto"/>
          <w:szCs w:val="24"/>
        </w:rPr>
        <w:t xml:space="preserve">  </w:t>
      </w:r>
      <w:r w:rsidR="007B6642" w:rsidRPr="00196D1E">
        <w:rPr>
          <w:color w:val="auto"/>
          <w:szCs w:val="24"/>
        </w:rPr>
        <w:t>The assessment was “</w:t>
      </w:r>
      <w:r w:rsidR="00E60FD0">
        <w:rPr>
          <w:color w:val="auto"/>
          <w:szCs w:val="24"/>
        </w:rPr>
        <w:t>c</w:t>
      </w:r>
      <w:r w:rsidR="007B6642" w:rsidRPr="00196D1E">
        <w:rPr>
          <w:color w:val="auto"/>
          <w:szCs w:val="24"/>
        </w:rPr>
        <w:t xml:space="preserve">hronic </w:t>
      </w:r>
      <w:r w:rsidR="00E60FD0">
        <w:rPr>
          <w:color w:val="auto"/>
          <w:szCs w:val="24"/>
        </w:rPr>
        <w:t>LBP</w:t>
      </w:r>
      <w:r w:rsidR="007B6642" w:rsidRPr="00196D1E">
        <w:rPr>
          <w:color w:val="auto"/>
          <w:szCs w:val="24"/>
        </w:rPr>
        <w:t xml:space="preserve"> secondary to </w:t>
      </w:r>
      <w:r w:rsidR="00E60FD0">
        <w:rPr>
          <w:color w:val="auto"/>
          <w:szCs w:val="24"/>
        </w:rPr>
        <w:t>DDD</w:t>
      </w:r>
      <w:r w:rsidR="007B6642" w:rsidRPr="00196D1E">
        <w:rPr>
          <w:color w:val="auto"/>
          <w:szCs w:val="24"/>
        </w:rPr>
        <w:t xml:space="preserve"> with sciatica on the left.”  </w:t>
      </w:r>
      <w:r w:rsidR="00D3779B" w:rsidRPr="00196D1E">
        <w:rPr>
          <w:color w:val="auto"/>
          <w:szCs w:val="24"/>
        </w:rPr>
        <w:t xml:space="preserve">The CI had been on narcotic pain medication and Neurontin, but later notes mention no use of those medications.  </w:t>
      </w:r>
    </w:p>
    <w:p w:rsidR="00D3779B" w:rsidRPr="00196D1E" w:rsidRDefault="00D3779B" w:rsidP="00C82EF2">
      <w:pPr>
        <w:jc w:val="both"/>
        <w:rPr>
          <w:color w:val="auto"/>
          <w:szCs w:val="24"/>
        </w:rPr>
      </w:pPr>
    </w:p>
    <w:p w:rsidR="00C82EF2" w:rsidRPr="00196D1E" w:rsidRDefault="0072123F" w:rsidP="00C82EF2">
      <w:pPr>
        <w:jc w:val="both"/>
        <w:rPr>
          <w:color w:val="auto"/>
          <w:szCs w:val="24"/>
        </w:rPr>
      </w:pPr>
      <w:r w:rsidRPr="00196D1E">
        <w:rPr>
          <w:color w:val="auto"/>
          <w:szCs w:val="24"/>
        </w:rPr>
        <w:t xml:space="preserve">The VA </w:t>
      </w:r>
      <w:r w:rsidR="00D96BB2" w:rsidRPr="00196D1E">
        <w:rPr>
          <w:color w:val="auto"/>
          <w:szCs w:val="24"/>
        </w:rPr>
        <w:t xml:space="preserve">C&amp;P </w:t>
      </w:r>
      <w:r w:rsidR="00817CF7" w:rsidRPr="00196D1E">
        <w:rPr>
          <w:color w:val="auto"/>
          <w:szCs w:val="24"/>
        </w:rPr>
        <w:t xml:space="preserve">history reiterated a non-traumatic back pain onset.  Pain was constant and dull, “aggravated by prolonged standing.  </w:t>
      </w:r>
      <w:proofErr w:type="gramStart"/>
      <w:r w:rsidR="00817CF7" w:rsidRPr="00196D1E">
        <w:rPr>
          <w:color w:val="auto"/>
          <w:szCs w:val="24"/>
        </w:rPr>
        <w:t>Some radiation of pain into LLE with prolonged walking, and flexion of back but no LE numbness, tingling or weakness.</w:t>
      </w:r>
      <w:proofErr w:type="gramEnd"/>
      <w:r w:rsidR="00817CF7" w:rsidRPr="00196D1E">
        <w:rPr>
          <w:color w:val="auto"/>
          <w:szCs w:val="24"/>
        </w:rPr>
        <w:t xml:space="preserve">  No loss of bladder or bowel function.”  </w:t>
      </w:r>
      <w:r w:rsidR="00BF634F" w:rsidRPr="00196D1E">
        <w:rPr>
          <w:color w:val="auto"/>
          <w:szCs w:val="24"/>
        </w:rPr>
        <w:t xml:space="preserve">There was a </w:t>
      </w:r>
      <w:r w:rsidR="00AD7BA7">
        <w:rPr>
          <w:color w:val="auto"/>
          <w:szCs w:val="24"/>
        </w:rPr>
        <w:t xml:space="preserve">reported </w:t>
      </w:r>
      <w:r w:rsidR="00BF634F" w:rsidRPr="00196D1E">
        <w:rPr>
          <w:color w:val="auto"/>
          <w:szCs w:val="24"/>
        </w:rPr>
        <w:t>history of spasms</w:t>
      </w:r>
      <w:r w:rsidR="00AD7BA7">
        <w:rPr>
          <w:color w:val="auto"/>
          <w:szCs w:val="24"/>
        </w:rPr>
        <w:t>,</w:t>
      </w:r>
      <w:r w:rsidR="000E4D45" w:rsidRPr="00196D1E">
        <w:rPr>
          <w:color w:val="auto"/>
          <w:szCs w:val="24"/>
        </w:rPr>
        <w:t xml:space="preserve"> </w:t>
      </w:r>
      <w:r w:rsidR="00AD7BA7">
        <w:rPr>
          <w:color w:val="auto"/>
          <w:szCs w:val="24"/>
        </w:rPr>
        <w:t xml:space="preserve">and </w:t>
      </w:r>
      <w:r w:rsidR="00817CF7" w:rsidRPr="00196D1E">
        <w:rPr>
          <w:color w:val="auto"/>
          <w:szCs w:val="24"/>
        </w:rPr>
        <w:t>flare-ups in the thoracic spine every other day.  E</w:t>
      </w:r>
      <w:r w:rsidR="00D96BB2" w:rsidRPr="00196D1E">
        <w:rPr>
          <w:color w:val="auto"/>
          <w:szCs w:val="24"/>
        </w:rPr>
        <w:t>xam</w:t>
      </w:r>
      <w:r w:rsidRPr="00196D1E">
        <w:rPr>
          <w:color w:val="auto"/>
          <w:szCs w:val="24"/>
        </w:rPr>
        <w:t xml:space="preserve"> indicated </w:t>
      </w:r>
      <w:r w:rsidR="00C82EF2" w:rsidRPr="00196D1E">
        <w:rPr>
          <w:color w:val="auto"/>
          <w:szCs w:val="24"/>
        </w:rPr>
        <w:t xml:space="preserve">an </w:t>
      </w:r>
      <w:proofErr w:type="spellStart"/>
      <w:r w:rsidR="00C82EF2" w:rsidRPr="00196D1E">
        <w:rPr>
          <w:color w:val="auto"/>
          <w:szCs w:val="24"/>
        </w:rPr>
        <w:t>antalgic</w:t>
      </w:r>
      <w:proofErr w:type="spellEnd"/>
      <w:r w:rsidR="00C82EF2" w:rsidRPr="00196D1E">
        <w:rPr>
          <w:color w:val="auto"/>
          <w:szCs w:val="24"/>
        </w:rPr>
        <w:t xml:space="preserve"> gait, with normal spine contour, no spasm and positive tenderness, but assessment that tenderness or guarding was not severe enough to be responsible for abnormal gait.  Lasegue’s sign was positive on the left for radicular pain symptoms.  Motor and sensory exams were normal.  ROMs are charted above with the “additional limitation with repetitive motion” positive for “</w:t>
      </w:r>
      <w:r w:rsidR="00E60FD0">
        <w:rPr>
          <w:color w:val="auto"/>
          <w:szCs w:val="24"/>
        </w:rPr>
        <w:t>ROM</w:t>
      </w:r>
      <w:r w:rsidR="00C82EF2" w:rsidRPr="00196D1E">
        <w:rPr>
          <w:color w:val="auto"/>
          <w:szCs w:val="24"/>
        </w:rPr>
        <w:t xml:space="preserve"> after repetitive motion Flexion: </w:t>
      </w:r>
      <w:r w:rsidR="00833D31" w:rsidRPr="00196D1E">
        <w:rPr>
          <w:color w:val="auto"/>
          <w:szCs w:val="24"/>
        </w:rPr>
        <w:t xml:space="preserve"> </w:t>
      </w:r>
      <w:r w:rsidR="00C82EF2" w:rsidRPr="00196D1E">
        <w:rPr>
          <w:color w:val="auto"/>
          <w:szCs w:val="24"/>
        </w:rPr>
        <w:t xml:space="preserve">0 to 30 degrees.”  </w:t>
      </w:r>
    </w:p>
    <w:p w:rsidR="00C82EF2" w:rsidRPr="00196D1E" w:rsidRDefault="00C82EF2" w:rsidP="00BF0E94">
      <w:pPr>
        <w:jc w:val="left"/>
        <w:rPr>
          <w:color w:val="auto"/>
          <w:szCs w:val="24"/>
        </w:rPr>
      </w:pPr>
    </w:p>
    <w:p w:rsidR="002C5A24" w:rsidRPr="00196D1E" w:rsidRDefault="00817CF7" w:rsidP="00817CF7">
      <w:pPr>
        <w:jc w:val="both"/>
        <w:rPr>
          <w:rFonts w:asciiTheme="minorHAnsi" w:hAnsiTheme="minorHAnsi"/>
          <w:color w:val="auto"/>
          <w:szCs w:val="24"/>
        </w:rPr>
      </w:pPr>
      <w:r w:rsidRPr="00196D1E">
        <w:rPr>
          <w:rFonts w:asciiTheme="minorHAnsi" w:hAnsiTheme="minorHAnsi"/>
          <w:color w:val="auto"/>
          <w:szCs w:val="24"/>
        </w:rPr>
        <w:t xml:space="preserve">The PEB and the </w:t>
      </w:r>
      <w:r w:rsidR="00E60FD0">
        <w:rPr>
          <w:rFonts w:asciiTheme="minorHAnsi" w:hAnsiTheme="minorHAnsi"/>
          <w:color w:val="auto"/>
          <w:szCs w:val="24"/>
        </w:rPr>
        <w:t>VA</w:t>
      </w:r>
      <w:r w:rsidRPr="00196D1E">
        <w:rPr>
          <w:rFonts w:asciiTheme="minorHAnsi" w:hAnsiTheme="minorHAnsi"/>
          <w:color w:val="auto"/>
          <w:szCs w:val="24"/>
        </w:rPr>
        <w:t xml:space="preserve"> used the same codes for the back pain, but they assigned different rating percentages</w:t>
      </w:r>
      <w:r w:rsidR="00B472DD" w:rsidRPr="00196D1E">
        <w:rPr>
          <w:rFonts w:asciiTheme="minorHAnsi" w:hAnsiTheme="minorHAnsi"/>
          <w:color w:val="auto"/>
          <w:szCs w:val="24"/>
        </w:rPr>
        <w:t>, based on ROM criteria</w:t>
      </w:r>
      <w:r w:rsidR="00833D31" w:rsidRPr="00196D1E">
        <w:rPr>
          <w:rFonts w:asciiTheme="minorHAnsi" w:hAnsiTheme="minorHAnsi"/>
          <w:color w:val="auto"/>
          <w:szCs w:val="24"/>
        </w:rPr>
        <w:t xml:space="preserve"> from different exams</w:t>
      </w:r>
      <w:r w:rsidRPr="00196D1E">
        <w:rPr>
          <w:rFonts w:asciiTheme="minorHAnsi" w:hAnsiTheme="minorHAnsi"/>
          <w:color w:val="auto"/>
          <w:szCs w:val="24"/>
        </w:rPr>
        <w:t>.  The MEB ROM values were the average measurements and the examiner specifically addressed DeLuca criteria as without increase</w:t>
      </w:r>
      <w:r w:rsidR="00833D31" w:rsidRPr="00196D1E">
        <w:rPr>
          <w:rFonts w:asciiTheme="minorHAnsi" w:hAnsiTheme="minorHAnsi"/>
          <w:color w:val="auto"/>
          <w:szCs w:val="24"/>
        </w:rPr>
        <w:t>d</w:t>
      </w:r>
      <w:r w:rsidR="00053B5D">
        <w:rPr>
          <w:rFonts w:asciiTheme="minorHAnsi" w:hAnsiTheme="minorHAnsi"/>
          <w:color w:val="auto"/>
          <w:szCs w:val="24"/>
        </w:rPr>
        <w:t xml:space="preserve"> limitations.  </w:t>
      </w:r>
      <w:r w:rsidRPr="00196D1E">
        <w:rPr>
          <w:rFonts w:asciiTheme="minorHAnsi" w:hAnsiTheme="minorHAnsi"/>
          <w:color w:val="auto"/>
          <w:szCs w:val="24"/>
        </w:rPr>
        <w:t xml:space="preserve">The VA exam indicated </w:t>
      </w:r>
      <w:r w:rsidR="00BF634F" w:rsidRPr="00196D1E">
        <w:rPr>
          <w:rFonts w:asciiTheme="minorHAnsi" w:hAnsiTheme="minorHAnsi"/>
          <w:color w:val="auto"/>
          <w:szCs w:val="24"/>
        </w:rPr>
        <w:t>tenderness</w:t>
      </w:r>
      <w:r w:rsidR="00053B5D">
        <w:rPr>
          <w:rFonts w:asciiTheme="minorHAnsi" w:hAnsiTheme="minorHAnsi"/>
          <w:color w:val="auto"/>
          <w:szCs w:val="24"/>
        </w:rPr>
        <w:t>,</w:t>
      </w:r>
      <w:r w:rsidRPr="00196D1E">
        <w:rPr>
          <w:rFonts w:asciiTheme="minorHAnsi" w:hAnsiTheme="minorHAnsi"/>
          <w:color w:val="auto"/>
          <w:szCs w:val="24"/>
        </w:rPr>
        <w:t xml:space="preserve"> and although ROMs were similar to the MEB </w:t>
      </w:r>
      <w:r w:rsidR="00B472DD" w:rsidRPr="00196D1E">
        <w:rPr>
          <w:rFonts w:asciiTheme="minorHAnsi" w:hAnsiTheme="minorHAnsi"/>
          <w:color w:val="auto"/>
          <w:szCs w:val="24"/>
        </w:rPr>
        <w:t xml:space="preserve">exam, the examiner indicated limitation of motion </w:t>
      </w:r>
      <w:r w:rsidR="00053B5D" w:rsidRPr="00196D1E">
        <w:rPr>
          <w:rFonts w:asciiTheme="minorHAnsi" w:hAnsiTheme="minorHAnsi"/>
          <w:color w:val="auto"/>
          <w:szCs w:val="24"/>
        </w:rPr>
        <w:t>to forward flexion of 30⁰</w:t>
      </w:r>
      <w:r w:rsidR="00053B5D">
        <w:rPr>
          <w:rFonts w:asciiTheme="minorHAnsi" w:hAnsiTheme="minorHAnsi"/>
          <w:color w:val="auto"/>
          <w:szCs w:val="24"/>
        </w:rPr>
        <w:t xml:space="preserve"> </w:t>
      </w:r>
      <w:r w:rsidR="00B472DD" w:rsidRPr="00196D1E">
        <w:rPr>
          <w:rFonts w:asciiTheme="minorHAnsi" w:hAnsiTheme="minorHAnsi"/>
          <w:color w:val="auto"/>
          <w:szCs w:val="24"/>
        </w:rPr>
        <w:t xml:space="preserve">following repetition.  </w:t>
      </w:r>
    </w:p>
    <w:p w:rsidR="002C5A24" w:rsidRPr="00196D1E" w:rsidRDefault="002C5A24" w:rsidP="00817CF7">
      <w:pPr>
        <w:jc w:val="both"/>
        <w:rPr>
          <w:rFonts w:asciiTheme="minorHAnsi" w:hAnsiTheme="minorHAnsi"/>
          <w:color w:val="auto"/>
          <w:szCs w:val="24"/>
        </w:rPr>
      </w:pPr>
    </w:p>
    <w:p w:rsidR="002C5A24" w:rsidRDefault="00B472DD" w:rsidP="00817CF7">
      <w:pPr>
        <w:jc w:val="both"/>
        <w:rPr>
          <w:color w:val="auto"/>
          <w:szCs w:val="24"/>
        </w:rPr>
      </w:pPr>
      <w:r w:rsidRPr="00196D1E">
        <w:rPr>
          <w:color w:val="auto"/>
          <w:szCs w:val="24"/>
        </w:rPr>
        <w:t xml:space="preserve">In its assignment of probative value to such disparate exams, the Board must acknowledge that </w:t>
      </w:r>
      <w:r w:rsidR="00075124" w:rsidRPr="00196D1E">
        <w:rPr>
          <w:color w:val="auto"/>
          <w:szCs w:val="24"/>
        </w:rPr>
        <w:t xml:space="preserve">the </w:t>
      </w:r>
      <w:r w:rsidRPr="00196D1E">
        <w:rPr>
          <w:color w:val="auto"/>
          <w:szCs w:val="24"/>
        </w:rPr>
        <w:t xml:space="preserve">VA spine examination was post-separation and may predispose a lowered pain threshold since the examinee is generally quite aware that their pain tolerance on ROM is directly correlated with the resulting rating and vulnerable to the psychological influence from secondary gain.  The ROM values based on subjective pain responses and recorded by the VA </w:t>
      </w:r>
      <w:r w:rsidRPr="00196D1E">
        <w:rPr>
          <w:color w:val="auto"/>
          <w:szCs w:val="24"/>
        </w:rPr>
        <w:lastRenderedPageBreak/>
        <w:t xml:space="preserve">examiner were consistent </w:t>
      </w:r>
      <w:r w:rsidR="002006F5" w:rsidRPr="00196D1E">
        <w:rPr>
          <w:color w:val="auto"/>
          <w:szCs w:val="24"/>
        </w:rPr>
        <w:t xml:space="preserve">with the MEB ROMs except for </w:t>
      </w:r>
      <w:r w:rsidR="000F0424" w:rsidRPr="00196D1E">
        <w:rPr>
          <w:color w:val="auto"/>
          <w:szCs w:val="24"/>
        </w:rPr>
        <w:t xml:space="preserve">decreased </w:t>
      </w:r>
      <w:r w:rsidR="00A0159B">
        <w:rPr>
          <w:color w:val="auto"/>
          <w:szCs w:val="24"/>
        </w:rPr>
        <w:t>flexion</w:t>
      </w:r>
      <w:r w:rsidR="000F0424" w:rsidRPr="00196D1E">
        <w:rPr>
          <w:color w:val="auto"/>
          <w:szCs w:val="24"/>
        </w:rPr>
        <w:t xml:space="preserve"> on repetitive motion</w:t>
      </w:r>
      <w:r w:rsidR="002006F5" w:rsidRPr="00196D1E">
        <w:rPr>
          <w:color w:val="auto"/>
          <w:szCs w:val="24"/>
        </w:rPr>
        <w:t xml:space="preserve">.  The VA exam and MEB exam were both equally detailed and comprehensive, and the VA exam was closer </w:t>
      </w:r>
      <w:r w:rsidR="00A0159B">
        <w:rPr>
          <w:color w:val="auto"/>
          <w:szCs w:val="24"/>
        </w:rPr>
        <w:t xml:space="preserve">to </w:t>
      </w:r>
      <w:r w:rsidR="002006F5" w:rsidRPr="00196D1E">
        <w:rPr>
          <w:color w:val="auto"/>
          <w:szCs w:val="24"/>
        </w:rPr>
        <w:t xml:space="preserve">(but after) the CI’s date of separation.  The Board considered </w:t>
      </w:r>
      <w:r w:rsidR="00A0159B">
        <w:rPr>
          <w:color w:val="auto"/>
          <w:szCs w:val="24"/>
        </w:rPr>
        <w:t>the totality of evidence</w:t>
      </w:r>
      <w:r w:rsidR="00A0159B" w:rsidRPr="00196D1E">
        <w:rPr>
          <w:color w:val="auto"/>
          <w:szCs w:val="24"/>
        </w:rPr>
        <w:t xml:space="preserve"> </w:t>
      </w:r>
      <w:r w:rsidR="00053B5D">
        <w:rPr>
          <w:color w:val="auto"/>
          <w:szCs w:val="24"/>
        </w:rPr>
        <w:t xml:space="preserve">throughout </w:t>
      </w:r>
      <w:r w:rsidR="00A0159B" w:rsidRPr="00196D1E">
        <w:rPr>
          <w:color w:val="auto"/>
          <w:szCs w:val="24"/>
        </w:rPr>
        <w:t xml:space="preserve">the </w:t>
      </w:r>
      <w:r w:rsidR="00053B5D" w:rsidRPr="00196D1E">
        <w:rPr>
          <w:color w:val="auto"/>
          <w:szCs w:val="24"/>
        </w:rPr>
        <w:t>treatment notes</w:t>
      </w:r>
      <w:r w:rsidR="00053B5D">
        <w:rPr>
          <w:color w:val="auto"/>
          <w:szCs w:val="24"/>
        </w:rPr>
        <w:t xml:space="preserve"> t</w:t>
      </w:r>
      <w:r w:rsidR="00A0159B">
        <w:rPr>
          <w:color w:val="auto"/>
          <w:szCs w:val="24"/>
        </w:rPr>
        <w:t xml:space="preserve">o include but not limited to </w:t>
      </w:r>
      <w:r w:rsidR="002006F5" w:rsidRPr="00196D1E">
        <w:rPr>
          <w:color w:val="auto"/>
          <w:szCs w:val="24"/>
        </w:rPr>
        <w:t xml:space="preserve">the imaging pathology and the nature of the CI’s pain (standing and sitting versus moving).  </w:t>
      </w:r>
      <w:r w:rsidR="000F0424" w:rsidRPr="00196D1E">
        <w:rPr>
          <w:color w:val="auto"/>
          <w:szCs w:val="24"/>
        </w:rPr>
        <w:t xml:space="preserve">The Board also discussed the </w:t>
      </w:r>
      <w:r w:rsidR="00A0159B">
        <w:rPr>
          <w:color w:val="auto"/>
          <w:szCs w:val="24"/>
        </w:rPr>
        <w:t xml:space="preserve">CI’s degree of </w:t>
      </w:r>
      <w:r w:rsidR="000F0424" w:rsidRPr="00196D1E">
        <w:rPr>
          <w:color w:val="auto"/>
          <w:szCs w:val="24"/>
        </w:rPr>
        <w:t xml:space="preserve">functional limitations; </w:t>
      </w:r>
      <w:r w:rsidR="00053B5D">
        <w:rPr>
          <w:color w:val="auto"/>
          <w:szCs w:val="24"/>
        </w:rPr>
        <w:t xml:space="preserve">his </w:t>
      </w:r>
      <w:r w:rsidR="000F0424" w:rsidRPr="00196D1E">
        <w:rPr>
          <w:color w:val="auto"/>
          <w:szCs w:val="24"/>
        </w:rPr>
        <w:t xml:space="preserve">back ROMs, scant evidence of spasm or abnormal gait, continued </w:t>
      </w:r>
      <w:r w:rsidR="00A0159B">
        <w:rPr>
          <w:color w:val="auto"/>
          <w:szCs w:val="24"/>
        </w:rPr>
        <w:t xml:space="preserve">superior </w:t>
      </w:r>
      <w:r w:rsidR="000F0424" w:rsidRPr="00196D1E">
        <w:rPr>
          <w:color w:val="auto"/>
          <w:szCs w:val="24"/>
        </w:rPr>
        <w:t xml:space="preserve">duty performance, </w:t>
      </w:r>
      <w:r w:rsidR="00A0159B">
        <w:rPr>
          <w:color w:val="auto"/>
          <w:szCs w:val="24"/>
        </w:rPr>
        <w:t xml:space="preserve">varying </w:t>
      </w:r>
      <w:r w:rsidR="000F0424" w:rsidRPr="00196D1E">
        <w:rPr>
          <w:color w:val="auto"/>
          <w:szCs w:val="24"/>
        </w:rPr>
        <w:t>levels of pain</w:t>
      </w:r>
      <w:r w:rsidR="00A0159B">
        <w:rPr>
          <w:color w:val="auto"/>
          <w:szCs w:val="24"/>
        </w:rPr>
        <w:t>,</w:t>
      </w:r>
      <w:r w:rsidR="000F0424" w:rsidRPr="00196D1E">
        <w:rPr>
          <w:color w:val="auto"/>
          <w:szCs w:val="24"/>
        </w:rPr>
        <w:t xml:space="preserve"> and number and types of treatments</w:t>
      </w:r>
      <w:r w:rsidR="00A0159B">
        <w:rPr>
          <w:color w:val="auto"/>
          <w:szCs w:val="24"/>
        </w:rPr>
        <w:t xml:space="preserve">.  </w:t>
      </w:r>
      <w:r w:rsidR="00A0159B" w:rsidRPr="00196D1E">
        <w:rPr>
          <w:color w:val="auto"/>
          <w:szCs w:val="24"/>
        </w:rPr>
        <w:t>The</w:t>
      </w:r>
      <w:r w:rsidR="00053B5D">
        <w:rPr>
          <w:color w:val="auto"/>
          <w:szCs w:val="24"/>
        </w:rPr>
        <w:t xml:space="preserve"> Board also noted</w:t>
      </w:r>
      <w:r w:rsidR="00A0159B" w:rsidRPr="00196D1E">
        <w:rPr>
          <w:color w:val="auto"/>
          <w:szCs w:val="24"/>
        </w:rPr>
        <w:t xml:space="preserve"> </w:t>
      </w:r>
      <w:r w:rsidR="00053B5D">
        <w:rPr>
          <w:color w:val="auto"/>
          <w:szCs w:val="24"/>
        </w:rPr>
        <w:t xml:space="preserve">the absence of </w:t>
      </w:r>
      <w:r w:rsidR="00A0159B" w:rsidRPr="00196D1E">
        <w:rPr>
          <w:color w:val="auto"/>
          <w:szCs w:val="24"/>
        </w:rPr>
        <w:t>evidence of incapacitating episodes.</w:t>
      </w:r>
    </w:p>
    <w:p w:rsidR="00A0159B" w:rsidRPr="00196D1E" w:rsidRDefault="00A0159B" w:rsidP="00817CF7">
      <w:pPr>
        <w:jc w:val="both"/>
        <w:rPr>
          <w:color w:val="auto"/>
          <w:szCs w:val="24"/>
        </w:rPr>
      </w:pPr>
    </w:p>
    <w:p w:rsidR="00817CF7" w:rsidRPr="00196D1E" w:rsidRDefault="00817CF7" w:rsidP="002C5A24">
      <w:pPr>
        <w:jc w:val="both"/>
        <w:rPr>
          <w:rFonts w:asciiTheme="minorHAnsi" w:hAnsiTheme="minorHAnsi"/>
          <w:color w:val="auto"/>
          <w:szCs w:val="24"/>
        </w:rPr>
      </w:pPr>
      <w:r w:rsidRPr="00196D1E">
        <w:rPr>
          <w:rFonts w:asciiTheme="minorHAnsi" w:hAnsiTheme="minorHAnsi"/>
          <w:color w:val="auto"/>
          <w:szCs w:val="24"/>
        </w:rPr>
        <w:t xml:space="preserve">After due </w:t>
      </w:r>
      <w:r w:rsidRPr="00196D1E">
        <w:rPr>
          <w:color w:val="auto"/>
          <w:szCs w:val="24"/>
        </w:rPr>
        <w:t xml:space="preserve">deliberation, the Board </w:t>
      </w:r>
      <w:r w:rsidR="002C5A24" w:rsidRPr="00196D1E">
        <w:rPr>
          <w:color w:val="auto"/>
          <w:szCs w:val="24"/>
        </w:rPr>
        <w:t xml:space="preserve">majority </w:t>
      </w:r>
      <w:r w:rsidRPr="00196D1E">
        <w:rPr>
          <w:color w:val="auto"/>
          <w:szCs w:val="24"/>
        </w:rPr>
        <w:t>assign</w:t>
      </w:r>
      <w:r w:rsidR="00053B5D">
        <w:rPr>
          <w:color w:val="auto"/>
          <w:szCs w:val="24"/>
        </w:rPr>
        <w:t>ed</w:t>
      </w:r>
      <w:r w:rsidRPr="00196D1E">
        <w:rPr>
          <w:color w:val="auto"/>
          <w:szCs w:val="24"/>
        </w:rPr>
        <w:t xml:space="preserve"> greater probati</w:t>
      </w:r>
      <w:r w:rsidR="002006F5" w:rsidRPr="00196D1E">
        <w:rPr>
          <w:color w:val="auto"/>
          <w:szCs w:val="24"/>
        </w:rPr>
        <w:t>ve value to the MEB examination</w:t>
      </w:r>
      <w:r w:rsidR="0038465F" w:rsidRPr="00196D1E">
        <w:rPr>
          <w:color w:val="auto"/>
          <w:szCs w:val="24"/>
        </w:rPr>
        <w:t xml:space="preserve"> as supported by the </w:t>
      </w:r>
      <w:r w:rsidR="002C5A24" w:rsidRPr="00196D1E">
        <w:rPr>
          <w:color w:val="auto"/>
          <w:szCs w:val="24"/>
        </w:rPr>
        <w:t>evidence</w:t>
      </w:r>
      <w:r w:rsidR="0038465F" w:rsidRPr="00196D1E">
        <w:rPr>
          <w:color w:val="auto"/>
          <w:szCs w:val="24"/>
        </w:rPr>
        <w:t xml:space="preserve"> of record</w:t>
      </w:r>
      <w:r w:rsidRPr="00196D1E">
        <w:rPr>
          <w:color w:val="auto"/>
          <w:szCs w:val="24"/>
        </w:rPr>
        <w:t xml:space="preserve">.  </w:t>
      </w:r>
      <w:r w:rsidR="00053B5D">
        <w:rPr>
          <w:color w:val="auto"/>
          <w:szCs w:val="24"/>
        </w:rPr>
        <w:t>Additionally, the Board took into consideration that t</w:t>
      </w:r>
      <w:r w:rsidR="0038465F" w:rsidRPr="00196D1E">
        <w:rPr>
          <w:color w:val="auto"/>
          <w:szCs w:val="24"/>
        </w:rPr>
        <w:t xml:space="preserve">he general spine formula is with or without symptoms such as pain (whether or not it radiates), stiffness, or aching in the area of the spine affected by residuals of injury or disease.  </w:t>
      </w:r>
      <w:r w:rsidRPr="00196D1E">
        <w:rPr>
          <w:color w:val="auto"/>
          <w:szCs w:val="24"/>
        </w:rPr>
        <w:t xml:space="preserve">After careful review of all evidentiary information available, the Board </w:t>
      </w:r>
      <w:r w:rsidR="00196D1E" w:rsidRPr="00196D1E">
        <w:rPr>
          <w:color w:val="auto"/>
          <w:szCs w:val="24"/>
        </w:rPr>
        <w:t xml:space="preserve">majority </w:t>
      </w:r>
      <w:r w:rsidRPr="00196D1E">
        <w:rPr>
          <w:color w:val="auto"/>
          <w:szCs w:val="24"/>
        </w:rPr>
        <w:t xml:space="preserve">could not find </w:t>
      </w:r>
      <w:r w:rsidR="002006F5" w:rsidRPr="00196D1E">
        <w:rPr>
          <w:color w:val="auto"/>
          <w:szCs w:val="24"/>
        </w:rPr>
        <w:t>sufficient</w:t>
      </w:r>
      <w:r w:rsidRPr="00196D1E">
        <w:rPr>
          <w:color w:val="auto"/>
          <w:szCs w:val="24"/>
        </w:rPr>
        <w:t xml:space="preserve"> reasonable doubt in the CI’s favor, for recommending a rating higher than 20%.  </w:t>
      </w:r>
    </w:p>
    <w:p w:rsidR="001031F4" w:rsidRPr="00196D1E" w:rsidRDefault="001031F4" w:rsidP="00BF0E94">
      <w:pPr>
        <w:pBdr>
          <w:bottom w:val="single" w:sz="12" w:space="1" w:color="auto"/>
        </w:pBdr>
        <w:tabs>
          <w:tab w:val="left" w:pos="288"/>
          <w:tab w:val="left" w:pos="4752"/>
        </w:tabs>
        <w:jc w:val="both"/>
        <w:rPr>
          <w:color w:val="auto"/>
        </w:rPr>
      </w:pPr>
    </w:p>
    <w:p w:rsidR="00F1737C" w:rsidRPr="00196D1E" w:rsidRDefault="00F1737C" w:rsidP="006364ED">
      <w:pPr>
        <w:jc w:val="left"/>
        <w:rPr>
          <w:color w:val="auto"/>
          <w:szCs w:val="24"/>
        </w:rPr>
      </w:pPr>
    </w:p>
    <w:p w:rsidR="002D39EC" w:rsidRPr="00196D1E" w:rsidRDefault="00C56FC8" w:rsidP="002D39EC">
      <w:pPr>
        <w:jc w:val="both"/>
        <w:rPr>
          <w:rFonts w:eastAsia="Calibri" w:cs="Times New Roman"/>
          <w:color w:val="auto"/>
          <w:szCs w:val="24"/>
        </w:rPr>
      </w:pPr>
      <w:r w:rsidRPr="00196D1E">
        <w:rPr>
          <w:color w:val="auto"/>
          <w:szCs w:val="24"/>
          <w:u w:val="single"/>
        </w:rPr>
        <w:t>BOARD FINDINGS</w:t>
      </w:r>
      <w:r w:rsidRPr="00196D1E">
        <w:rPr>
          <w:color w:val="auto"/>
          <w:szCs w:val="24"/>
        </w:rPr>
        <w:t>:</w:t>
      </w:r>
      <w:r w:rsidRPr="00196D1E">
        <w:rPr>
          <w:rFonts w:eastAsiaTheme="minorHAnsi"/>
          <w:color w:val="auto"/>
          <w:szCs w:val="24"/>
        </w:rPr>
        <w:t xml:space="preserve">  IAW DoDI 6040.44, provisions of DoD or Military Department regulations or guidelines relied upon by the PEB will not be considered by the Board to the extent they were inconsistent with the VASRD in effect at the time of the adjudication</w:t>
      </w:r>
      <w:r w:rsidR="003C53E8" w:rsidRPr="00196D1E">
        <w:rPr>
          <w:rFonts w:asciiTheme="minorHAnsi" w:eastAsiaTheme="minorHAnsi" w:hAnsiTheme="minorHAnsi" w:cs="Times New Roman"/>
          <w:color w:val="auto"/>
          <w:szCs w:val="24"/>
        </w:rPr>
        <w:t xml:space="preserve">. </w:t>
      </w:r>
      <w:r w:rsidR="002D39EC" w:rsidRPr="00196D1E">
        <w:rPr>
          <w:rFonts w:asciiTheme="minorHAnsi" w:eastAsiaTheme="minorHAnsi" w:hAnsiTheme="minorHAnsi" w:cs="Times New Roman"/>
          <w:color w:val="auto"/>
          <w:szCs w:val="24"/>
        </w:rPr>
        <w:t xml:space="preserve"> </w:t>
      </w:r>
      <w:r w:rsidR="002D39EC" w:rsidRPr="00196D1E">
        <w:rPr>
          <w:rFonts w:cs="Times New Roman"/>
          <w:color w:val="auto"/>
        </w:rPr>
        <w:t xml:space="preserve">The Board did not surmise from the record or PEB ruling in this case that any prerogatives outside the VASRD were exercised.  </w:t>
      </w:r>
      <w:r w:rsidR="002D39EC" w:rsidRPr="00196D1E">
        <w:rPr>
          <w:rFonts w:eastAsia="Calibri" w:cs="Times New Roman"/>
          <w:color w:val="auto"/>
          <w:szCs w:val="24"/>
        </w:rPr>
        <w:t xml:space="preserve">In the matter of the </w:t>
      </w:r>
      <w:r w:rsidR="00E83831" w:rsidRPr="00196D1E">
        <w:rPr>
          <w:rFonts w:eastAsia="Calibri" w:cs="Times New Roman"/>
          <w:color w:val="auto"/>
          <w:szCs w:val="24"/>
        </w:rPr>
        <w:t>low back</w:t>
      </w:r>
      <w:r w:rsidR="002D39EC" w:rsidRPr="00196D1E">
        <w:rPr>
          <w:rFonts w:eastAsia="Calibri" w:cs="Times New Roman"/>
          <w:color w:val="auto"/>
          <w:szCs w:val="24"/>
        </w:rPr>
        <w:t xml:space="preserve"> condition and IAW VASRD §4.71a, the Board </w:t>
      </w:r>
      <w:r w:rsidR="002C5A24" w:rsidRPr="00196D1E">
        <w:rPr>
          <w:rFonts w:eastAsia="Calibri" w:cs="Times New Roman"/>
          <w:color w:val="auto"/>
          <w:szCs w:val="24"/>
        </w:rPr>
        <w:t>b</w:t>
      </w:r>
      <w:r w:rsidR="00053B5D">
        <w:rPr>
          <w:rFonts w:eastAsia="Calibri" w:cs="Times New Roman"/>
          <w:color w:val="auto"/>
          <w:szCs w:val="24"/>
        </w:rPr>
        <w:t>y</w:t>
      </w:r>
      <w:r w:rsidR="002C5A24" w:rsidRPr="00196D1E">
        <w:rPr>
          <w:rFonts w:eastAsia="Calibri" w:cs="Times New Roman"/>
          <w:color w:val="auto"/>
          <w:szCs w:val="24"/>
        </w:rPr>
        <w:t xml:space="preserve"> a simple majority</w:t>
      </w:r>
      <w:r w:rsidR="002D39EC" w:rsidRPr="00196D1E">
        <w:rPr>
          <w:rFonts w:eastAsia="Calibri" w:cs="Times New Roman"/>
          <w:color w:val="auto"/>
          <w:szCs w:val="24"/>
        </w:rPr>
        <w:t xml:space="preserve"> recommends no change in the PEB</w:t>
      </w:r>
      <w:r w:rsidR="00075124" w:rsidRPr="00196D1E">
        <w:rPr>
          <w:rFonts w:eastAsia="Calibri" w:cs="Times New Roman"/>
          <w:color w:val="auto"/>
          <w:szCs w:val="24"/>
        </w:rPr>
        <w:t>’s 20%</w:t>
      </w:r>
      <w:r w:rsidR="002D39EC" w:rsidRPr="00196D1E">
        <w:rPr>
          <w:rFonts w:eastAsia="Calibri" w:cs="Times New Roman"/>
          <w:color w:val="auto"/>
          <w:szCs w:val="24"/>
        </w:rPr>
        <w:t xml:space="preserve"> adjudication.</w:t>
      </w:r>
      <w:r w:rsidR="00E83831" w:rsidRPr="00196D1E">
        <w:rPr>
          <w:rFonts w:eastAsia="Calibri" w:cs="Times New Roman"/>
          <w:color w:val="auto"/>
          <w:szCs w:val="24"/>
        </w:rPr>
        <w:t xml:space="preserve">  </w:t>
      </w:r>
      <w:r w:rsidR="002C5A24" w:rsidRPr="00196D1E">
        <w:rPr>
          <w:rFonts w:eastAsia="Calibri" w:cs="Times New Roman"/>
          <w:color w:val="auto"/>
          <w:szCs w:val="24"/>
        </w:rPr>
        <w:t xml:space="preserve">The single voter for dissent (who recommended 40%) did not elect to submit a minority opinion.  </w:t>
      </w:r>
      <w:r w:rsidR="002D39EC" w:rsidRPr="00196D1E">
        <w:rPr>
          <w:rFonts w:eastAsia="Calibri" w:cs="Times New Roman"/>
          <w:color w:val="auto"/>
          <w:szCs w:val="24"/>
        </w:rPr>
        <w:t xml:space="preserve">The Board unanimously agrees that there were no other conditions eligible for Board consideration which could be recommended as unfitting for additional </w:t>
      </w:r>
      <w:r w:rsidR="00E60FD0">
        <w:rPr>
          <w:rFonts w:eastAsia="Calibri" w:cs="Times New Roman"/>
          <w:color w:val="auto"/>
          <w:szCs w:val="24"/>
        </w:rPr>
        <w:t>s</w:t>
      </w:r>
      <w:r w:rsidR="002D39EC" w:rsidRPr="00196D1E">
        <w:rPr>
          <w:rFonts w:eastAsia="Calibri" w:cs="Times New Roman"/>
          <w:color w:val="auto"/>
          <w:szCs w:val="24"/>
        </w:rPr>
        <w:t>ervice disability rating.</w:t>
      </w:r>
      <w:r w:rsidR="002C5A24" w:rsidRPr="00196D1E">
        <w:rPr>
          <w:rFonts w:eastAsia="Calibri" w:cs="Times New Roman"/>
          <w:color w:val="auto"/>
          <w:szCs w:val="24"/>
        </w:rPr>
        <w:t xml:space="preserve">  </w:t>
      </w:r>
    </w:p>
    <w:p w:rsidR="00F1737C" w:rsidRPr="00196D1E" w:rsidRDefault="00F1737C" w:rsidP="00BF0E94">
      <w:pPr>
        <w:pBdr>
          <w:bottom w:val="single" w:sz="12" w:space="1" w:color="auto"/>
        </w:pBdr>
        <w:tabs>
          <w:tab w:val="left" w:pos="288"/>
          <w:tab w:val="left" w:pos="4752"/>
        </w:tabs>
        <w:jc w:val="both"/>
        <w:rPr>
          <w:color w:val="auto"/>
        </w:rPr>
      </w:pPr>
    </w:p>
    <w:p w:rsidR="00F1737C" w:rsidRPr="00196D1E" w:rsidRDefault="00F1737C" w:rsidP="006364ED">
      <w:pPr>
        <w:jc w:val="left"/>
        <w:rPr>
          <w:color w:val="auto"/>
          <w:szCs w:val="24"/>
        </w:rPr>
      </w:pPr>
    </w:p>
    <w:p w:rsidR="006B4AA2" w:rsidRPr="00196D1E" w:rsidRDefault="00C56FC8" w:rsidP="00E83831">
      <w:pPr>
        <w:jc w:val="both"/>
        <w:rPr>
          <w:color w:val="auto"/>
          <w:szCs w:val="24"/>
        </w:rPr>
      </w:pPr>
      <w:r w:rsidRPr="00196D1E">
        <w:rPr>
          <w:color w:val="auto"/>
          <w:szCs w:val="24"/>
          <w:u w:val="single"/>
        </w:rPr>
        <w:t>RECOMMENDATION</w:t>
      </w:r>
      <w:r w:rsidRPr="00196D1E">
        <w:rPr>
          <w:color w:val="auto"/>
          <w:szCs w:val="24"/>
        </w:rPr>
        <w:t>:</w:t>
      </w:r>
      <w:r w:rsidR="00E83831" w:rsidRPr="00196D1E">
        <w:rPr>
          <w:color w:val="auto"/>
          <w:szCs w:val="24"/>
        </w:rPr>
        <w:t xml:space="preserve">  </w:t>
      </w:r>
      <w:r w:rsidRPr="00196D1E">
        <w:rPr>
          <w:color w:val="auto"/>
          <w:szCs w:val="24"/>
        </w:rPr>
        <w:t>The Board</w:t>
      </w:r>
      <w:r w:rsidR="006A543A" w:rsidRPr="00196D1E">
        <w:rPr>
          <w:color w:val="auto"/>
          <w:szCs w:val="24"/>
        </w:rPr>
        <w:t>,</w:t>
      </w:r>
      <w:r w:rsidRPr="00196D1E">
        <w:rPr>
          <w:color w:val="auto"/>
          <w:szCs w:val="24"/>
        </w:rPr>
        <w:t xml:space="preserve"> therefore</w:t>
      </w:r>
      <w:r w:rsidR="006A543A" w:rsidRPr="00196D1E">
        <w:rPr>
          <w:color w:val="auto"/>
          <w:szCs w:val="24"/>
        </w:rPr>
        <w:t>,</w:t>
      </w:r>
      <w:r w:rsidRPr="00196D1E">
        <w:rPr>
          <w:color w:val="auto"/>
          <w:szCs w:val="24"/>
        </w:rPr>
        <w:t xml:space="preserve"> recommends that there be no </w:t>
      </w:r>
      <w:proofErr w:type="spellStart"/>
      <w:r w:rsidRPr="00196D1E">
        <w:rPr>
          <w:color w:val="auto"/>
          <w:szCs w:val="24"/>
        </w:rPr>
        <w:t>recharacterization</w:t>
      </w:r>
      <w:proofErr w:type="spellEnd"/>
      <w:r w:rsidRPr="00196D1E">
        <w:rPr>
          <w:color w:val="auto"/>
          <w:szCs w:val="24"/>
        </w:rPr>
        <w:t xml:space="preserve"> of the CI’s disability and separation determination</w:t>
      </w:r>
      <w:r w:rsidR="008C3FD0" w:rsidRPr="00196D1E">
        <w:rPr>
          <w:color w:val="auto"/>
          <w:szCs w:val="24"/>
        </w:rPr>
        <w:t>,</w:t>
      </w:r>
      <w:r w:rsidR="00BD2A49" w:rsidRPr="00196D1E">
        <w:rPr>
          <w:color w:val="auto"/>
          <w:szCs w:val="24"/>
        </w:rPr>
        <w:t xml:space="preserve"> as follows:</w:t>
      </w:r>
      <w:r w:rsidR="003604A5" w:rsidRPr="00196D1E">
        <w:rPr>
          <w:color w:val="auto"/>
          <w:szCs w:val="24"/>
        </w:rPr>
        <w:t xml:space="preserve"> </w:t>
      </w:r>
      <w:r w:rsidR="002C5A24" w:rsidRPr="00196D1E">
        <w:rPr>
          <w:color w:val="auto"/>
          <w:szCs w:val="24"/>
        </w:rPr>
        <w:t xml:space="preserve"> </w:t>
      </w:r>
    </w:p>
    <w:p w:rsidR="00BA6A9C" w:rsidRPr="00196D1E" w:rsidRDefault="00BA6A9C" w:rsidP="00BF0E94">
      <w:pPr>
        <w:tabs>
          <w:tab w:val="left" w:pos="288"/>
          <w:tab w:val="left" w:pos="4752"/>
        </w:tabs>
        <w:jc w:val="both"/>
        <w:rPr>
          <w:color w:val="auto"/>
        </w:rPr>
      </w:pPr>
    </w:p>
    <w:tbl>
      <w:tblPr>
        <w:tblpPr w:leftFromText="187" w:rightFromText="187" w:vertAnchor="text" w:tblpXSpec="center" w:tblpY="1"/>
        <w:tblOverlap w:val="neve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282"/>
        <w:gridCol w:w="1710"/>
        <w:gridCol w:w="1170"/>
      </w:tblGrid>
      <w:tr w:rsidR="00A95BBA" w:rsidRPr="00196D1E" w:rsidTr="0080588E">
        <w:trPr>
          <w:trHeight w:val="233"/>
          <w:jc w:val="center"/>
        </w:trPr>
        <w:tc>
          <w:tcPr>
            <w:tcW w:w="6282" w:type="dxa"/>
            <w:shd w:val="clear" w:color="auto" w:fill="D9D9D9"/>
            <w:vAlign w:val="center"/>
          </w:tcPr>
          <w:p w:rsidR="00A95BBA" w:rsidRPr="00196D1E" w:rsidRDefault="00A95BBA" w:rsidP="00BF0E94">
            <w:pPr>
              <w:tabs>
                <w:tab w:val="left" w:pos="288"/>
                <w:tab w:val="left" w:pos="4752"/>
              </w:tabs>
              <w:rPr>
                <w:b/>
                <w:color w:val="auto"/>
                <w:szCs w:val="24"/>
              </w:rPr>
            </w:pPr>
            <w:r w:rsidRPr="00196D1E">
              <w:rPr>
                <w:b/>
                <w:color w:val="auto"/>
                <w:szCs w:val="24"/>
              </w:rPr>
              <w:t>UNFITTING CONDITION</w:t>
            </w:r>
          </w:p>
        </w:tc>
        <w:tc>
          <w:tcPr>
            <w:tcW w:w="1710" w:type="dxa"/>
            <w:shd w:val="clear" w:color="auto" w:fill="D9D9D9"/>
            <w:vAlign w:val="center"/>
          </w:tcPr>
          <w:p w:rsidR="00A95BBA" w:rsidRPr="00196D1E" w:rsidRDefault="00A95BBA" w:rsidP="00BF0E94">
            <w:pPr>
              <w:tabs>
                <w:tab w:val="left" w:pos="288"/>
                <w:tab w:val="left" w:pos="4752"/>
              </w:tabs>
              <w:rPr>
                <w:b/>
                <w:color w:val="auto"/>
                <w:szCs w:val="24"/>
              </w:rPr>
            </w:pPr>
            <w:r w:rsidRPr="00196D1E">
              <w:rPr>
                <w:b/>
                <w:color w:val="auto"/>
                <w:szCs w:val="24"/>
              </w:rPr>
              <w:t>VASRD CODE</w:t>
            </w:r>
          </w:p>
        </w:tc>
        <w:tc>
          <w:tcPr>
            <w:tcW w:w="1170" w:type="dxa"/>
            <w:shd w:val="clear" w:color="auto" w:fill="D9D9D9"/>
            <w:vAlign w:val="center"/>
          </w:tcPr>
          <w:p w:rsidR="00A95BBA" w:rsidRPr="00196D1E" w:rsidRDefault="00A95BBA" w:rsidP="00BF0E94">
            <w:pPr>
              <w:tabs>
                <w:tab w:val="left" w:pos="288"/>
                <w:tab w:val="left" w:pos="4752"/>
              </w:tabs>
              <w:rPr>
                <w:b/>
                <w:color w:val="auto"/>
                <w:szCs w:val="24"/>
              </w:rPr>
            </w:pPr>
            <w:r w:rsidRPr="00196D1E">
              <w:rPr>
                <w:b/>
                <w:color w:val="auto"/>
                <w:szCs w:val="24"/>
              </w:rPr>
              <w:t>RATING</w:t>
            </w:r>
          </w:p>
        </w:tc>
      </w:tr>
      <w:tr w:rsidR="00A95BBA" w:rsidRPr="00196D1E" w:rsidTr="0080588E">
        <w:trPr>
          <w:jc w:val="center"/>
        </w:trPr>
        <w:tc>
          <w:tcPr>
            <w:tcW w:w="6282" w:type="dxa"/>
            <w:vAlign w:val="center"/>
          </w:tcPr>
          <w:p w:rsidR="00A95BBA" w:rsidRPr="00196D1E" w:rsidRDefault="0044532A" w:rsidP="00BF0E94">
            <w:pPr>
              <w:tabs>
                <w:tab w:val="left" w:pos="288"/>
                <w:tab w:val="left" w:pos="4752"/>
              </w:tabs>
              <w:jc w:val="left"/>
              <w:rPr>
                <w:color w:val="auto"/>
                <w:szCs w:val="24"/>
              </w:rPr>
            </w:pPr>
            <w:r w:rsidRPr="00196D1E">
              <w:rPr>
                <w:color w:val="auto"/>
                <w:szCs w:val="24"/>
              </w:rPr>
              <w:t>Degenerative Arthritis of the Spine</w:t>
            </w:r>
            <w:r w:rsidR="00E83831" w:rsidRPr="00196D1E">
              <w:rPr>
                <w:color w:val="auto"/>
                <w:szCs w:val="24"/>
              </w:rPr>
              <w:t xml:space="preserve"> (Lumbar)</w:t>
            </w:r>
          </w:p>
        </w:tc>
        <w:tc>
          <w:tcPr>
            <w:tcW w:w="1710" w:type="dxa"/>
            <w:vAlign w:val="center"/>
          </w:tcPr>
          <w:p w:rsidR="00A95BBA" w:rsidRPr="00196D1E" w:rsidRDefault="00E83831" w:rsidP="00BF0E94">
            <w:pPr>
              <w:tabs>
                <w:tab w:val="left" w:pos="288"/>
                <w:tab w:val="left" w:pos="4752"/>
              </w:tabs>
              <w:rPr>
                <w:color w:val="auto"/>
                <w:szCs w:val="24"/>
              </w:rPr>
            </w:pPr>
            <w:r w:rsidRPr="00196D1E">
              <w:rPr>
                <w:color w:val="auto"/>
                <w:szCs w:val="24"/>
              </w:rPr>
              <w:t>5242</w:t>
            </w:r>
          </w:p>
        </w:tc>
        <w:tc>
          <w:tcPr>
            <w:tcW w:w="1170" w:type="dxa"/>
            <w:vAlign w:val="center"/>
          </w:tcPr>
          <w:p w:rsidR="00A95BBA" w:rsidRPr="00196D1E" w:rsidRDefault="0044532A" w:rsidP="00BF0E94">
            <w:pPr>
              <w:tabs>
                <w:tab w:val="left" w:pos="288"/>
                <w:tab w:val="left" w:pos="4752"/>
              </w:tabs>
              <w:rPr>
                <w:color w:val="auto"/>
                <w:szCs w:val="24"/>
              </w:rPr>
            </w:pPr>
            <w:r w:rsidRPr="00196D1E">
              <w:rPr>
                <w:color w:val="auto"/>
                <w:szCs w:val="24"/>
              </w:rPr>
              <w:t>2</w:t>
            </w:r>
            <w:r w:rsidR="00A95BBA" w:rsidRPr="00196D1E">
              <w:rPr>
                <w:color w:val="auto"/>
                <w:szCs w:val="24"/>
              </w:rPr>
              <w:t>0%</w:t>
            </w:r>
          </w:p>
        </w:tc>
      </w:tr>
      <w:tr w:rsidR="00A95BBA" w:rsidRPr="00196D1E" w:rsidTr="0080588E">
        <w:tblPrEx>
          <w:tblLook w:val="0000"/>
        </w:tblPrEx>
        <w:trPr>
          <w:gridBefore w:val="1"/>
          <w:wBefore w:w="6282" w:type="dxa"/>
          <w:trHeight w:val="152"/>
          <w:jc w:val="center"/>
        </w:trPr>
        <w:tc>
          <w:tcPr>
            <w:tcW w:w="1710" w:type="dxa"/>
            <w:tcBorders>
              <w:left w:val="single" w:sz="4" w:space="0" w:color="auto"/>
              <w:bottom w:val="single" w:sz="4" w:space="0" w:color="000000"/>
            </w:tcBorders>
            <w:shd w:val="clear" w:color="auto" w:fill="D9D9D9" w:themeFill="background1" w:themeFillShade="D9"/>
            <w:vAlign w:val="center"/>
          </w:tcPr>
          <w:p w:rsidR="00A95BBA" w:rsidRPr="00196D1E" w:rsidRDefault="00A95BBA" w:rsidP="00BF0E94">
            <w:pPr>
              <w:tabs>
                <w:tab w:val="left" w:pos="288"/>
                <w:tab w:val="left" w:pos="4752"/>
              </w:tabs>
              <w:rPr>
                <w:b/>
                <w:color w:val="auto"/>
                <w:szCs w:val="24"/>
              </w:rPr>
            </w:pPr>
            <w:r w:rsidRPr="00196D1E">
              <w:rPr>
                <w:b/>
                <w:color w:val="auto"/>
                <w:szCs w:val="24"/>
              </w:rPr>
              <w:t>COMBINED</w:t>
            </w:r>
          </w:p>
        </w:tc>
        <w:tc>
          <w:tcPr>
            <w:tcW w:w="1170" w:type="dxa"/>
            <w:tcBorders>
              <w:bottom w:val="single" w:sz="4" w:space="0" w:color="000000"/>
            </w:tcBorders>
            <w:shd w:val="clear" w:color="auto" w:fill="D9D9D9" w:themeFill="background1" w:themeFillShade="D9"/>
            <w:vAlign w:val="center"/>
          </w:tcPr>
          <w:p w:rsidR="00A95BBA" w:rsidRPr="00196D1E" w:rsidRDefault="0044532A" w:rsidP="00BF0E94">
            <w:pPr>
              <w:tabs>
                <w:tab w:val="left" w:pos="288"/>
                <w:tab w:val="left" w:pos="4752"/>
              </w:tabs>
              <w:rPr>
                <w:b/>
                <w:color w:val="auto"/>
                <w:szCs w:val="24"/>
              </w:rPr>
            </w:pPr>
            <w:r w:rsidRPr="00196D1E">
              <w:rPr>
                <w:b/>
                <w:color w:val="auto"/>
                <w:szCs w:val="24"/>
              </w:rPr>
              <w:t>2</w:t>
            </w:r>
            <w:r w:rsidR="00A95BBA" w:rsidRPr="00196D1E">
              <w:rPr>
                <w:b/>
                <w:color w:val="auto"/>
                <w:szCs w:val="24"/>
              </w:rPr>
              <w:t>0%</w:t>
            </w:r>
          </w:p>
        </w:tc>
      </w:tr>
    </w:tbl>
    <w:p w:rsidR="005B1D09" w:rsidRPr="00196D1E" w:rsidRDefault="005B1D09" w:rsidP="000C3FAF">
      <w:pPr>
        <w:pBdr>
          <w:bottom w:val="single" w:sz="12" w:space="1" w:color="auto"/>
        </w:pBdr>
        <w:tabs>
          <w:tab w:val="left" w:pos="288"/>
          <w:tab w:val="left" w:pos="4752"/>
        </w:tabs>
        <w:jc w:val="both"/>
        <w:rPr>
          <w:color w:val="auto"/>
        </w:rPr>
      </w:pPr>
    </w:p>
    <w:p w:rsidR="005B1D09" w:rsidRPr="00196D1E" w:rsidRDefault="005B1D09" w:rsidP="000C3FAF">
      <w:pPr>
        <w:jc w:val="both"/>
        <w:rPr>
          <w:color w:val="auto"/>
          <w:szCs w:val="24"/>
        </w:rPr>
      </w:pPr>
    </w:p>
    <w:p w:rsidR="00D91DA6" w:rsidRPr="00196D1E" w:rsidRDefault="00FB1725" w:rsidP="000C3FAF">
      <w:pPr>
        <w:tabs>
          <w:tab w:val="left" w:pos="288"/>
          <w:tab w:val="left" w:pos="4752"/>
        </w:tabs>
        <w:jc w:val="both"/>
        <w:rPr>
          <w:color w:val="auto"/>
        </w:rPr>
      </w:pPr>
      <w:r w:rsidRPr="00196D1E">
        <w:rPr>
          <w:color w:val="auto"/>
        </w:rPr>
        <w:t>The following documentary evidence was considered:</w:t>
      </w:r>
    </w:p>
    <w:p w:rsidR="00EB5EFD" w:rsidRPr="00196D1E" w:rsidRDefault="00EB5EFD" w:rsidP="000C3FAF">
      <w:pPr>
        <w:tabs>
          <w:tab w:val="left" w:pos="288"/>
          <w:tab w:val="left" w:pos="4752"/>
        </w:tabs>
        <w:jc w:val="both"/>
        <w:rPr>
          <w:color w:val="auto"/>
        </w:rPr>
      </w:pPr>
    </w:p>
    <w:p w:rsidR="00114F20" w:rsidRPr="00196D1E" w:rsidRDefault="00FB1725" w:rsidP="000C3FAF">
      <w:pPr>
        <w:tabs>
          <w:tab w:val="left" w:pos="288"/>
          <w:tab w:val="left" w:pos="4752"/>
        </w:tabs>
        <w:jc w:val="both"/>
        <w:rPr>
          <w:color w:val="auto"/>
        </w:rPr>
      </w:pPr>
      <w:r w:rsidRPr="00196D1E">
        <w:rPr>
          <w:color w:val="auto"/>
        </w:rPr>
        <w:t xml:space="preserve">Exhibit A.  DD Form 294, </w:t>
      </w:r>
      <w:r w:rsidRPr="00196D1E">
        <w:rPr>
          <w:color w:val="auto"/>
          <w:szCs w:val="24"/>
        </w:rPr>
        <w:t>dated 20</w:t>
      </w:r>
      <w:r w:rsidR="001215DF" w:rsidRPr="00196D1E">
        <w:rPr>
          <w:color w:val="auto"/>
          <w:szCs w:val="24"/>
        </w:rPr>
        <w:t>1</w:t>
      </w:r>
      <w:r w:rsidR="00BD2000" w:rsidRPr="00196D1E">
        <w:rPr>
          <w:color w:val="auto"/>
          <w:szCs w:val="24"/>
        </w:rPr>
        <w:t>10904</w:t>
      </w:r>
      <w:r w:rsidR="00E60FD0">
        <w:rPr>
          <w:color w:val="auto"/>
        </w:rPr>
        <w:t>, w/atchs</w:t>
      </w:r>
    </w:p>
    <w:p w:rsidR="00114F20" w:rsidRPr="00196D1E" w:rsidRDefault="00FB1725" w:rsidP="000C3FAF">
      <w:pPr>
        <w:tabs>
          <w:tab w:val="left" w:pos="288"/>
          <w:tab w:val="left" w:pos="4752"/>
        </w:tabs>
        <w:jc w:val="both"/>
        <w:rPr>
          <w:color w:val="auto"/>
        </w:rPr>
      </w:pPr>
      <w:r w:rsidRPr="00196D1E">
        <w:rPr>
          <w:color w:val="auto"/>
        </w:rPr>
        <w:t>Exhib</w:t>
      </w:r>
      <w:r w:rsidR="00E60FD0">
        <w:rPr>
          <w:color w:val="auto"/>
        </w:rPr>
        <w:t>it B.  Service Treatment Record</w:t>
      </w:r>
    </w:p>
    <w:p w:rsidR="00114F20" w:rsidRPr="00196D1E" w:rsidRDefault="00FB1725" w:rsidP="00BF0E94">
      <w:pPr>
        <w:tabs>
          <w:tab w:val="left" w:pos="288"/>
          <w:tab w:val="left" w:pos="4752"/>
        </w:tabs>
        <w:jc w:val="both"/>
        <w:rPr>
          <w:color w:val="auto"/>
        </w:rPr>
      </w:pPr>
      <w:r w:rsidRPr="00196D1E">
        <w:rPr>
          <w:color w:val="auto"/>
        </w:rPr>
        <w:t>Exhibit C.  Department of Ve</w:t>
      </w:r>
      <w:r w:rsidR="00E60FD0">
        <w:rPr>
          <w:color w:val="auto"/>
        </w:rPr>
        <w:t>terans’ Affairs Treatment Record</w:t>
      </w:r>
    </w:p>
    <w:p w:rsidR="00D91DA6" w:rsidRPr="00196D1E" w:rsidRDefault="00D91DA6" w:rsidP="00BF0E94">
      <w:pPr>
        <w:tabs>
          <w:tab w:val="left" w:pos="288"/>
          <w:tab w:val="left" w:pos="4752"/>
        </w:tabs>
        <w:jc w:val="both"/>
        <w:rPr>
          <w:color w:val="auto"/>
        </w:rPr>
      </w:pPr>
    </w:p>
    <w:p w:rsidR="00114F20" w:rsidRPr="00196D1E" w:rsidRDefault="00114F20" w:rsidP="00BF0E94">
      <w:pPr>
        <w:tabs>
          <w:tab w:val="left" w:pos="288"/>
          <w:tab w:val="left" w:pos="4752"/>
        </w:tabs>
        <w:jc w:val="both"/>
        <w:rPr>
          <w:color w:val="auto"/>
        </w:rPr>
      </w:pPr>
    </w:p>
    <w:p w:rsidR="00114F20" w:rsidRPr="00196D1E" w:rsidRDefault="00114F20" w:rsidP="00BF0E94">
      <w:pPr>
        <w:tabs>
          <w:tab w:val="left" w:pos="288"/>
          <w:tab w:val="left" w:pos="4752"/>
        </w:tabs>
        <w:jc w:val="both"/>
        <w:rPr>
          <w:color w:val="auto"/>
        </w:rPr>
      </w:pPr>
    </w:p>
    <w:p w:rsidR="00114F20" w:rsidRPr="00196D1E" w:rsidRDefault="00114F20" w:rsidP="00BF0E94">
      <w:pPr>
        <w:tabs>
          <w:tab w:val="left" w:pos="288"/>
          <w:tab w:val="left" w:pos="4752"/>
        </w:tabs>
        <w:jc w:val="both"/>
        <w:rPr>
          <w:color w:val="auto"/>
        </w:rPr>
      </w:pPr>
    </w:p>
    <w:p w:rsidR="00E3077F" w:rsidRPr="00196D1E" w:rsidRDefault="00220FA9" w:rsidP="00BF0E94">
      <w:pPr>
        <w:tabs>
          <w:tab w:val="left" w:pos="0"/>
          <w:tab w:val="left" w:pos="4320"/>
        </w:tabs>
        <w:jc w:val="both"/>
        <w:rPr>
          <w:color w:val="auto"/>
          <w:szCs w:val="24"/>
        </w:rPr>
      </w:pPr>
      <w:r w:rsidRPr="00196D1E">
        <w:rPr>
          <w:color w:val="auto"/>
          <w:szCs w:val="24"/>
        </w:rPr>
        <w:tab/>
      </w:r>
      <w:r w:rsidR="008E3C90" w:rsidRPr="00196D1E">
        <w:rPr>
          <w:color w:val="auto"/>
          <w:szCs w:val="24"/>
        </w:rPr>
        <w:t xml:space="preserve">           </w:t>
      </w:r>
      <w:r w:rsidR="00DA45E0">
        <w:rPr>
          <w:color w:val="auto"/>
          <w:szCs w:val="24"/>
        </w:rPr>
        <w:t>XXXXXXXXXX</w:t>
      </w:r>
    </w:p>
    <w:p w:rsidR="002F195B" w:rsidRPr="00196D1E" w:rsidRDefault="00220FA9" w:rsidP="00BF0E94">
      <w:pPr>
        <w:tabs>
          <w:tab w:val="left" w:pos="0"/>
          <w:tab w:val="left" w:pos="4320"/>
        </w:tabs>
        <w:jc w:val="both"/>
        <w:rPr>
          <w:color w:val="auto"/>
          <w:szCs w:val="24"/>
        </w:rPr>
      </w:pPr>
      <w:r w:rsidRPr="00196D1E">
        <w:rPr>
          <w:color w:val="auto"/>
          <w:szCs w:val="24"/>
        </w:rPr>
        <w:tab/>
      </w:r>
      <w:r w:rsidR="008E3C90" w:rsidRPr="00196D1E">
        <w:rPr>
          <w:color w:val="auto"/>
          <w:szCs w:val="24"/>
        </w:rPr>
        <w:t xml:space="preserve">           </w:t>
      </w:r>
      <w:r w:rsidR="005F73CA" w:rsidRPr="00196D1E">
        <w:rPr>
          <w:color w:val="auto"/>
          <w:szCs w:val="24"/>
        </w:rPr>
        <w:t>President</w:t>
      </w:r>
    </w:p>
    <w:p w:rsidR="00DA45E0" w:rsidRDefault="002F195B" w:rsidP="00BF0E94">
      <w:pPr>
        <w:tabs>
          <w:tab w:val="left" w:pos="0"/>
          <w:tab w:val="left" w:pos="4320"/>
        </w:tabs>
        <w:jc w:val="both"/>
        <w:rPr>
          <w:color w:val="auto"/>
          <w:szCs w:val="24"/>
        </w:rPr>
      </w:pPr>
      <w:r w:rsidRPr="00196D1E">
        <w:rPr>
          <w:color w:val="auto"/>
          <w:szCs w:val="24"/>
        </w:rPr>
        <w:tab/>
        <w:t xml:space="preserve">           </w:t>
      </w:r>
      <w:r w:rsidR="00220FA9" w:rsidRPr="00196D1E">
        <w:rPr>
          <w:color w:val="auto"/>
          <w:szCs w:val="24"/>
        </w:rPr>
        <w:t>P</w:t>
      </w:r>
      <w:r w:rsidR="00E3077F" w:rsidRPr="00196D1E">
        <w:rPr>
          <w:color w:val="auto"/>
          <w:szCs w:val="24"/>
        </w:rPr>
        <w:t>hysical Disability Board of Review</w:t>
      </w:r>
    </w:p>
    <w:p w:rsidR="00DA45E0" w:rsidRDefault="00DA45E0">
      <w:pPr>
        <w:rPr>
          <w:color w:val="auto"/>
          <w:szCs w:val="24"/>
        </w:rPr>
      </w:pPr>
      <w:r>
        <w:rPr>
          <w:color w:val="auto"/>
          <w:szCs w:val="24"/>
        </w:rPr>
        <w:br w:type="page"/>
      </w:r>
    </w:p>
    <w:p w:rsidR="00DA45E0" w:rsidRDefault="00DA45E0" w:rsidP="00DA45E0">
      <w:pPr>
        <w:sectPr w:rsidR="00DA45E0">
          <w:pgSz w:w="12240" w:h="15840"/>
          <w:pgMar w:top="2160" w:right="1440" w:bottom="1440" w:left="1440" w:header="720" w:footer="720" w:gutter="0"/>
          <w:cols w:space="720"/>
        </w:sectPr>
      </w:pPr>
    </w:p>
    <w:p w:rsidR="00DA45E0" w:rsidRDefault="00DA45E0" w:rsidP="00DA45E0">
      <w:pPr>
        <w:pStyle w:val="Header"/>
        <w:tabs>
          <w:tab w:val="left" w:pos="720"/>
        </w:tabs>
        <w:jc w:val="left"/>
      </w:pPr>
      <w:r>
        <w:lastRenderedPageBreak/>
        <w:t>SFMR-RB</w:t>
      </w:r>
      <w:r>
        <w:tab/>
      </w:r>
      <w:r>
        <w:tab/>
      </w:r>
      <w:r>
        <w:tab/>
      </w:r>
      <w:r>
        <w:tab/>
      </w:r>
      <w:r>
        <w:tab/>
      </w:r>
      <w:r>
        <w:tab/>
      </w:r>
      <w:r>
        <w:tab/>
      </w:r>
      <w:r>
        <w:tab/>
      </w:r>
      <w:r>
        <w:tab/>
      </w:r>
    </w:p>
    <w:p w:rsidR="00DA45E0" w:rsidRDefault="00DA45E0" w:rsidP="00DA45E0">
      <w:pPr>
        <w:pStyle w:val="Header"/>
        <w:tabs>
          <w:tab w:val="left" w:pos="720"/>
        </w:tabs>
        <w:jc w:val="left"/>
      </w:pPr>
    </w:p>
    <w:p w:rsidR="00DA45E0" w:rsidRDefault="00DA45E0" w:rsidP="00DA45E0">
      <w:pPr>
        <w:jc w:val="left"/>
      </w:pPr>
    </w:p>
    <w:p w:rsidR="00DA45E0" w:rsidRDefault="00DA45E0" w:rsidP="00DA45E0">
      <w:pPr>
        <w:jc w:val="left"/>
      </w:pPr>
      <w:r>
        <w:t xml:space="preserve">MEMORANDUM FOR Commander, US Army Physical Disability Agency </w:t>
      </w:r>
    </w:p>
    <w:p w:rsidR="00DA45E0" w:rsidRDefault="00DA45E0" w:rsidP="00DA45E0">
      <w:pPr>
        <w:jc w:val="left"/>
      </w:pPr>
      <w:r>
        <w:t xml:space="preserve">(TAPD-ZB </w:t>
      </w:r>
      <w:proofErr w:type="gramStart"/>
      <w:r>
        <w:t>/  )</w:t>
      </w:r>
      <w:proofErr w:type="gramEnd"/>
      <w:r>
        <w:t>, 2900 Crystal Drive, Suite 300, Arlington, VA  22202</w:t>
      </w:r>
    </w:p>
    <w:p w:rsidR="00DA45E0" w:rsidRDefault="00DA45E0" w:rsidP="00DA45E0">
      <w:pPr>
        <w:jc w:val="left"/>
      </w:pPr>
    </w:p>
    <w:p w:rsidR="00DA45E0" w:rsidRDefault="00DA45E0" w:rsidP="00DA45E0">
      <w:pPr>
        <w:ind w:right="-180"/>
        <w:jc w:val="left"/>
      </w:pPr>
      <w:r>
        <w:t>SUBJECT:  Department of Defense Physical Disability Board of Review Recommendation for XXXXXXXXXX, AR20120009218 (PD201100746)</w:t>
      </w:r>
    </w:p>
    <w:p w:rsidR="00DA45E0" w:rsidRDefault="00DA45E0" w:rsidP="00DA45E0">
      <w:pPr>
        <w:pStyle w:val="Header"/>
        <w:tabs>
          <w:tab w:val="left" w:pos="720"/>
        </w:tabs>
        <w:jc w:val="left"/>
      </w:pPr>
    </w:p>
    <w:p w:rsidR="00DA45E0" w:rsidRDefault="00DA45E0" w:rsidP="00DA45E0">
      <w:pPr>
        <w:jc w:val="left"/>
      </w:pPr>
    </w:p>
    <w:p w:rsidR="00DA45E0" w:rsidRDefault="00DA45E0" w:rsidP="00DA45E0">
      <w:pPr>
        <w:jc w:val="left"/>
      </w:pPr>
      <w:r>
        <w:t>I have reviewed the enclosed Department of Defense Physical Disability Board of Review (</w:t>
      </w:r>
      <w:proofErr w:type="spellStart"/>
      <w:r>
        <w:t>DoD</w:t>
      </w:r>
      <w:proofErr w:type="spellEnd"/>
      <w:r>
        <w:t xml:space="preserve"> PDBR) recommendation and record of proceedings pertaining to the subject individual.  Under the authority of Title 10, United States Code, section 1554a,   I accept the Board’s recommendation and hereby deny the individual’s application.  </w:t>
      </w:r>
    </w:p>
    <w:p w:rsidR="00DA45E0" w:rsidRDefault="00DA45E0" w:rsidP="00DA45E0">
      <w:pPr>
        <w:jc w:val="left"/>
      </w:pPr>
      <w:r>
        <w:t>This decision is final.  The individual concerned, counsel (if any), and any Members of Congress who have shown interest in this application have been notified of this decision by mail.</w:t>
      </w:r>
    </w:p>
    <w:p w:rsidR="00DA45E0" w:rsidRDefault="00DA45E0" w:rsidP="00DA45E0">
      <w:pPr>
        <w:jc w:val="left"/>
      </w:pPr>
    </w:p>
    <w:p w:rsidR="00DA45E0" w:rsidRDefault="00DA45E0" w:rsidP="00DA45E0">
      <w:pPr>
        <w:jc w:val="left"/>
      </w:pPr>
      <w:r>
        <w:t xml:space="preserve"> BY ORDER OF THE SECRETARY OF THE ARMY:</w:t>
      </w:r>
    </w:p>
    <w:p w:rsidR="00DA45E0" w:rsidRDefault="00DA45E0" w:rsidP="00DA45E0">
      <w:pPr>
        <w:jc w:val="left"/>
      </w:pPr>
    </w:p>
    <w:p w:rsidR="00DA45E0" w:rsidRDefault="00DA45E0" w:rsidP="00DA45E0">
      <w:pPr>
        <w:jc w:val="left"/>
      </w:pPr>
    </w:p>
    <w:p w:rsidR="00DA45E0" w:rsidRDefault="00DA45E0" w:rsidP="00DA45E0">
      <w:pPr>
        <w:pStyle w:val="Header"/>
        <w:tabs>
          <w:tab w:val="left" w:pos="720"/>
        </w:tabs>
        <w:jc w:val="left"/>
      </w:pPr>
    </w:p>
    <w:p w:rsidR="00DA45E0" w:rsidRDefault="00DA45E0" w:rsidP="00DA45E0">
      <w:pPr>
        <w:jc w:val="left"/>
      </w:pPr>
    </w:p>
    <w:p w:rsidR="00DA45E0" w:rsidRDefault="00DA45E0" w:rsidP="00DA45E0">
      <w:pPr>
        <w:jc w:val="left"/>
      </w:pPr>
      <w:bookmarkStart w:id="0" w:name="OLE_LINK4"/>
      <w:bookmarkStart w:id="1" w:name="OLE_LINK3"/>
      <w:r>
        <w:t>Encl</w:t>
      </w:r>
      <w:r>
        <w:tab/>
      </w:r>
      <w:r>
        <w:tab/>
      </w:r>
      <w:r>
        <w:tab/>
      </w:r>
      <w:r>
        <w:tab/>
      </w:r>
      <w:r>
        <w:tab/>
      </w:r>
      <w:r>
        <w:tab/>
        <w:t xml:space="preserve">     XXXXXXXXXXXX</w:t>
      </w:r>
    </w:p>
    <w:p w:rsidR="00DA45E0" w:rsidRDefault="00DA45E0" w:rsidP="00DA45E0">
      <w:pPr>
        <w:jc w:val="left"/>
      </w:pPr>
      <w:r>
        <w:tab/>
      </w:r>
      <w:r>
        <w:tab/>
      </w:r>
      <w:r>
        <w:tab/>
      </w:r>
      <w:r>
        <w:tab/>
      </w:r>
      <w:r>
        <w:tab/>
      </w:r>
      <w:r>
        <w:tab/>
        <w:t xml:space="preserve">     Deputy Assistant Secretary</w:t>
      </w:r>
    </w:p>
    <w:p w:rsidR="00DA45E0" w:rsidRDefault="00DA45E0" w:rsidP="00DA45E0">
      <w:pPr>
        <w:jc w:val="left"/>
      </w:pPr>
      <w:r>
        <w:tab/>
      </w:r>
      <w:r>
        <w:tab/>
      </w:r>
      <w:r>
        <w:tab/>
      </w:r>
      <w:r>
        <w:tab/>
      </w:r>
      <w:r>
        <w:tab/>
      </w:r>
      <w:r>
        <w:tab/>
        <w:t xml:space="preserve">         (Army Review Boards)</w:t>
      </w:r>
      <w:bookmarkEnd w:id="0"/>
      <w:bookmarkEnd w:id="1"/>
    </w:p>
    <w:p w:rsidR="00DA45E0" w:rsidRDefault="00DA45E0" w:rsidP="00DA45E0">
      <w:pPr>
        <w:jc w:val="left"/>
      </w:pPr>
    </w:p>
    <w:p w:rsidR="00DA45E0" w:rsidRDefault="00DA45E0" w:rsidP="00DA45E0">
      <w:pPr>
        <w:jc w:val="left"/>
      </w:pPr>
      <w:r>
        <w:t xml:space="preserve">CF: </w:t>
      </w:r>
    </w:p>
    <w:p w:rsidR="00DA45E0" w:rsidRDefault="00DA45E0" w:rsidP="00DA45E0">
      <w:pPr>
        <w:jc w:val="left"/>
      </w:pPr>
      <w:r>
        <w:t xml:space="preserve">(  ) </w:t>
      </w:r>
      <w:proofErr w:type="spellStart"/>
      <w:proofErr w:type="gramStart"/>
      <w:r>
        <w:t>DoD</w:t>
      </w:r>
      <w:proofErr w:type="spellEnd"/>
      <w:proofErr w:type="gramEnd"/>
      <w:r>
        <w:t xml:space="preserve"> PDBR</w:t>
      </w:r>
    </w:p>
    <w:p w:rsidR="00DA45E0" w:rsidRDefault="00DA45E0" w:rsidP="00DA45E0">
      <w:pPr>
        <w:jc w:val="left"/>
      </w:pPr>
      <w:r>
        <w:t>(  ) DVA</w:t>
      </w:r>
    </w:p>
    <w:p w:rsidR="00DA45E0" w:rsidRDefault="00DA45E0" w:rsidP="00DA45E0">
      <w:pPr>
        <w:jc w:val="left"/>
      </w:pPr>
    </w:p>
    <w:p w:rsidR="00E3077F" w:rsidRPr="00196D1E" w:rsidRDefault="00E3077F" w:rsidP="00DA45E0">
      <w:pPr>
        <w:tabs>
          <w:tab w:val="left" w:pos="0"/>
          <w:tab w:val="left" w:pos="4320"/>
        </w:tabs>
        <w:jc w:val="left"/>
        <w:rPr>
          <w:color w:val="auto"/>
          <w:szCs w:val="24"/>
        </w:rPr>
      </w:pPr>
    </w:p>
    <w:sectPr w:rsidR="00E3077F" w:rsidRPr="00196D1E" w:rsidSect="00E70164">
      <w:footerReference w:type="default" r:id="rId8"/>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3629" w:rsidRDefault="008D3629">
      <w:r>
        <w:separator/>
      </w:r>
    </w:p>
  </w:endnote>
  <w:endnote w:type="continuationSeparator" w:id="0">
    <w:p w:rsidR="008D3629" w:rsidRDefault="008D362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szCs w:val="24"/>
      </w:rPr>
      <w:id w:val="94093361"/>
      <w:docPartObj>
        <w:docPartGallery w:val="Page Numbers (Bottom of Page)"/>
        <w:docPartUnique/>
      </w:docPartObj>
    </w:sdtPr>
    <w:sdtContent>
      <w:p w:rsidR="00D42DDF" w:rsidRPr="00374247" w:rsidRDefault="00D42DDF" w:rsidP="00374247">
        <w:pPr>
          <w:pStyle w:val="Footer"/>
          <w:ind w:firstLine="4320"/>
          <w:rPr>
            <w:color w:val="auto"/>
            <w:szCs w:val="24"/>
          </w:rPr>
        </w:pPr>
        <w:r w:rsidRPr="00374247">
          <w:rPr>
            <w:color w:val="auto"/>
            <w:szCs w:val="24"/>
          </w:rPr>
          <w:t xml:space="preserve">   </w:t>
        </w:r>
        <w:r w:rsidR="009A1083" w:rsidRPr="00374247">
          <w:rPr>
            <w:color w:val="auto"/>
            <w:szCs w:val="24"/>
          </w:rPr>
          <w:fldChar w:fldCharType="begin"/>
        </w:r>
        <w:r w:rsidRPr="00374247">
          <w:rPr>
            <w:color w:val="auto"/>
            <w:szCs w:val="24"/>
          </w:rPr>
          <w:instrText xml:space="preserve"> PAGE   \* MERGEFORMAT </w:instrText>
        </w:r>
        <w:r w:rsidR="009A1083" w:rsidRPr="00374247">
          <w:rPr>
            <w:color w:val="auto"/>
            <w:szCs w:val="24"/>
          </w:rPr>
          <w:fldChar w:fldCharType="separate"/>
        </w:r>
        <w:r w:rsidR="00DA45E0" w:rsidRPr="00DA45E0">
          <w:rPr>
            <w:noProof/>
            <w:color w:val="auto"/>
          </w:rPr>
          <w:t>5</w:t>
        </w:r>
        <w:r w:rsidR="009A1083" w:rsidRPr="00374247">
          <w:rPr>
            <w:color w:val="auto"/>
            <w:szCs w:val="24"/>
          </w:rPr>
          <w:fldChar w:fldCharType="end"/>
        </w:r>
        <w:r w:rsidRPr="00374247">
          <w:rPr>
            <w:color w:val="auto"/>
            <w:szCs w:val="24"/>
          </w:rPr>
          <w:t xml:space="preserve">                                                           </w:t>
        </w:r>
        <w:r w:rsidRPr="001D64F3">
          <w:rPr>
            <w:color w:val="auto"/>
            <w:szCs w:val="24"/>
          </w:rPr>
          <w:t>PD1</w:t>
        </w:r>
        <w:r>
          <w:rPr>
            <w:color w:val="auto"/>
            <w:szCs w:val="24"/>
          </w:rPr>
          <w:t>100746</w:t>
        </w:r>
      </w:p>
    </w:sdtContent>
  </w:sdt>
  <w:p w:rsidR="00D42DDF" w:rsidRPr="00684CE6" w:rsidRDefault="00D42DDF">
    <w:pPr>
      <w:pStyle w:val="Footer"/>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3629" w:rsidRDefault="008D3629">
      <w:r>
        <w:separator/>
      </w:r>
    </w:p>
  </w:footnote>
  <w:footnote w:type="continuationSeparator" w:id="0">
    <w:p w:rsidR="008D3629" w:rsidRDefault="008D362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4D1F9B"/>
    <w:multiLevelType w:val="hybridMultilevel"/>
    <w:tmpl w:val="D61A4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2F14EEB"/>
    <w:multiLevelType w:val="hybridMultilevel"/>
    <w:tmpl w:val="A5C2833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171C56"/>
    <w:multiLevelType w:val="hybridMultilevel"/>
    <w:tmpl w:val="E8F47BEC"/>
    <w:lvl w:ilvl="0" w:tplc="8426079A">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6">
    <w:nsid w:val="17BA7C44"/>
    <w:multiLevelType w:val="hybridMultilevel"/>
    <w:tmpl w:val="7C12628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5422F0"/>
    <w:multiLevelType w:val="hybridMultilevel"/>
    <w:tmpl w:val="DF66D326"/>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F538FD"/>
    <w:multiLevelType w:val="hybridMultilevel"/>
    <w:tmpl w:val="6AA8201E"/>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6A3FF5"/>
    <w:multiLevelType w:val="hybridMultilevel"/>
    <w:tmpl w:val="CDACECDE"/>
    <w:lvl w:ilvl="0" w:tplc="DF86C54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4F193D"/>
    <w:multiLevelType w:val="hybridMultilevel"/>
    <w:tmpl w:val="9C4EF4C6"/>
    <w:lvl w:ilvl="0" w:tplc="3B98A07E">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2">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F06437"/>
    <w:multiLevelType w:val="hybridMultilevel"/>
    <w:tmpl w:val="F88001A6"/>
    <w:lvl w:ilvl="0" w:tplc="5E7A036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8C4253"/>
    <w:multiLevelType w:val="hybridMultilevel"/>
    <w:tmpl w:val="5E96218A"/>
    <w:lvl w:ilvl="0" w:tplc="4F8E831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5E172F4"/>
    <w:multiLevelType w:val="hybridMultilevel"/>
    <w:tmpl w:val="3B98A040"/>
    <w:lvl w:ilvl="0" w:tplc="C5A2619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D637FB"/>
    <w:multiLevelType w:val="hybridMultilevel"/>
    <w:tmpl w:val="E81C20AE"/>
    <w:lvl w:ilvl="0" w:tplc="41C2107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7C58B7"/>
    <w:multiLevelType w:val="hybridMultilevel"/>
    <w:tmpl w:val="87149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920263"/>
    <w:multiLevelType w:val="hybridMultilevel"/>
    <w:tmpl w:val="5ABA2AD0"/>
    <w:lvl w:ilvl="0" w:tplc="C3D8CF1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694670E"/>
    <w:multiLevelType w:val="hybridMultilevel"/>
    <w:tmpl w:val="7C92692E"/>
    <w:lvl w:ilvl="0" w:tplc="20A6E15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FDA16B7"/>
    <w:multiLevelType w:val="hybridMultilevel"/>
    <w:tmpl w:val="3BD2466C"/>
    <w:lvl w:ilvl="0" w:tplc="AABA22A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20"/>
  </w:num>
  <w:num w:numId="4">
    <w:abstractNumId w:val="7"/>
  </w:num>
  <w:num w:numId="5">
    <w:abstractNumId w:val="4"/>
  </w:num>
  <w:num w:numId="6">
    <w:abstractNumId w:val="9"/>
  </w:num>
  <w:num w:numId="7">
    <w:abstractNumId w:val="0"/>
  </w:num>
  <w:num w:numId="8">
    <w:abstractNumId w:val="6"/>
  </w:num>
  <w:num w:numId="9">
    <w:abstractNumId w:val="17"/>
  </w:num>
  <w:num w:numId="10">
    <w:abstractNumId w:val="11"/>
  </w:num>
  <w:num w:numId="11">
    <w:abstractNumId w:val="5"/>
  </w:num>
  <w:num w:numId="12">
    <w:abstractNumId w:val="14"/>
  </w:num>
  <w:num w:numId="13">
    <w:abstractNumId w:val="8"/>
  </w:num>
  <w:num w:numId="14">
    <w:abstractNumId w:val="16"/>
  </w:num>
  <w:num w:numId="15">
    <w:abstractNumId w:val="21"/>
  </w:num>
  <w:num w:numId="16">
    <w:abstractNumId w:val="1"/>
  </w:num>
  <w:num w:numId="17">
    <w:abstractNumId w:val="19"/>
  </w:num>
  <w:num w:numId="18">
    <w:abstractNumId w:val="10"/>
  </w:num>
  <w:num w:numId="19">
    <w:abstractNumId w:val="13"/>
  </w:num>
  <w:num w:numId="20">
    <w:abstractNumId w:val="18"/>
  </w:num>
  <w:num w:numId="21">
    <w:abstractNumId w:val="15"/>
  </w:num>
  <w:num w:numId="2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intFractionalCharacterWidth/>
  <w:embedTrueTypeFonts/>
  <w:embedSystemFonts/>
  <w:saveSubset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93185"/>
  </w:hdrShapeDefaults>
  <w:footnotePr>
    <w:footnote w:id="-1"/>
    <w:footnote w:id="0"/>
  </w:footnotePr>
  <w:endnotePr>
    <w:endnote w:id="-1"/>
    <w:endnote w:id="0"/>
  </w:endnotePr>
  <w:compat/>
  <w:rsids>
    <w:rsidRoot w:val="001C28D1"/>
    <w:rsid w:val="000024F5"/>
    <w:rsid w:val="000059FA"/>
    <w:rsid w:val="00006186"/>
    <w:rsid w:val="00006F87"/>
    <w:rsid w:val="00007107"/>
    <w:rsid w:val="00010ABA"/>
    <w:rsid w:val="00010B0F"/>
    <w:rsid w:val="00012428"/>
    <w:rsid w:val="00012733"/>
    <w:rsid w:val="00013417"/>
    <w:rsid w:val="000135E1"/>
    <w:rsid w:val="000145C2"/>
    <w:rsid w:val="0001473F"/>
    <w:rsid w:val="00014A47"/>
    <w:rsid w:val="00014A9E"/>
    <w:rsid w:val="00016C6F"/>
    <w:rsid w:val="00017778"/>
    <w:rsid w:val="00021361"/>
    <w:rsid w:val="00022CF3"/>
    <w:rsid w:val="00023913"/>
    <w:rsid w:val="00023D43"/>
    <w:rsid w:val="00023D69"/>
    <w:rsid w:val="00024002"/>
    <w:rsid w:val="00024DE7"/>
    <w:rsid w:val="00026092"/>
    <w:rsid w:val="00030776"/>
    <w:rsid w:val="00032E07"/>
    <w:rsid w:val="000332CA"/>
    <w:rsid w:val="0003374E"/>
    <w:rsid w:val="000344D8"/>
    <w:rsid w:val="000344E6"/>
    <w:rsid w:val="00035C3A"/>
    <w:rsid w:val="00036E4B"/>
    <w:rsid w:val="00037929"/>
    <w:rsid w:val="000379D0"/>
    <w:rsid w:val="00040FC4"/>
    <w:rsid w:val="000416F8"/>
    <w:rsid w:val="00042C26"/>
    <w:rsid w:val="00043382"/>
    <w:rsid w:val="00044623"/>
    <w:rsid w:val="000452D7"/>
    <w:rsid w:val="00046A05"/>
    <w:rsid w:val="00047D6A"/>
    <w:rsid w:val="00051622"/>
    <w:rsid w:val="00051A11"/>
    <w:rsid w:val="00052234"/>
    <w:rsid w:val="00053B5D"/>
    <w:rsid w:val="00053D7C"/>
    <w:rsid w:val="000575C5"/>
    <w:rsid w:val="000577C9"/>
    <w:rsid w:val="0006054E"/>
    <w:rsid w:val="00060FFD"/>
    <w:rsid w:val="00061D69"/>
    <w:rsid w:val="0006431E"/>
    <w:rsid w:val="000652EA"/>
    <w:rsid w:val="00065E21"/>
    <w:rsid w:val="000673ED"/>
    <w:rsid w:val="00067854"/>
    <w:rsid w:val="00070DED"/>
    <w:rsid w:val="00072433"/>
    <w:rsid w:val="00072B3E"/>
    <w:rsid w:val="0007488B"/>
    <w:rsid w:val="00075124"/>
    <w:rsid w:val="00075702"/>
    <w:rsid w:val="00075A0C"/>
    <w:rsid w:val="000775C2"/>
    <w:rsid w:val="00077835"/>
    <w:rsid w:val="000806AD"/>
    <w:rsid w:val="00080BDF"/>
    <w:rsid w:val="00080C57"/>
    <w:rsid w:val="00082482"/>
    <w:rsid w:val="00082CA0"/>
    <w:rsid w:val="00084CF2"/>
    <w:rsid w:val="00085D7B"/>
    <w:rsid w:val="0008708B"/>
    <w:rsid w:val="00092619"/>
    <w:rsid w:val="00092C66"/>
    <w:rsid w:val="000949DD"/>
    <w:rsid w:val="00094E4F"/>
    <w:rsid w:val="000A2BCE"/>
    <w:rsid w:val="000A31E2"/>
    <w:rsid w:val="000A33C8"/>
    <w:rsid w:val="000A41E3"/>
    <w:rsid w:val="000A4BBA"/>
    <w:rsid w:val="000A5071"/>
    <w:rsid w:val="000B0AD2"/>
    <w:rsid w:val="000B1022"/>
    <w:rsid w:val="000B2FB8"/>
    <w:rsid w:val="000B471C"/>
    <w:rsid w:val="000B4C99"/>
    <w:rsid w:val="000B5472"/>
    <w:rsid w:val="000C06F6"/>
    <w:rsid w:val="000C15F8"/>
    <w:rsid w:val="000C1D34"/>
    <w:rsid w:val="000C2362"/>
    <w:rsid w:val="000C2FA8"/>
    <w:rsid w:val="000C3C13"/>
    <w:rsid w:val="000C3FAF"/>
    <w:rsid w:val="000C4D5F"/>
    <w:rsid w:val="000C53F9"/>
    <w:rsid w:val="000C5813"/>
    <w:rsid w:val="000C714C"/>
    <w:rsid w:val="000C7161"/>
    <w:rsid w:val="000C75CF"/>
    <w:rsid w:val="000C7B83"/>
    <w:rsid w:val="000C7DE4"/>
    <w:rsid w:val="000D0AE6"/>
    <w:rsid w:val="000D15E7"/>
    <w:rsid w:val="000D1A24"/>
    <w:rsid w:val="000D1CF4"/>
    <w:rsid w:val="000D1DBC"/>
    <w:rsid w:val="000D21C7"/>
    <w:rsid w:val="000D248A"/>
    <w:rsid w:val="000D2CFD"/>
    <w:rsid w:val="000D35D8"/>
    <w:rsid w:val="000D43F9"/>
    <w:rsid w:val="000D4717"/>
    <w:rsid w:val="000D6457"/>
    <w:rsid w:val="000D7363"/>
    <w:rsid w:val="000D7D55"/>
    <w:rsid w:val="000E0993"/>
    <w:rsid w:val="000E2E50"/>
    <w:rsid w:val="000E37E0"/>
    <w:rsid w:val="000E3F20"/>
    <w:rsid w:val="000E40AD"/>
    <w:rsid w:val="000E46CF"/>
    <w:rsid w:val="000E4C25"/>
    <w:rsid w:val="000E4CBF"/>
    <w:rsid w:val="000E4D45"/>
    <w:rsid w:val="000E5577"/>
    <w:rsid w:val="000E6966"/>
    <w:rsid w:val="000E7034"/>
    <w:rsid w:val="000F02BE"/>
    <w:rsid w:val="000F0424"/>
    <w:rsid w:val="000F0928"/>
    <w:rsid w:val="000F0B3D"/>
    <w:rsid w:val="000F1E65"/>
    <w:rsid w:val="000F427B"/>
    <w:rsid w:val="000F43D0"/>
    <w:rsid w:val="000F4F18"/>
    <w:rsid w:val="000F688E"/>
    <w:rsid w:val="000F7181"/>
    <w:rsid w:val="000F7581"/>
    <w:rsid w:val="001007CE"/>
    <w:rsid w:val="001008C1"/>
    <w:rsid w:val="001023DB"/>
    <w:rsid w:val="00102B8D"/>
    <w:rsid w:val="001031F4"/>
    <w:rsid w:val="00103948"/>
    <w:rsid w:val="00103CCF"/>
    <w:rsid w:val="0010417F"/>
    <w:rsid w:val="001042D2"/>
    <w:rsid w:val="0010530E"/>
    <w:rsid w:val="00105C07"/>
    <w:rsid w:val="00106920"/>
    <w:rsid w:val="00106AD8"/>
    <w:rsid w:val="001078DB"/>
    <w:rsid w:val="001079FA"/>
    <w:rsid w:val="00107EC5"/>
    <w:rsid w:val="001103CD"/>
    <w:rsid w:val="0011101B"/>
    <w:rsid w:val="00113D2A"/>
    <w:rsid w:val="00114F20"/>
    <w:rsid w:val="0011590B"/>
    <w:rsid w:val="001211AF"/>
    <w:rsid w:val="001215DF"/>
    <w:rsid w:val="001219DF"/>
    <w:rsid w:val="0012220B"/>
    <w:rsid w:val="001224CF"/>
    <w:rsid w:val="00122ABE"/>
    <w:rsid w:val="001231DC"/>
    <w:rsid w:val="0012453A"/>
    <w:rsid w:val="0012489B"/>
    <w:rsid w:val="001272AE"/>
    <w:rsid w:val="00130756"/>
    <w:rsid w:val="001315DD"/>
    <w:rsid w:val="0013525F"/>
    <w:rsid w:val="00135385"/>
    <w:rsid w:val="00136204"/>
    <w:rsid w:val="001364D1"/>
    <w:rsid w:val="001374C7"/>
    <w:rsid w:val="00140FA4"/>
    <w:rsid w:val="00141BC9"/>
    <w:rsid w:val="001421FD"/>
    <w:rsid w:val="001425C8"/>
    <w:rsid w:val="00142EBA"/>
    <w:rsid w:val="00143B79"/>
    <w:rsid w:val="001449AA"/>
    <w:rsid w:val="00145965"/>
    <w:rsid w:val="00150B8A"/>
    <w:rsid w:val="00150DCB"/>
    <w:rsid w:val="00151912"/>
    <w:rsid w:val="00153740"/>
    <w:rsid w:val="001537D8"/>
    <w:rsid w:val="00153D88"/>
    <w:rsid w:val="001541C5"/>
    <w:rsid w:val="0015623F"/>
    <w:rsid w:val="00156585"/>
    <w:rsid w:val="00156BA9"/>
    <w:rsid w:val="00161642"/>
    <w:rsid w:val="00161761"/>
    <w:rsid w:val="00166182"/>
    <w:rsid w:val="0017038B"/>
    <w:rsid w:val="00170C94"/>
    <w:rsid w:val="0017139A"/>
    <w:rsid w:val="001724C8"/>
    <w:rsid w:val="00172D34"/>
    <w:rsid w:val="001732C4"/>
    <w:rsid w:val="00174261"/>
    <w:rsid w:val="001745DD"/>
    <w:rsid w:val="00174FDE"/>
    <w:rsid w:val="00174FE3"/>
    <w:rsid w:val="00176D63"/>
    <w:rsid w:val="00177659"/>
    <w:rsid w:val="001779E5"/>
    <w:rsid w:val="00180826"/>
    <w:rsid w:val="00181240"/>
    <w:rsid w:val="00182A4C"/>
    <w:rsid w:val="00183F77"/>
    <w:rsid w:val="00183FB3"/>
    <w:rsid w:val="001844D8"/>
    <w:rsid w:val="00185DA8"/>
    <w:rsid w:val="00185ECB"/>
    <w:rsid w:val="001865E0"/>
    <w:rsid w:val="001870F0"/>
    <w:rsid w:val="00190E48"/>
    <w:rsid w:val="0019114B"/>
    <w:rsid w:val="0019273F"/>
    <w:rsid w:val="00193814"/>
    <w:rsid w:val="00193AAB"/>
    <w:rsid w:val="00193AD5"/>
    <w:rsid w:val="00194930"/>
    <w:rsid w:val="00195AAC"/>
    <w:rsid w:val="00196D1E"/>
    <w:rsid w:val="001A025E"/>
    <w:rsid w:val="001A08CD"/>
    <w:rsid w:val="001A0A1E"/>
    <w:rsid w:val="001A2182"/>
    <w:rsid w:val="001A323E"/>
    <w:rsid w:val="001A5320"/>
    <w:rsid w:val="001A5E62"/>
    <w:rsid w:val="001A6848"/>
    <w:rsid w:val="001A7538"/>
    <w:rsid w:val="001B06FB"/>
    <w:rsid w:val="001B0B1A"/>
    <w:rsid w:val="001B20E6"/>
    <w:rsid w:val="001B4C0B"/>
    <w:rsid w:val="001B4D12"/>
    <w:rsid w:val="001B4EC2"/>
    <w:rsid w:val="001B5B59"/>
    <w:rsid w:val="001B60E0"/>
    <w:rsid w:val="001B755A"/>
    <w:rsid w:val="001B7C8C"/>
    <w:rsid w:val="001C051D"/>
    <w:rsid w:val="001C0688"/>
    <w:rsid w:val="001C181A"/>
    <w:rsid w:val="001C1877"/>
    <w:rsid w:val="001C1D53"/>
    <w:rsid w:val="001C2053"/>
    <w:rsid w:val="001C252F"/>
    <w:rsid w:val="001C28D1"/>
    <w:rsid w:val="001C3473"/>
    <w:rsid w:val="001C5BDA"/>
    <w:rsid w:val="001C5CFC"/>
    <w:rsid w:val="001C7231"/>
    <w:rsid w:val="001C7418"/>
    <w:rsid w:val="001C7EBE"/>
    <w:rsid w:val="001D0051"/>
    <w:rsid w:val="001D150B"/>
    <w:rsid w:val="001D169A"/>
    <w:rsid w:val="001D2224"/>
    <w:rsid w:val="001D31AA"/>
    <w:rsid w:val="001D37B9"/>
    <w:rsid w:val="001D3DC0"/>
    <w:rsid w:val="001D4F88"/>
    <w:rsid w:val="001D64F3"/>
    <w:rsid w:val="001D68CF"/>
    <w:rsid w:val="001D6A8C"/>
    <w:rsid w:val="001D7A56"/>
    <w:rsid w:val="001E15C0"/>
    <w:rsid w:val="001E18E0"/>
    <w:rsid w:val="001E18E2"/>
    <w:rsid w:val="001E19D0"/>
    <w:rsid w:val="001E2A30"/>
    <w:rsid w:val="001E2FF1"/>
    <w:rsid w:val="001E3FE1"/>
    <w:rsid w:val="001E41FE"/>
    <w:rsid w:val="001E635C"/>
    <w:rsid w:val="001F0297"/>
    <w:rsid w:val="001F29F9"/>
    <w:rsid w:val="001F6E0B"/>
    <w:rsid w:val="002006F5"/>
    <w:rsid w:val="00200AA0"/>
    <w:rsid w:val="00202325"/>
    <w:rsid w:val="00202736"/>
    <w:rsid w:val="00203652"/>
    <w:rsid w:val="00204562"/>
    <w:rsid w:val="00205B4F"/>
    <w:rsid w:val="002060B6"/>
    <w:rsid w:val="002066B5"/>
    <w:rsid w:val="00210EAC"/>
    <w:rsid w:val="00211612"/>
    <w:rsid w:val="002119B6"/>
    <w:rsid w:val="00212389"/>
    <w:rsid w:val="00212B40"/>
    <w:rsid w:val="00213BD0"/>
    <w:rsid w:val="00214DBA"/>
    <w:rsid w:val="002151AB"/>
    <w:rsid w:val="0021548C"/>
    <w:rsid w:val="00215C4C"/>
    <w:rsid w:val="00215ED6"/>
    <w:rsid w:val="00216049"/>
    <w:rsid w:val="002163FA"/>
    <w:rsid w:val="00217606"/>
    <w:rsid w:val="00217C09"/>
    <w:rsid w:val="00220F5C"/>
    <w:rsid w:val="00220FA9"/>
    <w:rsid w:val="002216BF"/>
    <w:rsid w:val="00221B9B"/>
    <w:rsid w:val="00222268"/>
    <w:rsid w:val="00225080"/>
    <w:rsid w:val="00225196"/>
    <w:rsid w:val="00225CB4"/>
    <w:rsid w:val="00226B1A"/>
    <w:rsid w:val="00227F0B"/>
    <w:rsid w:val="0023049F"/>
    <w:rsid w:val="002310C3"/>
    <w:rsid w:val="002316F6"/>
    <w:rsid w:val="00232C9B"/>
    <w:rsid w:val="00232E73"/>
    <w:rsid w:val="00232F09"/>
    <w:rsid w:val="002335D5"/>
    <w:rsid w:val="002338CA"/>
    <w:rsid w:val="00233FE5"/>
    <w:rsid w:val="00234B3B"/>
    <w:rsid w:val="00234D98"/>
    <w:rsid w:val="00235AD0"/>
    <w:rsid w:val="00236018"/>
    <w:rsid w:val="002374C9"/>
    <w:rsid w:val="0024162D"/>
    <w:rsid w:val="0024174E"/>
    <w:rsid w:val="00242238"/>
    <w:rsid w:val="0024227D"/>
    <w:rsid w:val="00242D14"/>
    <w:rsid w:val="002432F4"/>
    <w:rsid w:val="002439E9"/>
    <w:rsid w:val="00245AF6"/>
    <w:rsid w:val="00246860"/>
    <w:rsid w:val="002468D9"/>
    <w:rsid w:val="00246995"/>
    <w:rsid w:val="00246DFF"/>
    <w:rsid w:val="00246E89"/>
    <w:rsid w:val="002501E7"/>
    <w:rsid w:val="0025183C"/>
    <w:rsid w:val="00252012"/>
    <w:rsid w:val="00252351"/>
    <w:rsid w:val="002528EC"/>
    <w:rsid w:val="00253EAA"/>
    <w:rsid w:val="0025485E"/>
    <w:rsid w:val="00255049"/>
    <w:rsid w:val="002574EC"/>
    <w:rsid w:val="00257538"/>
    <w:rsid w:val="00257AFF"/>
    <w:rsid w:val="00257DE5"/>
    <w:rsid w:val="00260531"/>
    <w:rsid w:val="00260B9A"/>
    <w:rsid w:val="002616D7"/>
    <w:rsid w:val="00262EA5"/>
    <w:rsid w:val="0026318D"/>
    <w:rsid w:val="00264148"/>
    <w:rsid w:val="002660AF"/>
    <w:rsid w:val="00270864"/>
    <w:rsid w:val="002712F7"/>
    <w:rsid w:val="0027159C"/>
    <w:rsid w:val="002722F2"/>
    <w:rsid w:val="00274549"/>
    <w:rsid w:val="00274E46"/>
    <w:rsid w:val="002752AE"/>
    <w:rsid w:val="00275AFD"/>
    <w:rsid w:val="002769AF"/>
    <w:rsid w:val="00276C86"/>
    <w:rsid w:val="00276FD0"/>
    <w:rsid w:val="00277217"/>
    <w:rsid w:val="002810A4"/>
    <w:rsid w:val="0028261C"/>
    <w:rsid w:val="00282DB6"/>
    <w:rsid w:val="00284A26"/>
    <w:rsid w:val="00285095"/>
    <w:rsid w:val="00287006"/>
    <w:rsid w:val="0029030A"/>
    <w:rsid w:val="00292397"/>
    <w:rsid w:val="00292AB2"/>
    <w:rsid w:val="00292ADE"/>
    <w:rsid w:val="00292B82"/>
    <w:rsid w:val="00293DB6"/>
    <w:rsid w:val="00293FE8"/>
    <w:rsid w:val="00294437"/>
    <w:rsid w:val="00296686"/>
    <w:rsid w:val="00297A00"/>
    <w:rsid w:val="00297A45"/>
    <w:rsid w:val="00297E20"/>
    <w:rsid w:val="002A233F"/>
    <w:rsid w:val="002A3237"/>
    <w:rsid w:val="002A4119"/>
    <w:rsid w:val="002A58B7"/>
    <w:rsid w:val="002A5943"/>
    <w:rsid w:val="002A5C3C"/>
    <w:rsid w:val="002A685E"/>
    <w:rsid w:val="002A72C7"/>
    <w:rsid w:val="002B0204"/>
    <w:rsid w:val="002B03B2"/>
    <w:rsid w:val="002B0749"/>
    <w:rsid w:val="002B2645"/>
    <w:rsid w:val="002B303A"/>
    <w:rsid w:val="002B32E9"/>
    <w:rsid w:val="002B4E22"/>
    <w:rsid w:val="002B6FA0"/>
    <w:rsid w:val="002B7710"/>
    <w:rsid w:val="002C0DEA"/>
    <w:rsid w:val="002C34F6"/>
    <w:rsid w:val="002C3B6D"/>
    <w:rsid w:val="002C3F59"/>
    <w:rsid w:val="002C5A24"/>
    <w:rsid w:val="002C5D9D"/>
    <w:rsid w:val="002C5F10"/>
    <w:rsid w:val="002C6E5B"/>
    <w:rsid w:val="002D08F3"/>
    <w:rsid w:val="002D18B4"/>
    <w:rsid w:val="002D2058"/>
    <w:rsid w:val="002D231A"/>
    <w:rsid w:val="002D39EC"/>
    <w:rsid w:val="002D5330"/>
    <w:rsid w:val="002D5F57"/>
    <w:rsid w:val="002D73D4"/>
    <w:rsid w:val="002D7787"/>
    <w:rsid w:val="002E1877"/>
    <w:rsid w:val="002E1C31"/>
    <w:rsid w:val="002E2E0F"/>
    <w:rsid w:val="002E333A"/>
    <w:rsid w:val="002E3474"/>
    <w:rsid w:val="002E400C"/>
    <w:rsid w:val="002E49C3"/>
    <w:rsid w:val="002E5114"/>
    <w:rsid w:val="002E5988"/>
    <w:rsid w:val="002E65E6"/>
    <w:rsid w:val="002E7072"/>
    <w:rsid w:val="002E7570"/>
    <w:rsid w:val="002E764B"/>
    <w:rsid w:val="002E7C25"/>
    <w:rsid w:val="002F0D6A"/>
    <w:rsid w:val="002F0E28"/>
    <w:rsid w:val="002F195B"/>
    <w:rsid w:val="002F287E"/>
    <w:rsid w:val="002F2981"/>
    <w:rsid w:val="002F2D63"/>
    <w:rsid w:val="002F6AD8"/>
    <w:rsid w:val="002F7F81"/>
    <w:rsid w:val="00300A36"/>
    <w:rsid w:val="00301B45"/>
    <w:rsid w:val="00305856"/>
    <w:rsid w:val="00305867"/>
    <w:rsid w:val="0030678B"/>
    <w:rsid w:val="00306D16"/>
    <w:rsid w:val="0030700A"/>
    <w:rsid w:val="00307595"/>
    <w:rsid w:val="00307DA6"/>
    <w:rsid w:val="00310CD7"/>
    <w:rsid w:val="00313C3A"/>
    <w:rsid w:val="00313D7A"/>
    <w:rsid w:val="003155FB"/>
    <w:rsid w:val="0032136A"/>
    <w:rsid w:val="003224D8"/>
    <w:rsid w:val="00323A90"/>
    <w:rsid w:val="00323E70"/>
    <w:rsid w:val="003258A7"/>
    <w:rsid w:val="00325BA2"/>
    <w:rsid w:val="003262BD"/>
    <w:rsid w:val="00326798"/>
    <w:rsid w:val="00326B1C"/>
    <w:rsid w:val="00326C08"/>
    <w:rsid w:val="00326F7F"/>
    <w:rsid w:val="00327616"/>
    <w:rsid w:val="00330311"/>
    <w:rsid w:val="00330D55"/>
    <w:rsid w:val="003320E8"/>
    <w:rsid w:val="0033238E"/>
    <w:rsid w:val="003328FD"/>
    <w:rsid w:val="00332DE3"/>
    <w:rsid w:val="0033334F"/>
    <w:rsid w:val="0033414F"/>
    <w:rsid w:val="00334514"/>
    <w:rsid w:val="0033555E"/>
    <w:rsid w:val="0033601F"/>
    <w:rsid w:val="003367EF"/>
    <w:rsid w:val="00336805"/>
    <w:rsid w:val="00337351"/>
    <w:rsid w:val="00340521"/>
    <w:rsid w:val="00341A54"/>
    <w:rsid w:val="00344A4F"/>
    <w:rsid w:val="00344D17"/>
    <w:rsid w:val="0034669F"/>
    <w:rsid w:val="003470C4"/>
    <w:rsid w:val="00351498"/>
    <w:rsid w:val="00352B22"/>
    <w:rsid w:val="00352CBF"/>
    <w:rsid w:val="00354547"/>
    <w:rsid w:val="003549F5"/>
    <w:rsid w:val="00355747"/>
    <w:rsid w:val="00355ACB"/>
    <w:rsid w:val="003567DE"/>
    <w:rsid w:val="003574F3"/>
    <w:rsid w:val="00357831"/>
    <w:rsid w:val="003604A5"/>
    <w:rsid w:val="0036114B"/>
    <w:rsid w:val="003618B6"/>
    <w:rsid w:val="0036199A"/>
    <w:rsid w:val="003620C8"/>
    <w:rsid w:val="0036319E"/>
    <w:rsid w:val="003632A4"/>
    <w:rsid w:val="00363362"/>
    <w:rsid w:val="0036392A"/>
    <w:rsid w:val="00364CAB"/>
    <w:rsid w:val="00365767"/>
    <w:rsid w:val="003659C0"/>
    <w:rsid w:val="003660DF"/>
    <w:rsid w:val="00366527"/>
    <w:rsid w:val="00367D4F"/>
    <w:rsid w:val="00370743"/>
    <w:rsid w:val="00370EF5"/>
    <w:rsid w:val="0037135B"/>
    <w:rsid w:val="003718CD"/>
    <w:rsid w:val="00372251"/>
    <w:rsid w:val="00373F64"/>
    <w:rsid w:val="00374247"/>
    <w:rsid w:val="00374EA1"/>
    <w:rsid w:val="0037520D"/>
    <w:rsid w:val="00375724"/>
    <w:rsid w:val="00375809"/>
    <w:rsid w:val="00375CF1"/>
    <w:rsid w:val="0037628C"/>
    <w:rsid w:val="00376A07"/>
    <w:rsid w:val="00376B81"/>
    <w:rsid w:val="00376E08"/>
    <w:rsid w:val="00377BD2"/>
    <w:rsid w:val="00380FD4"/>
    <w:rsid w:val="00381E16"/>
    <w:rsid w:val="003821E1"/>
    <w:rsid w:val="003840F6"/>
    <w:rsid w:val="0038465F"/>
    <w:rsid w:val="00384866"/>
    <w:rsid w:val="003851BA"/>
    <w:rsid w:val="003857D4"/>
    <w:rsid w:val="00385D6F"/>
    <w:rsid w:val="00386D43"/>
    <w:rsid w:val="00387095"/>
    <w:rsid w:val="00387E95"/>
    <w:rsid w:val="00390092"/>
    <w:rsid w:val="00390CFA"/>
    <w:rsid w:val="00391858"/>
    <w:rsid w:val="00393651"/>
    <w:rsid w:val="00393D7D"/>
    <w:rsid w:val="00394926"/>
    <w:rsid w:val="00394FF9"/>
    <w:rsid w:val="00395651"/>
    <w:rsid w:val="00395E12"/>
    <w:rsid w:val="003962A8"/>
    <w:rsid w:val="00396779"/>
    <w:rsid w:val="00397362"/>
    <w:rsid w:val="00397DB7"/>
    <w:rsid w:val="003A27B2"/>
    <w:rsid w:val="003A40B4"/>
    <w:rsid w:val="003A41BA"/>
    <w:rsid w:val="003A5491"/>
    <w:rsid w:val="003A5958"/>
    <w:rsid w:val="003A6A99"/>
    <w:rsid w:val="003A6E60"/>
    <w:rsid w:val="003A76AB"/>
    <w:rsid w:val="003A7FF8"/>
    <w:rsid w:val="003B17AC"/>
    <w:rsid w:val="003B2143"/>
    <w:rsid w:val="003B227A"/>
    <w:rsid w:val="003B3A77"/>
    <w:rsid w:val="003B4319"/>
    <w:rsid w:val="003B5854"/>
    <w:rsid w:val="003B6764"/>
    <w:rsid w:val="003B7A8B"/>
    <w:rsid w:val="003C247E"/>
    <w:rsid w:val="003C294B"/>
    <w:rsid w:val="003C5046"/>
    <w:rsid w:val="003C53E8"/>
    <w:rsid w:val="003C5B54"/>
    <w:rsid w:val="003C6068"/>
    <w:rsid w:val="003C7AEC"/>
    <w:rsid w:val="003D2BA3"/>
    <w:rsid w:val="003D316B"/>
    <w:rsid w:val="003D3C22"/>
    <w:rsid w:val="003D56A0"/>
    <w:rsid w:val="003D609F"/>
    <w:rsid w:val="003D69F5"/>
    <w:rsid w:val="003D7089"/>
    <w:rsid w:val="003D7DDB"/>
    <w:rsid w:val="003E024F"/>
    <w:rsid w:val="003E02C7"/>
    <w:rsid w:val="003E0543"/>
    <w:rsid w:val="003E061D"/>
    <w:rsid w:val="003E0B5A"/>
    <w:rsid w:val="003E0CB9"/>
    <w:rsid w:val="003E1682"/>
    <w:rsid w:val="003E31E3"/>
    <w:rsid w:val="003E3E93"/>
    <w:rsid w:val="003E46D1"/>
    <w:rsid w:val="003E6214"/>
    <w:rsid w:val="003F070E"/>
    <w:rsid w:val="003F1206"/>
    <w:rsid w:val="003F2418"/>
    <w:rsid w:val="003F28DB"/>
    <w:rsid w:val="003F2EEE"/>
    <w:rsid w:val="003F4715"/>
    <w:rsid w:val="003F5124"/>
    <w:rsid w:val="003F58B0"/>
    <w:rsid w:val="003F776F"/>
    <w:rsid w:val="004007E9"/>
    <w:rsid w:val="00400810"/>
    <w:rsid w:val="00401825"/>
    <w:rsid w:val="00401BBC"/>
    <w:rsid w:val="0040230B"/>
    <w:rsid w:val="004026FC"/>
    <w:rsid w:val="00403BFB"/>
    <w:rsid w:val="00404B45"/>
    <w:rsid w:val="00405BCF"/>
    <w:rsid w:val="004068E0"/>
    <w:rsid w:val="00406CC5"/>
    <w:rsid w:val="00406FCA"/>
    <w:rsid w:val="004074A4"/>
    <w:rsid w:val="004101B2"/>
    <w:rsid w:val="004123D7"/>
    <w:rsid w:val="00412658"/>
    <w:rsid w:val="004129DA"/>
    <w:rsid w:val="00415B99"/>
    <w:rsid w:val="00415EA4"/>
    <w:rsid w:val="0041604B"/>
    <w:rsid w:val="004172DB"/>
    <w:rsid w:val="004174F0"/>
    <w:rsid w:val="00420A1D"/>
    <w:rsid w:val="00420B1E"/>
    <w:rsid w:val="004211FD"/>
    <w:rsid w:val="00421485"/>
    <w:rsid w:val="004216DA"/>
    <w:rsid w:val="00421DEA"/>
    <w:rsid w:val="00422B75"/>
    <w:rsid w:val="00424612"/>
    <w:rsid w:val="0042528C"/>
    <w:rsid w:val="00425672"/>
    <w:rsid w:val="00425A6A"/>
    <w:rsid w:val="00426A23"/>
    <w:rsid w:val="00427C7F"/>
    <w:rsid w:val="00427F54"/>
    <w:rsid w:val="004316FD"/>
    <w:rsid w:val="00433F36"/>
    <w:rsid w:val="00434860"/>
    <w:rsid w:val="00434BBD"/>
    <w:rsid w:val="0043503A"/>
    <w:rsid w:val="00437B8A"/>
    <w:rsid w:val="00437D18"/>
    <w:rsid w:val="00437D77"/>
    <w:rsid w:val="00441D99"/>
    <w:rsid w:val="004435BE"/>
    <w:rsid w:val="0044384F"/>
    <w:rsid w:val="0044411E"/>
    <w:rsid w:val="00444472"/>
    <w:rsid w:val="00444B93"/>
    <w:rsid w:val="00444F80"/>
    <w:rsid w:val="0044532A"/>
    <w:rsid w:val="00445599"/>
    <w:rsid w:val="00446018"/>
    <w:rsid w:val="0044769D"/>
    <w:rsid w:val="0045027B"/>
    <w:rsid w:val="004504E7"/>
    <w:rsid w:val="00451694"/>
    <w:rsid w:val="00451F9D"/>
    <w:rsid w:val="00453167"/>
    <w:rsid w:val="0045361D"/>
    <w:rsid w:val="004543BC"/>
    <w:rsid w:val="00454F28"/>
    <w:rsid w:val="0045645D"/>
    <w:rsid w:val="0045707D"/>
    <w:rsid w:val="004574C6"/>
    <w:rsid w:val="00457743"/>
    <w:rsid w:val="00457BCF"/>
    <w:rsid w:val="00457DCE"/>
    <w:rsid w:val="00460E3F"/>
    <w:rsid w:val="0046111A"/>
    <w:rsid w:val="00462F68"/>
    <w:rsid w:val="0046369B"/>
    <w:rsid w:val="004640E9"/>
    <w:rsid w:val="004647EB"/>
    <w:rsid w:val="00466CED"/>
    <w:rsid w:val="00466EB5"/>
    <w:rsid w:val="00467592"/>
    <w:rsid w:val="00467690"/>
    <w:rsid w:val="00467A14"/>
    <w:rsid w:val="004718E7"/>
    <w:rsid w:val="00472289"/>
    <w:rsid w:val="00472535"/>
    <w:rsid w:val="004761CC"/>
    <w:rsid w:val="004766C9"/>
    <w:rsid w:val="00480D4A"/>
    <w:rsid w:val="00481DA1"/>
    <w:rsid w:val="00483A2B"/>
    <w:rsid w:val="00484212"/>
    <w:rsid w:val="004848C3"/>
    <w:rsid w:val="00484BA9"/>
    <w:rsid w:val="0048599A"/>
    <w:rsid w:val="00486818"/>
    <w:rsid w:val="00490727"/>
    <w:rsid w:val="0049255F"/>
    <w:rsid w:val="0049445D"/>
    <w:rsid w:val="00494D39"/>
    <w:rsid w:val="00495350"/>
    <w:rsid w:val="00495E3C"/>
    <w:rsid w:val="00496041"/>
    <w:rsid w:val="00497156"/>
    <w:rsid w:val="004A0C79"/>
    <w:rsid w:val="004A24D2"/>
    <w:rsid w:val="004A3214"/>
    <w:rsid w:val="004A4136"/>
    <w:rsid w:val="004A417B"/>
    <w:rsid w:val="004A4378"/>
    <w:rsid w:val="004A712D"/>
    <w:rsid w:val="004A7C03"/>
    <w:rsid w:val="004B03F3"/>
    <w:rsid w:val="004B0CC9"/>
    <w:rsid w:val="004B2536"/>
    <w:rsid w:val="004B46D7"/>
    <w:rsid w:val="004B6AF3"/>
    <w:rsid w:val="004B6F1F"/>
    <w:rsid w:val="004B715E"/>
    <w:rsid w:val="004B7169"/>
    <w:rsid w:val="004B79C9"/>
    <w:rsid w:val="004C00DD"/>
    <w:rsid w:val="004C05CF"/>
    <w:rsid w:val="004C0776"/>
    <w:rsid w:val="004C1EF8"/>
    <w:rsid w:val="004C2063"/>
    <w:rsid w:val="004C24C5"/>
    <w:rsid w:val="004C2645"/>
    <w:rsid w:val="004C47D5"/>
    <w:rsid w:val="004C4CAF"/>
    <w:rsid w:val="004C5E33"/>
    <w:rsid w:val="004C60A3"/>
    <w:rsid w:val="004C6CDA"/>
    <w:rsid w:val="004D10D4"/>
    <w:rsid w:val="004D16BD"/>
    <w:rsid w:val="004D2AAB"/>
    <w:rsid w:val="004D3C7F"/>
    <w:rsid w:val="004D42CB"/>
    <w:rsid w:val="004D6E90"/>
    <w:rsid w:val="004D6F2B"/>
    <w:rsid w:val="004E0248"/>
    <w:rsid w:val="004E21A3"/>
    <w:rsid w:val="004E32EA"/>
    <w:rsid w:val="004E3517"/>
    <w:rsid w:val="004E6866"/>
    <w:rsid w:val="004F0C58"/>
    <w:rsid w:val="004F3222"/>
    <w:rsid w:val="004F3639"/>
    <w:rsid w:val="004F3BFA"/>
    <w:rsid w:val="004F4E3C"/>
    <w:rsid w:val="004F5A1A"/>
    <w:rsid w:val="004F77A3"/>
    <w:rsid w:val="005000AB"/>
    <w:rsid w:val="00500EAF"/>
    <w:rsid w:val="00500F3C"/>
    <w:rsid w:val="005025EE"/>
    <w:rsid w:val="00503401"/>
    <w:rsid w:val="00503DDF"/>
    <w:rsid w:val="00505524"/>
    <w:rsid w:val="005058D5"/>
    <w:rsid w:val="00506688"/>
    <w:rsid w:val="00510588"/>
    <w:rsid w:val="00510F9C"/>
    <w:rsid w:val="0051146C"/>
    <w:rsid w:val="0051220B"/>
    <w:rsid w:val="00512253"/>
    <w:rsid w:val="00512484"/>
    <w:rsid w:val="00514449"/>
    <w:rsid w:val="00515419"/>
    <w:rsid w:val="005157BD"/>
    <w:rsid w:val="00517B9A"/>
    <w:rsid w:val="005214A3"/>
    <w:rsid w:val="005222E7"/>
    <w:rsid w:val="00523488"/>
    <w:rsid w:val="00523A8B"/>
    <w:rsid w:val="00523E04"/>
    <w:rsid w:val="00525003"/>
    <w:rsid w:val="0052590B"/>
    <w:rsid w:val="0052592B"/>
    <w:rsid w:val="00526591"/>
    <w:rsid w:val="00527178"/>
    <w:rsid w:val="00527618"/>
    <w:rsid w:val="005278CB"/>
    <w:rsid w:val="00530388"/>
    <w:rsid w:val="00531DA0"/>
    <w:rsid w:val="00532E9D"/>
    <w:rsid w:val="00533075"/>
    <w:rsid w:val="00534D42"/>
    <w:rsid w:val="005350A5"/>
    <w:rsid w:val="00536379"/>
    <w:rsid w:val="00537238"/>
    <w:rsid w:val="005400C5"/>
    <w:rsid w:val="005404CD"/>
    <w:rsid w:val="00540BE0"/>
    <w:rsid w:val="00540BEF"/>
    <w:rsid w:val="005419E9"/>
    <w:rsid w:val="00542B34"/>
    <w:rsid w:val="00542C9A"/>
    <w:rsid w:val="005436C2"/>
    <w:rsid w:val="005442D4"/>
    <w:rsid w:val="0054586A"/>
    <w:rsid w:val="0054631F"/>
    <w:rsid w:val="00546C24"/>
    <w:rsid w:val="005471BA"/>
    <w:rsid w:val="00547BDA"/>
    <w:rsid w:val="00547BE6"/>
    <w:rsid w:val="0055034F"/>
    <w:rsid w:val="00550476"/>
    <w:rsid w:val="0055288D"/>
    <w:rsid w:val="00555259"/>
    <w:rsid w:val="00555C66"/>
    <w:rsid w:val="005569EF"/>
    <w:rsid w:val="00556BDE"/>
    <w:rsid w:val="00560D57"/>
    <w:rsid w:val="00562A94"/>
    <w:rsid w:val="00563FAD"/>
    <w:rsid w:val="005701C1"/>
    <w:rsid w:val="005703BF"/>
    <w:rsid w:val="00570754"/>
    <w:rsid w:val="005709F7"/>
    <w:rsid w:val="00570EAA"/>
    <w:rsid w:val="005710A9"/>
    <w:rsid w:val="005716B0"/>
    <w:rsid w:val="00571B11"/>
    <w:rsid w:val="00571D1B"/>
    <w:rsid w:val="00571DA3"/>
    <w:rsid w:val="005738F5"/>
    <w:rsid w:val="00573D34"/>
    <w:rsid w:val="00574254"/>
    <w:rsid w:val="00574A1B"/>
    <w:rsid w:val="00575963"/>
    <w:rsid w:val="00575EBE"/>
    <w:rsid w:val="0058039C"/>
    <w:rsid w:val="00580A63"/>
    <w:rsid w:val="00583379"/>
    <w:rsid w:val="0058417C"/>
    <w:rsid w:val="0058420E"/>
    <w:rsid w:val="005854F9"/>
    <w:rsid w:val="00586EC6"/>
    <w:rsid w:val="00587DDE"/>
    <w:rsid w:val="00593043"/>
    <w:rsid w:val="00595B60"/>
    <w:rsid w:val="00595B63"/>
    <w:rsid w:val="00595BF0"/>
    <w:rsid w:val="00597E16"/>
    <w:rsid w:val="005A0B1D"/>
    <w:rsid w:val="005A1846"/>
    <w:rsid w:val="005A258C"/>
    <w:rsid w:val="005A3560"/>
    <w:rsid w:val="005A464E"/>
    <w:rsid w:val="005A62FC"/>
    <w:rsid w:val="005A6C99"/>
    <w:rsid w:val="005A7D5D"/>
    <w:rsid w:val="005B0040"/>
    <w:rsid w:val="005B011A"/>
    <w:rsid w:val="005B0283"/>
    <w:rsid w:val="005B1ADA"/>
    <w:rsid w:val="005B1D09"/>
    <w:rsid w:val="005B1D8F"/>
    <w:rsid w:val="005B1E94"/>
    <w:rsid w:val="005B5B3D"/>
    <w:rsid w:val="005B5E8F"/>
    <w:rsid w:val="005B64CF"/>
    <w:rsid w:val="005B72DA"/>
    <w:rsid w:val="005C0E87"/>
    <w:rsid w:val="005C1398"/>
    <w:rsid w:val="005C16F3"/>
    <w:rsid w:val="005C3758"/>
    <w:rsid w:val="005C4D72"/>
    <w:rsid w:val="005C50C1"/>
    <w:rsid w:val="005C5AE4"/>
    <w:rsid w:val="005C62C2"/>
    <w:rsid w:val="005D2306"/>
    <w:rsid w:val="005D2562"/>
    <w:rsid w:val="005D2666"/>
    <w:rsid w:val="005D4548"/>
    <w:rsid w:val="005D4A74"/>
    <w:rsid w:val="005D5E91"/>
    <w:rsid w:val="005D67EF"/>
    <w:rsid w:val="005D758B"/>
    <w:rsid w:val="005E3064"/>
    <w:rsid w:val="005E54DC"/>
    <w:rsid w:val="005E65DC"/>
    <w:rsid w:val="005E6AEE"/>
    <w:rsid w:val="005E72B2"/>
    <w:rsid w:val="005E79A0"/>
    <w:rsid w:val="005F097E"/>
    <w:rsid w:val="005F1115"/>
    <w:rsid w:val="005F1AB6"/>
    <w:rsid w:val="005F27F2"/>
    <w:rsid w:val="005F2B27"/>
    <w:rsid w:val="005F3567"/>
    <w:rsid w:val="005F3AFE"/>
    <w:rsid w:val="005F424D"/>
    <w:rsid w:val="005F55F5"/>
    <w:rsid w:val="005F5EC1"/>
    <w:rsid w:val="005F67A9"/>
    <w:rsid w:val="005F6B6D"/>
    <w:rsid w:val="005F73CA"/>
    <w:rsid w:val="006008F8"/>
    <w:rsid w:val="00601F94"/>
    <w:rsid w:val="006032C2"/>
    <w:rsid w:val="006036C2"/>
    <w:rsid w:val="00605AAB"/>
    <w:rsid w:val="00606BEB"/>
    <w:rsid w:val="0061014A"/>
    <w:rsid w:val="0061054B"/>
    <w:rsid w:val="006110FB"/>
    <w:rsid w:val="00612FB0"/>
    <w:rsid w:val="0061356D"/>
    <w:rsid w:val="00613E26"/>
    <w:rsid w:val="00615641"/>
    <w:rsid w:val="00615A66"/>
    <w:rsid w:val="00616959"/>
    <w:rsid w:val="0062036E"/>
    <w:rsid w:val="006211D0"/>
    <w:rsid w:val="00621595"/>
    <w:rsid w:val="0062359D"/>
    <w:rsid w:val="00623634"/>
    <w:rsid w:val="00623A33"/>
    <w:rsid w:val="00624D0C"/>
    <w:rsid w:val="00626A0F"/>
    <w:rsid w:val="006274B4"/>
    <w:rsid w:val="006307BA"/>
    <w:rsid w:val="0063094E"/>
    <w:rsid w:val="006315BA"/>
    <w:rsid w:val="00634C4A"/>
    <w:rsid w:val="0063532E"/>
    <w:rsid w:val="0063579F"/>
    <w:rsid w:val="006364ED"/>
    <w:rsid w:val="00637063"/>
    <w:rsid w:val="0063737C"/>
    <w:rsid w:val="0063767D"/>
    <w:rsid w:val="00637BDC"/>
    <w:rsid w:val="00640363"/>
    <w:rsid w:val="00640622"/>
    <w:rsid w:val="006418C9"/>
    <w:rsid w:val="00642BD6"/>
    <w:rsid w:val="00643C8F"/>
    <w:rsid w:val="00645046"/>
    <w:rsid w:val="0064527A"/>
    <w:rsid w:val="006458FD"/>
    <w:rsid w:val="00645DE8"/>
    <w:rsid w:val="00645EA2"/>
    <w:rsid w:val="00651E6D"/>
    <w:rsid w:val="0065237D"/>
    <w:rsid w:val="00652943"/>
    <w:rsid w:val="00653AB2"/>
    <w:rsid w:val="00653D2D"/>
    <w:rsid w:val="0065435E"/>
    <w:rsid w:val="00654551"/>
    <w:rsid w:val="00654F91"/>
    <w:rsid w:val="006555E7"/>
    <w:rsid w:val="00655CCC"/>
    <w:rsid w:val="006560B6"/>
    <w:rsid w:val="0065726D"/>
    <w:rsid w:val="006573F2"/>
    <w:rsid w:val="00660B42"/>
    <w:rsid w:val="00661BA2"/>
    <w:rsid w:val="00662AD0"/>
    <w:rsid w:val="00662F08"/>
    <w:rsid w:val="00662F44"/>
    <w:rsid w:val="00663589"/>
    <w:rsid w:val="00664427"/>
    <w:rsid w:val="00664840"/>
    <w:rsid w:val="006649CD"/>
    <w:rsid w:val="00665D75"/>
    <w:rsid w:val="006708E3"/>
    <w:rsid w:val="00670DDC"/>
    <w:rsid w:val="00671389"/>
    <w:rsid w:val="00671EB4"/>
    <w:rsid w:val="00673CDC"/>
    <w:rsid w:val="0067443B"/>
    <w:rsid w:val="00674712"/>
    <w:rsid w:val="006753F2"/>
    <w:rsid w:val="006770AA"/>
    <w:rsid w:val="0068098E"/>
    <w:rsid w:val="006810BD"/>
    <w:rsid w:val="00682486"/>
    <w:rsid w:val="006833A7"/>
    <w:rsid w:val="00684CE6"/>
    <w:rsid w:val="00684E2B"/>
    <w:rsid w:val="006857A0"/>
    <w:rsid w:val="00687C7E"/>
    <w:rsid w:val="00687D3D"/>
    <w:rsid w:val="00690569"/>
    <w:rsid w:val="00690FDA"/>
    <w:rsid w:val="00691E61"/>
    <w:rsid w:val="00692180"/>
    <w:rsid w:val="006937C6"/>
    <w:rsid w:val="00693C5E"/>
    <w:rsid w:val="00693CEE"/>
    <w:rsid w:val="00694EEA"/>
    <w:rsid w:val="006955B4"/>
    <w:rsid w:val="00695DEF"/>
    <w:rsid w:val="00696476"/>
    <w:rsid w:val="00696C74"/>
    <w:rsid w:val="00697C9B"/>
    <w:rsid w:val="006A10FA"/>
    <w:rsid w:val="006A12E0"/>
    <w:rsid w:val="006A40E6"/>
    <w:rsid w:val="006A516B"/>
    <w:rsid w:val="006A5362"/>
    <w:rsid w:val="006A543A"/>
    <w:rsid w:val="006A5C07"/>
    <w:rsid w:val="006A75FA"/>
    <w:rsid w:val="006B07D5"/>
    <w:rsid w:val="006B1309"/>
    <w:rsid w:val="006B31E6"/>
    <w:rsid w:val="006B3923"/>
    <w:rsid w:val="006B3F3E"/>
    <w:rsid w:val="006B4AA2"/>
    <w:rsid w:val="006B4C4D"/>
    <w:rsid w:val="006B53C4"/>
    <w:rsid w:val="006B550A"/>
    <w:rsid w:val="006B586B"/>
    <w:rsid w:val="006B5923"/>
    <w:rsid w:val="006B67D9"/>
    <w:rsid w:val="006B6C14"/>
    <w:rsid w:val="006B7159"/>
    <w:rsid w:val="006B715E"/>
    <w:rsid w:val="006C1D6E"/>
    <w:rsid w:val="006C2EF6"/>
    <w:rsid w:val="006C3A68"/>
    <w:rsid w:val="006C3B08"/>
    <w:rsid w:val="006C6AB1"/>
    <w:rsid w:val="006C6E6B"/>
    <w:rsid w:val="006C73D4"/>
    <w:rsid w:val="006D0605"/>
    <w:rsid w:val="006D145F"/>
    <w:rsid w:val="006D2000"/>
    <w:rsid w:val="006D2D39"/>
    <w:rsid w:val="006D2F31"/>
    <w:rsid w:val="006D2F51"/>
    <w:rsid w:val="006D4250"/>
    <w:rsid w:val="006D4E0E"/>
    <w:rsid w:val="006D5861"/>
    <w:rsid w:val="006D5CE2"/>
    <w:rsid w:val="006D7854"/>
    <w:rsid w:val="006E06D1"/>
    <w:rsid w:val="006E122E"/>
    <w:rsid w:val="006E1313"/>
    <w:rsid w:val="006E2DC8"/>
    <w:rsid w:val="006E58CB"/>
    <w:rsid w:val="006E6B68"/>
    <w:rsid w:val="006E7356"/>
    <w:rsid w:val="006E77C8"/>
    <w:rsid w:val="006F0F9C"/>
    <w:rsid w:val="006F149D"/>
    <w:rsid w:val="006F1A46"/>
    <w:rsid w:val="006F45A0"/>
    <w:rsid w:val="006F4F06"/>
    <w:rsid w:val="006F5A4E"/>
    <w:rsid w:val="006F5D37"/>
    <w:rsid w:val="006F6005"/>
    <w:rsid w:val="006F6350"/>
    <w:rsid w:val="007005EA"/>
    <w:rsid w:val="0070220D"/>
    <w:rsid w:val="00703B6C"/>
    <w:rsid w:val="00703BB0"/>
    <w:rsid w:val="00704519"/>
    <w:rsid w:val="00704C40"/>
    <w:rsid w:val="00704C88"/>
    <w:rsid w:val="00704EA1"/>
    <w:rsid w:val="00705BE5"/>
    <w:rsid w:val="00705C40"/>
    <w:rsid w:val="00706482"/>
    <w:rsid w:val="00706754"/>
    <w:rsid w:val="00706BEF"/>
    <w:rsid w:val="00707028"/>
    <w:rsid w:val="00707ECE"/>
    <w:rsid w:val="00710CE8"/>
    <w:rsid w:val="00711350"/>
    <w:rsid w:val="00711538"/>
    <w:rsid w:val="007116BC"/>
    <w:rsid w:val="00711961"/>
    <w:rsid w:val="00711CA6"/>
    <w:rsid w:val="007165CE"/>
    <w:rsid w:val="00717CEB"/>
    <w:rsid w:val="0072035D"/>
    <w:rsid w:val="00720968"/>
    <w:rsid w:val="0072123F"/>
    <w:rsid w:val="00721705"/>
    <w:rsid w:val="00721B7A"/>
    <w:rsid w:val="00721D12"/>
    <w:rsid w:val="00721F8B"/>
    <w:rsid w:val="007236E0"/>
    <w:rsid w:val="007237CE"/>
    <w:rsid w:val="00724619"/>
    <w:rsid w:val="00724688"/>
    <w:rsid w:val="00725BC5"/>
    <w:rsid w:val="007260A9"/>
    <w:rsid w:val="00726C1D"/>
    <w:rsid w:val="007272F1"/>
    <w:rsid w:val="00727565"/>
    <w:rsid w:val="0073062D"/>
    <w:rsid w:val="0073093B"/>
    <w:rsid w:val="0073254D"/>
    <w:rsid w:val="007340F3"/>
    <w:rsid w:val="007347BB"/>
    <w:rsid w:val="00735704"/>
    <w:rsid w:val="00736741"/>
    <w:rsid w:val="00736A49"/>
    <w:rsid w:val="007419A1"/>
    <w:rsid w:val="00743B71"/>
    <w:rsid w:val="00743C2D"/>
    <w:rsid w:val="00743C3A"/>
    <w:rsid w:val="00743E36"/>
    <w:rsid w:val="00743F05"/>
    <w:rsid w:val="007441C1"/>
    <w:rsid w:val="007446F7"/>
    <w:rsid w:val="00744C68"/>
    <w:rsid w:val="00744EBB"/>
    <w:rsid w:val="00745B0A"/>
    <w:rsid w:val="00745DBE"/>
    <w:rsid w:val="007468AC"/>
    <w:rsid w:val="00746AE2"/>
    <w:rsid w:val="00750C82"/>
    <w:rsid w:val="00750E3A"/>
    <w:rsid w:val="00752035"/>
    <w:rsid w:val="0076100C"/>
    <w:rsid w:val="007612A5"/>
    <w:rsid w:val="00763CAE"/>
    <w:rsid w:val="00763F95"/>
    <w:rsid w:val="007651ED"/>
    <w:rsid w:val="00766C87"/>
    <w:rsid w:val="00771043"/>
    <w:rsid w:val="0077272B"/>
    <w:rsid w:val="00773AF7"/>
    <w:rsid w:val="00774FFD"/>
    <w:rsid w:val="00780378"/>
    <w:rsid w:val="0078085E"/>
    <w:rsid w:val="00781BD4"/>
    <w:rsid w:val="00782562"/>
    <w:rsid w:val="007828B4"/>
    <w:rsid w:val="00784832"/>
    <w:rsid w:val="00784EA0"/>
    <w:rsid w:val="00785D77"/>
    <w:rsid w:val="00786111"/>
    <w:rsid w:val="00790963"/>
    <w:rsid w:val="0079150B"/>
    <w:rsid w:val="0079154B"/>
    <w:rsid w:val="00791EED"/>
    <w:rsid w:val="00791F1E"/>
    <w:rsid w:val="007927BE"/>
    <w:rsid w:val="007935B8"/>
    <w:rsid w:val="00794ADE"/>
    <w:rsid w:val="00794F3D"/>
    <w:rsid w:val="00795CE9"/>
    <w:rsid w:val="00796045"/>
    <w:rsid w:val="007968AC"/>
    <w:rsid w:val="007969AB"/>
    <w:rsid w:val="007973D8"/>
    <w:rsid w:val="00797801"/>
    <w:rsid w:val="007A0861"/>
    <w:rsid w:val="007A0B39"/>
    <w:rsid w:val="007A14A4"/>
    <w:rsid w:val="007A168F"/>
    <w:rsid w:val="007A2346"/>
    <w:rsid w:val="007A28E4"/>
    <w:rsid w:val="007A3BB3"/>
    <w:rsid w:val="007A3F91"/>
    <w:rsid w:val="007A3F9C"/>
    <w:rsid w:val="007A5AD1"/>
    <w:rsid w:val="007A5B7B"/>
    <w:rsid w:val="007A65A9"/>
    <w:rsid w:val="007A7FD8"/>
    <w:rsid w:val="007B0128"/>
    <w:rsid w:val="007B0635"/>
    <w:rsid w:val="007B0A06"/>
    <w:rsid w:val="007B0B24"/>
    <w:rsid w:val="007B0F8B"/>
    <w:rsid w:val="007B1C83"/>
    <w:rsid w:val="007B4181"/>
    <w:rsid w:val="007B5746"/>
    <w:rsid w:val="007B5C5C"/>
    <w:rsid w:val="007B6642"/>
    <w:rsid w:val="007B6CE0"/>
    <w:rsid w:val="007B7B37"/>
    <w:rsid w:val="007B7C41"/>
    <w:rsid w:val="007C05C5"/>
    <w:rsid w:val="007C0715"/>
    <w:rsid w:val="007C0B04"/>
    <w:rsid w:val="007C11E9"/>
    <w:rsid w:val="007C238B"/>
    <w:rsid w:val="007C2802"/>
    <w:rsid w:val="007C3E5A"/>
    <w:rsid w:val="007C433E"/>
    <w:rsid w:val="007C4452"/>
    <w:rsid w:val="007C4B3C"/>
    <w:rsid w:val="007C4DB1"/>
    <w:rsid w:val="007C6046"/>
    <w:rsid w:val="007C605A"/>
    <w:rsid w:val="007C6F0C"/>
    <w:rsid w:val="007D0292"/>
    <w:rsid w:val="007D136C"/>
    <w:rsid w:val="007D1FCE"/>
    <w:rsid w:val="007D21AC"/>
    <w:rsid w:val="007D24B0"/>
    <w:rsid w:val="007D3882"/>
    <w:rsid w:val="007D39E4"/>
    <w:rsid w:val="007D3FE7"/>
    <w:rsid w:val="007D4CFC"/>
    <w:rsid w:val="007D568A"/>
    <w:rsid w:val="007D574E"/>
    <w:rsid w:val="007D57C0"/>
    <w:rsid w:val="007D67CB"/>
    <w:rsid w:val="007D6BFE"/>
    <w:rsid w:val="007E176C"/>
    <w:rsid w:val="007E2046"/>
    <w:rsid w:val="007E2370"/>
    <w:rsid w:val="007E3883"/>
    <w:rsid w:val="007E4876"/>
    <w:rsid w:val="007E48CD"/>
    <w:rsid w:val="007E4ACB"/>
    <w:rsid w:val="007E4FBB"/>
    <w:rsid w:val="007E55BF"/>
    <w:rsid w:val="007E59E3"/>
    <w:rsid w:val="007E5E39"/>
    <w:rsid w:val="007E71B1"/>
    <w:rsid w:val="007E7B4E"/>
    <w:rsid w:val="007E7F02"/>
    <w:rsid w:val="007F0292"/>
    <w:rsid w:val="007F0722"/>
    <w:rsid w:val="007F0AB7"/>
    <w:rsid w:val="007F0CE2"/>
    <w:rsid w:val="007F0EFF"/>
    <w:rsid w:val="007F1375"/>
    <w:rsid w:val="007F1AFD"/>
    <w:rsid w:val="007F30E4"/>
    <w:rsid w:val="0080064F"/>
    <w:rsid w:val="00801B62"/>
    <w:rsid w:val="00801B85"/>
    <w:rsid w:val="00803850"/>
    <w:rsid w:val="008039E8"/>
    <w:rsid w:val="00804385"/>
    <w:rsid w:val="00804E0E"/>
    <w:rsid w:val="008051EB"/>
    <w:rsid w:val="0080588E"/>
    <w:rsid w:val="00805AFD"/>
    <w:rsid w:val="00806397"/>
    <w:rsid w:val="008078D8"/>
    <w:rsid w:val="0080798E"/>
    <w:rsid w:val="00811BD9"/>
    <w:rsid w:val="00811D5B"/>
    <w:rsid w:val="00813C51"/>
    <w:rsid w:val="00816CCB"/>
    <w:rsid w:val="00817572"/>
    <w:rsid w:val="00817713"/>
    <w:rsid w:val="00817CF7"/>
    <w:rsid w:val="008208C3"/>
    <w:rsid w:val="008220F1"/>
    <w:rsid w:val="00822589"/>
    <w:rsid w:val="0082340B"/>
    <w:rsid w:val="00823D6A"/>
    <w:rsid w:val="00825DD6"/>
    <w:rsid w:val="00827B29"/>
    <w:rsid w:val="00827DB6"/>
    <w:rsid w:val="008304B2"/>
    <w:rsid w:val="00830999"/>
    <w:rsid w:val="00830D5E"/>
    <w:rsid w:val="00830F69"/>
    <w:rsid w:val="00831940"/>
    <w:rsid w:val="008324D9"/>
    <w:rsid w:val="00833418"/>
    <w:rsid w:val="0083387F"/>
    <w:rsid w:val="00833D31"/>
    <w:rsid w:val="00834458"/>
    <w:rsid w:val="00834AEA"/>
    <w:rsid w:val="00835841"/>
    <w:rsid w:val="00835BF8"/>
    <w:rsid w:val="00835FB7"/>
    <w:rsid w:val="00837465"/>
    <w:rsid w:val="0084002E"/>
    <w:rsid w:val="00840159"/>
    <w:rsid w:val="00840621"/>
    <w:rsid w:val="00841243"/>
    <w:rsid w:val="00841457"/>
    <w:rsid w:val="00842BAA"/>
    <w:rsid w:val="00842D8F"/>
    <w:rsid w:val="0084374E"/>
    <w:rsid w:val="00844842"/>
    <w:rsid w:val="0084493E"/>
    <w:rsid w:val="00844A53"/>
    <w:rsid w:val="00844B99"/>
    <w:rsid w:val="00844DD0"/>
    <w:rsid w:val="008455C8"/>
    <w:rsid w:val="00846407"/>
    <w:rsid w:val="00846CE2"/>
    <w:rsid w:val="0085006A"/>
    <w:rsid w:val="00850127"/>
    <w:rsid w:val="0085089F"/>
    <w:rsid w:val="0085206E"/>
    <w:rsid w:val="00852273"/>
    <w:rsid w:val="0085293D"/>
    <w:rsid w:val="00852AD4"/>
    <w:rsid w:val="00852BA8"/>
    <w:rsid w:val="00852BF0"/>
    <w:rsid w:val="00853718"/>
    <w:rsid w:val="008541EF"/>
    <w:rsid w:val="00856428"/>
    <w:rsid w:val="00856AC7"/>
    <w:rsid w:val="00856FA4"/>
    <w:rsid w:val="00860869"/>
    <w:rsid w:val="00860E60"/>
    <w:rsid w:val="0086102A"/>
    <w:rsid w:val="0086162B"/>
    <w:rsid w:val="00861710"/>
    <w:rsid w:val="00861D5C"/>
    <w:rsid w:val="00861E7C"/>
    <w:rsid w:val="0086429C"/>
    <w:rsid w:val="00865207"/>
    <w:rsid w:val="008656A7"/>
    <w:rsid w:val="00865FA3"/>
    <w:rsid w:val="00866231"/>
    <w:rsid w:val="00871262"/>
    <w:rsid w:val="0087170E"/>
    <w:rsid w:val="00871D4E"/>
    <w:rsid w:val="00871E7B"/>
    <w:rsid w:val="008721BB"/>
    <w:rsid w:val="0087566D"/>
    <w:rsid w:val="00875B50"/>
    <w:rsid w:val="00875B51"/>
    <w:rsid w:val="00875F2D"/>
    <w:rsid w:val="008762E7"/>
    <w:rsid w:val="008764DC"/>
    <w:rsid w:val="00882CC2"/>
    <w:rsid w:val="00883103"/>
    <w:rsid w:val="0088325A"/>
    <w:rsid w:val="00883930"/>
    <w:rsid w:val="00884535"/>
    <w:rsid w:val="008902BE"/>
    <w:rsid w:val="0089038F"/>
    <w:rsid w:val="00890CDA"/>
    <w:rsid w:val="00891BBA"/>
    <w:rsid w:val="00892079"/>
    <w:rsid w:val="00892B90"/>
    <w:rsid w:val="00896535"/>
    <w:rsid w:val="00896683"/>
    <w:rsid w:val="00896E71"/>
    <w:rsid w:val="0089750B"/>
    <w:rsid w:val="00897589"/>
    <w:rsid w:val="008A0C99"/>
    <w:rsid w:val="008A0D4F"/>
    <w:rsid w:val="008A1CC3"/>
    <w:rsid w:val="008A39D7"/>
    <w:rsid w:val="008A55DE"/>
    <w:rsid w:val="008A5705"/>
    <w:rsid w:val="008A5C34"/>
    <w:rsid w:val="008A63A9"/>
    <w:rsid w:val="008A7073"/>
    <w:rsid w:val="008A79F0"/>
    <w:rsid w:val="008A7F7E"/>
    <w:rsid w:val="008B04DB"/>
    <w:rsid w:val="008B09B4"/>
    <w:rsid w:val="008B1B11"/>
    <w:rsid w:val="008B1DF4"/>
    <w:rsid w:val="008B27FD"/>
    <w:rsid w:val="008B2FDB"/>
    <w:rsid w:val="008B3AF2"/>
    <w:rsid w:val="008B446D"/>
    <w:rsid w:val="008B515D"/>
    <w:rsid w:val="008B5D31"/>
    <w:rsid w:val="008B6705"/>
    <w:rsid w:val="008C22F3"/>
    <w:rsid w:val="008C30D9"/>
    <w:rsid w:val="008C3223"/>
    <w:rsid w:val="008C3FD0"/>
    <w:rsid w:val="008C4F01"/>
    <w:rsid w:val="008C5152"/>
    <w:rsid w:val="008C710E"/>
    <w:rsid w:val="008D1484"/>
    <w:rsid w:val="008D29E7"/>
    <w:rsid w:val="008D2F28"/>
    <w:rsid w:val="008D3629"/>
    <w:rsid w:val="008D5104"/>
    <w:rsid w:val="008D75F4"/>
    <w:rsid w:val="008D795D"/>
    <w:rsid w:val="008D7B07"/>
    <w:rsid w:val="008E0D8F"/>
    <w:rsid w:val="008E0F4E"/>
    <w:rsid w:val="008E1E94"/>
    <w:rsid w:val="008E2D99"/>
    <w:rsid w:val="008E30D4"/>
    <w:rsid w:val="008E38B0"/>
    <w:rsid w:val="008E3C90"/>
    <w:rsid w:val="008E4A60"/>
    <w:rsid w:val="008E744D"/>
    <w:rsid w:val="008F1E08"/>
    <w:rsid w:val="008F30F4"/>
    <w:rsid w:val="008F58E1"/>
    <w:rsid w:val="008F6E05"/>
    <w:rsid w:val="008F6FC8"/>
    <w:rsid w:val="0090045D"/>
    <w:rsid w:val="00900906"/>
    <w:rsid w:val="00900D8F"/>
    <w:rsid w:val="00901229"/>
    <w:rsid w:val="009014E3"/>
    <w:rsid w:val="009020ED"/>
    <w:rsid w:val="009026E8"/>
    <w:rsid w:val="0090291C"/>
    <w:rsid w:val="00902FDD"/>
    <w:rsid w:val="00905EEF"/>
    <w:rsid w:val="00906EB7"/>
    <w:rsid w:val="00907FE6"/>
    <w:rsid w:val="009102BF"/>
    <w:rsid w:val="00911490"/>
    <w:rsid w:val="009115F2"/>
    <w:rsid w:val="00911B11"/>
    <w:rsid w:val="00914ADB"/>
    <w:rsid w:val="00917182"/>
    <w:rsid w:val="00920251"/>
    <w:rsid w:val="00921CFD"/>
    <w:rsid w:val="00923B25"/>
    <w:rsid w:val="0092402E"/>
    <w:rsid w:val="009259BA"/>
    <w:rsid w:val="00926FCB"/>
    <w:rsid w:val="009303BB"/>
    <w:rsid w:val="0093108A"/>
    <w:rsid w:val="00931B6D"/>
    <w:rsid w:val="0093311A"/>
    <w:rsid w:val="009346D0"/>
    <w:rsid w:val="009369A6"/>
    <w:rsid w:val="00937F57"/>
    <w:rsid w:val="0094031E"/>
    <w:rsid w:val="009419B4"/>
    <w:rsid w:val="00941A4C"/>
    <w:rsid w:val="00942645"/>
    <w:rsid w:val="009461E6"/>
    <w:rsid w:val="00950A3A"/>
    <w:rsid w:val="00952CC5"/>
    <w:rsid w:val="0095340A"/>
    <w:rsid w:val="00953AF6"/>
    <w:rsid w:val="0095423E"/>
    <w:rsid w:val="00954581"/>
    <w:rsid w:val="0095466C"/>
    <w:rsid w:val="00954E5B"/>
    <w:rsid w:val="00955100"/>
    <w:rsid w:val="00955316"/>
    <w:rsid w:val="00955E45"/>
    <w:rsid w:val="009576BC"/>
    <w:rsid w:val="00957899"/>
    <w:rsid w:val="00957927"/>
    <w:rsid w:val="00960357"/>
    <w:rsid w:val="0096168C"/>
    <w:rsid w:val="00961840"/>
    <w:rsid w:val="009625E3"/>
    <w:rsid w:val="00962F2D"/>
    <w:rsid w:val="00963A7A"/>
    <w:rsid w:val="00966AFE"/>
    <w:rsid w:val="009672CD"/>
    <w:rsid w:val="00971810"/>
    <w:rsid w:val="00972996"/>
    <w:rsid w:val="009730B4"/>
    <w:rsid w:val="0097320E"/>
    <w:rsid w:val="009732B8"/>
    <w:rsid w:val="00974647"/>
    <w:rsid w:val="0097514A"/>
    <w:rsid w:val="009759C2"/>
    <w:rsid w:val="00975C72"/>
    <w:rsid w:val="00976869"/>
    <w:rsid w:val="00977740"/>
    <w:rsid w:val="00977CB4"/>
    <w:rsid w:val="009809B8"/>
    <w:rsid w:val="00981086"/>
    <w:rsid w:val="009818AF"/>
    <w:rsid w:val="00981B1C"/>
    <w:rsid w:val="0098222D"/>
    <w:rsid w:val="009842F3"/>
    <w:rsid w:val="00984EBF"/>
    <w:rsid w:val="00985099"/>
    <w:rsid w:val="00985D32"/>
    <w:rsid w:val="00986514"/>
    <w:rsid w:val="00986FCC"/>
    <w:rsid w:val="00990FD6"/>
    <w:rsid w:val="009935C3"/>
    <w:rsid w:val="0099421F"/>
    <w:rsid w:val="00994FC8"/>
    <w:rsid w:val="00996208"/>
    <w:rsid w:val="009A0DE3"/>
    <w:rsid w:val="009A1083"/>
    <w:rsid w:val="009A1643"/>
    <w:rsid w:val="009A215A"/>
    <w:rsid w:val="009A26B9"/>
    <w:rsid w:val="009A49D3"/>
    <w:rsid w:val="009A4F1B"/>
    <w:rsid w:val="009A66C5"/>
    <w:rsid w:val="009A66E7"/>
    <w:rsid w:val="009A79BA"/>
    <w:rsid w:val="009B10F9"/>
    <w:rsid w:val="009B14D1"/>
    <w:rsid w:val="009B1534"/>
    <w:rsid w:val="009B4963"/>
    <w:rsid w:val="009B4A3B"/>
    <w:rsid w:val="009B6023"/>
    <w:rsid w:val="009B69D3"/>
    <w:rsid w:val="009B721E"/>
    <w:rsid w:val="009B7BA7"/>
    <w:rsid w:val="009B7C01"/>
    <w:rsid w:val="009C0938"/>
    <w:rsid w:val="009C0C22"/>
    <w:rsid w:val="009C15D9"/>
    <w:rsid w:val="009C1A1D"/>
    <w:rsid w:val="009C22C8"/>
    <w:rsid w:val="009C3F82"/>
    <w:rsid w:val="009C582A"/>
    <w:rsid w:val="009C5C56"/>
    <w:rsid w:val="009C72DD"/>
    <w:rsid w:val="009C78FD"/>
    <w:rsid w:val="009C7DF5"/>
    <w:rsid w:val="009D056C"/>
    <w:rsid w:val="009D060F"/>
    <w:rsid w:val="009D0749"/>
    <w:rsid w:val="009D176B"/>
    <w:rsid w:val="009D1ADE"/>
    <w:rsid w:val="009D297C"/>
    <w:rsid w:val="009D3652"/>
    <w:rsid w:val="009D37CA"/>
    <w:rsid w:val="009D4229"/>
    <w:rsid w:val="009D4268"/>
    <w:rsid w:val="009D5DE9"/>
    <w:rsid w:val="009E09D0"/>
    <w:rsid w:val="009E1181"/>
    <w:rsid w:val="009E1283"/>
    <w:rsid w:val="009E1FDF"/>
    <w:rsid w:val="009E3A7F"/>
    <w:rsid w:val="009E4C9B"/>
    <w:rsid w:val="009E4DFC"/>
    <w:rsid w:val="009E4ECD"/>
    <w:rsid w:val="009E5789"/>
    <w:rsid w:val="009E57B1"/>
    <w:rsid w:val="009E5F7D"/>
    <w:rsid w:val="009E6379"/>
    <w:rsid w:val="009F020F"/>
    <w:rsid w:val="009F3B63"/>
    <w:rsid w:val="009F43E2"/>
    <w:rsid w:val="009F5834"/>
    <w:rsid w:val="009F6292"/>
    <w:rsid w:val="009F7809"/>
    <w:rsid w:val="009F7822"/>
    <w:rsid w:val="009F7AF5"/>
    <w:rsid w:val="00A00613"/>
    <w:rsid w:val="00A006F1"/>
    <w:rsid w:val="00A007A7"/>
    <w:rsid w:val="00A00D14"/>
    <w:rsid w:val="00A01408"/>
    <w:rsid w:val="00A0159B"/>
    <w:rsid w:val="00A02457"/>
    <w:rsid w:val="00A02AA8"/>
    <w:rsid w:val="00A03190"/>
    <w:rsid w:val="00A03A9E"/>
    <w:rsid w:val="00A0404B"/>
    <w:rsid w:val="00A06F66"/>
    <w:rsid w:val="00A0798C"/>
    <w:rsid w:val="00A07BDD"/>
    <w:rsid w:val="00A07F12"/>
    <w:rsid w:val="00A1105B"/>
    <w:rsid w:val="00A1213C"/>
    <w:rsid w:val="00A130E8"/>
    <w:rsid w:val="00A13A4B"/>
    <w:rsid w:val="00A15B6B"/>
    <w:rsid w:val="00A15EB4"/>
    <w:rsid w:val="00A16172"/>
    <w:rsid w:val="00A16876"/>
    <w:rsid w:val="00A200AA"/>
    <w:rsid w:val="00A20558"/>
    <w:rsid w:val="00A211DD"/>
    <w:rsid w:val="00A2186F"/>
    <w:rsid w:val="00A2270B"/>
    <w:rsid w:val="00A23B89"/>
    <w:rsid w:val="00A23C4F"/>
    <w:rsid w:val="00A23FE3"/>
    <w:rsid w:val="00A248C3"/>
    <w:rsid w:val="00A2496E"/>
    <w:rsid w:val="00A2515A"/>
    <w:rsid w:val="00A253E8"/>
    <w:rsid w:val="00A258B7"/>
    <w:rsid w:val="00A25A0C"/>
    <w:rsid w:val="00A25A83"/>
    <w:rsid w:val="00A262B6"/>
    <w:rsid w:val="00A305AD"/>
    <w:rsid w:val="00A31FE2"/>
    <w:rsid w:val="00A32743"/>
    <w:rsid w:val="00A40356"/>
    <w:rsid w:val="00A40FFB"/>
    <w:rsid w:val="00A41468"/>
    <w:rsid w:val="00A414A9"/>
    <w:rsid w:val="00A44141"/>
    <w:rsid w:val="00A44CCA"/>
    <w:rsid w:val="00A44D75"/>
    <w:rsid w:val="00A45ED8"/>
    <w:rsid w:val="00A47CF1"/>
    <w:rsid w:val="00A50418"/>
    <w:rsid w:val="00A50B17"/>
    <w:rsid w:val="00A53A9B"/>
    <w:rsid w:val="00A54A47"/>
    <w:rsid w:val="00A56D26"/>
    <w:rsid w:val="00A571A7"/>
    <w:rsid w:val="00A5749A"/>
    <w:rsid w:val="00A575E1"/>
    <w:rsid w:val="00A57BA8"/>
    <w:rsid w:val="00A57C35"/>
    <w:rsid w:val="00A608FB"/>
    <w:rsid w:val="00A609E7"/>
    <w:rsid w:val="00A60D83"/>
    <w:rsid w:val="00A60F68"/>
    <w:rsid w:val="00A63DF3"/>
    <w:rsid w:val="00A65C78"/>
    <w:rsid w:val="00A65F67"/>
    <w:rsid w:val="00A660A8"/>
    <w:rsid w:val="00A66A45"/>
    <w:rsid w:val="00A67591"/>
    <w:rsid w:val="00A67911"/>
    <w:rsid w:val="00A67CA6"/>
    <w:rsid w:val="00A70E7B"/>
    <w:rsid w:val="00A717EA"/>
    <w:rsid w:val="00A730B0"/>
    <w:rsid w:val="00A73B84"/>
    <w:rsid w:val="00A7411D"/>
    <w:rsid w:val="00A756C4"/>
    <w:rsid w:val="00A7592B"/>
    <w:rsid w:val="00A75ED7"/>
    <w:rsid w:val="00A76094"/>
    <w:rsid w:val="00A768E2"/>
    <w:rsid w:val="00A82C52"/>
    <w:rsid w:val="00A838E8"/>
    <w:rsid w:val="00A83C15"/>
    <w:rsid w:val="00A84EC4"/>
    <w:rsid w:val="00A86CB6"/>
    <w:rsid w:val="00A90D55"/>
    <w:rsid w:val="00A9225E"/>
    <w:rsid w:val="00A944D8"/>
    <w:rsid w:val="00A95405"/>
    <w:rsid w:val="00A959E7"/>
    <w:rsid w:val="00A95BBA"/>
    <w:rsid w:val="00A961EE"/>
    <w:rsid w:val="00A96559"/>
    <w:rsid w:val="00A97B11"/>
    <w:rsid w:val="00A97CD9"/>
    <w:rsid w:val="00AA020A"/>
    <w:rsid w:val="00AA04B3"/>
    <w:rsid w:val="00AA1253"/>
    <w:rsid w:val="00AA1ED0"/>
    <w:rsid w:val="00AA1F5B"/>
    <w:rsid w:val="00AA28EF"/>
    <w:rsid w:val="00AA3593"/>
    <w:rsid w:val="00AA38CA"/>
    <w:rsid w:val="00AA3D29"/>
    <w:rsid w:val="00AA493E"/>
    <w:rsid w:val="00AA73AF"/>
    <w:rsid w:val="00AB062D"/>
    <w:rsid w:val="00AB0A8A"/>
    <w:rsid w:val="00AB1754"/>
    <w:rsid w:val="00AB1F8D"/>
    <w:rsid w:val="00AB27DD"/>
    <w:rsid w:val="00AB4BA4"/>
    <w:rsid w:val="00AB592E"/>
    <w:rsid w:val="00AB6730"/>
    <w:rsid w:val="00AC0C1C"/>
    <w:rsid w:val="00AC1305"/>
    <w:rsid w:val="00AC37BE"/>
    <w:rsid w:val="00AC439D"/>
    <w:rsid w:val="00AC62CC"/>
    <w:rsid w:val="00AC713F"/>
    <w:rsid w:val="00AC7329"/>
    <w:rsid w:val="00AC7D96"/>
    <w:rsid w:val="00AD00E4"/>
    <w:rsid w:val="00AD067E"/>
    <w:rsid w:val="00AD168B"/>
    <w:rsid w:val="00AD1B4E"/>
    <w:rsid w:val="00AD2801"/>
    <w:rsid w:val="00AD3496"/>
    <w:rsid w:val="00AD426A"/>
    <w:rsid w:val="00AD49A1"/>
    <w:rsid w:val="00AD5771"/>
    <w:rsid w:val="00AD6870"/>
    <w:rsid w:val="00AD68C5"/>
    <w:rsid w:val="00AD7BA7"/>
    <w:rsid w:val="00AD7F8F"/>
    <w:rsid w:val="00AE0BF9"/>
    <w:rsid w:val="00AE1273"/>
    <w:rsid w:val="00AE18C5"/>
    <w:rsid w:val="00AE2540"/>
    <w:rsid w:val="00AE2CF4"/>
    <w:rsid w:val="00AE2D29"/>
    <w:rsid w:val="00AE2EEC"/>
    <w:rsid w:val="00AE2F15"/>
    <w:rsid w:val="00AE4624"/>
    <w:rsid w:val="00AE4B3E"/>
    <w:rsid w:val="00AE4B90"/>
    <w:rsid w:val="00AE5E14"/>
    <w:rsid w:val="00AE6115"/>
    <w:rsid w:val="00AE625B"/>
    <w:rsid w:val="00AF01B2"/>
    <w:rsid w:val="00AF1103"/>
    <w:rsid w:val="00AF1668"/>
    <w:rsid w:val="00AF25B2"/>
    <w:rsid w:val="00AF28DE"/>
    <w:rsid w:val="00AF41EE"/>
    <w:rsid w:val="00AF4FA5"/>
    <w:rsid w:val="00AF5BB4"/>
    <w:rsid w:val="00AF6ECC"/>
    <w:rsid w:val="00B02145"/>
    <w:rsid w:val="00B022DC"/>
    <w:rsid w:val="00B04562"/>
    <w:rsid w:val="00B0472F"/>
    <w:rsid w:val="00B06930"/>
    <w:rsid w:val="00B0773A"/>
    <w:rsid w:val="00B07955"/>
    <w:rsid w:val="00B1176B"/>
    <w:rsid w:val="00B140B8"/>
    <w:rsid w:val="00B14FAA"/>
    <w:rsid w:val="00B15BED"/>
    <w:rsid w:val="00B15D30"/>
    <w:rsid w:val="00B15F09"/>
    <w:rsid w:val="00B16D18"/>
    <w:rsid w:val="00B177DE"/>
    <w:rsid w:val="00B20624"/>
    <w:rsid w:val="00B21F2F"/>
    <w:rsid w:val="00B23436"/>
    <w:rsid w:val="00B237F1"/>
    <w:rsid w:val="00B23F10"/>
    <w:rsid w:val="00B24328"/>
    <w:rsid w:val="00B24ED4"/>
    <w:rsid w:val="00B24F33"/>
    <w:rsid w:val="00B26354"/>
    <w:rsid w:val="00B26CA0"/>
    <w:rsid w:val="00B300BD"/>
    <w:rsid w:val="00B31965"/>
    <w:rsid w:val="00B32179"/>
    <w:rsid w:val="00B32341"/>
    <w:rsid w:val="00B32685"/>
    <w:rsid w:val="00B32C2B"/>
    <w:rsid w:val="00B33007"/>
    <w:rsid w:val="00B331A9"/>
    <w:rsid w:val="00B33498"/>
    <w:rsid w:val="00B33598"/>
    <w:rsid w:val="00B3575C"/>
    <w:rsid w:val="00B36569"/>
    <w:rsid w:val="00B37345"/>
    <w:rsid w:val="00B37F53"/>
    <w:rsid w:val="00B40A05"/>
    <w:rsid w:val="00B40A3E"/>
    <w:rsid w:val="00B427BB"/>
    <w:rsid w:val="00B43BA2"/>
    <w:rsid w:val="00B449EE"/>
    <w:rsid w:val="00B454AE"/>
    <w:rsid w:val="00B472DD"/>
    <w:rsid w:val="00B50227"/>
    <w:rsid w:val="00B50510"/>
    <w:rsid w:val="00B505E9"/>
    <w:rsid w:val="00B522CD"/>
    <w:rsid w:val="00B55143"/>
    <w:rsid w:val="00B553B2"/>
    <w:rsid w:val="00B555C8"/>
    <w:rsid w:val="00B55917"/>
    <w:rsid w:val="00B55D87"/>
    <w:rsid w:val="00B5646A"/>
    <w:rsid w:val="00B569B0"/>
    <w:rsid w:val="00B56F3D"/>
    <w:rsid w:val="00B57921"/>
    <w:rsid w:val="00B57E78"/>
    <w:rsid w:val="00B57EB8"/>
    <w:rsid w:val="00B609F6"/>
    <w:rsid w:val="00B60E75"/>
    <w:rsid w:val="00B62D6B"/>
    <w:rsid w:val="00B643A6"/>
    <w:rsid w:val="00B64DD6"/>
    <w:rsid w:val="00B66505"/>
    <w:rsid w:val="00B6710C"/>
    <w:rsid w:val="00B67E84"/>
    <w:rsid w:val="00B72076"/>
    <w:rsid w:val="00B72303"/>
    <w:rsid w:val="00B727A9"/>
    <w:rsid w:val="00B72C72"/>
    <w:rsid w:val="00B72ED9"/>
    <w:rsid w:val="00B731E4"/>
    <w:rsid w:val="00B751CE"/>
    <w:rsid w:val="00B75A8B"/>
    <w:rsid w:val="00B75B61"/>
    <w:rsid w:val="00B76796"/>
    <w:rsid w:val="00B771E0"/>
    <w:rsid w:val="00B773DD"/>
    <w:rsid w:val="00B7793B"/>
    <w:rsid w:val="00B77EE7"/>
    <w:rsid w:val="00B80EDD"/>
    <w:rsid w:val="00B812BD"/>
    <w:rsid w:val="00B81964"/>
    <w:rsid w:val="00B82277"/>
    <w:rsid w:val="00B83F87"/>
    <w:rsid w:val="00B8478F"/>
    <w:rsid w:val="00B84F93"/>
    <w:rsid w:val="00B91676"/>
    <w:rsid w:val="00B9322B"/>
    <w:rsid w:val="00B93640"/>
    <w:rsid w:val="00B955D5"/>
    <w:rsid w:val="00B95833"/>
    <w:rsid w:val="00B9793D"/>
    <w:rsid w:val="00BA17C0"/>
    <w:rsid w:val="00BA1824"/>
    <w:rsid w:val="00BA2D98"/>
    <w:rsid w:val="00BA2F0C"/>
    <w:rsid w:val="00BA30D1"/>
    <w:rsid w:val="00BA30E1"/>
    <w:rsid w:val="00BA4609"/>
    <w:rsid w:val="00BA5BE2"/>
    <w:rsid w:val="00BA6A9C"/>
    <w:rsid w:val="00BA7F46"/>
    <w:rsid w:val="00BB0388"/>
    <w:rsid w:val="00BB0A0A"/>
    <w:rsid w:val="00BB133C"/>
    <w:rsid w:val="00BB1F04"/>
    <w:rsid w:val="00BB45B5"/>
    <w:rsid w:val="00BB4DDE"/>
    <w:rsid w:val="00BB6064"/>
    <w:rsid w:val="00BB65CE"/>
    <w:rsid w:val="00BB7012"/>
    <w:rsid w:val="00BC09D1"/>
    <w:rsid w:val="00BC112B"/>
    <w:rsid w:val="00BC1CF3"/>
    <w:rsid w:val="00BC2BE0"/>
    <w:rsid w:val="00BC3573"/>
    <w:rsid w:val="00BC5860"/>
    <w:rsid w:val="00BC5F22"/>
    <w:rsid w:val="00BC7F82"/>
    <w:rsid w:val="00BD0101"/>
    <w:rsid w:val="00BD1844"/>
    <w:rsid w:val="00BD2000"/>
    <w:rsid w:val="00BD2A49"/>
    <w:rsid w:val="00BD3683"/>
    <w:rsid w:val="00BD40AB"/>
    <w:rsid w:val="00BD40DE"/>
    <w:rsid w:val="00BD6297"/>
    <w:rsid w:val="00BD6806"/>
    <w:rsid w:val="00BD6939"/>
    <w:rsid w:val="00BD7433"/>
    <w:rsid w:val="00BD7831"/>
    <w:rsid w:val="00BD7C10"/>
    <w:rsid w:val="00BE046F"/>
    <w:rsid w:val="00BE0DEB"/>
    <w:rsid w:val="00BE229C"/>
    <w:rsid w:val="00BE2AB8"/>
    <w:rsid w:val="00BE2FC1"/>
    <w:rsid w:val="00BE3142"/>
    <w:rsid w:val="00BE4039"/>
    <w:rsid w:val="00BE6365"/>
    <w:rsid w:val="00BE6ABD"/>
    <w:rsid w:val="00BF01B7"/>
    <w:rsid w:val="00BF0B7F"/>
    <w:rsid w:val="00BF0E94"/>
    <w:rsid w:val="00BF2988"/>
    <w:rsid w:val="00BF3FB9"/>
    <w:rsid w:val="00BF3FEB"/>
    <w:rsid w:val="00BF4012"/>
    <w:rsid w:val="00BF4720"/>
    <w:rsid w:val="00BF4F49"/>
    <w:rsid w:val="00BF634F"/>
    <w:rsid w:val="00BF6759"/>
    <w:rsid w:val="00BF70A6"/>
    <w:rsid w:val="00BF7B4F"/>
    <w:rsid w:val="00BF7B63"/>
    <w:rsid w:val="00BF7F3C"/>
    <w:rsid w:val="00C005D4"/>
    <w:rsid w:val="00C0359D"/>
    <w:rsid w:val="00C0370B"/>
    <w:rsid w:val="00C038EC"/>
    <w:rsid w:val="00C03C21"/>
    <w:rsid w:val="00C03FF3"/>
    <w:rsid w:val="00C05C6D"/>
    <w:rsid w:val="00C072D7"/>
    <w:rsid w:val="00C10302"/>
    <w:rsid w:val="00C104DB"/>
    <w:rsid w:val="00C10A22"/>
    <w:rsid w:val="00C10F5B"/>
    <w:rsid w:val="00C1122B"/>
    <w:rsid w:val="00C127F2"/>
    <w:rsid w:val="00C13B34"/>
    <w:rsid w:val="00C13F26"/>
    <w:rsid w:val="00C1474E"/>
    <w:rsid w:val="00C14C37"/>
    <w:rsid w:val="00C157AA"/>
    <w:rsid w:val="00C162E1"/>
    <w:rsid w:val="00C16BE4"/>
    <w:rsid w:val="00C16E9F"/>
    <w:rsid w:val="00C1713D"/>
    <w:rsid w:val="00C17523"/>
    <w:rsid w:val="00C177F1"/>
    <w:rsid w:val="00C17EE6"/>
    <w:rsid w:val="00C217F7"/>
    <w:rsid w:val="00C2272E"/>
    <w:rsid w:val="00C22F3A"/>
    <w:rsid w:val="00C23311"/>
    <w:rsid w:val="00C24AD9"/>
    <w:rsid w:val="00C25978"/>
    <w:rsid w:val="00C261C6"/>
    <w:rsid w:val="00C26621"/>
    <w:rsid w:val="00C26B27"/>
    <w:rsid w:val="00C26E7C"/>
    <w:rsid w:val="00C276CD"/>
    <w:rsid w:val="00C27827"/>
    <w:rsid w:val="00C30A97"/>
    <w:rsid w:val="00C31DDC"/>
    <w:rsid w:val="00C3223A"/>
    <w:rsid w:val="00C34168"/>
    <w:rsid w:val="00C34247"/>
    <w:rsid w:val="00C34326"/>
    <w:rsid w:val="00C34CEB"/>
    <w:rsid w:val="00C36201"/>
    <w:rsid w:val="00C368E8"/>
    <w:rsid w:val="00C36C3D"/>
    <w:rsid w:val="00C372C7"/>
    <w:rsid w:val="00C376A7"/>
    <w:rsid w:val="00C42443"/>
    <w:rsid w:val="00C42CBA"/>
    <w:rsid w:val="00C4338C"/>
    <w:rsid w:val="00C43C2B"/>
    <w:rsid w:val="00C45B27"/>
    <w:rsid w:val="00C4652E"/>
    <w:rsid w:val="00C472C7"/>
    <w:rsid w:val="00C5019E"/>
    <w:rsid w:val="00C50C8C"/>
    <w:rsid w:val="00C51962"/>
    <w:rsid w:val="00C53201"/>
    <w:rsid w:val="00C53530"/>
    <w:rsid w:val="00C5377C"/>
    <w:rsid w:val="00C537AE"/>
    <w:rsid w:val="00C53E8A"/>
    <w:rsid w:val="00C54DF3"/>
    <w:rsid w:val="00C560A7"/>
    <w:rsid w:val="00C56FC8"/>
    <w:rsid w:val="00C60F23"/>
    <w:rsid w:val="00C6170B"/>
    <w:rsid w:val="00C62EB2"/>
    <w:rsid w:val="00C63431"/>
    <w:rsid w:val="00C64C87"/>
    <w:rsid w:val="00C65414"/>
    <w:rsid w:val="00C665FE"/>
    <w:rsid w:val="00C71BEC"/>
    <w:rsid w:val="00C729FF"/>
    <w:rsid w:val="00C73942"/>
    <w:rsid w:val="00C73A83"/>
    <w:rsid w:val="00C74D3A"/>
    <w:rsid w:val="00C75F3D"/>
    <w:rsid w:val="00C80511"/>
    <w:rsid w:val="00C80655"/>
    <w:rsid w:val="00C81937"/>
    <w:rsid w:val="00C826F5"/>
    <w:rsid w:val="00C82EF2"/>
    <w:rsid w:val="00C83740"/>
    <w:rsid w:val="00C84527"/>
    <w:rsid w:val="00C84AD1"/>
    <w:rsid w:val="00C85579"/>
    <w:rsid w:val="00C8590C"/>
    <w:rsid w:val="00C862F1"/>
    <w:rsid w:val="00C863E5"/>
    <w:rsid w:val="00C87BE6"/>
    <w:rsid w:val="00C87F76"/>
    <w:rsid w:val="00C931FC"/>
    <w:rsid w:val="00C932C5"/>
    <w:rsid w:val="00C94CB6"/>
    <w:rsid w:val="00C95299"/>
    <w:rsid w:val="00C95A72"/>
    <w:rsid w:val="00C9650E"/>
    <w:rsid w:val="00C97000"/>
    <w:rsid w:val="00C975BD"/>
    <w:rsid w:val="00CA068D"/>
    <w:rsid w:val="00CA08DF"/>
    <w:rsid w:val="00CA1228"/>
    <w:rsid w:val="00CA1C73"/>
    <w:rsid w:val="00CA282D"/>
    <w:rsid w:val="00CA3F73"/>
    <w:rsid w:val="00CA4670"/>
    <w:rsid w:val="00CA5F84"/>
    <w:rsid w:val="00CA5F89"/>
    <w:rsid w:val="00CA6B1A"/>
    <w:rsid w:val="00CB1B18"/>
    <w:rsid w:val="00CB20DC"/>
    <w:rsid w:val="00CB23DC"/>
    <w:rsid w:val="00CB2487"/>
    <w:rsid w:val="00CB28E2"/>
    <w:rsid w:val="00CB2F20"/>
    <w:rsid w:val="00CB3395"/>
    <w:rsid w:val="00CB5801"/>
    <w:rsid w:val="00CB758D"/>
    <w:rsid w:val="00CB7A3E"/>
    <w:rsid w:val="00CB7FF7"/>
    <w:rsid w:val="00CC0D0E"/>
    <w:rsid w:val="00CC1253"/>
    <w:rsid w:val="00CC19B3"/>
    <w:rsid w:val="00CC2044"/>
    <w:rsid w:val="00CC39D2"/>
    <w:rsid w:val="00CC4CAF"/>
    <w:rsid w:val="00CC69EC"/>
    <w:rsid w:val="00CC78A2"/>
    <w:rsid w:val="00CC7DF8"/>
    <w:rsid w:val="00CD15BE"/>
    <w:rsid w:val="00CD1EF2"/>
    <w:rsid w:val="00CD32BD"/>
    <w:rsid w:val="00CD34C7"/>
    <w:rsid w:val="00CD5653"/>
    <w:rsid w:val="00CD5E6D"/>
    <w:rsid w:val="00CD63C8"/>
    <w:rsid w:val="00CD76F8"/>
    <w:rsid w:val="00CD78A5"/>
    <w:rsid w:val="00CE02E8"/>
    <w:rsid w:val="00CE069E"/>
    <w:rsid w:val="00CE0DE0"/>
    <w:rsid w:val="00CE2CC2"/>
    <w:rsid w:val="00CE3722"/>
    <w:rsid w:val="00CE7F31"/>
    <w:rsid w:val="00CF158D"/>
    <w:rsid w:val="00CF2166"/>
    <w:rsid w:val="00CF4340"/>
    <w:rsid w:val="00CF4394"/>
    <w:rsid w:val="00CF48B4"/>
    <w:rsid w:val="00CF5C12"/>
    <w:rsid w:val="00CF7B72"/>
    <w:rsid w:val="00D000A9"/>
    <w:rsid w:val="00D00384"/>
    <w:rsid w:val="00D005DB"/>
    <w:rsid w:val="00D0064E"/>
    <w:rsid w:val="00D00981"/>
    <w:rsid w:val="00D02596"/>
    <w:rsid w:val="00D0280D"/>
    <w:rsid w:val="00D02AEF"/>
    <w:rsid w:val="00D03EC9"/>
    <w:rsid w:val="00D05669"/>
    <w:rsid w:val="00D061EB"/>
    <w:rsid w:val="00D06952"/>
    <w:rsid w:val="00D07A72"/>
    <w:rsid w:val="00D10532"/>
    <w:rsid w:val="00D10577"/>
    <w:rsid w:val="00D12405"/>
    <w:rsid w:val="00D12A4E"/>
    <w:rsid w:val="00D1323B"/>
    <w:rsid w:val="00D14BAE"/>
    <w:rsid w:val="00D15107"/>
    <w:rsid w:val="00D1648B"/>
    <w:rsid w:val="00D16819"/>
    <w:rsid w:val="00D17DD9"/>
    <w:rsid w:val="00D20AC0"/>
    <w:rsid w:val="00D229E7"/>
    <w:rsid w:val="00D2321B"/>
    <w:rsid w:val="00D23350"/>
    <w:rsid w:val="00D237E7"/>
    <w:rsid w:val="00D23DE4"/>
    <w:rsid w:val="00D25A5C"/>
    <w:rsid w:val="00D26873"/>
    <w:rsid w:val="00D27C99"/>
    <w:rsid w:val="00D31683"/>
    <w:rsid w:val="00D33452"/>
    <w:rsid w:val="00D336C8"/>
    <w:rsid w:val="00D339E8"/>
    <w:rsid w:val="00D33FDD"/>
    <w:rsid w:val="00D3654A"/>
    <w:rsid w:val="00D3662E"/>
    <w:rsid w:val="00D373F1"/>
    <w:rsid w:val="00D37567"/>
    <w:rsid w:val="00D3779B"/>
    <w:rsid w:val="00D40B1F"/>
    <w:rsid w:val="00D40D75"/>
    <w:rsid w:val="00D42DDF"/>
    <w:rsid w:val="00D43978"/>
    <w:rsid w:val="00D43CBD"/>
    <w:rsid w:val="00D449F0"/>
    <w:rsid w:val="00D462D7"/>
    <w:rsid w:val="00D46A33"/>
    <w:rsid w:val="00D5062C"/>
    <w:rsid w:val="00D50C8C"/>
    <w:rsid w:val="00D52393"/>
    <w:rsid w:val="00D523E4"/>
    <w:rsid w:val="00D5279D"/>
    <w:rsid w:val="00D52A1B"/>
    <w:rsid w:val="00D52AA7"/>
    <w:rsid w:val="00D52FCC"/>
    <w:rsid w:val="00D53F14"/>
    <w:rsid w:val="00D54BE4"/>
    <w:rsid w:val="00D54DDB"/>
    <w:rsid w:val="00D554BC"/>
    <w:rsid w:val="00D560DC"/>
    <w:rsid w:val="00D56602"/>
    <w:rsid w:val="00D60483"/>
    <w:rsid w:val="00D61ABB"/>
    <w:rsid w:val="00D62D5C"/>
    <w:rsid w:val="00D63577"/>
    <w:rsid w:val="00D67FD7"/>
    <w:rsid w:val="00D704E4"/>
    <w:rsid w:val="00D70EF8"/>
    <w:rsid w:val="00D72410"/>
    <w:rsid w:val="00D730BC"/>
    <w:rsid w:val="00D73D53"/>
    <w:rsid w:val="00D7402C"/>
    <w:rsid w:val="00D7408A"/>
    <w:rsid w:val="00D74261"/>
    <w:rsid w:val="00D7441B"/>
    <w:rsid w:val="00D75589"/>
    <w:rsid w:val="00D76AB2"/>
    <w:rsid w:val="00D80490"/>
    <w:rsid w:val="00D828F9"/>
    <w:rsid w:val="00D829AD"/>
    <w:rsid w:val="00D82EE2"/>
    <w:rsid w:val="00D83D1B"/>
    <w:rsid w:val="00D84133"/>
    <w:rsid w:val="00D84B8D"/>
    <w:rsid w:val="00D8545C"/>
    <w:rsid w:val="00D855BF"/>
    <w:rsid w:val="00D86AB5"/>
    <w:rsid w:val="00D86E57"/>
    <w:rsid w:val="00D876AD"/>
    <w:rsid w:val="00D87788"/>
    <w:rsid w:val="00D877C8"/>
    <w:rsid w:val="00D91040"/>
    <w:rsid w:val="00D910C2"/>
    <w:rsid w:val="00D9168C"/>
    <w:rsid w:val="00D9189B"/>
    <w:rsid w:val="00D91DA6"/>
    <w:rsid w:val="00D921A0"/>
    <w:rsid w:val="00D93A41"/>
    <w:rsid w:val="00D93B9A"/>
    <w:rsid w:val="00D95984"/>
    <w:rsid w:val="00D95C64"/>
    <w:rsid w:val="00D96BB2"/>
    <w:rsid w:val="00D9706F"/>
    <w:rsid w:val="00D972D4"/>
    <w:rsid w:val="00DA0FE3"/>
    <w:rsid w:val="00DA10B6"/>
    <w:rsid w:val="00DA195B"/>
    <w:rsid w:val="00DA27F3"/>
    <w:rsid w:val="00DA2D1E"/>
    <w:rsid w:val="00DA3EC8"/>
    <w:rsid w:val="00DA40C1"/>
    <w:rsid w:val="00DA45E0"/>
    <w:rsid w:val="00DA5564"/>
    <w:rsid w:val="00DA6B55"/>
    <w:rsid w:val="00DA6B97"/>
    <w:rsid w:val="00DA6CEE"/>
    <w:rsid w:val="00DB0015"/>
    <w:rsid w:val="00DB0359"/>
    <w:rsid w:val="00DB0ABB"/>
    <w:rsid w:val="00DB1D01"/>
    <w:rsid w:val="00DB2AAD"/>
    <w:rsid w:val="00DB2B6F"/>
    <w:rsid w:val="00DB44E2"/>
    <w:rsid w:val="00DB4A6D"/>
    <w:rsid w:val="00DB5941"/>
    <w:rsid w:val="00DB626D"/>
    <w:rsid w:val="00DB6365"/>
    <w:rsid w:val="00DB756C"/>
    <w:rsid w:val="00DC07B7"/>
    <w:rsid w:val="00DC0BF1"/>
    <w:rsid w:val="00DC1607"/>
    <w:rsid w:val="00DC17F2"/>
    <w:rsid w:val="00DC37D8"/>
    <w:rsid w:val="00DC4001"/>
    <w:rsid w:val="00DC41C3"/>
    <w:rsid w:val="00DC4A3C"/>
    <w:rsid w:val="00DC4FA4"/>
    <w:rsid w:val="00DC5B37"/>
    <w:rsid w:val="00DD286D"/>
    <w:rsid w:val="00DD2CAF"/>
    <w:rsid w:val="00DD3593"/>
    <w:rsid w:val="00DD64E0"/>
    <w:rsid w:val="00DD775C"/>
    <w:rsid w:val="00DD7BE0"/>
    <w:rsid w:val="00DE0C67"/>
    <w:rsid w:val="00DE3AAD"/>
    <w:rsid w:val="00DE598A"/>
    <w:rsid w:val="00DE6952"/>
    <w:rsid w:val="00DE6FBE"/>
    <w:rsid w:val="00DE7A7D"/>
    <w:rsid w:val="00DE7E74"/>
    <w:rsid w:val="00DF071B"/>
    <w:rsid w:val="00DF5C84"/>
    <w:rsid w:val="00DF5EC0"/>
    <w:rsid w:val="00DF6EF8"/>
    <w:rsid w:val="00DF6EFE"/>
    <w:rsid w:val="00E00A69"/>
    <w:rsid w:val="00E017BC"/>
    <w:rsid w:val="00E017F0"/>
    <w:rsid w:val="00E01A0E"/>
    <w:rsid w:val="00E025FE"/>
    <w:rsid w:val="00E0346A"/>
    <w:rsid w:val="00E041E4"/>
    <w:rsid w:val="00E04AEE"/>
    <w:rsid w:val="00E06BBD"/>
    <w:rsid w:val="00E100E3"/>
    <w:rsid w:val="00E1012B"/>
    <w:rsid w:val="00E103C8"/>
    <w:rsid w:val="00E1085B"/>
    <w:rsid w:val="00E1308B"/>
    <w:rsid w:val="00E14581"/>
    <w:rsid w:val="00E14623"/>
    <w:rsid w:val="00E15539"/>
    <w:rsid w:val="00E16541"/>
    <w:rsid w:val="00E17EC9"/>
    <w:rsid w:val="00E202F4"/>
    <w:rsid w:val="00E207C3"/>
    <w:rsid w:val="00E21386"/>
    <w:rsid w:val="00E2421B"/>
    <w:rsid w:val="00E242AF"/>
    <w:rsid w:val="00E24849"/>
    <w:rsid w:val="00E2536E"/>
    <w:rsid w:val="00E25A99"/>
    <w:rsid w:val="00E25B8A"/>
    <w:rsid w:val="00E25EF8"/>
    <w:rsid w:val="00E2632B"/>
    <w:rsid w:val="00E26F75"/>
    <w:rsid w:val="00E27423"/>
    <w:rsid w:val="00E3077F"/>
    <w:rsid w:val="00E322F7"/>
    <w:rsid w:val="00E3369B"/>
    <w:rsid w:val="00E362D2"/>
    <w:rsid w:val="00E36D76"/>
    <w:rsid w:val="00E40478"/>
    <w:rsid w:val="00E405EA"/>
    <w:rsid w:val="00E408B7"/>
    <w:rsid w:val="00E412EB"/>
    <w:rsid w:val="00E41637"/>
    <w:rsid w:val="00E42789"/>
    <w:rsid w:val="00E43F59"/>
    <w:rsid w:val="00E464F0"/>
    <w:rsid w:val="00E46EF3"/>
    <w:rsid w:val="00E47370"/>
    <w:rsid w:val="00E473E9"/>
    <w:rsid w:val="00E47B47"/>
    <w:rsid w:val="00E50BEB"/>
    <w:rsid w:val="00E53460"/>
    <w:rsid w:val="00E548FA"/>
    <w:rsid w:val="00E55CD9"/>
    <w:rsid w:val="00E57703"/>
    <w:rsid w:val="00E57ED4"/>
    <w:rsid w:val="00E57FED"/>
    <w:rsid w:val="00E6092F"/>
    <w:rsid w:val="00E60FD0"/>
    <w:rsid w:val="00E61EE9"/>
    <w:rsid w:val="00E62049"/>
    <w:rsid w:val="00E629DA"/>
    <w:rsid w:val="00E64374"/>
    <w:rsid w:val="00E6451F"/>
    <w:rsid w:val="00E6469F"/>
    <w:rsid w:val="00E6546A"/>
    <w:rsid w:val="00E65C05"/>
    <w:rsid w:val="00E65D39"/>
    <w:rsid w:val="00E670F8"/>
    <w:rsid w:val="00E6741B"/>
    <w:rsid w:val="00E67FAC"/>
    <w:rsid w:val="00E70164"/>
    <w:rsid w:val="00E71485"/>
    <w:rsid w:val="00E7200B"/>
    <w:rsid w:val="00E738CB"/>
    <w:rsid w:val="00E73C88"/>
    <w:rsid w:val="00E74437"/>
    <w:rsid w:val="00E7443D"/>
    <w:rsid w:val="00E75ACE"/>
    <w:rsid w:val="00E771AF"/>
    <w:rsid w:val="00E77CF6"/>
    <w:rsid w:val="00E80386"/>
    <w:rsid w:val="00E809C3"/>
    <w:rsid w:val="00E814D4"/>
    <w:rsid w:val="00E81A1A"/>
    <w:rsid w:val="00E81C3E"/>
    <w:rsid w:val="00E82359"/>
    <w:rsid w:val="00E82B6D"/>
    <w:rsid w:val="00E83187"/>
    <w:rsid w:val="00E831E9"/>
    <w:rsid w:val="00E83831"/>
    <w:rsid w:val="00E84DDA"/>
    <w:rsid w:val="00E8608F"/>
    <w:rsid w:val="00E86C1D"/>
    <w:rsid w:val="00E90703"/>
    <w:rsid w:val="00E90784"/>
    <w:rsid w:val="00E90A62"/>
    <w:rsid w:val="00E9265E"/>
    <w:rsid w:val="00E956DB"/>
    <w:rsid w:val="00E9763D"/>
    <w:rsid w:val="00EA1177"/>
    <w:rsid w:val="00EA118B"/>
    <w:rsid w:val="00EA11B6"/>
    <w:rsid w:val="00EA2181"/>
    <w:rsid w:val="00EA2DD8"/>
    <w:rsid w:val="00EA30FC"/>
    <w:rsid w:val="00EA4475"/>
    <w:rsid w:val="00EA52FE"/>
    <w:rsid w:val="00EA681F"/>
    <w:rsid w:val="00EB04C6"/>
    <w:rsid w:val="00EB06A6"/>
    <w:rsid w:val="00EB29EA"/>
    <w:rsid w:val="00EB3307"/>
    <w:rsid w:val="00EB3823"/>
    <w:rsid w:val="00EB3CBB"/>
    <w:rsid w:val="00EB47D8"/>
    <w:rsid w:val="00EB57D3"/>
    <w:rsid w:val="00EB5EFD"/>
    <w:rsid w:val="00EB679F"/>
    <w:rsid w:val="00EB76E4"/>
    <w:rsid w:val="00EC0E65"/>
    <w:rsid w:val="00EC1251"/>
    <w:rsid w:val="00EC2938"/>
    <w:rsid w:val="00EC337D"/>
    <w:rsid w:val="00EC38EF"/>
    <w:rsid w:val="00EC50C9"/>
    <w:rsid w:val="00EC58B4"/>
    <w:rsid w:val="00EC5BB2"/>
    <w:rsid w:val="00EC75AF"/>
    <w:rsid w:val="00ED12F0"/>
    <w:rsid w:val="00ED2874"/>
    <w:rsid w:val="00ED290C"/>
    <w:rsid w:val="00ED2A6C"/>
    <w:rsid w:val="00ED4773"/>
    <w:rsid w:val="00ED5284"/>
    <w:rsid w:val="00ED664B"/>
    <w:rsid w:val="00ED6A61"/>
    <w:rsid w:val="00ED768E"/>
    <w:rsid w:val="00ED7DA4"/>
    <w:rsid w:val="00EE03BB"/>
    <w:rsid w:val="00EE0552"/>
    <w:rsid w:val="00EE0B44"/>
    <w:rsid w:val="00EE125D"/>
    <w:rsid w:val="00EE23DE"/>
    <w:rsid w:val="00EE48BB"/>
    <w:rsid w:val="00EE6799"/>
    <w:rsid w:val="00EE6FE0"/>
    <w:rsid w:val="00EE704A"/>
    <w:rsid w:val="00EE7840"/>
    <w:rsid w:val="00EF2E75"/>
    <w:rsid w:val="00EF4C74"/>
    <w:rsid w:val="00EF5268"/>
    <w:rsid w:val="00EF608E"/>
    <w:rsid w:val="00EF6C4A"/>
    <w:rsid w:val="00F0044B"/>
    <w:rsid w:val="00F00E60"/>
    <w:rsid w:val="00F02F9F"/>
    <w:rsid w:val="00F03525"/>
    <w:rsid w:val="00F039A8"/>
    <w:rsid w:val="00F0424D"/>
    <w:rsid w:val="00F04957"/>
    <w:rsid w:val="00F053F0"/>
    <w:rsid w:val="00F05807"/>
    <w:rsid w:val="00F06451"/>
    <w:rsid w:val="00F07052"/>
    <w:rsid w:val="00F0706C"/>
    <w:rsid w:val="00F11EBE"/>
    <w:rsid w:val="00F12293"/>
    <w:rsid w:val="00F12BA8"/>
    <w:rsid w:val="00F12D7A"/>
    <w:rsid w:val="00F130D0"/>
    <w:rsid w:val="00F13AC6"/>
    <w:rsid w:val="00F14933"/>
    <w:rsid w:val="00F1516A"/>
    <w:rsid w:val="00F15AAE"/>
    <w:rsid w:val="00F15EE5"/>
    <w:rsid w:val="00F171F9"/>
    <w:rsid w:val="00F1737C"/>
    <w:rsid w:val="00F173AA"/>
    <w:rsid w:val="00F22A26"/>
    <w:rsid w:val="00F24072"/>
    <w:rsid w:val="00F26432"/>
    <w:rsid w:val="00F3197A"/>
    <w:rsid w:val="00F32139"/>
    <w:rsid w:val="00F33CF0"/>
    <w:rsid w:val="00F33D56"/>
    <w:rsid w:val="00F34E08"/>
    <w:rsid w:val="00F403F4"/>
    <w:rsid w:val="00F41D91"/>
    <w:rsid w:val="00F41F52"/>
    <w:rsid w:val="00F41FA1"/>
    <w:rsid w:val="00F42363"/>
    <w:rsid w:val="00F427C4"/>
    <w:rsid w:val="00F43D6C"/>
    <w:rsid w:val="00F46964"/>
    <w:rsid w:val="00F46F9A"/>
    <w:rsid w:val="00F470FD"/>
    <w:rsid w:val="00F50F30"/>
    <w:rsid w:val="00F5126A"/>
    <w:rsid w:val="00F5126E"/>
    <w:rsid w:val="00F516EF"/>
    <w:rsid w:val="00F51755"/>
    <w:rsid w:val="00F531D9"/>
    <w:rsid w:val="00F54D8E"/>
    <w:rsid w:val="00F5580D"/>
    <w:rsid w:val="00F56EA1"/>
    <w:rsid w:val="00F571C3"/>
    <w:rsid w:val="00F606D5"/>
    <w:rsid w:val="00F611B3"/>
    <w:rsid w:val="00F6196E"/>
    <w:rsid w:val="00F61CCC"/>
    <w:rsid w:val="00F624DD"/>
    <w:rsid w:val="00F629C0"/>
    <w:rsid w:val="00F63FC7"/>
    <w:rsid w:val="00F65E1F"/>
    <w:rsid w:val="00F65ED5"/>
    <w:rsid w:val="00F6608B"/>
    <w:rsid w:val="00F6636A"/>
    <w:rsid w:val="00F667C5"/>
    <w:rsid w:val="00F67E31"/>
    <w:rsid w:val="00F70B44"/>
    <w:rsid w:val="00F71436"/>
    <w:rsid w:val="00F718A8"/>
    <w:rsid w:val="00F7207E"/>
    <w:rsid w:val="00F72183"/>
    <w:rsid w:val="00F73FF8"/>
    <w:rsid w:val="00F75C12"/>
    <w:rsid w:val="00F76D01"/>
    <w:rsid w:val="00F80B43"/>
    <w:rsid w:val="00F80C97"/>
    <w:rsid w:val="00F81C35"/>
    <w:rsid w:val="00F82981"/>
    <w:rsid w:val="00F8311F"/>
    <w:rsid w:val="00F83248"/>
    <w:rsid w:val="00F83376"/>
    <w:rsid w:val="00F853AE"/>
    <w:rsid w:val="00F908D5"/>
    <w:rsid w:val="00F913B9"/>
    <w:rsid w:val="00F93C74"/>
    <w:rsid w:val="00F93DCC"/>
    <w:rsid w:val="00F9435D"/>
    <w:rsid w:val="00F966F9"/>
    <w:rsid w:val="00F96F61"/>
    <w:rsid w:val="00F97740"/>
    <w:rsid w:val="00FA0C8F"/>
    <w:rsid w:val="00FA2DEF"/>
    <w:rsid w:val="00FA2F7B"/>
    <w:rsid w:val="00FA3C90"/>
    <w:rsid w:val="00FA3C97"/>
    <w:rsid w:val="00FA3D30"/>
    <w:rsid w:val="00FA4B49"/>
    <w:rsid w:val="00FA54F8"/>
    <w:rsid w:val="00FA78C8"/>
    <w:rsid w:val="00FA7A2F"/>
    <w:rsid w:val="00FB09FE"/>
    <w:rsid w:val="00FB0E80"/>
    <w:rsid w:val="00FB101D"/>
    <w:rsid w:val="00FB1725"/>
    <w:rsid w:val="00FB2493"/>
    <w:rsid w:val="00FB42B7"/>
    <w:rsid w:val="00FB4484"/>
    <w:rsid w:val="00FB593A"/>
    <w:rsid w:val="00FB6410"/>
    <w:rsid w:val="00FB6E82"/>
    <w:rsid w:val="00FB792E"/>
    <w:rsid w:val="00FB7CF0"/>
    <w:rsid w:val="00FC0042"/>
    <w:rsid w:val="00FC1E67"/>
    <w:rsid w:val="00FC2A13"/>
    <w:rsid w:val="00FC4284"/>
    <w:rsid w:val="00FC4576"/>
    <w:rsid w:val="00FC5FF5"/>
    <w:rsid w:val="00FC6285"/>
    <w:rsid w:val="00FC78FB"/>
    <w:rsid w:val="00FC7D15"/>
    <w:rsid w:val="00FC7DBC"/>
    <w:rsid w:val="00FD076A"/>
    <w:rsid w:val="00FD0AA0"/>
    <w:rsid w:val="00FD1D5A"/>
    <w:rsid w:val="00FD5059"/>
    <w:rsid w:val="00FD554D"/>
    <w:rsid w:val="00FD5BCC"/>
    <w:rsid w:val="00FD7B23"/>
    <w:rsid w:val="00FE2A48"/>
    <w:rsid w:val="00FE2DEF"/>
    <w:rsid w:val="00FE323C"/>
    <w:rsid w:val="00FE3A27"/>
    <w:rsid w:val="00FE5D0A"/>
    <w:rsid w:val="00FE6469"/>
    <w:rsid w:val="00FE7C22"/>
    <w:rsid w:val="00FE7C6D"/>
    <w:rsid w:val="00FF05D0"/>
    <w:rsid w:val="00FF06CE"/>
    <w:rsid w:val="00FF0DC2"/>
    <w:rsid w:val="00FF0FF7"/>
    <w:rsid w:val="00FF1022"/>
    <w:rsid w:val="00FF10A2"/>
    <w:rsid w:val="00FF1438"/>
    <w:rsid w:val="00FF3A38"/>
    <w:rsid w:val="00FF3C25"/>
    <w:rsid w:val="00FF4129"/>
    <w:rsid w:val="00FF44F7"/>
    <w:rsid w:val="00FF4C90"/>
    <w:rsid w:val="00FF5806"/>
    <w:rsid w:val="00FF61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31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heme="minorHAnsi"/>
        <w:color w:val="000000" w:themeColor="text1"/>
        <w:sz w:val="24"/>
        <w:lang w:val="en-US" w:eastAsia="en-US" w:bidi="ar-SA"/>
      </w:rPr>
    </w:rPrDefault>
    <w:pPrDefault>
      <w:pPr>
        <w:spacing w:line="240" w:lineRule="exact"/>
        <w:jc w:val="center"/>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4C90"/>
    <w:rPr>
      <w:color w:val="008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link w:val="HeaderChar"/>
    <w:uiPriority w:val="99"/>
    <w:rsid w:val="005436C2"/>
    <w:pPr>
      <w:tabs>
        <w:tab w:val="center" w:pos="4320"/>
        <w:tab w:val="right" w:pos="8640"/>
      </w:tabs>
    </w:pPr>
  </w:style>
  <w:style w:type="paragraph" w:styleId="BodyText">
    <w:name w:val="Body Text"/>
    <w:basedOn w:val="Normal"/>
    <w:rsid w:val="005436C2"/>
    <w:pPr>
      <w:tabs>
        <w:tab w:val="left" w:pos="720"/>
      </w:tabs>
      <w:ind w:right="-360"/>
    </w:pPr>
    <w:rPr>
      <w:rFonts w:ascii="Times New Roman" w:hAnsi="Times New Roman"/>
      <w:color w:val="000080"/>
    </w:rPr>
  </w:style>
  <w:style w:type="paragraph" w:styleId="BodyText3">
    <w:name w:val="Body Text 3"/>
    <w:basedOn w:val="Normal"/>
    <w:rsid w:val="005436C2"/>
    <w:pPr>
      <w:tabs>
        <w:tab w:val="left" w:pos="288"/>
        <w:tab w:val="left" w:pos="4752"/>
      </w:tabs>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character" w:styleId="LineNumber">
    <w:name w:val="line number"/>
    <w:basedOn w:val="DefaultParagraphFont"/>
    <w:rsid w:val="004766C9"/>
  </w:style>
  <w:style w:type="character" w:styleId="CommentReference">
    <w:name w:val="annotation reference"/>
    <w:basedOn w:val="DefaultParagraphFont"/>
    <w:rsid w:val="0046111A"/>
    <w:rPr>
      <w:sz w:val="16"/>
      <w:szCs w:val="16"/>
    </w:rPr>
  </w:style>
  <w:style w:type="paragraph" w:styleId="CommentText">
    <w:name w:val="annotation text"/>
    <w:basedOn w:val="Normal"/>
    <w:link w:val="CommentTextChar"/>
    <w:rsid w:val="0046111A"/>
    <w:rPr>
      <w:sz w:val="20"/>
    </w:rPr>
  </w:style>
  <w:style w:type="character" w:customStyle="1" w:styleId="CommentTextChar">
    <w:name w:val="Comment Text Char"/>
    <w:basedOn w:val="DefaultParagraphFont"/>
    <w:link w:val="CommentText"/>
    <w:rsid w:val="0046111A"/>
    <w:rPr>
      <w:color w:val="008080"/>
      <w:sz w:val="20"/>
    </w:rPr>
  </w:style>
  <w:style w:type="paragraph" w:styleId="CommentSubject">
    <w:name w:val="annotation subject"/>
    <w:basedOn w:val="CommentText"/>
    <w:next w:val="CommentText"/>
    <w:link w:val="CommentSubjectChar"/>
    <w:rsid w:val="0046111A"/>
    <w:rPr>
      <w:b/>
      <w:bCs/>
    </w:rPr>
  </w:style>
  <w:style w:type="character" w:customStyle="1" w:styleId="CommentSubjectChar">
    <w:name w:val="Comment Subject Char"/>
    <w:basedOn w:val="CommentTextChar"/>
    <w:link w:val="CommentSubject"/>
    <w:rsid w:val="0046111A"/>
    <w:rPr>
      <w:b/>
      <w:bCs/>
    </w:rPr>
  </w:style>
  <w:style w:type="character" w:styleId="Hyperlink">
    <w:name w:val="Hyperlink"/>
    <w:basedOn w:val="DefaultParagraphFont"/>
    <w:rsid w:val="00750E3A"/>
    <w:rPr>
      <w:color w:val="0000FF" w:themeColor="hyperlink"/>
      <w:u w:val="single"/>
    </w:rPr>
  </w:style>
  <w:style w:type="character" w:styleId="FollowedHyperlink">
    <w:name w:val="FollowedHyperlink"/>
    <w:basedOn w:val="DefaultParagraphFont"/>
    <w:rsid w:val="00750E3A"/>
    <w:rPr>
      <w:color w:val="800080" w:themeColor="followedHyperlink"/>
      <w:u w:val="single"/>
    </w:rPr>
  </w:style>
  <w:style w:type="paragraph" w:customStyle="1" w:styleId="Default">
    <w:name w:val="Default"/>
    <w:rsid w:val="009F7822"/>
    <w:pPr>
      <w:autoSpaceDE w:val="0"/>
      <w:autoSpaceDN w:val="0"/>
      <w:adjustRightInd w:val="0"/>
      <w:spacing w:line="240" w:lineRule="auto"/>
      <w:jc w:val="left"/>
    </w:pPr>
    <w:rPr>
      <w:rFonts w:cs="Calibri"/>
      <w:color w:val="000000"/>
      <w:szCs w:val="24"/>
    </w:rPr>
  </w:style>
  <w:style w:type="character" w:customStyle="1" w:styleId="HeaderChar">
    <w:name w:val="Header Char"/>
    <w:basedOn w:val="DefaultParagraphFont"/>
    <w:link w:val="Header"/>
    <w:uiPriority w:val="99"/>
    <w:rsid w:val="00DA45E0"/>
    <w:rPr>
      <w:color w:val="008080"/>
    </w:rPr>
  </w:style>
</w:styles>
</file>

<file path=word/webSettings.xml><?xml version="1.0" encoding="utf-8"?>
<w:webSettings xmlns:r="http://schemas.openxmlformats.org/officeDocument/2006/relationships" xmlns:w="http://schemas.openxmlformats.org/wordprocessingml/2006/main">
  <w:divs>
    <w:div w:id="1590779">
      <w:bodyDiv w:val="1"/>
      <w:marLeft w:val="0"/>
      <w:marRight w:val="0"/>
      <w:marTop w:val="0"/>
      <w:marBottom w:val="0"/>
      <w:divBdr>
        <w:top w:val="none" w:sz="0" w:space="0" w:color="auto"/>
        <w:left w:val="none" w:sz="0" w:space="0" w:color="auto"/>
        <w:bottom w:val="none" w:sz="0" w:space="0" w:color="auto"/>
        <w:right w:val="none" w:sz="0" w:space="0" w:color="auto"/>
      </w:divBdr>
    </w:div>
    <w:div w:id="132062181">
      <w:bodyDiv w:val="1"/>
      <w:marLeft w:val="0"/>
      <w:marRight w:val="0"/>
      <w:marTop w:val="0"/>
      <w:marBottom w:val="0"/>
      <w:divBdr>
        <w:top w:val="none" w:sz="0" w:space="0" w:color="auto"/>
        <w:left w:val="none" w:sz="0" w:space="0" w:color="auto"/>
        <w:bottom w:val="none" w:sz="0" w:space="0" w:color="auto"/>
        <w:right w:val="none" w:sz="0" w:space="0" w:color="auto"/>
      </w:divBdr>
    </w:div>
    <w:div w:id="144515318">
      <w:bodyDiv w:val="1"/>
      <w:marLeft w:val="0"/>
      <w:marRight w:val="0"/>
      <w:marTop w:val="0"/>
      <w:marBottom w:val="0"/>
      <w:divBdr>
        <w:top w:val="none" w:sz="0" w:space="0" w:color="auto"/>
        <w:left w:val="none" w:sz="0" w:space="0" w:color="auto"/>
        <w:bottom w:val="none" w:sz="0" w:space="0" w:color="auto"/>
        <w:right w:val="none" w:sz="0" w:space="0" w:color="auto"/>
      </w:divBdr>
    </w:div>
    <w:div w:id="185489995">
      <w:bodyDiv w:val="1"/>
      <w:marLeft w:val="0"/>
      <w:marRight w:val="0"/>
      <w:marTop w:val="0"/>
      <w:marBottom w:val="0"/>
      <w:divBdr>
        <w:top w:val="none" w:sz="0" w:space="0" w:color="auto"/>
        <w:left w:val="none" w:sz="0" w:space="0" w:color="auto"/>
        <w:bottom w:val="none" w:sz="0" w:space="0" w:color="auto"/>
        <w:right w:val="none" w:sz="0" w:space="0" w:color="auto"/>
      </w:divBdr>
    </w:div>
    <w:div w:id="257175439">
      <w:bodyDiv w:val="1"/>
      <w:marLeft w:val="0"/>
      <w:marRight w:val="0"/>
      <w:marTop w:val="0"/>
      <w:marBottom w:val="0"/>
      <w:divBdr>
        <w:top w:val="none" w:sz="0" w:space="0" w:color="auto"/>
        <w:left w:val="none" w:sz="0" w:space="0" w:color="auto"/>
        <w:bottom w:val="none" w:sz="0" w:space="0" w:color="auto"/>
        <w:right w:val="none" w:sz="0" w:space="0" w:color="auto"/>
      </w:divBdr>
    </w:div>
    <w:div w:id="278297590">
      <w:bodyDiv w:val="1"/>
      <w:marLeft w:val="0"/>
      <w:marRight w:val="0"/>
      <w:marTop w:val="0"/>
      <w:marBottom w:val="0"/>
      <w:divBdr>
        <w:top w:val="none" w:sz="0" w:space="0" w:color="auto"/>
        <w:left w:val="none" w:sz="0" w:space="0" w:color="auto"/>
        <w:bottom w:val="none" w:sz="0" w:space="0" w:color="auto"/>
        <w:right w:val="none" w:sz="0" w:space="0" w:color="auto"/>
      </w:divBdr>
    </w:div>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543686778">
      <w:bodyDiv w:val="1"/>
      <w:marLeft w:val="0"/>
      <w:marRight w:val="0"/>
      <w:marTop w:val="0"/>
      <w:marBottom w:val="0"/>
      <w:divBdr>
        <w:top w:val="none" w:sz="0" w:space="0" w:color="auto"/>
        <w:left w:val="none" w:sz="0" w:space="0" w:color="auto"/>
        <w:bottom w:val="none" w:sz="0" w:space="0" w:color="auto"/>
        <w:right w:val="none" w:sz="0" w:space="0" w:color="auto"/>
      </w:divBdr>
    </w:div>
    <w:div w:id="762727420">
      <w:bodyDiv w:val="1"/>
      <w:marLeft w:val="0"/>
      <w:marRight w:val="0"/>
      <w:marTop w:val="0"/>
      <w:marBottom w:val="0"/>
      <w:divBdr>
        <w:top w:val="none" w:sz="0" w:space="0" w:color="auto"/>
        <w:left w:val="none" w:sz="0" w:space="0" w:color="auto"/>
        <w:bottom w:val="none" w:sz="0" w:space="0" w:color="auto"/>
        <w:right w:val="none" w:sz="0" w:space="0" w:color="auto"/>
      </w:divBdr>
    </w:div>
    <w:div w:id="905802082">
      <w:bodyDiv w:val="1"/>
      <w:marLeft w:val="0"/>
      <w:marRight w:val="0"/>
      <w:marTop w:val="0"/>
      <w:marBottom w:val="0"/>
      <w:divBdr>
        <w:top w:val="none" w:sz="0" w:space="0" w:color="auto"/>
        <w:left w:val="none" w:sz="0" w:space="0" w:color="auto"/>
        <w:bottom w:val="none" w:sz="0" w:space="0" w:color="auto"/>
        <w:right w:val="none" w:sz="0" w:space="0" w:color="auto"/>
      </w:divBdr>
    </w:div>
    <w:div w:id="910502918">
      <w:bodyDiv w:val="1"/>
      <w:marLeft w:val="0"/>
      <w:marRight w:val="0"/>
      <w:marTop w:val="0"/>
      <w:marBottom w:val="0"/>
      <w:divBdr>
        <w:top w:val="none" w:sz="0" w:space="0" w:color="auto"/>
        <w:left w:val="none" w:sz="0" w:space="0" w:color="auto"/>
        <w:bottom w:val="none" w:sz="0" w:space="0" w:color="auto"/>
        <w:right w:val="none" w:sz="0" w:space="0" w:color="auto"/>
      </w:divBdr>
    </w:div>
    <w:div w:id="1016004975">
      <w:bodyDiv w:val="1"/>
      <w:marLeft w:val="0"/>
      <w:marRight w:val="0"/>
      <w:marTop w:val="0"/>
      <w:marBottom w:val="0"/>
      <w:divBdr>
        <w:top w:val="none" w:sz="0" w:space="0" w:color="auto"/>
        <w:left w:val="none" w:sz="0" w:space="0" w:color="auto"/>
        <w:bottom w:val="none" w:sz="0" w:space="0" w:color="auto"/>
        <w:right w:val="none" w:sz="0" w:space="0" w:color="auto"/>
      </w:divBdr>
    </w:div>
    <w:div w:id="1157644594">
      <w:bodyDiv w:val="1"/>
      <w:marLeft w:val="0"/>
      <w:marRight w:val="0"/>
      <w:marTop w:val="0"/>
      <w:marBottom w:val="0"/>
      <w:divBdr>
        <w:top w:val="none" w:sz="0" w:space="0" w:color="auto"/>
        <w:left w:val="none" w:sz="0" w:space="0" w:color="auto"/>
        <w:bottom w:val="none" w:sz="0" w:space="0" w:color="auto"/>
        <w:right w:val="none" w:sz="0" w:space="0" w:color="auto"/>
      </w:divBdr>
    </w:div>
    <w:div w:id="1175340299">
      <w:bodyDiv w:val="1"/>
      <w:marLeft w:val="0"/>
      <w:marRight w:val="0"/>
      <w:marTop w:val="0"/>
      <w:marBottom w:val="0"/>
      <w:divBdr>
        <w:top w:val="none" w:sz="0" w:space="0" w:color="auto"/>
        <w:left w:val="none" w:sz="0" w:space="0" w:color="auto"/>
        <w:bottom w:val="none" w:sz="0" w:space="0" w:color="auto"/>
        <w:right w:val="none" w:sz="0" w:space="0" w:color="auto"/>
      </w:divBdr>
    </w:div>
    <w:div w:id="1198202320">
      <w:bodyDiv w:val="1"/>
      <w:marLeft w:val="0"/>
      <w:marRight w:val="0"/>
      <w:marTop w:val="0"/>
      <w:marBottom w:val="0"/>
      <w:divBdr>
        <w:top w:val="none" w:sz="0" w:space="0" w:color="auto"/>
        <w:left w:val="none" w:sz="0" w:space="0" w:color="auto"/>
        <w:bottom w:val="none" w:sz="0" w:space="0" w:color="auto"/>
        <w:right w:val="none" w:sz="0" w:space="0" w:color="auto"/>
      </w:divBdr>
    </w:div>
    <w:div w:id="1263875968">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343750320">
      <w:bodyDiv w:val="1"/>
      <w:marLeft w:val="0"/>
      <w:marRight w:val="0"/>
      <w:marTop w:val="0"/>
      <w:marBottom w:val="0"/>
      <w:divBdr>
        <w:top w:val="none" w:sz="0" w:space="0" w:color="auto"/>
        <w:left w:val="none" w:sz="0" w:space="0" w:color="auto"/>
        <w:bottom w:val="none" w:sz="0" w:space="0" w:color="auto"/>
        <w:right w:val="none" w:sz="0" w:space="0" w:color="auto"/>
      </w:divBdr>
    </w:div>
    <w:div w:id="1451363989">
      <w:bodyDiv w:val="1"/>
      <w:marLeft w:val="0"/>
      <w:marRight w:val="0"/>
      <w:marTop w:val="0"/>
      <w:marBottom w:val="0"/>
      <w:divBdr>
        <w:top w:val="none" w:sz="0" w:space="0" w:color="auto"/>
        <w:left w:val="none" w:sz="0" w:space="0" w:color="auto"/>
        <w:bottom w:val="none" w:sz="0" w:space="0" w:color="auto"/>
        <w:right w:val="none" w:sz="0" w:space="0" w:color="auto"/>
      </w:divBdr>
    </w:div>
    <w:div w:id="1462067866">
      <w:bodyDiv w:val="1"/>
      <w:marLeft w:val="0"/>
      <w:marRight w:val="0"/>
      <w:marTop w:val="0"/>
      <w:marBottom w:val="0"/>
      <w:divBdr>
        <w:top w:val="none" w:sz="0" w:space="0" w:color="auto"/>
        <w:left w:val="none" w:sz="0" w:space="0" w:color="auto"/>
        <w:bottom w:val="none" w:sz="0" w:space="0" w:color="auto"/>
        <w:right w:val="none" w:sz="0" w:space="0" w:color="auto"/>
      </w:divBdr>
    </w:div>
    <w:div w:id="1468742721">
      <w:bodyDiv w:val="1"/>
      <w:marLeft w:val="0"/>
      <w:marRight w:val="0"/>
      <w:marTop w:val="0"/>
      <w:marBottom w:val="0"/>
      <w:divBdr>
        <w:top w:val="none" w:sz="0" w:space="0" w:color="auto"/>
        <w:left w:val="none" w:sz="0" w:space="0" w:color="auto"/>
        <w:bottom w:val="none" w:sz="0" w:space="0" w:color="auto"/>
        <w:right w:val="none" w:sz="0" w:space="0" w:color="auto"/>
      </w:divBdr>
    </w:div>
    <w:div w:id="1542017003">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568031727">
      <w:bodyDiv w:val="1"/>
      <w:marLeft w:val="0"/>
      <w:marRight w:val="0"/>
      <w:marTop w:val="0"/>
      <w:marBottom w:val="0"/>
      <w:divBdr>
        <w:top w:val="none" w:sz="0" w:space="0" w:color="auto"/>
        <w:left w:val="none" w:sz="0" w:space="0" w:color="auto"/>
        <w:bottom w:val="none" w:sz="0" w:space="0" w:color="auto"/>
        <w:right w:val="none" w:sz="0" w:space="0" w:color="auto"/>
      </w:divBdr>
    </w:div>
    <w:div w:id="1575894432">
      <w:bodyDiv w:val="1"/>
      <w:marLeft w:val="0"/>
      <w:marRight w:val="0"/>
      <w:marTop w:val="0"/>
      <w:marBottom w:val="0"/>
      <w:divBdr>
        <w:top w:val="none" w:sz="0" w:space="0" w:color="auto"/>
        <w:left w:val="none" w:sz="0" w:space="0" w:color="auto"/>
        <w:bottom w:val="none" w:sz="0" w:space="0" w:color="auto"/>
        <w:right w:val="none" w:sz="0" w:space="0" w:color="auto"/>
      </w:divBdr>
    </w:div>
    <w:div w:id="1657488341">
      <w:bodyDiv w:val="1"/>
      <w:marLeft w:val="0"/>
      <w:marRight w:val="0"/>
      <w:marTop w:val="0"/>
      <w:marBottom w:val="0"/>
      <w:divBdr>
        <w:top w:val="none" w:sz="0" w:space="0" w:color="auto"/>
        <w:left w:val="none" w:sz="0" w:space="0" w:color="auto"/>
        <w:bottom w:val="none" w:sz="0" w:space="0" w:color="auto"/>
        <w:right w:val="none" w:sz="0" w:space="0" w:color="auto"/>
      </w:divBdr>
    </w:div>
    <w:div w:id="1756508288">
      <w:bodyDiv w:val="1"/>
      <w:marLeft w:val="0"/>
      <w:marRight w:val="0"/>
      <w:marTop w:val="0"/>
      <w:marBottom w:val="0"/>
      <w:divBdr>
        <w:top w:val="none" w:sz="0" w:space="0" w:color="auto"/>
        <w:left w:val="none" w:sz="0" w:space="0" w:color="auto"/>
        <w:bottom w:val="none" w:sz="0" w:space="0" w:color="auto"/>
        <w:right w:val="none" w:sz="0" w:space="0" w:color="auto"/>
      </w:divBdr>
    </w:div>
    <w:div w:id="1779445607">
      <w:bodyDiv w:val="1"/>
      <w:marLeft w:val="0"/>
      <w:marRight w:val="0"/>
      <w:marTop w:val="0"/>
      <w:marBottom w:val="0"/>
      <w:divBdr>
        <w:top w:val="none" w:sz="0" w:space="0" w:color="auto"/>
        <w:left w:val="none" w:sz="0" w:space="0" w:color="auto"/>
        <w:bottom w:val="none" w:sz="0" w:space="0" w:color="auto"/>
        <w:right w:val="none" w:sz="0" w:space="0" w:color="auto"/>
      </w:divBdr>
    </w:div>
    <w:div w:id="1865513787">
      <w:bodyDiv w:val="1"/>
      <w:marLeft w:val="0"/>
      <w:marRight w:val="0"/>
      <w:marTop w:val="0"/>
      <w:marBottom w:val="0"/>
      <w:divBdr>
        <w:top w:val="none" w:sz="0" w:space="0" w:color="auto"/>
        <w:left w:val="none" w:sz="0" w:space="0" w:color="auto"/>
        <w:bottom w:val="none" w:sz="0" w:space="0" w:color="auto"/>
        <w:right w:val="none" w:sz="0" w:space="0" w:color="auto"/>
      </w:divBdr>
    </w:div>
    <w:div w:id="1881044624">
      <w:bodyDiv w:val="1"/>
      <w:marLeft w:val="0"/>
      <w:marRight w:val="0"/>
      <w:marTop w:val="0"/>
      <w:marBottom w:val="0"/>
      <w:divBdr>
        <w:top w:val="none" w:sz="0" w:space="0" w:color="auto"/>
        <w:left w:val="none" w:sz="0" w:space="0" w:color="auto"/>
        <w:bottom w:val="none" w:sz="0" w:space="0" w:color="auto"/>
        <w:right w:val="none" w:sz="0" w:space="0" w:color="auto"/>
      </w:divBdr>
    </w:div>
    <w:div w:id="189045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321574-D1EE-4952-84BE-66A02522B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1848</Words>
  <Characters>10557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12381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alicia.dupree</cp:lastModifiedBy>
  <cp:revision>2</cp:revision>
  <cp:lastPrinted>2012-05-14T15:54:00Z</cp:lastPrinted>
  <dcterms:created xsi:type="dcterms:W3CDTF">2012-05-31T19:58:00Z</dcterms:created>
  <dcterms:modified xsi:type="dcterms:W3CDTF">2012-05-31T19:58:00Z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