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683CD2" w:rsidP="00DD5558">
      <w:pPr>
        <w:tabs>
          <w:tab w:val="right" w:pos="9360"/>
        </w:tabs>
        <w:jc w:val="both"/>
        <w:rPr>
          <w:caps/>
          <w:color w:val="auto"/>
        </w:rPr>
      </w:pPr>
      <w:r>
        <w:rPr>
          <w:caps/>
          <w:color w:val="auto"/>
        </w:rPr>
        <w:t xml:space="preserve">NAME:  </w:t>
      </w:r>
      <w:r w:rsidR="00D97207">
        <w:rPr>
          <w:caps/>
          <w:color w:val="auto"/>
        </w:rPr>
        <w:t>XXXXXXXXXXXXX</w:t>
      </w:r>
      <w:r w:rsidR="00471BB9">
        <w:rPr>
          <w:caps/>
          <w:color w:val="auto"/>
        </w:rPr>
        <w:t xml:space="preserve">                                                         </w:t>
      </w:r>
      <w:r w:rsidR="000400B7">
        <w:rPr>
          <w:caps/>
          <w:color w:val="auto"/>
        </w:rPr>
        <w:t xml:space="preserve">          </w:t>
      </w:r>
      <w:r w:rsidR="0095270D" w:rsidRPr="00F64312">
        <w:rPr>
          <w:caps/>
          <w:color w:val="auto"/>
        </w:rPr>
        <w:t>BRANCH OF SERVICE</w:t>
      </w:r>
      <w:r>
        <w:rPr>
          <w:caps/>
          <w:color w:val="auto"/>
        </w:rPr>
        <w:t xml:space="preserve">: army    </w:t>
      </w:r>
    </w:p>
    <w:p w:rsidR="0095270D" w:rsidRPr="00F64312" w:rsidRDefault="0095270D" w:rsidP="00DD5558">
      <w:pPr>
        <w:tabs>
          <w:tab w:val="right" w:pos="9360"/>
        </w:tabs>
        <w:jc w:val="both"/>
        <w:rPr>
          <w:color w:val="auto"/>
        </w:rPr>
      </w:pPr>
      <w:r w:rsidRPr="00F64312">
        <w:rPr>
          <w:caps/>
          <w:color w:val="auto"/>
        </w:rPr>
        <w:t xml:space="preserve">CASE NUMBER:  </w:t>
      </w:r>
      <w:r w:rsidR="002D5317">
        <w:rPr>
          <w:caps/>
          <w:color w:val="auto"/>
        </w:rPr>
        <w:t>pd11</w:t>
      </w:r>
      <w:r w:rsidR="00683CD2">
        <w:rPr>
          <w:caps/>
          <w:color w:val="auto"/>
        </w:rPr>
        <w:t>00706</w:t>
      </w:r>
      <w:r w:rsidR="002D5317">
        <w:rPr>
          <w:color w:val="auto"/>
        </w:rPr>
        <w:t xml:space="preserve">                                                                   </w:t>
      </w:r>
      <w:r w:rsidR="0018208F" w:rsidRPr="00F64312">
        <w:rPr>
          <w:color w:val="auto"/>
        </w:rPr>
        <w:t>SE</w:t>
      </w:r>
      <w:r w:rsidRPr="00F64312">
        <w:rPr>
          <w:color w:val="auto"/>
        </w:rPr>
        <w:t>PARATION DATE:</w:t>
      </w:r>
      <w:r w:rsidR="00683CD2">
        <w:rPr>
          <w:color w:val="auto"/>
        </w:rPr>
        <w:t xml:space="preserve">  20061215</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664154">
        <w:rPr>
          <w:caps/>
          <w:color w:val="auto"/>
        </w:rPr>
        <w:t>0717</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683CD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w:t>
      </w:r>
      <w:r w:rsidR="00683CD2" w:rsidRPr="001F29F9">
        <w:rPr>
          <w:color w:val="000000" w:themeColor="text1"/>
        </w:rPr>
        <w:t xml:space="preserve">Data extracted from the available evidence of record reflects that this covered individual (CI) </w:t>
      </w:r>
      <w:r w:rsidR="00683CD2" w:rsidRPr="0028562D">
        <w:rPr>
          <w:color w:val="000000" w:themeColor="text1"/>
        </w:rPr>
        <w:t>was an active duty SSG/E-6 (19D, Cavalry Scout), medically separated for chronic knee, ankle, s</w:t>
      </w:r>
      <w:r w:rsidR="002D5317">
        <w:rPr>
          <w:color w:val="000000" w:themeColor="text1"/>
        </w:rPr>
        <w:t>houlder, hand and low back pain (LBP)</w:t>
      </w:r>
      <w:r w:rsidR="00683CD2" w:rsidRPr="0028562D">
        <w:rPr>
          <w:color w:val="000000" w:themeColor="text1"/>
        </w:rPr>
        <w:t xml:space="preserve">.  </w:t>
      </w:r>
      <w:r w:rsidR="0028562D" w:rsidRPr="0028562D">
        <w:rPr>
          <w:color w:val="000000" w:themeColor="text1"/>
        </w:rPr>
        <w:t>The CI did not improve adequately with treatment to meet the physical requirements of his Military Occupational Specialty (MOS) or satisfy physical fitness standards</w:t>
      </w:r>
      <w:r w:rsidR="00C72998">
        <w:rPr>
          <w:color w:val="000000" w:themeColor="text1"/>
        </w:rPr>
        <w:t xml:space="preserve">.  He was issued a permanent P3 </w:t>
      </w:r>
      <w:r w:rsidR="0028562D" w:rsidRPr="0028562D">
        <w:rPr>
          <w:color w:val="000000" w:themeColor="text1"/>
        </w:rPr>
        <w:t xml:space="preserve">H2 profile and referred for a Medical Evaluation Board (MEB).  </w:t>
      </w:r>
      <w:r w:rsidR="00683CD2" w:rsidRPr="0028562D">
        <w:rPr>
          <w:color w:val="000000" w:themeColor="text1"/>
        </w:rPr>
        <w:t>Polyarthralgia was forwarded to the Physical Evaluation Board (PEB) as medically unacceptable IAW AR 40-501.</w:t>
      </w:r>
      <w:r w:rsidR="0028562D" w:rsidRPr="0028562D">
        <w:rPr>
          <w:color w:val="000000" w:themeColor="text1"/>
        </w:rPr>
        <w:t xml:space="preserve">  </w:t>
      </w:r>
      <w:r w:rsidR="00683CD2" w:rsidRPr="0028562D">
        <w:rPr>
          <w:color w:val="000000" w:themeColor="text1"/>
        </w:rPr>
        <w:t>Hearing loss and headaches, as identified in the rating chart below, were forwarded on the MEB submission as medically acceptable conditions.</w:t>
      </w:r>
      <w:r w:rsidR="0028562D">
        <w:rPr>
          <w:color w:val="000000" w:themeColor="text1"/>
        </w:rPr>
        <w:t xml:space="preserve">  </w:t>
      </w:r>
      <w:r w:rsidR="00683CD2" w:rsidRPr="001F29F9">
        <w:rPr>
          <w:color w:val="000000" w:themeColor="text1"/>
          <w:szCs w:val="24"/>
        </w:rPr>
        <w:t xml:space="preserve">The </w:t>
      </w:r>
      <w:r w:rsidR="00683CD2" w:rsidRPr="003B5CEF">
        <w:rPr>
          <w:color w:val="000000" w:themeColor="text1"/>
          <w:szCs w:val="24"/>
        </w:rPr>
        <w:t xml:space="preserve">PEB adjudicated the </w:t>
      </w:r>
      <w:proofErr w:type="spellStart"/>
      <w:r w:rsidR="0028562D">
        <w:rPr>
          <w:color w:val="000000" w:themeColor="text1"/>
          <w:szCs w:val="24"/>
        </w:rPr>
        <w:t>polyarthralgia</w:t>
      </w:r>
      <w:proofErr w:type="spellEnd"/>
      <w:r w:rsidR="0028562D">
        <w:rPr>
          <w:color w:val="000000" w:themeColor="text1"/>
          <w:szCs w:val="24"/>
        </w:rPr>
        <w:t xml:space="preserve"> condition with </w:t>
      </w:r>
      <w:r w:rsidR="00683CD2" w:rsidRPr="003B5CEF">
        <w:rPr>
          <w:color w:val="000000" w:themeColor="text1"/>
          <w:szCs w:val="24"/>
        </w:rPr>
        <w:t xml:space="preserve">chronic knee, ankle, </w:t>
      </w:r>
      <w:proofErr w:type="gramStart"/>
      <w:r w:rsidR="00683CD2" w:rsidRPr="003B5CEF">
        <w:rPr>
          <w:color w:val="000000" w:themeColor="text1"/>
          <w:szCs w:val="24"/>
        </w:rPr>
        <w:t>shoulder</w:t>
      </w:r>
      <w:proofErr w:type="gramEnd"/>
      <w:r w:rsidR="00904E01">
        <w:rPr>
          <w:color w:val="000000" w:themeColor="text1"/>
          <w:szCs w:val="24"/>
        </w:rPr>
        <w:t xml:space="preserve"> and</w:t>
      </w:r>
      <w:r w:rsidR="00683CD2" w:rsidRPr="003B5CEF">
        <w:rPr>
          <w:color w:val="000000" w:themeColor="text1"/>
          <w:szCs w:val="24"/>
        </w:rPr>
        <w:t xml:space="preserve"> hand</w:t>
      </w:r>
      <w:r w:rsidR="0028562D">
        <w:rPr>
          <w:color w:val="000000" w:themeColor="text1"/>
          <w:szCs w:val="24"/>
        </w:rPr>
        <w:t xml:space="preserve"> pain as unfitting rated 10%</w:t>
      </w:r>
      <w:r w:rsidR="00904E01">
        <w:rPr>
          <w:color w:val="000000" w:themeColor="text1"/>
          <w:szCs w:val="24"/>
        </w:rPr>
        <w:t>,</w:t>
      </w:r>
      <w:r w:rsidR="0028562D">
        <w:rPr>
          <w:color w:val="000000" w:themeColor="text1"/>
          <w:szCs w:val="24"/>
        </w:rPr>
        <w:t xml:space="preserve"> with likely application of the </w:t>
      </w:r>
      <w:r w:rsidR="0028562D" w:rsidRPr="003B5CEF">
        <w:rPr>
          <w:color w:val="000000" w:themeColor="text1"/>
          <w:szCs w:val="24"/>
        </w:rPr>
        <w:t>US Army Physical Disability Agency (USAPDA) pain policy.</w:t>
      </w:r>
      <w:r w:rsidR="0028562D">
        <w:rPr>
          <w:color w:val="000000" w:themeColor="text1"/>
          <w:szCs w:val="24"/>
        </w:rPr>
        <w:t xml:space="preserve">  The PEB determined the </w:t>
      </w:r>
      <w:r w:rsidR="002D5317">
        <w:rPr>
          <w:color w:val="000000" w:themeColor="text1"/>
          <w:szCs w:val="24"/>
        </w:rPr>
        <w:t>LBP</w:t>
      </w:r>
      <w:r w:rsidR="0028562D">
        <w:rPr>
          <w:color w:val="000000" w:themeColor="text1"/>
          <w:szCs w:val="24"/>
        </w:rPr>
        <w:t xml:space="preserve"> to be a separately unfitting condition and rated it 10% with application of the </w:t>
      </w:r>
      <w:r w:rsidR="0028562D" w:rsidRPr="0028562D">
        <w:rPr>
          <w:color w:val="000000" w:themeColor="text1"/>
          <w:szCs w:val="24"/>
        </w:rPr>
        <w:t>Veteran’s Affairs Schedule for Rating Disabilities (VASRD)</w:t>
      </w:r>
      <w:r w:rsidR="0028562D">
        <w:rPr>
          <w:color w:val="000000" w:themeColor="text1"/>
          <w:szCs w:val="24"/>
        </w:rPr>
        <w:t xml:space="preserve"> and with likely application of the</w:t>
      </w:r>
      <w:r w:rsidR="00B33300">
        <w:rPr>
          <w:color w:val="000000" w:themeColor="text1"/>
          <w:szCs w:val="24"/>
        </w:rPr>
        <w:t xml:space="preserve"> USAPDA</w:t>
      </w:r>
      <w:r w:rsidR="0028562D">
        <w:rPr>
          <w:color w:val="000000" w:themeColor="text1"/>
          <w:szCs w:val="24"/>
        </w:rPr>
        <w:t xml:space="preserve"> pain policy.  </w:t>
      </w:r>
      <w:r w:rsidR="00683CD2" w:rsidRPr="001F29F9">
        <w:rPr>
          <w:color w:val="000000" w:themeColor="text1"/>
        </w:rPr>
        <w:t xml:space="preserve">The CI made no appeals, and was medically separated with a </w:t>
      </w:r>
      <w:r w:rsidR="00683CD2">
        <w:rPr>
          <w:color w:val="000000" w:themeColor="text1"/>
        </w:rPr>
        <w:t>20</w:t>
      </w:r>
      <w:r w:rsidR="00683CD2" w:rsidRPr="001F29F9">
        <w:rPr>
          <w:color w:val="000000" w:themeColor="text1"/>
        </w:rPr>
        <w:t>% combined 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683CD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83CD2">
        <w:rPr>
          <w:color w:val="000000" w:themeColor="text1"/>
        </w:rPr>
        <w:t xml:space="preserve">The CI states:  “The rating did not take into consideration all existing conditions such as left and right shoulder strain and bilateral tinnitus when the rating was determined. Also, the rating did not reflect the severity of the disability such as degenerative disk disease, thoracolumbar spine with sciatica, as well as the quantity for severly affected joints and body parts that are continuously affected by pain daily.”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F748A7" w:rsidRDefault="009239C0" w:rsidP="00DD555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2D5317">
        <w:rPr>
          <w:color w:val="auto"/>
        </w:rPr>
        <w:t>.</w:t>
      </w:r>
      <w:r w:rsidRPr="00C566C9">
        <w:rPr>
          <w:color w:val="auto"/>
        </w:rPr>
        <w:t>”</w:t>
      </w:r>
      <w:r>
        <w:rPr>
          <w:color w:val="auto"/>
        </w:rPr>
        <w:t xml:space="preserve">  </w:t>
      </w:r>
      <w:r w:rsidRPr="009239C0">
        <w:rPr>
          <w:color w:val="auto"/>
        </w:rPr>
        <w:t>The ratings for unfitting conditions will be reviewed in all cases.</w:t>
      </w:r>
      <w:r w:rsidR="00F748A7">
        <w:rPr>
          <w:color w:val="auto"/>
        </w:rPr>
        <w:t xml:space="preserve">  </w:t>
      </w:r>
      <w:r w:rsidRPr="00F748A7">
        <w:rPr>
          <w:color w:val="auto"/>
        </w:rPr>
        <w:t xml:space="preserve">The </w:t>
      </w:r>
      <w:r w:rsidR="00F748A7" w:rsidRPr="00F748A7">
        <w:rPr>
          <w:color w:val="auto"/>
        </w:rPr>
        <w:t xml:space="preserve">right and left shoulder strain </w:t>
      </w:r>
      <w:r w:rsidRPr="00F748A7">
        <w:rPr>
          <w:color w:val="auto"/>
        </w:rPr>
        <w:t xml:space="preserve">conditions as requested for consideration meet the criteria prescribed in DoDI 6040.44 for Board purview; and, are addressed below, in addition to a review of the ratings for the unfitting </w:t>
      </w:r>
      <w:r w:rsidR="00F748A7" w:rsidRPr="00F748A7">
        <w:rPr>
          <w:color w:val="auto"/>
        </w:rPr>
        <w:t xml:space="preserve">polyarthralgia and back pain </w:t>
      </w:r>
      <w:r w:rsidRPr="00F748A7">
        <w:rPr>
          <w:color w:val="auto"/>
        </w:rPr>
        <w:t xml:space="preserve">conditions.  The remaining conditions rated by the </w:t>
      </w:r>
      <w:r w:rsidR="002D5317">
        <w:rPr>
          <w:color w:val="auto"/>
        </w:rPr>
        <w:t>Department of Veterans’ Affairs (D</w:t>
      </w:r>
      <w:r w:rsidRPr="00F748A7">
        <w:rPr>
          <w:color w:val="auto"/>
        </w:rPr>
        <w:t>VA</w:t>
      </w:r>
      <w:r w:rsidR="002D5317">
        <w:rPr>
          <w:color w:val="auto"/>
        </w:rPr>
        <w:t>)</w:t>
      </w:r>
      <w:r w:rsidRPr="00F748A7">
        <w:rPr>
          <w:color w:val="auto"/>
        </w:rPr>
        <w:t xml:space="preserve"> at</w:t>
      </w:r>
      <w:r w:rsidR="002D5317">
        <w:rPr>
          <w:color w:val="auto"/>
        </w:rPr>
        <w:t xml:space="preserve"> separation and listed on the DD</w:t>
      </w:r>
      <w:r w:rsidRPr="00F748A7">
        <w:rPr>
          <w:color w:val="auto"/>
        </w:rPr>
        <w:t xml:space="preserve"> Form 294 are not within the Board’s purview.</w:t>
      </w:r>
      <w:r w:rsidRPr="002A3A66">
        <w:rPr>
          <w:color w:val="auto"/>
        </w:rPr>
        <w:t xml:space="preserve"> </w:t>
      </w:r>
      <w:r>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F748A7">
        <w:rPr>
          <w:color w:val="auto"/>
        </w:rPr>
        <w:t>the Army Board for the Correction of Military Records (BCMR)</w:t>
      </w:r>
      <w:r w:rsidR="00CA0CF8" w:rsidRPr="00F748A7">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683CD2" w:rsidRPr="002D5317" w:rsidRDefault="00F748A7" w:rsidP="002D5317">
      <w:pPr>
        <w:spacing w:line="240" w:lineRule="auto"/>
        <w:jc w:val="left"/>
        <w:rPr>
          <w:color w:val="auto"/>
          <w:u w:val="single"/>
        </w:rPr>
      </w:pPr>
      <w:r>
        <w:rPr>
          <w:color w:val="auto"/>
          <w:u w:val="single"/>
        </w:rPr>
        <w:br w:type="page"/>
      </w:r>
      <w:r w:rsidR="00AD2379" w:rsidRPr="00F64312">
        <w:rPr>
          <w:color w:val="auto"/>
          <w:u w:val="single"/>
        </w:rPr>
        <w:lastRenderedPageBreak/>
        <w:t>RATING COMPARISON</w:t>
      </w:r>
      <w:r w:rsidR="00AD2379" w:rsidRPr="00F64312">
        <w:rPr>
          <w:color w:val="auto"/>
        </w:rPr>
        <w:t>:</w:t>
      </w:r>
    </w:p>
    <w:p w:rsidR="009F6FB4" w:rsidRPr="001F29F9" w:rsidRDefault="009F6FB4" w:rsidP="009F6FB4">
      <w:pPr>
        <w:rPr>
          <w:color w:val="000000" w:themeColor="text1"/>
        </w:rPr>
      </w:pPr>
    </w:p>
    <w:tbl>
      <w:tblPr>
        <w:tblStyle w:val="TableGrid"/>
        <w:tblpPr w:leftFromText="187" w:rightFromText="187" w:vertAnchor="text" w:tblpXSpec="center" w:tblpY="1"/>
        <w:tblOverlap w:val="never"/>
        <w:tblW w:w="9900" w:type="dxa"/>
        <w:jc w:val="center"/>
        <w:tblLayout w:type="fixed"/>
        <w:tblLook w:val="04A0"/>
      </w:tblPr>
      <w:tblGrid>
        <w:gridCol w:w="1998"/>
        <w:gridCol w:w="1080"/>
        <w:gridCol w:w="810"/>
        <w:gridCol w:w="3150"/>
        <w:gridCol w:w="1080"/>
        <w:gridCol w:w="792"/>
        <w:gridCol w:w="990"/>
      </w:tblGrid>
      <w:tr w:rsidR="009F6FB4" w:rsidRPr="001F29F9" w:rsidTr="00664154">
        <w:trPr>
          <w:trHeight w:val="233"/>
          <w:jc w:val="center"/>
        </w:trPr>
        <w:tc>
          <w:tcPr>
            <w:tcW w:w="3888" w:type="dxa"/>
            <w:gridSpan w:val="3"/>
            <w:tcBorders>
              <w:right w:val="thinThickThinSmallGap" w:sz="24" w:space="0" w:color="auto"/>
            </w:tcBorders>
            <w:shd w:val="clear" w:color="auto" w:fill="D9D9D9" w:themeFill="background1" w:themeFillShade="D9"/>
            <w:vAlign w:val="center"/>
          </w:tcPr>
          <w:p w:rsidR="009F6FB4" w:rsidRPr="001F29F9" w:rsidRDefault="009F6FB4" w:rsidP="001B7F24">
            <w:pPr>
              <w:contextualSpacing/>
              <w:rPr>
                <w:rFonts w:cs="Calibri"/>
                <w:b/>
                <w:color w:val="000000" w:themeColor="text1"/>
                <w:sz w:val="18"/>
                <w:szCs w:val="18"/>
              </w:rPr>
            </w:pPr>
            <w:r w:rsidRPr="001F29F9">
              <w:rPr>
                <w:rFonts w:cs="Calibri"/>
                <w:b/>
                <w:color w:val="000000" w:themeColor="text1"/>
                <w:sz w:val="18"/>
                <w:szCs w:val="18"/>
              </w:rPr>
              <w:t>Service PEB – Dated 200</w:t>
            </w:r>
            <w:r>
              <w:rPr>
                <w:rFonts w:cs="Calibri"/>
                <w:b/>
                <w:color w:val="000000" w:themeColor="text1"/>
                <w:sz w:val="18"/>
                <w:szCs w:val="18"/>
              </w:rPr>
              <w:t>61130</w:t>
            </w:r>
          </w:p>
        </w:tc>
        <w:tc>
          <w:tcPr>
            <w:tcW w:w="6012" w:type="dxa"/>
            <w:gridSpan w:val="4"/>
            <w:tcBorders>
              <w:left w:val="thinThickThinSmallGap" w:sz="24" w:space="0" w:color="auto"/>
            </w:tcBorders>
            <w:shd w:val="clear" w:color="auto" w:fill="D9D9D9" w:themeFill="background1" w:themeFillShade="D9"/>
            <w:vAlign w:val="center"/>
          </w:tcPr>
          <w:p w:rsidR="009F6FB4" w:rsidRPr="001F29F9" w:rsidRDefault="009F6FB4" w:rsidP="001B7F24">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2</w:t>
            </w:r>
            <w:r w:rsidRPr="001F29F9">
              <w:rPr>
                <w:rFonts w:cs="Calibri"/>
                <w:b/>
                <w:color w:val="000000" w:themeColor="text1"/>
                <w:sz w:val="18"/>
                <w:szCs w:val="18"/>
              </w:rPr>
              <w:t xml:space="preserve"> Mo. </w:t>
            </w:r>
            <w:r>
              <w:rPr>
                <w:rFonts w:cs="Calibri"/>
                <w:b/>
                <w:color w:val="000000" w:themeColor="text1"/>
                <w:sz w:val="18"/>
                <w:szCs w:val="18"/>
              </w:rPr>
              <w:t>After</w:t>
            </w:r>
            <w:r w:rsidRPr="001F29F9">
              <w:rPr>
                <w:rFonts w:cs="Calibri"/>
                <w:b/>
                <w:color w:val="000000" w:themeColor="text1"/>
                <w:sz w:val="18"/>
                <w:szCs w:val="18"/>
              </w:rPr>
              <w:t xml:space="preserve"> Separation) – All Effective Date 200</w:t>
            </w:r>
            <w:r>
              <w:rPr>
                <w:rFonts w:cs="Calibri"/>
                <w:b/>
                <w:color w:val="000000" w:themeColor="text1"/>
                <w:sz w:val="18"/>
                <w:szCs w:val="18"/>
              </w:rPr>
              <w:t>61216</w:t>
            </w:r>
          </w:p>
        </w:tc>
      </w:tr>
      <w:tr w:rsidR="009F6FB4" w:rsidRPr="001F29F9" w:rsidTr="00664154">
        <w:trPr>
          <w:trHeight w:val="278"/>
          <w:jc w:val="center"/>
        </w:trPr>
        <w:tc>
          <w:tcPr>
            <w:tcW w:w="1998" w:type="dxa"/>
            <w:tcBorders>
              <w:bottom w:val="single" w:sz="4" w:space="0" w:color="000000" w:themeColor="text1"/>
              <w:right w:val="single" w:sz="4" w:space="0" w:color="auto"/>
            </w:tcBorders>
            <w:shd w:val="clear" w:color="auto" w:fill="D9D9D9" w:themeFill="background1" w:themeFillShade="D9"/>
            <w:vAlign w:val="center"/>
          </w:tcPr>
          <w:p w:rsidR="009F6FB4" w:rsidRPr="001F29F9" w:rsidRDefault="009F6FB4" w:rsidP="001B7F24">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9F6FB4" w:rsidRPr="001F29F9" w:rsidRDefault="009F6FB4" w:rsidP="001B7F24">
            <w:pPr>
              <w:contextualSpacing/>
              <w:rPr>
                <w:rFonts w:cs="Calibri"/>
                <w:b/>
                <w:color w:val="000000" w:themeColor="text1"/>
                <w:sz w:val="18"/>
                <w:szCs w:val="18"/>
              </w:rPr>
            </w:pPr>
            <w:r w:rsidRPr="001F29F9">
              <w:rPr>
                <w:rFonts w:cs="Calibri"/>
                <w:b/>
                <w:color w:val="000000" w:themeColor="text1"/>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9F6FB4" w:rsidRPr="001F29F9" w:rsidRDefault="009F6FB4" w:rsidP="001B7F24">
            <w:pPr>
              <w:contextualSpacing/>
              <w:rPr>
                <w:rFonts w:cs="Calibri"/>
                <w:b/>
                <w:color w:val="000000" w:themeColor="text1"/>
                <w:sz w:val="18"/>
                <w:szCs w:val="18"/>
              </w:rPr>
            </w:pPr>
            <w:r w:rsidRPr="001F29F9">
              <w:rPr>
                <w:rFonts w:cs="Calibri"/>
                <w:b/>
                <w:color w:val="000000" w:themeColor="text1"/>
                <w:sz w:val="18"/>
                <w:szCs w:val="18"/>
              </w:rPr>
              <w:t>Rating</w:t>
            </w:r>
          </w:p>
        </w:tc>
        <w:tc>
          <w:tcPr>
            <w:tcW w:w="3150" w:type="dxa"/>
            <w:tcBorders>
              <w:left w:val="thinThickThinSmallGap" w:sz="24" w:space="0" w:color="auto"/>
              <w:bottom w:val="single" w:sz="4" w:space="0" w:color="000000" w:themeColor="text1"/>
            </w:tcBorders>
            <w:shd w:val="clear" w:color="auto" w:fill="D9D9D9" w:themeFill="background1" w:themeFillShade="D9"/>
            <w:vAlign w:val="center"/>
          </w:tcPr>
          <w:p w:rsidR="009F6FB4" w:rsidRPr="001F29F9" w:rsidRDefault="009F6FB4" w:rsidP="001B7F24">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9F6FB4" w:rsidRPr="001F29F9" w:rsidRDefault="009F6FB4" w:rsidP="001B7F24">
            <w:pPr>
              <w:contextualSpacing/>
              <w:rPr>
                <w:rFonts w:cs="Calibri"/>
                <w:b/>
                <w:color w:val="000000" w:themeColor="text1"/>
                <w:sz w:val="18"/>
                <w:szCs w:val="18"/>
              </w:rPr>
            </w:pPr>
            <w:r w:rsidRPr="001F29F9">
              <w:rPr>
                <w:rFonts w:cs="Calibri"/>
                <w:b/>
                <w:color w:val="000000" w:themeColor="text1"/>
                <w:sz w:val="18"/>
                <w:szCs w:val="18"/>
              </w:rPr>
              <w:t>Code</w:t>
            </w:r>
          </w:p>
        </w:tc>
        <w:tc>
          <w:tcPr>
            <w:tcW w:w="792" w:type="dxa"/>
            <w:tcBorders>
              <w:bottom w:val="single" w:sz="4" w:space="0" w:color="000000" w:themeColor="text1"/>
            </w:tcBorders>
            <w:shd w:val="clear" w:color="auto" w:fill="D9D9D9" w:themeFill="background1" w:themeFillShade="D9"/>
            <w:vAlign w:val="center"/>
          </w:tcPr>
          <w:p w:rsidR="009F6FB4" w:rsidRPr="001F29F9" w:rsidRDefault="009F6FB4" w:rsidP="001B7F24">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9F6FB4" w:rsidRPr="001F29F9" w:rsidRDefault="009F6FB4" w:rsidP="001B7F24">
            <w:pPr>
              <w:contextualSpacing/>
              <w:rPr>
                <w:rFonts w:cs="Calibri"/>
                <w:b/>
                <w:color w:val="000000" w:themeColor="text1"/>
                <w:sz w:val="18"/>
                <w:szCs w:val="18"/>
              </w:rPr>
            </w:pPr>
            <w:r w:rsidRPr="001F29F9">
              <w:rPr>
                <w:rFonts w:cs="Calibri"/>
                <w:b/>
                <w:color w:val="000000" w:themeColor="text1"/>
                <w:sz w:val="18"/>
                <w:szCs w:val="18"/>
              </w:rPr>
              <w:t>Exam</w:t>
            </w:r>
          </w:p>
        </w:tc>
      </w:tr>
      <w:tr w:rsidR="00CA0CF8" w:rsidRPr="001F29F9" w:rsidTr="00664154">
        <w:trPr>
          <w:trHeight w:val="287"/>
          <w:jc w:val="center"/>
        </w:trPr>
        <w:tc>
          <w:tcPr>
            <w:tcW w:w="1998" w:type="dxa"/>
            <w:vMerge w:val="restart"/>
            <w:tcBorders>
              <w:right w:val="single" w:sz="4" w:space="0" w:color="auto"/>
            </w:tcBorders>
            <w:shd w:val="clear" w:color="auto" w:fill="FFFFFF" w:themeFill="background1"/>
            <w:vAlign w:val="center"/>
          </w:tcPr>
          <w:p w:rsidR="00CA0CF8" w:rsidRPr="001F29F9" w:rsidRDefault="00CA0CF8" w:rsidP="001B7F24">
            <w:pPr>
              <w:spacing w:line="180" w:lineRule="exact"/>
              <w:contextualSpacing/>
              <w:jc w:val="left"/>
              <w:rPr>
                <w:rFonts w:cs="Calibri"/>
                <w:color w:val="000000" w:themeColor="text1"/>
                <w:sz w:val="18"/>
                <w:szCs w:val="18"/>
              </w:rPr>
            </w:pPr>
            <w:r>
              <w:rPr>
                <w:rFonts w:cs="Calibri"/>
                <w:color w:val="000000" w:themeColor="text1"/>
                <w:sz w:val="18"/>
                <w:szCs w:val="18"/>
              </w:rPr>
              <w:t>Chronic Knee, Ankle, Shoulder and Hand Pain</w:t>
            </w:r>
          </w:p>
        </w:tc>
        <w:tc>
          <w:tcPr>
            <w:tcW w:w="1080" w:type="dxa"/>
            <w:vMerge w:val="restart"/>
            <w:tcBorders>
              <w:left w:val="single" w:sz="4" w:space="0" w:color="auto"/>
            </w:tcBorders>
            <w:shd w:val="clear" w:color="auto" w:fill="FFFFFF" w:themeFill="background1"/>
            <w:vAlign w:val="center"/>
          </w:tcPr>
          <w:p w:rsidR="00CA0CF8" w:rsidRPr="001F29F9" w:rsidRDefault="00CA0CF8" w:rsidP="001B7F24">
            <w:pPr>
              <w:spacing w:line="180" w:lineRule="exact"/>
              <w:contextualSpacing/>
              <w:rPr>
                <w:rFonts w:cs="Calibri"/>
                <w:color w:val="000000" w:themeColor="text1"/>
                <w:sz w:val="18"/>
                <w:szCs w:val="18"/>
              </w:rPr>
            </w:pPr>
            <w:r>
              <w:rPr>
                <w:rFonts w:cs="Calibri"/>
                <w:color w:val="000000" w:themeColor="text1"/>
                <w:sz w:val="18"/>
                <w:szCs w:val="18"/>
              </w:rPr>
              <w:t>5099-5003</w:t>
            </w:r>
          </w:p>
        </w:tc>
        <w:tc>
          <w:tcPr>
            <w:tcW w:w="810" w:type="dxa"/>
            <w:vMerge w:val="restart"/>
            <w:tcBorders>
              <w:right w:val="thinThickThinSmallGap" w:sz="24" w:space="0" w:color="auto"/>
            </w:tcBorders>
            <w:shd w:val="clear" w:color="auto" w:fill="FFFFFF" w:themeFill="background1"/>
            <w:vAlign w:val="center"/>
          </w:tcPr>
          <w:p w:rsidR="00CA0CF8" w:rsidRPr="001F29F9" w:rsidRDefault="00CA0CF8" w:rsidP="001B7F24">
            <w:pPr>
              <w:spacing w:line="180" w:lineRule="exact"/>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3150" w:type="dxa"/>
            <w:tcBorders>
              <w:left w:val="thinThickThinSmallGap" w:sz="24" w:space="0" w:color="auto"/>
            </w:tcBorders>
            <w:shd w:val="clear" w:color="auto" w:fill="FFFFFF" w:themeFill="background1"/>
            <w:vAlign w:val="center"/>
          </w:tcPr>
          <w:p w:rsidR="00CA0CF8" w:rsidRPr="001F29F9" w:rsidRDefault="00CA0CF8" w:rsidP="00664154">
            <w:pPr>
              <w:spacing w:line="180" w:lineRule="exact"/>
              <w:contextualSpacing/>
              <w:jc w:val="left"/>
              <w:rPr>
                <w:rFonts w:cs="Calibri"/>
                <w:color w:val="000000" w:themeColor="text1"/>
                <w:sz w:val="18"/>
                <w:szCs w:val="18"/>
              </w:rPr>
            </w:pPr>
            <w:r>
              <w:rPr>
                <w:rFonts w:cs="Calibri"/>
                <w:color w:val="000000" w:themeColor="text1"/>
                <w:sz w:val="18"/>
                <w:szCs w:val="18"/>
              </w:rPr>
              <w:t xml:space="preserve">Active Polyarthralgia, B. Wrists, B. Knees, B. Ankles, R Elbow, Feet </w:t>
            </w:r>
            <w:r w:rsidR="00664154">
              <w:rPr>
                <w:rFonts w:cs="Calibri"/>
                <w:color w:val="000000" w:themeColor="text1"/>
                <w:sz w:val="18"/>
                <w:szCs w:val="18"/>
              </w:rPr>
              <w:t xml:space="preserve">&amp; </w:t>
            </w:r>
            <w:r>
              <w:rPr>
                <w:rFonts w:cs="Calibri"/>
                <w:color w:val="000000" w:themeColor="text1"/>
                <w:sz w:val="18"/>
                <w:szCs w:val="18"/>
              </w:rPr>
              <w:t>Hands</w:t>
            </w:r>
          </w:p>
        </w:tc>
        <w:tc>
          <w:tcPr>
            <w:tcW w:w="1080" w:type="dxa"/>
            <w:shd w:val="clear" w:color="auto" w:fill="FFFFFF" w:themeFill="background1"/>
            <w:vAlign w:val="center"/>
          </w:tcPr>
          <w:p w:rsidR="00CA0CF8" w:rsidRPr="001F29F9" w:rsidRDefault="00CA0CF8" w:rsidP="00CA0CF8">
            <w:pPr>
              <w:spacing w:line="180" w:lineRule="exact"/>
              <w:contextualSpacing/>
              <w:rPr>
                <w:rFonts w:cs="Calibri"/>
                <w:color w:val="000000" w:themeColor="text1"/>
                <w:sz w:val="18"/>
                <w:szCs w:val="18"/>
              </w:rPr>
            </w:pPr>
            <w:r>
              <w:rPr>
                <w:rFonts w:cs="Calibri"/>
                <w:color w:val="000000" w:themeColor="text1"/>
                <w:sz w:val="18"/>
                <w:szCs w:val="18"/>
              </w:rPr>
              <w:t>5299-5002</w:t>
            </w:r>
          </w:p>
        </w:tc>
        <w:tc>
          <w:tcPr>
            <w:tcW w:w="792" w:type="dxa"/>
            <w:shd w:val="clear" w:color="auto" w:fill="FFFFFF" w:themeFill="background1"/>
            <w:vAlign w:val="center"/>
          </w:tcPr>
          <w:p w:rsidR="00CA0CF8" w:rsidRPr="001F29F9" w:rsidRDefault="00CA0CF8" w:rsidP="001B7F24">
            <w:pPr>
              <w:spacing w:line="180" w:lineRule="exact"/>
              <w:contextualSpacing/>
              <w:rPr>
                <w:rFonts w:cs="Calibri"/>
                <w:color w:val="000000" w:themeColor="text1"/>
                <w:sz w:val="18"/>
                <w:szCs w:val="18"/>
              </w:rPr>
            </w:pPr>
            <w:r>
              <w:rPr>
                <w:rFonts w:cs="Calibri"/>
                <w:color w:val="000000" w:themeColor="text1"/>
                <w:sz w:val="18"/>
                <w:szCs w:val="18"/>
              </w:rPr>
              <w:t>40%</w:t>
            </w:r>
            <w:r w:rsidR="00965CB4">
              <w:rPr>
                <w:rFonts w:cs="Calibri"/>
                <w:color w:val="000000" w:themeColor="text1"/>
                <w:sz w:val="18"/>
                <w:szCs w:val="18"/>
              </w:rPr>
              <w:t>*</w:t>
            </w:r>
          </w:p>
        </w:tc>
        <w:tc>
          <w:tcPr>
            <w:tcW w:w="990" w:type="dxa"/>
            <w:shd w:val="clear" w:color="auto" w:fill="FFFFFF" w:themeFill="background1"/>
            <w:vAlign w:val="center"/>
          </w:tcPr>
          <w:p w:rsidR="00CA0CF8" w:rsidRDefault="00077068" w:rsidP="001B7F24">
            <w:pPr>
              <w:spacing w:line="180" w:lineRule="exact"/>
              <w:contextualSpacing/>
              <w:rPr>
                <w:rFonts w:cs="Calibri"/>
                <w:color w:val="000000" w:themeColor="text1"/>
                <w:sz w:val="18"/>
                <w:szCs w:val="18"/>
              </w:rPr>
            </w:pPr>
            <w:r>
              <w:rPr>
                <w:rFonts w:cs="Calibri"/>
                <w:color w:val="000000" w:themeColor="text1"/>
                <w:sz w:val="18"/>
                <w:szCs w:val="18"/>
              </w:rPr>
              <w:t>20070206</w:t>
            </w:r>
          </w:p>
          <w:p w:rsidR="00077068" w:rsidRPr="001F29F9" w:rsidRDefault="00077068" w:rsidP="001B7F24">
            <w:pPr>
              <w:spacing w:line="180" w:lineRule="exact"/>
              <w:contextualSpacing/>
              <w:rPr>
                <w:rFonts w:cs="Calibri"/>
                <w:color w:val="000000" w:themeColor="text1"/>
                <w:sz w:val="18"/>
                <w:szCs w:val="18"/>
              </w:rPr>
            </w:pPr>
            <w:r>
              <w:rPr>
                <w:rFonts w:cs="Calibri"/>
                <w:color w:val="000000" w:themeColor="text1"/>
                <w:sz w:val="18"/>
                <w:szCs w:val="18"/>
              </w:rPr>
              <w:t>20071026</w:t>
            </w:r>
          </w:p>
        </w:tc>
      </w:tr>
      <w:tr w:rsidR="00CA0CF8" w:rsidRPr="001F29F9" w:rsidTr="00664154">
        <w:trPr>
          <w:trHeight w:val="287"/>
          <w:jc w:val="center"/>
        </w:trPr>
        <w:tc>
          <w:tcPr>
            <w:tcW w:w="1998" w:type="dxa"/>
            <w:vMerge/>
            <w:tcBorders>
              <w:right w:val="single" w:sz="4" w:space="0" w:color="auto"/>
            </w:tcBorders>
            <w:shd w:val="clear" w:color="auto" w:fill="FFFFFF" w:themeFill="background1"/>
            <w:vAlign w:val="center"/>
          </w:tcPr>
          <w:p w:rsidR="00CA0CF8" w:rsidRDefault="00CA0CF8" w:rsidP="009F6FB4">
            <w:pPr>
              <w:spacing w:line="180" w:lineRule="exact"/>
              <w:contextualSpacing/>
              <w:jc w:val="left"/>
              <w:rPr>
                <w:color w:val="000000" w:themeColor="text1"/>
                <w:sz w:val="18"/>
                <w:szCs w:val="18"/>
              </w:rPr>
            </w:pPr>
          </w:p>
        </w:tc>
        <w:tc>
          <w:tcPr>
            <w:tcW w:w="1080" w:type="dxa"/>
            <w:vMerge/>
            <w:tcBorders>
              <w:left w:val="single" w:sz="4" w:space="0" w:color="auto"/>
            </w:tcBorders>
            <w:shd w:val="clear" w:color="auto" w:fill="FFFFFF" w:themeFill="background1"/>
            <w:vAlign w:val="center"/>
          </w:tcPr>
          <w:p w:rsidR="00CA0CF8" w:rsidRDefault="00CA0CF8" w:rsidP="009F6FB4">
            <w:pPr>
              <w:spacing w:line="180" w:lineRule="exact"/>
              <w:contextualSpacing/>
              <w:rPr>
                <w:color w:val="000000" w:themeColor="text1"/>
                <w:sz w:val="18"/>
                <w:szCs w:val="18"/>
              </w:rPr>
            </w:pPr>
          </w:p>
        </w:tc>
        <w:tc>
          <w:tcPr>
            <w:tcW w:w="810" w:type="dxa"/>
            <w:vMerge/>
            <w:tcBorders>
              <w:right w:val="thinThickThinSmallGap" w:sz="24" w:space="0" w:color="auto"/>
            </w:tcBorders>
            <w:shd w:val="clear" w:color="auto" w:fill="FFFFFF" w:themeFill="background1"/>
            <w:vAlign w:val="center"/>
          </w:tcPr>
          <w:p w:rsidR="00CA0CF8" w:rsidRDefault="00CA0CF8" w:rsidP="009F6FB4">
            <w:pPr>
              <w:spacing w:line="180" w:lineRule="exact"/>
              <w:rPr>
                <w:color w:val="000000" w:themeColor="text1"/>
                <w:sz w:val="18"/>
                <w:szCs w:val="18"/>
              </w:rPr>
            </w:pPr>
          </w:p>
        </w:tc>
        <w:tc>
          <w:tcPr>
            <w:tcW w:w="3150" w:type="dxa"/>
            <w:tcBorders>
              <w:left w:val="thinThickThinSmallGap" w:sz="24" w:space="0" w:color="auto"/>
            </w:tcBorders>
            <w:shd w:val="clear" w:color="auto" w:fill="FFFFFF" w:themeFill="background1"/>
            <w:vAlign w:val="center"/>
          </w:tcPr>
          <w:p w:rsidR="00CA0CF8" w:rsidRPr="001F29F9" w:rsidRDefault="00CA0CF8" w:rsidP="009F6FB4">
            <w:pPr>
              <w:spacing w:line="180" w:lineRule="exact"/>
              <w:contextualSpacing/>
              <w:jc w:val="left"/>
              <w:rPr>
                <w:rFonts w:cs="Calibri"/>
                <w:color w:val="000000" w:themeColor="text1"/>
                <w:sz w:val="18"/>
                <w:szCs w:val="18"/>
              </w:rPr>
            </w:pPr>
            <w:r>
              <w:rPr>
                <w:rFonts w:cs="Calibri"/>
                <w:color w:val="000000" w:themeColor="text1"/>
                <w:sz w:val="18"/>
                <w:szCs w:val="18"/>
              </w:rPr>
              <w:t>Residuals, Right Shoulder Strain</w:t>
            </w:r>
          </w:p>
        </w:tc>
        <w:tc>
          <w:tcPr>
            <w:tcW w:w="1080" w:type="dxa"/>
            <w:shd w:val="clear" w:color="auto" w:fill="FFFFFF" w:themeFill="background1"/>
            <w:vAlign w:val="center"/>
          </w:tcPr>
          <w:p w:rsidR="00CA0CF8" w:rsidRPr="001F29F9" w:rsidRDefault="00CA0CF8" w:rsidP="009F6FB4">
            <w:pPr>
              <w:spacing w:line="180" w:lineRule="exact"/>
              <w:contextualSpacing/>
              <w:rPr>
                <w:rFonts w:cs="Calibri"/>
                <w:color w:val="000000" w:themeColor="text1"/>
                <w:sz w:val="18"/>
                <w:szCs w:val="18"/>
              </w:rPr>
            </w:pPr>
            <w:r>
              <w:rPr>
                <w:rFonts w:cs="Calibri"/>
                <w:color w:val="000000" w:themeColor="text1"/>
                <w:sz w:val="18"/>
                <w:szCs w:val="18"/>
              </w:rPr>
              <w:t>5201-5014</w:t>
            </w:r>
          </w:p>
        </w:tc>
        <w:tc>
          <w:tcPr>
            <w:tcW w:w="792" w:type="dxa"/>
            <w:shd w:val="clear" w:color="auto" w:fill="FFFFFF" w:themeFill="background1"/>
            <w:vAlign w:val="center"/>
          </w:tcPr>
          <w:p w:rsidR="00CA0CF8" w:rsidRPr="001F29F9" w:rsidRDefault="00CA0CF8" w:rsidP="009F6FB4">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CA0CF8" w:rsidRPr="001F29F9" w:rsidRDefault="00CA0CF8" w:rsidP="009F6FB4">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70206</w:t>
            </w:r>
          </w:p>
        </w:tc>
      </w:tr>
      <w:tr w:rsidR="00CA0CF8" w:rsidRPr="001F29F9" w:rsidTr="00664154">
        <w:trPr>
          <w:trHeight w:val="287"/>
          <w:jc w:val="center"/>
        </w:trPr>
        <w:tc>
          <w:tcPr>
            <w:tcW w:w="1998" w:type="dxa"/>
            <w:vMerge/>
            <w:tcBorders>
              <w:right w:val="single" w:sz="4" w:space="0" w:color="auto"/>
            </w:tcBorders>
            <w:shd w:val="clear" w:color="auto" w:fill="FFFFFF" w:themeFill="background1"/>
            <w:vAlign w:val="center"/>
          </w:tcPr>
          <w:p w:rsidR="00CA0CF8" w:rsidRDefault="00CA0CF8" w:rsidP="009F6FB4">
            <w:pPr>
              <w:spacing w:line="180" w:lineRule="exact"/>
              <w:contextualSpacing/>
              <w:jc w:val="left"/>
              <w:rPr>
                <w:color w:val="000000" w:themeColor="text1"/>
                <w:sz w:val="18"/>
                <w:szCs w:val="18"/>
              </w:rPr>
            </w:pPr>
          </w:p>
        </w:tc>
        <w:tc>
          <w:tcPr>
            <w:tcW w:w="1080" w:type="dxa"/>
            <w:vMerge/>
            <w:tcBorders>
              <w:left w:val="single" w:sz="4" w:space="0" w:color="auto"/>
            </w:tcBorders>
            <w:shd w:val="clear" w:color="auto" w:fill="FFFFFF" w:themeFill="background1"/>
            <w:vAlign w:val="center"/>
          </w:tcPr>
          <w:p w:rsidR="00CA0CF8" w:rsidRDefault="00CA0CF8" w:rsidP="009F6FB4">
            <w:pPr>
              <w:spacing w:line="180" w:lineRule="exact"/>
              <w:contextualSpacing/>
              <w:rPr>
                <w:color w:val="000000" w:themeColor="text1"/>
                <w:sz w:val="18"/>
                <w:szCs w:val="18"/>
              </w:rPr>
            </w:pPr>
          </w:p>
        </w:tc>
        <w:tc>
          <w:tcPr>
            <w:tcW w:w="810" w:type="dxa"/>
            <w:vMerge/>
            <w:tcBorders>
              <w:right w:val="thinThickThinSmallGap" w:sz="24" w:space="0" w:color="auto"/>
            </w:tcBorders>
            <w:shd w:val="clear" w:color="auto" w:fill="FFFFFF" w:themeFill="background1"/>
            <w:vAlign w:val="center"/>
          </w:tcPr>
          <w:p w:rsidR="00CA0CF8" w:rsidRDefault="00CA0CF8" w:rsidP="009F6FB4">
            <w:pPr>
              <w:spacing w:line="180" w:lineRule="exact"/>
              <w:rPr>
                <w:color w:val="000000" w:themeColor="text1"/>
                <w:sz w:val="18"/>
                <w:szCs w:val="18"/>
              </w:rPr>
            </w:pPr>
          </w:p>
        </w:tc>
        <w:tc>
          <w:tcPr>
            <w:tcW w:w="3150" w:type="dxa"/>
            <w:tcBorders>
              <w:left w:val="thinThickThinSmallGap" w:sz="24" w:space="0" w:color="auto"/>
            </w:tcBorders>
            <w:shd w:val="clear" w:color="auto" w:fill="FFFFFF" w:themeFill="background1"/>
            <w:vAlign w:val="center"/>
          </w:tcPr>
          <w:p w:rsidR="00CA0CF8" w:rsidRDefault="00CA0CF8" w:rsidP="009F6FB4">
            <w:pPr>
              <w:spacing w:line="180" w:lineRule="exact"/>
              <w:contextualSpacing/>
              <w:jc w:val="left"/>
              <w:rPr>
                <w:rFonts w:cs="Calibri"/>
                <w:color w:val="000000" w:themeColor="text1"/>
                <w:sz w:val="18"/>
                <w:szCs w:val="18"/>
              </w:rPr>
            </w:pPr>
            <w:r>
              <w:rPr>
                <w:rFonts w:cs="Calibri"/>
                <w:color w:val="000000" w:themeColor="text1"/>
                <w:sz w:val="18"/>
                <w:szCs w:val="18"/>
              </w:rPr>
              <w:t>Residuals, Left Shoulder Strain</w:t>
            </w:r>
          </w:p>
        </w:tc>
        <w:tc>
          <w:tcPr>
            <w:tcW w:w="1080" w:type="dxa"/>
            <w:shd w:val="clear" w:color="auto" w:fill="FFFFFF" w:themeFill="background1"/>
            <w:vAlign w:val="center"/>
          </w:tcPr>
          <w:p w:rsidR="00CA0CF8" w:rsidRPr="001F29F9" w:rsidRDefault="00CA0CF8" w:rsidP="009F6FB4">
            <w:pPr>
              <w:spacing w:line="180" w:lineRule="exact"/>
              <w:contextualSpacing/>
              <w:rPr>
                <w:rFonts w:cs="Calibri"/>
                <w:color w:val="000000" w:themeColor="text1"/>
                <w:sz w:val="18"/>
                <w:szCs w:val="18"/>
              </w:rPr>
            </w:pPr>
            <w:r>
              <w:rPr>
                <w:rFonts w:cs="Calibri"/>
                <w:color w:val="000000" w:themeColor="text1"/>
                <w:sz w:val="18"/>
                <w:szCs w:val="18"/>
              </w:rPr>
              <w:t>5201-5014</w:t>
            </w:r>
          </w:p>
        </w:tc>
        <w:tc>
          <w:tcPr>
            <w:tcW w:w="792" w:type="dxa"/>
            <w:shd w:val="clear" w:color="auto" w:fill="FFFFFF" w:themeFill="background1"/>
            <w:vAlign w:val="center"/>
          </w:tcPr>
          <w:p w:rsidR="00CA0CF8" w:rsidRPr="001F29F9" w:rsidRDefault="00CA0CF8" w:rsidP="009F6FB4">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CA0CF8" w:rsidRPr="001F29F9" w:rsidRDefault="00CA0CF8" w:rsidP="009F6FB4">
            <w:pPr>
              <w:spacing w:line="180" w:lineRule="exact"/>
              <w:contextualSpacing/>
              <w:rPr>
                <w:rFonts w:cs="Calibri"/>
                <w:color w:val="000000" w:themeColor="text1"/>
                <w:sz w:val="18"/>
                <w:szCs w:val="18"/>
              </w:rPr>
            </w:pPr>
            <w:r>
              <w:rPr>
                <w:rFonts w:cs="Calibri"/>
                <w:color w:val="000000" w:themeColor="text1"/>
                <w:sz w:val="18"/>
                <w:szCs w:val="18"/>
              </w:rPr>
              <w:t>20070206</w:t>
            </w:r>
          </w:p>
        </w:tc>
      </w:tr>
      <w:tr w:rsidR="009F6FB4" w:rsidRPr="001F29F9" w:rsidTr="00664154">
        <w:trPr>
          <w:trHeight w:val="287"/>
          <w:jc w:val="center"/>
        </w:trPr>
        <w:tc>
          <w:tcPr>
            <w:tcW w:w="1998" w:type="dxa"/>
            <w:tcBorders>
              <w:right w:val="single" w:sz="4" w:space="0" w:color="auto"/>
            </w:tcBorders>
            <w:shd w:val="clear" w:color="auto" w:fill="FFFFFF" w:themeFill="background1"/>
            <w:vAlign w:val="center"/>
          </w:tcPr>
          <w:p w:rsidR="009F6FB4" w:rsidRPr="001F29F9" w:rsidRDefault="009F6FB4" w:rsidP="009F6FB4">
            <w:pPr>
              <w:spacing w:line="180" w:lineRule="exact"/>
              <w:contextualSpacing/>
              <w:jc w:val="left"/>
              <w:rPr>
                <w:rFonts w:cs="Calibri"/>
                <w:color w:val="000000" w:themeColor="text1"/>
                <w:sz w:val="18"/>
                <w:szCs w:val="18"/>
              </w:rPr>
            </w:pPr>
            <w:r>
              <w:rPr>
                <w:rFonts w:cs="Calibri"/>
                <w:color w:val="000000" w:themeColor="text1"/>
                <w:sz w:val="18"/>
                <w:szCs w:val="18"/>
              </w:rPr>
              <w:t>Chronic Low Back Pain</w:t>
            </w:r>
          </w:p>
        </w:tc>
        <w:tc>
          <w:tcPr>
            <w:tcW w:w="1080" w:type="dxa"/>
            <w:tcBorders>
              <w:left w:val="single" w:sz="4" w:space="0" w:color="auto"/>
            </w:tcBorders>
            <w:shd w:val="clear" w:color="auto" w:fill="FFFFFF" w:themeFill="background1"/>
            <w:vAlign w:val="center"/>
          </w:tcPr>
          <w:p w:rsidR="009F6FB4" w:rsidRPr="001F29F9" w:rsidRDefault="009F6FB4" w:rsidP="009F6FB4">
            <w:pPr>
              <w:spacing w:line="180" w:lineRule="exact"/>
              <w:contextualSpacing/>
              <w:rPr>
                <w:rFonts w:cs="Calibri"/>
                <w:color w:val="000000" w:themeColor="text1"/>
                <w:sz w:val="18"/>
                <w:szCs w:val="18"/>
              </w:rPr>
            </w:pPr>
            <w:r>
              <w:rPr>
                <w:rFonts w:cs="Calibri"/>
                <w:color w:val="000000" w:themeColor="text1"/>
                <w:sz w:val="18"/>
                <w:szCs w:val="18"/>
              </w:rPr>
              <w:t>5299-5237</w:t>
            </w:r>
          </w:p>
        </w:tc>
        <w:tc>
          <w:tcPr>
            <w:tcW w:w="810" w:type="dxa"/>
            <w:tcBorders>
              <w:right w:val="thinThickThinSmallGap" w:sz="24" w:space="0" w:color="auto"/>
            </w:tcBorders>
            <w:shd w:val="clear" w:color="auto" w:fill="FFFFFF" w:themeFill="background1"/>
            <w:vAlign w:val="center"/>
          </w:tcPr>
          <w:p w:rsidR="009F6FB4" w:rsidRPr="001F29F9" w:rsidRDefault="009F6FB4" w:rsidP="009F6FB4">
            <w:pPr>
              <w:spacing w:line="180" w:lineRule="exact"/>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3150" w:type="dxa"/>
            <w:tcBorders>
              <w:left w:val="thinThickThinSmallGap" w:sz="24" w:space="0" w:color="auto"/>
            </w:tcBorders>
            <w:shd w:val="clear" w:color="auto" w:fill="FFFFFF" w:themeFill="background1"/>
            <w:vAlign w:val="center"/>
          </w:tcPr>
          <w:p w:rsidR="009F6FB4" w:rsidRDefault="009F6FB4" w:rsidP="009F6FB4">
            <w:pPr>
              <w:spacing w:line="180" w:lineRule="exact"/>
              <w:contextualSpacing/>
              <w:jc w:val="left"/>
              <w:rPr>
                <w:color w:val="000000" w:themeColor="text1"/>
                <w:sz w:val="18"/>
                <w:szCs w:val="18"/>
              </w:rPr>
            </w:pPr>
            <w:r>
              <w:rPr>
                <w:color w:val="000000" w:themeColor="text1"/>
                <w:sz w:val="18"/>
                <w:szCs w:val="18"/>
              </w:rPr>
              <w:t>DDD Thoracolumbar spine</w:t>
            </w:r>
          </w:p>
        </w:tc>
        <w:tc>
          <w:tcPr>
            <w:tcW w:w="1080" w:type="dxa"/>
            <w:shd w:val="clear" w:color="auto" w:fill="FFFFFF" w:themeFill="background1"/>
            <w:vAlign w:val="center"/>
          </w:tcPr>
          <w:p w:rsidR="009F6FB4" w:rsidRDefault="009F6FB4" w:rsidP="009F6FB4">
            <w:pPr>
              <w:spacing w:line="180" w:lineRule="exact"/>
              <w:contextualSpacing/>
              <w:rPr>
                <w:color w:val="000000" w:themeColor="text1"/>
                <w:sz w:val="18"/>
                <w:szCs w:val="18"/>
              </w:rPr>
            </w:pPr>
            <w:r>
              <w:rPr>
                <w:color w:val="000000" w:themeColor="text1"/>
                <w:sz w:val="18"/>
                <w:szCs w:val="18"/>
              </w:rPr>
              <w:t>5242</w:t>
            </w:r>
          </w:p>
        </w:tc>
        <w:tc>
          <w:tcPr>
            <w:tcW w:w="792" w:type="dxa"/>
            <w:shd w:val="clear" w:color="auto" w:fill="FFFFFF" w:themeFill="background1"/>
            <w:vAlign w:val="center"/>
          </w:tcPr>
          <w:p w:rsidR="009F6FB4" w:rsidRDefault="009F6FB4" w:rsidP="009F6FB4">
            <w:pPr>
              <w:spacing w:line="180" w:lineRule="exact"/>
              <w:contextualSpacing/>
              <w:rPr>
                <w:color w:val="000000" w:themeColor="text1"/>
                <w:sz w:val="18"/>
                <w:szCs w:val="18"/>
              </w:rPr>
            </w:pPr>
            <w:r>
              <w:rPr>
                <w:color w:val="000000" w:themeColor="text1"/>
                <w:sz w:val="18"/>
                <w:szCs w:val="18"/>
              </w:rPr>
              <w:t>20%</w:t>
            </w:r>
            <w:r w:rsidR="00965CB4">
              <w:rPr>
                <w:color w:val="000000" w:themeColor="text1"/>
                <w:sz w:val="18"/>
                <w:szCs w:val="18"/>
              </w:rPr>
              <w:t>**</w:t>
            </w:r>
          </w:p>
        </w:tc>
        <w:tc>
          <w:tcPr>
            <w:tcW w:w="990" w:type="dxa"/>
            <w:shd w:val="clear" w:color="auto" w:fill="FFFFFF" w:themeFill="background1"/>
            <w:vAlign w:val="center"/>
          </w:tcPr>
          <w:p w:rsidR="009F6FB4" w:rsidRDefault="009F6FB4" w:rsidP="009F6FB4">
            <w:pPr>
              <w:spacing w:line="180" w:lineRule="exact"/>
              <w:contextualSpacing/>
              <w:rPr>
                <w:color w:val="000000" w:themeColor="text1"/>
                <w:sz w:val="18"/>
                <w:szCs w:val="18"/>
              </w:rPr>
            </w:pPr>
          </w:p>
        </w:tc>
      </w:tr>
      <w:tr w:rsidR="009F6FB4" w:rsidRPr="001F29F9" w:rsidTr="00664154">
        <w:trPr>
          <w:trHeight w:val="287"/>
          <w:jc w:val="center"/>
        </w:trPr>
        <w:tc>
          <w:tcPr>
            <w:tcW w:w="1998" w:type="dxa"/>
            <w:tcBorders>
              <w:right w:val="single" w:sz="4" w:space="0" w:color="auto"/>
            </w:tcBorders>
            <w:shd w:val="clear" w:color="auto" w:fill="FFFFFF" w:themeFill="background1"/>
            <w:vAlign w:val="center"/>
          </w:tcPr>
          <w:p w:rsidR="009F6FB4" w:rsidRDefault="009F6FB4" w:rsidP="00F748A7">
            <w:pPr>
              <w:spacing w:line="180" w:lineRule="exact"/>
              <w:contextualSpacing/>
              <w:jc w:val="left"/>
              <w:rPr>
                <w:rFonts w:cs="Calibri"/>
                <w:color w:val="000000" w:themeColor="text1"/>
                <w:sz w:val="18"/>
                <w:szCs w:val="18"/>
              </w:rPr>
            </w:pPr>
            <w:r>
              <w:rPr>
                <w:rFonts w:cs="Calibri"/>
                <w:color w:val="000000" w:themeColor="text1"/>
                <w:sz w:val="18"/>
                <w:szCs w:val="18"/>
              </w:rPr>
              <w:t>Hearing Loss</w:t>
            </w:r>
            <w:r w:rsidR="00F748A7">
              <w:rPr>
                <w:rFonts w:cs="Calibri"/>
                <w:color w:val="000000" w:themeColor="text1"/>
                <w:sz w:val="18"/>
                <w:szCs w:val="18"/>
              </w:rPr>
              <w:t xml:space="preserve"> </w:t>
            </w:r>
          </w:p>
        </w:tc>
        <w:tc>
          <w:tcPr>
            <w:tcW w:w="1890" w:type="dxa"/>
            <w:gridSpan w:val="2"/>
            <w:tcBorders>
              <w:left w:val="single" w:sz="4" w:space="0" w:color="auto"/>
              <w:right w:val="thinThickThinSmallGap" w:sz="24" w:space="0" w:color="auto"/>
            </w:tcBorders>
            <w:shd w:val="clear" w:color="auto" w:fill="FFFFFF" w:themeFill="background1"/>
            <w:vAlign w:val="center"/>
          </w:tcPr>
          <w:p w:rsidR="009F6FB4" w:rsidRDefault="009F6FB4" w:rsidP="009F6FB4">
            <w:pPr>
              <w:spacing w:line="180" w:lineRule="exact"/>
              <w:rPr>
                <w:rFonts w:cs="Calibri"/>
                <w:color w:val="000000" w:themeColor="text1"/>
                <w:sz w:val="18"/>
                <w:szCs w:val="18"/>
              </w:rPr>
            </w:pPr>
            <w:r>
              <w:rPr>
                <w:rFonts w:cs="Calibri"/>
                <w:color w:val="000000" w:themeColor="text1"/>
                <w:sz w:val="18"/>
                <w:szCs w:val="18"/>
              </w:rPr>
              <w:t>Meets Retention</w:t>
            </w:r>
          </w:p>
        </w:tc>
        <w:tc>
          <w:tcPr>
            <w:tcW w:w="3150" w:type="dxa"/>
            <w:tcBorders>
              <w:left w:val="thinThickThinSmallGap" w:sz="24" w:space="0" w:color="auto"/>
              <w:right w:val="single" w:sz="4" w:space="0" w:color="auto"/>
            </w:tcBorders>
            <w:shd w:val="clear" w:color="auto" w:fill="FFFFFF" w:themeFill="background1"/>
            <w:vAlign w:val="center"/>
          </w:tcPr>
          <w:p w:rsidR="009F6FB4" w:rsidRDefault="009F6FB4" w:rsidP="009F6FB4">
            <w:pPr>
              <w:spacing w:line="180" w:lineRule="exact"/>
              <w:contextualSpacing/>
              <w:jc w:val="left"/>
              <w:rPr>
                <w:rFonts w:cs="Calibri"/>
                <w:color w:val="000000" w:themeColor="text1"/>
                <w:sz w:val="18"/>
                <w:szCs w:val="18"/>
              </w:rPr>
            </w:pPr>
            <w:r>
              <w:rPr>
                <w:rFonts w:cs="Calibri"/>
                <w:color w:val="000000" w:themeColor="text1"/>
                <w:sz w:val="18"/>
                <w:szCs w:val="18"/>
              </w:rPr>
              <w:t>Hearing Loss, Right Ear</w:t>
            </w:r>
          </w:p>
        </w:tc>
        <w:tc>
          <w:tcPr>
            <w:tcW w:w="1080" w:type="dxa"/>
            <w:tcBorders>
              <w:left w:val="single" w:sz="4" w:space="0" w:color="auto"/>
              <w:right w:val="single" w:sz="4" w:space="0" w:color="auto"/>
            </w:tcBorders>
            <w:shd w:val="clear" w:color="auto" w:fill="FFFFFF" w:themeFill="background1"/>
            <w:vAlign w:val="center"/>
          </w:tcPr>
          <w:p w:rsidR="009F6FB4" w:rsidRDefault="009F6FB4" w:rsidP="009F6FB4">
            <w:pPr>
              <w:spacing w:line="180" w:lineRule="exact"/>
              <w:contextualSpacing/>
              <w:rPr>
                <w:rFonts w:cs="Calibri"/>
                <w:color w:val="000000" w:themeColor="text1"/>
                <w:sz w:val="18"/>
                <w:szCs w:val="18"/>
              </w:rPr>
            </w:pPr>
            <w:r>
              <w:rPr>
                <w:rFonts w:cs="Calibri"/>
                <w:color w:val="000000" w:themeColor="text1"/>
                <w:sz w:val="18"/>
                <w:szCs w:val="18"/>
              </w:rPr>
              <w:t>6100</w:t>
            </w:r>
          </w:p>
        </w:tc>
        <w:tc>
          <w:tcPr>
            <w:tcW w:w="792" w:type="dxa"/>
            <w:tcBorders>
              <w:left w:val="single" w:sz="4" w:space="0" w:color="auto"/>
              <w:right w:val="single" w:sz="4" w:space="0" w:color="auto"/>
            </w:tcBorders>
            <w:shd w:val="clear" w:color="auto" w:fill="FFFFFF" w:themeFill="background1"/>
            <w:vAlign w:val="center"/>
          </w:tcPr>
          <w:p w:rsidR="009F6FB4" w:rsidRDefault="009F6FB4" w:rsidP="009F6FB4">
            <w:pPr>
              <w:spacing w:line="180" w:lineRule="exact"/>
              <w:contextualSpacing/>
              <w:rPr>
                <w:rFonts w:cs="Calibri"/>
                <w:color w:val="000000" w:themeColor="text1"/>
                <w:sz w:val="18"/>
                <w:szCs w:val="18"/>
              </w:rPr>
            </w:pPr>
            <w:r>
              <w:rPr>
                <w:rFonts w:cs="Calibri"/>
                <w:color w:val="000000" w:themeColor="text1"/>
                <w:sz w:val="18"/>
                <w:szCs w:val="18"/>
              </w:rPr>
              <w:t>0%</w:t>
            </w:r>
          </w:p>
        </w:tc>
        <w:tc>
          <w:tcPr>
            <w:tcW w:w="990" w:type="dxa"/>
            <w:tcBorders>
              <w:left w:val="single" w:sz="4" w:space="0" w:color="auto"/>
            </w:tcBorders>
            <w:shd w:val="clear" w:color="auto" w:fill="FFFFFF" w:themeFill="background1"/>
            <w:vAlign w:val="center"/>
          </w:tcPr>
          <w:p w:rsidR="009F6FB4" w:rsidRDefault="009F6FB4" w:rsidP="009F6FB4">
            <w:pPr>
              <w:spacing w:line="180" w:lineRule="exact"/>
              <w:contextualSpacing/>
              <w:rPr>
                <w:rFonts w:cs="Calibri"/>
                <w:color w:val="000000" w:themeColor="text1"/>
                <w:sz w:val="18"/>
                <w:szCs w:val="18"/>
              </w:rPr>
            </w:pPr>
            <w:r>
              <w:rPr>
                <w:rFonts w:cs="Calibri"/>
                <w:color w:val="000000" w:themeColor="text1"/>
                <w:sz w:val="18"/>
                <w:szCs w:val="18"/>
              </w:rPr>
              <w:t>20070203</w:t>
            </w:r>
          </w:p>
        </w:tc>
      </w:tr>
      <w:tr w:rsidR="009F6FB4" w:rsidRPr="001F29F9" w:rsidTr="00664154">
        <w:trPr>
          <w:trHeight w:val="287"/>
          <w:jc w:val="center"/>
        </w:trPr>
        <w:tc>
          <w:tcPr>
            <w:tcW w:w="1998" w:type="dxa"/>
            <w:tcBorders>
              <w:right w:val="single" w:sz="4" w:space="0" w:color="auto"/>
            </w:tcBorders>
            <w:shd w:val="clear" w:color="auto" w:fill="FFFFFF" w:themeFill="background1"/>
            <w:vAlign w:val="center"/>
          </w:tcPr>
          <w:p w:rsidR="009F6FB4" w:rsidRDefault="009F6FB4" w:rsidP="00F748A7">
            <w:pPr>
              <w:spacing w:line="180" w:lineRule="exact"/>
              <w:contextualSpacing/>
              <w:jc w:val="left"/>
              <w:rPr>
                <w:rFonts w:cs="Calibri"/>
                <w:color w:val="000000" w:themeColor="text1"/>
                <w:sz w:val="18"/>
                <w:szCs w:val="18"/>
              </w:rPr>
            </w:pPr>
            <w:r>
              <w:rPr>
                <w:rFonts w:cs="Calibri"/>
                <w:color w:val="000000" w:themeColor="text1"/>
                <w:sz w:val="18"/>
                <w:szCs w:val="18"/>
              </w:rPr>
              <w:t>Headaches</w:t>
            </w:r>
          </w:p>
        </w:tc>
        <w:tc>
          <w:tcPr>
            <w:tcW w:w="1890" w:type="dxa"/>
            <w:gridSpan w:val="2"/>
            <w:tcBorders>
              <w:left w:val="single" w:sz="4" w:space="0" w:color="auto"/>
              <w:right w:val="thinThickThinSmallGap" w:sz="24" w:space="0" w:color="auto"/>
            </w:tcBorders>
            <w:shd w:val="clear" w:color="auto" w:fill="FFFFFF" w:themeFill="background1"/>
            <w:vAlign w:val="center"/>
          </w:tcPr>
          <w:p w:rsidR="009F6FB4" w:rsidRDefault="009F6FB4" w:rsidP="009F6FB4">
            <w:pPr>
              <w:spacing w:line="180" w:lineRule="exact"/>
              <w:rPr>
                <w:rFonts w:cs="Calibri"/>
                <w:color w:val="000000" w:themeColor="text1"/>
                <w:sz w:val="18"/>
                <w:szCs w:val="18"/>
              </w:rPr>
            </w:pPr>
            <w:r>
              <w:rPr>
                <w:rFonts w:cs="Calibri"/>
                <w:color w:val="000000" w:themeColor="text1"/>
                <w:sz w:val="18"/>
                <w:szCs w:val="18"/>
              </w:rPr>
              <w:t>Meets Retention</w:t>
            </w:r>
          </w:p>
        </w:tc>
        <w:tc>
          <w:tcPr>
            <w:tcW w:w="3150" w:type="dxa"/>
            <w:tcBorders>
              <w:left w:val="thinThickThinSmallGap" w:sz="24" w:space="0" w:color="auto"/>
              <w:right w:val="single" w:sz="4" w:space="0" w:color="auto"/>
            </w:tcBorders>
            <w:shd w:val="clear" w:color="auto" w:fill="FFFFFF" w:themeFill="background1"/>
            <w:vAlign w:val="center"/>
          </w:tcPr>
          <w:p w:rsidR="009F6FB4" w:rsidRDefault="009F6FB4" w:rsidP="009F6FB4">
            <w:pPr>
              <w:spacing w:line="180" w:lineRule="exact"/>
              <w:contextualSpacing/>
              <w:jc w:val="left"/>
              <w:rPr>
                <w:rFonts w:cs="Calibri"/>
                <w:color w:val="000000" w:themeColor="text1"/>
                <w:sz w:val="18"/>
                <w:szCs w:val="18"/>
              </w:rPr>
            </w:pPr>
            <w:r>
              <w:rPr>
                <w:rFonts w:cs="Calibri"/>
                <w:color w:val="000000" w:themeColor="text1"/>
                <w:sz w:val="18"/>
                <w:szCs w:val="18"/>
              </w:rPr>
              <w:t>Mixed Headaches</w:t>
            </w:r>
          </w:p>
        </w:tc>
        <w:tc>
          <w:tcPr>
            <w:tcW w:w="1080" w:type="dxa"/>
            <w:tcBorders>
              <w:left w:val="single" w:sz="4" w:space="0" w:color="auto"/>
              <w:right w:val="single" w:sz="4" w:space="0" w:color="auto"/>
            </w:tcBorders>
            <w:shd w:val="clear" w:color="auto" w:fill="FFFFFF" w:themeFill="background1"/>
            <w:vAlign w:val="center"/>
          </w:tcPr>
          <w:p w:rsidR="009F6FB4" w:rsidRDefault="009F6FB4" w:rsidP="009F6FB4">
            <w:pPr>
              <w:spacing w:line="180" w:lineRule="exact"/>
              <w:contextualSpacing/>
              <w:rPr>
                <w:rFonts w:cs="Calibri"/>
                <w:color w:val="000000" w:themeColor="text1"/>
                <w:sz w:val="18"/>
                <w:szCs w:val="18"/>
              </w:rPr>
            </w:pPr>
            <w:r>
              <w:rPr>
                <w:rFonts w:cs="Calibri"/>
                <w:color w:val="000000" w:themeColor="text1"/>
                <w:sz w:val="18"/>
                <w:szCs w:val="18"/>
              </w:rPr>
              <w:t>8100</w:t>
            </w:r>
          </w:p>
        </w:tc>
        <w:tc>
          <w:tcPr>
            <w:tcW w:w="792" w:type="dxa"/>
            <w:tcBorders>
              <w:left w:val="single" w:sz="4" w:space="0" w:color="auto"/>
              <w:right w:val="single" w:sz="4" w:space="0" w:color="auto"/>
            </w:tcBorders>
            <w:shd w:val="clear" w:color="auto" w:fill="FFFFFF" w:themeFill="background1"/>
            <w:vAlign w:val="center"/>
          </w:tcPr>
          <w:p w:rsidR="009F6FB4" w:rsidRDefault="009F6FB4" w:rsidP="009F6FB4">
            <w:pPr>
              <w:spacing w:line="180" w:lineRule="exact"/>
              <w:contextualSpacing/>
              <w:rPr>
                <w:rFonts w:cs="Calibri"/>
                <w:color w:val="000000" w:themeColor="text1"/>
                <w:sz w:val="18"/>
                <w:szCs w:val="18"/>
              </w:rPr>
            </w:pPr>
            <w:r>
              <w:rPr>
                <w:rFonts w:cs="Calibri"/>
                <w:color w:val="000000" w:themeColor="text1"/>
                <w:sz w:val="18"/>
                <w:szCs w:val="18"/>
              </w:rPr>
              <w:t>0%</w:t>
            </w:r>
          </w:p>
        </w:tc>
        <w:tc>
          <w:tcPr>
            <w:tcW w:w="990" w:type="dxa"/>
            <w:tcBorders>
              <w:left w:val="single" w:sz="4" w:space="0" w:color="auto"/>
            </w:tcBorders>
            <w:shd w:val="clear" w:color="auto" w:fill="FFFFFF" w:themeFill="background1"/>
            <w:vAlign w:val="center"/>
          </w:tcPr>
          <w:p w:rsidR="009F6FB4" w:rsidRDefault="009F6FB4" w:rsidP="009F6FB4">
            <w:pPr>
              <w:spacing w:line="180" w:lineRule="exact"/>
              <w:contextualSpacing/>
              <w:rPr>
                <w:rFonts w:cs="Calibri"/>
                <w:color w:val="000000" w:themeColor="text1"/>
                <w:sz w:val="18"/>
                <w:szCs w:val="18"/>
              </w:rPr>
            </w:pPr>
            <w:r>
              <w:rPr>
                <w:rFonts w:cs="Calibri"/>
                <w:color w:val="000000" w:themeColor="text1"/>
                <w:sz w:val="18"/>
                <w:szCs w:val="18"/>
              </w:rPr>
              <w:t>20070206</w:t>
            </w:r>
          </w:p>
        </w:tc>
      </w:tr>
      <w:tr w:rsidR="009F6FB4" w:rsidRPr="003B5CEF" w:rsidTr="00664154">
        <w:trPr>
          <w:trHeight w:val="287"/>
          <w:jc w:val="center"/>
        </w:trPr>
        <w:tc>
          <w:tcPr>
            <w:tcW w:w="3888" w:type="dxa"/>
            <w:gridSpan w:val="3"/>
            <w:vMerge w:val="restart"/>
            <w:tcBorders>
              <w:right w:val="thinThickThinSmallGap" w:sz="24" w:space="0" w:color="auto"/>
            </w:tcBorders>
            <w:shd w:val="clear" w:color="auto" w:fill="FFFFFF" w:themeFill="background1"/>
            <w:vAlign w:val="center"/>
          </w:tcPr>
          <w:p w:rsidR="009F6FB4" w:rsidRPr="001F29F9" w:rsidRDefault="009F6FB4" w:rsidP="009F6FB4">
            <w:pPr>
              <w:spacing w:line="180" w:lineRule="exact"/>
              <w:contextualSpacing/>
              <w:rPr>
                <w:rFonts w:cs="Calibri"/>
                <w:color w:val="000000" w:themeColor="text1"/>
                <w:sz w:val="18"/>
                <w:szCs w:val="18"/>
                <w:highlight w:val="yellow"/>
              </w:rPr>
            </w:pPr>
            <w:r w:rsidRPr="001F29F9">
              <w:rPr>
                <w:rFonts w:cs="Calibri"/>
                <w:color w:val="000000" w:themeColor="text1"/>
                <w:sz w:val="18"/>
                <w:szCs w:val="18"/>
              </w:rPr>
              <w:t>↓No Additional MEB/PEB Entries↓</w:t>
            </w:r>
          </w:p>
        </w:tc>
        <w:tc>
          <w:tcPr>
            <w:tcW w:w="3150" w:type="dxa"/>
            <w:tcBorders>
              <w:left w:val="thinThickThinSmallGap" w:sz="24" w:space="0" w:color="auto"/>
              <w:right w:val="single" w:sz="4" w:space="0" w:color="auto"/>
            </w:tcBorders>
            <w:shd w:val="clear" w:color="auto" w:fill="FFFFFF" w:themeFill="background1"/>
            <w:vAlign w:val="center"/>
          </w:tcPr>
          <w:p w:rsidR="009F6FB4" w:rsidRPr="001F29F9" w:rsidRDefault="009F6FB4" w:rsidP="009F6FB4">
            <w:pPr>
              <w:spacing w:line="180" w:lineRule="exact"/>
              <w:contextualSpacing/>
              <w:jc w:val="left"/>
              <w:rPr>
                <w:rFonts w:cs="Calibri"/>
                <w:color w:val="000000" w:themeColor="text1"/>
                <w:sz w:val="18"/>
                <w:szCs w:val="18"/>
              </w:rPr>
            </w:pPr>
            <w:r>
              <w:rPr>
                <w:rFonts w:cs="Calibri"/>
                <w:color w:val="000000" w:themeColor="text1"/>
                <w:sz w:val="18"/>
                <w:szCs w:val="18"/>
              </w:rPr>
              <w:t>Bilateral Tinnitus</w:t>
            </w:r>
          </w:p>
        </w:tc>
        <w:tc>
          <w:tcPr>
            <w:tcW w:w="1080" w:type="dxa"/>
            <w:tcBorders>
              <w:left w:val="single" w:sz="4" w:space="0" w:color="auto"/>
            </w:tcBorders>
            <w:shd w:val="clear" w:color="auto" w:fill="FFFFFF" w:themeFill="background1"/>
            <w:vAlign w:val="center"/>
          </w:tcPr>
          <w:p w:rsidR="009F6FB4" w:rsidRPr="001F29F9" w:rsidRDefault="009F6FB4" w:rsidP="009F6FB4">
            <w:pPr>
              <w:spacing w:line="180" w:lineRule="exact"/>
              <w:contextualSpacing/>
              <w:rPr>
                <w:rFonts w:cs="Calibri"/>
                <w:color w:val="000000" w:themeColor="text1"/>
                <w:sz w:val="18"/>
                <w:szCs w:val="18"/>
              </w:rPr>
            </w:pPr>
            <w:r>
              <w:rPr>
                <w:rFonts w:cs="Calibri"/>
                <w:color w:val="000000" w:themeColor="text1"/>
                <w:sz w:val="18"/>
                <w:szCs w:val="18"/>
              </w:rPr>
              <w:t>6201</w:t>
            </w:r>
          </w:p>
        </w:tc>
        <w:tc>
          <w:tcPr>
            <w:tcW w:w="792" w:type="dxa"/>
            <w:shd w:val="clear" w:color="auto" w:fill="FFFFFF" w:themeFill="background1"/>
            <w:vAlign w:val="center"/>
          </w:tcPr>
          <w:p w:rsidR="009F6FB4" w:rsidRPr="001F29F9" w:rsidRDefault="009F6FB4" w:rsidP="009F6FB4">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9F6FB4" w:rsidRPr="003B5CEF" w:rsidRDefault="009F6FB4" w:rsidP="009F6FB4">
            <w:pPr>
              <w:spacing w:line="180" w:lineRule="exact"/>
              <w:contextualSpacing/>
              <w:rPr>
                <w:rFonts w:cs="Calibri"/>
                <w:color w:val="000000" w:themeColor="text1"/>
                <w:sz w:val="18"/>
                <w:szCs w:val="18"/>
              </w:rPr>
            </w:pPr>
            <w:r w:rsidRPr="003B5CEF">
              <w:rPr>
                <w:rFonts w:cs="Calibri"/>
                <w:color w:val="000000" w:themeColor="text1"/>
                <w:sz w:val="18"/>
                <w:szCs w:val="18"/>
              </w:rPr>
              <w:t>20070203</w:t>
            </w:r>
          </w:p>
        </w:tc>
      </w:tr>
      <w:tr w:rsidR="009F6FB4" w:rsidRPr="001F29F9" w:rsidTr="00664154">
        <w:trPr>
          <w:trHeight w:val="260"/>
          <w:jc w:val="center"/>
        </w:trPr>
        <w:tc>
          <w:tcPr>
            <w:tcW w:w="3888" w:type="dxa"/>
            <w:gridSpan w:val="3"/>
            <w:vMerge/>
            <w:tcBorders>
              <w:right w:val="thinThickThinSmallGap" w:sz="24" w:space="0" w:color="auto"/>
            </w:tcBorders>
            <w:shd w:val="clear" w:color="auto" w:fill="FFFFFF" w:themeFill="background1"/>
          </w:tcPr>
          <w:p w:rsidR="009F6FB4" w:rsidRPr="001F29F9" w:rsidRDefault="009F6FB4" w:rsidP="009F6FB4">
            <w:pPr>
              <w:spacing w:line="180" w:lineRule="exact"/>
              <w:contextualSpacing/>
              <w:rPr>
                <w:rFonts w:cs="Calibri"/>
                <w:color w:val="000000" w:themeColor="text1"/>
                <w:sz w:val="18"/>
                <w:szCs w:val="18"/>
              </w:rPr>
            </w:pPr>
          </w:p>
        </w:tc>
        <w:tc>
          <w:tcPr>
            <w:tcW w:w="5022" w:type="dxa"/>
            <w:gridSpan w:val="3"/>
            <w:tcBorders>
              <w:left w:val="thinThickThinSmallGap" w:sz="24" w:space="0" w:color="auto"/>
            </w:tcBorders>
            <w:shd w:val="clear" w:color="auto" w:fill="FFFFFF" w:themeFill="background1"/>
            <w:vAlign w:val="center"/>
          </w:tcPr>
          <w:p w:rsidR="009F6FB4" w:rsidRPr="001F29F9" w:rsidRDefault="009F6FB4" w:rsidP="009F6FB4">
            <w:pPr>
              <w:spacing w:line="18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3</w:t>
            </w:r>
            <w:r w:rsidR="002D5317">
              <w:rPr>
                <w:rFonts w:cs="Calibri"/>
                <w:color w:val="000000" w:themeColor="text1"/>
                <w:sz w:val="18"/>
                <w:szCs w:val="18"/>
              </w:rPr>
              <w:t>/Not Service-</w:t>
            </w:r>
            <w:r w:rsidRPr="001F29F9">
              <w:rPr>
                <w:rFonts w:cs="Calibri"/>
                <w:color w:val="000000" w:themeColor="text1"/>
                <w:sz w:val="18"/>
                <w:szCs w:val="18"/>
              </w:rPr>
              <w:t xml:space="preserve">Connected x </w:t>
            </w:r>
            <w:r>
              <w:rPr>
                <w:rFonts w:cs="Calibri"/>
                <w:color w:val="000000" w:themeColor="text1"/>
                <w:sz w:val="18"/>
                <w:szCs w:val="18"/>
              </w:rPr>
              <w:t>3</w:t>
            </w:r>
          </w:p>
        </w:tc>
        <w:tc>
          <w:tcPr>
            <w:tcW w:w="990" w:type="dxa"/>
            <w:shd w:val="clear" w:color="auto" w:fill="FFFFFF" w:themeFill="background1"/>
            <w:vAlign w:val="center"/>
          </w:tcPr>
          <w:p w:rsidR="009F6FB4" w:rsidRDefault="009F6FB4" w:rsidP="009F6FB4">
            <w:pPr>
              <w:spacing w:line="180" w:lineRule="exact"/>
              <w:contextualSpacing/>
              <w:rPr>
                <w:rFonts w:cs="Calibri"/>
                <w:color w:val="000000" w:themeColor="text1"/>
                <w:sz w:val="18"/>
                <w:szCs w:val="18"/>
              </w:rPr>
            </w:pPr>
            <w:r>
              <w:rPr>
                <w:rFonts w:cs="Calibri"/>
                <w:color w:val="000000" w:themeColor="text1"/>
                <w:sz w:val="18"/>
                <w:szCs w:val="18"/>
              </w:rPr>
              <w:t>2007020</w:t>
            </w:r>
            <w:r w:rsidR="00077068">
              <w:rPr>
                <w:rFonts w:cs="Calibri"/>
                <w:color w:val="000000" w:themeColor="text1"/>
                <w:sz w:val="18"/>
                <w:szCs w:val="18"/>
              </w:rPr>
              <w:t>3</w:t>
            </w:r>
          </w:p>
          <w:p w:rsidR="009F6FB4" w:rsidRDefault="009F6FB4" w:rsidP="009F6FB4">
            <w:pPr>
              <w:spacing w:line="180" w:lineRule="exact"/>
              <w:contextualSpacing/>
              <w:rPr>
                <w:rFonts w:cs="Calibri"/>
                <w:color w:val="000000" w:themeColor="text1"/>
                <w:sz w:val="18"/>
                <w:szCs w:val="18"/>
              </w:rPr>
            </w:pPr>
            <w:r>
              <w:rPr>
                <w:rFonts w:cs="Calibri"/>
                <w:color w:val="000000" w:themeColor="text1"/>
                <w:sz w:val="18"/>
                <w:szCs w:val="18"/>
              </w:rPr>
              <w:t>2007020</w:t>
            </w:r>
            <w:r w:rsidR="00077068">
              <w:rPr>
                <w:rFonts w:cs="Calibri"/>
                <w:color w:val="000000" w:themeColor="text1"/>
                <w:sz w:val="18"/>
                <w:szCs w:val="18"/>
              </w:rPr>
              <w:t>6</w:t>
            </w:r>
          </w:p>
          <w:p w:rsidR="00077068" w:rsidRDefault="00077068" w:rsidP="009F6FB4">
            <w:pPr>
              <w:spacing w:line="180" w:lineRule="exact"/>
              <w:contextualSpacing/>
              <w:rPr>
                <w:rFonts w:cs="Calibri"/>
                <w:color w:val="000000" w:themeColor="text1"/>
                <w:sz w:val="18"/>
                <w:szCs w:val="18"/>
              </w:rPr>
            </w:pPr>
            <w:r>
              <w:rPr>
                <w:rFonts w:cs="Calibri"/>
                <w:color w:val="000000" w:themeColor="text1"/>
                <w:sz w:val="18"/>
                <w:szCs w:val="18"/>
              </w:rPr>
              <w:t>20071026</w:t>
            </w:r>
          </w:p>
          <w:p w:rsidR="00077068" w:rsidRPr="001F29F9" w:rsidRDefault="00077068" w:rsidP="009F6FB4">
            <w:pPr>
              <w:spacing w:line="180" w:lineRule="exact"/>
              <w:contextualSpacing/>
              <w:rPr>
                <w:rFonts w:cs="Calibri"/>
                <w:color w:val="000000" w:themeColor="text1"/>
                <w:sz w:val="18"/>
                <w:szCs w:val="18"/>
              </w:rPr>
            </w:pPr>
          </w:p>
        </w:tc>
      </w:tr>
      <w:tr w:rsidR="009F6FB4" w:rsidRPr="001F29F9" w:rsidTr="00664154">
        <w:trPr>
          <w:trHeight w:val="242"/>
          <w:jc w:val="center"/>
        </w:trPr>
        <w:tc>
          <w:tcPr>
            <w:tcW w:w="3888" w:type="dxa"/>
            <w:gridSpan w:val="3"/>
            <w:tcBorders>
              <w:right w:val="thinThickThinSmallGap" w:sz="24" w:space="0" w:color="auto"/>
            </w:tcBorders>
            <w:shd w:val="clear" w:color="auto" w:fill="D9D9D9" w:themeFill="background1" w:themeFillShade="D9"/>
            <w:vAlign w:val="center"/>
          </w:tcPr>
          <w:p w:rsidR="009F6FB4" w:rsidRPr="001F29F9" w:rsidRDefault="009F6FB4" w:rsidP="009F6FB4">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20</w:t>
            </w:r>
            <w:r w:rsidRPr="001F29F9">
              <w:rPr>
                <w:rFonts w:cs="Calibri"/>
                <w:b/>
                <w:color w:val="000000" w:themeColor="text1"/>
                <w:sz w:val="18"/>
                <w:szCs w:val="18"/>
              </w:rPr>
              <w:t>%</w:t>
            </w:r>
          </w:p>
        </w:tc>
        <w:tc>
          <w:tcPr>
            <w:tcW w:w="6012" w:type="dxa"/>
            <w:gridSpan w:val="4"/>
            <w:tcBorders>
              <w:left w:val="thinThickThinSmallGap" w:sz="24" w:space="0" w:color="auto"/>
            </w:tcBorders>
            <w:shd w:val="clear" w:color="auto" w:fill="D9D9D9" w:themeFill="background1" w:themeFillShade="D9"/>
            <w:vAlign w:val="center"/>
          </w:tcPr>
          <w:p w:rsidR="009F6FB4" w:rsidRPr="001F29F9" w:rsidRDefault="009F6FB4" w:rsidP="00541DA5">
            <w:pPr>
              <w:contextualSpacing/>
              <w:rPr>
                <w:rFonts w:cs="Calibri"/>
                <w:b/>
                <w:color w:val="000000" w:themeColor="text1"/>
                <w:sz w:val="18"/>
                <w:szCs w:val="18"/>
              </w:rPr>
            </w:pPr>
            <w:r w:rsidRPr="001F29F9">
              <w:rPr>
                <w:rFonts w:cs="Calibri"/>
                <w:b/>
                <w:color w:val="000000" w:themeColor="text1"/>
                <w:sz w:val="18"/>
                <w:szCs w:val="18"/>
              </w:rPr>
              <w:t xml:space="preserve">Combined:  </w:t>
            </w:r>
            <w:r w:rsidR="00541DA5">
              <w:rPr>
                <w:rFonts w:cs="Calibri"/>
                <w:b/>
                <w:color w:val="000000" w:themeColor="text1"/>
                <w:sz w:val="18"/>
                <w:szCs w:val="18"/>
              </w:rPr>
              <w:t>7</w:t>
            </w:r>
            <w:r w:rsidRPr="00541DA5">
              <w:rPr>
                <w:rFonts w:cs="Calibri"/>
                <w:b/>
                <w:color w:val="000000" w:themeColor="text1"/>
                <w:sz w:val="18"/>
                <w:szCs w:val="18"/>
              </w:rPr>
              <w:t>0%</w:t>
            </w:r>
          </w:p>
        </w:tc>
      </w:tr>
    </w:tbl>
    <w:p w:rsidR="00965CB4" w:rsidRDefault="00CA0CF8" w:rsidP="000400B7">
      <w:pPr>
        <w:spacing w:line="240" w:lineRule="auto"/>
        <w:jc w:val="left"/>
        <w:rPr>
          <w:color w:val="000000" w:themeColor="text1"/>
          <w:sz w:val="18"/>
          <w:szCs w:val="18"/>
        </w:rPr>
      </w:pPr>
      <w:r>
        <w:rPr>
          <w:color w:val="000000" w:themeColor="text1"/>
          <w:sz w:val="18"/>
          <w:szCs w:val="18"/>
        </w:rPr>
        <w:t>*Initial VARD 20070710</w:t>
      </w:r>
      <w:r w:rsidR="00331F26">
        <w:rPr>
          <w:color w:val="000000" w:themeColor="text1"/>
          <w:sz w:val="18"/>
          <w:szCs w:val="18"/>
        </w:rPr>
        <w:t xml:space="preserve"> granted ratings for right and left shoulder strain and deferred entitlement to compensation for polyarthralgia, ankle, hand, knee pain.  </w:t>
      </w:r>
      <w:r>
        <w:rPr>
          <w:color w:val="000000" w:themeColor="text1"/>
          <w:sz w:val="18"/>
          <w:szCs w:val="18"/>
        </w:rPr>
        <w:t>Subsequent VARD 20071129 added active polyarthralgia rated 40% effective 20061216 based on C&amp;P examination</w:t>
      </w:r>
      <w:r w:rsidR="00077068">
        <w:rPr>
          <w:color w:val="000000" w:themeColor="text1"/>
          <w:sz w:val="18"/>
          <w:szCs w:val="18"/>
        </w:rPr>
        <w:t xml:space="preserve">s 20070206 and </w:t>
      </w:r>
      <w:r>
        <w:rPr>
          <w:color w:val="000000" w:themeColor="text1"/>
          <w:sz w:val="18"/>
          <w:szCs w:val="18"/>
        </w:rPr>
        <w:t>20071026</w:t>
      </w:r>
      <w:r w:rsidR="00007E83">
        <w:rPr>
          <w:color w:val="000000" w:themeColor="text1"/>
          <w:sz w:val="18"/>
          <w:szCs w:val="18"/>
        </w:rPr>
        <w:t>.</w:t>
      </w:r>
    </w:p>
    <w:p w:rsidR="00077068" w:rsidRDefault="00965CB4" w:rsidP="000400B7">
      <w:pPr>
        <w:spacing w:line="240" w:lineRule="auto"/>
        <w:jc w:val="left"/>
        <w:rPr>
          <w:color w:val="000000" w:themeColor="text1"/>
        </w:rPr>
      </w:pPr>
      <w:r>
        <w:rPr>
          <w:color w:val="000000" w:themeColor="text1"/>
          <w:sz w:val="18"/>
          <w:szCs w:val="18"/>
        </w:rPr>
        <w:t xml:space="preserve">**Initial VARD 20070710 did not grant a SC rating for the back condition.  VARD 20071129 </w:t>
      </w:r>
      <w:r w:rsidR="00077068">
        <w:rPr>
          <w:color w:val="000000" w:themeColor="text1"/>
          <w:sz w:val="18"/>
          <w:szCs w:val="18"/>
        </w:rPr>
        <w:t xml:space="preserve">added degenerative disc disease of thoracolumbar spine </w:t>
      </w:r>
      <w:r>
        <w:rPr>
          <w:color w:val="000000" w:themeColor="text1"/>
          <w:sz w:val="18"/>
          <w:szCs w:val="18"/>
        </w:rPr>
        <w:t xml:space="preserve">rated 20% </w:t>
      </w:r>
      <w:r w:rsidR="00007E83">
        <w:rPr>
          <w:color w:val="000000" w:themeColor="text1"/>
          <w:sz w:val="18"/>
          <w:szCs w:val="18"/>
        </w:rPr>
        <w:t xml:space="preserve">effective 20061216 </w:t>
      </w:r>
      <w:r w:rsidR="00077068">
        <w:rPr>
          <w:color w:val="000000" w:themeColor="text1"/>
          <w:sz w:val="18"/>
          <w:szCs w:val="18"/>
        </w:rPr>
        <w:t>based on C&amp;P examination 20071026.</w:t>
      </w:r>
    </w:p>
    <w:p w:rsidR="00683CD2" w:rsidRPr="003B5CEF" w:rsidRDefault="00683CD2" w:rsidP="00683CD2">
      <w:pPr>
        <w:pBdr>
          <w:bottom w:val="single" w:sz="12" w:space="1" w:color="auto"/>
        </w:pBdr>
        <w:tabs>
          <w:tab w:val="left" w:pos="288"/>
          <w:tab w:val="left" w:pos="4752"/>
          <w:tab w:val="left" w:pos="6430"/>
        </w:tabs>
        <w:jc w:val="both"/>
        <w:rPr>
          <w:color w:val="000000" w:themeColor="text1"/>
          <w:sz w:val="18"/>
          <w:szCs w:val="18"/>
        </w:rPr>
      </w:pPr>
      <w:r>
        <w:rPr>
          <w:color w:val="000000" w:themeColor="text1"/>
          <w:sz w:val="18"/>
          <w:szCs w:val="18"/>
        </w:rPr>
        <w:tab/>
      </w:r>
    </w:p>
    <w:p w:rsidR="00683CD2" w:rsidRDefault="00683CD2" w:rsidP="00BF0E94">
      <w:pPr>
        <w:jc w:val="left"/>
        <w:rPr>
          <w:color w:val="auto"/>
        </w:rPr>
      </w:pPr>
    </w:p>
    <w:p w:rsidR="007C3350" w:rsidRPr="007C3350" w:rsidRDefault="00AD2379" w:rsidP="00664154">
      <w:pPr>
        <w:jc w:val="both"/>
        <w:rPr>
          <w:rFonts w:cs="Times New Roman"/>
          <w:color w:val="auto"/>
          <w:szCs w:val="24"/>
        </w:rPr>
      </w:pPr>
      <w:r w:rsidRPr="00F64312">
        <w:rPr>
          <w:color w:val="auto"/>
          <w:u w:val="single"/>
        </w:rPr>
        <w:t>ANALYSIS SUMMARY</w:t>
      </w:r>
      <w:r w:rsidRPr="00F64312">
        <w:rPr>
          <w:color w:val="auto"/>
        </w:rPr>
        <w:t>:</w:t>
      </w:r>
      <w:r w:rsidR="001B7F24">
        <w:rPr>
          <w:color w:val="auto"/>
        </w:rPr>
        <w:t xml:space="preserve">  </w:t>
      </w:r>
      <w:r w:rsidR="007C3350" w:rsidRPr="007C3350">
        <w:rPr>
          <w:rFonts w:cs="Times New Roman"/>
          <w:color w:val="auto"/>
          <w:szCs w:val="24"/>
        </w:rPr>
        <w:t xml:space="preserve">The </w:t>
      </w:r>
      <w:r w:rsidR="002D5317">
        <w:rPr>
          <w:rFonts w:cs="Times New Roman"/>
          <w:color w:val="auto"/>
          <w:szCs w:val="24"/>
        </w:rPr>
        <w:t>Disability Evaluation System (</w:t>
      </w:r>
      <w:r w:rsidR="007C3350" w:rsidRPr="007C3350">
        <w:rPr>
          <w:rFonts w:cs="Times New Roman"/>
          <w:color w:val="auto"/>
          <w:szCs w:val="24"/>
        </w:rPr>
        <w:t>DES) is responsible for maintaining a fit and v</w:t>
      </w:r>
      <w:r w:rsidR="002D5317">
        <w:rPr>
          <w:rFonts w:cs="Times New Roman"/>
          <w:color w:val="auto"/>
          <w:szCs w:val="24"/>
        </w:rPr>
        <w:t xml:space="preserve">ital fighting force. While the </w:t>
      </w:r>
      <w:r w:rsidR="007C3350"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2D5317">
        <w:rPr>
          <w:rFonts w:cs="Times New Roman"/>
          <w:color w:val="auto"/>
          <w:szCs w:val="24"/>
        </w:rPr>
        <w:t xml:space="preserve">ime of final disposition.  The </w:t>
      </w:r>
      <w:r w:rsidR="007C3350"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2D5317">
        <w:rPr>
          <w:rFonts w:cs="Times New Roman"/>
          <w:color w:val="auto"/>
          <w:szCs w:val="24"/>
        </w:rPr>
        <w:t>itions determined to be service-</w:t>
      </w:r>
      <w:r w:rsidR="007C3350" w:rsidRPr="007C3350">
        <w:rPr>
          <w:rFonts w:cs="Times New Roman"/>
          <w:color w:val="auto"/>
          <w:szCs w:val="24"/>
        </w:rPr>
        <w:t xml:space="preserve">connected by the </w:t>
      </w:r>
      <w:r w:rsidR="002D5317">
        <w:rPr>
          <w:rFonts w:cs="Times New Roman"/>
          <w:color w:val="auto"/>
          <w:szCs w:val="24"/>
        </w:rPr>
        <w:t>D</w:t>
      </w:r>
      <w:r w:rsidR="007C3350" w:rsidRPr="007C3350">
        <w:rPr>
          <w:rFonts w:cs="Times New Roman"/>
          <w:color w:val="auto"/>
          <w:szCs w:val="24"/>
        </w:rPr>
        <w:t>VA but not determined to be unfitting by the PEB.  However</w:t>
      </w:r>
      <w:r w:rsidR="00B06D30">
        <w:rPr>
          <w:rFonts w:cs="Times New Roman"/>
          <w:color w:val="auto"/>
          <w:szCs w:val="24"/>
        </w:rPr>
        <w:t>,</w:t>
      </w:r>
      <w:r w:rsidR="007C3350" w:rsidRPr="007C3350">
        <w:rPr>
          <w:rFonts w:cs="Times New Roman"/>
          <w:color w:val="auto"/>
          <w:szCs w:val="24"/>
        </w:rPr>
        <w:t xml:space="preserve"> the </w:t>
      </w:r>
      <w:r w:rsidR="002D5317">
        <w:rPr>
          <w:rFonts w:cs="Times New Roman"/>
          <w:color w:val="auto"/>
          <w:szCs w:val="24"/>
        </w:rPr>
        <w:t>DVA</w:t>
      </w:r>
      <w:r w:rsidR="007C3350" w:rsidRPr="007C3350">
        <w:rPr>
          <w:rFonts w:cs="Times New Roman"/>
          <w:color w:val="auto"/>
          <w:szCs w:val="24"/>
        </w:rPr>
        <w:t>, operating under a different set of laws (Title 38, United States Code), is empo</w:t>
      </w:r>
      <w:r w:rsidR="002D5317">
        <w:rPr>
          <w:rFonts w:cs="Times New Roman"/>
          <w:color w:val="auto"/>
          <w:szCs w:val="24"/>
        </w:rPr>
        <w:t>wered to compensate all service-</w:t>
      </w:r>
      <w:r w:rsidR="007C3350" w:rsidRPr="007C3350">
        <w:rPr>
          <w:rFonts w:cs="Times New Roman"/>
          <w:color w:val="auto"/>
          <w:szCs w:val="24"/>
        </w:rPr>
        <w:t xml:space="preserve">connected conditions and to periodically re-evaluate said conditions for the purpose of adjusting the </w:t>
      </w:r>
      <w:r w:rsidR="002D5317">
        <w:rPr>
          <w:rFonts w:cs="Times New Roman"/>
          <w:color w:val="auto"/>
          <w:szCs w:val="24"/>
        </w:rPr>
        <w:t>V</w:t>
      </w:r>
      <w:r w:rsidR="007C3350" w:rsidRPr="007C3350">
        <w:rPr>
          <w:rFonts w:cs="Times New Roman"/>
          <w:color w:val="auto"/>
          <w:szCs w:val="24"/>
        </w:rPr>
        <w:t xml:space="preserve">eteran’s disability rating should </w:t>
      </w:r>
      <w:r w:rsidR="002D5317">
        <w:rPr>
          <w:rFonts w:cs="Times New Roman"/>
          <w:color w:val="auto"/>
          <w:szCs w:val="24"/>
        </w:rPr>
        <w:t>the</w:t>
      </w:r>
      <w:r w:rsidR="007C3350"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The Board utilizes </w:t>
      </w:r>
      <w:r w:rsidR="002D5317">
        <w:rPr>
          <w:rFonts w:cs="Times New Roman"/>
          <w:color w:val="auto"/>
          <w:szCs w:val="24"/>
        </w:rPr>
        <w:t>D</w:t>
      </w:r>
      <w:r w:rsidR="007C3350" w:rsidRPr="007C3350">
        <w:rPr>
          <w:rFonts w:cs="Times New Roman"/>
          <w:color w:val="auto"/>
          <w:szCs w:val="24"/>
        </w:rPr>
        <w:t xml:space="preserve">VA evidence proximal to separation in </w:t>
      </w:r>
      <w:r w:rsidR="00B06D30">
        <w:rPr>
          <w:rFonts w:cs="Times New Roman"/>
          <w:color w:val="auto"/>
          <w:szCs w:val="24"/>
        </w:rPr>
        <w:t xml:space="preserve">arriving at its recommendations and </w:t>
      </w:r>
      <w:r w:rsidR="002D5317">
        <w:rPr>
          <w:rFonts w:cs="Times New Roman"/>
          <w:color w:val="auto"/>
          <w:szCs w:val="24"/>
        </w:rPr>
        <w:t>DoDI 6040.44 defines a 12-</w:t>
      </w:r>
      <w:r w:rsidR="007C3350" w:rsidRPr="007C3350">
        <w:rPr>
          <w:rFonts w:cs="Times New Roman"/>
          <w:color w:val="auto"/>
          <w:szCs w:val="24"/>
        </w:rPr>
        <w:t>month interval for special consideration to post-separation evidence. The Board’s authority as defined in DoDI 6044.40, however, resides in evaluating the fairness of DES fitness determinations and rating decisions for disability</w:t>
      </w:r>
      <w:r w:rsidR="00B06D30">
        <w:rPr>
          <w:rFonts w:cs="Times New Roman"/>
          <w:color w:val="auto"/>
          <w:szCs w:val="24"/>
        </w:rPr>
        <w:t>;</w:t>
      </w:r>
      <w:r w:rsidR="007C3350" w:rsidRPr="007C3350">
        <w:rPr>
          <w:rFonts w:cs="Times New Roman"/>
          <w:color w:val="auto"/>
          <w:szCs w:val="24"/>
        </w:rPr>
        <w:t xml:space="preserve"> at the time of separation. Post-separation evidence therefore is probative only to the extent that it reasonably reflects the disability and fitness implications at the time of separation.</w:t>
      </w:r>
    </w:p>
    <w:p w:rsidR="004C4961" w:rsidRDefault="004C4961" w:rsidP="00B22D42">
      <w:pPr>
        <w:jc w:val="both"/>
        <w:rPr>
          <w:color w:val="auto"/>
        </w:rPr>
      </w:pPr>
    </w:p>
    <w:p w:rsidR="002D5317" w:rsidRDefault="00220DA5" w:rsidP="00B22D42">
      <w:pPr>
        <w:jc w:val="both"/>
        <w:rPr>
          <w:color w:val="auto"/>
        </w:rPr>
      </w:pPr>
      <w:r w:rsidRPr="00220DA5">
        <w:rPr>
          <w:color w:val="auto"/>
          <w:u w:val="single"/>
        </w:rPr>
        <w:t>Polyarthralgias, Knee, Ankle, Shoulder and Hand Pain</w:t>
      </w:r>
      <w:r w:rsidRPr="0028050C">
        <w:rPr>
          <w:color w:val="auto"/>
        </w:rPr>
        <w:t>.</w:t>
      </w:r>
      <w:r w:rsidR="0028050C" w:rsidRPr="0028050C">
        <w:rPr>
          <w:color w:val="auto"/>
        </w:rPr>
        <w:t xml:space="preserve">  </w:t>
      </w:r>
      <w:r w:rsidR="00007E83">
        <w:rPr>
          <w:color w:val="auto"/>
        </w:rPr>
        <w:t xml:space="preserve">According to the MEB </w:t>
      </w:r>
      <w:r w:rsidR="002D5317">
        <w:rPr>
          <w:color w:val="auto"/>
        </w:rPr>
        <w:t>narrative summary (</w:t>
      </w:r>
      <w:r w:rsidR="00007E83">
        <w:rPr>
          <w:color w:val="auto"/>
        </w:rPr>
        <w:t>NARSUM</w:t>
      </w:r>
      <w:r w:rsidR="002D5317">
        <w:rPr>
          <w:color w:val="auto"/>
        </w:rPr>
        <w:t>)</w:t>
      </w:r>
      <w:r w:rsidR="00007E83">
        <w:rPr>
          <w:color w:val="auto"/>
        </w:rPr>
        <w:t xml:space="preserve"> dated 19 October 2006, </w:t>
      </w:r>
      <w:r w:rsidR="00F448E6">
        <w:rPr>
          <w:color w:val="auto"/>
        </w:rPr>
        <w:t xml:space="preserve">the CI experienced onset of pain in both </w:t>
      </w:r>
      <w:r w:rsidR="00F448E6" w:rsidRPr="00993C09">
        <w:rPr>
          <w:color w:val="auto"/>
        </w:rPr>
        <w:t>feet and lower legs</w:t>
      </w:r>
      <w:r w:rsidR="00007E83">
        <w:rPr>
          <w:color w:val="auto"/>
        </w:rPr>
        <w:t xml:space="preserve"> </w:t>
      </w:r>
      <w:r w:rsidR="005A2543">
        <w:rPr>
          <w:color w:val="auto"/>
        </w:rPr>
        <w:t xml:space="preserve">without inciting injury </w:t>
      </w:r>
      <w:r w:rsidR="00007E83">
        <w:rPr>
          <w:color w:val="auto"/>
        </w:rPr>
        <w:t>while deployed in August 2005</w:t>
      </w:r>
      <w:r w:rsidR="00B06D30">
        <w:rPr>
          <w:color w:val="auto"/>
        </w:rPr>
        <w:t>;</w:t>
      </w:r>
      <w:r w:rsidR="00007E83">
        <w:rPr>
          <w:color w:val="auto"/>
        </w:rPr>
        <w:t xml:space="preserve"> </w:t>
      </w:r>
      <w:r w:rsidR="00F448E6" w:rsidRPr="00993C09">
        <w:rPr>
          <w:color w:val="auto"/>
        </w:rPr>
        <w:t xml:space="preserve">followed a day later by marked swelling of his feet, knees, hands and wrists. </w:t>
      </w:r>
      <w:r w:rsidR="00F448E6">
        <w:rPr>
          <w:color w:val="auto"/>
        </w:rPr>
        <w:t xml:space="preserve"> The joint pain responded to treatment with prednisone but upon return to his home base, multiple joint pains re</w:t>
      </w:r>
      <w:r w:rsidR="005A2543">
        <w:rPr>
          <w:color w:val="auto"/>
        </w:rPr>
        <w:t xml:space="preserve">curred </w:t>
      </w:r>
      <w:r w:rsidR="00F448E6">
        <w:rPr>
          <w:color w:val="auto"/>
        </w:rPr>
        <w:t>but with less swelling than at onset.</w:t>
      </w:r>
      <w:r w:rsidR="0028050C">
        <w:rPr>
          <w:color w:val="auto"/>
        </w:rPr>
        <w:t xml:space="preserve">  </w:t>
      </w:r>
      <w:r w:rsidR="00F448E6">
        <w:rPr>
          <w:color w:val="auto"/>
        </w:rPr>
        <w:t>Revi</w:t>
      </w:r>
      <w:r w:rsidR="002D5317">
        <w:rPr>
          <w:color w:val="auto"/>
        </w:rPr>
        <w:t xml:space="preserve">ew of service treatment record (STR) </w:t>
      </w:r>
      <w:r w:rsidR="00F448E6">
        <w:rPr>
          <w:color w:val="auto"/>
        </w:rPr>
        <w:t xml:space="preserve">show the CI first presented </w:t>
      </w:r>
      <w:r w:rsidR="00007E83">
        <w:rPr>
          <w:color w:val="auto"/>
        </w:rPr>
        <w:t xml:space="preserve">to </w:t>
      </w:r>
      <w:r w:rsidR="00007E83">
        <w:rPr>
          <w:color w:val="auto"/>
        </w:rPr>
        <w:lastRenderedPageBreak/>
        <w:t xml:space="preserve">the clinic on 19 October 2005 while deployed to Iraq, </w:t>
      </w:r>
      <w:r w:rsidR="00F448E6">
        <w:rPr>
          <w:color w:val="auto"/>
        </w:rPr>
        <w:t xml:space="preserve">for care of </w:t>
      </w:r>
      <w:r w:rsidR="00BC2DF9">
        <w:rPr>
          <w:color w:val="auto"/>
        </w:rPr>
        <w:t xml:space="preserve">swelling and pain of both </w:t>
      </w:r>
      <w:r w:rsidR="00BC2DF9" w:rsidRPr="00993C09">
        <w:rPr>
          <w:color w:val="auto"/>
        </w:rPr>
        <w:t>ankle</w:t>
      </w:r>
      <w:r w:rsidR="00BC2DF9">
        <w:rPr>
          <w:color w:val="auto"/>
        </w:rPr>
        <w:t xml:space="preserve"> regions </w:t>
      </w:r>
      <w:r w:rsidR="00F448E6">
        <w:rPr>
          <w:color w:val="auto"/>
        </w:rPr>
        <w:t xml:space="preserve">of </w:t>
      </w:r>
      <w:r w:rsidR="002D5317">
        <w:rPr>
          <w:color w:val="auto"/>
        </w:rPr>
        <w:t xml:space="preserve">5 </w:t>
      </w:r>
      <w:r w:rsidR="00F448E6">
        <w:rPr>
          <w:color w:val="auto"/>
        </w:rPr>
        <w:t>days duration</w:t>
      </w:r>
      <w:r w:rsidR="00007E83">
        <w:rPr>
          <w:color w:val="auto"/>
        </w:rPr>
        <w:t xml:space="preserve">.  </w:t>
      </w:r>
      <w:r w:rsidR="00F448E6">
        <w:rPr>
          <w:color w:val="auto"/>
        </w:rPr>
        <w:t>At that time</w:t>
      </w:r>
      <w:r w:rsidR="00B06D30">
        <w:rPr>
          <w:color w:val="auto"/>
        </w:rPr>
        <w:t>,</w:t>
      </w:r>
      <w:r w:rsidR="00F448E6">
        <w:rPr>
          <w:color w:val="auto"/>
        </w:rPr>
        <w:t xml:space="preserve"> there were no complaints of pain in knees, hands or wrists.</w:t>
      </w:r>
      <w:r w:rsidR="00993C09">
        <w:rPr>
          <w:color w:val="auto"/>
        </w:rPr>
        <w:t xml:space="preserve">  A 29 October 2005 clinic appointment states that the CI had a history of intermittent ankle pain and swelling for a year and noted complaint of resolved left wrist swelling (there is a 24 May 2005 clinic entry for left wrist pain with diagnosis</w:t>
      </w:r>
      <w:r w:rsidR="00B06D30">
        <w:rPr>
          <w:color w:val="auto"/>
        </w:rPr>
        <w:t xml:space="preserve"> of a possible ganglion cyst). </w:t>
      </w:r>
      <w:r w:rsidR="00BC2DF9">
        <w:rPr>
          <w:color w:val="auto"/>
        </w:rPr>
        <w:t xml:space="preserve">Treatment with prednisone improved his </w:t>
      </w:r>
      <w:r w:rsidR="00993C09">
        <w:rPr>
          <w:color w:val="auto"/>
        </w:rPr>
        <w:t xml:space="preserve">ankle pain </w:t>
      </w:r>
      <w:r w:rsidR="00BC2DF9">
        <w:rPr>
          <w:color w:val="auto"/>
        </w:rPr>
        <w:t xml:space="preserve">symptoms sufficiently for him to complete his deployment.  The CI took and passed the Army physical fitness test </w:t>
      </w:r>
      <w:r w:rsidR="00142BEE">
        <w:rPr>
          <w:color w:val="auto"/>
        </w:rPr>
        <w:t xml:space="preserve">on </w:t>
      </w:r>
      <w:r w:rsidR="00BC2DF9">
        <w:rPr>
          <w:color w:val="auto"/>
        </w:rPr>
        <w:t>3 November 2005</w:t>
      </w:r>
      <w:r w:rsidR="007412F9">
        <w:rPr>
          <w:color w:val="auto"/>
        </w:rPr>
        <w:t xml:space="preserve"> and </w:t>
      </w:r>
      <w:r w:rsidR="00142BEE">
        <w:rPr>
          <w:color w:val="auto"/>
        </w:rPr>
        <w:t xml:space="preserve">again on </w:t>
      </w:r>
      <w:r w:rsidR="007412F9">
        <w:rPr>
          <w:color w:val="auto"/>
        </w:rPr>
        <w:t>7 January 2006</w:t>
      </w:r>
      <w:r w:rsidR="00BC2DF9">
        <w:rPr>
          <w:color w:val="auto"/>
        </w:rPr>
        <w:t xml:space="preserve">.  Upon return from deployment to his home base, the CI sought follow up care.  The family practice clinic appointment </w:t>
      </w:r>
      <w:r w:rsidR="002D5317">
        <w:rPr>
          <w:color w:val="auto"/>
        </w:rPr>
        <w:t xml:space="preserve">on </w:t>
      </w:r>
      <w:r w:rsidR="00BC2DF9">
        <w:rPr>
          <w:color w:val="auto"/>
        </w:rPr>
        <w:t xml:space="preserve">7 February 2006 recorded complaint of arthralgias of </w:t>
      </w:r>
      <w:r w:rsidR="00BC2DF9" w:rsidRPr="00993C09">
        <w:rPr>
          <w:color w:val="auto"/>
        </w:rPr>
        <w:t>feet, shoulders and wrists</w:t>
      </w:r>
      <w:r w:rsidR="00BC2DF9">
        <w:rPr>
          <w:color w:val="auto"/>
        </w:rPr>
        <w:t>.  The examiner stated there was no involvement of the knees with the arthralgias condition.  At the first rheumatology evaluation,</w:t>
      </w:r>
      <w:r w:rsidR="00010A38">
        <w:rPr>
          <w:color w:val="auto"/>
        </w:rPr>
        <w:t xml:space="preserve"> </w:t>
      </w:r>
      <w:r w:rsidR="002D5317">
        <w:rPr>
          <w:color w:val="auto"/>
        </w:rPr>
        <w:t xml:space="preserve">performed on </w:t>
      </w:r>
      <w:r w:rsidR="00010A38">
        <w:rPr>
          <w:color w:val="auto"/>
        </w:rPr>
        <w:t>8</w:t>
      </w:r>
      <w:r w:rsidR="00904E01">
        <w:rPr>
          <w:color w:val="auto"/>
        </w:rPr>
        <w:t> </w:t>
      </w:r>
      <w:r w:rsidR="00010A38">
        <w:rPr>
          <w:color w:val="auto"/>
        </w:rPr>
        <w:t>March 2006,</w:t>
      </w:r>
      <w:r w:rsidR="00BC2DF9">
        <w:rPr>
          <w:color w:val="auto"/>
        </w:rPr>
        <w:t xml:space="preserve"> the CI reported he had </w:t>
      </w:r>
      <w:r w:rsidR="00BC2DF9" w:rsidRPr="00993C09">
        <w:rPr>
          <w:color w:val="auto"/>
        </w:rPr>
        <w:t>knee</w:t>
      </w:r>
      <w:r w:rsidR="00BC2DF9">
        <w:rPr>
          <w:color w:val="auto"/>
        </w:rPr>
        <w:t xml:space="preserve"> problems in Iraq after the initial </w:t>
      </w:r>
      <w:r w:rsidR="00BC2DF9" w:rsidRPr="00993C09">
        <w:rPr>
          <w:color w:val="auto"/>
        </w:rPr>
        <w:t>ankle</w:t>
      </w:r>
      <w:r w:rsidR="00BC2DF9">
        <w:rPr>
          <w:color w:val="auto"/>
        </w:rPr>
        <w:t xml:space="preserve"> pain and swelling, but also noted there was a history of knee pain off and on for several years.  The CI also reported </w:t>
      </w:r>
      <w:r w:rsidR="00BC2DF9" w:rsidRPr="00993C09">
        <w:rPr>
          <w:color w:val="auto"/>
        </w:rPr>
        <w:t>heel</w:t>
      </w:r>
      <w:r w:rsidR="00BC2DF9">
        <w:rPr>
          <w:color w:val="auto"/>
        </w:rPr>
        <w:t xml:space="preserve"> pain and </w:t>
      </w:r>
      <w:r w:rsidR="00010A38">
        <w:rPr>
          <w:color w:val="auto"/>
        </w:rPr>
        <w:t xml:space="preserve">several years of </w:t>
      </w:r>
      <w:r w:rsidR="00010A38" w:rsidRPr="00993C09">
        <w:rPr>
          <w:color w:val="auto"/>
        </w:rPr>
        <w:t>low back and thoracic</w:t>
      </w:r>
      <w:r w:rsidR="00010A38">
        <w:rPr>
          <w:color w:val="auto"/>
        </w:rPr>
        <w:t xml:space="preserve"> back pain addressed </w:t>
      </w:r>
      <w:r w:rsidR="00220D6F">
        <w:rPr>
          <w:color w:val="auto"/>
        </w:rPr>
        <w:t xml:space="preserve">separately </w:t>
      </w:r>
      <w:r w:rsidR="00010A38">
        <w:rPr>
          <w:color w:val="auto"/>
        </w:rPr>
        <w:t>below.  The joint examination by the rheumatologist was normal.</w:t>
      </w:r>
      <w:r w:rsidR="007412F9">
        <w:rPr>
          <w:color w:val="auto"/>
        </w:rPr>
        <w:t xml:space="preserve">  Follow up rheumatology evaluation </w:t>
      </w:r>
      <w:r w:rsidR="002D5317">
        <w:rPr>
          <w:color w:val="auto"/>
        </w:rPr>
        <w:t xml:space="preserve">on </w:t>
      </w:r>
      <w:r w:rsidR="007412F9">
        <w:rPr>
          <w:color w:val="auto"/>
        </w:rPr>
        <w:t xml:space="preserve">12 April 2006, with the CI off of medication, recorded complaint of heel pain and </w:t>
      </w:r>
      <w:r w:rsidR="002D5317">
        <w:rPr>
          <w:color w:val="auto"/>
        </w:rPr>
        <w:t>LBP.</w:t>
      </w:r>
      <w:r w:rsidR="007412F9">
        <w:rPr>
          <w:color w:val="auto"/>
        </w:rPr>
        <w:t xml:space="preserve"> </w:t>
      </w:r>
      <w:r w:rsidR="00220D6F">
        <w:rPr>
          <w:color w:val="auto"/>
        </w:rPr>
        <w:t xml:space="preserve"> </w:t>
      </w:r>
      <w:r w:rsidR="007412F9">
        <w:rPr>
          <w:color w:val="auto"/>
        </w:rPr>
        <w:t xml:space="preserve">A bone scan, </w:t>
      </w:r>
      <w:r w:rsidR="002D5317">
        <w:rPr>
          <w:color w:val="auto"/>
        </w:rPr>
        <w:t xml:space="preserve">performed on </w:t>
      </w:r>
      <w:r w:rsidR="007412F9">
        <w:rPr>
          <w:color w:val="auto"/>
        </w:rPr>
        <w:t>April 2006, was normal, showing no abnormality suggesti</w:t>
      </w:r>
      <w:r w:rsidR="00142BEE">
        <w:rPr>
          <w:color w:val="auto"/>
        </w:rPr>
        <w:t xml:space="preserve">ve of </w:t>
      </w:r>
      <w:r w:rsidR="007412F9">
        <w:rPr>
          <w:color w:val="auto"/>
        </w:rPr>
        <w:t xml:space="preserve">any type of arthritis (inflammatory or degenerative arthritis).  Rheumatology follow up on 21 April 2006 noted right heel pain, low back and thoracic pain.  Examination </w:t>
      </w:r>
      <w:r w:rsidR="00142BEE">
        <w:rPr>
          <w:color w:val="auto"/>
        </w:rPr>
        <w:t xml:space="preserve">of the joints </w:t>
      </w:r>
      <w:r w:rsidR="007412F9">
        <w:rPr>
          <w:color w:val="auto"/>
        </w:rPr>
        <w:t xml:space="preserve">noted right heel tenderness but was otherwise normal.  </w:t>
      </w:r>
      <w:r w:rsidR="007E1FE9">
        <w:rPr>
          <w:color w:val="auto"/>
        </w:rPr>
        <w:t>Subsequent follow up appointments with the rheumatologist on 6 July 2006, 8 August 2006, and 10 October 2006 recorded complaints of right greater than left knee pain, right ankle pain, and</w:t>
      </w:r>
      <w:r w:rsidR="00220D6F">
        <w:rPr>
          <w:color w:val="auto"/>
        </w:rPr>
        <w:t>,</w:t>
      </w:r>
      <w:r w:rsidR="007E1FE9">
        <w:rPr>
          <w:color w:val="auto"/>
        </w:rPr>
        <w:t xml:space="preserve"> low back and thoracic spine pain.  </w:t>
      </w:r>
    </w:p>
    <w:p w:rsidR="002D5317" w:rsidRDefault="002D5317" w:rsidP="00B22D42">
      <w:pPr>
        <w:jc w:val="both"/>
        <w:rPr>
          <w:color w:val="auto"/>
        </w:rPr>
      </w:pPr>
    </w:p>
    <w:p w:rsidR="00923D4D" w:rsidRDefault="007E1FE9" w:rsidP="00B22D42">
      <w:pPr>
        <w:jc w:val="both"/>
        <w:rPr>
          <w:color w:val="auto"/>
        </w:rPr>
      </w:pPr>
      <w:r>
        <w:rPr>
          <w:color w:val="auto"/>
        </w:rPr>
        <w:t xml:space="preserve">Joint examinations by the rheumatologist on 8 March 2006, 12 April 2006, 21 April 2006, 6 July 2006, 8 August 2006, and 10 October 2006 documented absence of synovitis (no swelling, redness, warmth, limited motion, </w:t>
      </w:r>
      <w:r w:rsidR="00142BEE">
        <w:rPr>
          <w:color w:val="auto"/>
        </w:rPr>
        <w:t xml:space="preserve">or </w:t>
      </w:r>
      <w:r>
        <w:rPr>
          <w:color w:val="auto"/>
        </w:rPr>
        <w:t xml:space="preserve">tenderness) of all joints.  </w:t>
      </w:r>
      <w:r w:rsidR="007412F9">
        <w:rPr>
          <w:color w:val="auto"/>
        </w:rPr>
        <w:t>The CI took and passed his Army physical fitness test on 5 May 2006.</w:t>
      </w:r>
      <w:r w:rsidR="000F70D8">
        <w:rPr>
          <w:color w:val="auto"/>
        </w:rPr>
        <w:t xml:space="preserve">  The CI was disqualified from recruiter school </w:t>
      </w:r>
      <w:r w:rsidR="00664154">
        <w:rPr>
          <w:color w:val="auto"/>
        </w:rPr>
        <w:t xml:space="preserve">apparently due to exceeding weight standards and reported he </w:t>
      </w:r>
      <w:r w:rsidR="000F70D8">
        <w:rPr>
          <w:color w:val="auto"/>
        </w:rPr>
        <w:t>was projected to deploy with his unit again.</w:t>
      </w:r>
      <w:r w:rsidR="00772807">
        <w:rPr>
          <w:color w:val="auto"/>
        </w:rPr>
        <w:t xml:space="preserve">  </w:t>
      </w:r>
      <w:r w:rsidR="00993C09">
        <w:rPr>
          <w:color w:val="auto"/>
        </w:rPr>
        <w:t>Family practice and p</w:t>
      </w:r>
      <w:r w:rsidR="00923D4D">
        <w:rPr>
          <w:color w:val="auto"/>
        </w:rPr>
        <w:t>rimary care clinic appointments documented complaints of pain of</w:t>
      </w:r>
      <w:r>
        <w:rPr>
          <w:color w:val="auto"/>
        </w:rPr>
        <w:t xml:space="preserve"> the back, knees, ankles, left wrist, and hands.</w:t>
      </w:r>
      <w:r w:rsidR="00664154">
        <w:rPr>
          <w:color w:val="auto"/>
        </w:rPr>
        <w:t xml:space="preserve">  Two </w:t>
      </w:r>
      <w:r w:rsidR="00923D4D">
        <w:rPr>
          <w:color w:val="auto"/>
        </w:rPr>
        <w:t>reference</w:t>
      </w:r>
      <w:r w:rsidR="00664154">
        <w:rPr>
          <w:color w:val="auto"/>
        </w:rPr>
        <w:t>s</w:t>
      </w:r>
      <w:r w:rsidR="00923D4D">
        <w:rPr>
          <w:color w:val="auto"/>
        </w:rPr>
        <w:t xml:space="preserve"> to shoulder pain</w:t>
      </w:r>
      <w:r w:rsidR="00DB5521">
        <w:rPr>
          <w:color w:val="auto"/>
        </w:rPr>
        <w:t xml:space="preserve"> w</w:t>
      </w:r>
      <w:r w:rsidR="00664154">
        <w:rPr>
          <w:color w:val="auto"/>
        </w:rPr>
        <w:t xml:space="preserve">ere </w:t>
      </w:r>
      <w:r w:rsidR="00DB5521">
        <w:rPr>
          <w:color w:val="auto"/>
        </w:rPr>
        <w:t>made</w:t>
      </w:r>
      <w:r w:rsidR="00664154">
        <w:rPr>
          <w:color w:val="auto"/>
        </w:rPr>
        <w:t xml:space="preserve"> at the 7</w:t>
      </w:r>
      <w:r w:rsidR="00904E01">
        <w:rPr>
          <w:color w:val="auto"/>
        </w:rPr>
        <w:t> </w:t>
      </w:r>
      <w:r w:rsidR="00664154">
        <w:rPr>
          <w:color w:val="auto"/>
        </w:rPr>
        <w:t>February 2006</w:t>
      </w:r>
      <w:r w:rsidR="00DB5521">
        <w:rPr>
          <w:color w:val="auto"/>
        </w:rPr>
        <w:t xml:space="preserve"> </w:t>
      </w:r>
      <w:r w:rsidR="00664154">
        <w:rPr>
          <w:color w:val="auto"/>
        </w:rPr>
        <w:t xml:space="preserve">and </w:t>
      </w:r>
      <w:r w:rsidR="00DB5521">
        <w:rPr>
          <w:color w:val="auto"/>
        </w:rPr>
        <w:t>the 11 July 2006 family practice clinic appointment</w:t>
      </w:r>
      <w:r w:rsidR="00664154">
        <w:rPr>
          <w:color w:val="auto"/>
        </w:rPr>
        <w:t>s.  The 11 July 2006 clinic record records</w:t>
      </w:r>
      <w:r w:rsidR="00DB5521">
        <w:rPr>
          <w:color w:val="auto"/>
        </w:rPr>
        <w:t xml:space="preserve">, “some shoulder discomfort with vigorous </w:t>
      </w:r>
      <w:r w:rsidR="00993C09">
        <w:rPr>
          <w:color w:val="auto"/>
        </w:rPr>
        <w:t>exertion</w:t>
      </w:r>
      <w:r w:rsidR="002D5317">
        <w:rPr>
          <w:color w:val="auto"/>
        </w:rPr>
        <w:t>.</w:t>
      </w:r>
      <w:r w:rsidR="00993C09">
        <w:rPr>
          <w:color w:val="auto"/>
        </w:rPr>
        <w:t>”</w:t>
      </w:r>
      <w:r w:rsidR="00664154">
        <w:rPr>
          <w:color w:val="auto"/>
        </w:rPr>
        <w:t xml:space="preserve">  S</w:t>
      </w:r>
      <w:r>
        <w:rPr>
          <w:color w:val="auto"/>
        </w:rPr>
        <w:t xml:space="preserve">houlder pain </w:t>
      </w:r>
      <w:r w:rsidR="00993C09">
        <w:rPr>
          <w:color w:val="auto"/>
        </w:rPr>
        <w:t>was not specifically mentioned in the MEB NARSUM as a problem.</w:t>
      </w:r>
      <w:r w:rsidR="00772807">
        <w:rPr>
          <w:color w:val="auto"/>
        </w:rPr>
        <w:t xml:space="preserve">  </w:t>
      </w:r>
      <w:r>
        <w:rPr>
          <w:color w:val="auto"/>
        </w:rPr>
        <w:t>The NARSUM examination</w:t>
      </w:r>
      <w:r w:rsidR="00772807">
        <w:rPr>
          <w:color w:val="auto"/>
        </w:rPr>
        <w:t xml:space="preserve"> </w:t>
      </w:r>
      <w:r w:rsidR="002D5317">
        <w:rPr>
          <w:color w:val="auto"/>
        </w:rPr>
        <w:t xml:space="preserve">was performed on </w:t>
      </w:r>
      <w:r w:rsidR="00772807">
        <w:rPr>
          <w:color w:val="auto"/>
        </w:rPr>
        <w:t>19 October 2006</w:t>
      </w:r>
      <w:r>
        <w:rPr>
          <w:color w:val="auto"/>
        </w:rPr>
        <w:t xml:space="preserve"> and the occupational therapy examination </w:t>
      </w:r>
      <w:r w:rsidR="002D5317">
        <w:rPr>
          <w:color w:val="auto"/>
        </w:rPr>
        <w:t xml:space="preserve">on </w:t>
      </w:r>
      <w:r>
        <w:rPr>
          <w:color w:val="auto"/>
        </w:rPr>
        <w:t>12 Septemb</w:t>
      </w:r>
      <w:r w:rsidR="002D5317">
        <w:rPr>
          <w:color w:val="auto"/>
        </w:rPr>
        <w:t>er 2006 documented normal range-of-</w:t>
      </w:r>
      <w:r>
        <w:rPr>
          <w:color w:val="auto"/>
        </w:rPr>
        <w:t xml:space="preserve">motion </w:t>
      </w:r>
      <w:r w:rsidR="002D5317">
        <w:rPr>
          <w:color w:val="auto"/>
        </w:rPr>
        <w:t xml:space="preserve">(ROM) </w:t>
      </w:r>
      <w:r>
        <w:rPr>
          <w:color w:val="auto"/>
        </w:rPr>
        <w:t xml:space="preserve">of the </w:t>
      </w:r>
      <w:r w:rsidR="00923D4D">
        <w:rPr>
          <w:color w:val="auto"/>
        </w:rPr>
        <w:t>shoulders, elbows, wrists and hands.</w:t>
      </w:r>
      <w:r w:rsidR="00772807">
        <w:rPr>
          <w:color w:val="auto"/>
        </w:rPr>
        <w:t xml:space="preserve">  The physical therapy knee </w:t>
      </w:r>
      <w:r w:rsidR="002D5317">
        <w:rPr>
          <w:color w:val="auto"/>
        </w:rPr>
        <w:t>ROM</w:t>
      </w:r>
      <w:r w:rsidR="00904E01">
        <w:rPr>
          <w:color w:val="auto"/>
        </w:rPr>
        <w:t xml:space="preserve"> examination performed</w:t>
      </w:r>
      <w:r w:rsidR="00772807">
        <w:rPr>
          <w:color w:val="auto"/>
        </w:rPr>
        <w:t xml:space="preserve"> 11 September 2006 showed both knees extended to 0 degrees, the right knee flexed to 125 degrees limited by pain (passively flexed to 140 degrees), and the left knee flexed to 120 degrees limited by pain (passively flexed to 140 degrees).  The NARSUM examination recorded </w:t>
      </w:r>
      <w:r w:rsidR="00664154">
        <w:rPr>
          <w:color w:val="auto"/>
        </w:rPr>
        <w:t xml:space="preserve">bilateral knee </w:t>
      </w:r>
      <w:r w:rsidR="00772807">
        <w:rPr>
          <w:color w:val="auto"/>
        </w:rPr>
        <w:t xml:space="preserve">extension to 0 degrees, right knee flexion to 115 degrees and left knee flexion to 125 degrees limited by pain.  </w:t>
      </w:r>
      <w:r w:rsidR="00772807" w:rsidRPr="00A02C5C">
        <w:rPr>
          <w:color w:val="auto"/>
        </w:rPr>
        <w:t xml:space="preserve">The physical therapy ankle </w:t>
      </w:r>
      <w:r w:rsidR="002D5317">
        <w:rPr>
          <w:color w:val="auto"/>
        </w:rPr>
        <w:t>ROM</w:t>
      </w:r>
      <w:r w:rsidR="00772807" w:rsidRPr="00A02C5C">
        <w:rPr>
          <w:color w:val="auto"/>
        </w:rPr>
        <w:t xml:space="preserve"> was </w:t>
      </w:r>
      <w:r w:rsidR="00923D4D" w:rsidRPr="00A02C5C">
        <w:rPr>
          <w:color w:val="auto"/>
        </w:rPr>
        <w:t>full with pain reported at zero degrees of dorsiflexion but gait was documented as normal by the neurologist</w:t>
      </w:r>
      <w:r w:rsidR="00220D6F" w:rsidRPr="00A02C5C">
        <w:rPr>
          <w:color w:val="auto"/>
        </w:rPr>
        <w:t xml:space="preserve"> on </w:t>
      </w:r>
      <w:r w:rsidR="0071714D" w:rsidRPr="00A02C5C">
        <w:rPr>
          <w:color w:val="auto"/>
        </w:rPr>
        <w:t>10 October 2006</w:t>
      </w:r>
      <w:r w:rsidR="00923D4D" w:rsidRPr="00A02C5C">
        <w:rPr>
          <w:color w:val="auto"/>
        </w:rPr>
        <w:t>.</w:t>
      </w:r>
      <w:r w:rsidR="00772807" w:rsidRPr="00A02C5C">
        <w:rPr>
          <w:color w:val="auto"/>
        </w:rPr>
        <w:t xml:space="preserve">  The NARS</w:t>
      </w:r>
      <w:r w:rsidR="00772807">
        <w:rPr>
          <w:color w:val="auto"/>
        </w:rPr>
        <w:t xml:space="preserve">UM ankle </w:t>
      </w:r>
      <w:r w:rsidR="002D5317">
        <w:rPr>
          <w:color w:val="auto"/>
        </w:rPr>
        <w:t>ROM</w:t>
      </w:r>
      <w:r w:rsidR="00772807">
        <w:rPr>
          <w:color w:val="auto"/>
        </w:rPr>
        <w:t xml:space="preserve"> was “full</w:t>
      </w:r>
      <w:r w:rsidR="002D5317">
        <w:rPr>
          <w:color w:val="auto"/>
        </w:rPr>
        <w:t>,”</w:t>
      </w:r>
      <w:r w:rsidR="00772807">
        <w:rPr>
          <w:color w:val="auto"/>
        </w:rPr>
        <w:t xml:space="preserve"> “at lower end of </w:t>
      </w:r>
      <w:r w:rsidR="002D5317">
        <w:rPr>
          <w:color w:val="auto"/>
        </w:rPr>
        <w:t>ROM</w:t>
      </w:r>
      <w:r w:rsidR="00772807">
        <w:rPr>
          <w:color w:val="auto"/>
        </w:rPr>
        <w:t xml:space="preserve"> for person his age</w:t>
      </w:r>
      <w:r w:rsidR="002D5317">
        <w:rPr>
          <w:color w:val="auto"/>
        </w:rPr>
        <w:t>.</w:t>
      </w:r>
      <w:r w:rsidR="00772807">
        <w:rPr>
          <w:color w:val="auto"/>
        </w:rPr>
        <w:t xml:space="preserve">”  </w:t>
      </w:r>
      <w:r w:rsidR="00923D4D">
        <w:rPr>
          <w:color w:val="auto"/>
        </w:rPr>
        <w:t xml:space="preserve">The NARSUM physician reported prior examinations showing some finger joint swelling but </w:t>
      </w:r>
      <w:r w:rsidR="002D5317">
        <w:rPr>
          <w:color w:val="auto"/>
        </w:rPr>
        <w:t>STR</w:t>
      </w:r>
      <w:r w:rsidR="00923D4D">
        <w:rPr>
          <w:color w:val="auto"/>
        </w:rPr>
        <w:t xml:space="preserve"> documenting those examinations are not in evidence</w:t>
      </w:r>
      <w:r w:rsidR="00D148A8">
        <w:rPr>
          <w:color w:val="auto"/>
        </w:rPr>
        <w:t xml:space="preserve"> and all rheumatologist examinations were negative for findings of synovitis</w:t>
      </w:r>
      <w:r w:rsidR="00220D6F">
        <w:rPr>
          <w:color w:val="auto"/>
        </w:rPr>
        <w:t xml:space="preserve"> (swelling, tenderness, warmth)</w:t>
      </w:r>
      <w:r w:rsidR="00D148A8">
        <w:rPr>
          <w:color w:val="auto"/>
        </w:rPr>
        <w:t xml:space="preserve">.  </w:t>
      </w:r>
      <w:r w:rsidR="00923D4D">
        <w:rPr>
          <w:color w:val="auto"/>
        </w:rPr>
        <w:t>At the time of the NARSUM there was no join</w:t>
      </w:r>
      <w:r w:rsidR="00772807">
        <w:rPr>
          <w:color w:val="auto"/>
        </w:rPr>
        <w:t>t swelling or redness.  Imaging of the joints w</w:t>
      </w:r>
      <w:r w:rsidR="0071714D">
        <w:rPr>
          <w:color w:val="auto"/>
        </w:rPr>
        <w:t>ere</w:t>
      </w:r>
      <w:r w:rsidR="00772807">
        <w:rPr>
          <w:color w:val="auto"/>
        </w:rPr>
        <w:t xml:space="preserve"> normal including </w:t>
      </w:r>
      <w:r w:rsidR="0071714D">
        <w:rPr>
          <w:color w:val="auto"/>
        </w:rPr>
        <w:t xml:space="preserve">X-rays, </w:t>
      </w:r>
      <w:r w:rsidR="00772807">
        <w:rPr>
          <w:color w:val="auto"/>
        </w:rPr>
        <w:t>bone scan, and</w:t>
      </w:r>
      <w:r w:rsidR="0071714D">
        <w:rPr>
          <w:color w:val="auto"/>
        </w:rPr>
        <w:t xml:space="preserve"> a MRI of the right knee.  </w:t>
      </w:r>
      <w:r w:rsidR="00923D4D">
        <w:rPr>
          <w:color w:val="auto"/>
        </w:rPr>
        <w:t xml:space="preserve">Laboratory testing was negative for markers of inflammatory arthritis (negative rheumatoid factor, anti-nuclear antibody, HLA-B27; normal erythrocyte sedimentation rate and C-reactive protein).  The rheumatologist concluded that at the time of rheumatology evaluation </w:t>
      </w:r>
      <w:r w:rsidR="00923D4D">
        <w:rPr>
          <w:color w:val="auto"/>
        </w:rPr>
        <w:lastRenderedPageBreak/>
        <w:t xml:space="preserve">and </w:t>
      </w:r>
      <w:r w:rsidR="0071714D">
        <w:rPr>
          <w:color w:val="auto"/>
        </w:rPr>
        <w:t xml:space="preserve">with </w:t>
      </w:r>
      <w:r w:rsidR="00923D4D">
        <w:rPr>
          <w:color w:val="auto"/>
        </w:rPr>
        <w:t xml:space="preserve">observation between March 2006 and October 2006, there was no evidence of an inflammatory arthritis condition and diagnosed non-specific joint pain (arthralgias), mechanical back pain, and </w:t>
      </w:r>
      <w:r w:rsidR="00772807">
        <w:rPr>
          <w:color w:val="auto"/>
        </w:rPr>
        <w:t>chronic knee pain.</w:t>
      </w:r>
      <w:r w:rsidR="00664154">
        <w:rPr>
          <w:color w:val="auto"/>
        </w:rPr>
        <w:t xml:space="preserve">  </w:t>
      </w:r>
    </w:p>
    <w:p w:rsidR="000F4649" w:rsidRDefault="000F4649" w:rsidP="00B22D42">
      <w:pPr>
        <w:jc w:val="both"/>
        <w:rPr>
          <w:color w:val="auto"/>
        </w:rPr>
      </w:pPr>
    </w:p>
    <w:p w:rsidR="00233808" w:rsidRDefault="00DB5521" w:rsidP="00B22D42">
      <w:pPr>
        <w:jc w:val="both"/>
        <w:rPr>
          <w:color w:val="auto"/>
        </w:rPr>
      </w:pPr>
      <w:r>
        <w:rPr>
          <w:color w:val="auto"/>
        </w:rPr>
        <w:t xml:space="preserve">The VA </w:t>
      </w:r>
      <w:r w:rsidR="002D5317">
        <w:rPr>
          <w:color w:val="auto"/>
        </w:rPr>
        <w:t>C</w:t>
      </w:r>
      <w:r>
        <w:rPr>
          <w:color w:val="auto"/>
        </w:rPr>
        <w:t>ompensat</w:t>
      </w:r>
      <w:r w:rsidR="00772807">
        <w:rPr>
          <w:color w:val="auto"/>
        </w:rPr>
        <w:t xml:space="preserve">ion </w:t>
      </w:r>
      <w:r>
        <w:rPr>
          <w:color w:val="auto"/>
        </w:rPr>
        <w:t xml:space="preserve">and </w:t>
      </w:r>
      <w:r w:rsidR="002D5317">
        <w:rPr>
          <w:color w:val="auto"/>
        </w:rPr>
        <w:t>P</w:t>
      </w:r>
      <w:r>
        <w:rPr>
          <w:color w:val="auto"/>
        </w:rPr>
        <w:t>ension examination</w:t>
      </w:r>
      <w:r w:rsidR="002D5317">
        <w:rPr>
          <w:color w:val="auto"/>
        </w:rPr>
        <w:t>,</w:t>
      </w:r>
      <w:r>
        <w:rPr>
          <w:color w:val="auto"/>
        </w:rPr>
        <w:t xml:space="preserve"> </w:t>
      </w:r>
      <w:r w:rsidR="002D5317">
        <w:rPr>
          <w:color w:val="auto"/>
        </w:rPr>
        <w:t xml:space="preserve">performed on </w:t>
      </w:r>
      <w:r w:rsidR="00772807">
        <w:rPr>
          <w:color w:val="auto"/>
        </w:rPr>
        <w:t xml:space="preserve">6 </w:t>
      </w:r>
      <w:r>
        <w:rPr>
          <w:color w:val="auto"/>
        </w:rPr>
        <w:t xml:space="preserve">February 2007, </w:t>
      </w:r>
      <w:r w:rsidR="002D5317">
        <w:rPr>
          <w:color w:val="auto"/>
        </w:rPr>
        <w:t>2</w:t>
      </w:r>
      <w:r>
        <w:rPr>
          <w:color w:val="auto"/>
        </w:rPr>
        <w:t xml:space="preserve"> months after separation</w:t>
      </w:r>
      <w:r w:rsidR="000F4649">
        <w:rPr>
          <w:color w:val="auto"/>
        </w:rPr>
        <w:t xml:space="preserve">, recorded CI complaint of continued joint pain.  On examination of the joints there was </w:t>
      </w:r>
      <w:r w:rsidR="00066960">
        <w:rPr>
          <w:color w:val="auto"/>
        </w:rPr>
        <w:t>no red</w:t>
      </w:r>
      <w:r w:rsidR="000F4649">
        <w:rPr>
          <w:color w:val="auto"/>
        </w:rPr>
        <w:t>ness</w:t>
      </w:r>
      <w:r w:rsidR="00066960">
        <w:rPr>
          <w:color w:val="auto"/>
        </w:rPr>
        <w:t xml:space="preserve">, </w:t>
      </w:r>
      <w:r w:rsidR="000F4649">
        <w:rPr>
          <w:color w:val="auto"/>
        </w:rPr>
        <w:t xml:space="preserve">abnormal warmth or </w:t>
      </w:r>
      <w:r w:rsidR="00066960">
        <w:rPr>
          <w:color w:val="auto"/>
        </w:rPr>
        <w:t>sw</w:t>
      </w:r>
      <w:r w:rsidR="000F4649">
        <w:rPr>
          <w:color w:val="auto"/>
        </w:rPr>
        <w:t>e</w:t>
      </w:r>
      <w:r w:rsidR="00066960">
        <w:rPr>
          <w:color w:val="auto"/>
        </w:rPr>
        <w:t>ll</w:t>
      </w:r>
      <w:r w:rsidR="000F4649">
        <w:rPr>
          <w:color w:val="auto"/>
        </w:rPr>
        <w:t xml:space="preserve">ing </w:t>
      </w:r>
      <w:r w:rsidR="00066960">
        <w:rPr>
          <w:color w:val="auto"/>
        </w:rPr>
        <w:t>joints.</w:t>
      </w:r>
      <w:r w:rsidR="000F4649">
        <w:rPr>
          <w:color w:val="auto"/>
        </w:rPr>
        <w:t xml:space="preserve">  There was p</w:t>
      </w:r>
      <w:r w:rsidR="00066960">
        <w:rPr>
          <w:color w:val="auto"/>
        </w:rPr>
        <w:t xml:space="preserve">ain </w:t>
      </w:r>
      <w:r w:rsidR="000F4649">
        <w:rPr>
          <w:color w:val="auto"/>
        </w:rPr>
        <w:t xml:space="preserve">reported </w:t>
      </w:r>
      <w:r w:rsidR="00066960">
        <w:rPr>
          <w:color w:val="auto"/>
        </w:rPr>
        <w:t>with range of motion</w:t>
      </w:r>
      <w:r w:rsidR="000F4649">
        <w:rPr>
          <w:color w:val="auto"/>
        </w:rPr>
        <w:t xml:space="preserve"> testing.  Gait was normal.  Examination of the shoulders recorded right shoulder flexion of 130 degrees and abduction of 115 degrees limited by report of pain.  The left </w:t>
      </w:r>
      <w:r w:rsidR="0071714D">
        <w:rPr>
          <w:color w:val="auto"/>
        </w:rPr>
        <w:t xml:space="preserve">shoulder </w:t>
      </w:r>
      <w:r w:rsidR="000F4649">
        <w:rPr>
          <w:color w:val="auto"/>
        </w:rPr>
        <w:t>flexion and abduction were limited by report of pain to 165 and 155 degrees respectively.  The hand examination was normal.  Examination of the knees showed no crepitus, deformity, erythema, effusion, instability or tenderness.  Tests for meniscus, ligament and patellofemoral pathology were negative.  The knees extended to 0 degrees, the right knee flexed to 130 degrees with pain report at 110 degrees, and the left knee flexed to 135 degrees with pain report at 120 degrees.</w:t>
      </w:r>
      <w:r w:rsidR="0071714D">
        <w:rPr>
          <w:color w:val="auto"/>
        </w:rPr>
        <w:t xml:space="preserve">  </w:t>
      </w:r>
      <w:r w:rsidR="003A78E6">
        <w:rPr>
          <w:color w:val="auto"/>
        </w:rPr>
        <w:t xml:space="preserve">The CI was wearing hinged knee braces for comfort but no internal knee derangement such as torn meniscus, </w:t>
      </w:r>
      <w:r w:rsidR="0071714D">
        <w:rPr>
          <w:color w:val="auto"/>
        </w:rPr>
        <w:t xml:space="preserve">torn </w:t>
      </w:r>
      <w:r w:rsidR="003A78E6">
        <w:rPr>
          <w:color w:val="auto"/>
        </w:rPr>
        <w:t xml:space="preserve">ligament or instability for which a brace is typically prescribed was shown.  Examination of the ankles revealed no crepitus, deformity, erythema, effusion, instability or tenderness.  The ankle </w:t>
      </w:r>
      <w:r w:rsidR="002D5317">
        <w:rPr>
          <w:color w:val="auto"/>
        </w:rPr>
        <w:t>ROM</w:t>
      </w:r>
      <w:r w:rsidR="003A78E6">
        <w:rPr>
          <w:color w:val="auto"/>
        </w:rPr>
        <w:t xml:space="preserve"> was right ankle plantar flexion 40 degrees, dorsiflexion 15 degrees, and left ankle plantar flexion 35 degrees, dorsiflexion 20 degrees</w:t>
      </w:r>
      <w:r w:rsidR="0071714D">
        <w:rPr>
          <w:color w:val="auto"/>
        </w:rPr>
        <w:t xml:space="preserve"> with </w:t>
      </w:r>
      <w:r w:rsidR="003A78E6">
        <w:rPr>
          <w:color w:val="auto"/>
        </w:rPr>
        <w:t xml:space="preserve">pain report at end </w:t>
      </w:r>
      <w:r w:rsidR="002D5317">
        <w:rPr>
          <w:color w:val="auto"/>
        </w:rPr>
        <w:t>ROM</w:t>
      </w:r>
      <w:r w:rsidR="003A78E6">
        <w:rPr>
          <w:color w:val="auto"/>
        </w:rPr>
        <w:t>.  The examination of the feet was reported as normal (no evidence of abnormal weight bearing limited motion, deformities, edema, weakness or instability).</w:t>
      </w:r>
      <w:r w:rsidR="008326ED">
        <w:rPr>
          <w:color w:val="auto"/>
        </w:rPr>
        <w:t xml:space="preserve">  X-rays of bilateral wrists, right elbow, bilateral knees, and bilateral ankles were normal.  The radiologist specifically noted that changes </w:t>
      </w:r>
      <w:r w:rsidR="008C6FFC">
        <w:rPr>
          <w:color w:val="auto"/>
        </w:rPr>
        <w:t xml:space="preserve">that are </w:t>
      </w:r>
      <w:r w:rsidR="008326ED">
        <w:rPr>
          <w:color w:val="auto"/>
        </w:rPr>
        <w:t>associated with inflammatory arthritis were absent in the wrist x-rays</w:t>
      </w:r>
      <w:r w:rsidR="008C6FFC">
        <w:rPr>
          <w:color w:val="auto"/>
        </w:rPr>
        <w:t>.</w:t>
      </w:r>
      <w:r w:rsidR="00664154">
        <w:rPr>
          <w:color w:val="auto"/>
        </w:rPr>
        <w:t xml:space="preserve">  </w:t>
      </w:r>
      <w:r w:rsidR="000D4860">
        <w:rPr>
          <w:color w:val="auto"/>
        </w:rPr>
        <w:t xml:space="preserve">At the time of the </w:t>
      </w:r>
      <w:r w:rsidR="003A78E6">
        <w:rPr>
          <w:color w:val="auto"/>
        </w:rPr>
        <w:t>26</w:t>
      </w:r>
      <w:r w:rsidR="000D4860">
        <w:rPr>
          <w:color w:val="auto"/>
        </w:rPr>
        <w:t xml:space="preserve"> </w:t>
      </w:r>
      <w:r w:rsidR="003A78E6">
        <w:rPr>
          <w:color w:val="auto"/>
        </w:rPr>
        <w:t>Oct</w:t>
      </w:r>
      <w:r w:rsidR="000D4860">
        <w:rPr>
          <w:color w:val="auto"/>
        </w:rPr>
        <w:t>ober 20</w:t>
      </w:r>
      <w:r w:rsidR="003A78E6">
        <w:rPr>
          <w:color w:val="auto"/>
        </w:rPr>
        <w:t>07 C&amp;P</w:t>
      </w:r>
      <w:r w:rsidR="000D4860">
        <w:rPr>
          <w:color w:val="auto"/>
        </w:rPr>
        <w:t xml:space="preserve"> examination, </w:t>
      </w:r>
      <w:r w:rsidR="002D5317">
        <w:rPr>
          <w:color w:val="auto"/>
        </w:rPr>
        <w:t>10</w:t>
      </w:r>
      <w:r w:rsidR="0071714D">
        <w:rPr>
          <w:color w:val="auto"/>
        </w:rPr>
        <w:t xml:space="preserve"> months after separation, </w:t>
      </w:r>
      <w:r w:rsidR="000D4860">
        <w:rPr>
          <w:color w:val="auto"/>
        </w:rPr>
        <w:t xml:space="preserve">there was no heat, redness or swelling noted of the joints.  </w:t>
      </w:r>
      <w:r w:rsidR="002D5317">
        <w:rPr>
          <w:color w:val="auto"/>
        </w:rPr>
        <w:t>ROM</w:t>
      </w:r>
      <w:r w:rsidR="005D1B87">
        <w:rPr>
          <w:color w:val="auto"/>
        </w:rPr>
        <w:t xml:space="preserve"> </w:t>
      </w:r>
      <w:r w:rsidR="000D4860">
        <w:rPr>
          <w:color w:val="auto"/>
        </w:rPr>
        <w:t xml:space="preserve">for the </w:t>
      </w:r>
      <w:r w:rsidR="005D1B87">
        <w:rPr>
          <w:color w:val="auto"/>
        </w:rPr>
        <w:t>right elbow, wrists, knees, and ankles were mildly limited by report of pain.</w:t>
      </w:r>
      <w:r w:rsidR="00664154">
        <w:rPr>
          <w:color w:val="auto"/>
        </w:rPr>
        <w:t xml:space="preserve">  </w:t>
      </w:r>
      <w:r w:rsidR="005D1B87">
        <w:rPr>
          <w:color w:val="auto"/>
        </w:rPr>
        <w:t>By rating decision dated 29 November 200</w:t>
      </w:r>
      <w:r w:rsidR="002D5317">
        <w:rPr>
          <w:color w:val="auto"/>
        </w:rPr>
        <w:t>7, the VA adjudicated a service-</w:t>
      </w:r>
      <w:r w:rsidR="005D1B87">
        <w:rPr>
          <w:color w:val="auto"/>
        </w:rPr>
        <w:t>connected rating of 40% for active polyarthralgia of bilateral wrists, bilateral knees, bilateral ankles, right elbow, feet and hands, effective th</w:t>
      </w:r>
      <w:r w:rsidR="00142BEE">
        <w:rPr>
          <w:color w:val="auto"/>
        </w:rPr>
        <w:t>e</w:t>
      </w:r>
      <w:r w:rsidR="005D1B87">
        <w:rPr>
          <w:color w:val="auto"/>
        </w:rPr>
        <w:t xml:space="preserve"> day after separation.</w:t>
      </w:r>
      <w:r w:rsidR="00233808">
        <w:rPr>
          <w:color w:val="auto"/>
        </w:rPr>
        <w:t xml:space="preserve">  The VA assigned the 40% rating anal</w:t>
      </w:r>
      <w:r w:rsidR="0071714D">
        <w:rPr>
          <w:color w:val="auto"/>
        </w:rPr>
        <w:t>o</w:t>
      </w:r>
      <w:r w:rsidR="00233808">
        <w:rPr>
          <w:color w:val="auto"/>
        </w:rPr>
        <w:t xml:space="preserve">gous </w:t>
      </w:r>
      <w:r w:rsidR="00142BEE">
        <w:rPr>
          <w:color w:val="auto"/>
        </w:rPr>
        <w:t xml:space="preserve">using </w:t>
      </w:r>
      <w:r w:rsidR="00233808">
        <w:rPr>
          <w:color w:val="auto"/>
        </w:rPr>
        <w:t>diagnostic code 5002</w:t>
      </w:r>
      <w:r w:rsidR="00142BEE">
        <w:rPr>
          <w:color w:val="auto"/>
        </w:rPr>
        <w:t>,</w:t>
      </w:r>
      <w:r w:rsidR="00233808">
        <w:rPr>
          <w:color w:val="auto"/>
        </w:rPr>
        <w:t xml:space="preserve"> rheumatoid arthritis</w:t>
      </w:r>
      <w:r w:rsidR="00142BEE">
        <w:rPr>
          <w:color w:val="auto"/>
        </w:rPr>
        <w:t>,</w:t>
      </w:r>
      <w:r w:rsidR="00541DA5">
        <w:rPr>
          <w:color w:val="auto"/>
        </w:rPr>
        <w:t xml:space="preserve"> and citing the presence of joint pain (polyarthralgia) as reflective of an active disease process.</w:t>
      </w:r>
      <w:r w:rsidR="00233808">
        <w:rPr>
          <w:color w:val="auto"/>
        </w:rPr>
        <w:t xml:space="preserve">  The PEB adjudicated its 10% rating analogously using the 5003 code for degenerative arthritis</w:t>
      </w:r>
      <w:r w:rsidR="00541DA5">
        <w:rPr>
          <w:color w:val="auto"/>
        </w:rPr>
        <w:t xml:space="preserve"> with application of the USAPDA pain policy</w:t>
      </w:r>
      <w:r w:rsidR="00233808">
        <w:rPr>
          <w:color w:val="auto"/>
        </w:rPr>
        <w:t>.</w:t>
      </w:r>
      <w:r w:rsidR="008D68A9">
        <w:rPr>
          <w:color w:val="auto"/>
        </w:rPr>
        <w:t xml:space="preserve"> </w:t>
      </w:r>
    </w:p>
    <w:p w:rsidR="005D1B87" w:rsidRDefault="00233808" w:rsidP="00B22D42">
      <w:pPr>
        <w:jc w:val="both"/>
        <w:rPr>
          <w:color w:val="auto"/>
        </w:rPr>
      </w:pPr>
      <w:r>
        <w:rPr>
          <w:color w:val="auto"/>
        </w:rPr>
        <w:t xml:space="preserve">  </w:t>
      </w:r>
    </w:p>
    <w:p w:rsidR="00DB5356" w:rsidRPr="00F64312" w:rsidRDefault="00233808" w:rsidP="000400B7">
      <w:pPr>
        <w:tabs>
          <w:tab w:val="left" w:pos="288"/>
          <w:tab w:val="left" w:pos="4752"/>
        </w:tabs>
        <w:jc w:val="both"/>
        <w:rPr>
          <w:rFonts w:eastAsia="Calibri" w:cs="Times New Roman"/>
          <w:color w:val="auto"/>
          <w:szCs w:val="24"/>
        </w:rPr>
      </w:pPr>
      <w:r w:rsidRPr="00F64312">
        <w:rPr>
          <w:rFonts w:cs="Times New Roman"/>
          <w:color w:val="auto"/>
        </w:rPr>
        <w:t>The Board directs attention to its rating recommendation based on the above evidence.</w:t>
      </w:r>
      <w:r w:rsidR="000400B7">
        <w:rPr>
          <w:rFonts w:cs="Times New Roman"/>
          <w:color w:val="auto"/>
        </w:rPr>
        <w:t xml:space="preserve">  </w:t>
      </w:r>
      <w:r w:rsidR="0026426C">
        <w:rPr>
          <w:color w:val="auto"/>
        </w:rPr>
        <w:t>Evaluation and observation over a period of a year did not result in identifying a cause for the CI’s polyarthralgias or diagnosis</w:t>
      </w:r>
      <w:r w:rsidR="00B95F6E">
        <w:rPr>
          <w:color w:val="auto"/>
        </w:rPr>
        <w:t xml:space="preserve"> of a specific medical condition.</w:t>
      </w:r>
      <w:r w:rsidR="0026426C">
        <w:rPr>
          <w:color w:val="auto"/>
        </w:rPr>
        <w:t xml:space="preserve">  The NARSUM examiner opined that with time, the CI might develop signs and symptoms that would be identifiable as a rheumatic condition.</w:t>
      </w:r>
      <w:r w:rsidR="0028050C">
        <w:rPr>
          <w:color w:val="auto"/>
        </w:rPr>
        <w:t xml:space="preserve">  </w:t>
      </w:r>
      <w:r w:rsidR="00B95F6E">
        <w:rPr>
          <w:color w:val="auto"/>
        </w:rPr>
        <w:t>The VA rated analogously using the diagnostic code for rheumatoid arthritis</w:t>
      </w:r>
      <w:r w:rsidR="0028050C">
        <w:rPr>
          <w:color w:val="auto"/>
        </w:rPr>
        <w:t xml:space="preserve"> (5002)</w:t>
      </w:r>
      <w:r w:rsidR="00B95F6E">
        <w:rPr>
          <w:color w:val="auto"/>
        </w:rPr>
        <w:t>, an inflammatory arthritis.  Other inflammatory arthritis conditions are appropriately rated analogously to this VASRD diagnostic code.  Although there was clinical evidence of inflammation at the time of initial onset in October 2005, all subsequent examinations including by a rheumatologist, laboratory testing, and imaging were negative for an inflammatory arthritis condition.</w:t>
      </w:r>
      <w:r w:rsidR="000400B7">
        <w:rPr>
          <w:color w:val="auto"/>
        </w:rPr>
        <w:t xml:space="preserve">  </w:t>
      </w:r>
      <w:r w:rsidR="00CC7AE3">
        <w:rPr>
          <w:color w:val="auto"/>
        </w:rPr>
        <w:t>The VA adjudicated a 40% rating based on subject</w:t>
      </w:r>
      <w:r w:rsidR="0028050C">
        <w:rPr>
          <w:color w:val="auto"/>
        </w:rPr>
        <w:t xml:space="preserve">ive </w:t>
      </w:r>
      <w:r w:rsidR="00CC7AE3">
        <w:rPr>
          <w:color w:val="auto"/>
        </w:rPr>
        <w:t>symptoms of joint pain without objective findings, concluding joint pain was an active process productive of definite impairment of health.</w:t>
      </w:r>
      <w:r w:rsidR="0028050C">
        <w:rPr>
          <w:color w:val="auto"/>
        </w:rPr>
        <w:t xml:space="preserve">  VASRD d</w:t>
      </w:r>
      <w:r w:rsidR="00CC7AE3">
        <w:rPr>
          <w:color w:val="auto"/>
        </w:rPr>
        <w:t xml:space="preserve">iagnostic code 5002 requires there be an active disease process, which in the case of rheumatoid arthritis and other </w:t>
      </w:r>
      <w:r w:rsidR="00B33300">
        <w:rPr>
          <w:color w:val="auto"/>
        </w:rPr>
        <w:t xml:space="preserve">types of </w:t>
      </w:r>
      <w:r w:rsidR="00CC7AE3">
        <w:rPr>
          <w:color w:val="auto"/>
        </w:rPr>
        <w:t>inflammatory arthritis, implies ongoing inflammation.</w:t>
      </w:r>
      <w:r w:rsidR="008326ED">
        <w:rPr>
          <w:color w:val="auto"/>
        </w:rPr>
        <w:t xml:space="preserve">  </w:t>
      </w:r>
      <w:r w:rsidR="00CC7AE3">
        <w:rPr>
          <w:color w:val="auto"/>
        </w:rPr>
        <w:t>There was no evidence of active inflammation of joints by lab testing, bone scanning, or multiple examinations</w:t>
      </w:r>
      <w:r w:rsidR="008326ED">
        <w:rPr>
          <w:color w:val="auto"/>
        </w:rPr>
        <w:t xml:space="preserve"> by a rheumatologist</w:t>
      </w:r>
      <w:r w:rsidR="00CC7AE3">
        <w:rPr>
          <w:color w:val="auto"/>
        </w:rPr>
        <w:t>.  Pain can be a symptom of an active inflammatory joint process</w:t>
      </w:r>
      <w:r w:rsidR="002D5317">
        <w:rPr>
          <w:color w:val="auto"/>
        </w:rPr>
        <w:t>;</w:t>
      </w:r>
      <w:r w:rsidR="00CC7AE3">
        <w:rPr>
          <w:color w:val="auto"/>
        </w:rPr>
        <w:t xml:space="preserve"> however, the 40% rating </w:t>
      </w:r>
      <w:proofErr w:type="gramStart"/>
      <w:r w:rsidR="00CC7AE3">
        <w:rPr>
          <w:color w:val="auto"/>
        </w:rPr>
        <w:t>under</w:t>
      </w:r>
      <w:proofErr w:type="gramEnd"/>
      <w:r w:rsidR="00CC7AE3">
        <w:rPr>
          <w:color w:val="auto"/>
        </w:rPr>
        <w:t xml:space="preserve"> 5002 requires objective examination findings which were absent in this case.</w:t>
      </w:r>
      <w:r w:rsidR="00541DA5">
        <w:rPr>
          <w:color w:val="auto"/>
        </w:rPr>
        <w:t xml:space="preserve">  </w:t>
      </w:r>
      <w:r w:rsidR="0028050C">
        <w:rPr>
          <w:color w:val="auto"/>
        </w:rPr>
        <w:t xml:space="preserve">Three or more incapacitating episodes in a year due to an active inflammatory arthritis </w:t>
      </w:r>
      <w:r w:rsidR="0028050C">
        <w:rPr>
          <w:color w:val="auto"/>
        </w:rPr>
        <w:lastRenderedPageBreak/>
        <w:t xml:space="preserve">condition </w:t>
      </w:r>
      <w:r w:rsidR="008326ED">
        <w:rPr>
          <w:color w:val="auto"/>
        </w:rPr>
        <w:t xml:space="preserve">also support </w:t>
      </w:r>
      <w:r w:rsidR="0028050C">
        <w:rPr>
          <w:color w:val="auto"/>
        </w:rPr>
        <w:t xml:space="preserve">a 40% rating under this diagnostic code.  However, neither an active inflammatory arthritis by objective examination findings, nor incapacitating episodes were documented prior to separation.  </w:t>
      </w:r>
      <w:r w:rsidR="00541DA5">
        <w:rPr>
          <w:color w:val="auto"/>
        </w:rPr>
        <w:t>The 20% rating is based on exacerbations in a “well established diagnosis</w:t>
      </w:r>
      <w:r w:rsidR="002D5317">
        <w:rPr>
          <w:color w:val="auto"/>
        </w:rPr>
        <w:t>.”</w:t>
      </w:r>
      <w:r w:rsidR="00541DA5">
        <w:rPr>
          <w:color w:val="auto"/>
        </w:rPr>
        <w:t xml:space="preserve">  The CI did not have any diagnosis of inflammatory arthritis made by the rheumatologist</w:t>
      </w:r>
      <w:r w:rsidR="0028050C">
        <w:rPr>
          <w:color w:val="auto"/>
        </w:rPr>
        <w:t xml:space="preserve">.  Although there were complaints of pain, there were not exacerbations and the CI passed his PT tests despite symptoms.  Examination findings </w:t>
      </w:r>
      <w:r w:rsidR="008326ED">
        <w:rPr>
          <w:color w:val="auto"/>
        </w:rPr>
        <w:t xml:space="preserve">in the months prior to separation as well as after separation </w:t>
      </w:r>
      <w:r w:rsidR="0028050C">
        <w:rPr>
          <w:color w:val="auto"/>
        </w:rPr>
        <w:t>were consistently negative for objective findings.  T</w:t>
      </w:r>
      <w:r w:rsidR="00541DA5">
        <w:rPr>
          <w:color w:val="auto"/>
        </w:rPr>
        <w:t>here were no objective residuals of an inflammatory arthritis.</w:t>
      </w:r>
      <w:r w:rsidR="000400B7">
        <w:rPr>
          <w:color w:val="auto"/>
        </w:rPr>
        <w:t xml:space="preserve">  </w:t>
      </w:r>
      <w:r w:rsidR="00541DA5">
        <w:rPr>
          <w:color w:val="auto"/>
        </w:rPr>
        <w:t>Since there was not an inflammatory arthritis condition diagnosed by the rheumatologist, the PEB’s selection of the 5003 code was reasonable.</w:t>
      </w:r>
      <w:r w:rsidR="008C6FFC">
        <w:rPr>
          <w:color w:val="auto"/>
        </w:rPr>
        <w:t xml:space="preserve">  Although hip pain was not a feature documented in service treatment records or the NARSUM, VA X-rays </w:t>
      </w:r>
      <w:r w:rsidR="002D5317">
        <w:rPr>
          <w:color w:val="auto"/>
        </w:rPr>
        <w:t xml:space="preserve">after separation </w:t>
      </w:r>
      <w:r w:rsidR="008C6FFC">
        <w:rPr>
          <w:color w:val="auto"/>
        </w:rPr>
        <w:t>of the hips demonstrated degenerative changes of the hip joints.  There were no incapacitating episodes to support the 20% rati</w:t>
      </w:r>
      <w:r w:rsidR="00040042">
        <w:rPr>
          <w:color w:val="auto"/>
        </w:rPr>
        <w:t>ng under this diagnostic code, therefore a 10% rating is supported using this diagnostic code.</w:t>
      </w:r>
      <w:r w:rsidR="000400B7">
        <w:rPr>
          <w:color w:val="auto"/>
        </w:rPr>
        <w:t xml:space="preserve">  </w:t>
      </w:r>
      <w:r w:rsidR="0004347F">
        <w:rPr>
          <w:color w:val="auto"/>
        </w:rPr>
        <w:t xml:space="preserve">The Board considered whether </w:t>
      </w:r>
      <w:r w:rsidR="00040042">
        <w:rPr>
          <w:color w:val="auto"/>
        </w:rPr>
        <w:t xml:space="preserve">separate </w:t>
      </w:r>
      <w:r w:rsidR="0004347F">
        <w:rPr>
          <w:color w:val="auto"/>
        </w:rPr>
        <w:t xml:space="preserve">ratings for specific involved </w:t>
      </w:r>
      <w:r w:rsidR="00040042">
        <w:rPr>
          <w:color w:val="auto"/>
        </w:rPr>
        <w:t xml:space="preserve">joints </w:t>
      </w:r>
      <w:r w:rsidR="0004347F">
        <w:rPr>
          <w:color w:val="auto"/>
        </w:rPr>
        <w:t>was supported by the evidence.  There was no</w:t>
      </w:r>
      <w:r w:rsidR="00471BB9">
        <w:rPr>
          <w:color w:val="auto"/>
        </w:rPr>
        <w:t>t</w:t>
      </w:r>
      <w:r w:rsidR="0004347F">
        <w:rPr>
          <w:color w:val="auto"/>
        </w:rPr>
        <w:t xml:space="preserve"> limitation of motion of any joint to support a rating under any specific joint code.  When limitation of motion of involved joints is non-compensable under the appropriate joint specific codes, a 10% rating may be supported for non-compensable limitation of motion that is objectively confirmed by examination findings that may include “satisfactory evidence of painful motion</w:t>
      </w:r>
      <w:r w:rsidR="002D5317">
        <w:rPr>
          <w:color w:val="auto"/>
        </w:rPr>
        <w:t>.</w:t>
      </w:r>
      <w:r w:rsidR="0004347F">
        <w:rPr>
          <w:color w:val="auto"/>
        </w:rPr>
        <w:t xml:space="preserve">”  Although pain was reported during examinations, the Board also noted the CI passed the Army PT test on three occasions in November 2005, </w:t>
      </w:r>
      <w:r w:rsidR="00DB5356">
        <w:rPr>
          <w:color w:val="auto"/>
        </w:rPr>
        <w:t>January 2006 and May 2006</w:t>
      </w:r>
      <w:r w:rsidR="00471BB9">
        <w:rPr>
          <w:color w:val="auto"/>
        </w:rPr>
        <w:t xml:space="preserve"> (including push-ups, sit-ups and two mile run)</w:t>
      </w:r>
      <w:r w:rsidR="00DB5356">
        <w:rPr>
          <w:color w:val="auto"/>
        </w:rPr>
        <w:t xml:space="preserve">.  After May 2006, rheumatology examinations </w:t>
      </w:r>
      <w:r w:rsidR="00870258">
        <w:rPr>
          <w:color w:val="auto"/>
        </w:rPr>
        <w:t xml:space="preserve">continued to </w:t>
      </w:r>
      <w:r w:rsidR="00DB5356">
        <w:rPr>
          <w:color w:val="auto"/>
        </w:rPr>
        <w:t>remain unchanged without objective findings.</w:t>
      </w:r>
      <w:r w:rsidR="00A02C5C">
        <w:rPr>
          <w:color w:val="auto"/>
        </w:rPr>
        <w:t xml:space="preserve">  </w:t>
      </w:r>
      <w:r w:rsidR="00471BB9">
        <w:rPr>
          <w:color w:val="auto"/>
        </w:rPr>
        <w:t>The Board noted that the VA granted separate ratings for the right shoulder and the left shoulder while the PEB included the shoulders in the polyarthra</w:t>
      </w:r>
      <w:r w:rsidR="002D5317">
        <w:rPr>
          <w:color w:val="auto"/>
        </w:rPr>
        <w:t xml:space="preserve">lgia rating.  Review of the STR </w:t>
      </w:r>
      <w:r w:rsidR="00471BB9">
        <w:rPr>
          <w:color w:val="auto"/>
        </w:rPr>
        <w:t xml:space="preserve">do not show any specific shoulder injury and complaints of shoulder pain were documented only </w:t>
      </w:r>
      <w:r w:rsidR="000400B7">
        <w:rPr>
          <w:color w:val="auto"/>
        </w:rPr>
        <w:t>twice</w:t>
      </w:r>
      <w:r w:rsidR="00471BB9">
        <w:rPr>
          <w:color w:val="auto"/>
        </w:rPr>
        <w:t xml:space="preserve">.  </w:t>
      </w:r>
      <w:r w:rsidR="000400B7">
        <w:rPr>
          <w:color w:val="auto"/>
        </w:rPr>
        <w:t xml:space="preserve">The </w:t>
      </w:r>
      <w:r w:rsidR="00471BB9">
        <w:rPr>
          <w:color w:val="auto"/>
        </w:rPr>
        <w:t>reference to shoulder pain at the 11 July 2006 family practice clinic appointment, not</w:t>
      </w:r>
      <w:r w:rsidR="000400B7">
        <w:rPr>
          <w:color w:val="auto"/>
        </w:rPr>
        <w:t xml:space="preserve">ed </w:t>
      </w:r>
      <w:r w:rsidR="00471BB9">
        <w:rPr>
          <w:color w:val="auto"/>
        </w:rPr>
        <w:t>“some shoulder discomfort with vigorous exertion</w:t>
      </w:r>
      <w:r w:rsidR="002D5317">
        <w:rPr>
          <w:color w:val="auto"/>
        </w:rPr>
        <w:t>.</w:t>
      </w:r>
      <w:r w:rsidR="00471BB9">
        <w:rPr>
          <w:color w:val="auto"/>
        </w:rPr>
        <w:t xml:space="preserve">”  Shoulder pain was not specifically mentioned in the MEB NARSUM as a problem.  The NARSUM examination 19 October </w:t>
      </w:r>
      <w:r w:rsidR="00871CC7">
        <w:rPr>
          <w:color w:val="auto"/>
        </w:rPr>
        <w:t>2006</w:t>
      </w:r>
      <w:r w:rsidR="00471BB9">
        <w:rPr>
          <w:color w:val="auto"/>
        </w:rPr>
        <w:t xml:space="preserve"> and the occupational therapy examination 12 September 2006 documented normal </w:t>
      </w:r>
      <w:r w:rsidR="002D5317">
        <w:rPr>
          <w:color w:val="auto"/>
        </w:rPr>
        <w:t>ROM</w:t>
      </w:r>
      <w:r w:rsidR="00471BB9">
        <w:rPr>
          <w:color w:val="auto"/>
        </w:rPr>
        <w:t xml:space="preserve"> of the shoulders, elbows, wrists and hands.  The occupational therapy examination and MEB NARSUM examination of the shoulders was normal, with normal </w:t>
      </w:r>
      <w:r w:rsidR="002D5317">
        <w:rPr>
          <w:color w:val="auto"/>
        </w:rPr>
        <w:t>ROM</w:t>
      </w:r>
      <w:r w:rsidR="00471BB9">
        <w:rPr>
          <w:color w:val="auto"/>
        </w:rPr>
        <w:t>, and strength of the shoulders was normal on multiple examinations.  The rheumatology evaluations never recorded any complaint of shoulder pain, and joint examinations by the rheumatologist were normal.  The Board concluded that the evidence of the record does not support separate ratings for each shoulder.</w:t>
      </w:r>
      <w:r w:rsidR="000400B7">
        <w:rPr>
          <w:color w:val="auto"/>
        </w:rPr>
        <w:t xml:space="preserve">  </w:t>
      </w:r>
      <w:r w:rsidR="00DB5356"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DB5356">
        <w:rPr>
          <w:rFonts w:eastAsia="Calibri" w:cs="Times New Roman"/>
          <w:color w:val="auto"/>
          <w:szCs w:val="24"/>
        </w:rPr>
        <w:t xml:space="preserve">polyarthralgia </w:t>
      </w:r>
      <w:r w:rsidR="00DB5356" w:rsidRPr="00F64312">
        <w:rPr>
          <w:rFonts w:eastAsia="Calibri" w:cs="Times New Roman"/>
          <w:color w:val="auto"/>
          <w:szCs w:val="24"/>
        </w:rPr>
        <w:t xml:space="preserve">condition.  </w:t>
      </w:r>
    </w:p>
    <w:p w:rsidR="00BC2DF9" w:rsidRDefault="00BC2DF9" w:rsidP="00B22D42">
      <w:pPr>
        <w:jc w:val="both"/>
        <w:rPr>
          <w:color w:val="auto"/>
        </w:rPr>
      </w:pPr>
    </w:p>
    <w:p w:rsidR="00D43958" w:rsidRDefault="00220DA5" w:rsidP="00965CB4">
      <w:pPr>
        <w:jc w:val="both"/>
        <w:rPr>
          <w:color w:val="auto"/>
        </w:rPr>
      </w:pPr>
      <w:r w:rsidRPr="00220DA5">
        <w:rPr>
          <w:color w:val="auto"/>
          <w:u w:val="single"/>
        </w:rPr>
        <w:t>Chronic Low Back Pain</w:t>
      </w:r>
      <w:r>
        <w:rPr>
          <w:color w:val="auto"/>
        </w:rPr>
        <w:t>.</w:t>
      </w:r>
      <w:r w:rsidR="00202959">
        <w:rPr>
          <w:color w:val="auto"/>
        </w:rPr>
        <w:t xml:space="preserve">  </w:t>
      </w:r>
      <w:r>
        <w:rPr>
          <w:color w:val="auto"/>
        </w:rPr>
        <w:t>The CI had chronic intermittent low back and thoracic back pain for several years</w:t>
      </w:r>
      <w:r w:rsidR="00202959">
        <w:rPr>
          <w:color w:val="auto"/>
        </w:rPr>
        <w:t xml:space="preserve"> which was reported to have worsened in 2006 while the CI was being evaluated and treated for polyarthralgias.  There was no specific history of injury.  X-rays, </w:t>
      </w:r>
      <w:r w:rsidR="002D5317">
        <w:rPr>
          <w:color w:val="auto"/>
        </w:rPr>
        <w:t>MRI,</w:t>
      </w:r>
      <w:r w:rsidR="00202959">
        <w:rPr>
          <w:color w:val="auto"/>
        </w:rPr>
        <w:t xml:space="preserve"> and bone scanning were normal.  Rheumatology evaluation</w:t>
      </w:r>
      <w:r w:rsidR="002D5317">
        <w:rPr>
          <w:color w:val="auto"/>
        </w:rPr>
        <w:t xml:space="preserve"> performed on</w:t>
      </w:r>
      <w:r w:rsidR="00202959">
        <w:rPr>
          <w:color w:val="auto"/>
        </w:rPr>
        <w:t xml:space="preserve"> 21 April 2006 recorded absence of radicular symptoms.  Neurology evaluation October 2006 documented a normal gait, intact reflexes and normal strength.  The NARSUM examination documented tenderness of the paravertebral muscles.  Thoracolumbar </w:t>
      </w:r>
      <w:r w:rsidR="002D5317">
        <w:rPr>
          <w:color w:val="auto"/>
        </w:rPr>
        <w:t>ROM</w:t>
      </w:r>
      <w:r w:rsidR="00202959">
        <w:rPr>
          <w:color w:val="auto"/>
        </w:rPr>
        <w:t xml:space="preserve"> by physical therapy </w:t>
      </w:r>
      <w:r w:rsidR="002D5317">
        <w:rPr>
          <w:color w:val="auto"/>
        </w:rPr>
        <w:t xml:space="preserve">on </w:t>
      </w:r>
      <w:r w:rsidR="00202959">
        <w:rPr>
          <w:color w:val="auto"/>
        </w:rPr>
        <w:t>11 September 2006 documented flexion 80 degrees, extension 30 degrees, left lateral bending 20 degrees, right lateral bending 15 degrees, left rotation 25 degrees and right rotation of 25 degrees.  The physical therapist noted presence of non-organic examination findings that were not otherwise detailed.</w:t>
      </w:r>
      <w:r w:rsidR="00965CB4">
        <w:rPr>
          <w:color w:val="auto"/>
        </w:rPr>
        <w:t xml:space="preserve">  The VA </w:t>
      </w:r>
      <w:r w:rsidR="002D5317">
        <w:rPr>
          <w:color w:val="auto"/>
        </w:rPr>
        <w:t>C&amp;P</w:t>
      </w:r>
      <w:r w:rsidR="00965CB4">
        <w:rPr>
          <w:color w:val="auto"/>
        </w:rPr>
        <w:t xml:space="preserve"> examination</w:t>
      </w:r>
      <w:r w:rsidR="002D5317">
        <w:rPr>
          <w:color w:val="auto"/>
        </w:rPr>
        <w:t>. Performed on</w:t>
      </w:r>
      <w:r w:rsidR="00965CB4">
        <w:rPr>
          <w:color w:val="auto"/>
        </w:rPr>
        <w:t xml:space="preserve"> 6 February 2007, </w:t>
      </w:r>
      <w:r w:rsidR="002D5317">
        <w:rPr>
          <w:color w:val="auto"/>
        </w:rPr>
        <w:t>2</w:t>
      </w:r>
      <w:r w:rsidR="00965CB4">
        <w:rPr>
          <w:color w:val="auto"/>
        </w:rPr>
        <w:t xml:space="preserve"> months after separation, documented a </w:t>
      </w:r>
      <w:r w:rsidR="002D5317">
        <w:rPr>
          <w:color w:val="auto"/>
        </w:rPr>
        <w:t>ROM</w:t>
      </w:r>
      <w:r w:rsidR="00965CB4">
        <w:rPr>
          <w:color w:val="auto"/>
        </w:rPr>
        <w:t xml:space="preserve"> similar to the MEB physical therapy examination (flexion 80 degrees, extension 25 degrees, lateral bending 20 degrees, rotation 20 degrees).  Gait was normal and </w:t>
      </w:r>
      <w:r w:rsidR="00965CB4">
        <w:rPr>
          <w:color w:val="auto"/>
        </w:rPr>
        <w:lastRenderedPageBreak/>
        <w:t xml:space="preserve">strength was normal.  </w:t>
      </w:r>
      <w:r w:rsidR="00040042">
        <w:rPr>
          <w:color w:val="auto"/>
        </w:rPr>
        <w:t xml:space="preserve">X-rays at the time of the C&amp;P examination showed “slight narrowing” of the L5- S1 disc space, and mild multilevel thoracic spondylosis (degenerative changes).  </w:t>
      </w:r>
      <w:r w:rsidR="002D5317">
        <w:rPr>
          <w:color w:val="auto"/>
        </w:rPr>
        <w:t xml:space="preserve">ROM </w:t>
      </w:r>
      <w:r w:rsidR="00BC2DF9">
        <w:rPr>
          <w:color w:val="auto"/>
        </w:rPr>
        <w:t xml:space="preserve">examinations at the time of MEB and the VA C&amp;P examination proximate to the time of separation support the 10% rating adjudicated by the PEB.  The 26 October 2007 C&amp;P examination, 10 months after separation documented decreased </w:t>
      </w:r>
      <w:r w:rsidR="002D5317">
        <w:rPr>
          <w:color w:val="auto"/>
        </w:rPr>
        <w:t>ROM</w:t>
      </w:r>
      <w:r w:rsidR="00BC2DF9">
        <w:rPr>
          <w:color w:val="auto"/>
        </w:rPr>
        <w:t xml:space="preserve"> supporting the 20% rating assigned by the VA.  This examination was not proximate to the time of separation, and therefore is not probative with regard to recommendation for </w:t>
      </w:r>
      <w:bookmarkStart w:id="0" w:name="_GoBack"/>
      <w:bookmarkEnd w:id="0"/>
      <w:r w:rsidR="00BC2DF9">
        <w:rPr>
          <w:color w:val="auto"/>
        </w:rPr>
        <w:t>disability rating</w:t>
      </w:r>
      <w:r w:rsidR="00AE4E21">
        <w:rPr>
          <w:color w:val="auto"/>
        </w:rPr>
        <w:t xml:space="preserve"> at separation</w:t>
      </w:r>
      <w:r w:rsidR="00BC2DF9">
        <w:rPr>
          <w:color w:val="auto"/>
        </w:rPr>
        <w:t>.</w:t>
      </w:r>
      <w:r w:rsidR="00835270">
        <w:rPr>
          <w:color w:val="auto"/>
        </w:rPr>
        <w:t xml:space="preserve">  </w:t>
      </w:r>
      <w:r w:rsidR="00835270"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835270">
        <w:rPr>
          <w:rFonts w:eastAsia="Calibri" w:cs="Times New Roman"/>
          <w:color w:val="auto"/>
          <w:szCs w:val="24"/>
        </w:rPr>
        <w:t xml:space="preserve">back pain </w:t>
      </w:r>
      <w:r w:rsidR="00835270" w:rsidRPr="00F64312">
        <w:rPr>
          <w:rFonts w:eastAsia="Calibri" w:cs="Times New Roman"/>
          <w:color w:val="auto"/>
          <w:szCs w:val="24"/>
        </w:rPr>
        <w:t xml:space="preserve">condition.  </w:t>
      </w:r>
    </w:p>
    <w:p w:rsidR="00433DF8" w:rsidRDefault="00433DF8" w:rsidP="00417BED">
      <w:pPr>
        <w:jc w:val="both"/>
        <w:rPr>
          <w:color w:val="auto"/>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0400B7">
        <w:rPr>
          <w:color w:val="auto"/>
        </w:rPr>
        <w:t>.</w:t>
      </w:r>
      <w:r w:rsidR="006B690F" w:rsidRPr="000400B7">
        <w:rPr>
          <w:color w:val="auto"/>
        </w:rPr>
        <w:t xml:space="preserve">  </w:t>
      </w:r>
      <w:r w:rsidR="00241B01" w:rsidRPr="000400B7">
        <w:rPr>
          <w:color w:val="auto"/>
        </w:rPr>
        <w:t>As discussed above, PEB reliance on the USAPDA pain policy for rating</w:t>
      </w:r>
      <w:r w:rsidR="00835270" w:rsidRPr="000400B7">
        <w:rPr>
          <w:color w:val="auto"/>
        </w:rPr>
        <w:t xml:space="preserve"> </w:t>
      </w:r>
      <w:r w:rsidR="00870258" w:rsidRPr="000400B7">
        <w:rPr>
          <w:color w:val="auto"/>
        </w:rPr>
        <w:t xml:space="preserve">the </w:t>
      </w:r>
      <w:r w:rsidR="00835270" w:rsidRPr="000400B7">
        <w:rPr>
          <w:color w:val="auto"/>
        </w:rPr>
        <w:t xml:space="preserve">polyarthralgia condition </w:t>
      </w:r>
      <w:r w:rsidR="00241B01" w:rsidRPr="000400B7">
        <w:rPr>
          <w:color w:val="auto"/>
        </w:rPr>
        <w:t>was operant in this case and the condition was adjudicated independently of that policy by the Board.</w:t>
      </w:r>
      <w:r w:rsidR="006B690F" w:rsidRPr="000400B7">
        <w:rPr>
          <w:color w:val="auto"/>
        </w:rPr>
        <w:t xml:space="preserve">  </w:t>
      </w:r>
      <w:r w:rsidR="00560F12" w:rsidRPr="000400B7">
        <w:rPr>
          <w:color w:val="auto"/>
        </w:rPr>
        <w:t xml:space="preserve">In the matter of the </w:t>
      </w:r>
      <w:r w:rsidR="00870258" w:rsidRPr="000400B7">
        <w:rPr>
          <w:color w:val="auto"/>
        </w:rPr>
        <w:t xml:space="preserve">polyarthralgia, chronic knee, ankle, shoulder and hand pain condition, </w:t>
      </w:r>
      <w:r w:rsidR="00560F12" w:rsidRPr="000400B7">
        <w:rPr>
          <w:color w:val="auto"/>
        </w:rPr>
        <w:t>and IAW VASRD §4.71a, the Board unanimously recommends no change in the PEB adjudication.</w:t>
      </w:r>
      <w:r w:rsidR="006B690F" w:rsidRPr="000400B7">
        <w:rPr>
          <w:color w:val="auto"/>
        </w:rPr>
        <w:t xml:space="preserve">  </w:t>
      </w:r>
      <w:r w:rsidR="00870258" w:rsidRPr="000400B7">
        <w:rPr>
          <w:color w:val="auto"/>
        </w:rPr>
        <w:t xml:space="preserve">In the matter of the chronic back pain condition, and IAW VASRD §4.71a, the Board unanimously recommends no change in the PEB adjudication.  </w:t>
      </w:r>
      <w:r w:rsidR="00417BED" w:rsidRPr="000400B7">
        <w:rPr>
          <w:color w:val="auto"/>
        </w:rPr>
        <w:t>There were</w:t>
      </w:r>
      <w:r w:rsidR="00417BED" w:rsidRPr="00F64312">
        <w:rPr>
          <w:rFonts w:eastAsia="Calibri" w:cs="Times New Roman"/>
          <w:color w:val="auto"/>
          <w:szCs w:val="24"/>
        </w:rPr>
        <w:t xml:space="preserv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471BB9" w:rsidP="00471BB9">
            <w:pPr>
              <w:tabs>
                <w:tab w:val="left" w:pos="288"/>
                <w:tab w:val="left" w:pos="4752"/>
              </w:tabs>
              <w:jc w:val="left"/>
              <w:rPr>
                <w:color w:val="auto"/>
              </w:rPr>
            </w:pPr>
            <w:r>
              <w:rPr>
                <w:color w:val="auto"/>
              </w:rPr>
              <w:t>Polyarthralgia, Chronic Knee, Ankle, Shoulder and Hand Pain</w:t>
            </w:r>
          </w:p>
        </w:tc>
        <w:tc>
          <w:tcPr>
            <w:tcW w:w="1530" w:type="dxa"/>
            <w:vAlign w:val="center"/>
          </w:tcPr>
          <w:p w:rsidR="00AD2379" w:rsidRPr="00B33300" w:rsidRDefault="00B33300" w:rsidP="00B33300">
            <w:pPr>
              <w:tabs>
                <w:tab w:val="left" w:pos="288"/>
                <w:tab w:val="left" w:pos="4752"/>
              </w:tabs>
              <w:rPr>
                <w:color w:val="auto"/>
              </w:rPr>
            </w:pPr>
            <w:r w:rsidRPr="00B33300">
              <w:rPr>
                <w:color w:val="auto"/>
              </w:rPr>
              <w:t>5099-5003</w:t>
            </w:r>
          </w:p>
        </w:tc>
        <w:tc>
          <w:tcPr>
            <w:tcW w:w="1026" w:type="dxa"/>
            <w:vAlign w:val="center"/>
          </w:tcPr>
          <w:p w:rsidR="00AD2379" w:rsidRPr="00B33300" w:rsidRDefault="00B33300" w:rsidP="00B33300">
            <w:pPr>
              <w:tabs>
                <w:tab w:val="left" w:pos="288"/>
                <w:tab w:val="left" w:pos="4752"/>
              </w:tabs>
              <w:rPr>
                <w:color w:val="auto"/>
              </w:rPr>
            </w:pPr>
            <w:r w:rsidRPr="00B33300">
              <w:rPr>
                <w:color w:val="auto"/>
              </w:rPr>
              <w:t>1</w:t>
            </w:r>
            <w:r w:rsidR="00AD2379" w:rsidRPr="00B33300">
              <w:rPr>
                <w:color w:val="auto"/>
              </w:rPr>
              <w:t>0%</w:t>
            </w:r>
          </w:p>
        </w:tc>
      </w:tr>
      <w:tr w:rsidR="00471BB9" w:rsidRPr="00F64312" w:rsidTr="006B690F">
        <w:trPr>
          <w:jc w:val="center"/>
        </w:trPr>
        <w:tc>
          <w:tcPr>
            <w:tcW w:w="6768" w:type="dxa"/>
            <w:vAlign w:val="center"/>
          </w:tcPr>
          <w:p w:rsidR="00471BB9" w:rsidRPr="00F64312" w:rsidRDefault="00471BB9" w:rsidP="006B690F">
            <w:pPr>
              <w:tabs>
                <w:tab w:val="left" w:pos="288"/>
                <w:tab w:val="left" w:pos="4752"/>
              </w:tabs>
              <w:jc w:val="left"/>
              <w:rPr>
                <w:color w:val="auto"/>
              </w:rPr>
            </w:pPr>
            <w:r>
              <w:rPr>
                <w:color w:val="auto"/>
              </w:rPr>
              <w:t>Chronic Low Back Pain</w:t>
            </w:r>
          </w:p>
        </w:tc>
        <w:tc>
          <w:tcPr>
            <w:tcW w:w="1530" w:type="dxa"/>
            <w:vAlign w:val="center"/>
          </w:tcPr>
          <w:p w:rsidR="00471BB9" w:rsidRPr="00B33300" w:rsidRDefault="00B33300" w:rsidP="006B690F">
            <w:pPr>
              <w:tabs>
                <w:tab w:val="left" w:pos="288"/>
                <w:tab w:val="left" w:pos="4752"/>
              </w:tabs>
              <w:rPr>
                <w:color w:val="auto"/>
              </w:rPr>
            </w:pPr>
            <w:r w:rsidRPr="00B33300">
              <w:rPr>
                <w:color w:val="auto"/>
              </w:rPr>
              <w:t>5299-5237</w:t>
            </w:r>
          </w:p>
        </w:tc>
        <w:tc>
          <w:tcPr>
            <w:tcW w:w="1026" w:type="dxa"/>
            <w:vAlign w:val="center"/>
          </w:tcPr>
          <w:p w:rsidR="00471BB9" w:rsidRPr="00B33300" w:rsidRDefault="00B33300" w:rsidP="006B690F">
            <w:pPr>
              <w:tabs>
                <w:tab w:val="left" w:pos="288"/>
                <w:tab w:val="left" w:pos="4752"/>
              </w:tabs>
              <w:rPr>
                <w:color w:val="auto"/>
              </w:rPr>
            </w:pPr>
            <w:r w:rsidRPr="00B33300">
              <w:rPr>
                <w:color w:val="auto"/>
              </w:rPr>
              <w:t>10%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B33300" w:rsidRDefault="00AD2379" w:rsidP="006B690F">
            <w:pPr>
              <w:tabs>
                <w:tab w:val="left" w:pos="288"/>
                <w:tab w:val="left" w:pos="4752"/>
              </w:tabs>
              <w:rPr>
                <w:b/>
                <w:color w:val="auto"/>
              </w:rPr>
            </w:pPr>
            <w:r w:rsidRPr="00B33300">
              <w:rPr>
                <w:b/>
                <w:color w:val="auto"/>
              </w:rPr>
              <w:t>COMBINED</w:t>
            </w:r>
          </w:p>
        </w:tc>
        <w:tc>
          <w:tcPr>
            <w:tcW w:w="1026" w:type="dxa"/>
            <w:shd w:val="clear" w:color="auto" w:fill="D9D9D9"/>
            <w:vAlign w:val="center"/>
          </w:tcPr>
          <w:p w:rsidR="00AD2379" w:rsidRPr="00B33300" w:rsidRDefault="00B33300" w:rsidP="00B33300">
            <w:pPr>
              <w:tabs>
                <w:tab w:val="left" w:pos="288"/>
                <w:tab w:val="left" w:pos="4752"/>
              </w:tabs>
              <w:rPr>
                <w:b/>
                <w:color w:val="auto"/>
              </w:rPr>
            </w:pPr>
            <w:r w:rsidRPr="00B33300">
              <w:rPr>
                <w:b/>
                <w:color w:val="auto"/>
              </w:rPr>
              <w:t>2</w:t>
            </w:r>
            <w:r w:rsidR="00AD2379" w:rsidRPr="00B33300">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Exhibit A.  DD Form 294, dated</w:t>
      </w:r>
      <w:r w:rsidR="00B33300">
        <w:rPr>
          <w:color w:val="auto"/>
        </w:rPr>
        <w:t xml:space="preserve"> 20110828</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D97207">
        <w:rPr>
          <w:color w:val="auto"/>
        </w:rPr>
        <w:t>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97207" w:rsidRDefault="00D97207">
      <w:pPr>
        <w:spacing w:line="240" w:lineRule="auto"/>
        <w:jc w:val="left"/>
        <w:rPr>
          <w:color w:val="auto"/>
        </w:rPr>
      </w:pPr>
    </w:p>
    <w:p w:rsidR="00D97207" w:rsidRDefault="00D97207">
      <w:pPr>
        <w:spacing w:line="240" w:lineRule="auto"/>
        <w:jc w:val="left"/>
        <w:rPr>
          <w:color w:val="auto"/>
        </w:rPr>
      </w:pPr>
      <w:r>
        <w:rPr>
          <w:color w:val="auto"/>
        </w:rPr>
        <w:br w:type="page"/>
      </w:r>
    </w:p>
    <w:p w:rsidR="00D97207" w:rsidRDefault="00D97207" w:rsidP="00D97207">
      <w:pPr>
        <w:sectPr w:rsidR="00D97207">
          <w:pgSz w:w="12240" w:h="15840"/>
          <w:pgMar w:top="2160" w:right="1440" w:bottom="1440" w:left="1440" w:header="720" w:footer="720" w:gutter="0"/>
          <w:cols w:space="720"/>
        </w:sectPr>
      </w:pPr>
    </w:p>
    <w:p w:rsidR="00D97207" w:rsidRDefault="00D97207" w:rsidP="00D97207">
      <w:pPr>
        <w:pStyle w:val="Header"/>
        <w:tabs>
          <w:tab w:val="left" w:pos="720"/>
        </w:tabs>
        <w:jc w:val="left"/>
      </w:pPr>
      <w:r>
        <w:lastRenderedPageBreak/>
        <w:t>SFMR-RB</w:t>
      </w:r>
      <w:r>
        <w:tab/>
      </w:r>
      <w:r>
        <w:tab/>
      </w:r>
      <w:r>
        <w:tab/>
      </w:r>
      <w:r>
        <w:tab/>
      </w:r>
      <w:r>
        <w:tab/>
      </w:r>
      <w:r>
        <w:tab/>
      </w:r>
      <w:r>
        <w:tab/>
      </w:r>
      <w:r>
        <w:tab/>
      </w:r>
      <w:r>
        <w:tab/>
      </w:r>
    </w:p>
    <w:p w:rsidR="00D97207" w:rsidRDefault="00D97207" w:rsidP="00D97207">
      <w:pPr>
        <w:pStyle w:val="Header"/>
        <w:tabs>
          <w:tab w:val="left" w:pos="720"/>
        </w:tabs>
        <w:jc w:val="left"/>
      </w:pPr>
    </w:p>
    <w:p w:rsidR="00D97207" w:rsidRDefault="00D97207" w:rsidP="00D97207">
      <w:pPr>
        <w:jc w:val="left"/>
      </w:pPr>
    </w:p>
    <w:p w:rsidR="00D97207" w:rsidRDefault="00D97207" w:rsidP="00D97207">
      <w:pPr>
        <w:jc w:val="left"/>
      </w:pPr>
      <w:r>
        <w:t xml:space="preserve">MEMORANDUM FOR Commander, US Army Physical Disability Agency </w:t>
      </w:r>
    </w:p>
    <w:p w:rsidR="00D97207" w:rsidRDefault="00D97207" w:rsidP="00D97207">
      <w:pPr>
        <w:jc w:val="left"/>
      </w:pPr>
      <w:r>
        <w:t xml:space="preserve">(TAPD-ZB </w:t>
      </w:r>
      <w:proofErr w:type="gramStart"/>
      <w:r>
        <w:t>/  )</w:t>
      </w:r>
      <w:proofErr w:type="gramEnd"/>
      <w:r>
        <w:t>, 2900 Crystal Drive, Suite 300, Arlington, VA  22202</w:t>
      </w:r>
    </w:p>
    <w:p w:rsidR="00D97207" w:rsidRDefault="00D97207" w:rsidP="00D97207">
      <w:pPr>
        <w:jc w:val="left"/>
      </w:pPr>
    </w:p>
    <w:p w:rsidR="00D97207" w:rsidRDefault="00D97207" w:rsidP="00D97207">
      <w:pPr>
        <w:ind w:right="-180"/>
        <w:jc w:val="left"/>
      </w:pPr>
      <w:r>
        <w:t>SUBJECT:  Department of Defense Physical Disability Board of Review Recommendation for XXXXXXXXXXXXXXXXXXXXXXXXXXX, AR20120013401 (PD201100706)</w:t>
      </w:r>
    </w:p>
    <w:p w:rsidR="00D97207" w:rsidRDefault="00D97207" w:rsidP="00D97207">
      <w:pPr>
        <w:pStyle w:val="Header"/>
        <w:tabs>
          <w:tab w:val="left" w:pos="720"/>
        </w:tabs>
        <w:jc w:val="left"/>
      </w:pPr>
    </w:p>
    <w:p w:rsidR="00D97207" w:rsidRDefault="00D97207" w:rsidP="00D97207">
      <w:pPr>
        <w:jc w:val="left"/>
      </w:pPr>
    </w:p>
    <w:p w:rsidR="00D97207" w:rsidRDefault="00D97207" w:rsidP="00D97207">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D97207" w:rsidRDefault="00D97207" w:rsidP="00D97207">
      <w:pPr>
        <w:jc w:val="left"/>
      </w:pPr>
      <w:r>
        <w:t>This decision is final.  The individual concerned, counsel (if any), and any Members of Congress who have shown interest in this application have been notified of this decision by mail.</w:t>
      </w:r>
    </w:p>
    <w:p w:rsidR="00D97207" w:rsidRDefault="00D97207" w:rsidP="00D97207">
      <w:pPr>
        <w:jc w:val="left"/>
      </w:pPr>
    </w:p>
    <w:p w:rsidR="00D97207" w:rsidRDefault="00D97207" w:rsidP="00D97207">
      <w:pPr>
        <w:jc w:val="left"/>
      </w:pPr>
      <w:r>
        <w:t xml:space="preserve"> BY ORDER OF THE SECRETARY OF THE ARMY:</w:t>
      </w:r>
    </w:p>
    <w:p w:rsidR="00D97207" w:rsidRDefault="00D97207" w:rsidP="00D97207">
      <w:pPr>
        <w:jc w:val="left"/>
      </w:pPr>
    </w:p>
    <w:p w:rsidR="00D97207" w:rsidRDefault="00D97207" w:rsidP="00D97207">
      <w:pPr>
        <w:jc w:val="left"/>
      </w:pPr>
    </w:p>
    <w:p w:rsidR="00D97207" w:rsidRDefault="00D97207" w:rsidP="00D97207">
      <w:pPr>
        <w:pStyle w:val="Header"/>
        <w:tabs>
          <w:tab w:val="left" w:pos="720"/>
        </w:tabs>
        <w:jc w:val="left"/>
      </w:pPr>
    </w:p>
    <w:p w:rsidR="00D97207" w:rsidRDefault="00D97207" w:rsidP="00D97207">
      <w:pPr>
        <w:jc w:val="left"/>
      </w:pPr>
    </w:p>
    <w:p w:rsidR="00D97207" w:rsidRDefault="00D97207" w:rsidP="00D97207">
      <w:pPr>
        <w:jc w:val="left"/>
      </w:pPr>
      <w:bookmarkStart w:id="1" w:name="OLE_LINK4"/>
      <w:bookmarkStart w:id="2" w:name="OLE_LINK3"/>
      <w:r>
        <w:t>Encl</w:t>
      </w:r>
      <w:r>
        <w:tab/>
      </w:r>
      <w:r>
        <w:tab/>
      </w:r>
      <w:r>
        <w:tab/>
      </w:r>
      <w:r>
        <w:tab/>
      </w:r>
      <w:r>
        <w:tab/>
      </w:r>
      <w:r>
        <w:tab/>
        <w:t xml:space="preserve">     XXXXXXXXXXXXXXXXXXXXXXXX</w:t>
      </w:r>
    </w:p>
    <w:p w:rsidR="00D97207" w:rsidRDefault="00D97207" w:rsidP="00D97207">
      <w:pPr>
        <w:jc w:val="left"/>
      </w:pPr>
      <w:r>
        <w:tab/>
      </w:r>
      <w:r>
        <w:tab/>
      </w:r>
      <w:r>
        <w:tab/>
      </w:r>
      <w:r>
        <w:tab/>
      </w:r>
      <w:r>
        <w:tab/>
      </w:r>
      <w:r>
        <w:tab/>
        <w:t xml:space="preserve">     Deputy Assistant Secretary</w:t>
      </w:r>
    </w:p>
    <w:p w:rsidR="00D97207" w:rsidRDefault="00D97207" w:rsidP="00D97207">
      <w:pPr>
        <w:jc w:val="left"/>
      </w:pPr>
      <w:r>
        <w:tab/>
      </w:r>
      <w:r>
        <w:tab/>
      </w:r>
      <w:r>
        <w:tab/>
      </w:r>
      <w:r>
        <w:tab/>
      </w:r>
      <w:r>
        <w:tab/>
      </w:r>
      <w:r>
        <w:tab/>
        <w:t xml:space="preserve">         (Army Review Boards)</w:t>
      </w:r>
      <w:bookmarkEnd w:id="1"/>
      <w:bookmarkEnd w:id="2"/>
    </w:p>
    <w:p w:rsidR="00D97207" w:rsidRDefault="00D97207" w:rsidP="00D97207">
      <w:pPr>
        <w:jc w:val="left"/>
      </w:pPr>
    </w:p>
    <w:p w:rsidR="00D97207" w:rsidRDefault="00D97207" w:rsidP="00D97207">
      <w:pPr>
        <w:jc w:val="left"/>
      </w:pPr>
      <w:r>
        <w:t xml:space="preserve">CF: </w:t>
      </w:r>
    </w:p>
    <w:p w:rsidR="00D97207" w:rsidRDefault="00D97207" w:rsidP="00D97207">
      <w:pPr>
        <w:jc w:val="left"/>
      </w:pPr>
      <w:r>
        <w:t xml:space="preserve">(  ) </w:t>
      </w:r>
      <w:proofErr w:type="spellStart"/>
      <w:proofErr w:type="gramStart"/>
      <w:r>
        <w:t>DoD</w:t>
      </w:r>
      <w:proofErr w:type="spellEnd"/>
      <w:proofErr w:type="gramEnd"/>
      <w:r>
        <w:t xml:space="preserve"> PDBR</w:t>
      </w:r>
    </w:p>
    <w:p w:rsidR="00D97207" w:rsidRDefault="00D97207" w:rsidP="00D97207">
      <w:pPr>
        <w:jc w:val="left"/>
      </w:pPr>
      <w:r>
        <w:t>(  ) DVA</w:t>
      </w:r>
    </w:p>
    <w:p w:rsidR="00D97207" w:rsidRDefault="00D97207" w:rsidP="00D97207">
      <w:pPr>
        <w:jc w:val="left"/>
      </w:pPr>
    </w:p>
    <w:p w:rsidR="00233808" w:rsidRDefault="00233808">
      <w:pPr>
        <w:spacing w:line="240" w:lineRule="auto"/>
        <w:jc w:val="left"/>
        <w:rPr>
          <w:color w:val="auto"/>
        </w:rPr>
      </w:pPr>
    </w:p>
    <w:sectPr w:rsidR="00233808"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26C" w:rsidRDefault="00E0626C">
      <w:r>
        <w:separator/>
      </w:r>
    </w:p>
  </w:endnote>
  <w:endnote w:type="continuationSeparator" w:id="0">
    <w:p w:rsidR="00E0626C" w:rsidRDefault="00E062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83" w:rsidRPr="00374247" w:rsidRDefault="00007E83" w:rsidP="00726F84">
    <w:pPr>
      <w:pStyle w:val="Footer"/>
      <w:ind w:firstLine="4320"/>
      <w:rPr>
        <w:color w:val="auto"/>
      </w:rPr>
    </w:pPr>
    <w:r w:rsidRPr="00374247">
      <w:rPr>
        <w:color w:val="auto"/>
      </w:rPr>
      <w:t xml:space="preserve">   </w:t>
    </w:r>
    <w:r w:rsidR="00165904" w:rsidRPr="00165904">
      <w:fldChar w:fldCharType="begin"/>
    </w:r>
    <w:r w:rsidR="00E0626C">
      <w:instrText xml:space="preserve"> PAGE   \* MERGEFORMAT </w:instrText>
    </w:r>
    <w:r w:rsidR="00165904" w:rsidRPr="00165904">
      <w:fldChar w:fldCharType="separate"/>
    </w:r>
    <w:r w:rsidR="00D97207" w:rsidRPr="00D97207">
      <w:rPr>
        <w:noProof/>
        <w:color w:val="auto"/>
      </w:rPr>
      <w:t>7</w:t>
    </w:r>
    <w:r w:rsidR="00165904">
      <w:rPr>
        <w:noProof/>
        <w:color w:val="auto"/>
      </w:rPr>
      <w:fldChar w:fldCharType="end"/>
    </w:r>
    <w:r w:rsidRPr="00374247">
      <w:rPr>
        <w:color w:val="auto"/>
      </w:rPr>
      <w:t xml:space="preserve">                                                           </w:t>
    </w:r>
    <w:r w:rsidR="00433DF8">
      <w:rPr>
        <w:color w:val="auto"/>
      </w:rPr>
      <w:t>PD11</w:t>
    </w:r>
    <w:r w:rsidRPr="001B7F24">
      <w:rPr>
        <w:color w:val="auto"/>
      </w:rPr>
      <w:t>00</w:t>
    </w:r>
    <w:r>
      <w:rPr>
        <w:color w:val="auto"/>
      </w:rPr>
      <w:t>706</w:t>
    </w:r>
  </w:p>
  <w:p w:rsidR="00007E83" w:rsidRPr="00684CE6" w:rsidRDefault="00007E8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26C" w:rsidRDefault="00E0626C">
      <w:r>
        <w:separator/>
      </w:r>
    </w:p>
  </w:footnote>
  <w:footnote w:type="continuationSeparator" w:id="0">
    <w:p w:rsidR="00E0626C" w:rsidRDefault="00E062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07E83"/>
    <w:rsid w:val="00010A38"/>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54F9"/>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042"/>
    <w:rsid w:val="000400B7"/>
    <w:rsid w:val="00040FC4"/>
    <w:rsid w:val="000416F8"/>
    <w:rsid w:val="00042978"/>
    <w:rsid w:val="00042C26"/>
    <w:rsid w:val="00043382"/>
    <w:rsid w:val="0004347F"/>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6960"/>
    <w:rsid w:val="000673ED"/>
    <w:rsid w:val="00067854"/>
    <w:rsid w:val="00070DED"/>
    <w:rsid w:val="00071071"/>
    <w:rsid w:val="00071F0D"/>
    <w:rsid w:val="00072433"/>
    <w:rsid w:val="00072B3E"/>
    <w:rsid w:val="0007488B"/>
    <w:rsid w:val="00075702"/>
    <w:rsid w:val="00075A0C"/>
    <w:rsid w:val="00077068"/>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860"/>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649"/>
    <w:rsid w:val="000F4F18"/>
    <w:rsid w:val="000F688E"/>
    <w:rsid w:val="000F70D8"/>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0DF0"/>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BEE"/>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904"/>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4A33"/>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78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B7F24"/>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2959"/>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D6F"/>
    <w:rsid w:val="00220DA5"/>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08"/>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426C"/>
    <w:rsid w:val="002660AF"/>
    <w:rsid w:val="00270864"/>
    <w:rsid w:val="002712F7"/>
    <w:rsid w:val="0027159C"/>
    <w:rsid w:val="002722F2"/>
    <w:rsid w:val="00274549"/>
    <w:rsid w:val="00274E46"/>
    <w:rsid w:val="002752AE"/>
    <w:rsid w:val="00275AFD"/>
    <w:rsid w:val="002769AF"/>
    <w:rsid w:val="00276C86"/>
    <w:rsid w:val="00276FD0"/>
    <w:rsid w:val="00277217"/>
    <w:rsid w:val="0028050C"/>
    <w:rsid w:val="002810A4"/>
    <w:rsid w:val="0028261C"/>
    <w:rsid w:val="00282DB6"/>
    <w:rsid w:val="00284A26"/>
    <w:rsid w:val="00285095"/>
    <w:rsid w:val="002854EB"/>
    <w:rsid w:val="0028562D"/>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17"/>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4F0"/>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F26"/>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3E1F"/>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5D2"/>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8E6"/>
    <w:rsid w:val="003A7FF8"/>
    <w:rsid w:val="003B17AC"/>
    <w:rsid w:val="003B2143"/>
    <w:rsid w:val="003B227A"/>
    <w:rsid w:val="003B3A77"/>
    <w:rsid w:val="003B4319"/>
    <w:rsid w:val="003B57F0"/>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DF8"/>
    <w:rsid w:val="00433F36"/>
    <w:rsid w:val="00434694"/>
    <w:rsid w:val="00434860"/>
    <w:rsid w:val="00434BBD"/>
    <w:rsid w:val="0043503A"/>
    <w:rsid w:val="00437B8A"/>
    <w:rsid w:val="00437D18"/>
    <w:rsid w:val="00437D77"/>
    <w:rsid w:val="00441D99"/>
    <w:rsid w:val="00442609"/>
    <w:rsid w:val="004427E7"/>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1BB9"/>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961"/>
    <w:rsid w:val="004C4CAF"/>
    <w:rsid w:val="004C5E33"/>
    <w:rsid w:val="004C60A3"/>
    <w:rsid w:val="004C6CDA"/>
    <w:rsid w:val="004C79F5"/>
    <w:rsid w:val="004D0D7F"/>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4B9"/>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1DA5"/>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C7A"/>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32EB"/>
    <w:rsid w:val="00595B60"/>
    <w:rsid w:val="00595B63"/>
    <w:rsid w:val="00595BF0"/>
    <w:rsid w:val="00597E16"/>
    <w:rsid w:val="005A0B1D"/>
    <w:rsid w:val="005A1846"/>
    <w:rsid w:val="005A2543"/>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1B87"/>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154"/>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3CD2"/>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6C45"/>
    <w:rsid w:val="00707028"/>
    <w:rsid w:val="00707ECE"/>
    <w:rsid w:val="00710CE8"/>
    <w:rsid w:val="00711350"/>
    <w:rsid w:val="00711538"/>
    <w:rsid w:val="007116BC"/>
    <w:rsid w:val="00711961"/>
    <w:rsid w:val="00711CA6"/>
    <w:rsid w:val="00713DA0"/>
    <w:rsid w:val="007165CE"/>
    <w:rsid w:val="0071714D"/>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2F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1542"/>
    <w:rsid w:val="0077272B"/>
    <w:rsid w:val="00772807"/>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350"/>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1FE9"/>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26ED"/>
    <w:rsid w:val="00833418"/>
    <w:rsid w:val="0083387F"/>
    <w:rsid w:val="00834458"/>
    <w:rsid w:val="00834AEA"/>
    <w:rsid w:val="00835270"/>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15"/>
    <w:rsid w:val="00847739"/>
    <w:rsid w:val="0085006A"/>
    <w:rsid w:val="00850127"/>
    <w:rsid w:val="0085089F"/>
    <w:rsid w:val="0085206E"/>
    <w:rsid w:val="00852273"/>
    <w:rsid w:val="0085293D"/>
    <w:rsid w:val="00852AD4"/>
    <w:rsid w:val="00852BA8"/>
    <w:rsid w:val="00852BF0"/>
    <w:rsid w:val="008530E3"/>
    <w:rsid w:val="00853718"/>
    <w:rsid w:val="008541EF"/>
    <w:rsid w:val="00855513"/>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0258"/>
    <w:rsid w:val="00871262"/>
    <w:rsid w:val="0087170E"/>
    <w:rsid w:val="00871CC7"/>
    <w:rsid w:val="00871D4E"/>
    <w:rsid w:val="00871E7B"/>
    <w:rsid w:val="008721BB"/>
    <w:rsid w:val="008734E7"/>
    <w:rsid w:val="0087566D"/>
    <w:rsid w:val="00875B50"/>
    <w:rsid w:val="00875B51"/>
    <w:rsid w:val="00875F2D"/>
    <w:rsid w:val="008762E7"/>
    <w:rsid w:val="008764DC"/>
    <w:rsid w:val="008809F5"/>
    <w:rsid w:val="00881914"/>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6FFC"/>
    <w:rsid w:val="008C710E"/>
    <w:rsid w:val="008D1484"/>
    <w:rsid w:val="008D29E7"/>
    <w:rsid w:val="008D5104"/>
    <w:rsid w:val="008D68A9"/>
    <w:rsid w:val="008D75F4"/>
    <w:rsid w:val="008D795D"/>
    <w:rsid w:val="008D7B07"/>
    <w:rsid w:val="008E0D8F"/>
    <w:rsid w:val="008E0F4E"/>
    <w:rsid w:val="008E1E94"/>
    <w:rsid w:val="008E2D99"/>
    <w:rsid w:val="008E30D4"/>
    <w:rsid w:val="008E38B0"/>
    <w:rsid w:val="008E3C90"/>
    <w:rsid w:val="008E4A60"/>
    <w:rsid w:val="008E547B"/>
    <w:rsid w:val="008E744D"/>
    <w:rsid w:val="008F01C3"/>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4E01"/>
    <w:rsid w:val="00905EA6"/>
    <w:rsid w:val="00905EEF"/>
    <w:rsid w:val="00906919"/>
    <w:rsid w:val="00906EB7"/>
    <w:rsid w:val="00907FE6"/>
    <w:rsid w:val="009102BF"/>
    <w:rsid w:val="00911365"/>
    <w:rsid w:val="00911490"/>
    <w:rsid w:val="009115F2"/>
    <w:rsid w:val="00911B11"/>
    <w:rsid w:val="0091357B"/>
    <w:rsid w:val="00914ADB"/>
    <w:rsid w:val="00915196"/>
    <w:rsid w:val="00916A8F"/>
    <w:rsid w:val="00917182"/>
    <w:rsid w:val="00920251"/>
    <w:rsid w:val="00920259"/>
    <w:rsid w:val="00920436"/>
    <w:rsid w:val="00921CFD"/>
    <w:rsid w:val="00921F7F"/>
    <w:rsid w:val="009239C0"/>
    <w:rsid w:val="00923B25"/>
    <w:rsid w:val="00923D4D"/>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5CB4"/>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6BB"/>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3C09"/>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6FB4"/>
    <w:rsid w:val="009F7809"/>
    <w:rsid w:val="009F7822"/>
    <w:rsid w:val="009F7AF5"/>
    <w:rsid w:val="00A00613"/>
    <w:rsid w:val="00A006F1"/>
    <w:rsid w:val="00A007A7"/>
    <w:rsid w:val="00A00D14"/>
    <w:rsid w:val="00A01408"/>
    <w:rsid w:val="00A02457"/>
    <w:rsid w:val="00A02AA8"/>
    <w:rsid w:val="00A02C5C"/>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7FE"/>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3434"/>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4E21"/>
    <w:rsid w:val="00AE5E14"/>
    <w:rsid w:val="00AE6115"/>
    <w:rsid w:val="00AE625B"/>
    <w:rsid w:val="00AF01B2"/>
    <w:rsid w:val="00AF1103"/>
    <w:rsid w:val="00AF1668"/>
    <w:rsid w:val="00AF1DBB"/>
    <w:rsid w:val="00AF25B2"/>
    <w:rsid w:val="00AF28DE"/>
    <w:rsid w:val="00AF41EE"/>
    <w:rsid w:val="00AF4A87"/>
    <w:rsid w:val="00AF4C1A"/>
    <w:rsid w:val="00AF4FA5"/>
    <w:rsid w:val="00AF5BB4"/>
    <w:rsid w:val="00AF6ECC"/>
    <w:rsid w:val="00B02145"/>
    <w:rsid w:val="00B022DC"/>
    <w:rsid w:val="00B039DD"/>
    <w:rsid w:val="00B04562"/>
    <w:rsid w:val="00B0472F"/>
    <w:rsid w:val="00B06930"/>
    <w:rsid w:val="00B06D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300"/>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8608D"/>
    <w:rsid w:val="00B91676"/>
    <w:rsid w:val="00B9322B"/>
    <w:rsid w:val="00B93640"/>
    <w:rsid w:val="00B94023"/>
    <w:rsid w:val="00B955D5"/>
    <w:rsid w:val="00B95833"/>
    <w:rsid w:val="00B95F6E"/>
    <w:rsid w:val="00BA1824"/>
    <w:rsid w:val="00BA2D98"/>
    <w:rsid w:val="00BA2F0C"/>
    <w:rsid w:val="00BA30D1"/>
    <w:rsid w:val="00BA30E1"/>
    <w:rsid w:val="00BA44F4"/>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8BC"/>
    <w:rsid w:val="00BC1CF3"/>
    <w:rsid w:val="00BC2BE0"/>
    <w:rsid w:val="00BC2DF9"/>
    <w:rsid w:val="00BC3573"/>
    <w:rsid w:val="00BC5860"/>
    <w:rsid w:val="00BC60A5"/>
    <w:rsid w:val="00BC67AD"/>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698A"/>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2998"/>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0CF8"/>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AE3"/>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3937"/>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8A8"/>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04FC"/>
    <w:rsid w:val="00D31683"/>
    <w:rsid w:val="00D33452"/>
    <w:rsid w:val="00D336C8"/>
    <w:rsid w:val="00D339E8"/>
    <w:rsid w:val="00D33FDD"/>
    <w:rsid w:val="00D3654A"/>
    <w:rsid w:val="00D3662E"/>
    <w:rsid w:val="00D366FF"/>
    <w:rsid w:val="00D373F1"/>
    <w:rsid w:val="00D37567"/>
    <w:rsid w:val="00D37D36"/>
    <w:rsid w:val="00D40B1F"/>
    <w:rsid w:val="00D40D75"/>
    <w:rsid w:val="00D40F27"/>
    <w:rsid w:val="00D43958"/>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0B5"/>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07"/>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356"/>
    <w:rsid w:val="00DB5521"/>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26C"/>
    <w:rsid w:val="00E06BBD"/>
    <w:rsid w:val="00E100E3"/>
    <w:rsid w:val="00E1012B"/>
    <w:rsid w:val="00E103C8"/>
    <w:rsid w:val="00E1085B"/>
    <w:rsid w:val="00E10FA5"/>
    <w:rsid w:val="00E1308B"/>
    <w:rsid w:val="00E13C72"/>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950"/>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9B"/>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33E6"/>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D1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48E6"/>
    <w:rsid w:val="00F462F4"/>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48A7"/>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2E4A"/>
    <w:rsid w:val="00FD4B85"/>
    <w:rsid w:val="00FD5059"/>
    <w:rsid w:val="00FD554D"/>
    <w:rsid w:val="00FD5BCC"/>
    <w:rsid w:val="00FD5EB4"/>
    <w:rsid w:val="00FD5EB8"/>
    <w:rsid w:val="00FD6C2D"/>
    <w:rsid w:val="00FD7B23"/>
    <w:rsid w:val="00FE15BF"/>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3065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3522</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2012-07-23T18:22:00Z</cp:lastPrinted>
  <dcterms:created xsi:type="dcterms:W3CDTF">2012-08-07T13:49:00Z</dcterms:created>
  <dcterms:modified xsi:type="dcterms:W3CDTF">2012-08-07T13:49:00Z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