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760A55">
      <w:pPr>
        <w:tabs>
          <w:tab w:val="left" w:pos="288"/>
          <w:tab w:val="left" w:pos="2700"/>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C13A59" w:rsidRDefault="00F629C0" w:rsidP="00BF0E94">
      <w:pPr>
        <w:tabs>
          <w:tab w:val="left" w:pos="288"/>
          <w:tab w:val="left" w:pos="4752"/>
          <w:tab w:val="left" w:pos="5130"/>
          <w:tab w:val="left" w:pos="9270"/>
        </w:tabs>
        <w:jc w:val="both"/>
        <w:rPr>
          <w:caps/>
          <w:color w:val="000000" w:themeColor="text1"/>
        </w:rPr>
      </w:pPr>
      <w:r w:rsidRPr="001F29F9">
        <w:rPr>
          <w:caps/>
          <w:color w:val="000000" w:themeColor="text1"/>
        </w:rPr>
        <w:t xml:space="preserve">NAME: </w:t>
      </w:r>
      <w:r w:rsidR="00C13A59">
        <w:rPr>
          <w:caps/>
          <w:color w:val="000000" w:themeColor="text1"/>
        </w:rPr>
        <w:t xml:space="preserve"> </w:t>
      </w:r>
      <w:r w:rsidR="00C374B7">
        <w:rPr>
          <w:rFonts w:asciiTheme="minorHAnsi" w:hAnsiTheme="minorHAnsi"/>
          <w:caps/>
          <w:color w:val="auto"/>
        </w:rPr>
        <w:t>XXXXXXXXXXXXXX</w:t>
      </w:r>
      <w:r w:rsidR="004216DA" w:rsidRPr="001F29F9">
        <w:rPr>
          <w:caps/>
          <w:color w:val="000000" w:themeColor="text1"/>
        </w:rPr>
        <w:t xml:space="preserve">     </w:t>
      </w:r>
      <w:r w:rsidR="00332DE3" w:rsidRPr="001F29F9">
        <w:rPr>
          <w:caps/>
          <w:color w:val="000000" w:themeColor="text1"/>
        </w:rPr>
        <w:t xml:space="preserve"> </w:t>
      </w:r>
      <w:r w:rsidR="004216DA" w:rsidRPr="001F29F9">
        <w:rPr>
          <w:caps/>
          <w:color w:val="000000" w:themeColor="text1"/>
        </w:rPr>
        <w:t xml:space="preserve"> </w:t>
      </w:r>
      <w:r w:rsidR="00E92E77">
        <w:rPr>
          <w:caps/>
          <w:color w:val="000000" w:themeColor="text1"/>
        </w:rPr>
        <w:t xml:space="preserve">                   </w:t>
      </w:r>
      <w:r w:rsidR="003871EF">
        <w:rPr>
          <w:caps/>
          <w:color w:val="000000" w:themeColor="text1"/>
        </w:rPr>
        <w:t xml:space="preserve">                             </w:t>
      </w:r>
      <w:r w:rsidRPr="001F29F9">
        <w:rPr>
          <w:caps/>
          <w:color w:val="000000" w:themeColor="text1"/>
        </w:rPr>
        <w:t>BRANCH OF SERVICE</w:t>
      </w:r>
      <w:r w:rsidRPr="00C13A59">
        <w:rPr>
          <w:caps/>
          <w:color w:val="000000" w:themeColor="text1"/>
        </w:rPr>
        <w:t xml:space="preserve">: </w:t>
      </w:r>
      <w:r w:rsidR="004C24C5" w:rsidRPr="00C13A59">
        <w:rPr>
          <w:caps/>
          <w:color w:val="000000" w:themeColor="text1"/>
        </w:rPr>
        <w:t xml:space="preserve"> </w:t>
      </w:r>
      <w:r w:rsidR="00332DE3" w:rsidRPr="00C13A59">
        <w:rPr>
          <w:caps/>
          <w:color w:val="000000" w:themeColor="text1"/>
        </w:rPr>
        <w:t>air force</w:t>
      </w:r>
    </w:p>
    <w:p w:rsidR="00DE3AAD" w:rsidRPr="00C13A59" w:rsidRDefault="00012733" w:rsidP="0068098E">
      <w:pPr>
        <w:tabs>
          <w:tab w:val="left" w:pos="288"/>
          <w:tab w:val="left" w:pos="4166"/>
          <w:tab w:val="left" w:pos="4752"/>
          <w:tab w:val="left" w:pos="5130"/>
          <w:tab w:val="left" w:pos="9270"/>
        </w:tabs>
        <w:jc w:val="both"/>
        <w:rPr>
          <w:caps/>
          <w:color w:val="000000" w:themeColor="text1"/>
        </w:rPr>
      </w:pPr>
      <w:r w:rsidRPr="00C13A59">
        <w:rPr>
          <w:caps/>
          <w:color w:val="000000" w:themeColor="text1"/>
        </w:rPr>
        <w:t>C</w:t>
      </w:r>
      <w:r w:rsidR="00DE3AAD" w:rsidRPr="00C13A59">
        <w:rPr>
          <w:caps/>
          <w:color w:val="000000" w:themeColor="text1"/>
        </w:rPr>
        <w:t>ASE NUMBER:  PD</w:t>
      </w:r>
      <w:r w:rsidR="008F58E1" w:rsidRPr="00C13A59">
        <w:rPr>
          <w:caps/>
          <w:color w:val="000000" w:themeColor="text1"/>
        </w:rPr>
        <w:t>11</w:t>
      </w:r>
      <w:r w:rsidR="00DE3AAD" w:rsidRPr="00C13A59">
        <w:rPr>
          <w:caps/>
          <w:color w:val="000000" w:themeColor="text1"/>
        </w:rPr>
        <w:t>00</w:t>
      </w:r>
      <w:r w:rsidR="00E92E77" w:rsidRPr="00C13A59">
        <w:rPr>
          <w:caps/>
          <w:color w:val="000000" w:themeColor="text1"/>
        </w:rPr>
        <w:t>671</w:t>
      </w:r>
      <w:r w:rsidR="00DE3AAD" w:rsidRPr="00C13A59">
        <w:rPr>
          <w:color w:val="000000" w:themeColor="text1"/>
        </w:rPr>
        <w:t xml:space="preserve"> </w:t>
      </w:r>
      <w:r w:rsidR="00DE3AAD" w:rsidRPr="00C13A59">
        <w:rPr>
          <w:color w:val="000000" w:themeColor="text1"/>
        </w:rPr>
        <w:tab/>
      </w:r>
      <w:r w:rsidR="0068098E" w:rsidRPr="00C13A59">
        <w:rPr>
          <w:color w:val="000000" w:themeColor="text1"/>
        </w:rPr>
        <w:tab/>
      </w:r>
      <w:r w:rsidR="00DE3AAD" w:rsidRPr="00C13A59">
        <w:rPr>
          <w:color w:val="000000" w:themeColor="text1"/>
        </w:rPr>
        <w:t xml:space="preserve">         </w:t>
      </w:r>
      <w:r w:rsidR="0054328C">
        <w:rPr>
          <w:color w:val="000000" w:themeColor="text1"/>
        </w:rPr>
        <w:t xml:space="preserve">             </w:t>
      </w:r>
      <w:r w:rsidR="009D1AEF">
        <w:rPr>
          <w:color w:val="000000" w:themeColor="text1"/>
        </w:rPr>
        <w:t xml:space="preserve"> </w:t>
      </w:r>
      <w:r w:rsidR="00D47DF5" w:rsidRPr="00C13A59">
        <w:rPr>
          <w:color w:val="000000" w:themeColor="text1"/>
        </w:rPr>
        <w:t>SEPARATION DATE</w:t>
      </w:r>
      <w:r w:rsidR="00A203A3" w:rsidRPr="00C13A59">
        <w:rPr>
          <w:color w:val="000000" w:themeColor="text1"/>
        </w:rPr>
        <w:t xml:space="preserve">: </w:t>
      </w:r>
      <w:r w:rsidR="00C13A59">
        <w:rPr>
          <w:color w:val="000000" w:themeColor="text1"/>
        </w:rPr>
        <w:t xml:space="preserve"> </w:t>
      </w:r>
      <w:r w:rsidR="00A203A3" w:rsidRPr="00C13A59">
        <w:rPr>
          <w:color w:val="000000" w:themeColor="text1"/>
        </w:rPr>
        <w:t>20040820</w:t>
      </w:r>
    </w:p>
    <w:p w:rsidR="00827B29" w:rsidRPr="001F29F9" w:rsidRDefault="00792738" w:rsidP="00BF0E94">
      <w:pPr>
        <w:tabs>
          <w:tab w:val="left" w:pos="288"/>
          <w:tab w:val="left" w:pos="5130"/>
        </w:tabs>
        <w:jc w:val="both"/>
        <w:rPr>
          <w:caps/>
          <w:color w:val="000000" w:themeColor="text1"/>
        </w:rPr>
      </w:pPr>
      <w:r w:rsidRPr="00C13A59">
        <w:rPr>
          <w:caps/>
          <w:color w:val="000000" w:themeColor="text1"/>
        </w:rPr>
        <w:t xml:space="preserve">BOARD DATE:  </w:t>
      </w:r>
      <w:r w:rsidRPr="00C814FA">
        <w:rPr>
          <w:caps/>
          <w:color w:val="000000" w:themeColor="text1"/>
        </w:rPr>
        <w:t>2012</w:t>
      </w:r>
      <w:r w:rsidR="00C814FA" w:rsidRPr="00C814FA">
        <w:rPr>
          <w:caps/>
          <w:color w:val="000000" w:themeColor="text1"/>
        </w:rPr>
        <w:t>0314</w:t>
      </w:r>
      <w:r w:rsidR="00C814FA">
        <w:rPr>
          <w:color w:val="000000" w:themeColor="text1"/>
        </w:rPr>
        <w:t xml:space="preserve"> </w:t>
      </w:r>
    </w:p>
    <w:p w:rsidR="008E0D8F" w:rsidRPr="001F29F9" w:rsidRDefault="008E0D8F" w:rsidP="009B721E">
      <w:pPr>
        <w:pBdr>
          <w:bottom w:val="single" w:sz="12" w:space="1" w:color="auto"/>
        </w:pBdr>
        <w:jc w:val="left"/>
        <w:rPr>
          <w:color w:val="000000" w:themeColor="text1"/>
        </w:rPr>
      </w:pPr>
    </w:p>
    <w:p w:rsidR="00E92E77" w:rsidRPr="001F29F9" w:rsidRDefault="00E92E77" w:rsidP="00BF0E94">
      <w:pPr>
        <w:tabs>
          <w:tab w:val="left" w:pos="288"/>
          <w:tab w:val="left" w:pos="4752"/>
        </w:tabs>
        <w:jc w:val="both"/>
        <w:rPr>
          <w:color w:val="000000" w:themeColor="text1"/>
        </w:rPr>
      </w:pPr>
    </w:p>
    <w:p w:rsidR="00E92E77" w:rsidRPr="00A51DD6" w:rsidRDefault="00FB0E80" w:rsidP="00C13A59">
      <w:pPr>
        <w:tabs>
          <w:tab w:val="left" w:pos="288"/>
          <w:tab w:val="left" w:pos="4752"/>
        </w:tabs>
        <w:jc w:val="both"/>
        <w:rPr>
          <w:color w:val="000000"/>
          <w:szCs w:val="24"/>
        </w:rPr>
      </w:pPr>
      <w:r w:rsidRPr="001F29F9">
        <w:rPr>
          <w:color w:val="000000" w:themeColor="text1"/>
          <w:u w:val="single"/>
        </w:rPr>
        <w:t>SUMMARY OF CASE</w:t>
      </w:r>
      <w:r w:rsidRPr="001F29F9">
        <w:rPr>
          <w:color w:val="000000" w:themeColor="text1"/>
        </w:rPr>
        <w:t xml:space="preserve">:  </w:t>
      </w:r>
      <w:r w:rsidR="00E92E77" w:rsidRPr="00EC337D">
        <w:rPr>
          <w:rFonts w:asciiTheme="minorHAnsi" w:hAnsiTheme="minorHAnsi"/>
          <w:color w:val="auto"/>
        </w:rPr>
        <w:t xml:space="preserve">Data extracted from the available evidence of record reflects that this covered individual (CI) </w:t>
      </w:r>
      <w:r w:rsidR="009530E7">
        <w:rPr>
          <w:rFonts w:asciiTheme="minorHAnsi" w:hAnsiTheme="minorHAnsi"/>
          <w:color w:val="auto"/>
          <w:szCs w:val="24"/>
        </w:rPr>
        <w:t>was a</w:t>
      </w:r>
      <w:r w:rsidR="00E92E77" w:rsidRPr="00AD7F8F">
        <w:rPr>
          <w:rFonts w:asciiTheme="minorHAnsi" w:hAnsiTheme="minorHAnsi"/>
          <w:color w:val="auto"/>
          <w:szCs w:val="24"/>
        </w:rPr>
        <w:t xml:space="preserve"> </w:t>
      </w:r>
      <w:r w:rsidR="009530E7">
        <w:rPr>
          <w:rFonts w:asciiTheme="minorHAnsi" w:hAnsiTheme="minorHAnsi"/>
          <w:color w:val="auto"/>
          <w:szCs w:val="24"/>
        </w:rPr>
        <w:t>TSgt</w:t>
      </w:r>
      <w:r w:rsidR="00E92E77">
        <w:rPr>
          <w:rFonts w:asciiTheme="minorHAnsi" w:hAnsiTheme="minorHAnsi"/>
          <w:color w:val="auto"/>
          <w:szCs w:val="24"/>
        </w:rPr>
        <w:t>/E-6</w:t>
      </w:r>
      <w:r w:rsidR="00E92E77" w:rsidRPr="00AD7F8F">
        <w:rPr>
          <w:rFonts w:asciiTheme="minorHAnsi" w:hAnsiTheme="minorHAnsi"/>
          <w:color w:val="auto"/>
          <w:szCs w:val="24"/>
        </w:rPr>
        <w:t xml:space="preserve"> (</w:t>
      </w:r>
      <w:r w:rsidR="00E92E77">
        <w:rPr>
          <w:rFonts w:asciiTheme="minorHAnsi" w:hAnsiTheme="minorHAnsi"/>
          <w:color w:val="auto"/>
          <w:szCs w:val="24"/>
        </w:rPr>
        <w:t>2S071, Inventory Management Systems</w:t>
      </w:r>
      <w:r w:rsidR="00E92E77" w:rsidRPr="00AD7F8F">
        <w:rPr>
          <w:rFonts w:asciiTheme="minorHAnsi" w:hAnsiTheme="minorHAnsi"/>
          <w:color w:val="auto"/>
          <w:szCs w:val="24"/>
        </w:rPr>
        <w:t>)</w:t>
      </w:r>
      <w:r w:rsidR="00E92E77">
        <w:rPr>
          <w:rFonts w:asciiTheme="minorHAnsi" w:hAnsiTheme="minorHAnsi"/>
          <w:color w:val="auto"/>
          <w:szCs w:val="24"/>
        </w:rPr>
        <w:t xml:space="preserve">, </w:t>
      </w:r>
      <w:r w:rsidR="00E92E77" w:rsidRPr="00AD7F8F">
        <w:rPr>
          <w:rFonts w:asciiTheme="minorHAnsi" w:hAnsiTheme="minorHAnsi"/>
          <w:color w:val="auto"/>
          <w:szCs w:val="24"/>
        </w:rPr>
        <w:t xml:space="preserve">medically separated for </w:t>
      </w:r>
      <w:r w:rsidR="00A17FEB">
        <w:rPr>
          <w:rFonts w:asciiTheme="minorHAnsi" w:hAnsiTheme="minorHAnsi"/>
          <w:color w:val="auto"/>
          <w:szCs w:val="24"/>
        </w:rPr>
        <w:t>o</w:t>
      </w:r>
      <w:r w:rsidR="00156046">
        <w:rPr>
          <w:rFonts w:asciiTheme="minorHAnsi" w:hAnsiTheme="minorHAnsi"/>
          <w:color w:val="auto"/>
          <w:szCs w:val="24"/>
        </w:rPr>
        <w:t xml:space="preserve">bstructive </w:t>
      </w:r>
      <w:r w:rsidR="00A17FEB">
        <w:rPr>
          <w:rFonts w:asciiTheme="minorHAnsi" w:hAnsiTheme="minorHAnsi"/>
          <w:color w:val="auto"/>
          <w:szCs w:val="24"/>
        </w:rPr>
        <w:t>s</w:t>
      </w:r>
      <w:r w:rsidR="00156046">
        <w:rPr>
          <w:rFonts w:asciiTheme="minorHAnsi" w:hAnsiTheme="minorHAnsi"/>
          <w:color w:val="auto"/>
          <w:szCs w:val="24"/>
        </w:rPr>
        <w:t xml:space="preserve">leep </w:t>
      </w:r>
      <w:r w:rsidR="00A17FEB">
        <w:rPr>
          <w:rFonts w:asciiTheme="minorHAnsi" w:hAnsiTheme="minorHAnsi"/>
          <w:color w:val="auto"/>
          <w:szCs w:val="24"/>
        </w:rPr>
        <w:t>a</w:t>
      </w:r>
      <w:r w:rsidR="00156046">
        <w:rPr>
          <w:rFonts w:asciiTheme="minorHAnsi" w:hAnsiTheme="minorHAnsi"/>
          <w:color w:val="auto"/>
          <w:szCs w:val="24"/>
        </w:rPr>
        <w:t xml:space="preserve">pnea </w:t>
      </w:r>
      <w:r w:rsidR="00E92E77">
        <w:rPr>
          <w:rFonts w:asciiTheme="minorHAnsi" w:hAnsiTheme="minorHAnsi"/>
          <w:color w:val="auto"/>
          <w:szCs w:val="24"/>
        </w:rPr>
        <w:t xml:space="preserve">(OSA).  The CI was initially </w:t>
      </w:r>
      <w:r w:rsidR="00A51DD6">
        <w:rPr>
          <w:rFonts w:asciiTheme="minorHAnsi" w:hAnsiTheme="minorHAnsi"/>
          <w:color w:val="auto"/>
          <w:szCs w:val="24"/>
        </w:rPr>
        <w:t xml:space="preserve">diagnosed with OSA </w:t>
      </w:r>
      <w:r w:rsidR="00E92E77">
        <w:rPr>
          <w:rFonts w:asciiTheme="minorHAnsi" w:hAnsiTheme="minorHAnsi"/>
          <w:color w:val="auto"/>
          <w:szCs w:val="24"/>
        </w:rPr>
        <w:t>in March 2003</w:t>
      </w:r>
      <w:r w:rsidR="00A51DD6">
        <w:rPr>
          <w:rFonts w:asciiTheme="minorHAnsi" w:hAnsiTheme="minorHAnsi"/>
          <w:color w:val="auto"/>
          <w:szCs w:val="24"/>
        </w:rPr>
        <w:t xml:space="preserve">. </w:t>
      </w:r>
      <w:r w:rsidR="00C13A59">
        <w:rPr>
          <w:rFonts w:asciiTheme="minorHAnsi" w:hAnsiTheme="minorHAnsi"/>
          <w:color w:val="auto"/>
          <w:szCs w:val="24"/>
        </w:rPr>
        <w:t xml:space="preserve"> </w:t>
      </w:r>
      <w:r w:rsidR="00A51DD6">
        <w:rPr>
          <w:rFonts w:asciiTheme="minorHAnsi" w:hAnsiTheme="minorHAnsi"/>
          <w:color w:val="auto"/>
          <w:szCs w:val="24"/>
        </w:rPr>
        <w:t>I</w:t>
      </w:r>
      <w:r w:rsidR="00E92E77">
        <w:rPr>
          <w:rFonts w:asciiTheme="minorHAnsi" w:hAnsiTheme="minorHAnsi"/>
          <w:color w:val="auto"/>
          <w:szCs w:val="24"/>
        </w:rPr>
        <w:t>n July 2003,</w:t>
      </w:r>
      <w:r w:rsidR="00A51DD6">
        <w:rPr>
          <w:rFonts w:asciiTheme="minorHAnsi" w:hAnsiTheme="minorHAnsi"/>
          <w:color w:val="auto"/>
          <w:szCs w:val="24"/>
        </w:rPr>
        <w:t xml:space="preserve"> the CI </w:t>
      </w:r>
      <w:r w:rsidR="00E92E77">
        <w:rPr>
          <w:rFonts w:asciiTheme="minorHAnsi" w:hAnsiTheme="minorHAnsi"/>
          <w:color w:val="auto"/>
          <w:szCs w:val="24"/>
        </w:rPr>
        <w:t>was started on nasal continuous positive airway pressure (CPAP</w:t>
      </w:r>
      <w:r w:rsidR="00A203A3">
        <w:rPr>
          <w:rFonts w:asciiTheme="minorHAnsi" w:hAnsiTheme="minorHAnsi"/>
          <w:color w:val="auto"/>
          <w:szCs w:val="24"/>
        </w:rPr>
        <w:t>) with</w:t>
      </w:r>
      <w:r w:rsidR="00A51DD6">
        <w:rPr>
          <w:rFonts w:asciiTheme="minorHAnsi" w:hAnsiTheme="minorHAnsi"/>
          <w:color w:val="auto"/>
          <w:szCs w:val="24"/>
        </w:rPr>
        <w:t xml:space="preserve"> </w:t>
      </w:r>
      <w:r w:rsidR="00E92E77">
        <w:rPr>
          <w:rFonts w:asciiTheme="minorHAnsi" w:hAnsiTheme="minorHAnsi"/>
          <w:color w:val="auto"/>
          <w:szCs w:val="24"/>
        </w:rPr>
        <w:t xml:space="preserve">improvement in his condition, </w:t>
      </w:r>
      <w:r w:rsidR="00A51DD6">
        <w:rPr>
          <w:rFonts w:asciiTheme="minorHAnsi" w:hAnsiTheme="minorHAnsi"/>
          <w:color w:val="auto"/>
          <w:szCs w:val="24"/>
        </w:rPr>
        <w:t>however</w:t>
      </w:r>
      <w:r w:rsidR="00E92E77">
        <w:rPr>
          <w:rFonts w:asciiTheme="minorHAnsi" w:hAnsiTheme="minorHAnsi"/>
          <w:color w:val="auto"/>
          <w:szCs w:val="24"/>
        </w:rPr>
        <w:t xml:space="preserve"> over time he </w:t>
      </w:r>
      <w:r w:rsidR="00A51DD6">
        <w:rPr>
          <w:rFonts w:asciiTheme="minorHAnsi" w:hAnsiTheme="minorHAnsi"/>
          <w:color w:val="auto"/>
          <w:szCs w:val="24"/>
        </w:rPr>
        <w:t>developed claustrophobia</w:t>
      </w:r>
      <w:r w:rsidR="00E92E77">
        <w:rPr>
          <w:rFonts w:asciiTheme="minorHAnsi" w:hAnsiTheme="minorHAnsi"/>
          <w:color w:val="auto"/>
          <w:szCs w:val="24"/>
        </w:rPr>
        <w:t xml:space="preserve"> and could not tolerate the nasal or the face mask. </w:t>
      </w:r>
      <w:r w:rsidR="00C13A59">
        <w:rPr>
          <w:rFonts w:asciiTheme="minorHAnsi" w:hAnsiTheme="minorHAnsi"/>
          <w:color w:val="auto"/>
          <w:szCs w:val="24"/>
        </w:rPr>
        <w:t xml:space="preserve"> </w:t>
      </w:r>
      <w:r w:rsidR="00A51DD6">
        <w:rPr>
          <w:rFonts w:asciiTheme="minorHAnsi" w:hAnsiTheme="minorHAnsi"/>
          <w:color w:val="auto"/>
          <w:szCs w:val="24"/>
        </w:rPr>
        <w:t>Th</w:t>
      </w:r>
      <w:r w:rsidR="00E92E77" w:rsidRPr="00C472C7">
        <w:rPr>
          <w:rFonts w:asciiTheme="minorHAnsi" w:hAnsiTheme="minorHAnsi"/>
          <w:color w:val="auto"/>
          <w:szCs w:val="24"/>
        </w:rPr>
        <w:t>e</w:t>
      </w:r>
      <w:r w:rsidR="00A51DD6">
        <w:rPr>
          <w:rFonts w:asciiTheme="minorHAnsi" w:hAnsiTheme="minorHAnsi"/>
          <w:color w:val="auto"/>
          <w:szCs w:val="24"/>
        </w:rPr>
        <w:t xml:space="preserve"> CI</w:t>
      </w:r>
      <w:r w:rsidR="00E92E77" w:rsidRPr="00C472C7">
        <w:rPr>
          <w:rFonts w:asciiTheme="minorHAnsi" w:hAnsiTheme="minorHAnsi"/>
          <w:color w:val="auto"/>
          <w:szCs w:val="24"/>
        </w:rPr>
        <w:t xml:space="preserve"> did not respond adequately to treatment and was unable to perform </w:t>
      </w:r>
      <w:r w:rsidR="00E92E77">
        <w:rPr>
          <w:rFonts w:asciiTheme="minorHAnsi" w:hAnsiTheme="minorHAnsi"/>
          <w:color w:val="auto"/>
          <w:szCs w:val="24"/>
        </w:rPr>
        <w:t xml:space="preserve">proficiently </w:t>
      </w:r>
      <w:r w:rsidR="00E92E77" w:rsidRPr="00C472C7">
        <w:rPr>
          <w:rFonts w:asciiTheme="minorHAnsi" w:hAnsiTheme="minorHAnsi"/>
          <w:color w:val="auto"/>
          <w:szCs w:val="24"/>
        </w:rPr>
        <w:t xml:space="preserve">within his </w:t>
      </w:r>
      <w:r w:rsidR="00E92E77" w:rsidRPr="00A471A6">
        <w:rPr>
          <w:rFonts w:asciiTheme="minorHAnsi" w:hAnsiTheme="minorHAnsi"/>
          <w:color w:val="auto"/>
          <w:szCs w:val="24"/>
        </w:rPr>
        <w:t xml:space="preserve">Air Force Specialty (AFS) or meet physical fitness standards.  </w:t>
      </w:r>
      <w:r w:rsidR="00A51DD6">
        <w:rPr>
          <w:rFonts w:asciiTheme="minorHAnsi" w:hAnsiTheme="minorHAnsi"/>
          <w:color w:val="auto"/>
          <w:szCs w:val="24"/>
        </w:rPr>
        <w:t>Th</w:t>
      </w:r>
      <w:r w:rsidR="00E92E77" w:rsidRPr="00A471A6">
        <w:rPr>
          <w:rFonts w:asciiTheme="minorHAnsi" w:hAnsiTheme="minorHAnsi"/>
          <w:color w:val="auto"/>
          <w:szCs w:val="24"/>
        </w:rPr>
        <w:t>e</w:t>
      </w:r>
      <w:r w:rsidR="00A51DD6">
        <w:rPr>
          <w:rFonts w:asciiTheme="minorHAnsi" w:hAnsiTheme="minorHAnsi"/>
          <w:color w:val="auto"/>
          <w:szCs w:val="24"/>
        </w:rPr>
        <w:t xml:space="preserve"> </w:t>
      </w:r>
      <w:r w:rsidR="00A203A3">
        <w:rPr>
          <w:rFonts w:asciiTheme="minorHAnsi" w:hAnsiTheme="minorHAnsi"/>
          <w:color w:val="auto"/>
          <w:szCs w:val="24"/>
        </w:rPr>
        <w:t xml:space="preserve">CI </w:t>
      </w:r>
      <w:r w:rsidR="00A203A3" w:rsidRPr="00A471A6">
        <w:rPr>
          <w:rFonts w:asciiTheme="minorHAnsi" w:hAnsiTheme="minorHAnsi"/>
          <w:color w:val="auto"/>
          <w:szCs w:val="24"/>
        </w:rPr>
        <w:t>was</w:t>
      </w:r>
      <w:r w:rsidR="00E92E77" w:rsidRPr="00A471A6">
        <w:rPr>
          <w:rFonts w:asciiTheme="minorHAnsi" w:hAnsiTheme="minorHAnsi"/>
          <w:color w:val="auto"/>
          <w:szCs w:val="24"/>
        </w:rPr>
        <w:t xml:space="preserve"> issued a temporary P4 profile and underwent a Medical Evaluation Board (MEB).  </w:t>
      </w:r>
      <w:r w:rsidR="009530E7">
        <w:rPr>
          <w:rFonts w:asciiTheme="minorHAnsi" w:hAnsiTheme="minorHAnsi"/>
          <w:color w:val="auto"/>
          <w:szCs w:val="24"/>
        </w:rPr>
        <w:t>The MEB forwarded “s</w:t>
      </w:r>
      <w:r w:rsidR="00A03027">
        <w:rPr>
          <w:rFonts w:asciiTheme="minorHAnsi" w:hAnsiTheme="minorHAnsi"/>
          <w:color w:val="auto"/>
          <w:szCs w:val="24"/>
        </w:rPr>
        <w:t xml:space="preserve">evere </w:t>
      </w:r>
      <w:r w:rsidR="00E92E77" w:rsidRPr="00A471A6">
        <w:rPr>
          <w:rFonts w:asciiTheme="minorHAnsi" w:hAnsiTheme="minorHAnsi"/>
          <w:color w:val="auto"/>
          <w:szCs w:val="24"/>
        </w:rPr>
        <w:t>OSA</w:t>
      </w:r>
      <w:r w:rsidR="00A03027">
        <w:rPr>
          <w:rFonts w:asciiTheme="minorHAnsi" w:hAnsiTheme="minorHAnsi"/>
          <w:color w:val="auto"/>
          <w:szCs w:val="24"/>
        </w:rPr>
        <w:t>” on AF Form 618</w:t>
      </w:r>
      <w:r w:rsidR="00E92E77" w:rsidRPr="00A471A6">
        <w:rPr>
          <w:rFonts w:asciiTheme="minorHAnsi" w:hAnsiTheme="minorHAnsi"/>
          <w:color w:val="auto"/>
          <w:szCs w:val="24"/>
        </w:rPr>
        <w:t xml:space="preserve"> to the Physical Evaluation Board (PEB) as medically unacceptable IAW AFI 48-123.  </w:t>
      </w:r>
      <w:r w:rsidR="00A203A3" w:rsidRPr="00A471A6">
        <w:rPr>
          <w:color w:val="000000"/>
          <w:szCs w:val="24"/>
        </w:rPr>
        <w:t>The PEB</w:t>
      </w:r>
      <w:r w:rsidR="00A203A3">
        <w:rPr>
          <w:color w:val="000000"/>
          <w:szCs w:val="24"/>
        </w:rPr>
        <w:t xml:space="preserve"> adjudicated “OSA,</w:t>
      </w:r>
      <w:r w:rsidR="00551E58" w:rsidRPr="00551E58">
        <w:rPr>
          <w:color w:val="000000"/>
          <w:szCs w:val="24"/>
        </w:rPr>
        <w:t xml:space="preserve"> </w:t>
      </w:r>
      <w:r w:rsidR="009530E7">
        <w:rPr>
          <w:color w:val="000000"/>
          <w:szCs w:val="24"/>
        </w:rPr>
        <w:t>c</w:t>
      </w:r>
      <w:r w:rsidR="00A203A3">
        <w:rPr>
          <w:color w:val="000000"/>
          <w:szCs w:val="24"/>
        </w:rPr>
        <w:t xml:space="preserve">annot </w:t>
      </w:r>
      <w:r w:rsidR="009530E7">
        <w:rPr>
          <w:color w:val="000000"/>
          <w:szCs w:val="24"/>
        </w:rPr>
        <w:t>t</w:t>
      </w:r>
      <w:r w:rsidR="00A203A3">
        <w:rPr>
          <w:color w:val="000000"/>
          <w:szCs w:val="24"/>
        </w:rPr>
        <w:t xml:space="preserve">olerate CPAP </w:t>
      </w:r>
      <w:r w:rsidR="009530E7">
        <w:rPr>
          <w:color w:val="000000"/>
          <w:szCs w:val="24"/>
        </w:rPr>
        <w:t>a</w:t>
      </w:r>
      <w:r w:rsidR="00A203A3">
        <w:rPr>
          <w:color w:val="000000"/>
          <w:szCs w:val="24"/>
        </w:rPr>
        <w:t xml:space="preserve">nd </w:t>
      </w:r>
      <w:r w:rsidR="009530E7">
        <w:rPr>
          <w:color w:val="000000"/>
          <w:szCs w:val="24"/>
        </w:rPr>
        <w:t>h</w:t>
      </w:r>
      <w:r w:rsidR="009142B5">
        <w:rPr>
          <w:color w:val="000000"/>
          <w:szCs w:val="24"/>
        </w:rPr>
        <w:t>a</w:t>
      </w:r>
      <w:r w:rsidR="00A203A3">
        <w:rPr>
          <w:color w:val="000000"/>
          <w:szCs w:val="24"/>
        </w:rPr>
        <w:t xml:space="preserve">s </w:t>
      </w:r>
      <w:r w:rsidR="009530E7">
        <w:rPr>
          <w:color w:val="000000"/>
          <w:szCs w:val="24"/>
        </w:rPr>
        <w:t>e</w:t>
      </w:r>
      <w:r w:rsidR="00A203A3">
        <w:rPr>
          <w:color w:val="000000"/>
          <w:szCs w:val="24"/>
        </w:rPr>
        <w:t xml:space="preserve">lected </w:t>
      </w:r>
      <w:r w:rsidR="009530E7">
        <w:rPr>
          <w:color w:val="000000"/>
          <w:szCs w:val="24"/>
        </w:rPr>
        <w:t>n</w:t>
      </w:r>
      <w:r w:rsidR="00A203A3">
        <w:rPr>
          <w:color w:val="000000"/>
          <w:szCs w:val="24"/>
        </w:rPr>
        <w:t xml:space="preserve">ot </w:t>
      </w:r>
      <w:r w:rsidR="009530E7">
        <w:rPr>
          <w:color w:val="000000"/>
          <w:szCs w:val="24"/>
        </w:rPr>
        <w:t>t</w:t>
      </w:r>
      <w:r w:rsidR="00A203A3">
        <w:rPr>
          <w:color w:val="000000"/>
          <w:szCs w:val="24"/>
        </w:rPr>
        <w:t xml:space="preserve">o </w:t>
      </w:r>
      <w:r w:rsidR="009530E7">
        <w:rPr>
          <w:color w:val="000000"/>
          <w:szCs w:val="24"/>
        </w:rPr>
        <w:t>u</w:t>
      </w:r>
      <w:r w:rsidR="00A203A3">
        <w:rPr>
          <w:color w:val="000000"/>
          <w:szCs w:val="24"/>
        </w:rPr>
        <w:t xml:space="preserve">ndergo </w:t>
      </w:r>
      <w:proofErr w:type="spellStart"/>
      <w:r w:rsidR="009530E7">
        <w:rPr>
          <w:color w:val="000000"/>
          <w:szCs w:val="24"/>
        </w:rPr>
        <w:t>u</w:t>
      </w:r>
      <w:r w:rsidR="00A203A3">
        <w:rPr>
          <w:color w:val="000000"/>
          <w:szCs w:val="24"/>
        </w:rPr>
        <w:t>vulopalatopharyngoplasty</w:t>
      </w:r>
      <w:proofErr w:type="spellEnd"/>
      <w:r w:rsidR="00A203A3">
        <w:rPr>
          <w:color w:val="000000"/>
          <w:szCs w:val="24"/>
        </w:rPr>
        <w:t>” as unfitting, rated 0%</w:t>
      </w:r>
      <w:r w:rsidR="00A203A3" w:rsidRPr="00A51DD6">
        <w:rPr>
          <w:rFonts w:asciiTheme="minorHAnsi" w:hAnsiTheme="minorHAnsi"/>
          <w:color w:val="auto"/>
          <w:szCs w:val="24"/>
        </w:rPr>
        <w:t xml:space="preserve"> </w:t>
      </w:r>
      <w:r w:rsidR="00A203A3" w:rsidRPr="00A471A6">
        <w:rPr>
          <w:rFonts w:asciiTheme="minorHAnsi" w:hAnsiTheme="minorHAnsi"/>
          <w:color w:val="auto"/>
          <w:szCs w:val="24"/>
        </w:rPr>
        <w:t xml:space="preserve">with application of </w:t>
      </w:r>
      <w:proofErr w:type="spellStart"/>
      <w:r w:rsidR="00C814FA">
        <w:rPr>
          <w:rFonts w:asciiTheme="minorHAnsi" w:hAnsiTheme="minorHAnsi"/>
          <w:color w:val="auto"/>
          <w:szCs w:val="24"/>
        </w:rPr>
        <w:t>D</w:t>
      </w:r>
      <w:r w:rsidR="00807E1E">
        <w:rPr>
          <w:rFonts w:asciiTheme="minorHAnsi" w:hAnsiTheme="minorHAnsi"/>
          <w:color w:val="auto"/>
          <w:szCs w:val="24"/>
        </w:rPr>
        <w:t>o</w:t>
      </w:r>
      <w:r w:rsidR="00C814FA">
        <w:rPr>
          <w:rFonts w:asciiTheme="minorHAnsi" w:hAnsiTheme="minorHAnsi"/>
          <w:color w:val="auto"/>
          <w:szCs w:val="24"/>
        </w:rPr>
        <w:t>DI</w:t>
      </w:r>
      <w:proofErr w:type="spellEnd"/>
      <w:r w:rsidR="00C814FA">
        <w:rPr>
          <w:rFonts w:asciiTheme="minorHAnsi" w:hAnsiTheme="minorHAnsi"/>
          <w:color w:val="auto"/>
          <w:szCs w:val="24"/>
        </w:rPr>
        <w:t xml:space="preserve"> 1332.39.</w:t>
      </w:r>
      <w:r w:rsidR="00A203A3">
        <w:rPr>
          <w:rFonts w:asciiTheme="minorHAnsi" w:hAnsiTheme="minorHAnsi"/>
          <w:color w:val="auto"/>
          <w:szCs w:val="24"/>
        </w:rPr>
        <w:t xml:space="preserve">  </w:t>
      </w:r>
      <w:r w:rsidR="00E92E77" w:rsidRPr="00A471A6">
        <w:rPr>
          <w:rFonts w:asciiTheme="minorHAnsi" w:hAnsiTheme="minorHAnsi"/>
          <w:color w:val="auto"/>
          <w:szCs w:val="24"/>
        </w:rPr>
        <w:t xml:space="preserve">No other conditions appeared on the MEB’s submission.  Other conditions included in the Disability Evaluation System (DES) packet will be discussed below.  </w:t>
      </w:r>
      <w:r w:rsidR="00E92E77" w:rsidRPr="00A471A6">
        <w:rPr>
          <w:rFonts w:asciiTheme="minorHAnsi" w:hAnsiTheme="minorHAnsi"/>
          <w:color w:val="auto"/>
        </w:rPr>
        <w:t>The CI made no appeals, and was medically separated with</w:t>
      </w:r>
      <w:r w:rsidR="00E92E77" w:rsidRPr="00C472C7">
        <w:rPr>
          <w:rFonts w:asciiTheme="minorHAnsi" w:hAnsiTheme="minorHAnsi"/>
          <w:color w:val="auto"/>
        </w:rPr>
        <w:t xml:space="preserve"> a </w:t>
      </w:r>
      <w:r w:rsidR="00E92E77">
        <w:rPr>
          <w:rFonts w:asciiTheme="minorHAnsi" w:hAnsiTheme="minorHAnsi"/>
          <w:color w:val="auto"/>
        </w:rPr>
        <w:t>0</w:t>
      </w:r>
      <w:r w:rsidR="00E92E77" w:rsidRPr="00C472C7">
        <w:rPr>
          <w:rFonts w:asciiTheme="minorHAnsi" w:hAnsiTheme="minorHAnsi"/>
          <w:color w:val="auto"/>
        </w:rPr>
        <w:t>% disability rating.</w:t>
      </w:r>
    </w:p>
    <w:p w:rsidR="004174F0" w:rsidRPr="001F29F9" w:rsidRDefault="004174F0" w:rsidP="00C13A59">
      <w:pPr>
        <w:pBdr>
          <w:bottom w:val="single" w:sz="12" w:space="1" w:color="auto"/>
        </w:pBdr>
        <w:tabs>
          <w:tab w:val="left" w:pos="288"/>
          <w:tab w:val="left" w:pos="4752"/>
        </w:tabs>
        <w:jc w:val="both"/>
        <w:rPr>
          <w:color w:val="000000" w:themeColor="text1"/>
        </w:rPr>
      </w:pPr>
    </w:p>
    <w:p w:rsidR="004174F0" w:rsidRPr="001F29F9" w:rsidRDefault="004174F0" w:rsidP="00C13A59">
      <w:pPr>
        <w:tabs>
          <w:tab w:val="left" w:pos="288"/>
          <w:tab w:val="left" w:pos="4752"/>
        </w:tabs>
        <w:jc w:val="both"/>
        <w:rPr>
          <w:color w:val="000000" w:themeColor="text1"/>
        </w:rPr>
      </w:pPr>
    </w:p>
    <w:p w:rsidR="00E92E77" w:rsidRDefault="002C6E5B" w:rsidP="00C13A59">
      <w:pPr>
        <w:tabs>
          <w:tab w:val="left" w:pos="288"/>
          <w:tab w:val="left" w:pos="4752"/>
        </w:tabs>
        <w:jc w:val="both"/>
        <w:rPr>
          <w:rFonts w:asciiTheme="minorHAnsi" w:hAnsiTheme="minorHAnsi"/>
          <w:color w:val="auto"/>
          <w:u w:val="single"/>
        </w:rPr>
      </w:pPr>
      <w:r w:rsidRPr="001F29F9">
        <w:rPr>
          <w:color w:val="000000" w:themeColor="text1"/>
          <w:u w:val="single"/>
        </w:rPr>
        <w:t>CI CONTENTION</w:t>
      </w:r>
      <w:r w:rsidRPr="001F29F9">
        <w:rPr>
          <w:color w:val="000000" w:themeColor="text1"/>
        </w:rPr>
        <w:t>:</w:t>
      </w:r>
      <w:r w:rsidR="00E92E77" w:rsidRPr="00E92E77">
        <w:rPr>
          <w:rFonts w:asciiTheme="minorHAnsi" w:hAnsiTheme="minorHAnsi"/>
          <w:color w:val="auto"/>
        </w:rPr>
        <w:t xml:space="preserve"> </w:t>
      </w:r>
      <w:r w:rsidR="00C13A59">
        <w:rPr>
          <w:rFonts w:asciiTheme="minorHAnsi" w:hAnsiTheme="minorHAnsi"/>
          <w:color w:val="auto"/>
        </w:rPr>
        <w:t xml:space="preserve"> </w:t>
      </w:r>
      <w:r w:rsidR="00E92E77">
        <w:rPr>
          <w:rFonts w:asciiTheme="minorHAnsi" w:hAnsiTheme="minorHAnsi"/>
          <w:color w:val="auto"/>
        </w:rPr>
        <w:t>The CI state</w:t>
      </w:r>
      <w:r w:rsidR="00C13A59">
        <w:rPr>
          <w:rFonts w:asciiTheme="minorHAnsi" w:hAnsiTheme="minorHAnsi"/>
          <w:color w:val="auto"/>
        </w:rPr>
        <w:t>s</w:t>
      </w:r>
      <w:r w:rsidR="00E92E77">
        <w:rPr>
          <w:rFonts w:asciiTheme="minorHAnsi" w:hAnsiTheme="minorHAnsi"/>
          <w:color w:val="auto"/>
        </w:rPr>
        <w:t>:  “I self-identified my sleep apnea condition because I was concerned that it was affecting my duty performance.  Incidentally, my commitment to the core values of integrity first, service before self and honor in all we do would be instrumental in ending my career with no retirement benefits.  Ultimately, other mitigating circumstances led to my acceptance of the medical discharge.  In January 2004, my mother, who had been my dependent for most of my career, passed away.  With little t</w:t>
      </w:r>
      <w:r w:rsidR="00DA45E6">
        <w:rPr>
          <w:rFonts w:asciiTheme="minorHAnsi" w:hAnsiTheme="minorHAnsi"/>
          <w:color w:val="auto"/>
        </w:rPr>
        <w:t>o</w:t>
      </w:r>
      <w:r w:rsidR="00E92E77">
        <w:rPr>
          <w:rFonts w:asciiTheme="minorHAnsi" w:hAnsiTheme="minorHAnsi"/>
          <w:color w:val="auto"/>
        </w:rPr>
        <w:t xml:space="preserve"> no concern of support shown from my unit, I felt abandoned and </w:t>
      </w:r>
      <w:r w:rsidR="00E92E77" w:rsidRPr="00C814FA">
        <w:rPr>
          <w:rFonts w:asciiTheme="minorHAnsi" w:hAnsiTheme="minorHAnsi"/>
          <w:color w:val="auto"/>
        </w:rPr>
        <w:t>I secretly</w:t>
      </w:r>
      <w:r w:rsidR="00E92E77">
        <w:rPr>
          <w:rFonts w:asciiTheme="minorHAnsi" w:hAnsiTheme="minorHAnsi"/>
          <w:color w:val="auto"/>
        </w:rPr>
        <w:t xml:space="preserve"> went into a </w:t>
      </w:r>
      <w:r w:rsidR="00E92E77" w:rsidRPr="00C814FA">
        <w:rPr>
          <w:rFonts w:asciiTheme="minorHAnsi" w:hAnsiTheme="minorHAnsi"/>
          <w:color w:val="auto"/>
        </w:rPr>
        <w:t>deep depression</w:t>
      </w:r>
      <w:r w:rsidR="00E92E77">
        <w:rPr>
          <w:rFonts w:asciiTheme="minorHAnsi" w:hAnsiTheme="minorHAnsi"/>
          <w:color w:val="auto"/>
        </w:rPr>
        <w:t xml:space="preserve">. </w:t>
      </w:r>
      <w:r w:rsidR="00C13A59">
        <w:rPr>
          <w:rFonts w:asciiTheme="minorHAnsi" w:hAnsiTheme="minorHAnsi"/>
          <w:color w:val="auto"/>
        </w:rPr>
        <w:t xml:space="preserve"> </w:t>
      </w:r>
      <w:r w:rsidR="00E92E77">
        <w:rPr>
          <w:rFonts w:asciiTheme="minorHAnsi" w:hAnsiTheme="minorHAnsi"/>
          <w:color w:val="auto"/>
        </w:rPr>
        <w:t>To make matters worse, my enlistment was coming to an end and after identifying my sleep apnea condition I was led to believe that my re-enlistment would b</w:t>
      </w:r>
      <w:r w:rsidR="00C13A59">
        <w:rPr>
          <w:rFonts w:asciiTheme="minorHAnsi" w:hAnsiTheme="minorHAnsi"/>
          <w:color w:val="auto"/>
        </w:rPr>
        <w:t>e denied</w:t>
      </w:r>
      <w:r w:rsidR="00C814FA">
        <w:rPr>
          <w:rFonts w:asciiTheme="minorHAnsi" w:hAnsiTheme="minorHAnsi"/>
          <w:color w:val="auto"/>
        </w:rPr>
        <w:t xml:space="preserve"> </w:t>
      </w:r>
      <w:r w:rsidR="00E92E77">
        <w:rPr>
          <w:rFonts w:asciiTheme="minorHAnsi" w:hAnsiTheme="minorHAnsi"/>
          <w:color w:val="auto"/>
        </w:rPr>
        <w:t>an extension was not an option.  Having served 18 years and 10 months of honorable and decorated service, I felt railroaded!!!  By the time I actually realized that I could fight the finding through a correctional board, the time constraints had already passed.  Additionally, the MEB findings noted obesity a factor in my rating factor of 0% for my sleep apnea.  However, I was not assigned to any weight management program based upon the Air Force standards calculated by height-weight-age-gender.  Furthermore, many others who serve with sleep apnea, who may never expose their complication with performing at their best levels, will go on to retire.  This leads me to ask 2 questions:  1</w:t>
      </w:r>
      <w:r w:rsidR="009142B5">
        <w:rPr>
          <w:rFonts w:asciiTheme="minorHAnsi" w:hAnsiTheme="minorHAnsi"/>
          <w:color w:val="auto"/>
        </w:rPr>
        <w:t xml:space="preserve">. </w:t>
      </w:r>
      <w:proofErr w:type="gramStart"/>
      <w:r w:rsidR="009142B5">
        <w:rPr>
          <w:rFonts w:asciiTheme="minorHAnsi" w:hAnsiTheme="minorHAnsi"/>
          <w:color w:val="auto"/>
        </w:rPr>
        <w:t>Was</w:t>
      </w:r>
      <w:proofErr w:type="gramEnd"/>
      <w:r w:rsidR="00E92E77">
        <w:rPr>
          <w:rFonts w:asciiTheme="minorHAnsi" w:hAnsiTheme="minorHAnsi"/>
          <w:color w:val="auto"/>
        </w:rPr>
        <w:t xml:space="preserve"> my nearly 19 years of faithful service any less valuable or commendable?  2.  If my condition rendered my unfit for duty, how can I be considered 0% disabled?  (My release condition was not obesity)</w:t>
      </w:r>
      <w:r w:rsidR="00FF73EE">
        <w:rPr>
          <w:rFonts w:asciiTheme="minorHAnsi" w:hAnsiTheme="minorHAnsi"/>
          <w:color w:val="auto"/>
        </w:rPr>
        <w:t>.</w:t>
      </w:r>
      <w:r w:rsidR="00E92E77">
        <w:rPr>
          <w:rFonts w:asciiTheme="minorHAnsi" w:hAnsiTheme="minorHAnsi"/>
          <w:color w:val="auto"/>
        </w:rPr>
        <w:t xml:space="preserve">  </w:t>
      </w:r>
      <w:r w:rsidR="00E92E77" w:rsidRPr="00FE2605">
        <w:rPr>
          <w:rFonts w:eastAsiaTheme="minorHAnsi" w:cstheme="minorBidi"/>
          <w:color w:val="auto"/>
          <w:szCs w:val="24"/>
        </w:rPr>
        <w:t>He</w:t>
      </w:r>
      <w:r w:rsidR="00E92E77" w:rsidRPr="005C4D72">
        <w:rPr>
          <w:rFonts w:eastAsiaTheme="minorHAnsi" w:cstheme="minorBidi"/>
          <w:color w:val="auto"/>
          <w:szCs w:val="24"/>
        </w:rPr>
        <w:t xml:space="preserve"> elaborates no specific contentions regarding rating or coding and mentions no additionally contended conditions.</w:t>
      </w:r>
    </w:p>
    <w:p w:rsidR="004174F0" w:rsidRDefault="004174F0" w:rsidP="00BF0E94">
      <w:pPr>
        <w:tabs>
          <w:tab w:val="left" w:pos="288"/>
          <w:tab w:val="left" w:pos="4752"/>
        </w:tabs>
        <w:jc w:val="both"/>
        <w:rPr>
          <w:color w:val="000000" w:themeColor="text1"/>
        </w:rPr>
      </w:pPr>
    </w:p>
    <w:p w:rsidR="009530E7" w:rsidRPr="001F29F9" w:rsidRDefault="009530E7" w:rsidP="00BF0E94">
      <w:pPr>
        <w:tabs>
          <w:tab w:val="left" w:pos="288"/>
          <w:tab w:val="left" w:pos="4752"/>
        </w:tabs>
        <w:jc w:val="both"/>
        <w:rPr>
          <w:color w:val="000000" w:themeColor="text1"/>
        </w:rPr>
      </w:pPr>
    </w:p>
    <w:p w:rsidR="00334073" w:rsidRDefault="00334073" w:rsidP="00BF0E94">
      <w:pPr>
        <w:jc w:val="left"/>
        <w:rPr>
          <w:color w:val="000000" w:themeColor="text1"/>
          <w:u w:val="single"/>
        </w:rPr>
      </w:pPr>
    </w:p>
    <w:p w:rsidR="00334073" w:rsidRDefault="00334073" w:rsidP="00BF0E94">
      <w:pPr>
        <w:jc w:val="left"/>
        <w:rPr>
          <w:color w:val="000000" w:themeColor="text1"/>
          <w:u w:val="single"/>
        </w:rPr>
      </w:pPr>
    </w:p>
    <w:p w:rsidR="00960D31" w:rsidRDefault="00960D31" w:rsidP="00BF0E94">
      <w:pPr>
        <w:jc w:val="left"/>
        <w:rPr>
          <w:color w:val="000000" w:themeColor="text1"/>
          <w:u w:val="single"/>
        </w:rPr>
      </w:pPr>
    </w:p>
    <w:p w:rsidR="00807E1E" w:rsidRDefault="00807E1E" w:rsidP="00BF0E94">
      <w:pPr>
        <w:jc w:val="left"/>
        <w:rPr>
          <w:color w:val="000000" w:themeColor="text1"/>
          <w:u w:val="single"/>
        </w:rPr>
      </w:pPr>
    </w:p>
    <w:p w:rsidR="00960D31" w:rsidRDefault="00960D31" w:rsidP="00BF0E94">
      <w:pPr>
        <w:jc w:val="left"/>
        <w:rPr>
          <w:color w:val="000000" w:themeColor="text1"/>
          <w:u w:val="single"/>
        </w:rPr>
      </w:pPr>
    </w:p>
    <w:p w:rsidR="00960D31" w:rsidRDefault="00960D31" w:rsidP="00BF0E94">
      <w:pPr>
        <w:jc w:val="left"/>
        <w:rPr>
          <w:color w:val="000000" w:themeColor="text1"/>
          <w:u w:val="single"/>
        </w:rPr>
      </w:pPr>
    </w:p>
    <w:p w:rsidR="009530E7" w:rsidRDefault="009530E7" w:rsidP="00BF0E94">
      <w:pPr>
        <w:jc w:val="left"/>
        <w:rPr>
          <w:color w:val="000000" w:themeColor="text1"/>
          <w:u w:val="single"/>
        </w:rPr>
      </w:pPr>
    </w:p>
    <w:p w:rsidR="001537D8"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E92E77" w:rsidRPr="001F29F9" w:rsidRDefault="00E92E77" w:rsidP="00BF0E94">
      <w:pPr>
        <w:jc w:val="left"/>
        <w:rPr>
          <w:color w:val="000000" w:themeColor="text1"/>
        </w:rPr>
      </w:pPr>
    </w:p>
    <w:tbl>
      <w:tblPr>
        <w:tblStyle w:val="TableGrid"/>
        <w:tblW w:w="9414" w:type="dxa"/>
        <w:jc w:val="center"/>
        <w:tblInd w:w="162" w:type="dxa"/>
        <w:tblLayout w:type="fixed"/>
        <w:tblLook w:val="04A0"/>
      </w:tblPr>
      <w:tblGrid>
        <w:gridCol w:w="2032"/>
        <w:gridCol w:w="1062"/>
        <w:gridCol w:w="900"/>
        <w:gridCol w:w="2536"/>
        <w:gridCol w:w="1064"/>
        <w:gridCol w:w="830"/>
        <w:gridCol w:w="990"/>
      </w:tblGrid>
      <w:tr w:rsidR="00E92E77" w:rsidRPr="002A4119" w:rsidTr="00960D31">
        <w:trPr>
          <w:trHeight w:val="233"/>
          <w:jc w:val="center"/>
        </w:trPr>
        <w:tc>
          <w:tcPr>
            <w:tcW w:w="3994" w:type="dxa"/>
            <w:gridSpan w:val="3"/>
            <w:tcBorders>
              <w:right w:val="thinThickThinSmallGap" w:sz="24" w:space="0" w:color="auto"/>
            </w:tcBorders>
            <w:shd w:val="clear" w:color="auto" w:fill="D9D9D9" w:themeFill="background1" w:themeFillShade="D9"/>
            <w:vAlign w:val="center"/>
          </w:tcPr>
          <w:p w:rsidR="00E92E77" w:rsidRPr="00B06930" w:rsidRDefault="00E92E77" w:rsidP="00E92E77">
            <w:pPr>
              <w:spacing w:line="200" w:lineRule="exact"/>
              <w:contextualSpacing/>
              <w:rPr>
                <w:b/>
                <w:color w:val="auto"/>
                <w:sz w:val="20"/>
                <w:szCs w:val="20"/>
              </w:rPr>
            </w:pPr>
            <w:r w:rsidRPr="00B06930">
              <w:rPr>
                <w:b/>
                <w:color w:val="auto"/>
                <w:sz w:val="20"/>
                <w:szCs w:val="20"/>
              </w:rPr>
              <w:t>Service PEB – Dated 200</w:t>
            </w:r>
            <w:r>
              <w:rPr>
                <w:b/>
                <w:color w:val="auto"/>
                <w:sz w:val="20"/>
                <w:szCs w:val="20"/>
              </w:rPr>
              <w:t>40701</w:t>
            </w:r>
          </w:p>
        </w:tc>
        <w:tc>
          <w:tcPr>
            <w:tcW w:w="5420" w:type="dxa"/>
            <w:gridSpan w:val="4"/>
            <w:tcBorders>
              <w:left w:val="thinThickThinSmallGap" w:sz="24" w:space="0" w:color="auto"/>
            </w:tcBorders>
            <w:shd w:val="clear" w:color="auto" w:fill="D9D9D9" w:themeFill="background1" w:themeFillShade="D9"/>
            <w:vAlign w:val="center"/>
          </w:tcPr>
          <w:p w:rsidR="00E92E77" w:rsidRPr="00B06930" w:rsidRDefault="00E92E77" w:rsidP="00E92E77">
            <w:pPr>
              <w:spacing w:line="200" w:lineRule="exact"/>
              <w:contextualSpacing/>
              <w:rPr>
                <w:b/>
                <w:color w:val="auto"/>
                <w:sz w:val="20"/>
                <w:szCs w:val="20"/>
              </w:rPr>
            </w:pPr>
            <w:r w:rsidRPr="00B06930">
              <w:rPr>
                <w:b/>
                <w:color w:val="auto"/>
                <w:sz w:val="20"/>
                <w:szCs w:val="20"/>
              </w:rPr>
              <w:t>VA (</w:t>
            </w:r>
            <w:r>
              <w:rPr>
                <w:b/>
                <w:color w:val="auto"/>
                <w:sz w:val="20"/>
                <w:szCs w:val="20"/>
              </w:rPr>
              <w:t>6</w:t>
            </w:r>
            <w:r w:rsidRPr="00B06930">
              <w:rPr>
                <w:b/>
                <w:color w:val="auto"/>
                <w:sz w:val="20"/>
                <w:szCs w:val="20"/>
              </w:rPr>
              <w:t xml:space="preserve"> Mo. </w:t>
            </w:r>
            <w:r w:rsidRPr="00D90A68">
              <w:rPr>
                <w:b/>
                <w:color w:val="auto"/>
                <w:sz w:val="20"/>
                <w:szCs w:val="20"/>
              </w:rPr>
              <w:t>After</w:t>
            </w:r>
            <w:r w:rsidRPr="00B06930">
              <w:rPr>
                <w:b/>
                <w:color w:val="auto"/>
                <w:sz w:val="20"/>
                <w:szCs w:val="20"/>
              </w:rPr>
              <w:t xml:space="preserve"> Separation) – All Effective Date </w:t>
            </w:r>
            <w:r w:rsidRPr="002D08F3">
              <w:rPr>
                <w:b/>
                <w:color w:val="auto"/>
                <w:sz w:val="20"/>
                <w:szCs w:val="20"/>
              </w:rPr>
              <w:t>200</w:t>
            </w:r>
            <w:r>
              <w:rPr>
                <w:b/>
                <w:color w:val="auto"/>
                <w:sz w:val="20"/>
                <w:szCs w:val="20"/>
              </w:rPr>
              <w:t>40821</w:t>
            </w:r>
          </w:p>
        </w:tc>
      </w:tr>
      <w:tr w:rsidR="00E92E77" w:rsidRPr="002A4119" w:rsidTr="00960D31">
        <w:trPr>
          <w:trHeight w:val="278"/>
          <w:jc w:val="center"/>
        </w:trPr>
        <w:tc>
          <w:tcPr>
            <w:tcW w:w="2032" w:type="dxa"/>
            <w:tcBorders>
              <w:bottom w:val="single" w:sz="4" w:space="0" w:color="000000" w:themeColor="text1"/>
              <w:right w:val="single" w:sz="4" w:space="0" w:color="auto"/>
            </w:tcBorders>
            <w:shd w:val="clear" w:color="auto" w:fill="D9D9D9" w:themeFill="background1" w:themeFillShade="D9"/>
            <w:vAlign w:val="center"/>
          </w:tcPr>
          <w:p w:rsidR="00E92E77" w:rsidRPr="00B06930" w:rsidRDefault="00E92E77" w:rsidP="00E92E77">
            <w:pPr>
              <w:spacing w:line="200" w:lineRule="exact"/>
              <w:contextualSpacing/>
              <w:rPr>
                <w:b/>
                <w:color w:val="auto"/>
                <w:sz w:val="20"/>
                <w:szCs w:val="20"/>
              </w:rPr>
            </w:pPr>
            <w:r w:rsidRPr="00B06930">
              <w:rPr>
                <w:b/>
                <w:color w:val="auto"/>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E92E77" w:rsidRPr="00B06930" w:rsidRDefault="00E92E77" w:rsidP="00E92E77">
            <w:pPr>
              <w:spacing w:line="200" w:lineRule="exact"/>
              <w:contextualSpacing/>
              <w:rPr>
                <w:b/>
                <w:color w:val="auto"/>
                <w:sz w:val="20"/>
                <w:szCs w:val="20"/>
              </w:rPr>
            </w:pPr>
            <w:r w:rsidRPr="00B06930">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E92E77" w:rsidRPr="00B06930" w:rsidRDefault="00E92E77" w:rsidP="00E92E77">
            <w:pPr>
              <w:spacing w:line="200" w:lineRule="exact"/>
              <w:contextualSpacing/>
              <w:rPr>
                <w:b/>
                <w:color w:val="auto"/>
                <w:sz w:val="20"/>
                <w:szCs w:val="20"/>
              </w:rPr>
            </w:pPr>
            <w:r w:rsidRPr="00B06930">
              <w:rPr>
                <w:b/>
                <w:color w:val="auto"/>
                <w:sz w:val="20"/>
                <w:szCs w:val="20"/>
              </w:rPr>
              <w:t>Rating</w:t>
            </w:r>
          </w:p>
        </w:tc>
        <w:tc>
          <w:tcPr>
            <w:tcW w:w="2536" w:type="dxa"/>
            <w:tcBorders>
              <w:left w:val="thinThickThinSmallGap" w:sz="24" w:space="0" w:color="auto"/>
              <w:bottom w:val="single" w:sz="4" w:space="0" w:color="000000" w:themeColor="text1"/>
            </w:tcBorders>
            <w:shd w:val="clear" w:color="auto" w:fill="D9D9D9" w:themeFill="background1" w:themeFillShade="D9"/>
            <w:vAlign w:val="center"/>
          </w:tcPr>
          <w:p w:rsidR="00E92E77" w:rsidRPr="00B06930" w:rsidRDefault="00E92E77" w:rsidP="00E92E77">
            <w:pPr>
              <w:spacing w:line="200" w:lineRule="exact"/>
              <w:contextualSpacing/>
              <w:rPr>
                <w:b/>
                <w:color w:val="auto"/>
                <w:sz w:val="20"/>
                <w:szCs w:val="20"/>
              </w:rPr>
            </w:pPr>
            <w:r w:rsidRPr="00B06930">
              <w:rPr>
                <w:b/>
                <w:color w:val="auto"/>
                <w:sz w:val="20"/>
                <w:szCs w:val="20"/>
              </w:rPr>
              <w:t>Condition</w:t>
            </w:r>
          </w:p>
        </w:tc>
        <w:tc>
          <w:tcPr>
            <w:tcW w:w="1064" w:type="dxa"/>
            <w:tcBorders>
              <w:bottom w:val="single" w:sz="4" w:space="0" w:color="000000" w:themeColor="text1"/>
            </w:tcBorders>
            <w:shd w:val="clear" w:color="auto" w:fill="D9D9D9" w:themeFill="background1" w:themeFillShade="D9"/>
            <w:vAlign w:val="center"/>
          </w:tcPr>
          <w:p w:rsidR="00E92E77" w:rsidRPr="00B06930" w:rsidRDefault="00E92E77" w:rsidP="00E92E77">
            <w:pPr>
              <w:spacing w:line="200" w:lineRule="exact"/>
              <w:contextualSpacing/>
              <w:rPr>
                <w:b/>
                <w:color w:val="auto"/>
                <w:sz w:val="20"/>
                <w:szCs w:val="20"/>
              </w:rPr>
            </w:pPr>
            <w:r w:rsidRPr="00B06930">
              <w:rPr>
                <w:b/>
                <w:color w:val="auto"/>
                <w:sz w:val="20"/>
                <w:szCs w:val="20"/>
              </w:rPr>
              <w:t>Code</w:t>
            </w:r>
          </w:p>
        </w:tc>
        <w:tc>
          <w:tcPr>
            <w:tcW w:w="830" w:type="dxa"/>
            <w:tcBorders>
              <w:bottom w:val="single" w:sz="4" w:space="0" w:color="000000" w:themeColor="text1"/>
            </w:tcBorders>
            <w:shd w:val="clear" w:color="auto" w:fill="D9D9D9" w:themeFill="background1" w:themeFillShade="D9"/>
            <w:vAlign w:val="center"/>
          </w:tcPr>
          <w:p w:rsidR="00E92E77" w:rsidRPr="00B06930" w:rsidRDefault="00E92E77" w:rsidP="00E92E77">
            <w:pPr>
              <w:spacing w:line="200" w:lineRule="exact"/>
              <w:contextualSpacing/>
              <w:rPr>
                <w:b/>
                <w:color w:val="auto"/>
                <w:sz w:val="20"/>
                <w:szCs w:val="20"/>
              </w:rPr>
            </w:pPr>
            <w:r w:rsidRPr="00B06930">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E92E77" w:rsidRPr="00B06930" w:rsidRDefault="00E92E77" w:rsidP="00E92E77">
            <w:pPr>
              <w:spacing w:line="200" w:lineRule="exact"/>
              <w:contextualSpacing/>
              <w:rPr>
                <w:b/>
                <w:color w:val="auto"/>
                <w:sz w:val="20"/>
                <w:szCs w:val="20"/>
              </w:rPr>
            </w:pPr>
            <w:r w:rsidRPr="00B06930">
              <w:rPr>
                <w:b/>
                <w:color w:val="auto"/>
                <w:sz w:val="20"/>
                <w:szCs w:val="20"/>
              </w:rPr>
              <w:t>Exam</w:t>
            </w:r>
          </w:p>
        </w:tc>
      </w:tr>
      <w:tr w:rsidR="00E92E77" w:rsidRPr="002A4119" w:rsidTr="00960D31">
        <w:trPr>
          <w:trHeight w:val="287"/>
          <w:jc w:val="center"/>
        </w:trPr>
        <w:tc>
          <w:tcPr>
            <w:tcW w:w="2032" w:type="dxa"/>
            <w:tcBorders>
              <w:right w:val="single" w:sz="4" w:space="0" w:color="auto"/>
            </w:tcBorders>
            <w:shd w:val="clear" w:color="auto" w:fill="FFFFFF" w:themeFill="background1"/>
            <w:vAlign w:val="center"/>
          </w:tcPr>
          <w:p w:rsidR="00E92E77" w:rsidRPr="0086102A" w:rsidRDefault="00156046" w:rsidP="00E92E77">
            <w:pPr>
              <w:spacing w:line="180" w:lineRule="exact"/>
              <w:contextualSpacing/>
              <w:rPr>
                <w:color w:val="auto"/>
                <w:sz w:val="18"/>
                <w:szCs w:val="18"/>
              </w:rPr>
            </w:pPr>
            <w:r>
              <w:rPr>
                <w:color w:val="auto"/>
                <w:sz w:val="18"/>
                <w:szCs w:val="18"/>
              </w:rPr>
              <w:t>OSA</w:t>
            </w:r>
          </w:p>
        </w:tc>
        <w:tc>
          <w:tcPr>
            <w:tcW w:w="1062" w:type="dxa"/>
            <w:tcBorders>
              <w:left w:val="single" w:sz="4" w:space="0" w:color="auto"/>
            </w:tcBorders>
            <w:shd w:val="clear" w:color="auto" w:fill="FFFFFF" w:themeFill="background1"/>
            <w:vAlign w:val="center"/>
          </w:tcPr>
          <w:p w:rsidR="00E92E77" w:rsidRPr="0086102A" w:rsidRDefault="00E92E77" w:rsidP="00E92E77">
            <w:pPr>
              <w:spacing w:line="180" w:lineRule="exact"/>
              <w:contextualSpacing/>
              <w:rPr>
                <w:color w:val="auto"/>
                <w:sz w:val="18"/>
                <w:szCs w:val="18"/>
              </w:rPr>
            </w:pPr>
            <w:r>
              <w:rPr>
                <w:color w:val="auto"/>
                <w:sz w:val="18"/>
                <w:szCs w:val="18"/>
              </w:rPr>
              <w:t>6847</w:t>
            </w:r>
          </w:p>
        </w:tc>
        <w:tc>
          <w:tcPr>
            <w:tcW w:w="900" w:type="dxa"/>
            <w:tcBorders>
              <w:right w:val="thinThickThinSmallGap" w:sz="24" w:space="0" w:color="auto"/>
            </w:tcBorders>
            <w:shd w:val="clear" w:color="auto" w:fill="FFFFFF" w:themeFill="background1"/>
            <w:vAlign w:val="center"/>
          </w:tcPr>
          <w:p w:rsidR="00E92E77" w:rsidRPr="004C2063" w:rsidRDefault="00E92E77" w:rsidP="00E92E77">
            <w:pPr>
              <w:spacing w:line="180" w:lineRule="exact"/>
              <w:contextualSpacing/>
              <w:rPr>
                <w:color w:val="auto"/>
                <w:sz w:val="18"/>
                <w:szCs w:val="18"/>
                <w:highlight w:val="yellow"/>
              </w:rPr>
            </w:pPr>
            <w:r>
              <w:rPr>
                <w:color w:val="auto"/>
                <w:sz w:val="18"/>
                <w:szCs w:val="18"/>
              </w:rPr>
              <w:t>0</w:t>
            </w:r>
            <w:r w:rsidRPr="004C2063">
              <w:rPr>
                <w:color w:val="auto"/>
                <w:sz w:val="18"/>
                <w:szCs w:val="18"/>
              </w:rPr>
              <w:t>%</w:t>
            </w:r>
          </w:p>
        </w:tc>
        <w:tc>
          <w:tcPr>
            <w:tcW w:w="2536" w:type="dxa"/>
            <w:tcBorders>
              <w:left w:val="thinThickThinSmallGap" w:sz="24" w:space="0" w:color="auto"/>
            </w:tcBorders>
            <w:shd w:val="clear" w:color="auto" w:fill="FFFFFF" w:themeFill="background1"/>
            <w:vAlign w:val="center"/>
          </w:tcPr>
          <w:p w:rsidR="00E92E77" w:rsidRPr="0086102A" w:rsidRDefault="00156046" w:rsidP="00E92E77">
            <w:pPr>
              <w:spacing w:line="180" w:lineRule="exact"/>
              <w:contextualSpacing/>
              <w:rPr>
                <w:color w:val="auto"/>
                <w:sz w:val="18"/>
                <w:szCs w:val="18"/>
              </w:rPr>
            </w:pPr>
            <w:r>
              <w:rPr>
                <w:color w:val="auto"/>
                <w:sz w:val="18"/>
                <w:szCs w:val="18"/>
              </w:rPr>
              <w:t>OSA</w:t>
            </w:r>
          </w:p>
        </w:tc>
        <w:tc>
          <w:tcPr>
            <w:tcW w:w="1064" w:type="dxa"/>
            <w:shd w:val="clear" w:color="auto" w:fill="FFFFFF" w:themeFill="background1"/>
            <w:vAlign w:val="center"/>
          </w:tcPr>
          <w:p w:rsidR="00E92E77" w:rsidRPr="0086102A" w:rsidRDefault="00E92E77" w:rsidP="00E92E77">
            <w:pPr>
              <w:spacing w:line="180" w:lineRule="exact"/>
              <w:contextualSpacing/>
              <w:rPr>
                <w:color w:val="auto"/>
                <w:sz w:val="18"/>
                <w:szCs w:val="18"/>
              </w:rPr>
            </w:pPr>
            <w:r>
              <w:rPr>
                <w:color w:val="auto"/>
                <w:sz w:val="18"/>
                <w:szCs w:val="18"/>
              </w:rPr>
              <w:t>6847</w:t>
            </w:r>
          </w:p>
        </w:tc>
        <w:tc>
          <w:tcPr>
            <w:tcW w:w="830" w:type="dxa"/>
            <w:shd w:val="clear" w:color="auto" w:fill="FFFFFF" w:themeFill="background1"/>
            <w:vAlign w:val="center"/>
          </w:tcPr>
          <w:p w:rsidR="00E92E77" w:rsidRPr="0086102A" w:rsidRDefault="00E92E77" w:rsidP="00E92E77">
            <w:pPr>
              <w:spacing w:line="180" w:lineRule="exact"/>
              <w:contextualSpacing/>
              <w:rPr>
                <w:color w:val="auto"/>
                <w:sz w:val="18"/>
                <w:szCs w:val="18"/>
              </w:rPr>
            </w:pPr>
            <w:r>
              <w:rPr>
                <w:color w:val="auto"/>
                <w:sz w:val="18"/>
                <w:szCs w:val="18"/>
              </w:rPr>
              <w:t>50</w:t>
            </w:r>
            <w:r w:rsidRPr="004C2063">
              <w:rPr>
                <w:color w:val="auto"/>
                <w:sz w:val="18"/>
                <w:szCs w:val="18"/>
              </w:rPr>
              <w:t>%</w:t>
            </w:r>
          </w:p>
        </w:tc>
        <w:tc>
          <w:tcPr>
            <w:tcW w:w="990" w:type="dxa"/>
            <w:shd w:val="clear" w:color="auto" w:fill="FFFFFF" w:themeFill="background1"/>
            <w:vAlign w:val="center"/>
          </w:tcPr>
          <w:p w:rsidR="00E92E77" w:rsidRPr="0086102A" w:rsidRDefault="00807E1E" w:rsidP="00E92E77">
            <w:pPr>
              <w:spacing w:line="180" w:lineRule="exact"/>
              <w:contextualSpacing/>
              <w:rPr>
                <w:color w:val="auto"/>
                <w:sz w:val="18"/>
                <w:szCs w:val="18"/>
                <w:highlight w:val="yellow"/>
              </w:rPr>
            </w:pPr>
            <w:r w:rsidRPr="00807E1E">
              <w:rPr>
                <w:color w:val="auto"/>
                <w:sz w:val="18"/>
                <w:szCs w:val="18"/>
              </w:rPr>
              <w:t>20080108</w:t>
            </w:r>
          </w:p>
        </w:tc>
      </w:tr>
      <w:tr w:rsidR="00E92E77" w:rsidRPr="002A4119" w:rsidTr="00960D31">
        <w:trPr>
          <w:trHeight w:val="287"/>
          <w:jc w:val="center"/>
        </w:trPr>
        <w:tc>
          <w:tcPr>
            <w:tcW w:w="2032" w:type="dxa"/>
            <w:tcBorders>
              <w:right w:val="single" w:sz="4" w:space="0" w:color="auto"/>
            </w:tcBorders>
            <w:shd w:val="clear" w:color="auto" w:fill="FFFFFF" w:themeFill="background1"/>
            <w:vAlign w:val="center"/>
          </w:tcPr>
          <w:p w:rsidR="00E92E77" w:rsidRPr="0086102A" w:rsidRDefault="00E92E77" w:rsidP="00E92E77">
            <w:pPr>
              <w:spacing w:line="180" w:lineRule="exact"/>
              <w:contextualSpacing/>
              <w:rPr>
                <w:color w:val="auto"/>
                <w:sz w:val="18"/>
                <w:szCs w:val="18"/>
              </w:rPr>
            </w:pPr>
            <w:r>
              <w:rPr>
                <w:color w:val="auto"/>
                <w:sz w:val="18"/>
                <w:szCs w:val="18"/>
              </w:rPr>
              <w:t>Obesity</w:t>
            </w:r>
          </w:p>
        </w:tc>
        <w:tc>
          <w:tcPr>
            <w:tcW w:w="1962" w:type="dxa"/>
            <w:gridSpan w:val="2"/>
            <w:tcBorders>
              <w:left w:val="single" w:sz="4" w:space="0" w:color="auto"/>
              <w:right w:val="thinThickThinSmallGap" w:sz="24" w:space="0" w:color="auto"/>
            </w:tcBorders>
            <w:shd w:val="clear" w:color="auto" w:fill="FFFFFF" w:themeFill="background1"/>
            <w:vAlign w:val="center"/>
          </w:tcPr>
          <w:p w:rsidR="00E92E77" w:rsidRPr="004C2063" w:rsidRDefault="00E92E77" w:rsidP="00E92E77">
            <w:pPr>
              <w:spacing w:line="180" w:lineRule="exact"/>
              <w:contextualSpacing/>
              <w:rPr>
                <w:color w:val="auto"/>
                <w:sz w:val="18"/>
                <w:szCs w:val="18"/>
                <w:highlight w:val="yellow"/>
              </w:rPr>
            </w:pPr>
            <w:r w:rsidRPr="0031558F">
              <w:rPr>
                <w:color w:val="auto"/>
                <w:sz w:val="18"/>
                <w:szCs w:val="18"/>
              </w:rPr>
              <w:t>CAT III</w:t>
            </w:r>
          </w:p>
        </w:tc>
        <w:tc>
          <w:tcPr>
            <w:tcW w:w="5420" w:type="dxa"/>
            <w:gridSpan w:val="4"/>
            <w:tcBorders>
              <w:left w:val="thinThickThinSmallGap" w:sz="24" w:space="0" w:color="auto"/>
            </w:tcBorders>
            <w:shd w:val="clear" w:color="auto" w:fill="FFFFFF" w:themeFill="background1"/>
            <w:vAlign w:val="center"/>
          </w:tcPr>
          <w:p w:rsidR="00E92E77" w:rsidRPr="0086102A" w:rsidRDefault="00E92E77" w:rsidP="00E92E77">
            <w:pPr>
              <w:spacing w:line="180" w:lineRule="exact"/>
              <w:contextualSpacing/>
              <w:rPr>
                <w:color w:val="auto"/>
                <w:sz w:val="18"/>
                <w:szCs w:val="18"/>
                <w:highlight w:val="yellow"/>
              </w:rPr>
            </w:pPr>
            <w:r>
              <w:rPr>
                <w:color w:val="auto"/>
                <w:sz w:val="18"/>
                <w:szCs w:val="18"/>
              </w:rPr>
              <w:t>No VA Entry</w:t>
            </w:r>
          </w:p>
        </w:tc>
      </w:tr>
      <w:tr w:rsidR="00E92E77" w:rsidRPr="002A4119" w:rsidTr="00960D31">
        <w:trPr>
          <w:trHeight w:val="287"/>
          <w:jc w:val="center"/>
        </w:trPr>
        <w:tc>
          <w:tcPr>
            <w:tcW w:w="3994" w:type="dxa"/>
            <w:gridSpan w:val="3"/>
            <w:vMerge w:val="restart"/>
            <w:tcBorders>
              <w:right w:val="thinThickThinSmallGap" w:sz="24" w:space="0" w:color="auto"/>
            </w:tcBorders>
            <w:shd w:val="clear" w:color="auto" w:fill="FFFFFF" w:themeFill="background1"/>
            <w:vAlign w:val="center"/>
          </w:tcPr>
          <w:p w:rsidR="00E92E77" w:rsidRPr="0086102A" w:rsidRDefault="00E92E77" w:rsidP="00E92E77">
            <w:pPr>
              <w:spacing w:line="180" w:lineRule="exact"/>
              <w:contextualSpacing/>
              <w:rPr>
                <w:color w:val="auto"/>
                <w:sz w:val="18"/>
                <w:szCs w:val="18"/>
              </w:rPr>
            </w:pPr>
            <w:r w:rsidRPr="0086102A">
              <w:rPr>
                <w:color w:val="auto"/>
                <w:sz w:val="18"/>
                <w:szCs w:val="18"/>
              </w:rPr>
              <w:t>↓No Additional MEB</w:t>
            </w:r>
            <w:r>
              <w:rPr>
                <w:color w:val="auto"/>
                <w:sz w:val="18"/>
                <w:szCs w:val="18"/>
              </w:rPr>
              <w:t>/PEB</w:t>
            </w:r>
            <w:r w:rsidRPr="0086102A">
              <w:rPr>
                <w:color w:val="auto"/>
                <w:sz w:val="18"/>
                <w:szCs w:val="18"/>
              </w:rPr>
              <w:t xml:space="preserve"> Entries↓</w:t>
            </w:r>
          </w:p>
        </w:tc>
        <w:tc>
          <w:tcPr>
            <w:tcW w:w="2536" w:type="dxa"/>
            <w:tcBorders>
              <w:left w:val="thinThickThinSmallGap" w:sz="24" w:space="0" w:color="auto"/>
              <w:right w:val="single" w:sz="4" w:space="0" w:color="auto"/>
            </w:tcBorders>
            <w:shd w:val="clear" w:color="auto" w:fill="FFFFFF" w:themeFill="background1"/>
            <w:vAlign w:val="center"/>
          </w:tcPr>
          <w:p w:rsidR="00E92E77" w:rsidRPr="001B70AB" w:rsidRDefault="00E92E77" w:rsidP="00960D31">
            <w:pPr>
              <w:spacing w:line="180" w:lineRule="exact"/>
              <w:contextualSpacing/>
              <w:jc w:val="both"/>
              <w:rPr>
                <w:color w:val="auto"/>
                <w:sz w:val="18"/>
                <w:szCs w:val="18"/>
              </w:rPr>
            </w:pPr>
            <w:r>
              <w:rPr>
                <w:color w:val="auto"/>
                <w:sz w:val="18"/>
                <w:szCs w:val="18"/>
              </w:rPr>
              <w:t>Right Knee Osteoarthritis</w:t>
            </w:r>
          </w:p>
        </w:tc>
        <w:tc>
          <w:tcPr>
            <w:tcW w:w="1064" w:type="dxa"/>
            <w:tcBorders>
              <w:left w:val="single" w:sz="4" w:space="0" w:color="auto"/>
              <w:right w:val="single" w:sz="4" w:space="0" w:color="auto"/>
            </w:tcBorders>
            <w:shd w:val="clear" w:color="auto" w:fill="FFFFFF" w:themeFill="background1"/>
            <w:vAlign w:val="center"/>
          </w:tcPr>
          <w:p w:rsidR="00E92E77" w:rsidRPr="001B70AB" w:rsidRDefault="00E92E77" w:rsidP="00E92E77">
            <w:pPr>
              <w:spacing w:line="180" w:lineRule="exact"/>
              <w:contextualSpacing/>
              <w:rPr>
                <w:color w:val="auto"/>
                <w:sz w:val="18"/>
                <w:szCs w:val="18"/>
              </w:rPr>
            </w:pPr>
            <w:r>
              <w:rPr>
                <w:color w:val="auto"/>
                <w:sz w:val="18"/>
                <w:szCs w:val="18"/>
              </w:rPr>
              <w:t>5010</w:t>
            </w:r>
          </w:p>
        </w:tc>
        <w:tc>
          <w:tcPr>
            <w:tcW w:w="830" w:type="dxa"/>
            <w:tcBorders>
              <w:left w:val="single" w:sz="4" w:space="0" w:color="auto"/>
            </w:tcBorders>
            <w:shd w:val="clear" w:color="auto" w:fill="FFFFFF" w:themeFill="background1"/>
            <w:vAlign w:val="center"/>
          </w:tcPr>
          <w:p w:rsidR="00E92E77" w:rsidRPr="001B70AB" w:rsidRDefault="00E92E77" w:rsidP="00E92E77">
            <w:pPr>
              <w:spacing w:line="180" w:lineRule="exact"/>
              <w:contextualSpacing/>
              <w:rPr>
                <w:color w:val="auto"/>
                <w:sz w:val="18"/>
                <w:szCs w:val="18"/>
              </w:rPr>
            </w:pPr>
            <w:r>
              <w:rPr>
                <w:color w:val="auto"/>
                <w:sz w:val="18"/>
                <w:szCs w:val="18"/>
              </w:rPr>
              <w:t>10%</w:t>
            </w:r>
          </w:p>
        </w:tc>
        <w:tc>
          <w:tcPr>
            <w:tcW w:w="990" w:type="dxa"/>
            <w:shd w:val="clear" w:color="auto" w:fill="FFFFFF" w:themeFill="background1"/>
            <w:vAlign w:val="center"/>
          </w:tcPr>
          <w:p w:rsidR="00E92E77" w:rsidRPr="001B70AB" w:rsidRDefault="00E92E77" w:rsidP="00E92E77">
            <w:pPr>
              <w:spacing w:line="180" w:lineRule="exact"/>
              <w:contextualSpacing/>
              <w:rPr>
                <w:color w:val="auto"/>
                <w:sz w:val="18"/>
                <w:szCs w:val="18"/>
              </w:rPr>
            </w:pPr>
            <w:r>
              <w:rPr>
                <w:color w:val="auto"/>
                <w:sz w:val="18"/>
                <w:szCs w:val="18"/>
              </w:rPr>
              <w:t>20050108</w:t>
            </w:r>
          </w:p>
        </w:tc>
      </w:tr>
      <w:tr w:rsidR="00E92E77" w:rsidRPr="002A4119" w:rsidTr="00960D31">
        <w:trPr>
          <w:trHeight w:val="287"/>
          <w:jc w:val="center"/>
        </w:trPr>
        <w:tc>
          <w:tcPr>
            <w:tcW w:w="3994" w:type="dxa"/>
            <w:gridSpan w:val="3"/>
            <w:vMerge/>
            <w:tcBorders>
              <w:right w:val="thinThickThinSmallGap" w:sz="24" w:space="0" w:color="auto"/>
            </w:tcBorders>
            <w:shd w:val="clear" w:color="auto" w:fill="FFFFFF" w:themeFill="background1"/>
            <w:vAlign w:val="center"/>
          </w:tcPr>
          <w:p w:rsidR="00E92E77" w:rsidRPr="0086102A" w:rsidRDefault="00E92E77" w:rsidP="00E92E77">
            <w:pPr>
              <w:spacing w:line="180" w:lineRule="exact"/>
              <w:contextualSpacing/>
              <w:rPr>
                <w:color w:val="auto"/>
                <w:sz w:val="18"/>
                <w:szCs w:val="18"/>
              </w:rPr>
            </w:pPr>
          </w:p>
        </w:tc>
        <w:tc>
          <w:tcPr>
            <w:tcW w:w="2536" w:type="dxa"/>
            <w:tcBorders>
              <w:left w:val="thinThickThinSmallGap" w:sz="24" w:space="0" w:color="auto"/>
              <w:right w:val="single" w:sz="4" w:space="0" w:color="auto"/>
            </w:tcBorders>
            <w:shd w:val="clear" w:color="auto" w:fill="FFFFFF" w:themeFill="background1"/>
            <w:vAlign w:val="center"/>
          </w:tcPr>
          <w:p w:rsidR="00E92E77" w:rsidRPr="001B70AB" w:rsidRDefault="00E92E77" w:rsidP="00960D31">
            <w:pPr>
              <w:spacing w:line="180" w:lineRule="exact"/>
              <w:contextualSpacing/>
              <w:jc w:val="both"/>
              <w:rPr>
                <w:color w:val="auto"/>
                <w:sz w:val="18"/>
                <w:szCs w:val="18"/>
              </w:rPr>
            </w:pPr>
            <w:r>
              <w:rPr>
                <w:color w:val="auto"/>
                <w:sz w:val="18"/>
                <w:szCs w:val="18"/>
              </w:rPr>
              <w:t xml:space="preserve">Degenerative Arthritis Left Knee </w:t>
            </w:r>
          </w:p>
        </w:tc>
        <w:tc>
          <w:tcPr>
            <w:tcW w:w="1064" w:type="dxa"/>
            <w:tcBorders>
              <w:left w:val="single" w:sz="4" w:space="0" w:color="auto"/>
              <w:right w:val="single" w:sz="4" w:space="0" w:color="auto"/>
            </w:tcBorders>
            <w:shd w:val="clear" w:color="auto" w:fill="FFFFFF" w:themeFill="background1"/>
            <w:vAlign w:val="center"/>
          </w:tcPr>
          <w:p w:rsidR="00E92E77" w:rsidRPr="001B70AB" w:rsidRDefault="00E92E77" w:rsidP="00E92E77">
            <w:pPr>
              <w:spacing w:line="180" w:lineRule="exact"/>
              <w:contextualSpacing/>
              <w:rPr>
                <w:color w:val="auto"/>
                <w:sz w:val="18"/>
                <w:szCs w:val="18"/>
              </w:rPr>
            </w:pPr>
            <w:r>
              <w:rPr>
                <w:color w:val="auto"/>
                <w:sz w:val="18"/>
                <w:szCs w:val="18"/>
              </w:rPr>
              <w:t>5010</w:t>
            </w:r>
          </w:p>
        </w:tc>
        <w:tc>
          <w:tcPr>
            <w:tcW w:w="830" w:type="dxa"/>
            <w:tcBorders>
              <w:left w:val="single" w:sz="4" w:space="0" w:color="auto"/>
            </w:tcBorders>
            <w:shd w:val="clear" w:color="auto" w:fill="FFFFFF" w:themeFill="background1"/>
            <w:vAlign w:val="center"/>
          </w:tcPr>
          <w:p w:rsidR="00E92E77" w:rsidRPr="001B70AB" w:rsidRDefault="00E92E77" w:rsidP="00E92E77">
            <w:pPr>
              <w:spacing w:line="180" w:lineRule="exact"/>
              <w:contextualSpacing/>
              <w:rPr>
                <w:color w:val="auto"/>
                <w:sz w:val="18"/>
                <w:szCs w:val="18"/>
              </w:rPr>
            </w:pPr>
            <w:r>
              <w:rPr>
                <w:color w:val="auto"/>
                <w:sz w:val="18"/>
                <w:szCs w:val="18"/>
              </w:rPr>
              <w:t>10%</w:t>
            </w:r>
          </w:p>
        </w:tc>
        <w:tc>
          <w:tcPr>
            <w:tcW w:w="990" w:type="dxa"/>
            <w:shd w:val="clear" w:color="auto" w:fill="FFFFFF" w:themeFill="background1"/>
            <w:vAlign w:val="center"/>
          </w:tcPr>
          <w:p w:rsidR="00E92E77" w:rsidRPr="001B70AB" w:rsidRDefault="00E92E77" w:rsidP="00E92E77">
            <w:pPr>
              <w:spacing w:line="180" w:lineRule="exact"/>
              <w:contextualSpacing/>
              <w:rPr>
                <w:color w:val="auto"/>
                <w:sz w:val="18"/>
                <w:szCs w:val="18"/>
              </w:rPr>
            </w:pPr>
            <w:r w:rsidRPr="001B70AB">
              <w:rPr>
                <w:color w:val="auto"/>
                <w:sz w:val="18"/>
                <w:szCs w:val="18"/>
              </w:rPr>
              <w:t>200</w:t>
            </w:r>
            <w:r>
              <w:rPr>
                <w:color w:val="auto"/>
                <w:sz w:val="18"/>
                <w:szCs w:val="18"/>
              </w:rPr>
              <w:t>50108</w:t>
            </w:r>
          </w:p>
        </w:tc>
      </w:tr>
      <w:tr w:rsidR="00E92E77" w:rsidRPr="002A4119" w:rsidTr="00960D31">
        <w:trPr>
          <w:trHeight w:val="188"/>
          <w:jc w:val="center"/>
        </w:trPr>
        <w:tc>
          <w:tcPr>
            <w:tcW w:w="3994" w:type="dxa"/>
            <w:gridSpan w:val="3"/>
            <w:vMerge/>
            <w:tcBorders>
              <w:right w:val="thinThickThinSmallGap" w:sz="24" w:space="0" w:color="auto"/>
            </w:tcBorders>
            <w:shd w:val="clear" w:color="auto" w:fill="FFFFFF" w:themeFill="background1"/>
            <w:vAlign w:val="center"/>
          </w:tcPr>
          <w:p w:rsidR="00E92E77" w:rsidRPr="0086102A" w:rsidRDefault="00E92E77" w:rsidP="00E92E77">
            <w:pPr>
              <w:spacing w:line="180" w:lineRule="exact"/>
              <w:contextualSpacing/>
              <w:rPr>
                <w:color w:val="auto"/>
                <w:sz w:val="18"/>
                <w:szCs w:val="18"/>
              </w:rPr>
            </w:pPr>
          </w:p>
        </w:tc>
        <w:tc>
          <w:tcPr>
            <w:tcW w:w="2536" w:type="dxa"/>
            <w:tcBorders>
              <w:left w:val="thinThickThinSmallGap" w:sz="24" w:space="0" w:color="auto"/>
              <w:right w:val="single" w:sz="4" w:space="0" w:color="auto"/>
            </w:tcBorders>
            <w:shd w:val="clear" w:color="auto" w:fill="FFFFFF" w:themeFill="background1"/>
            <w:vAlign w:val="center"/>
          </w:tcPr>
          <w:p w:rsidR="00E92E77" w:rsidRPr="001B70AB" w:rsidRDefault="00E92E77" w:rsidP="00960D31">
            <w:pPr>
              <w:spacing w:line="180" w:lineRule="exact"/>
              <w:contextualSpacing/>
              <w:jc w:val="both"/>
              <w:rPr>
                <w:color w:val="auto"/>
                <w:sz w:val="18"/>
                <w:szCs w:val="18"/>
              </w:rPr>
            </w:pPr>
            <w:r>
              <w:rPr>
                <w:color w:val="auto"/>
                <w:sz w:val="18"/>
                <w:szCs w:val="18"/>
              </w:rPr>
              <w:t>Left Knee Condition</w:t>
            </w:r>
          </w:p>
        </w:tc>
        <w:tc>
          <w:tcPr>
            <w:tcW w:w="1064" w:type="dxa"/>
            <w:tcBorders>
              <w:left w:val="single" w:sz="4" w:space="0" w:color="auto"/>
              <w:right w:val="single" w:sz="4" w:space="0" w:color="auto"/>
            </w:tcBorders>
            <w:shd w:val="clear" w:color="auto" w:fill="FFFFFF" w:themeFill="background1"/>
            <w:vAlign w:val="center"/>
          </w:tcPr>
          <w:p w:rsidR="00E92E77" w:rsidRPr="001B70AB" w:rsidRDefault="00E92E77" w:rsidP="00E92E77">
            <w:pPr>
              <w:spacing w:line="180" w:lineRule="exact"/>
              <w:contextualSpacing/>
              <w:rPr>
                <w:color w:val="auto"/>
                <w:sz w:val="18"/>
                <w:szCs w:val="18"/>
              </w:rPr>
            </w:pPr>
            <w:r>
              <w:rPr>
                <w:color w:val="auto"/>
                <w:sz w:val="18"/>
                <w:szCs w:val="18"/>
              </w:rPr>
              <w:t>5260</w:t>
            </w:r>
          </w:p>
        </w:tc>
        <w:tc>
          <w:tcPr>
            <w:tcW w:w="830" w:type="dxa"/>
            <w:tcBorders>
              <w:left w:val="single" w:sz="4" w:space="0" w:color="auto"/>
            </w:tcBorders>
            <w:shd w:val="clear" w:color="auto" w:fill="FFFFFF" w:themeFill="background1"/>
            <w:vAlign w:val="center"/>
          </w:tcPr>
          <w:p w:rsidR="00E92E77" w:rsidRPr="001B70AB" w:rsidRDefault="00E92E77" w:rsidP="00E92E77">
            <w:pPr>
              <w:spacing w:line="180" w:lineRule="exact"/>
              <w:contextualSpacing/>
              <w:rPr>
                <w:color w:val="auto"/>
                <w:sz w:val="18"/>
                <w:szCs w:val="18"/>
              </w:rPr>
            </w:pPr>
            <w:r>
              <w:rPr>
                <w:color w:val="auto"/>
                <w:sz w:val="18"/>
                <w:szCs w:val="18"/>
              </w:rPr>
              <w:t>10%</w:t>
            </w:r>
          </w:p>
        </w:tc>
        <w:tc>
          <w:tcPr>
            <w:tcW w:w="990" w:type="dxa"/>
            <w:shd w:val="clear" w:color="auto" w:fill="FFFFFF" w:themeFill="background1"/>
            <w:vAlign w:val="center"/>
          </w:tcPr>
          <w:p w:rsidR="00E92E77" w:rsidRPr="001B70AB" w:rsidRDefault="00E92E77" w:rsidP="00E92E77">
            <w:pPr>
              <w:spacing w:line="180" w:lineRule="exact"/>
              <w:contextualSpacing/>
              <w:rPr>
                <w:color w:val="auto"/>
                <w:sz w:val="18"/>
                <w:szCs w:val="18"/>
              </w:rPr>
            </w:pPr>
            <w:r>
              <w:rPr>
                <w:color w:val="auto"/>
                <w:sz w:val="18"/>
                <w:szCs w:val="18"/>
              </w:rPr>
              <w:t>20050108</w:t>
            </w:r>
          </w:p>
        </w:tc>
      </w:tr>
      <w:tr w:rsidR="00E92E77" w:rsidRPr="002A4119" w:rsidTr="00960D31">
        <w:trPr>
          <w:trHeight w:val="260"/>
          <w:jc w:val="center"/>
        </w:trPr>
        <w:tc>
          <w:tcPr>
            <w:tcW w:w="3994" w:type="dxa"/>
            <w:gridSpan w:val="3"/>
            <w:vMerge/>
            <w:tcBorders>
              <w:right w:val="thinThickThinSmallGap" w:sz="24" w:space="0" w:color="auto"/>
            </w:tcBorders>
            <w:shd w:val="clear" w:color="auto" w:fill="FFFFFF" w:themeFill="background1"/>
            <w:vAlign w:val="center"/>
          </w:tcPr>
          <w:p w:rsidR="00E92E77" w:rsidRPr="0086102A" w:rsidRDefault="00E92E77" w:rsidP="00E92E77">
            <w:pPr>
              <w:spacing w:line="180" w:lineRule="exact"/>
              <w:contextualSpacing/>
              <w:rPr>
                <w:color w:val="auto"/>
                <w:sz w:val="18"/>
                <w:szCs w:val="18"/>
              </w:rPr>
            </w:pPr>
          </w:p>
        </w:tc>
        <w:tc>
          <w:tcPr>
            <w:tcW w:w="2536" w:type="dxa"/>
            <w:tcBorders>
              <w:left w:val="thinThickThinSmallGap" w:sz="24" w:space="0" w:color="auto"/>
              <w:right w:val="single" w:sz="4" w:space="0" w:color="auto"/>
            </w:tcBorders>
            <w:shd w:val="clear" w:color="auto" w:fill="FFFFFF" w:themeFill="background1"/>
            <w:vAlign w:val="center"/>
          </w:tcPr>
          <w:p w:rsidR="00E92E77" w:rsidRDefault="00E92E77" w:rsidP="00960D31">
            <w:pPr>
              <w:spacing w:line="180" w:lineRule="exact"/>
              <w:contextualSpacing/>
              <w:jc w:val="both"/>
              <w:rPr>
                <w:color w:val="auto"/>
                <w:sz w:val="18"/>
                <w:szCs w:val="18"/>
              </w:rPr>
            </w:pPr>
            <w:r>
              <w:rPr>
                <w:color w:val="auto"/>
                <w:sz w:val="18"/>
                <w:szCs w:val="18"/>
              </w:rPr>
              <w:t>Hypertension</w:t>
            </w:r>
          </w:p>
        </w:tc>
        <w:tc>
          <w:tcPr>
            <w:tcW w:w="1064" w:type="dxa"/>
            <w:tcBorders>
              <w:left w:val="single" w:sz="4" w:space="0" w:color="auto"/>
              <w:right w:val="single" w:sz="4" w:space="0" w:color="auto"/>
            </w:tcBorders>
            <w:shd w:val="clear" w:color="auto" w:fill="FFFFFF" w:themeFill="background1"/>
            <w:vAlign w:val="center"/>
          </w:tcPr>
          <w:p w:rsidR="00E92E77" w:rsidRDefault="00E92E77" w:rsidP="00E92E77">
            <w:pPr>
              <w:spacing w:line="180" w:lineRule="exact"/>
              <w:contextualSpacing/>
              <w:rPr>
                <w:color w:val="auto"/>
                <w:sz w:val="18"/>
                <w:szCs w:val="18"/>
              </w:rPr>
            </w:pPr>
            <w:r>
              <w:rPr>
                <w:color w:val="auto"/>
                <w:sz w:val="18"/>
                <w:szCs w:val="18"/>
              </w:rPr>
              <w:t>7101</w:t>
            </w:r>
          </w:p>
        </w:tc>
        <w:tc>
          <w:tcPr>
            <w:tcW w:w="830" w:type="dxa"/>
            <w:tcBorders>
              <w:left w:val="single" w:sz="4" w:space="0" w:color="auto"/>
            </w:tcBorders>
            <w:shd w:val="clear" w:color="auto" w:fill="FFFFFF" w:themeFill="background1"/>
            <w:vAlign w:val="center"/>
          </w:tcPr>
          <w:p w:rsidR="00E92E77" w:rsidRDefault="00E92E77" w:rsidP="00E92E77">
            <w:pPr>
              <w:spacing w:line="180" w:lineRule="exact"/>
              <w:contextualSpacing/>
              <w:rPr>
                <w:color w:val="auto"/>
                <w:sz w:val="18"/>
                <w:szCs w:val="18"/>
              </w:rPr>
            </w:pPr>
            <w:r>
              <w:rPr>
                <w:color w:val="auto"/>
                <w:sz w:val="18"/>
                <w:szCs w:val="18"/>
              </w:rPr>
              <w:t>10%</w:t>
            </w:r>
          </w:p>
        </w:tc>
        <w:tc>
          <w:tcPr>
            <w:tcW w:w="990" w:type="dxa"/>
            <w:shd w:val="clear" w:color="auto" w:fill="FFFFFF" w:themeFill="background1"/>
            <w:vAlign w:val="center"/>
          </w:tcPr>
          <w:p w:rsidR="00E92E77" w:rsidRDefault="00E92E77" w:rsidP="00E92E77">
            <w:pPr>
              <w:spacing w:line="180" w:lineRule="exact"/>
              <w:contextualSpacing/>
              <w:rPr>
                <w:color w:val="auto"/>
                <w:sz w:val="18"/>
                <w:szCs w:val="18"/>
              </w:rPr>
            </w:pPr>
            <w:r>
              <w:rPr>
                <w:color w:val="auto"/>
                <w:sz w:val="18"/>
                <w:szCs w:val="18"/>
              </w:rPr>
              <w:t>20050108</w:t>
            </w:r>
          </w:p>
        </w:tc>
      </w:tr>
      <w:tr w:rsidR="00E92E77" w:rsidRPr="002A4119" w:rsidTr="00960D31">
        <w:trPr>
          <w:trHeight w:val="260"/>
          <w:jc w:val="center"/>
        </w:trPr>
        <w:tc>
          <w:tcPr>
            <w:tcW w:w="3994" w:type="dxa"/>
            <w:gridSpan w:val="3"/>
            <w:vMerge/>
            <w:tcBorders>
              <w:right w:val="thinThickThinSmallGap" w:sz="24" w:space="0" w:color="auto"/>
            </w:tcBorders>
            <w:shd w:val="clear" w:color="auto" w:fill="FFFFFF" w:themeFill="background1"/>
          </w:tcPr>
          <w:p w:rsidR="00E92E77" w:rsidRPr="0086102A" w:rsidRDefault="00E92E77" w:rsidP="00E92E77">
            <w:pPr>
              <w:spacing w:line="180" w:lineRule="exact"/>
              <w:contextualSpacing/>
              <w:rPr>
                <w:color w:val="auto"/>
                <w:sz w:val="18"/>
                <w:szCs w:val="18"/>
              </w:rPr>
            </w:pPr>
          </w:p>
        </w:tc>
        <w:tc>
          <w:tcPr>
            <w:tcW w:w="4430" w:type="dxa"/>
            <w:gridSpan w:val="3"/>
            <w:tcBorders>
              <w:left w:val="thinThickThinSmallGap" w:sz="24" w:space="0" w:color="auto"/>
            </w:tcBorders>
            <w:shd w:val="clear" w:color="auto" w:fill="FFFFFF" w:themeFill="background1"/>
            <w:vAlign w:val="center"/>
          </w:tcPr>
          <w:p w:rsidR="00E92E77" w:rsidRPr="0086102A" w:rsidRDefault="00E92E77" w:rsidP="00E92E77">
            <w:pPr>
              <w:spacing w:line="180" w:lineRule="exact"/>
              <w:contextualSpacing/>
              <w:rPr>
                <w:color w:val="auto"/>
                <w:sz w:val="18"/>
                <w:szCs w:val="18"/>
              </w:rPr>
            </w:pPr>
            <w:r>
              <w:rPr>
                <w:rFonts w:cs="Times New Roman"/>
                <w:color w:val="auto"/>
                <w:sz w:val="18"/>
                <w:szCs w:val="18"/>
              </w:rPr>
              <w:t>N</w:t>
            </w:r>
            <w:r w:rsidRPr="0086102A">
              <w:rPr>
                <w:rFonts w:cs="Times New Roman"/>
                <w:color w:val="auto"/>
                <w:sz w:val="18"/>
                <w:szCs w:val="18"/>
              </w:rPr>
              <w:t xml:space="preserve">ot Service Connected </w:t>
            </w:r>
            <w:r>
              <w:rPr>
                <w:rFonts w:cs="Times New Roman"/>
                <w:color w:val="auto"/>
                <w:sz w:val="18"/>
                <w:szCs w:val="18"/>
              </w:rPr>
              <w:t>x</w:t>
            </w:r>
            <w:r w:rsidRPr="0086102A">
              <w:rPr>
                <w:rFonts w:cs="Times New Roman"/>
                <w:color w:val="auto"/>
                <w:sz w:val="18"/>
                <w:szCs w:val="18"/>
              </w:rPr>
              <w:t xml:space="preserve"> </w:t>
            </w:r>
            <w:r>
              <w:rPr>
                <w:rFonts w:cs="Times New Roman"/>
                <w:color w:val="auto"/>
                <w:sz w:val="18"/>
                <w:szCs w:val="18"/>
              </w:rPr>
              <w:t>3</w:t>
            </w:r>
          </w:p>
        </w:tc>
        <w:tc>
          <w:tcPr>
            <w:tcW w:w="990" w:type="dxa"/>
            <w:shd w:val="clear" w:color="auto" w:fill="FFFFFF" w:themeFill="background1"/>
            <w:vAlign w:val="center"/>
          </w:tcPr>
          <w:p w:rsidR="00E92E77" w:rsidRPr="0086102A" w:rsidRDefault="00E92E77" w:rsidP="00E92E77">
            <w:pPr>
              <w:spacing w:line="180" w:lineRule="exact"/>
              <w:contextualSpacing/>
              <w:rPr>
                <w:color w:val="auto"/>
                <w:sz w:val="18"/>
                <w:szCs w:val="18"/>
                <w:highlight w:val="yellow"/>
              </w:rPr>
            </w:pPr>
            <w:r w:rsidRPr="001B70AB">
              <w:rPr>
                <w:color w:val="auto"/>
                <w:sz w:val="18"/>
                <w:szCs w:val="18"/>
              </w:rPr>
              <w:t>20050108</w:t>
            </w:r>
          </w:p>
        </w:tc>
      </w:tr>
      <w:tr w:rsidR="00E92E77" w:rsidRPr="002A4119" w:rsidTr="00960D31">
        <w:trPr>
          <w:trHeight w:val="242"/>
          <w:jc w:val="center"/>
        </w:trPr>
        <w:tc>
          <w:tcPr>
            <w:tcW w:w="3994" w:type="dxa"/>
            <w:gridSpan w:val="3"/>
            <w:tcBorders>
              <w:right w:val="thinThickThinSmallGap" w:sz="24" w:space="0" w:color="auto"/>
            </w:tcBorders>
            <w:shd w:val="clear" w:color="auto" w:fill="D9D9D9" w:themeFill="background1" w:themeFillShade="D9"/>
            <w:vAlign w:val="center"/>
          </w:tcPr>
          <w:p w:rsidR="00E92E77" w:rsidRPr="00B06930" w:rsidRDefault="00E92E77" w:rsidP="00E92E77">
            <w:pPr>
              <w:spacing w:line="200" w:lineRule="exact"/>
              <w:contextualSpacing/>
              <w:rPr>
                <w:b/>
                <w:color w:val="auto"/>
                <w:sz w:val="20"/>
                <w:szCs w:val="20"/>
              </w:rPr>
            </w:pPr>
            <w:r w:rsidRPr="00B06930">
              <w:rPr>
                <w:b/>
                <w:color w:val="auto"/>
                <w:sz w:val="20"/>
                <w:szCs w:val="20"/>
              </w:rPr>
              <w:t xml:space="preserve">Combined: </w:t>
            </w:r>
            <w:r>
              <w:rPr>
                <w:b/>
                <w:color w:val="auto"/>
                <w:sz w:val="20"/>
                <w:szCs w:val="20"/>
              </w:rPr>
              <w:t xml:space="preserve"> 0</w:t>
            </w:r>
            <w:r w:rsidRPr="00B06930">
              <w:rPr>
                <w:b/>
                <w:color w:val="auto"/>
                <w:sz w:val="20"/>
                <w:szCs w:val="20"/>
              </w:rPr>
              <w:t>%</w:t>
            </w:r>
          </w:p>
        </w:tc>
        <w:tc>
          <w:tcPr>
            <w:tcW w:w="5420" w:type="dxa"/>
            <w:gridSpan w:val="4"/>
            <w:tcBorders>
              <w:left w:val="thinThickThinSmallGap" w:sz="24" w:space="0" w:color="auto"/>
            </w:tcBorders>
            <w:shd w:val="clear" w:color="auto" w:fill="D9D9D9" w:themeFill="background1" w:themeFillShade="D9"/>
            <w:vAlign w:val="center"/>
          </w:tcPr>
          <w:p w:rsidR="00E92E77" w:rsidRPr="00B06930" w:rsidRDefault="00E92E77" w:rsidP="00E92E77">
            <w:pPr>
              <w:spacing w:line="200" w:lineRule="exact"/>
              <w:contextualSpacing/>
              <w:rPr>
                <w:b/>
                <w:color w:val="auto"/>
                <w:sz w:val="20"/>
                <w:szCs w:val="20"/>
              </w:rPr>
            </w:pPr>
            <w:r w:rsidRPr="00B06930">
              <w:rPr>
                <w:b/>
                <w:color w:val="auto"/>
                <w:sz w:val="20"/>
                <w:szCs w:val="20"/>
              </w:rPr>
              <w:t xml:space="preserve">Combined: </w:t>
            </w:r>
            <w:r>
              <w:rPr>
                <w:b/>
                <w:color w:val="auto"/>
                <w:sz w:val="20"/>
                <w:szCs w:val="20"/>
              </w:rPr>
              <w:t>70</w:t>
            </w:r>
            <w:r w:rsidRPr="00B06930">
              <w:rPr>
                <w:b/>
                <w:color w:val="auto"/>
                <w:sz w:val="20"/>
                <w:szCs w:val="20"/>
              </w:rPr>
              <w:t>%</w:t>
            </w:r>
          </w:p>
        </w:tc>
      </w:tr>
    </w:tbl>
    <w:p w:rsidR="00E92E77" w:rsidRPr="00E92E77" w:rsidRDefault="00E92E77" w:rsidP="00E92E77">
      <w:pPr>
        <w:jc w:val="both"/>
        <w:rPr>
          <w:rFonts w:asciiTheme="minorHAnsi" w:hAnsiTheme="minorHAnsi"/>
          <w:color w:val="auto"/>
        </w:rPr>
      </w:pPr>
      <w:r w:rsidRPr="00E92E77">
        <w:rPr>
          <w:rFonts w:asciiTheme="minorHAnsi" w:hAnsiTheme="minorHAnsi"/>
          <w:color w:val="auto"/>
          <w:sz w:val="18"/>
          <w:szCs w:val="18"/>
        </w:rPr>
        <w:t xml:space="preserve"> </w:t>
      </w:r>
    </w:p>
    <w:p w:rsidR="00C8590C" w:rsidRPr="00E92E77" w:rsidRDefault="00E92E77" w:rsidP="00BF0E94">
      <w:pPr>
        <w:jc w:val="left"/>
        <w:rPr>
          <w:color w:val="000000" w:themeColor="text1"/>
          <w:szCs w:val="28"/>
        </w:rPr>
      </w:pPr>
      <w:r w:rsidRPr="00E92E77">
        <w:rPr>
          <w:color w:val="000000" w:themeColor="text1"/>
          <w:szCs w:val="28"/>
        </w:rPr>
        <w:t>______________________________________________________________________________</w:t>
      </w:r>
    </w:p>
    <w:p w:rsidR="00C13A59" w:rsidRDefault="00C13A59" w:rsidP="00E92E77">
      <w:pPr>
        <w:jc w:val="both"/>
        <w:rPr>
          <w:color w:val="000000" w:themeColor="text1"/>
          <w:szCs w:val="24"/>
          <w:u w:val="single"/>
        </w:rPr>
      </w:pPr>
    </w:p>
    <w:p w:rsidR="00E92E77" w:rsidRPr="00DF7D68" w:rsidRDefault="002C6E5B" w:rsidP="00C13A59">
      <w:pPr>
        <w:jc w:val="both"/>
        <w:rPr>
          <w:color w:val="auto"/>
          <w:szCs w:val="24"/>
        </w:rPr>
      </w:pPr>
      <w:r w:rsidRPr="001F29F9">
        <w:rPr>
          <w:color w:val="000000" w:themeColor="text1"/>
          <w:szCs w:val="24"/>
          <w:u w:val="single"/>
        </w:rPr>
        <w:t>ANALYSIS SUMMARY</w:t>
      </w:r>
      <w:r w:rsidRPr="00DF7D68">
        <w:rPr>
          <w:color w:val="000000" w:themeColor="text1"/>
          <w:szCs w:val="24"/>
        </w:rPr>
        <w:t>:</w:t>
      </w:r>
      <w:r w:rsidR="00971887" w:rsidRPr="00DF7D68">
        <w:rPr>
          <w:rFonts w:asciiTheme="minorHAnsi" w:hAnsiTheme="minorHAnsi"/>
          <w:color w:val="auto"/>
          <w:szCs w:val="24"/>
        </w:rPr>
        <w:t xml:space="preserve"> </w:t>
      </w:r>
      <w:r w:rsidR="00475351">
        <w:rPr>
          <w:rFonts w:asciiTheme="minorHAnsi" w:hAnsiTheme="minorHAnsi"/>
          <w:color w:val="auto"/>
          <w:szCs w:val="24"/>
        </w:rPr>
        <w:t xml:space="preserve"> </w:t>
      </w:r>
      <w:r w:rsidR="00475351" w:rsidRPr="00A76BA0">
        <w:rPr>
          <w:rFonts w:asciiTheme="minorHAnsi" w:hAnsiTheme="minorHAnsi"/>
          <w:color w:val="auto"/>
          <w:szCs w:val="24"/>
        </w:rPr>
        <w:t xml:space="preserve">The </w:t>
      </w:r>
      <w:r w:rsidR="009530E7">
        <w:rPr>
          <w:rFonts w:asciiTheme="minorHAnsi" w:hAnsiTheme="minorHAnsi"/>
          <w:color w:val="auto"/>
          <w:szCs w:val="24"/>
        </w:rPr>
        <w:t>Disability Evaluation System (</w:t>
      </w:r>
      <w:r w:rsidR="00475351" w:rsidRPr="00A76BA0">
        <w:rPr>
          <w:rFonts w:asciiTheme="minorHAnsi" w:hAnsiTheme="minorHAnsi"/>
          <w:color w:val="auto"/>
          <w:szCs w:val="24"/>
        </w:rPr>
        <w:t xml:space="preserve">DES) is responsible for maintaining a fit and vital fighting force. </w:t>
      </w:r>
      <w:r w:rsidR="00807E1E">
        <w:rPr>
          <w:rFonts w:asciiTheme="minorHAnsi" w:hAnsiTheme="minorHAnsi"/>
          <w:color w:val="auto"/>
          <w:szCs w:val="24"/>
        </w:rPr>
        <w:t xml:space="preserve"> </w:t>
      </w:r>
      <w:r w:rsidR="009530E7">
        <w:rPr>
          <w:rFonts w:asciiTheme="minorHAnsi" w:hAnsiTheme="minorHAnsi"/>
          <w:color w:val="auto"/>
          <w:szCs w:val="24"/>
        </w:rPr>
        <w:t xml:space="preserve">While the </w:t>
      </w:r>
      <w:r w:rsidR="00475351" w:rsidRPr="00A76BA0">
        <w:rPr>
          <w:rFonts w:asciiTheme="minorHAnsi" w:hAnsiTheme="minorHAnsi"/>
          <w:color w:val="auto"/>
          <w:szCs w:val="24"/>
        </w:rPr>
        <w:t xml:space="preserve">DES considers all of the service member's medical conditions, compensation can only be offered for those medical conditions that cut short a service member’s career, and then only to the degree of severity present at the time of final </w:t>
      </w:r>
      <w:r w:rsidR="00475351">
        <w:rPr>
          <w:rFonts w:asciiTheme="minorHAnsi" w:hAnsiTheme="minorHAnsi"/>
          <w:color w:val="auto"/>
          <w:szCs w:val="24"/>
        </w:rPr>
        <w:t>disposition, and not based on possible future worsening</w:t>
      </w:r>
      <w:r w:rsidR="00475351" w:rsidRPr="00A76BA0">
        <w:rPr>
          <w:rFonts w:asciiTheme="minorHAnsi" w:hAnsiTheme="minorHAnsi"/>
          <w:color w:val="auto"/>
          <w:szCs w:val="24"/>
        </w:rPr>
        <w:t xml:space="preserve">. </w:t>
      </w:r>
      <w:r w:rsidR="00475351">
        <w:rPr>
          <w:rFonts w:asciiTheme="minorHAnsi" w:hAnsiTheme="minorHAnsi"/>
          <w:color w:val="auto"/>
          <w:szCs w:val="24"/>
        </w:rPr>
        <w:t xml:space="preserve"> </w:t>
      </w:r>
      <w:r w:rsidR="00475351" w:rsidRPr="00A76BA0">
        <w:rPr>
          <w:rFonts w:asciiTheme="minorHAnsi" w:hAnsiTheme="minorHAnsi"/>
          <w:color w:val="auto"/>
          <w:szCs w:val="24"/>
        </w:rPr>
        <w:t>However the Department of Ve</w:t>
      </w:r>
      <w:r w:rsidR="009530E7">
        <w:rPr>
          <w:rFonts w:asciiTheme="minorHAnsi" w:hAnsiTheme="minorHAnsi"/>
          <w:color w:val="auto"/>
          <w:szCs w:val="24"/>
        </w:rPr>
        <w:t>t</w:t>
      </w:r>
      <w:r w:rsidR="00475351" w:rsidRPr="00A76BA0">
        <w:rPr>
          <w:rFonts w:asciiTheme="minorHAnsi" w:hAnsiTheme="minorHAnsi"/>
          <w:color w:val="auto"/>
          <w:szCs w:val="24"/>
        </w:rPr>
        <w:t>eran</w:t>
      </w:r>
      <w:r w:rsidR="009530E7">
        <w:rPr>
          <w:rFonts w:asciiTheme="minorHAnsi" w:hAnsiTheme="minorHAnsi"/>
          <w:color w:val="auto"/>
          <w:szCs w:val="24"/>
        </w:rPr>
        <w:t>s’</w:t>
      </w:r>
      <w:r w:rsidR="00475351" w:rsidRPr="00A76BA0">
        <w:rPr>
          <w:rFonts w:asciiTheme="minorHAnsi" w:hAnsiTheme="minorHAnsi"/>
          <w:color w:val="auto"/>
          <w:szCs w:val="24"/>
        </w:rPr>
        <w:t xml:space="preserve"> Affairs (DVA), operating under a different set of laws (Title 38, United States Code), is empowered to compensate </w:t>
      </w:r>
      <w:r w:rsidR="00475351">
        <w:rPr>
          <w:rFonts w:asciiTheme="minorHAnsi" w:hAnsiTheme="minorHAnsi"/>
          <w:color w:val="auto"/>
          <w:szCs w:val="24"/>
        </w:rPr>
        <w:t xml:space="preserve">all </w:t>
      </w:r>
      <w:r w:rsidR="009530E7">
        <w:rPr>
          <w:rFonts w:asciiTheme="minorHAnsi" w:hAnsiTheme="minorHAnsi"/>
          <w:color w:val="auto"/>
          <w:szCs w:val="24"/>
        </w:rPr>
        <w:t>service-</w:t>
      </w:r>
      <w:r w:rsidR="00475351" w:rsidRPr="00A76BA0">
        <w:rPr>
          <w:rFonts w:asciiTheme="minorHAnsi" w:hAnsiTheme="minorHAnsi"/>
          <w:color w:val="auto"/>
          <w:szCs w:val="24"/>
        </w:rPr>
        <w:t xml:space="preserve">connected conditions </w:t>
      </w:r>
      <w:r w:rsidR="00475351">
        <w:rPr>
          <w:rFonts w:asciiTheme="minorHAnsi" w:hAnsiTheme="minorHAnsi"/>
          <w:color w:val="auto"/>
          <w:szCs w:val="24"/>
        </w:rPr>
        <w:t xml:space="preserve">without regard to fitness for military duties </w:t>
      </w:r>
      <w:r w:rsidR="00475351" w:rsidRPr="00A76BA0">
        <w:rPr>
          <w:rFonts w:asciiTheme="minorHAnsi" w:hAnsiTheme="minorHAnsi"/>
          <w:color w:val="auto"/>
          <w:szCs w:val="24"/>
        </w:rPr>
        <w:t>and to periodically re-evaluate said conditions fo</w:t>
      </w:r>
      <w:r w:rsidR="009530E7">
        <w:rPr>
          <w:rFonts w:asciiTheme="minorHAnsi" w:hAnsiTheme="minorHAnsi"/>
          <w:color w:val="auto"/>
          <w:szCs w:val="24"/>
        </w:rPr>
        <w:t>r the purpose of adjusting the V</w:t>
      </w:r>
      <w:r w:rsidR="00475351" w:rsidRPr="00A76BA0">
        <w:rPr>
          <w:rFonts w:asciiTheme="minorHAnsi" w:hAnsiTheme="minorHAnsi"/>
          <w:color w:val="auto"/>
          <w:szCs w:val="24"/>
        </w:rPr>
        <w:t xml:space="preserve">eteran’s disability rating should </w:t>
      </w:r>
      <w:r w:rsidR="009530E7">
        <w:rPr>
          <w:rFonts w:asciiTheme="minorHAnsi" w:hAnsiTheme="minorHAnsi"/>
          <w:color w:val="auto"/>
          <w:szCs w:val="24"/>
        </w:rPr>
        <w:t>the</w:t>
      </w:r>
      <w:r w:rsidR="00475351" w:rsidRPr="00A76BA0">
        <w:rPr>
          <w:rFonts w:asciiTheme="minorHAnsi" w:hAnsiTheme="minorHAnsi"/>
          <w:color w:val="auto"/>
          <w:szCs w:val="24"/>
        </w:rPr>
        <w:t xml:space="preserve"> degree of impairment vary over time.</w:t>
      </w:r>
      <w:r w:rsidR="00475351">
        <w:rPr>
          <w:rFonts w:asciiTheme="minorHAnsi" w:hAnsiTheme="minorHAnsi"/>
          <w:color w:val="auto"/>
          <w:szCs w:val="24"/>
        </w:rPr>
        <w:t xml:space="preserve">  </w:t>
      </w:r>
      <w:r w:rsidR="003F2457" w:rsidRPr="00DF7D68">
        <w:rPr>
          <w:color w:val="auto"/>
          <w:szCs w:val="24"/>
        </w:rPr>
        <w:t>The Board acknowledges the CI’s assertions that he was led to believe his reapplication would be denied.</w:t>
      </w:r>
      <w:r w:rsidR="00475351">
        <w:rPr>
          <w:color w:val="auto"/>
          <w:szCs w:val="24"/>
        </w:rPr>
        <w:t xml:space="preserve">  </w:t>
      </w:r>
      <w:r w:rsidR="003F2457" w:rsidRPr="00DF7D68">
        <w:rPr>
          <w:color w:val="auto"/>
          <w:szCs w:val="24"/>
        </w:rPr>
        <w:t>It is noted for the record that the Board has neither the jurisdiction nor authority to scrutinize or render opinions in reference to the CI’s statements in the a</w:t>
      </w:r>
      <w:r w:rsidR="009530E7">
        <w:rPr>
          <w:color w:val="auto"/>
          <w:szCs w:val="24"/>
        </w:rPr>
        <w:t>pplication regarding suspected s</w:t>
      </w:r>
      <w:r w:rsidR="003F2457" w:rsidRPr="00DF7D68">
        <w:rPr>
          <w:color w:val="auto"/>
          <w:szCs w:val="24"/>
        </w:rPr>
        <w:t xml:space="preserve">ervice improprieties in the processing of his case. </w:t>
      </w:r>
      <w:r w:rsidR="00FF73EE" w:rsidRPr="00DF7D68">
        <w:rPr>
          <w:color w:val="auto"/>
          <w:szCs w:val="24"/>
        </w:rPr>
        <w:t xml:space="preserve"> </w:t>
      </w:r>
      <w:r w:rsidR="003F2457" w:rsidRPr="00DF7D68">
        <w:rPr>
          <w:color w:val="auto"/>
          <w:szCs w:val="24"/>
        </w:rPr>
        <w:t xml:space="preserve">The Board’s role is confined to the review of medical records and all evidence at hand to assess the fairness of PEB rating determinations, compared to VASRD standards, based on severity at the time of separation. </w:t>
      </w:r>
      <w:r w:rsidR="00FF73EE" w:rsidRPr="00DF7D68">
        <w:rPr>
          <w:color w:val="auto"/>
          <w:szCs w:val="24"/>
        </w:rPr>
        <w:t xml:space="preserve"> </w:t>
      </w:r>
      <w:r w:rsidR="003F2457" w:rsidRPr="00DF7D68">
        <w:rPr>
          <w:color w:val="auto"/>
          <w:szCs w:val="24"/>
        </w:rPr>
        <w:t>It must also judge the fairness of PEB fitness adjudications based on the fitness consequences of conditions as they existed at the time of separation</w:t>
      </w:r>
      <w:r w:rsidR="003C5852" w:rsidRPr="00DF7D68">
        <w:rPr>
          <w:color w:val="auto"/>
          <w:szCs w:val="24"/>
        </w:rPr>
        <w:t>.</w:t>
      </w:r>
    </w:p>
    <w:p w:rsidR="00E92E77" w:rsidRPr="00DF7D68" w:rsidRDefault="00E92E77" w:rsidP="00C13A59">
      <w:pPr>
        <w:jc w:val="both"/>
        <w:rPr>
          <w:color w:val="auto"/>
          <w:szCs w:val="24"/>
          <w:highlight w:val="yellow"/>
        </w:rPr>
      </w:pPr>
    </w:p>
    <w:p w:rsidR="000172C3" w:rsidRDefault="006C7744" w:rsidP="00807E1E">
      <w:pPr>
        <w:jc w:val="both"/>
        <w:rPr>
          <w:color w:val="auto"/>
        </w:rPr>
      </w:pPr>
      <w:r w:rsidRPr="00E26CDD">
        <w:rPr>
          <w:color w:val="auto"/>
          <w:u w:val="single"/>
        </w:rPr>
        <w:t>O</w:t>
      </w:r>
      <w:r w:rsidR="00807E1E">
        <w:rPr>
          <w:color w:val="auto"/>
          <w:u w:val="single"/>
        </w:rPr>
        <w:t>bstructive Sleep Apnea</w:t>
      </w:r>
      <w:r w:rsidRPr="00E26CDD">
        <w:rPr>
          <w:color w:val="auto"/>
          <w:u w:val="single"/>
        </w:rPr>
        <w:t xml:space="preserve"> Condition</w:t>
      </w:r>
      <w:r w:rsidRPr="00E26CDD">
        <w:rPr>
          <w:color w:val="auto"/>
        </w:rPr>
        <w:t xml:space="preserve">:  </w:t>
      </w:r>
      <w:r w:rsidR="00A335DC" w:rsidRPr="00E26CDD">
        <w:rPr>
          <w:color w:val="auto"/>
          <w:szCs w:val="24"/>
        </w:rPr>
        <w:t xml:space="preserve">The CI was seen in March </w:t>
      </w:r>
      <w:r w:rsidR="009142B5" w:rsidRPr="00E26CDD">
        <w:rPr>
          <w:color w:val="auto"/>
          <w:szCs w:val="24"/>
        </w:rPr>
        <w:t>2003</w:t>
      </w:r>
      <w:r w:rsidR="009142B5">
        <w:rPr>
          <w:color w:val="auto"/>
          <w:sz w:val="18"/>
          <w:szCs w:val="18"/>
        </w:rPr>
        <w:t xml:space="preserve"> </w:t>
      </w:r>
      <w:r w:rsidR="009142B5" w:rsidRPr="00E26CDD">
        <w:rPr>
          <w:color w:val="auto"/>
          <w:szCs w:val="24"/>
        </w:rPr>
        <w:t>for</w:t>
      </w:r>
      <w:r w:rsidR="00A335DC" w:rsidRPr="00E26CDD">
        <w:rPr>
          <w:color w:val="auto"/>
          <w:szCs w:val="24"/>
        </w:rPr>
        <w:t xml:space="preserve"> complaint of constant fatigue </w:t>
      </w:r>
      <w:r w:rsidR="00DF1619">
        <w:rPr>
          <w:color w:val="auto"/>
          <w:szCs w:val="24"/>
        </w:rPr>
        <w:t>and</w:t>
      </w:r>
      <w:r w:rsidR="00A335DC" w:rsidRPr="00E26CDD">
        <w:rPr>
          <w:color w:val="auto"/>
          <w:szCs w:val="24"/>
        </w:rPr>
        <w:t xml:space="preserve"> </w:t>
      </w:r>
      <w:proofErr w:type="spellStart"/>
      <w:r w:rsidR="00DF1619">
        <w:rPr>
          <w:color w:val="auto"/>
          <w:szCs w:val="24"/>
        </w:rPr>
        <w:t>un</w:t>
      </w:r>
      <w:r w:rsidR="00A335DC" w:rsidRPr="00E26CDD">
        <w:rPr>
          <w:color w:val="auto"/>
          <w:szCs w:val="24"/>
        </w:rPr>
        <w:t>restful</w:t>
      </w:r>
      <w:proofErr w:type="spellEnd"/>
      <w:r w:rsidR="00A335DC" w:rsidRPr="00E26CDD">
        <w:rPr>
          <w:color w:val="auto"/>
          <w:szCs w:val="24"/>
        </w:rPr>
        <w:t xml:space="preserve"> sleep</w:t>
      </w:r>
      <w:r w:rsidR="00960D31">
        <w:rPr>
          <w:color w:val="auto"/>
          <w:szCs w:val="24"/>
        </w:rPr>
        <w:t>.</w:t>
      </w:r>
      <w:r w:rsidR="00FF73EE">
        <w:rPr>
          <w:color w:val="auto"/>
          <w:szCs w:val="24"/>
        </w:rPr>
        <w:t xml:space="preserve">  </w:t>
      </w:r>
      <w:r w:rsidR="00A335DC" w:rsidRPr="00E26CDD">
        <w:rPr>
          <w:color w:val="auto"/>
          <w:szCs w:val="24"/>
        </w:rPr>
        <w:t xml:space="preserve">The CI’s wife, who accompanied him to this </w:t>
      </w:r>
      <w:r w:rsidR="00FF73EE">
        <w:rPr>
          <w:color w:val="auto"/>
          <w:szCs w:val="24"/>
        </w:rPr>
        <w:t>m</w:t>
      </w:r>
      <w:r w:rsidR="00A335DC" w:rsidRPr="00E26CDD">
        <w:rPr>
          <w:color w:val="auto"/>
          <w:szCs w:val="24"/>
        </w:rPr>
        <w:t xml:space="preserve">edical </w:t>
      </w:r>
      <w:r w:rsidR="00FF73EE">
        <w:rPr>
          <w:color w:val="auto"/>
          <w:szCs w:val="24"/>
        </w:rPr>
        <w:t>c</w:t>
      </w:r>
      <w:r w:rsidR="00A335DC" w:rsidRPr="00E26CDD">
        <w:rPr>
          <w:color w:val="auto"/>
          <w:szCs w:val="24"/>
        </w:rPr>
        <w:t>linic appointment</w:t>
      </w:r>
      <w:r w:rsidR="00A203A3" w:rsidRPr="00E26CDD">
        <w:rPr>
          <w:color w:val="auto"/>
          <w:szCs w:val="24"/>
        </w:rPr>
        <w:t>, verified</w:t>
      </w:r>
      <w:r w:rsidR="00A335DC" w:rsidRPr="00E26CDD">
        <w:rPr>
          <w:color w:val="auto"/>
          <w:szCs w:val="24"/>
        </w:rPr>
        <w:t xml:space="preserve"> that he had periods of apnea</w:t>
      </w:r>
      <w:r w:rsidR="00DF1619">
        <w:rPr>
          <w:color w:val="auto"/>
          <w:szCs w:val="24"/>
        </w:rPr>
        <w:t xml:space="preserve"> at night</w:t>
      </w:r>
      <w:r w:rsidR="00A335DC" w:rsidRPr="00E26CDD">
        <w:rPr>
          <w:color w:val="auto"/>
          <w:szCs w:val="24"/>
        </w:rPr>
        <w:t>.  The examiner</w:t>
      </w:r>
      <w:r w:rsidR="009D380B">
        <w:rPr>
          <w:color w:val="auto"/>
          <w:szCs w:val="24"/>
        </w:rPr>
        <w:t xml:space="preserve"> recorded a strong family history for OSA (</w:t>
      </w:r>
      <w:r w:rsidR="00AF529C">
        <w:rPr>
          <w:color w:val="auto"/>
          <w:szCs w:val="24"/>
        </w:rPr>
        <w:t>m</w:t>
      </w:r>
      <w:r w:rsidR="009D380B">
        <w:rPr>
          <w:color w:val="auto"/>
          <w:szCs w:val="24"/>
        </w:rPr>
        <w:t>other, two brothers),</w:t>
      </w:r>
      <w:r w:rsidR="00A335DC" w:rsidRPr="00E26CDD">
        <w:rPr>
          <w:color w:val="auto"/>
          <w:szCs w:val="24"/>
        </w:rPr>
        <w:t xml:space="preserve"> noted that the CI had probabl</w:t>
      </w:r>
      <w:r w:rsidR="00DF1619">
        <w:rPr>
          <w:color w:val="auto"/>
          <w:szCs w:val="24"/>
        </w:rPr>
        <w:t>e</w:t>
      </w:r>
      <w:r w:rsidR="00A335DC" w:rsidRPr="00E26CDD">
        <w:rPr>
          <w:color w:val="auto"/>
          <w:szCs w:val="24"/>
        </w:rPr>
        <w:t xml:space="preserve"> </w:t>
      </w:r>
      <w:r w:rsidR="00A203A3" w:rsidRPr="00E26CDD">
        <w:rPr>
          <w:color w:val="auto"/>
          <w:szCs w:val="24"/>
        </w:rPr>
        <w:t>OSA</w:t>
      </w:r>
      <w:r w:rsidR="00A203A3">
        <w:rPr>
          <w:color w:val="auto"/>
          <w:szCs w:val="24"/>
        </w:rPr>
        <w:t xml:space="preserve"> </w:t>
      </w:r>
      <w:r w:rsidR="00A203A3" w:rsidRPr="00E26CDD">
        <w:rPr>
          <w:color w:val="auto"/>
          <w:szCs w:val="24"/>
        </w:rPr>
        <w:t>along</w:t>
      </w:r>
      <w:r w:rsidR="00A335DC" w:rsidRPr="00E26CDD">
        <w:rPr>
          <w:color w:val="auto"/>
          <w:szCs w:val="24"/>
        </w:rPr>
        <w:t xml:space="preserve"> with </w:t>
      </w:r>
      <w:r w:rsidR="00FF73EE">
        <w:rPr>
          <w:color w:val="auto"/>
          <w:szCs w:val="24"/>
        </w:rPr>
        <w:t>o</w:t>
      </w:r>
      <w:r w:rsidR="00A335DC" w:rsidRPr="00E26CDD">
        <w:rPr>
          <w:color w:val="auto"/>
          <w:szCs w:val="24"/>
        </w:rPr>
        <w:t xml:space="preserve">besity and </w:t>
      </w:r>
      <w:r w:rsidR="00A203A3" w:rsidRPr="00E26CDD">
        <w:rPr>
          <w:color w:val="auto"/>
          <w:szCs w:val="24"/>
        </w:rPr>
        <w:t>recommended</w:t>
      </w:r>
      <w:r w:rsidR="00A335DC" w:rsidRPr="00E26CDD">
        <w:rPr>
          <w:color w:val="auto"/>
          <w:szCs w:val="24"/>
        </w:rPr>
        <w:t xml:space="preserve"> a </w:t>
      </w:r>
      <w:r w:rsidR="00FF73EE">
        <w:rPr>
          <w:color w:val="auto"/>
          <w:szCs w:val="24"/>
        </w:rPr>
        <w:t>p</w:t>
      </w:r>
      <w:r w:rsidR="00A335DC" w:rsidRPr="00E26CDD">
        <w:rPr>
          <w:color w:val="auto"/>
          <w:szCs w:val="24"/>
        </w:rPr>
        <w:t>ulmonary consult.</w:t>
      </w:r>
      <w:r w:rsidR="00E26CDD" w:rsidRPr="00E26CDD">
        <w:rPr>
          <w:color w:val="auto"/>
          <w:szCs w:val="24"/>
        </w:rPr>
        <w:t xml:space="preserve">  In April 2003 the CI was evaluated by a </w:t>
      </w:r>
      <w:r w:rsidR="00FF73EE">
        <w:rPr>
          <w:color w:val="auto"/>
          <w:szCs w:val="24"/>
        </w:rPr>
        <w:t>p</w:t>
      </w:r>
      <w:r w:rsidR="00E26CDD" w:rsidRPr="00E26CDD">
        <w:rPr>
          <w:color w:val="auto"/>
          <w:szCs w:val="24"/>
        </w:rPr>
        <w:t xml:space="preserve">ulmonologist who noted symptoms of </w:t>
      </w:r>
      <w:proofErr w:type="spellStart"/>
      <w:r w:rsidR="00E26CDD" w:rsidRPr="00E26CDD">
        <w:rPr>
          <w:color w:val="auto"/>
          <w:szCs w:val="24"/>
        </w:rPr>
        <w:t>apneic</w:t>
      </w:r>
      <w:proofErr w:type="spellEnd"/>
      <w:r w:rsidR="00E26CDD" w:rsidRPr="00E26CDD">
        <w:rPr>
          <w:color w:val="auto"/>
          <w:szCs w:val="24"/>
        </w:rPr>
        <w:t xml:space="preserve"> episodes</w:t>
      </w:r>
      <w:r w:rsidR="00AF529C">
        <w:rPr>
          <w:color w:val="auto"/>
          <w:szCs w:val="24"/>
        </w:rPr>
        <w:t>,</w:t>
      </w:r>
      <w:r w:rsidR="00E26CDD" w:rsidRPr="00E26CDD">
        <w:rPr>
          <w:color w:val="auto"/>
          <w:szCs w:val="24"/>
        </w:rPr>
        <w:t xml:space="preserve"> loud snoring</w:t>
      </w:r>
      <w:r w:rsidR="00AF529C">
        <w:rPr>
          <w:color w:val="auto"/>
          <w:szCs w:val="24"/>
        </w:rPr>
        <w:t>,</w:t>
      </w:r>
      <w:r w:rsidR="00E26CDD" w:rsidRPr="00E26CDD">
        <w:rPr>
          <w:color w:val="auto"/>
          <w:szCs w:val="24"/>
        </w:rPr>
        <w:t xml:space="preserve"> </w:t>
      </w:r>
      <w:proofErr w:type="gramStart"/>
      <w:r w:rsidR="00E26CDD" w:rsidRPr="00E26CDD">
        <w:rPr>
          <w:color w:val="auto"/>
          <w:szCs w:val="24"/>
        </w:rPr>
        <w:t>increased</w:t>
      </w:r>
      <w:proofErr w:type="gramEnd"/>
      <w:r w:rsidR="00E26CDD" w:rsidRPr="00E26CDD">
        <w:rPr>
          <w:color w:val="auto"/>
          <w:szCs w:val="24"/>
        </w:rPr>
        <w:t xml:space="preserve"> daytime somnolence with dry mouth on awakening</w:t>
      </w:r>
      <w:r w:rsidR="00AF529C">
        <w:rPr>
          <w:color w:val="auto"/>
          <w:szCs w:val="24"/>
        </w:rPr>
        <w:t>,</w:t>
      </w:r>
      <w:r w:rsidR="00E26CDD" w:rsidRPr="00E26CDD">
        <w:rPr>
          <w:color w:val="auto"/>
          <w:szCs w:val="24"/>
        </w:rPr>
        <w:t xml:space="preserve"> fatigue</w:t>
      </w:r>
      <w:r w:rsidR="00AF529C">
        <w:rPr>
          <w:color w:val="auto"/>
          <w:szCs w:val="24"/>
        </w:rPr>
        <w:t>,</w:t>
      </w:r>
      <w:r w:rsidR="00E26CDD" w:rsidRPr="00E26CDD">
        <w:rPr>
          <w:color w:val="auto"/>
          <w:szCs w:val="24"/>
        </w:rPr>
        <w:t xml:space="preserve"> restless non</w:t>
      </w:r>
      <w:r w:rsidR="00AF529C">
        <w:rPr>
          <w:color w:val="auto"/>
          <w:szCs w:val="24"/>
        </w:rPr>
        <w:t>-</w:t>
      </w:r>
      <w:r w:rsidR="00E26CDD" w:rsidRPr="00E26CDD">
        <w:rPr>
          <w:color w:val="auto"/>
          <w:szCs w:val="24"/>
        </w:rPr>
        <w:t xml:space="preserve"> restorative </w:t>
      </w:r>
      <w:r w:rsidR="009142B5" w:rsidRPr="00E26CDD">
        <w:rPr>
          <w:color w:val="auto"/>
          <w:szCs w:val="24"/>
        </w:rPr>
        <w:t>sleep</w:t>
      </w:r>
      <w:r w:rsidR="009142B5">
        <w:rPr>
          <w:color w:val="auto"/>
          <w:szCs w:val="24"/>
        </w:rPr>
        <w:t xml:space="preserve"> </w:t>
      </w:r>
      <w:r w:rsidR="009142B5" w:rsidRPr="00E26CDD">
        <w:rPr>
          <w:color w:val="auto"/>
          <w:szCs w:val="24"/>
        </w:rPr>
        <w:t>and</w:t>
      </w:r>
      <w:r w:rsidR="00E26CDD" w:rsidRPr="00E26CDD">
        <w:rPr>
          <w:color w:val="auto"/>
          <w:szCs w:val="24"/>
        </w:rPr>
        <w:t xml:space="preserve"> difficulty concentrating while working on computers at wor</w:t>
      </w:r>
      <w:r w:rsidR="00FF73EE">
        <w:rPr>
          <w:color w:val="auto"/>
          <w:szCs w:val="24"/>
        </w:rPr>
        <w:t xml:space="preserve">k.  </w:t>
      </w:r>
      <w:r w:rsidR="006C73F8">
        <w:rPr>
          <w:color w:val="auto"/>
          <w:szCs w:val="24"/>
        </w:rPr>
        <w:t xml:space="preserve">Pulmonary </w:t>
      </w:r>
      <w:r w:rsidR="00FF73EE">
        <w:rPr>
          <w:color w:val="auto"/>
          <w:szCs w:val="24"/>
        </w:rPr>
        <w:t>f</w:t>
      </w:r>
      <w:r w:rsidR="006C73F8">
        <w:rPr>
          <w:color w:val="auto"/>
          <w:szCs w:val="24"/>
        </w:rPr>
        <w:t xml:space="preserve">unction </w:t>
      </w:r>
      <w:r w:rsidR="00FF73EE">
        <w:rPr>
          <w:color w:val="auto"/>
          <w:szCs w:val="24"/>
        </w:rPr>
        <w:t>s</w:t>
      </w:r>
      <w:r w:rsidR="006C73F8">
        <w:rPr>
          <w:color w:val="auto"/>
          <w:szCs w:val="24"/>
        </w:rPr>
        <w:t>tudies were obtained ruling out a primary pulmonary etiology.</w:t>
      </w:r>
      <w:r w:rsidR="00CE4EB8" w:rsidRPr="00DF1619">
        <w:rPr>
          <w:color w:val="auto"/>
          <w:sz w:val="32"/>
          <w:szCs w:val="24"/>
        </w:rPr>
        <w:t xml:space="preserve"> </w:t>
      </w:r>
      <w:r w:rsidR="00FF73EE">
        <w:rPr>
          <w:color w:val="auto"/>
          <w:sz w:val="32"/>
          <w:szCs w:val="24"/>
        </w:rPr>
        <w:t xml:space="preserve"> </w:t>
      </w:r>
      <w:r w:rsidR="00A203A3">
        <w:rPr>
          <w:color w:val="auto"/>
          <w:szCs w:val="24"/>
        </w:rPr>
        <w:t xml:space="preserve">In May </w:t>
      </w:r>
      <w:r w:rsidR="009142B5">
        <w:rPr>
          <w:color w:val="auto"/>
          <w:szCs w:val="24"/>
        </w:rPr>
        <w:t>2003 the</w:t>
      </w:r>
      <w:r w:rsidR="00A203A3" w:rsidRPr="00CE4EB8">
        <w:rPr>
          <w:color w:val="auto"/>
          <w:szCs w:val="24"/>
        </w:rPr>
        <w:t xml:space="preserve"> CI</w:t>
      </w:r>
      <w:r w:rsidR="00A203A3">
        <w:rPr>
          <w:color w:val="auto"/>
          <w:szCs w:val="24"/>
        </w:rPr>
        <w:t xml:space="preserve"> had</w:t>
      </w:r>
      <w:r w:rsidR="00A203A3" w:rsidRPr="00CE4EB8">
        <w:rPr>
          <w:color w:val="auto"/>
          <w:szCs w:val="24"/>
        </w:rPr>
        <w:t xml:space="preserve"> a</w:t>
      </w:r>
      <w:r w:rsidR="00DF1619">
        <w:rPr>
          <w:color w:val="auto"/>
          <w:szCs w:val="24"/>
        </w:rPr>
        <w:t xml:space="preserve"> sleep apnea study</w:t>
      </w:r>
      <w:r w:rsidR="00A203A3" w:rsidRPr="00CE4EB8">
        <w:rPr>
          <w:color w:val="auto"/>
          <w:szCs w:val="24"/>
        </w:rPr>
        <w:t xml:space="preserve"> </w:t>
      </w:r>
      <w:r w:rsidR="00DF1619">
        <w:rPr>
          <w:color w:val="auto"/>
          <w:szCs w:val="24"/>
        </w:rPr>
        <w:t xml:space="preserve">(nocturnal </w:t>
      </w:r>
      <w:proofErr w:type="spellStart"/>
      <w:r w:rsidR="00A203A3" w:rsidRPr="00CE4EB8">
        <w:rPr>
          <w:color w:val="auto"/>
          <w:szCs w:val="24"/>
        </w:rPr>
        <w:t>polysomnogram</w:t>
      </w:r>
      <w:proofErr w:type="spellEnd"/>
      <w:r w:rsidR="00DF1619">
        <w:rPr>
          <w:color w:val="auto"/>
          <w:szCs w:val="24"/>
        </w:rPr>
        <w:t>)</w:t>
      </w:r>
      <w:r w:rsidR="00A203A3" w:rsidRPr="00CE4EB8">
        <w:rPr>
          <w:color w:val="auto"/>
          <w:szCs w:val="24"/>
        </w:rPr>
        <w:t xml:space="preserve"> </w:t>
      </w:r>
      <w:r w:rsidR="00B45C08">
        <w:rPr>
          <w:color w:val="auto"/>
          <w:szCs w:val="24"/>
        </w:rPr>
        <w:t>confirming</w:t>
      </w:r>
      <w:r w:rsidR="00A203A3">
        <w:rPr>
          <w:color w:val="auto"/>
          <w:szCs w:val="24"/>
        </w:rPr>
        <w:t xml:space="preserve"> the diagnosis of </w:t>
      </w:r>
      <w:r w:rsidR="00B45C08">
        <w:rPr>
          <w:color w:val="auto"/>
          <w:szCs w:val="24"/>
        </w:rPr>
        <w:t>s</w:t>
      </w:r>
      <w:r w:rsidR="00A203A3">
        <w:rPr>
          <w:color w:val="auto"/>
          <w:szCs w:val="24"/>
        </w:rPr>
        <w:t>evere OSA/</w:t>
      </w:r>
      <w:proofErr w:type="spellStart"/>
      <w:r w:rsidR="00FF73EE">
        <w:rPr>
          <w:color w:val="auto"/>
          <w:szCs w:val="24"/>
        </w:rPr>
        <w:t>h</w:t>
      </w:r>
      <w:r w:rsidR="00A203A3">
        <w:rPr>
          <w:color w:val="auto"/>
          <w:szCs w:val="24"/>
        </w:rPr>
        <w:t>ypopnea</w:t>
      </w:r>
      <w:proofErr w:type="spellEnd"/>
      <w:r w:rsidR="00A203A3">
        <w:rPr>
          <w:color w:val="auto"/>
          <w:szCs w:val="24"/>
        </w:rPr>
        <w:t xml:space="preserve"> syndrome</w:t>
      </w:r>
      <w:r w:rsidR="006C73F8">
        <w:rPr>
          <w:color w:val="auto"/>
          <w:szCs w:val="24"/>
        </w:rPr>
        <w:t xml:space="preserve"> which was significantly improved with application of 15 cm of CPAP</w:t>
      </w:r>
      <w:r w:rsidR="00FF73EE">
        <w:rPr>
          <w:color w:val="auto"/>
          <w:szCs w:val="24"/>
        </w:rPr>
        <w:t>.</w:t>
      </w:r>
      <w:r w:rsidR="00A203A3">
        <w:rPr>
          <w:color w:val="auto"/>
          <w:szCs w:val="24"/>
        </w:rPr>
        <w:t xml:space="preserve">  </w:t>
      </w:r>
      <w:r w:rsidR="00CE4EB8">
        <w:rPr>
          <w:color w:val="auto"/>
          <w:szCs w:val="24"/>
        </w:rPr>
        <w:t>In Ju</w:t>
      </w:r>
      <w:r w:rsidR="00B45C08">
        <w:rPr>
          <w:color w:val="auto"/>
          <w:szCs w:val="24"/>
        </w:rPr>
        <w:t>ly</w:t>
      </w:r>
      <w:r w:rsidR="00CE4EB8">
        <w:rPr>
          <w:color w:val="auto"/>
          <w:szCs w:val="24"/>
        </w:rPr>
        <w:t xml:space="preserve"> 2003,</w:t>
      </w:r>
      <w:r w:rsidR="006C73F8">
        <w:rPr>
          <w:color w:val="auto"/>
          <w:szCs w:val="24"/>
        </w:rPr>
        <w:t xml:space="preserve"> home</w:t>
      </w:r>
      <w:r w:rsidR="00960D31">
        <w:rPr>
          <w:color w:val="auto"/>
          <w:szCs w:val="24"/>
        </w:rPr>
        <w:t>-</w:t>
      </w:r>
      <w:r w:rsidR="006C73F8">
        <w:rPr>
          <w:color w:val="auto"/>
          <w:szCs w:val="24"/>
        </w:rPr>
        <w:t xml:space="preserve">treatment </w:t>
      </w:r>
      <w:r w:rsidR="006C73F8">
        <w:rPr>
          <w:color w:val="auto"/>
          <w:szCs w:val="24"/>
        </w:rPr>
        <w:lastRenderedPageBreak/>
        <w:t>with 15 cm of CPAP at night was initiated</w:t>
      </w:r>
      <w:r w:rsidR="00FF73EE">
        <w:rPr>
          <w:color w:val="auto"/>
          <w:szCs w:val="24"/>
        </w:rPr>
        <w:t>.</w:t>
      </w:r>
      <w:r w:rsidR="006C73F8">
        <w:rPr>
          <w:color w:val="auto"/>
          <w:szCs w:val="24"/>
        </w:rPr>
        <w:t xml:space="preserve"> </w:t>
      </w:r>
      <w:r w:rsidR="00760A55">
        <w:rPr>
          <w:color w:val="auto"/>
          <w:szCs w:val="24"/>
        </w:rPr>
        <w:t xml:space="preserve"> </w:t>
      </w:r>
      <w:r w:rsidR="00CE4EB8">
        <w:rPr>
          <w:color w:val="auto"/>
          <w:szCs w:val="24"/>
        </w:rPr>
        <w:t>The CI was given a temporary P4 profile</w:t>
      </w:r>
      <w:r w:rsidR="002D0C8F">
        <w:rPr>
          <w:color w:val="auto"/>
          <w:szCs w:val="24"/>
        </w:rPr>
        <w:t xml:space="preserve"> for the OSA condition</w:t>
      </w:r>
      <w:r w:rsidR="00CE4EB8">
        <w:rPr>
          <w:color w:val="auto"/>
          <w:szCs w:val="24"/>
        </w:rPr>
        <w:t xml:space="preserve"> in July 2003</w:t>
      </w:r>
      <w:r w:rsidR="00FF73EE">
        <w:rPr>
          <w:color w:val="auto"/>
          <w:szCs w:val="24"/>
        </w:rPr>
        <w:t>.</w:t>
      </w:r>
      <w:r w:rsidR="00807E1E">
        <w:rPr>
          <w:color w:val="auto"/>
          <w:szCs w:val="24"/>
        </w:rPr>
        <w:t xml:space="preserve">  </w:t>
      </w:r>
      <w:r w:rsidR="00DF52B7">
        <w:rPr>
          <w:color w:val="auto"/>
          <w:szCs w:val="24"/>
        </w:rPr>
        <w:t xml:space="preserve">From September 2003 until April 2004 there are no entries in the DES relative to the OSA </w:t>
      </w:r>
      <w:r w:rsidR="009142B5">
        <w:rPr>
          <w:color w:val="auto"/>
          <w:szCs w:val="24"/>
        </w:rPr>
        <w:t xml:space="preserve">condition. </w:t>
      </w:r>
      <w:r w:rsidR="00DF52B7">
        <w:rPr>
          <w:color w:val="auto"/>
          <w:szCs w:val="24"/>
        </w:rPr>
        <w:t>An appointment for the Pulmonary Clinic was not kept by the CI in December 200</w:t>
      </w:r>
      <w:r w:rsidR="00FF73EE">
        <w:rPr>
          <w:color w:val="auto"/>
          <w:szCs w:val="24"/>
        </w:rPr>
        <w:t>3</w:t>
      </w:r>
      <w:r w:rsidR="009D1AEF">
        <w:rPr>
          <w:color w:val="auto"/>
          <w:szCs w:val="24"/>
        </w:rPr>
        <w:t>.</w:t>
      </w:r>
      <w:r w:rsidR="0059107E">
        <w:rPr>
          <w:color w:val="auto"/>
          <w:szCs w:val="24"/>
        </w:rPr>
        <w:t xml:space="preserve">In April 2004 </w:t>
      </w:r>
      <w:r w:rsidR="00C13A59">
        <w:rPr>
          <w:color w:val="auto"/>
          <w:szCs w:val="24"/>
        </w:rPr>
        <w:t>t</w:t>
      </w:r>
      <w:r w:rsidR="0059107E">
        <w:rPr>
          <w:color w:val="auto"/>
          <w:szCs w:val="24"/>
        </w:rPr>
        <w:t xml:space="preserve">he </w:t>
      </w:r>
      <w:r w:rsidR="00CE4EB8">
        <w:rPr>
          <w:color w:val="auto"/>
          <w:szCs w:val="24"/>
        </w:rPr>
        <w:t xml:space="preserve">CI was </w:t>
      </w:r>
      <w:r w:rsidR="0059107E">
        <w:rPr>
          <w:color w:val="auto"/>
          <w:szCs w:val="24"/>
        </w:rPr>
        <w:t xml:space="preserve">seen </w:t>
      </w:r>
      <w:r w:rsidR="00A203A3">
        <w:rPr>
          <w:color w:val="auto"/>
          <w:szCs w:val="24"/>
        </w:rPr>
        <w:t>again for</w:t>
      </w:r>
      <w:r w:rsidR="0059107E">
        <w:rPr>
          <w:color w:val="auto"/>
          <w:szCs w:val="24"/>
        </w:rPr>
        <w:t xml:space="preserve"> OSA </w:t>
      </w:r>
      <w:r w:rsidR="00A203A3">
        <w:rPr>
          <w:color w:val="auto"/>
          <w:szCs w:val="24"/>
        </w:rPr>
        <w:t>follow-up</w:t>
      </w:r>
      <w:r w:rsidR="0059107E">
        <w:rPr>
          <w:color w:val="auto"/>
          <w:szCs w:val="24"/>
        </w:rPr>
        <w:t xml:space="preserve"> </w:t>
      </w:r>
      <w:r w:rsidR="00AD30F9">
        <w:rPr>
          <w:color w:val="auto"/>
          <w:szCs w:val="24"/>
        </w:rPr>
        <w:t xml:space="preserve">where he reported that he could </w:t>
      </w:r>
      <w:r w:rsidR="0059107E">
        <w:rPr>
          <w:color w:val="auto"/>
          <w:szCs w:val="24"/>
        </w:rPr>
        <w:t>not use the nasal CPAP secondary to headaches</w:t>
      </w:r>
      <w:r w:rsidR="00AD30F9">
        <w:rPr>
          <w:color w:val="auto"/>
          <w:szCs w:val="24"/>
        </w:rPr>
        <w:t xml:space="preserve"> from the mask</w:t>
      </w:r>
      <w:r w:rsidR="00960D31">
        <w:rPr>
          <w:color w:val="auto"/>
          <w:szCs w:val="24"/>
        </w:rPr>
        <w:t>.</w:t>
      </w:r>
      <w:r w:rsidR="00334073">
        <w:rPr>
          <w:color w:val="auto"/>
          <w:szCs w:val="24"/>
        </w:rPr>
        <w:t xml:space="preserve"> </w:t>
      </w:r>
      <w:r w:rsidR="00AD30F9">
        <w:rPr>
          <w:color w:val="auto"/>
          <w:szCs w:val="24"/>
        </w:rPr>
        <w:t xml:space="preserve"> At this time the CI was </w:t>
      </w:r>
      <w:r w:rsidR="009142B5">
        <w:rPr>
          <w:color w:val="auto"/>
          <w:szCs w:val="24"/>
        </w:rPr>
        <w:t>scheduled</w:t>
      </w:r>
      <w:r w:rsidR="00AD30F9">
        <w:rPr>
          <w:color w:val="auto"/>
          <w:szCs w:val="24"/>
        </w:rPr>
        <w:t xml:space="preserve"> for assignment to Korea. </w:t>
      </w:r>
      <w:r w:rsidR="00FF73EE">
        <w:rPr>
          <w:color w:val="auto"/>
          <w:szCs w:val="24"/>
        </w:rPr>
        <w:t xml:space="preserve"> </w:t>
      </w:r>
      <w:r w:rsidR="00AD30F9">
        <w:rPr>
          <w:color w:val="auto"/>
          <w:szCs w:val="24"/>
        </w:rPr>
        <w:t xml:space="preserve">As a result of the </w:t>
      </w:r>
      <w:r w:rsidR="00FF73EE">
        <w:rPr>
          <w:color w:val="auto"/>
          <w:szCs w:val="24"/>
        </w:rPr>
        <w:t>“</w:t>
      </w:r>
      <w:r w:rsidR="00AD30F9">
        <w:rPr>
          <w:color w:val="auto"/>
          <w:szCs w:val="24"/>
        </w:rPr>
        <w:t xml:space="preserve">poor compliance with nasal CPAP” the CI was referred to </w:t>
      </w:r>
      <w:r w:rsidR="00C81FA7">
        <w:rPr>
          <w:color w:val="auto"/>
          <w:szCs w:val="24"/>
        </w:rPr>
        <w:t xml:space="preserve">an </w:t>
      </w:r>
      <w:r w:rsidR="00FF73EE">
        <w:rPr>
          <w:color w:val="auto"/>
          <w:szCs w:val="24"/>
        </w:rPr>
        <w:t>e</w:t>
      </w:r>
      <w:r w:rsidR="00C81FA7">
        <w:rPr>
          <w:color w:val="auto"/>
          <w:szCs w:val="24"/>
        </w:rPr>
        <w:t xml:space="preserve">ar, </w:t>
      </w:r>
      <w:r w:rsidR="00FF73EE">
        <w:rPr>
          <w:color w:val="auto"/>
          <w:szCs w:val="24"/>
        </w:rPr>
        <w:t>n</w:t>
      </w:r>
      <w:r w:rsidR="00C81FA7">
        <w:rPr>
          <w:color w:val="auto"/>
          <w:szCs w:val="24"/>
        </w:rPr>
        <w:t xml:space="preserve">ose and </w:t>
      </w:r>
      <w:r w:rsidR="00FF73EE">
        <w:rPr>
          <w:color w:val="auto"/>
          <w:szCs w:val="24"/>
        </w:rPr>
        <w:t>t</w:t>
      </w:r>
      <w:r w:rsidR="00C81FA7">
        <w:rPr>
          <w:color w:val="auto"/>
          <w:szCs w:val="24"/>
        </w:rPr>
        <w:t xml:space="preserve">hroat (ENT) specialist </w:t>
      </w:r>
      <w:r w:rsidR="00AD30F9">
        <w:rPr>
          <w:color w:val="auto"/>
          <w:szCs w:val="24"/>
        </w:rPr>
        <w:t>for consideration for definitive corrective surgery.</w:t>
      </w:r>
      <w:r w:rsidR="00960D31">
        <w:rPr>
          <w:color w:val="auto"/>
          <w:szCs w:val="24"/>
        </w:rPr>
        <w:t xml:space="preserve"> </w:t>
      </w:r>
      <w:r w:rsidR="00C81FA7">
        <w:rPr>
          <w:color w:val="auto"/>
          <w:szCs w:val="24"/>
        </w:rPr>
        <w:t xml:space="preserve"> CI underwent ENT examination April 2004</w:t>
      </w:r>
      <w:r w:rsidR="000D535E">
        <w:rPr>
          <w:color w:val="auto"/>
          <w:szCs w:val="24"/>
        </w:rPr>
        <w:t xml:space="preserve"> </w:t>
      </w:r>
      <w:r w:rsidR="00C81FA7">
        <w:rPr>
          <w:color w:val="auto"/>
          <w:szCs w:val="24"/>
        </w:rPr>
        <w:t xml:space="preserve">where he reported </w:t>
      </w:r>
      <w:r w:rsidR="00FF73EE">
        <w:rPr>
          <w:color w:val="auto"/>
          <w:szCs w:val="24"/>
        </w:rPr>
        <w:t>“</w:t>
      </w:r>
      <w:r w:rsidR="00C81FA7">
        <w:rPr>
          <w:color w:val="auto"/>
          <w:szCs w:val="24"/>
        </w:rPr>
        <w:t>claustrophobia</w:t>
      </w:r>
      <w:r w:rsidR="00FF73EE">
        <w:rPr>
          <w:color w:val="auto"/>
          <w:szCs w:val="24"/>
        </w:rPr>
        <w:t>”</w:t>
      </w:r>
      <w:r w:rsidR="000D535E">
        <w:rPr>
          <w:color w:val="auto"/>
          <w:szCs w:val="24"/>
        </w:rPr>
        <w:t xml:space="preserve"> as the cause of the CPAP difficulty</w:t>
      </w:r>
      <w:r w:rsidR="00D76B9D">
        <w:rPr>
          <w:color w:val="auto"/>
          <w:szCs w:val="24"/>
        </w:rPr>
        <w:t xml:space="preserve">.  </w:t>
      </w:r>
      <w:r w:rsidR="0059107E">
        <w:rPr>
          <w:color w:val="auto"/>
          <w:szCs w:val="24"/>
        </w:rPr>
        <w:t xml:space="preserve">The </w:t>
      </w:r>
      <w:r w:rsidR="000D535E">
        <w:rPr>
          <w:color w:val="auto"/>
          <w:szCs w:val="24"/>
        </w:rPr>
        <w:t>ENT</w:t>
      </w:r>
      <w:r w:rsidR="0059107E">
        <w:rPr>
          <w:color w:val="auto"/>
          <w:szCs w:val="24"/>
        </w:rPr>
        <w:t xml:space="preserve"> specialist </w:t>
      </w:r>
      <w:r w:rsidR="00F86C9C">
        <w:rPr>
          <w:color w:val="auto"/>
          <w:szCs w:val="24"/>
        </w:rPr>
        <w:t xml:space="preserve">documented </w:t>
      </w:r>
      <w:r w:rsidR="0059107E">
        <w:rPr>
          <w:color w:val="auto"/>
          <w:szCs w:val="24"/>
        </w:rPr>
        <w:t xml:space="preserve">that the CI had </w:t>
      </w:r>
      <w:r w:rsidR="00AF529C">
        <w:rPr>
          <w:color w:val="auto"/>
          <w:szCs w:val="24"/>
        </w:rPr>
        <w:t xml:space="preserve">anatomic </w:t>
      </w:r>
      <w:r w:rsidR="0059107E">
        <w:rPr>
          <w:color w:val="auto"/>
          <w:szCs w:val="24"/>
        </w:rPr>
        <w:t>ob</w:t>
      </w:r>
      <w:r w:rsidR="00FB5BF0">
        <w:rPr>
          <w:color w:val="auto"/>
          <w:szCs w:val="24"/>
        </w:rPr>
        <w:t>struction</w:t>
      </w:r>
      <w:r w:rsidR="000D535E">
        <w:rPr>
          <w:color w:val="auto"/>
          <w:szCs w:val="24"/>
        </w:rPr>
        <w:t>s</w:t>
      </w:r>
      <w:r w:rsidR="00FB5BF0">
        <w:rPr>
          <w:color w:val="auto"/>
          <w:szCs w:val="24"/>
        </w:rPr>
        <w:t xml:space="preserve"> in</w:t>
      </w:r>
      <w:r w:rsidR="000D535E">
        <w:rPr>
          <w:color w:val="auto"/>
          <w:szCs w:val="24"/>
        </w:rPr>
        <w:t xml:space="preserve"> both</w:t>
      </w:r>
      <w:r w:rsidR="00FB5BF0">
        <w:rPr>
          <w:color w:val="auto"/>
          <w:szCs w:val="24"/>
        </w:rPr>
        <w:t xml:space="preserve"> </w:t>
      </w:r>
      <w:r w:rsidR="00334073">
        <w:rPr>
          <w:color w:val="auto"/>
          <w:szCs w:val="24"/>
        </w:rPr>
        <w:t>the</w:t>
      </w:r>
      <w:r w:rsidR="00FB5BF0">
        <w:rPr>
          <w:color w:val="auto"/>
          <w:szCs w:val="24"/>
        </w:rPr>
        <w:t xml:space="preserve"> nose and throat</w:t>
      </w:r>
      <w:r w:rsidR="00F86C9C">
        <w:rPr>
          <w:color w:val="auto"/>
          <w:szCs w:val="24"/>
        </w:rPr>
        <w:t xml:space="preserve"> causing the OSA</w:t>
      </w:r>
      <w:r w:rsidR="00FB5BF0">
        <w:rPr>
          <w:color w:val="auto"/>
          <w:szCs w:val="24"/>
        </w:rPr>
        <w:t xml:space="preserve"> and recommended</w:t>
      </w:r>
      <w:r w:rsidR="000D535E">
        <w:rPr>
          <w:color w:val="auto"/>
          <w:szCs w:val="24"/>
        </w:rPr>
        <w:t xml:space="preserve"> definitive corrective surgery</w:t>
      </w:r>
      <w:r w:rsidR="00AF529C">
        <w:rPr>
          <w:color w:val="auto"/>
          <w:szCs w:val="24"/>
        </w:rPr>
        <w:t xml:space="preserve"> in two stages</w:t>
      </w:r>
      <w:r w:rsidR="00F86C9C">
        <w:rPr>
          <w:color w:val="auto"/>
          <w:szCs w:val="24"/>
        </w:rPr>
        <w:t xml:space="preserve"> -</w:t>
      </w:r>
      <w:r w:rsidR="000D535E">
        <w:rPr>
          <w:color w:val="auto"/>
          <w:szCs w:val="24"/>
        </w:rPr>
        <w:t xml:space="preserve"> a n</w:t>
      </w:r>
      <w:r w:rsidR="003B21C6">
        <w:rPr>
          <w:color w:val="auto"/>
          <w:szCs w:val="24"/>
        </w:rPr>
        <w:t>asal</w:t>
      </w:r>
      <w:r w:rsidR="000D535E">
        <w:rPr>
          <w:color w:val="auto"/>
          <w:szCs w:val="24"/>
        </w:rPr>
        <w:t xml:space="preserve"> procedure</w:t>
      </w:r>
      <w:r w:rsidR="000D535E" w:rsidRPr="000D535E">
        <w:rPr>
          <w:color w:val="auto"/>
          <w:szCs w:val="24"/>
        </w:rPr>
        <w:t xml:space="preserve"> </w:t>
      </w:r>
      <w:r w:rsidR="000D535E">
        <w:rPr>
          <w:color w:val="auto"/>
          <w:szCs w:val="24"/>
        </w:rPr>
        <w:t>(</w:t>
      </w:r>
      <w:proofErr w:type="spellStart"/>
      <w:r w:rsidR="000D535E">
        <w:rPr>
          <w:color w:val="auto"/>
          <w:szCs w:val="24"/>
        </w:rPr>
        <w:t>turbinoplasty</w:t>
      </w:r>
      <w:proofErr w:type="spellEnd"/>
      <w:r w:rsidR="000D535E">
        <w:rPr>
          <w:color w:val="auto"/>
          <w:szCs w:val="24"/>
        </w:rPr>
        <w:t xml:space="preserve"> and </w:t>
      </w:r>
      <w:proofErr w:type="spellStart"/>
      <w:r w:rsidR="000D535E">
        <w:rPr>
          <w:color w:val="auto"/>
          <w:szCs w:val="24"/>
        </w:rPr>
        <w:t>septoplasty</w:t>
      </w:r>
      <w:proofErr w:type="spellEnd"/>
      <w:r w:rsidR="000D535E">
        <w:rPr>
          <w:color w:val="auto"/>
          <w:szCs w:val="24"/>
        </w:rPr>
        <w:t>) followed</w:t>
      </w:r>
      <w:r w:rsidR="000D535E" w:rsidRPr="000D535E">
        <w:rPr>
          <w:color w:val="auto"/>
          <w:szCs w:val="24"/>
        </w:rPr>
        <w:t xml:space="preserve"> </w:t>
      </w:r>
      <w:r w:rsidR="000D535E">
        <w:rPr>
          <w:color w:val="auto"/>
          <w:szCs w:val="24"/>
        </w:rPr>
        <w:t xml:space="preserve">three to four weeks later </w:t>
      </w:r>
      <w:r w:rsidR="00F14A04">
        <w:rPr>
          <w:color w:val="auto"/>
          <w:szCs w:val="24"/>
        </w:rPr>
        <w:t xml:space="preserve">by </w:t>
      </w:r>
      <w:r w:rsidR="00A203A3">
        <w:rPr>
          <w:color w:val="auto"/>
          <w:szCs w:val="24"/>
        </w:rPr>
        <w:t>a</w:t>
      </w:r>
      <w:r w:rsidR="000D535E">
        <w:rPr>
          <w:color w:val="auto"/>
          <w:szCs w:val="24"/>
        </w:rPr>
        <w:t xml:space="preserve"> throat </w:t>
      </w:r>
      <w:r w:rsidR="009142B5">
        <w:rPr>
          <w:color w:val="auto"/>
          <w:szCs w:val="24"/>
        </w:rPr>
        <w:t>procedure (</w:t>
      </w:r>
      <w:proofErr w:type="spellStart"/>
      <w:r w:rsidR="00F14A04">
        <w:rPr>
          <w:color w:val="auto"/>
          <w:szCs w:val="24"/>
        </w:rPr>
        <w:t>uvulopalatopharyngoplasty</w:t>
      </w:r>
      <w:proofErr w:type="spellEnd"/>
      <w:r w:rsidR="000D535E">
        <w:rPr>
          <w:color w:val="auto"/>
          <w:szCs w:val="24"/>
        </w:rPr>
        <w:t>)</w:t>
      </w:r>
      <w:r w:rsidR="00F14A04">
        <w:rPr>
          <w:color w:val="auto"/>
          <w:szCs w:val="24"/>
        </w:rPr>
        <w:t>.</w:t>
      </w:r>
      <w:r w:rsidR="00334073">
        <w:rPr>
          <w:color w:val="auto"/>
          <w:szCs w:val="24"/>
        </w:rPr>
        <w:t xml:space="preserve"> </w:t>
      </w:r>
      <w:r w:rsidR="00AE1BB6">
        <w:rPr>
          <w:color w:val="auto"/>
          <w:szCs w:val="24"/>
        </w:rPr>
        <w:t xml:space="preserve"> The</w:t>
      </w:r>
      <w:r w:rsidR="00C42F03">
        <w:rPr>
          <w:color w:val="auto"/>
          <w:szCs w:val="24"/>
        </w:rPr>
        <w:t xml:space="preserve"> </w:t>
      </w:r>
      <w:r w:rsidR="00AE1BB6">
        <w:rPr>
          <w:color w:val="auto"/>
          <w:szCs w:val="24"/>
        </w:rPr>
        <w:t>CI elected not to undergo</w:t>
      </w:r>
      <w:r w:rsidR="00D64E2E">
        <w:rPr>
          <w:color w:val="auto"/>
          <w:szCs w:val="24"/>
        </w:rPr>
        <w:t xml:space="preserve"> this</w:t>
      </w:r>
      <w:r w:rsidR="00AE1BB6">
        <w:rPr>
          <w:color w:val="auto"/>
          <w:szCs w:val="24"/>
        </w:rPr>
        <w:t xml:space="preserve"> surgery</w:t>
      </w:r>
      <w:r w:rsidR="00FF73EE">
        <w:rPr>
          <w:color w:val="auto"/>
          <w:szCs w:val="24"/>
        </w:rPr>
        <w:t xml:space="preserve"> </w:t>
      </w:r>
      <w:r w:rsidR="000F55F0">
        <w:rPr>
          <w:color w:val="auto"/>
          <w:szCs w:val="24"/>
        </w:rPr>
        <w:t>and discontinued regular use of CPAP in early June 2004</w:t>
      </w:r>
      <w:r w:rsidR="00D76B9D">
        <w:rPr>
          <w:color w:val="auto"/>
          <w:szCs w:val="24"/>
        </w:rPr>
        <w:t>.</w:t>
      </w:r>
      <w:r w:rsidR="00807E1E">
        <w:rPr>
          <w:color w:val="auto"/>
          <w:szCs w:val="24"/>
        </w:rPr>
        <w:t xml:space="preserve">  </w:t>
      </w:r>
      <w:r w:rsidR="001D3CC3">
        <w:rPr>
          <w:color w:val="auto"/>
          <w:szCs w:val="24"/>
        </w:rPr>
        <w:t xml:space="preserve">The MEB examination </w:t>
      </w:r>
      <w:r w:rsidR="001D3CC3" w:rsidRPr="001D3CC3">
        <w:rPr>
          <w:color w:val="auto"/>
          <w:szCs w:val="24"/>
        </w:rPr>
        <w:t>two months prior to separation</w:t>
      </w:r>
      <w:r w:rsidR="001D3CC3">
        <w:rPr>
          <w:color w:val="auto"/>
          <w:szCs w:val="24"/>
        </w:rPr>
        <w:t xml:space="preserve"> indicated an initial good response</w:t>
      </w:r>
      <w:r w:rsidR="00FF73EE">
        <w:rPr>
          <w:color w:val="auto"/>
          <w:szCs w:val="24"/>
        </w:rPr>
        <w:t xml:space="preserve"> </w:t>
      </w:r>
      <w:r w:rsidR="001D3CC3">
        <w:rPr>
          <w:color w:val="auto"/>
          <w:szCs w:val="24"/>
        </w:rPr>
        <w:t>to the nasal CPAP,</w:t>
      </w:r>
      <w:r w:rsidR="00541A2A">
        <w:rPr>
          <w:color w:val="auto"/>
          <w:szCs w:val="24"/>
        </w:rPr>
        <w:t xml:space="preserve"> however, discontinuance of CPAP </w:t>
      </w:r>
      <w:r w:rsidR="00A203A3">
        <w:rPr>
          <w:color w:val="auto"/>
          <w:szCs w:val="24"/>
        </w:rPr>
        <w:t>caused</w:t>
      </w:r>
      <w:r w:rsidR="001D3CC3">
        <w:rPr>
          <w:color w:val="auto"/>
          <w:szCs w:val="24"/>
        </w:rPr>
        <w:t xml:space="preserve"> a worsening of the OSA</w:t>
      </w:r>
      <w:r w:rsidR="00D76B9D">
        <w:rPr>
          <w:color w:val="auto"/>
          <w:szCs w:val="24"/>
        </w:rPr>
        <w:t>.</w:t>
      </w:r>
      <w:r w:rsidR="001D3CC3">
        <w:rPr>
          <w:color w:val="auto"/>
          <w:szCs w:val="24"/>
        </w:rPr>
        <w:t xml:space="preserve">  The CI was not using the CPAP at the MEB exam and had symptoms of daytime somnolence, headache and fatigue; sleep </w:t>
      </w:r>
      <w:r w:rsidR="00A203A3">
        <w:rPr>
          <w:color w:val="auto"/>
          <w:szCs w:val="24"/>
        </w:rPr>
        <w:t>apnea</w:t>
      </w:r>
      <w:r w:rsidR="001D3CC3">
        <w:rPr>
          <w:color w:val="auto"/>
          <w:szCs w:val="24"/>
        </w:rPr>
        <w:t xml:space="preserve"> and snoring.</w:t>
      </w:r>
      <w:r w:rsidR="00760A55">
        <w:rPr>
          <w:color w:val="auto"/>
          <w:szCs w:val="24"/>
        </w:rPr>
        <w:t xml:space="preserve"> </w:t>
      </w:r>
      <w:r w:rsidR="00DF7D68">
        <w:rPr>
          <w:color w:val="auto"/>
          <w:szCs w:val="24"/>
        </w:rPr>
        <w:t xml:space="preserve"> </w:t>
      </w:r>
      <w:r w:rsidR="005D61EC">
        <w:rPr>
          <w:color w:val="auto"/>
          <w:szCs w:val="24"/>
        </w:rPr>
        <w:t xml:space="preserve">In a letter to the MEB, the CI noted </w:t>
      </w:r>
      <w:r w:rsidR="00FF73EE">
        <w:rPr>
          <w:color w:val="auto"/>
          <w:szCs w:val="24"/>
        </w:rPr>
        <w:t>“</w:t>
      </w:r>
      <w:r w:rsidR="005D61EC">
        <w:rPr>
          <w:color w:val="auto"/>
          <w:szCs w:val="24"/>
        </w:rPr>
        <w:t>it is virtually impossible to perform my required daily tasks without continually falling asleep</w:t>
      </w:r>
      <w:r w:rsidR="00D76B9D">
        <w:rPr>
          <w:color w:val="auto"/>
          <w:szCs w:val="24"/>
        </w:rPr>
        <w:t>.”</w:t>
      </w:r>
      <w:r w:rsidR="00FF73EE">
        <w:rPr>
          <w:color w:val="auto"/>
          <w:sz w:val="18"/>
          <w:szCs w:val="18"/>
        </w:rPr>
        <w:t xml:space="preserve">  </w:t>
      </w:r>
      <w:r w:rsidR="00541A2A">
        <w:rPr>
          <w:color w:val="auto"/>
          <w:szCs w:val="24"/>
        </w:rPr>
        <w:t xml:space="preserve">The </w:t>
      </w:r>
      <w:r w:rsidR="00FF73EE">
        <w:rPr>
          <w:color w:val="auto"/>
          <w:szCs w:val="24"/>
        </w:rPr>
        <w:t>c</w:t>
      </w:r>
      <w:r w:rsidR="00541A2A">
        <w:rPr>
          <w:color w:val="auto"/>
          <w:szCs w:val="24"/>
        </w:rPr>
        <w:t>ommander</w:t>
      </w:r>
      <w:r w:rsidR="005D61EC">
        <w:rPr>
          <w:color w:val="auto"/>
          <w:szCs w:val="24"/>
        </w:rPr>
        <w:t>’s s</w:t>
      </w:r>
      <w:r w:rsidR="00F513D1">
        <w:rPr>
          <w:color w:val="auto"/>
          <w:szCs w:val="24"/>
        </w:rPr>
        <w:t>tatement</w:t>
      </w:r>
      <w:r w:rsidR="00541A2A">
        <w:rPr>
          <w:color w:val="auto"/>
          <w:szCs w:val="24"/>
        </w:rPr>
        <w:t xml:space="preserve"> noted that the CI’s sleep apnea (untreated at the time) greatly affected his duty performance and made it difficult to concentrate and perform his day to day duties along with difficulty staying awake on his drive to work.</w:t>
      </w:r>
      <w:r w:rsidR="00D76B9D">
        <w:rPr>
          <w:color w:val="auto"/>
          <w:szCs w:val="24"/>
        </w:rPr>
        <w:t xml:space="preserve"> </w:t>
      </w:r>
      <w:r w:rsidR="001D3CC3">
        <w:rPr>
          <w:color w:val="auto"/>
          <w:szCs w:val="24"/>
        </w:rPr>
        <w:t xml:space="preserve"> </w:t>
      </w:r>
      <w:r w:rsidR="00DF7D68" w:rsidRPr="00DF7D68">
        <w:rPr>
          <w:color w:val="auto"/>
          <w:szCs w:val="24"/>
        </w:rPr>
        <w:t xml:space="preserve">The VA </w:t>
      </w:r>
      <w:r w:rsidR="00D76B9D">
        <w:rPr>
          <w:color w:val="auto"/>
          <w:szCs w:val="24"/>
        </w:rPr>
        <w:t>C</w:t>
      </w:r>
      <w:r w:rsidR="00DF7D68" w:rsidRPr="00DF7D68">
        <w:rPr>
          <w:color w:val="auto"/>
          <w:szCs w:val="24"/>
        </w:rPr>
        <w:t xml:space="preserve">ompensation &amp; </w:t>
      </w:r>
      <w:r w:rsidR="00D76B9D">
        <w:rPr>
          <w:color w:val="auto"/>
          <w:szCs w:val="24"/>
        </w:rPr>
        <w:t>P</w:t>
      </w:r>
      <w:r w:rsidR="00DF7D68" w:rsidRPr="00DF7D68">
        <w:rPr>
          <w:color w:val="auto"/>
          <w:szCs w:val="24"/>
        </w:rPr>
        <w:t>ension (C&amp;P) examination five months after separation mention</w:t>
      </w:r>
      <w:r w:rsidR="00DF7D68">
        <w:rPr>
          <w:color w:val="auto"/>
          <w:szCs w:val="24"/>
        </w:rPr>
        <w:t xml:space="preserve">s diagnosis of </w:t>
      </w:r>
      <w:r w:rsidR="00DF7D68" w:rsidRPr="00DF7D68">
        <w:rPr>
          <w:color w:val="auto"/>
          <w:szCs w:val="24"/>
        </w:rPr>
        <w:t xml:space="preserve">OSA </w:t>
      </w:r>
      <w:r w:rsidR="00DF7D68">
        <w:rPr>
          <w:color w:val="auto"/>
          <w:szCs w:val="24"/>
        </w:rPr>
        <w:t>while in servi</w:t>
      </w:r>
      <w:r w:rsidR="00DF7D68" w:rsidRPr="00DF7D68">
        <w:rPr>
          <w:color w:val="auto"/>
          <w:szCs w:val="24"/>
        </w:rPr>
        <w:t>c</w:t>
      </w:r>
      <w:r w:rsidR="00DF7D68">
        <w:rPr>
          <w:color w:val="auto"/>
          <w:szCs w:val="24"/>
        </w:rPr>
        <w:t>e tr</w:t>
      </w:r>
      <w:r w:rsidR="00D76B9D">
        <w:rPr>
          <w:color w:val="auto"/>
          <w:szCs w:val="24"/>
        </w:rPr>
        <w:t>e</w:t>
      </w:r>
      <w:r w:rsidR="00DF7D68">
        <w:rPr>
          <w:color w:val="auto"/>
          <w:szCs w:val="24"/>
        </w:rPr>
        <w:t>ated with CPAP without further details</w:t>
      </w:r>
      <w:r w:rsidR="00D76B9D">
        <w:rPr>
          <w:color w:val="auto"/>
          <w:szCs w:val="24"/>
        </w:rPr>
        <w:t>.</w:t>
      </w:r>
      <w:r w:rsidR="00807E1E">
        <w:rPr>
          <w:color w:val="auto"/>
          <w:szCs w:val="24"/>
        </w:rPr>
        <w:t xml:space="preserve">  </w:t>
      </w:r>
      <w:r w:rsidR="00577CE4" w:rsidRPr="00664296">
        <w:rPr>
          <w:rFonts w:asciiTheme="minorHAnsi" w:hAnsiTheme="minorHAnsi"/>
          <w:color w:val="auto"/>
          <w:szCs w:val="24"/>
        </w:rPr>
        <w:t>The PEB and VA chose</w:t>
      </w:r>
      <w:r w:rsidR="00577CE4">
        <w:rPr>
          <w:rFonts w:asciiTheme="minorHAnsi" w:hAnsiTheme="minorHAnsi"/>
          <w:color w:val="auto"/>
          <w:szCs w:val="24"/>
        </w:rPr>
        <w:t xml:space="preserve"> the </w:t>
      </w:r>
      <w:r w:rsidR="009142B5">
        <w:rPr>
          <w:rFonts w:asciiTheme="minorHAnsi" w:hAnsiTheme="minorHAnsi"/>
          <w:color w:val="auto"/>
          <w:szCs w:val="24"/>
        </w:rPr>
        <w:t xml:space="preserve">same </w:t>
      </w:r>
      <w:r w:rsidR="009142B5" w:rsidRPr="00664296">
        <w:rPr>
          <w:rFonts w:asciiTheme="minorHAnsi" w:hAnsiTheme="minorHAnsi"/>
          <w:color w:val="auto"/>
          <w:szCs w:val="24"/>
        </w:rPr>
        <w:t>coding</w:t>
      </w:r>
      <w:r w:rsidR="00577CE4" w:rsidRPr="00664296">
        <w:rPr>
          <w:rFonts w:asciiTheme="minorHAnsi" w:hAnsiTheme="minorHAnsi"/>
          <w:color w:val="auto"/>
          <w:szCs w:val="24"/>
        </w:rPr>
        <w:t xml:space="preserve"> option for the condition, but </w:t>
      </w:r>
      <w:r w:rsidR="00577CE4">
        <w:rPr>
          <w:rFonts w:asciiTheme="minorHAnsi" w:hAnsiTheme="minorHAnsi"/>
          <w:color w:val="auto"/>
          <w:szCs w:val="24"/>
        </w:rPr>
        <w:t xml:space="preserve">with different disability ratings. </w:t>
      </w:r>
      <w:r w:rsidR="00577CE4" w:rsidRPr="00664296">
        <w:rPr>
          <w:rFonts w:asciiTheme="minorHAnsi" w:hAnsiTheme="minorHAnsi"/>
          <w:color w:val="auto"/>
          <w:szCs w:val="24"/>
        </w:rPr>
        <w:t xml:space="preserve"> </w:t>
      </w:r>
      <w:r w:rsidR="00647D79">
        <w:rPr>
          <w:color w:val="auto"/>
        </w:rPr>
        <w:t>OSA</w:t>
      </w:r>
      <w:r w:rsidR="00DA5187" w:rsidRPr="00DF7D68">
        <w:rPr>
          <w:color w:val="auto"/>
        </w:rPr>
        <w:t xml:space="preserve"> is evaluated under </w:t>
      </w:r>
      <w:r w:rsidR="00DA5187">
        <w:rPr>
          <w:color w:val="auto"/>
        </w:rPr>
        <w:t>d</w:t>
      </w:r>
      <w:r w:rsidR="00DA5187" w:rsidRPr="00DF7D68">
        <w:rPr>
          <w:color w:val="auto"/>
        </w:rPr>
        <w:t xml:space="preserve">iagnostic </w:t>
      </w:r>
      <w:r w:rsidR="00DA5187">
        <w:rPr>
          <w:color w:val="auto"/>
        </w:rPr>
        <w:t>c</w:t>
      </w:r>
      <w:r w:rsidR="00DA5187" w:rsidRPr="00DF7D68">
        <w:rPr>
          <w:color w:val="auto"/>
        </w:rPr>
        <w:t xml:space="preserve">ode 6847. </w:t>
      </w:r>
      <w:r w:rsidR="00DA5187">
        <w:rPr>
          <w:color w:val="auto"/>
        </w:rPr>
        <w:t xml:space="preserve"> </w:t>
      </w:r>
      <w:r w:rsidR="00DA5187" w:rsidRPr="00DF7D68">
        <w:rPr>
          <w:color w:val="auto"/>
        </w:rPr>
        <w:t xml:space="preserve">Under the criteria for </w:t>
      </w:r>
      <w:r w:rsidR="00D76B9D">
        <w:rPr>
          <w:color w:val="auto"/>
        </w:rPr>
        <w:t>this code</w:t>
      </w:r>
      <w:r w:rsidR="00DA5187" w:rsidRPr="00DF7D68">
        <w:rPr>
          <w:color w:val="auto"/>
        </w:rPr>
        <w:t xml:space="preserve">, a </w:t>
      </w:r>
      <w:proofErr w:type="spellStart"/>
      <w:r w:rsidR="00DA5187" w:rsidRPr="00DF7D68">
        <w:rPr>
          <w:color w:val="auto"/>
        </w:rPr>
        <w:t>noncompensable</w:t>
      </w:r>
      <w:proofErr w:type="spellEnd"/>
      <w:r w:rsidR="00DA5187" w:rsidRPr="00DF7D68">
        <w:rPr>
          <w:color w:val="auto"/>
        </w:rPr>
        <w:t xml:space="preserve"> rating is warranted for asymptomatic but documented sleep disorder breathing. </w:t>
      </w:r>
      <w:r w:rsidR="00DA5187">
        <w:rPr>
          <w:color w:val="auto"/>
        </w:rPr>
        <w:t xml:space="preserve"> </w:t>
      </w:r>
      <w:r w:rsidR="00DA5187" w:rsidRPr="00DF7D68">
        <w:rPr>
          <w:color w:val="auto"/>
        </w:rPr>
        <w:t xml:space="preserve">A 30 percent disability rating is warranted for persistent day-time </w:t>
      </w:r>
      <w:proofErr w:type="spellStart"/>
      <w:r w:rsidR="00DA5187" w:rsidRPr="00DF7D68">
        <w:rPr>
          <w:color w:val="auto"/>
        </w:rPr>
        <w:t>hypersomnolence</w:t>
      </w:r>
      <w:proofErr w:type="spellEnd"/>
      <w:r w:rsidR="00DA5187" w:rsidRPr="00DF7D68">
        <w:rPr>
          <w:color w:val="auto"/>
        </w:rPr>
        <w:t xml:space="preserve">. </w:t>
      </w:r>
      <w:r w:rsidR="00DA5187">
        <w:rPr>
          <w:color w:val="auto"/>
        </w:rPr>
        <w:t xml:space="preserve"> A</w:t>
      </w:r>
      <w:r w:rsidR="00DA5187" w:rsidRPr="00DF7D68">
        <w:rPr>
          <w:color w:val="auto"/>
        </w:rPr>
        <w:t xml:space="preserve"> 50 percent disability rating is warranted when the disability requires the use of a breathing assistance device such as a CPAP machine.</w:t>
      </w:r>
      <w:r w:rsidR="00DA5187">
        <w:rPr>
          <w:color w:val="auto"/>
        </w:rPr>
        <w:t xml:space="preserve">  Ratings higher than 50</w:t>
      </w:r>
      <w:r w:rsidR="00D76B9D">
        <w:rPr>
          <w:color w:val="auto"/>
        </w:rPr>
        <w:t xml:space="preserve"> percent </w:t>
      </w:r>
      <w:r w:rsidR="00DA5187">
        <w:rPr>
          <w:color w:val="auto"/>
        </w:rPr>
        <w:t>require the presence of c</w:t>
      </w:r>
      <w:r w:rsidR="00DA5187" w:rsidRPr="00DA5187">
        <w:rPr>
          <w:color w:val="auto"/>
        </w:rPr>
        <w:t xml:space="preserve">hronic respiratory failure with carbon dioxide retention or </w:t>
      </w:r>
      <w:proofErr w:type="spellStart"/>
      <w:r w:rsidR="00DA5187" w:rsidRPr="00DA5187">
        <w:rPr>
          <w:color w:val="auto"/>
        </w:rPr>
        <w:t>cor</w:t>
      </w:r>
      <w:proofErr w:type="spellEnd"/>
      <w:r w:rsidR="00DA5187">
        <w:rPr>
          <w:color w:val="auto"/>
        </w:rPr>
        <w:t xml:space="preserve"> </w:t>
      </w:r>
      <w:proofErr w:type="spellStart"/>
      <w:r w:rsidR="00DA5187" w:rsidRPr="00DA5187">
        <w:rPr>
          <w:color w:val="auto"/>
        </w:rPr>
        <w:t>pulmonale</w:t>
      </w:r>
      <w:proofErr w:type="spellEnd"/>
      <w:r w:rsidR="00DA5187" w:rsidRPr="00DA5187">
        <w:rPr>
          <w:color w:val="auto"/>
        </w:rPr>
        <w:t>, or</w:t>
      </w:r>
      <w:r w:rsidR="00DA5187">
        <w:rPr>
          <w:color w:val="auto"/>
        </w:rPr>
        <w:t xml:space="preserve">, the requirement for </w:t>
      </w:r>
      <w:proofErr w:type="spellStart"/>
      <w:r w:rsidR="00DA5187" w:rsidRPr="00DA5187">
        <w:rPr>
          <w:color w:val="auto"/>
        </w:rPr>
        <w:t>tracheostomy</w:t>
      </w:r>
      <w:proofErr w:type="spellEnd"/>
      <w:r w:rsidR="00DA5187">
        <w:rPr>
          <w:color w:val="auto"/>
        </w:rPr>
        <w:t xml:space="preserve"> which were not present in this case.</w:t>
      </w:r>
      <w:r w:rsidR="00807E1E">
        <w:rPr>
          <w:color w:val="auto"/>
        </w:rPr>
        <w:t xml:space="preserve">  </w:t>
      </w:r>
      <w:r w:rsidR="00DA5187" w:rsidRPr="00C70B17">
        <w:rPr>
          <w:color w:val="auto"/>
        </w:rPr>
        <w:t>The PEB</w:t>
      </w:r>
      <w:r w:rsidR="00DA5187">
        <w:rPr>
          <w:color w:val="auto"/>
        </w:rPr>
        <w:t xml:space="preserve"> </w:t>
      </w:r>
      <w:r w:rsidR="00647D79">
        <w:rPr>
          <w:color w:val="auto"/>
        </w:rPr>
        <w:t>assigned a zero per</w:t>
      </w:r>
      <w:r w:rsidR="00D76B9D">
        <w:rPr>
          <w:color w:val="auto"/>
        </w:rPr>
        <w:t>cent</w:t>
      </w:r>
      <w:r w:rsidR="00DA5187" w:rsidRPr="00C70B17">
        <w:rPr>
          <w:color w:val="auto"/>
        </w:rPr>
        <w:t xml:space="preserve"> rating </w:t>
      </w:r>
      <w:r w:rsidR="00DA5187">
        <w:rPr>
          <w:color w:val="auto"/>
        </w:rPr>
        <w:t xml:space="preserve">citing </w:t>
      </w:r>
      <w:proofErr w:type="spellStart"/>
      <w:proofErr w:type="gramStart"/>
      <w:r w:rsidR="00DA5187">
        <w:rPr>
          <w:color w:val="auto"/>
        </w:rPr>
        <w:t>DoD</w:t>
      </w:r>
      <w:proofErr w:type="spellEnd"/>
      <w:proofErr w:type="gramEnd"/>
      <w:r w:rsidR="00DA5187">
        <w:rPr>
          <w:color w:val="auto"/>
        </w:rPr>
        <w:t xml:space="preserve"> guidelines (presumed to be </w:t>
      </w:r>
      <w:r w:rsidR="00DA5187" w:rsidRPr="00C70B17">
        <w:rPr>
          <w:color w:val="auto"/>
        </w:rPr>
        <w:t xml:space="preserve">DODI 1332.39 (E2.A1.2.21), </w:t>
      </w:r>
      <w:r w:rsidR="00DA5187">
        <w:rPr>
          <w:color w:val="auto"/>
        </w:rPr>
        <w:t xml:space="preserve">and made note that the CI’s obesity, </w:t>
      </w:r>
      <w:r w:rsidR="00DA5187" w:rsidRPr="00A963C5">
        <w:rPr>
          <w:color w:val="auto"/>
        </w:rPr>
        <w:t>a non-ratable/non-compensable condition, was a significant factor in the condition</w:t>
      </w:r>
      <w:r w:rsidR="00DA5187">
        <w:rPr>
          <w:color w:val="auto"/>
        </w:rPr>
        <w:t>.  The VA rated the condition at 50</w:t>
      </w:r>
      <w:r w:rsidR="00D76B9D">
        <w:rPr>
          <w:color w:val="auto"/>
        </w:rPr>
        <w:t xml:space="preserve"> percent</w:t>
      </w:r>
      <w:r w:rsidR="00DA5187">
        <w:rPr>
          <w:color w:val="auto"/>
        </w:rPr>
        <w:t xml:space="preserve"> under 6847, </w:t>
      </w:r>
      <w:r w:rsidR="00D76B9D">
        <w:rPr>
          <w:color w:val="auto"/>
        </w:rPr>
        <w:t>citing use of the CPAP machine.</w:t>
      </w:r>
      <w:r w:rsidR="00807E1E">
        <w:rPr>
          <w:color w:val="auto"/>
        </w:rPr>
        <w:t xml:space="preserve">  </w:t>
      </w:r>
      <w:r w:rsidR="006C7A58">
        <w:rPr>
          <w:color w:val="auto"/>
        </w:rPr>
        <w:t xml:space="preserve">The Board </w:t>
      </w:r>
      <w:r w:rsidR="00807E1E">
        <w:rPr>
          <w:color w:val="auto"/>
        </w:rPr>
        <w:t xml:space="preserve">noted that the CI was not using </w:t>
      </w:r>
      <w:r w:rsidR="006C7A58">
        <w:rPr>
          <w:color w:val="auto"/>
        </w:rPr>
        <w:t xml:space="preserve">CPAP at the time of the </w:t>
      </w:r>
      <w:r w:rsidR="003D3AB5">
        <w:rPr>
          <w:color w:val="auto"/>
        </w:rPr>
        <w:t>s</w:t>
      </w:r>
      <w:r w:rsidR="006C7A58">
        <w:rPr>
          <w:color w:val="auto"/>
        </w:rPr>
        <w:t>eparation</w:t>
      </w:r>
      <w:r w:rsidR="00807E1E">
        <w:rPr>
          <w:color w:val="auto"/>
        </w:rPr>
        <w:t xml:space="preserve">.  The Board also noted that the </w:t>
      </w:r>
      <w:r w:rsidR="000115A4">
        <w:rPr>
          <w:color w:val="auto"/>
        </w:rPr>
        <w:t xml:space="preserve">CI </w:t>
      </w:r>
      <w:r w:rsidR="00807E1E">
        <w:rPr>
          <w:color w:val="auto"/>
        </w:rPr>
        <w:t xml:space="preserve">opted to </w:t>
      </w:r>
      <w:r w:rsidR="000115A4">
        <w:rPr>
          <w:color w:val="auto"/>
        </w:rPr>
        <w:t>not have definitive surgery, recommended as an alternative to CPAP use, but this was not considered in the discussions of the Board and had no impact o</w:t>
      </w:r>
      <w:r w:rsidR="00760A55">
        <w:rPr>
          <w:color w:val="auto"/>
        </w:rPr>
        <w:t>n</w:t>
      </w:r>
      <w:r w:rsidR="000115A4">
        <w:rPr>
          <w:color w:val="auto"/>
        </w:rPr>
        <w:t xml:space="preserve"> Board decision making.</w:t>
      </w:r>
      <w:r w:rsidR="009E5AA4">
        <w:rPr>
          <w:color w:val="auto"/>
        </w:rPr>
        <w:t xml:space="preserve"> </w:t>
      </w:r>
      <w:r w:rsidR="006C7A58">
        <w:rPr>
          <w:color w:val="auto"/>
        </w:rPr>
        <w:t xml:space="preserve"> </w:t>
      </w:r>
      <w:r w:rsidR="009E5AA4">
        <w:rPr>
          <w:color w:val="auto"/>
        </w:rPr>
        <w:t xml:space="preserve">It was clear to the Board that, in the absence of CPAP use, the CI was experiencing </w:t>
      </w:r>
      <w:r w:rsidR="00807E1E">
        <w:rPr>
          <w:color w:val="auto"/>
        </w:rPr>
        <w:t>“</w:t>
      </w:r>
      <w:r w:rsidR="009E5AA4">
        <w:rPr>
          <w:color w:val="auto"/>
        </w:rPr>
        <w:t xml:space="preserve">persistent day-time </w:t>
      </w:r>
      <w:proofErr w:type="spellStart"/>
      <w:r w:rsidR="009E5AA4">
        <w:rPr>
          <w:color w:val="auto"/>
        </w:rPr>
        <w:t>hypersomnolence</w:t>
      </w:r>
      <w:proofErr w:type="spellEnd"/>
      <w:r w:rsidR="00647D79">
        <w:rPr>
          <w:color w:val="auto"/>
        </w:rPr>
        <w:t>;</w:t>
      </w:r>
      <w:r w:rsidR="00807E1E">
        <w:rPr>
          <w:color w:val="auto"/>
        </w:rPr>
        <w:t>”</w:t>
      </w:r>
      <w:r w:rsidR="002962CF">
        <w:rPr>
          <w:color w:val="auto"/>
        </w:rPr>
        <w:t xml:space="preserve"> </w:t>
      </w:r>
      <w:r w:rsidR="009E5AA4">
        <w:rPr>
          <w:color w:val="auto"/>
        </w:rPr>
        <w:t>findings consistent with</w:t>
      </w:r>
      <w:r w:rsidR="00577CE4">
        <w:rPr>
          <w:color w:val="auto"/>
        </w:rPr>
        <w:t xml:space="preserve"> requirements for</w:t>
      </w:r>
      <w:r w:rsidR="009E5AA4">
        <w:rPr>
          <w:color w:val="auto"/>
        </w:rPr>
        <w:t xml:space="preserve"> disability rating of 30% un</w:t>
      </w:r>
      <w:r w:rsidR="00577CE4">
        <w:rPr>
          <w:color w:val="auto"/>
        </w:rPr>
        <w:t>d</w:t>
      </w:r>
      <w:r w:rsidR="009E5AA4">
        <w:rPr>
          <w:color w:val="auto"/>
        </w:rPr>
        <w:t>er 6847.</w:t>
      </w:r>
      <w:r w:rsidR="002962CF">
        <w:rPr>
          <w:color w:val="auto"/>
        </w:rPr>
        <w:t xml:space="preserve"> </w:t>
      </w:r>
      <w:r w:rsidR="000115A4" w:rsidRPr="00DF7D68">
        <w:rPr>
          <w:color w:val="auto"/>
        </w:rPr>
        <w:t xml:space="preserve"> </w:t>
      </w:r>
      <w:r w:rsidR="00D76B9D">
        <w:rPr>
          <w:color w:val="auto"/>
        </w:rPr>
        <w:t>The</w:t>
      </w:r>
      <w:r w:rsidR="00DA5187">
        <w:rPr>
          <w:color w:val="auto"/>
        </w:rPr>
        <w:t xml:space="preserve"> Board considered that while the CI had difficulties tolerating the CPAP device, </w:t>
      </w:r>
      <w:r w:rsidR="000172C3">
        <w:rPr>
          <w:color w:val="auto"/>
        </w:rPr>
        <w:t xml:space="preserve">the presence of occupationally significant symptoms as noted in the commander’s statement, and the </w:t>
      </w:r>
      <w:proofErr w:type="spellStart"/>
      <w:r w:rsidR="00DA5187">
        <w:rPr>
          <w:color w:val="auto"/>
        </w:rPr>
        <w:t>polysomnogram</w:t>
      </w:r>
      <w:proofErr w:type="spellEnd"/>
      <w:r w:rsidR="00DA5187">
        <w:rPr>
          <w:color w:val="auto"/>
        </w:rPr>
        <w:t xml:space="preserve"> </w:t>
      </w:r>
      <w:r w:rsidR="00AD40A6">
        <w:rPr>
          <w:color w:val="auto"/>
        </w:rPr>
        <w:t xml:space="preserve">and clinical ENT examination </w:t>
      </w:r>
      <w:r w:rsidR="00DA5187">
        <w:rPr>
          <w:color w:val="auto"/>
        </w:rPr>
        <w:t>clearly document</w:t>
      </w:r>
      <w:r w:rsidR="000172C3">
        <w:rPr>
          <w:color w:val="auto"/>
        </w:rPr>
        <w:t xml:space="preserve">ing </w:t>
      </w:r>
      <w:r w:rsidR="00DA5187">
        <w:rPr>
          <w:color w:val="auto"/>
        </w:rPr>
        <w:t>severe OSA</w:t>
      </w:r>
      <w:r w:rsidR="000172C3">
        <w:rPr>
          <w:color w:val="auto"/>
        </w:rPr>
        <w:t>,</w:t>
      </w:r>
      <w:r w:rsidR="00DA5187">
        <w:rPr>
          <w:color w:val="auto"/>
        </w:rPr>
        <w:t xml:space="preserve"> indicated that use of the device was “required”</w:t>
      </w:r>
      <w:r w:rsidR="00D76B9D">
        <w:rPr>
          <w:color w:val="auto"/>
        </w:rPr>
        <w:t xml:space="preserve"> meeting the standard for 50 per cent rating</w:t>
      </w:r>
      <w:r w:rsidR="000172C3">
        <w:rPr>
          <w:color w:val="auto"/>
        </w:rPr>
        <w:t>.  A</w:t>
      </w:r>
      <w:r w:rsidR="000172C3" w:rsidRPr="00DF7D68">
        <w:rPr>
          <w:color w:val="auto"/>
        </w:rPr>
        <w:t xml:space="preserve">fter due deliberation, considering all of the evidence and mindful of VASRD §4.3 (reasonable doubt), the Board </w:t>
      </w:r>
      <w:r w:rsidR="009142B5" w:rsidRPr="00DF7D68">
        <w:rPr>
          <w:color w:val="auto"/>
        </w:rPr>
        <w:t>unanimously</w:t>
      </w:r>
      <w:r w:rsidR="000172C3" w:rsidRPr="00DF7D68">
        <w:rPr>
          <w:color w:val="auto"/>
        </w:rPr>
        <w:t xml:space="preserve"> recommends a separation rating of </w:t>
      </w:r>
      <w:r w:rsidR="000172C3">
        <w:rPr>
          <w:color w:val="auto"/>
        </w:rPr>
        <w:t>50% for the OSA condition.</w:t>
      </w:r>
    </w:p>
    <w:p w:rsidR="000172C3" w:rsidRDefault="000172C3" w:rsidP="00DF7D68">
      <w:pPr>
        <w:tabs>
          <w:tab w:val="left" w:pos="288"/>
          <w:tab w:val="left" w:pos="4752"/>
        </w:tabs>
        <w:jc w:val="both"/>
        <w:rPr>
          <w:color w:val="auto"/>
        </w:rPr>
      </w:pPr>
    </w:p>
    <w:p w:rsidR="00C43F47" w:rsidRPr="008C782F" w:rsidRDefault="003A3A2E" w:rsidP="008C782F">
      <w:pPr>
        <w:pStyle w:val="Default"/>
        <w:spacing w:line="240" w:lineRule="exact"/>
        <w:jc w:val="both"/>
        <w:rPr>
          <w:sz w:val="20"/>
          <w:szCs w:val="20"/>
          <w:highlight w:val="yellow"/>
        </w:rPr>
      </w:pPr>
      <w:proofErr w:type="gramStart"/>
      <w:r w:rsidRPr="001F29F9">
        <w:rPr>
          <w:rFonts w:eastAsia="HiddenHorzOCR"/>
          <w:color w:val="000000" w:themeColor="text1"/>
          <w:u w:val="single"/>
        </w:rPr>
        <w:t>Other Contended Conditions</w:t>
      </w:r>
      <w:r w:rsidRPr="001F29F9">
        <w:rPr>
          <w:rFonts w:eastAsia="HiddenHorzOCR"/>
          <w:color w:val="000000" w:themeColor="text1"/>
        </w:rPr>
        <w:t>.</w:t>
      </w:r>
      <w:proofErr w:type="gramEnd"/>
      <w:r w:rsidRPr="001F29F9">
        <w:rPr>
          <w:rFonts w:eastAsia="HiddenHorzOCR"/>
          <w:color w:val="000000" w:themeColor="text1"/>
        </w:rPr>
        <w:t xml:space="preserve">  The CI’s application asserts that compensable ratings should be considered for </w:t>
      </w:r>
      <w:r w:rsidRPr="003A3A2E">
        <w:rPr>
          <w:rFonts w:eastAsia="HiddenHorzOCR"/>
          <w:color w:val="000000" w:themeColor="text1"/>
        </w:rPr>
        <w:t>secret deep depression</w:t>
      </w:r>
      <w:r>
        <w:rPr>
          <w:rFonts w:eastAsia="HiddenHorzOCR"/>
          <w:color w:val="000000" w:themeColor="text1"/>
        </w:rPr>
        <w:t>.</w:t>
      </w:r>
      <w:r w:rsidR="002962CF">
        <w:rPr>
          <w:rFonts w:eastAsia="HiddenHorzOCR"/>
          <w:color w:val="000000" w:themeColor="text1"/>
        </w:rPr>
        <w:t xml:space="preserve"> </w:t>
      </w:r>
      <w:r w:rsidRPr="001F29F9">
        <w:rPr>
          <w:rFonts w:eastAsia="HiddenHorzOCR"/>
          <w:color w:val="000000" w:themeColor="text1"/>
        </w:rPr>
        <w:t xml:space="preserve"> </w:t>
      </w:r>
      <w:r w:rsidR="003C5852">
        <w:rPr>
          <w:rFonts w:eastAsia="HiddenHorzOCR"/>
          <w:color w:val="000000" w:themeColor="text1"/>
        </w:rPr>
        <w:t>This</w:t>
      </w:r>
      <w:r w:rsidR="003C5852">
        <w:rPr>
          <w:color w:val="000000" w:themeColor="text1"/>
        </w:rPr>
        <w:t xml:space="preserve"> </w:t>
      </w:r>
      <w:r w:rsidRPr="001F29F9">
        <w:rPr>
          <w:color w:val="000000" w:themeColor="text1"/>
        </w:rPr>
        <w:t>w</w:t>
      </w:r>
      <w:r w:rsidR="003C5852">
        <w:rPr>
          <w:color w:val="000000" w:themeColor="text1"/>
        </w:rPr>
        <w:t>as</w:t>
      </w:r>
      <w:r w:rsidRPr="001F29F9">
        <w:rPr>
          <w:color w:val="000000" w:themeColor="text1"/>
        </w:rPr>
        <w:t xml:space="preserve"> reviewed by the action officer and considered by the Board.</w:t>
      </w:r>
      <w:r w:rsidR="002962CF">
        <w:rPr>
          <w:color w:val="000000" w:themeColor="text1"/>
        </w:rPr>
        <w:t xml:space="preserve"> </w:t>
      </w:r>
      <w:r w:rsidR="003C5852">
        <w:rPr>
          <w:color w:val="000000" w:themeColor="text1"/>
        </w:rPr>
        <w:t xml:space="preserve"> This condition is not</w:t>
      </w:r>
      <w:r w:rsidR="00C43F47" w:rsidRPr="00A203A3">
        <w:rPr>
          <w:color w:val="000000" w:themeColor="text1"/>
        </w:rPr>
        <w:t xml:space="preserve"> documented in the DES file.  The Board does not have the </w:t>
      </w:r>
      <w:r w:rsidR="00C43F47" w:rsidRPr="00A203A3">
        <w:rPr>
          <w:color w:val="000000" w:themeColor="text1"/>
        </w:rPr>
        <w:lastRenderedPageBreak/>
        <w:t xml:space="preserve">authority under </w:t>
      </w:r>
      <w:proofErr w:type="spellStart"/>
      <w:r w:rsidR="00C43F47" w:rsidRPr="00A203A3">
        <w:rPr>
          <w:color w:val="000000" w:themeColor="text1"/>
        </w:rPr>
        <w:t>DoDI</w:t>
      </w:r>
      <w:proofErr w:type="spellEnd"/>
      <w:r w:rsidR="00C43F47" w:rsidRPr="00A203A3">
        <w:rPr>
          <w:color w:val="000000" w:themeColor="text1"/>
        </w:rPr>
        <w:t xml:space="preserve"> 6040.44 to render fitness or rating recommendations for any conditions not considered by the DES.</w:t>
      </w:r>
    </w:p>
    <w:p w:rsidR="003C5852" w:rsidRDefault="003C5852" w:rsidP="00C13A59">
      <w:pPr>
        <w:jc w:val="both"/>
        <w:rPr>
          <w:color w:val="000000" w:themeColor="text1"/>
        </w:rPr>
      </w:pPr>
    </w:p>
    <w:p w:rsidR="00E71B14" w:rsidRPr="008E265B" w:rsidRDefault="00E71B14" w:rsidP="00C13A59">
      <w:pPr>
        <w:jc w:val="both"/>
        <w:rPr>
          <w:color w:val="000000" w:themeColor="text1"/>
          <w:szCs w:val="24"/>
          <w:u w:val="single"/>
        </w:rPr>
      </w:pPr>
      <w:proofErr w:type="gramStart"/>
      <w:r w:rsidRPr="00A203A3">
        <w:rPr>
          <w:color w:val="000000" w:themeColor="text1"/>
          <w:szCs w:val="24"/>
          <w:u w:val="single"/>
        </w:rPr>
        <w:t>Remaining Conditions.</w:t>
      </w:r>
      <w:proofErr w:type="gramEnd"/>
      <w:r w:rsidRPr="00A203A3">
        <w:rPr>
          <w:color w:val="000000" w:themeColor="text1"/>
          <w:szCs w:val="24"/>
        </w:rPr>
        <w:t xml:space="preserve">  Other conditions identified in the DES file </w:t>
      </w:r>
      <w:r w:rsidR="00A203A3" w:rsidRPr="00A203A3">
        <w:rPr>
          <w:color w:val="000000" w:themeColor="text1"/>
          <w:szCs w:val="24"/>
        </w:rPr>
        <w:t xml:space="preserve">were </w:t>
      </w:r>
      <w:r w:rsidR="003D3AB5">
        <w:rPr>
          <w:color w:val="000000" w:themeColor="text1"/>
          <w:szCs w:val="24"/>
        </w:rPr>
        <w:t>h</w:t>
      </w:r>
      <w:r w:rsidR="00A203A3" w:rsidRPr="00A203A3">
        <w:rPr>
          <w:color w:val="000000" w:themeColor="text1"/>
          <w:szCs w:val="24"/>
        </w:rPr>
        <w:t xml:space="preserve">ypertension, </w:t>
      </w:r>
      <w:r w:rsidR="003D3AB5">
        <w:rPr>
          <w:color w:val="000000" w:themeColor="text1"/>
          <w:szCs w:val="24"/>
        </w:rPr>
        <w:t>m</w:t>
      </w:r>
      <w:r w:rsidR="00A203A3" w:rsidRPr="00A203A3">
        <w:rPr>
          <w:color w:val="000000" w:themeColor="text1"/>
          <w:szCs w:val="24"/>
        </w:rPr>
        <w:t xml:space="preserve">ixed </w:t>
      </w:r>
      <w:proofErr w:type="spellStart"/>
      <w:r w:rsidR="003D3AB5">
        <w:rPr>
          <w:color w:val="000000" w:themeColor="text1"/>
          <w:szCs w:val="24"/>
        </w:rPr>
        <w:t>h</w:t>
      </w:r>
      <w:r w:rsidR="00A203A3" w:rsidRPr="00A203A3">
        <w:rPr>
          <w:color w:val="000000" w:themeColor="text1"/>
          <w:szCs w:val="24"/>
        </w:rPr>
        <w:t>yperlipidemia</w:t>
      </w:r>
      <w:proofErr w:type="spellEnd"/>
      <w:r w:rsidR="00A203A3" w:rsidRPr="00A203A3">
        <w:rPr>
          <w:color w:val="000000" w:themeColor="text1"/>
          <w:szCs w:val="24"/>
        </w:rPr>
        <w:t xml:space="preserve">, </w:t>
      </w:r>
      <w:r w:rsidR="003D3AB5">
        <w:rPr>
          <w:color w:val="000000" w:themeColor="text1"/>
          <w:szCs w:val="24"/>
        </w:rPr>
        <w:t>a</w:t>
      </w:r>
      <w:r w:rsidR="00A203A3" w:rsidRPr="00A203A3">
        <w:rPr>
          <w:color w:val="000000" w:themeColor="text1"/>
          <w:szCs w:val="24"/>
        </w:rPr>
        <w:t xml:space="preserve">llergic </w:t>
      </w:r>
      <w:r w:rsidR="003D3AB5">
        <w:rPr>
          <w:color w:val="000000" w:themeColor="text1"/>
          <w:szCs w:val="24"/>
        </w:rPr>
        <w:t>r</w:t>
      </w:r>
      <w:r w:rsidR="00A203A3" w:rsidRPr="00A203A3">
        <w:rPr>
          <w:color w:val="000000" w:themeColor="text1"/>
          <w:szCs w:val="24"/>
        </w:rPr>
        <w:t xml:space="preserve">hinitis and </w:t>
      </w:r>
      <w:r w:rsidR="003D3AB5">
        <w:rPr>
          <w:color w:val="000000" w:themeColor="text1"/>
          <w:szCs w:val="24"/>
        </w:rPr>
        <w:t>l</w:t>
      </w:r>
      <w:r w:rsidR="00A203A3" w:rsidRPr="00A203A3">
        <w:rPr>
          <w:color w:val="000000" w:themeColor="text1"/>
          <w:szCs w:val="24"/>
        </w:rPr>
        <w:t xml:space="preserve">eft </w:t>
      </w:r>
      <w:r w:rsidR="003D3AB5">
        <w:rPr>
          <w:color w:val="000000" w:themeColor="text1"/>
          <w:szCs w:val="24"/>
        </w:rPr>
        <w:t>k</w:t>
      </w:r>
      <w:r w:rsidR="00A203A3" w:rsidRPr="00A203A3">
        <w:rPr>
          <w:color w:val="000000" w:themeColor="text1"/>
          <w:szCs w:val="24"/>
        </w:rPr>
        <w:t xml:space="preserve">nee </w:t>
      </w:r>
      <w:r w:rsidR="003D3AB5">
        <w:rPr>
          <w:color w:val="000000" w:themeColor="text1"/>
          <w:szCs w:val="24"/>
        </w:rPr>
        <w:t>p</w:t>
      </w:r>
      <w:r w:rsidR="00A203A3" w:rsidRPr="00A203A3">
        <w:rPr>
          <w:color w:val="000000" w:themeColor="text1"/>
          <w:szCs w:val="24"/>
        </w:rPr>
        <w:t>ain</w:t>
      </w:r>
      <w:r w:rsidRPr="00A203A3">
        <w:rPr>
          <w:color w:val="000000" w:themeColor="text1"/>
          <w:szCs w:val="24"/>
        </w:rPr>
        <w:t xml:space="preserve">.  Several additional non-acute conditions or medical complaints were also documented.  None of these conditions were clinically or occupationally </w:t>
      </w:r>
      <w:r w:rsidR="003D3AB5">
        <w:rPr>
          <w:color w:val="000000" w:themeColor="text1"/>
          <w:szCs w:val="24"/>
        </w:rPr>
        <w:t xml:space="preserve">significant </w:t>
      </w:r>
      <w:r w:rsidRPr="00A203A3">
        <w:rPr>
          <w:color w:val="000000" w:themeColor="text1"/>
          <w:szCs w:val="24"/>
        </w:rPr>
        <w:t xml:space="preserve">during the MEB period, none carried attached profiles, and none were implicated in the commander’s statement.  These conditions were reviewed by the </w:t>
      </w:r>
      <w:r w:rsidR="003D3AB5">
        <w:rPr>
          <w:color w:val="000000" w:themeColor="text1"/>
          <w:szCs w:val="24"/>
        </w:rPr>
        <w:t>a</w:t>
      </w:r>
      <w:r w:rsidR="00A203A3">
        <w:rPr>
          <w:color w:val="000000" w:themeColor="text1"/>
          <w:szCs w:val="24"/>
        </w:rPr>
        <w:t xml:space="preserve">ction </w:t>
      </w:r>
      <w:r w:rsidR="003D3AB5">
        <w:rPr>
          <w:color w:val="000000" w:themeColor="text1"/>
          <w:szCs w:val="24"/>
        </w:rPr>
        <w:t>o</w:t>
      </w:r>
      <w:r w:rsidRPr="00A203A3">
        <w:rPr>
          <w:color w:val="000000" w:themeColor="text1"/>
          <w:szCs w:val="24"/>
        </w:rPr>
        <w:t xml:space="preserve">fficer and considered by the Board.  It was determined that none could be argued as unfitting and subject to separation rating.  Additionally </w:t>
      </w:r>
      <w:r w:rsidR="003D3AB5">
        <w:rPr>
          <w:color w:val="000000" w:themeColor="text1"/>
          <w:szCs w:val="24"/>
        </w:rPr>
        <w:t>r</w:t>
      </w:r>
      <w:r w:rsidR="00A203A3">
        <w:rPr>
          <w:color w:val="000000" w:themeColor="text1"/>
          <w:szCs w:val="24"/>
        </w:rPr>
        <w:t xml:space="preserve">ight </w:t>
      </w:r>
      <w:r w:rsidR="003D3AB5">
        <w:rPr>
          <w:color w:val="000000" w:themeColor="text1"/>
          <w:szCs w:val="24"/>
        </w:rPr>
        <w:t>k</w:t>
      </w:r>
      <w:r w:rsidR="00A203A3">
        <w:rPr>
          <w:color w:val="000000" w:themeColor="text1"/>
          <w:szCs w:val="24"/>
        </w:rPr>
        <w:t xml:space="preserve">nee </w:t>
      </w:r>
      <w:r w:rsidR="003D3AB5">
        <w:rPr>
          <w:color w:val="000000" w:themeColor="text1"/>
          <w:szCs w:val="24"/>
        </w:rPr>
        <w:t>o</w:t>
      </w:r>
      <w:r w:rsidR="00A203A3">
        <w:rPr>
          <w:color w:val="000000" w:themeColor="text1"/>
          <w:szCs w:val="24"/>
        </w:rPr>
        <w:t xml:space="preserve">steoarthritis, </w:t>
      </w:r>
      <w:r w:rsidR="003D3AB5">
        <w:rPr>
          <w:color w:val="000000" w:themeColor="text1"/>
          <w:szCs w:val="24"/>
        </w:rPr>
        <w:t>d</w:t>
      </w:r>
      <w:r w:rsidR="00A203A3">
        <w:rPr>
          <w:color w:val="000000" w:themeColor="text1"/>
          <w:szCs w:val="24"/>
        </w:rPr>
        <w:t xml:space="preserve">egenerative </w:t>
      </w:r>
      <w:r w:rsidR="003D3AB5">
        <w:rPr>
          <w:color w:val="000000" w:themeColor="text1"/>
          <w:szCs w:val="24"/>
        </w:rPr>
        <w:t>a</w:t>
      </w:r>
      <w:r w:rsidR="00A203A3">
        <w:rPr>
          <w:color w:val="000000" w:themeColor="text1"/>
          <w:szCs w:val="24"/>
        </w:rPr>
        <w:t xml:space="preserve">rthritis </w:t>
      </w:r>
      <w:r w:rsidR="003D3AB5">
        <w:rPr>
          <w:color w:val="000000" w:themeColor="text1"/>
          <w:szCs w:val="24"/>
        </w:rPr>
        <w:t>l</w:t>
      </w:r>
      <w:r w:rsidR="00A203A3">
        <w:rPr>
          <w:color w:val="000000" w:themeColor="text1"/>
          <w:szCs w:val="24"/>
        </w:rPr>
        <w:t xml:space="preserve">eft </w:t>
      </w:r>
      <w:r w:rsidR="003D3AB5">
        <w:rPr>
          <w:color w:val="000000" w:themeColor="text1"/>
          <w:szCs w:val="24"/>
        </w:rPr>
        <w:t>k</w:t>
      </w:r>
      <w:r w:rsidR="00A203A3">
        <w:rPr>
          <w:color w:val="000000" w:themeColor="text1"/>
          <w:szCs w:val="24"/>
        </w:rPr>
        <w:t xml:space="preserve">nee, </w:t>
      </w:r>
      <w:r w:rsidR="003D3AB5">
        <w:rPr>
          <w:color w:val="000000" w:themeColor="text1"/>
          <w:szCs w:val="24"/>
        </w:rPr>
        <w:t>l</w:t>
      </w:r>
      <w:r w:rsidR="00A203A3">
        <w:rPr>
          <w:color w:val="000000" w:themeColor="text1"/>
          <w:szCs w:val="24"/>
        </w:rPr>
        <w:t xml:space="preserve">eft </w:t>
      </w:r>
      <w:r w:rsidR="003D3AB5">
        <w:rPr>
          <w:color w:val="000000" w:themeColor="text1"/>
          <w:szCs w:val="24"/>
        </w:rPr>
        <w:t>k</w:t>
      </w:r>
      <w:r w:rsidR="00A203A3">
        <w:rPr>
          <w:color w:val="000000" w:themeColor="text1"/>
          <w:szCs w:val="24"/>
        </w:rPr>
        <w:t xml:space="preserve">nee </w:t>
      </w:r>
      <w:r w:rsidR="003D3AB5">
        <w:rPr>
          <w:color w:val="000000" w:themeColor="text1"/>
          <w:szCs w:val="24"/>
        </w:rPr>
        <w:t>c</w:t>
      </w:r>
      <w:r w:rsidR="00A203A3">
        <w:rPr>
          <w:color w:val="000000" w:themeColor="text1"/>
          <w:szCs w:val="24"/>
        </w:rPr>
        <w:t xml:space="preserve">ondition  </w:t>
      </w:r>
      <w:r w:rsidRPr="00A203A3">
        <w:rPr>
          <w:color w:val="000000" w:themeColor="text1"/>
          <w:szCs w:val="24"/>
        </w:rPr>
        <w:t>and several other non-acute conditions were noted in the VA proximal to separation, but were not documented in the DES file.</w:t>
      </w:r>
      <w:r w:rsidR="00C814FA" w:rsidRPr="00C814FA">
        <w:rPr>
          <w:rFonts w:asciiTheme="minorHAnsi" w:hAnsiTheme="minorHAnsi"/>
          <w:color w:val="auto"/>
          <w:szCs w:val="24"/>
        </w:rPr>
        <w:t xml:space="preserve">  Obesity,</w:t>
      </w:r>
      <w:r w:rsidR="00647D79">
        <w:rPr>
          <w:rFonts w:asciiTheme="minorHAnsi" w:hAnsiTheme="minorHAnsi"/>
          <w:color w:val="auto"/>
          <w:szCs w:val="24"/>
        </w:rPr>
        <w:t xml:space="preserve"> was included in the PEB as a c</w:t>
      </w:r>
      <w:r w:rsidR="00C814FA" w:rsidRPr="00C814FA">
        <w:rPr>
          <w:rFonts w:asciiTheme="minorHAnsi" w:hAnsiTheme="minorHAnsi"/>
          <w:color w:val="auto"/>
          <w:szCs w:val="24"/>
        </w:rPr>
        <w:t xml:space="preserve">ategory III but is not a ratable condition IAW both </w:t>
      </w:r>
      <w:proofErr w:type="spellStart"/>
      <w:proofErr w:type="gramStart"/>
      <w:r w:rsidR="00C814FA" w:rsidRPr="00C814FA">
        <w:rPr>
          <w:rFonts w:asciiTheme="minorHAnsi" w:hAnsiTheme="minorHAnsi"/>
          <w:color w:val="auto"/>
          <w:szCs w:val="24"/>
        </w:rPr>
        <w:t>DoD</w:t>
      </w:r>
      <w:proofErr w:type="spellEnd"/>
      <w:proofErr w:type="gramEnd"/>
      <w:r w:rsidR="00C814FA" w:rsidRPr="00C814FA">
        <w:rPr>
          <w:rFonts w:asciiTheme="minorHAnsi" w:hAnsiTheme="minorHAnsi"/>
          <w:color w:val="auto"/>
          <w:szCs w:val="24"/>
        </w:rPr>
        <w:t xml:space="preserve"> and VA regulations and will </w:t>
      </w:r>
      <w:r w:rsidR="009142B5" w:rsidRPr="00C814FA">
        <w:rPr>
          <w:rFonts w:asciiTheme="minorHAnsi" w:hAnsiTheme="minorHAnsi"/>
          <w:color w:val="auto"/>
          <w:szCs w:val="24"/>
        </w:rPr>
        <w:t>be not</w:t>
      </w:r>
      <w:r w:rsidR="00C814FA" w:rsidRPr="00C814FA">
        <w:rPr>
          <w:rFonts w:asciiTheme="minorHAnsi" w:hAnsiTheme="minorHAnsi"/>
          <w:color w:val="auto"/>
          <w:szCs w:val="24"/>
        </w:rPr>
        <w:t xml:space="preserve"> be </w:t>
      </w:r>
      <w:r w:rsidR="009142B5" w:rsidRPr="00C814FA">
        <w:rPr>
          <w:rFonts w:asciiTheme="minorHAnsi" w:hAnsiTheme="minorHAnsi"/>
          <w:color w:val="auto"/>
          <w:szCs w:val="24"/>
        </w:rPr>
        <w:t>discussed</w:t>
      </w:r>
      <w:r w:rsidR="009142B5">
        <w:rPr>
          <w:rFonts w:asciiTheme="minorHAnsi" w:hAnsiTheme="minorHAnsi"/>
          <w:color w:val="auto"/>
          <w:szCs w:val="24"/>
        </w:rPr>
        <w:t xml:space="preserve">. </w:t>
      </w:r>
      <w:r w:rsidRPr="00A203A3">
        <w:rPr>
          <w:color w:val="000000" w:themeColor="text1"/>
          <w:szCs w:val="24"/>
        </w:rPr>
        <w:t xml:space="preserve">The Board does not have the authority under </w:t>
      </w:r>
      <w:proofErr w:type="spellStart"/>
      <w:r w:rsidRPr="00A203A3">
        <w:rPr>
          <w:color w:val="000000" w:themeColor="text1"/>
          <w:szCs w:val="24"/>
        </w:rPr>
        <w:t>DoDI</w:t>
      </w:r>
      <w:proofErr w:type="spellEnd"/>
      <w:r w:rsidRPr="00A203A3">
        <w:rPr>
          <w:color w:val="000000" w:themeColor="text1"/>
          <w:szCs w:val="24"/>
        </w:rPr>
        <w:t xml:space="preserve"> 6040.44 to render fitness or rating recommendations for any conditions not considered by the DES.  The Board therefore has no reasonable basis for recommending any additional unfitting conditions for separation rating.</w:t>
      </w:r>
    </w:p>
    <w:p w:rsidR="001031F4" w:rsidRPr="001F29F9" w:rsidRDefault="001031F4" w:rsidP="00C13A59">
      <w:pPr>
        <w:pBdr>
          <w:bottom w:val="single" w:sz="12" w:space="1" w:color="auto"/>
        </w:pBdr>
        <w:tabs>
          <w:tab w:val="left" w:pos="288"/>
          <w:tab w:val="left" w:pos="4752"/>
        </w:tabs>
        <w:jc w:val="both"/>
        <w:rPr>
          <w:color w:val="000000" w:themeColor="text1"/>
        </w:rPr>
      </w:pPr>
    </w:p>
    <w:p w:rsidR="00F1737C" w:rsidRPr="001F29F9" w:rsidRDefault="00F1737C" w:rsidP="006B4A8E">
      <w:pPr>
        <w:jc w:val="both"/>
        <w:rPr>
          <w:color w:val="000000" w:themeColor="text1"/>
          <w:szCs w:val="24"/>
        </w:rPr>
      </w:pPr>
    </w:p>
    <w:p w:rsidR="00531360" w:rsidRPr="00C70B17" w:rsidRDefault="00C56FC8" w:rsidP="006B4A8E">
      <w:pPr>
        <w:jc w:val="both"/>
        <w:rPr>
          <w:rFonts w:asciiTheme="minorHAnsi" w:eastAsiaTheme="minorHAnsi" w:hAnsiTheme="minorHAnsi"/>
          <w:color w:val="auto"/>
          <w:szCs w:val="24"/>
        </w:rPr>
      </w:pPr>
      <w:r w:rsidRPr="00A203A3">
        <w:rPr>
          <w:color w:val="auto"/>
          <w:szCs w:val="24"/>
          <w:u w:val="single"/>
        </w:rPr>
        <w:t>BOARD FINDINGS</w:t>
      </w:r>
      <w:r w:rsidRPr="00A203A3">
        <w:rPr>
          <w:color w:val="auto"/>
          <w:szCs w:val="24"/>
        </w:rPr>
        <w:t>:</w:t>
      </w:r>
      <w:r w:rsidRPr="00A203A3">
        <w:rPr>
          <w:rFonts w:eastAsiaTheme="minorHAnsi"/>
          <w:color w:val="auto"/>
          <w:szCs w:val="24"/>
        </w:rPr>
        <w:t xml:space="preserve">  IAW </w:t>
      </w:r>
      <w:proofErr w:type="spellStart"/>
      <w:r w:rsidRPr="00A203A3">
        <w:rPr>
          <w:rFonts w:eastAsiaTheme="minorHAnsi"/>
          <w:color w:val="auto"/>
          <w:szCs w:val="24"/>
        </w:rPr>
        <w:t>DoDI</w:t>
      </w:r>
      <w:proofErr w:type="spellEnd"/>
      <w:r w:rsidRPr="00A203A3">
        <w:rPr>
          <w:rFonts w:eastAsiaTheme="minorHAnsi"/>
          <w:color w:val="auto"/>
          <w:szCs w:val="24"/>
        </w:rPr>
        <w:t xml:space="preserve"> 6040.44, provisions of </w:t>
      </w:r>
      <w:proofErr w:type="spellStart"/>
      <w:r w:rsidRPr="00A203A3">
        <w:rPr>
          <w:rFonts w:eastAsiaTheme="minorHAnsi"/>
          <w:color w:val="auto"/>
          <w:szCs w:val="24"/>
        </w:rPr>
        <w:t>DoD</w:t>
      </w:r>
      <w:proofErr w:type="spellEnd"/>
      <w:r w:rsidRPr="00A203A3">
        <w:rPr>
          <w:rFonts w:eastAsiaTheme="minorHAnsi"/>
          <w:color w:val="auto"/>
          <w:szCs w:val="24"/>
        </w:rPr>
        <w:t xml:space="preserve"> or Mil</w:t>
      </w:r>
      <w:r w:rsidR="00531360">
        <w:rPr>
          <w:rFonts w:eastAsiaTheme="minorHAnsi"/>
          <w:color w:val="auto"/>
          <w:szCs w:val="24"/>
        </w:rPr>
        <w:t xml:space="preserve">itary Department regulations or </w:t>
      </w:r>
      <w:r w:rsidRPr="00A203A3">
        <w:rPr>
          <w:rFonts w:eastAsiaTheme="minorHAnsi"/>
          <w:color w:val="auto"/>
          <w:szCs w:val="24"/>
        </w:rPr>
        <w:t xml:space="preserve">guidelines relied upon by the PEB will not be considered by the Board to </w:t>
      </w:r>
      <w:r w:rsidR="00531360">
        <w:rPr>
          <w:rFonts w:eastAsiaTheme="minorHAnsi"/>
          <w:color w:val="auto"/>
          <w:szCs w:val="24"/>
        </w:rPr>
        <w:t>the extent they were</w:t>
      </w:r>
      <w:r w:rsidR="006B4A8E">
        <w:rPr>
          <w:rFonts w:eastAsiaTheme="minorHAnsi"/>
          <w:color w:val="auto"/>
          <w:szCs w:val="24"/>
        </w:rPr>
        <w:t xml:space="preserve"> </w:t>
      </w:r>
      <w:r w:rsidRPr="00A203A3">
        <w:rPr>
          <w:rFonts w:eastAsiaTheme="minorHAnsi"/>
          <w:color w:val="auto"/>
          <w:szCs w:val="24"/>
        </w:rPr>
        <w:t>inconsistent with the VASRD in effect at the time of the adjudication.</w:t>
      </w:r>
      <w:r w:rsidR="00807E1E">
        <w:rPr>
          <w:rFonts w:eastAsiaTheme="minorHAnsi"/>
          <w:color w:val="auto"/>
          <w:szCs w:val="24"/>
        </w:rPr>
        <w:t xml:space="preserve">  </w:t>
      </w:r>
      <w:r w:rsidR="00156046" w:rsidRPr="00A203A3">
        <w:rPr>
          <w:color w:val="auto"/>
          <w:szCs w:val="24"/>
        </w:rPr>
        <w:t xml:space="preserve">In the matter of the OSA condition, the Board unanimously recommends a rating </w:t>
      </w:r>
      <w:r w:rsidR="00156046" w:rsidRPr="001D17F2">
        <w:rPr>
          <w:color w:val="auto"/>
          <w:szCs w:val="24"/>
        </w:rPr>
        <w:t>of</w:t>
      </w:r>
      <w:r w:rsidR="001D17F2">
        <w:rPr>
          <w:color w:val="auto"/>
          <w:szCs w:val="24"/>
        </w:rPr>
        <w:t xml:space="preserve"> </w:t>
      </w:r>
      <w:r w:rsidR="00475351" w:rsidRPr="001D17F2">
        <w:rPr>
          <w:color w:val="auto"/>
          <w:szCs w:val="24"/>
        </w:rPr>
        <w:t>50%</w:t>
      </w:r>
      <w:r w:rsidR="00156046" w:rsidRPr="00A203A3">
        <w:rPr>
          <w:color w:val="auto"/>
          <w:szCs w:val="24"/>
        </w:rPr>
        <w:t xml:space="preserve"> coded 6847 IAW VASRD </w:t>
      </w:r>
      <w:r w:rsidR="00156046" w:rsidRPr="00475351">
        <w:rPr>
          <w:color w:val="auto"/>
          <w:szCs w:val="24"/>
        </w:rPr>
        <w:t>§4.97</w:t>
      </w:r>
      <w:r w:rsidR="00475351" w:rsidRPr="00475351">
        <w:rPr>
          <w:color w:val="auto"/>
          <w:szCs w:val="24"/>
        </w:rPr>
        <w:t>.</w:t>
      </w:r>
      <w:r w:rsidR="00807E1E">
        <w:rPr>
          <w:color w:val="auto"/>
          <w:szCs w:val="24"/>
        </w:rPr>
        <w:t xml:space="preserve">  </w:t>
      </w:r>
      <w:r w:rsidR="006B4A8E" w:rsidRPr="00664296">
        <w:rPr>
          <w:rFonts w:asciiTheme="minorHAnsi" w:hAnsiTheme="minorHAnsi"/>
          <w:color w:val="auto"/>
          <w:szCs w:val="24"/>
        </w:rPr>
        <w:t>In the matter</w:t>
      </w:r>
      <w:r w:rsidR="006B4A8E">
        <w:rPr>
          <w:rFonts w:asciiTheme="minorHAnsi" w:hAnsiTheme="minorHAnsi"/>
          <w:color w:val="auto"/>
          <w:szCs w:val="24"/>
        </w:rPr>
        <w:t>s</w:t>
      </w:r>
      <w:r w:rsidR="006B4A8E" w:rsidRPr="00664296">
        <w:rPr>
          <w:rFonts w:asciiTheme="minorHAnsi" w:hAnsiTheme="minorHAnsi"/>
          <w:color w:val="auto"/>
          <w:szCs w:val="24"/>
        </w:rPr>
        <w:t xml:space="preserve"> of the </w:t>
      </w:r>
      <w:r w:rsidR="003D3AB5">
        <w:rPr>
          <w:rFonts w:asciiTheme="minorHAnsi" w:hAnsiTheme="minorHAnsi"/>
          <w:color w:val="auto"/>
          <w:szCs w:val="24"/>
        </w:rPr>
        <w:t>r</w:t>
      </w:r>
      <w:r w:rsidR="006B4A8E">
        <w:rPr>
          <w:rFonts w:asciiTheme="minorHAnsi" w:hAnsiTheme="minorHAnsi"/>
          <w:color w:val="auto"/>
          <w:szCs w:val="24"/>
        </w:rPr>
        <w:t xml:space="preserve">ight knee arthritis, </w:t>
      </w:r>
      <w:r w:rsidR="003D3AB5">
        <w:rPr>
          <w:rFonts w:asciiTheme="minorHAnsi" w:hAnsiTheme="minorHAnsi"/>
          <w:color w:val="auto"/>
          <w:szCs w:val="24"/>
        </w:rPr>
        <w:t>l</w:t>
      </w:r>
      <w:r w:rsidR="006B4A8E">
        <w:rPr>
          <w:rFonts w:asciiTheme="minorHAnsi" w:hAnsiTheme="minorHAnsi"/>
          <w:color w:val="auto"/>
          <w:szCs w:val="24"/>
        </w:rPr>
        <w:t xml:space="preserve">eft knee arthritis, </w:t>
      </w:r>
      <w:r w:rsidR="003D3AB5">
        <w:rPr>
          <w:rFonts w:asciiTheme="minorHAnsi" w:hAnsiTheme="minorHAnsi"/>
          <w:color w:val="auto"/>
          <w:szCs w:val="24"/>
        </w:rPr>
        <w:t>h</w:t>
      </w:r>
      <w:r w:rsidR="006B4A8E">
        <w:rPr>
          <w:rFonts w:asciiTheme="minorHAnsi" w:hAnsiTheme="minorHAnsi"/>
          <w:color w:val="auto"/>
          <w:szCs w:val="24"/>
        </w:rPr>
        <w:t xml:space="preserve">ypertension, </w:t>
      </w:r>
      <w:proofErr w:type="spellStart"/>
      <w:r w:rsidR="006B4A8E">
        <w:rPr>
          <w:rFonts w:asciiTheme="minorHAnsi" w:hAnsiTheme="minorHAnsi"/>
          <w:color w:val="auto"/>
          <w:szCs w:val="24"/>
        </w:rPr>
        <w:t>hyperlipidemia</w:t>
      </w:r>
      <w:proofErr w:type="spellEnd"/>
      <w:r w:rsidR="006B4A8E">
        <w:rPr>
          <w:rFonts w:asciiTheme="minorHAnsi" w:hAnsiTheme="minorHAnsi"/>
          <w:color w:val="auto"/>
          <w:szCs w:val="24"/>
        </w:rPr>
        <w:t xml:space="preserve"> and allergic rhinitis conditions</w:t>
      </w:r>
      <w:r w:rsidR="006B4A8E" w:rsidRPr="00664296">
        <w:rPr>
          <w:rFonts w:asciiTheme="minorHAnsi" w:hAnsiTheme="minorHAnsi"/>
          <w:color w:val="auto"/>
          <w:szCs w:val="24"/>
        </w:rPr>
        <w:t xml:space="preserve">, the </w:t>
      </w:r>
      <w:r w:rsidR="006B4A8E" w:rsidRPr="008C782F">
        <w:rPr>
          <w:rFonts w:asciiTheme="minorHAnsi" w:hAnsiTheme="minorHAnsi"/>
          <w:color w:val="auto"/>
          <w:szCs w:val="24"/>
        </w:rPr>
        <w:t>Board unanimously</w:t>
      </w:r>
      <w:r w:rsidR="006B4A8E" w:rsidRPr="00664296">
        <w:rPr>
          <w:rFonts w:asciiTheme="minorHAnsi" w:hAnsiTheme="minorHAnsi"/>
          <w:color w:val="auto"/>
          <w:szCs w:val="24"/>
        </w:rPr>
        <w:t xml:space="preserve"> agrees that it cannot</w:t>
      </w:r>
      <w:r w:rsidR="006B4A8E" w:rsidRPr="00664296">
        <w:rPr>
          <w:rFonts w:asciiTheme="minorHAnsi" w:hAnsiTheme="minorHAnsi"/>
          <w:color w:val="000080"/>
          <w:szCs w:val="24"/>
        </w:rPr>
        <w:t xml:space="preserve"> </w:t>
      </w:r>
      <w:r w:rsidR="006B4A8E" w:rsidRPr="00664296">
        <w:rPr>
          <w:rFonts w:asciiTheme="minorHAnsi" w:hAnsiTheme="minorHAnsi"/>
          <w:color w:val="auto"/>
          <w:szCs w:val="24"/>
        </w:rPr>
        <w:t>recommend a finding of unfit for additional rating at separation.</w:t>
      </w:r>
      <w:r w:rsidR="00807E1E">
        <w:rPr>
          <w:rFonts w:asciiTheme="minorHAnsi" w:hAnsiTheme="minorHAnsi"/>
          <w:color w:val="auto"/>
          <w:szCs w:val="24"/>
        </w:rPr>
        <w:t xml:space="preserve">  </w:t>
      </w:r>
      <w:r w:rsidR="00531360" w:rsidRPr="006B4A8E">
        <w:rPr>
          <w:rFonts w:asciiTheme="minorHAnsi" w:hAnsiTheme="minorHAnsi"/>
          <w:color w:val="000000" w:themeColor="text1"/>
          <w:szCs w:val="24"/>
        </w:rPr>
        <w:t xml:space="preserve">The Board </w:t>
      </w:r>
      <w:r w:rsidR="00531360" w:rsidRPr="008C782F">
        <w:rPr>
          <w:rFonts w:asciiTheme="minorHAnsi" w:hAnsiTheme="minorHAnsi"/>
          <w:color w:val="000000" w:themeColor="text1"/>
          <w:szCs w:val="24"/>
        </w:rPr>
        <w:t>unanimously</w:t>
      </w:r>
      <w:r w:rsidR="00531360" w:rsidRPr="006B4A8E">
        <w:rPr>
          <w:rFonts w:asciiTheme="minorHAnsi" w:hAnsiTheme="minorHAnsi"/>
          <w:color w:val="000000" w:themeColor="text1"/>
          <w:szCs w:val="24"/>
        </w:rPr>
        <w:t xml:space="preserve"> agrees that there were</w:t>
      </w:r>
      <w:r w:rsidR="00531360" w:rsidRPr="006B4A8E">
        <w:rPr>
          <w:rFonts w:asciiTheme="minorHAnsi" w:hAnsiTheme="minorHAnsi"/>
          <w:color w:val="000000" w:themeColor="text1"/>
          <w:sz w:val="32"/>
          <w:szCs w:val="32"/>
        </w:rPr>
        <w:t xml:space="preserve"> </w:t>
      </w:r>
      <w:r w:rsidR="00531360" w:rsidRPr="006B4A8E">
        <w:rPr>
          <w:rFonts w:asciiTheme="minorHAnsi" w:hAnsiTheme="minorHAnsi"/>
          <w:color w:val="000000" w:themeColor="text1"/>
          <w:szCs w:val="24"/>
        </w:rPr>
        <w:t>no other</w:t>
      </w:r>
      <w:r w:rsidR="00531360" w:rsidRPr="006B4A8E">
        <w:rPr>
          <w:rFonts w:asciiTheme="minorHAnsi" w:hAnsiTheme="minorHAnsi"/>
          <w:color w:val="000000" w:themeColor="text1"/>
          <w:sz w:val="32"/>
          <w:szCs w:val="32"/>
        </w:rPr>
        <w:t xml:space="preserve"> </w:t>
      </w:r>
      <w:r w:rsidR="00531360" w:rsidRPr="006B4A8E">
        <w:rPr>
          <w:rFonts w:asciiTheme="minorHAnsi" w:hAnsiTheme="minorHAnsi"/>
          <w:color w:val="000000" w:themeColor="text1"/>
          <w:szCs w:val="24"/>
        </w:rPr>
        <w:t>conditions eligible for Board consideration which could be recommended as additionally unfitting for rating at separation.</w:t>
      </w:r>
    </w:p>
    <w:p w:rsidR="00A203A3" w:rsidRPr="00A203A3" w:rsidRDefault="00A203A3" w:rsidP="00C13A59">
      <w:pPr>
        <w:pBdr>
          <w:bottom w:val="single" w:sz="12" w:space="1" w:color="auto"/>
        </w:pBdr>
        <w:tabs>
          <w:tab w:val="left" w:pos="288"/>
          <w:tab w:val="left" w:pos="4752"/>
        </w:tabs>
        <w:jc w:val="both"/>
        <w:rPr>
          <w:color w:val="auto"/>
          <w:szCs w:val="24"/>
        </w:rPr>
      </w:pPr>
    </w:p>
    <w:p w:rsidR="00BF4F49" w:rsidRPr="00A203A3" w:rsidRDefault="00BF4F49" w:rsidP="00C13A59">
      <w:pPr>
        <w:jc w:val="both"/>
        <w:rPr>
          <w:rFonts w:eastAsiaTheme="minorHAnsi"/>
          <w:i/>
          <w:color w:val="auto"/>
          <w:szCs w:val="24"/>
        </w:rPr>
      </w:pPr>
    </w:p>
    <w:p w:rsidR="00156046" w:rsidRPr="00502063" w:rsidRDefault="00C56FC8" w:rsidP="00C13A59">
      <w:pPr>
        <w:jc w:val="both"/>
        <w:rPr>
          <w:color w:val="000000" w:themeColor="text1"/>
        </w:rPr>
      </w:pPr>
      <w:r w:rsidRPr="001F29F9">
        <w:rPr>
          <w:color w:val="000000" w:themeColor="text1"/>
          <w:szCs w:val="24"/>
          <w:u w:val="single"/>
        </w:rPr>
        <w:t>RECOMMENDATION</w:t>
      </w:r>
      <w:r w:rsidRPr="001F29F9">
        <w:rPr>
          <w:color w:val="000000" w:themeColor="text1"/>
          <w:szCs w:val="24"/>
        </w:rPr>
        <w:t>:</w:t>
      </w:r>
      <w:r w:rsidR="00C13A59">
        <w:rPr>
          <w:color w:val="000000" w:themeColor="text1"/>
          <w:szCs w:val="24"/>
        </w:rPr>
        <w:t xml:space="preserve"> </w:t>
      </w:r>
      <w:r w:rsidR="00156046" w:rsidRPr="00156046">
        <w:rPr>
          <w:color w:val="000000" w:themeColor="text1"/>
          <w:szCs w:val="24"/>
        </w:rPr>
        <w:t xml:space="preserve"> </w:t>
      </w:r>
      <w:r w:rsidR="00156046" w:rsidRPr="001F29F9">
        <w:rPr>
          <w:color w:val="000000" w:themeColor="text1"/>
          <w:szCs w:val="24"/>
        </w:rPr>
        <w:t xml:space="preserve">The Board recommends that the CI’s prior determination be modified as follows and that the discharge with severance pay be </w:t>
      </w:r>
      <w:proofErr w:type="spellStart"/>
      <w:r w:rsidR="00156046" w:rsidRPr="001F29F9">
        <w:rPr>
          <w:color w:val="000000" w:themeColor="text1"/>
          <w:szCs w:val="24"/>
        </w:rPr>
        <w:t>recharacterized</w:t>
      </w:r>
      <w:proofErr w:type="spellEnd"/>
      <w:r w:rsidR="00156046" w:rsidRPr="001F29F9">
        <w:rPr>
          <w:color w:val="000000" w:themeColor="text1"/>
          <w:szCs w:val="24"/>
        </w:rPr>
        <w:t xml:space="preserve"> to reflect permanent disability retirement, effective as of the date of his prior medical separation:</w:t>
      </w:r>
    </w:p>
    <w:p w:rsidR="00156046" w:rsidRPr="001F29F9" w:rsidRDefault="00156046" w:rsidP="00156046">
      <w:pPr>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156046" w:rsidRPr="001F29F9" w:rsidTr="00112516">
        <w:trPr>
          <w:trHeight w:val="233"/>
          <w:jc w:val="center"/>
        </w:trPr>
        <w:tc>
          <w:tcPr>
            <w:tcW w:w="6282" w:type="dxa"/>
            <w:shd w:val="clear" w:color="auto" w:fill="D9D9D9"/>
            <w:vAlign w:val="center"/>
          </w:tcPr>
          <w:p w:rsidR="00156046" w:rsidRPr="001F29F9" w:rsidRDefault="00156046" w:rsidP="00112516">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156046" w:rsidRPr="001F29F9" w:rsidRDefault="00156046" w:rsidP="00112516">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156046" w:rsidRPr="001F29F9" w:rsidRDefault="00156046" w:rsidP="00112516">
            <w:pPr>
              <w:tabs>
                <w:tab w:val="left" w:pos="288"/>
                <w:tab w:val="left" w:pos="4752"/>
              </w:tabs>
              <w:rPr>
                <w:b/>
                <w:color w:val="000000" w:themeColor="text1"/>
                <w:szCs w:val="24"/>
              </w:rPr>
            </w:pPr>
            <w:r w:rsidRPr="001F29F9">
              <w:rPr>
                <w:b/>
                <w:color w:val="000000" w:themeColor="text1"/>
                <w:szCs w:val="24"/>
              </w:rPr>
              <w:t>RATING</w:t>
            </w:r>
          </w:p>
        </w:tc>
      </w:tr>
      <w:tr w:rsidR="00156046" w:rsidRPr="001F29F9" w:rsidTr="00112516">
        <w:trPr>
          <w:jc w:val="center"/>
        </w:trPr>
        <w:tc>
          <w:tcPr>
            <w:tcW w:w="6282" w:type="dxa"/>
            <w:vAlign w:val="center"/>
          </w:tcPr>
          <w:p w:rsidR="00156046" w:rsidRPr="001F29F9" w:rsidRDefault="00647D79" w:rsidP="00112516">
            <w:pPr>
              <w:tabs>
                <w:tab w:val="left" w:pos="288"/>
                <w:tab w:val="left" w:pos="4752"/>
              </w:tabs>
              <w:jc w:val="left"/>
              <w:rPr>
                <w:color w:val="000000" w:themeColor="text1"/>
                <w:szCs w:val="24"/>
              </w:rPr>
            </w:pPr>
            <w:r>
              <w:rPr>
                <w:color w:val="000000" w:themeColor="text1"/>
                <w:szCs w:val="24"/>
              </w:rPr>
              <w:t>Obstructive Sleep Apnea (</w:t>
            </w:r>
            <w:r w:rsidR="00156046">
              <w:rPr>
                <w:color w:val="000000" w:themeColor="text1"/>
                <w:szCs w:val="24"/>
              </w:rPr>
              <w:t>OSA</w:t>
            </w:r>
            <w:r>
              <w:rPr>
                <w:color w:val="000000" w:themeColor="text1"/>
                <w:szCs w:val="24"/>
              </w:rPr>
              <w:t>)</w:t>
            </w:r>
          </w:p>
        </w:tc>
        <w:tc>
          <w:tcPr>
            <w:tcW w:w="1710" w:type="dxa"/>
            <w:vAlign w:val="center"/>
          </w:tcPr>
          <w:p w:rsidR="00156046" w:rsidRPr="001F29F9" w:rsidRDefault="00156046" w:rsidP="00112516">
            <w:pPr>
              <w:tabs>
                <w:tab w:val="left" w:pos="288"/>
                <w:tab w:val="left" w:pos="4752"/>
              </w:tabs>
              <w:rPr>
                <w:color w:val="000000" w:themeColor="text1"/>
                <w:szCs w:val="24"/>
              </w:rPr>
            </w:pPr>
            <w:r>
              <w:rPr>
                <w:color w:val="000000" w:themeColor="text1"/>
                <w:szCs w:val="24"/>
              </w:rPr>
              <w:t>6847</w:t>
            </w:r>
          </w:p>
        </w:tc>
        <w:tc>
          <w:tcPr>
            <w:tcW w:w="1170" w:type="dxa"/>
            <w:vAlign w:val="center"/>
          </w:tcPr>
          <w:p w:rsidR="00156046" w:rsidRPr="001F29F9" w:rsidRDefault="008C782F" w:rsidP="00112516">
            <w:pPr>
              <w:tabs>
                <w:tab w:val="left" w:pos="288"/>
                <w:tab w:val="left" w:pos="4752"/>
              </w:tabs>
              <w:rPr>
                <w:color w:val="000000" w:themeColor="text1"/>
                <w:szCs w:val="24"/>
              </w:rPr>
            </w:pPr>
            <w:r>
              <w:rPr>
                <w:color w:val="000000" w:themeColor="text1"/>
                <w:szCs w:val="24"/>
              </w:rPr>
              <w:t xml:space="preserve"> </w:t>
            </w:r>
            <w:r w:rsidR="00475351">
              <w:rPr>
                <w:color w:val="000000" w:themeColor="text1"/>
                <w:szCs w:val="24"/>
              </w:rPr>
              <w:t>50%</w:t>
            </w:r>
          </w:p>
        </w:tc>
      </w:tr>
      <w:tr w:rsidR="00156046" w:rsidRPr="001F29F9" w:rsidTr="00112516">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156046" w:rsidRPr="001F29F9" w:rsidRDefault="00156046" w:rsidP="00112516">
            <w:pPr>
              <w:tabs>
                <w:tab w:val="left" w:pos="288"/>
                <w:tab w:val="left" w:pos="4752"/>
              </w:tabs>
              <w:rPr>
                <w:b/>
                <w:color w:val="000000" w:themeColor="text1"/>
                <w:szCs w:val="24"/>
              </w:rPr>
            </w:pPr>
            <w:r w:rsidRPr="001F29F9">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156046" w:rsidRPr="001F29F9" w:rsidRDefault="008C782F" w:rsidP="00112516">
            <w:pPr>
              <w:tabs>
                <w:tab w:val="left" w:pos="288"/>
                <w:tab w:val="left" w:pos="4752"/>
              </w:tabs>
              <w:rPr>
                <w:b/>
                <w:color w:val="000000" w:themeColor="text1"/>
                <w:szCs w:val="24"/>
              </w:rPr>
            </w:pPr>
            <w:r>
              <w:rPr>
                <w:b/>
                <w:color w:val="000000" w:themeColor="text1"/>
                <w:szCs w:val="24"/>
              </w:rPr>
              <w:t xml:space="preserve"> </w:t>
            </w:r>
            <w:r w:rsidR="00475351">
              <w:rPr>
                <w:b/>
                <w:color w:val="000000" w:themeColor="text1"/>
                <w:szCs w:val="24"/>
              </w:rPr>
              <w:t>50%</w:t>
            </w:r>
          </w:p>
        </w:tc>
      </w:tr>
    </w:tbl>
    <w:p w:rsidR="001D17F2" w:rsidRDefault="001D17F2" w:rsidP="008C782F">
      <w:pPr>
        <w:tabs>
          <w:tab w:val="left" w:pos="288"/>
          <w:tab w:val="left" w:pos="1710"/>
        </w:tabs>
        <w:jc w:val="both"/>
        <w:rPr>
          <w:color w:val="000000" w:themeColor="text1"/>
        </w:rPr>
      </w:pPr>
    </w:p>
    <w:p w:rsidR="00D91DA6" w:rsidRPr="008C782F" w:rsidRDefault="00FB1725" w:rsidP="008C782F">
      <w:pPr>
        <w:tabs>
          <w:tab w:val="left" w:pos="288"/>
          <w:tab w:val="left" w:pos="1710"/>
        </w:tabs>
        <w:jc w:val="both"/>
        <w:rPr>
          <w:rFonts w:asciiTheme="minorHAnsi" w:hAnsiTheme="minorHAnsi"/>
          <w:color w:val="auto"/>
          <w:szCs w:val="24"/>
          <w:highlight w:val="yellow"/>
        </w:rPr>
      </w:pPr>
      <w:r w:rsidRPr="001F29F9">
        <w:rPr>
          <w:color w:val="000000" w:themeColor="text1"/>
        </w:rPr>
        <w:t>The following documentary evidence was considered:</w:t>
      </w: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E92E77">
        <w:rPr>
          <w:color w:val="000000" w:themeColor="text1"/>
          <w:szCs w:val="24"/>
        </w:rPr>
        <w:t>10815</w:t>
      </w:r>
      <w:r w:rsidR="00647D79">
        <w:rPr>
          <w:color w:val="000000" w:themeColor="text1"/>
        </w:rPr>
        <w:t xml:space="preserve"> w/</w:t>
      </w:r>
      <w:proofErr w:type="spellStart"/>
      <w:r w:rsidR="00647D79">
        <w:rPr>
          <w:color w:val="000000" w:themeColor="text1"/>
        </w:rPr>
        <w:t>atchs</w:t>
      </w:r>
      <w:proofErr w:type="spellEnd"/>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647D79">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647D79">
        <w:rPr>
          <w:color w:val="000000" w:themeColor="text1"/>
        </w:rPr>
        <w:t>terans Affairs Treatment Record</w:t>
      </w:r>
    </w:p>
    <w:p w:rsidR="00ED452F" w:rsidRPr="000B0AD2" w:rsidRDefault="00ED452F" w:rsidP="00ED452F">
      <w:pPr>
        <w:tabs>
          <w:tab w:val="left" w:pos="288"/>
          <w:tab w:val="left" w:pos="1710"/>
        </w:tabs>
        <w:jc w:val="both"/>
        <w:rPr>
          <w:rFonts w:asciiTheme="minorHAnsi" w:hAnsiTheme="minorHAnsi"/>
          <w:color w:val="auto"/>
          <w:szCs w:val="24"/>
          <w:highlight w:val="yellow"/>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2F195B" w:rsidRPr="001F29F9" w:rsidRDefault="00220FA9" w:rsidP="00C374B7">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C374B7">
        <w:rPr>
          <w:color w:val="000000" w:themeColor="text1"/>
          <w:szCs w:val="24"/>
        </w:rPr>
        <w:t>X</w:t>
      </w:r>
    </w:p>
    <w:p w:rsidR="00C374B7"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C374B7" w:rsidRDefault="00C374B7">
      <w:pPr>
        <w:rPr>
          <w:color w:val="000000" w:themeColor="text1"/>
          <w:szCs w:val="24"/>
        </w:rPr>
      </w:pPr>
      <w:r>
        <w:rPr>
          <w:color w:val="000000" w:themeColor="text1"/>
          <w:szCs w:val="24"/>
        </w:rPr>
        <w:lastRenderedPageBreak/>
        <w:br w:type="page"/>
      </w:r>
    </w:p>
    <w:p w:rsidR="00C374B7" w:rsidRPr="00C374B7" w:rsidRDefault="00C374B7" w:rsidP="00C374B7">
      <w:pPr>
        <w:tabs>
          <w:tab w:val="left" w:pos="576"/>
        </w:tabs>
        <w:ind w:right="-1080"/>
        <w:jc w:val="left"/>
        <w:rPr>
          <w:rFonts w:ascii="Times New Roman" w:hAnsi="Times New Roman" w:cs="Times New Roman"/>
          <w:color w:val="auto"/>
        </w:rPr>
      </w:pPr>
      <w:r w:rsidRPr="00C374B7">
        <w:rPr>
          <w:rFonts w:ascii="Times New Roman" w:hAnsi="Times New Roman" w:cs="Times New Roman"/>
          <w:color w:val="auto"/>
        </w:rPr>
        <w:lastRenderedPageBreak/>
        <w:t>SAF/MRB</w:t>
      </w:r>
    </w:p>
    <w:p w:rsidR="00C374B7" w:rsidRPr="00C374B7" w:rsidRDefault="00C374B7" w:rsidP="00C374B7">
      <w:pPr>
        <w:tabs>
          <w:tab w:val="left" w:pos="576"/>
        </w:tabs>
        <w:ind w:right="-1080"/>
        <w:jc w:val="left"/>
        <w:rPr>
          <w:rFonts w:ascii="Times New Roman" w:hAnsi="Times New Roman" w:cs="Times New Roman"/>
          <w:color w:val="auto"/>
        </w:rPr>
      </w:pPr>
      <w:r w:rsidRPr="00C374B7">
        <w:rPr>
          <w:rFonts w:ascii="Times New Roman" w:hAnsi="Times New Roman" w:cs="Times New Roman"/>
          <w:color w:val="auto"/>
        </w:rPr>
        <w:t>1500 West Perimeter Road, Suite 3700</w:t>
      </w:r>
    </w:p>
    <w:p w:rsidR="00C374B7" w:rsidRPr="00C374B7" w:rsidRDefault="00C374B7" w:rsidP="00C374B7">
      <w:pPr>
        <w:tabs>
          <w:tab w:val="left" w:pos="576"/>
        </w:tabs>
        <w:ind w:right="-1080"/>
        <w:jc w:val="left"/>
        <w:rPr>
          <w:rFonts w:ascii="Times New Roman" w:hAnsi="Times New Roman" w:cs="Times New Roman"/>
          <w:color w:val="auto"/>
        </w:rPr>
      </w:pPr>
      <w:r w:rsidRPr="00C374B7">
        <w:rPr>
          <w:rFonts w:ascii="Times New Roman" w:hAnsi="Times New Roman" w:cs="Times New Roman"/>
          <w:color w:val="auto"/>
        </w:rPr>
        <w:t>Joint Base Andrews MD  20762</w:t>
      </w:r>
    </w:p>
    <w:p w:rsidR="00C374B7" w:rsidRPr="00C374B7" w:rsidRDefault="00C374B7" w:rsidP="00C374B7">
      <w:pPr>
        <w:tabs>
          <w:tab w:val="left" w:pos="720"/>
        </w:tabs>
        <w:ind w:right="-1080"/>
        <w:jc w:val="left"/>
        <w:rPr>
          <w:rFonts w:ascii="Times New Roman" w:hAnsi="Times New Roman" w:cs="Times New Roman"/>
          <w:bCs/>
          <w:color w:val="auto"/>
        </w:rPr>
      </w:pPr>
    </w:p>
    <w:p w:rsidR="00C374B7" w:rsidRPr="00C374B7" w:rsidRDefault="00C374B7" w:rsidP="00C374B7">
      <w:pPr>
        <w:tabs>
          <w:tab w:val="left" w:pos="720"/>
        </w:tabs>
        <w:ind w:right="-1080"/>
        <w:jc w:val="left"/>
        <w:rPr>
          <w:rFonts w:ascii="Times New Roman" w:hAnsi="Times New Roman" w:cs="Times New Roman"/>
          <w:bCs/>
          <w:color w:val="auto"/>
        </w:rPr>
      </w:pPr>
      <w:r>
        <w:rPr>
          <w:rFonts w:ascii="Times New Roman" w:hAnsi="Times New Roman" w:cs="Times New Roman"/>
          <w:bCs/>
          <w:color w:val="auto"/>
        </w:rPr>
        <w:t>X</w:t>
      </w:r>
    </w:p>
    <w:p w:rsidR="00C374B7" w:rsidRPr="00C374B7" w:rsidRDefault="00C374B7" w:rsidP="00C374B7">
      <w:pPr>
        <w:tabs>
          <w:tab w:val="left" w:pos="720"/>
        </w:tabs>
        <w:ind w:right="-1080"/>
        <w:jc w:val="left"/>
        <w:rPr>
          <w:rFonts w:ascii="Times New Roman" w:hAnsi="Times New Roman" w:cs="Times New Roman"/>
          <w:color w:val="auto"/>
          <w:sz w:val="20"/>
        </w:rPr>
      </w:pPr>
    </w:p>
    <w:p w:rsidR="00C374B7" w:rsidRPr="00C374B7" w:rsidRDefault="00C374B7" w:rsidP="00C374B7">
      <w:pPr>
        <w:tabs>
          <w:tab w:val="left" w:pos="720"/>
        </w:tabs>
        <w:ind w:right="-1080"/>
        <w:jc w:val="left"/>
        <w:rPr>
          <w:rFonts w:ascii="Times New Roman" w:hAnsi="Times New Roman" w:cs="Times New Roman"/>
          <w:color w:val="auto"/>
        </w:rPr>
      </w:pPr>
      <w:r w:rsidRPr="00C374B7">
        <w:rPr>
          <w:rFonts w:ascii="Times New Roman" w:hAnsi="Times New Roman" w:cs="Times New Roman"/>
          <w:color w:val="auto"/>
        </w:rPr>
        <w:t xml:space="preserve">Dear </w:t>
      </w:r>
      <w:r>
        <w:rPr>
          <w:rFonts w:ascii="Times New Roman" w:hAnsi="Times New Roman" w:cs="Times New Roman"/>
          <w:color w:val="auto"/>
        </w:rPr>
        <w:t>X</w:t>
      </w:r>
    </w:p>
    <w:p w:rsidR="00C374B7" w:rsidRPr="00C374B7" w:rsidRDefault="00C374B7" w:rsidP="00C374B7">
      <w:pPr>
        <w:tabs>
          <w:tab w:val="left" w:pos="720"/>
        </w:tabs>
        <w:ind w:right="-1080"/>
        <w:jc w:val="left"/>
        <w:rPr>
          <w:rFonts w:ascii="Times New Roman" w:hAnsi="Times New Roman" w:cs="Times New Roman"/>
          <w:color w:val="auto"/>
          <w:sz w:val="20"/>
        </w:rPr>
      </w:pPr>
    </w:p>
    <w:p w:rsidR="00C374B7" w:rsidRPr="00C374B7" w:rsidRDefault="00C374B7" w:rsidP="00C374B7">
      <w:pPr>
        <w:tabs>
          <w:tab w:val="left" w:pos="720"/>
        </w:tabs>
        <w:ind w:right="-360"/>
        <w:jc w:val="left"/>
        <w:rPr>
          <w:rFonts w:ascii="Times New Roman" w:hAnsi="Times New Roman" w:cs="Times New Roman"/>
          <w:color w:val="auto"/>
          <w:szCs w:val="22"/>
        </w:rPr>
      </w:pPr>
      <w:r w:rsidRPr="00C374B7">
        <w:rPr>
          <w:rFonts w:ascii="Times New Roman" w:hAnsi="Times New Roman" w:cs="Times New Roman"/>
          <w:color w:val="auto"/>
          <w:szCs w:val="22"/>
        </w:rPr>
        <w:tab/>
        <w:t xml:space="preserve">Reference your application submitted under the provisions of </w:t>
      </w:r>
      <w:proofErr w:type="spellStart"/>
      <w:r w:rsidRPr="00C374B7">
        <w:rPr>
          <w:rFonts w:ascii="Times New Roman" w:hAnsi="Times New Roman" w:cs="Times New Roman"/>
          <w:color w:val="auto"/>
          <w:szCs w:val="22"/>
        </w:rPr>
        <w:t>DoDI</w:t>
      </w:r>
      <w:proofErr w:type="spellEnd"/>
      <w:r w:rsidRPr="00C374B7">
        <w:rPr>
          <w:rFonts w:ascii="Times New Roman" w:hAnsi="Times New Roman" w:cs="Times New Roman"/>
          <w:color w:val="auto"/>
          <w:szCs w:val="22"/>
        </w:rPr>
        <w:t xml:space="preserve"> 6040.44 (Title 10 U.S.C. § 1554a), PDBR Case Number PD-2011-00671.</w:t>
      </w:r>
    </w:p>
    <w:p w:rsidR="00C374B7" w:rsidRPr="00C374B7" w:rsidRDefault="00C374B7" w:rsidP="00C374B7">
      <w:pPr>
        <w:tabs>
          <w:tab w:val="left" w:pos="720"/>
        </w:tabs>
        <w:ind w:right="-1080"/>
        <w:jc w:val="left"/>
        <w:rPr>
          <w:rFonts w:ascii="Times New Roman" w:hAnsi="Times New Roman" w:cs="Times New Roman"/>
          <w:color w:val="auto"/>
          <w:sz w:val="20"/>
        </w:rPr>
      </w:pPr>
    </w:p>
    <w:p w:rsidR="00C374B7" w:rsidRPr="00C374B7" w:rsidRDefault="00C374B7" w:rsidP="00C374B7">
      <w:pPr>
        <w:tabs>
          <w:tab w:val="left" w:pos="720"/>
        </w:tabs>
        <w:ind w:right="-360"/>
        <w:jc w:val="left"/>
        <w:rPr>
          <w:rFonts w:ascii="Times New Roman" w:hAnsi="Times New Roman" w:cs="Times New Roman"/>
          <w:color w:val="auto"/>
        </w:rPr>
      </w:pPr>
      <w:r w:rsidRPr="00C374B7">
        <w:rPr>
          <w:rFonts w:ascii="Times New Roman" w:hAnsi="Times New Roman" w:cs="Times New Roman"/>
          <w:color w:val="auto"/>
        </w:rPr>
        <w:tab/>
        <w:t>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your separation be re-characterized to reflect disability retirement, rather than separation with severance pay.</w:t>
      </w:r>
    </w:p>
    <w:p w:rsidR="00C374B7" w:rsidRPr="00C374B7" w:rsidRDefault="00C374B7" w:rsidP="00C374B7">
      <w:pPr>
        <w:tabs>
          <w:tab w:val="left" w:pos="720"/>
        </w:tabs>
        <w:ind w:right="-1080"/>
        <w:jc w:val="left"/>
        <w:rPr>
          <w:rFonts w:ascii="Times New Roman" w:hAnsi="Times New Roman" w:cs="Times New Roman"/>
          <w:color w:val="auto"/>
          <w:sz w:val="20"/>
        </w:rPr>
      </w:pPr>
    </w:p>
    <w:p w:rsidR="00C374B7" w:rsidRPr="00C374B7" w:rsidRDefault="00C374B7" w:rsidP="00C374B7">
      <w:pPr>
        <w:tabs>
          <w:tab w:val="left" w:pos="720"/>
        </w:tabs>
        <w:jc w:val="left"/>
        <w:rPr>
          <w:rFonts w:ascii="Times New Roman" w:hAnsi="Times New Roman" w:cs="Times New Roman"/>
          <w:color w:val="auto"/>
        </w:rPr>
      </w:pPr>
      <w:r w:rsidRPr="00C374B7">
        <w:rPr>
          <w:rFonts w:ascii="Times New Roman" w:hAnsi="Times New Roman" w:cs="Times New Roman"/>
          <w:color w:val="auto"/>
        </w:rPr>
        <w:tab/>
        <w:t>I have carefully reviewed the evidence of record and the recommendation of the Board.  I concur with that finding, accept their recommendation and determined that your records should be corrected accordingly.  The office responsible for making the correction will inform you when your records have been changed.</w:t>
      </w:r>
    </w:p>
    <w:p w:rsidR="00C374B7" w:rsidRPr="00C374B7" w:rsidRDefault="00C374B7" w:rsidP="00C374B7">
      <w:pPr>
        <w:tabs>
          <w:tab w:val="left" w:pos="720"/>
        </w:tabs>
        <w:jc w:val="left"/>
        <w:rPr>
          <w:rFonts w:ascii="Times New Roman" w:hAnsi="Times New Roman" w:cs="Times New Roman"/>
          <w:color w:val="auto"/>
          <w:sz w:val="20"/>
        </w:rPr>
      </w:pPr>
    </w:p>
    <w:p w:rsidR="00C374B7" w:rsidRPr="00C374B7" w:rsidRDefault="00C374B7" w:rsidP="00C374B7">
      <w:pPr>
        <w:tabs>
          <w:tab w:val="left" w:pos="720"/>
        </w:tabs>
        <w:jc w:val="left"/>
        <w:rPr>
          <w:rFonts w:ascii="Times New Roman" w:hAnsi="Times New Roman" w:cs="Times New Roman"/>
          <w:color w:val="auto"/>
        </w:rPr>
      </w:pPr>
      <w:r w:rsidRPr="00C374B7">
        <w:rPr>
          <w:rFonts w:ascii="Times New Roman" w:hAnsi="Times New Roman" w:cs="Times New Roman"/>
          <w:color w:val="auto"/>
        </w:rPr>
        <w:tab/>
        <w:t xml:space="preserve">As a result of the aforementioned correction, you are entitled by law to elect coverage under the Survivor Benefit Plan (SBP).  Upon receipt of this letter, you must contact the Air Force Personnel Center at (210) 565-2273 to make arrangements to obtain an SBP briefing prior to rendering an election.  If a valid election is not received within 30 days from the date of this letter, you will not be enrolled in the SBP program unless at the time of your separation, you were married or had an eligible dependent child, in such a case, failure to render an election will result in automatic enrollment.  </w:t>
      </w:r>
    </w:p>
    <w:p w:rsidR="00C374B7" w:rsidRPr="00C374B7" w:rsidRDefault="00C374B7" w:rsidP="00C374B7">
      <w:pPr>
        <w:tabs>
          <w:tab w:val="left" w:pos="720"/>
        </w:tabs>
        <w:jc w:val="left"/>
        <w:rPr>
          <w:rFonts w:ascii="Times New Roman" w:hAnsi="Times New Roman" w:cs="Times New Roman"/>
          <w:color w:val="auto"/>
          <w:sz w:val="20"/>
        </w:rPr>
      </w:pPr>
    </w:p>
    <w:p w:rsidR="00C374B7" w:rsidRPr="00C374B7" w:rsidRDefault="00C374B7" w:rsidP="00C374B7">
      <w:pPr>
        <w:tabs>
          <w:tab w:val="left" w:pos="720"/>
        </w:tabs>
        <w:ind w:right="-1080"/>
        <w:jc w:val="left"/>
        <w:rPr>
          <w:rFonts w:ascii="Times New Roman" w:hAnsi="Times New Roman" w:cs="Times New Roman"/>
          <w:color w:val="auto"/>
        </w:rPr>
      </w:pPr>
      <w:r w:rsidRPr="00C374B7">
        <w:rPr>
          <w:rFonts w:ascii="Times New Roman" w:hAnsi="Times New Roman" w:cs="Times New Roman"/>
          <w:color w:val="auto"/>
        </w:rPr>
        <w:tab/>
      </w:r>
      <w:r w:rsidRPr="00C374B7">
        <w:rPr>
          <w:rFonts w:ascii="Times New Roman" w:hAnsi="Times New Roman" w:cs="Times New Roman"/>
          <w:color w:val="auto"/>
        </w:rPr>
        <w:tab/>
      </w:r>
      <w:r w:rsidRPr="00C374B7">
        <w:rPr>
          <w:rFonts w:ascii="Times New Roman" w:hAnsi="Times New Roman" w:cs="Times New Roman"/>
          <w:color w:val="auto"/>
        </w:rPr>
        <w:tab/>
      </w:r>
      <w:r w:rsidRPr="00C374B7">
        <w:rPr>
          <w:rFonts w:ascii="Times New Roman" w:hAnsi="Times New Roman" w:cs="Times New Roman"/>
          <w:color w:val="auto"/>
        </w:rPr>
        <w:tab/>
      </w:r>
      <w:r w:rsidRPr="00C374B7">
        <w:rPr>
          <w:rFonts w:ascii="Times New Roman" w:hAnsi="Times New Roman" w:cs="Times New Roman"/>
          <w:color w:val="auto"/>
        </w:rPr>
        <w:tab/>
      </w:r>
      <w:r w:rsidRPr="00C374B7">
        <w:rPr>
          <w:rFonts w:ascii="Times New Roman" w:hAnsi="Times New Roman" w:cs="Times New Roman"/>
          <w:color w:val="auto"/>
        </w:rPr>
        <w:tab/>
      </w:r>
      <w:r w:rsidRPr="00C374B7">
        <w:rPr>
          <w:rFonts w:ascii="Times New Roman" w:hAnsi="Times New Roman" w:cs="Times New Roman"/>
          <w:color w:val="auto"/>
        </w:rPr>
        <w:tab/>
        <w:t>Sincerely,</w:t>
      </w:r>
    </w:p>
    <w:p w:rsidR="00C374B7" w:rsidRPr="00C374B7" w:rsidRDefault="00C374B7" w:rsidP="00C374B7">
      <w:pPr>
        <w:tabs>
          <w:tab w:val="left" w:pos="720"/>
        </w:tabs>
        <w:ind w:right="-1080"/>
        <w:jc w:val="left"/>
        <w:rPr>
          <w:rFonts w:ascii="Times New Roman" w:hAnsi="Times New Roman" w:cs="Times New Roman"/>
          <w:color w:val="auto"/>
          <w:sz w:val="20"/>
        </w:rPr>
      </w:pPr>
    </w:p>
    <w:p w:rsidR="00C374B7" w:rsidRPr="00C374B7" w:rsidRDefault="00C374B7" w:rsidP="00C374B7">
      <w:pPr>
        <w:tabs>
          <w:tab w:val="left" w:pos="720"/>
        </w:tabs>
        <w:ind w:right="-1080"/>
        <w:jc w:val="left"/>
        <w:rPr>
          <w:rFonts w:ascii="Times New Roman" w:hAnsi="Times New Roman" w:cs="Times New Roman"/>
          <w:color w:val="auto"/>
          <w:sz w:val="20"/>
        </w:rPr>
      </w:pPr>
    </w:p>
    <w:p w:rsidR="00C374B7" w:rsidRPr="00C374B7" w:rsidRDefault="00C374B7" w:rsidP="00C374B7">
      <w:pPr>
        <w:tabs>
          <w:tab w:val="left" w:pos="720"/>
        </w:tabs>
        <w:ind w:right="-1080"/>
        <w:jc w:val="left"/>
        <w:rPr>
          <w:rFonts w:ascii="Times New Roman" w:hAnsi="Times New Roman" w:cs="Times New Roman"/>
          <w:color w:val="auto"/>
          <w:sz w:val="20"/>
        </w:rPr>
      </w:pPr>
    </w:p>
    <w:p w:rsidR="00C374B7" w:rsidRPr="00C374B7" w:rsidRDefault="00C374B7" w:rsidP="00C374B7">
      <w:pPr>
        <w:tabs>
          <w:tab w:val="left" w:pos="720"/>
        </w:tabs>
        <w:ind w:right="-1080"/>
        <w:jc w:val="left"/>
        <w:rPr>
          <w:rFonts w:ascii="Times New Roman" w:hAnsi="Times New Roman" w:cs="Times New Roman"/>
          <w:color w:val="auto"/>
          <w:sz w:val="20"/>
        </w:rPr>
      </w:pPr>
    </w:p>
    <w:p w:rsidR="00C374B7" w:rsidRPr="00C374B7" w:rsidRDefault="00C374B7" w:rsidP="00C374B7">
      <w:pPr>
        <w:tabs>
          <w:tab w:val="left" w:pos="720"/>
        </w:tabs>
        <w:ind w:left="5040" w:right="-1080"/>
        <w:jc w:val="left"/>
        <w:rPr>
          <w:rFonts w:ascii="Times New Roman" w:hAnsi="Times New Roman" w:cs="Times New Roman"/>
          <w:color w:val="auto"/>
        </w:rPr>
      </w:pPr>
      <w:r>
        <w:rPr>
          <w:rFonts w:ascii="Times New Roman" w:hAnsi="Times New Roman" w:cs="Times New Roman"/>
          <w:color w:val="auto"/>
        </w:rPr>
        <w:t>X</w:t>
      </w:r>
    </w:p>
    <w:p w:rsidR="00C374B7" w:rsidRPr="00C374B7" w:rsidRDefault="00C374B7" w:rsidP="00C374B7">
      <w:pPr>
        <w:tabs>
          <w:tab w:val="left" w:pos="720"/>
        </w:tabs>
        <w:ind w:left="5040" w:right="-1080"/>
        <w:jc w:val="left"/>
        <w:rPr>
          <w:rFonts w:ascii="Times New Roman" w:hAnsi="Times New Roman" w:cs="Times New Roman"/>
          <w:color w:val="auto"/>
        </w:rPr>
      </w:pPr>
      <w:r w:rsidRPr="00C374B7">
        <w:rPr>
          <w:rFonts w:ascii="Times New Roman" w:hAnsi="Times New Roman" w:cs="Times New Roman"/>
          <w:color w:val="auto"/>
        </w:rPr>
        <w:t>Director</w:t>
      </w:r>
    </w:p>
    <w:p w:rsidR="00C374B7" w:rsidRPr="00C374B7" w:rsidRDefault="00C374B7" w:rsidP="00C374B7">
      <w:pPr>
        <w:tabs>
          <w:tab w:val="left" w:pos="720"/>
        </w:tabs>
        <w:ind w:left="5040" w:right="-1080"/>
        <w:jc w:val="left"/>
        <w:rPr>
          <w:rFonts w:ascii="Times New Roman" w:hAnsi="Times New Roman" w:cs="Times New Roman"/>
          <w:color w:val="auto"/>
        </w:rPr>
      </w:pPr>
      <w:r w:rsidRPr="00C374B7">
        <w:rPr>
          <w:rFonts w:ascii="Times New Roman" w:hAnsi="Times New Roman" w:cs="Times New Roman"/>
          <w:color w:val="auto"/>
        </w:rPr>
        <w:t>Air Force Review Boards Agency</w:t>
      </w:r>
    </w:p>
    <w:p w:rsidR="00C374B7" w:rsidRPr="00C374B7" w:rsidRDefault="00C374B7" w:rsidP="00C374B7">
      <w:pPr>
        <w:tabs>
          <w:tab w:val="left" w:pos="720"/>
        </w:tabs>
        <w:ind w:right="-1080"/>
        <w:jc w:val="left"/>
        <w:rPr>
          <w:rFonts w:ascii="Times New Roman" w:hAnsi="Times New Roman" w:cs="Times New Roman"/>
          <w:color w:val="auto"/>
        </w:rPr>
      </w:pPr>
    </w:p>
    <w:p w:rsidR="00C374B7" w:rsidRPr="00C374B7" w:rsidRDefault="00C374B7" w:rsidP="00C374B7">
      <w:pPr>
        <w:tabs>
          <w:tab w:val="left" w:pos="720"/>
        </w:tabs>
        <w:ind w:right="-1080"/>
        <w:jc w:val="left"/>
        <w:rPr>
          <w:rFonts w:ascii="Times New Roman" w:hAnsi="Times New Roman" w:cs="Times New Roman"/>
          <w:color w:val="auto"/>
        </w:rPr>
      </w:pPr>
      <w:r w:rsidRPr="00C374B7">
        <w:rPr>
          <w:rFonts w:ascii="Times New Roman" w:hAnsi="Times New Roman" w:cs="Times New Roman"/>
          <w:color w:val="auto"/>
        </w:rPr>
        <w:t>Attachment:</w:t>
      </w:r>
    </w:p>
    <w:p w:rsidR="00C374B7" w:rsidRPr="00C374B7" w:rsidRDefault="00C374B7" w:rsidP="00C374B7">
      <w:pPr>
        <w:tabs>
          <w:tab w:val="left" w:pos="720"/>
        </w:tabs>
        <w:ind w:right="-1080"/>
        <w:jc w:val="left"/>
        <w:rPr>
          <w:rFonts w:ascii="Times New Roman" w:hAnsi="Times New Roman" w:cs="Times New Roman"/>
          <w:color w:val="auto"/>
        </w:rPr>
      </w:pPr>
      <w:r w:rsidRPr="00C374B7">
        <w:rPr>
          <w:rFonts w:ascii="Times New Roman" w:hAnsi="Times New Roman" w:cs="Times New Roman"/>
          <w:color w:val="auto"/>
        </w:rPr>
        <w:t>Record of Proceedings</w:t>
      </w:r>
    </w:p>
    <w:p w:rsidR="00C374B7" w:rsidRPr="00C374B7" w:rsidRDefault="00C374B7" w:rsidP="00C374B7">
      <w:pPr>
        <w:tabs>
          <w:tab w:val="left" w:pos="720"/>
        </w:tabs>
        <w:ind w:right="-1080"/>
        <w:jc w:val="left"/>
        <w:rPr>
          <w:rFonts w:ascii="Times New Roman" w:hAnsi="Times New Roman" w:cs="Times New Roman"/>
          <w:color w:val="auto"/>
        </w:rPr>
      </w:pPr>
    </w:p>
    <w:p w:rsidR="00C374B7" w:rsidRPr="00C374B7" w:rsidRDefault="00C374B7" w:rsidP="00C374B7">
      <w:pPr>
        <w:tabs>
          <w:tab w:val="left" w:pos="720"/>
        </w:tabs>
        <w:ind w:right="-1080"/>
        <w:jc w:val="left"/>
        <w:rPr>
          <w:rFonts w:ascii="Times New Roman" w:hAnsi="Times New Roman" w:cs="Times New Roman"/>
          <w:color w:val="auto"/>
        </w:rPr>
      </w:pPr>
      <w:r w:rsidRPr="00C374B7">
        <w:rPr>
          <w:rFonts w:ascii="Times New Roman" w:hAnsi="Times New Roman" w:cs="Times New Roman"/>
          <w:color w:val="auto"/>
        </w:rPr>
        <w:t>cc:</w:t>
      </w:r>
    </w:p>
    <w:p w:rsidR="00C374B7" w:rsidRPr="00C374B7" w:rsidRDefault="00C374B7" w:rsidP="00C374B7">
      <w:pPr>
        <w:tabs>
          <w:tab w:val="left" w:pos="720"/>
        </w:tabs>
        <w:ind w:right="-1080"/>
        <w:jc w:val="left"/>
        <w:rPr>
          <w:rFonts w:ascii="Times New Roman" w:hAnsi="Times New Roman" w:cs="Times New Roman"/>
          <w:color w:val="auto"/>
        </w:rPr>
      </w:pPr>
      <w:r w:rsidRPr="00C374B7">
        <w:rPr>
          <w:rFonts w:ascii="Times New Roman" w:hAnsi="Times New Roman" w:cs="Times New Roman"/>
          <w:color w:val="auto"/>
        </w:rPr>
        <w:t>SAF/MRBR</w:t>
      </w:r>
    </w:p>
    <w:p w:rsidR="00C374B7" w:rsidRPr="00C374B7" w:rsidRDefault="00C374B7" w:rsidP="00C374B7">
      <w:pPr>
        <w:tabs>
          <w:tab w:val="left" w:pos="720"/>
        </w:tabs>
        <w:ind w:right="-1080"/>
        <w:jc w:val="left"/>
        <w:rPr>
          <w:rFonts w:ascii="Times New Roman" w:hAnsi="Times New Roman" w:cs="Times New Roman"/>
          <w:color w:val="auto"/>
        </w:rPr>
        <w:sectPr w:rsidR="00C374B7" w:rsidRPr="00C374B7" w:rsidSect="00C374B7">
          <w:headerReference w:type="default" r:id="rId8"/>
          <w:footnotePr>
            <w:numRestart w:val="eachSect"/>
          </w:footnotePr>
          <w:pgSz w:w="12240" w:h="15840" w:code="1"/>
          <w:pgMar w:top="1440" w:right="1440" w:bottom="990" w:left="1440" w:header="720" w:footer="720" w:gutter="0"/>
          <w:cols w:space="720"/>
        </w:sectPr>
      </w:pPr>
      <w:r w:rsidRPr="00C374B7">
        <w:rPr>
          <w:rFonts w:ascii="Times New Roman" w:hAnsi="Times New Roman" w:cs="Times New Roman"/>
          <w:color w:val="auto"/>
        </w:rPr>
        <w:t>DFAS-IN</w:t>
      </w:r>
    </w:p>
    <w:p w:rsidR="00C374B7" w:rsidRPr="00C374B7" w:rsidRDefault="00C374B7" w:rsidP="00C374B7">
      <w:pPr>
        <w:tabs>
          <w:tab w:val="left" w:pos="720"/>
        </w:tabs>
        <w:ind w:right="-360"/>
        <w:jc w:val="left"/>
        <w:outlineLvl w:val="0"/>
        <w:rPr>
          <w:rFonts w:ascii="Times New Roman" w:hAnsi="Times New Roman" w:cs="Times New Roman"/>
          <w:color w:val="auto"/>
        </w:rPr>
      </w:pPr>
      <w:r w:rsidRPr="00C374B7">
        <w:rPr>
          <w:rFonts w:ascii="Times New Roman" w:hAnsi="Times New Roman" w:cs="Times New Roman"/>
          <w:color w:val="auto"/>
        </w:rPr>
        <w:lastRenderedPageBreak/>
        <w:t>PDBR PD-2011-00671</w:t>
      </w:r>
    </w:p>
    <w:p w:rsidR="00C374B7" w:rsidRPr="00C374B7" w:rsidRDefault="00C374B7" w:rsidP="00C374B7">
      <w:pPr>
        <w:tabs>
          <w:tab w:val="left" w:pos="720"/>
        </w:tabs>
        <w:ind w:right="-360"/>
        <w:jc w:val="left"/>
        <w:rPr>
          <w:rFonts w:ascii="Times New Roman" w:hAnsi="Times New Roman" w:cs="Times New Roman"/>
          <w:color w:val="auto"/>
        </w:rPr>
      </w:pPr>
    </w:p>
    <w:p w:rsidR="00C374B7" w:rsidRPr="00C374B7" w:rsidRDefault="00C374B7" w:rsidP="00C374B7">
      <w:pPr>
        <w:tabs>
          <w:tab w:val="left" w:pos="720"/>
        </w:tabs>
        <w:ind w:right="-360"/>
        <w:jc w:val="left"/>
        <w:rPr>
          <w:rFonts w:ascii="Times New Roman" w:hAnsi="Times New Roman" w:cs="Times New Roman"/>
          <w:color w:val="auto"/>
        </w:rPr>
      </w:pPr>
    </w:p>
    <w:p w:rsidR="00C374B7" w:rsidRPr="00C374B7" w:rsidRDefault="00C374B7" w:rsidP="00C374B7">
      <w:pPr>
        <w:tabs>
          <w:tab w:val="left" w:pos="720"/>
        </w:tabs>
        <w:ind w:right="-360"/>
        <w:jc w:val="left"/>
        <w:rPr>
          <w:rFonts w:ascii="Times New Roman" w:hAnsi="Times New Roman" w:cs="Times New Roman"/>
          <w:color w:val="auto"/>
        </w:rPr>
      </w:pPr>
    </w:p>
    <w:p w:rsidR="00C374B7" w:rsidRPr="00C374B7" w:rsidRDefault="00C374B7" w:rsidP="00C374B7">
      <w:pPr>
        <w:tabs>
          <w:tab w:val="left" w:pos="720"/>
        </w:tabs>
        <w:ind w:right="-360"/>
        <w:jc w:val="left"/>
        <w:rPr>
          <w:rFonts w:ascii="Times New Roman" w:hAnsi="Times New Roman" w:cs="Times New Roman"/>
          <w:color w:val="auto"/>
        </w:rPr>
      </w:pPr>
    </w:p>
    <w:p w:rsidR="00C374B7" w:rsidRPr="00C374B7" w:rsidRDefault="00C374B7" w:rsidP="00C374B7">
      <w:pPr>
        <w:tabs>
          <w:tab w:val="left" w:pos="720"/>
        </w:tabs>
        <w:ind w:right="-360"/>
        <w:jc w:val="left"/>
        <w:outlineLvl w:val="0"/>
        <w:rPr>
          <w:rFonts w:ascii="Times New Roman" w:hAnsi="Times New Roman" w:cs="Times New Roman"/>
          <w:color w:val="auto"/>
        </w:rPr>
      </w:pPr>
      <w:r w:rsidRPr="00C374B7">
        <w:rPr>
          <w:rFonts w:ascii="Times New Roman" w:hAnsi="Times New Roman" w:cs="Times New Roman"/>
          <w:color w:val="auto"/>
        </w:rPr>
        <w:t>MEMORANDUM FOR THE CHIEF OF STAFF</w:t>
      </w:r>
    </w:p>
    <w:p w:rsidR="00C374B7" w:rsidRPr="00C374B7" w:rsidRDefault="00C374B7" w:rsidP="00C374B7">
      <w:pPr>
        <w:tabs>
          <w:tab w:val="left" w:pos="720"/>
        </w:tabs>
        <w:ind w:right="-360"/>
        <w:jc w:val="left"/>
        <w:rPr>
          <w:rFonts w:ascii="Times New Roman" w:hAnsi="Times New Roman" w:cs="Times New Roman"/>
          <w:color w:val="auto"/>
        </w:rPr>
      </w:pPr>
    </w:p>
    <w:p w:rsidR="00C374B7" w:rsidRPr="00C374B7" w:rsidRDefault="00C374B7" w:rsidP="00C374B7">
      <w:pPr>
        <w:tabs>
          <w:tab w:val="left" w:pos="720"/>
        </w:tabs>
        <w:jc w:val="left"/>
        <w:rPr>
          <w:rFonts w:ascii="Times New Roman" w:hAnsi="Times New Roman" w:cs="Times New Roman"/>
          <w:color w:val="auto"/>
        </w:rPr>
      </w:pPr>
      <w:r w:rsidRPr="00C374B7">
        <w:rPr>
          <w:rFonts w:ascii="Times New Roman" w:hAnsi="Times New Roman" w:cs="Times New Roman"/>
          <w:color w:val="auto"/>
        </w:rPr>
        <w:tab/>
        <w:t>Having received and considered the recommendation of the Physical Disability Board of Review and under the authority of Title 10, United States Code, Section 1554a (122 Stat. 466) and Title 10, United States Code, Section 1552 (70A Stat. 116) it is directed that:</w:t>
      </w:r>
    </w:p>
    <w:p w:rsidR="00C374B7" w:rsidRPr="00C374B7" w:rsidRDefault="00C374B7" w:rsidP="00C374B7">
      <w:pPr>
        <w:tabs>
          <w:tab w:val="left" w:pos="720"/>
        </w:tabs>
        <w:ind w:right="-360"/>
        <w:jc w:val="left"/>
        <w:rPr>
          <w:rFonts w:ascii="Times New Roman" w:hAnsi="Times New Roman" w:cs="Times New Roman"/>
          <w:color w:val="auto"/>
        </w:rPr>
      </w:pPr>
    </w:p>
    <w:p w:rsidR="00C374B7" w:rsidRPr="00C374B7" w:rsidRDefault="00C374B7" w:rsidP="00C374B7">
      <w:pPr>
        <w:tabs>
          <w:tab w:val="left" w:pos="720"/>
        </w:tabs>
        <w:ind w:right="-360"/>
        <w:jc w:val="left"/>
        <w:rPr>
          <w:rFonts w:ascii="Times New Roman" w:hAnsi="Times New Roman" w:cs="Times New Roman"/>
          <w:color w:val="auto"/>
        </w:rPr>
      </w:pPr>
      <w:r w:rsidRPr="00C374B7">
        <w:rPr>
          <w:rFonts w:ascii="Times New Roman" w:hAnsi="Times New Roman" w:cs="Times New Roman"/>
          <w:color w:val="auto"/>
        </w:rPr>
        <w:tab/>
        <w:t xml:space="preserve">The pertinent military records of the Department of the Air Force relating to </w:t>
      </w:r>
      <w:proofErr w:type="gramStart"/>
      <w:r w:rsidRPr="00C374B7">
        <w:rPr>
          <w:rFonts w:ascii="Times New Roman" w:hAnsi="Times New Roman" w:cs="Times New Roman"/>
          <w:color w:val="auto"/>
        </w:rPr>
        <w:t>E</w:t>
      </w:r>
      <w:r>
        <w:rPr>
          <w:rFonts w:ascii="Times New Roman" w:hAnsi="Times New Roman" w:cs="Times New Roman"/>
          <w:color w:val="auto"/>
        </w:rPr>
        <w:t>XXXXXXXXXXXXX</w:t>
      </w:r>
      <w:r w:rsidRPr="00C374B7">
        <w:rPr>
          <w:rFonts w:ascii="Times New Roman" w:hAnsi="Times New Roman" w:cs="Times New Roman"/>
          <w:color w:val="auto"/>
        </w:rPr>
        <w:t>,</w:t>
      </w:r>
      <w:proofErr w:type="gramEnd"/>
      <w:r w:rsidRPr="00C374B7">
        <w:rPr>
          <w:rFonts w:ascii="Times New Roman" w:hAnsi="Times New Roman" w:cs="Times New Roman"/>
          <w:color w:val="auto"/>
        </w:rPr>
        <w:t xml:space="preserve"> be corrected to show that:</w:t>
      </w:r>
    </w:p>
    <w:p w:rsidR="00C374B7" w:rsidRPr="00C374B7" w:rsidRDefault="00C374B7" w:rsidP="00C374B7">
      <w:pPr>
        <w:tabs>
          <w:tab w:val="left" w:pos="720"/>
        </w:tabs>
        <w:ind w:right="-360"/>
        <w:jc w:val="left"/>
        <w:rPr>
          <w:rFonts w:ascii="Times New Roman" w:hAnsi="Times New Roman" w:cs="Times New Roman"/>
          <w:color w:val="auto"/>
        </w:rPr>
      </w:pPr>
    </w:p>
    <w:p w:rsidR="00C374B7" w:rsidRPr="00C374B7" w:rsidRDefault="00C374B7" w:rsidP="00C374B7">
      <w:pPr>
        <w:tabs>
          <w:tab w:val="left" w:pos="576"/>
          <w:tab w:val="left" w:pos="1152"/>
          <w:tab w:val="left" w:pos="2304"/>
          <w:tab w:val="left" w:pos="3456"/>
          <w:tab w:val="left" w:pos="4608"/>
          <w:tab w:val="left" w:pos="5760"/>
        </w:tabs>
        <w:ind w:right="-360"/>
        <w:jc w:val="left"/>
        <w:rPr>
          <w:rFonts w:ascii="Times New Roman" w:hAnsi="Times New Roman" w:cs="Times New Roman"/>
          <w:color w:val="auto"/>
        </w:rPr>
      </w:pPr>
      <w:r w:rsidRPr="00C374B7">
        <w:rPr>
          <w:rFonts w:ascii="Times New Roman" w:hAnsi="Times New Roman" w:cs="Times New Roman"/>
          <w:color w:val="auto"/>
        </w:rPr>
        <w:tab/>
      </w:r>
      <w:r w:rsidRPr="00C374B7">
        <w:rPr>
          <w:rFonts w:ascii="Times New Roman" w:hAnsi="Times New Roman" w:cs="Times New Roman"/>
          <w:color w:val="auto"/>
        </w:rPr>
        <w:tab/>
        <w:t>a.</w:t>
      </w:r>
      <w:proofErr w:type="gramStart"/>
      <w:r w:rsidRPr="00C374B7">
        <w:rPr>
          <w:rFonts w:ascii="Times New Roman" w:hAnsi="Times New Roman" w:cs="Times New Roman"/>
          <w:color w:val="auto"/>
        </w:rPr>
        <w:t>  The</w:t>
      </w:r>
      <w:proofErr w:type="gramEnd"/>
      <w:r w:rsidRPr="00C374B7">
        <w:rPr>
          <w:rFonts w:ascii="Times New Roman" w:hAnsi="Times New Roman" w:cs="Times New Roman"/>
          <w:color w:val="auto"/>
        </w:rPr>
        <w:t xml:space="preserve"> diagnosis in his finding of unfitness for Obstructive Sleep Apnea, VASRD code 6847, was rated at 50% rather than 0%.</w:t>
      </w:r>
    </w:p>
    <w:p w:rsidR="00C374B7" w:rsidRPr="00C374B7" w:rsidRDefault="00C374B7" w:rsidP="00C374B7">
      <w:pPr>
        <w:tabs>
          <w:tab w:val="left" w:pos="576"/>
          <w:tab w:val="left" w:pos="1152"/>
          <w:tab w:val="left" w:pos="2304"/>
          <w:tab w:val="left" w:pos="3456"/>
          <w:tab w:val="left" w:pos="4608"/>
          <w:tab w:val="left" w:pos="5760"/>
        </w:tabs>
        <w:ind w:right="-360"/>
        <w:jc w:val="left"/>
        <w:rPr>
          <w:rFonts w:ascii="Times New Roman" w:hAnsi="Times New Roman" w:cs="Times New Roman"/>
          <w:color w:val="auto"/>
        </w:rPr>
      </w:pPr>
    </w:p>
    <w:p w:rsidR="00C374B7" w:rsidRPr="00C374B7" w:rsidRDefault="00C374B7" w:rsidP="00C374B7">
      <w:pPr>
        <w:tabs>
          <w:tab w:val="left" w:pos="576"/>
          <w:tab w:val="left" w:pos="1170"/>
          <w:tab w:val="left" w:pos="2304"/>
          <w:tab w:val="left" w:pos="3456"/>
          <w:tab w:val="left" w:pos="4608"/>
          <w:tab w:val="left" w:pos="5760"/>
        </w:tabs>
        <w:ind w:right="-360"/>
        <w:jc w:val="left"/>
        <w:rPr>
          <w:rFonts w:ascii="Times New Roman" w:hAnsi="Times New Roman" w:cs="Times New Roman"/>
          <w:color w:val="auto"/>
        </w:rPr>
      </w:pPr>
      <w:r w:rsidRPr="00C374B7">
        <w:rPr>
          <w:rFonts w:ascii="Times New Roman" w:hAnsi="Times New Roman" w:cs="Times New Roman"/>
          <w:color w:val="auto"/>
        </w:rPr>
        <w:tab/>
      </w:r>
      <w:r w:rsidRPr="00C374B7">
        <w:rPr>
          <w:rFonts w:ascii="Times New Roman" w:hAnsi="Times New Roman" w:cs="Times New Roman"/>
          <w:color w:val="auto"/>
        </w:rPr>
        <w:tab/>
        <w:t>b.</w:t>
      </w:r>
      <w:proofErr w:type="gramStart"/>
      <w:r w:rsidRPr="00C374B7">
        <w:rPr>
          <w:rFonts w:ascii="Times New Roman" w:hAnsi="Times New Roman" w:cs="Times New Roman"/>
          <w:color w:val="auto"/>
        </w:rPr>
        <w:t>  On</w:t>
      </w:r>
      <w:proofErr w:type="gramEnd"/>
      <w:r w:rsidRPr="00C374B7">
        <w:rPr>
          <w:rFonts w:ascii="Times New Roman" w:hAnsi="Times New Roman" w:cs="Times New Roman"/>
          <w:color w:val="auto"/>
        </w:rPr>
        <w:t xml:space="preserve"> 19 August 2004, he elected child and spouse coverage in the Survivor Benefit Plan.</w:t>
      </w:r>
    </w:p>
    <w:p w:rsidR="00C374B7" w:rsidRPr="00C374B7" w:rsidRDefault="00C374B7" w:rsidP="00C374B7">
      <w:pPr>
        <w:tabs>
          <w:tab w:val="left" w:pos="576"/>
          <w:tab w:val="left" w:pos="1152"/>
          <w:tab w:val="left" w:pos="2304"/>
          <w:tab w:val="left" w:pos="3456"/>
          <w:tab w:val="left" w:pos="4608"/>
          <w:tab w:val="left" w:pos="5760"/>
        </w:tabs>
        <w:ind w:right="-360"/>
        <w:jc w:val="left"/>
        <w:rPr>
          <w:rFonts w:ascii="Times New Roman" w:hAnsi="Times New Roman" w:cs="Times New Roman"/>
          <w:color w:val="auto"/>
        </w:rPr>
      </w:pPr>
    </w:p>
    <w:p w:rsidR="00C374B7" w:rsidRPr="00C374B7" w:rsidRDefault="00C374B7" w:rsidP="00C374B7">
      <w:pPr>
        <w:tabs>
          <w:tab w:val="left" w:pos="576"/>
          <w:tab w:val="left" w:pos="1170"/>
          <w:tab w:val="left" w:pos="2304"/>
          <w:tab w:val="left" w:pos="3456"/>
          <w:tab w:val="left" w:pos="4608"/>
          <w:tab w:val="left" w:pos="5760"/>
        </w:tabs>
        <w:ind w:right="-360"/>
        <w:jc w:val="left"/>
        <w:rPr>
          <w:rFonts w:ascii="Times New Roman" w:hAnsi="Times New Roman" w:cs="Times New Roman"/>
          <w:color w:val="auto"/>
        </w:rPr>
      </w:pPr>
      <w:r w:rsidRPr="00C374B7">
        <w:rPr>
          <w:rFonts w:ascii="Times New Roman" w:hAnsi="Times New Roman" w:cs="Times New Roman"/>
          <w:color w:val="auto"/>
        </w:rPr>
        <w:tab/>
      </w:r>
      <w:r w:rsidRPr="00C374B7">
        <w:rPr>
          <w:rFonts w:ascii="Times New Roman" w:hAnsi="Times New Roman" w:cs="Times New Roman"/>
          <w:color w:val="auto"/>
        </w:rPr>
        <w:tab/>
        <w:t xml:space="preserve">c.   He was not discharged on 20 August 2004; rather, on that date he was released from active duty and on 21 August 2004 his name was placed on the Permanent Disability Retired List.  </w:t>
      </w:r>
    </w:p>
    <w:p w:rsidR="00C374B7" w:rsidRPr="00C374B7" w:rsidRDefault="00C374B7" w:rsidP="00C374B7">
      <w:pPr>
        <w:tabs>
          <w:tab w:val="left" w:pos="720"/>
        </w:tabs>
        <w:ind w:right="-360"/>
        <w:jc w:val="left"/>
        <w:rPr>
          <w:rFonts w:ascii="Times New Roman" w:hAnsi="Times New Roman" w:cs="Times New Roman"/>
          <w:color w:val="auto"/>
        </w:rPr>
      </w:pPr>
    </w:p>
    <w:p w:rsidR="00C374B7" w:rsidRPr="00C374B7" w:rsidRDefault="00C374B7" w:rsidP="00C374B7">
      <w:pPr>
        <w:tabs>
          <w:tab w:val="left" w:pos="720"/>
        </w:tabs>
        <w:ind w:right="-360"/>
        <w:jc w:val="left"/>
        <w:rPr>
          <w:rFonts w:ascii="Times New Roman" w:hAnsi="Times New Roman" w:cs="Times New Roman"/>
          <w:color w:val="auto"/>
        </w:rPr>
      </w:pPr>
    </w:p>
    <w:p w:rsidR="00C374B7" w:rsidRPr="00C374B7" w:rsidRDefault="00C374B7" w:rsidP="00C374B7">
      <w:pPr>
        <w:tabs>
          <w:tab w:val="left" w:pos="720"/>
        </w:tabs>
        <w:ind w:right="-360"/>
        <w:jc w:val="left"/>
        <w:rPr>
          <w:rFonts w:ascii="Times New Roman" w:hAnsi="Times New Roman" w:cs="Times New Roman"/>
          <w:color w:val="auto"/>
        </w:rPr>
      </w:pPr>
    </w:p>
    <w:p w:rsidR="00C374B7" w:rsidRPr="00C374B7" w:rsidRDefault="00C374B7" w:rsidP="00C374B7">
      <w:pPr>
        <w:tabs>
          <w:tab w:val="left" w:pos="720"/>
        </w:tabs>
        <w:ind w:right="-360"/>
        <w:jc w:val="left"/>
        <w:rPr>
          <w:rFonts w:ascii="Times New Roman" w:hAnsi="Times New Roman" w:cs="Times New Roman"/>
          <w:color w:val="auto"/>
        </w:rPr>
      </w:pPr>
    </w:p>
    <w:p w:rsidR="00C374B7" w:rsidRPr="00C374B7" w:rsidRDefault="00C374B7" w:rsidP="00C374B7">
      <w:pPr>
        <w:tabs>
          <w:tab w:val="left" w:pos="720"/>
        </w:tabs>
        <w:ind w:right="-360"/>
        <w:jc w:val="left"/>
        <w:rPr>
          <w:rFonts w:ascii="Times New Roman" w:hAnsi="Times New Roman" w:cs="Times New Roman"/>
          <w:color w:val="auto"/>
        </w:rPr>
      </w:pPr>
    </w:p>
    <w:p w:rsidR="00C374B7" w:rsidRPr="00C374B7" w:rsidRDefault="00C374B7" w:rsidP="00C374B7">
      <w:pPr>
        <w:tabs>
          <w:tab w:val="left" w:pos="720"/>
        </w:tabs>
        <w:ind w:right="-360"/>
        <w:jc w:val="left"/>
        <w:rPr>
          <w:rFonts w:ascii="Times New Roman" w:hAnsi="Times New Roman" w:cs="Times New Roman"/>
          <w:color w:val="auto"/>
        </w:rPr>
      </w:pPr>
    </w:p>
    <w:p w:rsidR="00C374B7" w:rsidRPr="00C374B7" w:rsidRDefault="00C374B7" w:rsidP="00C374B7">
      <w:pPr>
        <w:tabs>
          <w:tab w:val="left" w:pos="720"/>
        </w:tabs>
        <w:ind w:right="-360"/>
        <w:jc w:val="left"/>
        <w:rPr>
          <w:rFonts w:ascii="Times New Roman" w:hAnsi="Times New Roman" w:cs="Times New Roman"/>
          <w:color w:val="auto"/>
        </w:rPr>
      </w:pPr>
    </w:p>
    <w:p w:rsidR="00C374B7" w:rsidRPr="00C374B7" w:rsidRDefault="00C374B7" w:rsidP="00C374B7">
      <w:pPr>
        <w:tabs>
          <w:tab w:val="left" w:pos="720"/>
        </w:tabs>
        <w:ind w:right="-360"/>
        <w:jc w:val="left"/>
        <w:outlineLvl w:val="0"/>
        <w:rPr>
          <w:rFonts w:ascii="Times New Roman" w:hAnsi="Times New Roman" w:cs="Times New Roman"/>
          <w:color w:val="auto"/>
        </w:rPr>
      </w:pPr>
      <w:r w:rsidRPr="00C374B7">
        <w:rPr>
          <w:rFonts w:ascii="Times New Roman" w:hAnsi="Times New Roman" w:cs="Times New Roman"/>
          <w:color w:val="auto"/>
        </w:rPr>
        <w:t xml:space="preserve">                                                                          </w:t>
      </w:r>
      <w:r>
        <w:rPr>
          <w:rFonts w:ascii="Times New Roman" w:hAnsi="Times New Roman" w:cs="Times New Roman"/>
          <w:color w:val="auto"/>
        </w:rPr>
        <w:t>X</w:t>
      </w:r>
    </w:p>
    <w:p w:rsidR="00C374B7" w:rsidRPr="00C374B7" w:rsidRDefault="00C374B7" w:rsidP="00C374B7">
      <w:pPr>
        <w:tabs>
          <w:tab w:val="left" w:pos="720"/>
        </w:tabs>
        <w:ind w:right="-360"/>
        <w:jc w:val="left"/>
        <w:outlineLvl w:val="0"/>
        <w:rPr>
          <w:rFonts w:ascii="Times New Roman" w:hAnsi="Times New Roman" w:cs="Times New Roman"/>
          <w:color w:val="auto"/>
        </w:rPr>
      </w:pPr>
      <w:r w:rsidRPr="00C374B7">
        <w:rPr>
          <w:rFonts w:ascii="Times New Roman" w:hAnsi="Times New Roman" w:cs="Times New Roman"/>
          <w:color w:val="auto"/>
        </w:rPr>
        <w:t xml:space="preserve">                                                                            Director</w:t>
      </w:r>
    </w:p>
    <w:p w:rsidR="00C374B7" w:rsidRPr="00C374B7" w:rsidRDefault="00C374B7" w:rsidP="00C374B7">
      <w:pPr>
        <w:tabs>
          <w:tab w:val="left" w:pos="720"/>
        </w:tabs>
        <w:ind w:right="-360"/>
        <w:jc w:val="left"/>
        <w:rPr>
          <w:rFonts w:ascii="Times New Roman" w:hAnsi="Times New Roman" w:cs="Times New Roman"/>
          <w:color w:val="auto"/>
        </w:rPr>
      </w:pPr>
      <w:r w:rsidRPr="00C374B7">
        <w:rPr>
          <w:rFonts w:ascii="Times New Roman" w:hAnsi="Times New Roman" w:cs="Times New Roman"/>
          <w:color w:val="auto"/>
        </w:rPr>
        <w:t xml:space="preserve">                                                                            Air Force Review Boards Agency</w:t>
      </w:r>
    </w:p>
    <w:p w:rsidR="00E3077F" w:rsidRPr="001F29F9" w:rsidRDefault="00E3077F" w:rsidP="00BF0E94">
      <w:pPr>
        <w:tabs>
          <w:tab w:val="left" w:pos="0"/>
          <w:tab w:val="left" w:pos="4320"/>
        </w:tabs>
        <w:jc w:val="both"/>
        <w:rPr>
          <w:color w:val="000000" w:themeColor="text1"/>
          <w:szCs w:val="24"/>
        </w:rPr>
      </w:pPr>
    </w:p>
    <w:p w:rsidR="00334073" w:rsidRDefault="00334073" w:rsidP="00334073">
      <w:pPr>
        <w:tabs>
          <w:tab w:val="left" w:pos="288"/>
          <w:tab w:val="left" w:pos="4752"/>
        </w:tabs>
        <w:jc w:val="both"/>
        <w:rPr>
          <w:color w:val="000000" w:themeColor="text1"/>
        </w:rPr>
      </w:pPr>
    </w:p>
    <w:p w:rsidR="002962CF" w:rsidRDefault="002962CF" w:rsidP="00334073">
      <w:pPr>
        <w:tabs>
          <w:tab w:val="left" w:pos="288"/>
          <w:tab w:val="left" w:pos="4752"/>
        </w:tabs>
        <w:jc w:val="both"/>
        <w:rPr>
          <w:color w:val="000000" w:themeColor="text1"/>
        </w:rPr>
      </w:pPr>
    </w:p>
    <w:p w:rsidR="000172C3" w:rsidRDefault="000172C3" w:rsidP="00156046">
      <w:pPr>
        <w:jc w:val="both"/>
        <w:rPr>
          <w:color w:val="000000" w:themeColor="text1"/>
          <w:szCs w:val="24"/>
          <w:u w:val="single"/>
        </w:rPr>
      </w:pPr>
    </w:p>
    <w:p w:rsidR="000172C3" w:rsidRPr="00807E1E" w:rsidRDefault="000172C3" w:rsidP="00807E1E">
      <w:pPr>
        <w:jc w:val="both"/>
        <w:rPr>
          <w:color w:val="000000" w:themeColor="text1"/>
          <w:szCs w:val="24"/>
          <w:u w:val="single"/>
        </w:rPr>
      </w:pPr>
    </w:p>
    <w:sectPr w:rsidR="000172C3" w:rsidRPr="00807E1E" w:rsidSect="00E70164">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72A" w:rsidRDefault="00A5672A">
      <w:r>
        <w:separator/>
      </w:r>
    </w:p>
  </w:endnote>
  <w:endnote w:type="continuationSeparator" w:id="0">
    <w:p w:rsidR="00A5672A" w:rsidRDefault="00A567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embedBold r:id="rId1" w:subsetted="1" w:fontKey="{965AFBFF-A121-4F98-8AA5-36A599DA991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D51686" w:rsidRPr="00C13A59" w:rsidRDefault="00D51686" w:rsidP="00C13A59">
        <w:pPr>
          <w:pStyle w:val="Footer"/>
          <w:ind w:firstLine="4320"/>
          <w:rPr>
            <w:color w:val="auto"/>
            <w:szCs w:val="24"/>
          </w:rPr>
        </w:pPr>
        <w:r w:rsidRPr="00374247">
          <w:rPr>
            <w:color w:val="auto"/>
            <w:szCs w:val="24"/>
          </w:rPr>
          <w:t xml:space="preserve">   </w:t>
        </w:r>
        <w:r w:rsidR="00492F0F" w:rsidRPr="00E92E77">
          <w:rPr>
            <w:color w:val="auto"/>
            <w:szCs w:val="24"/>
          </w:rPr>
          <w:fldChar w:fldCharType="begin"/>
        </w:r>
        <w:r w:rsidRPr="00E92E77">
          <w:rPr>
            <w:color w:val="auto"/>
            <w:szCs w:val="24"/>
          </w:rPr>
          <w:instrText xml:space="preserve"> PAGE   \* MERGEFORMAT </w:instrText>
        </w:r>
        <w:r w:rsidR="00492F0F" w:rsidRPr="00E92E77">
          <w:rPr>
            <w:color w:val="auto"/>
            <w:szCs w:val="24"/>
          </w:rPr>
          <w:fldChar w:fldCharType="separate"/>
        </w:r>
        <w:r w:rsidR="00C374B7" w:rsidRPr="00C374B7">
          <w:rPr>
            <w:noProof/>
            <w:color w:val="auto"/>
          </w:rPr>
          <w:t>5</w:t>
        </w:r>
        <w:r w:rsidR="00492F0F" w:rsidRPr="00E92E77">
          <w:rPr>
            <w:color w:val="auto"/>
            <w:szCs w:val="24"/>
          </w:rPr>
          <w:fldChar w:fldCharType="end"/>
        </w:r>
        <w:r w:rsidRPr="00E92E77">
          <w:rPr>
            <w:color w:val="auto"/>
            <w:szCs w:val="24"/>
          </w:rPr>
          <w:t xml:space="preserve">                                                           PD1100671</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72A" w:rsidRDefault="00A5672A">
      <w:r>
        <w:separator/>
      </w:r>
    </w:p>
  </w:footnote>
  <w:footnote w:type="continuationSeparator" w:id="0">
    <w:p w:rsidR="00A5672A" w:rsidRDefault="00A56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4B7" w:rsidRPr="005832C2" w:rsidRDefault="00C374B7">
    <w:pPr>
      <w:framePr w:wrap="around" w:vAnchor="page" w:hAnchor="page" w:x="721" w:y="721" w:anchorLock="1"/>
      <w:tabs>
        <w:tab w:val="left" w:pos="2880"/>
      </w:tabs>
      <w:rPr>
        <w:color w:val="auto"/>
      </w:rPr>
    </w:pPr>
    <w:bookmarkStart w:id="0" w:name="StationerySeal"/>
    <w:bookmarkEnd w:id="0"/>
    <w:r w:rsidRPr="005832C2">
      <w:rPr>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fillcolor="window">
          <v:imagedata r:id="rId1" o:title=""/>
        </v:shape>
      </w:pict>
    </w:r>
  </w:p>
  <w:p w:rsidR="00C374B7" w:rsidRPr="005832C2" w:rsidRDefault="00C374B7">
    <w:pPr>
      <w:framePr w:w="1440" w:h="1440" w:hRule="exact" w:wrap="around" w:vAnchor="page" w:hAnchor="page" w:x="721" w:y="721" w:anchorLock="1"/>
      <w:tabs>
        <w:tab w:val="left" w:pos="2880"/>
      </w:tabs>
      <w:rPr>
        <w:color w:val="auto"/>
      </w:rPr>
    </w:pPr>
  </w:p>
  <w:p w:rsidR="00C374B7" w:rsidRPr="005832C2" w:rsidRDefault="00C374B7">
    <w:pPr>
      <w:framePr w:w="5040" w:wrap="around" w:vAnchor="page" w:hAnchor="page" w:x="3601" w:y="721"/>
      <w:spacing w:line="300" w:lineRule="exact"/>
      <w:rPr>
        <w:color w:val="auto"/>
      </w:rPr>
    </w:pPr>
    <w:bookmarkStart w:id="1" w:name="StationeryHeader"/>
    <w:bookmarkEnd w:id="1"/>
    <w:r w:rsidRPr="005832C2">
      <w:rPr>
        <w:rFonts w:ascii="Arial" w:hAnsi="Arial"/>
        <w:b/>
        <w:color w:val="auto"/>
      </w:rPr>
      <w:t>DEPARTMENT OF THE AIR FORCE</w:t>
    </w:r>
    <w:r w:rsidRPr="005832C2">
      <w:rPr>
        <w:rFonts w:ascii="Arial" w:hAnsi="Arial"/>
        <w:b/>
        <w:color w:val="auto"/>
      </w:rPr>
      <w:br/>
    </w:r>
    <w:smartTag w:uri="urn:schemas-microsoft-com:office:smarttags" w:element="place">
      <w:smartTag w:uri="urn:schemas-microsoft-com:office:smarttags" w:element="City">
        <w:r w:rsidRPr="005832C2">
          <w:rPr>
            <w:rFonts w:ascii="Arial" w:hAnsi="Arial"/>
            <w:b/>
            <w:color w:val="auto"/>
            <w:sz w:val="18"/>
          </w:rPr>
          <w:t>WASHINGTON</w:t>
        </w:r>
      </w:smartTag>
      <w:r w:rsidRPr="005832C2">
        <w:rPr>
          <w:rFonts w:ascii="Arial" w:hAnsi="Arial"/>
          <w:b/>
          <w:color w:val="auto"/>
          <w:sz w:val="18"/>
        </w:rPr>
        <w:t xml:space="preserve">, </w:t>
      </w:r>
      <w:smartTag w:uri="urn:schemas-microsoft-com:office:smarttags" w:element="State">
        <w:r w:rsidRPr="005832C2">
          <w:rPr>
            <w:rFonts w:ascii="Arial" w:hAnsi="Arial"/>
            <w:b/>
            <w:color w:val="auto"/>
            <w:sz w:val="18"/>
          </w:rPr>
          <w:t>DC</w:t>
        </w:r>
      </w:smartTag>
    </w:smartTag>
  </w:p>
  <w:p w:rsidR="00C374B7" w:rsidRPr="005832C2" w:rsidRDefault="00C374B7">
    <w:pPr>
      <w:framePr w:w="10800" w:h="432" w:hRule="exact" w:wrap="around" w:vAnchor="page" w:hAnchor="page" w:x="721" w:y="289"/>
      <w:rPr>
        <w:rFonts w:ascii="Arial" w:hAnsi="Arial"/>
        <w:b/>
        <w:color w:val="auto"/>
        <w:sz w:val="36"/>
      </w:rPr>
    </w:pPr>
    <w:bookmarkStart w:id="2" w:name="ClassLabel"/>
    <w:bookmarkEnd w:id="2"/>
  </w:p>
  <w:p w:rsidR="00C374B7" w:rsidRPr="005832C2" w:rsidRDefault="00C374B7">
    <w:pPr>
      <w:pStyle w:val="Header"/>
      <w:spacing w:before="440" w:after="60"/>
      <w:ind w:left="-720"/>
      <w:rPr>
        <w:rFonts w:ascii="Arial" w:hAnsi="Arial"/>
        <w:b/>
        <w:color w:val="auto"/>
        <w:sz w:val="18"/>
      </w:rPr>
    </w:pPr>
    <w:bookmarkStart w:id="3" w:name="SealLabel"/>
    <w:bookmarkEnd w:id="3"/>
  </w:p>
  <w:p w:rsidR="00C374B7" w:rsidRPr="005832C2" w:rsidRDefault="00C374B7">
    <w:pPr>
      <w:pStyle w:val="Header"/>
      <w:spacing w:before="440" w:after="60"/>
      <w:ind w:left="-720"/>
      <w:rPr>
        <w:rFonts w:ascii="Arial" w:hAnsi="Arial"/>
        <w:b/>
        <w:color w:val="auto"/>
        <w:sz w:val="18"/>
      </w:rPr>
    </w:pPr>
  </w:p>
  <w:p w:rsidR="00C374B7" w:rsidRPr="005832C2" w:rsidRDefault="00C374B7">
    <w:pPr>
      <w:pStyle w:val="Header"/>
      <w:rPr>
        <w:color w:val="auto"/>
      </w:rPr>
    </w:pPr>
  </w:p>
  <w:p w:rsidR="00C374B7" w:rsidRPr="005832C2" w:rsidRDefault="00C374B7">
    <w:pPr>
      <w:pStyle w:val="Header"/>
      <w:ind w:left="-720"/>
      <w:rPr>
        <w:rFonts w:ascii="Arial" w:hAnsi="Arial"/>
        <w:b/>
        <w:color w:val="auto"/>
        <w:sz w:val="18"/>
      </w:rPr>
    </w:pPr>
    <w:r w:rsidRPr="005832C2">
      <w:rPr>
        <w:rFonts w:ascii="Arial" w:hAnsi="Arial"/>
        <w:b/>
        <w:color w:val="auto"/>
        <w:sz w:val="18"/>
      </w:rPr>
      <w:t>Office of the Assistant Secretary</w:t>
    </w:r>
  </w:p>
  <w:p w:rsidR="00C374B7" w:rsidRPr="005832C2" w:rsidRDefault="00C374B7">
    <w:pPr>
      <w:pStyle w:val="Header"/>
      <w:rPr>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B4118D"/>
    <w:multiLevelType w:val="hybridMultilevel"/>
    <w:tmpl w:val="FC968FF4"/>
    <w:lvl w:ilvl="0" w:tplc="031A7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1"/>
  </w:num>
  <w:num w:numId="4">
    <w:abstractNumId w:val="7"/>
  </w:num>
  <w:num w:numId="5">
    <w:abstractNumId w:val="4"/>
  </w:num>
  <w:num w:numId="6">
    <w:abstractNumId w:val="9"/>
  </w:num>
  <w:num w:numId="7">
    <w:abstractNumId w:val="0"/>
  </w:num>
  <w:num w:numId="8">
    <w:abstractNumId w:val="6"/>
  </w:num>
  <w:num w:numId="9">
    <w:abstractNumId w:val="18"/>
  </w:num>
  <w:num w:numId="10">
    <w:abstractNumId w:val="12"/>
  </w:num>
  <w:num w:numId="11">
    <w:abstractNumId w:val="5"/>
  </w:num>
  <w:num w:numId="12">
    <w:abstractNumId w:val="15"/>
  </w:num>
  <w:num w:numId="13">
    <w:abstractNumId w:val="8"/>
  </w:num>
  <w:num w:numId="14">
    <w:abstractNumId w:val="17"/>
  </w:num>
  <w:num w:numId="15">
    <w:abstractNumId w:val="22"/>
  </w:num>
  <w:num w:numId="16">
    <w:abstractNumId w:val="1"/>
  </w:num>
  <w:num w:numId="17">
    <w:abstractNumId w:val="20"/>
  </w:num>
  <w:num w:numId="18">
    <w:abstractNumId w:val="10"/>
  </w:num>
  <w:num w:numId="19">
    <w:abstractNumId w:val="14"/>
  </w:num>
  <w:num w:numId="20">
    <w:abstractNumId w:val="19"/>
  </w:num>
  <w:num w:numId="21">
    <w:abstractNumId w:val="16"/>
  </w:num>
  <w:num w:numId="22">
    <w:abstractNumId w:val="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95234"/>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15A4"/>
    <w:rsid w:val="00012428"/>
    <w:rsid w:val="00012733"/>
    <w:rsid w:val="00013417"/>
    <w:rsid w:val="000145C2"/>
    <w:rsid w:val="0001473F"/>
    <w:rsid w:val="00014A47"/>
    <w:rsid w:val="00014A9E"/>
    <w:rsid w:val="000172C3"/>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6299"/>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535E"/>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3113"/>
    <w:rsid w:val="000F427B"/>
    <w:rsid w:val="000F43D0"/>
    <w:rsid w:val="000F4F18"/>
    <w:rsid w:val="000F55F0"/>
    <w:rsid w:val="000F5EE4"/>
    <w:rsid w:val="000F688E"/>
    <w:rsid w:val="000F7181"/>
    <w:rsid w:val="000F7581"/>
    <w:rsid w:val="001007CE"/>
    <w:rsid w:val="001008C1"/>
    <w:rsid w:val="001023DB"/>
    <w:rsid w:val="00102B8D"/>
    <w:rsid w:val="001031F4"/>
    <w:rsid w:val="0010385B"/>
    <w:rsid w:val="00103948"/>
    <w:rsid w:val="00103CCF"/>
    <w:rsid w:val="0010417F"/>
    <w:rsid w:val="001042D2"/>
    <w:rsid w:val="0010530E"/>
    <w:rsid w:val="00105C07"/>
    <w:rsid w:val="00106920"/>
    <w:rsid w:val="00106AD8"/>
    <w:rsid w:val="001078DB"/>
    <w:rsid w:val="001079FA"/>
    <w:rsid w:val="00107EC5"/>
    <w:rsid w:val="001103CD"/>
    <w:rsid w:val="00112516"/>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B18"/>
    <w:rsid w:val="00142EBA"/>
    <w:rsid w:val="00143B79"/>
    <w:rsid w:val="00145965"/>
    <w:rsid w:val="00150B8A"/>
    <w:rsid w:val="00150DCB"/>
    <w:rsid w:val="00151912"/>
    <w:rsid w:val="00152666"/>
    <w:rsid w:val="00153740"/>
    <w:rsid w:val="001537D8"/>
    <w:rsid w:val="00153D88"/>
    <w:rsid w:val="001541C5"/>
    <w:rsid w:val="00156046"/>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0911"/>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6D3"/>
    <w:rsid w:val="001C5BDA"/>
    <w:rsid w:val="001C5CFC"/>
    <w:rsid w:val="001C7231"/>
    <w:rsid w:val="001C7418"/>
    <w:rsid w:val="001C7EBE"/>
    <w:rsid w:val="001D0051"/>
    <w:rsid w:val="001D150B"/>
    <w:rsid w:val="001D169A"/>
    <w:rsid w:val="001D17F2"/>
    <w:rsid w:val="001D2224"/>
    <w:rsid w:val="001D31AA"/>
    <w:rsid w:val="001D37B9"/>
    <w:rsid w:val="001D3CC3"/>
    <w:rsid w:val="001D3DC0"/>
    <w:rsid w:val="001D4F88"/>
    <w:rsid w:val="001D64F3"/>
    <w:rsid w:val="001D68CF"/>
    <w:rsid w:val="001D6A8C"/>
    <w:rsid w:val="001D7A56"/>
    <w:rsid w:val="001E13CA"/>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078BD"/>
    <w:rsid w:val="00207B2F"/>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2CF"/>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546E"/>
    <w:rsid w:val="002B6FA0"/>
    <w:rsid w:val="002B7710"/>
    <w:rsid w:val="002C0DEA"/>
    <w:rsid w:val="002C34F6"/>
    <w:rsid w:val="002C3B6D"/>
    <w:rsid w:val="002C3F59"/>
    <w:rsid w:val="002C5D9D"/>
    <w:rsid w:val="002C5F10"/>
    <w:rsid w:val="002C6E5B"/>
    <w:rsid w:val="002D08F3"/>
    <w:rsid w:val="002D0C8F"/>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073"/>
    <w:rsid w:val="0033414F"/>
    <w:rsid w:val="00334514"/>
    <w:rsid w:val="0033555E"/>
    <w:rsid w:val="0033601F"/>
    <w:rsid w:val="00336805"/>
    <w:rsid w:val="00337351"/>
    <w:rsid w:val="00341A54"/>
    <w:rsid w:val="00344A4F"/>
    <w:rsid w:val="00344D17"/>
    <w:rsid w:val="0034669F"/>
    <w:rsid w:val="003470C4"/>
    <w:rsid w:val="00351498"/>
    <w:rsid w:val="003529DF"/>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4DEF"/>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1EF"/>
    <w:rsid w:val="00387E95"/>
    <w:rsid w:val="00390092"/>
    <w:rsid w:val="00390CFA"/>
    <w:rsid w:val="00391858"/>
    <w:rsid w:val="00393651"/>
    <w:rsid w:val="00394926"/>
    <w:rsid w:val="00394FF9"/>
    <w:rsid w:val="00395651"/>
    <w:rsid w:val="00395E12"/>
    <w:rsid w:val="003962A8"/>
    <w:rsid w:val="00396779"/>
    <w:rsid w:val="00397DB7"/>
    <w:rsid w:val="003A27B2"/>
    <w:rsid w:val="003A3A2E"/>
    <w:rsid w:val="003A40B4"/>
    <w:rsid w:val="003A41BA"/>
    <w:rsid w:val="003A5491"/>
    <w:rsid w:val="003A5958"/>
    <w:rsid w:val="003A6A99"/>
    <w:rsid w:val="003A6E60"/>
    <w:rsid w:val="003A76AB"/>
    <w:rsid w:val="003A7FF8"/>
    <w:rsid w:val="003B17AC"/>
    <w:rsid w:val="003B2143"/>
    <w:rsid w:val="003B21C6"/>
    <w:rsid w:val="003B227A"/>
    <w:rsid w:val="003B3A77"/>
    <w:rsid w:val="003B4319"/>
    <w:rsid w:val="003B5854"/>
    <w:rsid w:val="003B6764"/>
    <w:rsid w:val="003B6A6B"/>
    <w:rsid w:val="003B7A8B"/>
    <w:rsid w:val="003C247E"/>
    <w:rsid w:val="003C294B"/>
    <w:rsid w:val="003C5046"/>
    <w:rsid w:val="003C5852"/>
    <w:rsid w:val="003C5B54"/>
    <w:rsid w:val="003C6068"/>
    <w:rsid w:val="003C7AEC"/>
    <w:rsid w:val="003D2BA3"/>
    <w:rsid w:val="003D316B"/>
    <w:rsid w:val="003D3AB5"/>
    <w:rsid w:val="003D3C22"/>
    <w:rsid w:val="003D56A0"/>
    <w:rsid w:val="003D609F"/>
    <w:rsid w:val="003D69F5"/>
    <w:rsid w:val="003D7089"/>
    <w:rsid w:val="003D7DDB"/>
    <w:rsid w:val="003E024F"/>
    <w:rsid w:val="003E02C7"/>
    <w:rsid w:val="003E0543"/>
    <w:rsid w:val="003E061D"/>
    <w:rsid w:val="003E0B5A"/>
    <w:rsid w:val="003E1682"/>
    <w:rsid w:val="003E31E3"/>
    <w:rsid w:val="003E3269"/>
    <w:rsid w:val="003E374D"/>
    <w:rsid w:val="003E3E93"/>
    <w:rsid w:val="003E46D1"/>
    <w:rsid w:val="003E6214"/>
    <w:rsid w:val="003F070E"/>
    <w:rsid w:val="003F1206"/>
    <w:rsid w:val="003F2418"/>
    <w:rsid w:val="003F2457"/>
    <w:rsid w:val="003F28DB"/>
    <w:rsid w:val="003F2EEE"/>
    <w:rsid w:val="003F4B9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0616"/>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655"/>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5351"/>
    <w:rsid w:val="004761CC"/>
    <w:rsid w:val="004766C9"/>
    <w:rsid w:val="00480D4A"/>
    <w:rsid w:val="00481DA1"/>
    <w:rsid w:val="00483A2B"/>
    <w:rsid w:val="00484212"/>
    <w:rsid w:val="004848C3"/>
    <w:rsid w:val="00484BA9"/>
    <w:rsid w:val="0048599A"/>
    <w:rsid w:val="00486818"/>
    <w:rsid w:val="0049255F"/>
    <w:rsid w:val="00492F0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08EC"/>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16B75"/>
    <w:rsid w:val="005214A3"/>
    <w:rsid w:val="005222E7"/>
    <w:rsid w:val="00523488"/>
    <w:rsid w:val="00523A8B"/>
    <w:rsid w:val="00523E04"/>
    <w:rsid w:val="00525003"/>
    <w:rsid w:val="0052590B"/>
    <w:rsid w:val="0052592B"/>
    <w:rsid w:val="00526591"/>
    <w:rsid w:val="00527178"/>
    <w:rsid w:val="00527618"/>
    <w:rsid w:val="005278CB"/>
    <w:rsid w:val="00530388"/>
    <w:rsid w:val="00531360"/>
    <w:rsid w:val="00531DA0"/>
    <w:rsid w:val="00532E9D"/>
    <w:rsid w:val="00533075"/>
    <w:rsid w:val="00534D42"/>
    <w:rsid w:val="005350A5"/>
    <w:rsid w:val="00536379"/>
    <w:rsid w:val="00537238"/>
    <w:rsid w:val="005400C5"/>
    <w:rsid w:val="005404CD"/>
    <w:rsid w:val="00540BE0"/>
    <w:rsid w:val="00540BEF"/>
    <w:rsid w:val="00541A2A"/>
    <w:rsid w:val="00542B34"/>
    <w:rsid w:val="00542C9A"/>
    <w:rsid w:val="0054328C"/>
    <w:rsid w:val="005436C2"/>
    <w:rsid w:val="005442D4"/>
    <w:rsid w:val="0054586A"/>
    <w:rsid w:val="0054631F"/>
    <w:rsid w:val="00546C24"/>
    <w:rsid w:val="005471BA"/>
    <w:rsid w:val="00547BDA"/>
    <w:rsid w:val="00547BE6"/>
    <w:rsid w:val="0055034F"/>
    <w:rsid w:val="00550476"/>
    <w:rsid w:val="00551294"/>
    <w:rsid w:val="00551E58"/>
    <w:rsid w:val="0055288D"/>
    <w:rsid w:val="00555259"/>
    <w:rsid w:val="00555C66"/>
    <w:rsid w:val="005569EF"/>
    <w:rsid w:val="00556BDE"/>
    <w:rsid w:val="00560D57"/>
    <w:rsid w:val="00562A94"/>
    <w:rsid w:val="00563729"/>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77CE4"/>
    <w:rsid w:val="0058039C"/>
    <w:rsid w:val="00580A63"/>
    <w:rsid w:val="00583379"/>
    <w:rsid w:val="0058417C"/>
    <w:rsid w:val="005854F9"/>
    <w:rsid w:val="00586EC6"/>
    <w:rsid w:val="00587DDE"/>
    <w:rsid w:val="0059107E"/>
    <w:rsid w:val="00593043"/>
    <w:rsid w:val="00595B60"/>
    <w:rsid w:val="00595B63"/>
    <w:rsid w:val="00595BF0"/>
    <w:rsid w:val="00597E16"/>
    <w:rsid w:val="005A0B1D"/>
    <w:rsid w:val="005A0EB4"/>
    <w:rsid w:val="005A1846"/>
    <w:rsid w:val="005A258C"/>
    <w:rsid w:val="005A3560"/>
    <w:rsid w:val="005A464E"/>
    <w:rsid w:val="005A62FC"/>
    <w:rsid w:val="005A6C99"/>
    <w:rsid w:val="005A7D5D"/>
    <w:rsid w:val="005B0040"/>
    <w:rsid w:val="005B011A"/>
    <w:rsid w:val="005B0283"/>
    <w:rsid w:val="005B0C90"/>
    <w:rsid w:val="005B1ADA"/>
    <w:rsid w:val="005B1D09"/>
    <w:rsid w:val="005B1D8F"/>
    <w:rsid w:val="005B1E94"/>
    <w:rsid w:val="005B318C"/>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3730"/>
    <w:rsid w:val="005D4548"/>
    <w:rsid w:val="005D4A74"/>
    <w:rsid w:val="005D5E91"/>
    <w:rsid w:val="005D61EC"/>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0EC"/>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227"/>
    <w:rsid w:val="006315BA"/>
    <w:rsid w:val="00634C4A"/>
    <w:rsid w:val="0063532E"/>
    <w:rsid w:val="0063579F"/>
    <w:rsid w:val="006364ED"/>
    <w:rsid w:val="00637063"/>
    <w:rsid w:val="0063737C"/>
    <w:rsid w:val="00637BDC"/>
    <w:rsid w:val="00640363"/>
    <w:rsid w:val="00640622"/>
    <w:rsid w:val="006418C9"/>
    <w:rsid w:val="00642BD6"/>
    <w:rsid w:val="00643C8F"/>
    <w:rsid w:val="0064452C"/>
    <w:rsid w:val="00645046"/>
    <w:rsid w:val="0064527A"/>
    <w:rsid w:val="006458FD"/>
    <w:rsid w:val="00645DE8"/>
    <w:rsid w:val="00645EA2"/>
    <w:rsid w:val="00647D79"/>
    <w:rsid w:val="00651E6D"/>
    <w:rsid w:val="0065237D"/>
    <w:rsid w:val="00652943"/>
    <w:rsid w:val="00653AB2"/>
    <w:rsid w:val="00653D2D"/>
    <w:rsid w:val="0065435E"/>
    <w:rsid w:val="00654551"/>
    <w:rsid w:val="00654F91"/>
    <w:rsid w:val="006555E7"/>
    <w:rsid w:val="00655CCC"/>
    <w:rsid w:val="006560B6"/>
    <w:rsid w:val="0065726D"/>
    <w:rsid w:val="006573F2"/>
    <w:rsid w:val="0066169E"/>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2F75"/>
    <w:rsid w:val="006833A7"/>
    <w:rsid w:val="00684AF0"/>
    <w:rsid w:val="00684CE6"/>
    <w:rsid w:val="00684E2B"/>
    <w:rsid w:val="006857A0"/>
    <w:rsid w:val="00687C7E"/>
    <w:rsid w:val="00687D3D"/>
    <w:rsid w:val="00690569"/>
    <w:rsid w:val="00690FDA"/>
    <w:rsid w:val="00691E61"/>
    <w:rsid w:val="00691F0A"/>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8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C73F8"/>
    <w:rsid w:val="006C7744"/>
    <w:rsid w:val="006C7A58"/>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231"/>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1FE"/>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470D1"/>
    <w:rsid w:val="00750C82"/>
    <w:rsid w:val="00750E3A"/>
    <w:rsid w:val="00750EE1"/>
    <w:rsid w:val="00752035"/>
    <w:rsid w:val="00760A5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38"/>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07E1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3EA2"/>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753"/>
    <w:rsid w:val="00861D5C"/>
    <w:rsid w:val="00861E7C"/>
    <w:rsid w:val="0086429C"/>
    <w:rsid w:val="00865207"/>
    <w:rsid w:val="008656A7"/>
    <w:rsid w:val="00865FA3"/>
    <w:rsid w:val="00866231"/>
    <w:rsid w:val="0086659F"/>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86B43"/>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B750D"/>
    <w:rsid w:val="008C22F3"/>
    <w:rsid w:val="008C3223"/>
    <w:rsid w:val="008C3FD0"/>
    <w:rsid w:val="008C4F01"/>
    <w:rsid w:val="008C5152"/>
    <w:rsid w:val="008C710E"/>
    <w:rsid w:val="008C782F"/>
    <w:rsid w:val="008D1484"/>
    <w:rsid w:val="008D29E7"/>
    <w:rsid w:val="008D5104"/>
    <w:rsid w:val="008D75F4"/>
    <w:rsid w:val="008D795D"/>
    <w:rsid w:val="008D7B07"/>
    <w:rsid w:val="008E0D8F"/>
    <w:rsid w:val="008E0F4E"/>
    <w:rsid w:val="008E1E94"/>
    <w:rsid w:val="008E265B"/>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1796"/>
    <w:rsid w:val="009020ED"/>
    <w:rsid w:val="009026E8"/>
    <w:rsid w:val="00902FDD"/>
    <w:rsid w:val="00905EEF"/>
    <w:rsid w:val="00906EB7"/>
    <w:rsid w:val="00907FE6"/>
    <w:rsid w:val="009102BF"/>
    <w:rsid w:val="00911490"/>
    <w:rsid w:val="009115F2"/>
    <w:rsid w:val="00911B11"/>
    <w:rsid w:val="009142B5"/>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4022"/>
    <w:rsid w:val="009461E6"/>
    <w:rsid w:val="00950A3A"/>
    <w:rsid w:val="00952CC5"/>
    <w:rsid w:val="009530E7"/>
    <w:rsid w:val="0095340A"/>
    <w:rsid w:val="00953AF6"/>
    <w:rsid w:val="0095423E"/>
    <w:rsid w:val="00954581"/>
    <w:rsid w:val="0095466C"/>
    <w:rsid w:val="00954E50"/>
    <w:rsid w:val="00954E5B"/>
    <w:rsid w:val="00955100"/>
    <w:rsid w:val="00955316"/>
    <w:rsid w:val="00955E45"/>
    <w:rsid w:val="009576BC"/>
    <w:rsid w:val="00957899"/>
    <w:rsid w:val="00957927"/>
    <w:rsid w:val="00960357"/>
    <w:rsid w:val="00960D31"/>
    <w:rsid w:val="0096168C"/>
    <w:rsid w:val="00961840"/>
    <w:rsid w:val="0096246D"/>
    <w:rsid w:val="009625E3"/>
    <w:rsid w:val="00962F2D"/>
    <w:rsid w:val="00963A7A"/>
    <w:rsid w:val="009672CD"/>
    <w:rsid w:val="00971810"/>
    <w:rsid w:val="00971887"/>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6DB0"/>
    <w:rsid w:val="009A79BA"/>
    <w:rsid w:val="009B10F9"/>
    <w:rsid w:val="009B14D1"/>
    <w:rsid w:val="009B1534"/>
    <w:rsid w:val="009B4963"/>
    <w:rsid w:val="009B4A3B"/>
    <w:rsid w:val="009B4C6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1AEF"/>
    <w:rsid w:val="009D297C"/>
    <w:rsid w:val="009D3652"/>
    <w:rsid w:val="009D37CA"/>
    <w:rsid w:val="009D380B"/>
    <w:rsid w:val="009D4229"/>
    <w:rsid w:val="009D4268"/>
    <w:rsid w:val="009D5DE9"/>
    <w:rsid w:val="009E09D0"/>
    <w:rsid w:val="009E1181"/>
    <w:rsid w:val="009E1283"/>
    <w:rsid w:val="009E3A7F"/>
    <w:rsid w:val="009E4C9B"/>
    <w:rsid w:val="009E4DFC"/>
    <w:rsid w:val="009E5789"/>
    <w:rsid w:val="009E57B1"/>
    <w:rsid w:val="009E5AA4"/>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027"/>
    <w:rsid w:val="00A03190"/>
    <w:rsid w:val="00A03A9E"/>
    <w:rsid w:val="00A0404B"/>
    <w:rsid w:val="00A06F66"/>
    <w:rsid w:val="00A0798C"/>
    <w:rsid w:val="00A07BDD"/>
    <w:rsid w:val="00A07F12"/>
    <w:rsid w:val="00A10902"/>
    <w:rsid w:val="00A1105B"/>
    <w:rsid w:val="00A1213C"/>
    <w:rsid w:val="00A130E8"/>
    <w:rsid w:val="00A15B6B"/>
    <w:rsid w:val="00A15EB4"/>
    <w:rsid w:val="00A16172"/>
    <w:rsid w:val="00A16876"/>
    <w:rsid w:val="00A17FEB"/>
    <w:rsid w:val="00A200AA"/>
    <w:rsid w:val="00A203A3"/>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35DC"/>
    <w:rsid w:val="00A40356"/>
    <w:rsid w:val="00A40FFB"/>
    <w:rsid w:val="00A41468"/>
    <w:rsid w:val="00A414A9"/>
    <w:rsid w:val="00A43E49"/>
    <w:rsid w:val="00A44141"/>
    <w:rsid w:val="00A44CCA"/>
    <w:rsid w:val="00A44D75"/>
    <w:rsid w:val="00A47CF1"/>
    <w:rsid w:val="00A50418"/>
    <w:rsid w:val="00A50B17"/>
    <w:rsid w:val="00A51DD6"/>
    <w:rsid w:val="00A53A9B"/>
    <w:rsid w:val="00A54A47"/>
    <w:rsid w:val="00A5672A"/>
    <w:rsid w:val="00A56D26"/>
    <w:rsid w:val="00A571A7"/>
    <w:rsid w:val="00A5749A"/>
    <w:rsid w:val="00A575E1"/>
    <w:rsid w:val="00A57BA8"/>
    <w:rsid w:val="00A57C35"/>
    <w:rsid w:val="00A608FB"/>
    <w:rsid w:val="00A60D83"/>
    <w:rsid w:val="00A60F68"/>
    <w:rsid w:val="00A63DF3"/>
    <w:rsid w:val="00A6508A"/>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3C5"/>
    <w:rsid w:val="00A96559"/>
    <w:rsid w:val="00A97B11"/>
    <w:rsid w:val="00A97CD9"/>
    <w:rsid w:val="00AA020A"/>
    <w:rsid w:val="00AA04B3"/>
    <w:rsid w:val="00AA1253"/>
    <w:rsid w:val="00AA1ED0"/>
    <w:rsid w:val="00AA1F5B"/>
    <w:rsid w:val="00AA28EF"/>
    <w:rsid w:val="00AA3593"/>
    <w:rsid w:val="00AA38CA"/>
    <w:rsid w:val="00AA493E"/>
    <w:rsid w:val="00AA53E5"/>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0F9"/>
    <w:rsid w:val="00AD3496"/>
    <w:rsid w:val="00AD40A6"/>
    <w:rsid w:val="00AD426A"/>
    <w:rsid w:val="00AD49A1"/>
    <w:rsid w:val="00AD5771"/>
    <w:rsid w:val="00AD6870"/>
    <w:rsid w:val="00AD68C5"/>
    <w:rsid w:val="00AD7F8F"/>
    <w:rsid w:val="00AE0BF9"/>
    <w:rsid w:val="00AE1273"/>
    <w:rsid w:val="00AE18C5"/>
    <w:rsid w:val="00AE1BB6"/>
    <w:rsid w:val="00AE2540"/>
    <w:rsid w:val="00AE2CF4"/>
    <w:rsid w:val="00AE2D29"/>
    <w:rsid w:val="00AE2F15"/>
    <w:rsid w:val="00AE4624"/>
    <w:rsid w:val="00AE4B3E"/>
    <w:rsid w:val="00AE4B90"/>
    <w:rsid w:val="00AE5E14"/>
    <w:rsid w:val="00AE6115"/>
    <w:rsid w:val="00AE625B"/>
    <w:rsid w:val="00AF01B2"/>
    <w:rsid w:val="00AF0A7C"/>
    <w:rsid w:val="00AF1103"/>
    <w:rsid w:val="00AF1668"/>
    <w:rsid w:val="00AF25B2"/>
    <w:rsid w:val="00AF28DE"/>
    <w:rsid w:val="00AF41EE"/>
    <w:rsid w:val="00AF4FA5"/>
    <w:rsid w:val="00AF529C"/>
    <w:rsid w:val="00AF5BB4"/>
    <w:rsid w:val="00AF6ECC"/>
    <w:rsid w:val="00B004EA"/>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228"/>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45C08"/>
    <w:rsid w:val="00B50227"/>
    <w:rsid w:val="00B50510"/>
    <w:rsid w:val="00B522CD"/>
    <w:rsid w:val="00B55143"/>
    <w:rsid w:val="00B553B2"/>
    <w:rsid w:val="00B555C8"/>
    <w:rsid w:val="00B55917"/>
    <w:rsid w:val="00B55D87"/>
    <w:rsid w:val="00B56201"/>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6D2"/>
    <w:rsid w:val="00B83F87"/>
    <w:rsid w:val="00B8478F"/>
    <w:rsid w:val="00B84F93"/>
    <w:rsid w:val="00B85017"/>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0DF3"/>
    <w:rsid w:val="00BC1CF3"/>
    <w:rsid w:val="00BC2067"/>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8EE"/>
    <w:rsid w:val="00BE2AB8"/>
    <w:rsid w:val="00BE2FC1"/>
    <w:rsid w:val="00BE3142"/>
    <w:rsid w:val="00BE4039"/>
    <w:rsid w:val="00BE5CF0"/>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A59"/>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4B7"/>
    <w:rsid w:val="00C376A7"/>
    <w:rsid w:val="00C42443"/>
    <w:rsid w:val="00C42CBA"/>
    <w:rsid w:val="00C42F03"/>
    <w:rsid w:val="00C4338C"/>
    <w:rsid w:val="00C43C2B"/>
    <w:rsid w:val="00C43F47"/>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0B17"/>
    <w:rsid w:val="00C71BEC"/>
    <w:rsid w:val="00C73942"/>
    <w:rsid w:val="00C73A83"/>
    <w:rsid w:val="00C74D3A"/>
    <w:rsid w:val="00C75F3D"/>
    <w:rsid w:val="00C80511"/>
    <w:rsid w:val="00C80655"/>
    <w:rsid w:val="00C814FA"/>
    <w:rsid w:val="00C81937"/>
    <w:rsid w:val="00C81FA7"/>
    <w:rsid w:val="00C826F5"/>
    <w:rsid w:val="00C83740"/>
    <w:rsid w:val="00C84527"/>
    <w:rsid w:val="00C84AD1"/>
    <w:rsid w:val="00C85579"/>
    <w:rsid w:val="00C8590C"/>
    <w:rsid w:val="00C862F1"/>
    <w:rsid w:val="00C863E5"/>
    <w:rsid w:val="00C87BE6"/>
    <w:rsid w:val="00C87F76"/>
    <w:rsid w:val="00C91E5B"/>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6EE0"/>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E4EB8"/>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583D"/>
    <w:rsid w:val="00D1648B"/>
    <w:rsid w:val="00D16819"/>
    <w:rsid w:val="00D17DD9"/>
    <w:rsid w:val="00D20AC0"/>
    <w:rsid w:val="00D229E7"/>
    <w:rsid w:val="00D2321B"/>
    <w:rsid w:val="00D23350"/>
    <w:rsid w:val="00D237E7"/>
    <w:rsid w:val="00D23DE4"/>
    <w:rsid w:val="00D24F95"/>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53C"/>
    <w:rsid w:val="00D449F0"/>
    <w:rsid w:val="00D462D7"/>
    <w:rsid w:val="00D46A33"/>
    <w:rsid w:val="00D47DF5"/>
    <w:rsid w:val="00D5062C"/>
    <w:rsid w:val="00D50C8C"/>
    <w:rsid w:val="00D51686"/>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4E2E"/>
    <w:rsid w:val="00D67FD7"/>
    <w:rsid w:val="00D704E4"/>
    <w:rsid w:val="00D72410"/>
    <w:rsid w:val="00D73D53"/>
    <w:rsid w:val="00D7402C"/>
    <w:rsid w:val="00D7408A"/>
    <w:rsid w:val="00D74261"/>
    <w:rsid w:val="00D7441B"/>
    <w:rsid w:val="00D75589"/>
    <w:rsid w:val="00D76AB2"/>
    <w:rsid w:val="00D76B9D"/>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97A78"/>
    <w:rsid w:val="00DA0FE3"/>
    <w:rsid w:val="00DA195B"/>
    <w:rsid w:val="00DA27F3"/>
    <w:rsid w:val="00DA2D1E"/>
    <w:rsid w:val="00DA3EC8"/>
    <w:rsid w:val="00DA40C1"/>
    <w:rsid w:val="00DA45E6"/>
    <w:rsid w:val="00DA5187"/>
    <w:rsid w:val="00DA5564"/>
    <w:rsid w:val="00DA6B55"/>
    <w:rsid w:val="00DA6B97"/>
    <w:rsid w:val="00DA6CEE"/>
    <w:rsid w:val="00DB0015"/>
    <w:rsid w:val="00DB0359"/>
    <w:rsid w:val="00DB0ABB"/>
    <w:rsid w:val="00DB2AAD"/>
    <w:rsid w:val="00DB44E2"/>
    <w:rsid w:val="00DB4A6D"/>
    <w:rsid w:val="00DB5941"/>
    <w:rsid w:val="00DB626D"/>
    <w:rsid w:val="00DB6365"/>
    <w:rsid w:val="00DB6AA8"/>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1619"/>
    <w:rsid w:val="00DF52B7"/>
    <w:rsid w:val="00DF5C84"/>
    <w:rsid w:val="00DF5EC0"/>
    <w:rsid w:val="00DF6EF8"/>
    <w:rsid w:val="00DF6EFE"/>
    <w:rsid w:val="00DF7D68"/>
    <w:rsid w:val="00E00A69"/>
    <w:rsid w:val="00E017BC"/>
    <w:rsid w:val="00E017F0"/>
    <w:rsid w:val="00E01A0E"/>
    <w:rsid w:val="00E025FE"/>
    <w:rsid w:val="00E0346A"/>
    <w:rsid w:val="00E041E4"/>
    <w:rsid w:val="00E04AEE"/>
    <w:rsid w:val="00E06BBD"/>
    <w:rsid w:val="00E100E3"/>
    <w:rsid w:val="00E1012B"/>
    <w:rsid w:val="00E103C8"/>
    <w:rsid w:val="00E10430"/>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CDD"/>
    <w:rsid w:val="00E26F75"/>
    <w:rsid w:val="00E27423"/>
    <w:rsid w:val="00E3077F"/>
    <w:rsid w:val="00E322F7"/>
    <w:rsid w:val="00E3369B"/>
    <w:rsid w:val="00E3468F"/>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1B14"/>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2E77"/>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1545"/>
    <w:rsid w:val="00ED2874"/>
    <w:rsid w:val="00ED290C"/>
    <w:rsid w:val="00ED2A6C"/>
    <w:rsid w:val="00ED452F"/>
    <w:rsid w:val="00ED4773"/>
    <w:rsid w:val="00ED5284"/>
    <w:rsid w:val="00ED5B12"/>
    <w:rsid w:val="00ED664B"/>
    <w:rsid w:val="00ED6A61"/>
    <w:rsid w:val="00ED6B94"/>
    <w:rsid w:val="00ED768E"/>
    <w:rsid w:val="00ED7DA4"/>
    <w:rsid w:val="00EE03BB"/>
    <w:rsid w:val="00EE0552"/>
    <w:rsid w:val="00EE0B44"/>
    <w:rsid w:val="00EE125D"/>
    <w:rsid w:val="00EE23DE"/>
    <w:rsid w:val="00EE48BB"/>
    <w:rsid w:val="00EE6FE0"/>
    <w:rsid w:val="00EE704A"/>
    <w:rsid w:val="00EE7840"/>
    <w:rsid w:val="00EF2E75"/>
    <w:rsid w:val="00EF4034"/>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0095"/>
    <w:rsid w:val="00F11EBE"/>
    <w:rsid w:val="00F12293"/>
    <w:rsid w:val="00F12BA8"/>
    <w:rsid w:val="00F12D7A"/>
    <w:rsid w:val="00F130D0"/>
    <w:rsid w:val="00F13AC6"/>
    <w:rsid w:val="00F14933"/>
    <w:rsid w:val="00F14A04"/>
    <w:rsid w:val="00F1516A"/>
    <w:rsid w:val="00F15EE5"/>
    <w:rsid w:val="00F171F9"/>
    <w:rsid w:val="00F1737C"/>
    <w:rsid w:val="00F173AA"/>
    <w:rsid w:val="00F1750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3D1"/>
    <w:rsid w:val="00F516EF"/>
    <w:rsid w:val="00F51755"/>
    <w:rsid w:val="00F531D9"/>
    <w:rsid w:val="00F54D8E"/>
    <w:rsid w:val="00F556AD"/>
    <w:rsid w:val="00F5580D"/>
    <w:rsid w:val="00F56EA1"/>
    <w:rsid w:val="00F60483"/>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86C9C"/>
    <w:rsid w:val="00F908D5"/>
    <w:rsid w:val="00F913B9"/>
    <w:rsid w:val="00F93C74"/>
    <w:rsid w:val="00F93DCC"/>
    <w:rsid w:val="00F9435D"/>
    <w:rsid w:val="00F94A89"/>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5BF0"/>
    <w:rsid w:val="00FB6410"/>
    <w:rsid w:val="00FB6E82"/>
    <w:rsid w:val="00FB792E"/>
    <w:rsid w:val="00FB7CF0"/>
    <w:rsid w:val="00FC0042"/>
    <w:rsid w:val="00FC1E67"/>
    <w:rsid w:val="00FC2A13"/>
    <w:rsid w:val="00FC4143"/>
    <w:rsid w:val="00FC4284"/>
    <w:rsid w:val="00FC4576"/>
    <w:rsid w:val="00FC5FF5"/>
    <w:rsid w:val="00FC6285"/>
    <w:rsid w:val="00FC78FB"/>
    <w:rsid w:val="00FC7DBC"/>
    <w:rsid w:val="00FD076A"/>
    <w:rsid w:val="00FD0AA0"/>
    <w:rsid w:val="00FD1D5A"/>
    <w:rsid w:val="00FD432E"/>
    <w:rsid w:val="00FD4A04"/>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 w:val="00FF73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3F47"/>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paragraph" w:styleId="NoSpacing">
    <w:name w:val="No Spacing"/>
    <w:uiPriority w:val="1"/>
    <w:qFormat/>
    <w:rsid w:val="00DF7D68"/>
    <w:pPr>
      <w:spacing w:line="240" w:lineRule="auto"/>
      <w:jc w:val="left"/>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53B81-201C-429B-B85D-9EE235819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2461</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8</cp:revision>
  <cp:lastPrinted>2012-02-28T16:34:00Z</cp:lastPrinted>
  <dcterms:created xsi:type="dcterms:W3CDTF">2012-03-14T18:27:00Z</dcterms:created>
  <dcterms:modified xsi:type="dcterms:W3CDTF">2012-05-17T20:48:00Z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