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685A13">
        <w:rPr>
          <w:caps/>
          <w:color w:val="000000" w:themeColor="text1"/>
        </w:rPr>
        <w:t>XXXXXXXXXXXXXXX</w:t>
      </w:r>
      <w:r w:rsidRPr="001F29F9">
        <w:rPr>
          <w:caps/>
          <w:color w:val="000000" w:themeColor="text1"/>
        </w:rPr>
        <w:t xml:space="preserve">                </w:t>
      </w:r>
      <w:r>
        <w:rPr>
          <w:caps/>
          <w:color w:val="000000" w:themeColor="text1"/>
        </w:rPr>
        <w:tab/>
        <w:t xml:space="preserve">                          </w:t>
      </w:r>
      <w:r w:rsidR="008E2B76">
        <w:rPr>
          <w:caps/>
          <w:color w:val="000000" w:themeColor="text1"/>
        </w:rPr>
        <w:t xml:space="preserve">    </w:t>
      </w:r>
      <w:r w:rsidRPr="001F29F9">
        <w:rPr>
          <w:caps/>
          <w:color w:val="000000" w:themeColor="text1"/>
        </w:rPr>
        <w:t xml:space="preserve">BRANCH OF </w:t>
      </w:r>
      <w:r w:rsidRPr="00903139">
        <w:rPr>
          <w:caps/>
          <w:color w:val="000000" w:themeColor="text1"/>
        </w:rPr>
        <w:t>SERVICE:  Army</w:t>
      </w:r>
    </w:p>
    <w:p w:rsidR="0095270D" w:rsidRDefault="0095270D" w:rsidP="0095270D">
      <w:pPr>
        <w:tabs>
          <w:tab w:val="left" w:pos="288"/>
          <w:tab w:val="left" w:pos="5130"/>
        </w:tabs>
        <w:jc w:val="both"/>
        <w:rPr>
          <w:color w:val="000000" w:themeColor="text1"/>
        </w:rPr>
      </w:pPr>
      <w:r w:rsidRPr="001F29F9">
        <w:rPr>
          <w:caps/>
          <w:color w:val="000000" w:themeColor="text1"/>
        </w:rPr>
        <w:t>CASE NUMBER:  PD11</w:t>
      </w:r>
      <w:r>
        <w:rPr>
          <w:caps/>
          <w:color w:val="000000" w:themeColor="text1"/>
        </w:rPr>
        <w:t>00</w:t>
      </w:r>
      <w:r w:rsidR="00903139" w:rsidRPr="00C87B8D">
        <w:rPr>
          <w:caps/>
          <w:color w:val="000000" w:themeColor="text1"/>
        </w:rPr>
        <w:t>658</w:t>
      </w:r>
      <w:r w:rsidRPr="001F29F9">
        <w:rPr>
          <w:color w:val="000000" w:themeColor="text1"/>
        </w:rPr>
        <w:t xml:space="preserve">                            </w:t>
      </w:r>
      <w:r>
        <w:rPr>
          <w:color w:val="000000" w:themeColor="text1"/>
        </w:rPr>
        <w:tab/>
      </w:r>
      <w:r>
        <w:rPr>
          <w:color w:val="000000" w:themeColor="text1"/>
        </w:rPr>
        <w:tab/>
        <w:t xml:space="preserve">          </w:t>
      </w:r>
      <w:r w:rsidRPr="001F29F9">
        <w:rPr>
          <w:color w:val="000000" w:themeColor="text1"/>
        </w:rPr>
        <w:t xml:space="preserve"> SEPARATION DATE:  200</w:t>
      </w:r>
      <w:r w:rsidR="00903139" w:rsidRPr="00C87B8D">
        <w:rPr>
          <w:color w:val="000000" w:themeColor="text1"/>
        </w:rPr>
        <w:t>50715</w:t>
      </w:r>
    </w:p>
    <w:p w:rsidR="0095270D" w:rsidRDefault="0095270D" w:rsidP="0095270D">
      <w:pPr>
        <w:pBdr>
          <w:bottom w:val="single" w:sz="12" w:space="1" w:color="auto"/>
        </w:pBdr>
        <w:tabs>
          <w:tab w:val="left" w:pos="288"/>
          <w:tab w:val="left" w:pos="4752"/>
        </w:tabs>
        <w:jc w:val="both"/>
        <w:rPr>
          <w:color w:val="000000"/>
        </w:rPr>
      </w:pPr>
      <w:r>
        <w:rPr>
          <w:caps/>
          <w:color w:val="000000"/>
        </w:rPr>
        <w:t>BOARD DATE:  2012</w:t>
      </w:r>
      <w:r w:rsidR="00667CD6">
        <w:rPr>
          <w:caps/>
          <w:color w:val="000000"/>
        </w:rPr>
        <w:t>0719</w:t>
      </w:r>
    </w:p>
    <w:p w:rsidR="00C96765" w:rsidRPr="001F29F9" w:rsidRDefault="00C96765"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Default="00AD2379" w:rsidP="00BF0E94">
      <w:pPr>
        <w:tabs>
          <w:tab w:val="left" w:pos="288"/>
          <w:tab w:val="left" w:pos="4752"/>
        </w:tabs>
        <w:jc w:val="both"/>
        <w:rPr>
          <w:color w:val="000000"/>
        </w:rPr>
      </w:pPr>
      <w:r w:rsidRPr="001F29F9">
        <w:rPr>
          <w:color w:val="000000"/>
          <w:u w:val="single"/>
        </w:rPr>
        <w:t>SUMMARY OF CASE</w:t>
      </w:r>
      <w:r w:rsidRPr="001F29F9">
        <w:rPr>
          <w:color w:val="000000"/>
        </w:rPr>
        <w:t xml:space="preserve">: </w:t>
      </w:r>
      <w:r w:rsidR="00212EBE" w:rsidRPr="00C87B8D">
        <w:rPr>
          <w:color w:val="000000" w:themeColor="text1"/>
        </w:rPr>
        <w:t xml:space="preserve">Data extracted from the available evidence of record reflects that this covered individual (CI) </w:t>
      </w:r>
      <w:r w:rsidR="00212EBE" w:rsidRPr="00C87B8D">
        <w:rPr>
          <w:color w:val="000000" w:themeColor="text1"/>
          <w:szCs w:val="24"/>
        </w:rPr>
        <w:t>was an active duty SSG/E-6 (74D</w:t>
      </w:r>
      <w:r w:rsidR="00212EBE">
        <w:rPr>
          <w:color w:val="000000" w:themeColor="text1"/>
          <w:szCs w:val="24"/>
        </w:rPr>
        <w:t xml:space="preserve">, </w:t>
      </w:r>
      <w:r w:rsidR="00212EBE" w:rsidRPr="00C87B8D">
        <w:rPr>
          <w:color w:val="000000" w:themeColor="text1"/>
          <w:szCs w:val="24"/>
        </w:rPr>
        <w:t xml:space="preserve">Chemical </w:t>
      </w:r>
      <w:r w:rsidR="00212EBE">
        <w:rPr>
          <w:color w:val="000000" w:themeColor="text1"/>
          <w:szCs w:val="24"/>
        </w:rPr>
        <w:t>Operations Specialist</w:t>
      </w:r>
      <w:r w:rsidR="00212EBE" w:rsidRPr="00C87B8D">
        <w:rPr>
          <w:color w:val="000000" w:themeColor="text1"/>
          <w:szCs w:val="24"/>
        </w:rPr>
        <w:t xml:space="preserve">) medically separated for </w:t>
      </w:r>
      <w:r w:rsidR="00212EBE">
        <w:rPr>
          <w:color w:val="000000" w:themeColor="text1"/>
          <w:szCs w:val="24"/>
        </w:rPr>
        <w:t>p</w:t>
      </w:r>
      <w:r w:rsidR="00212EBE" w:rsidRPr="00C87B8D">
        <w:rPr>
          <w:color w:val="000000" w:themeColor="text1"/>
          <w:szCs w:val="24"/>
        </w:rPr>
        <w:t>ost</w:t>
      </w:r>
      <w:r w:rsidR="00212EBE">
        <w:rPr>
          <w:color w:val="000000" w:themeColor="text1"/>
          <w:szCs w:val="24"/>
        </w:rPr>
        <w:t>traumatic stress d</w:t>
      </w:r>
      <w:r w:rsidR="00212EBE" w:rsidRPr="00C87B8D">
        <w:rPr>
          <w:color w:val="000000" w:themeColor="text1"/>
          <w:szCs w:val="24"/>
        </w:rPr>
        <w:t>isorder</w:t>
      </w:r>
      <w:r w:rsidR="00212EBE">
        <w:rPr>
          <w:color w:val="000000" w:themeColor="text1"/>
          <w:szCs w:val="24"/>
        </w:rPr>
        <w:t xml:space="preserve"> (PTSD)</w:t>
      </w:r>
      <w:r w:rsidR="00212EBE" w:rsidRPr="00C87B8D">
        <w:rPr>
          <w:i/>
          <w:color w:val="000000" w:themeColor="text1"/>
          <w:szCs w:val="24"/>
        </w:rPr>
        <w:t>.</w:t>
      </w:r>
      <w:r w:rsidR="00F615E4">
        <w:rPr>
          <w:i/>
          <w:color w:val="000000" w:themeColor="text1"/>
          <w:szCs w:val="24"/>
        </w:rPr>
        <w:t xml:space="preserve"> </w:t>
      </w:r>
      <w:r w:rsidRPr="001F29F9">
        <w:rPr>
          <w:color w:val="000000"/>
        </w:rPr>
        <w:t xml:space="preserve"> </w:t>
      </w:r>
      <w:r w:rsidR="00F615E4" w:rsidRPr="00F615E4">
        <w:rPr>
          <w:color w:val="000000"/>
        </w:rPr>
        <w:t xml:space="preserve">He was diagnosed with PTSD </w:t>
      </w:r>
      <w:r w:rsidR="00667CD6">
        <w:rPr>
          <w:color w:val="000000"/>
        </w:rPr>
        <w:t>after</w:t>
      </w:r>
      <w:r w:rsidR="00F615E4" w:rsidRPr="00F615E4">
        <w:rPr>
          <w:color w:val="000000"/>
        </w:rPr>
        <w:t xml:space="preserve"> to </w:t>
      </w:r>
      <w:r w:rsidR="00F615E4">
        <w:rPr>
          <w:color w:val="000000"/>
        </w:rPr>
        <w:t>a 2003-2004</w:t>
      </w:r>
      <w:r w:rsidR="00F615E4" w:rsidRPr="00F615E4">
        <w:rPr>
          <w:color w:val="000000"/>
        </w:rPr>
        <w:t xml:space="preserve"> </w:t>
      </w:r>
      <w:r w:rsidR="00F615E4">
        <w:rPr>
          <w:color w:val="000000"/>
        </w:rPr>
        <w:t xml:space="preserve">deployment to </w:t>
      </w:r>
      <w:r w:rsidR="00F615E4" w:rsidRPr="00F615E4">
        <w:rPr>
          <w:color w:val="000000"/>
        </w:rPr>
        <w:t>Iraq</w:t>
      </w:r>
      <w:r w:rsidR="00667CD6">
        <w:rPr>
          <w:color w:val="000000"/>
        </w:rPr>
        <w:t xml:space="preserve">; and, </w:t>
      </w:r>
      <w:r w:rsidR="00F615E4" w:rsidRPr="00F615E4">
        <w:rPr>
          <w:color w:val="000000"/>
        </w:rPr>
        <w:t xml:space="preserve">Criterion A stressors </w:t>
      </w:r>
      <w:proofErr w:type="gramStart"/>
      <w:r w:rsidR="00F615E4" w:rsidRPr="00F615E4">
        <w:rPr>
          <w:color w:val="000000"/>
        </w:rPr>
        <w:t>were</w:t>
      </w:r>
      <w:proofErr w:type="gramEnd"/>
      <w:r w:rsidR="00F615E4" w:rsidRPr="00F615E4">
        <w:rPr>
          <w:color w:val="000000"/>
        </w:rPr>
        <w:t xml:space="preserve"> documented.  He underwent a trial of medications and outpatient therapy, but failed to improve adequately to meet the operational requirements of</w:t>
      </w:r>
      <w:r w:rsidR="00261B7E">
        <w:rPr>
          <w:color w:val="000000"/>
        </w:rPr>
        <w:t xml:space="preserve"> </w:t>
      </w:r>
      <w:r w:rsidR="00F566B7" w:rsidRPr="00F566B7">
        <w:rPr>
          <w:color w:val="000000"/>
        </w:rPr>
        <w:t>his Military Occupational Specialty (MOS)</w:t>
      </w:r>
      <w:r w:rsidR="009C12A1">
        <w:rPr>
          <w:color w:val="000000"/>
        </w:rPr>
        <w:t>.</w:t>
      </w:r>
      <w:r w:rsidR="00F566B7" w:rsidRPr="00F566B7">
        <w:rPr>
          <w:color w:val="000000"/>
        </w:rPr>
        <w:t xml:space="preserve"> </w:t>
      </w:r>
      <w:r w:rsidR="009C12A1">
        <w:rPr>
          <w:color w:val="000000"/>
        </w:rPr>
        <w:t xml:space="preserve"> He </w:t>
      </w:r>
      <w:r w:rsidR="00F566B7" w:rsidRPr="00F566B7">
        <w:rPr>
          <w:color w:val="000000"/>
        </w:rPr>
        <w:t xml:space="preserve">was </w:t>
      </w:r>
      <w:r w:rsidR="00271871">
        <w:rPr>
          <w:color w:val="000000"/>
        </w:rPr>
        <w:t>consequently</w:t>
      </w:r>
      <w:r w:rsidR="009C12A1">
        <w:rPr>
          <w:color w:val="000000"/>
        </w:rPr>
        <w:t xml:space="preserve"> </w:t>
      </w:r>
      <w:r w:rsidR="00F566B7" w:rsidRPr="00C077B8">
        <w:rPr>
          <w:color w:val="000000"/>
        </w:rPr>
        <w:t xml:space="preserve">issued a permanent </w:t>
      </w:r>
      <w:r w:rsidR="00D00142">
        <w:rPr>
          <w:color w:val="000000"/>
        </w:rPr>
        <w:t>S3</w:t>
      </w:r>
      <w:r w:rsidR="00F566B7" w:rsidRPr="00C077B8">
        <w:rPr>
          <w:color w:val="000000"/>
        </w:rPr>
        <w:t xml:space="preserve"> profile and</w:t>
      </w:r>
      <w:r w:rsidR="009C12A1" w:rsidRPr="00C077B8">
        <w:rPr>
          <w:color w:val="000000"/>
        </w:rPr>
        <w:t xml:space="preserve"> </w:t>
      </w:r>
      <w:r w:rsidR="00F566B7" w:rsidRPr="00C077B8">
        <w:rPr>
          <w:color w:val="000000"/>
        </w:rPr>
        <w:t xml:space="preserve">referred for a Medical Evaluation Board (MEB).  The </w:t>
      </w:r>
      <w:r w:rsidR="00C077B8" w:rsidRPr="00C077B8">
        <w:rPr>
          <w:color w:val="000000"/>
        </w:rPr>
        <w:t>PTSD</w:t>
      </w:r>
      <w:r w:rsidR="00F566B7" w:rsidRPr="00C077B8">
        <w:rPr>
          <w:color w:val="000000"/>
        </w:rPr>
        <w:t xml:space="preserve"> condition</w:t>
      </w:r>
      <w:r w:rsidR="00C077B8" w:rsidRPr="00C077B8">
        <w:rPr>
          <w:color w:val="000000"/>
        </w:rPr>
        <w:t xml:space="preserve"> </w:t>
      </w:r>
      <w:r w:rsidR="00F566B7" w:rsidRPr="00C077B8">
        <w:rPr>
          <w:color w:val="000000"/>
        </w:rPr>
        <w:t>was forwarded to the Physical Evaluation Board (PEB) as medically unacceptable IAW AR 40-501.  No other condi</w:t>
      </w:r>
      <w:r w:rsidR="00B63EAE" w:rsidRPr="00C077B8">
        <w:rPr>
          <w:color w:val="000000"/>
        </w:rPr>
        <w:t>tions were submitted by the MEB</w:t>
      </w:r>
      <w:r w:rsidR="00F566B7" w:rsidRPr="00C077B8">
        <w:rPr>
          <w:color w:val="000000"/>
        </w:rPr>
        <w:t xml:space="preserve">.  </w:t>
      </w:r>
      <w:r w:rsidRPr="00C077B8">
        <w:rPr>
          <w:color w:val="000000"/>
        </w:rPr>
        <w:t xml:space="preserve">The PEB adjudicated </w:t>
      </w:r>
      <w:r w:rsidR="00C077B8" w:rsidRPr="00C077B8">
        <w:rPr>
          <w:color w:val="000000"/>
        </w:rPr>
        <w:t>PTSD</w:t>
      </w:r>
      <w:r w:rsidR="008530E3" w:rsidRPr="00C077B8">
        <w:rPr>
          <w:color w:val="000000"/>
        </w:rPr>
        <w:t xml:space="preserve"> as </w:t>
      </w:r>
      <w:proofErr w:type="gramStart"/>
      <w:r w:rsidR="008530E3" w:rsidRPr="00C077B8">
        <w:rPr>
          <w:color w:val="000000"/>
        </w:rPr>
        <w:t>unfitting,</w:t>
      </w:r>
      <w:proofErr w:type="gramEnd"/>
      <w:r w:rsidR="008530E3" w:rsidRPr="00C077B8">
        <w:rPr>
          <w:color w:val="000000"/>
        </w:rPr>
        <w:t xml:space="preserve"> rated </w:t>
      </w:r>
      <w:r w:rsidR="00C077B8" w:rsidRPr="00C077B8">
        <w:rPr>
          <w:color w:val="000000"/>
        </w:rPr>
        <w:t>1</w:t>
      </w:r>
      <w:r w:rsidRPr="00C077B8">
        <w:rPr>
          <w:color w:val="000000"/>
        </w:rPr>
        <w:t xml:space="preserve">0%, </w:t>
      </w:r>
      <w:r w:rsidR="00261B7E" w:rsidRPr="00C077B8">
        <w:rPr>
          <w:color w:val="000000"/>
        </w:rPr>
        <w:t>citing criteria of</w:t>
      </w:r>
      <w:r w:rsidRPr="00C077B8">
        <w:rPr>
          <w:color w:val="000000"/>
        </w:rPr>
        <w:t xml:space="preserve"> </w:t>
      </w:r>
      <w:r w:rsidR="00E438A4" w:rsidRPr="00C077B8">
        <w:rPr>
          <w:color w:val="000000"/>
        </w:rPr>
        <w:t>Department of Defense Instruction (DoDI) 1332.39</w:t>
      </w:r>
      <w:r w:rsidR="00C077B8">
        <w:rPr>
          <w:color w:val="000000"/>
        </w:rPr>
        <w:t>.</w:t>
      </w:r>
      <w:r w:rsidR="00E438A4" w:rsidRPr="00C077B8">
        <w:rPr>
          <w:color w:val="000000"/>
        </w:rPr>
        <w:t xml:space="preserve"> </w:t>
      </w:r>
      <w:r w:rsidR="00C077B8">
        <w:rPr>
          <w:color w:val="000000"/>
        </w:rPr>
        <w:t xml:space="preserve"> </w:t>
      </w:r>
      <w:r w:rsidRPr="00C077B8">
        <w:rPr>
          <w:color w:val="000000"/>
        </w:rPr>
        <w:t xml:space="preserve">The CI made no appeals, and was medically separated with </w:t>
      </w:r>
      <w:r w:rsidR="00261B7E" w:rsidRPr="00C077B8">
        <w:rPr>
          <w:color w:val="000000"/>
        </w:rPr>
        <w:t>that</w:t>
      </w:r>
      <w:r w:rsidRPr="00C077B8">
        <w:rPr>
          <w:color w:val="000000"/>
        </w:rPr>
        <w:t xml:space="preserve"> disability rating.</w:t>
      </w:r>
    </w:p>
    <w:p w:rsidR="00CD2165" w:rsidRPr="001F29F9" w:rsidRDefault="00CD2165"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773C45">
        <w:rPr>
          <w:color w:val="000000"/>
        </w:rPr>
        <w:t>“</w:t>
      </w:r>
      <w:r w:rsidR="00CE7C38" w:rsidRPr="00C87B8D">
        <w:rPr>
          <w:color w:val="000000" w:themeColor="text1"/>
        </w:rPr>
        <w:t>Service member served nearly fifteen years at time of medical separation, had reenlisted to an indefinite status prior to this time, and was considered a career soldier</w:t>
      </w:r>
      <w:r w:rsidR="00CE7C38">
        <w:rPr>
          <w:color w:val="000000" w:themeColor="text1"/>
        </w:rPr>
        <w:t>.</w:t>
      </w:r>
      <w:r w:rsidR="00773C45">
        <w:rPr>
          <w:color w:val="000000"/>
        </w:rPr>
        <w:t>”</w:t>
      </w:r>
      <w:r w:rsidR="004A2728">
        <w:rPr>
          <w:color w:val="000000"/>
        </w:rPr>
        <w:t xml:space="preserve"> </w:t>
      </w:r>
      <w:r w:rsidR="004A2728" w:rsidRPr="00F72DEB">
        <w:rPr>
          <w:rFonts w:eastAsiaTheme="minorHAnsi"/>
          <w:color w:val="000000" w:themeColor="text1"/>
          <w:szCs w:val="24"/>
        </w:rPr>
        <w:t xml:space="preserve">He does not elaborate further or </w:t>
      </w:r>
      <w:r w:rsidR="00A358BA" w:rsidRPr="00F72DEB">
        <w:rPr>
          <w:rFonts w:eastAsiaTheme="minorHAnsi"/>
          <w:color w:val="000000" w:themeColor="text1"/>
          <w:szCs w:val="24"/>
        </w:rPr>
        <w:t xml:space="preserve">specify a request for Board consideration of any </w:t>
      </w:r>
      <w:r w:rsidR="00CE7C38">
        <w:rPr>
          <w:rFonts w:eastAsiaTheme="minorHAnsi"/>
          <w:color w:val="000000" w:themeColor="text1"/>
          <w:szCs w:val="24"/>
        </w:rPr>
        <w:t>specific</w:t>
      </w:r>
      <w:r w:rsidR="004A2728" w:rsidRPr="00F72DEB">
        <w:rPr>
          <w:rFonts w:eastAsiaTheme="minorHAnsi"/>
          <w:color w:val="000000" w:themeColor="text1"/>
          <w:szCs w:val="24"/>
        </w:rPr>
        <w:t xml:space="preserve"> conditions.</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C566C9" w:rsidRDefault="00F14638" w:rsidP="00F1463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 xml:space="preserve">view as defined in DoDI 6040.44 </w:t>
      </w:r>
      <w:r w:rsidR="003A6FCD">
        <w:rPr>
          <w:color w:val="auto"/>
        </w:rPr>
        <w:t>(Enclosure 3, paragraph 5.e.2)</w:t>
      </w:r>
      <w:r w:rsidR="003A6FCD" w:rsidRPr="00C566C9">
        <w:rPr>
          <w:color w:val="auto"/>
        </w:rPr>
        <w:t xml:space="preserve"> </w:t>
      </w:r>
      <w:r w:rsidRPr="00C566C9">
        <w:rPr>
          <w:color w:val="auto"/>
        </w:rPr>
        <w:t>is limited to those conditions which were determined by the PEB to be specifically unfitting for continued military service; or, when requested by the CI, those condition</w:t>
      </w:r>
      <w:r>
        <w:rPr>
          <w:color w:val="auto"/>
        </w:rPr>
        <w:t>(</w:t>
      </w:r>
      <w:r w:rsidRPr="00C566C9">
        <w:rPr>
          <w:color w:val="auto"/>
        </w:rPr>
        <w:t>s</w:t>
      </w:r>
      <w:r w:rsidRPr="00CE7C38">
        <w:rPr>
          <w:color w:val="auto"/>
        </w:rPr>
        <w:t>) “identified but not determined to be unfitting by the PEB</w:t>
      </w:r>
      <w:r w:rsidR="004848CF">
        <w:rPr>
          <w:color w:val="auto"/>
        </w:rPr>
        <w:t>.</w:t>
      </w:r>
      <w:r w:rsidRPr="00CE7C38">
        <w:rPr>
          <w:color w:val="auto"/>
        </w:rPr>
        <w:t xml:space="preserve">”  </w:t>
      </w:r>
      <w:r w:rsidR="00CE7C38" w:rsidRPr="00CE7C38">
        <w:rPr>
          <w:color w:val="auto"/>
        </w:rPr>
        <w:t>The rating</w:t>
      </w:r>
      <w:r w:rsidRPr="00CE7C38">
        <w:rPr>
          <w:color w:val="auto"/>
        </w:rPr>
        <w:t xml:space="preserve"> for </w:t>
      </w:r>
      <w:r w:rsidR="00CE7C38" w:rsidRPr="00CE7C38">
        <w:rPr>
          <w:color w:val="auto"/>
        </w:rPr>
        <w:t xml:space="preserve">the </w:t>
      </w:r>
      <w:r w:rsidRPr="00CE7C38">
        <w:rPr>
          <w:color w:val="auto"/>
        </w:rPr>
        <w:t xml:space="preserve">unfitting </w:t>
      </w:r>
      <w:r w:rsidR="00CE7C38" w:rsidRPr="00CE7C38">
        <w:rPr>
          <w:color w:val="auto"/>
        </w:rPr>
        <w:t>PTSD condition</w:t>
      </w:r>
      <w:r w:rsidRPr="00CE7C38">
        <w:rPr>
          <w:color w:val="auto"/>
        </w:rPr>
        <w:t xml:space="preserve"> </w:t>
      </w:r>
      <w:r w:rsidR="00CE7C38" w:rsidRPr="00CE7C38">
        <w:rPr>
          <w:color w:val="auto"/>
        </w:rPr>
        <w:t>is</w:t>
      </w:r>
      <w:r w:rsidR="00AC25DD" w:rsidRPr="00CE7C38">
        <w:rPr>
          <w:color w:val="auto"/>
        </w:rPr>
        <w:t xml:space="preserve"> addressed below</w:t>
      </w:r>
      <w:r w:rsidR="00CE7C38" w:rsidRPr="00CE7C38">
        <w:rPr>
          <w:color w:val="auto"/>
        </w:rPr>
        <w:t>; and, no additional conditions are within the DoDI 6040.44 defined purview of the Board</w:t>
      </w:r>
      <w:r w:rsidRPr="00CE7C38">
        <w:rPr>
          <w:color w:val="auto"/>
        </w:rPr>
        <w:t xml:space="preserve">.  </w:t>
      </w:r>
      <w:r w:rsidR="00CE7C38" w:rsidRPr="00CE7C38">
        <w:rPr>
          <w:color w:val="auto"/>
        </w:rPr>
        <w:t>Any conditions or contention not requested in this application, or otherwise outside the Board’s defined scope of review, remain eligible for future consideration by the Army Board for the Correctio</w:t>
      </w:r>
      <w:r w:rsidR="00BF2964">
        <w:rPr>
          <w:color w:val="auto"/>
        </w:rPr>
        <w:t>n of Military Records (ABCMR).</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AD2379" w:rsidRPr="001F29F9" w:rsidRDefault="00AD2379"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p>
    <w:p w:rsidR="00AD2379" w:rsidRDefault="00AD2379" w:rsidP="00FE7C22">
      <w:pPr>
        <w:jc w:val="both"/>
        <w:rPr>
          <w:color w:val="000000"/>
        </w:rPr>
      </w:pPr>
    </w:p>
    <w:tbl>
      <w:tblPr>
        <w:tblStyle w:val="TableGrid"/>
        <w:tblpPr w:leftFromText="187" w:rightFromText="187" w:vertAnchor="text" w:tblpXSpec="center" w:tblpY="1"/>
        <w:tblOverlap w:val="never"/>
        <w:tblW w:w="9360" w:type="dxa"/>
        <w:jc w:val="center"/>
        <w:tblLayout w:type="fixed"/>
        <w:tblLook w:val="04A0"/>
      </w:tblPr>
      <w:tblGrid>
        <w:gridCol w:w="2718"/>
        <w:gridCol w:w="630"/>
        <w:gridCol w:w="702"/>
        <w:gridCol w:w="2898"/>
        <w:gridCol w:w="630"/>
        <w:gridCol w:w="702"/>
        <w:gridCol w:w="1080"/>
      </w:tblGrid>
      <w:tr w:rsidR="00212EBE" w:rsidRPr="00C87B8D" w:rsidTr="0028103F">
        <w:trPr>
          <w:trHeight w:val="233"/>
          <w:jc w:val="center"/>
        </w:trPr>
        <w:tc>
          <w:tcPr>
            <w:tcW w:w="4050" w:type="dxa"/>
            <w:gridSpan w:val="3"/>
            <w:tcBorders>
              <w:right w:val="thinThickThinSmallGap" w:sz="24" w:space="0" w:color="auto"/>
            </w:tcBorders>
            <w:shd w:val="clear" w:color="auto" w:fill="D9D9D9" w:themeFill="background1" w:themeFillShade="D9"/>
            <w:vAlign w:val="center"/>
          </w:tcPr>
          <w:p w:rsidR="00212EBE" w:rsidRPr="00C87B8D" w:rsidRDefault="004848CF" w:rsidP="0028103F">
            <w:pPr>
              <w:contextualSpacing/>
              <w:rPr>
                <w:rFonts w:cs="Calibri"/>
                <w:b/>
                <w:color w:val="000000" w:themeColor="text1"/>
                <w:sz w:val="18"/>
                <w:szCs w:val="18"/>
              </w:rPr>
            </w:pPr>
            <w:r>
              <w:rPr>
                <w:rFonts w:cs="Calibri"/>
                <w:b/>
                <w:color w:val="000000" w:themeColor="text1"/>
                <w:sz w:val="18"/>
                <w:szCs w:val="18"/>
              </w:rPr>
              <w:t xml:space="preserve">Service </w:t>
            </w:r>
            <w:r w:rsidR="00212EBE" w:rsidRPr="00C87B8D">
              <w:rPr>
                <w:rFonts w:cs="Calibri"/>
                <w:b/>
                <w:color w:val="000000" w:themeColor="text1"/>
                <w:sz w:val="18"/>
                <w:szCs w:val="18"/>
              </w:rPr>
              <w:t>PEB – Dated 20050609</w:t>
            </w:r>
          </w:p>
        </w:tc>
        <w:tc>
          <w:tcPr>
            <w:tcW w:w="5310" w:type="dxa"/>
            <w:gridSpan w:val="4"/>
            <w:tcBorders>
              <w:left w:val="thinThickThinSmallGap" w:sz="24" w:space="0" w:color="auto"/>
            </w:tcBorders>
            <w:shd w:val="clear" w:color="auto" w:fill="D9D9D9" w:themeFill="background1" w:themeFillShade="D9"/>
            <w:vAlign w:val="center"/>
          </w:tcPr>
          <w:p w:rsidR="00212EBE" w:rsidRPr="00C87B8D" w:rsidRDefault="00212EBE" w:rsidP="0028103F">
            <w:pPr>
              <w:contextualSpacing/>
              <w:rPr>
                <w:rFonts w:cs="Calibri"/>
                <w:b/>
                <w:color w:val="000000" w:themeColor="text1"/>
                <w:sz w:val="18"/>
                <w:szCs w:val="18"/>
              </w:rPr>
            </w:pPr>
            <w:r w:rsidRPr="00C87B8D">
              <w:rPr>
                <w:rFonts w:cs="Calibri"/>
                <w:b/>
                <w:color w:val="000000" w:themeColor="text1"/>
                <w:sz w:val="18"/>
                <w:szCs w:val="18"/>
              </w:rPr>
              <w:t xml:space="preserve">VA (3 Mo. </w:t>
            </w:r>
            <w:r>
              <w:rPr>
                <w:rFonts w:cs="Calibri"/>
                <w:b/>
                <w:color w:val="000000" w:themeColor="text1"/>
                <w:sz w:val="18"/>
                <w:szCs w:val="18"/>
              </w:rPr>
              <w:t>Post-</w:t>
            </w:r>
            <w:r w:rsidRPr="00C87B8D">
              <w:rPr>
                <w:rFonts w:cs="Calibri"/>
                <w:b/>
                <w:color w:val="000000" w:themeColor="text1"/>
                <w:sz w:val="18"/>
                <w:szCs w:val="18"/>
              </w:rPr>
              <w:t>Separation) – All Effective 20050716</w:t>
            </w:r>
          </w:p>
        </w:tc>
      </w:tr>
      <w:tr w:rsidR="00212EBE" w:rsidRPr="00C87B8D" w:rsidTr="00212EBE">
        <w:trPr>
          <w:trHeight w:val="97"/>
          <w:jc w:val="center"/>
        </w:trPr>
        <w:tc>
          <w:tcPr>
            <w:tcW w:w="2718" w:type="dxa"/>
            <w:tcBorders>
              <w:bottom w:val="single" w:sz="4" w:space="0" w:color="000000" w:themeColor="text1"/>
              <w:right w:val="single" w:sz="4" w:space="0" w:color="auto"/>
            </w:tcBorders>
            <w:shd w:val="clear" w:color="auto" w:fill="D9D9D9" w:themeFill="background1" w:themeFillShade="D9"/>
            <w:vAlign w:val="center"/>
          </w:tcPr>
          <w:p w:rsidR="00212EBE" w:rsidRPr="00C87B8D" w:rsidRDefault="00212EBE" w:rsidP="0028103F">
            <w:pPr>
              <w:contextualSpacing/>
              <w:rPr>
                <w:rFonts w:cs="Calibri"/>
                <w:b/>
                <w:color w:val="000000" w:themeColor="text1"/>
                <w:sz w:val="18"/>
                <w:szCs w:val="18"/>
              </w:rPr>
            </w:pPr>
            <w:r w:rsidRPr="00C87B8D">
              <w:rPr>
                <w:rFonts w:cs="Calibri"/>
                <w:b/>
                <w:color w:val="000000" w:themeColor="text1"/>
                <w:sz w:val="18"/>
                <w:szCs w:val="18"/>
              </w:rPr>
              <w:t>Condition</w:t>
            </w:r>
          </w:p>
        </w:tc>
        <w:tc>
          <w:tcPr>
            <w:tcW w:w="630" w:type="dxa"/>
            <w:tcBorders>
              <w:left w:val="single" w:sz="4" w:space="0" w:color="auto"/>
              <w:bottom w:val="single" w:sz="4" w:space="0" w:color="000000" w:themeColor="text1"/>
            </w:tcBorders>
            <w:shd w:val="clear" w:color="auto" w:fill="D9D9D9" w:themeFill="background1" w:themeFillShade="D9"/>
            <w:vAlign w:val="center"/>
          </w:tcPr>
          <w:p w:rsidR="00212EBE" w:rsidRPr="00C87B8D" w:rsidRDefault="00212EBE" w:rsidP="0028103F">
            <w:pPr>
              <w:contextualSpacing/>
              <w:rPr>
                <w:rFonts w:cs="Calibri"/>
                <w:b/>
                <w:color w:val="000000" w:themeColor="text1"/>
                <w:sz w:val="18"/>
                <w:szCs w:val="18"/>
              </w:rPr>
            </w:pPr>
            <w:r w:rsidRPr="00C87B8D">
              <w:rPr>
                <w:rFonts w:cs="Calibri"/>
                <w:b/>
                <w:color w:val="000000" w:themeColor="text1"/>
                <w:sz w:val="18"/>
                <w:szCs w:val="18"/>
              </w:rPr>
              <w:t>Code</w:t>
            </w:r>
          </w:p>
        </w:tc>
        <w:tc>
          <w:tcPr>
            <w:tcW w:w="702" w:type="dxa"/>
            <w:tcBorders>
              <w:bottom w:val="single" w:sz="4" w:space="0" w:color="000000" w:themeColor="text1"/>
              <w:right w:val="thinThickThinSmallGap" w:sz="24" w:space="0" w:color="auto"/>
            </w:tcBorders>
            <w:shd w:val="clear" w:color="auto" w:fill="D9D9D9" w:themeFill="background1" w:themeFillShade="D9"/>
            <w:vAlign w:val="center"/>
          </w:tcPr>
          <w:p w:rsidR="00212EBE" w:rsidRPr="00C87B8D" w:rsidRDefault="00212EBE" w:rsidP="0028103F">
            <w:pPr>
              <w:contextualSpacing/>
              <w:rPr>
                <w:rFonts w:cs="Calibri"/>
                <w:b/>
                <w:color w:val="000000" w:themeColor="text1"/>
                <w:sz w:val="18"/>
                <w:szCs w:val="18"/>
              </w:rPr>
            </w:pPr>
            <w:r w:rsidRPr="00C87B8D">
              <w:rPr>
                <w:rFonts w:cs="Calibri"/>
                <w:b/>
                <w:color w:val="000000" w:themeColor="text1"/>
                <w:sz w:val="18"/>
                <w:szCs w:val="18"/>
              </w:rPr>
              <w:t>Rating</w:t>
            </w:r>
          </w:p>
        </w:tc>
        <w:tc>
          <w:tcPr>
            <w:tcW w:w="2898" w:type="dxa"/>
            <w:tcBorders>
              <w:left w:val="thinThickThinSmallGap" w:sz="24" w:space="0" w:color="auto"/>
              <w:bottom w:val="single" w:sz="4" w:space="0" w:color="000000" w:themeColor="text1"/>
            </w:tcBorders>
            <w:shd w:val="clear" w:color="auto" w:fill="D9D9D9" w:themeFill="background1" w:themeFillShade="D9"/>
            <w:vAlign w:val="center"/>
          </w:tcPr>
          <w:p w:rsidR="00212EBE" w:rsidRPr="00C87B8D" w:rsidRDefault="00212EBE" w:rsidP="0028103F">
            <w:pPr>
              <w:contextualSpacing/>
              <w:rPr>
                <w:rFonts w:cs="Calibri"/>
                <w:b/>
                <w:color w:val="000000" w:themeColor="text1"/>
                <w:sz w:val="18"/>
                <w:szCs w:val="18"/>
              </w:rPr>
            </w:pPr>
            <w:r w:rsidRPr="00C87B8D">
              <w:rPr>
                <w:rFonts w:cs="Calibri"/>
                <w:b/>
                <w:color w:val="000000" w:themeColor="text1"/>
                <w:sz w:val="18"/>
                <w:szCs w:val="18"/>
              </w:rPr>
              <w:t>Condition</w:t>
            </w:r>
          </w:p>
        </w:tc>
        <w:tc>
          <w:tcPr>
            <w:tcW w:w="630" w:type="dxa"/>
            <w:tcBorders>
              <w:bottom w:val="single" w:sz="4" w:space="0" w:color="000000" w:themeColor="text1"/>
            </w:tcBorders>
            <w:shd w:val="clear" w:color="auto" w:fill="D9D9D9" w:themeFill="background1" w:themeFillShade="D9"/>
            <w:vAlign w:val="center"/>
          </w:tcPr>
          <w:p w:rsidR="00212EBE" w:rsidRPr="00C87B8D" w:rsidRDefault="00212EBE" w:rsidP="0028103F">
            <w:pPr>
              <w:contextualSpacing/>
              <w:rPr>
                <w:rFonts w:cs="Calibri"/>
                <w:b/>
                <w:color w:val="000000" w:themeColor="text1"/>
                <w:sz w:val="18"/>
                <w:szCs w:val="18"/>
              </w:rPr>
            </w:pPr>
            <w:r w:rsidRPr="00C87B8D">
              <w:rPr>
                <w:rFonts w:cs="Calibri"/>
                <w:b/>
                <w:color w:val="000000" w:themeColor="text1"/>
                <w:sz w:val="18"/>
                <w:szCs w:val="18"/>
              </w:rPr>
              <w:t>Code</w:t>
            </w:r>
          </w:p>
        </w:tc>
        <w:tc>
          <w:tcPr>
            <w:tcW w:w="702" w:type="dxa"/>
            <w:tcBorders>
              <w:bottom w:val="single" w:sz="4" w:space="0" w:color="000000" w:themeColor="text1"/>
            </w:tcBorders>
            <w:shd w:val="clear" w:color="auto" w:fill="D9D9D9" w:themeFill="background1" w:themeFillShade="D9"/>
            <w:vAlign w:val="center"/>
          </w:tcPr>
          <w:p w:rsidR="00212EBE" w:rsidRPr="00C87B8D" w:rsidRDefault="00212EBE" w:rsidP="0028103F">
            <w:pPr>
              <w:contextualSpacing/>
              <w:rPr>
                <w:rFonts w:cs="Calibri"/>
                <w:b/>
                <w:color w:val="000000" w:themeColor="text1"/>
                <w:sz w:val="18"/>
                <w:szCs w:val="18"/>
              </w:rPr>
            </w:pPr>
            <w:r w:rsidRPr="00C87B8D">
              <w:rPr>
                <w:rFonts w:cs="Calibri"/>
                <w:b/>
                <w:color w:val="000000" w:themeColor="text1"/>
                <w:sz w:val="18"/>
                <w:szCs w:val="18"/>
              </w:rPr>
              <w:t>Rating</w:t>
            </w:r>
          </w:p>
        </w:tc>
        <w:tc>
          <w:tcPr>
            <w:tcW w:w="1080" w:type="dxa"/>
            <w:tcBorders>
              <w:bottom w:val="single" w:sz="4" w:space="0" w:color="000000" w:themeColor="text1"/>
            </w:tcBorders>
            <w:shd w:val="clear" w:color="auto" w:fill="D9D9D9" w:themeFill="background1" w:themeFillShade="D9"/>
            <w:vAlign w:val="center"/>
          </w:tcPr>
          <w:p w:rsidR="00212EBE" w:rsidRPr="00C87B8D" w:rsidRDefault="00212EBE" w:rsidP="0028103F">
            <w:pPr>
              <w:contextualSpacing/>
              <w:rPr>
                <w:rFonts w:cs="Calibri"/>
                <w:b/>
                <w:color w:val="000000" w:themeColor="text1"/>
                <w:sz w:val="18"/>
                <w:szCs w:val="18"/>
              </w:rPr>
            </w:pPr>
            <w:r w:rsidRPr="00C87B8D">
              <w:rPr>
                <w:rFonts w:cs="Calibri"/>
                <w:b/>
                <w:color w:val="000000" w:themeColor="text1"/>
                <w:sz w:val="18"/>
                <w:szCs w:val="18"/>
              </w:rPr>
              <w:t>Exam</w:t>
            </w:r>
          </w:p>
        </w:tc>
      </w:tr>
      <w:tr w:rsidR="00212EBE" w:rsidRPr="00C87B8D" w:rsidTr="00212EBE">
        <w:trPr>
          <w:trHeight w:val="115"/>
          <w:jc w:val="center"/>
        </w:trPr>
        <w:tc>
          <w:tcPr>
            <w:tcW w:w="2718" w:type="dxa"/>
            <w:tcBorders>
              <w:right w:val="single" w:sz="4" w:space="0" w:color="auto"/>
            </w:tcBorders>
            <w:shd w:val="clear" w:color="auto" w:fill="FFFFFF" w:themeFill="background1"/>
            <w:vAlign w:val="center"/>
          </w:tcPr>
          <w:p w:rsidR="00212EBE" w:rsidRPr="00C87B8D" w:rsidRDefault="00212EBE" w:rsidP="0028103F">
            <w:pPr>
              <w:spacing w:line="220" w:lineRule="exact"/>
              <w:contextualSpacing/>
              <w:jc w:val="left"/>
              <w:rPr>
                <w:rFonts w:cs="Calibri"/>
                <w:color w:val="000000" w:themeColor="text1"/>
                <w:sz w:val="18"/>
                <w:szCs w:val="18"/>
              </w:rPr>
            </w:pPr>
            <w:r>
              <w:rPr>
                <w:rFonts w:cs="Calibri"/>
                <w:color w:val="000000" w:themeColor="text1"/>
                <w:sz w:val="18"/>
                <w:szCs w:val="18"/>
              </w:rPr>
              <w:t>PTSD</w:t>
            </w:r>
          </w:p>
        </w:tc>
        <w:tc>
          <w:tcPr>
            <w:tcW w:w="630" w:type="dxa"/>
            <w:tcBorders>
              <w:left w:val="single" w:sz="4" w:space="0" w:color="auto"/>
            </w:tcBorders>
            <w:shd w:val="clear" w:color="auto" w:fill="FFFFFF" w:themeFill="background1"/>
            <w:vAlign w:val="center"/>
          </w:tcPr>
          <w:p w:rsidR="00212EBE" w:rsidRPr="00C87B8D" w:rsidRDefault="00212EBE" w:rsidP="0028103F">
            <w:pPr>
              <w:spacing w:line="220" w:lineRule="exact"/>
              <w:contextualSpacing/>
              <w:rPr>
                <w:rFonts w:cs="Calibri"/>
                <w:color w:val="000000" w:themeColor="text1"/>
                <w:sz w:val="18"/>
                <w:szCs w:val="18"/>
              </w:rPr>
            </w:pPr>
            <w:r w:rsidRPr="00C87B8D">
              <w:rPr>
                <w:rFonts w:cs="Calibri"/>
                <w:color w:val="000000" w:themeColor="text1"/>
                <w:sz w:val="18"/>
                <w:szCs w:val="18"/>
              </w:rPr>
              <w:t>9411</w:t>
            </w:r>
          </w:p>
        </w:tc>
        <w:tc>
          <w:tcPr>
            <w:tcW w:w="702" w:type="dxa"/>
            <w:tcBorders>
              <w:right w:val="thinThickThinSmallGap" w:sz="24" w:space="0" w:color="auto"/>
            </w:tcBorders>
            <w:shd w:val="clear" w:color="auto" w:fill="FFFFFF" w:themeFill="background1"/>
            <w:vAlign w:val="center"/>
          </w:tcPr>
          <w:p w:rsidR="00212EBE" w:rsidRPr="00C87B8D" w:rsidRDefault="00212EBE" w:rsidP="0028103F">
            <w:pPr>
              <w:spacing w:line="220" w:lineRule="exact"/>
              <w:rPr>
                <w:rFonts w:cs="Calibri"/>
                <w:color w:val="000000" w:themeColor="text1"/>
                <w:sz w:val="18"/>
                <w:szCs w:val="18"/>
              </w:rPr>
            </w:pPr>
            <w:r w:rsidRPr="00C87B8D">
              <w:rPr>
                <w:rFonts w:cs="Calibri"/>
                <w:color w:val="000000" w:themeColor="text1"/>
                <w:sz w:val="18"/>
                <w:szCs w:val="18"/>
              </w:rPr>
              <w:t>10%</w:t>
            </w:r>
          </w:p>
        </w:tc>
        <w:tc>
          <w:tcPr>
            <w:tcW w:w="2898" w:type="dxa"/>
            <w:tcBorders>
              <w:left w:val="thinThickThinSmallGap" w:sz="24" w:space="0" w:color="auto"/>
            </w:tcBorders>
            <w:shd w:val="clear" w:color="auto" w:fill="FFFFFF" w:themeFill="background1"/>
            <w:vAlign w:val="center"/>
          </w:tcPr>
          <w:p w:rsidR="00212EBE" w:rsidRPr="00C87B8D" w:rsidRDefault="00212EBE" w:rsidP="0028103F">
            <w:pPr>
              <w:spacing w:line="220" w:lineRule="exact"/>
              <w:contextualSpacing/>
              <w:jc w:val="left"/>
              <w:rPr>
                <w:rFonts w:cs="Calibri"/>
                <w:color w:val="000000" w:themeColor="text1"/>
                <w:sz w:val="18"/>
                <w:szCs w:val="18"/>
              </w:rPr>
            </w:pPr>
            <w:r>
              <w:rPr>
                <w:rFonts w:cs="Calibri"/>
                <w:color w:val="000000" w:themeColor="text1"/>
                <w:sz w:val="18"/>
                <w:szCs w:val="18"/>
              </w:rPr>
              <w:t>PTSD</w:t>
            </w:r>
          </w:p>
        </w:tc>
        <w:tc>
          <w:tcPr>
            <w:tcW w:w="630" w:type="dxa"/>
            <w:shd w:val="clear" w:color="auto" w:fill="FFFFFF" w:themeFill="background1"/>
            <w:vAlign w:val="center"/>
          </w:tcPr>
          <w:p w:rsidR="00212EBE" w:rsidRPr="00C87B8D" w:rsidRDefault="00212EBE" w:rsidP="0028103F">
            <w:pPr>
              <w:spacing w:line="220" w:lineRule="exact"/>
              <w:contextualSpacing/>
              <w:rPr>
                <w:rFonts w:cs="Calibri"/>
                <w:color w:val="000000" w:themeColor="text1"/>
                <w:sz w:val="18"/>
                <w:szCs w:val="18"/>
              </w:rPr>
            </w:pPr>
            <w:r w:rsidRPr="00C87B8D">
              <w:rPr>
                <w:rFonts w:cs="Calibri"/>
                <w:color w:val="000000" w:themeColor="text1"/>
                <w:sz w:val="18"/>
                <w:szCs w:val="18"/>
              </w:rPr>
              <w:t>9411</w:t>
            </w:r>
          </w:p>
        </w:tc>
        <w:tc>
          <w:tcPr>
            <w:tcW w:w="702" w:type="dxa"/>
            <w:shd w:val="clear" w:color="auto" w:fill="FFFFFF" w:themeFill="background1"/>
            <w:vAlign w:val="center"/>
          </w:tcPr>
          <w:p w:rsidR="00212EBE" w:rsidRPr="00C87B8D" w:rsidRDefault="00212EBE" w:rsidP="0028103F">
            <w:pPr>
              <w:spacing w:line="220" w:lineRule="exact"/>
              <w:contextualSpacing/>
              <w:rPr>
                <w:rFonts w:cs="Calibri"/>
                <w:color w:val="000000" w:themeColor="text1"/>
                <w:sz w:val="18"/>
                <w:szCs w:val="18"/>
              </w:rPr>
            </w:pPr>
            <w:r w:rsidRPr="00C87B8D">
              <w:rPr>
                <w:rFonts w:cs="Calibri"/>
                <w:color w:val="000000" w:themeColor="text1"/>
                <w:sz w:val="18"/>
                <w:szCs w:val="18"/>
              </w:rPr>
              <w:t>50%</w:t>
            </w:r>
          </w:p>
        </w:tc>
        <w:tc>
          <w:tcPr>
            <w:tcW w:w="1080" w:type="dxa"/>
            <w:shd w:val="clear" w:color="auto" w:fill="FFFFFF" w:themeFill="background1"/>
            <w:vAlign w:val="center"/>
          </w:tcPr>
          <w:p w:rsidR="00212EBE" w:rsidRPr="00C87B8D" w:rsidRDefault="00212EBE" w:rsidP="0028103F">
            <w:pPr>
              <w:spacing w:line="220" w:lineRule="exact"/>
              <w:contextualSpacing/>
              <w:rPr>
                <w:rFonts w:cs="Calibri"/>
                <w:color w:val="000000" w:themeColor="text1"/>
                <w:sz w:val="18"/>
                <w:szCs w:val="18"/>
              </w:rPr>
            </w:pPr>
            <w:r w:rsidRPr="00C87B8D">
              <w:rPr>
                <w:rFonts w:cs="Calibri"/>
                <w:color w:val="000000" w:themeColor="text1"/>
                <w:sz w:val="18"/>
                <w:szCs w:val="18"/>
              </w:rPr>
              <w:t>20051006</w:t>
            </w:r>
          </w:p>
        </w:tc>
      </w:tr>
      <w:tr w:rsidR="00212EBE" w:rsidRPr="00C87B8D" w:rsidTr="00212EBE">
        <w:trPr>
          <w:trHeight w:val="70"/>
          <w:jc w:val="center"/>
        </w:trPr>
        <w:tc>
          <w:tcPr>
            <w:tcW w:w="4050" w:type="dxa"/>
            <w:gridSpan w:val="3"/>
            <w:vMerge w:val="restart"/>
            <w:tcBorders>
              <w:right w:val="thinThickThinSmallGap" w:sz="24" w:space="0" w:color="auto"/>
            </w:tcBorders>
            <w:shd w:val="clear" w:color="auto" w:fill="FFFFFF" w:themeFill="background1"/>
            <w:vAlign w:val="center"/>
          </w:tcPr>
          <w:p w:rsidR="00212EBE" w:rsidRPr="00C87B8D" w:rsidRDefault="00212EBE" w:rsidP="0028103F">
            <w:pPr>
              <w:spacing w:line="220" w:lineRule="exact"/>
              <w:contextualSpacing/>
              <w:rPr>
                <w:rFonts w:cs="Calibri"/>
                <w:color w:val="000000" w:themeColor="text1"/>
                <w:sz w:val="18"/>
                <w:szCs w:val="18"/>
              </w:rPr>
            </w:pPr>
            <w:r w:rsidRPr="00C87B8D">
              <w:rPr>
                <w:rFonts w:cs="Calibri"/>
                <w:color w:val="000000" w:themeColor="text1"/>
                <w:sz w:val="18"/>
                <w:szCs w:val="18"/>
              </w:rPr>
              <w:t>No Additional MEB/PEB Entries</w:t>
            </w:r>
          </w:p>
        </w:tc>
        <w:tc>
          <w:tcPr>
            <w:tcW w:w="2898" w:type="dxa"/>
            <w:tcBorders>
              <w:left w:val="thinThickThinSmallGap" w:sz="24" w:space="0" w:color="auto"/>
            </w:tcBorders>
            <w:shd w:val="clear" w:color="auto" w:fill="FFFFFF" w:themeFill="background1"/>
            <w:vAlign w:val="center"/>
          </w:tcPr>
          <w:p w:rsidR="00212EBE" w:rsidRPr="00C87B8D" w:rsidRDefault="00212EBE" w:rsidP="0028103F">
            <w:pPr>
              <w:spacing w:line="220" w:lineRule="exact"/>
              <w:contextualSpacing/>
              <w:jc w:val="left"/>
              <w:rPr>
                <w:rFonts w:cs="Calibri"/>
                <w:color w:val="000000" w:themeColor="text1"/>
                <w:sz w:val="18"/>
                <w:szCs w:val="18"/>
              </w:rPr>
            </w:pPr>
            <w:r w:rsidRPr="00C87B8D">
              <w:rPr>
                <w:rFonts w:cs="Calibri"/>
                <w:color w:val="000000" w:themeColor="text1"/>
                <w:sz w:val="18"/>
                <w:szCs w:val="18"/>
              </w:rPr>
              <w:t xml:space="preserve">Residuals, Right Elbow </w:t>
            </w:r>
          </w:p>
        </w:tc>
        <w:tc>
          <w:tcPr>
            <w:tcW w:w="630" w:type="dxa"/>
            <w:shd w:val="clear" w:color="auto" w:fill="FFFFFF" w:themeFill="background1"/>
            <w:vAlign w:val="center"/>
          </w:tcPr>
          <w:p w:rsidR="00212EBE" w:rsidRPr="00C87B8D" w:rsidRDefault="00212EBE" w:rsidP="0028103F">
            <w:pPr>
              <w:spacing w:line="220" w:lineRule="exact"/>
              <w:contextualSpacing/>
              <w:rPr>
                <w:rFonts w:cs="Calibri"/>
                <w:color w:val="000000" w:themeColor="text1"/>
                <w:sz w:val="18"/>
                <w:szCs w:val="18"/>
              </w:rPr>
            </w:pPr>
            <w:r w:rsidRPr="00C87B8D">
              <w:rPr>
                <w:rFonts w:cs="Calibri"/>
                <w:color w:val="000000" w:themeColor="text1"/>
                <w:sz w:val="18"/>
                <w:szCs w:val="18"/>
              </w:rPr>
              <w:t>8516</w:t>
            </w:r>
          </w:p>
        </w:tc>
        <w:tc>
          <w:tcPr>
            <w:tcW w:w="702" w:type="dxa"/>
            <w:shd w:val="clear" w:color="auto" w:fill="FFFFFF" w:themeFill="background1"/>
            <w:vAlign w:val="center"/>
          </w:tcPr>
          <w:p w:rsidR="00212EBE" w:rsidRPr="00C87B8D" w:rsidRDefault="00212EBE" w:rsidP="0028103F">
            <w:pPr>
              <w:spacing w:line="220" w:lineRule="exact"/>
              <w:contextualSpacing/>
              <w:rPr>
                <w:rFonts w:cs="Calibri"/>
                <w:color w:val="000000" w:themeColor="text1"/>
                <w:sz w:val="18"/>
                <w:szCs w:val="18"/>
              </w:rPr>
            </w:pPr>
            <w:r w:rsidRPr="00C87B8D">
              <w:rPr>
                <w:rFonts w:cs="Calibri"/>
                <w:color w:val="000000" w:themeColor="text1"/>
                <w:sz w:val="18"/>
                <w:szCs w:val="18"/>
              </w:rPr>
              <w:t>10%</w:t>
            </w:r>
          </w:p>
        </w:tc>
        <w:tc>
          <w:tcPr>
            <w:tcW w:w="1080" w:type="dxa"/>
            <w:shd w:val="clear" w:color="auto" w:fill="FFFFFF" w:themeFill="background1"/>
            <w:vAlign w:val="center"/>
          </w:tcPr>
          <w:p w:rsidR="00212EBE" w:rsidRPr="00C87B8D" w:rsidRDefault="00212EBE" w:rsidP="0028103F">
            <w:pPr>
              <w:spacing w:line="220" w:lineRule="exact"/>
              <w:contextualSpacing/>
              <w:rPr>
                <w:rFonts w:cs="Calibri"/>
                <w:color w:val="000000" w:themeColor="text1"/>
                <w:sz w:val="18"/>
                <w:szCs w:val="18"/>
              </w:rPr>
            </w:pPr>
            <w:r w:rsidRPr="00C87B8D">
              <w:rPr>
                <w:rFonts w:cs="Calibri"/>
                <w:color w:val="000000" w:themeColor="text1"/>
                <w:sz w:val="18"/>
                <w:szCs w:val="18"/>
              </w:rPr>
              <w:t>20051006</w:t>
            </w:r>
          </w:p>
        </w:tc>
      </w:tr>
      <w:tr w:rsidR="00212EBE" w:rsidRPr="00C87B8D" w:rsidTr="0028103F">
        <w:trPr>
          <w:trHeight w:val="66"/>
          <w:jc w:val="center"/>
        </w:trPr>
        <w:tc>
          <w:tcPr>
            <w:tcW w:w="4050" w:type="dxa"/>
            <w:gridSpan w:val="3"/>
            <w:vMerge/>
            <w:tcBorders>
              <w:right w:val="thinThickThinSmallGap" w:sz="24" w:space="0" w:color="auto"/>
            </w:tcBorders>
            <w:shd w:val="clear" w:color="auto" w:fill="FFFFFF" w:themeFill="background1"/>
          </w:tcPr>
          <w:p w:rsidR="00212EBE" w:rsidRPr="00C87B8D" w:rsidRDefault="00212EBE" w:rsidP="0028103F">
            <w:pPr>
              <w:spacing w:line="220" w:lineRule="exact"/>
              <w:contextualSpacing/>
              <w:rPr>
                <w:rFonts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212EBE" w:rsidRPr="00C87B8D" w:rsidRDefault="00212EBE" w:rsidP="0028103F">
            <w:pPr>
              <w:spacing w:line="220" w:lineRule="exact"/>
              <w:contextualSpacing/>
              <w:rPr>
                <w:rFonts w:cs="Calibri"/>
                <w:color w:val="000000" w:themeColor="text1"/>
                <w:sz w:val="18"/>
                <w:szCs w:val="18"/>
              </w:rPr>
            </w:pPr>
            <w:r w:rsidRPr="00C87B8D">
              <w:rPr>
                <w:rFonts w:cs="Calibri"/>
                <w:color w:val="000000" w:themeColor="text1"/>
                <w:sz w:val="18"/>
                <w:szCs w:val="18"/>
              </w:rPr>
              <w:t>0% x 1</w:t>
            </w:r>
            <w:r>
              <w:rPr>
                <w:rFonts w:cs="Calibri"/>
                <w:color w:val="000000" w:themeColor="text1"/>
                <w:sz w:val="18"/>
                <w:szCs w:val="18"/>
              </w:rPr>
              <w:t xml:space="preserve"> </w:t>
            </w:r>
            <w:r w:rsidRPr="00C87B8D">
              <w:rPr>
                <w:rFonts w:cs="Calibri"/>
                <w:color w:val="000000" w:themeColor="text1"/>
                <w:sz w:val="18"/>
                <w:szCs w:val="18"/>
              </w:rPr>
              <w:t>/</w:t>
            </w:r>
            <w:r>
              <w:rPr>
                <w:rFonts w:cs="Calibri"/>
                <w:color w:val="000000" w:themeColor="text1"/>
                <w:sz w:val="18"/>
                <w:szCs w:val="18"/>
              </w:rPr>
              <w:t xml:space="preserve"> </w:t>
            </w:r>
            <w:r w:rsidR="004848CF">
              <w:rPr>
                <w:rFonts w:cs="Calibri"/>
                <w:color w:val="000000" w:themeColor="text1"/>
                <w:sz w:val="18"/>
                <w:szCs w:val="18"/>
              </w:rPr>
              <w:t>Not Service-</w:t>
            </w:r>
            <w:r w:rsidRPr="00C87B8D">
              <w:rPr>
                <w:rFonts w:cs="Calibri"/>
                <w:color w:val="000000" w:themeColor="text1"/>
                <w:sz w:val="18"/>
                <w:szCs w:val="18"/>
              </w:rPr>
              <w:t>Connected x 2</w:t>
            </w:r>
          </w:p>
        </w:tc>
        <w:tc>
          <w:tcPr>
            <w:tcW w:w="1080" w:type="dxa"/>
            <w:shd w:val="clear" w:color="auto" w:fill="FFFFFF" w:themeFill="background1"/>
            <w:vAlign w:val="center"/>
          </w:tcPr>
          <w:p w:rsidR="00212EBE" w:rsidRPr="00C87B8D" w:rsidRDefault="00212EBE" w:rsidP="0028103F">
            <w:pPr>
              <w:spacing w:line="220" w:lineRule="exact"/>
              <w:contextualSpacing/>
              <w:rPr>
                <w:rFonts w:cs="Calibri"/>
                <w:color w:val="000000" w:themeColor="text1"/>
                <w:sz w:val="18"/>
                <w:szCs w:val="18"/>
              </w:rPr>
            </w:pPr>
            <w:r w:rsidRPr="00C87B8D">
              <w:rPr>
                <w:rFonts w:cs="Calibri"/>
                <w:color w:val="000000" w:themeColor="text1"/>
                <w:sz w:val="18"/>
                <w:szCs w:val="18"/>
              </w:rPr>
              <w:t>20051006</w:t>
            </w:r>
          </w:p>
        </w:tc>
      </w:tr>
      <w:tr w:rsidR="00212EBE" w:rsidRPr="00C87B8D" w:rsidTr="0028103F">
        <w:trPr>
          <w:trHeight w:val="242"/>
          <w:jc w:val="center"/>
        </w:trPr>
        <w:tc>
          <w:tcPr>
            <w:tcW w:w="4050" w:type="dxa"/>
            <w:gridSpan w:val="3"/>
            <w:tcBorders>
              <w:right w:val="thinThickThinSmallGap" w:sz="24" w:space="0" w:color="auto"/>
            </w:tcBorders>
            <w:shd w:val="clear" w:color="auto" w:fill="D9D9D9" w:themeFill="background1" w:themeFillShade="D9"/>
          </w:tcPr>
          <w:p w:rsidR="00212EBE" w:rsidRPr="00C87B8D" w:rsidRDefault="00212EBE" w:rsidP="0028103F">
            <w:pPr>
              <w:contextualSpacing/>
              <w:rPr>
                <w:rFonts w:cs="Calibri"/>
                <w:b/>
                <w:color w:val="000000" w:themeColor="text1"/>
                <w:sz w:val="18"/>
                <w:szCs w:val="18"/>
              </w:rPr>
            </w:pPr>
            <w:r w:rsidRPr="00C87B8D">
              <w:rPr>
                <w:rFonts w:cs="Calibri"/>
                <w:b/>
                <w:color w:val="000000" w:themeColor="text1"/>
                <w:sz w:val="18"/>
                <w:szCs w:val="18"/>
              </w:rPr>
              <w:t>Combined:  10%</w:t>
            </w:r>
          </w:p>
        </w:tc>
        <w:tc>
          <w:tcPr>
            <w:tcW w:w="5310" w:type="dxa"/>
            <w:gridSpan w:val="4"/>
            <w:tcBorders>
              <w:left w:val="thinThickThinSmallGap" w:sz="24" w:space="0" w:color="auto"/>
            </w:tcBorders>
            <w:shd w:val="clear" w:color="auto" w:fill="D9D9D9" w:themeFill="background1" w:themeFillShade="D9"/>
          </w:tcPr>
          <w:p w:rsidR="00212EBE" w:rsidRPr="00C87B8D" w:rsidRDefault="00212EBE" w:rsidP="0028103F">
            <w:pPr>
              <w:contextualSpacing/>
              <w:rPr>
                <w:rFonts w:cs="Calibri"/>
                <w:b/>
                <w:color w:val="000000" w:themeColor="text1"/>
                <w:sz w:val="18"/>
                <w:szCs w:val="18"/>
              </w:rPr>
            </w:pPr>
            <w:r w:rsidRPr="00C87B8D">
              <w:rPr>
                <w:rFonts w:cs="Calibri"/>
                <w:b/>
                <w:color w:val="000000" w:themeColor="text1"/>
                <w:sz w:val="18"/>
                <w:szCs w:val="18"/>
              </w:rPr>
              <w:t>Combined:  60%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2964">
      <w:pPr>
        <w:jc w:val="left"/>
        <w:rPr>
          <w:color w:val="000000"/>
        </w:rPr>
      </w:pPr>
    </w:p>
    <w:p w:rsidR="00F615E4" w:rsidRPr="00667CD6" w:rsidRDefault="00AD2379" w:rsidP="00667CD6">
      <w:pPr>
        <w:jc w:val="both"/>
        <w:rPr>
          <w:color w:val="000000"/>
        </w:rPr>
      </w:pPr>
      <w:r w:rsidRPr="00667CD6">
        <w:rPr>
          <w:color w:val="000000"/>
          <w:u w:val="single"/>
        </w:rPr>
        <w:t>ANALYSIS SUMMARY</w:t>
      </w:r>
      <w:r w:rsidRPr="001F29F9">
        <w:rPr>
          <w:color w:val="000000"/>
        </w:rPr>
        <w:t>:</w:t>
      </w:r>
      <w:r>
        <w:rPr>
          <w:color w:val="000000"/>
        </w:rPr>
        <w:t xml:space="preserve"> </w:t>
      </w:r>
      <w:r w:rsidR="00F615E4">
        <w:rPr>
          <w:color w:val="000000"/>
        </w:rPr>
        <w:t xml:space="preserve"> </w:t>
      </w:r>
      <w:r w:rsidR="00F615E4" w:rsidRPr="00F615E4">
        <w:rPr>
          <w:color w:val="000000"/>
        </w:rPr>
        <w:t>The PEB rating, derived from DoDI 1332.39</w:t>
      </w:r>
      <w:r w:rsidR="00F615E4">
        <w:rPr>
          <w:color w:val="000000"/>
        </w:rPr>
        <w:t>,</w:t>
      </w:r>
      <w:r w:rsidR="00F615E4" w:rsidRPr="00F615E4">
        <w:rPr>
          <w:color w:val="000000"/>
        </w:rPr>
        <w:t xml:space="preserve"> preceded the promulgation of the </w:t>
      </w:r>
      <w:r w:rsidR="00F615E4" w:rsidRPr="00667CD6">
        <w:rPr>
          <w:color w:val="000000"/>
        </w:rPr>
        <w:t>National Defense Authorization Act</w:t>
      </w:r>
      <w:r w:rsidR="00F615E4" w:rsidRPr="00F615E4">
        <w:rPr>
          <w:color w:val="000000"/>
        </w:rPr>
        <w:t xml:space="preserve"> (NDAA) 2008 mandate for DoD adherence to </w:t>
      </w:r>
      <w:r w:rsidR="00F615E4">
        <w:rPr>
          <w:color w:val="000000"/>
        </w:rPr>
        <w:t xml:space="preserve">the </w:t>
      </w:r>
      <w:r w:rsidR="00F615E4" w:rsidRPr="00F615E4">
        <w:rPr>
          <w:color w:val="000000"/>
        </w:rPr>
        <w:t xml:space="preserve">Veterans’ Administration Schedule for Rating Disabilities (VASRD) §4.129. </w:t>
      </w:r>
      <w:r w:rsidR="00F615E4">
        <w:rPr>
          <w:color w:val="000000"/>
        </w:rPr>
        <w:t xml:space="preserve"> </w:t>
      </w:r>
      <w:r w:rsidR="00F615E4" w:rsidRPr="00F615E4">
        <w:rPr>
          <w:color w:val="000000"/>
        </w:rPr>
        <w:t xml:space="preserve">IAW DoDI 6040.44 and DoD guidance (which applies current VASRD 4.129 to all Board cases), the Board is </w:t>
      </w:r>
      <w:r w:rsidR="00F615E4" w:rsidRPr="00F615E4">
        <w:rPr>
          <w:color w:val="000000"/>
        </w:rPr>
        <w:lastRenderedPageBreak/>
        <w:t xml:space="preserve">obligated to recommend a minimum 50% PTSD rating for a retroactive six-month period on the Temporary Disability Retired List (TDRL).  The Board must then determine the most appropriate fit with VASRD 4.130 criteria at </w:t>
      </w:r>
      <w:r w:rsidR="004848CF">
        <w:rPr>
          <w:color w:val="000000"/>
        </w:rPr>
        <w:t>6</w:t>
      </w:r>
      <w:r w:rsidR="00F615E4" w:rsidRPr="00F615E4">
        <w:rPr>
          <w:color w:val="000000"/>
        </w:rPr>
        <w:t xml:space="preserve"> months for its permanent rating recommendation.  The most proximate source of comprehensive evidence on which to </w:t>
      </w:r>
      <w:r w:rsidR="00D900CA">
        <w:rPr>
          <w:color w:val="000000"/>
        </w:rPr>
        <w:t>VA C</w:t>
      </w:r>
      <w:r w:rsidR="00F615E4" w:rsidRPr="00F615E4">
        <w:rPr>
          <w:color w:val="000000"/>
        </w:rPr>
        <w:t xml:space="preserve">ompensation and </w:t>
      </w:r>
      <w:r w:rsidR="00D900CA">
        <w:rPr>
          <w:color w:val="000000"/>
        </w:rPr>
        <w:t>P</w:t>
      </w:r>
      <w:r w:rsidR="00F615E4" w:rsidRPr="00F615E4">
        <w:rPr>
          <w:color w:val="000000"/>
        </w:rPr>
        <w:t>ension (C&amp;P) examination</w:t>
      </w:r>
      <w:r w:rsidR="004848CF">
        <w:rPr>
          <w:color w:val="000000"/>
        </w:rPr>
        <w:t>,</w:t>
      </w:r>
      <w:r w:rsidR="00F615E4" w:rsidRPr="00F615E4">
        <w:rPr>
          <w:color w:val="000000"/>
        </w:rPr>
        <w:t xml:space="preserve"> performed </w:t>
      </w:r>
      <w:r w:rsidR="00F615E4">
        <w:rPr>
          <w:color w:val="000000"/>
        </w:rPr>
        <w:t>3</w:t>
      </w:r>
      <w:r w:rsidR="00F615E4" w:rsidRPr="00F615E4">
        <w:rPr>
          <w:color w:val="000000"/>
        </w:rPr>
        <w:t xml:space="preserve"> months after separation.  There </w:t>
      </w:r>
      <w:r w:rsidR="00F615E4">
        <w:rPr>
          <w:color w:val="000000"/>
        </w:rPr>
        <w:t xml:space="preserve">is also some probative </w:t>
      </w:r>
      <w:r w:rsidR="00F615E4" w:rsidRPr="00F615E4">
        <w:rPr>
          <w:color w:val="000000"/>
        </w:rPr>
        <w:t xml:space="preserve">VA outpatient evidence </w:t>
      </w:r>
      <w:r w:rsidR="00F615E4">
        <w:rPr>
          <w:color w:val="000000"/>
        </w:rPr>
        <w:t>specific to</w:t>
      </w:r>
      <w:r w:rsidR="00F615E4" w:rsidRPr="00F615E4">
        <w:rPr>
          <w:color w:val="000000"/>
        </w:rPr>
        <w:t xml:space="preserve"> the </w:t>
      </w:r>
      <w:r w:rsidR="004848CF">
        <w:rPr>
          <w:color w:val="000000"/>
        </w:rPr>
        <w:t>6</w:t>
      </w:r>
      <w:r w:rsidR="00F615E4" w:rsidRPr="00F615E4">
        <w:rPr>
          <w:color w:val="000000"/>
        </w:rPr>
        <w:t xml:space="preserve">-month </w:t>
      </w:r>
      <w:r w:rsidR="00152559">
        <w:rPr>
          <w:color w:val="000000"/>
        </w:rPr>
        <w:t>permanent rating interval</w:t>
      </w:r>
      <w:r w:rsidR="00BF2964">
        <w:rPr>
          <w:color w:val="000000"/>
        </w:rPr>
        <w:t>.</w:t>
      </w:r>
    </w:p>
    <w:p w:rsidR="00AD2379" w:rsidRPr="00726F84" w:rsidRDefault="00AD2379" w:rsidP="00726F84">
      <w:pPr>
        <w:jc w:val="both"/>
        <w:rPr>
          <w:color w:val="000000"/>
        </w:rPr>
      </w:pPr>
    </w:p>
    <w:p w:rsidR="00152559" w:rsidRDefault="00152559" w:rsidP="00B22D42">
      <w:pPr>
        <w:jc w:val="both"/>
        <w:rPr>
          <w:color w:val="000000"/>
        </w:rPr>
      </w:pPr>
      <w:r>
        <w:rPr>
          <w:color w:val="000000"/>
          <w:u w:val="single"/>
        </w:rPr>
        <w:t>PTSD</w:t>
      </w:r>
      <w:r w:rsidR="00AD2379" w:rsidRPr="009A7578">
        <w:rPr>
          <w:color w:val="000000"/>
          <w:u w:val="single"/>
        </w:rPr>
        <w:t xml:space="preserve"> </w:t>
      </w:r>
      <w:r w:rsidR="00157945">
        <w:rPr>
          <w:color w:val="000000"/>
          <w:u w:val="single"/>
        </w:rPr>
        <w:t>Rating</w:t>
      </w:r>
      <w:r w:rsidR="00AD2379" w:rsidRPr="009A7578">
        <w:rPr>
          <w:color w:val="000000"/>
        </w:rPr>
        <w:t xml:space="preserve">. </w:t>
      </w:r>
      <w:r w:rsidR="00385708">
        <w:rPr>
          <w:color w:val="000000"/>
        </w:rPr>
        <w:t xml:space="preserve"> </w:t>
      </w:r>
      <w:r w:rsidR="00157945">
        <w:rPr>
          <w:color w:val="000000"/>
        </w:rPr>
        <w:t xml:space="preserve">The CI had been treated for PTSD type symptoms following earlier deployments to Kosovo and Somalia, but suffered more acute and protracted symptoms immediately following his </w:t>
      </w:r>
      <w:r w:rsidR="00611FDC">
        <w:rPr>
          <w:color w:val="000000"/>
        </w:rPr>
        <w:t>2</w:t>
      </w:r>
      <w:r w:rsidR="00667CD6">
        <w:rPr>
          <w:color w:val="000000"/>
        </w:rPr>
        <w:t xml:space="preserve">003 </w:t>
      </w:r>
      <w:r w:rsidR="00157945">
        <w:rPr>
          <w:color w:val="000000"/>
        </w:rPr>
        <w:t xml:space="preserve">Iraq deployment.  The MEB’s psychiatric narrative summary (NARSUM) </w:t>
      </w:r>
      <w:r w:rsidR="00667CD6">
        <w:rPr>
          <w:color w:val="000000"/>
        </w:rPr>
        <w:t>documented</w:t>
      </w:r>
      <w:r w:rsidR="00157945">
        <w:rPr>
          <w:color w:val="000000"/>
        </w:rPr>
        <w:t xml:space="preserve"> “a very high anxiety level and very irritable with a short temper</w:t>
      </w:r>
      <w:r w:rsidR="004848CF">
        <w:rPr>
          <w:color w:val="000000"/>
        </w:rPr>
        <w:t>;</w:t>
      </w:r>
      <w:r w:rsidR="00157945">
        <w:rPr>
          <w:color w:val="000000"/>
        </w:rPr>
        <w:t xml:space="preserve">” and, </w:t>
      </w:r>
      <w:r w:rsidR="00667CD6">
        <w:rPr>
          <w:color w:val="000000"/>
        </w:rPr>
        <w:t>the CI endorsed</w:t>
      </w:r>
      <w:r w:rsidR="00157945">
        <w:rPr>
          <w:color w:val="000000"/>
        </w:rPr>
        <w:t xml:space="preserve"> insomnia, nightmares, </w:t>
      </w:r>
      <w:proofErr w:type="gramStart"/>
      <w:r w:rsidR="00157945">
        <w:rPr>
          <w:color w:val="000000"/>
        </w:rPr>
        <w:t>flashbacks</w:t>
      </w:r>
      <w:proofErr w:type="gramEnd"/>
      <w:r w:rsidR="00157945">
        <w:rPr>
          <w:color w:val="000000"/>
        </w:rPr>
        <w:t>, decreased energy</w:t>
      </w:r>
      <w:r w:rsidR="00667CD6">
        <w:rPr>
          <w:color w:val="000000"/>
        </w:rPr>
        <w:t>,</w:t>
      </w:r>
      <w:r w:rsidR="00157945">
        <w:rPr>
          <w:color w:val="000000"/>
        </w:rPr>
        <w:t xml:space="preserve"> and </w:t>
      </w:r>
      <w:r w:rsidR="00667CD6">
        <w:rPr>
          <w:color w:val="000000"/>
        </w:rPr>
        <w:t xml:space="preserve">impaired </w:t>
      </w:r>
      <w:r w:rsidR="00157945">
        <w:rPr>
          <w:color w:val="000000"/>
        </w:rPr>
        <w:t>concentration.</w:t>
      </w:r>
      <w:r w:rsidR="000C25CD">
        <w:rPr>
          <w:color w:val="000000"/>
        </w:rPr>
        <w:t xml:space="preserve">  At the time of separation he was being treated with a mood stabilizer (Zoloft) and was compliant with outpatient therapy.  No inpatient treatment, alcohol or drug abuse, legal difficulties or other psychiatric complications were in evidence.  His marriage was intact, but no other details of social functioning were provided.  </w:t>
      </w:r>
      <w:r w:rsidR="00667CD6">
        <w:rPr>
          <w:color w:val="000000"/>
        </w:rPr>
        <w:t>His</w:t>
      </w:r>
      <w:r w:rsidR="00042F56">
        <w:rPr>
          <w:color w:val="000000"/>
        </w:rPr>
        <w:t xml:space="preserve"> commander documented that he</w:t>
      </w:r>
      <w:r w:rsidR="000C25CD">
        <w:rPr>
          <w:color w:val="000000"/>
        </w:rPr>
        <w:t xml:space="preserve"> was unable to </w:t>
      </w:r>
      <w:r w:rsidR="00042F56">
        <w:rPr>
          <w:color w:val="000000"/>
        </w:rPr>
        <w:t>fulfill the field and operational requirements of his MOS because of profile restrictions;</w:t>
      </w:r>
      <w:r w:rsidR="000C25CD">
        <w:rPr>
          <w:color w:val="000000"/>
        </w:rPr>
        <w:t xml:space="preserve"> but</w:t>
      </w:r>
      <w:r w:rsidR="00042F56">
        <w:rPr>
          <w:color w:val="000000"/>
        </w:rPr>
        <w:t>,</w:t>
      </w:r>
      <w:r w:rsidR="000C25CD">
        <w:rPr>
          <w:color w:val="000000"/>
        </w:rPr>
        <w:t xml:space="preserve"> </w:t>
      </w:r>
      <w:r w:rsidR="00042F56">
        <w:rPr>
          <w:color w:val="000000"/>
        </w:rPr>
        <w:t>his platoon sergeant</w:t>
      </w:r>
      <w:r w:rsidR="000C25CD">
        <w:rPr>
          <w:color w:val="000000"/>
        </w:rPr>
        <w:t xml:space="preserve"> provided </w:t>
      </w:r>
      <w:r w:rsidR="00042F56">
        <w:rPr>
          <w:color w:val="000000"/>
        </w:rPr>
        <w:t xml:space="preserve">a statement to </w:t>
      </w:r>
      <w:r w:rsidR="000C25CD">
        <w:rPr>
          <w:color w:val="000000"/>
        </w:rPr>
        <w:t xml:space="preserve">the PEB that he </w:t>
      </w:r>
      <w:r w:rsidR="00042F56">
        <w:rPr>
          <w:color w:val="000000"/>
        </w:rPr>
        <w:t>“is working in his MOS and is successfully performing administrative duties and supervising junior Soldiers in a garrison environment.”</w:t>
      </w:r>
      <w:r w:rsidR="000C25CD">
        <w:rPr>
          <w:color w:val="000000"/>
        </w:rPr>
        <w:t xml:space="preserve"> </w:t>
      </w:r>
      <w:r w:rsidR="00042F56">
        <w:rPr>
          <w:color w:val="000000"/>
        </w:rPr>
        <w:t xml:space="preserve"> The NARSUM</w:t>
      </w:r>
      <w:r w:rsidR="00042F56" w:rsidRPr="00042F56">
        <w:rPr>
          <w:color w:val="000000"/>
        </w:rPr>
        <w:t xml:space="preserve"> mental status exam (MSE) </w:t>
      </w:r>
      <w:r w:rsidR="00042F56">
        <w:rPr>
          <w:color w:val="000000"/>
        </w:rPr>
        <w:t>described a depressed and “slightly anxious” mood with congruent affect.  Although the CI described “dissociative episodes with the flashbacks”; t</w:t>
      </w:r>
      <w:r w:rsidR="00042F56" w:rsidRPr="00042F56">
        <w:rPr>
          <w:color w:val="000000"/>
        </w:rPr>
        <w:t xml:space="preserve">here </w:t>
      </w:r>
      <w:r w:rsidR="002E0D19">
        <w:rPr>
          <w:color w:val="000000"/>
        </w:rPr>
        <w:t>were</w:t>
      </w:r>
      <w:r w:rsidR="00042F56" w:rsidRPr="00042F56">
        <w:rPr>
          <w:color w:val="000000"/>
        </w:rPr>
        <w:t xml:space="preserve"> no suicidal </w:t>
      </w:r>
      <w:r w:rsidR="00611FDC">
        <w:rPr>
          <w:color w:val="000000"/>
        </w:rPr>
        <w:t>thoughts</w:t>
      </w:r>
      <w:r w:rsidR="00042F56" w:rsidRPr="00042F56">
        <w:rPr>
          <w:color w:val="000000"/>
        </w:rPr>
        <w:t>, delusional or hallucinatory symptoms, speech disturbance, objective cognitive impairment, or other abnormality.  His Global Assessment o</w:t>
      </w:r>
      <w:r w:rsidR="00A046A0">
        <w:rPr>
          <w:color w:val="000000"/>
        </w:rPr>
        <w:t>f Functioning (GAF) score was 60</w:t>
      </w:r>
      <w:r w:rsidR="00042F56" w:rsidRPr="00042F56">
        <w:rPr>
          <w:color w:val="000000"/>
        </w:rPr>
        <w:t xml:space="preserve">, connoting </w:t>
      </w:r>
      <w:r w:rsidR="00A046A0">
        <w:rPr>
          <w:color w:val="000000"/>
        </w:rPr>
        <w:t xml:space="preserve">mild to </w:t>
      </w:r>
      <w:r w:rsidR="00042F56" w:rsidRPr="00042F56">
        <w:rPr>
          <w:color w:val="000000"/>
        </w:rPr>
        <w:t xml:space="preserve">moderate </w:t>
      </w:r>
      <w:r w:rsidR="00A046A0">
        <w:rPr>
          <w:color w:val="000000"/>
        </w:rPr>
        <w:t xml:space="preserve">functional </w:t>
      </w:r>
      <w:r w:rsidR="00042F56" w:rsidRPr="00042F56">
        <w:rPr>
          <w:color w:val="000000"/>
        </w:rPr>
        <w:t>impairment.</w:t>
      </w:r>
    </w:p>
    <w:p w:rsidR="00A046A0" w:rsidRDefault="00A046A0" w:rsidP="00B22D42">
      <w:pPr>
        <w:jc w:val="both"/>
        <w:rPr>
          <w:color w:val="000000"/>
        </w:rPr>
      </w:pPr>
    </w:p>
    <w:p w:rsidR="0060692B" w:rsidRPr="0060692B" w:rsidRDefault="00A046A0" w:rsidP="0060692B">
      <w:pPr>
        <w:jc w:val="both"/>
        <w:rPr>
          <w:color w:val="000000"/>
        </w:rPr>
      </w:pPr>
      <w:r>
        <w:rPr>
          <w:color w:val="000000"/>
        </w:rPr>
        <w:t xml:space="preserve">At the time of </w:t>
      </w:r>
      <w:r w:rsidR="00667CD6">
        <w:rPr>
          <w:color w:val="000000"/>
        </w:rPr>
        <w:t>the</w:t>
      </w:r>
      <w:r>
        <w:rPr>
          <w:color w:val="000000"/>
        </w:rPr>
        <w:t xml:space="preserve"> VA psychiatric C&amp;P evaluation</w:t>
      </w:r>
      <w:r w:rsidR="004848CF">
        <w:rPr>
          <w:color w:val="000000"/>
        </w:rPr>
        <w:t>,</w:t>
      </w:r>
      <w:r>
        <w:rPr>
          <w:color w:val="000000"/>
        </w:rPr>
        <w:t xml:space="preserve"> 3 months after separation, the CI was not under </w:t>
      </w:r>
      <w:r w:rsidR="00284AEA">
        <w:rPr>
          <w:color w:val="000000"/>
        </w:rPr>
        <w:t xml:space="preserve">mental health treatment or taking medication.  He </w:t>
      </w:r>
      <w:r>
        <w:rPr>
          <w:color w:val="000000"/>
        </w:rPr>
        <w:t>continued to e</w:t>
      </w:r>
      <w:r w:rsidR="00284AEA">
        <w:rPr>
          <w:color w:val="000000"/>
        </w:rPr>
        <w:t>ndorse nightmares and insomnia; and, described hyperstartle response and public avoidance.  His marriage was sound, but he described some emotional withdrawal.  He had worked for a month after discharge, but had just been terminated because of “some dispute over materials</w:t>
      </w:r>
      <w:r w:rsidR="004848CF">
        <w:rPr>
          <w:color w:val="000000"/>
        </w:rPr>
        <w:t>.</w:t>
      </w:r>
      <w:r w:rsidR="00284AEA">
        <w:rPr>
          <w:color w:val="000000"/>
        </w:rPr>
        <w:t xml:space="preserve">”  The VA examiner’s MSE described a depressed “somewhat dysphoric and extremely intense” mood, with a congruent affect.  The MSE was otherwise normal, and there was no cognitive </w:t>
      </w:r>
      <w:r w:rsidR="002E0D19">
        <w:rPr>
          <w:color w:val="000000"/>
        </w:rPr>
        <w:t>impairment</w:t>
      </w:r>
      <w:r w:rsidR="00284AEA">
        <w:rPr>
          <w:color w:val="000000"/>
        </w:rPr>
        <w:t>.  The GAF assignment</w:t>
      </w:r>
      <w:r w:rsidR="0060692B">
        <w:rPr>
          <w:color w:val="000000"/>
        </w:rPr>
        <w:t xml:space="preserve"> was 42, connoting</w:t>
      </w:r>
      <w:r w:rsidR="002E0D19">
        <w:rPr>
          <w:color w:val="000000"/>
        </w:rPr>
        <w:t xml:space="preserve"> serious functional impairment; </w:t>
      </w:r>
      <w:r w:rsidR="002E0D19" w:rsidRPr="002E0D19">
        <w:rPr>
          <w:color w:val="000000"/>
        </w:rPr>
        <w:t xml:space="preserve">although, the </w:t>
      </w:r>
      <w:r w:rsidR="004848CF">
        <w:rPr>
          <w:color w:val="000000"/>
        </w:rPr>
        <w:t>a</w:t>
      </w:r>
      <w:r w:rsidR="002E0D19" w:rsidRPr="002E0D19">
        <w:rPr>
          <w:color w:val="000000"/>
        </w:rPr>
        <w:t xml:space="preserve">ction </w:t>
      </w:r>
      <w:r w:rsidR="004848CF">
        <w:rPr>
          <w:color w:val="000000"/>
        </w:rPr>
        <w:t>o</w:t>
      </w:r>
      <w:r w:rsidR="002E0D19" w:rsidRPr="002E0D19">
        <w:rPr>
          <w:color w:val="000000"/>
        </w:rPr>
        <w:t>fficer notes that this lower score is not easily supported by the history and objective findings as documented.</w:t>
      </w:r>
      <w:r w:rsidR="002E0D19">
        <w:rPr>
          <w:color w:val="000000"/>
        </w:rPr>
        <w:t xml:space="preserve"> </w:t>
      </w:r>
      <w:r w:rsidR="0060692B">
        <w:rPr>
          <w:color w:val="000000"/>
        </w:rPr>
        <w:t xml:space="preserve"> </w:t>
      </w:r>
      <w:r w:rsidR="0060692B" w:rsidRPr="0060692B">
        <w:rPr>
          <w:color w:val="000000"/>
        </w:rPr>
        <w:t xml:space="preserve">The </w:t>
      </w:r>
      <w:r w:rsidR="002E0D19">
        <w:rPr>
          <w:color w:val="000000"/>
        </w:rPr>
        <w:t>VA</w:t>
      </w:r>
      <w:r w:rsidR="0060692B" w:rsidRPr="0060692B">
        <w:rPr>
          <w:color w:val="000000"/>
        </w:rPr>
        <w:t xml:space="preserve"> examiner elaborated no rationale for the GAF assignment</w:t>
      </w:r>
      <w:r w:rsidR="0031093F">
        <w:rPr>
          <w:color w:val="000000"/>
        </w:rPr>
        <w:t>, although did opine that the psychiatric impairment did not preclude “all employment</w:t>
      </w:r>
      <w:r w:rsidR="004848CF">
        <w:rPr>
          <w:color w:val="000000"/>
        </w:rPr>
        <w:t>.</w:t>
      </w:r>
      <w:r w:rsidR="0031093F">
        <w:rPr>
          <w:color w:val="000000"/>
        </w:rPr>
        <w:t>”</w:t>
      </w:r>
      <w:r w:rsidR="0060692B">
        <w:rPr>
          <w:color w:val="000000"/>
        </w:rPr>
        <w:t xml:space="preserve">  VA mental health notes proximate to the </w:t>
      </w:r>
      <w:r w:rsidR="004848CF">
        <w:rPr>
          <w:color w:val="000000"/>
        </w:rPr>
        <w:t>6</w:t>
      </w:r>
      <w:r w:rsidR="0060692B">
        <w:rPr>
          <w:color w:val="000000"/>
        </w:rPr>
        <w:t xml:space="preserve"> month rating interval document that the CI was commencing treatment with an antidepressant and sleep medication, and was reengaged in therapy.  He was working</w:t>
      </w:r>
      <w:r w:rsidR="004315FA">
        <w:rPr>
          <w:color w:val="000000"/>
        </w:rPr>
        <w:t xml:space="preserve"> as a volunteer fire fighter and training in electronics.  A note from February 2006</w:t>
      </w:r>
      <w:r w:rsidR="004848CF">
        <w:rPr>
          <w:color w:val="000000"/>
        </w:rPr>
        <w:t xml:space="preserve">, </w:t>
      </w:r>
      <w:r w:rsidR="004315FA">
        <w:rPr>
          <w:color w:val="000000"/>
        </w:rPr>
        <w:t xml:space="preserve">7 months </w:t>
      </w:r>
      <w:r w:rsidR="004848CF">
        <w:rPr>
          <w:color w:val="000000"/>
        </w:rPr>
        <w:t>after separation,</w:t>
      </w:r>
      <w:r w:rsidR="004315FA">
        <w:rPr>
          <w:color w:val="000000"/>
        </w:rPr>
        <w:t xml:space="preserve"> states that he had published a book on his war experiences.  </w:t>
      </w:r>
      <w:r w:rsidR="00E973ED">
        <w:rPr>
          <w:color w:val="000000"/>
        </w:rPr>
        <w:t>These notes cite continued PTSD symptoms without commenting on acuity or clinical course, and re-stated the previous GAF score without assigning a new one.  They did elaborate a somewhat restricted</w:t>
      </w:r>
      <w:r w:rsidR="00927E1F">
        <w:rPr>
          <w:color w:val="000000"/>
        </w:rPr>
        <w:t xml:space="preserve"> social and recreational life.</w:t>
      </w:r>
    </w:p>
    <w:p w:rsidR="00A046A0" w:rsidRDefault="00A046A0" w:rsidP="00B22D42">
      <w:pPr>
        <w:jc w:val="both"/>
        <w:rPr>
          <w:color w:val="000000"/>
        </w:rPr>
      </w:pPr>
    </w:p>
    <w:p w:rsidR="00E2704C" w:rsidRPr="00E2704C" w:rsidRDefault="00E973ED" w:rsidP="00E973ED">
      <w:pPr>
        <w:jc w:val="both"/>
        <w:rPr>
          <w:color w:val="000000"/>
        </w:rPr>
      </w:pPr>
      <w:r w:rsidRPr="00E973ED">
        <w:rPr>
          <w:color w:val="000000"/>
        </w:rPr>
        <w:t xml:space="preserve">The Board directs its attention to its rating recommendations based on the evidence just described.  </w:t>
      </w:r>
      <w:r w:rsidRPr="00E973ED">
        <w:rPr>
          <w:iCs/>
          <w:color w:val="000000"/>
        </w:rPr>
        <w:t xml:space="preserve">All members agreed that the §4.130 criteria for a TDRL rating higher than 50% at the time of placement on TDRL were not met; and, therefore the minimum 50% TDRL rating prescribed by §4.129 is applicable. </w:t>
      </w:r>
      <w:r w:rsidR="0031093F">
        <w:rPr>
          <w:color w:val="000000"/>
        </w:rPr>
        <w:t xml:space="preserve"> Although it is not entirely clear from the rating decision, it would appear that t</w:t>
      </w:r>
      <w:r w:rsidRPr="00E973ED">
        <w:rPr>
          <w:color w:val="000000"/>
        </w:rPr>
        <w:t>he</w:t>
      </w:r>
      <w:r w:rsidR="0031093F">
        <w:rPr>
          <w:color w:val="000000"/>
        </w:rPr>
        <w:t xml:space="preserve"> VA’s 5</w:t>
      </w:r>
      <w:r w:rsidRPr="00E973ED">
        <w:rPr>
          <w:color w:val="000000"/>
        </w:rPr>
        <w:t xml:space="preserve">0% </w:t>
      </w:r>
      <w:r w:rsidR="0033361E">
        <w:rPr>
          <w:color w:val="000000"/>
        </w:rPr>
        <w:t xml:space="preserve">post-separation </w:t>
      </w:r>
      <w:r w:rsidRPr="00E973ED">
        <w:rPr>
          <w:color w:val="000000"/>
        </w:rPr>
        <w:t xml:space="preserve">rating for PTSD </w:t>
      </w:r>
      <w:r w:rsidR="0033361E">
        <w:rPr>
          <w:color w:val="000000"/>
        </w:rPr>
        <w:t>was</w:t>
      </w:r>
      <w:r w:rsidR="0031093F">
        <w:rPr>
          <w:color w:val="000000"/>
        </w:rPr>
        <w:t xml:space="preserve"> </w:t>
      </w:r>
      <w:r w:rsidRPr="00E973ED">
        <w:rPr>
          <w:color w:val="000000"/>
        </w:rPr>
        <w:t xml:space="preserve">based on §4.130 criteria without relying on the provisions of §4.129.  As regards the permanent rating recommendation, all members agreed that the </w:t>
      </w:r>
      <w:r w:rsidR="002F6F42">
        <w:rPr>
          <w:color w:val="000000"/>
        </w:rPr>
        <w:t>lack of evidence for any impaired</w:t>
      </w:r>
      <w:r w:rsidR="0033361E">
        <w:rPr>
          <w:color w:val="000000"/>
        </w:rPr>
        <w:t xml:space="preserve"> occupational functioning would no longer support </w:t>
      </w:r>
      <w:r w:rsidR="00F04647">
        <w:rPr>
          <w:color w:val="000000"/>
        </w:rPr>
        <w:t>a</w:t>
      </w:r>
      <w:r w:rsidR="0033361E">
        <w:rPr>
          <w:color w:val="000000"/>
        </w:rPr>
        <w:t xml:space="preserve"> 50% rating which requires </w:t>
      </w:r>
      <w:r w:rsidR="0033361E" w:rsidRPr="0033361E">
        <w:rPr>
          <w:color w:val="000000"/>
        </w:rPr>
        <w:t>“occupational and social impairment with reduced reliability and productivity</w:t>
      </w:r>
      <w:r w:rsidR="004848CF">
        <w:rPr>
          <w:color w:val="000000"/>
        </w:rPr>
        <w:t>.</w:t>
      </w:r>
      <w:r w:rsidR="0033361E" w:rsidRPr="0033361E">
        <w:rPr>
          <w:color w:val="000000"/>
        </w:rPr>
        <w:t>”</w:t>
      </w:r>
      <w:r w:rsidRPr="00E973ED">
        <w:rPr>
          <w:color w:val="000000"/>
        </w:rPr>
        <w:t xml:space="preserve">  The deliberation settled on arguments for a  </w:t>
      </w:r>
      <w:r w:rsidR="002E0D19" w:rsidRPr="00E973ED">
        <w:rPr>
          <w:color w:val="000000"/>
        </w:rPr>
        <w:t>permanent rating recommendation</w:t>
      </w:r>
      <w:r w:rsidR="002E0D19" w:rsidRPr="002F6F42">
        <w:rPr>
          <w:color w:val="000000"/>
        </w:rPr>
        <w:t xml:space="preserve"> </w:t>
      </w:r>
      <w:r w:rsidR="002E0D19">
        <w:rPr>
          <w:color w:val="000000"/>
        </w:rPr>
        <w:t>of 3</w:t>
      </w:r>
      <w:r w:rsidR="002E0D19" w:rsidRPr="00E973ED">
        <w:rPr>
          <w:color w:val="000000"/>
        </w:rPr>
        <w:t>0%</w:t>
      </w:r>
      <w:r w:rsidR="002E0D19">
        <w:rPr>
          <w:color w:val="000000"/>
        </w:rPr>
        <w:t xml:space="preserve"> </w:t>
      </w:r>
      <w:r w:rsidR="002F6F42">
        <w:rPr>
          <w:color w:val="000000"/>
        </w:rPr>
        <w:t>(</w:t>
      </w:r>
      <w:r w:rsidR="002F6F42" w:rsidRPr="002F6F42">
        <w:rPr>
          <w:color w:val="000000"/>
        </w:rPr>
        <w:t xml:space="preserve">“occupational and social impairment with occasional decrease </w:t>
      </w:r>
      <w:r w:rsidR="002F6F42" w:rsidRPr="002F6F42">
        <w:rPr>
          <w:color w:val="000000"/>
        </w:rPr>
        <w:lastRenderedPageBreak/>
        <w:t>in work efficiency and intermittent periods of inability to perform occupational tasks</w:t>
      </w:r>
      <w:r w:rsidR="002F6F42">
        <w:rPr>
          <w:color w:val="000000"/>
        </w:rPr>
        <w:t>”)</w:t>
      </w:r>
      <w:r w:rsidR="002F6F42" w:rsidRPr="002F6F42">
        <w:rPr>
          <w:color w:val="000000"/>
        </w:rPr>
        <w:t xml:space="preserve"> </w:t>
      </w:r>
      <w:r w:rsidRPr="00E973ED">
        <w:rPr>
          <w:color w:val="000000"/>
        </w:rPr>
        <w:t>ve</w:t>
      </w:r>
      <w:r w:rsidR="002E0D19">
        <w:rPr>
          <w:color w:val="000000"/>
        </w:rPr>
        <w:t>rsus</w:t>
      </w:r>
      <w:r w:rsidRPr="00E973ED">
        <w:rPr>
          <w:color w:val="000000"/>
        </w:rPr>
        <w:t xml:space="preserve"> </w:t>
      </w:r>
      <w:r w:rsidR="002F6F42">
        <w:rPr>
          <w:color w:val="000000"/>
        </w:rPr>
        <w:t>1</w:t>
      </w:r>
      <w:r w:rsidRPr="00E973ED">
        <w:rPr>
          <w:color w:val="000000"/>
        </w:rPr>
        <w:t xml:space="preserve">0% </w:t>
      </w:r>
      <w:r w:rsidR="002F6F42">
        <w:rPr>
          <w:color w:val="000000"/>
        </w:rPr>
        <w:t>(</w:t>
      </w:r>
      <w:r w:rsidR="002F6F42" w:rsidRPr="002F6F42">
        <w:rPr>
          <w:color w:val="000000"/>
        </w:rPr>
        <w:t>“occupational and social impairment due to mild or transient symptoms which decrease work efficiency … only during periods of significant stress, or; symptoms controlled by continuous medication”</w:t>
      </w:r>
      <w:r w:rsidR="002F6F42">
        <w:rPr>
          <w:color w:val="000000"/>
        </w:rPr>
        <w:t>)</w:t>
      </w:r>
      <w:r w:rsidRPr="00E973ED">
        <w:rPr>
          <w:color w:val="000000"/>
        </w:rPr>
        <w:t xml:space="preserve">.  </w:t>
      </w:r>
      <w:r w:rsidR="008E4962" w:rsidRPr="004F5D27">
        <w:rPr>
          <w:iCs/>
          <w:color w:val="auto"/>
        </w:rPr>
        <w:t xml:space="preserve">Some level of work inefficiency might be expected to result from the </w:t>
      </w:r>
      <w:r w:rsidR="008E4962">
        <w:rPr>
          <w:iCs/>
          <w:color w:val="auto"/>
        </w:rPr>
        <w:t>reported symptoms</w:t>
      </w:r>
      <w:r w:rsidR="008E4962" w:rsidRPr="004F5D27">
        <w:rPr>
          <w:iCs/>
          <w:color w:val="auto"/>
        </w:rPr>
        <w:t xml:space="preserve">; although, there was no </w:t>
      </w:r>
      <w:r w:rsidR="008E4962">
        <w:rPr>
          <w:iCs/>
          <w:color w:val="auto"/>
        </w:rPr>
        <w:t xml:space="preserve">documented </w:t>
      </w:r>
      <w:r w:rsidR="008E4962" w:rsidRPr="004F5D27">
        <w:rPr>
          <w:iCs/>
          <w:color w:val="auto"/>
        </w:rPr>
        <w:t xml:space="preserve">evidence </w:t>
      </w:r>
      <w:r w:rsidR="008E4962">
        <w:rPr>
          <w:iCs/>
          <w:color w:val="auto"/>
        </w:rPr>
        <w:t>of such</w:t>
      </w:r>
      <w:r w:rsidR="008E4962" w:rsidRPr="004F5D27">
        <w:rPr>
          <w:iCs/>
          <w:color w:val="auto"/>
        </w:rPr>
        <w:t xml:space="preserve"> in an occupational capacity </w:t>
      </w:r>
      <w:r w:rsidR="008E4962">
        <w:rPr>
          <w:iCs/>
          <w:color w:val="auto"/>
        </w:rPr>
        <w:t xml:space="preserve">commiserate with the CI’s education and experience; and, the evidence clearly suggests that there were no </w:t>
      </w:r>
      <w:r w:rsidR="004848CF">
        <w:rPr>
          <w:iCs/>
          <w:color w:val="auto"/>
        </w:rPr>
        <w:t>“</w:t>
      </w:r>
      <w:r w:rsidR="008E4962" w:rsidRPr="004F5D27">
        <w:rPr>
          <w:iCs/>
          <w:color w:val="auto"/>
        </w:rPr>
        <w:t>intermittent periods of inability</w:t>
      </w:r>
      <w:r w:rsidR="004848CF">
        <w:rPr>
          <w:iCs/>
          <w:color w:val="auto"/>
        </w:rPr>
        <w:t>”</w:t>
      </w:r>
      <w:r w:rsidR="008E4962">
        <w:rPr>
          <w:iCs/>
          <w:color w:val="auto"/>
        </w:rPr>
        <w:t xml:space="preserve"> relative to occupational capacity.</w:t>
      </w:r>
      <w:r w:rsidR="008E4962" w:rsidRPr="004F5D27">
        <w:rPr>
          <w:iCs/>
          <w:color w:val="auto"/>
        </w:rPr>
        <w:t xml:space="preserve"> </w:t>
      </w:r>
      <w:r w:rsidR="008E4962">
        <w:rPr>
          <w:iCs/>
          <w:color w:val="auto"/>
        </w:rPr>
        <w:t xml:space="preserve"> Regarding the 10% criteria, however, the CI’s persistent psychiatric symptoms could not be fairly characterized as </w:t>
      </w:r>
      <w:r w:rsidR="004848CF">
        <w:rPr>
          <w:iCs/>
          <w:color w:val="auto"/>
        </w:rPr>
        <w:t>“</w:t>
      </w:r>
      <w:r w:rsidR="008E4962">
        <w:rPr>
          <w:iCs/>
          <w:color w:val="auto"/>
        </w:rPr>
        <w:t>mild</w:t>
      </w:r>
      <w:r w:rsidR="004B3902">
        <w:rPr>
          <w:iCs/>
          <w:color w:val="auto"/>
        </w:rPr>
        <w:t>,</w:t>
      </w:r>
      <w:r w:rsidR="004848CF">
        <w:rPr>
          <w:iCs/>
          <w:color w:val="auto"/>
        </w:rPr>
        <w:t>”</w:t>
      </w:r>
      <w:r w:rsidR="004B3902">
        <w:rPr>
          <w:iCs/>
          <w:color w:val="auto"/>
        </w:rPr>
        <w:t xml:space="preserve"> </w:t>
      </w:r>
      <w:r w:rsidR="004848CF">
        <w:rPr>
          <w:iCs/>
          <w:color w:val="auto"/>
        </w:rPr>
        <w:t>“</w:t>
      </w:r>
      <w:r w:rsidR="004B3902">
        <w:rPr>
          <w:iCs/>
          <w:color w:val="auto"/>
        </w:rPr>
        <w:t>transient</w:t>
      </w:r>
      <w:r w:rsidR="004848CF">
        <w:rPr>
          <w:iCs/>
          <w:color w:val="auto"/>
        </w:rPr>
        <w:t>”</w:t>
      </w:r>
      <w:r w:rsidR="004B3902">
        <w:rPr>
          <w:iCs/>
          <w:color w:val="auto"/>
        </w:rPr>
        <w:t xml:space="preserve"> or adequately </w:t>
      </w:r>
      <w:r w:rsidR="004848CF">
        <w:rPr>
          <w:iCs/>
          <w:color w:val="auto"/>
        </w:rPr>
        <w:t>“</w:t>
      </w:r>
      <w:r w:rsidR="004B3902">
        <w:rPr>
          <w:iCs/>
          <w:color w:val="auto"/>
        </w:rPr>
        <w:t>controlled</w:t>
      </w:r>
      <w:r w:rsidR="004848CF">
        <w:rPr>
          <w:iCs/>
          <w:color w:val="auto"/>
        </w:rPr>
        <w:t>”</w:t>
      </w:r>
      <w:r w:rsidR="004B3902">
        <w:rPr>
          <w:iCs/>
          <w:color w:val="auto"/>
        </w:rPr>
        <w:t xml:space="preserve"> (without regard to </w:t>
      </w:r>
      <w:r w:rsidR="002231F2">
        <w:rPr>
          <w:iCs/>
          <w:color w:val="auto"/>
        </w:rPr>
        <w:t>“</w:t>
      </w:r>
      <w:r w:rsidR="004B3902">
        <w:rPr>
          <w:iCs/>
          <w:color w:val="auto"/>
        </w:rPr>
        <w:t>periods of significant stress</w:t>
      </w:r>
      <w:r w:rsidR="002231F2">
        <w:rPr>
          <w:iCs/>
          <w:color w:val="auto"/>
        </w:rPr>
        <w:t>”</w:t>
      </w:r>
      <w:r w:rsidR="004B3902">
        <w:rPr>
          <w:iCs/>
          <w:color w:val="auto"/>
        </w:rPr>
        <w:t>); and, a significant degree of social impairment was in evidence</w:t>
      </w:r>
      <w:r w:rsidR="009950EF">
        <w:rPr>
          <w:iCs/>
          <w:color w:val="auto"/>
        </w:rPr>
        <w:t xml:space="preserve"> (relevant to all §4.130 ratings)</w:t>
      </w:r>
      <w:r w:rsidR="004B3902">
        <w:rPr>
          <w:iCs/>
          <w:color w:val="auto"/>
        </w:rPr>
        <w:t>.</w:t>
      </w:r>
      <w:r w:rsidR="008E4962">
        <w:rPr>
          <w:iCs/>
          <w:color w:val="auto"/>
        </w:rPr>
        <w:t xml:space="preserve"> </w:t>
      </w:r>
      <w:r w:rsidR="00F04647">
        <w:rPr>
          <w:iCs/>
          <w:color w:val="auto"/>
        </w:rPr>
        <w:t xml:space="preserve"> The Board thus deliberated whether the disability exceeded the 10% threshold sufficiently enough to concede a 30% rating despite the lack of evidence for any significant occupational impairment.  </w:t>
      </w:r>
      <w:r w:rsidR="00E80DEA">
        <w:rPr>
          <w:color w:val="000000"/>
        </w:rPr>
        <w:t>C</w:t>
      </w:r>
      <w:r w:rsidR="00E80DEA" w:rsidRPr="00E973ED">
        <w:rPr>
          <w:color w:val="000000"/>
        </w:rPr>
        <w:t xml:space="preserve">onsidering the totality of the evidence and mindful of VASRD §4.3 (reasonable doubt), </w:t>
      </w:r>
      <w:r w:rsidR="00E80DEA">
        <w:rPr>
          <w:color w:val="000000"/>
        </w:rPr>
        <w:t xml:space="preserve">members agreed that </w:t>
      </w:r>
      <w:r w:rsidR="00E80DEA" w:rsidRPr="00E973ED">
        <w:rPr>
          <w:color w:val="000000"/>
        </w:rPr>
        <w:t xml:space="preserve">a permanent </w:t>
      </w:r>
      <w:r w:rsidR="00E80DEA">
        <w:rPr>
          <w:color w:val="000000"/>
        </w:rPr>
        <w:t>PTSD</w:t>
      </w:r>
      <w:r w:rsidR="00E80DEA" w:rsidRPr="00E973ED">
        <w:rPr>
          <w:color w:val="000000"/>
        </w:rPr>
        <w:t xml:space="preserve"> disability </w:t>
      </w:r>
      <w:r w:rsidR="00E80DEA" w:rsidRPr="009950EF">
        <w:rPr>
          <w:color w:val="000000"/>
        </w:rPr>
        <w:t>rating of 30% was</w:t>
      </w:r>
      <w:r w:rsidR="00E80DEA">
        <w:rPr>
          <w:color w:val="000000"/>
        </w:rPr>
        <w:t xml:space="preserve"> appropriately recommended in</w:t>
      </w:r>
      <w:r w:rsidR="00927E1F">
        <w:rPr>
          <w:color w:val="000000"/>
        </w:rPr>
        <w:t xml:space="preserve"> this case.</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9C336C" w:rsidRPr="009950EF" w:rsidRDefault="00AD2379" w:rsidP="009C336C">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E2704C" w:rsidRPr="00241B01">
        <w:rPr>
          <w:rFonts w:eastAsia="Calibri" w:cs="Times New Roman"/>
          <w:color w:val="auto"/>
          <w:szCs w:val="24"/>
        </w:rPr>
        <w:t xml:space="preserve">As discussed above, PEB reliance on </w:t>
      </w:r>
      <w:r w:rsidR="00E2704C" w:rsidRPr="00F615E4">
        <w:rPr>
          <w:color w:val="000000"/>
        </w:rPr>
        <w:t>DoDI 1332.39</w:t>
      </w:r>
      <w:r w:rsidR="00E2704C">
        <w:rPr>
          <w:color w:val="000000"/>
        </w:rPr>
        <w:t xml:space="preserve"> </w:t>
      </w:r>
      <w:r w:rsidR="00E2704C" w:rsidRPr="00241B01">
        <w:rPr>
          <w:rFonts w:eastAsia="Calibri" w:cs="Times New Roman"/>
          <w:color w:val="auto"/>
          <w:szCs w:val="24"/>
        </w:rPr>
        <w:t xml:space="preserve">for rating </w:t>
      </w:r>
      <w:r w:rsidR="004848CF">
        <w:rPr>
          <w:color w:val="000000" w:themeColor="text1"/>
          <w:szCs w:val="24"/>
        </w:rPr>
        <w:t>PTSD</w:t>
      </w:r>
      <w:r w:rsidR="00E2704C" w:rsidRPr="009950EF">
        <w:rPr>
          <w:color w:val="000000" w:themeColor="text1"/>
          <w:szCs w:val="24"/>
        </w:rPr>
        <w:t xml:space="preserve"> </w:t>
      </w:r>
      <w:r w:rsidR="00E2704C" w:rsidRPr="009950EF">
        <w:rPr>
          <w:rFonts w:eastAsia="Calibri" w:cs="Times New Roman"/>
          <w:color w:val="auto"/>
          <w:szCs w:val="24"/>
        </w:rPr>
        <w:t xml:space="preserve">was operant in this case and the condition was adjudicated independently of that policy by the Board.  </w:t>
      </w:r>
      <w:r w:rsidR="009C336C" w:rsidRPr="009950EF">
        <w:rPr>
          <w:rFonts w:eastAsia="Calibri" w:cs="Times New Roman"/>
          <w:color w:val="auto"/>
          <w:szCs w:val="24"/>
        </w:rPr>
        <w:t xml:space="preserve">In the matter of the </w:t>
      </w:r>
      <w:r w:rsidR="004848CF">
        <w:rPr>
          <w:color w:val="000000" w:themeColor="text1"/>
          <w:szCs w:val="24"/>
        </w:rPr>
        <w:t>PTSD</w:t>
      </w:r>
      <w:r w:rsidR="009C336C" w:rsidRPr="009950EF">
        <w:rPr>
          <w:rFonts w:eastAsia="Calibri" w:cs="Times New Roman"/>
          <w:color w:val="auto"/>
          <w:szCs w:val="24"/>
        </w:rPr>
        <w:t xml:space="preserve">, the Board unanimously recommends </w:t>
      </w:r>
      <w:r w:rsidR="002231F2">
        <w:rPr>
          <w:rFonts w:eastAsia="Calibri" w:cs="Times New Roman"/>
          <w:color w:val="auto"/>
          <w:szCs w:val="24"/>
        </w:rPr>
        <w:t xml:space="preserve">a </w:t>
      </w:r>
      <w:r w:rsidR="009C336C" w:rsidRPr="009950EF">
        <w:rPr>
          <w:rFonts w:eastAsia="Calibri" w:cs="Times New Roman"/>
          <w:color w:val="auto"/>
          <w:szCs w:val="24"/>
        </w:rPr>
        <w:t>30% permanent rating IAW VASRD §4.130.</w:t>
      </w:r>
      <w:r w:rsidR="005027F0" w:rsidRPr="009950EF">
        <w:rPr>
          <w:rFonts w:eastAsia="Calibri" w:cs="Times New Roman"/>
          <w:color w:val="auto"/>
          <w:szCs w:val="24"/>
        </w:rPr>
        <w:t xml:space="preserve">  There were no other conditions within the Board’s scope of review for consideration.</w:t>
      </w:r>
    </w:p>
    <w:p w:rsidR="00AD2379" w:rsidRPr="009950EF" w:rsidRDefault="00AD2379" w:rsidP="00BF0E94">
      <w:pPr>
        <w:pBdr>
          <w:bottom w:val="single" w:sz="12" w:space="1" w:color="auto"/>
        </w:pBdr>
        <w:tabs>
          <w:tab w:val="left" w:pos="288"/>
          <w:tab w:val="left" w:pos="4752"/>
        </w:tabs>
        <w:jc w:val="both"/>
        <w:rPr>
          <w:color w:val="000000"/>
        </w:rPr>
      </w:pPr>
    </w:p>
    <w:p w:rsidR="00AD2379" w:rsidRPr="009950EF" w:rsidRDefault="00AD2379" w:rsidP="006364ED">
      <w:pPr>
        <w:jc w:val="left"/>
        <w:rPr>
          <w:color w:val="000000"/>
        </w:rPr>
      </w:pPr>
    </w:p>
    <w:p w:rsidR="009C336C" w:rsidRPr="009950EF" w:rsidRDefault="00AD2379" w:rsidP="009C336C">
      <w:pPr>
        <w:jc w:val="both"/>
        <w:rPr>
          <w:color w:val="000000"/>
        </w:rPr>
      </w:pPr>
      <w:r w:rsidRPr="009950EF">
        <w:rPr>
          <w:color w:val="000000"/>
          <w:u w:val="single"/>
        </w:rPr>
        <w:t>RECOMMENDATION</w:t>
      </w:r>
      <w:r w:rsidRPr="009950EF">
        <w:rPr>
          <w:color w:val="000000"/>
        </w:rPr>
        <w:t xml:space="preserve">: </w:t>
      </w:r>
      <w:r w:rsidR="009C336C" w:rsidRPr="009950EF">
        <w:rPr>
          <w:color w:val="000000"/>
        </w:rPr>
        <w:t xml:space="preserve">The Board recommends that the CI’s prior determination be </w:t>
      </w:r>
      <w:r w:rsidR="002231F2">
        <w:rPr>
          <w:color w:val="000000"/>
        </w:rPr>
        <w:t>corrected to reflect</w:t>
      </w:r>
      <w:r w:rsidR="009C336C" w:rsidRPr="009950EF">
        <w:rPr>
          <w:color w:val="000000"/>
        </w:rPr>
        <w:t xml:space="preserve"> a permanent </w:t>
      </w:r>
      <w:r w:rsidR="005027F0" w:rsidRPr="009950EF">
        <w:rPr>
          <w:color w:val="000000"/>
        </w:rPr>
        <w:t>30</w:t>
      </w:r>
      <w:r w:rsidR="009C336C" w:rsidRPr="009950EF">
        <w:rPr>
          <w:color w:val="000000"/>
        </w:rPr>
        <w:t xml:space="preserve">% disability retirement as </w:t>
      </w:r>
      <w:r w:rsidR="00D900CA">
        <w:rPr>
          <w:color w:val="000000"/>
        </w:rPr>
        <w:t xml:space="preserve">indicated </w:t>
      </w:r>
      <w:r w:rsidR="009C336C" w:rsidRPr="009950EF">
        <w:rPr>
          <w:color w:val="000000"/>
        </w:rPr>
        <w:t>below.</w:t>
      </w:r>
    </w:p>
    <w:p w:rsidR="00071071" w:rsidRPr="009950EF" w:rsidRDefault="00071071" w:rsidP="00BF0E94">
      <w:pPr>
        <w:jc w:val="both"/>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0"/>
        <w:gridCol w:w="1530"/>
        <w:gridCol w:w="1992"/>
        <w:gridCol w:w="12"/>
      </w:tblGrid>
      <w:tr w:rsidR="00071071" w:rsidRPr="009950EF" w:rsidTr="004848CF">
        <w:trPr>
          <w:gridAfter w:val="1"/>
          <w:wAfter w:w="12" w:type="dxa"/>
          <w:trHeight w:val="206"/>
          <w:jc w:val="center"/>
        </w:trPr>
        <w:tc>
          <w:tcPr>
            <w:tcW w:w="5490" w:type="dxa"/>
            <w:vMerge w:val="restart"/>
            <w:shd w:val="clear" w:color="auto" w:fill="D9D9D9"/>
            <w:vAlign w:val="center"/>
          </w:tcPr>
          <w:p w:rsidR="00071071" w:rsidRPr="009950EF" w:rsidRDefault="00071071" w:rsidP="00071071">
            <w:pPr>
              <w:tabs>
                <w:tab w:val="left" w:pos="288"/>
                <w:tab w:val="left" w:pos="4752"/>
              </w:tabs>
              <w:rPr>
                <w:rFonts w:eastAsia="Calibri" w:cs="Times New Roman"/>
                <w:b/>
                <w:color w:val="auto"/>
                <w:szCs w:val="24"/>
              </w:rPr>
            </w:pPr>
            <w:r w:rsidRPr="009950EF">
              <w:rPr>
                <w:rFonts w:eastAsia="Calibri" w:cs="Times New Roman"/>
                <w:b/>
                <w:color w:val="auto"/>
                <w:szCs w:val="24"/>
              </w:rPr>
              <w:t>UNFITTING CONDITION</w:t>
            </w:r>
          </w:p>
        </w:tc>
        <w:tc>
          <w:tcPr>
            <w:tcW w:w="1530" w:type="dxa"/>
            <w:vMerge w:val="restart"/>
            <w:shd w:val="clear" w:color="auto" w:fill="D9D9D9"/>
            <w:vAlign w:val="center"/>
          </w:tcPr>
          <w:p w:rsidR="00071071" w:rsidRPr="009950EF" w:rsidRDefault="00071071" w:rsidP="00071071">
            <w:pPr>
              <w:tabs>
                <w:tab w:val="left" w:pos="288"/>
                <w:tab w:val="left" w:pos="4752"/>
              </w:tabs>
              <w:rPr>
                <w:rFonts w:eastAsia="Calibri" w:cs="Times New Roman"/>
                <w:b/>
                <w:color w:val="auto"/>
                <w:szCs w:val="24"/>
              </w:rPr>
            </w:pPr>
            <w:r w:rsidRPr="009950EF">
              <w:rPr>
                <w:rFonts w:eastAsia="Calibri" w:cs="Times New Roman"/>
                <w:b/>
                <w:color w:val="auto"/>
                <w:szCs w:val="24"/>
              </w:rPr>
              <w:t>VASRD CODE</w:t>
            </w:r>
          </w:p>
        </w:tc>
        <w:tc>
          <w:tcPr>
            <w:tcW w:w="1992" w:type="dxa"/>
            <w:tcBorders>
              <w:bottom w:val="single" w:sz="4" w:space="0" w:color="auto"/>
            </w:tcBorders>
            <w:shd w:val="clear" w:color="auto" w:fill="D9D9D9"/>
            <w:vAlign w:val="center"/>
          </w:tcPr>
          <w:p w:rsidR="00071071" w:rsidRPr="009950EF" w:rsidRDefault="00071071" w:rsidP="00071071">
            <w:pPr>
              <w:rPr>
                <w:color w:val="000000"/>
              </w:rPr>
            </w:pPr>
            <w:r w:rsidRPr="009950EF">
              <w:rPr>
                <w:rFonts w:eastAsia="Calibri" w:cs="Times New Roman"/>
                <w:b/>
                <w:color w:val="auto"/>
                <w:szCs w:val="24"/>
              </w:rPr>
              <w:t>RATING</w:t>
            </w:r>
          </w:p>
        </w:tc>
      </w:tr>
      <w:tr w:rsidR="004848CF" w:rsidRPr="009950EF" w:rsidTr="004848CF">
        <w:trPr>
          <w:trHeight w:val="194"/>
          <w:jc w:val="center"/>
        </w:trPr>
        <w:tc>
          <w:tcPr>
            <w:tcW w:w="5490" w:type="dxa"/>
            <w:vMerge/>
            <w:shd w:val="clear" w:color="auto" w:fill="D9D9D9"/>
            <w:vAlign w:val="center"/>
          </w:tcPr>
          <w:p w:rsidR="004848CF" w:rsidRPr="009950EF" w:rsidRDefault="004848CF" w:rsidP="00071071">
            <w:pPr>
              <w:tabs>
                <w:tab w:val="left" w:pos="288"/>
                <w:tab w:val="left" w:pos="4752"/>
              </w:tabs>
              <w:rPr>
                <w:rFonts w:eastAsia="Calibri" w:cs="Times New Roman"/>
                <w:b/>
                <w:color w:val="auto"/>
                <w:szCs w:val="24"/>
              </w:rPr>
            </w:pPr>
          </w:p>
        </w:tc>
        <w:tc>
          <w:tcPr>
            <w:tcW w:w="1530" w:type="dxa"/>
            <w:vMerge/>
            <w:shd w:val="clear" w:color="auto" w:fill="D9D9D9"/>
            <w:vAlign w:val="center"/>
          </w:tcPr>
          <w:p w:rsidR="004848CF" w:rsidRPr="009950EF" w:rsidRDefault="004848CF" w:rsidP="00071071">
            <w:pPr>
              <w:tabs>
                <w:tab w:val="left" w:pos="288"/>
                <w:tab w:val="left" w:pos="4752"/>
              </w:tabs>
              <w:rPr>
                <w:rFonts w:eastAsia="Calibri" w:cs="Times New Roman"/>
                <w:b/>
                <w:color w:val="auto"/>
                <w:szCs w:val="24"/>
              </w:rPr>
            </w:pPr>
          </w:p>
        </w:tc>
        <w:tc>
          <w:tcPr>
            <w:tcW w:w="2004" w:type="dxa"/>
            <w:gridSpan w:val="2"/>
            <w:tcBorders>
              <w:top w:val="single" w:sz="4" w:space="0" w:color="auto"/>
            </w:tcBorders>
            <w:shd w:val="pct15" w:color="auto" w:fill="auto"/>
            <w:vAlign w:val="center"/>
          </w:tcPr>
          <w:p w:rsidR="004848CF" w:rsidRPr="009950EF" w:rsidRDefault="004848CF" w:rsidP="00071071">
            <w:pPr>
              <w:tabs>
                <w:tab w:val="left" w:pos="288"/>
                <w:tab w:val="left" w:pos="4752"/>
              </w:tabs>
              <w:rPr>
                <w:rFonts w:eastAsia="Calibri" w:cs="Times New Roman"/>
                <w:b/>
                <w:color w:val="auto"/>
                <w:szCs w:val="24"/>
              </w:rPr>
            </w:pPr>
            <w:r w:rsidRPr="009950EF">
              <w:rPr>
                <w:rFonts w:eastAsia="Calibri" w:cs="Times New Roman"/>
                <w:b/>
                <w:color w:val="auto"/>
                <w:szCs w:val="24"/>
              </w:rPr>
              <w:t>PERMANENT</w:t>
            </w:r>
          </w:p>
        </w:tc>
      </w:tr>
      <w:tr w:rsidR="004848CF" w:rsidRPr="009950EF" w:rsidTr="004848CF">
        <w:trPr>
          <w:trHeight w:val="197"/>
          <w:jc w:val="center"/>
        </w:trPr>
        <w:tc>
          <w:tcPr>
            <w:tcW w:w="5490" w:type="dxa"/>
            <w:vAlign w:val="center"/>
          </w:tcPr>
          <w:p w:rsidR="004848CF" w:rsidRPr="009950EF" w:rsidRDefault="00D900CA" w:rsidP="00D900CA">
            <w:pPr>
              <w:tabs>
                <w:tab w:val="left" w:pos="288"/>
                <w:tab w:val="left" w:pos="4752"/>
              </w:tabs>
              <w:jc w:val="left"/>
              <w:rPr>
                <w:rFonts w:eastAsia="Calibri" w:cs="Times New Roman"/>
                <w:color w:val="auto"/>
                <w:szCs w:val="24"/>
              </w:rPr>
            </w:pPr>
            <w:r>
              <w:rPr>
                <w:color w:val="000000" w:themeColor="text1"/>
                <w:szCs w:val="24"/>
              </w:rPr>
              <w:t>Postt</w:t>
            </w:r>
            <w:bookmarkStart w:id="0" w:name="_GoBack"/>
            <w:bookmarkEnd w:id="0"/>
            <w:r w:rsidR="004848CF" w:rsidRPr="009950EF">
              <w:rPr>
                <w:color w:val="000000" w:themeColor="text1"/>
                <w:szCs w:val="24"/>
              </w:rPr>
              <w:t>raumatic Stress Disorder</w:t>
            </w:r>
          </w:p>
        </w:tc>
        <w:tc>
          <w:tcPr>
            <w:tcW w:w="1530" w:type="dxa"/>
            <w:tcBorders>
              <w:bottom w:val="single" w:sz="4" w:space="0" w:color="000000"/>
            </w:tcBorders>
            <w:vAlign w:val="center"/>
          </w:tcPr>
          <w:p w:rsidR="004848CF" w:rsidRPr="009950EF" w:rsidRDefault="004848CF" w:rsidP="00071071">
            <w:pPr>
              <w:tabs>
                <w:tab w:val="left" w:pos="288"/>
                <w:tab w:val="left" w:pos="4752"/>
              </w:tabs>
              <w:rPr>
                <w:color w:val="000000"/>
              </w:rPr>
            </w:pPr>
            <w:r w:rsidRPr="009950EF">
              <w:rPr>
                <w:color w:val="000000"/>
              </w:rPr>
              <w:t>9411</w:t>
            </w:r>
          </w:p>
        </w:tc>
        <w:tc>
          <w:tcPr>
            <w:tcW w:w="2004" w:type="dxa"/>
            <w:gridSpan w:val="2"/>
            <w:tcBorders>
              <w:bottom w:val="single" w:sz="4" w:space="0" w:color="000000"/>
            </w:tcBorders>
            <w:vAlign w:val="center"/>
          </w:tcPr>
          <w:p w:rsidR="004848CF" w:rsidRPr="009950EF" w:rsidRDefault="004848CF" w:rsidP="00071071">
            <w:pPr>
              <w:tabs>
                <w:tab w:val="left" w:pos="288"/>
                <w:tab w:val="left" w:pos="4752"/>
              </w:tabs>
              <w:rPr>
                <w:rFonts w:eastAsia="Calibri" w:cs="Times New Roman"/>
                <w:color w:val="auto"/>
                <w:szCs w:val="24"/>
              </w:rPr>
            </w:pPr>
            <w:r w:rsidRPr="009950EF">
              <w:rPr>
                <w:rFonts w:eastAsia="Calibri" w:cs="Times New Roman"/>
                <w:color w:val="auto"/>
                <w:szCs w:val="24"/>
              </w:rPr>
              <w:t>30%</w:t>
            </w:r>
          </w:p>
        </w:tc>
      </w:tr>
      <w:tr w:rsidR="004848CF" w:rsidRPr="00071071" w:rsidTr="004848CF">
        <w:tblPrEx>
          <w:tblLook w:val="0000"/>
        </w:tblPrEx>
        <w:trPr>
          <w:gridBefore w:val="1"/>
          <w:wBefore w:w="5490" w:type="dxa"/>
          <w:trHeight w:val="161"/>
          <w:jc w:val="center"/>
        </w:trPr>
        <w:tc>
          <w:tcPr>
            <w:tcW w:w="1530" w:type="dxa"/>
            <w:tcBorders>
              <w:left w:val="single" w:sz="4" w:space="0" w:color="auto"/>
            </w:tcBorders>
            <w:shd w:val="pct15" w:color="auto" w:fill="auto"/>
            <w:vAlign w:val="center"/>
          </w:tcPr>
          <w:p w:rsidR="004848CF" w:rsidRPr="009950EF" w:rsidRDefault="004848CF" w:rsidP="00071071">
            <w:pPr>
              <w:tabs>
                <w:tab w:val="left" w:pos="288"/>
                <w:tab w:val="left" w:pos="4752"/>
              </w:tabs>
              <w:rPr>
                <w:rFonts w:eastAsia="Calibri" w:cs="Times New Roman"/>
                <w:b/>
                <w:color w:val="auto"/>
                <w:szCs w:val="24"/>
              </w:rPr>
            </w:pPr>
            <w:r w:rsidRPr="009950EF">
              <w:rPr>
                <w:rFonts w:eastAsia="Calibri" w:cs="Times New Roman"/>
                <w:b/>
                <w:color w:val="auto"/>
                <w:szCs w:val="24"/>
              </w:rPr>
              <w:t>COMBINED</w:t>
            </w:r>
          </w:p>
        </w:tc>
        <w:tc>
          <w:tcPr>
            <w:tcW w:w="2004" w:type="dxa"/>
            <w:gridSpan w:val="2"/>
            <w:shd w:val="pct15" w:color="auto" w:fill="auto"/>
            <w:vAlign w:val="center"/>
          </w:tcPr>
          <w:p w:rsidR="004848CF" w:rsidRPr="009950EF" w:rsidRDefault="004848CF" w:rsidP="00071071">
            <w:pPr>
              <w:tabs>
                <w:tab w:val="left" w:pos="288"/>
                <w:tab w:val="left" w:pos="4752"/>
              </w:tabs>
              <w:rPr>
                <w:rFonts w:eastAsia="Calibri" w:cs="Times New Roman"/>
                <w:b/>
                <w:color w:val="auto"/>
                <w:szCs w:val="24"/>
              </w:rPr>
            </w:pPr>
            <w:r w:rsidRPr="009950EF">
              <w:rPr>
                <w:rFonts w:eastAsia="Calibri" w:cs="Times New Roman"/>
                <w:b/>
                <w:color w:val="auto"/>
                <w:szCs w:val="24"/>
              </w:rPr>
              <w:t>30%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CE7C38" w:rsidRPr="001F29F9">
        <w:rPr>
          <w:color w:val="000000" w:themeColor="text1"/>
          <w:szCs w:val="24"/>
        </w:rPr>
        <w:t>201</w:t>
      </w:r>
      <w:r w:rsidR="00CE7C38">
        <w:rPr>
          <w:color w:val="000000" w:themeColor="text1"/>
          <w:szCs w:val="24"/>
        </w:rPr>
        <w:t>10713</w:t>
      </w:r>
      <w:r w:rsidR="004848CF">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w:t>
      </w:r>
      <w:r w:rsidR="004848CF">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w:t>
      </w:r>
      <w:r w:rsidR="004848CF">
        <w:rPr>
          <w:color w:val="000000"/>
        </w:rPr>
        <w:t>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685A13">
        <w:rPr>
          <w:color w:val="000000"/>
        </w:rPr>
        <w:t>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685A13" w:rsidRDefault="00AD2379" w:rsidP="009950EF">
      <w:pPr>
        <w:tabs>
          <w:tab w:val="left" w:pos="0"/>
          <w:tab w:val="left" w:pos="4320"/>
        </w:tabs>
        <w:jc w:val="both"/>
        <w:rPr>
          <w:color w:val="000000"/>
        </w:rPr>
      </w:pPr>
      <w:r w:rsidRPr="001F29F9">
        <w:rPr>
          <w:color w:val="000000"/>
        </w:rPr>
        <w:tab/>
        <w:t xml:space="preserve">           Physical Disability Board of Review</w:t>
      </w:r>
    </w:p>
    <w:p w:rsidR="00685A13" w:rsidRDefault="00685A13">
      <w:pPr>
        <w:spacing w:line="240" w:lineRule="auto"/>
        <w:jc w:val="left"/>
        <w:rPr>
          <w:color w:val="000000"/>
        </w:rPr>
      </w:pPr>
      <w:r>
        <w:rPr>
          <w:color w:val="000000"/>
        </w:rPr>
        <w:br w:type="page"/>
      </w:r>
    </w:p>
    <w:p w:rsidR="00685A13" w:rsidRDefault="00685A13" w:rsidP="00685A13">
      <w:pPr>
        <w:pStyle w:val="Header"/>
        <w:tabs>
          <w:tab w:val="left" w:pos="720"/>
        </w:tabs>
        <w:jc w:val="left"/>
      </w:pPr>
      <w:r>
        <w:lastRenderedPageBreak/>
        <w:t>SFMR-RB</w:t>
      </w:r>
      <w:r>
        <w:tab/>
      </w:r>
      <w:r>
        <w:tab/>
      </w:r>
      <w:r>
        <w:tab/>
      </w:r>
      <w:r>
        <w:tab/>
      </w:r>
      <w:r>
        <w:tab/>
      </w:r>
      <w:r>
        <w:tab/>
      </w:r>
      <w:r>
        <w:tab/>
      </w:r>
      <w:r>
        <w:tab/>
      </w:r>
      <w:r>
        <w:tab/>
      </w:r>
    </w:p>
    <w:p w:rsidR="00685A13" w:rsidRDefault="00685A13" w:rsidP="00685A13">
      <w:pPr>
        <w:pStyle w:val="Header"/>
        <w:tabs>
          <w:tab w:val="left" w:pos="720"/>
        </w:tabs>
        <w:jc w:val="left"/>
      </w:pPr>
    </w:p>
    <w:p w:rsidR="00685A13" w:rsidRDefault="00685A13" w:rsidP="00685A13">
      <w:pPr>
        <w:jc w:val="left"/>
      </w:pPr>
    </w:p>
    <w:p w:rsidR="00685A13" w:rsidRDefault="00685A13" w:rsidP="00685A13">
      <w:pPr>
        <w:jc w:val="left"/>
      </w:pPr>
      <w:r>
        <w:t xml:space="preserve">MEMORANDUM FOR Commander, US Army Physical Disability Agency </w:t>
      </w:r>
    </w:p>
    <w:p w:rsidR="00685A13" w:rsidRDefault="00685A13" w:rsidP="00685A13">
      <w:pPr>
        <w:jc w:val="left"/>
      </w:pPr>
      <w:r>
        <w:t xml:space="preserve">(TAPD-ZB </w:t>
      </w:r>
      <w:proofErr w:type="gramStart"/>
      <w:r>
        <w:t>/  )</w:t>
      </w:r>
      <w:proofErr w:type="gramEnd"/>
      <w:r>
        <w:t>, 2900 Crystal Drive, Suite 300. Arlington, VA  22202</w:t>
      </w:r>
    </w:p>
    <w:p w:rsidR="00685A13" w:rsidRDefault="00685A13" w:rsidP="00685A13">
      <w:pPr>
        <w:jc w:val="left"/>
      </w:pPr>
    </w:p>
    <w:p w:rsidR="00685A13" w:rsidRDefault="00685A13" w:rsidP="00685A13">
      <w:pPr>
        <w:ind w:right="-180"/>
        <w:jc w:val="left"/>
      </w:pPr>
      <w:r>
        <w:t xml:space="preserve">SUBJECT:  Department of Defense Physical Disability Board of Review Recommendation </w:t>
      </w:r>
    </w:p>
    <w:p w:rsidR="00685A13" w:rsidRDefault="00685A13" w:rsidP="00685A13">
      <w:pPr>
        <w:pStyle w:val="Header"/>
        <w:tabs>
          <w:tab w:val="left" w:pos="720"/>
        </w:tabs>
        <w:jc w:val="left"/>
      </w:pPr>
      <w:proofErr w:type="gramStart"/>
      <w:r>
        <w:t>for</w:t>
      </w:r>
      <w:proofErr w:type="gramEnd"/>
      <w:r>
        <w:t xml:space="preserve"> XXXXXXXXXXXXXXXXXXXXXXXXXX, AR20120012977 (PD201100658)</w:t>
      </w:r>
    </w:p>
    <w:p w:rsidR="00685A13" w:rsidRDefault="00685A13" w:rsidP="00685A13">
      <w:pPr>
        <w:pStyle w:val="Header"/>
        <w:tabs>
          <w:tab w:val="left" w:pos="720"/>
        </w:tabs>
        <w:jc w:val="left"/>
      </w:pPr>
    </w:p>
    <w:p w:rsidR="00685A13" w:rsidRDefault="00685A13" w:rsidP="00685A13">
      <w:pPr>
        <w:jc w:val="left"/>
      </w:pPr>
    </w:p>
    <w:p w:rsidR="00685A13" w:rsidRDefault="00685A13" w:rsidP="00685A13">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constructively place the individual on the Temporary Disability Retired List (TDRL) at </w:t>
      </w:r>
    </w:p>
    <w:p w:rsidR="00685A13" w:rsidRDefault="00685A13" w:rsidP="00685A13">
      <w:pPr>
        <w:jc w:val="left"/>
      </w:pPr>
      <w:r>
        <w:t xml:space="preserve">50% disability for six months effective the date of the individual’s original medical separation for disability with severance pay and then following this six month period </w:t>
      </w:r>
      <w:proofErr w:type="spellStart"/>
      <w:r>
        <w:t>recharacterize</w:t>
      </w:r>
      <w:proofErr w:type="spellEnd"/>
      <w:r>
        <w:t xml:space="preserve"> the individual’s separation as a permanent disability retirement with the combined disability rating of 30%.</w:t>
      </w:r>
    </w:p>
    <w:p w:rsidR="00685A13" w:rsidRDefault="00685A13" w:rsidP="00685A13">
      <w:pPr>
        <w:jc w:val="left"/>
      </w:pPr>
    </w:p>
    <w:p w:rsidR="00685A13" w:rsidRDefault="00685A13" w:rsidP="00685A13">
      <w:pPr>
        <w:jc w:val="left"/>
      </w:pPr>
      <w:r>
        <w:t>2.  I direct that all the Department of the Army records of the individual concerned be corrected accordingly no later than 120 days from the date of this memorandum:</w:t>
      </w:r>
    </w:p>
    <w:p w:rsidR="00685A13" w:rsidRDefault="00685A13" w:rsidP="00685A13">
      <w:pPr>
        <w:jc w:val="left"/>
      </w:pPr>
    </w:p>
    <w:p w:rsidR="00685A13" w:rsidRDefault="00685A13" w:rsidP="00685A13">
      <w:pPr>
        <w:jc w:val="left"/>
      </w:pPr>
      <w:r>
        <w:tab/>
      </w:r>
      <w:proofErr w:type="gramStart"/>
      <w:r>
        <w:t>a.  Providing</w:t>
      </w:r>
      <w:proofErr w:type="gramEnd"/>
      <w:r>
        <w:t xml:space="preserve"> a correction to the individual’s separation document showing that the individual was separated by reason of temporary disability effective the date of the original medical separation for disability with severance pay.</w:t>
      </w:r>
    </w:p>
    <w:p w:rsidR="00685A13" w:rsidRDefault="00685A13" w:rsidP="00685A13">
      <w:pPr>
        <w:jc w:val="left"/>
      </w:pPr>
    </w:p>
    <w:p w:rsidR="00685A13" w:rsidRDefault="00685A13" w:rsidP="00685A13">
      <w:pPr>
        <w:jc w:val="left"/>
      </w:pPr>
      <w:r>
        <w:tab/>
      </w:r>
      <w:proofErr w:type="gramStart"/>
      <w:r>
        <w:t>b.  Providing</w:t>
      </w:r>
      <w:proofErr w:type="gramEnd"/>
      <w:r>
        <w:t xml:space="preserve"> orders showing that the individual was retired with permanent disability effective the day following the six month TDRL period.</w:t>
      </w:r>
    </w:p>
    <w:p w:rsidR="00685A13" w:rsidRDefault="00685A13" w:rsidP="00685A13">
      <w:pPr>
        <w:jc w:val="left"/>
      </w:pPr>
    </w:p>
    <w:p w:rsidR="00685A13" w:rsidRDefault="00685A13" w:rsidP="00685A13">
      <w:pPr>
        <w:jc w:val="left"/>
      </w:pPr>
      <w:r>
        <w:tab/>
      </w:r>
      <w:proofErr w:type="gramStart"/>
      <w:r>
        <w:t>c.  Adjusting</w:t>
      </w:r>
      <w:proofErr w:type="gramEnd"/>
      <w:r>
        <w:t xml:space="preserve"> pay and allowances accordingly.  Pay and allowance adjustment will account for recoupment of severance pay, provide 50% retired pay for the constructive temporary disability retired six month period effective the date of the individual’s original medical separation and then payment of permanent disability retired pay at 30% effective the day following the constructive six month TDRL period.  </w:t>
      </w:r>
    </w:p>
    <w:p w:rsidR="00685A13" w:rsidRDefault="00685A13" w:rsidP="00685A13">
      <w:pPr>
        <w:jc w:val="left"/>
      </w:pPr>
    </w:p>
    <w:p w:rsidR="00685A13" w:rsidRDefault="00685A13" w:rsidP="00685A13">
      <w:pPr>
        <w:jc w:val="left"/>
      </w:pPr>
      <w:r>
        <w:tab/>
      </w:r>
      <w:proofErr w:type="gramStart"/>
      <w:r>
        <w:t>d.  Affording</w:t>
      </w:r>
      <w:proofErr w:type="gramEnd"/>
      <w:r>
        <w:t xml:space="preserve"> the individual the opportunity to elect Survivor Benefit Plan (SBP) and medical TRICARE retiree options.</w:t>
      </w:r>
    </w:p>
    <w:p w:rsidR="00685A13" w:rsidRDefault="00685A13" w:rsidP="00685A13">
      <w:pPr>
        <w:jc w:val="left"/>
      </w:pPr>
    </w:p>
    <w:p w:rsidR="00685A13" w:rsidRDefault="00685A13" w:rsidP="00685A13">
      <w:pPr>
        <w:jc w:val="left"/>
      </w:pPr>
      <w:bookmarkStart w:id="1" w:name="OLE_LINK2"/>
      <w:bookmarkStart w:id="2" w:name="OLE_LINK1"/>
    </w:p>
    <w:p w:rsidR="00685A13" w:rsidRDefault="00685A13" w:rsidP="00685A13">
      <w:pPr>
        <w:jc w:val="left"/>
      </w:pPr>
    </w:p>
    <w:p w:rsidR="00685A13" w:rsidRDefault="00685A13" w:rsidP="00685A13">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bookmarkEnd w:id="1"/>
    <w:bookmarkEnd w:id="2"/>
    <w:p w:rsidR="00685A13" w:rsidRDefault="00685A13" w:rsidP="00685A13">
      <w:pPr>
        <w:jc w:val="left"/>
      </w:pPr>
    </w:p>
    <w:p w:rsidR="00685A13" w:rsidRDefault="00685A13" w:rsidP="00685A13">
      <w:pPr>
        <w:jc w:val="left"/>
      </w:pPr>
      <w:r>
        <w:t>BY ORDER OF THE SECRETARY OF THE ARMY:</w:t>
      </w:r>
    </w:p>
    <w:p w:rsidR="00685A13" w:rsidRDefault="00685A13" w:rsidP="00685A13">
      <w:pPr>
        <w:jc w:val="left"/>
      </w:pPr>
    </w:p>
    <w:p w:rsidR="00685A13" w:rsidRDefault="00685A13" w:rsidP="00685A13">
      <w:pPr>
        <w:pStyle w:val="Header"/>
        <w:tabs>
          <w:tab w:val="left" w:pos="720"/>
        </w:tabs>
        <w:jc w:val="left"/>
      </w:pPr>
    </w:p>
    <w:p w:rsidR="00685A13" w:rsidRDefault="00685A13" w:rsidP="00685A13">
      <w:pPr>
        <w:jc w:val="left"/>
      </w:pPr>
      <w:bookmarkStart w:id="3" w:name="OLE_LINK4"/>
      <w:bookmarkStart w:id="4" w:name="OLE_LINK3"/>
    </w:p>
    <w:p w:rsidR="00685A13" w:rsidRDefault="00685A13" w:rsidP="00685A13">
      <w:pPr>
        <w:jc w:val="left"/>
      </w:pPr>
      <w:r>
        <w:t>Encl</w:t>
      </w:r>
      <w:r>
        <w:tab/>
      </w:r>
      <w:r>
        <w:tab/>
      </w:r>
      <w:r>
        <w:tab/>
      </w:r>
      <w:r>
        <w:tab/>
      </w:r>
      <w:r>
        <w:tab/>
      </w:r>
      <w:r>
        <w:tab/>
        <w:t xml:space="preserve">     XXXXXXXXXXXXXXXXXXXX</w:t>
      </w:r>
    </w:p>
    <w:p w:rsidR="00685A13" w:rsidRDefault="00685A13" w:rsidP="00685A13">
      <w:pPr>
        <w:jc w:val="left"/>
      </w:pPr>
      <w:r>
        <w:tab/>
      </w:r>
      <w:r>
        <w:tab/>
      </w:r>
      <w:r>
        <w:tab/>
      </w:r>
      <w:r>
        <w:tab/>
      </w:r>
      <w:r>
        <w:tab/>
      </w:r>
      <w:r>
        <w:tab/>
        <w:t xml:space="preserve">     Deputy Assistant Secretary</w:t>
      </w:r>
    </w:p>
    <w:p w:rsidR="00685A13" w:rsidRDefault="00685A13" w:rsidP="00685A13">
      <w:pPr>
        <w:jc w:val="left"/>
      </w:pPr>
      <w:r>
        <w:tab/>
      </w:r>
      <w:r>
        <w:tab/>
      </w:r>
      <w:r>
        <w:tab/>
      </w:r>
      <w:r>
        <w:tab/>
      </w:r>
      <w:r>
        <w:tab/>
      </w:r>
      <w:r>
        <w:tab/>
        <w:t xml:space="preserve">         (Army Review Boards)</w:t>
      </w:r>
      <w:bookmarkEnd w:id="3"/>
      <w:bookmarkEnd w:id="4"/>
    </w:p>
    <w:p w:rsidR="00685A13" w:rsidRDefault="00685A13" w:rsidP="00685A13">
      <w:pPr>
        <w:jc w:val="left"/>
      </w:pPr>
    </w:p>
    <w:p w:rsidR="00685A13" w:rsidRDefault="00685A13" w:rsidP="00685A13">
      <w:pPr>
        <w:jc w:val="left"/>
      </w:pPr>
      <w:r>
        <w:lastRenderedPageBreak/>
        <w:t xml:space="preserve">CF: </w:t>
      </w:r>
    </w:p>
    <w:p w:rsidR="00685A13" w:rsidRDefault="00685A13" w:rsidP="00685A13">
      <w:pPr>
        <w:jc w:val="left"/>
      </w:pPr>
      <w:r>
        <w:t xml:space="preserve">(  ) </w:t>
      </w:r>
      <w:proofErr w:type="spellStart"/>
      <w:proofErr w:type="gramStart"/>
      <w:r>
        <w:t>DoD</w:t>
      </w:r>
      <w:proofErr w:type="spellEnd"/>
      <w:proofErr w:type="gramEnd"/>
      <w:r>
        <w:t xml:space="preserve"> PDBR</w:t>
      </w:r>
    </w:p>
    <w:p w:rsidR="00685A13" w:rsidRDefault="00685A13" w:rsidP="00685A13">
      <w:pPr>
        <w:jc w:val="left"/>
      </w:pPr>
      <w:r>
        <w:t>(  ) DVA</w:t>
      </w: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p>
    <w:p w:rsidR="00685A13" w:rsidRDefault="00685A13" w:rsidP="00685A13">
      <w:pPr>
        <w:jc w:val="left"/>
      </w:pPr>
      <w:r>
        <w:t>2</w:t>
      </w:r>
    </w:p>
    <w:p w:rsidR="00FE7EB9" w:rsidRPr="006235F5" w:rsidRDefault="00FE7EB9" w:rsidP="00685A13">
      <w:pPr>
        <w:tabs>
          <w:tab w:val="left" w:pos="0"/>
          <w:tab w:val="left" w:pos="4320"/>
        </w:tabs>
        <w:jc w:val="left"/>
        <w:rPr>
          <w:rFonts w:eastAsia="Calibri" w:cs="Times New Roman"/>
          <w:color w:val="auto"/>
          <w:szCs w:val="24"/>
        </w:rPr>
      </w:pPr>
    </w:p>
    <w:sectPr w:rsidR="00FE7EB9" w:rsidRPr="006235F5"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F42" w:rsidRDefault="00EF4F42">
      <w:r>
        <w:separator/>
      </w:r>
    </w:p>
  </w:endnote>
  <w:endnote w:type="continuationSeparator" w:id="0">
    <w:p w:rsidR="00EF4F42" w:rsidRDefault="00EF4F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r w:rsidR="000B0757" w:rsidRPr="000B0757">
      <w:fldChar w:fldCharType="begin"/>
    </w:r>
    <w:r w:rsidR="00C1342F">
      <w:instrText xml:space="preserve"> PAGE   \* MERGEFORMAT </w:instrText>
    </w:r>
    <w:r w:rsidR="000B0757" w:rsidRPr="000B0757">
      <w:fldChar w:fldCharType="separate"/>
    </w:r>
    <w:r w:rsidR="00685A13" w:rsidRPr="00685A13">
      <w:rPr>
        <w:noProof/>
        <w:color w:val="auto"/>
      </w:rPr>
      <w:t>2</w:t>
    </w:r>
    <w:r w:rsidR="000B0757">
      <w:rPr>
        <w:noProof/>
        <w:color w:val="auto"/>
      </w:rPr>
      <w:fldChar w:fldCharType="end"/>
    </w:r>
    <w:r w:rsidRPr="00374247">
      <w:rPr>
        <w:color w:val="auto"/>
      </w:rPr>
      <w:t xml:space="preserve">                                                           </w:t>
    </w:r>
    <w:r w:rsidRPr="001D64F3">
      <w:rPr>
        <w:color w:val="auto"/>
      </w:rPr>
      <w:t>PD</w:t>
    </w:r>
    <w:r w:rsidR="00081301" w:rsidRPr="001F29F9">
      <w:rPr>
        <w:caps/>
        <w:color w:val="000000" w:themeColor="text1"/>
      </w:rPr>
      <w:t>11</w:t>
    </w:r>
    <w:r w:rsidR="00081301">
      <w:rPr>
        <w:caps/>
        <w:color w:val="000000" w:themeColor="text1"/>
      </w:rPr>
      <w:t>00</w:t>
    </w:r>
    <w:r w:rsidR="00081301" w:rsidRPr="00C87B8D">
      <w:rPr>
        <w:caps/>
        <w:color w:val="000000" w:themeColor="text1"/>
      </w:rPr>
      <w:t>658</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F42" w:rsidRDefault="00EF4F42">
      <w:r>
        <w:separator/>
      </w:r>
    </w:p>
  </w:footnote>
  <w:footnote w:type="continuationSeparator" w:id="0">
    <w:p w:rsidR="00EF4F42" w:rsidRDefault="00EF4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2F5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1301"/>
    <w:rsid w:val="00082482"/>
    <w:rsid w:val="00082CA0"/>
    <w:rsid w:val="00083F73"/>
    <w:rsid w:val="00084CF2"/>
    <w:rsid w:val="00085D7B"/>
    <w:rsid w:val="0008708B"/>
    <w:rsid w:val="00092619"/>
    <w:rsid w:val="00092C66"/>
    <w:rsid w:val="00092CC9"/>
    <w:rsid w:val="000949DD"/>
    <w:rsid w:val="00094E4F"/>
    <w:rsid w:val="00096D29"/>
    <w:rsid w:val="00097B9B"/>
    <w:rsid w:val="000A2BCE"/>
    <w:rsid w:val="000A31E2"/>
    <w:rsid w:val="000A33C8"/>
    <w:rsid w:val="000A41E3"/>
    <w:rsid w:val="000A4BBA"/>
    <w:rsid w:val="000A5071"/>
    <w:rsid w:val="000B0757"/>
    <w:rsid w:val="000B0AD2"/>
    <w:rsid w:val="000B1022"/>
    <w:rsid w:val="000B2FB8"/>
    <w:rsid w:val="000B471C"/>
    <w:rsid w:val="000B4C99"/>
    <w:rsid w:val="000C06F6"/>
    <w:rsid w:val="000C15F8"/>
    <w:rsid w:val="000C1D34"/>
    <w:rsid w:val="000C2362"/>
    <w:rsid w:val="000C25CD"/>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2559"/>
    <w:rsid w:val="00153740"/>
    <w:rsid w:val="001537D8"/>
    <w:rsid w:val="00153D88"/>
    <w:rsid w:val="001541C5"/>
    <w:rsid w:val="001554E4"/>
    <w:rsid w:val="0015623F"/>
    <w:rsid w:val="00156585"/>
    <w:rsid w:val="00156BA9"/>
    <w:rsid w:val="00157945"/>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5320"/>
    <w:rsid w:val="001A5E62"/>
    <w:rsid w:val="001A6848"/>
    <w:rsid w:val="001A7538"/>
    <w:rsid w:val="001B06FB"/>
    <w:rsid w:val="001B0B1A"/>
    <w:rsid w:val="001B1F2E"/>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0BB8"/>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2EBE"/>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31F2"/>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A26"/>
    <w:rsid w:val="00284AEA"/>
    <w:rsid w:val="00285095"/>
    <w:rsid w:val="00287006"/>
    <w:rsid w:val="00287122"/>
    <w:rsid w:val="0029030A"/>
    <w:rsid w:val="00292397"/>
    <w:rsid w:val="00292AB2"/>
    <w:rsid w:val="00292B82"/>
    <w:rsid w:val="00293DB6"/>
    <w:rsid w:val="00293FE8"/>
    <w:rsid w:val="00294437"/>
    <w:rsid w:val="00295929"/>
    <w:rsid w:val="00296686"/>
    <w:rsid w:val="002974D9"/>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0D19"/>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6F42"/>
    <w:rsid w:val="002F7F81"/>
    <w:rsid w:val="00300A36"/>
    <w:rsid w:val="00301B45"/>
    <w:rsid w:val="003029D5"/>
    <w:rsid w:val="0030433B"/>
    <w:rsid w:val="00304511"/>
    <w:rsid w:val="00305856"/>
    <w:rsid w:val="00305867"/>
    <w:rsid w:val="0030678B"/>
    <w:rsid w:val="00306D16"/>
    <w:rsid w:val="0030700A"/>
    <w:rsid w:val="00307595"/>
    <w:rsid w:val="00307DA6"/>
    <w:rsid w:val="0031093F"/>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361E"/>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7CB"/>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5FA"/>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8CF"/>
    <w:rsid w:val="00484BA9"/>
    <w:rsid w:val="0048599A"/>
    <w:rsid w:val="00486818"/>
    <w:rsid w:val="0049255F"/>
    <w:rsid w:val="0049445D"/>
    <w:rsid w:val="00494D39"/>
    <w:rsid w:val="00495350"/>
    <w:rsid w:val="00495AD7"/>
    <w:rsid w:val="00495C3F"/>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3902"/>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55D3"/>
    <w:rsid w:val="004D5D82"/>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1A0"/>
    <w:rsid w:val="004F675A"/>
    <w:rsid w:val="004F77A3"/>
    <w:rsid w:val="005000AB"/>
    <w:rsid w:val="00500EAF"/>
    <w:rsid w:val="00500F3C"/>
    <w:rsid w:val="005025EE"/>
    <w:rsid w:val="005027F0"/>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CF4"/>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86A"/>
    <w:rsid w:val="005462E2"/>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224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92B"/>
    <w:rsid w:val="00606BEB"/>
    <w:rsid w:val="00607AC8"/>
    <w:rsid w:val="0061010C"/>
    <w:rsid w:val="0061014A"/>
    <w:rsid w:val="0061054B"/>
    <w:rsid w:val="006110FB"/>
    <w:rsid w:val="006114BB"/>
    <w:rsid w:val="00611FDC"/>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7CD6"/>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5A13"/>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1D"/>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B62"/>
    <w:rsid w:val="00785C75"/>
    <w:rsid w:val="00785D77"/>
    <w:rsid w:val="00786111"/>
    <w:rsid w:val="00790963"/>
    <w:rsid w:val="0079150B"/>
    <w:rsid w:val="0079154B"/>
    <w:rsid w:val="00791EED"/>
    <w:rsid w:val="00791F1E"/>
    <w:rsid w:val="00792790"/>
    <w:rsid w:val="007927BE"/>
    <w:rsid w:val="007935B8"/>
    <w:rsid w:val="00794ADE"/>
    <w:rsid w:val="00794F3D"/>
    <w:rsid w:val="00795854"/>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A75"/>
    <w:rsid w:val="007A7FD8"/>
    <w:rsid w:val="007B0128"/>
    <w:rsid w:val="007B0635"/>
    <w:rsid w:val="007B0A06"/>
    <w:rsid w:val="007B0B24"/>
    <w:rsid w:val="007B0F8B"/>
    <w:rsid w:val="007B1C83"/>
    <w:rsid w:val="007B31E9"/>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0B89"/>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55A"/>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B76"/>
    <w:rsid w:val="008E2D99"/>
    <w:rsid w:val="008E30D4"/>
    <w:rsid w:val="008E38B0"/>
    <w:rsid w:val="008E3C90"/>
    <w:rsid w:val="008E4962"/>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3139"/>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27E1F"/>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76BC"/>
    <w:rsid w:val="00957899"/>
    <w:rsid w:val="00957927"/>
    <w:rsid w:val="00960357"/>
    <w:rsid w:val="0096091B"/>
    <w:rsid w:val="0096168C"/>
    <w:rsid w:val="00961840"/>
    <w:rsid w:val="009625E3"/>
    <w:rsid w:val="00962F2D"/>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950EF"/>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36C"/>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46A0"/>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25DD"/>
    <w:rsid w:val="00AC37BE"/>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917"/>
    <w:rsid w:val="00B55D87"/>
    <w:rsid w:val="00B55FB5"/>
    <w:rsid w:val="00B5646A"/>
    <w:rsid w:val="00B56F3D"/>
    <w:rsid w:val="00B57921"/>
    <w:rsid w:val="00B57E78"/>
    <w:rsid w:val="00B57EB8"/>
    <w:rsid w:val="00B60688"/>
    <w:rsid w:val="00B609F6"/>
    <w:rsid w:val="00B60E75"/>
    <w:rsid w:val="00B63EAE"/>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4AD8"/>
    <w:rsid w:val="00BA5BE2"/>
    <w:rsid w:val="00BA60FC"/>
    <w:rsid w:val="00BA6A9C"/>
    <w:rsid w:val="00BA7F46"/>
    <w:rsid w:val="00BB0388"/>
    <w:rsid w:val="00BB0A0A"/>
    <w:rsid w:val="00BB133C"/>
    <w:rsid w:val="00BB1F04"/>
    <w:rsid w:val="00BB45B5"/>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0"/>
    <w:rsid w:val="00BE37AA"/>
    <w:rsid w:val="00BE4039"/>
    <w:rsid w:val="00BE6365"/>
    <w:rsid w:val="00BF01B7"/>
    <w:rsid w:val="00BF0B7F"/>
    <w:rsid w:val="00BF0E94"/>
    <w:rsid w:val="00BF296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077B8"/>
    <w:rsid w:val="00C10302"/>
    <w:rsid w:val="00C104DB"/>
    <w:rsid w:val="00C10A22"/>
    <w:rsid w:val="00C10F5B"/>
    <w:rsid w:val="00C1122B"/>
    <w:rsid w:val="00C127F2"/>
    <w:rsid w:val="00C1342F"/>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6765"/>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E7C38"/>
    <w:rsid w:val="00CF0280"/>
    <w:rsid w:val="00CF158D"/>
    <w:rsid w:val="00CF2166"/>
    <w:rsid w:val="00CF4340"/>
    <w:rsid w:val="00CF4394"/>
    <w:rsid w:val="00CF48B4"/>
    <w:rsid w:val="00CF5C12"/>
    <w:rsid w:val="00CF7B72"/>
    <w:rsid w:val="00CF7FC0"/>
    <w:rsid w:val="00D000A9"/>
    <w:rsid w:val="00D00142"/>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1683"/>
    <w:rsid w:val="00D33452"/>
    <w:rsid w:val="00D336C8"/>
    <w:rsid w:val="00D339E8"/>
    <w:rsid w:val="00D33FDD"/>
    <w:rsid w:val="00D358AE"/>
    <w:rsid w:val="00D3654A"/>
    <w:rsid w:val="00D3662E"/>
    <w:rsid w:val="00D366FF"/>
    <w:rsid w:val="00D373F1"/>
    <w:rsid w:val="00D37567"/>
    <w:rsid w:val="00D37D36"/>
    <w:rsid w:val="00D40B1F"/>
    <w:rsid w:val="00D40D75"/>
    <w:rsid w:val="00D43978"/>
    <w:rsid w:val="00D43CBD"/>
    <w:rsid w:val="00D44184"/>
    <w:rsid w:val="00D441F1"/>
    <w:rsid w:val="00D449F0"/>
    <w:rsid w:val="00D45319"/>
    <w:rsid w:val="00D462D7"/>
    <w:rsid w:val="00D46A33"/>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0CA"/>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4B10"/>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38B3"/>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04C"/>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0DEA"/>
    <w:rsid w:val="00E814D4"/>
    <w:rsid w:val="00E814DB"/>
    <w:rsid w:val="00E81A1A"/>
    <w:rsid w:val="00E81C3E"/>
    <w:rsid w:val="00E82359"/>
    <w:rsid w:val="00E82B6D"/>
    <w:rsid w:val="00E83187"/>
    <w:rsid w:val="00E831E9"/>
    <w:rsid w:val="00E84DDA"/>
    <w:rsid w:val="00E8608F"/>
    <w:rsid w:val="00E86C1D"/>
    <w:rsid w:val="00E90703"/>
    <w:rsid w:val="00E90A62"/>
    <w:rsid w:val="00E91CB8"/>
    <w:rsid w:val="00E9265E"/>
    <w:rsid w:val="00E956DB"/>
    <w:rsid w:val="00E957D7"/>
    <w:rsid w:val="00E973ED"/>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4F42"/>
    <w:rsid w:val="00EF5268"/>
    <w:rsid w:val="00EF608E"/>
    <w:rsid w:val="00EF6C4A"/>
    <w:rsid w:val="00F0044B"/>
    <w:rsid w:val="00F00E60"/>
    <w:rsid w:val="00F020E5"/>
    <w:rsid w:val="00F02F9F"/>
    <w:rsid w:val="00F03525"/>
    <w:rsid w:val="00F039A8"/>
    <w:rsid w:val="00F0424D"/>
    <w:rsid w:val="00F04647"/>
    <w:rsid w:val="00F04957"/>
    <w:rsid w:val="00F053F0"/>
    <w:rsid w:val="00F05807"/>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5E4"/>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778836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2012-07-19T18:46:00Z</cp:lastPrinted>
  <dcterms:created xsi:type="dcterms:W3CDTF">2012-08-06T14:01:00Z</dcterms:created>
  <dcterms:modified xsi:type="dcterms:W3CDTF">2012-08-06T14:01:00Z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