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40103E">
        <w:rPr>
          <w:caps/>
          <w:color w:val="auto"/>
        </w:rPr>
        <w:t xml:space="preserve">XXXXXXXXXXXXXXXXX      </w:t>
      </w:r>
      <w:r w:rsidR="007331AE">
        <w:rPr>
          <w:caps/>
          <w:color w:val="auto"/>
        </w:rPr>
        <w:t xml:space="preserve">                                                    </w:t>
      </w:r>
      <w:r w:rsidR="005F4405">
        <w:rPr>
          <w:caps/>
          <w:color w:val="auto"/>
        </w:rPr>
        <w:t xml:space="preserve">       </w:t>
      </w:r>
      <w:r w:rsidRPr="00F64312">
        <w:rPr>
          <w:caps/>
          <w:color w:val="auto"/>
        </w:rPr>
        <w:t>BRANCH OF SERVICE</w:t>
      </w:r>
      <w:r w:rsidRPr="00CF7718">
        <w:rPr>
          <w:caps/>
          <w:color w:val="auto"/>
        </w:rPr>
        <w:t>:</w:t>
      </w:r>
      <w:r w:rsidR="0018208F" w:rsidRPr="00CF7718">
        <w:rPr>
          <w:caps/>
          <w:color w:val="auto"/>
        </w:rPr>
        <w:t xml:space="preserve"> </w:t>
      </w:r>
      <w:r w:rsidR="00CE2027">
        <w:rPr>
          <w:caps/>
          <w:color w:val="auto"/>
        </w:rPr>
        <w:t xml:space="preserve"> </w:t>
      </w:r>
      <w:r w:rsidR="00DF70F4" w:rsidRPr="00CF7718">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CF7718">
        <w:rPr>
          <w:caps/>
          <w:color w:val="auto"/>
        </w:rPr>
        <w:t>PD11</w:t>
      </w:r>
      <w:r w:rsidR="00532B33" w:rsidRPr="00CF7718">
        <w:rPr>
          <w:caps/>
          <w:color w:val="auto"/>
        </w:rPr>
        <w:t>-</w:t>
      </w:r>
      <w:r w:rsidRPr="00CF7718">
        <w:rPr>
          <w:caps/>
          <w:color w:val="auto"/>
        </w:rPr>
        <w:t>00</w:t>
      </w:r>
      <w:r w:rsidR="00CF7718" w:rsidRPr="00CF7718">
        <w:rPr>
          <w:caps/>
          <w:color w:val="auto"/>
        </w:rPr>
        <w:t>614</w:t>
      </w:r>
      <w:r w:rsidR="007331AE">
        <w:rPr>
          <w:caps/>
          <w:color w:val="auto"/>
        </w:rPr>
        <w:tab/>
      </w:r>
      <w:r w:rsidR="0018208F" w:rsidRPr="00F64312">
        <w:rPr>
          <w:color w:val="auto"/>
        </w:rPr>
        <w:t>SE</w:t>
      </w:r>
      <w:r w:rsidRPr="00F64312">
        <w:rPr>
          <w:color w:val="auto"/>
        </w:rPr>
        <w:t xml:space="preserve">PARATION </w:t>
      </w:r>
      <w:r w:rsidRPr="005F4405">
        <w:rPr>
          <w:color w:val="auto"/>
        </w:rPr>
        <w:t xml:space="preserve">DATE: </w:t>
      </w:r>
      <w:r w:rsidR="00CE2027" w:rsidRPr="005F4405">
        <w:rPr>
          <w:color w:val="auto"/>
        </w:rPr>
        <w:t xml:space="preserve"> </w:t>
      </w:r>
      <w:r w:rsidRPr="005F4405">
        <w:rPr>
          <w:color w:val="auto"/>
        </w:rPr>
        <w:t>200</w:t>
      </w:r>
      <w:r w:rsidR="00CF7718" w:rsidRPr="005F4405">
        <w:rPr>
          <w:color w:val="auto"/>
        </w:rPr>
        <w:t>40705</w:t>
      </w:r>
    </w:p>
    <w:p w:rsidR="0095270D" w:rsidRDefault="0095270D" w:rsidP="0095270D">
      <w:pPr>
        <w:pBdr>
          <w:bottom w:val="single" w:sz="12" w:space="1" w:color="auto"/>
        </w:pBdr>
        <w:tabs>
          <w:tab w:val="left" w:pos="288"/>
          <w:tab w:val="left" w:pos="4752"/>
        </w:tabs>
        <w:jc w:val="both"/>
        <w:rPr>
          <w:color w:val="auto"/>
          <w:sz w:val="20"/>
        </w:rPr>
      </w:pPr>
      <w:r w:rsidRPr="00F64312">
        <w:rPr>
          <w:caps/>
          <w:color w:val="auto"/>
        </w:rPr>
        <w:t>BOARD DATE:  2012</w:t>
      </w:r>
      <w:r w:rsidR="005F4405">
        <w:rPr>
          <w:caps/>
          <w:color w:val="auto"/>
        </w:rPr>
        <w:t>0606</w:t>
      </w:r>
      <w:r w:rsidR="00532B33" w:rsidRPr="00F64312">
        <w:rPr>
          <w:caps/>
          <w:color w:val="auto"/>
        </w:rPr>
        <w:t xml:space="preserve">  </w:t>
      </w:r>
    </w:p>
    <w:p w:rsidR="00CE2027" w:rsidRPr="00CE2027" w:rsidRDefault="00CE2027" w:rsidP="0095270D">
      <w:pPr>
        <w:pBdr>
          <w:bottom w:val="single" w:sz="12" w:space="1" w:color="auto"/>
        </w:pBdr>
        <w:tabs>
          <w:tab w:val="left" w:pos="288"/>
          <w:tab w:val="left" w:pos="4752"/>
        </w:tabs>
        <w:jc w:val="both"/>
        <w:rPr>
          <w:color w:val="auto"/>
        </w:rPr>
      </w:pPr>
    </w:p>
    <w:p w:rsidR="00061CA1" w:rsidRPr="0036577C" w:rsidRDefault="00061CA1" w:rsidP="00BF0E94">
      <w:pPr>
        <w:tabs>
          <w:tab w:val="left" w:pos="288"/>
          <w:tab w:val="left" w:pos="4752"/>
        </w:tabs>
        <w:jc w:val="both"/>
        <w:rPr>
          <w:color w:val="auto"/>
        </w:rPr>
      </w:pPr>
    </w:p>
    <w:p w:rsidR="00F15483" w:rsidRPr="005F4405"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w:t>
      </w:r>
      <w:r w:rsidRPr="005F4405">
        <w:rPr>
          <w:color w:val="auto"/>
        </w:rPr>
        <w:t xml:space="preserve">individual (CI) was </w:t>
      </w:r>
      <w:r w:rsidR="00A70270" w:rsidRPr="005F4405">
        <w:rPr>
          <w:color w:val="auto"/>
        </w:rPr>
        <w:t>an active duty</w:t>
      </w:r>
      <w:r w:rsidR="0021565F" w:rsidRPr="005F4405">
        <w:rPr>
          <w:color w:val="auto"/>
        </w:rPr>
        <w:t xml:space="preserve"> </w:t>
      </w:r>
      <w:r w:rsidR="001D5DEE" w:rsidRPr="005F4405">
        <w:rPr>
          <w:color w:val="auto"/>
        </w:rPr>
        <w:t xml:space="preserve">Soldier, </w:t>
      </w:r>
      <w:r w:rsidR="0017172C" w:rsidRPr="005F4405">
        <w:rPr>
          <w:color w:val="auto"/>
        </w:rPr>
        <w:t>S</w:t>
      </w:r>
      <w:r w:rsidR="001D5DEE" w:rsidRPr="005F4405">
        <w:rPr>
          <w:color w:val="auto"/>
        </w:rPr>
        <w:t>PC</w:t>
      </w:r>
      <w:r w:rsidR="0017172C" w:rsidRPr="005F4405">
        <w:rPr>
          <w:color w:val="auto"/>
        </w:rPr>
        <w:t>/E-</w:t>
      </w:r>
      <w:r w:rsidR="001D5DEE" w:rsidRPr="005F4405">
        <w:rPr>
          <w:color w:val="auto"/>
        </w:rPr>
        <w:t>4</w:t>
      </w:r>
      <w:r w:rsidRPr="005F4405">
        <w:rPr>
          <w:color w:val="auto"/>
        </w:rPr>
        <w:t>(</w:t>
      </w:r>
      <w:r w:rsidR="001D5DEE" w:rsidRPr="005F4405">
        <w:rPr>
          <w:color w:val="auto"/>
        </w:rPr>
        <w:t>91B</w:t>
      </w:r>
      <w:r w:rsidR="00112F44" w:rsidRPr="005F4405">
        <w:rPr>
          <w:color w:val="auto"/>
        </w:rPr>
        <w:t xml:space="preserve">, </w:t>
      </w:r>
      <w:r w:rsidR="001D5DEE" w:rsidRPr="005F4405">
        <w:rPr>
          <w:color w:val="auto"/>
        </w:rPr>
        <w:t>Combat Medic</w:t>
      </w:r>
      <w:r w:rsidR="00A70270" w:rsidRPr="005F4405">
        <w:rPr>
          <w:color w:val="auto"/>
        </w:rPr>
        <w:t>)</w:t>
      </w:r>
      <w:r w:rsidR="00565636" w:rsidRPr="005F4405">
        <w:rPr>
          <w:color w:val="auto"/>
        </w:rPr>
        <w:t>,</w:t>
      </w:r>
      <w:r w:rsidR="00A70270" w:rsidRPr="005F4405">
        <w:rPr>
          <w:color w:val="auto"/>
        </w:rPr>
        <w:t xml:space="preserve"> </w:t>
      </w:r>
      <w:r w:rsidRPr="005F4405">
        <w:rPr>
          <w:color w:val="auto"/>
        </w:rPr>
        <w:t xml:space="preserve">medically separated for </w:t>
      </w:r>
      <w:r w:rsidR="001D5DEE" w:rsidRPr="005F4405">
        <w:rPr>
          <w:color w:val="auto"/>
        </w:rPr>
        <w:t>pain in the left elbow, left wrist, shoulders</w:t>
      </w:r>
      <w:r w:rsidR="00CE2027" w:rsidRPr="005F4405">
        <w:rPr>
          <w:color w:val="auto"/>
        </w:rPr>
        <w:t xml:space="preserve"> (bilateral)</w:t>
      </w:r>
      <w:r w:rsidR="001D5DEE" w:rsidRPr="005F4405">
        <w:rPr>
          <w:color w:val="auto"/>
        </w:rPr>
        <w:t xml:space="preserve">, and left knee. </w:t>
      </w:r>
      <w:r w:rsidR="00CE2027" w:rsidRPr="005F4405">
        <w:rPr>
          <w:color w:val="auto"/>
        </w:rPr>
        <w:t xml:space="preserve"> </w:t>
      </w:r>
      <w:r w:rsidR="00503F6E" w:rsidRPr="005F4405">
        <w:rPr>
          <w:color w:val="000000" w:themeColor="text1"/>
          <w:szCs w:val="24"/>
        </w:rPr>
        <w:t xml:space="preserve">The CI had </w:t>
      </w:r>
      <w:r w:rsidR="001D5DEE" w:rsidRPr="005F4405">
        <w:rPr>
          <w:color w:val="000000" w:themeColor="text1"/>
          <w:szCs w:val="24"/>
        </w:rPr>
        <w:t xml:space="preserve">left shoulder open surgery in 1999 due to chronic subluxation prior to entering the </w:t>
      </w:r>
      <w:r w:rsidR="00D305DD">
        <w:rPr>
          <w:color w:val="000000" w:themeColor="text1"/>
          <w:szCs w:val="24"/>
        </w:rPr>
        <w:t>s</w:t>
      </w:r>
      <w:r w:rsidR="001D5DEE" w:rsidRPr="005F4405">
        <w:rPr>
          <w:color w:val="000000" w:themeColor="text1"/>
          <w:szCs w:val="24"/>
        </w:rPr>
        <w:t>ervice</w:t>
      </w:r>
      <w:r w:rsidR="00503F6E" w:rsidRPr="005F4405">
        <w:rPr>
          <w:color w:val="000000" w:themeColor="text1"/>
          <w:szCs w:val="24"/>
        </w:rPr>
        <w:t>;</w:t>
      </w:r>
      <w:r w:rsidR="001D5DEE" w:rsidRPr="005F4405">
        <w:rPr>
          <w:color w:val="000000" w:themeColor="text1"/>
          <w:szCs w:val="24"/>
        </w:rPr>
        <w:t xml:space="preserve"> he had right shoulder open surgery in 2002 due to dislocation during an airborne operation</w:t>
      </w:r>
      <w:r w:rsidR="00503F6E" w:rsidRPr="005F4405">
        <w:rPr>
          <w:color w:val="000000" w:themeColor="text1"/>
          <w:szCs w:val="24"/>
        </w:rPr>
        <w:t>; he had a fracture of the left arm (distal radius) with chronic wrist pain and peripheral nerve symptoms</w:t>
      </w:r>
      <w:r w:rsidR="001D5DEE" w:rsidRPr="005F4405">
        <w:rPr>
          <w:color w:val="000000" w:themeColor="text1"/>
          <w:szCs w:val="24"/>
        </w:rPr>
        <w:t>.</w:t>
      </w:r>
      <w:r w:rsidR="006D5E1E" w:rsidRPr="005F4405">
        <w:rPr>
          <w:color w:val="auto"/>
          <w:szCs w:val="24"/>
        </w:rPr>
        <w:t xml:space="preserve">  </w:t>
      </w:r>
      <w:r w:rsidR="00503F6E" w:rsidRPr="005F4405">
        <w:rPr>
          <w:color w:val="auto"/>
          <w:szCs w:val="24"/>
        </w:rPr>
        <w:t>There was no specif</w:t>
      </w:r>
      <w:r w:rsidR="0065316C" w:rsidRPr="005F4405">
        <w:rPr>
          <w:color w:val="auto"/>
          <w:szCs w:val="24"/>
        </w:rPr>
        <w:t>ied</w:t>
      </w:r>
      <w:r w:rsidR="00503F6E" w:rsidRPr="005F4405">
        <w:rPr>
          <w:color w:val="auto"/>
          <w:szCs w:val="24"/>
        </w:rPr>
        <w:t xml:space="preserve"> single trauma for the left knee condition.  The CI underwent numerous specialty consults and therapies for his multiple conditions.  Left wrist surgery was recommended, but reasonably declined.  </w:t>
      </w:r>
      <w:r w:rsidR="001D5DEE" w:rsidRPr="005F4405">
        <w:rPr>
          <w:color w:val="auto"/>
        </w:rPr>
        <w:t>The problems with his left elbow, left wrist, shoulders, and left knee</w:t>
      </w:r>
      <w:r w:rsidR="00F566B7" w:rsidRPr="005F4405">
        <w:rPr>
          <w:color w:val="auto"/>
        </w:rPr>
        <w:t xml:space="preserve"> could </w:t>
      </w:r>
      <w:r w:rsidR="00F15483" w:rsidRPr="005F4405">
        <w:rPr>
          <w:color w:val="auto"/>
        </w:rPr>
        <w:t>not be adequately rehabilitated</w:t>
      </w:r>
      <w:r w:rsidR="00503F6E" w:rsidRPr="005F4405">
        <w:rPr>
          <w:color w:val="auto"/>
        </w:rPr>
        <w:t xml:space="preserve"> and the </w:t>
      </w:r>
      <w:r w:rsidR="00F15483" w:rsidRPr="005F4405">
        <w:rPr>
          <w:color w:val="auto"/>
        </w:rPr>
        <w:t>CI did not im</w:t>
      </w:r>
      <w:r w:rsidR="00503F6E" w:rsidRPr="005F4405">
        <w:rPr>
          <w:color w:val="auto"/>
        </w:rPr>
        <w:t xml:space="preserve">prove adequately with treatment including multiple narcotic medication trials </w:t>
      </w:r>
      <w:r w:rsidR="00F566B7" w:rsidRPr="005F4405">
        <w:rPr>
          <w:color w:val="auto"/>
        </w:rPr>
        <w:t>to meet the physical requirements of his Military Occupational Specialty (MOS)</w:t>
      </w:r>
      <w:r w:rsidR="009C12A1" w:rsidRPr="005F4405">
        <w:rPr>
          <w:color w:val="auto"/>
        </w:rPr>
        <w:t>.</w:t>
      </w:r>
      <w:r w:rsidR="00F566B7" w:rsidRPr="005F4405">
        <w:rPr>
          <w:color w:val="auto"/>
        </w:rPr>
        <w:t xml:space="preserve"> </w:t>
      </w:r>
      <w:r w:rsidR="009C12A1" w:rsidRPr="005F4405">
        <w:rPr>
          <w:color w:val="auto"/>
        </w:rPr>
        <w:t xml:space="preserve"> He </w:t>
      </w:r>
      <w:r w:rsidR="00F566B7" w:rsidRPr="005F4405">
        <w:rPr>
          <w:color w:val="auto"/>
        </w:rPr>
        <w:t xml:space="preserve">was issued a permanent </w:t>
      </w:r>
      <w:r w:rsidR="001D5DEE" w:rsidRPr="005F4405">
        <w:rPr>
          <w:color w:val="auto"/>
        </w:rPr>
        <w:t>U3/</w:t>
      </w:r>
      <w:r w:rsidR="00F566B7" w:rsidRPr="005F4405">
        <w:rPr>
          <w:color w:val="auto"/>
        </w:rPr>
        <w:t>L3 profile and</w:t>
      </w:r>
      <w:r w:rsidR="009C12A1" w:rsidRPr="005F4405">
        <w:rPr>
          <w:color w:val="auto"/>
        </w:rPr>
        <w:t xml:space="preserve"> </w:t>
      </w:r>
      <w:r w:rsidR="00F566B7" w:rsidRPr="005F4405">
        <w:rPr>
          <w:color w:val="auto"/>
        </w:rPr>
        <w:t>referred for a Medical Evaluation Board (MEB).</w:t>
      </w:r>
      <w:r w:rsidR="006D5E1E" w:rsidRPr="005F4405">
        <w:rPr>
          <w:color w:val="auto"/>
        </w:rPr>
        <w:t xml:space="preserve">  </w:t>
      </w:r>
      <w:r w:rsidR="001E0B24" w:rsidRPr="005F4405">
        <w:rPr>
          <w:color w:val="000000" w:themeColor="text1"/>
          <w:szCs w:val="24"/>
        </w:rPr>
        <w:t>Chronic left cubital tunnel syndrome, left chronic wrist pain, and chronic left anterior knee pain were forwarded to the Physical Evaluation Board (PEB) as medically unacceptable IAW AR 40-501.</w:t>
      </w:r>
      <w:r w:rsidR="00CE2027" w:rsidRPr="005F4405">
        <w:rPr>
          <w:color w:val="000000" w:themeColor="text1"/>
          <w:szCs w:val="24"/>
        </w:rPr>
        <w:t xml:space="preserve"> </w:t>
      </w:r>
      <w:r w:rsidR="001E0B24" w:rsidRPr="005F4405">
        <w:rPr>
          <w:color w:val="000000" w:themeColor="text1"/>
          <w:szCs w:val="24"/>
        </w:rPr>
        <w:t xml:space="preserve"> Chronic bilateral shoulder instability was deemed EPTS by the MEB</w:t>
      </w:r>
      <w:r w:rsidR="00B20A53" w:rsidRPr="005F4405">
        <w:rPr>
          <w:color w:val="000000" w:themeColor="text1"/>
          <w:szCs w:val="24"/>
        </w:rPr>
        <w:t xml:space="preserve"> without addressing service aggravat</w:t>
      </w:r>
      <w:r w:rsidR="00EC4B48">
        <w:rPr>
          <w:color w:val="000000" w:themeColor="text1"/>
          <w:szCs w:val="24"/>
        </w:rPr>
        <w:t>i</w:t>
      </w:r>
      <w:r w:rsidR="00B20A53" w:rsidRPr="005F4405">
        <w:rPr>
          <w:color w:val="000000" w:themeColor="text1"/>
          <w:szCs w:val="24"/>
        </w:rPr>
        <w:t>on</w:t>
      </w:r>
      <w:r w:rsidR="001E0B24" w:rsidRPr="005F4405">
        <w:rPr>
          <w:color w:val="000000" w:themeColor="text1"/>
          <w:szCs w:val="24"/>
        </w:rPr>
        <w:t>.</w:t>
      </w:r>
      <w:r w:rsidR="001A5222" w:rsidRPr="005F4405">
        <w:rPr>
          <w:color w:val="000000" w:themeColor="text1"/>
          <w:szCs w:val="24"/>
        </w:rPr>
        <w:t xml:space="preserve"> </w:t>
      </w:r>
      <w:r w:rsidR="00CE2027" w:rsidRPr="005F4405">
        <w:rPr>
          <w:color w:val="000000" w:themeColor="text1"/>
          <w:szCs w:val="24"/>
        </w:rPr>
        <w:t xml:space="preserve"> </w:t>
      </w:r>
      <w:r w:rsidR="00F15483" w:rsidRPr="005F4405">
        <w:rPr>
          <w:color w:val="auto"/>
        </w:rPr>
        <w:t>The MEB forwarded no other conditions for PEB adjudication.</w:t>
      </w:r>
      <w:r w:rsidR="006D5E1E" w:rsidRPr="005F4405">
        <w:rPr>
          <w:color w:val="auto"/>
        </w:rPr>
        <w:t xml:space="preserve"> </w:t>
      </w:r>
      <w:r w:rsidR="001A5222" w:rsidRPr="005F4405">
        <w:rPr>
          <w:color w:val="auto"/>
        </w:rPr>
        <w:t xml:space="preserve"> </w:t>
      </w:r>
      <w:r w:rsidR="001A5222" w:rsidRPr="005F4405">
        <w:rPr>
          <w:color w:val="000000" w:themeColor="text1"/>
          <w:szCs w:val="24"/>
        </w:rPr>
        <w:t xml:space="preserve">The PEB adjudicated </w:t>
      </w:r>
      <w:r w:rsidR="00CE2027" w:rsidRPr="005F4405">
        <w:rPr>
          <w:color w:val="000000" w:themeColor="text1"/>
          <w:szCs w:val="24"/>
        </w:rPr>
        <w:t>“</w:t>
      </w:r>
      <w:r w:rsidR="001A5222" w:rsidRPr="005F4405">
        <w:rPr>
          <w:color w:val="000000" w:themeColor="text1"/>
          <w:szCs w:val="24"/>
        </w:rPr>
        <w:t xml:space="preserve">pain left elbow, left </w:t>
      </w:r>
      <w:r w:rsidR="00CE2027" w:rsidRPr="005F4405">
        <w:rPr>
          <w:color w:val="000000" w:themeColor="text1"/>
          <w:szCs w:val="24"/>
        </w:rPr>
        <w:t>wrist</w:t>
      </w:r>
      <w:r w:rsidR="001A5222" w:rsidRPr="005F4405">
        <w:rPr>
          <w:color w:val="000000" w:themeColor="text1"/>
          <w:szCs w:val="24"/>
        </w:rPr>
        <w:t>, shoulders, and left knee</w:t>
      </w:r>
      <w:r w:rsidR="00B20A53" w:rsidRPr="005F4405">
        <w:rPr>
          <w:color w:val="000000" w:themeColor="text1"/>
          <w:szCs w:val="24"/>
        </w:rPr>
        <w:t xml:space="preserve"> (</w:t>
      </w:r>
      <w:r w:rsidR="007926D8" w:rsidRPr="005F4405">
        <w:rPr>
          <w:color w:val="000000" w:themeColor="text1"/>
          <w:szCs w:val="24"/>
        </w:rPr>
        <w:t>with sleep disruption and use of narcotic pain medication)</w:t>
      </w:r>
      <w:r w:rsidR="00B20A53" w:rsidRPr="005F4405">
        <w:rPr>
          <w:color w:val="000000" w:themeColor="text1"/>
          <w:szCs w:val="24"/>
        </w:rPr>
        <w:t>”</w:t>
      </w:r>
      <w:r w:rsidR="007926D8" w:rsidRPr="005F4405">
        <w:rPr>
          <w:color w:val="000000" w:themeColor="text1"/>
          <w:szCs w:val="24"/>
        </w:rPr>
        <w:t xml:space="preserve"> </w:t>
      </w:r>
      <w:r w:rsidR="001A5222" w:rsidRPr="005F4405">
        <w:rPr>
          <w:color w:val="000000" w:themeColor="text1"/>
          <w:szCs w:val="24"/>
        </w:rPr>
        <w:t xml:space="preserve">as unfitting, and bundled them </w:t>
      </w:r>
      <w:r w:rsidR="00CE2027" w:rsidRPr="005F4405">
        <w:rPr>
          <w:color w:val="000000" w:themeColor="text1"/>
          <w:szCs w:val="24"/>
        </w:rPr>
        <w:t xml:space="preserve">as a single unfitting condition rated for pain as moderate and frequent at </w:t>
      </w:r>
      <w:r w:rsidR="001A5222" w:rsidRPr="005F4405">
        <w:rPr>
          <w:color w:val="000000" w:themeColor="text1"/>
          <w:szCs w:val="24"/>
        </w:rPr>
        <w:t>10%</w:t>
      </w:r>
      <w:r w:rsidR="00CE2027" w:rsidRPr="005F4405">
        <w:rPr>
          <w:color w:val="000000" w:themeColor="text1"/>
          <w:szCs w:val="24"/>
        </w:rPr>
        <w:t xml:space="preserve"> with application of </w:t>
      </w:r>
      <w:r w:rsidR="001A5222" w:rsidRPr="005F4405">
        <w:rPr>
          <w:color w:val="000000" w:themeColor="text1"/>
          <w:szCs w:val="24"/>
        </w:rPr>
        <w:t>the US Army Physical Disability Agency (USAPDA) pain policy.</w:t>
      </w:r>
      <w:r w:rsidR="006D5E1E" w:rsidRPr="005F4405">
        <w:rPr>
          <w:color w:val="auto"/>
        </w:rPr>
        <w:t xml:space="preserve"> </w:t>
      </w:r>
      <w:r w:rsidR="00CE2027" w:rsidRPr="005F4405">
        <w:rPr>
          <w:color w:val="auto"/>
        </w:rPr>
        <w:t xml:space="preserve"> </w:t>
      </w:r>
      <w:r w:rsidR="001A5222" w:rsidRPr="005F4405">
        <w:rPr>
          <w:color w:val="000000" w:themeColor="text1"/>
        </w:rPr>
        <w:t>The CI appealed to</w:t>
      </w:r>
      <w:r w:rsidR="001A5222" w:rsidRPr="001F29F9">
        <w:rPr>
          <w:color w:val="000000" w:themeColor="text1"/>
        </w:rPr>
        <w:t xml:space="preserve"> </w:t>
      </w:r>
      <w:r w:rsidR="001A5222">
        <w:rPr>
          <w:color w:val="000000" w:themeColor="text1"/>
        </w:rPr>
        <w:t xml:space="preserve">FPEB, but later withdrew his appeal and </w:t>
      </w:r>
      <w:r w:rsidR="001A5222" w:rsidRPr="001F29F9">
        <w:rPr>
          <w:color w:val="000000" w:themeColor="text1"/>
        </w:rPr>
        <w:t>was then medically separated w</w:t>
      </w:r>
      <w:r w:rsidR="001A5222" w:rsidRPr="005F4405">
        <w:rPr>
          <w:color w:val="000000" w:themeColor="text1"/>
        </w:rPr>
        <w:t>ith a 10% combined disability rating.</w:t>
      </w:r>
      <w:r w:rsidR="00B20A53" w:rsidRPr="005F4405">
        <w:rPr>
          <w:color w:val="000000" w:themeColor="text1"/>
        </w:rPr>
        <w:t xml:space="preserve">  </w:t>
      </w:r>
    </w:p>
    <w:p w:rsidR="00042978" w:rsidRPr="005F4405" w:rsidRDefault="00042978" w:rsidP="00042978">
      <w:pPr>
        <w:pBdr>
          <w:bottom w:val="single" w:sz="12" w:space="1" w:color="auto"/>
        </w:pBdr>
        <w:tabs>
          <w:tab w:val="left" w:pos="288"/>
          <w:tab w:val="left" w:pos="4752"/>
        </w:tabs>
        <w:jc w:val="both"/>
        <w:rPr>
          <w:color w:val="auto"/>
        </w:rPr>
      </w:pPr>
    </w:p>
    <w:p w:rsidR="00042978" w:rsidRPr="005F4405" w:rsidRDefault="00042978" w:rsidP="00042978">
      <w:pPr>
        <w:jc w:val="left"/>
        <w:rPr>
          <w:color w:val="auto"/>
          <w:u w:val="single"/>
        </w:rPr>
      </w:pPr>
    </w:p>
    <w:p w:rsidR="00E212DF" w:rsidRPr="005F4405" w:rsidRDefault="00AD2379" w:rsidP="00E212DF">
      <w:pPr>
        <w:tabs>
          <w:tab w:val="left" w:pos="288"/>
          <w:tab w:val="left" w:pos="4752"/>
        </w:tabs>
        <w:jc w:val="both"/>
        <w:rPr>
          <w:rFonts w:eastAsia="Cambria"/>
          <w:color w:val="auto"/>
          <w:szCs w:val="24"/>
        </w:rPr>
      </w:pPr>
      <w:r w:rsidRPr="005F4405">
        <w:rPr>
          <w:color w:val="auto"/>
          <w:u w:val="single"/>
        </w:rPr>
        <w:t>CI CONTENTION</w:t>
      </w:r>
      <w:r w:rsidRPr="005F4405">
        <w:rPr>
          <w:color w:val="auto"/>
        </w:rPr>
        <w:t>:</w:t>
      </w:r>
      <w:r w:rsidR="0066684A" w:rsidRPr="005F4405">
        <w:rPr>
          <w:color w:val="auto"/>
        </w:rPr>
        <w:t xml:space="preserve"> </w:t>
      </w:r>
      <w:r w:rsidR="006F674E" w:rsidRPr="005F4405">
        <w:rPr>
          <w:color w:val="auto"/>
        </w:rPr>
        <w:t xml:space="preserve"> </w:t>
      </w:r>
      <w:r w:rsidR="008B4412" w:rsidRPr="005F4405">
        <w:rPr>
          <w:color w:val="000000" w:themeColor="text1"/>
        </w:rPr>
        <w:t>“</w:t>
      </w:r>
      <w:r w:rsidR="008B4412" w:rsidRPr="005F4405">
        <w:rPr>
          <w:color w:val="000000" w:themeColor="text1"/>
          <w:szCs w:val="24"/>
        </w:rPr>
        <w:t xml:space="preserve">I HAVE A HEART CONDITION </w:t>
      </w:r>
      <w:proofErr w:type="gramStart"/>
      <w:r w:rsidR="008B4412" w:rsidRPr="005F4405">
        <w:rPr>
          <w:color w:val="000000" w:themeColor="text1"/>
          <w:szCs w:val="24"/>
        </w:rPr>
        <w:t>THAT WASN'T</w:t>
      </w:r>
      <w:proofErr w:type="gramEnd"/>
      <w:r w:rsidR="008B4412" w:rsidRPr="005F4405">
        <w:rPr>
          <w:color w:val="000000" w:themeColor="text1"/>
          <w:szCs w:val="24"/>
        </w:rPr>
        <w:t xml:space="preserve"> TAKEN IN COSIDERATION AND I'M STILL HAVING PROBLEMS WITH BMY [</w:t>
      </w:r>
      <w:r w:rsidR="008B4412" w:rsidRPr="005F4405">
        <w:rPr>
          <w:i/>
          <w:color w:val="000000" w:themeColor="text1"/>
          <w:szCs w:val="24"/>
        </w:rPr>
        <w:t>sic</w:t>
      </w:r>
      <w:r w:rsidR="008B4412" w:rsidRPr="005F4405">
        <w:rPr>
          <w:color w:val="000000" w:themeColor="text1"/>
          <w:szCs w:val="24"/>
        </w:rPr>
        <w:t xml:space="preserve">] SHOULDER. </w:t>
      </w:r>
      <w:r w:rsidR="005F4405">
        <w:rPr>
          <w:color w:val="000000" w:themeColor="text1"/>
          <w:szCs w:val="24"/>
        </w:rPr>
        <w:t xml:space="preserve"> </w:t>
      </w:r>
      <w:r w:rsidR="008B4412" w:rsidRPr="005F4405">
        <w:rPr>
          <w:color w:val="000000" w:themeColor="text1"/>
          <w:szCs w:val="24"/>
        </w:rPr>
        <w:t xml:space="preserve">I HAVE SEVERAL SURGERYS INCLUDING SLEEP APNEA AND SEVERAL OTHER HEALTH PROBLEMS THAT HAVE NOT BEEN ADDRESSED TO THE FULLEST. </w:t>
      </w:r>
      <w:r w:rsidR="005F4405">
        <w:rPr>
          <w:color w:val="000000" w:themeColor="text1"/>
          <w:szCs w:val="24"/>
        </w:rPr>
        <w:t xml:space="preserve"> </w:t>
      </w:r>
      <w:r w:rsidR="008B4412" w:rsidRPr="005F4405">
        <w:rPr>
          <w:color w:val="000000" w:themeColor="text1"/>
          <w:szCs w:val="24"/>
        </w:rPr>
        <w:t>I'M PAYIMG FOR MEDS OUT OF POCKET AND NOTRE BURST[</w:t>
      </w:r>
      <w:r w:rsidR="008B4412" w:rsidRPr="005F4405">
        <w:rPr>
          <w:i/>
          <w:color w:val="000000" w:themeColor="text1"/>
          <w:szCs w:val="24"/>
        </w:rPr>
        <w:t>sic</w:t>
      </w:r>
      <w:r w:rsidR="008B4412" w:rsidRPr="005F4405">
        <w:rPr>
          <w:color w:val="000000" w:themeColor="text1"/>
          <w:szCs w:val="24"/>
        </w:rPr>
        <w:t>] FOR TRAVEL ASWELL[</w:t>
      </w:r>
      <w:r w:rsidR="008B4412" w:rsidRPr="005F4405">
        <w:rPr>
          <w:i/>
          <w:color w:val="000000" w:themeColor="text1"/>
          <w:szCs w:val="24"/>
        </w:rPr>
        <w:t>sic</w:t>
      </w:r>
      <w:r w:rsidR="008B4412" w:rsidRPr="005F4405">
        <w:rPr>
          <w:color w:val="000000" w:themeColor="text1"/>
          <w:szCs w:val="24"/>
        </w:rPr>
        <w:t>]  I HAVE PROBLEMS THAT NEED TO BE ATTENDED TOO OR PAID SO THAT, l CAN GET CORRECTED.” [</w:t>
      </w:r>
      <w:proofErr w:type="gramStart"/>
      <w:r w:rsidR="008B4412" w:rsidRPr="005F4405">
        <w:rPr>
          <w:i/>
          <w:color w:val="000000" w:themeColor="text1"/>
          <w:szCs w:val="24"/>
        </w:rPr>
        <w:t>sic</w:t>
      </w:r>
      <w:proofErr w:type="gramEnd"/>
      <w:r w:rsidR="008B4412" w:rsidRPr="005F4405">
        <w:rPr>
          <w:color w:val="000000" w:themeColor="text1"/>
          <w:szCs w:val="24"/>
        </w:rPr>
        <w:t>]</w:t>
      </w:r>
      <w:r w:rsidR="006B690F" w:rsidRPr="005F4405">
        <w:rPr>
          <w:rFonts w:eastAsia="Cambria"/>
          <w:color w:val="auto"/>
          <w:szCs w:val="24"/>
        </w:rPr>
        <w:t xml:space="preserve">  </w:t>
      </w:r>
    </w:p>
    <w:p w:rsidR="004306E0" w:rsidRPr="005F4405" w:rsidRDefault="004306E0" w:rsidP="00BF0E94">
      <w:pPr>
        <w:pBdr>
          <w:bottom w:val="single" w:sz="12" w:space="1" w:color="auto"/>
        </w:pBdr>
        <w:tabs>
          <w:tab w:val="left" w:pos="288"/>
          <w:tab w:val="left" w:pos="4752"/>
        </w:tabs>
        <w:jc w:val="both"/>
        <w:rPr>
          <w:color w:val="auto"/>
        </w:rPr>
      </w:pPr>
    </w:p>
    <w:p w:rsidR="007635A8" w:rsidRPr="005F4405" w:rsidRDefault="007635A8" w:rsidP="007635A8">
      <w:pPr>
        <w:jc w:val="both"/>
        <w:rPr>
          <w:color w:val="auto"/>
          <w:u w:val="single"/>
        </w:rPr>
      </w:pPr>
    </w:p>
    <w:p w:rsidR="009239C0" w:rsidRPr="00C566C9" w:rsidRDefault="009239C0" w:rsidP="009239C0">
      <w:pPr>
        <w:jc w:val="both"/>
        <w:rPr>
          <w:color w:val="auto"/>
        </w:rPr>
      </w:pPr>
      <w:r w:rsidRPr="005F4405">
        <w:rPr>
          <w:color w:val="auto"/>
          <w:u w:val="single"/>
        </w:rPr>
        <w:t>SCOPE OF REVIEW</w:t>
      </w:r>
      <w:r w:rsidRPr="005F4405">
        <w:rPr>
          <w:color w:val="auto"/>
        </w:rPr>
        <w:t>:  The Board wishes to clarify that the scope of its re</w:t>
      </w:r>
      <w:r w:rsidR="00AE2B85" w:rsidRPr="005F4405">
        <w:rPr>
          <w:color w:val="auto"/>
        </w:rPr>
        <w:t>view as defined in DoDI 6040.44, Enclosure 3, paragraph 5.e</w:t>
      </w:r>
      <w:proofErr w:type="gramStart"/>
      <w:r w:rsidR="00AE2B85" w:rsidRPr="005F4405">
        <w:rPr>
          <w:color w:val="auto"/>
        </w:rPr>
        <w:t>.(</w:t>
      </w:r>
      <w:proofErr w:type="gramEnd"/>
      <w:r w:rsidR="00AE2B85" w:rsidRPr="005F4405">
        <w:rPr>
          <w:color w:val="auto"/>
        </w:rPr>
        <w:t>2)</w:t>
      </w:r>
      <w:r w:rsidRPr="005F4405">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D305DD">
        <w:rPr>
          <w:color w:val="auto"/>
        </w:rPr>
        <w:t>.</w:t>
      </w:r>
      <w:r w:rsidRPr="005F4405">
        <w:rPr>
          <w:color w:val="auto"/>
        </w:rPr>
        <w:t xml:space="preserve">”  The ratings for unfitting conditions will be reviewed in all cases. </w:t>
      </w:r>
      <w:r w:rsidR="00640825" w:rsidRPr="005F4405">
        <w:rPr>
          <w:color w:val="auto"/>
        </w:rPr>
        <w:t xml:space="preserve"> The conditions within the Board’s scope are left elbow, left wrist, both shoulders, left knee, and sleep disturbance.  The requested heart condition is not within the Board’s purview.  </w:t>
      </w:r>
      <w:r w:rsidRPr="005F4405">
        <w:rPr>
          <w:color w:val="auto"/>
        </w:rPr>
        <w:t>Any conditions or contention not requested in this application, or otherwise</w:t>
      </w:r>
      <w:r w:rsidRPr="00C566C9">
        <w:rPr>
          <w:color w:val="auto"/>
        </w:rPr>
        <w:t xml:space="preserve"> outside the Board’s defined scope of review</w:t>
      </w:r>
      <w:r>
        <w:rPr>
          <w:color w:val="auto"/>
        </w:rPr>
        <w:t>, remain</w:t>
      </w:r>
      <w:r w:rsidRPr="00C566C9">
        <w:rPr>
          <w:color w:val="auto"/>
        </w:rPr>
        <w:t xml:space="preserve"> eligible for future consideration by </w:t>
      </w:r>
      <w:r w:rsidRPr="002C0D4A">
        <w:rPr>
          <w:color w:val="auto"/>
        </w:rPr>
        <w:t>the Army Board for the Correction of Military Records (BCMR).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5F4405" w:rsidRDefault="005F4405">
      <w:pPr>
        <w:spacing w:line="240" w:lineRule="auto"/>
        <w:jc w:val="left"/>
        <w:rPr>
          <w:color w:val="auto"/>
          <w:u w:val="single"/>
        </w:rPr>
      </w:pPr>
      <w:r>
        <w:rPr>
          <w:color w:val="auto"/>
          <w:u w:val="single"/>
        </w:rPr>
        <w:br w:type="page"/>
      </w:r>
    </w:p>
    <w:p w:rsidR="00AD2379" w:rsidRPr="005F4405"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5F4405"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1895"/>
        <w:gridCol w:w="1080"/>
        <w:gridCol w:w="720"/>
        <w:gridCol w:w="2700"/>
        <w:gridCol w:w="1170"/>
        <w:gridCol w:w="720"/>
        <w:gridCol w:w="1084"/>
      </w:tblGrid>
      <w:tr w:rsidR="00F90376" w:rsidRPr="005F4405" w:rsidTr="00387057">
        <w:trPr>
          <w:trHeight w:val="170"/>
          <w:jc w:val="center"/>
        </w:trPr>
        <w:tc>
          <w:tcPr>
            <w:tcW w:w="3695" w:type="dxa"/>
            <w:gridSpan w:val="3"/>
            <w:tcBorders>
              <w:right w:val="thinThickThinSmallGap" w:sz="24" w:space="0" w:color="auto"/>
            </w:tcBorders>
            <w:shd w:val="clear" w:color="auto" w:fill="D9D9D9"/>
            <w:vAlign w:val="center"/>
          </w:tcPr>
          <w:p w:rsidR="00F90376" w:rsidRPr="005F4405" w:rsidRDefault="00F90376" w:rsidP="0092326B">
            <w:pPr>
              <w:spacing w:line="180" w:lineRule="exact"/>
              <w:contextualSpacing/>
              <w:rPr>
                <w:rFonts w:cs="Calibri"/>
                <w:b/>
                <w:color w:val="auto"/>
                <w:sz w:val="18"/>
              </w:rPr>
            </w:pPr>
            <w:r w:rsidRPr="005F4405">
              <w:rPr>
                <w:b/>
                <w:color w:val="auto"/>
                <w:sz w:val="18"/>
              </w:rPr>
              <w:t>Service PEB – Dated 200</w:t>
            </w:r>
            <w:r w:rsidR="0092326B" w:rsidRPr="005F4405">
              <w:rPr>
                <w:b/>
                <w:color w:val="auto"/>
                <w:sz w:val="18"/>
              </w:rPr>
              <w:t>40217</w:t>
            </w:r>
          </w:p>
        </w:tc>
        <w:tc>
          <w:tcPr>
            <w:tcW w:w="5674" w:type="dxa"/>
            <w:gridSpan w:val="4"/>
            <w:tcBorders>
              <w:left w:val="thinThickThinSmallGap" w:sz="24" w:space="0" w:color="auto"/>
            </w:tcBorders>
            <w:shd w:val="clear" w:color="auto" w:fill="D9D9D9"/>
            <w:vAlign w:val="center"/>
          </w:tcPr>
          <w:p w:rsidR="00F90376" w:rsidRPr="005F4405" w:rsidRDefault="00F90376" w:rsidP="0092326B">
            <w:pPr>
              <w:spacing w:line="180" w:lineRule="exact"/>
              <w:contextualSpacing/>
              <w:rPr>
                <w:rFonts w:cs="Calibri"/>
                <w:b/>
                <w:color w:val="auto"/>
                <w:sz w:val="18"/>
              </w:rPr>
            </w:pPr>
            <w:r w:rsidRPr="005F4405">
              <w:rPr>
                <w:b/>
                <w:color w:val="auto"/>
                <w:sz w:val="18"/>
              </w:rPr>
              <w:t>VA (</w:t>
            </w:r>
            <w:r w:rsidR="0092326B" w:rsidRPr="005F4405">
              <w:rPr>
                <w:b/>
                <w:color w:val="auto"/>
                <w:sz w:val="18"/>
              </w:rPr>
              <w:t>1</w:t>
            </w:r>
            <w:r w:rsidRPr="005F4405">
              <w:rPr>
                <w:b/>
                <w:color w:val="auto"/>
                <w:sz w:val="18"/>
              </w:rPr>
              <w:t xml:space="preserve"> Mos. Pre-Separation) – All Effective Date 200</w:t>
            </w:r>
            <w:r w:rsidR="0092326B" w:rsidRPr="005F4405">
              <w:rPr>
                <w:b/>
                <w:color w:val="auto"/>
                <w:sz w:val="18"/>
              </w:rPr>
              <w:t>40706</w:t>
            </w:r>
          </w:p>
        </w:tc>
      </w:tr>
      <w:tr w:rsidR="00F90376" w:rsidRPr="005F4405" w:rsidTr="00B86463">
        <w:trPr>
          <w:trHeight w:val="97"/>
          <w:jc w:val="center"/>
        </w:trPr>
        <w:tc>
          <w:tcPr>
            <w:tcW w:w="1895" w:type="dxa"/>
            <w:tcBorders>
              <w:bottom w:val="single" w:sz="4" w:space="0" w:color="000000"/>
              <w:right w:val="single" w:sz="4" w:space="0" w:color="auto"/>
            </w:tcBorders>
            <w:shd w:val="clear" w:color="auto" w:fill="D9D9D9"/>
            <w:vAlign w:val="center"/>
          </w:tcPr>
          <w:p w:rsidR="00F90376" w:rsidRPr="005F4405" w:rsidRDefault="00F90376" w:rsidP="006B690F">
            <w:pPr>
              <w:spacing w:line="180" w:lineRule="exact"/>
              <w:contextualSpacing/>
              <w:rPr>
                <w:rFonts w:cs="Calibri"/>
                <w:b/>
                <w:color w:val="auto"/>
                <w:sz w:val="18"/>
              </w:rPr>
            </w:pPr>
            <w:r w:rsidRPr="005F4405">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5F4405" w:rsidRDefault="00F90376" w:rsidP="006B690F">
            <w:pPr>
              <w:spacing w:line="180" w:lineRule="exact"/>
              <w:contextualSpacing/>
              <w:rPr>
                <w:rFonts w:cs="Calibri"/>
                <w:b/>
                <w:color w:val="auto"/>
                <w:sz w:val="18"/>
              </w:rPr>
            </w:pPr>
            <w:r w:rsidRPr="005F4405">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5F4405" w:rsidRDefault="00F90376" w:rsidP="006B690F">
            <w:pPr>
              <w:spacing w:line="180" w:lineRule="exact"/>
              <w:contextualSpacing/>
              <w:rPr>
                <w:rFonts w:cs="Calibri"/>
                <w:b/>
                <w:color w:val="auto"/>
                <w:sz w:val="18"/>
              </w:rPr>
            </w:pPr>
            <w:r w:rsidRPr="005F4405">
              <w:rPr>
                <w:b/>
                <w:color w:val="auto"/>
                <w:sz w:val="18"/>
              </w:rPr>
              <w:t>Rating</w:t>
            </w:r>
          </w:p>
        </w:tc>
        <w:tc>
          <w:tcPr>
            <w:tcW w:w="2700" w:type="dxa"/>
            <w:tcBorders>
              <w:left w:val="thinThickThinSmallGap" w:sz="24" w:space="0" w:color="auto"/>
              <w:bottom w:val="single" w:sz="4" w:space="0" w:color="auto"/>
            </w:tcBorders>
            <w:shd w:val="clear" w:color="auto" w:fill="D9D9D9"/>
            <w:vAlign w:val="center"/>
          </w:tcPr>
          <w:p w:rsidR="00F90376" w:rsidRPr="005F4405" w:rsidRDefault="00F90376" w:rsidP="006B690F">
            <w:pPr>
              <w:spacing w:line="180" w:lineRule="exact"/>
              <w:contextualSpacing/>
              <w:rPr>
                <w:rFonts w:cs="Calibri"/>
                <w:b/>
                <w:color w:val="auto"/>
                <w:sz w:val="18"/>
              </w:rPr>
            </w:pPr>
            <w:r w:rsidRPr="005F4405">
              <w:rPr>
                <w:b/>
                <w:color w:val="auto"/>
                <w:sz w:val="18"/>
              </w:rPr>
              <w:t>Condition</w:t>
            </w:r>
          </w:p>
        </w:tc>
        <w:tc>
          <w:tcPr>
            <w:tcW w:w="1170" w:type="dxa"/>
            <w:tcBorders>
              <w:bottom w:val="single" w:sz="4" w:space="0" w:color="auto"/>
            </w:tcBorders>
            <w:shd w:val="clear" w:color="auto" w:fill="D9D9D9"/>
            <w:vAlign w:val="center"/>
          </w:tcPr>
          <w:p w:rsidR="00F90376" w:rsidRPr="005F4405" w:rsidRDefault="00F90376" w:rsidP="006B690F">
            <w:pPr>
              <w:spacing w:line="180" w:lineRule="exact"/>
              <w:contextualSpacing/>
              <w:rPr>
                <w:rFonts w:cs="Calibri"/>
                <w:b/>
                <w:color w:val="auto"/>
                <w:sz w:val="18"/>
              </w:rPr>
            </w:pPr>
            <w:r w:rsidRPr="005F4405">
              <w:rPr>
                <w:b/>
                <w:color w:val="auto"/>
                <w:sz w:val="18"/>
              </w:rPr>
              <w:t>Code</w:t>
            </w:r>
          </w:p>
        </w:tc>
        <w:tc>
          <w:tcPr>
            <w:tcW w:w="720" w:type="dxa"/>
            <w:tcBorders>
              <w:bottom w:val="single" w:sz="4" w:space="0" w:color="auto"/>
            </w:tcBorders>
            <w:shd w:val="clear" w:color="auto" w:fill="D9D9D9"/>
            <w:vAlign w:val="center"/>
          </w:tcPr>
          <w:p w:rsidR="00F90376" w:rsidRPr="005F4405" w:rsidRDefault="00F90376" w:rsidP="006B690F">
            <w:pPr>
              <w:spacing w:line="180" w:lineRule="exact"/>
              <w:contextualSpacing/>
              <w:rPr>
                <w:rFonts w:cs="Calibri"/>
                <w:b/>
                <w:color w:val="auto"/>
                <w:sz w:val="18"/>
              </w:rPr>
            </w:pPr>
            <w:r w:rsidRPr="005F4405">
              <w:rPr>
                <w:b/>
                <w:color w:val="auto"/>
                <w:sz w:val="18"/>
              </w:rPr>
              <w:t>Rating</w:t>
            </w:r>
          </w:p>
        </w:tc>
        <w:tc>
          <w:tcPr>
            <w:tcW w:w="1084" w:type="dxa"/>
            <w:tcBorders>
              <w:bottom w:val="single" w:sz="4" w:space="0" w:color="auto"/>
            </w:tcBorders>
            <w:shd w:val="clear" w:color="auto" w:fill="D9D9D9"/>
            <w:vAlign w:val="center"/>
          </w:tcPr>
          <w:p w:rsidR="00F90376" w:rsidRPr="005F4405" w:rsidRDefault="00F90376" w:rsidP="006B690F">
            <w:pPr>
              <w:spacing w:line="180" w:lineRule="exact"/>
              <w:contextualSpacing/>
              <w:rPr>
                <w:rFonts w:cs="Calibri"/>
                <w:b/>
                <w:color w:val="auto"/>
                <w:sz w:val="18"/>
              </w:rPr>
            </w:pPr>
            <w:r w:rsidRPr="005F4405">
              <w:rPr>
                <w:b/>
                <w:color w:val="auto"/>
                <w:sz w:val="18"/>
              </w:rPr>
              <w:t>Exam</w:t>
            </w:r>
          </w:p>
        </w:tc>
      </w:tr>
      <w:tr w:rsidR="00517252" w:rsidRPr="005F4405" w:rsidTr="00B86463">
        <w:trPr>
          <w:trHeight w:val="290"/>
          <w:jc w:val="center"/>
        </w:trPr>
        <w:tc>
          <w:tcPr>
            <w:tcW w:w="1895" w:type="dxa"/>
            <w:vMerge w:val="restart"/>
            <w:tcBorders>
              <w:right w:val="single" w:sz="4" w:space="0" w:color="auto"/>
            </w:tcBorders>
            <w:shd w:val="clear" w:color="auto" w:fill="FFFFFF"/>
            <w:vAlign w:val="center"/>
          </w:tcPr>
          <w:p w:rsidR="00517252" w:rsidRPr="005F4405" w:rsidRDefault="00517252" w:rsidP="00640825">
            <w:pPr>
              <w:spacing w:line="180" w:lineRule="exact"/>
              <w:contextualSpacing/>
              <w:jc w:val="left"/>
              <w:rPr>
                <w:rFonts w:cs="Calibri"/>
                <w:color w:val="auto"/>
                <w:sz w:val="18"/>
              </w:rPr>
            </w:pPr>
            <w:r w:rsidRPr="005F4405">
              <w:rPr>
                <w:rFonts w:cs="Calibri"/>
                <w:color w:val="auto"/>
                <w:sz w:val="18"/>
              </w:rPr>
              <w:t>Pain Left Elbow, Left Wrist, Shoulders (bilateral), and Left Knee; (sleep disruption)</w:t>
            </w:r>
          </w:p>
        </w:tc>
        <w:tc>
          <w:tcPr>
            <w:tcW w:w="1080" w:type="dxa"/>
            <w:vMerge w:val="restart"/>
            <w:tcBorders>
              <w:left w:val="single" w:sz="4" w:space="0" w:color="auto"/>
            </w:tcBorders>
            <w:shd w:val="clear" w:color="auto" w:fill="FFFFFF"/>
            <w:vAlign w:val="center"/>
          </w:tcPr>
          <w:p w:rsidR="00517252" w:rsidRPr="005F4405" w:rsidRDefault="00517252" w:rsidP="006B690F">
            <w:pPr>
              <w:spacing w:line="180" w:lineRule="exact"/>
              <w:contextualSpacing/>
              <w:rPr>
                <w:rFonts w:cs="Calibri"/>
                <w:color w:val="auto"/>
                <w:sz w:val="18"/>
              </w:rPr>
            </w:pPr>
            <w:r w:rsidRPr="005F4405">
              <w:rPr>
                <w:rFonts w:cs="Calibri"/>
                <w:color w:val="auto"/>
                <w:sz w:val="18"/>
              </w:rPr>
              <w:t>5099-5003</w:t>
            </w:r>
          </w:p>
        </w:tc>
        <w:tc>
          <w:tcPr>
            <w:tcW w:w="720" w:type="dxa"/>
            <w:vMerge w:val="restart"/>
            <w:tcBorders>
              <w:right w:val="thinThickThinSmallGap" w:sz="24" w:space="0" w:color="auto"/>
            </w:tcBorders>
            <w:shd w:val="clear" w:color="auto" w:fill="FFFFFF"/>
            <w:vAlign w:val="center"/>
          </w:tcPr>
          <w:p w:rsidR="00517252" w:rsidRPr="005F4405" w:rsidRDefault="00517252" w:rsidP="006B690F">
            <w:pPr>
              <w:spacing w:line="180" w:lineRule="exact"/>
              <w:rPr>
                <w:rFonts w:cs="Calibri"/>
                <w:color w:val="auto"/>
                <w:sz w:val="18"/>
              </w:rPr>
            </w:pPr>
            <w:r w:rsidRPr="005F4405">
              <w:rPr>
                <w:rFonts w:cs="Calibri"/>
                <w:color w:val="auto"/>
                <w:sz w:val="18"/>
              </w:rPr>
              <w:t>10%</w:t>
            </w:r>
          </w:p>
        </w:tc>
        <w:tc>
          <w:tcPr>
            <w:tcW w:w="2700" w:type="dxa"/>
            <w:tcBorders>
              <w:left w:val="thinThickThinSmallGap" w:sz="24" w:space="0" w:color="auto"/>
              <w:bottom w:val="single" w:sz="4" w:space="0" w:color="auto"/>
            </w:tcBorders>
            <w:shd w:val="clear" w:color="auto" w:fill="FFFFFF"/>
            <w:vAlign w:val="center"/>
          </w:tcPr>
          <w:p w:rsidR="00517252" w:rsidRPr="005F4405" w:rsidRDefault="00517252" w:rsidP="007926D8">
            <w:pPr>
              <w:spacing w:line="180" w:lineRule="exact"/>
              <w:contextualSpacing/>
              <w:jc w:val="left"/>
              <w:rPr>
                <w:rFonts w:cs="Calibri"/>
                <w:color w:val="auto"/>
                <w:sz w:val="18"/>
              </w:rPr>
            </w:pPr>
            <w:r w:rsidRPr="005F4405">
              <w:rPr>
                <w:rFonts w:cs="Calibri"/>
                <w:color w:val="auto"/>
                <w:sz w:val="18"/>
              </w:rPr>
              <w:t>R Shoulder (Major), Recurrent Dislocations w/Chronic Strain</w:t>
            </w:r>
          </w:p>
        </w:tc>
        <w:tc>
          <w:tcPr>
            <w:tcW w:w="1170" w:type="dxa"/>
            <w:tcBorders>
              <w:bottom w:val="single" w:sz="4" w:space="0" w:color="auto"/>
            </w:tcBorders>
            <w:shd w:val="clear" w:color="auto" w:fill="FFFFFF"/>
            <w:vAlign w:val="center"/>
          </w:tcPr>
          <w:p w:rsidR="00517252" w:rsidRPr="005F4405" w:rsidRDefault="00517252" w:rsidP="00C07049">
            <w:pPr>
              <w:spacing w:line="180" w:lineRule="exact"/>
              <w:contextualSpacing/>
              <w:rPr>
                <w:rFonts w:cs="Calibri"/>
                <w:color w:val="auto"/>
                <w:sz w:val="18"/>
              </w:rPr>
            </w:pPr>
            <w:r w:rsidRPr="005F4405">
              <w:rPr>
                <w:rFonts w:cs="Calibri"/>
                <w:color w:val="auto"/>
                <w:sz w:val="18"/>
              </w:rPr>
              <w:t>5299-5202*</w:t>
            </w:r>
          </w:p>
        </w:tc>
        <w:tc>
          <w:tcPr>
            <w:tcW w:w="720" w:type="dxa"/>
            <w:tcBorders>
              <w:bottom w:val="single" w:sz="4" w:space="0" w:color="auto"/>
            </w:tcBorders>
            <w:shd w:val="clear" w:color="auto" w:fill="FFFFFF"/>
            <w:vAlign w:val="center"/>
          </w:tcPr>
          <w:p w:rsidR="00517252" w:rsidRPr="005F4405" w:rsidRDefault="00517252" w:rsidP="0017172C">
            <w:pPr>
              <w:spacing w:line="180" w:lineRule="exact"/>
              <w:contextualSpacing/>
              <w:rPr>
                <w:rFonts w:cs="Calibri"/>
                <w:color w:val="auto"/>
                <w:sz w:val="18"/>
              </w:rPr>
            </w:pPr>
            <w:r w:rsidRPr="005F4405">
              <w:rPr>
                <w:rFonts w:cs="Calibri"/>
                <w:color w:val="auto"/>
                <w:sz w:val="18"/>
              </w:rPr>
              <w:t>20%*</w:t>
            </w:r>
          </w:p>
        </w:tc>
        <w:tc>
          <w:tcPr>
            <w:tcW w:w="1084" w:type="dxa"/>
            <w:tcBorders>
              <w:bottom w:val="single" w:sz="4" w:space="0" w:color="auto"/>
            </w:tcBorders>
            <w:shd w:val="clear" w:color="auto" w:fill="FFFFFF"/>
            <w:vAlign w:val="center"/>
          </w:tcPr>
          <w:p w:rsidR="00517252" w:rsidRPr="005F4405" w:rsidRDefault="00517252" w:rsidP="00B261FB">
            <w:pPr>
              <w:spacing w:line="180" w:lineRule="exact"/>
              <w:contextualSpacing/>
              <w:rPr>
                <w:rFonts w:cs="Calibri"/>
                <w:color w:val="auto"/>
                <w:sz w:val="18"/>
              </w:rPr>
            </w:pPr>
            <w:r w:rsidRPr="005F4405">
              <w:rPr>
                <w:color w:val="auto"/>
                <w:sz w:val="18"/>
              </w:rPr>
              <w:t>20040622</w:t>
            </w:r>
            <w:r w:rsidR="00B86463" w:rsidRPr="005F4405">
              <w:rPr>
                <w:color w:val="auto"/>
                <w:sz w:val="18"/>
              </w:rPr>
              <w:t>*</w:t>
            </w:r>
          </w:p>
        </w:tc>
      </w:tr>
      <w:tr w:rsidR="00517252" w:rsidRPr="005F4405" w:rsidTr="005F4405">
        <w:trPr>
          <w:trHeight w:val="197"/>
          <w:jc w:val="center"/>
        </w:trPr>
        <w:tc>
          <w:tcPr>
            <w:tcW w:w="1895" w:type="dxa"/>
            <w:vMerge/>
            <w:tcBorders>
              <w:right w:val="single" w:sz="4" w:space="0" w:color="auto"/>
            </w:tcBorders>
            <w:shd w:val="clear" w:color="auto" w:fill="FFFFFF"/>
            <w:vAlign w:val="center"/>
          </w:tcPr>
          <w:p w:rsidR="00517252" w:rsidRPr="005F4405" w:rsidRDefault="00517252" w:rsidP="00640825">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517252" w:rsidRPr="005F4405" w:rsidRDefault="00517252"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517252" w:rsidRPr="005F4405" w:rsidRDefault="00517252" w:rsidP="006B690F">
            <w:pPr>
              <w:spacing w:line="180" w:lineRule="exact"/>
              <w:rPr>
                <w:color w:val="auto"/>
                <w:sz w:val="18"/>
              </w:rPr>
            </w:pPr>
          </w:p>
        </w:tc>
        <w:tc>
          <w:tcPr>
            <w:tcW w:w="2700" w:type="dxa"/>
            <w:tcBorders>
              <w:left w:val="thinThickThinSmallGap" w:sz="24" w:space="0" w:color="auto"/>
              <w:bottom w:val="single" w:sz="4" w:space="0" w:color="auto"/>
            </w:tcBorders>
            <w:shd w:val="clear" w:color="auto" w:fill="FFFFFF"/>
            <w:vAlign w:val="center"/>
          </w:tcPr>
          <w:p w:rsidR="00517252" w:rsidRPr="005F4405" w:rsidRDefault="00517252" w:rsidP="002B43D8">
            <w:pPr>
              <w:spacing w:line="180" w:lineRule="exact"/>
              <w:contextualSpacing/>
              <w:jc w:val="left"/>
              <w:rPr>
                <w:color w:val="auto"/>
                <w:sz w:val="18"/>
              </w:rPr>
            </w:pPr>
            <w:r w:rsidRPr="005F4405">
              <w:rPr>
                <w:color w:val="auto"/>
                <w:sz w:val="18"/>
              </w:rPr>
              <w:t>R Shoulder, Post Op. Scar …</w:t>
            </w:r>
          </w:p>
        </w:tc>
        <w:tc>
          <w:tcPr>
            <w:tcW w:w="1170" w:type="dxa"/>
            <w:tcBorders>
              <w:bottom w:val="single" w:sz="4" w:space="0" w:color="auto"/>
            </w:tcBorders>
            <w:shd w:val="clear" w:color="auto" w:fill="FFFFFF"/>
            <w:vAlign w:val="center"/>
          </w:tcPr>
          <w:p w:rsidR="00517252" w:rsidRPr="005F4405" w:rsidRDefault="00517252" w:rsidP="002B43D8">
            <w:pPr>
              <w:spacing w:line="180" w:lineRule="exact"/>
              <w:contextualSpacing/>
              <w:rPr>
                <w:color w:val="auto"/>
                <w:sz w:val="18"/>
              </w:rPr>
            </w:pPr>
            <w:r w:rsidRPr="005F4405">
              <w:rPr>
                <w:color w:val="auto"/>
                <w:sz w:val="18"/>
              </w:rPr>
              <w:t>7805</w:t>
            </w:r>
          </w:p>
        </w:tc>
        <w:tc>
          <w:tcPr>
            <w:tcW w:w="720" w:type="dxa"/>
            <w:tcBorders>
              <w:bottom w:val="single" w:sz="4" w:space="0" w:color="auto"/>
            </w:tcBorders>
            <w:shd w:val="clear" w:color="auto" w:fill="FFFFFF"/>
            <w:vAlign w:val="center"/>
          </w:tcPr>
          <w:p w:rsidR="00517252" w:rsidRPr="005F4405" w:rsidRDefault="00517252" w:rsidP="002B43D8">
            <w:pPr>
              <w:spacing w:line="180" w:lineRule="exact"/>
              <w:contextualSpacing/>
              <w:rPr>
                <w:color w:val="auto"/>
                <w:sz w:val="18"/>
              </w:rPr>
            </w:pPr>
            <w:r w:rsidRPr="005F4405">
              <w:rPr>
                <w:color w:val="auto"/>
                <w:sz w:val="18"/>
              </w:rPr>
              <w:t>0%</w:t>
            </w:r>
          </w:p>
        </w:tc>
        <w:tc>
          <w:tcPr>
            <w:tcW w:w="1084" w:type="dxa"/>
            <w:tcBorders>
              <w:bottom w:val="single" w:sz="4" w:space="0" w:color="auto"/>
            </w:tcBorders>
            <w:shd w:val="clear" w:color="auto" w:fill="FFFFFF"/>
            <w:vAlign w:val="center"/>
          </w:tcPr>
          <w:p w:rsidR="00517252" w:rsidRPr="005F4405" w:rsidRDefault="00517252" w:rsidP="002B43D8">
            <w:pPr>
              <w:spacing w:line="180" w:lineRule="exact"/>
              <w:contextualSpacing/>
              <w:rPr>
                <w:color w:val="auto"/>
                <w:sz w:val="18"/>
              </w:rPr>
            </w:pPr>
            <w:r w:rsidRPr="005F4405">
              <w:rPr>
                <w:color w:val="auto"/>
                <w:sz w:val="18"/>
              </w:rPr>
              <w:t>20040622</w:t>
            </w:r>
          </w:p>
        </w:tc>
      </w:tr>
      <w:tr w:rsidR="00517252" w:rsidRPr="005F4405" w:rsidTr="00B86463">
        <w:trPr>
          <w:trHeight w:val="299"/>
          <w:jc w:val="center"/>
        </w:trPr>
        <w:tc>
          <w:tcPr>
            <w:tcW w:w="1895" w:type="dxa"/>
            <w:vMerge/>
            <w:tcBorders>
              <w:right w:val="single" w:sz="4" w:space="0" w:color="auto"/>
            </w:tcBorders>
            <w:shd w:val="clear" w:color="auto" w:fill="FFFFFF"/>
            <w:vAlign w:val="center"/>
          </w:tcPr>
          <w:p w:rsidR="00517252" w:rsidRPr="005F4405" w:rsidRDefault="00517252"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517252" w:rsidRPr="005F4405" w:rsidRDefault="00517252"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517252" w:rsidRPr="005F4405" w:rsidRDefault="00517252" w:rsidP="006B690F">
            <w:pPr>
              <w:spacing w:line="180" w:lineRule="exact"/>
              <w:rPr>
                <w:color w:val="auto"/>
                <w:sz w:val="18"/>
              </w:rPr>
            </w:pPr>
          </w:p>
        </w:tc>
        <w:tc>
          <w:tcPr>
            <w:tcW w:w="2700" w:type="dxa"/>
            <w:tcBorders>
              <w:top w:val="single" w:sz="4" w:space="0" w:color="auto"/>
              <w:left w:val="thinThickThinSmallGap" w:sz="24" w:space="0" w:color="auto"/>
              <w:bottom w:val="single" w:sz="4" w:space="0" w:color="auto"/>
            </w:tcBorders>
            <w:shd w:val="clear" w:color="auto" w:fill="FFFFFF"/>
            <w:vAlign w:val="center"/>
          </w:tcPr>
          <w:p w:rsidR="00517252" w:rsidRPr="005F4405" w:rsidRDefault="00517252" w:rsidP="007926D8">
            <w:pPr>
              <w:spacing w:line="180" w:lineRule="exact"/>
              <w:contextualSpacing/>
              <w:jc w:val="left"/>
              <w:rPr>
                <w:color w:val="auto"/>
                <w:sz w:val="18"/>
              </w:rPr>
            </w:pPr>
            <w:r w:rsidRPr="005F4405">
              <w:rPr>
                <w:color w:val="auto"/>
                <w:sz w:val="18"/>
              </w:rPr>
              <w:t>L Shoulder, Recurrent Dislocations w/Chronic Strain</w:t>
            </w:r>
          </w:p>
        </w:tc>
        <w:tc>
          <w:tcPr>
            <w:tcW w:w="1170" w:type="dxa"/>
            <w:tcBorders>
              <w:top w:val="single" w:sz="4" w:space="0" w:color="auto"/>
              <w:bottom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5299-5202*</w:t>
            </w:r>
          </w:p>
        </w:tc>
        <w:tc>
          <w:tcPr>
            <w:tcW w:w="720" w:type="dxa"/>
            <w:tcBorders>
              <w:top w:val="single" w:sz="4" w:space="0" w:color="auto"/>
              <w:bottom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20%*</w:t>
            </w:r>
          </w:p>
        </w:tc>
        <w:tc>
          <w:tcPr>
            <w:tcW w:w="1084" w:type="dxa"/>
            <w:tcBorders>
              <w:top w:val="single" w:sz="4" w:space="0" w:color="auto"/>
              <w:bottom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20040622</w:t>
            </w:r>
            <w:r w:rsidR="00B86463" w:rsidRPr="005F4405">
              <w:rPr>
                <w:color w:val="auto"/>
                <w:sz w:val="18"/>
              </w:rPr>
              <w:t>*</w:t>
            </w:r>
          </w:p>
        </w:tc>
      </w:tr>
      <w:tr w:rsidR="00517252" w:rsidRPr="005F4405" w:rsidTr="00B86463">
        <w:trPr>
          <w:trHeight w:val="290"/>
          <w:jc w:val="center"/>
        </w:trPr>
        <w:tc>
          <w:tcPr>
            <w:tcW w:w="1895" w:type="dxa"/>
            <w:vMerge/>
            <w:tcBorders>
              <w:right w:val="single" w:sz="4" w:space="0" w:color="auto"/>
            </w:tcBorders>
            <w:shd w:val="clear" w:color="auto" w:fill="FFFFFF"/>
            <w:vAlign w:val="center"/>
          </w:tcPr>
          <w:p w:rsidR="00517252" w:rsidRPr="005F4405" w:rsidRDefault="00517252"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517252" w:rsidRPr="005F4405" w:rsidRDefault="00517252"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517252" w:rsidRPr="005F4405" w:rsidRDefault="00517252" w:rsidP="006B690F">
            <w:pPr>
              <w:spacing w:line="180" w:lineRule="exact"/>
              <w:rPr>
                <w:color w:val="auto"/>
                <w:sz w:val="18"/>
              </w:rPr>
            </w:pPr>
          </w:p>
        </w:tc>
        <w:tc>
          <w:tcPr>
            <w:tcW w:w="2700" w:type="dxa"/>
            <w:tcBorders>
              <w:top w:val="single" w:sz="4" w:space="0" w:color="auto"/>
              <w:left w:val="thinThickThinSmallGap" w:sz="24" w:space="0" w:color="auto"/>
              <w:bottom w:val="single" w:sz="4" w:space="0" w:color="auto"/>
            </w:tcBorders>
            <w:shd w:val="clear" w:color="auto" w:fill="FFFFFF"/>
            <w:vAlign w:val="center"/>
          </w:tcPr>
          <w:p w:rsidR="00517252" w:rsidRPr="005F4405" w:rsidRDefault="00517252" w:rsidP="007926D8">
            <w:pPr>
              <w:spacing w:line="180" w:lineRule="exact"/>
              <w:contextualSpacing/>
              <w:jc w:val="left"/>
              <w:rPr>
                <w:color w:val="auto"/>
                <w:sz w:val="18"/>
              </w:rPr>
            </w:pPr>
            <w:r w:rsidRPr="005F4405">
              <w:rPr>
                <w:color w:val="auto"/>
                <w:sz w:val="18"/>
              </w:rPr>
              <w:t xml:space="preserve">L Knee </w:t>
            </w:r>
            <w:proofErr w:type="spellStart"/>
            <w:r w:rsidRPr="005F4405">
              <w:rPr>
                <w:color w:val="auto"/>
                <w:sz w:val="18"/>
              </w:rPr>
              <w:t>Chrondromalacia</w:t>
            </w:r>
            <w:proofErr w:type="spellEnd"/>
            <w:r w:rsidRPr="005F4405">
              <w:rPr>
                <w:color w:val="auto"/>
                <w:sz w:val="18"/>
              </w:rPr>
              <w:t xml:space="preserve"> Patella (CP) w/Laxity</w:t>
            </w:r>
          </w:p>
        </w:tc>
        <w:tc>
          <w:tcPr>
            <w:tcW w:w="1170" w:type="dxa"/>
            <w:tcBorders>
              <w:top w:val="single" w:sz="4" w:space="0" w:color="auto"/>
              <w:bottom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5257</w:t>
            </w:r>
          </w:p>
        </w:tc>
        <w:tc>
          <w:tcPr>
            <w:tcW w:w="720" w:type="dxa"/>
            <w:tcBorders>
              <w:top w:val="single" w:sz="4" w:space="0" w:color="auto"/>
              <w:bottom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10%</w:t>
            </w:r>
          </w:p>
        </w:tc>
        <w:tc>
          <w:tcPr>
            <w:tcW w:w="1084" w:type="dxa"/>
            <w:tcBorders>
              <w:top w:val="single" w:sz="4" w:space="0" w:color="auto"/>
              <w:bottom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20040622</w:t>
            </w:r>
          </w:p>
        </w:tc>
      </w:tr>
      <w:tr w:rsidR="00517252" w:rsidRPr="005F4405" w:rsidTr="00B86463">
        <w:trPr>
          <w:trHeight w:val="197"/>
          <w:jc w:val="center"/>
        </w:trPr>
        <w:tc>
          <w:tcPr>
            <w:tcW w:w="1895" w:type="dxa"/>
            <w:vMerge/>
            <w:tcBorders>
              <w:right w:val="single" w:sz="4" w:space="0" w:color="auto"/>
            </w:tcBorders>
            <w:shd w:val="clear" w:color="auto" w:fill="FFFFFF"/>
            <w:vAlign w:val="center"/>
          </w:tcPr>
          <w:p w:rsidR="00517252" w:rsidRPr="005F4405" w:rsidRDefault="00517252"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517252" w:rsidRPr="005F4405" w:rsidRDefault="00517252"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517252" w:rsidRPr="005F4405" w:rsidRDefault="00517252" w:rsidP="006B690F">
            <w:pPr>
              <w:spacing w:line="180" w:lineRule="exact"/>
              <w:rPr>
                <w:color w:val="auto"/>
                <w:sz w:val="18"/>
              </w:rPr>
            </w:pPr>
          </w:p>
        </w:tc>
        <w:tc>
          <w:tcPr>
            <w:tcW w:w="2700" w:type="dxa"/>
            <w:tcBorders>
              <w:top w:val="single" w:sz="4" w:space="0" w:color="auto"/>
              <w:left w:val="thinThickThinSmallGap" w:sz="24" w:space="0" w:color="auto"/>
              <w:bottom w:val="single" w:sz="4" w:space="0" w:color="auto"/>
            </w:tcBorders>
            <w:shd w:val="clear" w:color="auto" w:fill="FFFFFF"/>
            <w:vAlign w:val="center"/>
          </w:tcPr>
          <w:p w:rsidR="00517252" w:rsidRPr="005F4405" w:rsidRDefault="00517252" w:rsidP="007926D8">
            <w:pPr>
              <w:spacing w:line="180" w:lineRule="exact"/>
              <w:contextualSpacing/>
              <w:jc w:val="left"/>
              <w:rPr>
                <w:color w:val="auto"/>
                <w:sz w:val="18"/>
              </w:rPr>
            </w:pPr>
            <w:r w:rsidRPr="005F4405">
              <w:rPr>
                <w:color w:val="auto"/>
                <w:sz w:val="18"/>
              </w:rPr>
              <w:t xml:space="preserve">L Knee, CP w/Crepitus, </w:t>
            </w:r>
          </w:p>
        </w:tc>
        <w:tc>
          <w:tcPr>
            <w:tcW w:w="1170" w:type="dxa"/>
            <w:tcBorders>
              <w:top w:val="single" w:sz="4" w:space="0" w:color="auto"/>
              <w:bottom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5010-5260*</w:t>
            </w:r>
          </w:p>
        </w:tc>
        <w:tc>
          <w:tcPr>
            <w:tcW w:w="720" w:type="dxa"/>
            <w:tcBorders>
              <w:top w:val="single" w:sz="4" w:space="0" w:color="auto"/>
              <w:bottom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10%*</w:t>
            </w:r>
          </w:p>
        </w:tc>
        <w:tc>
          <w:tcPr>
            <w:tcW w:w="1084" w:type="dxa"/>
            <w:tcBorders>
              <w:top w:val="single" w:sz="4" w:space="0" w:color="auto"/>
              <w:bottom w:val="single" w:sz="4" w:space="0" w:color="auto"/>
            </w:tcBorders>
            <w:shd w:val="clear" w:color="auto" w:fill="FFFFFF"/>
            <w:vAlign w:val="center"/>
          </w:tcPr>
          <w:p w:rsidR="00B86463" w:rsidRPr="005F4405" w:rsidRDefault="00517252" w:rsidP="00B86463">
            <w:pPr>
              <w:spacing w:line="180" w:lineRule="exact"/>
              <w:contextualSpacing/>
              <w:rPr>
                <w:color w:val="auto"/>
                <w:sz w:val="18"/>
              </w:rPr>
            </w:pPr>
            <w:r w:rsidRPr="005F4405">
              <w:rPr>
                <w:color w:val="auto"/>
                <w:sz w:val="18"/>
              </w:rPr>
              <w:t>20040622</w:t>
            </w:r>
            <w:r w:rsidR="00B86463" w:rsidRPr="005F4405">
              <w:rPr>
                <w:color w:val="auto"/>
                <w:sz w:val="18"/>
              </w:rPr>
              <w:t>*</w:t>
            </w:r>
          </w:p>
        </w:tc>
      </w:tr>
      <w:tr w:rsidR="00517252" w:rsidRPr="005F4405" w:rsidTr="00B86463">
        <w:trPr>
          <w:trHeight w:val="170"/>
          <w:jc w:val="center"/>
        </w:trPr>
        <w:tc>
          <w:tcPr>
            <w:tcW w:w="1895" w:type="dxa"/>
            <w:vMerge/>
            <w:tcBorders>
              <w:right w:val="single" w:sz="4" w:space="0" w:color="auto"/>
            </w:tcBorders>
            <w:shd w:val="clear" w:color="auto" w:fill="FFFFFF"/>
            <w:vAlign w:val="center"/>
          </w:tcPr>
          <w:p w:rsidR="00517252" w:rsidRPr="005F4405" w:rsidRDefault="00517252"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517252" w:rsidRPr="005F4405" w:rsidRDefault="00517252"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517252" w:rsidRPr="005F4405" w:rsidRDefault="00517252" w:rsidP="006B690F">
            <w:pPr>
              <w:spacing w:line="180" w:lineRule="exact"/>
              <w:rPr>
                <w:color w:val="auto"/>
                <w:sz w:val="18"/>
              </w:rPr>
            </w:pPr>
          </w:p>
        </w:tc>
        <w:tc>
          <w:tcPr>
            <w:tcW w:w="2700" w:type="dxa"/>
            <w:tcBorders>
              <w:top w:val="single" w:sz="4" w:space="0" w:color="auto"/>
              <w:left w:val="thinThickThinSmallGap" w:sz="24" w:space="0" w:color="auto"/>
              <w:bottom w:val="single" w:sz="4" w:space="0" w:color="auto"/>
            </w:tcBorders>
            <w:shd w:val="clear" w:color="auto" w:fill="FFFFFF"/>
            <w:vAlign w:val="center"/>
          </w:tcPr>
          <w:p w:rsidR="00517252" w:rsidRPr="005F4405" w:rsidRDefault="00517252" w:rsidP="007926D8">
            <w:pPr>
              <w:spacing w:line="180" w:lineRule="exact"/>
              <w:contextualSpacing/>
              <w:jc w:val="left"/>
              <w:rPr>
                <w:color w:val="auto"/>
                <w:sz w:val="18"/>
              </w:rPr>
            </w:pPr>
            <w:r w:rsidRPr="005F4405">
              <w:rPr>
                <w:color w:val="auto"/>
                <w:sz w:val="18"/>
              </w:rPr>
              <w:t>L Wrist, Post Op. Residuals …</w:t>
            </w:r>
          </w:p>
        </w:tc>
        <w:tc>
          <w:tcPr>
            <w:tcW w:w="1170" w:type="dxa"/>
            <w:tcBorders>
              <w:top w:val="single" w:sz="4" w:space="0" w:color="auto"/>
              <w:bottom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5215</w:t>
            </w:r>
          </w:p>
        </w:tc>
        <w:tc>
          <w:tcPr>
            <w:tcW w:w="720" w:type="dxa"/>
            <w:tcBorders>
              <w:top w:val="single" w:sz="4" w:space="0" w:color="auto"/>
              <w:bottom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0%</w:t>
            </w:r>
          </w:p>
        </w:tc>
        <w:tc>
          <w:tcPr>
            <w:tcW w:w="1084" w:type="dxa"/>
            <w:tcBorders>
              <w:top w:val="single" w:sz="4" w:space="0" w:color="auto"/>
              <w:bottom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20040622</w:t>
            </w:r>
          </w:p>
        </w:tc>
      </w:tr>
      <w:tr w:rsidR="00517252" w:rsidRPr="005F4405" w:rsidTr="00B86463">
        <w:trPr>
          <w:trHeight w:val="193"/>
          <w:jc w:val="center"/>
        </w:trPr>
        <w:tc>
          <w:tcPr>
            <w:tcW w:w="1895" w:type="dxa"/>
            <w:vMerge/>
            <w:tcBorders>
              <w:right w:val="single" w:sz="4" w:space="0" w:color="auto"/>
            </w:tcBorders>
            <w:shd w:val="clear" w:color="auto" w:fill="FFFFFF"/>
            <w:vAlign w:val="center"/>
          </w:tcPr>
          <w:p w:rsidR="00517252" w:rsidRPr="005F4405" w:rsidRDefault="00517252"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517252" w:rsidRPr="005F4405" w:rsidRDefault="00517252"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517252" w:rsidRPr="005F4405" w:rsidRDefault="00517252" w:rsidP="006B690F">
            <w:pPr>
              <w:spacing w:line="180" w:lineRule="exact"/>
              <w:rPr>
                <w:color w:val="auto"/>
                <w:sz w:val="18"/>
              </w:rPr>
            </w:pPr>
          </w:p>
        </w:tc>
        <w:tc>
          <w:tcPr>
            <w:tcW w:w="2700" w:type="dxa"/>
            <w:tcBorders>
              <w:top w:val="single" w:sz="4" w:space="0" w:color="auto"/>
              <w:left w:val="thinThickThinSmallGap" w:sz="24" w:space="0" w:color="auto"/>
            </w:tcBorders>
            <w:shd w:val="clear" w:color="auto" w:fill="FFFFFF"/>
            <w:vAlign w:val="center"/>
          </w:tcPr>
          <w:p w:rsidR="00517252" w:rsidRPr="005F4405" w:rsidRDefault="00517252" w:rsidP="007926D8">
            <w:pPr>
              <w:spacing w:line="180" w:lineRule="exact"/>
              <w:contextualSpacing/>
              <w:jc w:val="left"/>
              <w:rPr>
                <w:color w:val="auto"/>
                <w:sz w:val="18"/>
              </w:rPr>
            </w:pPr>
            <w:r w:rsidRPr="005F4405">
              <w:rPr>
                <w:color w:val="auto"/>
                <w:sz w:val="18"/>
              </w:rPr>
              <w:t>L Cubital Tunnel Syn. (L Elbow) ...</w:t>
            </w:r>
          </w:p>
        </w:tc>
        <w:tc>
          <w:tcPr>
            <w:tcW w:w="1170" w:type="dxa"/>
            <w:tcBorders>
              <w:top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8517</w:t>
            </w:r>
          </w:p>
        </w:tc>
        <w:tc>
          <w:tcPr>
            <w:tcW w:w="720" w:type="dxa"/>
            <w:tcBorders>
              <w:top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0%</w:t>
            </w:r>
            <w:r w:rsidR="0053457C" w:rsidRPr="005F4405">
              <w:rPr>
                <w:color w:val="auto"/>
                <w:sz w:val="18"/>
              </w:rPr>
              <w:t>*</w:t>
            </w:r>
          </w:p>
        </w:tc>
        <w:tc>
          <w:tcPr>
            <w:tcW w:w="1084" w:type="dxa"/>
            <w:tcBorders>
              <w:top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20040622</w:t>
            </w:r>
          </w:p>
        </w:tc>
      </w:tr>
      <w:tr w:rsidR="00517252" w:rsidRPr="005F4405" w:rsidTr="00B86463">
        <w:trPr>
          <w:trHeight w:val="193"/>
          <w:jc w:val="center"/>
        </w:trPr>
        <w:tc>
          <w:tcPr>
            <w:tcW w:w="1895" w:type="dxa"/>
            <w:vMerge/>
            <w:tcBorders>
              <w:right w:val="single" w:sz="4" w:space="0" w:color="auto"/>
            </w:tcBorders>
            <w:shd w:val="clear" w:color="auto" w:fill="FFFFFF"/>
            <w:vAlign w:val="center"/>
          </w:tcPr>
          <w:p w:rsidR="00517252" w:rsidRPr="005F4405" w:rsidRDefault="00517252"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517252" w:rsidRPr="005F4405" w:rsidRDefault="00517252"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517252" w:rsidRPr="005F4405" w:rsidRDefault="00517252" w:rsidP="006B690F">
            <w:pPr>
              <w:spacing w:line="180" w:lineRule="exact"/>
              <w:rPr>
                <w:color w:val="auto"/>
                <w:sz w:val="18"/>
              </w:rPr>
            </w:pPr>
          </w:p>
        </w:tc>
        <w:tc>
          <w:tcPr>
            <w:tcW w:w="2700" w:type="dxa"/>
            <w:tcBorders>
              <w:top w:val="single" w:sz="4" w:space="0" w:color="auto"/>
              <w:left w:val="thinThickThinSmallGap" w:sz="24" w:space="0" w:color="auto"/>
            </w:tcBorders>
            <w:shd w:val="clear" w:color="auto" w:fill="FFFFFF"/>
            <w:vAlign w:val="center"/>
          </w:tcPr>
          <w:p w:rsidR="00517252" w:rsidRPr="005F4405" w:rsidRDefault="00517252" w:rsidP="007926D8">
            <w:pPr>
              <w:spacing w:line="180" w:lineRule="exact"/>
              <w:contextualSpacing/>
              <w:jc w:val="left"/>
              <w:rPr>
                <w:color w:val="auto"/>
                <w:sz w:val="18"/>
              </w:rPr>
            </w:pPr>
            <w:r w:rsidRPr="005F4405">
              <w:rPr>
                <w:color w:val="auto"/>
                <w:sz w:val="18"/>
              </w:rPr>
              <w:t>Sleep Disorder</w:t>
            </w:r>
          </w:p>
        </w:tc>
        <w:tc>
          <w:tcPr>
            <w:tcW w:w="1170" w:type="dxa"/>
            <w:tcBorders>
              <w:top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6847</w:t>
            </w:r>
          </w:p>
        </w:tc>
        <w:tc>
          <w:tcPr>
            <w:tcW w:w="720" w:type="dxa"/>
            <w:tcBorders>
              <w:top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NSC</w:t>
            </w:r>
          </w:p>
        </w:tc>
        <w:tc>
          <w:tcPr>
            <w:tcW w:w="1084" w:type="dxa"/>
            <w:tcBorders>
              <w:top w:val="single" w:sz="4" w:space="0" w:color="auto"/>
            </w:tcBorders>
            <w:shd w:val="clear" w:color="auto" w:fill="FFFFFF"/>
            <w:vAlign w:val="center"/>
          </w:tcPr>
          <w:p w:rsidR="00517252" w:rsidRPr="005F4405" w:rsidRDefault="00517252" w:rsidP="0017172C">
            <w:pPr>
              <w:spacing w:line="180" w:lineRule="exact"/>
              <w:contextualSpacing/>
              <w:rPr>
                <w:color w:val="auto"/>
                <w:sz w:val="18"/>
              </w:rPr>
            </w:pPr>
            <w:r w:rsidRPr="005F4405">
              <w:rPr>
                <w:color w:val="auto"/>
                <w:sz w:val="18"/>
              </w:rPr>
              <w:t>20040622</w:t>
            </w:r>
          </w:p>
        </w:tc>
      </w:tr>
      <w:tr w:rsidR="005C263F" w:rsidRPr="005F4405" w:rsidTr="00B86463">
        <w:trPr>
          <w:trHeight w:val="118"/>
          <w:jc w:val="center"/>
        </w:trPr>
        <w:tc>
          <w:tcPr>
            <w:tcW w:w="3695" w:type="dxa"/>
            <w:gridSpan w:val="3"/>
            <w:vMerge w:val="restart"/>
            <w:tcBorders>
              <w:right w:val="thinThickThinSmallGap" w:sz="24" w:space="0" w:color="auto"/>
            </w:tcBorders>
            <w:shd w:val="clear" w:color="auto" w:fill="FFFFFF"/>
            <w:vAlign w:val="center"/>
          </w:tcPr>
          <w:p w:rsidR="005C263F" w:rsidRPr="005F4405" w:rsidRDefault="005C263F" w:rsidP="006B690F">
            <w:pPr>
              <w:spacing w:line="180" w:lineRule="exact"/>
              <w:rPr>
                <w:color w:val="auto"/>
                <w:sz w:val="18"/>
              </w:rPr>
            </w:pPr>
            <w:r w:rsidRPr="005F4405">
              <w:rPr>
                <w:rFonts w:cs="Calibri"/>
                <w:color w:val="auto"/>
                <w:sz w:val="18"/>
                <w:szCs w:val="18"/>
              </w:rPr>
              <w:t>↓No Additional MEB/PEB Entries↓</w:t>
            </w:r>
          </w:p>
        </w:tc>
        <w:tc>
          <w:tcPr>
            <w:tcW w:w="2700" w:type="dxa"/>
            <w:tcBorders>
              <w:left w:val="thinThickThinSmallGap" w:sz="24" w:space="0" w:color="auto"/>
            </w:tcBorders>
            <w:shd w:val="clear" w:color="auto" w:fill="FFFFFF"/>
            <w:vAlign w:val="center"/>
          </w:tcPr>
          <w:p w:rsidR="005C263F" w:rsidRPr="005F4405" w:rsidRDefault="005C263F" w:rsidP="007926D8">
            <w:pPr>
              <w:spacing w:line="180" w:lineRule="exact"/>
              <w:contextualSpacing/>
              <w:jc w:val="left"/>
              <w:rPr>
                <w:color w:val="auto"/>
                <w:sz w:val="18"/>
              </w:rPr>
            </w:pPr>
            <w:proofErr w:type="spellStart"/>
            <w:r w:rsidRPr="005F4405">
              <w:rPr>
                <w:color w:val="auto"/>
                <w:sz w:val="18"/>
              </w:rPr>
              <w:t>H</w:t>
            </w:r>
            <w:r w:rsidR="007926D8" w:rsidRPr="005F4405">
              <w:rPr>
                <w:color w:val="auto"/>
                <w:sz w:val="18"/>
              </w:rPr>
              <w:t>x</w:t>
            </w:r>
            <w:proofErr w:type="spellEnd"/>
            <w:r w:rsidRPr="005F4405">
              <w:rPr>
                <w:color w:val="auto"/>
                <w:sz w:val="18"/>
              </w:rPr>
              <w:t xml:space="preserve"> of Pericarditis w/</w:t>
            </w:r>
            <w:r w:rsidR="007926D8" w:rsidRPr="005F4405">
              <w:rPr>
                <w:color w:val="auto"/>
                <w:sz w:val="18"/>
              </w:rPr>
              <w:t>LVH</w:t>
            </w:r>
            <w:r w:rsidRPr="005F4405">
              <w:rPr>
                <w:color w:val="auto"/>
                <w:sz w:val="18"/>
              </w:rPr>
              <w:t xml:space="preserve"> &amp; </w:t>
            </w:r>
            <w:r w:rsidR="007926D8" w:rsidRPr="005F4405">
              <w:rPr>
                <w:color w:val="auto"/>
                <w:sz w:val="18"/>
              </w:rPr>
              <w:t>PI</w:t>
            </w:r>
          </w:p>
        </w:tc>
        <w:tc>
          <w:tcPr>
            <w:tcW w:w="1170" w:type="dxa"/>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7002</w:t>
            </w:r>
          </w:p>
        </w:tc>
        <w:tc>
          <w:tcPr>
            <w:tcW w:w="720" w:type="dxa"/>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30%*</w:t>
            </w:r>
          </w:p>
        </w:tc>
        <w:tc>
          <w:tcPr>
            <w:tcW w:w="1084" w:type="dxa"/>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20040622</w:t>
            </w:r>
          </w:p>
        </w:tc>
      </w:tr>
      <w:tr w:rsidR="005C263F" w:rsidRPr="005F4405" w:rsidTr="00B86463">
        <w:trPr>
          <w:trHeight w:val="118"/>
          <w:jc w:val="center"/>
        </w:trPr>
        <w:tc>
          <w:tcPr>
            <w:tcW w:w="3695" w:type="dxa"/>
            <w:gridSpan w:val="3"/>
            <w:vMerge/>
            <w:tcBorders>
              <w:right w:val="thinThickThinSmallGap" w:sz="24" w:space="0" w:color="auto"/>
            </w:tcBorders>
            <w:shd w:val="clear" w:color="auto" w:fill="FFFFFF"/>
            <w:vAlign w:val="center"/>
          </w:tcPr>
          <w:p w:rsidR="005C263F" w:rsidRPr="005F4405" w:rsidRDefault="005C263F" w:rsidP="006B690F">
            <w:pPr>
              <w:spacing w:line="180" w:lineRule="exact"/>
              <w:rPr>
                <w:color w:val="auto"/>
                <w:sz w:val="18"/>
              </w:rPr>
            </w:pPr>
          </w:p>
        </w:tc>
        <w:tc>
          <w:tcPr>
            <w:tcW w:w="2700" w:type="dxa"/>
            <w:tcBorders>
              <w:left w:val="thinThickThinSmallGap" w:sz="24" w:space="0" w:color="auto"/>
            </w:tcBorders>
            <w:shd w:val="clear" w:color="auto" w:fill="FFFFFF"/>
            <w:vAlign w:val="center"/>
          </w:tcPr>
          <w:p w:rsidR="005C263F" w:rsidRPr="005F4405" w:rsidRDefault="005C263F" w:rsidP="007926D8">
            <w:pPr>
              <w:spacing w:line="180" w:lineRule="exact"/>
              <w:contextualSpacing/>
              <w:jc w:val="left"/>
              <w:rPr>
                <w:color w:val="auto"/>
                <w:sz w:val="18"/>
              </w:rPr>
            </w:pPr>
            <w:r w:rsidRPr="005F4405">
              <w:rPr>
                <w:color w:val="auto"/>
                <w:sz w:val="18"/>
              </w:rPr>
              <w:t>Major Depression w/</w:t>
            </w:r>
            <w:r w:rsidR="007926D8" w:rsidRPr="005F4405">
              <w:rPr>
                <w:color w:val="auto"/>
                <w:sz w:val="18"/>
              </w:rPr>
              <w:t>Psychotic</w:t>
            </w:r>
            <w:r w:rsidRPr="005F4405">
              <w:rPr>
                <w:color w:val="auto"/>
                <w:sz w:val="18"/>
              </w:rPr>
              <w:t xml:space="preserve"> </w:t>
            </w:r>
            <w:r w:rsidR="007926D8" w:rsidRPr="005F4405">
              <w:rPr>
                <w:color w:val="auto"/>
                <w:sz w:val="18"/>
              </w:rPr>
              <w:t>…</w:t>
            </w:r>
          </w:p>
        </w:tc>
        <w:tc>
          <w:tcPr>
            <w:tcW w:w="1170" w:type="dxa"/>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9434</w:t>
            </w:r>
          </w:p>
        </w:tc>
        <w:tc>
          <w:tcPr>
            <w:tcW w:w="720" w:type="dxa"/>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30%</w:t>
            </w:r>
          </w:p>
        </w:tc>
        <w:tc>
          <w:tcPr>
            <w:tcW w:w="1084" w:type="dxa"/>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20040622</w:t>
            </w:r>
          </w:p>
        </w:tc>
      </w:tr>
      <w:tr w:rsidR="00517252" w:rsidRPr="005F4405" w:rsidTr="00B86463">
        <w:trPr>
          <w:trHeight w:val="118"/>
          <w:jc w:val="center"/>
        </w:trPr>
        <w:tc>
          <w:tcPr>
            <w:tcW w:w="3695" w:type="dxa"/>
            <w:gridSpan w:val="3"/>
            <w:vMerge/>
            <w:tcBorders>
              <w:right w:val="thinThickThinSmallGap" w:sz="24" w:space="0" w:color="auto"/>
            </w:tcBorders>
            <w:shd w:val="clear" w:color="auto" w:fill="FFFFFF"/>
            <w:vAlign w:val="center"/>
          </w:tcPr>
          <w:p w:rsidR="00517252" w:rsidRPr="005F4405" w:rsidRDefault="00517252" w:rsidP="006B690F">
            <w:pPr>
              <w:spacing w:line="180" w:lineRule="exact"/>
              <w:rPr>
                <w:color w:val="auto"/>
                <w:sz w:val="18"/>
              </w:rPr>
            </w:pPr>
          </w:p>
        </w:tc>
        <w:tc>
          <w:tcPr>
            <w:tcW w:w="2700" w:type="dxa"/>
            <w:tcBorders>
              <w:left w:val="thinThickThinSmallGap" w:sz="24" w:space="0" w:color="auto"/>
            </w:tcBorders>
            <w:shd w:val="clear" w:color="auto" w:fill="FFFFFF"/>
            <w:vAlign w:val="center"/>
          </w:tcPr>
          <w:p w:rsidR="00517252" w:rsidRPr="005F4405" w:rsidRDefault="00517252" w:rsidP="00A00E8C">
            <w:pPr>
              <w:spacing w:line="180" w:lineRule="exact"/>
              <w:contextualSpacing/>
              <w:jc w:val="left"/>
              <w:rPr>
                <w:color w:val="auto"/>
                <w:sz w:val="18"/>
              </w:rPr>
            </w:pPr>
            <w:r w:rsidRPr="005F4405">
              <w:rPr>
                <w:color w:val="auto"/>
                <w:sz w:val="18"/>
              </w:rPr>
              <w:t>R Knee, CP</w:t>
            </w:r>
          </w:p>
        </w:tc>
        <w:tc>
          <w:tcPr>
            <w:tcW w:w="1170" w:type="dxa"/>
            <w:shd w:val="clear" w:color="auto" w:fill="FFFFFF"/>
            <w:vAlign w:val="center"/>
          </w:tcPr>
          <w:p w:rsidR="00517252" w:rsidRPr="005F4405" w:rsidRDefault="00517252" w:rsidP="00A00E8C">
            <w:pPr>
              <w:spacing w:line="180" w:lineRule="exact"/>
              <w:contextualSpacing/>
              <w:rPr>
                <w:color w:val="auto"/>
                <w:sz w:val="18"/>
              </w:rPr>
            </w:pPr>
            <w:r w:rsidRPr="005F4405">
              <w:rPr>
                <w:color w:val="auto"/>
                <w:sz w:val="18"/>
              </w:rPr>
              <w:t>5099-5019</w:t>
            </w:r>
          </w:p>
        </w:tc>
        <w:tc>
          <w:tcPr>
            <w:tcW w:w="720" w:type="dxa"/>
            <w:shd w:val="clear" w:color="auto" w:fill="FFFFFF"/>
            <w:vAlign w:val="center"/>
          </w:tcPr>
          <w:p w:rsidR="00517252" w:rsidRPr="005F4405" w:rsidRDefault="00517252" w:rsidP="00A00E8C">
            <w:pPr>
              <w:spacing w:line="180" w:lineRule="exact"/>
              <w:contextualSpacing/>
              <w:rPr>
                <w:color w:val="auto"/>
                <w:sz w:val="18"/>
              </w:rPr>
            </w:pPr>
            <w:r w:rsidRPr="005F4405">
              <w:rPr>
                <w:color w:val="auto"/>
                <w:sz w:val="18"/>
              </w:rPr>
              <w:t>0%*</w:t>
            </w:r>
          </w:p>
        </w:tc>
        <w:tc>
          <w:tcPr>
            <w:tcW w:w="1084" w:type="dxa"/>
            <w:shd w:val="clear" w:color="auto" w:fill="FFFFFF"/>
            <w:vAlign w:val="center"/>
          </w:tcPr>
          <w:p w:rsidR="00517252" w:rsidRPr="005F4405" w:rsidRDefault="00517252" w:rsidP="00A00E8C">
            <w:pPr>
              <w:spacing w:line="180" w:lineRule="exact"/>
              <w:contextualSpacing/>
              <w:rPr>
                <w:color w:val="auto"/>
                <w:sz w:val="18"/>
              </w:rPr>
            </w:pPr>
            <w:r w:rsidRPr="005F4405">
              <w:rPr>
                <w:color w:val="auto"/>
                <w:sz w:val="18"/>
              </w:rPr>
              <w:t>20040622</w:t>
            </w:r>
          </w:p>
        </w:tc>
      </w:tr>
      <w:tr w:rsidR="005C263F" w:rsidRPr="005F4405" w:rsidTr="00B86463">
        <w:trPr>
          <w:trHeight w:val="118"/>
          <w:jc w:val="center"/>
        </w:trPr>
        <w:tc>
          <w:tcPr>
            <w:tcW w:w="3695" w:type="dxa"/>
            <w:gridSpan w:val="3"/>
            <w:vMerge/>
            <w:tcBorders>
              <w:right w:val="thinThickThinSmallGap" w:sz="24" w:space="0" w:color="auto"/>
            </w:tcBorders>
            <w:shd w:val="clear" w:color="auto" w:fill="FFFFFF"/>
            <w:vAlign w:val="center"/>
          </w:tcPr>
          <w:p w:rsidR="005C263F" w:rsidRPr="005F4405" w:rsidRDefault="005C263F" w:rsidP="006B690F">
            <w:pPr>
              <w:spacing w:line="180" w:lineRule="exact"/>
              <w:rPr>
                <w:color w:val="auto"/>
                <w:sz w:val="18"/>
              </w:rPr>
            </w:pPr>
          </w:p>
        </w:tc>
        <w:tc>
          <w:tcPr>
            <w:tcW w:w="2700" w:type="dxa"/>
            <w:tcBorders>
              <w:left w:val="thinThickThinSmallGap" w:sz="24" w:space="0" w:color="auto"/>
            </w:tcBorders>
            <w:shd w:val="clear" w:color="auto" w:fill="FFFFFF"/>
            <w:vAlign w:val="center"/>
          </w:tcPr>
          <w:p w:rsidR="005C263F" w:rsidRPr="005F4405" w:rsidRDefault="005C263F" w:rsidP="0017172C">
            <w:pPr>
              <w:spacing w:line="180" w:lineRule="exact"/>
              <w:contextualSpacing/>
              <w:jc w:val="left"/>
              <w:rPr>
                <w:color w:val="auto"/>
                <w:sz w:val="18"/>
              </w:rPr>
            </w:pPr>
            <w:r w:rsidRPr="005F4405">
              <w:rPr>
                <w:color w:val="auto"/>
                <w:sz w:val="18"/>
              </w:rPr>
              <w:t>TMJ</w:t>
            </w:r>
          </w:p>
        </w:tc>
        <w:tc>
          <w:tcPr>
            <w:tcW w:w="1170" w:type="dxa"/>
            <w:tcBorders>
              <w:right w:val="single" w:sz="4" w:space="0" w:color="auto"/>
            </w:tcBorders>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9905-5010</w:t>
            </w:r>
            <w:r w:rsidR="00387057" w:rsidRPr="005F4405">
              <w:rPr>
                <w:color w:val="auto"/>
                <w:sz w:val="18"/>
              </w:rPr>
              <w:t>*</w:t>
            </w:r>
          </w:p>
        </w:tc>
        <w:tc>
          <w:tcPr>
            <w:tcW w:w="720" w:type="dxa"/>
            <w:tcBorders>
              <w:left w:val="single" w:sz="4" w:space="0" w:color="auto"/>
            </w:tcBorders>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10%*</w:t>
            </w:r>
          </w:p>
        </w:tc>
        <w:tc>
          <w:tcPr>
            <w:tcW w:w="1084" w:type="dxa"/>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20040622</w:t>
            </w:r>
          </w:p>
        </w:tc>
      </w:tr>
      <w:tr w:rsidR="005C263F" w:rsidRPr="005F4405" w:rsidTr="00B86463">
        <w:trPr>
          <w:trHeight w:val="97"/>
          <w:jc w:val="center"/>
        </w:trPr>
        <w:tc>
          <w:tcPr>
            <w:tcW w:w="3695" w:type="dxa"/>
            <w:gridSpan w:val="3"/>
            <w:vMerge/>
            <w:tcBorders>
              <w:right w:val="thinThickThinSmallGap" w:sz="24" w:space="0" w:color="auto"/>
            </w:tcBorders>
            <w:shd w:val="clear" w:color="auto" w:fill="FFFFFF"/>
            <w:vAlign w:val="center"/>
          </w:tcPr>
          <w:p w:rsidR="005C263F" w:rsidRPr="005F4405" w:rsidRDefault="005C263F" w:rsidP="006B690F">
            <w:pPr>
              <w:spacing w:line="180" w:lineRule="exact"/>
              <w:contextualSpacing/>
              <w:rPr>
                <w:rFonts w:cs="Calibri"/>
                <w:color w:val="auto"/>
                <w:sz w:val="18"/>
              </w:rPr>
            </w:pPr>
          </w:p>
        </w:tc>
        <w:tc>
          <w:tcPr>
            <w:tcW w:w="2700" w:type="dxa"/>
            <w:tcBorders>
              <w:left w:val="thinThickThinSmallGap" w:sz="24" w:space="0" w:color="auto"/>
              <w:right w:val="single" w:sz="4" w:space="0" w:color="auto"/>
            </w:tcBorders>
            <w:shd w:val="clear" w:color="auto" w:fill="FFFFFF"/>
            <w:vAlign w:val="center"/>
          </w:tcPr>
          <w:p w:rsidR="005C263F" w:rsidRPr="005F4405" w:rsidRDefault="005C263F" w:rsidP="00C07049">
            <w:pPr>
              <w:spacing w:line="180" w:lineRule="exact"/>
              <w:contextualSpacing/>
              <w:jc w:val="left"/>
              <w:rPr>
                <w:rFonts w:cs="Calibri"/>
                <w:color w:val="auto"/>
                <w:sz w:val="18"/>
              </w:rPr>
            </w:pPr>
            <w:r w:rsidRPr="005F4405">
              <w:rPr>
                <w:rFonts w:cs="Calibri"/>
                <w:color w:val="auto"/>
                <w:sz w:val="18"/>
              </w:rPr>
              <w:t>Lumbar Strain</w:t>
            </w:r>
            <w:r w:rsidR="007926D8" w:rsidRPr="005F4405">
              <w:rPr>
                <w:rFonts w:cs="Calibri"/>
                <w:color w:val="auto"/>
                <w:sz w:val="18"/>
              </w:rPr>
              <w:t>, Chronic</w:t>
            </w:r>
          </w:p>
        </w:tc>
        <w:tc>
          <w:tcPr>
            <w:tcW w:w="1170" w:type="dxa"/>
            <w:tcBorders>
              <w:left w:val="single" w:sz="4" w:space="0" w:color="auto"/>
              <w:right w:val="single" w:sz="4" w:space="0" w:color="auto"/>
            </w:tcBorders>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5237</w:t>
            </w:r>
          </w:p>
        </w:tc>
        <w:tc>
          <w:tcPr>
            <w:tcW w:w="720" w:type="dxa"/>
            <w:tcBorders>
              <w:left w:val="single" w:sz="4" w:space="0" w:color="auto"/>
            </w:tcBorders>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10%*</w:t>
            </w:r>
          </w:p>
        </w:tc>
        <w:tc>
          <w:tcPr>
            <w:tcW w:w="1084" w:type="dxa"/>
            <w:shd w:val="clear" w:color="auto" w:fill="FFFFFF"/>
            <w:vAlign w:val="center"/>
          </w:tcPr>
          <w:p w:rsidR="005C263F" w:rsidRPr="005F4405" w:rsidRDefault="005C263F" w:rsidP="0017172C">
            <w:pPr>
              <w:spacing w:line="180" w:lineRule="exact"/>
              <w:contextualSpacing/>
              <w:rPr>
                <w:rFonts w:cs="Calibri"/>
                <w:color w:val="auto"/>
                <w:sz w:val="18"/>
              </w:rPr>
            </w:pPr>
            <w:r w:rsidRPr="005F4405">
              <w:rPr>
                <w:color w:val="auto"/>
                <w:sz w:val="18"/>
              </w:rPr>
              <w:t>20040622</w:t>
            </w:r>
          </w:p>
        </w:tc>
      </w:tr>
      <w:tr w:rsidR="005C263F" w:rsidRPr="005F4405" w:rsidTr="00B86463">
        <w:trPr>
          <w:trHeight w:val="97"/>
          <w:jc w:val="center"/>
        </w:trPr>
        <w:tc>
          <w:tcPr>
            <w:tcW w:w="3695" w:type="dxa"/>
            <w:gridSpan w:val="3"/>
            <w:vMerge/>
            <w:tcBorders>
              <w:right w:val="thinThickThinSmallGap" w:sz="24" w:space="0" w:color="auto"/>
            </w:tcBorders>
            <w:shd w:val="clear" w:color="auto" w:fill="FFFFFF"/>
            <w:vAlign w:val="center"/>
          </w:tcPr>
          <w:p w:rsidR="005C263F" w:rsidRPr="005F4405" w:rsidRDefault="005C263F" w:rsidP="006B690F">
            <w:pPr>
              <w:spacing w:line="180" w:lineRule="exact"/>
              <w:contextualSpacing/>
              <w:rPr>
                <w:color w:val="auto"/>
                <w:sz w:val="18"/>
              </w:rPr>
            </w:pPr>
          </w:p>
        </w:tc>
        <w:tc>
          <w:tcPr>
            <w:tcW w:w="2700" w:type="dxa"/>
            <w:tcBorders>
              <w:left w:val="thinThickThinSmallGap" w:sz="24" w:space="0" w:color="auto"/>
              <w:right w:val="single" w:sz="4" w:space="0" w:color="auto"/>
            </w:tcBorders>
            <w:shd w:val="clear" w:color="auto" w:fill="FFFFFF"/>
            <w:vAlign w:val="center"/>
          </w:tcPr>
          <w:p w:rsidR="005C263F" w:rsidRPr="005F4405" w:rsidRDefault="005C263F" w:rsidP="00C07049">
            <w:pPr>
              <w:spacing w:line="180" w:lineRule="exact"/>
              <w:contextualSpacing/>
              <w:jc w:val="left"/>
              <w:rPr>
                <w:color w:val="auto"/>
                <w:sz w:val="18"/>
              </w:rPr>
            </w:pPr>
            <w:r w:rsidRPr="005F4405">
              <w:rPr>
                <w:color w:val="auto"/>
                <w:sz w:val="18"/>
              </w:rPr>
              <w:t>Tinnitus</w:t>
            </w:r>
            <w:r w:rsidR="007926D8" w:rsidRPr="005F4405">
              <w:rPr>
                <w:color w:val="auto"/>
                <w:sz w:val="18"/>
              </w:rPr>
              <w:t>, Bilateral</w:t>
            </w:r>
          </w:p>
        </w:tc>
        <w:tc>
          <w:tcPr>
            <w:tcW w:w="1170" w:type="dxa"/>
            <w:tcBorders>
              <w:left w:val="single" w:sz="4" w:space="0" w:color="auto"/>
              <w:right w:val="single" w:sz="4" w:space="0" w:color="auto"/>
            </w:tcBorders>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6260</w:t>
            </w:r>
          </w:p>
        </w:tc>
        <w:tc>
          <w:tcPr>
            <w:tcW w:w="720" w:type="dxa"/>
            <w:tcBorders>
              <w:left w:val="single" w:sz="4" w:space="0" w:color="auto"/>
            </w:tcBorders>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10%</w:t>
            </w:r>
          </w:p>
        </w:tc>
        <w:tc>
          <w:tcPr>
            <w:tcW w:w="1084" w:type="dxa"/>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20040622</w:t>
            </w:r>
          </w:p>
        </w:tc>
      </w:tr>
      <w:tr w:rsidR="005C263F" w:rsidRPr="005F4405" w:rsidTr="00B86463">
        <w:trPr>
          <w:trHeight w:val="97"/>
          <w:jc w:val="center"/>
        </w:trPr>
        <w:tc>
          <w:tcPr>
            <w:tcW w:w="3695" w:type="dxa"/>
            <w:gridSpan w:val="3"/>
            <w:vMerge/>
            <w:tcBorders>
              <w:right w:val="thinThickThinSmallGap" w:sz="24" w:space="0" w:color="auto"/>
            </w:tcBorders>
            <w:shd w:val="clear" w:color="auto" w:fill="FFFFFF"/>
            <w:vAlign w:val="center"/>
          </w:tcPr>
          <w:p w:rsidR="005C263F" w:rsidRPr="005F4405" w:rsidRDefault="005C263F" w:rsidP="006B690F">
            <w:pPr>
              <w:spacing w:line="180" w:lineRule="exact"/>
              <w:contextualSpacing/>
              <w:rPr>
                <w:color w:val="auto"/>
                <w:sz w:val="18"/>
              </w:rPr>
            </w:pPr>
          </w:p>
        </w:tc>
        <w:tc>
          <w:tcPr>
            <w:tcW w:w="2700" w:type="dxa"/>
            <w:tcBorders>
              <w:left w:val="thinThickThinSmallGap" w:sz="24" w:space="0" w:color="auto"/>
              <w:right w:val="single" w:sz="4" w:space="0" w:color="auto"/>
            </w:tcBorders>
            <w:shd w:val="clear" w:color="auto" w:fill="FFFFFF"/>
            <w:vAlign w:val="center"/>
          </w:tcPr>
          <w:p w:rsidR="005C263F" w:rsidRPr="005F4405" w:rsidRDefault="007926D8" w:rsidP="007926D8">
            <w:pPr>
              <w:spacing w:line="180" w:lineRule="exact"/>
              <w:contextualSpacing/>
              <w:jc w:val="left"/>
              <w:rPr>
                <w:color w:val="auto"/>
                <w:sz w:val="18"/>
              </w:rPr>
            </w:pPr>
            <w:r w:rsidRPr="005F4405">
              <w:rPr>
                <w:color w:val="auto"/>
                <w:sz w:val="18"/>
              </w:rPr>
              <w:t>L Ankle, …</w:t>
            </w:r>
            <w:r w:rsidR="005C263F" w:rsidRPr="005F4405">
              <w:rPr>
                <w:color w:val="auto"/>
                <w:sz w:val="18"/>
              </w:rPr>
              <w:t xml:space="preserve"> Surgical Scar</w:t>
            </w:r>
          </w:p>
        </w:tc>
        <w:tc>
          <w:tcPr>
            <w:tcW w:w="1170" w:type="dxa"/>
            <w:tcBorders>
              <w:left w:val="single" w:sz="4" w:space="0" w:color="auto"/>
              <w:right w:val="single" w:sz="4" w:space="0" w:color="auto"/>
            </w:tcBorders>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7804</w:t>
            </w:r>
          </w:p>
        </w:tc>
        <w:tc>
          <w:tcPr>
            <w:tcW w:w="720" w:type="dxa"/>
            <w:tcBorders>
              <w:left w:val="single" w:sz="4" w:space="0" w:color="auto"/>
            </w:tcBorders>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10%</w:t>
            </w:r>
          </w:p>
        </w:tc>
        <w:tc>
          <w:tcPr>
            <w:tcW w:w="1084" w:type="dxa"/>
            <w:shd w:val="clear" w:color="auto" w:fill="FFFFFF"/>
            <w:vAlign w:val="center"/>
          </w:tcPr>
          <w:p w:rsidR="005C263F" w:rsidRPr="005F4405" w:rsidRDefault="005C263F" w:rsidP="0017172C">
            <w:pPr>
              <w:spacing w:line="180" w:lineRule="exact"/>
              <w:contextualSpacing/>
              <w:rPr>
                <w:color w:val="auto"/>
                <w:sz w:val="18"/>
              </w:rPr>
            </w:pPr>
            <w:r w:rsidRPr="005F4405">
              <w:rPr>
                <w:color w:val="auto"/>
                <w:sz w:val="18"/>
              </w:rPr>
              <w:t>20040622</w:t>
            </w:r>
          </w:p>
        </w:tc>
      </w:tr>
      <w:tr w:rsidR="005C263F" w:rsidRPr="005F4405" w:rsidTr="00B86463">
        <w:trPr>
          <w:trHeight w:val="172"/>
          <w:jc w:val="center"/>
        </w:trPr>
        <w:tc>
          <w:tcPr>
            <w:tcW w:w="3695" w:type="dxa"/>
            <w:gridSpan w:val="3"/>
            <w:vMerge/>
            <w:tcBorders>
              <w:right w:val="thinThickThinSmallGap" w:sz="24" w:space="0" w:color="auto"/>
            </w:tcBorders>
            <w:shd w:val="clear" w:color="auto" w:fill="FFFFFF"/>
            <w:vAlign w:val="center"/>
          </w:tcPr>
          <w:p w:rsidR="005C263F" w:rsidRPr="005F4405" w:rsidRDefault="005C263F" w:rsidP="006B690F">
            <w:pPr>
              <w:spacing w:line="180" w:lineRule="exact"/>
              <w:contextualSpacing/>
              <w:rPr>
                <w:rFonts w:cs="Calibri"/>
                <w:color w:val="auto"/>
                <w:sz w:val="18"/>
              </w:rPr>
            </w:pPr>
          </w:p>
        </w:tc>
        <w:tc>
          <w:tcPr>
            <w:tcW w:w="4590" w:type="dxa"/>
            <w:gridSpan w:val="3"/>
            <w:tcBorders>
              <w:left w:val="thinThickThinSmallGap" w:sz="24" w:space="0" w:color="auto"/>
            </w:tcBorders>
            <w:shd w:val="clear" w:color="auto" w:fill="FFFFFF"/>
            <w:vAlign w:val="center"/>
          </w:tcPr>
          <w:p w:rsidR="005C263F" w:rsidRPr="005F4405" w:rsidRDefault="005C263F" w:rsidP="00517252">
            <w:pPr>
              <w:spacing w:line="180" w:lineRule="exact"/>
              <w:contextualSpacing/>
              <w:rPr>
                <w:rFonts w:cs="Calibri"/>
                <w:color w:val="auto"/>
                <w:sz w:val="18"/>
              </w:rPr>
            </w:pPr>
            <w:r w:rsidRPr="005F4405">
              <w:rPr>
                <w:color w:val="auto"/>
                <w:sz w:val="18"/>
              </w:rPr>
              <w:t xml:space="preserve">0% X 2 / Not Service-Connected x </w:t>
            </w:r>
            <w:r w:rsidR="00517252" w:rsidRPr="005F4405">
              <w:rPr>
                <w:color w:val="auto"/>
                <w:sz w:val="18"/>
              </w:rPr>
              <w:t>5</w:t>
            </w:r>
          </w:p>
        </w:tc>
        <w:tc>
          <w:tcPr>
            <w:tcW w:w="1084" w:type="dxa"/>
            <w:shd w:val="clear" w:color="auto" w:fill="FFFFFF"/>
            <w:vAlign w:val="center"/>
          </w:tcPr>
          <w:p w:rsidR="005C263F" w:rsidRPr="005F4405" w:rsidRDefault="005C263F" w:rsidP="0017172C">
            <w:pPr>
              <w:spacing w:line="180" w:lineRule="exact"/>
              <w:contextualSpacing/>
              <w:rPr>
                <w:rFonts w:cs="Calibri"/>
                <w:color w:val="auto"/>
                <w:sz w:val="18"/>
              </w:rPr>
            </w:pPr>
            <w:r w:rsidRPr="005F4405">
              <w:rPr>
                <w:color w:val="auto"/>
                <w:sz w:val="18"/>
              </w:rPr>
              <w:t>20040622</w:t>
            </w:r>
          </w:p>
        </w:tc>
      </w:tr>
      <w:tr w:rsidR="00F90376" w:rsidRPr="005F4405" w:rsidTr="00387057">
        <w:trPr>
          <w:trHeight w:val="124"/>
          <w:jc w:val="center"/>
        </w:trPr>
        <w:tc>
          <w:tcPr>
            <w:tcW w:w="3695" w:type="dxa"/>
            <w:gridSpan w:val="3"/>
            <w:tcBorders>
              <w:right w:val="thinThickThinSmallGap" w:sz="24" w:space="0" w:color="auto"/>
            </w:tcBorders>
            <w:shd w:val="clear" w:color="auto" w:fill="D9D9D9"/>
          </w:tcPr>
          <w:p w:rsidR="00F90376" w:rsidRPr="005F4405" w:rsidRDefault="00F90376" w:rsidP="0092326B">
            <w:pPr>
              <w:spacing w:line="180" w:lineRule="exact"/>
              <w:contextualSpacing/>
              <w:rPr>
                <w:rFonts w:cs="Calibri"/>
                <w:b/>
                <w:color w:val="auto"/>
                <w:sz w:val="18"/>
              </w:rPr>
            </w:pPr>
            <w:r w:rsidRPr="005F4405">
              <w:rPr>
                <w:b/>
                <w:color w:val="auto"/>
                <w:sz w:val="18"/>
              </w:rPr>
              <w:t xml:space="preserve">Combined:  </w:t>
            </w:r>
            <w:r w:rsidR="0092326B" w:rsidRPr="005F4405">
              <w:rPr>
                <w:b/>
                <w:color w:val="auto"/>
                <w:sz w:val="18"/>
              </w:rPr>
              <w:t>10%</w:t>
            </w:r>
          </w:p>
        </w:tc>
        <w:tc>
          <w:tcPr>
            <w:tcW w:w="5674" w:type="dxa"/>
            <w:gridSpan w:val="4"/>
            <w:tcBorders>
              <w:left w:val="thinThickThinSmallGap" w:sz="24" w:space="0" w:color="auto"/>
            </w:tcBorders>
            <w:shd w:val="clear" w:color="auto" w:fill="D9D9D9"/>
          </w:tcPr>
          <w:p w:rsidR="00F90376" w:rsidRPr="005F4405" w:rsidRDefault="00F90376" w:rsidP="005C263F">
            <w:pPr>
              <w:spacing w:line="180" w:lineRule="exact"/>
              <w:contextualSpacing/>
              <w:rPr>
                <w:rFonts w:cs="Calibri"/>
                <w:b/>
                <w:color w:val="auto"/>
                <w:sz w:val="18"/>
              </w:rPr>
            </w:pPr>
            <w:r w:rsidRPr="005F4405">
              <w:rPr>
                <w:b/>
                <w:color w:val="auto"/>
                <w:sz w:val="18"/>
              </w:rPr>
              <w:t xml:space="preserve">Combined:  </w:t>
            </w:r>
            <w:r w:rsidR="005C263F" w:rsidRPr="005F4405">
              <w:rPr>
                <w:b/>
                <w:color w:val="auto"/>
                <w:sz w:val="18"/>
              </w:rPr>
              <w:t>90</w:t>
            </w:r>
            <w:r w:rsidRPr="005F4405">
              <w:rPr>
                <w:b/>
                <w:color w:val="auto"/>
                <w:sz w:val="18"/>
              </w:rPr>
              <w:t>%</w:t>
            </w:r>
            <w:r w:rsidR="005C263F" w:rsidRPr="005F4405">
              <w:rPr>
                <w:b/>
                <w:color w:val="auto"/>
                <w:sz w:val="18"/>
              </w:rPr>
              <w:t>*</w:t>
            </w:r>
          </w:p>
        </w:tc>
      </w:tr>
    </w:tbl>
    <w:p w:rsidR="00F90376" w:rsidRPr="007331AE" w:rsidRDefault="00F90376" w:rsidP="00165C7B">
      <w:pPr>
        <w:pBdr>
          <w:bottom w:val="single" w:sz="12" w:space="1" w:color="auto"/>
        </w:pBdr>
        <w:tabs>
          <w:tab w:val="left" w:pos="288"/>
          <w:tab w:val="left" w:pos="4752"/>
        </w:tabs>
        <w:spacing w:line="180" w:lineRule="exact"/>
        <w:jc w:val="both"/>
        <w:rPr>
          <w:color w:val="auto"/>
          <w:sz w:val="18"/>
          <w:szCs w:val="18"/>
        </w:rPr>
      </w:pPr>
      <w:r w:rsidRPr="005F4405">
        <w:rPr>
          <w:color w:val="auto"/>
          <w:sz w:val="18"/>
          <w:szCs w:val="18"/>
        </w:rPr>
        <w:t>*</w:t>
      </w:r>
      <w:r w:rsidR="007926D8" w:rsidRPr="005F4405">
        <w:rPr>
          <w:color w:val="auto"/>
          <w:sz w:val="18"/>
          <w:szCs w:val="18"/>
        </w:rPr>
        <w:t xml:space="preserve"> </w:t>
      </w:r>
      <w:r w:rsidR="0065316C" w:rsidRPr="005F4405">
        <w:rPr>
          <w:color w:val="auto"/>
          <w:sz w:val="18"/>
          <w:szCs w:val="18"/>
        </w:rPr>
        <w:t xml:space="preserve">DRO of 20050209 </w:t>
      </w:r>
      <w:r w:rsidR="00B86463" w:rsidRPr="005F4405">
        <w:rPr>
          <w:color w:val="auto"/>
          <w:sz w:val="18"/>
          <w:szCs w:val="18"/>
        </w:rPr>
        <w:t xml:space="preserve">referenced VA treatment note of 20041124 and </w:t>
      </w:r>
      <w:r w:rsidR="0065316C" w:rsidRPr="005F4405">
        <w:rPr>
          <w:color w:val="auto"/>
          <w:sz w:val="18"/>
          <w:szCs w:val="18"/>
        </w:rPr>
        <w:t>increased original 6</w:t>
      </w:r>
      <w:r w:rsidR="007926D8" w:rsidRPr="005F4405">
        <w:rPr>
          <w:color w:val="auto"/>
          <w:sz w:val="18"/>
          <w:szCs w:val="18"/>
        </w:rPr>
        <w:t>0% rating</w:t>
      </w:r>
      <w:r w:rsidR="005F4405" w:rsidRPr="005F4405">
        <w:rPr>
          <w:color w:val="auto"/>
          <w:sz w:val="18"/>
          <w:szCs w:val="18"/>
        </w:rPr>
        <w:t xml:space="preserve">: </w:t>
      </w:r>
      <w:r w:rsidR="003E1460" w:rsidRPr="005F4405">
        <w:rPr>
          <w:color w:val="auto"/>
          <w:sz w:val="18"/>
          <w:szCs w:val="18"/>
        </w:rPr>
        <w:t xml:space="preserve"> </w:t>
      </w:r>
      <w:r w:rsidR="00517252" w:rsidRPr="005F4405">
        <w:rPr>
          <w:color w:val="auto"/>
          <w:sz w:val="18"/>
          <w:szCs w:val="18"/>
        </w:rPr>
        <w:t>R &amp; L shoulder each changed from 10% to 20% with code from -5203 to -5202;</w:t>
      </w:r>
      <w:r w:rsidR="00387057" w:rsidRPr="005F4405">
        <w:rPr>
          <w:color w:val="auto"/>
          <w:sz w:val="18"/>
          <w:szCs w:val="18"/>
        </w:rPr>
        <w:t xml:space="preserve"> added L knee -5260 at 10%; 7002 </w:t>
      </w:r>
      <w:r w:rsidR="00B35999" w:rsidRPr="005F4405">
        <w:rPr>
          <w:color w:val="auto"/>
          <w:sz w:val="18"/>
          <w:szCs w:val="18"/>
        </w:rPr>
        <w:t xml:space="preserve">(cardiac) </w:t>
      </w:r>
      <w:r w:rsidR="00387057" w:rsidRPr="005F4405">
        <w:rPr>
          <w:color w:val="auto"/>
          <w:sz w:val="18"/>
          <w:szCs w:val="18"/>
        </w:rPr>
        <w:t>increased to 30%; and TMJ increased to 10%</w:t>
      </w:r>
      <w:r w:rsidR="00970A65" w:rsidRPr="005F4405">
        <w:rPr>
          <w:color w:val="auto"/>
          <w:sz w:val="18"/>
          <w:szCs w:val="18"/>
        </w:rPr>
        <w:t xml:space="preserve">.  </w:t>
      </w:r>
      <w:r w:rsidR="0053457C" w:rsidRPr="005F4405">
        <w:rPr>
          <w:color w:val="auto"/>
          <w:sz w:val="18"/>
          <w:szCs w:val="18"/>
        </w:rPr>
        <w:t xml:space="preserve">Left cubital tunnel (elbow) 8517 was increased to 10% effective 20050108.  </w:t>
      </w:r>
      <w:r w:rsidR="00970A65" w:rsidRPr="005F4405">
        <w:rPr>
          <w:color w:val="auto"/>
          <w:sz w:val="18"/>
          <w:szCs w:val="18"/>
        </w:rPr>
        <w:t>Multiple more remote VA coding/rating changes</w:t>
      </w:r>
      <w:r w:rsidR="00970A65" w:rsidRPr="007331AE">
        <w:rPr>
          <w:color w:val="auto"/>
          <w:sz w:val="18"/>
          <w:szCs w:val="18"/>
        </w:rPr>
        <w:t xml:space="preserve"> are not charted. </w:t>
      </w:r>
      <w:r w:rsidR="0036577C" w:rsidRPr="007331AE">
        <w:rPr>
          <w:color w:val="auto"/>
          <w:sz w:val="18"/>
          <w:szCs w:val="18"/>
        </w:rPr>
        <w:t xml:space="preserve"> </w:t>
      </w:r>
    </w:p>
    <w:p w:rsidR="00640825" w:rsidRPr="00640825" w:rsidRDefault="00640825" w:rsidP="00165C7B">
      <w:pPr>
        <w:pBdr>
          <w:bottom w:val="single" w:sz="12" w:space="1" w:color="auto"/>
        </w:pBdr>
        <w:tabs>
          <w:tab w:val="left" w:pos="288"/>
          <w:tab w:val="left" w:pos="4752"/>
        </w:tabs>
        <w:spacing w:line="180" w:lineRule="exact"/>
        <w:jc w:val="both"/>
        <w:rPr>
          <w:color w:val="auto"/>
          <w:szCs w:val="18"/>
        </w:rPr>
      </w:pPr>
    </w:p>
    <w:p w:rsidR="00AD2379" w:rsidRDefault="00AD2379" w:rsidP="00165C7B">
      <w:pPr>
        <w:jc w:val="both"/>
        <w:rPr>
          <w:color w:val="auto"/>
        </w:rPr>
      </w:pPr>
    </w:p>
    <w:p w:rsidR="002B43D8" w:rsidRPr="00784019" w:rsidRDefault="00AD2379" w:rsidP="002B43D8">
      <w:pPr>
        <w:jc w:val="both"/>
        <w:rPr>
          <w:color w:val="auto"/>
          <w:szCs w:val="24"/>
        </w:rPr>
      </w:pPr>
      <w:r w:rsidRPr="00F64312">
        <w:rPr>
          <w:color w:val="auto"/>
          <w:u w:val="single"/>
        </w:rPr>
        <w:t>ANALYSIS SUMMARY</w:t>
      </w:r>
      <w:r w:rsidRPr="00784019">
        <w:rPr>
          <w:color w:val="auto"/>
        </w:rPr>
        <w:t>:</w:t>
      </w:r>
      <w:r w:rsidR="00896C01" w:rsidRPr="00784019">
        <w:rPr>
          <w:color w:val="auto"/>
        </w:rPr>
        <w:t xml:space="preserve"> </w:t>
      </w:r>
      <w:r w:rsidRPr="00784019">
        <w:rPr>
          <w:color w:val="auto"/>
        </w:rPr>
        <w:t xml:space="preserve"> </w:t>
      </w:r>
      <w:r w:rsidR="002B43D8" w:rsidRPr="00784019">
        <w:rPr>
          <w:color w:val="auto"/>
          <w:szCs w:val="24"/>
        </w:rPr>
        <w:t xml:space="preserve">The Board acknowledges the CI's contention suggesting that ratings should have been conferred for other conditions documented at the time of separation.  The Board wishes to clarify that it is subject to the same laws for disability entitlements as those under which the </w:t>
      </w:r>
      <w:r w:rsidR="00D305DD">
        <w:rPr>
          <w:color w:val="auto"/>
          <w:szCs w:val="24"/>
        </w:rPr>
        <w:t>Disability Evaluation System (</w:t>
      </w:r>
      <w:r w:rsidR="002B43D8" w:rsidRPr="00784019">
        <w:rPr>
          <w:color w:val="auto"/>
          <w:szCs w:val="24"/>
        </w:rPr>
        <w:t>DES) operates.  The</w:t>
      </w:r>
      <w:r w:rsidR="00D305DD">
        <w:rPr>
          <w:color w:val="auto"/>
          <w:szCs w:val="24"/>
        </w:rPr>
        <w:t xml:space="preserve"> DES</w:t>
      </w:r>
      <w:r w:rsidR="002B43D8" w:rsidRPr="00784019">
        <w:rPr>
          <w:color w:val="auto"/>
          <w:szCs w:val="24"/>
        </w:rPr>
        <w:t xml:space="preserve"> is responsible for maintaining a fit and vital fighting fo</w:t>
      </w:r>
      <w:r w:rsidR="00D305DD">
        <w:rPr>
          <w:color w:val="auto"/>
          <w:szCs w:val="24"/>
        </w:rPr>
        <w:t xml:space="preserve">rce.  While the </w:t>
      </w:r>
      <w:r w:rsidR="002B43D8" w:rsidRPr="00784019">
        <w:rPr>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D305DD">
        <w:rPr>
          <w:color w:val="auto"/>
          <w:szCs w:val="24"/>
        </w:rPr>
        <w:t>s’</w:t>
      </w:r>
      <w:r w:rsidR="002B43D8" w:rsidRPr="00784019">
        <w:rPr>
          <w:color w:val="auto"/>
          <w:szCs w:val="24"/>
        </w:rPr>
        <w:t xml:space="preserve"> Affairs (DVA), operating under a different set of laws (Title 38, United States Code), is empowered to compensate all </w:t>
      </w:r>
      <w:r w:rsidR="002B43D8" w:rsidRPr="005F4405">
        <w:rPr>
          <w:color w:val="auto"/>
          <w:szCs w:val="24"/>
        </w:rPr>
        <w:t>service</w:t>
      </w:r>
      <w:r w:rsidR="00F96348">
        <w:rPr>
          <w:color w:val="auto"/>
          <w:szCs w:val="24"/>
        </w:rPr>
        <w:t>-</w:t>
      </w:r>
      <w:r w:rsidR="002B43D8" w:rsidRPr="005F4405">
        <w:rPr>
          <w:color w:val="auto"/>
          <w:szCs w:val="24"/>
        </w:rPr>
        <w:t xml:space="preserve">connected conditions and to periodically re-evaluate said conditions for the purpose of adjusting the </w:t>
      </w:r>
      <w:r w:rsidR="00D305DD">
        <w:rPr>
          <w:color w:val="auto"/>
          <w:szCs w:val="24"/>
        </w:rPr>
        <w:t>V</w:t>
      </w:r>
      <w:r w:rsidR="002B43D8" w:rsidRPr="005F4405">
        <w:rPr>
          <w:color w:val="auto"/>
          <w:szCs w:val="24"/>
        </w:rPr>
        <w:t xml:space="preserve">eteran’s disability rating should </w:t>
      </w:r>
      <w:r w:rsidR="00D305DD">
        <w:rPr>
          <w:color w:val="auto"/>
          <w:szCs w:val="24"/>
        </w:rPr>
        <w:t>the</w:t>
      </w:r>
      <w:r w:rsidR="002B43D8" w:rsidRPr="005F4405">
        <w:rPr>
          <w:color w:val="auto"/>
          <w:szCs w:val="24"/>
        </w:rPr>
        <w:t xml:space="preserve"> degree of impairment vary over time.  The PEB combined left elbow, left wrist, bilateral shoulder, and left knee pain to include sleep disruption and use of narcotic pain medication as the single unfitting and solely rated condition, coded analogously to 5003.  Although this approach complies with AR 635.40 and the USAPDA pain policy in effect at the time, the Board must apply separate codes and ratings in its recommendations, if compensable</w:t>
      </w:r>
      <w:r w:rsidR="002B43D8" w:rsidRPr="00784019">
        <w:rPr>
          <w:color w:val="auto"/>
          <w:szCs w:val="24"/>
        </w:rPr>
        <w:t xml:space="preserve"> ratings for each condition are achieved IAW the VASRD.  If the Board judges that two or more separate ratings are warranted in such cases, however, it must satisfy the requirement that each </w:t>
      </w:r>
      <w:r w:rsidR="00D305DD">
        <w:rPr>
          <w:color w:val="auto"/>
          <w:szCs w:val="24"/>
        </w:rPr>
        <w:t>“</w:t>
      </w:r>
      <w:r w:rsidR="002B43D8" w:rsidRPr="00784019">
        <w:rPr>
          <w:color w:val="auto"/>
          <w:szCs w:val="24"/>
        </w:rPr>
        <w:t>unbundled</w:t>
      </w:r>
      <w:r w:rsidR="00D305DD">
        <w:rPr>
          <w:color w:val="auto"/>
          <w:szCs w:val="24"/>
        </w:rPr>
        <w:t>”</w:t>
      </w:r>
      <w:r w:rsidR="002B43D8" w:rsidRPr="00784019">
        <w:rPr>
          <w:color w:val="auto"/>
          <w:szCs w:val="24"/>
        </w:rPr>
        <w:t xml:space="preserve"> condition was </w:t>
      </w:r>
      <w:r w:rsidR="00784019" w:rsidRPr="00784019">
        <w:rPr>
          <w:color w:val="auto"/>
          <w:szCs w:val="24"/>
        </w:rPr>
        <w:t xml:space="preserve">reasonably </w:t>
      </w:r>
      <w:r w:rsidR="002B43D8" w:rsidRPr="00784019">
        <w:rPr>
          <w:color w:val="auto"/>
          <w:szCs w:val="24"/>
        </w:rPr>
        <w:t>unfitting and separately compensable</w:t>
      </w:r>
      <w:r w:rsidR="00784019" w:rsidRPr="00784019">
        <w:rPr>
          <w:color w:val="auto"/>
          <w:szCs w:val="24"/>
        </w:rPr>
        <w:t xml:space="preserve"> (at the time of separation)</w:t>
      </w:r>
      <w:r w:rsidR="002B43D8" w:rsidRPr="00784019">
        <w:rPr>
          <w:color w:val="auto"/>
          <w:szCs w:val="24"/>
        </w:rPr>
        <w:t xml:space="preserve">.  Not uncommonly this approach by the PEB reflects its judgment that the constellation of conditions was unfitting; and, that there was no need for separate fitness adjudications, not a judgment that each condition was independently unfitting.  Thus the Board must exercise the prerogative of separate fitness recommendations in this circumstance, with the caveat that its recommendations may not produce a lower combined rating than that of the PEB.  </w:t>
      </w:r>
    </w:p>
    <w:p w:rsidR="00AD2379" w:rsidRDefault="00AD2379" w:rsidP="00B22D42">
      <w:pPr>
        <w:jc w:val="both"/>
        <w:rPr>
          <w:color w:val="auto"/>
          <w:highlight w:val="yellow"/>
        </w:rPr>
      </w:pPr>
    </w:p>
    <w:p w:rsidR="00205AFB" w:rsidRPr="00205AFB" w:rsidRDefault="000E6DBE" w:rsidP="004F35CA">
      <w:pPr>
        <w:jc w:val="both"/>
        <w:rPr>
          <w:color w:val="auto"/>
          <w:szCs w:val="24"/>
        </w:rPr>
      </w:pPr>
      <w:proofErr w:type="gramStart"/>
      <w:r w:rsidRPr="000E6DBE">
        <w:rPr>
          <w:color w:val="auto"/>
          <w:u w:val="single"/>
        </w:rPr>
        <w:t>L</w:t>
      </w:r>
      <w:r w:rsidR="00970116">
        <w:rPr>
          <w:color w:val="auto"/>
          <w:u w:val="single"/>
        </w:rPr>
        <w:t>eft</w:t>
      </w:r>
      <w:r w:rsidRPr="000E6DBE">
        <w:rPr>
          <w:color w:val="auto"/>
          <w:u w:val="single"/>
        </w:rPr>
        <w:t xml:space="preserve"> Elbow</w:t>
      </w:r>
      <w:r w:rsidR="00970116">
        <w:rPr>
          <w:color w:val="auto"/>
          <w:u w:val="single"/>
        </w:rPr>
        <w:t xml:space="preserve">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4F35CA" w:rsidRPr="00EC2BEF">
        <w:rPr>
          <w:color w:val="auto"/>
          <w:szCs w:val="24"/>
        </w:rPr>
        <w:t xml:space="preserve">As previously elaborated, the Board must first consider whether </w:t>
      </w:r>
      <w:r w:rsidR="00970116" w:rsidRPr="00EC2BEF">
        <w:rPr>
          <w:color w:val="auto"/>
          <w:szCs w:val="24"/>
        </w:rPr>
        <w:t>the left elbow condition</w:t>
      </w:r>
      <w:r w:rsidR="004F35CA" w:rsidRPr="00EC2BEF">
        <w:rPr>
          <w:color w:val="auto"/>
          <w:szCs w:val="24"/>
        </w:rPr>
        <w:t xml:space="preserve"> remains separately unfitting, having de-coupled it from </w:t>
      </w:r>
      <w:r w:rsidR="00970116" w:rsidRPr="00EC2BEF">
        <w:rPr>
          <w:color w:val="auto"/>
          <w:szCs w:val="24"/>
        </w:rPr>
        <w:t>the</w:t>
      </w:r>
      <w:r w:rsidR="004F35CA" w:rsidRPr="00EC2BEF">
        <w:rPr>
          <w:color w:val="auto"/>
          <w:szCs w:val="24"/>
        </w:rPr>
        <w:t xml:space="preserve"> combined PEB adjudication.  </w:t>
      </w:r>
      <w:r w:rsidR="00E2125A">
        <w:rPr>
          <w:color w:val="auto"/>
          <w:szCs w:val="24"/>
        </w:rPr>
        <w:t xml:space="preserve">The profile specifically </w:t>
      </w:r>
      <w:r w:rsidR="00E2125A" w:rsidRPr="00205AFB">
        <w:rPr>
          <w:color w:val="auto"/>
          <w:szCs w:val="24"/>
        </w:rPr>
        <w:t xml:space="preserve">listed left cubital tunnel syndrome as part of the U3 profile restriction.  The commander’s statement did not specify conditions other than the shoulders, </w:t>
      </w:r>
      <w:r w:rsidR="00E2125A" w:rsidRPr="00205AFB">
        <w:rPr>
          <w:color w:val="auto"/>
          <w:szCs w:val="24"/>
        </w:rPr>
        <w:lastRenderedPageBreak/>
        <w:t xml:space="preserve">but profile restrictions may have sheltered this condition.  </w:t>
      </w:r>
      <w:r w:rsidR="00EC2BEF" w:rsidRPr="00EC2BEF">
        <w:rPr>
          <w:color w:val="auto"/>
          <w:szCs w:val="24"/>
        </w:rPr>
        <w:t xml:space="preserve">The CI was right-handed.  </w:t>
      </w:r>
      <w:r w:rsidR="004F35CA" w:rsidRPr="00EC2BEF">
        <w:rPr>
          <w:color w:val="auto"/>
          <w:szCs w:val="24"/>
        </w:rPr>
        <w:t xml:space="preserve">In analyzing the intrinsic impairment for appropriately coding and rating the </w:t>
      </w:r>
      <w:r w:rsidR="00970116" w:rsidRPr="00EC2BEF">
        <w:rPr>
          <w:color w:val="auto"/>
          <w:szCs w:val="24"/>
        </w:rPr>
        <w:t>left elbow</w:t>
      </w:r>
      <w:r w:rsidR="004F35CA" w:rsidRPr="00EC2BEF">
        <w:rPr>
          <w:color w:val="auto"/>
          <w:szCs w:val="24"/>
        </w:rPr>
        <w:t xml:space="preserve"> condition, the Board is left with a questionable basis for arguing that </w:t>
      </w:r>
      <w:r w:rsidR="00970116" w:rsidRPr="00EC2BEF">
        <w:rPr>
          <w:color w:val="auto"/>
          <w:szCs w:val="24"/>
        </w:rPr>
        <w:t xml:space="preserve">the left elbow </w:t>
      </w:r>
      <w:r w:rsidR="004F35CA" w:rsidRPr="00EC2BEF">
        <w:rPr>
          <w:color w:val="auto"/>
          <w:szCs w:val="24"/>
        </w:rPr>
        <w:t xml:space="preserve">was indeed independently unfitting. </w:t>
      </w:r>
      <w:r w:rsidR="00970116" w:rsidRPr="00EC2BEF">
        <w:rPr>
          <w:color w:val="auto"/>
          <w:szCs w:val="24"/>
        </w:rPr>
        <w:t xml:space="preserve"> </w:t>
      </w:r>
      <w:r w:rsidR="00367000">
        <w:rPr>
          <w:color w:val="auto"/>
          <w:szCs w:val="24"/>
        </w:rPr>
        <w:t xml:space="preserve">The CI had a history of a distal radius fracture onto an outstretched hand and a diagnosis of cubital tunnel syndrome.  </w:t>
      </w:r>
      <w:r w:rsidR="00EC2BEF">
        <w:rPr>
          <w:color w:val="auto"/>
          <w:szCs w:val="24"/>
        </w:rPr>
        <w:t xml:space="preserve">The CI complained of numbness, tingling and pain of the left fingers.  </w:t>
      </w:r>
      <w:r w:rsidR="00970116" w:rsidRPr="00EC2BEF">
        <w:rPr>
          <w:color w:val="auto"/>
          <w:szCs w:val="24"/>
        </w:rPr>
        <w:t xml:space="preserve">There was a demonstrated 4/5 motor weakness in the left ulnar nerve distribution with positive Tinel’s (nerve irritation sign) at both the elbow (cubital tunnel) and wrist (carpal canal), with a positive elbow flexion test with a non-standard finding of numbness and tingling of all digits (not nerve-specific).  There was an electrophysiological study (EMG) which revealed evidence of a left demyelinating sensory neuropathy.  The diagnosis was chronic left cubital tunnel syndrome which was not considered operable.  </w:t>
      </w:r>
      <w:r w:rsidR="00205AFB">
        <w:rPr>
          <w:color w:val="auto"/>
          <w:szCs w:val="24"/>
        </w:rPr>
        <w:t>There was no sign</w:t>
      </w:r>
      <w:r w:rsidR="00D305DD">
        <w:rPr>
          <w:color w:val="auto"/>
          <w:szCs w:val="24"/>
        </w:rPr>
        <w:t>ificant decrease in elbow range-of-</w:t>
      </w:r>
      <w:r w:rsidR="00205AFB">
        <w:rPr>
          <w:color w:val="auto"/>
          <w:szCs w:val="24"/>
        </w:rPr>
        <w:t xml:space="preserve">motion </w:t>
      </w:r>
      <w:r w:rsidR="00D305DD">
        <w:rPr>
          <w:color w:val="auto"/>
          <w:szCs w:val="24"/>
        </w:rPr>
        <w:t xml:space="preserve">(ROM) </w:t>
      </w:r>
      <w:r w:rsidR="00205AFB">
        <w:rPr>
          <w:color w:val="auto"/>
          <w:szCs w:val="24"/>
        </w:rPr>
        <w:t xml:space="preserve">and no elbow joint pathology.  </w:t>
      </w:r>
      <w:r w:rsidR="00EC2BEF" w:rsidRPr="00205AFB">
        <w:rPr>
          <w:color w:val="auto"/>
          <w:szCs w:val="24"/>
        </w:rPr>
        <w:t>The motor impairment was relatively minor and cannot be linked to significant physical impairment</w:t>
      </w:r>
      <w:r w:rsidR="00205AFB" w:rsidRPr="00205AFB">
        <w:rPr>
          <w:color w:val="auto"/>
          <w:szCs w:val="24"/>
        </w:rPr>
        <w:t xml:space="preserve"> and the sensory component was mild and on the non-dominant hand.  </w:t>
      </w:r>
    </w:p>
    <w:p w:rsidR="00205AFB" w:rsidRPr="00205AFB" w:rsidRDefault="00205AFB" w:rsidP="004F35CA">
      <w:pPr>
        <w:jc w:val="both"/>
        <w:rPr>
          <w:color w:val="auto"/>
          <w:szCs w:val="24"/>
        </w:rPr>
      </w:pPr>
    </w:p>
    <w:p w:rsidR="0053457C" w:rsidRPr="00EB3369" w:rsidRDefault="0012634F" w:rsidP="00241B01">
      <w:pPr>
        <w:jc w:val="both"/>
        <w:rPr>
          <w:color w:val="auto"/>
          <w:szCs w:val="24"/>
        </w:rPr>
      </w:pPr>
      <w:r w:rsidRPr="0012634F">
        <w:rPr>
          <w:color w:val="auto"/>
          <w:szCs w:val="24"/>
        </w:rPr>
        <w:t>All members agreed that the left elbow pain and wrist/hand symptoms</w:t>
      </w:r>
      <w:r>
        <w:rPr>
          <w:color w:val="auto"/>
          <w:szCs w:val="24"/>
        </w:rPr>
        <w:t xml:space="preserve"> (see below)</w:t>
      </w:r>
      <w:r w:rsidRPr="0012634F">
        <w:rPr>
          <w:color w:val="auto"/>
          <w:szCs w:val="24"/>
        </w:rPr>
        <w:t xml:space="preserve">, when considered as an ulnar nerve condition, would have rendered the CI incapable of continued service within his MOS; and, accordingly merits a separate rating.  </w:t>
      </w:r>
      <w:r w:rsidR="00CF0280" w:rsidRPr="00F64312">
        <w:rPr>
          <w:color w:val="auto"/>
          <w:szCs w:val="24"/>
        </w:rPr>
        <w:t>At the VA Compensation and Pension (C&amp;P) exam</w:t>
      </w:r>
      <w:r w:rsidR="00ED7820">
        <w:rPr>
          <w:color w:val="auto"/>
          <w:szCs w:val="24"/>
        </w:rPr>
        <w:t xml:space="preserve"> </w:t>
      </w:r>
      <w:r w:rsidR="00ED7820" w:rsidRPr="004C1F05">
        <w:rPr>
          <w:color w:val="auto"/>
          <w:szCs w:val="24"/>
        </w:rPr>
        <w:t>prior to</w:t>
      </w:r>
      <w:r w:rsidR="00ED7820">
        <w:rPr>
          <w:color w:val="auto"/>
          <w:szCs w:val="24"/>
        </w:rPr>
        <w:t xml:space="preserve"> separation</w:t>
      </w:r>
      <w:r w:rsidR="00CF0280" w:rsidRPr="00F64312">
        <w:rPr>
          <w:color w:val="auto"/>
          <w:szCs w:val="24"/>
        </w:rPr>
        <w:t>, the CI reported</w:t>
      </w:r>
      <w:r w:rsidR="00A3277C">
        <w:rPr>
          <w:color w:val="auto"/>
          <w:szCs w:val="24"/>
        </w:rPr>
        <w:t xml:space="preserve"> similar symptoms and the VA elbow exam was normal including non-painful ROM to the VA normal ranges.  </w:t>
      </w:r>
      <w:r w:rsidR="0053457C">
        <w:rPr>
          <w:color w:val="auto"/>
          <w:szCs w:val="24"/>
        </w:rPr>
        <w:t>VA records indicated ongoing treatment for this condition and surgical intervention with left ulnar nerve tra</w:t>
      </w:r>
      <w:r w:rsidR="0053457C" w:rsidRPr="00EB3369">
        <w:rPr>
          <w:color w:val="auto"/>
          <w:szCs w:val="24"/>
        </w:rPr>
        <w:t xml:space="preserve">nsposition in October 2005.  The VA rated their exam at 0% for mild paralysis of the musculocutaneous nerve, with an increased rating to 10% effective </w:t>
      </w:r>
      <w:r w:rsidR="00D305DD">
        <w:rPr>
          <w:color w:val="auto"/>
          <w:szCs w:val="24"/>
        </w:rPr>
        <w:t xml:space="preserve">on 8 January </w:t>
      </w:r>
      <w:r w:rsidR="0053457C" w:rsidRPr="00EB3369">
        <w:rPr>
          <w:color w:val="auto"/>
          <w:szCs w:val="24"/>
        </w:rPr>
        <w:t>2005</w:t>
      </w:r>
      <w:r w:rsidR="00E2125A" w:rsidRPr="00EB3369">
        <w:rPr>
          <w:color w:val="auto"/>
          <w:szCs w:val="24"/>
        </w:rPr>
        <w:t xml:space="preserve">. </w:t>
      </w:r>
      <w:r w:rsidR="0053457C" w:rsidRPr="00EB3369">
        <w:rPr>
          <w:color w:val="auto"/>
          <w:szCs w:val="24"/>
        </w:rPr>
        <w:t xml:space="preserve"> </w:t>
      </w:r>
      <w:r w:rsidR="00E2125A" w:rsidRPr="00EB3369">
        <w:rPr>
          <w:color w:val="auto"/>
          <w:szCs w:val="24"/>
        </w:rPr>
        <w:t>This retroactive 10% rating was following the 100% temporary rating (</w:t>
      </w:r>
      <w:r w:rsidR="00D305DD">
        <w:rPr>
          <w:color w:val="auto"/>
          <w:szCs w:val="24"/>
        </w:rPr>
        <w:t xml:space="preserve">on 20 October </w:t>
      </w:r>
      <w:r w:rsidR="00E2125A" w:rsidRPr="00EB3369">
        <w:rPr>
          <w:color w:val="auto"/>
          <w:szCs w:val="24"/>
        </w:rPr>
        <w:t xml:space="preserve">2005) for the surgical intervention and a 10% rating was continued effective </w:t>
      </w:r>
      <w:r w:rsidR="00D305DD">
        <w:rPr>
          <w:color w:val="auto"/>
          <w:szCs w:val="24"/>
        </w:rPr>
        <w:t xml:space="preserve">on 1 February </w:t>
      </w:r>
      <w:r w:rsidR="00E2125A" w:rsidRPr="00EB3369">
        <w:rPr>
          <w:color w:val="auto"/>
          <w:szCs w:val="24"/>
        </w:rPr>
        <w:t xml:space="preserve">2006. </w:t>
      </w:r>
      <w:r w:rsidR="0053457C" w:rsidRPr="00EB3369">
        <w:rPr>
          <w:color w:val="auto"/>
          <w:szCs w:val="24"/>
        </w:rPr>
        <w:t xml:space="preserve"> </w:t>
      </w:r>
    </w:p>
    <w:p w:rsidR="0053457C" w:rsidRPr="00EB3369" w:rsidRDefault="0053457C" w:rsidP="00241B01">
      <w:pPr>
        <w:jc w:val="both"/>
        <w:rPr>
          <w:color w:val="auto"/>
          <w:szCs w:val="24"/>
        </w:rPr>
      </w:pPr>
    </w:p>
    <w:p w:rsidR="00241B01" w:rsidRDefault="00AD2379" w:rsidP="00241B01">
      <w:pPr>
        <w:jc w:val="both"/>
        <w:rPr>
          <w:rFonts w:eastAsia="Calibri" w:cs="Times New Roman"/>
          <w:color w:val="auto"/>
          <w:szCs w:val="24"/>
        </w:rPr>
      </w:pPr>
      <w:r w:rsidRPr="00EB3369">
        <w:rPr>
          <w:rFonts w:cs="Times New Roman"/>
          <w:color w:val="auto"/>
        </w:rPr>
        <w:t>The Board directs attenti</w:t>
      </w:r>
      <w:r w:rsidR="00782CC1" w:rsidRPr="00EB3369">
        <w:rPr>
          <w:rFonts w:cs="Times New Roman"/>
          <w:color w:val="auto"/>
        </w:rPr>
        <w:t>on to its rating recommendation</w:t>
      </w:r>
      <w:r w:rsidRPr="00EB3369">
        <w:rPr>
          <w:rFonts w:cs="Times New Roman"/>
          <w:color w:val="auto"/>
        </w:rPr>
        <w:t xml:space="preserve"> </w:t>
      </w:r>
      <w:r w:rsidR="00B13A51" w:rsidRPr="00EB3369">
        <w:rPr>
          <w:rFonts w:cs="Times New Roman"/>
          <w:color w:val="auto"/>
        </w:rPr>
        <w:t>based on the above evidence</w:t>
      </w:r>
      <w:r w:rsidRPr="00EB3369">
        <w:rPr>
          <w:rFonts w:cs="Times New Roman"/>
          <w:color w:val="auto"/>
        </w:rPr>
        <w:t>.</w:t>
      </w:r>
      <w:r w:rsidR="00165C7B" w:rsidRPr="00EB3369">
        <w:rPr>
          <w:rFonts w:cs="Times New Roman"/>
          <w:color w:val="auto"/>
        </w:rPr>
        <w:t xml:space="preserve">  </w:t>
      </w:r>
      <w:r w:rsidR="00A3277C" w:rsidRPr="00EB3369">
        <w:rPr>
          <w:rFonts w:cs="Times New Roman"/>
          <w:color w:val="auto"/>
        </w:rPr>
        <w:t>There was clear evidence that the nerve involved was the ulnar nerve at the cubital tunnel.  Coding would therefore be under the ulnar nerve, 8616 (neuritis) and meet the mild</w:t>
      </w:r>
      <w:r w:rsidR="0053457C" w:rsidRPr="00EB3369">
        <w:rPr>
          <w:rFonts w:cs="Times New Roman"/>
          <w:color w:val="auto"/>
        </w:rPr>
        <w:t xml:space="preserve"> rating level.  </w:t>
      </w:r>
      <w:r w:rsidR="00241B01" w:rsidRPr="00EB3369">
        <w:rPr>
          <w:rFonts w:eastAsia="Calibri" w:cs="Times New Roman"/>
          <w:color w:val="auto"/>
          <w:szCs w:val="24"/>
        </w:rPr>
        <w:t xml:space="preserve">After due deliberation, considering all of the evidence and mindful of VASRD §4.3 (reasonable doubt), the Board recommends a disability rating of </w:t>
      </w:r>
      <w:r w:rsidR="0053457C" w:rsidRPr="00EB3369">
        <w:rPr>
          <w:rFonts w:eastAsia="Calibri" w:cs="Times New Roman"/>
          <w:color w:val="auto"/>
          <w:szCs w:val="24"/>
        </w:rPr>
        <w:t>1</w:t>
      </w:r>
      <w:r w:rsidR="00A3277C" w:rsidRPr="00EB3369">
        <w:rPr>
          <w:rFonts w:eastAsia="Calibri" w:cs="Times New Roman"/>
          <w:color w:val="auto"/>
          <w:szCs w:val="24"/>
        </w:rPr>
        <w:t>0</w:t>
      </w:r>
      <w:r w:rsidR="00241B01" w:rsidRPr="00EB3369">
        <w:rPr>
          <w:rFonts w:eastAsia="Calibri" w:cs="Times New Roman"/>
          <w:color w:val="auto"/>
          <w:szCs w:val="24"/>
        </w:rPr>
        <w:t xml:space="preserve">% for the </w:t>
      </w:r>
      <w:r w:rsidR="00A3277C" w:rsidRPr="00EB3369">
        <w:rPr>
          <w:rFonts w:eastAsia="Calibri" w:cs="Times New Roman"/>
          <w:color w:val="auto"/>
          <w:szCs w:val="24"/>
        </w:rPr>
        <w:t>left elbow (cubital tunnel syndrome)</w:t>
      </w:r>
      <w:r w:rsidR="00241B01" w:rsidRPr="00EB3369">
        <w:rPr>
          <w:rFonts w:eastAsia="Calibri" w:cs="Times New Roman"/>
          <w:color w:val="auto"/>
          <w:szCs w:val="24"/>
        </w:rPr>
        <w:t xml:space="preserve"> condition</w:t>
      </w:r>
      <w:r w:rsidR="0053457C" w:rsidRPr="00EB3369">
        <w:rPr>
          <w:rFonts w:eastAsia="Calibri" w:cs="Times New Roman"/>
          <w:color w:val="auto"/>
          <w:szCs w:val="24"/>
        </w:rPr>
        <w:t xml:space="preserve"> coded 8616</w:t>
      </w:r>
      <w:r w:rsidR="00241B01" w:rsidRPr="00F64312">
        <w:rPr>
          <w:rFonts w:eastAsia="Calibri" w:cs="Times New Roman"/>
          <w:color w:val="auto"/>
          <w:szCs w:val="24"/>
        </w:rPr>
        <w:t>.</w:t>
      </w:r>
      <w:r w:rsidR="00165C7B" w:rsidRPr="00F64312">
        <w:rPr>
          <w:rFonts w:eastAsia="Calibri" w:cs="Times New Roman"/>
          <w:color w:val="auto"/>
          <w:szCs w:val="24"/>
        </w:rPr>
        <w:t xml:space="preserve">  </w:t>
      </w:r>
    </w:p>
    <w:p w:rsidR="00A3277C" w:rsidRPr="00F64312" w:rsidRDefault="00A3277C" w:rsidP="00241B01">
      <w:pPr>
        <w:jc w:val="both"/>
        <w:rPr>
          <w:rFonts w:eastAsia="Calibri" w:cs="Times New Roman"/>
          <w:color w:val="auto"/>
          <w:szCs w:val="24"/>
        </w:rPr>
      </w:pPr>
    </w:p>
    <w:p w:rsidR="005F2018" w:rsidRDefault="002D252A" w:rsidP="00241B01">
      <w:pPr>
        <w:jc w:val="both"/>
        <w:rPr>
          <w:color w:val="auto"/>
          <w:szCs w:val="24"/>
        </w:rPr>
      </w:pPr>
      <w:proofErr w:type="gramStart"/>
      <w:r w:rsidRPr="0031767B">
        <w:rPr>
          <w:color w:val="auto"/>
          <w:u w:val="single"/>
        </w:rPr>
        <w:t>L</w:t>
      </w:r>
      <w:r w:rsidR="00E2125A" w:rsidRPr="0031767B">
        <w:rPr>
          <w:color w:val="auto"/>
          <w:u w:val="single"/>
        </w:rPr>
        <w:t>eft</w:t>
      </w:r>
      <w:r w:rsidRPr="0031767B">
        <w:rPr>
          <w:color w:val="auto"/>
          <w:u w:val="single"/>
        </w:rPr>
        <w:t xml:space="preserve"> Wrist</w:t>
      </w:r>
      <w:r w:rsidR="00E2125A" w:rsidRPr="0031767B">
        <w:rPr>
          <w:color w:val="auto"/>
          <w:u w:val="single"/>
        </w:rPr>
        <w:t xml:space="preserve"> Condition</w:t>
      </w:r>
      <w:r w:rsidRPr="0031767B">
        <w:rPr>
          <w:color w:val="auto"/>
        </w:rPr>
        <w:t>.</w:t>
      </w:r>
      <w:proofErr w:type="gramEnd"/>
      <w:r w:rsidRPr="0031767B">
        <w:rPr>
          <w:color w:val="auto"/>
        </w:rPr>
        <w:t xml:space="preserve">  </w:t>
      </w:r>
      <w:r w:rsidR="00E2125A" w:rsidRPr="0031767B">
        <w:rPr>
          <w:color w:val="auto"/>
          <w:szCs w:val="24"/>
        </w:rPr>
        <w:t xml:space="preserve">As previously elaborated, the Board must first consider whether the left wrist condition remains separately unfitting, having de-coupled it from the combined PEB adjudication.  The profile specifically listed </w:t>
      </w:r>
      <w:r w:rsidR="00DD1D09">
        <w:rPr>
          <w:color w:val="auto"/>
          <w:szCs w:val="24"/>
        </w:rPr>
        <w:t>l</w:t>
      </w:r>
      <w:r w:rsidR="00E2125A" w:rsidRPr="0031767B">
        <w:rPr>
          <w:color w:val="auto"/>
          <w:szCs w:val="24"/>
        </w:rPr>
        <w:t xml:space="preserve">eft </w:t>
      </w:r>
      <w:r w:rsidR="00DD1D09">
        <w:rPr>
          <w:color w:val="auto"/>
          <w:szCs w:val="24"/>
        </w:rPr>
        <w:t>w</w:t>
      </w:r>
      <w:r w:rsidR="00E2125A" w:rsidRPr="0031767B">
        <w:rPr>
          <w:color w:val="auto"/>
          <w:szCs w:val="24"/>
        </w:rPr>
        <w:t xml:space="preserve">rist TFCC </w:t>
      </w:r>
      <w:r w:rsidR="00DD1D09">
        <w:rPr>
          <w:color w:val="auto"/>
          <w:szCs w:val="24"/>
        </w:rPr>
        <w:t>t</w:t>
      </w:r>
      <w:r w:rsidR="00E2125A" w:rsidRPr="0031767B">
        <w:rPr>
          <w:color w:val="auto"/>
          <w:szCs w:val="24"/>
        </w:rPr>
        <w:t>ear [</w:t>
      </w:r>
      <w:r w:rsidR="00DD1D09">
        <w:rPr>
          <w:color w:val="auto"/>
          <w:szCs w:val="24"/>
        </w:rPr>
        <w:t>t</w:t>
      </w:r>
      <w:r w:rsidR="00E2125A" w:rsidRPr="0031767B">
        <w:rPr>
          <w:color w:val="auto"/>
          <w:szCs w:val="24"/>
        </w:rPr>
        <w:t xml:space="preserve">riangular fibrocartilage complex of the wrist affect the </w:t>
      </w:r>
      <w:r w:rsidR="00E2125A" w:rsidRPr="0031767B">
        <w:rPr>
          <w:i/>
          <w:iCs/>
          <w:color w:val="auto"/>
          <w:szCs w:val="24"/>
        </w:rPr>
        <w:t>ulnar</w:t>
      </w:r>
      <w:r w:rsidR="00E2125A" w:rsidRPr="0031767B">
        <w:rPr>
          <w:color w:val="auto"/>
          <w:szCs w:val="24"/>
        </w:rPr>
        <w:t xml:space="preserve"> (little finger) side of the wrist] as part of the U3 profile restriction.  The commander’s statement did not specify conditions other than the shoulders, but profile restrictions may have sheltered this condition, and the CI was recommended for elective surgical correction</w:t>
      </w:r>
      <w:r w:rsidR="0031767B">
        <w:rPr>
          <w:color w:val="auto"/>
          <w:szCs w:val="24"/>
        </w:rPr>
        <w:t xml:space="preserve"> which he reasonably declined</w:t>
      </w:r>
      <w:r w:rsidR="00E2125A" w:rsidRPr="0031767B">
        <w:rPr>
          <w:color w:val="auto"/>
          <w:szCs w:val="24"/>
        </w:rPr>
        <w:t xml:space="preserve">.  </w:t>
      </w:r>
      <w:r w:rsidR="0012634F">
        <w:rPr>
          <w:color w:val="auto"/>
          <w:szCs w:val="24"/>
        </w:rPr>
        <w:t xml:space="preserve">The wrist and finger symptoms overlap those from the left elbow (see above elbow condition).  The MRI imaging of the wrist was inconclusive for TFCC tear, but noted degenerative changes.  </w:t>
      </w:r>
      <w:r w:rsidR="00BE3FEC">
        <w:rPr>
          <w:color w:val="auto"/>
          <w:szCs w:val="24"/>
        </w:rPr>
        <w:t xml:space="preserve">Bone scan indicated no abnormalities to explain the CI’s symptoms.  </w:t>
      </w:r>
      <w:r w:rsidR="005F2018">
        <w:rPr>
          <w:color w:val="auto"/>
          <w:szCs w:val="24"/>
        </w:rPr>
        <w:t xml:space="preserve">ROM testing at the VA exam </w:t>
      </w:r>
      <w:r w:rsidR="00DD1D09">
        <w:rPr>
          <w:color w:val="auto"/>
          <w:szCs w:val="24"/>
        </w:rPr>
        <w:t xml:space="preserve">prior to separation </w:t>
      </w:r>
      <w:r w:rsidR="005F2018">
        <w:rPr>
          <w:color w:val="auto"/>
          <w:szCs w:val="24"/>
        </w:rPr>
        <w:t xml:space="preserve">indicated full ROM without pain.  </w:t>
      </w:r>
      <w:r w:rsidR="0012634F">
        <w:rPr>
          <w:color w:val="auto"/>
          <w:szCs w:val="24"/>
        </w:rPr>
        <w:t xml:space="preserve">Functional assessment of the left wrist within </w:t>
      </w:r>
      <w:r w:rsidR="00BB361A">
        <w:rPr>
          <w:color w:val="auto"/>
          <w:szCs w:val="24"/>
        </w:rPr>
        <w:t>a</w:t>
      </w:r>
      <w:r w:rsidR="0012634F">
        <w:rPr>
          <w:color w:val="auto"/>
          <w:szCs w:val="24"/>
        </w:rPr>
        <w:t xml:space="preserve"> month </w:t>
      </w:r>
      <w:r w:rsidR="00DD1D09">
        <w:rPr>
          <w:color w:val="auto"/>
          <w:szCs w:val="24"/>
        </w:rPr>
        <w:t xml:space="preserve">after </w:t>
      </w:r>
      <w:r w:rsidR="0012634F">
        <w:rPr>
          <w:color w:val="auto"/>
          <w:szCs w:val="24"/>
        </w:rPr>
        <w:t xml:space="preserve">separation indicated a fully functional wrist with no pain at rest and pain of 5/10 with use, with a plan for arthroscopic repair and </w:t>
      </w:r>
      <w:r w:rsidR="00395CE2">
        <w:rPr>
          <w:color w:val="auto"/>
          <w:szCs w:val="24"/>
        </w:rPr>
        <w:t>debridement</w:t>
      </w:r>
      <w:r w:rsidR="0012634F">
        <w:rPr>
          <w:color w:val="auto"/>
          <w:szCs w:val="24"/>
        </w:rPr>
        <w:t xml:space="preserve">.  </w:t>
      </w:r>
      <w:r w:rsidR="005F2018">
        <w:rPr>
          <w:color w:val="auto"/>
          <w:szCs w:val="24"/>
        </w:rPr>
        <w:t xml:space="preserve">No wrist surgery was in evidence proximate to separation (see above for ulnar nerve surgery).  </w:t>
      </w:r>
      <w:r w:rsidR="0012634F" w:rsidRPr="0012634F">
        <w:rPr>
          <w:color w:val="auto"/>
          <w:szCs w:val="24"/>
        </w:rPr>
        <w:t xml:space="preserve">All members agreed that the left wrist, when considered as </w:t>
      </w:r>
      <w:r w:rsidR="005F2018">
        <w:rPr>
          <w:color w:val="auto"/>
          <w:szCs w:val="24"/>
        </w:rPr>
        <w:t xml:space="preserve">a separate condition absent any </w:t>
      </w:r>
      <w:r w:rsidR="0012634F" w:rsidRPr="0012634F">
        <w:rPr>
          <w:color w:val="auto"/>
          <w:szCs w:val="24"/>
        </w:rPr>
        <w:t xml:space="preserve">ulnar nerve condition, would </w:t>
      </w:r>
      <w:r w:rsidR="005F2018">
        <w:rPr>
          <w:color w:val="auto"/>
          <w:szCs w:val="24"/>
        </w:rPr>
        <w:t xml:space="preserve">not have risen to the level of being unfitting; however, any wrist and hand </w:t>
      </w:r>
      <w:r w:rsidR="005F2018" w:rsidRPr="00EB3369">
        <w:rPr>
          <w:color w:val="auto"/>
          <w:szCs w:val="24"/>
        </w:rPr>
        <w:t xml:space="preserve">symptoms attributable to the ulnar nerve/elbow condition were considered above.  </w:t>
      </w:r>
      <w:r w:rsidR="005F2018" w:rsidRPr="00EB3369">
        <w:rPr>
          <w:rFonts w:eastAsia="Calibri" w:cs="Times New Roman"/>
          <w:color w:val="auto"/>
          <w:szCs w:val="24"/>
        </w:rPr>
        <w:t>After due deliberation in consideration of the preponderance of the evidence, the Board concluded that there was insufficient cause to recommend an unfit determination</w:t>
      </w:r>
      <w:r w:rsidR="001755BD" w:rsidRPr="00EB3369">
        <w:rPr>
          <w:rFonts w:eastAsia="Calibri" w:cs="Times New Roman"/>
          <w:color w:val="auto"/>
          <w:szCs w:val="24"/>
        </w:rPr>
        <w:t xml:space="preserve"> for the left wrist condition</w:t>
      </w:r>
      <w:r w:rsidR="005F2018" w:rsidRPr="00EB3369">
        <w:rPr>
          <w:rFonts w:eastAsia="Calibri" w:cs="Times New Roman"/>
          <w:color w:val="auto"/>
          <w:szCs w:val="24"/>
        </w:rPr>
        <w:t>; an</w:t>
      </w:r>
      <w:r w:rsidR="005F2018" w:rsidRPr="00792790">
        <w:rPr>
          <w:rFonts w:eastAsia="Calibri" w:cs="Times New Roman"/>
          <w:color w:val="auto"/>
          <w:szCs w:val="24"/>
        </w:rPr>
        <w:t>d, therefore, no additional disability ratings can be recommended</w:t>
      </w:r>
      <w:r w:rsidR="00BE3FEC">
        <w:rPr>
          <w:rFonts w:eastAsia="Calibri" w:cs="Times New Roman"/>
          <w:color w:val="auto"/>
          <w:szCs w:val="24"/>
        </w:rPr>
        <w:t xml:space="preserve"> </w:t>
      </w:r>
      <w:r w:rsidR="00BE3FEC" w:rsidRPr="00BE3FEC">
        <w:rPr>
          <w:rFonts w:eastAsia="Calibri" w:cs="Times New Roman"/>
          <w:color w:val="auto"/>
          <w:szCs w:val="24"/>
        </w:rPr>
        <w:t>(not unfitting).</w:t>
      </w:r>
      <w:r w:rsidR="00BE3FEC" w:rsidRPr="00E2125A">
        <w:rPr>
          <w:rFonts w:eastAsia="Calibri" w:cs="Times New Roman"/>
          <w:i/>
          <w:color w:val="auto"/>
          <w:sz w:val="22"/>
          <w:szCs w:val="24"/>
        </w:rPr>
        <w:t xml:space="preserve">  </w:t>
      </w:r>
    </w:p>
    <w:p w:rsidR="002D252A" w:rsidRDefault="002D252A" w:rsidP="00241B01">
      <w:pPr>
        <w:jc w:val="both"/>
        <w:rPr>
          <w:rFonts w:eastAsia="Calibri" w:cs="Times New Roman"/>
          <w:color w:val="auto"/>
          <w:szCs w:val="24"/>
        </w:rPr>
      </w:pPr>
    </w:p>
    <w:p w:rsidR="00890EF7" w:rsidRPr="00EB3369" w:rsidRDefault="0096479D" w:rsidP="00B97128">
      <w:pPr>
        <w:jc w:val="both"/>
        <w:rPr>
          <w:color w:val="auto"/>
          <w:szCs w:val="24"/>
        </w:rPr>
      </w:pPr>
      <w:proofErr w:type="gramStart"/>
      <w:r w:rsidRPr="000E6DBE">
        <w:rPr>
          <w:color w:val="auto"/>
          <w:u w:val="single"/>
        </w:rPr>
        <w:lastRenderedPageBreak/>
        <w:t>L</w:t>
      </w:r>
      <w:r w:rsidR="00B20A53">
        <w:rPr>
          <w:color w:val="auto"/>
          <w:u w:val="single"/>
        </w:rPr>
        <w:t>eft</w:t>
      </w:r>
      <w:r w:rsidRPr="000E6DBE">
        <w:rPr>
          <w:color w:val="auto"/>
          <w:u w:val="single"/>
        </w:rPr>
        <w:t xml:space="preserve"> </w:t>
      </w:r>
      <w:r>
        <w:rPr>
          <w:color w:val="auto"/>
          <w:u w:val="single"/>
        </w:rPr>
        <w:t>Knee</w:t>
      </w:r>
      <w:r w:rsidR="00B20A53">
        <w:rPr>
          <w:color w:val="auto"/>
          <w:u w:val="single"/>
        </w:rPr>
        <w:t xml:space="preserve"> Condition</w:t>
      </w:r>
      <w:r w:rsidRPr="00F64312">
        <w:rPr>
          <w:color w:val="auto"/>
        </w:rPr>
        <w:t>.</w:t>
      </w:r>
      <w:proofErr w:type="gramEnd"/>
      <w:r w:rsidRPr="00F64312">
        <w:rPr>
          <w:color w:val="auto"/>
        </w:rPr>
        <w:t xml:space="preserve"> </w:t>
      </w:r>
      <w:r w:rsidR="00B97128">
        <w:rPr>
          <w:color w:val="auto"/>
        </w:rPr>
        <w:t xml:space="preserve"> </w:t>
      </w:r>
      <w:r w:rsidR="00890EF7" w:rsidRPr="00890EF7">
        <w:rPr>
          <w:color w:val="auto"/>
          <w:szCs w:val="24"/>
        </w:rPr>
        <w:t xml:space="preserve">The Board first considered if the left knee condition, having been de-coupled from the combined PEB adjudication, remained independently unfitting as established above.  Chronic left knee anterior knee pain was profiled as L3 without any other condition referable to the lower-extremity profile restrictions.  </w:t>
      </w:r>
      <w:r w:rsidR="00890EF7">
        <w:rPr>
          <w:color w:val="auto"/>
          <w:szCs w:val="24"/>
        </w:rPr>
        <w:t xml:space="preserve">Profile restrictions were for no knee bender, side-straddle hop or jogging in place, allowed aerobic conditioning at own pace for walk, run, swim, or pool; however, also allowed fitness test of walk swim or bicycle.  The commander’s statement did not specify the </w:t>
      </w:r>
      <w:r w:rsidR="00890EF7" w:rsidRPr="00EB3369">
        <w:rPr>
          <w:color w:val="auto"/>
          <w:szCs w:val="24"/>
        </w:rPr>
        <w:t xml:space="preserve">knee condition, but mentioned duty limiting restrictions of no road marching or participation in Airborne operations or physical fitness training.  </w:t>
      </w:r>
    </w:p>
    <w:p w:rsidR="00890EF7" w:rsidRPr="00EB3369" w:rsidRDefault="00890EF7" w:rsidP="00B97128">
      <w:pPr>
        <w:jc w:val="both"/>
        <w:rPr>
          <w:color w:val="auto"/>
          <w:szCs w:val="24"/>
        </w:rPr>
      </w:pPr>
    </w:p>
    <w:p w:rsidR="00700938" w:rsidRDefault="00890EF7" w:rsidP="00105537">
      <w:pPr>
        <w:jc w:val="both"/>
        <w:rPr>
          <w:color w:val="auto"/>
          <w:szCs w:val="24"/>
        </w:rPr>
      </w:pPr>
      <w:r w:rsidRPr="00EB3369">
        <w:rPr>
          <w:color w:val="auto"/>
          <w:szCs w:val="24"/>
        </w:rPr>
        <w:t xml:space="preserve">All members agreed that the left knee condition would have rendered the CI incapable of continued service within his MOS; and, accordingly merits a separate rating.  </w:t>
      </w:r>
      <w:r w:rsidR="00B97128" w:rsidRPr="00EB3369">
        <w:rPr>
          <w:color w:val="auto"/>
          <w:szCs w:val="24"/>
        </w:rPr>
        <w:t xml:space="preserve">At the MEB exam, the examiner’s history indicated the CI “complains of left anterior knee pain for which no bony or ligamentous pathology has ever been determined. </w:t>
      </w:r>
      <w:r w:rsidRPr="00EB3369">
        <w:rPr>
          <w:color w:val="auto"/>
          <w:szCs w:val="24"/>
        </w:rPr>
        <w:t xml:space="preserve"> </w:t>
      </w:r>
      <w:r w:rsidR="00B97128" w:rsidRPr="00EB3369">
        <w:rPr>
          <w:color w:val="auto"/>
          <w:szCs w:val="24"/>
        </w:rPr>
        <w:t>Review of systems indicated a history of bilateral knee pain and swelling, left worse than right, without MRI abnormality or history of surgery.  The MEB physical exam</w:t>
      </w:r>
      <w:r w:rsidR="00B97128" w:rsidRPr="00F64312">
        <w:rPr>
          <w:color w:val="auto"/>
          <w:szCs w:val="24"/>
        </w:rPr>
        <w:t xml:space="preserve"> noted</w:t>
      </w:r>
      <w:r w:rsidR="00B97128">
        <w:rPr>
          <w:color w:val="auto"/>
          <w:szCs w:val="24"/>
        </w:rPr>
        <w:t xml:space="preserve"> </w:t>
      </w:r>
      <w:proofErr w:type="spellStart"/>
      <w:r w:rsidR="00B97128">
        <w:rPr>
          <w:color w:val="auto"/>
          <w:szCs w:val="24"/>
        </w:rPr>
        <w:t>retropatellar</w:t>
      </w:r>
      <w:proofErr w:type="spellEnd"/>
      <w:r w:rsidR="00B97128">
        <w:rPr>
          <w:color w:val="auto"/>
          <w:szCs w:val="24"/>
        </w:rPr>
        <w:t xml:space="preserve"> pain with motion and “full active ROM” with no tenderness, effusion or laxity.  Referenced formal ROM testing indicated flexion to 125⁰ (140⁰ normal) and extension of 5⁰ of hyperextension (normal 0⁰).  X-rays were normal.  </w:t>
      </w:r>
    </w:p>
    <w:p w:rsidR="00700938" w:rsidRDefault="00700938" w:rsidP="00105537">
      <w:pPr>
        <w:jc w:val="both"/>
        <w:rPr>
          <w:color w:val="auto"/>
          <w:szCs w:val="24"/>
        </w:rPr>
      </w:pPr>
    </w:p>
    <w:p w:rsidR="00700938" w:rsidRPr="00700938" w:rsidRDefault="00105537" w:rsidP="00700938">
      <w:pPr>
        <w:jc w:val="both"/>
        <w:rPr>
          <w:color w:val="auto"/>
          <w:szCs w:val="24"/>
        </w:rPr>
      </w:pPr>
      <w:r w:rsidRPr="00F64312">
        <w:rPr>
          <w:color w:val="auto"/>
          <w:szCs w:val="24"/>
        </w:rPr>
        <w:t xml:space="preserve">At the VA </w:t>
      </w:r>
      <w:r w:rsidR="00DD1D09">
        <w:rPr>
          <w:color w:val="auto"/>
          <w:szCs w:val="24"/>
        </w:rPr>
        <w:t>C&amp;P</w:t>
      </w:r>
      <w:r w:rsidRPr="00F64312">
        <w:rPr>
          <w:color w:val="auto"/>
          <w:szCs w:val="24"/>
        </w:rPr>
        <w:t xml:space="preserve"> exam</w:t>
      </w:r>
      <w:r>
        <w:rPr>
          <w:color w:val="auto"/>
          <w:szCs w:val="24"/>
        </w:rPr>
        <w:t xml:space="preserve"> </w:t>
      </w:r>
      <w:r w:rsidRPr="004C1F05">
        <w:rPr>
          <w:color w:val="auto"/>
          <w:szCs w:val="24"/>
        </w:rPr>
        <w:t>prior to</w:t>
      </w:r>
      <w:r>
        <w:rPr>
          <w:color w:val="auto"/>
          <w:szCs w:val="24"/>
        </w:rPr>
        <w:t xml:space="preserve"> separation</w:t>
      </w:r>
      <w:r w:rsidRPr="00F64312">
        <w:rPr>
          <w:color w:val="auto"/>
          <w:szCs w:val="24"/>
        </w:rPr>
        <w:t>, the CI reported</w:t>
      </w:r>
      <w:r w:rsidR="00700938">
        <w:rPr>
          <w:color w:val="auto"/>
          <w:szCs w:val="24"/>
        </w:rPr>
        <w:t xml:space="preserve"> pain and popping in both knees with a prior indication of knee instability.  Exam of the knee showed a normal ROM (0-140⁰) with bilateral crepitus.  Tests for instability (Drawer and McMurray’s) were negative.  The VA rated this exam at 10%</w:t>
      </w:r>
      <w:r w:rsidR="00AC1518">
        <w:rPr>
          <w:color w:val="auto"/>
          <w:szCs w:val="24"/>
        </w:rPr>
        <w:t xml:space="preserve"> (5257) for chondromalacia patella with laxity</w:t>
      </w:r>
      <w:r w:rsidR="00700938">
        <w:rPr>
          <w:color w:val="auto"/>
          <w:szCs w:val="24"/>
        </w:rPr>
        <w:t xml:space="preserve">.  On appeal of </w:t>
      </w:r>
      <w:r w:rsidR="00700938" w:rsidRPr="00EB3369">
        <w:rPr>
          <w:color w:val="auto"/>
          <w:szCs w:val="24"/>
        </w:rPr>
        <w:t>this rating the DRO indicated “Treatment reports from VAMC Fayetteville of November 24, 2004</w:t>
      </w:r>
      <w:r w:rsidR="00DD1D09">
        <w:rPr>
          <w:color w:val="auto"/>
          <w:szCs w:val="24"/>
        </w:rPr>
        <w:t xml:space="preserve"> (</w:t>
      </w:r>
      <w:r w:rsidR="00AC1518" w:rsidRPr="00EB3369">
        <w:rPr>
          <w:color w:val="auto"/>
          <w:szCs w:val="24"/>
        </w:rPr>
        <w:t xml:space="preserve">4 months </w:t>
      </w:r>
      <w:r w:rsidR="00DD1D09">
        <w:rPr>
          <w:color w:val="auto"/>
          <w:szCs w:val="24"/>
        </w:rPr>
        <w:t xml:space="preserve">after </w:t>
      </w:r>
      <w:r w:rsidR="00AC1518" w:rsidRPr="00EB3369">
        <w:rPr>
          <w:color w:val="auto"/>
          <w:szCs w:val="24"/>
        </w:rPr>
        <w:t>separation)</w:t>
      </w:r>
      <w:r w:rsidR="00700938" w:rsidRPr="00EB3369">
        <w:rPr>
          <w:color w:val="auto"/>
          <w:szCs w:val="24"/>
        </w:rPr>
        <w:t>, notes findings of tender left knee with effusion, negative drawer,</w:t>
      </w:r>
      <w:r w:rsidR="00EB78E7">
        <w:rPr>
          <w:color w:val="auto"/>
          <w:szCs w:val="24"/>
        </w:rPr>
        <w:t xml:space="preserve"> </w:t>
      </w:r>
      <w:proofErr w:type="gramStart"/>
      <w:r w:rsidR="00700938" w:rsidRPr="00EB3369">
        <w:rPr>
          <w:color w:val="auto"/>
          <w:szCs w:val="24"/>
        </w:rPr>
        <w:t>positive</w:t>
      </w:r>
      <w:proofErr w:type="gramEnd"/>
      <w:r w:rsidR="00700938" w:rsidRPr="00EB3369">
        <w:rPr>
          <w:color w:val="auto"/>
          <w:szCs w:val="24"/>
        </w:rPr>
        <w:t xml:space="preserve"> pivot shift and </w:t>
      </w:r>
      <w:proofErr w:type="spellStart"/>
      <w:r w:rsidR="00700938" w:rsidRPr="00EB3369">
        <w:rPr>
          <w:color w:val="auto"/>
          <w:szCs w:val="24"/>
        </w:rPr>
        <w:t>subluxing</w:t>
      </w:r>
      <w:proofErr w:type="spellEnd"/>
      <w:r w:rsidR="00700938" w:rsidRPr="00EB3369">
        <w:rPr>
          <w:color w:val="auto"/>
          <w:szCs w:val="24"/>
        </w:rPr>
        <w:t xml:space="preserve"> patella. </w:t>
      </w:r>
      <w:r w:rsidR="00AC1518" w:rsidRPr="00EB3369">
        <w:rPr>
          <w:color w:val="auto"/>
          <w:szCs w:val="24"/>
        </w:rPr>
        <w:t xml:space="preserve"> </w:t>
      </w:r>
      <w:r w:rsidR="00700938" w:rsidRPr="00EB3369">
        <w:rPr>
          <w:color w:val="auto"/>
          <w:szCs w:val="24"/>
        </w:rPr>
        <w:t xml:space="preserve">X-ray findings </w:t>
      </w:r>
      <w:r w:rsidR="00DD1D09">
        <w:rPr>
          <w:color w:val="auto"/>
          <w:szCs w:val="24"/>
        </w:rPr>
        <w:t>on 12</w:t>
      </w:r>
      <w:r w:rsidR="00700938" w:rsidRPr="00EB3369">
        <w:rPr>
          <w:color w:val="auto"/>
          <w:szCs w:val="24"/>
        </w:rPr>
        <w:t xml:space="preserve"> November 2004, revealed a normal left knee.  You are shown to have been issued a knee brace.”  The brace note is in the available </w:t>
      </w:r>
      <w:r w:rsidR="00AC1518" w:rsidRPr="00EB3369">
        <w:rPr>
          <w:color w:val="auto"/>
          <w:szCs w:val="24"/>
        </w:rPr>
        <w:t>records;</w:t>
      </w:r>
      <w:r w:rsidR="00700938" w:rsidRPr="00EB3369">
        <w:rPr>
          <w:color w:val="auto"/>
          <w:szCs w:val="24"/>
        </w:rPr>
        <w:t xml:space="preserve"> however, the source treatment note is not available.  </w:t>
      </w:r>
      <w:r w:rsidR="00AC1518" w:rsidRPr="00EB3369">
        <w:rPr>
          <w:color w:val="auto"/>
          <w:szCs w:val="24"/>
        </w:rPr>
        <w:t>The VA added an additional 10% rating (dual rating of</w:t>
      </w:r>
      <w:r w:rsidR="00AC1518">
        <w:rPr>
          <w:color w:val="auto"/>
          <w:szCs w:val="24"/>
        </w:rPr>
        <w:t xml:space="preserve"> the knee) coded 5010-5260 for the left knee based on this evidence.  </w:t>
      </w:r>
    </w:p>
    <w:p w:rsidR="00700938" w:rsidRPr="00700938" w:rsidRDefault="00700938" w:rsidP="00700938">
      <w:pPr>
        <w:jc w:val="both"/>
        <w:rPr>
          <w:color w:val="auto"/>
          <w:szCs w:val="24"/>
        </w:rPr>
      </w:pPr>
    </w:p>
    <w:p w:rsidR="00105537" w:rsidRDefault="00105537" w:rsidP="00B86463">
      <w:pPr>
        <w:tabs>
          <w:tab w:val="left" w:pos="288"/>
          <w:tab w:val="left" w:pos="4752"/>
        </w:tabs>
        <w:jc w:val="both"/>
        <w:rPr>
          <w:rFonts w:eastAsia="Calibri" w:cs="Times New Roman"/>
          <w:color w:val="auto"/>
          <w:szCs w:val="24"/>
        </w:rPr>
      </w:pPr>
      <w:r w:rsidRPr="00F64312">
        <w:rPr>
          <w:rFonts w:cs="Times New Roman"/>
          <w:color w:val="auto"/>
        </w:rPr>
        <w:t xml:space="preserve">The Board directs attention to its rating recommendation based on the above evidence.  </w:t>
      </w:r>
      <w:r w:rsidRPr="00F64312">
        <w:rPr>
          <w:rFonts w:eastAsia="Calibri" w:cs="Times New Roman"/>
          <w:color w:val="auto"/>
          <w:szCs w:val="24"/>
        </w:rPr>
        <w:t>After due deliberation, considering all of the evidence and mindful of VASRD §4.3 (reasonable doubt)</w:t>
      </w:r>
      <w:r w:rsidR="00AC1518">
        <w:rPr>
          <w:rFonts w:eastAsia="Calibri" w:cs="Times New Roman"/>
          <w:color w:val="auto"/>
          <w:szCs w:val="24"/>
        </w:rPr>
        <w:t xml:space="preserve"> and </w:t>
      </w:r>
      <w:r w:rsidR="00AC1518" w:rsidRPr="00F64312">
        <w:rPr>
          <w:rFonts w:eastAsia="Calibri" w:cs="Times New Roman"/>
          <w:color w:val="auto"/>
          <w:szCs w:val="24"/>
        </w:rPr>
        <w:t>§4.</w:t>
      </w:r>
      <w:r w:rsidR="00AC1518">
        <w:rPr>
          <w:rFonts w:eastAsia="Calibri" w:cs="Times New Roman"/>
          <w:color w:val="auto"/>
          <w:szCs w:val="24"/>
        </w:rPr>
        <w:t>59</w:t>
      </w:r>
      <w:r w:rsidR="00AC1518" w:rsidRPr="00F64312">
        <w:rPr>
          <w:rFonts w:eastAsia="Calibri" w:cs="Times New Roman"/>
          <w:color w:val="auto"/>
          <w:szCs w:val="24"/>
        </w:rPr>
        <w:t xml:space="preserve"> (</w:t>
      </w:r>
      <w:r w:rsidR="00AC1518">
        <w:rPr>
          <w:rFonts w:eastAsia="Calibri" w:cs="Times New Roman"/>
          <w:color w:val="auto"/>
          <w:szCs w:val="24"/>
        </w:rPr>
        <w:t>painful motion</w:t>
      </w:r>
      <w:r w:rsidR="00AC1518" w:rsidRPr="00F64312">
        <w:rPr>
          <w:rFonts w:eastAsia="Calibri" w:cs="Times New Roman"/>
          <w:color w:val="auto"/>
          <w:szCs w:val="24"/>
        </w:rPr>
        <w:t>)</w:t>
      </w:r>
      <w:r w:rsidRPr="00F64312">
        <w:rPr>
          <w:rFonts w:eastAsia="Calibri" w:cs="Times New Roman"/>
          <w:color w:val="auto"/>
          <w:szCs w:val="24"/>
        </w:rPr>
        <w:t xml:space="preserve">, the Board recommends </w:t>
      </w:r>
      <w:r w:rsidRPr="00AC1518">
        <w:rPr>
          <w:rFonts w:eastAsia="Calibri" w:cs="Times New Roman"/>
          <w:color w:val="auto"/>
          <w:szCs w:val="24"/>
        </w:rPr>
        <w:t xml:space="preserve">a disability rating of </w:t>
      </w:r>
      <w:r w:rsidR="00AC1518" w:rsidRPr="00AC1518">
        <w:rPr>
          <w:rFonts w:eastAsia="Calibri" w:cs="Times New Roman"/>
          <w:color w:val="auto"/>
          <w:szCs w:val="24"/>
        </w:rPr>
        <w:t>10</w:t>
      </w:r>
      <w:r w:rsidRPr="00AC1518">
        <w:rPr>
          <w:rFonts w:eastAsia="Calibri" w:cs="Times New Roman"/>
          <w:color w:val="auto"/>
          <w:szCs w:val="24"/>
        </w:rPr>
        <w:t xml:space="preserve">% for the </w:t>
      </w:r>
      <w:r w:rsidR="00AC1518" w:rsidRPr="00AC1518">
        <w:rPr>
          <w:rFonts w:eastAsia="Calibri" w:cs="Times New Roman"/>
          <w:color w:val="auto"/>
          <w:szCs w:val="24"/>
        </w:rPr>
        <w:t>left knee</w:t>
      </w:r>
      <w:r w:rsidRPr="00AC1518">
        <w:rPr>
          <w:rFonts w:eastAsia="Calibri" w:cs="Times New Roman"/>
          <w:color w:val="auto"/>
          <w:szCs w:val="24"/>
        </w:rPr>
        <w:t xml:space="preserve"> condition</w:t>
      </w:r>
      <w:r w:rsidR="00AC1518">
        <w:rPr>
          <w:rFonts w:eastAsia="Calibri" w:cs="Times New Roman"/>
          <w:color w:val="auto"/>
          <w:szCs w:val="24"/>
        </w:rPr>
        <w:t>, coded 5257 for slight knee impairment</w:t>
      </w:r>
      <w:r w:rsidRPr="00AC1518">
        <w:rPr>
          <w:rFonts w:eastAsia="Calibri" w:cs="Times New Roman"/>
          <w:color w:val="auto"/>
          <w:szCs w:val="24"/>
        </w:rPr>
        <w:t>.</w:t>
      </w:r>
      <w:r w:rsidRPr="00F64312">
        <w:rPr>
          <w:rFonts w:eastAsia="Calibri" w:cs="Times New Roman"/>
          <w:color w:val="auto"/>
          <w:szCs w:val="24"/>
        </w:rPr>
        <w:t xml:space="preserve">  </w:t>
      </w:r>
    </w:p>
    <w:p w:rsidR="00700938" w:rsidRPr="00CD7A15" w:rsidRDefault="00700938" w:rsidP="0096479D">
      <w:pPr>
        <w:jc w:val="both"/>
        <w:rPr>
          <w:color w:val="auto"/>
          <w:szCs w:val="24"/>
        </w:rPr>
      </w:pPr>
    </w:p>
    <w:p w:rsidR="005F4405" w:rsidRDefault="004F35CA" w:rsidP="00FE302E">
      <w:pPr>
        <w:jc w:val="both"/>
        <w:rPr>
          <w:color w:val="auto"/>
          <w:szCs w:val="24"/>
        </w:rPr>
      </w:pPr>
      <w:proofErr w:type="gramStart"/>
      <w:r>
        <w:rPr>
          <w:color w:val="auto"/>
          <w:u w:val="single"/>
        </w:rPr>
        <w:t>Shoulders (Left and Right)</w:t>
      </w:r>
      <w:r w:rsidR="00B20A53">
        <w:rPr>
          <w:color w:val="auto"/>
          <w:u w:val="single"/>
        </w:rPr>
        <w:t xml:space="preserve"> Condition</w:t>
      </w:r>
      <w:r w:rsidR="00105537" w:rsidRPr="00F64312">
        <w:rPr>
          <w:color w:val="auto"/>
        </w:rPr>
        <w:t>.</w:t>
      </w:r>
      <w:proofErr w:type="gramEnd"/>
      <w:r w:rsidR="00105537" w:rsidRPr="00F64312">
        <w:rPr>
          <w:color w:val="auto"/>
        </w:rPr>
        <w:t xml:space="preserve">  </w:t>
      </w:r>
      <w:r w:rsidR="00D15056" w:rsidRPr="004F35CA">
        <w:rPr>
          <w:color w:val="auto"/>
          <w:szCs w:val="24"/>
        </w:rPr>
        <w:t xml:space="preserve">The Board first considered if </w:t>
      </w:r>
      <w:r w:rsidRPr="004F35CA">
        <w:rPr>
          <w:color w:val="auto"/>
          <w:szCs w:val="24"/>
        </w:rPr>
        <w:t>the left and right shoulder conditions</w:t>
      </w:r>
      <w:r w:rsidR="00D15056" w:rsidRPr="004F35CA">
        <w:rPr>
          <w:color w:val="auto"/>
          <w:szCs w:val="24"/>
        </w:rPr>
        <w:t xml:space="preserve">, having been de-coupled from the combined PEB adjudication, remained independently unfitting as established above.  </w:t>
      </w:r>
      <w:r w:rsidRPr="004F35CA">
        <w:rPr>
          <w:color w:val="auto"/>
          <w:szCs w:val="24"/>
        </w:rPr>
        <w:t xml:space="preserve">The commander’s statement specifically addressed recurrent bilateral shoulder instability as interfering with duty performance and bilateral shoulder instability was profiled U3.  </w:t>
      </w:r>
      <w:r w:rsidR="00D15056" w:rsidRPr="004F35CA">
        <w:rPr>
          <w:color w:val="auto"/>
          <w:szCs w:val="24"/>
        </w:rPr>
        <w:t xml:space="preserve">All members agreed that </w:t>
      </w:r>
      <w:r w:rsidRPr="004F35CA">
        <w:rPr>
          <w:color w:val="auto"/>
          <w:szCs w:val="24"/>
        </w:rPr>
        <w:t>either shoulder</w:t>
      </w:r>
      <w:r>
        <w:rPr>
          <w:color w:val="auto"/>
          <w:szCs w:val="24"/>
        </w:rPr>
        <w:t xml:space="preserve"> instability</w:t>
      </w:r>
      <w:r w:rsidR="00D15056" w:rsidRPr="004F35CA">
        <w:rPr>
          <w:color w:val="auto"/>
          <w:szCs w:val="24"/>
        </w:rPr>
        <w:t xml:space="preserve">, would have rendered the CI incapable of continued service within his MOS; and, accordingly merits a separate rating.  </w:t>
      </w:r>
      <w:r w:rsidR="000E257F" w:rsidRPr="00EB3369">
        <w:rPr>
          <w:color w:val="auto"/>
          <w:szCs w:val="24"/>
        </w:rPr>
        <w:t xml:space="preserve">The CI was right hand dominant.  </w:t>
      </w:r>
      <w:r w:rsidR="00FE302E" w:rsidRPr="00EB3369">
        <w:rPr>
          <w:color w:val="auto"/>
          <w:szCs w:val="24"/>
        </w:rPr>
        <w:t xml:space="preserve">There were </w:t>
      </w:r>
      <w:r w:rsidR="0036577C" w:rsidRPr="00EB3369">
        <w:rPr>
          <w:color w:val="auto"/>
          <w:szCs w:val="24"/>
        </w:rPr>
        <w:t>two</w:t>
      </w:r>
      <w:r w:rsidR="00FE302E" w:rsidRPr="00EB3369">
        <w:rPr>
          <w:color w:val="auto"/>
          <w:szCs w:val="24"/>
        </w:rPr>
        <w:t xml:space="preserve"> goniometric ROM evaluations in evidence, with documentation of additional</w:t>
      </w:r>
      <w:r w:rsidR="00FE302E" w:rsidRPr="00F64312">
        <w:rPr>
          <w:color w:val="auto"/>
          <w:szCs w:val="24"/>
        </w:rPr>
        <w:t xml:space="preserve"> ratable criteria, which the Board weighed in arriving at its rating recommendation; as summarized in the chart below.</w:t>
      </w:r>
      <w:r>
        <w:rPr>
          <w:color w:val="auto"/>
          <w:szCs w:val="24"/>
        </w:rPr>
        <w:t xml:space="preserve">  </w:t>
      </w:r>
    </w:p>
    <w:p w:rsidR="005F4405" w:rsidRDefault="005F4405">
      <w:pPr>
        <w:spacing w:line="240" w:lineRule="auto"/>
        <w:jc w:val="left"/>
        <w:rPr>
          <w:color w:val="auto"/>
          <w:szCs w:val="24"/>
        </w:rPr>
      </w:pPr>
      <w:r>
        <w:rPr>
          <w:color w:val="auto"/>
          <w:szCs w:val="24"/>
        </w:rPr>
        <w:br w:type="page"/>
      </w:r>
    </w:p>
    <w:p w:rsidR="004F35CA" w:rsidRPr="008022EB" w:rsidRDefault="004F35CA" w:rsidP="00FE302E">
      <w:pPr>
        <w:jc w:val="both"/>
        <w:rPr>
          <w:color w:val="auto"/>
          <w:szCs w:val="24"/>
        </w:rPr>
      </w:pPr>
    </w:p>
    <w:tbl>
      <w:tblPr>
        <w:tblW w:w="8354" w:type="dxa"/>
        <w:jc w:val="center"/>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567"/>
        <w:gridCol w:w="1496"/>
        <w:gridCol w:w="1601"/>
        <w:gridCol w:w="1530"/>
      </w:tblGrid>
      <w:tr w:rsidR="00FE302E" w:rsidRPr="004125FD" w:rsidTr="00BE3FEC">
        <w:trPr>
          <w:jc w:val="center"/>
        </w:trPr>
        <w:tc>
          <w:tcPr>
            <w:tcW w:w="2160" w:type="dxa"/>
            <w:vMerge w:val="restart"/>
            <w:shd w:val="clear" w:color="auto" w:fill="D9D9D9"/>
            <w:vAlign w:val="center"/>
          </w:tcPr>
          <w:p w:rsidR="00FE302E" w:rsidRPr="00EB3369" w:rsidRDefault="00FE302E" w:rsidP="004F35CA">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Shoulder ROM</w:t>
            </w:r>
          </w:p>
        </w:tc>
        <w:tc>
          <w:tcPr>
            <w:tcW w:w="3063" w:type="dxa"/>
            <w:gridSpan w:val="2"/>
            <w:shd w:val="clear" w:color="auto" w:fill="D9D9D9"/>
            <w:vAlign w:val="center"/>
          </w:tcPr>
          <w:p w:rsidR="00FE302E" w:rsidRPr="00EB3369" w:rsidRDefault="00FE302E" w:rsidP="00EB3369">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MEB ~</w:t>
            </w:r>
            <w:r w:rsidR="0014251C" w:rsidRPr="00EB3369">
              <w:rPr>
                <w:rFonts w:asciiTheme="majorHAnsi" w:eastAsia="Calibri" w:hAnsiTheme="majorHAnsi" w:cstheme="majorHAnsi"/>
                <w:color w:val="auto"/>
                <w:sz w:val="22"/>
                <w:szCs w:val="18"/>
              </w:rPr>
              <w:t>7</w:t>
            </w:r>
            <w:r w:rsidRPr="00EB3369">
              <w:rPr>
                <w:rFonts w:asciiTheme="majorHAnsi" w:eastAsia="Calibri" w:hAnsiTheme="majorHAnsi" w:cstheme="majorHAnsi"/>
                <w:color w:val="auto"/>
                <w:sz w:val="22"/>
                <w:szCs w:val="18"/>
              </w:rPr>
              <w:t xml:space="preserve"> Mo. Pre-Sep</w:t>
            </w:r>
          </w:p>
        </w:tc>
        <w:tc>
          <w:tcPr>
            <w:tcW w:w="3131" w:type="dxa"/>
            <w:gridSpan w:val="2"/>
            <w:shd w:val="clear" w:color="auto" w:fill="D9D9D9"/>
            <w:vAlign w:val="center"/>
          </w:tcPr>
          <w:p w:rsidR="00FE302E" w:rsidRPr="00EB3369" w:rsidRDefault="00FE302E" w:rsidP="00EB3369">
            <w:pPr>
              <w:spacing w:line="220" w:lineRule="exact"/>
              <w:contextualSpacing/>
              <w:rPr>
                <w:rFonts w:asciiTheme="majorHAnsi" w:eastAsia="Cambria" w:hAnsiTheme="majorHAnsi" w:cstheme="majorHAnsi"/>
                <w:color w:val="auto"/>
                <w:sz w:val="22"/>
                <w:szCs w:val="18"/>
              </w:rPr>
            </w:pPr>
            <w:r w:rsidRPr="00EB3369">
              <w:rPr>
                <w:rFonts w:asciiTheme="majorHAnsi" w:eastAsia="Calibri" w:hAnsiTheme="majorHAnsi" w:cstheme="majorHAnsi"/>
                <w:color w:val="auto"/>
                <w:sz w:val="22"/>
                <w:szCs w:val="18"/>
              </w:rPr>
              <w:t>VA</w:t>
            </w:r>
            <w:r w:rsidRPr="00EB3369">
              <w:rPr>
                <w:rFonts w:asciiTheme="majorHAnsi" w:eastAsia="Cambria" w:hAnsiTheme="majorHAnsi" w:cstheme="majorHAnsi"/>
                <w:color w:val="auto"/>
                <w:sz w:val="22"/>
                <w:szCs w:val="18"/>
              </w:rPr>
              <w:t xml:space="preserve"> C&amp;P ~</w:t>
            </w:r>
            <w:r w:rsidR="0014251C" w:rsidRPr="00EB3369">
              <w:rPr>
                <w:rFonts w:asciiTheme="majorHAnsi" w:eastAsia="Cambria" w:hAnsiTheme="majorHAnsi" w:cstheme="majorHAnsi"/>
                <w:color w:val="auto"/>
                <w:sz w:val="22"/>
                <w:szCs w:val="18"/>
              </w:rPr>
              <w:t>1</w:t>
            </w:r>
            <w:r w:rsidRPr="00EB3369">
              <w:rPr>
                <w:rFonts w:asciiTheme="majorHAnsi" w:eastAsia="Cambria" w:hAnsiTheme="majorHAnsi" w:cstheme="majorHAnsi"/>
                <w:color w:val="auto"/>
                <w:sz w:val="22"/>
                <w:szCs w:val="18"/>
              </w:rPr>
              <w:t xml:space="preserve"> Mo. P</w:t>
            </w:r>
            <w:r w:rsidR="0014251C" w:rsidRPr="00EB3369">
              <w:rPr>
                <w:rFonts w:asciiTheme="majorHAnsi" w:eastAsia="Cambria" w:hAnsiTheme="majorHAnsi" w:cstheme="majorHAnsi"/>
                <w:color w:val="auto"/>
                <w:sz w:val="22"/>
                <w:szCs w:val="18"/>
              </w:rPr>
              <w:t>re</w:t>
            </w:r>
            <w:r w:rsidRPr="00EB3369">
              <w:rPr>
                <w:rFonts w:asciiTheme="majorHAnsi" w:eastAsia="Cambria" w:hAnsiTheme="majorHAnsi" w:cstheme="majorHAnsi"/>
                <w:color w:val="auto"/>
                <w:sz w:val="22"/>
                <w:szCs w:val="18"/>
              </w:rPr>
              <w:t>-Sep</w:t>
            </w:r>
          </w:p>
        </w:tc>
      </w:tr>
      <w:tr w:rsidR="00FE302E" w:rsidRPr="004125FD" w:rsidTr="00BE3FEC">
        <w:trPr>
          <w:jc w:val="center"/>
        </w:trPr>
        <w:tc>
          <w:tcPr>
            <w:tcW w:w="2160" w:type="dxa"/>
            <w:vMerge/>
            <w:shd w:val="clear" w:color="auto" w:fill="D9D9D9"/>
            <w:vAlign w:val="center"/>
          </w:tcPr>
          <w:p w:rsidR="00FE302E" w:rsidRPr="00EB3369" w:rsidRDefault="00FE302E" w:rsidP="004F35CA">
            <w:pPr>
              <w:spacing w:line="220" w:lineRule="exact"/>
              <w:contextualSpacing/>
              <w:rPr>
                <w:rFonts w:asciiTheme="majorHAnsi" w:eastAsia="Calibri" w:hAnsiTheme="majorHAnsi" w:cstheme="majorHAnsi"/>
                <w:color w:val="auto"/>
                <w:sz w:val="22"/>
                <w:szCs w:val="18"/>
              </w:rPr>
            </w:pPr>
          </w:p>
        </w:tc>
        <w:tc>
          <w:tcPr>
            <w:tcW w:w="1567" w:type="dxa"/>
            <w:tcBorders>
              <w:right w:val="single" w:sz="4" w:space="0" w:color="auto"/>
            </w:tcBorders>
            <w:shd w:val="clear" w:color="auto" w:fill="D9D9D9"/>
            <w:vAlign w:val="center"/>
          </w:tcPr>
          <w:p w:rsidR="00FE302E" w:rsidRPr="00EB3369" w:rsidRDefault="00FE302E" w:rsidP="004F35CA">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Left</w:t>
            </w:r>
          </w:p>
        </w:tc>
        <w:tc>
          <w:tcPr>
            <w:tcW w:w="1496" w:type="dxa"/>
            <w:tcBorders>
              <w:left w:val="single" w:sz="4" w:space="0" w:color="auto"/>
            </w:tcBorders>
            <w:shd w:val="clear" w:color="auto" w:fill="D9D9D9"/>
            <w:vAlign w:val="center"/>
          </w:tcPr>
          <w:p w:rsidR="00FE302E" w:rsidRPr="00EB3369" w:rsidRDefault="00FE302E" w:rsidP="004F35CA">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Right</w:t>
            </w:r>
          </w:p>
        </w:tc>
        <w:tc>
          <w:tcPr>
            <w:tcW w:w="1601" w:type="dxa"/>
            <w:tcBorders>
              <w:right w:val="single" w:sz="4" w:space="0" w:color="auto"/>
            </w:tcBorders>
            <w:shd w:val="clear" w:color="auto" w:fill="D9D9D9"/>
            <w:vAlign w:val="center"/>
          </w:tcPr>
          <w:p w:rsidR="00FE302E" w:rsidRPr="00EB3369" w:rsidRDefault="00FE302E" w:rsidP="004F35CA">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Left</w:t>
            </w:r>
          </w:p>
        </w:tc>
        <w:tc>
          <w:tcPr>
            <w:tcW w:w="1530" w:type="dxa"/>
            <w:tcBorders>
              <w:left w:val="single" w:sz="4" w:space="0" w:color="auto"/>
            </w:tcBorders>
            <w:shd w:val="clear" w:color="auto" w:fill="D9D9D9"/>
            <w:vAlign w:val="center"/>
          </w:tcPr>
          <w:p w:rsidR="00FE302E" w:rsidRPr="00EB3369" w:rsidRDefault="00FE302E" w:rsidP="004F35CA">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Right</w:t>
            </w:r>
          </w:p>
        </w:tc>
      </w:tr>
      <w:tr w:rsidR="00FE302E" w:rsidRPr="004125FD" w:rsidTr="00BE3FEC">
        <w:trPr>
          <w:jc w:val="center"/>
        </w:trPr>
        <w:tc>
          <w:tcPr>
            <w:tcW w:w="2160" w:type="dxa"/>
            <w:vAlign w:val="center"/>
          </w:tcPr>
          <w:p w:rsidR="00FE302E" w:rsidRPr="00EB3369" w:rsidRDefault="00FE302E" w:rsidP="004F35CA">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Flexion (0-180⁰)</w:t>
            </w:r>
          </w:p>
        </w:tc>
        <w:tc>
          <w:tcPr>
            <w:tcW w:w="1567" w:type="dxa"/>
            <w:tcBorders>
              <w:right w:val="single" w:sz="4" w:space="0" w:color="auto"/>
            </w:tcBorders>
            <w:vAlign w:val="center"/>
          </w:tcPr>
          <w:p w:rsidR="00FE302E" w:rsidRPr="00EB3369" w:rsidRDefault="004F35CA" w:rsidP="004F35CA">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170</w:t>
            </w:r>
            <w:r w:rsidR="00FE302E" w:rsidRPr="00EB3369">
              <w:rPr>
                <w:rFonts w:asciiTheme="majorHAnsi" w:eastAsia="Calibri" w:hAnsiTheme="majorHAnsi" w:cstheme="majorHAnsi"/>
                <w:color w:val="auto"/>
                <w:sz w:val="22"/>
                <w:szCs w:val="18"/>
              </w:rPr>
              <w:t>⁰</w:t>
            </w:r>
          </w:p>
        </w:tc>
        <w:tc>
          <w:tcPr>
            <w:tcW w:w="1496" w:type="dxa"/>
            <w:tcBorders>
              <w:left w:val="single" w:sz="4" w:space="0" w:color="auto"/>
            </w:tcBorders>
            <w:vAlign w:val="center"/>
          </w:tcPr>
          <w:p w:rsidR="00FE302E" w:rsidRPr="00EB3369" w:rsidRDefault="004F35CA" w:rsidP="002725AA">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170</w:t>
            </w:r>
            <w:r w:rsidR="00FE302E" w:rsidRPr="00EB3369">
              <w:rPr>
                <w:rFonts w:asciiTheme="majorHAnsi" w:eastAsia="Calibri" w:hAnsiTheme="majorHAnsi" w:cstheme="majorHAnsi"/>
                <w:color w:val="auto"/>
                <w:sz w:val="22"/>
                <w:szCs w:val="18"/>
              </w:rPr>
              <w:t>⁰</w:t>
            </w:r>
          </w:p>
        </w:tc>
        <w:tc>
          <w:tcPr>
            <w:tcW w:w="1601" w:type="dxa"/>
            <w:tcBorders>
              <w:right w:val="single" w:sz="4" w:space="0" w:color="auto"/>
            </w:tcBorders>
            <w:vAlign w:val="center"/>
          </w:tcPr>
          <w:p w:rsidR="00FE302E" w:rsidRPr="00EB3369" w:rsidRDefault="0014251C" w:rsidP="004F35CA">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160</w:t>
            </w:r>
            <w:r w:rsidR="00FE302E" w:rsidRPr="00EB3369">
              <w:rPr>
                <w:rFonts w:asciiTheme="majorHAnsi" w:eastAsia="Calibri" w:hAnsiTheme="majorHAnsi" w:cstheme="majorHAnsi"/>
                <w:color w:val="auto"/>
                <w:sz w:val="22"/>
                <w:szCs w:val="18"/>
              </w:rPr>
              <w:t>⁰</w:t>
            </w:r>
          </w:p>
        </w:tc>
        <w:tc>
          <w:tcPr>
            <w:tcW w:w="1530" w:type="dxa"/>
            <w:tcBorders>
              <w:left w:val="single" w:sz="4" w:space="0" w:color="auto"/>
            </w:tcBorders>
            <w:vAlign w:val="center"/>
          </w:tcPr>
          <w:p w:rsidR="00FE302E" w:rsidRPr="00EB3369" w:rsidRDefault="0014251C" w:rsidP="004F35CA">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160</w:t>
            </w:r>
            <w:r w:rsidR="00FE302E" w:rsidRPr="00EB3369">
              <w:rPr>
                <w:rFonts w:asciiTheme="majorHAnsi" w:eastAsia="Calibri" w:hAnsiTheme="majorHAnsi" w:cstheme="majorHAnsi"/>
                <w:color w:val="auto"/>
                <w:sz w:val="22"/>
                <w:szCs w:val="18"/>
              </w:rPr>
              <w:t>⁰</w:t>
            </w:r>
          </w:p>
        </w:tc>
      </w:tr>
      <w:tr w:rsidR="00FE302E" w:rsidRPr="004125FD" w:rsidTr="00BE3FEC">
        <w:trPr>
          <w:jc w:val="center"/>
        </w:trPr>
        <w:tc>
          <w:tcPr>
            <w:tcW w:w="2160" w:type="dxa"/>
            <w:vAlign w:val="center"/>
          </w:tcPr>
          <w:p w:rsidR="00FE302E" w:rsidRPr="00EB3369" w:rsidRDefault="00FE302E" w:rsidP="004F35CA">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Abduction (0-180⁰)</w:t>
            </w:r>
          </w:p>
        </w:tc>
        <w:tc>
          <w:tcPr>
            <w:tcW w:w="1567" w:type="dxa"/>
            <w:tcBorders>
              <w:right w:val="single" w:sz="4" w:space="0" w:color="auto"/>
            </w:tcBorders>
            <w:vAlign w:val="center"/>
          </w:tcPr>
          <w:p w:rsidR="00FE302E" w:rsidRPr="00EB3369" w:rsidRDefault="0014251C" w:rsidP="004F35CA">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180</w:t>
            </w:r>
            <w:r w:rsidR="00FE302E" w:rsidRPr="00EB3369">
              <w:rPr>
                <w:rFonts w:asciiTheme="majorHAnsi" w:eastAsia="Calibri" w:hAnsiTheme="majorHAnsi" w:cstheme="majorHAnsi"/>
                <w:color w:val="auto"/>
                <w:sz w:val="22"/>
                <w:szCs w:val="18"/>
              </w:rPr>
              <w:t>⁰</w:t>
            </w:r>
          </w:p>
        </w:tc>
        <w:tc>
          <w:tcPr>
            <w:tcW w:w="1496" w:type="dxa"/>
            <w:tcBorders>
              <w:left w:val="single" w:sz="4" w:space="0" w:color="auto"/>
            </w:tcBorders>
            <w:vAlign w:val="center"/>
          </w:tcPr>
          <w:p w:rsidR="00FE302E" w:rsidRPr="00EB3369" w:rsidRDefault="0014251C" w:rsidP="004F35CA">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180</w:t>
            </w:r>
            <w:r w:rsidR="00FE302E" w:rsidRPr="00EB3369">
              <w:rPr>
                <w:rFonts w:asciiTheme="majorHAnsi" w:eastAsia="Calibri" w:hAnsiTheme="majorHAnsi" w:cstheme="majorHAnsi"/>
                <w:color w:val="auto"/>
                <w:sz w:val="22"/>
                <w:szCs w:val="18"/>
              </w:rPr>
              <w:t>⁰</w:t>
            </w:r>
          </w:p>
        </w:tc>
        <w:tc>
          <w:tcPr>
            <w:tcW w:w="1601" w:type="dxa"/>
            <w:tcBorders>
              <w:right w:val="single" w:sz="4" w:space="0" w:color="auto"/>
            </w:tcBorders>
            <w:vAlign w:val="center"/>
          </w:tcPr>
          <w:p w:rsidR="00FE302E" w:rsidRPr="00EB3369" w:rsidRDefault="0014251C" w:rsidP="004F35CA">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150</w:t>
            </w:r>
            <w:r w:rsidR="00FE302E" w:rsidRPr="00EB3369">
              <w:rPr>
                <w:rFonts w:asciiTheme="majorHAnsi" w:eastAsia="Calibri" w:hAnsiTheme="majorHAnsi" w:cstheme="majorHAnsi"/>
                <w:color w:val="auto"/>
                <w:sz w:val="22"/>
                <w:szCs w:val="18"/>
              </w:rPr>
              <w:t>⁰</w:t>
            </w:r>
          </w:p>
        </w:tc>
        <w:tc>
          <w:tcPr>
            <w:tcW w:w="1530" w:type="dxa"/>
            <w:tcBorders>
              <w:left w:val="single" w:sz="4" w:space="0" w:color="auto"/>
            </w:tcBorders>
            <w:vAlign w:val="center"/>
          </w:tcPr>
          <w:p w:rsidR="00FE302E" w:rsidRPr="00EB3369" w:rsidRDefault="0014251C" w:rsidP="004F35CA">
            <w:pPr>
              <w:spacing w:line="220" w:lineRule="exact"/>
              <w:contextualSpacing/>
              <w:rPr>
                <w:rFonts w:asciiTheme="majorHAnsi" w:eastAsia="Calibri" w:hAnsiTheme="majorHAnsi" w:cstheme="majorHAnsi"/>
                <w:color w:val="auto"/>
                <w:sz w:val="22"/>
                <w:szCs w:val="18"/>
              </w:rPr>
            </w:pPr>
            <w:r w:rsidRPr="00EB3369">
              <w:rPr>
                <w:rFonts w:asciiTheme="majorHAnsi" w:eastAsia="Calibri" w:hAnsiTheme="majorHAnsi" w:cstheme="majorHAnsi"/>
                <w:color w:val="auto"/>
                <w:sz w:val="22"/>
                <w:szCs w:val="18"/>
              </w:rPr>
              <w:t>130</w:t>
            </w:r>
            <w:r w:rsidR="00FE302E" w:rsidRPr="00EB3369">
              <w:rPr>
                <w:rFonts w:asciiTheme="majorHAnsi" w:eastAsia="Calibri" w:hAnsiTheme="majorHAnsi" w:cstheme="majorHAnsi"/>
                <w:color w:val="auto"/>
                <w:sz w:val="22"/>
                <w:szCs w:val="18"/>
              </w:rPr>
              <w:t>⁰</w:t>
            </w:r>
          </w:p>
        </w:tc>
      </w:tr>
      <w:tr w:rsidR="00953BBB" w:rsidRPr="004125FD" w:rsidTr="00BE3FEC">
        <w:trPr>
          <w:jc w:val="center"/>
        </w:trPr>
        <w:tc>
          <w:tcPr>
            <w:tcW w:w="2160" w:type="dxa"/>
            <w:vAlign w:val="center"/>
          </w:tcPr>
          <w:p w:rsidR="00953BBB" w:rsidRPr="00EB3369" w:rsidRDefault="00953BBB" w:rsidP="004F35CA">
            <w:pPr>
              <w:tabs>
                <w:tab w:val="left" w:pos="288"/>
                <w:tab w:val="left" w:pos="4752"/>
              </w:tabs>
              <w:spacing w:line="220" w:lineRule="exact"/>
              <w:rPr>
                <w:rFonts w:asciiTheme="majorHAnsi" w:eastAsia="Cambria" w:hAnsiTheme="majorHAnsi" w:cstheme="majorHAnsi"/>
                <w:color w:val="auto"/>
                <w:sz w:val="22"/>
                <w:szCs w:val="18"/>
              </w:rPr>
            </w:pPr>
            <w:r w:rsidRPr="00EB3369">
              <w:rPr>
                <w:rFonts w:asciiTheme="majorHAnsi" w:eastAsia="Cambria" w:hAnsiTheme="majorHAnsi" w:cstheme="majorHAnsi"/>
                <w:color w:val="auto"/>
                <w:sz w:val="22"/>
                <w:szCs w:val="18"/>
              </w:rPr>
              <w:t>Comments</w:t>
            </w:r>
          </w:p>
        </w:tc>
        <w:tc>
          <w:tcPr>
            <w:tcW w:w="3063" w:type="dxa"/>
            <w:gridSpan w:val="2"/>
            <w:vAlign w:val="center"/>
          </w:tcPr>
          <w:p w:rsidR="00953BBB" w:rsidRPr="00EB3369" w:rsidRDefault="00953BBB" w:rsidP="002725AA">
            <w:pPr>
              <w:tabs>
                <w:tab w:val="left" w:pos="288"/>
                <w:tab w:val="left" w:pos="4752"/>
              </w:tabs>
              <w:spacing w:line="220" w:lineRule="exact"/>
              <w:jc w:val="left"/>
              <w:rPr>
                <w:rFonts w:asciiTheme="majorHAnsi" w:eastAsia="Cambria" w:hAnsiTheme="majorHAnsi" w:cstheme="majorHAnsi"/>
                <w:color w:val="auto"/>
                <w:sz w:val="22"/>
                <w:szCs w:val="18"/>
              </w:rPr>
            </w:pPr>
            <w:r w:rsidRPr="00EB3369">
              <w:rPr>
                <w:rFonts w:asciiTheme="majorHAnsi" w:eastAsia="Cambria" w:hAnsiTheme="majorHAnsi" w:cstheme="majorHAnsi"/>
                <w:color w:val="auto"/>
                <w:sz w:val="22"/>
                <w:szCs w:val="18"/>
              </w:rPr>
              <w:t xml:space="preserve">Instability L 2+ / R 1+ anterior load shift, but no relocation; -tender or effusion; </w:t>
            </w:r>
            <w:proofErr w:type="spellStart"/>
            <w:r w:rsidRPr="00EB3369">
              <w:rPr>
                <w:rFonts w:asciiTheme="majorHAnsi" w:eastAsia="Cambria" w:hAnsiTheme="majorHAnsi" w:cstheme="majorHAnsi"/>
                <w:color w:val="auto"/>
                <w:sz w:val="22"/>
                <w:szCs w:val="18"/>
              </w:rPr>
              <w:t>Hx</w:t>
            </w:r>
            <w:proofErr w:type="spellEnd"/>
            <w:r w:rsidRPr="00EB3369">
              <w:rPr>
                <w:rFonts w:asciiTheme="majorHAnsi" w:eastAsia="Cambria" w:hAnsiTheme="majorHAnsi" w:cstheme="majorHAnsi"/>
                <w:color w:val="auto"/>
                <w:sz w:val="22"/>
                <w:szCs w:val="18"/>
              </w:rPr>
              <w:t xml:space="preserve"> L recurrent dislocation &amp; R </w:t>
            </w:r>
            <w:r w:rsidR="00BE3FEC" w:rsidRPr="00EB3369">
              <w:rPr>
                <w:rFonts w:asciiTheme="majorHAnsi" w:eastAsia="Cambria" w:hAnsiTheme="majorHAnsi" w:cstheme="majorHAnsi"/>
                <w:color w:val="auto"/>
                <w:sz w:val="22"/>
                <w:szCs w:val="18"/>
              </w:rPr>
              <w:t xml:space="preserve">less dislocation after surgery, </w:t>
            </w:r>
            <w:r w:rsidRPr="00EB3369">
              <w:rPr>
                <w:rFonts w:asciiTheme="majorHAnsi" w:eastAsia="Cambria" w:hAnsiTheme="majorHAnsi" w:cstheme="majorHAnsi"/>
                <w:color w:val="auto"/>
                <w:sz w:val="22"/>
                <w:szCs w:val="18"/>
              </w:rPr>
              <w:t>recurrent subluxation (see text)</w:t>
            </w:r>
          </w:p>
        </w:tc>
        <w:tc>
          <w:tcPr>
            <w:tcW w:w="3131" w:type="dxa"/>
            <w:gridSpan w:val="2"/>
            <w:vAlign w:val="center"/>
          </w:tcPr>
          <w:p w:rsidR="00953BBB" w:rsidRPr="00EB3369" w:rsidRDefault="00953BBB" w:rsidP="002725AA">
            <w:pPr>
              <w:tabs>
                <w:tab w:val="left" w:pos="288"/>
                <w:tab w:val="left" w:pos="4752"/>
              </w:tabs>
              <w:spacing w:line="220" w:lineRule="exact"/>
              <w:jc w:val="left"/>
              <w:rPr>
                <w:rFonts w:asciiTheme="majorHAnsi" w:eastAsia="Cambria" w:hAnsiTheme="majorHAnsi" w:cstheme="majorHAnsi"/>
                <w:color w:val="auto"/>
                <w:sz w:val="22"/>
                <w:szCs w:val="18"/>
              </w:rPr>
            </w:pPr>
            <w:r w:rsidRPr="00EB3369">
              <w:rPr>
                <w:rFonts w:asciiTheme="majorHAnsi" w:eastAsia="Cambria" w:hAnsiTheme="majorHAnsi" w:cstheme="majorHAnsi"/>
                <w:color w:val="auto"/>
                <w:sz w:val="22"/>
                <w:szCs w:val="18"/>
              </w:rPr>
              <w:t>Painful motion; no tenderness or instability</w:t>
            </w:r>
            <w:r w:rsidR="000E257F" w:rsidRPr="00EB3369">
              <w:rPr>
                <w:rFonts w:asciiTheme="majorHAnsi" w:eastAsia="Cambria" w:hAnsiTheme="majorHAnsi" w:cstheme="majorHAnsi"/>
                <w:color w:val="auto"/>
                <w:sz w:val="22"/>
                <w:szCs w:val="18"/>
              </w:rPr>
              <w:t xml:space="preserve">; (see text-VA RX notes 20041124 of visible </w:t>
            </w:r>
            <w:proofErr w:type="spellStart"/>
            <w:r w:rsidR="000E257F" w:rsidRPr="00EB3369">
              <w:rPr>
                <w:rFonts w:asciiTheme="majorHAnsi" w:eastAsia="Cambria" w:hAnsiTheme="majorHAnsi" w:cstheme="majorHAnsi"/>
                <w:color w:val="auto"/>
                <w:sz w:val="22"/>
                <w:szCs w:val="18"/>
              </w:rPr>
              <w:t>subluxing</w:t>
            </w:r>
            <w:proofErr w:type="spellEnd"/>
            <w:r w:rsidR="000E257F" w:rsidRPr="00EB3369">
              <w:rPr>
                <w:rFonts w:asciiTheme="majorHAnsi" w:eastAsia="Cambria" w:hAnsiTheme="majorHAnsi" w:cstheme="majorHAnsi"/>
                <w:color w:val="auto"/>
                <w:sz w:val="22"/>
                <w:szCs w:val="18"/>
              </w:rPr>
              <w:t>)</w:t>
            </w:r>
            <w:r w:rsidRPr="00EB3369">
              <w:rPr>
                <w:rFonts w:asciiTheme="majorHAnsi" w:eastAsia="Cambria" w:hAnsiTheme="majorHAnsi" w:cstheme="majorHAnsi"/>
                <w:color w:val="auto"/>
                <w:sz w:val="22"/>
                <w:szCs w:val="18"/>
              </w:rPr>
              <w:t xml:space="preserve"> </w:t>
            </w:r>
          </w:p>
        </w:tc>
      </w:tr>
      <w:tr w:rsidR="00FE302E" w:rsidRPr="004125FD" w:rsidTr="00BE3FEC">
        <w:trPr>
          <w:trHeight w:val="70"/>
          <w:jc w:val="center"/>
        </w:trPr>
        <w:tc>
          <w:tcPr>
            <w:tcW w:w="2160" w:type="dxa"/>
            <w:vAlign w:val="center"/>
          </w:tcPr>
          <w:p w:rsidR="00FE302E" w:rsidRPr="00EB3369" w:rsidRDefault="00FE302E" w:rsidP="004F35CA">
            <w:pPr>
              <w:tabs>
                <w:tab w:val="left" w:pos="288"/>
                <w:tab w:val="left" w:pos="4752"/>
              </w:tabs>
              <w:spacing w:line="220" w:lineRule="exact"/>
              <w:rPr>
                <w:rFonts w:asciiTheme="majorHAnsi" w:eastAsia="Cambria" w:hAnsiTheme="majorHAnsi" w:cstheme="majorHAnsi"/>
                <w:color w:val="auto"/>
                <w:sz w:val="22"/>
                <w:szCs w:val="18"/>
              </w:rPr>
            </w:pPr>
            <w:r w:rsidRPr="00EB3369">
              <w:rPr>
                <w:rFonts w:asciiTheme="majorHAnsi" w:eastAsia="Cambria" w:hAnsiTheme="majorHAnsi" w:cstheme="majorHAnsi"/>
                <w:color w:val="auto"/>
                <w:sz w:val="22"/>
                <w:szCs w:val="18"/>
              </w:rPr>
              <w:t>§4.71a Rating</w:t>
            </w:r>
          </w:p>
        </w:tc>
        <w:tc>
          <w:tcPr>
            <w:tcW w:w="1567" w:type="dxa"/>
            <w:tcBorders>
              <w:right w:val="single" w:sz="4" w:space="0" w:color="auto"/>
            </w:tcBorders>
            <w:vAlign w:val="center"/>
          </w:tcPr>
          <w:p w:rsidR="00FE302E" w:rsidRPr="00EB3369" w:rsidRDefault="002725AA" w:rsidP="004F35CA">
            <w:pPr>
              <w:tabs>
                <w:tab w:val="left" w:pos="288"/>
                <w:tab w:val="left" w:pos="4752"/>
              </w:tabs>
              <w:spacing w:line="220" w:lineRule="exact"/>
              <w:rPr>
                <w:rFonts w:asciiTheme="majorHAnsi" w:eastAsia="Cambria" w:hAnsiTheme="majorHAnsi" w:cstheme="majorHAnsi"/>
                <w:color w:val="auto"/>
                <w:sz w:val="22"/>
                <w:szCs w:val="18"/>
              </w:rPr>
            </w:pPr>
            <w:r w:rsidRPr="00EB3369">
              <w:rPr>
                <w:rFonts w:asciiTheme="majorHAnsi" w:eastAsia="Cambria" w:hAnsiTheme="majorHAnsi" w:cstheme="majorHAnsi"/>
                <w:color w:val="auto"/>
                <w:sz w:val="22"/>
                <w:szCs w:val="18"/>
              </w:rPr>
              <w:t>2</w:t>
            </w:r>
            <w:r w:rsidR="00FE302E" w:rsidRPr="00EB3369">
              <w:rPr>
                <w:rFonts w:asciiTheme="majorHAnsi" w:eastAsia="Cambria" w:hAnsiTheme="majorHAnsi" w:cstheme="majorHAnsi"/>
                <w:color w:val="auto"/>
                <w:sz w:val="22"/>
                <w:szCs w:val="18"/>
              </w:rPr>
              <w:t>0%</w:t>
            </w:r>
          </w:p>
        </w:tc>
        <w:tc>
          <w:tcPr>
            <w:tcW w:w="1496" w:type="dxa"/>
            <w:tcBorders>
              <w:left w:val="single" w:sz="4" w:space="0" w:color="auto"/>
            </w:tcBorders>
            <w:vAlign w:val="center"/>
          </w:tcPr>
          <w:p w:rsidR="00FE302E" w:rsidRPr="00EB3369" w:rsidRDefault="004F35CA" w:rsidP="004F35CA">
            <w:pPr>
              <w:tabs>
                <w:tab w:val="left" w:pos="288"/>
                <w:tab w:val="left" w:pos="4752"/>
              </w:tabs>
              <w:spacing w:line="220" w:lineRule="exact"/>
              <w:rPr>
                <w:rFonts w:asciiTheme="majorHAnsi" w:eastAsia="Cambria" w:hAnsiTheme="majorHAnsi" w:cstheme="majorHAnsi"/>
                <w:color w:val="auto"/>
                <w:sz w:val="22"/>
                <w:szCs w:val="18"/>
              </w:rPr>
            </w:pPr>
            <w:r w:rsidRPr="00EB3369">
              <w:rPr>
                <w:rFonts w:asciiTheme="majorHAnsi" w:eastAsia="Cambria" w:hAnsiTheme="majorHAnsi" w:cstheme="majorHAnsi"/>
                <w:color w:val="auto"/>
                <w:sz w:val="22"/>
                <w:szCs w:val="18"/>
              </w:rPr>
              <w:t>10</w:t>
            </w:r>
            <w:r w:rsidR="00FE302E" w:rsidRPr="00EB3369">
              <w:rPr>
                <w:rFonts w:asciiTheme="majorHAnsi" w:eastAsia="Cambria" w:hAnsiTheme="majorHAnsi" w:cstheme="majorHAnsi"/>
                <w:color w:val="auto"/>
                <w:sz w:val="22"/>
                <w:szCs w:val="18"/>
              </w:rPr>
              <w:t>%</w:t>
            </w:r>
            <w:r w:rsidR="00970A65" w:rsidRPr="00EB3369">
              <w:rPr>
                <w:rFonts w:asciiTheme="majorHAnsi" w:eastAsia="Cambria" w:hAnsiTheme="majorHAnsi" w:cstheme="majorHAnsi"/>
                <w:color w:val="auto"/>
                <w:sz w:val="22"/>
                <w:szCs w:val="18"/>
              </w:rPr>
              <w:t>-20%</w:t>
            </w:r>
          </w:p>
        </w:tc>
        <w:tc>
          <w:tcPr>
            <w:tcW w:w="1601" w:type="dxa"/>
            <w:tcBorders>
              <w:right w:val="single" w:sz="4" w:space="0" w:color="auto"/>
            </w:tcBorders>
            <w:vAlign w:val="center"/>
          </w:tcPr>
          <w:p w:rsidR="00FE302E" w:rsidRPr="00EB3369" w:rsidRDefault="00953BBB" w:rsidP="004F35CA">
            <w:pPr>
              <w:tabs>
                <w:tab w:val="left" w:pos="288"/>
                <w:tab w:val="left" w:pos="4752"/>
              </w:tabs>
              <w:spacing w:line="220" w:lineRule="exact"/>
              <w:rPr>
                <w:rFonts w:asciiTheme="majorHAnsi" w:eastAsia="Cambria" w:hAnsiTheme="majorHAnsi" w:cstheme="majorHAnsi"/>
                <w:color w:val="auto"/>
                <w:sz w:val="22"/>
                <w:szCs w:val="18"/>
              </w:rPr>
            </w:pPr>
            <w:r w:rsidRPr="00EB3369">
              <w:rPr>
                <w:rFonts w:asciiTheme="majorHAnsi" w:eastAsia="Cambria" w:hAnsiTheme="majorHAnsi" w:cstheme="majorHAnsi"/>
                <w:color w:val="auto"/>
                <w:sz w:val="22"/>
                <w:szCs w:val="18"/>
              </w:rPr>
              <w:t>1</w:t>
            </w:r>
            <w:r w:rsidR="00FE302E" w:rsidRPr="00EB3369">
              <w:rPr>
                <w:rFonts w:asciiTheme="majorHAnsi" w:eastAsia="Cambria" w:hAnsiTheme="majorHAnsi" w:cstheme="majorHAnsi"/>
                <w:color w:val="auto"/>
                <w:sz w:val="22"/>
                <w:szCs w:val="18"/>
              </w:rPr>
              <w:t>0%</w:t>
            </w:r>
            <w:r w:rsidR="000E257F" w:rsidRPr="00EB3369">
              <w:rPr>
                <w:rFonts w:asciiTheme="majorHAnsi" w:eastAsia="Cambria" w:hAnsiTheme="majorHAnsi" w:cstheme="majorHAnsi"/>
                <w:color w:val="auto"/>
                <w:sz w:val="22"/>
                <w:szCs w:val="18"/>
              </w:rPr>
              <w:t xml:space="preserve"> (VA 20%)</w:t>
            </w:r>
          </w:p>
        </w:tc>
        <w:tc>
          <w:tcPr>
            <w:tcW w:w="1530" w:type="dxa"/>
            <w:tcBorders>
              <w:left w:val="single" w:sz="4" w:space="0" w:color="auto"/>
            </w:tcBorders>
            <w:vAlign w:val="center"/>
          </w:tcPr>
          <w:p w:rsidR="00FE302E" w:rsidRPr="00EB3369" w:rsidRDefault="00953BBB" w:rsidP="004F35CA">
            <w:pPr>
              <w:tabs>
                <w:tab w:val="left" w:pos="288"/>
                <w:tab w:val="left" w:pos="4752"/>
              </w:tabs>
              <w:spacing w:line="220" w:lineRule="exact"/>
              <w:rPr>
                <w:rFonts w:asciiTheme="majorHAnsi" w:eastAsia="Cambria" w:hAnsiTheme="majorHAnsi" w:cstheme="majorHAnsi"/>
                <w:color w:val="auto"/>
                <w:sz w:val="22"/>
                <w:szCs w:val="18"/>
              </w:rPr>
            </w:pPr>
            <w:r w:rsidRPr="00EB3369">
              <w:rPr>
                <w:rFonts w:asciiTheme="majorHAnsi" w:eastAsia="Cambria" w:hAnsiTheme="majorHAnsi" w:cstheme="majorHAnsi"/>
                <w:color w:val="auto"/>
                <w:sz w:val="22"/>
                <w:szCs w:val="18"/>
              </w:rPr>
              <w:t>1</w:t>
            </w:r>
            <w:r w:rsidR="00FE302E" w:rsidRPr="00EB3369">
              <w:rPr>
                <w:rFonts w:asciiTheme="majorHAnsi" w:eastAsia="Cambria" w:hAnsiTheme="majorHAnsi" w:cstheme="majorHAnsi"/>
                <w:color w:val="auto"/>
                <w:sz w:val="22"/>
                <w:szCs w:val="18"/>
              </w:rPr>
              <w:t>0%</w:t>
            </w:r>
            <w:r w:rsidR="000E257F" w:rsidRPr="00EB3369">
              <w:rPr>
                <w:rFonts w:asciiTheme="majorHAnsi" w:eastAsia="Cambria" w:hAnsiTheme="majorHAnsi" w:cstheme="majorHAnsi"/>
                <w:color w:val="auto"/>
                <w:sz w:val="22"/>
                <w:szCs w:val="18"/>
              </w:rPr>
              <w:t xml:space="preserve"> (VA 20%)</w:t>
            </w:r>
          </w:p>
        </w:tc>
      </w:tr>
    </w:tbl>
    <w:p w:rsidR="0096479D" w:rsidRPr="004125FD" w:rsidRDefault="0096479D" w:rsidP="00241B01">
      <w:pPr>
        <w:jc w:val="both"/>
        <w:rPr>
          <w:rFonts w:eastAsia="Calibri" w:cs="Times New Roman"/>
          <w:color w:val="auto"/>
          <w:szCs w:val="24"/>
        </w:rPr>
      </w:pPr>
    </w:p>
    <w:p w:rsidR="00A00E8C" w:rsidRDefault="00A00E8C" w:rsidP="0014251C">
      <w:pPr>
        <w:jc w:val="both"/>
        <w:rPr>
          <w:color w:val="auto"/>
          <w:szCs w:val="24"/>
        </w:rPr>
      </w:pPr>
      <w:r>
        <w:rPr>
          <w:color w:val="auto"/>
          <w:szCs w:val="24"/>
        </w:rPr>
        <w:t xml:space="preserve">The record indicated that the CI had </w:t>
      </w:r>
      <w:r w:rsidRPr="00EB3369">
        <w:rPr>
          <w:color w:val="auto"/>
          <w:szCs w:val="24"/>
        </w:rPr>
        <w:t xml:space="preserve">had </w:t>
      </w:r>
      <w:r w:rsidR="00953BBB" w:rsidRPr="00EB3369">
        <w:rPr>
          <w:color w:val="auto"/>
          <w:szCs w:val="24"/>
        </w:rPr>
        <w:t>left</w:t>
      </w:r>
      <w:r w:rsidR="00953BBB" w:rsidRPr="00EB3369">
        <w:rPr>
          <w:rFonts w:eastAsia="Calibri" w:cs="Times New Roman"/>
          <w:color w:val="auto"/>
          <w:szCs w:val="24"/>
        </w:rPr>
        <w:t xml:space="preserve"> shoulder surgery prior to entry into the service (surgery was EPTS)</w:t>
      </w:r>
      <w:r w:rsidR="002D754A" w:rsidRPr="00EB3369">
        <w:rPr>
          <w:rFonts w:eastAsia="Calibri" w:cs="Times New Roman"/>
          <w:color w:val="auto"/>
          <w:szCs w:val="24"/>
        </w:rPr>
        <w:t xml:space="preserve">.  </w:t>
      </w:r>
      <w:r w:rsidR="002D754A" w:rsidRPr="00EB3369">
        <w:rPr>
          <w:color w:val="auto"/>
          <w:szCs w:val="24"/>
        </w:rPr>
        <w:t xml:space="preserve">The entry physical did not indicate any painful motion or instability of the left shoulder.  The CI had </w:t>
      </w:r>
      <w:r w:rsidR="00953BBB" w:rsidRPr="00EB3369">
        <w:rPr>
          <w:rFonts w:eastAsia="Calibri" w:cs="Times New Roman"/>
          <w:color w:val="auto"/>
          <w:szCs w:val="24"/>
        </w:rPr>
        <w:t>right shoulder surgery following a parachuting injury/dislocation in April 2002</w:t>
      </w:r>
      <w:r w:rsidR="007A1C8B" w:rsidRPr="00EB3369">
        <w:rPr>
          <w:rFonts w:eastAsia="Calibri" w:cs="Times New Roman"/>
          <w:color w:val="auto"/>
          <w:szCs w:val="24"/>
        </w:rPr>
        <w:t xml:space="preserve"> that the CI self-reduced and did not immediately report</w:t>
      </w:r>
      <w:r w:rsidRPr="00EB3369">
        <w:rPr>
          <w:rFonts w:eastAsia="Calibri" w:cs="Times New Roman"/>
          <w:color w:val="auto"/>
          <w:szCs w:val="24"/>
        </w:rPr>
        <w:t xml:space="preserve">.  </w:t>
      </w:r>
      <w:r w:rsidR="0014251C" w:rsidRPr="00EB3369">
        <w:rPr>
          <w:color w:val="auto"/>
          <w:szCs w:val="24"/>
        </w:rPr>
        <w:t xml:space="preserve">At the MEB </w:t>
      </w:r>
      <w:r w:rsidRPr="00EB3369">
        <w:rPr>
          <w:color w:val="auto"/>
          <w:szCs w:val="24"/>
        </w:rPr>
        <w:t xml:space="preserve">and specialist </w:t>
      </w:r>
      <w:r w:rsidR="0014251C" w:rsidRPr="00EB3369">
        <w:rPr>
          <w:color w:val="auto"/>
          <w:szCs w:val="24"/>
        </w:rPr>
        <w:t>exam, the CI reported</w:t>
      </w:r>
      <w:r w:rsidRPr="00EB3369">
        <w:rPr>
          <w:color w:val="auto"/>
          <w:szCs w:val="24"/>
        </w:rPr>
        <w:t xml:space="preserve"> bilateral shoulder instability with recurrent dislocations on the left and recurrent subluxations on the right</w:t>
      </w:r>
      <w:r w:rsidR="00B97128" w:rsidRPr="00EB3369">
        <w:rPr>
          <w:color w:val="auto"/>
          <w:szCs w:val="24"/>
        </w:rPr>
        <w:t xml:space="preserve"> and dislocates less frequently after surgery in 2002</w:t>
      </w:r>
      <w:r w:rsidRPr="00EB3369">
        <w:rPr>
          <w:color w:val="auto"/>
          <w:szCs w:val="24"/>
        </w:rPr>
        <w:t xml:space="preserve">.  The MEB physical exams noted ROMs which were slightly limited, with loose movement noted for each shoulder with the left looser (2+) than the </w:t>
      </w:r>
      <w:r w:rsidR="00953BBB" w:rsidRPr="00EB3369">
        <w:rPr>
          <w:color w:val="auto"/>
          <w:szCs w:val="24"/>
        </w:rPr>
        <w:t>right (1+) as charted above.</w:t>
      </w:r>
      <w:r w:rsidR="00953BBB">
        <w:rPr>
          <w:color w:val="auto"/>
          <w:szCs w:val="24"/>
        </w:rPr>
        <w:t xml:space="preserve">  </w:t>
      </w:r>
      <w:r w:rsidR="00B91A58">
        <w:rPr>
          <w:color w:val="auto"/>
          <w:szCs w:val="24"/>
        </w:rPr>
        <w:t xml:space="preserve">MRI of the left shoulder showed </w:t>
      </w:r>
      <w:r w:rsidR="000E257F">
        <w:rPr>
          <w:color w:val="auto"/>
          <w:szCs w:val="24"/>
        </w:rPr>
        <w:t xml:space="preserve">degenerative changes.  </w:t>
      </w:r>
      <w:r w:rsidR="00953BBB">
        <w:rPr>
          <w:color w:val="auto"/>
          <w:szCs w:val="24"/>
        </w:rPr>
        <w:t>The diagnosis was chronic bilateral shoulder instability.  The specialist noted severe limitations and a P4 profile for this diagnosis and left elbow</w:t>
      </w:r>
      <w:r w:rsidR="00B97128">
        <w:rPr>
          <w:color w:val="auto"/>
          <w:szCs w:val="24"/>
        </w:rPr>
        <w:t>,</w:t>
      </w:r>
      <w:r w:rsidR="00953BBB">
        <w:rPr>
          <w:color w:val="auto"/>
          <w:szCs w:val="24"/>
        </w:rPr>
        <w:t xml:space="preserve"> </w:t>
      </w:r>
      <w:r w:rsidR="00B97128">
        <w:rPr>
          <w:color w:val="auto"/>
          <w:szCs w:val="24"/>
        </w:rPr>
        <w:t xml:space="preserve">left </w:t>
      </w:r>
      <w:r w:rsidR="00953BBB">
        <w:rPr>
          <w:color w:val="auto"/>
          <w:szCs w:val="24"/>
        </w:rPr>
        <w:t xml:space="preserve">wrist and left knee pain conditions.  </w:t>
      </w:r>
    </w:p>
    <w:p w:rsidR="00A00E8C" w:rsidRDefault="00A00E8C" w:rsidP="0014251C">
      <w:pPr>
        <w:jc w:val="both"/>
        <w:rPr>
          <w:color w:val="auto"/>
          <w:szCs w:val="24"/>
        </w:rPr>
      </w:pPr>
    </w:p>
    <w:p w:rsidR="00A00E8C" w:rsidRDefault="0014251C" w:rsidP="0014251C">
      <w:pPr>
        <w:jc w:val="both"/>
        <w:rPr>
          <w:color w:val="auto"/>
          <w:szCs w:val="24"/>
        </w:rPr>
      </w:pPr>
      <w:r w:rsidRPr="00F64312">
        <w:rPr>
          <w:color w:val="auto"/>
          <w:szCs w:val="24"/>
        </w:rPr>
        <w:t xml:space="preserve">At the VA </w:t>
      </w:r>
      <w:r w:rsidR="00DD1D09">
        <w:rPr>
          <w:color w:val="auto"/>
          <w:szCs w:val="24"/>
        </w:rPr>
        <w:t>C&amp;P</w:t>
      </w:r>
      <w:r w:rsidRPr="00F64312">
        <w:rPr>
          <w:color w:val="auto"/>
          <w:szCs w:val="24"/>
        </w:rPr>
        <w:t xml:space="preserve"> exam</w:t>
      </w:r>
      <w:r>
        <w:rPr>
          <w:color w:val="auto"/>
          <w:szCs w:val="24"/>
        </w:rPr>
        <w:t xml:space="preserve"> </w:t>
      </w:r>
      <w:r w:rsidRPr="004C1F05">
        <w:rPr>
          <w:color w:val="auto"/>
          <w:szCs w:val="24"/>
        </w:rPr>
        <w:t>prior to</w:t>
      </w:r>
      <w:r>
        <w:rPr>
          <w:color w:val="auto"/>
          <w:szCs w:val="24"/>
        </w:rPr>
        <w:t xml:space="preserve"> separation</w:t>
      </w:r>
      <w:r w:rsidR="00A00E8C">
        <w:rPr>
          <w:color w:val="auto"/>
          <w:szCs w:val="24"/>
        </w:rPr>
        <w:t xml:space="preserve">, the CI reported that the </w:t>
      </w:r>
      <w:r w:rsidR="00953BBB">
        <w:rPr>
          <w:color w:val="auto"/>
          <w:szCs w:val="24"/>
        </w:rPr>
        <w:t xml:space="preserve">2002 </w:t>
      </w:r>
      <w:r w:rsidR="00A00E8C">
        <w:rPr>
          <w:color w:val="auto"/>
          <w:szCs w:val="24"/>
        </w:rPr>
        <w:t>parachuting injury had caused bilateral shoulder dislocation</w:t>
      </w:r>
      <w:r w:rsidR="00953BBB">
        <w:rPr>
          <w:color w:val="auto"/>
          <w:szCs w:val="24"/>
        </w:rPr>
        <w:t>s</w:t>
      </w:r>
      <w:r w:rsidR="007A1C8B">
        <w:rPr>
          <w:color w:val="auto"/>
          <w:szCs w:val="24"/>
        </w:rPr>
        <w:t xml:space="preserve"> that were self-reduced</w:t>
      </w:r>
      <w:r w:rsidR="00953BBB">
        <w:rPr>
          <w:color w:val="auto"/>
          <w:szCs w:val="24"/>
        </w:rPr>
        <w:t xml:space="preserve">. </w:t>
      </w:r>
      <w:r w:rsidR="00A00E8C">
        <w:rPr>
          <w:color w:val="auto"/>
          <w:szCs w:val="24"/>
        </w:rPr>
        <w:t xml:space="preserve"> </w:t>
      </w:r>
      <w:r w:rsidR="00953BBB">
        <w:rPr>
          <w:color w:val="auto"/>
          <w:szCs w:val="24"/>
        </w:rPr>
        <w:t xml:space="preserve">He complained of recurrent bilateral shoulder dislocations.  </w:t>
      </w:r>
      <w:r w:rsidR="008022EB">
        <w:rPr>
          <w:color w:val="auto"/>
          <w:szCs w:val="24"/>
        </w:rPr>
        <w:t xml:space="preserve">Exam demonstrated pain-limited ROMs as charted above, with no instability.  </w:t>
      </w:r>
      <w:r w:rsidR="003C4CBC">
        <w:rPr>
          <w:color w:val="auto"/>
          <w:szCs w:val="24"/>
        </w:rPr>
        <w:t xml:space="preserve">The diagnosis was “recurrent shoulder dislocations; chronic strain.”  </w:t>
      </w:r>
      <w:r w:rsidR="007A1C8B">
        <w:rPr>
          <w:color w:val="auto"/>
          <w:szCs w:val="24"/>
        </w:rPr>
        <w:t xml:space="preserve">The VA DRO noted treatment reports from the VAMC Fayetteville dated </w:t>
      </w:r>
      <w:r w:rsidR="00DD1D09">
        <w:rPr>
          <w:color w:val="auto"/>
          <w:szCs w:val="24"/>
        </w:rPr>
        <w:t xml:space="preserve">24 </w:t>
      </w:r>
      <w:r w:rsidR="007A1C8B">
        <w:rPr>
          <w:color w:val="auto"/>
          <w:szCs w:val="24"/>
        </w:rPr>
        <w:t xml:space="preserve">November 2004, indicating visible </w:t>
      </w:r>
      <w:proofErr w:type="spellStart"/>
      <w:r w:rsidR="007A1C8B">
        <w:rPr>
          <w:color w:val="auto"/>
          <w:szCs w:val="24"/>
        </w:rPr>
        <w:t>subluxing</w:t>
      </w:r>
      <w:proofErr w:type="spellEnd"/>
      <w:r w:rsidR="007A1C8B">
        <w:rPr>
          <w:color w:val="auto"/>
          <w:szCs w:val="24"/>
        </w:rPr>
        <w:t xml:space="preserve"> of both </w:t>
      </w:r>
      <w:r w:rsidR="007A1C8B" w:rsidRPr="000E257F">
        <w:rPr>
          <w:color w:val="auto"/>
          <w:szCs w:val="24"/>
        </w:rPr>
        <w:t>shoulders</w:t>
      </w:r>
      <w:r w:rsidR="00244979">
        <w:rPr>
          <w:color w:val="auto"/>
          <w:szCs w:val="24"/>
        </w:rPr>
        <w:t>.</w:t>
      </w:r>
      <w:r w:rsidR="007A1C8B" w:rsidRPr="00244979">
        <w:rPr>
          <w:color w:val="auto"/>
          <w:szCs w:val="24"/>
        </w:rPr>
        <w:t xml:space="preserve">  </w:t>
      </w:r>
      <w:r w:rsidR="000E257F">
        <w:rPr>
          <w:color w:val="auto"/>
          <w:szCs w:val="24"/>
        </w:rPr>
        <w:t xml:space="preserve">MRIs in 2005 demonstrated bilateral mild degenerative changes.  </w:t>
      </w:r>
      <w:r w:rsidR="007A1C8B">
        <w:rPr>
          <w:color w:val="auto"/>
          <w:szCs w:val="24"/>
        </w:rPr>
        <w:t>VA treatment notes indicated continued complaints and treatment for bilateral shoulder dislocations with additional left sho</w:t>
      </w:r>
      <w:r w:rsidR="00DD1D09">
        <w:rPr>
          <w:color w:val="auto"/>
          <w:szCs w:val="24"/>
        </w:rPr>
        <w:t>ulder surgery in August 2006, (</w:t>
      </w:r>
      <w:r w:rsidR="007A1C8B">
        <w:rPr>
          <w:color w:val="auto"/>
          <w:szCs w:val="24"/>
        </w:rPr>
        <w:t xml:space="preserve">2 years remote from separation) for left shoulder pain and instability.  </w:t>
      </w:r>
    </w:p>
    <w:p w:rsidR="00A00E8C" w:rsidRDefault="00A00E8C" w:rsidP="0014251C">
      <w:pPr>
        <w:jc w:val="both"/>
        <w:rPr>
          <w:color w:val="auto"/>
          <w:szCs w:val="24"/>
        </w:rPr>
      </w:pPr>
    </w:p>
    <w:p w:rsidR="00B91A58" w:rsidRDefault="0014251C" w:rsidP="00244979">
      <w:pPr>
        <w:tabs>
          <w:tab w:val="left" w:pos="288"/>
          <w:tab w:val="left" w:pos="4752"/>
        </w:tabs>
        <w:jc w:val="both"/>
        <w:rPr>
          <w:rFonts w:cs="Times New Roman"/>
          <w:color w:val="auto"/>
        </w:rPr>
      </w:pPr>
      <w:r w:rsidRPr="00F64312">
        <w:rPr>
          <w:rFonts w:cs="Times New Roman"/>
          <w:color w:val="auto"/>
        </w:rPr>
        <w:t xml:space="preserve">The Board directs attention to its rating recommendation based on the above evidence.  </w:t>
      </w:r>
      <w:r w:rsidR="007A1C8B">
        <w:rPr>
          <w:rFonts w:cs="Times New Roman"/>
          <w:color w:val="auto"/>
        </w:rPr>
        <w:t xml:space="preserve">There was clear evidence that the CI’s first left shoulder surgery was prior to entry into service and the MEB indicated EPTS; however, </w:t>
      </w:r>
      <w:r w:rsidR="00EB3369">
        <w:rPr>
          <w:rFonts w:cs="Times New Roman"/>
          <w:color w:val="auto"/>
        </w:rPr>
        <w:t>neither the MEB nor</w:t>
      </w:r>
      <w:r w:rsidR="007A1C8B">
        <w:rPr>
          <w:rFonts w:cs="Times New Roman"/>
          <w:color w:val="auto"/>
        </w:rPr>
        <w:t xml:space="preserve"> PEB indicated permanent service aggravation as being present or absent.  The CI had no left shoulder symptoms prior to the airborne operation injury and left shoulder was in the combined PEB unfit and rated disability description.  The VA adjudged permanent service aggravation of the left shoulder.  The</w:t>
      </w:r>
      <w:r w:rsidR="00B91A58">
        <w:rPr>
          <w:rFonts w:cs="Times New Roman"/>
          <w:color w:val="auto"/>
        </w:rPr>
        <w:t xml:space="preserve"> CI’s history of injuries and recurrent left shoulder dislocations provided reasonable doubt that there was permanent service aggravation of the left shoulder</w:t>
      </w:r>
      <w:r w:rsidR="00EB3369">
        <w:rPr>
          <w:rFonts w:cs="Times New Roman"/>
          <w:color w:val="auto"/>
        </w:rPr>
        <w:t xml:space="preserve"> condition and the</w:t>
      </w:r>
      <w:r w:rsidR="00EB3369" w:rsidRPr="00EB3369">
        <w:rPr>
          <w:rFonts w:cs="Times New Roman"/>
          <w:color w:val="auto"/>
        </w:rPr>
        <w:t xml:space="preserve"> left shoulder</w:t>
      </w:r>
      <w:r w:rsidR="00EB3369">
        <w:rPr>
          <w:rFonts w:cs="Times New Roman"/>
          <w:color w:val="auto"/>
        </w:rPr>
        <w:t xml:space="preserve"> EPTS component for potential deduction was 0%.  </w:t>
      </w:r>
    </w:p>
    <w:p w:rsidR="00B91A58" w:rsidRDefault="00B91A58" w:rsidP="00244979">
      <w:pPr>
        <w:tabs>
          <w:tab w:val="left" w:pos="288"/>
          <w:tab w:val="left" w:pos="4752"/>
        </w:tabs>
        <w:jc w:val="both"/>
        <w:rPr>
          <w:rFonts w:cs="Times New Roman"/>
          <w:color w:val="auto"/>
        </w:rPr>
      </w:pPr>
    </w:p>
    <w:p w:rsidR="00970A65" w:rsidRDefault="000E257F" w:rsidP="00EB3369">
      <w:pPr>
        <w:tabs>
          <w:tab w:val="left" w:pos="288"/>
          <w:tab w:val="left" w:pos="4752"/>
        </w:tabs>
        <w:jc w:val="both"/>
        <w:rPr>
          <w:rFonts w:eastAsia="Calibri" w:cs="Times New Roman"/>
          <w:color w:val="auto"/>
          <w:szCs w:val="24"/>
        </w:rPr>
      </w:pPr>
      <w:r>
        <w:rPr>
          <w:rFonts w:cs="Times New Roman"/>
          <w:color w:val="auto"/>
        </w:rPr>
        <w:t xml:space="preserve">The Board deliberated over the </w:t>
      </w:r>
      <w:r w:rsidR="00244979">
        <w:rPr>
          <w:rFonts w:cs="Times New Roman"/>
          <w:color w:val="auto"/>
        </w:rPr>
        <w:t>probative</w:t>
      </w:r>
      <w:r>
        <w:rPr>
          <w:rFonts w:cs="Times New Roman"/>
          <w:color w:val="auto"/>
        </w:rPr>
        <w:t xml:space="preserve"> value of the exams and the post-separation DRO summary of the </w:t>
      </w:r>
      <w:r w:rsidR="00BB361A">
        <w:rPr>
          <w:rFonts w:cs="Times New Roman"/>
          <w:color w:val="auto"/>
        </w:rPr>
        <w:t xml:space="preserve">24 November </w:t>
      </w:r>
      <w:r>
        <w:rPr>
          <w:rFonts w:cs="Times New Roman"/>
          <w:color w:val="auto"/>
        </w:rPr>
        <w:t xml:space="preserve">2004 treatment note indicating bilateral visible </w:t>
      </w:r>
      <w:proofErr w:type="spellStart"/>
      <w:r>
        <w:rPr>
          <w:rFonts w:cs="Times New Roman"/>
          <w:color w:val="auto"/>
        </w:rPr>
        <w:t>subluxing</w:t>
      </w:r>
      <w:proofErr w:type="spellEnd"/>
      <w:r>
        <w:rPr>
          <w:rFonts w:cs="Times New Roman"/>
          <w:color w:val="auto"/>
        </w:rPr>
        <w:t xml:space="preserve">.  The VA C&amp;P exam had decreased </w:t>
      </w:r>
      <w:r w:rsidR="00244979">
        <w:rPr>
          <w:rFonts w:cs="Times New Roman"/>
          <w:color w:val="auto"/>
        </w:rPr>
        <w:t>probative</w:t>
      </w:r>
      <w:r>
        <w:rPr>
          <w:rFonts w:cs="Times New Roman"/>
          <w:color w:val="auto"/>
        </w:rPr>
        <w:t xml:space="preserve"> value as being an outlier</w:t>
      </w:r>
      <w:r w:rsidR="00244979">
        <w:rPr>
          <w:rFonts w:cs="Times New Roman"/>
          <w:color w:val="auto"/>
        </w:rPr>
        <w:t>,</w:t>
      </w:r>
      <w:r>
        <w:rPr>
          <w:rFonts w:cs="Times New Roman"/>
          <w:color w:val="auto"/>
        </w:rPr>
        <w:t xml:space="preserve"> </w:t>
      </w:r>
      <w:r w:rsidR="00244979">
        <w:rPr>
          <w:rFonts w:cs="Times New Roman"/>
          <w:color w:val="auto"/>
        </w:rPr>
        <w:t xml:space="preserve">and for </w:t>
      </w:r>
      <w:r>
        <w:rPr>
          <w:rFonts w:cs="Times New Roman"/>
          <w:color w:val="auto"/>
        </w:rPr>
        <w:t>not specifying which tests for instability were applied</w:t>
      </w:r>
      <w:r w:rsidR="00244979">
        <w:rPr>
          <w:rFonts w:cs="Times New Roman"/>
          <w:color w:val="auto"/>
        </w:rPr>
        <w:t xml:space="preserve">.  The Board determined that the MEB exam had the highest probative value for rating at separation.  The Board deliberated on analogous coding using 5003 (arthritis or 5019-5024 which use the same criteria) </w:t>
      </w:r>
      <w:r w:rsidR="00244979" w:rsidRPr="00EB3369">
        <w:rPr>
          <w:rFonts w:cs="Times New Roman"/>
          <w:color w:val="auto"/>
        </w:rPr>
        <w:t>or 5202 (</w:t>
      </w:r>
      <w:r w:rsidR="00BB361A">
        <w:rPr>
          <w:rFonts w:cs="Times New Roman"/>
          <w:color w:val="auto"/>
        </w:rPr>
        <w:t>h</w:t>
      </w:r>
      <w:r w:rsidR="00244979" w:rsidRPr="00EB3369">
        <w:rPr>
          <w:rFonts w:cs="Times New Roman"/>
          <w:color w:val="auto"/>
        </w:rPr>
        <w:t>umerus, other impairment – VA final coding) or 5203 (</w:t>
      </w:r>
      <w:r w:rsidR="00BB361A">
        <w:rPr>
          <w:rFonts w:cs="Times New Roman"/>
          <w:color w:val="auto"/>
        </w:rPr>
        <w:t>c</w:t>
      </w:r>
      <w:r w:rsidR="00244979" w:rsidRPr="00EB3369">
        <w:rPr>
          <w:rFonts w:cs="Times New Roman"/>
          <w:color w:val="auto"/>
        </w:rPr>
        <w:t xml:space="preserve">lavicle or scapula, </w:t>
      </w:r>
      <w:r w:rsidR="00244979" w:rsidRPr="005F4405">
        <w:rPr>
          <w:rFonts w:cs="Times New Roman"/>
          <w:color w:val="auto"/>
        </w:rPr>
        <w:t xml:space="preserve">impairment of – VA initial coding).  There was no evidence of shoulder deformity or limitation of movement at shoulder level.  The evidence for loose movement of the left shoulder was clear by history of recurrent dislocations and exam </w:t>
      </w:r>
      <w:r w:rsidR="00244979" w:rsidRPr="005F4405">
        <w:rPr>
          <w:rFonts w:cs="Times New Roman"/>
          <w:color w:val="auto"/>
        </w:rPr>
        <w:lastRenderedPageBreak/>
        <w:t xml:space="preserve">findings and met the 20% criteria for </w:t>
      </w:r>
      <w:r w:rsidR="00F45C0D" w:rsidRPr="005F4405">
        <w:rPr>
          <w:rFonts w:cs="Times New Roman"/>
          <w:color w:val="auto"/>
        </w:rPr>
        <w:t>5299-520</w:t>
      </w:r>
      <w:r w:rsidR="00D654B6" w:rsidRPr="005F4405">
        <w:rPr>
          <w:rFonts w:cs="Times New Roman"/>
          <w:color w:val="auto"/>
        </w:rPr>
        <w:t>2</w:t>
      </w:r>
      <w:r w:rsidR="002D754A" w:rsidRPr="005F4405">
        <w:rPr>
          <w:rFonts w:cs="Times New Roman"/>
          <w:color w:val="auto"/>
        </w:rPr>
        <w:t xml:space="preserve"> or 5299-520</w:t>
      </w:r>
      <w:r w:rsidR="00D654B6" w:rsidRPr="005F4405">
        <w:rPr>
          <w:rFonts w:cs="Times New Roman"/>
          <w:color w:val="auto"/>
        </w:rPr>
        <w:t>3</w:t>
      </w:r>
      <w:r w:rsidR="00F45C0D" w:rsidRPr="005F4405">
        <w:rPr>
          <w:rFonts w:cs="Times New Roman"/>
          <w:color w:val="auto"/>
        </w:rPr>
        <w:t xml:space="preserve">.  </w:t>
      </w:r>
      <w:r w:rsidR="00EB3369" w:rsidRPr="005F4405">
        <w:rPr>
          <w:rFonts w:cs="Times New Roman"/>
          <w:color w:val="auto"/>
        </w:rPr>
        <w:t xml:space="preserve">The left shoulder EPTS component for potential deduction was 0%.  </w:t>
      </w:r>
      <w:r w:rsidR="00F45C0D" w:rsidRPr="005F4405">
        <w:rPr>
          <w:rFonts w:cs="Times New Roman"/>
          <w:color w:val="auto"/>
        </w:rPr>
        <w:t>The right shoulder was noted as having recurrent subluxations in service records and dislocations in the VA history</w:t>
      </w:r>
      <w:r w:rsidR="00BB361A">
        <w:rPr>
          <w:rFonts w:cs="Times New Roman"/>
          <w:color w:val="auto"/>
        </w:rPr>
        <w:t xml:space="preserve"> prior to separation</w:t>
      </w:r>
      <w:r w:rsidR="00F45C0D" w:rsidRPr="005F4405">
        <w:rPr>
          <w:rFonts w:cs="Times New Roman"/>
          <w:color w:val="auto"/>
        </w:rPr>
        <w:t>.  Exam findings of 1+ anterior load shift was deliberated as to whether</w:t>
      </w:r>
      <w:r w:rsidR="00F45C0D">
        <w:rPr>
          <w:rFonts w:cs="Times New Roman"/>
          <w:color w:val="auto"/>
        </w:rPr>
        <w:t xml:space="preserve"> it was sufficient to indicate loose movement</w:t>
      </w:r>
      <w:r w:rsidR="00970A65">
        <w:rPr>
          <w:rFonts w:cs="Times New Roman"/>
          <w:color w:val="auto"/>
        </w:rPr>
        <w:t xml:space="preserve"> (20%), or was closer to no loose movement (10%) in light of the entirety of the record</w:t>
      </w:r>
      <w:r w:rsidR="00F45C0D">
        <w:rPr>
          <w:rFonts w:cs="Times New Roman"/>
          <w:color w:val="auto"/>
        </w:rPr>
        <w:t xml:space="preserve">.  </w:t>
      </w:r>
      <w:r w:rsidR="00970A65" w:rsidRPr="00F64312">
        <w:rPr>
          <w:rFonts w:eastAsia="Calibri" w:cs="Times New Roman"/>
          <w:color w:val="auto"/>
          <w:szCs w:val="24"/>
        </w:rPr>
        <w:t xml:space="preserve">After due deliberation, considering all of the </w:t>
      </w:r>
      <w:r w:rsidR="00970A65" w:rsidRPr="00EB3369">
        <w:rPr>
          <w:rFonts w:eastAsia="Calibri" w:cs="Times New Roman"/>
          <w:color w:val="auto"/>
          <w:szCs w:val="24"/>
        </w:rPr>
        <w:t>evidence and mindful of VASRD §4.3 (reasonable doubt), the Board recommends a disability rating of 20% for the left shoulder condition, coded 5299-520</w:t>
      </w:r>
      <w:r w:rsidR="002D754A" w:rsidRPr="00EB3369">
        <w:rPr>
          <w:rFonts w:eastAsia="Calibri" w:cs="Times New Roman"/>
          <w:color w:val="auto"/>
          <w:szCs w:val="24"/>
        </w:rPr>
        <w:t>2</w:t>
      </w:r>
      <w:r w:rsidR="00970A65" w:rsidRPr="00EB3369">
        <w:rPr>
          <w:rFonts w:eastAsia="Calibri" w:cs="Times New Roman"/>
          <w:color w:val="auto"/>
          <w:szCs w:val="24"/>
        </w:rPr>
        <w:t>; and a disability rating of 10% for the right shoulder condition, coded 5299-5203.</w:t>
      </w:r>
      <w:r w:rsidR="00970A65" w:rsidRPr="00F64312">
        <w:rPr>
          <w:rFonts w:eastAsia="Calibri" w:cs="Times New Roman"/>
          <w:color w:val="auto"/>
          <w:szCs w:val="24"/>
        </w:rPr>
        <w:t xml:space="preserve">  </w:t>
      </w:r>
    </w:p>
    <w:p w:rsidR="00B91A58" w:rsidRDefault="00B91A58" w:rsidP="00244979">
      <w:pPr>
        <w:tabs>
          <w:tab w:val="left" w:pos="288"/>
          <w:tab w:val="left" w:pos="4752"/>
        </w:tabs>
        <w:jc w:val="both"/>
        <w:rPr>
          <w:rFonts w:cs="Times New Roman"/>
          <w:color w:val="auto"/>
        </w:rPr>
      </w:pPr>
    </w:p>
    <w:p w:rsidR="0031767B" w:rsidRPr="00792790" w:rsidRDefault="00B20A53" w:rsidP="0031767B">
      <w:pPr>
        <w:jc w:val="both"/>
        <w:rPr>
          <w:rFonts w:eastAsia="Calibri" w:cs="Times New Roman"/>
          <w:color w:val="auto"/>
          <w:szCs w:val="24"/>
        </w:rPr>
      </w:pPr>
      <w:r>
        <w:rPr>
          <w:rFonts w:eastAsia="HiddenHorzOCR"/>
          <w:color w:val="auto"/>
          <w:u w:val="single"/>
        </w:rPr>
        <w:t>Sleep Condition</w:t>
      </w:r>
      <w:r>
        <w:rPr>
          <w:rFonts w:eastAsia="HiddenHorzOCR"/>
          <w:color w:val="auto"/>
        </w:rPr>
        <w:t xml:space="preserve">.  Sleep disruption was part of the PEB disability description and sleep apnea was in the CI’s contention.  There was no diagnosis of </w:t>
      </w:r>
      <w:r w:rsidR="00BB361A">
        <w:rPr>
          <w:rFonts w:eastAsia="HiddenHorzOCR"/>
          <w:color w:val="auto"/>
        </w:rPr>
        <w:t>o</w:t>
      </w:r>
      <w:r>
        <w:rPr>
          <w:rFonts w:eastAsia="HiddenHorzOCR"/>
          <w:color w:val="auto"/>
        </w:rPr>
        <w:t xml:space="preserve">bstructive </w:t>
      </w:r>
      <w:r w:rsidR="00BB361A">
        <w:rPr>
          <w:rFonts w:eastAsia="HiddenHorzOCR"/>
          <w:color w:val="auto"/>
        </w:rPr>
        <w:t>s</w:t>
      </w:r>
      <w:r>
        <w:rPr>
          <w:rFonts w:eastAsia="HiddenHorzOCR"/>
          <w:color w:val="auto"/>
        </w:rPr>
        <w:t xml:space="preserve">leep </w:t>
      </w:r>
      <w:r w:rsidR="00BB361A">
        <w:rPr>
          <w:rFonts w:eastAsia="HiddenHorzOCR"/>
          <w:color w:val="auto"/>
        </w:rPr>
        <w:t>a</w:t>
      </w:r>
      <w:r>
        <w:rPr>
          <w:rFonts w:eastAsia="HiddenHorzOCR"/>
          <w:color w:val="auto"/>
        </w:rPr>
        <w:t xml:space="preserve">pnea (OSA) in service and the service record attributed sleep disruption to pain and not a separately diagnosed condition.  VA records indicate the CI’s insomnia and sleep issues were considered </w:t>
      </w:r>
      <w:r w:rsidR="0031767B">
        <w:rPr>
          <w:rFonts w:eastAsia="HiddenHorzOCR"/>
          <w:color w:val="auto"/>
        </w:rPr>
        <w:t>under their ratin</w:t>
      </w:r>
      <w:r w:rsidR="00BB361A">
        <w:rPr>
          <w:rFonts w:eastAsia="HiddenHorzOCR"/>
          <w:color w:val="auto"/>
        </w:rPr>
        <w:t>g for a mental disorder, 9434, m</w:t>
      </w:r>
      <w:r w:rsidR="0031767B">
        <w:rPr>
          <w:rFonts w:eastAsia="HiddenHorzOCR"/>
          <w:color w:val="auto"/>
        </w:rPr>
        <w:t xml:space="preserve">ajor </w:t>
      </w:r>
      <w:r w:rsidR="00BB361A">
        <w:rPr>
          <w:rFonts w:eastAsia="HiddenHorzOCR"/>
          <w:color w:val="auto"/>
        </w:rPr>
        <w:t>d</w:t>
      </w:r>
      <w:r w:rsidR="0031767B">
        <w:rPr>
          <w:rFonts w:eastAsia="HiddenHorzOCR"/>
          <w:color w:val="auto"/>
        </w:rPr>
        <w:t>epression with psychotic features, which is outside the scope of the PDBR.  Sleep disorder was not profiled;</w:t>
      </w:r>
      <w:r w:rsidR="0031767B" w:rsidRPr="00244791">
        <w:rPr>
          <w:color w:val="000000"/>
        </w:rPr>
        <w:t xml:space="preserve"> implicated in the commander’s statement</w:t>
      </w:r>
      <w:r w:rsidR="0031767B">
        <w:rPr>
          <w:color w:val="000000"/>
        </w:rPr>
        <w:t>; or judged to</w:t>
      </w:r>
      <w:r w:rsidR="0031767B" w:rsidRPr="00244791">
        <w:rPr>
          <w:color w:val="000000"/>
        </w:rPr>
        <w:t xml:space="preserve"> </w:t>
      </w:r>
      <w:r w:rsidR="0031767B">
        <w:rPr>
          <w:color w:val="000000"/>
        </w:rPr>
        <w:t>fail</w:t>
      </w:r>
      <w:r w:rsidR="0031767B" w:rsidRPr="00244791">
        <w:rPr>
          <w:color w:val="000000"/>
        </w:rPr>
        <w:t xml:space="preserve"> retention standards.</w:t>
      </w:r>
      <w:r w:rsidR="0031767B" w:rsidRPr="001F29F9">
        <w:rPr>
          <w:color w:val="000000"/>
        </w:rPr>
        <w:t xml:space="preserve"> </w:t>
      </w:r>
      <w:r w:rsidR="0031767B">
        <w:rPr>
          <w:color w:val="000000"/>
        </w:rPr>
        <w:t xml:space="preserve"> Sleep disorder was</w:t>
      </w:r>
      <w:r w:rsidR="0031767B" w:rsidRPr="001F29F9">
        <w:rPr>
          <w:color w:val="000000"/>
        </w:rPr>
        <w:t xml:space="preserve"> reviewed by the </w:t>
      </w:r>
      <w:r w:rsidR="0031767B">
        <w:rPr>
          <w:color w:val="000000"/>
        </w:rPr>
        <w:t>a</w:t>
      </w:r>
      <w:r w:rsidR="0031767B" w:rsidRPr="001F29F9">
        <w:rPr>
          <w:color w:val="000000"/>
        </w:rPr>
        <w:t xml:space="preserve">ction </w:t>
      </w:r>
      <w:r w:rsidR="0031767B">
        <w:rPr>
          <w:color w:val="000000"/>
        </w:rPr>
        <w:t>o</w:t>
      </w:r>
      <w:r w:rsidR="0031767B" w:rsidRPr="001F29F9">
        <w:rPr>
          <w:color w:val="000000"/>
        </w:rPr>
        <w:t xml:space="preserve">fficer and considered by the Board. </w:t>
      </w:r>
      <w:r w:rsidR="0031767B">
        <w:rPr>
          <w:color w:val="000000"/>
        </w:rPr>
        <w:t xml:space="preserve"> </w:t>
      </w:r>
      <w:r w:rsidR="0031767B" w:rsidRPr="001F29F9">
        <w:rPr>
          <w:color w:val="000000"/>
        </w:rPr>
        <w:t xml:space="preserve">There was no indication from the record that any </w:t>
      </w:r>
      <w:r w:rsidR="0031767B">
        <w:rPr>
          <w:color w:val="000000"/>
        </w:rPr>
        <w:t>sleep</w:t>
      </w:r>
      <w:r w:rsidR="0031767B" w:rsidRPr="001F29F9">
        <w:rPr>
          <w:color w:val="000000"/>
        </w:rPr>
        <w:t xml:space="preserve"> condition significantly interfered with satisfactory duty performance.  </w:t>
      </w:r>
      <w:r w:rsidR="0031767B" w:rsidRPr="00792790">
        <w:rPr>
          <w:rFonts w:eastAsia="Calibri" w:cs="Times New Roman"/>
          <w:color w:val="auto"/>
          <w:szCs w:val="24"/>
        </w:rPr>
        <w:t>After due deliberation in consideration of the preponderance of the evidence, the Board concluded that there was insufficient cause to recommend a</w:t>
      </w:r>
      <w:r w:rsidR="0031767B">
        <w:rPr>
          <w:rFonts w:eastAsia="Calibri" w:cs="Times New Roman"/>
          <w:color w:val="auto"/>
          <w:szCs w:val="24"/>
        </w:rPr>
        <w:t>n unfit determination</w:t>
      </w:r>
      <w:r w:rsidR="005F2018">
        <w:rPr>
          <w:rFonts w:eastAsia="Calibri" w:cs="Times New Roman"/>
          <w:color w:val="auto"/>
          <w:szCs w:val="24"/>
        </w:rPr>
        <w:t xml:space="preserve"> for the sleep disruption</w:t>
      </w:r>
      <w:r w:rsidR="0031767B">
        <w:rPr>
          <w:rFonts w:eastAsia="Calibri" w:cs="Times New Roman"/>
          <w:color w:val="auto"/>
          <w:szCs w:val="24"/>
        </w:rPr>
        <w:t xml:space="preserve">; </w:t>
      </w:r>
      <w:r w:rsidR="0031767B" w:rsidRPr="00792790">
        <w:rPr>
          <w:rFonts w:eastAsia="Calibri" w:cs="Times New Roman"/>
          <w:color w:val="auto"/>
          <w:szCs w:val="24"/>
        </w:rPr>
        <w:t>and, therefore, no additional disability ratings can be recommended.</w:t>
      </w:r>
      <w:r w:rsidR="0031767B">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EB3369"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Board to the extent they were inconsistent </w:t>
      </w:r>
      <w:r w:rsidRPr="00EB3369">
        <w:rPr>
          <w:color w:val="auto"/>
        </w:rPr>
        <w:t>with the VASRD in effect at the time of the adjudication</w:t>
      </w:r>
      <w:r w:rsidRPr="00EB3369">
        <w:rPr>
          <w:rFonts w:cs="Times New Roman"/>
          <w:color w:val="auto"/>
        </w:rPr>
        <w:t>.</w:t>
      </w:r>
      <w:r w:rsidR="006B690F" w:rsidRPr="00EB3369">
        <w:rPr>
          <w:rFonts w:cs="Times New Roman"/>
          <w:color w:val="auto"/>
        </w:rPr>
        <w:t xml:space="preserve">  </w:t>
      </w:r>
      <w:r w:rsidR="00241B01" w:rsidRPr="00EB3369">
        <w:rPr>
          <w:rFonts w:eastAsia="Calibri" w:cs="Times New Roman"/>
          <w:color w:val="auto"/>
          <w:szCs w:val="24"/>
        </w:rPr>
        <w:t xml:space="preserve">As discussed above, PEB reliance on the USAPDA pain policy for rating </w:t>
      </w:r>
      <w:r w:rsidR="005934FC" w:rsidRPr="00EB3369">
        <w:rPr>
          <w:rFonts w:eastAsia="Calibri" w:cs="Times New Roman"/>
          <w:color w:val="auto"/>
          <w:szCs w:val="24"/>
        </w:rPr>
        <w:t>the disability</w:t>
      </w:r>
      <w:r w:rsidR="00241B01" w:rsidRPr="00EB3369">
        <w:rPr>
          <w:rFonts w:eastAsia="Calibri" w:cs="Times New Roman"/>
          <w:color w:val="auto"/>
          <w:szCs w:val="24"/>
        </w:rPr>
        <w:t xml:space="preserve"> was operant in this case and the condition was adjudicated independently of that policy by the Board.</w:t>
      </w:r>
      <w:r w:rsidR="006B690F" w:rsidRPr="00EB3369">
        <w:rPr>
          <w:rFonts w:eastAsia="Calibri" w:cs="Times New Roman"/>
          <w:color w:val="auto"/>
          <w:szCs w:val="24"/>
        </w:rPr>
        <w:t xml:space="preserve">  </w:t>
      </w:r>
      <w:r w:rsidR="00241B01" w:rsidRPr="00EB3369">
        <w:rPr>
          <w:rFonts w:eastAsia="Calibri" w:cs="Times New Roman"/>
          <w:color w:val="auto"/>
          <w:szCs w:val="24"/>
        </w:rPr>
        <w:t xml:space="preserve">In the matter of the </w:t>
      </w:r>
      <w:r w:rsidR="00D15056" w:rsidRPr="00EB3369">
        <w:rPr>
          <w:rFonts w:eastAsia="Calibri" w:cs="Times New Roman"/>
          <w:color w:val="auto"/>
          <w:szCs w:val="24"/>
        </w:rPr>
        <w:t>“</w:t>
      </w:r>
      <w:r w:rsidR="00BB361A">
        <w:rPr>
          <w:rFonts w:eastAsia="Calibri" w:cs="Times New Roman"/>
          <w:color w:val="auto"/>
          <w:szCs w:val="24"/>
        </w:rPr>
        <w:t>p</w:t>
      </w:r>
      <w:r w:rsidR="00D15056" w:rsidRPr="00EB3369">
        <w:rPr>
          <w:rFonts w:eastAsia="Calibri" w:cs="Times New Roman"/>
          <w:color w:val="auto"/>
          <w:szCs w:val="24"/>
        </w:rPr>
        <w:t xml:space="preserve">ain </w:t>
      </w:r>
      <w:r w:rsidR="00BB361A">
        <w:rPr>
          <w:rFonts w:eastAsia="Calibri" w:cs="Times New Roman"/>
          <w:color w:val="auto"/>
          <w:szCs w:val="24"/>
        </w:rPr>
        <w:t>l</w:t>
      </w:r>
      <w:r w:rsidR="00D15056" w:rsidRPr="00EB3369">
        <w:rPr>
          <w:rFonts w:eastAsia="Calibri" w:cs="Times New Roman"/>
          <w:color w:val="auto"/>
          <w:szCs w:val="24"/>
        </w:rPr>
        <w:t xml:space="preserve">eft </w:t>
      </w:r>
      <w:r w:rsidR="00BB361A">
        <w:rPr>
          <w:rFonts w:eastAsia="Calibri" w:cs="Times New Roman"/>
          <w:color w:val="auto"/>
          <w:szCs w:val="24"/>
        </w:rPr>
        <w:t>e</w:t>
      </w:r>
      <w:r w:rsidR="00D15056" w:rsidRPr="00EB3369">
        <w:rPr>
          <w:rFonts w:eastAsia="Calibri" w:cs="Times New Roman"/>
          <w:color w:val="auto"/>
          <w:szCs w:val="24"/>
        </w:rPr>
        <w:t xml:space="preserve">lbow, </w:t>
      </w:r>
      <w:r w:rsidR="00BB361A">
        <w:rPr>
          <w:rFonts w:eastAsia="Calibri" w:cs="Times New Roman"/>
          <w:color w:val="auto"/>
          <w:szCs w:val="24"/>
        </w:rPr>
        <w:t>l</w:t>
      </w:r>
      <w:r w:rsidR="00D15056" w:rsidRPr="00EB3369">
        <w:rPr>
          <w:rFonts w:eastAsia="Calibri" w:cs="Times New Roman"/>
          <w:color w:val="auto"/>
          <w:szCs w:val="24"/>
        </w:rPr>
        <w:t xml:space="preserve">eft </w:t>
      </w:r>
      <w:r w:rsidR="00BB361A">
        <w:rPr>
          <w:rFonts w:eastAsia="Calibri" w:cs="Times New Roman"/>
          <w:color w:val="auto"/>
          <w:szCs w:val="24"/>
        </w:rPr>
        <w:t>w</w:t>
      </w:r>
      <w:r w:rsidR="00D15056" w:rsidRPr="00EB3369">
        <w:rPr>
          <w:rFonts w:eastAsia="Calibri" w:cs="Times New Roman"/>
          <w:color w:val="auto"/>
          <w:szCs w:val="24"/>
        </w:rPr>
        <w:t xml:space="preserve">rist, </w:t>
      </w:r>
      <w:r w:rsidR="00BB361A">
        <w:rPr>
          <w:rFonts w:eastAsia="Calibri" w:cs="Times New Roman"/>
          <w:color w:val="auto"/>
          <w:szCs w:val="24"/>
        </w:rPr>
        <w:t>s</w:t>
      </w:r>
      <w:r w:rsidR="00D15056" w:rsidRPr="00EB3369">
        <w:rPr>
          <w:rFonts w:eastAsia="Calibri" w:cs="Times New Roman"/>
          <w:color w:val="auto"/>
          <w:szCs w:val="24"/>
        </w:rPr>
        <w:t xml:space="preserve">houlders (bilateral), and </w:t>
      </w:r>
      <w:r w:rsidR="00BB361A">
        <w:rPr>
          <w:rFonts w:eastAsia="Calibri" w:cs="Times New Roman"/>
          <w:color w:val="auto"/>
          <w:szCs w:val="24"/>
        </w:rPr>
        <w:t>l</w:t>
      </w:r>
      <w:r w:rsidR="00D15056" w:rsidRPr="00EB3369">
        <w:rPr>
          <w:rFonts w:eastAsia="Calibri" w:cs="Times New Roman"/>
          <w:color w:val="auto"/>
          <w:szCs w:val="24"/>
        </w:rPr>
        <w:t xml:space="preserve">eft </w:t>
      </w:r>
      <w:r w:rsidR="00BB361A">
        <w:rPr>
          <w:rFonts w:eastAsia="Calibri" w:cs="Times New Roman"/>
          <w:color w:val="auto"/>
          <w:szCs w:val="24"/>
        </w:rPr>
        <w:t>k</w:t>
      </w:r>
      <w:r w:rsidR="00D15056" w:rsidRPr="00EB3369">
        <w:rPr>
          <w:rFonts w:eastAsia="Calibri" w:cs="Times New Roman"/>
          <w:color w:val="auto"/>
          <w:szCs w:val="24"/>
        </w:rPr>
        <w:t>nee; (sleep disruption)”</w:t>
      </w:r>
      <w:r w:rsidR="00241B01" w:rsidRPr="00EB3369">
        <w:rPr>
          <w:rFonts w:eastAsia="Calibri" w:cs="Times New Roman"/>
          <w:color w:val="auto"/>
          <w:szCs w:val="24"/>
        </w:rPr>
        <w:t xml:space="preserve"> condition, the Board unanimously recommends </w:t>
      </w:r>
      <w:r w:rsidR="00D15056" w:rsidRPr="00EB3369">
        <w:rPr>
          <w:color w:val="auto"/>
          <w:szCs w:val="24"/>
        </w:rPr>
        <w:t xml:space="preserve">that </w:t>
      </w:r>
      <w:r w:rsidR="00EB3369" w:rsidRPr="00EB3369">
        <w:rPr>
          <w:color w:val="auto"/>
          <w:szCs w:val="24"/>
        </w:rPr>
        <w:t xml:space="preserve">the left wrist condition and sleep disorder be determined as not unfitting, and that it be </w:t>
      </w:r>
      <w:r w:rsidR="00D15056" w:rsidRPr="00EB3369">
        <w:rPr>
          <w:color w:val="auto"/>
          <w:szCs w:val="24"/>
        </w:rPr>
        <w:t xml:space="preserve">rated for </w:t>
      </w:r>
      <w:r w:rsidR="007C3491" w:rsidRPr="00EB3369">
        <w:rPr>
          <w:color w:val="auto"/>
          <w:szCs w:val="24"/>
        </w:rPr>
        <w:t xml:space="preserve">multiple </w:t>
      </w:r>
      <w:r w:rsidR="00D15056" w:rsidRPr="00EB3369">
        <w:rPr>
          <w:color w:val="auto"/>
          <w:szCs w:val="24"/>
        </w:rPr>
        <w:t xml:space="preserve">separate </w:t>
      </w:r>
      <w:r w:rsidR="00EB3369" w:rsidRPr="00EB3369">
        <w:rPr>
          <w:color w:val="auto"/>
          <w:szCs w:val="24"/>
        </w:rPr>
        <w:t xml:space="preserve">unfitting </w:t>
      </w:r>
      <w:r w:rsidR="00D15056" w:rsidRPr="00EB3369">
        <w:rPr>
          <w:color w:val="auto"/>
          <w:szCs w:val="24"/>
        </w:rPr>
        <w:t xml:space="preserve">conditions as follows:  </w:t>
      </w:r>
      <w:r w:rsidR="00BB361A">
        <w:rPr>
          <w:rFonts w:eastAsia="Calibri" w:cs="Times New Roman"/>
          <w:color w:val="auto"/>
          <w:szCs w:val="24"/>
        </w:rPr>
        <w:t>l</w:t>
      </w:r>
      <w:r w:rsidR="002230F1" w:rsidRPr="00523DC7">
        <w:rPr>
          <w:rFonts w:eastAsia="Calibri" w:cs="Times New Roman"/>
          <w:color w:val="auto"/>
          <w:szCs w:val="24"/>
        </w:rPr>
        <w:t>eft elbow condition coded 8616</w:t>
      </w:r>
      <w:r w:rsidR="00523DC7">
        <w:rPr>
          <w:rFonts w:eastAsia="Calibri" w:cs="Times New Roman"/>
          <w:color w:val="auto"/>
          <w:szCs w:val="24"/>
        </w:rPr>
        <w:t>,</w:t>
      </w:r>
      <w:r w:rsidR="002230F1" w:rsidRPr="00523DC7">
        <w:rPr>
          <w:rFonts w:eastAsia="Calibri" w:cs="Times New Roman"/>
          <w:color w:val="auto"/>
          <w:szCs w:val="24"/>
        </w:rPr>
        <w:t xml:space="preserve"> rated 10% IAW VASRD §4.124a</w:t>
      </w:r>
      <w:r w:rsidR="002230F1" w:rsidRPr="00523DC7">
        <w:rPr>
          <w:color w:val="auto"/>
          <w:szCs w:val="24"/>
        </w:rPr>
        <w:t xml:space="preserve"> and VASRD §4.71a.</w:t>
      </w:r>
      <w:r w:rsidR="00523DC7">
        <w:rPr>
          <w:color w:val="auto"/>
          <w:szCs w:val="24"/>
        </w:rPr>
        <w:t>;</w:t>
      </w:r>
      <w:r w:rsidR="002230F1" w:rsidRPr="00523DC7">
        <w:rPr>
          <w:color w:val="auto"/>
          <w:szCs w:val="24"/>
        </w:rPr>
        <w:t xml:space="preserve"> unfitting </w:t>
      </w:r>
      <w:r w:rsidR="001755BD" w:rsidRPr="00523DC7">
        <w:rPr>
          <w:color w:val="auto"/>
          <w:szCs w:val="24"/>
        </w:rPr>
        <w:t>right shoulder</w:t>
      </w:r>
      <w:r w:rsidR="00D15056" w:rsidRPr="00523DC7">
        <w:rPr>
          <w:color w:val="auto"/>
          <w:szCs w:val="24"/>
        </w:rPr>
        <w:t xml:space="preserve"> </w:t>
      </w:r>
      <w:r w:rsidR="001755BD" w:rsidRPr="00523DC7">
        <w:rPr>
          <w:color w:val="auto"/>
          <w:szCs w:val="24"/>
        </w:rPr>
        <w:t xml:space="preserve">condition </w:t>
      </w:r>
      <w:r w:rsidR="00D15056" w:rsidRPr="00523DC7">
        <w:rPr>
          <w:color w:val="auto"/>
          <w:szCs w:val="24"/>
        </w:rPr>
        <w:t xml:space="preserve">coded </w:t>
      </w:r>
      <w:r w:rsidR="001755BD" w:rsidRPr="00523DC7">
        <w:rPr>
          <w:color w:val="auto"/>
        </w:rPr>
        <w:t>5299-520</w:t>
      </w:r>
      <w:r w:rsidR="00D654B6" w:rsidRPr="00523DC7">
        <w:rPr>
          <w:color w:val="auto"/>
        </w:rPr>
        <w:t>2</w:t>
      </w:r>
      <w:r w:rsidR="00523DC7">
        <w:rPr>
          <w:color w:val="auto"/>
        </w:rPr>
        <w:t>,</w:t>
      </w:r>
      <w:r w:rsidR="00D15056" w:rsidRPr="00523DC7">
        <w:rPr>
          <w:color w:val="auto"/>
          <w:szCs w:val="24"/>
        </w:rPr>
        <w:t xml:space="preserve"> rated </w:t>
      </w:r>
      <w:r w:rsidR="001755BD" w:rsidRPr="00523DC7">
        <w:rPr>
          <w:color w:val="auto"/>
          <w:szCs w:val="24"/>
        </w:rPr>
        <w:t>1</w:t>
      </w:r>
      <w:r w:rsidR="00D15056" w:rsidRPr="00523DC7">
        <w:rPr>
          <w:color w:val="auto"/>
          <w:szCs w:val="24"/>
        </w:rPr>
        <w:t>0%</w:t>
      </w:r>
      <w:r w:rsidR="00D654B6" w:rsidRPr="00523DC7">
        <w:rPr>
          <w:color w:val="auto"/>
          <w:szCs w:val="24"/>
        </w:rPr>
        <w:t>;</w:t>
      </w:r>
      <w:r w:rsidR="00D15056" w:rsidRPr="00523DC7">
        <w:rPr>
          <w:color w:val="auto"/>
          <w:szCs w:val="24"/>
        </w:rPr>
        <w:t xml:space="preserve"> </w:t>
      </w:r>
      <w:r w:rsidR="001755BD" w:rsidRPr="00523DC7">
        <w:rPr>
          <w:color w:val="auto"/>
          <w:szCs w:val="24"/>
        </w:rPr>
        <w:t>left shoulder condition coded 5299-5203</w:t>
      </w:r>
      <w:r w:rsidR="00523DC7">
        <w:rPr>
          <w:color w:val="auto"/>
          <w:szCs w:val="24"/>
        </w:rPr>
        <w:t>,</w:t>
      </w:r>
      <w:r w:rsidR="001755BD" w:rsidRPr="00523DC7">
        <w:rPr>
          <w:color w:val="auto"/>
          <w:szCs w:val="24"/>
        </w:rPr>
        <w:t xml:space="preserve"> rated 20%; </w:t>
      </w:r>
      <w:r w:rsidR="00D654B6" w:rsidRPr="00523DC7">
        <w:rPr>
          <w:color w:val="auto"/>
          <w:szCs w:val="24"/>
        </w:rPr>
        <w:t xml:space="preserve">and </w:t>
      </w:r>
      <w:r w:rsidR="001755BD" w:rsidRPr="00523DC7">
        <w:rPr>
          <w:color w:val="auto"/>
          <w:szCs w:val="24"/>
        </w:rPr>
        <w:t xml:space="preserve">left knee condition </w:t>
      </w:r>
      <w:r w:rsidR="007C3491" w:rsidRPr="00523DC7">
        <w:rPr>
          <w:color w:val="auto"/>
          <w:szCs w:val="24"/>
        </w:rPr>
        <w:t xml:space="preserve">coded </w:t>
      </w:r>
      <w:r w:rsidR="00AC1518" w:rsidRPr="00523DC7">
        <w:rPr>
          <w:color w:val="auto"/>
          <w:szCs w:val="24"/>
        </w:rPr>
        <w:t>5257</w:t>
      </w:r>
      <w:r w:rsidR="00523DC7">
        <w:rPr>
          <w:color w:val="auto"/>
          <w:szCs w:val="24"/>
        </w:rPr>
        <w:t>,</w:t>
      </w:r>
      <w:r w:rsidR="007C3491" w:rsidRPr="00523DC7">
        <w:rPr>
          <w:color w:val="auto"/>
          <w:szCs w:val="24"/>
        </w:rPr>
        <w:t xml:space="preserve"> rated </w:t>
      </w:r>
      <w:r w:rsidR="00AC1518" w:rsidRPr="00523DC7">
        <w:rPr>
          <w:color w:val="auto"/>
          <w:szCs w:val="24"/>
        </w:rPr>
        <w:t>1</w:t>
      </w:r>
      <w:r w:rsidR="007C3491" w:rsidRPr="00523DC7">
        <w:rPr>
          <w:color w:val="auto"/>
          <w:szCs w:val="24"/>
        </w:rPr>
        <w:t>0</w:t>
      </w:r>
      <w:r w:rsidR="002230F1" w:rsidRPr="00523DC7">
        <w:rPr>
          <w:color w:val="auto"/>
          <w:szCs w:val="24"/>
        </w:rPr>
        <w:t>%.</w:t>
      </w:r>
      <w:r w:rsidR="00D654B6" w:rsidRPr="00EB3369">
        <w:rPr>
          <w:color w:val="auto"/>
          <w:szCs w:val="24"/>
        </w:rPr>
        <w:t xml:space="preserve"> </w:t>
      </w:r>
      <w:r w:rsidR="00EB3369" w:rsidRPr="00EB3369">
        <w:rPr>
          <w:color w:val="auto"/>
          <w:szCs w:val="24"/>
        </w:rPr>
        <w:t xml:space="preserve"> </w:t>
      </w:r>
      <w:r w:rsidR="00417BED" w:rsidRPr="00EB3369">
        <w:rPr>
          <w:rFonts w:eastAsia="Calibri" w:cs="Times New Roman"/>
          <w:color w:val="auto"/>
          <w:szCs w:val="24"/>
        </w:rPr>
        <w:t>There were no other conditions within the Board’s scope of review for consideration.</w:t>
      </w:r>
      <w:r w:rsidR="00165C7B" w:rsidRPr="00EB3369">
        <w:rPr>
          <w:rFonts w:eastAsia="Calibri" w:cs="Times New Roman"/>
          <w:color w:val="auto"/>
          <w:szCs w:val="24"/>
        </w:rPr>
        <w:t xml:space="preserve">  </w:t>
      </w:r>
    </w:p>
    <w:p w:rsidR="00AD2379" w:rsidRPr="00EB3369" w:rsidRDefault="00AD2379" w:rsidP="00BF0E94">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5F4405" w:rsidRDefault="005F4405">
      <w:pPr>
        <w:spacing w:line="240" w:lineRule="auto"/>
        <w:jc w:val="left"/>
        <w:rPr>
          <w:color w:val="auto"/>
          <w:u w:val="single"/>
        </w:rPr>
      </w:pPr>
      <w:r>
        <w:rPr>
          <w:color w:val="auto"/>
          <w:u w:val="single"/>
        </w:rPr>
        <w:br w:type="page"/>
      </w:r>
    </w:p>
    <w:p w:rsidR="00565636" w:rsidRPr="00D654B6" w:rsidRDefault="00AD2379" w:rsidP="002B43D8">
      <w:pPr>
        <w:jc w:val="both"/>
        <w:rPr>
          <w:rFonts w:eastAsia="Calibri" w:cs="Times New Roman"/>
          <w:color w:val="auto"/>
          <w:szCs w:val="24"/>
        </w:rPr>
      </w:pPr>
      <w:r w:rsidRPr="00F64312">
        <w:rPr>
          <w:color w:val="auto"/>
          <w:u w:val="single"/>
        </w:rPr>
        <w:lastRenderedPageBreak/>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recharacterized to reflect permanent </w:t>
      </w:r>
      <w:r w:rsidR="00565636" w:rsidRPr="00D654B6">
        <w:rPr>
          <w:rFonts w:eastAsia="Calibri" w:cs="Times New Roman"/>
          <w:color w:val="auto"/>
          <w:szCs w:val="24"/>
        </w:rPr>
        <w:t>disability retirement, effective as of the date of his</w:t>
      </w:r>
      <w:r w:rsidR="00417BED" w:rsidRPr="00D654B6">
        <w:rPr>
          <w:rFonts w:eastAsia="Calibri" w:cs="Times New Roman"/>
          <w:color w:val="auto"/>
          <w:szCs w:val="24"/>
        </w:rPr>
        <w:t xml:space="preserve"> prior medical separation:</w:t>
      </w:r>
      <w:r w:rsidR="006B690F" w:rsidRPr="00D654B6">
        <w:rPr>
          <w:rFonts w:eastAsia="Calibri" w:cs="Times New Roman"/>
          <w:color w:val="auto"/>
          <w:szCs w:val="24"/>
        </w:rPr>
        <w:t xml:space="preserve">  </w:t>
      </w:r>
    </w:p>
    <w:p w:rsidR="00AD2379" w:rsidRPr="00D654B6"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48"/>
        <w:gridCol w:w="720"/>
        <w:gridCol w:w="1530"/>
        <w:gridCol w:w="1026"/>
      </w:tblGrid>
      <w:tr w:rsidR="00601F5B" w:rsidRPr="00D654B6" w:rsidTr="00A00E8C">
        <w:trPr>
          <w:trHeight w:val="233"/>
          <w:jc w:val="center"/>
        </w:trPr>
        <w:tc>
          <w:tcPr>
            <w:tcW w:w="6768" w:type="dxa"/>
            <w:gridSpan w:val="2"/>
            <w:tcBorders>
              <w:right w:val="single" w:sz="4" w:space="0" w:color="auto"/>
            </w:tcBorders>
            <w:shd w:val="clear" w:color="auto" w:fill="D9D9D9"/>
            <w:vAlign w:val="center"/>
          </w:tcPr>
          <w:p w:rsidR="00601F5B" w:rsidRPr="00D654B6" w:rsidRDefault="00601F5B" w:rsidP="00A00E8C">
            <w:pPr>
              <w:tabs>
                <w:tab w:val="left" w:pos="288"/>
                <w:tab w:val="left" w:pos="4752"/>
              </w:tabs>
              <w:rPr>
                <w:b/>
                <w:color w:val="auto"/>
              </w:rPr>
            </w:pPr>
            <w:r w:rsidRPr="00D654B6">
              <w:rPr>
                <w:b/>
                <w:color w:val="auto"/>
              </w:rPr>
              <w:t>UNFITTING CONDITION</w:t>
            </w:r>
          </w:p>
        </w:tc>
        <w:tc>
          <w:tcPr>
            <w:tcW w:w="1530" w:type="dxa"/>
            <w:tcBorders>
              <w:left w:val="single" w:sz="4" w:space="0" w:color="auto"/>
            </w:tcBorders>
            <w:shd w:val="clear" w:color="auto" w:fill="D9D9D9"/>
            <w:vAlign w:val="center"/>
          </w:tcPr>
          <w:p w:rsidR="00601F5B" w:rsidRPr="00D654B6" w:rsidRDefault="00601F5B" w:rsidP="00A00E8C">
            <w:pPr>
              <w:tabs>
                <w:tab w:val="left" w:pos="288"/>
                <w:tab w:val="left" w:pos="4752"/>
              </w:tabs>
              <w:rPr>
                <w:b/>
                <w:color w:val="auto"/>
              </w:rPr>
            </w:pPr>
            <w:r w:rsidRPr="00D654B6">
              <w:rPr>
                <w:b/>
                <w:color w:val="auto"/>
              </w:rPr>
              <w:t>VASRD CODE</w:t>
            </w:r>
          </w:p>
        </w:tc>
        <w:tc>
          <w:tcPr>
            <w:tcW w:w="1026" w:type="dxa"/>
            <w:shd w:val="clear" w:color="auto" w:fill="D9D9D9"/>
            <w:vAlign w:val="center"/>
          </w:tcPr>
          <w:p w:rsidR="00601F5B" w:rsidRPr="00D654B6" w:rsidRDefault="00601F5B" w:rsidP="00A00E8C">
            <w:pPr>
              <w:tabs>
                <w:tab w:val="left" w:pos="288"/>
                <w:tab w:val="left" w:pos="4752"/>
              </w:tabs>
              <w:rPr>
                <w:b/>
                <w:color w:val="auto"/>
              </w:rPr>
            </w:pPr>
            <w:r w:rsidRPr="00D654B6">
              <w:rPr>
                <w:b/>
                <w:color w:val="auto"/>
              </w:rPr>
              <w:t>RATING</w:t>
            </w:r>
          </w:p>
        </w:tc>
      </w:tr>
      <w:tr w:rsidR="00601F5B" w:rsidRPr="00D654B6" w:rsidTr="00A00E8C">
        <w:trPr>
          <w:jc w:val="center"/>
        </w:trPr>
        <w:tc>
          <w:tcPr>
            <w:tcW w:w="6768" w:type="dxa"/>
            <w:gridSpan w:val="2"/>
            <w:tcBorders>
              <w:right w:val="single" w:sz="4" w:space="0" w:color="auto"/>
            </w:tcBorders>
            <w:vAlign w:val="center"/>
          </w:tcPr>
          <w:p w:rsidR="00601F5B" w:rsidRPr="00D654B6" w:rsidRDefault="003C4CBC" w:rsidP="003C4CBC">
            <w:pPr>
              <w:contextualSpacing/>
              <w:jc w:val="left"/>
              <w:rPr>
                <w:color w:val="auto"/>
              </w:rPr>
            </w:pPr>
            <w:r w:rsidRPr="00D654B6">
              <w:rPr>
                <w:color w:val="auto"/>
              </w:rPr>
              <w:t>Right Shoulder (Major) Pain with Recurrent Subluxations</w:t>
            </w:r>
          </w:p>
        </w:tc>
        <w:tc>
          <w:tcPr>
            <w:tcW w:w="1530" w:type="dxa"/>
            <w:tcBorders>
              <w:left w:val="single" w:sz="4" w:space="0" w:color="auto"/>
            </w:tcBorders>
            <w:vAlign w:val="center"/>
          </w:tcPr>
          <w:p w:rsidR="00601F5B" w:rsidRPr="00D654B6" w:rsidRDefault="00601F5B" w:rsidP="00D654B6">
            <w:pPr>
              <w:contextualSpacing/>
              <w:rPr>
                <w:color w:val="auto"/>
              </w:rPr>
            </w:pPr>
            <w:r w:rsidRPr="00D654B6">
              <w:rPr>
                <w:color w:val="auto"/>
              </w:rPr>
              <w:t>5299-520</w:t>
            </w:r>
            <w:r w:rsidR="00D654B6" w:rsidRPr="00D654B6">
              <w:rPr>
                <w:color w:val="auto"/>
              </w:rPr>
              <w:t>3</w:t>
            </w:r>
          </w:p>
        </w:tc>
        <w:tc>
          <w:tcPr>
            <w:tcW w:w="1026" w:type="dxa"/>
            <w:vAlign w:val="center"/>
          </w:tcPr>
          <w:p w:rsidR="00601F5B" w:rsidRPr="00D654B6" w:rsidRDefault="003C4CBC" w:rsidP="002D754A">
            <w:pPr>
              <w:contextualSpacing/>
              <w:rPr>
                <w:color w:val="auto"/>
              </w:rPr>
            </w:pPr>
            <w:r w:rsidRPr="00D654B6">
              <w:rPr>
                <w:color w:val="auto"/>
              </w:rPr>
              <w:t xml:space="preserve">10% </w:t>
            </w:r>
          </w:p>
        </w:tc>
      </w:tr>
      <w:tr w:rsidR="00601F5B" w:rsidRPr="00D654B6" w:rsidTr="00A00E8C">
        <w:trPr>
          <w:jc w:val="center"/>
        </w:trPr>
        <w:tc>
          <w:tcPr>
            <w:tcW w:w="6768" w:type="dxa"/>
            <w:gridSpan w:val="2"/>
            <w:tcBorders>
              <w:right w:val="single" w:sz="4" w:space="0" w:color="auto"/>
            </w:tcBorders>
            <w:vAlign w:val="center"/>
          </w:tcPr>
          <w:p w:rsidR="00601F5B" w:rsidRPr="00D654B6" w:rsidRDefault="00601F5B" w:rsidP="003C4CBC">
            <w:pPr>
              <w:contextualSpacing/>
              <w:jc w:val="left"/>
              <w:rPr>
                <w:color w:val="auto"/>
              </w:rPr>
            </w:pPr>
            <w:r w:rsidRPr="00D654B6">
              <w:rPr>
                <w:color w:val="auto"/>
              </w:rPr>
              <w:t>L</w:t>
            </w:r>
            <w:r w:rsidR="003C4CBC" w:rsidRPr="00D654B6">
              <w:rPr>
                <w:color w:val="auto"/>
              </w:rPr>
              <w:t>eft</w:t>
            </w:r>
            <w:r w:rsidRPr="00D654B6">
              <w:rPr>
                <w:color w:val="auto"/>
              </w:rPr>
              <w:t xml:space="preserve"> Shoulder</w:t>
            </w:r>
            <w:r w:rsidR="003C4CBC" w:rsidRPr="00D654B6">
              <w:rPr>
                <w:color w:val="auto"/>
              </w:rPr>
              <w:t xml:space="preserve"> Pain</w:t>
            </w:r>
            <w:r w:rsidRPr="00D654B6">
              <w:rPr>
                <w:color w:val="auto"/>
              </w:rPr>
              <w:t xml:space="preserve"> </w:t>
            </w:r>
            <w:r w:rsidR="003C4CBC" w:rsidRPr="00D654B6">
              <w:rPr>
                <w:color w:val="auto"/>
              </w:rPr>
              <w:t xml:space="preserve">with </w:t>
            </w:r>
            <w:r w:rsidRPr="00D654B6">
              <w:rPr>
                <w:color w:val="auto"/>
              </w:rPr>
              <w:t>Recurrent Dislocations</w:t>
            </w:r>
          </w:p>
        </w:tc>
        <w:tc>
          <w:tcPr>
            <w:tcW w:w="1530" w:type="dxa"/>
            <w:tcBorders>
              <w:left w:val="single" w:sz="4" w:space="0" w:color="auto"/>
            </w:tcBorders>
            <w:vAlign w:val="center"/>
          </w:tcPr>
          <w:p w:rsidR="00601F5B" w:rsidRPr="00D654B6" w:rsidRDefault="00601F5B" w:rsidP="00D654B6">
            <w:pPr>
              <w:contextualSpacing/>
              <w:rPr>
                <w:color w:val="auto"/>
              </w:rPr>
            </w:pPr>
            <w:r w:rsidRPr="00D654B6">
              <w:rPr>
                <w:color w:val="auto"/>
              </w:rPr>
              <w:t>5299-520</w:t>
            </w:r>
            <w:r w:rsidR="00D654B6" w:rsidRPr="00D654B6">
              <w:rPr>
                <w:color w:val="auto"/>
              </w:rPr>
              <w:t>2</w:t>
            </w:r>
          </w:p>
        </w:tc>
        <w:tc>
          <w:tcPr>
            <w:tcW w:w="1026" w:type="dxa"/>
            <w:vAlign w:val="center"/>
          </w:tcPr>
          <w:p w:rsidR="00601F5B" w:rsidRPr="00D654B6" w:rsidRDefault="00601F5B" w:rsidP="00A00E8C">
            <w:pPr>
              <w:contextualSpacing/>
              <w:rPr>
                <w:color w:val="auto"/>
              </w:rPr>
            </w:pPr>
            <w:r w:rsidRPr="00D654B6">
              <w:rPr>
                <w:color w:val="auto"/>
              </w:rPr>
              <w:t>20%</w:t>
            </w:r>
          </w:p>
        </w:tc>
      </w:tr>
      <w:tr w:rsidR="00601F5B" w:rsidRPr="00D654B6" w:rsidTr="00A00E8C">
        <w:trPr>
          <w:jc w:val="center"/>
        </w:trPr>
        <w:tc>
          <w:tcPr>
            <w:tcW w:w="6768" w:type="dxa"/>
            <w:gridSpan w:val="2"/>
            <w:tcBorders>
              <w:right w:val="single" w:sz="4" w:space="0" w:color="auto"/>
            </w:tcBorders>
            <w:vAlign w:val="center"/>
          </w:tcPr>
          <w:p w:rsidR="00601F5B" w:rsidRPr="00D654B6" w:rsidRDefault="00601F5B" w:rsidP="00AC1518">
            <w:pPr>
              <w:contextualSpacing/>
              <w:jc w:val="left"/>
              <w:rPr>
                <w:color w:val="auto"/>
              </w:rPr>
            </w:pPr>
            <w:r w:rsidRPr="00D654B6">
              <w:rPr>
                <w:color w:val="auto"/>
              </w:rPr>
              <w:t>L</w:t>
            </w:r>
            <w:r w:rsidR="00AC1518" w:rsidRPr="00D654B6">
              <w:rPr>
                <w:color w:val="auto"/>
              </w:rPr>
              <w:t>eft</w:t>
            </w:r>
            <w:r w:rsidRPr="00D654B6">
              <w:rPr>
                <w:color w:val="auto"/>
              </w:rPr>
              <w:t xml:space="preserve"> Knee </w:t>
            </w:r>
            <w:r w:rsidR="00AC1518" w:rsidRPr="00D654B6">
              <w:rPr>
                <w:color w:val="auto"/>
              </w:rPr>
              <w:t xml:space="preserve">Pain  </w:t>
            </w:r>
          </w:p>
        </w:tc>
        <w:tc>
          <w:tcPr>
            <w:tcW w:w="1530" w:type="dxa"/>
            <w:tcBorders>
              <w:left w:val="single" w:sz="4" w:space="0" w:color="auto"/>
            </w:tcBorders>
            <w:vAlign w:val="center"/>
          </w:tcPr>
          <w:p w:rsidR="00601F5B" w:rsidRPr="00D654B6" w:rsidRDefault="00601F5B" w:rsidP="00A00E8C">
            <w:pPr>
              <w:contextualSpacing/>
              <w:rPr>
                <w:color w:val="auto"/>
              </w:rPr>
            </w:pPr>
            <w:r w:rsidRPr="00D654B6">
              <w:rPr>
                <w:color w:val="auto"/>
              </w:rPr>
              <w:t>5257</w:t>
            </w:r>
          </w:p>
        </w:tc>
        <w:tc>
          <w:tcPr>
            <w:tcW w:w="1026" w:type="dxa"/>
            <w:vAlign w:val="center"/>
          </w:tcPr>
          <w:p w:rsidR="00601F5B" w:rsidRPr="00D654B6" w:rsidRDefault="00601F5B" w:rsidP="00A00E8C">
            <w:pPr>
              <w:contextualSpacing/>
              <w:rPr>
                <w:color w:val="auto"/>
              </w:rPr>
            </w:pPr>
            <w:r w:rsidRPr="00D654B6">
              <w:rPr>
                <w:color w:val="auto"/>
              </w:rPr>
              <w:t>10%</w:t>
            </w:r>
          </w:p>
        </w:tc>
      </w:tr>
      <w:tr w:rsidR="002D754A" w:rsidRPr="00D654B6" w:rsidTr="00DD0076">
        <w:trPr>
          <w:jc w:val="center"/>
        </w:trPr>
        <w:tc>
          <w:tcPr>
            <w:tcW w:w="6768" w:type="dxa"/>
            <w:gridSpan w:val="2"/>
            <w:tcBorders>
              <w:right w:val="single" w:sz="4" w:space="0" w:color="auto"/>
            </w:tcBorders>
            <w:vAlign w:val="center"/>
          </w:tcPr>
          <w:p w:rsidR="002D754A" w:rsidRPr="00D654B6" w:rsidRDefault="002D754A" w:rsidP="001755BD">
            <w:pPr>
              <w:contextualSpacing/>
              <w:jc w:val="left"/>
              <w:rPr>
                <w:color w:val="auto"/>
              </w:rPr>
            </w:pPr>
            <w:r w:rsidRPr="00D654B6">
              <w:rPr>
                <w:color w:val="auto"/>
              </w:rPr>
              <w:t xml:space="preserve">Left Wrist Pain  </w:t>
            </w:r>
          </w:p>
        </w:tc>
        <w:tc>
          <w:tcPr>
            <w:tcW w:w="2556" w:type="dxa"/>
            <w:gridSpan w:val="2"/>
            <w:tcBorders>
              <w:left w:val="single" w:sz="4" w:space="0" w:color="auto"/>
            </w:tcBorders>
            <w:vAlign w:val="center"/>
          </w:tcPr>
          <w:p w:rsidR="002D754A" w:rsidRPr="00D654B6" w:rsidRDefault="002D754A" w:rsidP="002D754A">
            <w:pPr>
              <w:contextualSpacing/>
              <w:rPr>
                <w:color w:val="auto"/>
              </w:rPr>
            </w:pPr>
            <w:r w:rsidRPr="00D654B6">
              <w:rPr>
                <w:color w:val="auto"/>
              </w:rPr>
              <w:t>Not Unfitting</w:t>
            </w:r>
          </w:p>
        </w:tc>
      </w:tr>
      <w:tr w:rsidR="00601F5B" w:rsidRPr="00D654B6" w:rsidTr="00A00E8C">
        <w:trPr>
          <w:jc w:val="center"/>
        </w:trPr>
        <w:tc>
          <w:tcPr>
            <w:tcW w:w="6768" w:type="dxa"/>
            <w:gridSpan w:val="2"/>
            <w:tcBorders>
              <w:right w:val="single" w:sz="4" w:space="0" w:color="auto"/>
            </w:tcBorders>
            <w:vAlign w:val="center"/>
          </w:tcPr>
          <w:p w:rsidR="00601F5B" w:rsidRPr="00D654B6" w:rsidRDefault="00A3277C" w:rsidP="001755BD">
            <w:pPr>
              <w:contextualSpacing/>
              <w:jc w:val="left"/>
              <w:rPr>
                <w:color w:val="auto"/>
              </w:rPr>
            </w:pPr>
            <w:r w:rsidRPr="00D654B6">
              <w:rPr>
                <w:color w:val="auto"/>
              </w:rPr>
              <w:t>Left Elbow Pain (</w:t>
            </w:r>
            <w:r w:rsidR="00601F5B" w:rsidRPr="00D654B6">
              <w:rPr>
                <w:color w:val="auto"/>
              </w:rPr>
              <w:t>Cubital Tunnel Syn</w:t>
            </w:r>
            <w:r w:rsidRPr="00D654B6">
              <w:rPr>
                <w:color w:val="auto"/>
              </w:rPr>
              <w:t>drome)</w:t>
            </w:r>
            <w:r w:rsidR="001755BD" w:rsidRPr="00D654B6">
              <w:rPr>
                <w:color w:val="auto"/>
              </w:rPr>
              <w:t xml:space="preserve">, Including hand  </w:t>
            </w:r>
          </w:p>
        </w:tc>
        <w:tc>
          <w:tcPr>
            <w:tcW w:w="1530" w:type="dxa"/>
            <w:tcBorders>
              <w:left w:val="single" w:sz="4" w:space="0" w:color="auto"/>
            </w:tcBorders>
            <w:vAlign w:val="center"/>
          </w:tcPr>
          <w:p w:rsidR="00601F5B" w:rsidRPr="00D654B6" w:rsidRDefault="00601F5B" w:rsidP="002D754A">
            <w:pPr>
              <w:contextualSpacing/>
              <w:rPr>
                <w:color w:val="auto"/>
              </w:rPr>
            </w:pPr>
            <w:r w:rsidRPr="00D654B6">
              <w:rPr>
                <w:color w:val="auto"/>
              </w:rPr>
              <w:t>8</w:t>
            </w:r>
            <w:r w:rsidR="001755BD" w:rsidRPr="00D654B6">
              <w:rPr>
                <w:color w:val="auto"/>
              </w:rPr>
              <w:t>616</w:t>
            </w:r>
          </w:p>
        </w:tc>
        <w:tc>
          <w:tcPr>
            <w:tcW w:w="1026" w:type="dxa"/>
            <w:vAlign w:val="center"/>
          </w:tcPr>
          <w:p w:rsidR="00601F5B" w:rsidRPr="00D654B6" w:rsidRDefault="001755BD" w:rsidP="002D754A">
            <w:pPr>
              <w:contextualSpacing/>
              <w:rPr>
                <w:color w:val="auto"/>
              </w:rPr>
            </w:pPr>
            <w:r w:rsidRPr="00D654B6">
              <w:rPr>
                <w:color w:val="auto"/>
              </w:rPr>
              <w:t>1</w:t>
            </w:r>
            <w:r w:rsidR="00601F5B" w:rsidRPr="00D654B6">
              <w:rPr>
                <w:color w:val="auto"/>
              </w:rPr>
              <w:t>0%</w:t>
            </w:r>
          </w:p>
        </w:tc>
      </w:tr>
      <w:tr w:rsidR="0031767B" w:rsidRPr="00D654B6" w:rsidTr="00395CE2">
        <w:trPr>
          <w:jc w:val="center"/>
        </w:trPr>
        <w:tc>
          <w:tcPr>
            <w:tcW w:w="6768" w:type="dxa"/>
            <w:gridSpan w:val="2"/>
            <w:tcBorders>
              <w:right w:val="single" w:sz="4" w:space="0" w:color="auto"/>
            </w:tcBorders>
            <w:vAlign w:val="center"/>
          </w:tcPr>
          <w:p w:rsidR="0031767B" w:rsidRPr="00D654B6" w:rsidRDefault="0031767B" w:rsidP="00A3277C">
            <w:pPr>
              <w:contextualSpacing/>
              <w:jc w:val="left"/>
              <w:rPr>
                <w:color w:val="auto"/>
              </w:rPr>
            </w:pPr>
            <w:r w:rsidRPr="00D654B6">
              <w:rPr>
                <w:color w:val="auto"/>
              </w:rPr>
              <w:t>Sleep Disorder</w:t>
            </w:r>
          </w:p>
        </w:tc>
        <w:tc>
          <w:tcPr>
            <w:tcW w:w="2556" w:type="dxa"/>
            <w:gridSpan w:val="2"/>
            <w:tcBorders>
              <w:left w:val="single" w:sz="4" w:space="0" w:color="auto"/>
            </w:tcBorders>
            <w:vAlign w:val="center"/>
          </w:tcPr>
          <w:p w:rsidR="0031767B" w:rsidRPr="00D654B6" w:rsidRDefault="0031767B" w:rsidP="00A00E8C">
            <w:pPr>
              <w:contextualSpacing/>
              <w:rPr>
                <w:color w:val="auto"/>
              </w:rPr>
            </w:pPr>
            <w:r w:rsidRPr="00D654B6">
              <w:rPr>
                <w:color w:val="auto"/>
              </w:rPr>
              <w:t>Not Unfitting</w:t>
            </w:r>
          </w:p>
        </w:tc>
      </w:tr>
      <w:tr w:rsidR="00601F5B" w:rsidRPr="00D654B6" w:rsidTr="00A00E8C">
        <w:tblPrEx>
          <w:tblLook w:val="0000" w:firstRow="0" w:lastRow="0" w:firstColumn="0" w:lastColumn="0" w:noHBand="0" w:noVBand="0"/>
        </w:tblPrEx>
        <w:trPr>
          <w:gridBefore w:val="1"/>
          <w:wBefore w:w="6048" w:type="dxa"/>
          <w:trHeight w:val="152"/>
          <w:jc w:val="center"/>
        </w:trPr>
        <w:tc>
          <w:tcPr>
            <w:tcW w:w="2250" w:type="dxa"/>
            <w:gridSpan w:val="2"/>
            <w:tcBorders>
              <w:left w:val="single" w:sz="4" w:space="0" w:color="auto"/>
            </w:tcBorders>
            <w:shd w:val="clear" w:color="auto" w:fill="D9D9D9"/>
            <w:vAlign w:val="center"/>
          </w:tcPr>
          <w:p w:rsidR="00601F5B" w:rsidRPr="00D654B6" w:rsidRDefault="00601F5B" w:rsidP="00A00E8C">
            <w:pPr>
              <w:tabs>
                <w:tab w:val="left" w:pos="288"/>
                <w:tab w:val="left" w:pos="4752"/>
              </w:tabs>
              <w:rPr>
                <w:b/>
                <w:color w:val="auto"/>
              </w:rPr>
            </w:pPr>
            <w:r w:rsidRPr="00D654B6">
              <w:rPr>
                <w:b/>
                <w:color w:val="auto"/>
              </w:rPr>
              <w:t>COMBINED (w/ BLF)</w:t>
            </w:r>
          </w:p>
        </w:tc>
        <w:tc>
          <w:tcPr>
            <w:tcW w:w="1026" w:type="dxa"/>
            <w:shd w:val="clear" w:color="auto" w:fill="D9D9D9"/>
            <w:vAlign w:val="center"/>
          </w:tcPr>
          <w:p w:rsidR="00601F5B" w:rsidRPr="00D654B6" w:rsidRDefault="00D654B6" w:rsidP="00A00E8C">
            <w:pPr>
              <w:tabs>
                <w:tab w:val="left" w:pos="288"/>
                <w:tab w:val="left" w:pos="4752"/>
              </w:tabs>
              <w:rPr>
                <w:b/>
                <w:color w:val="auto"/>
              </w:rPr>
            </w:pPr>
            <w:r w:rsidRPr="00D654B6">
              <w:rPr>
                <w:b/>
                <w:color w:val="auto"/>
              </w:rPr>
              <w:t>5</w:t>
            </w:r>
            <w:r w:rsidR="00601F5B" w:rsidRPr="00D654B6">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0E6DBE">
        <w:rPr>
          <w:color w:val="auto"/>
        </w:rPr>
        <w:t>20</w:t>
      </w:r>
      <w:r w:rsidR="000E6DBE" w:rsidRPr="000E6DBE">
        <w:rPr>
          <w:color w:val="auto"/>
        </w:rPr>
        <w:t>110808</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40103E">
        <w:rPr>
          <w:color w:val="auto"/>
        </w:rPr>
        <w:t>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40103E" w:rsidRDefault="00AD2379" w:rsidP="00BF0E94">
      <w:pPr>
        <w:tabs>
          <w:tab w:val="left" w:pos="0"/>
          <w:tab w:val="left" w:pos="4320"/>
        </w:tabs>
        <w:jc w:val="both"/>
        <w:rPr>
          <w:color w:val="auto"/>
        </w:rPr>
      </w:pPr>
      <w:r w:rsidRPr="00F64312">
        <w:rPr>
          <w:color w:val="auto"/>
        </w:rPr>
        <w:tab/>
        <w:t xml:space="preserve">           Physical Disability Board of Review</w:t>
      </w:r>
    </w:p>
    <w:p w:rsidR="0040103E" w:rsidRDefault="0040103E">
      <w:pPr>
        <w:spacing w:line="240" w:lineRule="auto"/>
        <w:jc w:val="left"/>
        <w:rPr>
          <w:color w:val="auto"/>
        </w:rPr>
      </w:pPr>
      <w:r>
        <w:rPr>
          <w:color w:val="auto"/>
        </w:rPr>
        <w:br w:type="page"/>
      </w:r>
    </w:p>
    <w:p w:rsidR="0040103E" w:rsidRDefault="0040103E" w:rsidP="0040103E">
      <w:pPr>
        <w:pStyle w:val="Header"/>
        <w:tabs>
          <w:tab w:val="left" w:pos="720"/>
        </w:tabs>
        <w:jc w:val="left"/>
      </w:pPr>
      <w:r>
        <w:lastRenderedPageBreak/>
        <w:t>SFMR-RB</w:t>
      </w:r>
      <w:r>
        <w:tab/>
      </w:r>
      <w:r>
        <w:tab/>
      </w:r>
      <w:r>
        <w:tab/>
      </w:r>
      <w:r>
        <w:tab/>
      </w:r>
      <w:r>
        <w:tab/>
      </w:r>
      <w:r>
        <w:tab/>
      </w:r>
      <w:r>
        <w:tab/>
      </w:r>
      <w:r>
        <w:tab/>
      </w:r>
      <w:r>
        <w:tab/>
      </w:r>
    </w:p>
    <w:p w:rsidR="0040103E" w:rsidRDefault="0040103E" w:rsidP="0040103E">
      <w:pPr>
        <w:pStyle w:val="Header"/>
        <w:tabs>
          <w:tab w:val="left" w:pos="720"/>
        </w:tabs>
        <w:jc w:val="left"/>
      </w:pPr>
    </w:p>
    <w:p w:rsidR="0040103E" w:rsidRDefault="0040103E" w:rsidP="0040103E">
      <w:pPr>
        <w:jc w:val="left"/>
      </w:pPr>
    </w:p>
    <w:p w:rsidR="0040103E" w:rsidRDefault="0040103E" w:rsidP="0040103E">
      <w:pPr>
        <w:jc w:val="left"/>
      </w:pPr>
      <w:r>
        <w:t xml:space="preserve">MEMORANDUM FOR Commander, US Army Physical Disability Agency </w:t>
      </w:r>
    </w:p>
    <w:p w:rsidR="0040103E" w:rsidRDefault="0040103E" w:rsidP="0040103E">
      <w:pPr>
        <w:jc w:val="left"/>
      </w:pPr>
      <w:r>
        <w:t>(</w:t>
      </w:r>
      <w:bookmarkStart w:id="0" w:name="_GoBack"/>
      <w:bookmarkEnd w:id="0"/>
      <w:r>
        <w:t>), 2900 Crystal Drive, Suite 300, Arlington, VA  22202</w:t>
      </w:r>
    </w:p>
    <w:p w:rsidR="0040103E" w:rsidRDefault="0040103E" w:rsidP="0040103E">
      <w:pPr>
        <w:jc w:val="left"/>
      </w:pPr>
    </w:p>
    <w:p w:rsidR="0040103E" w:rsidRDefault="0040103E" w:rsidP="0040103E">
      <w:pPr>
        <w:ind w:right="-180"/>
        <w:jc w:val="left"/>
      </w:pPr>
      <w:r>
        <w:t xml:space="preserve">SUBJECT:  Department of Defense Physical Disability Board of Review Recommendation </w:t>
      </w:r>
    </w:p>
    <w:p w:rsidR="0040103E" w:rsidRDefault="0040103E" w:rsidP="0040103E">
      <w:pPr>
        <w:pStyle w:val="Header"/>
        <w:tabs>
          <w:tab w:val="left" w:pos="720"/>
        </w:tabs>
        <w:jc w:val="left"/>
      </w:pPr>
      <w:proofErr w:type="gramStart"/>
      <w:r>
        <w:t>for</w:t>
      </w:r>
      <w:proofErr w:type="gramEnd"/>
      <w:r>
        <w:t xml:space="preserve"> XXXXXXXXXXXXXX, AR20120011850 (PD201100614)</w:t>
      </w:r>
    </w:p>
    <w:p w:rsidR="0040103E" w:rsidRDefault="0040103E" w:rsidP="0040103E">
      <w:pPr>
        <w:pStyle w:val="Header"/>
        <w:tabs>
          <w:tab w:val="left" w:pos="720"/>
        </w:tabs>
        <w:jc w:val="left"/>
      </w:pPr>
    </w:p>
    <w:p w:rsidR="0040103E" w:rsidRDefault="0040103E" w:rsidP="0040103E">
      <w:pPr>
        <w:jc w:val="left"/>
      </w:pPr>
    </w:p>
    <w:p w:rsidR="0040103E" w:rsidRDefault="0040103E" w:rsidP="0040103E">
      <w:pPr>
        <w:jc w:val="left"/>
      </w:pPr>
      <w:r>
        <w:t xml:space="preserve">1.  Under the authority of Title 10, United States Code, section 1554(a), I approve the enclosed recommendation of the Department of Defense Physical Disability Board of Review (DoD PDBR) pertaining to the individual named in the subject line above to </w:t>
      </w:r>
      <w:proofErr w:type="spellStart"/>
      <w:r>
        <w:t>recharacterize</w:t>
      </w:r>
      <w:proofErr w:type="spellEnd"/>
      <w:r>
        <w:t xml:space="preserve"> the individual’s separation as a permanent disability retirement with the combined disability rating of 50% effective the date of the individual’s original medical separation for disability with severance pay.  </w:t>
      </w:r>
    </w:p>
    <w:p w:rsidR="0040103E" w:rsidRDefault="0040103E" w:rsidP="0040103E">
      <w:pPr>
        <w:jc w:val="left"/>
      </w:pPr>
    </w:p>
    <w:p w:rsidR="0040103E" w:rsidRDefault="0040103E" w:rsidP="0040103E">
      <w:pPr>
        <w:jc w:val="left"/>
      </w:pPr>
      <w:r>
        <w:t>2.  I direct that all the Department of the Army records of the individual concerned be corrected accordingly no later than 120 days from the date of this memorandum:</w:t>
      </w:r>
    </w:p>
    <w:p w:rsidR="0040103E" w:rsidRDefault="0040103E" w:rsidP="0040103E">
      <w:pPr>
        <w:jc w:val="left"/>
      </w:pPr>
    </w:p>
    <w:p w:rsidR="0040103E" w:rsidRDefault="0040103E" w:rsidP="0040103E">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40103E" w:rsidRDefault="0040103E" w:rsidP="0040103E">
      <w:pPr>
        <w:jc w:val="left"/>
      </w:pPr>
    </w:p>
    <w:p w:rsidR="0040103E" w:rsidRDefault="0040103E" w:rsidP="0040103E">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40103E" w:rsidRDefault="0040103E" w:rsidP="0040103E">
      <w:pPr>
        <w:jc w:val="left"/>
      </w:pPr>
    </w:p>
    <w:p w:rsidR="0040103E" w:rsidRDefault="0040103E" w:rsidP="0040103E">
      <w:pPr>
        <w:jc w:val="left"/>
      </w:pPr>
      <w:r>
        <w:tab/>
      </w:r>
      <w:proofErr w:type="gramStart"/>
      <w:r>
        <w:t>c.  Adjusting</w:t>
      </w:r>
      <w:proofErr w:type="gramEnd"/>
      <w:r>
        <w:t xml:space="preserve"> pay and allowances accordingly.  Pay and allowance adjustment will account for recoupment of severance pay, and payment of permanent retired pay at 50% effective the date of the original medical separation for disability with severance pay.</w:t>
      </w:r>
    </w:p>
    <w:p w:rsidR="0040103E" w:rsidRDefault="0040103E" w:rsidP="0040103E">
      <w:pPr>
        <w:jc w:val="left"/>
      </w:pPr>
    </w:p>
    <w:p w:rsidR="0040103E" w:rsidRDefault="0040103E" w:rsidP="0040103E">
      <w:pPr>
        <w:jc w:val="left"/>
      </w:pPr>
      <w:r>
        <w:tab/>
      </w:r>
      <w:proofErr w:type="gramStart"/>
      <w:r>
        <w:t>d.  Affording</w:t>
      </w:r>
      <w:proofErr w:type="gramEnd"/>
      <w:r>
        <w:t xml:space="preserve"> the individual the opportunity to elect Survivor Benefit Plan (SBP) and medical TRICARE retiree options.</w:t>
      </w:r>
    </w:p>
    <w:p w:rsidR="0040103E" w:rsidRDefault="0040103E" w:rsidP="0040103E">
      <w:pPr>
        <w:jc w:val="left"/>
      </w:pPr>
    </w:p>
    <w:p w:rsidR="0040103E" w:rsidRDefault="0040103E" w:rsidP="0040103E">
      <w:pPr>
        <w:jc w:val="left"/>
      </w:pPr>
    </w:p>
    <w:p w:rsidR="0040103E" w:rsidRDefault="0040103E" w:rsidP="0040103E">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40103E" w:rsidRDefault="0040103E" w:rsidP="0040103E">
      <w:pPr>
        <w:jc w:val="left"/>
      </w:pPr>
    </w:p>
    <w:p w:rsidR="0040103E" w:rsidRDefault="0040103E" w:rsidP="0040103E">
      <w:pPr>
        <w:jc w:val="left"/>
      </w:pPr>
      <w:r>
        <w:t>BY ORDER OF THE SECRETARY OF THE ARMY:</w:t>
      </w:r>
    </w:p>
    <w:p w:rsidR="0040103E" w:rsidRDefault="0040103E" w:rsidP="0040103E">
      <w:pPr>
        <w:jc w:val="left"/>
      </w:pPr>
    </w:p>
    <w:p w:rsidR="0040103E" w:rsidRDefault="0040103E" w:rsidP="0040103E">
      <w:pPr>
        <w:jc w:val="left"/>
      </w:pPr>
    </w:p>
    <w:p w:rsidR="0040103E" w:rsidRDefault="0040103E" w:rsidP="0040103E">
      <w:pPr>
        <w:pStyle w:val="Header"/>
        <w:tabs>
          <w:tab w:val="left" w:pos="720"/>
        </w:tabs>
        <w:jc w:val="left"/>
      </w:pPr>
    </w:p>
    <w:p w:rsidR="0040103E" w:rsidRDefault="0040103E" w:rsidP="0040103E">
      <w:pPr>
        <w:jc w:val="left"/>
      </w:pPr>
    </w:p>
    <w:p w:rsidR="0040103E" w:rsidRDefault="0040103E" w:rsidP="0040103E">
      <w:pPr>
        <w:jc w:val="left"/>
      </w:pPr>
      <w:bookmarkStart w:id="1" w:name="OLE_LINK4"/>
      <w:bookmarkStart w:id="2" w:name="OLE_LINK3"/>
      <w:r>
        <w:t>Encl</w:t>
      </w:r>
      <w:r>
        <w:tab/>
      </w:r>
      <w:r>
        <w:tab/>
      </w:r>
      <w:r>
        <w:tab/>
      </w:r>
      <w:r>
        <w:tab/>
      </w:r>
      <w:r>
        <w:tab/>
      </w:r>
      <w:r>
        <w:tab/>
        <w:t xml:space="preserve">     XXXXXXXXXX</w:t>
      </w:r>
    </w:p>
    <w:p w:rsidR="0040103E" w:rsidRDefault="0040103E" w:rsidP="0040103E">
      <w:pPr>
        <w:jc w:val="left"/>
      </w:pPr>
      <w:r>
        <w:tab/>
      </w:r>
      <w:r>
        <w:tab/>
      </w:r>
      <w:r>
        <w:tab/>
      </w:r>
      <w:r>
        <w:tab/>
      </w:r>
      <w:r>
        <w:tab/>
      </w:r>
      <w:r>
        <w:tab/>
        <w:t xml:space="preserve">     Deputy Assistant Secretary</w:t>
      </w:r>
    </w:p>
    <w:p w:rsidR="0040103E" w:rsidRDefault="0040103E" w:rsidP="0040103E">
      <w:pPr>
        <w:jc w:val="left"/>
      </w:pPr>
      <w:r>
        <w:tab/>
      </w:r>
      <w:r>
        <w:tab/>
      </w:r>
      <w:r>
        <w:tab/>
      </w:r>
      <w:r>
        <w:tab/>
      </w:r>
      <w:r>
        <w:tab/>
      </w:r>
      <w:r>
        <w:tab/>
        <w:t xml:space="preserve">         (Army Review Boards)</w:t>
      </w:r>
      <w:bookmarkEnd w:id="1"/>
      <w:bookmarkEnd w:id="2"/>
    </w:p>
    <w:p w:rsidR="0040103E" w:rsidRDefault="0040103E" w:rsidP="0040103E">
      <w:pPr>
        <w:jc w:val="left"/>
      </w:pPr>
    </w:p>
    <w:p w:rsidR="0040103E" w:rsidRDefault="0040103E" w:rsidP="0040103E">
      <w:pPr>
        <w:jc w:val="left"/>
      </w:pPr>
      <w:r>
        <w:t xml:space="preserve">CF: </w:t>
      </w:r>
    </w:p>
    <w:p w:rsidR="0040103E" w:rsidRDefault="0040103E" w:rsidP="0040103E">
      <w:pPr>
        <w:jc w:val="left"/>
      </w:pPr>
      <w:r>
        <w:t xml:space="preserve">(  ) </w:t>
      </w:r>
      <w:proofErr w:type="gramStart"/>
      <w:r>
        <w:t>DoD</w:t>
      </w:r>
      <w:proofErr w:type="gramEnd"/>
      <w:r>
        <w:t xml:space="preserve"> PDBR</w:t>
      </w:r>
    </w:p>
    <w:p w:rsidR="0040103E" w:rsidRDefault="0040103E" w:rsidP="0040103E">
      <w:pPr>
        <w:jc w:val="left"/>
      </w:pPr>
      <w:r>
        <w:t>(  ) DVA</w:t>
      </w:r>
    </w:p>
    <w:p w:rsidR="00AD2379" w:rsidRDefault="00AD2379" w:rsidP="00BF0E94">
      <w:pPr>
        <w:tabs>
          <w:tab w:val="left" w:pos="0"/>
          <w:tab w:val="left" w:pos="4320"/>
        </w:tabs>
        <w:jc w:val="both"/>
        <w:rPr>
          <w:color w:val="auto"/>
        </w:rPr>
      </w:pPr>
    </w:p>
    <w:sectPr w:rsidR="00AD237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7E" w:rsidRDefault="0084657E">
      <w:r>
        <w:separator/>
      </w:r>
    </w:p>
  </w:endnote>
  <w:endnote w:type="continuationSeparator" w:id="0">
    <w:p w:rsidR="0084657E" w:rsidRDefault="0084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E2" w:rsidRPr="00374247" w:rsidRDefault="00395CE2" w:rsidP="00726F84">
    <w:pPr>
      <w:pStyle w:val="Footer"/>
      <w:ind w:firstLine="4320"/>
      <w:rPr>
        <w:color w:val="auto"/>
      </w:rPr>
    </w:pPr>
    <w:r w:rsidRPr="00374247">
      <w:rPr>
        <w:color w:val="auto"/>
      </w:rPr>
      <w:t xml:space="preserve">   </w:t>
    </w:r>
    <w:r w:rsidR="0084657E">
      <w:fldChar w:fldCharType="begin"/>
    </w:r>
    <w:r w:rsidR="0084657E">
      <w:instrText xml:space="preserve"> PAGE   \* MERGEFORMAT </w:instrText>
    </w:r>
    <w:r w:rsidR="0084657E">
      <w:fldChar w:fldCharType="separate"/>
    </w:r>
    <w:r w:rsidR="00316AA3" w:rsidRPr="00316AA3">
      <w:rPr>
        <w:noProof/>
        <w:color w:val="auto"/>
      </w:rPr>
      <w:t>8</w:t>
    </w:r>
    <w:r w:rsidR="0084657E">
      <w:rPr>
        <w:noProof/>
        <w:color w:val="auto"/>
      </w:rPr>
      <w:fldChar w:fldCharType="end"/>
    </w:r>
    <w:r w:rsidRPr="00374247">
      <w:rPr>
        <w:color w:val="auto"/>
      </w:rPr>
      <w:t xml:space="preserve">                                                           </w:t>
    </w:r>
    <w:r w:rsidR="00BB361A">
      <w:rPr>
        <w:color w:val="auto"/>
      </w:rPr>
      <w:t>PD11</w:t>
    </w:r>
    <w:r w:rsidRPr="00370C48">
      <w:rPr>
        <w:color w:val="auto"/>
      </w:rPr>
      <w:t>00614</w:t>
    </w:r>
  </w:p>
  <w:p w:rsidR="00395CE2" w:rsidRPr="00684CE6" w:rsidRDefault="00395CE2">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7E" w:rsidRDefault="0084657E">
      <w:r>
        <w:separator/>
      </w:r>
    </w:p>
  </w:footnote>
  <w:footnote w:type="continuationSeparator" w:id="0">
    <w:p w:rsidR="0084657E" w:rsidRDefault="00846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CA1"/>
    <w:rsid w:val="00061D69"/>
    <w:rsid w:val="00063BE5"/>
    <w:rsid w:val="0006431E"/>
    <w:rsid w:val="000647B0"/>
    <w:rsid w:val="000652EA"/>
    <w:rsid w:val="00065E21"/>
    <w:rsid w:val="00066B0F"/>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1BE"/>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57F"/>
    <w:rsid w:val="000E2E50"/>
    <w:rsid w:val="000E32DB"/>
    <w:rsid w:val="000E37E0"/>
    <w:rsid w:val="000E3BD6"/>
    <w:rsid w:val="000E3F20"/>
    <w:rsid w:val="000E4C25"/>
    <w:rsid w:val="000E4CBF"/>
    <w:rsid w:val="000E5302"/>
    <w:rsid w:val="000E5577"/>
    <w:rsid w:val="000E6DBE"/>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537"/>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634F"/>
    <w:rsid w:val="001272AE"/>
    <w:rsid w:val="00130756"/>
    <w:rsid w:val="001315DD"/>
    <w:rsid w:val="00134E0B"/>
    <w:rsid w:val="0013525F"/>
    <w:rsid w:val="00135385"/>
    <w:rsid w:val="00136204"/>
    <w:rsid w:val="001364D1"/>
    <w:rsid w:val="001374C7"/>
    <w:rsid w:val="00140FA4"/>
    <w:rsid w:val="00141BC9"/>
    <w:rsid w:val="001421FD"/>
    <w:rsid w:val="0014251C"/>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55BD"/>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222"/>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5275"/>
    <w:rsid w:val="001D5DEE"/>
    <w:rsid w:val="001D64F3"/>
    <w:rsid w:val="001D68CF"/>
    <w:rsid w:val="001D6A8C"/>
    <w:rsid w:val="001D7A56"/>
    <w:rsid w:val="001E0291"/>
    <w:rsid w:val="001E0B24"/>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AFB"/>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30F1"/>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4979"/>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25AA"/>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3D8"/>
    <w:rsid w:val="002B4E22"/>
    <w:rsid w:val="002B6FA0"/>
    <w:rsid w:val="002B7710"/>
    <w:rsid w:val="002C0910"/>
    <w:rsid w:val="002C0D4A"/>
    <w:rsid w:val="002C0DEA"/>
    <w:rsid w:val="002C34F6"/>
    <w:rsid w:val="002C3B6D"/>
    <w:rsid w:val="002C3F59"/>
    <w:rsid w:val="002C5D9D"/>
    <w:rsid w:val="002C5F10"/>
    <w:rsid w:val="002C6E5B"/>
    <w:rsid w:val="002D08F3"/>
    <w:rsid w:val="002D18B4"/>
    <w:rsid w:val="002D2058"/>
    <w:rsid w:val="002D231A"/>
    <w:rsid w:val="002D252A"/>
    <w:rsid w:val="002D5330"/>
    <w:rsid w:val="002D5F57"/>
    <w:rsid w:val="002D6DB2"/>
    <w:rsid w:val="002D73D4"/>
    <w:rsid w:val="002D754A"/>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313F"/>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6AA3"/>
    <w:rsid w:val="0031767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20A0"/>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77C"/>
    <w:rsid w:val="003659C0"/>
    <w:rsid w:val="003660DF"/>
    <w:rsid w:val="00367000"/>
    <w:rsid w:val="003674A9"/>
    <w:rsid w:val="00367D4F"/>
    <w:rsid w:val="00370743"/>
    <w:rsid w:val="00370C48"/>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57"/>
    <w:rsid w:val="00387095"/>
    <w:rsid w:val="00387E95"/>
    <w:rsid w:val="00390092"/>
    <w:rsid w:val="00390CFA"/>
    <w:rsid w:val="00391858"/>
    <w:rsid w:val="00393651"/>
    <w:rsid w:val="00393D7D"/>
    <w:rsid w:val="00394926"/>
    <w:rsid w:val="00394FF9"/>
    <w:rsid w:val="00395651"/>
    <w:rsid w:val="00395CE2"/>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4CBC"/>
    <w:rsid w:val="003C5046"/>
    <w:rsid w:val="003C53E8"/>
    <w:rsid w:val="003C5B54"/>
    <w:rsid w:val="003C6068"/>
    <w:rsid w:val="003C7AEC"/>
    <w:rsid w:val="003D2BA3"/>
    <w:rsid w:val="003D316B"/>
    <w:rsid w:val="003D3BC6"/>
    <w:rsid w:val="003D3C22"/>
    <w:rsid w:val="003D56A0"/>
    <w:rsid w:val="003D609F"/>
    <w:rsid w:val="003D69F5"/>
    <w:rsid w:val="003D6EF6"/>
    <w:rsid w:val="003D7084"/>
    <w:rsid w:val="003D7089"/>
    <w:rsid w:val="003D7DDB"/>
    <w:rsid w:val="003E024F"/>
    <w:rsid w:val="003E02C7"/>
    <w:rsid w:val="003E0543"/>
    <w:rsid w:val="003E061D"/>
    <w:rsid w:val="003E0B5A"/>
    <w:rsid w:val="003E1460"/>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03E"/>
    <w:rsid w:val="00401825"/>
    <w:rsid w:val="00401BBC"/>
    <w:rsid w:val="004026FC"/>
    <w:rsid w:val="00403BFB"/>
    <w:rsid w:val="00404B45"/>
    <w:rsid w:val="00405BCF"/>
    <w:rsid w:val="004068E0"/>
    <w:rsid w:val="00406CC5"/>
    <w:rsid w:val="00406FCA"/>
    <w:rsid w:val="004074A4"/>
    <w:rsid w:val="004101B2"/>
    <w:rsid w:val="004123D7"/>
    <w:rsid w:val="004125FD"/>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1F05"/>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5CA"/>
    <w:rsid w:val="004F3639"/>
    <w:rsid w:val="004F3BFA"/>
    <w:rsid w:val="004F4E3C"/>
    <w:rsid w:val="004F5A1A"/>
    <w:rsid w:val="004F675A"/>
    <w:rsid w:val="004F77A3"/>
    <w:rsid w:val="005000AB"/>
    <w:rsid w:val="00500EAF"/>
    <w:rsid w:val="00500F3C"/>
    <w:rsid w:val="005025EE"/>
    <w:rsid w:val="00503401"/>
    <w:rsid w:val="00503D35"/>
    <w:rsid w:val="00503DDF"/>
    <w:rsid w:val="00503F6E"/>
    <w:rsid w:val="00505524"/>
    <w:rsid w:val="005058D5"/>
    <w:rsid w:val="00506688"/>
    <w:rsid w:val="00510588"/>
    <w:rsid w:val="00510F9C"/>
    <w:rsid w:val="0051128E"/>
    <w:rsid w:val="0051146C"/>
    <w:rsid w:val="00511881"/>
    <w:rsid w:val="0051220B"/>
    <w:rsid w:val="00512253"/>
    <w:rsid w:val="00512484"/>
    <w:rsid w:val="00514449"/>
    <w:rsid w:val="005144A7"/>
    <w:rsid w:val="00515419"/>
    <w:rsid w:val="005157BD"/>
    <w:rsid w:val="0051594B"/>
    <w:rsid w:val="00515EA0"/>
    <w:rsid w:val="00517252"/>
    <w:rsid w:val="005214A3"/>
    <w:rsid w:val="005222E7"/>
    <w:rsid w:val="00523488"/>
    <w:rsid w:val="00523A8B"/>
    <w:rsid w:val="00523DC7"/>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57C"/>
    <w:rsid w:val="00534D42"/>
    <w:rsid w:val="005350A5"/>
    <w:rsid w:val="00536044"/>
    <w:rsid w:val="00536379"/>
    <w:rsid w:val="00537238"/>
    <w:rsid w:val="005400C5"/>
    <w:rsid w:val="005404CD"/>
    <w:rsid w:val="00540B7E"/>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6D17"/>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34FC"/>
    <w:rsid w:val="00595B60"/>
    <w:rsid w:val="00595B63"/>
    <w:rsid w:val="00595BF0"/>
    <w:rsid w:val="00597E16"/>
    <w:rsid w:val="005A0B1D"/>
    <w:rsid w:val="005A1846"/>
    <w:rsid w:val="005A258C"/>
    <w:rsid w:val="005A2CAF"/>
    <w:rsid w:val="005A3560"/>
    <w:rsid w:val="005A3E54"/>
    <w:rsid w:val="005A464E"/>
    <w:rsid w:val="005A62FC"/>
    <w:rsid w:val="005A6C99"/>
    <w:rsid w:val="005A7D5D"/>
    <w:rsid w:val="005B0040"/>
    <w:rsid w:val="005B011A"/>
    <w:rsid w:val="005B0283"/>
    <w:rsid w:val="005B1ADA"/>
    <w:rsid w:val="005B1D09"/>
    <w:rsid w:val="005B1D8F"/>
    <w:rsid w:val="005B1E94"/>
    <w:rsid w:val="005B34D0"/>
    <w:rsid w:val="005B45F7"/>
    <w:rsid w:val="005B56E0"/>
    <w:rsid w:val="005B5B3D"/>
    <w:rsid w:val="005B5E8F"/>
    <w:rsid w:val="005B64CF"/>
    <w:rsid w:val="005B72DA"/>
    <w:rsid w:val="005C0E87"/>
    <w:rsid w:val="005C1398"/>
    <w:rsid w:val="005C16F3"/>
    <w:rsid w:val="005C263F"/>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018"/>
    <w:rsid w:val="005F27F2"/>
    <w:rsid w:val="005F2B27"/>
    <w:rsid w:val="005F3567"/>
    <w:rsid w:val="005F3AFE"/>
    <w:rsid w:val="005F424D"/>
    <w:rsid w:val="005F4405"/>
    <w:rsid w:val="005F5342"/>
    <w:rsid w:val="005F55F5"/>
    <w:rsid w:val="005F5B74"/>
    <w:rsid w:val="005F5EC1"/>
    <w:rsid w:val="005F67A9"/>
    <w:rsid w:val="005F6B6D"/>
    <w:rsid w:val="005F73CA"/>
    <w:rsid w:val="006002FE"/>
    <w:rsid w:val="006008F8"/>
    <w:rsid w:val="00601F5B"/>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0825"/>
    <w:rsid w:val="006418C9"/>
    <w:rsid w:val="00641DEE"/>
    <w:rsid w:val="00642BD6"/>
    <w:rsid w:val="00643C8F"/>
    <w:rsid w:val="00645046"/>
    <w:rsid w:val="0064527A"/>
    <w:rsid w:val="006458FD"/>
    <w:rsid w:val="00645DE8"/>
    <w:rsid w:val="00645EA2"/>
    <w:rsid w:val="00651E6D"/>
    <w:rsid w:val="0065237D"/>
    <w:rsid w:val="00652943"/>
    <w:rsid w:val="0065316C"/>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4C2F"/>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918"/>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D7F02"/>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0938"/>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31AE"/>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11D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019"/>
    <w:rsid w:val="00784832"/>
    <w:rsid w:val="00784EA0"/>
    <w:rsid w:val="00785C75"/>
    <w:rsid w:val="00785D77"/>
    <w:rsid w:val="00786111"/>
    <w:rsid w:val="00790963"/>
    <w:rsid w:val="0079150B"/>
    <w:rsid w:val="0079154B"/>
    <w:rsid w:val="00791EED"/>
    <w:rsid w:val="00791F1E"/>
    <w:rsid w:val="007926D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1C8B"/>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491"/>
    <w:rsid w:val="007C3E5A"/>
    <w:rsid w:val="007C4115"/>
    <w:rsid w:val="007C433E"/>
    <w:rsid w:val="007C4452"/>
    <w:rsid w:val="007C4B3C"/>
    <w:rsid w:val="007C4DB1"/>
    <w:rsid w:val="007C6046"/>
    <w:rsid w:val="007C605A"/>
    <w:rsid w:val="007C6F0C"/>
    <w:rsid w:val="007C7F07"/>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22EB"/>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1EEE"/>
    <w:rsid w:val="0084297D"/>
    <w:rsid w:val="00842BAA"/>
    <w:rsid w:val="00842D8F"/>
    <w:rsid w:val="0084374E"/>
    <w:rsid w:val="008440D3"/>
    <w:rsid w:val="00844842"/>
    <w:rsid w:val="0084493E"/>
    <w:rsid w:val="00844A53"/>
    <w:rsid w:val="00844B99"/>
    <w:rsid w:val="00844DD0"/>
    <w:rsid w:val="008455C8"/>
    <w:rsid w:val="00846407"/>
    <w:rsid w:val="0084657E"/>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57691"/>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0EF7"/>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1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26B"/>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3BBB"/>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479D"/>
    <w:rsid w:val="009672CD"/>
    <w:rsid w:val="00970116"/>
    <w:rsid w:val="00970A65"/>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2967"/>
    <w:rsid w:val="009A49D3"/>
    <w:rsid w:val="009A4F1B"/>
    <w:rsid w:val="009A66C5"/>
    <w:rsid w:val="009A66E7"/>
    <w:rsid w:val="009A7578"/>
    <w:rsid w:val="009A79BA"/>
    <w:rsid w:val="009B10F9"/>
    <w:rsid w:val="009B14D1"/>
    <w:rsid w:val="009B1534"/>
    <w:rsid w:val="009B4963"/>
    <w:rsid w:val="009B4A3B"/>
    <w:rsid w:val="009B52BC"/>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0E8C"/>
    <w:rsid w:val="00A01408"/>
    <w:rsid w:val="00A02457"/>
    <w:rsid w:val="00A02AA8"/>
    <w:rsid w:val="00A03190"/>
    <w:rsid w:val="00A03A9E"/>
    <w:rsid w:val="00A0404B"/>
    <w:rsid w:val="00A06F66"/>
    <w:rsid w:val="00A0798C"/>
    <w:rsid w:val="00A07BDD"/>
    <w:rsid w:val="00A07F12"/>
    <w:rsid w:val="00A1105B"/>
    <w:rsid w:val="00A1213C"/>
    <w:rsid w:val="00A130E8"/>
    <w:rsid w:val="00A145DA"/>
    <w:rsid w:val="00A15B6B"/>
    <w:rsid w:val="00A15EB4"/>
    <w:rsid w:val="00A16172"/>
    <w:rsid w:val="00A16876"/>
    <w:rsid w:val="00A16B85"/>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277C"/>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4B"/>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5E79"/>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1518"/>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2C2"/>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E651D"/>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0A53"/>
    <w:rsid w:val="00B2177A"/>
    <w:rsid w:val="00B21F2F"/>
    <w:rsid w:val="00B22D42"/>
    <w:rsid w:val="00B23436"/>
    <w:rsid w:val="00B237F1"/>
    <w:rsid w:val="00B23F10"/>
    <w:rsid w:val="00B24328"/>
    <w:rsid w:val="00B24ED4"/>
    <w:rsid w:val="00B24F33"/>
    <w:rsid w:val="00B261FB"/>
    <w:rsid w:val="00B26354"/>
    <w:rsid w:val="00B26CA0"/>
    <w:rsid w:val="00B300BD"/>
    <w:rsid w:val="00B31965"/>
    <w:rsid w:val="00B32179"/>
    <w:rsid w:val="00B32341"/>
    <w:rsid w:val="00B32685"/>
    <w:rsid w:val="00B32C2B"/>
    <w:rsid w:val="00B33007"/>
    <w:rsid w:val="00B331A9"/>
    <w:rsid w:val="00B33498"/>
    <w:rsid w:val="00B33598"/>
    <w:rsid w:val="00B3575C"/>
    <w:rsid w:val="00B35999"/>
    <w:rsid w:val="00B36569"/>
    <w:rsid w:val="00B37345"/>
    <w:rsid w:val="00B37F53"/>
    <w:rsid w:val="00B40A05"/>
    <w:rsid w:val="00B40A3E"/>
    <w:rsid w:val="00B412DB"/>
    <w:rsid w:val="00B41E3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6463"/>
    <w:rsid w:val="00B91676"/>
    <w:rsid w:val="00B91A58"/>
    <w:rsid w:val="00B9322B"/>
    <w:rsid w:val="00B93640"/>
    <w:rsid w:val="00B94023"/>
    <w:rsid w:val="00B955D5"/>
    <w:rsid w:val="00B95833"/>
    <w:rsid w:val="00B97128"/>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361A"/>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3FEC"/>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049"/>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2EB"/>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5CEE"/>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D7A15"/>
    <w:rsid w:val="00CE02E8"/>
    <w:rsid w:val="00CE069E"/>
    <w:rsid w:val="00CE0DE0"/>
    <w:rsid w:val="00CE2027"/>
    <w:rsid w:val="00CE214F"/>
    <w:rsid w:val="00CE2B1F"/>
    <w:rsid w:val="00CE2CC2"/>
    <w:rsid w:val="00CE3722"/>
    <w:rsid w:val="00CE449C"/>
    <w:rsid w:val="00CF0280"/>
    <w:rsid w:val="00CF095C"/>
    <w:rsid w:val="00CF158D"/>
    <w:rsid w:val="00CF2166"/>
    <w:rsid w:val="00CF4340"/>
    <w:rsid w:val="00CF4394"/>
    <w:rsid w:val="00CF48B4"/>
    <w:rsid w:val="00CF5C12"/>
    <w:rsid w:val="00CF7718"/>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056"/>
    <w:rsid w:val="00D15107"/>
    <w:rsid w:val="00D1648B"/>
    <w:rsid w:val="00D16819"/>
    <w:rsid w:val="00D17DD9"/>
    <w:rsid w:val="00D20AC0"/>
    <w:rsid w:val="00D229E7"/>
    <w:rsid w:val="00D2321B"/>
    <w:rsid w:val="00D23350"/>
    <w:rsid w:val="00D237E7"/>
    <w:rsid w:val="00D23DE4"/>
    <w:rsid w:val="00D25A5C"/>
    <w:rsid w:val="00D26873"/>
    <w:rsid w:val="00D27C99"/>
    <w:rsid w:val="00D305DD"/>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54B6"/>
    <w:rsid w:val="00D67FD7"/>
    <w:rsid w:val="00D704E4"/>
    <w:rsid w:val="00D71A04"/>
    <w:rsid w:val="00D72410"/>
    <w:rsid w:val="00D73D53"/>
    <w:rsid w:val="00D7402C"/>
    <w:rsid w:val="00D7408A"/>
    <w:rsid w:val="00D74261"/>
    <w:rsid w:val="00D7441B"/>
    <w:rsid w:val="00D74D38"/>
    <w:rsid w:val="00D75589"/>
    <w:rsid w:val="00D76AB2"/>
    <w:rsid w:val="00D80490"/>
    <w:rsid w:val="00D81386"/>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1D09"/>
    <w:rsid w:val="00DD286D"/>
    <w:rsid w:val="00DD2CAF"/>
    <w:rsid w:val="00DD3593"/>
    <w:rsid w:val="00DD462A"/>
    <w:rsid w:val="00DD5558"/>
    <w:rsid w:val="00DD6465"/>
    <w:rsid w:val="00DD64E0"/>
    <w:rsid w:val="00DD775C"/>
    <w:rsid w:val="00DD7BE0"/>
    <w:rsid w:val="00DE0216"/>
    <w:rsid w:val="00DE0C67"/>
    <w:rsid w:val="00DE1551"/>
    <w:rsid w:val="00DE308E"/>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2A90"/>
    <w:rsid w:val="00E0346A"/>
    <w:rsid w:val="00E041E4"/>
    <w:rsid w:val="00E04AEE"/>
    <w:rsid w:val="00E06BBD"/>
    <w:rsid w:val="00E06FDB"/>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5A"/>
    <w:rsid w:val="00E212DF"/>
    <w:rsid w:val="00E21386"/>
    <w:rsid w:val="00E22399"/>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56E"/>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369"/>
    <w:rsid w:val="00EB3823"/>
    <w:rsid w:val="00EB3CBB"/>
    <w:rsid w:val="00EB47D8"/>
    <w:rsid w:val="00EB57D3"/>
    <w:rsid w:val="00EB5B19"/>
    <w:rsid w:val="00EB5EFD"/>
    <w:rsid w:val="00EB679F"/>
    <w:rsid w:val="00EB76E4"/>
    <w:rsid w:val="00EB77B1"/>
    <w:rsid w:val="00EB78E7"/>
    <w:rsid w:val="00EC0E65"/>
    <w:rsid w:val="00EC1251"/>
    <w:rsid w:val="00EC1E0A"/>
    <w:rsid w:val="00EC2938"/>
    <w:rsid w:val="00EC2BEF"/>
    <w:rsid w:val="00EC337D"/>
    <w:rsid w:val="00EC38EF"/>
    <w:rsid w:val="00EC4849"/>
    <w:rsid w:val="00EC4B48"/>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5C0D"/>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348"/>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9D7"/>
    <w:rsid w:val="00FE2A48"/>
    <w:rsid w:val="00FE2DEF"/>
    <w:rsid w:val="00FE302E"/>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paragraph" w:styleId="Heading3">
    <w:name w:val="heading 3"/>
    <w:basedOn w:val="Normal"/>
    <w:link w:val="Heading3Char"/>
    <w:uiPriority w:val="9"/>
    <w:qFormat/>
    <w:rsid w:val="00F45C0D"/>
    <w:pPr>
      <w:spacing w:before="100" w:beforeAutospacing="1" w:after="100" w:afterAutospacing="1" w:line="240" w:lineRule="auto"/>
      <w:jc w:val="left"/>
      <w:outlineLvl w:val="2"/>
    </w:pPr>
    <w:rPr>
      <w:rFonts w:ascii="Verdana" w:hAnsi="Verdana" w:cs="Times New Roman"/>
      <w:b/>
      <w:bCs/>
      <w:color w:val="CC00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F45C0D"/>
    <w:rPr>
      <w:rFonts w:ascii="Verdana" w:hAnsi="Verdana" w:cs="Times New Roman"/>
      <w:b/>
      <w:bCs/>
      <w:color w:val="CC0000"/>
      <w:sz w:val="15"/>
      <w:szCs w:val="15"/>
    </w:rPr>
  </w:style>
  <w:style w:type="paragraph" w:styleId="NormalWeb">
    <w:name w:val="Normal (Web)"/>
    <w:basedOn w:val="Normal"/>
    <w:uiPriority w:val="99"/>
    <w:semiHidden/>
    <w:unhideWhenUsed/>
    <w:rsid w:val="00F45C0D"/>
    <w:pPr>
      <w:spacing w:before="100" w:beforeAutospacing="1" w:after="100" w:afterAutospacing="1" w:line="240" w:lineRule="auto"/>
      <w:jc w:val="left"/>
    </w:pPr>
    <w:rPr>
      <w:rFonts w:ascii="Verdana" w:hAnsi="Verdana" w:cs="Times New Roman"/>
      <w:color w:val="000000"/>
      <w:sz w:val="12"/>
      <w:szCs w:val="12"/>
    </w:rPr>
  </w:style>
  <w:style w:type="character" w:styleId="Emphasis">
    <w:name w:val="Emphasis"/>
    <w:basedOn w:val="DefaultParagraphFont"/>
    <w:uiPriority w:val="20"/>
    <w:qFormat/>
    <w:rsid w:val="00E2125A"/>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2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3823</Words>
  <Characters>21793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2012-06-13T19:06:00Z</cp:lastPrinted>
  <dcterms:created xsi:type="dcterms:W3CDTF">2012-07-16T19:39:00Z</dcterms:created>
  <dcterms:modified xsi:type="dcterms:W3CDTF">2012-07-26T14:03:00Z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