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BC4541" w:rsidRPr="006A65FF" w:rsidRDefault="00BC4541" w:rsidP="00BC4541">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3C2CF1">
        <w:rPr>
          <w:caps/>
          <w:color w:val="000000" w:themeColor="text1"/>
        </w:rPr>
        <w:t>XXXXXXXXXXXXXXXX</w:t>
      </w:r>
      <w:r w:rsidRPr="006A65FF">
        <w:rPr>
          <w:caps/>
          <w:color w:val="000000" w:themeColor="text1"/>
        </w:rPr>
        <w:t xml:space="preserve">                </w:t>
      </w:r>
      <w:r w:rsidRPr="006A65FF">
        <w:rPr>
          <w:caps/>
          <w:color w:val="000000" w:themeColor="text1"/>
        </w:rPr>
        <w:tab/>
        <w:t xml:space="preserve">                             BRANCH OF SERVICE: navy</w:t>
      </w:r>
    </w:p>
    <w:p w:rsidR="00BC4541" w:rsidRPr="001F29F9" w:rsidRDefault="00BC4541" w:rsidP="00BC4541">
      <w:pPr>
        <w:tabs>
          <w:tab w:val="left" w:pos="288"/>
          <w:tab w:val="left" w:pos="4166"/>
          <w:tab w:val="left" w:pos="4752"/>
          <w:tab w:val="left" w:pos="5130"/>
          <w:tab w:val="left" w:pos="9270"/>
        </w:tabs>
        <w:jc w:val="both"/>
        <w:rPr>
          <w:caps/>
          <w:color w:val="000000" w:themeColor="text1"/>
        </w:rPr>
      </w:pPr>
      <w:r w:rsidRPr="006A65FF">
        <w:rPr>
          <w:caps/>
          <w:color w:val="000000" w:themeColor="text1"/>
        </w:rPr>
        <w:t>CASE NUMBER:  PD1100504</w:t>
      </w:r>
      <w:r w:rsidRPr="001F29F9">
        <w:rPr>
          <w:color w:val="000000" w:themeColor="text1"/>
        </w:rPr>
        <w:t xml:space="preserve"> </w:t>
      </w:r>
      <w:r w:rsidRPr="001F29F9">
        <w:rPr>
          <w:color w:val="000000" w:themeColor="text1"/>
        </w:rPr>
        <w:tab/>
      </w:r>
      <w:r w:rsidRPr="001F29F9">
        <w:rPr>
          <w:color w:val="000000" w:themeColor="text1"/>
        </w:rPr>
        <w:tab/>
        <w:t xml:space="preserve">                             SEPARATION DATE:  200</w:t>
      </w:r>
      <w:r>
        <w:rPr>
          <w:color w:val="000000" w:themeColor="text1"/>
        </w:rPr>
        <w:t>41210</w:t>
      </w:r>
    </w:p>
    <w:p w:rsidR="00460B29" w:rsidRDefault="00BC4541" w:rsidP="00BC4541">
      <w:pPr>
        <w:tabs>
          <w:tab w:val="left" w:pos="288"/>
          <w:tab w:val="left" w:pos="5130"/>
        </w:tabs>
        <w:jc w:val="both"/>
        <w:rPr>
          <w:caps/>
          <w:color w:val="000000" w:themeColor="text1"/>
        </w:rPr>
      </w:pPr>
      <w:r w:rsidRPr="001F29F9">
        <w:rPr>
          <w:caps/>
          <w:color w:val="000000" w:themeColor="text1"/>
        </w:rPr>
        <w:t>BOARD DATE:  201</w:t>
      </w:r>
      <w:r w:rsidR="00071B93">
        <w:rPr>
          <w:caps/>
          <w:color w:val="000000" w:themeColor="text1"/>
        </w:rPr>
        <w:t>2</w:t>
      </w:r>
      <w:r w:rsidR="00460B29">
        <w:rPr>
          <w:caps/>
          <w:color w:val="000000" w:themeColor="text1"/>
        </w:rPr>
        <w:t>0523</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BC4541" w:rsidRPr="001761F6" w:rsidRDefault="00AD2379" w:rsidP="00BC4541">
      <w:pPr>
        <w:tabs>
          <w:tab w:val="left" w:pos="288"/>
          <w:tab w:val="left" w:pos="4752"/>
        </w:tabs>
        <w:jc w:val="both"/>
        <w:rPr>
          <w:color w:val="000000" w:themeColor="text1"/>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BC4541" w:rsidRPr="00A64C1A">
        <w:rPr>
          <w:color w:val="000000" w:themeColor="text1"/>
        </w:rPr>
        <w:t xml:space="preserve">Data extracted from the available evidence of record reflects that this covered individual (CI) </w:t>
      </w:r>
      <w:r w:rsidR="00BC4541" w:rsidRPr="00A64C1A">
        <w:rPr>
          <w:color w:val="000000" w:themeColor="text1"/>
          <w:szCs w:val="24"/>
        </w:rPr>
        <w:t>w</w:t>
      </w:r>
      <w:r w:rsidR="00DD64E9">
        <w:rPr>
          <w:color w:val="000000" w:themeColor="text1"/>
          <w:szCs w:val="24"/>
        </w:rPr>
        <w:t>as an active duty EN2/E-5 (4296/</w:t>
      </w:r>
      <w:r w:rsidR="00BC4541" w:rsidRPr="00A64C1A">
        <w:rPr>
          <w:color w:val="000000" w:themeColor="text1"/>
          <w:szCs w:val="24"/>
        </w:rPr>
        <w:t xml:space="preserve">Shipboard Elevator Hydraulic/Mechanical System Mechanic), medically separated for </w:t>
      </w:r>
      <w:r w:rsidR="00DD64E9">
        <w:rPr>
          <w:color w:val="000000" w:themeColor="text1"/>
          <w:szCs w:val="24"/>
        </w:rPr>
        <w:t>s</w:t>
      </w:r>
      <w:r w:rsidR="00BC4541" w:rsidRPr="00A64C1A">
        <w:rPr>
          <w:color w:val="000000" w:themeColor="text1"/>
          <w:szCs w:val="24"/>
        </w:rPr>
        <w:t xml:space="preserve">evere </w:t>
      </w:r>
      <w:r w:rsidR="00DD64E9">
        <w:rPr>
          <w:color w:val="000000" w:themeColor="text1"/>
          <w:szCs w:val="24"/>
        </w:rPr>
        <w:t>a</w:t>
      </w:r>
      <w:r w:rsidR="00BC4541" w:rsidRPr="00A64C1A">
        <w:rPr>
          <w:color w:val="000000" w:themeColor="text1"/>
          <w:szCs w:val="24"/>
        </w:rPr>
        <w:t xml:space="preserve">nterior </w:t>
      </w:r>
      <w:proofErr w:type="spellStart"/>
      <w:r w:rsidR="00DD64E9">
        <w:rPr>
          <w:color w:val="000000" w:themeColor="text1"/>
          <w:szCs w:val="24"/>
        </w:rPr>
        <w:t>p</w:t>
      </w:r>
      <w:r w:rsidR="00BC4541" w:rsidRPr="00A64C1A">
        <w:rPr>
          <w:color w:val="000000" w:themeColor="text1"/>
          <w:szCs w:val="24"/>
        </w:rPr>
        <w:t>atellofemoral</w:t>
      </w:r>
      <w:proofErr w:type="spellEnd"/>
      <w:r w:rsidR="00BC4541" w:rsidRPr="00A64C1A">
        <w:rPr>
          <w:color w:val="000000" w:themeColor="text1"/>
          <w:szCs w:val="24"/>
        </w:rPr>
        <w:t xml:space="preserve"> </w:t>
      </w:r>
      <w:r w:rsidR="00DD64E9">
        <w:rPr>
          <w:color w:val="000000" w:themeColor="text1"/>
          <w:szCs w:val="24"/>
        </w:rPr>
        <w:t>p</w:t>
      </w:r>
      <w:r w:rsidR="00BC4541" w:rsidRPr="00A64C1A">
        <w:rPr>
          <w:color w:val="000000" w:themeColor="text1"/>
          <w:szCs w:val="24"/>
        </w:rPr>
        <w:t>ain.</w:t>
      </w:r>
      <w:r w:rsidR="005F4584">
        <w:rPr>
          <w:color w:val="000000" w:themeColor="text1"/>
          <w:szCs w:val="24"/>
        </w:rPr>
        <w:t xml:space="preserve">  </w:t>
      </w:r>
      <w:r w:rsidR="00BC4541" w:rsidRPr="00A64C1A">
        <w:rPr>
          <w:color w:val="000000" w:themeColor="text1"/>
          <w:szCs w:val="24"/>
        </w:rPr>
        <w:t>He did not respond adequately to treatment and was unable to perform within his Rating</w:t>
      </w:r>
      <w:r w:rsidR="005F4584">
        <w:rPr>
          <w:color w:val="000000" w:themeColor="text1"/>
          <w:szCs w:val="24"/>
        </w:rPr>
        <w:t xml:space="preserve"> </w:t>
      </w:r>
      <w:r w:rsidR="00BC4541" w:rsidRPr="00A64C1A">
        <w:rPr>
          <w:color w:val="000000" w:themeColor="text1"/>
          <w:szCs w:val="24"/>
        </w:rPr>
        <w:t>or meet physical fitness standards.  He was placed on limited duty and underwent a Medical Evaluation Board (MEB).</w:t>
      </w:r>
      <w:r w:rsidR="005F4584">
        <w:rPr>
          <w:color w:val="000000" w:themeColor="text1"/>
          <w:szCs w:val="24"/>
        </w:rPr>
        <w:t xml:space="preserve">  </w:t>
      </w:r>
      <w:r w:rsidR="00BC4541" w:rsidRPr="00A64C1A">
        <w:rPr>
          <w:color w:val="000000" w:themeColor="text1"/>
          <w:szCs w:val="24"/>
        </w:rPr>
        <w:t xml:space="preserve">Severe </w:t>
      </w:r>
      <w:r w:rsidR="005F4584">
        <w:rPr>
          <w:color w:val="000000" w:themeColor="text1"/>
          <w:szCs w:val="24"/>
        </w:rPr>
        <w:t>a</w:t>
      </w:r>
      <w:r w:rsidR="00BC4541" w:rsidRPr="00A64C1A">
        <w:rPr>
          <w:color w:val="000000" w:themeColor="text1"/>
          <w:szCs w:val="24"/>
        </w:rPr>
        <w:t xml:space="preserve">nterior </w:t>
      </w:r>
      <w:r w:rsidR="005F4584">
        <w:rPr>
          <w:color w:val="000000" w:themeColor="text1"/>
          <w:szCs w:val="24"/>
        </w:rPr>
        <w:t>p</w:t>
      </w:r>
      <w:r w:rsidR="00BC4541" w:rsidRPr="00A64C1A">
        <w:rPr>
          <w:color w:val="000000" w:themeColor="text1"/>
          <w:szCs w:val="24"/>
        </w:rPr>
        <w:t xml:space="preserve">atellofemoral </w:t>
      </w:r>
      <w:r w:rsidR="005F4584">
        <w:rPr>
          <w:color w:val="000000" w:themeColor="text1"/>
          <w:szCs w:val="24"/>
        </w:rPr>
        <w:t>p</w:t>
      </w:r>
      <w:r w:rsidR="00BC4541" w:rsidRPr="00A64C1A">
        <w:rPr>
          <w:color w:val="000000" w:themeColor="text1"/>
          <w:szCs w:val="24"/>
        </w:rPr>
        <w:t>ain was forwarded to the Physical Evaluation Board (PEB) as medically unacceptable IAW SECNAVINST 1850.4E.</w:t>
      </w:r>
      <w:r w:rsidR="005F4584">
        <w:rPr>
          <w:color w:val="000000" w:themeColor="text1"/>
          <w:szCs w:val="24"/>
        </w:rPr>
        <w:t xml:space="preserve">  </w:t>
      </w:r>
      <w:r w:rsidR="005F4584" w:rsidRPr="005F4584">
        <w:rPr>
          <w:color w:val="000000" w:themeColor="text1"/>
          <w:szCs w:val="24"/>
        </w:rPr>
        <w:t xml:space="preserve">The MEB forwarded no other conditions for PEB adjudication.  </w:t>
      </w:r>
      <w:r w:rsidR="00BC4541" w:rsidRPr="00A64C1A">
        <w:rPr>
          <w:color w:val="000000" w:themeColor="text1"/>
          <w:szCs w:val="24"/>
        </w:rPr>
        <w:t xml:space="preserve">The PEB adjudicated the </w:t>
      </w:r>
      <w:r w:rsidR="00AB3B00">
        <w:rPr>
          <w:color w:val="000000" w:themeColor="text1"/>
          <w:szCs w:val="24"/>
        </w:rPr>
        <w:t>bilateral k</w:t>
      </w:r>
      <w:r w:rsidR="00BC4541" w:rsidRPr="00A64C1A">
        <w:rPr>
          <w:color w:val="000000" w:themeColor="text1"/>
          <w:szCs w:val="24"/>
        </w:rPr>
        <w:t xml:space="preserve">nee condition as unfitting, rated 10% </w:t>
      </w:r>
      <w:r w:rsidR="00BC4541" w:rsidRPr="001761F6">
        <w:rPr>
          <w:color w:val="000000" w:themeColor="text1"/>
          <w:szCs w:val="24"/>
        </w:rPr>
        <w:t>with likely application of the SECNAVINST 1850.4E</w:t>
      </w:r>
      <w:r w:rsidR="00BC4541" w:rsidRPr="00A64C1A">
        <w:rPr>
          <w:color w:val="000000" w:themeColor="text1"/>
          <w:szCs w:val="24"/>
        </w:rPr>
        <w:t>.</w:t>
      </w:r>
      <w:r w:rsidR="005F4584">
        <w:rPr>
          <w:color w:val="000000" w:themeColor="text1"/>
          <w:szCs w:val="24"/>
        </w:rPr>
        <w:t xml:space="preserve">  </w:t>
      </w:r>
      <w:r w:rsidR="00BC4541" w:rsidRPr="001761F6">
        <w:rPr>
          <w:color w:val="000000" w:themeColor="text1"/>
          <w:szCs w:val="24"/>
        </w:rPr>
        <w:t>The CI made no appeals, and was medically separated with a 10% combined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5F4584">
        <w:rPr>
          <w:color w:val="auto"/>
        </w:rPr>
        <w:t xml:space="preserve"> </w:t>
      </w:r>
      <w:r w:rsidR="00BC4541">
        <w:rPr>
          <w:color w:val="000000" w:themeColor="text1"/>
        </w:rPr>
        <w:t>“</w:t>
      </w:r>
      <w:r w:rsidR="00BC4541" w:rsidRPr="006A65FF">
        <w:rPr>
          <w:color w:val="000000" w:themeColor="text1"/>
        </w:rPr>
        <w:t>I was found unfit for one bilateral knee pain and separated at 10 percent for this condition. I was not rated on other service connection disabilities</w:t>
      </w:r>
      <w:r w:rsidR="00BC4541">
        <w:rPr>
          <w:color w:val="000000" w:themeColor="text1"/>
        </w:rPr>
        <w:t xml:space="preserve"> </w:t>
      </w:r>
      <w:r w:rsidR="00BC4541" w:rsidRPr="006A65FF">
        <w:rPr>
          <w:color w:val="000000" w:themeColor="text1"/>
        </w:rPr>
        <w:t>that the VA found. On a</w:t>
      </w:r>
      <w:r w:rsidR="00BC4541">
        <w:rPr>
          <w:color w:val="000000" w:themeColor="text1"/>
        </w:rPr>
        <w:t>l</w:t>
      </w:r>
      <w:r w:rsidR="00BC4541" w:rsidRPr="006A65FF">
        <w:rPr>
          <w:color w:val="000000" w:themeColor="text1"/>
        </w:rPr>
        <w:t xml:space="preserve">l other service connection disabilities </w:t>
      </w:r>
      <w:r w:rsidR="00BC4541">
        <w:rPr>
          <w:color w:val="000000" w:themeColor="text1"/>
        </w:rPr>
        <w:t>i</w:t>
      </w:r>
      <w:r w:rsidR="00BC4541" w:rsidRPr="006A65FF">
        <w:rPr>
          <w:color w:val="000000" w:themeColor="text1"/>
        </w:rPr>
        <w:t xml:space="preserve"> met retention standards. All service connections listed in #14 were not found</w:t>
      </w:r>
      <w:r w:rsidR="00BC4541">
        <w:rPr>
          <w:color w:val="000000" w:themeColor="text1"/>
        </w:rPr>
        <w:t xml:space="preserve"> </w:t>
      </w:r>
      <w:r w:rsidR="00BC4541" w:rsidRPr="006A65FF">
        <w:rPr>
          <w:color w:val="000000" w:themeColor="text1"/>
        </w:rPr>
        <w:t>unfitting and (i met retention standards).</w:t>
      </w:r>
      <w:r w:rsidR="00BC4541">
        <w:rPr>
          <w:color w:val="000000" w:themeColor="text1"/>
        </w:rPr>
        <w:t xml:space="preserve">  </w:t>
      </w:r>
      <w:r w:rsidR="00BC4541" w:rsidRPr="006A65FF">
        <w:rPr>
          <w:color w:val="000000" w:themeColor="text1"/>
        </w:rPr>
        <w:t>I also suffered from having patellar osteoarthritis in both knees but but many occasions of going to medical, i was provided with only motrin and</w:t>
      </w:r>
      <w:r w:rsidR="00BC4541">
        <w:rPr>
          <w:color w:val="000000" w:themeColor="text1"/>
        </w:rPr>
        <w:t xml:space="preserve"> </w:t>
      </w:r>
      <w:r w:rsidR="00BC4541" w:rsidRPr="006A65FF">
        <w:rPr>
          <w:color w:val="000000" w:themeColor="text1"/>
        </w:rPr>
        <w:t>nothing documented in my medical record. The patellar osteoarthritis was not documented until i went through a PEB board but this was not</w:t>
      </w:r>
      <w:r w:rsidR="00BC4541">
        <w:rPr>
          <w:color w:val="000000" w:themeColor="text1"/>
        </w:rPr>
        <w:t xml:space="preserve"> </w:t>
      </w:r>
      <w:r w:rsidR="00BC4541" w:rsidRPr="006A65FF">
        <w:rPr>
          <w:color w:val="000000" w:themeColor="text1"/>
        </w:rPr>
        <w:t>combine with the knee condition. Please re-evaluate my conditions listed in #14 and determine whether my other conditions should have been</w:t>
      </w:r>
      <w:r w:rsidR="00BC4541">
        <w:rPr>
          <w:color w:val="000000" w:themeColor="text1"/>
        </w:rPr>
        <w:t xml:space="preserve"> </w:t>
      </w:r>
      <w:r w:rsidR="00BC4541" w:rsidRPr="006A65FF">
        <w:rPr>
          <w:color w:val="000000" w:themeColor="text1"/>
        </w:rPr>
        <w:t xml:space="preserve">considered separately unfitting and factored in your overall rating. The PDBR could not consider the matter of claimed tinnitus if that condition </w:t>
      </w:r>
      <w:r w:rsidR="00BC4541">
        <w:rPr>
          <w:color w:val="000000" w:themeColor="text1"/>
        </w:rPr>
        <w:t xml:space="preserve">was not </w:t>
      </w:r>
      <w:r w:rsidR="00BC4541" w:rsidRPr="006A65FF">
        <w:rPr>
          <w:color w:val="000000" w:themeColor="text1"/>
        </w:rPr>
        <w:t>documented in your original PEB proceedings. Alternatively, you could ask a BCMR</w:t>
      </w:r>
      <w:r w:rsidR="00BC4541">
        <w:rPr>
          <w:color w:val="000000" w:themeColor="text1"/>
        </w:rPr>
        <w:t>/</w:t>
      </w:r>
      <w:r w:rsidR="00BC4541" w:rsidRPr="006A65FF">
        <w:rPr>
          <w:color w:val="000000" w:themeColor="text1"/>
        </w:rPr>
        <w:t xml:space="preserve">BCNR to change your record to show you were found </w:t>
      </w:r>
      <w:r w:rsidR="00BC4541">
        <w:rPr>
          <w:color w:val="000000" w:themeColor="text1"/>
        </w:rPr>
        <w:t xml:space="preserve">unfit </w:t>
      </w:r>
      <w:r w:rsidR="00BC4541" w:rsidRPr="006A65FF">
        <w:rPr>
          <w:color w:val="000000" w:themeColor="text1"/>
        </w:rPr>
        <w:t>for all conditions. My military records will show in MRI that patellar osteoarthritis was found but PEB board did not combine this with the bilate</w:t>
      </w:r>
      <w:r w:rsidR="00BC4541">
        <w:rPr>
          <w:color w:val="000000" w:themeColor="text1"/>
        </w:rPr>
        <w:t xml:space="preserve">ral </w:t>
      </w:r>
      <w:r w:rsidR="00BC4541" w:rsidRPr="006A65FF">
        <w:rPr>
          <w:color w:val="000000" w:themeColor="text1"/>
        </w:rPr>
        <w:t>knee pain.</w:t>
      </w:r>
      <w:r w:rsidR="00BC4541">
        <w:rPr>
          <w:color w:val="000000" w:themeColor="text1"/>
        </w:rPr>
        <w:t xml:space="preserve">  </w:t>
      </w:r>
      <w:r w:rsidR="00BC4541" w:rsidRPr="00710DE4">
        <w:rPr>
          <w:color w:val="000000" w:themeColor="text1"/>
        </w:rPr>
        <w:t xml:space="preserve">I was rated on one knee condition at 10%. Both knees R and L have laxity was not rated on both conditions. Was not rated on patellar </w:t>
      </w:r>
      <w:r w:rsidR="00BC4541">
        <w:rPr>
          <w:color w:val="000000" w:themeColor="text1"/>
        </w:rPr>
        <w:t xml:space="preserve">osteoarthritis </w:t>
      </w:r>
      <w:r w:rsidR="00BC4541" w:rsidRPr="00710DE4">
        <w:rPr>
          <w:color w:val="000000" w:themeColor="text1"/>
        </w:rPr>
        <w:t>left and right knee. Was not rated on R and L residuals shin splints. Was not rated on resifual scar right eyebrow or residual scar left lower leg. The</w:t>
      </w:r>
      <w:r w:rsidR="00BC4541">
        <w:rPr>
          <w:color w:val="000000" w:themeColor="text1"/>
        </w:rPr>
        <w:t xml:space="preserve"> </w:t>
      </w:r>
      <w:r w:rsidR="00BC4541" w:rsidRPr="00710DE4">
        <w:rPr>
          <w:color w:val="000000" w:themeColor="text1"/>
        </w:rPr>
        <w:t xml:space="preserve">conditions have worsen since my my discharge from the Navy. These service connections were not combine with the one knee condition; therefor </w:t>
      </w:r>
      <w:r w:rsidR="00BC4541">
        <w:rPr>
          <w:color w:val="000000" w:themeColor="text1"/>
        </w:rPr>
        <w:t xml:space="preserve">I </w:t>
      </w:r>
      <w:r w:rsidR="00BC4541" w:rsidRPr="00710DE4">
        <w:rPr>
          <w:color w:val="000000" w:themeColor="text1"/>
        </w:rPr>
        <w:t>was not rewared the 30% retirement.</w:t>
      </w:r>
      <w:r w:rsidR="00BC4541">
        <w:rPr>
          <w:color w:val="000000" w:themeColor="text1"/>
        </w:rPr>
        <w:t>”</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914DE0" w:rsidRDefault="00914DE0" w:rsidP="00DD5558">
      <w:pPr>
        <w:jc w:val="both"/>
        <w:rPr>
          <w:color w:val="auto"/>
          <w:u w:val="single"/>
        </w:rPr>
      </w:pPr>
    </w:p>
    <w:p w:rsidR="001761F6" w:rsidRDefault="001761F6" w:rsidP="00DD5558">
      <w:pPr>
        <w:jc w:val="both"/>
        <w:rPr>
          <w:color w:val="auto"/>
          <w:u w:val="single"/>
        </w:rPr>
      </w:pPr>
    </w:p>
    <w:p w:rsidR="000B63CF" w:rsidRDefault="009239C0" w:rsidP="00D35CF3">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DD64E9">
        <w:rPr>
          <w:color w:val="auto"/>
        </w:rPr>
        <w:t>.</w:t>
      </w:r>
      <w:r w:rsidRPr="00C566C9">
        <w:rPr>
          <w:color w:val="auto"/>
        </w:rPr>
        <w:t>”</w:t>
      </w:r>
      <w:r>
        <w:rPr>
          <w:color w:val="auto"/>
        </w:rPr>
        <w:t xml:space="preserve">  </w:t>
      </w:r>
      <w:r w:rsidRPr="009239C0">
        <w:rPr>
          <w:color w:val="auto"/>
        </w:rPr>
        <w:t>The ratings for unfitting conditions will be reviewed in all cases.</w:t>
      </w:r>
      <w:r w:rsidR="001F22D5">
        <w:rPr>
          <w:color w:val="auto"/>
        </w:rPr>
        <w:t xml:space="preserve">  </w:t>
      </w:r>
      <w:r w:rsidRPr="001F22D5">
        <w:rPr>
          <w:color w:val="auto"/>
        </w:rPr>
        <w:t>The</w:t>
      </w:r>
      <w:r w:rsidR="00071B93" w:rsidRPr="001F22D5">
        <w:rPr>
          <w:color w:val="auto"/>
        </w:rPr>
        <w:t xml:space="preserve"> laxity left knee, and laxity right knee </w:t>
      </w:r>
      <w:r w:rsidRPr="001F22D5">
        <w:rPr>
          <w:color w:val="auto"/>
        </w:rPr>
        <w:t>condition</w:t>
      </w:r>
      <w:r w:rsidR="00071B93" w:rsidRPr="001F22D5">
        <w:rPr>
          <w:color w:val="auto"/>
        </w:rPr>
        <w:t>s</w:t>
      </w:r>
      <w:r w:rsidRPr="001F22D5">
        <w:rPr>
          <w:color w:val="auto"/>
        </w:rPr>
        <w:t xml:space="preserve"> requested for consideration and the unfitting </w:t>
      </w:r>
      <w:r w:rsidR="00B54562" w:rsidRPr="001F22D5">
        <w:rPr>
          <w:color w:val="auto"/>
        </w:rPr>
        <w:t xml:space="preserve">left and right knee patellofemoral pain related to patellar osteoarthritis </w:t>
      </w:r>
      <w:r w:rsidRPr="001F22D5">
        <w:rPr>
          <w:color w:val="auto"/>
        </w:rPr>
        <w:t xml:space="preserve">meet the criteria prescribed in DoDI 6040.44 for Board purview, and are accordingly addressed below.  The other requested conditions </w:t>
      </w:r>
      <w:r w:rsidR="00071B93" w:rsidRPr="001F22D5">
        <w:rPr>
          <w:color w:val="auto"/>
        </w:rPr>
        <w:t>residuals, shin splints right lower and left lower extremity</w:t>
      </w:r>
      <w:r w:rsidR="00B54562" w:rsidRPr="001F22D5">
        <w:rPr>
          <w:color w:val="auto"/>
        </w:rPr>
        <w:t xml:space="preserve">, and residual scars </w:t>
      </w:r>
      <w:r w:rsidRPr="001F22D5">
        <w:rPr>
          <w:color w:val="auto"/>
        </w:rPr>
        <w:t>are not within the Board’s purview.</w:t>
      </w:r>
      <w:r w:rsidR="001F22D5" w:rsidRPr="001F22D5">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w:t>
      </w:r>
      <w:r w:rsidRPr="00C566C9">
        <w:rPr>
          <w:color w:val="auto"/>
        </w:rPr>
        <w:lastRenderedPageBreak/>
        <w:t>the Board’s defined scope of review</w:t>
      </w:r>
      <w:r>
        <w:rPr>
          <w:color w:val="auto"/>
        </w:rPr>
        <w:t>, remain</w:t>
      </w:r>
      <w:r w:rsidRPr="00C566C9">
        <w:rPr>
          <w:color w:val="auto"/>
        </w:rPr>
        <w:t xml:space="preserve"> eligible for future consideration by </w:t>
      </w:r>
      <w:r w:rsidRPr="00071B93">
        <w:rPr>
          <w:color w:val="auto"/>
        </w:rPr>
        <w:t>the Board for Correction of Naval Records (BCNR).</w:t>
      </w:r>
      <w:r>
        <w:rPr>
          <w:color w:val="auto"/>
        </w:rPr>
        <w:t xml:space="preserve">  </w:t>
      </w:r>
    </w:p>
    <w:p w:rsidR="00914DE0" w:rsidRPr="00F64312" w:rsidRDefault="00914DE0" w:rsidP="000B63CF">
      <w:pPr>
        <w:pBdr>
          <w:bottom w:val="single" w:sz="12" w:space="1" w:color="auto"/>
        </w:pBdr>
        <w:tabs>
          <w:tab w:val="left" w:pos="288"/>
          <w:tab w:val="left" w:pos="4752"/>
        </w:tabs>
        <w:jc w:val="both"/>
        <w:rPr>
          <w:color w:val="auto"/>
        </w:rPr>
      </w:pPr>
    </w:p>
    <w:p w:rsidR="00914DE0" w:rsidRDefault="00914DE0" w:rsidP="00BF0E94">
      <w:pPr>
        <w:jc w:val="left"/>
        <w:rPr>
          <w:color w:val="auto"/>
          <w:u w:val="single"/>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8E394C" w:rsidRPr="001F29F9" w:rsidRDefault="008E394C" w:rsidP="008E394C">
      <w:pPr>
        <w:rPr>
          <w:color w:val="000000" w:themeColor="text1"/>
        </w:rPr>
      </w:pPr>
    </w:p>
    <w:tbl>
      <w:tblPr>
        <w:tblStyle w:val="TableGrid"/>
        <w:tblpPr w:leftFromText="187" w:rightFromText="187" w:vertAnchor="text" w:tblpXSpec="center" w:tblpY="1"/>
        <w:tblOverlap w:val="never"/>
        <w:tblW w:w="9270" w:type="dxa"/>
        <w:jc w:val="center"/>
        <w:tblLayout w:type="fixed"/>
        <w:tblLook w:val="04A0" w:firstRow="1" w:lastRow="0" w:firstColumn="1" w:lastColumn="0" w:noHBand="0" w:noVBand="1"/>
      </w:tblPr>
      <w:tblGrid>
        <w:gridCol w:w="1728"/>
        <w:gridCol w:w="1080"/>
        <w:gridCol w:w="810"/>
        <w:gridCol w:w="2750"/>
        <w:gridCol w:w="17"/>
        <w:gridCol w:w="1062"/>
        <w:gridCol w:w="833"/>
        <w:gridCol w:w="990"/>
      </w:tblGrid>
      <w:tr w:rsidR="008E394C" w:rsidRPr="00710DE4" w:rsidTr="00914DE0">
        <w:trPr>
          <w:trHeight w:val="233"/>
          <w:jc w:val="center"/>
        </w:trPr>
        <w:tc>
          <w:tcPr>
            <w:tcW w:w="3618" w:type="dxa"/>
            <w:gridSpan w:val="3"/>
            <w:tcBorders>
              <w:right w:val="thinThickThinSmallGap" w:sz="24" w:space="0" w:color="auto"/>
            </w:tcBorders>
            <w:shd w:val="clear" w:color="auto" w:fill="D9D9D9" w:themeFill="background1" w:themeFillShade="D9"/>
            <w:vAlign w:val="center"/>
          </w:tcPr>
          <w:p w:rsidR="008E394C" w:rsidRPr="00710DE4" w:rsidRDefault="00DD64E9" w:rsidP="008E394C">
            <w:pPr>
              <w:contextualSpacing/>
              <w:rPr>
                <w:rFonts w:cs="Calibri"/>
                <w:b/>
                <w:color w:val="000000" w:themeColor="text1"/>
                <w:sz w:val="18"/>
                <w:szCs w:val="18"/>
              </w:rPr>
            </w:pPr>
            <w:r>
              <w:rPr>
                <w:rFonts w:cs="Calibri"/>
                <w:b/>
                <w:color w:val="000000" w:themeColor="text1"/>
                <w:sz w:val="18"/>
                <w:szCs w:val="18"/>
              </w:rPr>
              <w:t xml:space="preserve">Service </w:t>
            </w:r>
            <w:r w:rsidR="008E394C" w:rsidRPr="00710DE4">
              <w:rPr>
                <w:rFonts w:cs="Calibri"/>
                <w:b/>
                <w:color w:val="000000" w:themeColor="text1"/>
                <w:sz w:val="18"/>
                <w:szCs w:val="18"/>
              </w:rPr>
              <w:t>PEB – Dated 20041013</w:t>
            </w:r>
          </w:p>
        </w:tc>
        <w:tc>
          <w:tcPr>
            <w:tcW w:w="5652" w:type="dxa"/>
            <w:gridSpan w:val="5"/>
            <w:tcBorders>
              <w:left w:val="thinThickThinSmallGap" w:sz="24" w:space="0" w:color="auto"/>
            </w:tcBorders>
            <w:shd w:val="clear" w:color="auto" w:fill="D9D9D9" w:themeFill="background1" w:themeFillShade="D9"/>
            <w:vAlign w:val="center"/>
          </w:tcPr>
          <w:p w:rsidR="008E394C" w:rsidRPr="00710DE4" w:rsidRDefault="008E394C" w:rsidP="00AB3B00">
            <w:pPr>
              <w:contextualSpacing/>
              <w:rPr>
                <w:rFonts w:cs="Calibri"/>
                <w:b/>
                <w:color w:val="000000" w:themeColor="text1"/>
                <w:sz w:val="18"/>
                <w:szCs w:val="18"/>
              </w:rPr>
            </w:pPr>
            <w:r w:rsidRPr="00710DE4">
              <w:rPr>
                <w:rFonts w:cs="Calibri"/>
                <w:b/>
                <w:color w:val="000000" w:themeColor="text1"/>
                <w:sz w:val="18"/>
                <w:szCs w:val="18"/>
              </w:rPr>
              <w:t xml:space="preserve">VA ( </w:t>
            </w:r>
            <w:r w:rsidR="00AB3B00">
              <w:rPr>
                <w:rFonts w:cs="Calibri"/>
                <w:b/>
                <w:color w:val="000000" w:themeColor="text1"/>
                <w:sz w:val="18"/>
                <w:szCs w:val="18"/>
              </w:rPr>
              <w:t>~1 Mo. Pre-</w:t>
            </w:r>
            <w:r w:rsidRPr="00710DE4">
              <w:rPr>
                <w:rFonts w:cs="Calibri"/>
                <w:b/>
                <w:color w:val="000000" w:themeColor="text1"/>
                <w:sz w:val="18"/>
                <w:szCs w:val="18"/>
              </w:rPr>
              <w:t xml:space="preserve"> Separation) – All Effective Date 20041211</w:t>
            </w:r>
          </w:p>
        </w:tc>
      </w:tr>
      <w:tr w:rsidR="008E394C" w:rsidRPr="00710DE4" w:rsidTr="00914DE0">
        <w:trPr>
          <w:trHeight w:val="278"/>
          <w:jc w:val="center"/>
        </w:trPr>
        <w:tc>
          <w:tcPr>
            <w:tcW w:w="1728" w:type="dxa"/>
            <w:tcBorders>
              <w:bottom w:val="single" w:sz="4" w:space="0" w:color="000000" w:themeColor="text1"/>
              <w:right w:val="single" w:sz="4" w:space="0" w:color="auto"/>
            </w:tcBorders>
            <w:shd w:val="clear" w:color="auto" w:fill="D9D9D9" w:themeFill="background1" w:themeFillShade="D9"/>
            <w:vAlign w:val="center"/>
          </w:tcPr>
          <w:p w:rsidR="008E394C" w:rsidRPr="00710DE4" w:rsidRDefault="008E394C" w:rsidP="008E394C">
            <w:pPr>
              <w:contextualSpacing/>
              <w:rPr>
                <w:rFonts w:cs="Calibri"/>
                <w:b/>
                <w:color w:val="000000" w:themeColor="text1"/>
                <w:sz w:val="18"/>
                <w:szCs w:val="18"/>
              </w:rPr>
            </w:pPr>
            <w:r w:rsidRPr="00710DE4">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8E394C" w:rsidRPr="00710DE4" w:rsidRDefault="008E394C" w:rsidP="008E394C">
            <w:pPr>
              <w:contextualSpacing/>
              <w:rPr>
                <w:rFonts w:cs="Calibri"/>
                <w:b/>
                <w:color w:val="000000" w:themeColor="text1"/>
                <w:sz w:val="18"/>
                <w:szCs w:val="18"/>
              </w:rPr>
            </w:pPr>
            <w:r w:rsidRPr="00710DE4">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8E394C" w:rsidRPr="00710DE4" w:rsidRDefault="008E394C" w:rsidP="008E394C">
            <w:pPr>
              <w:contextualSpacing/>
              <w:rPr>
                <w:rFonts w:cs="Calibri"/>
                <w:b/>
                <w:color w:val="000000" w:themeColor="text1"/>
                <w:sz w:val="18"/>
                <w:szCs w:val="18"/>
              </w:rPr>
            </w:pPr>
            <w:r w:rsidRPr="00710DE4">
              <w:rPr>
                <w:rFonts w:cs="Calibri"/>
                <w:b/>
                <w:color w:val="000000" w:themeColor="text1"/>
                <w:sz w:val="18"/>
                <w:szCs w:val="18"/>
              </w:rPr>
              <w:t>Rating</w:t>
            </w:r>
          </w:p>
        </w:tc>
        <w:tc>
          <w:tcPr>
            <w:tcW w:w="2750" w:type="dxa"/>
            <w:tcBorders>
              <w:left w:val="thinThickThinSmallGap" w:sz="24" w:space="0" w:color="auto"/>
              <w:bottom w:val="single" w:sz="4" w:space="0" w:color="000000" w:themeColor="text1"/>
            </w:tcBorders>
            <w:shd w:val="clear" w:color="auto" w:fill="D9D9D9" w:themeFill="background1" w:themeFillShade="D9"/>
            <w:vAlign w:val="center"/>
          </w:tcPr>
          <w:p w:rsidR="008E394C" w:rsidRPr="00710DE4" w:rsidRDefault="008E394C" w:rsidP="008E394C">
            <w:pPr>
              <w:contextualSpacing/>
              <w:rPr>
                <w:rFonts w:cs="Calibri"/>
                <w:b/>
                <w:color w:val="000000" w:themeColor="text1"/>
                <w:sz w:val="18"/>
                <w:szCs w:val="18"/>
              </w:rPr>
            </w:pPr>
            <w:r w:rsidRPr="00710DE4">
              <w:rPr>
                <w:rFonts w:cs="Calibri"/>
                <w:b/>
                <w:color w:val="000000" w:themeColor="text1"/>
                <w:sz w:val="18"/>
                <w:szCs w:val="18"/>
              </w:rPr>
              <w:t>Condition</w:t>
            </w:r>
          </w:p>
        </w:tc>
        <w:tc>
          <w:tcPr>
            <w:tcW w:w="1079" w:type="dxa"/>
            <w:gridSpan w:val="2"/>
            <w:tcBorders>
              <w:bottom w:val="single" w:sz="4" w:space="0" w:color="000000" w:themeColor="text1"/>
            </w:tcBorders>
            <w:shd w:val="clear" w:color="auto" w:fill="D9D9D9" w:themeFill="background1" w:themeFillShade="D9"/>
            <w:vAlign w:val="center"/>
          </w:tcPr>
          <w:p w:rsidR="008E394C" w:rsidRPr="00710DE4" w:rsidRDefault="008E394C" w:rsidP="008E394C">
            <w:pPr>
              <w:contextualSpacing/>
              <w:rPr>
                <w:rFonts w:cs="Calibri"/>
                <w:b/>
                <w:color w:val="000000" w:themeColor="text1"/>
                <w:sz w:val="18"/>
                <w:szCs w:val="18"/>
              </w:rPr>
            </w:pPr>
            <w:r w:rsidRPr="00710DE4">
              <w:rPr>
                <w:rFonts w:cs="Calibri"/>
                <w:b/>
                <w:color w:val="000000" w:themeColor="text1"/>
                <w:sz w:val="18"/>
                <w:szCs w:val="18"/>
              </w:rPr>
              <w:t>Code</w:t>
            </w:r>
          </w:p>
        </w:tc>
        <w:tc>
          <w:tcPr>
            <w:tcW w:w="833" w:type="dxa"/>
            <w:tcBorders>
              <w:bottom w:val="single" w:sz="4" w:space="0" w:color="000000" w:themeColor="text1"/>
            </w:tcBorders>
            <w:shd w:val="clear" w:color="auto" w:fill="D9D9D9" w:themeFill="background1" w:themeFillShade="D9"/>
            <w:vAlign w:val="center"/>
          </w:tcPr>
          <w:p w:rsidR="008E394C" w:rsidRPr="00710DE4" w:rsidRDefault="008E394C" w:rsidP="008E394C">
            <w:pPr>
              <w:contextualSpacing/>
              <w:rPr>
                <w:rFonts w:cs="Calibri"/>
                <w:b/>
                <w:color w:val="000000" w:themeColor="text1"/>
                <w:sz w:val="18"/>
                <w:szCs w:val="18"/>
              </w:rPr>
            </w:pPr>
            <w:r w:rsidRPr="00710DE4">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8E394C" w:rsidRPr="00710DE4" w:rsidRDefault="008E394C" w:rsidP="008E394C">
            <w:pPr>
              <w:contextualSpacing/>
              <w:rPr>
                <w:rFonts w:cs="Calibri"/>
                <w:b/>
                <w:color w:val="000000" w:themeColor="text1"/>
                <w:sz w:val="18"/>
                <w:szCs w:val="18"/>
              </w:rPr>
            </w:pPr>
            <w:r w:rsidRPr="00710DE4">
              <w:rPr>
                <w:rFonts w:cs="Calibri"/>
                <w:b/>
                <w:color w:val="000000" w:themeColor="text1"/>
                <w:sz w:val="18"/>
                <w:szCs w:val="18"/>
              </w:rPr>
              <w:t>Exam</w:t>
            </w:r>
          </w:p>
        </w:tc>
      </w:tr>
      <w:tr w:rsidR="008E394C" w:rsidRPr="00710DE4" w:rsidTr="00914DE0">
        <w:trPr>
          <w:trHeight w:val="287"/>
          <w:jc w:val="center"/>
        </w:trPr>
        <w:tc>
          <w:tcPr>
            <w:tcW w:w="1728" w:type="dxa"/>
            <w:vMerge w:val="restart"/>
            <w:tcBorders>
              <w:right w:val="single" w:sz="4" w:space="0" w:color="auto"/>
            </w:tcBorders>
            <w:shd w:val="clear" w:color="auto" w:fill="FFFFFF" w:themeFill="background1"/>
            <w:vAlign w:val="center"/>
          </w:tcPr>
          <w:p w:rsidR="008E394C" w:rsidRPr="00710DE4" w:rsidRDefault="008E394C" w:rsidP="008E394C">
            <w:pPr>
              <w:spacing w:line="180" w:lineRule="exact"/>
              <w:contextualSpacing/>
              <w:jc w:val="left"/>
              <w:rPr>
                <w:rFonts w:cs="Calibri"/>
                <w:color w:val="000000" w:themeColor="text1"/>
                <w:sz w:val="18"/>
                <w:szCs w:val="18"/>
              </w:rPr>
            </w:pPr>
            <w:r w:rsidRPr="00710DE4">
              <w:rPr>
                <w:rFonts w:cs="Calibri"/>
                <w:color w:val="000000" w:themeColor="text1"/>
                <w:sz w:val="18"/>
                <w:szCs w:val="18"/>
              </w:rPr>
              <w:t>Severe Anterior Patellofemoral Pain</w:t>
            </w:r>
          </w:p>
        </w:tc>
        <w:tc>
          <w:tcPr>
            <w:tcW w:w="1080" w:type="dxa"/>
            <w:vMerge w:val="restart"/>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5299-5003</w:t>
            </w:r>
          </w:p>
        </w:tc>
        <w:tc>
          <w:tcPr>
            <w:tcW w:w="810" w:type="dxa"/>
            <w:vMerge w:val="restart"/>
            <w:tcBorders>
              <w:right w:val="thinThickThinSmallGap" w:sz="24" w:space="0" w:color="auto"/>
            </w:tcBorders>
            <w:shd w:val="clear" w:color="auto" w:fill="FFFFFF" w:themeFill="background1"/>
            <w:vAlign w:val="center"/>
          </w:tcPr>
          <w:p w:rsidR="008E394C" w:rsidRPr="00710DE4" w:rsidRDefault="008E394C" w:rsidP="008E394C">
            <w:pPr>
              <w:spacing w:line="180" w:lineRule="exact"/>
              <w:rPr>
                <w:rFonts w:cs="Calibri"/>
                <w:color w:val="000000" w:themeColor="text1"/>
                <w:sz w:val="18"/>
                <w:szCs w:val="18"/>
              </w:rPr>
            </w:pPr>
            <w:r w:rsidRPr="00710DE4">
              <w:rPr>
                <w:rFonts w:cs="Calibri"/>
                <w:color w:val="000000" w:themeColor="text1"/>
                <w:sz w:val="18"/>
                <w:szCs w:val="18"/>
              </w:rPr>
              <w:t>10%</w:t>
            </w:r>
          </w:p>
        </w:tc>
        <w:tc>
          <w:tcPr>
            <w:tcW w:w="2750" w:type="dxa"/>
            <w:tcBorders>
              <w:left w:val="thinThickThinSmallGap" w:sz="24" w:space="0" w:color="auto"/>
            </w:tcBorders>
            <w:shd w:val="clear" w:color="auto" w:fill="FFFFFF" w:themeFill="background1"/>
            <w:vAlign w:val="center"/>
          </w:tcPr>
          <w:p w:rsidR="008E394C" w:rsidRPr="00710DE4" w:rsidRDefault="008E394C" w:rsidP="008E394C">
            <w:pPr>
              <w:spacing w:line="180" w:lineRule="exact"/>
              <w:contextualSpacing/>
              <w:jc w:val="left"/>
              <w:rPr>
                <w:rFonts w:cs="Calibri"/>
                <w:color w:val="000000" w:themeColor="text1"/>
                <w:sz w:val="18"/>
                <w:szCs w:val="18"/>
              </w:rPr>
            </w:pPr>
            <w:r w:rsidRPr="00710DE4">
              <w:rPr>
                <w:rFonts w:cs="Calibri"/>
                <w:color w:val="000000" w:themeColor="text1"/>
                <w:sz w:val="18"/>
                <w:szCs w:val="18"/>
              </w:rPr>
              <w:t>Laxity Lt Knee</w:t>
            </w:r>
          </w:p>
        </w:tc>
        <w:tc>
          <w:tcPr>
            <w:tcW w:w="1079" w:type="dxa"/>
            <w:gridSpan w:val="2"/>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5257</w:t>
            </w:r>
          </w:p>
        </w:tc>
        <w:tc>
          <w:tcPr>
            <w:tcW w:w="833"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10%</w:t>
            </w:r>
          </w:p>
        </w:tc>
        <w:tc>
          <w:tcPr>
            <w:tcW w:w="990"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20041115</w:t>
            </w:r>
          </w:p>
        </w:tc>
      </w:tr>
      <w:tr w:rsidR="008E394C" w:rsidRPr="00710DE4" w:rsidTr="00914DE0">
        <w:trPr>
          <w:trHeight w:val="287"/>
          <w:jc w:val="center"/>
        </w:trPr>
        <w:tc>
          <w:tcPr>
            <w:tcW w:w="1728" w:type="dxa"/>
            <w:vMerge/>
            <w:tcBorders>
              <w:right w:val="single" w:sz="4" w:space="0" w:color="auto"/>
            </w:tcBorders>
            <w:shd w:val="clear" w:color="auto" w:fill="FFFFFF" w:themeFill="background1"/>
            <w:vAlign w:val="center"/>
          </w:tcPr>
          <w:p w:rsidR="008E394C" w:rsidRPr="00710DE4" w:rsidRDefault="008E394C" w:rsidP="008E394C">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8E394C" w:rsidRPr="00710DE4" w:rsidRDefault="008E394C" w:rsidP="008E394C">
            <w:pPr>
              <w:spacing w:line="180" w:lineRule="exact"/>
              <w:rPr>
                <w:rFonts w:cs="Calibri"/>
                <w:color w:val="000000" w:themeColor="text1"/>
                <w:sz w:val="18"/>
                <w:szCs w:val="18"/>
              </w:rPr>
            </w:pPr>
          </w:p>
        </w:tc>
        <w:tc>
          <w:tcPr>
            <w:tcW w:w="2750" w:type="dxa"/>
            <w:tcBorders>
              <w:left w:val="thinThickThinSmallGap" w:sz="24" w:space="0" w:color="auto"/>
              <w:right w:val="single" w:sz="4" w:space="0" w:color="auto"/>
            </w:tcBorders>
            <w:shd w:val="clear" w:color="auto" w:fill="FFFFFF" w:themeFill="background1"/>
            <w:vAlign w:val="center"/>
          </w:tcPr>
          <w:p w:rsidR="008E394C" w:rsidRPr="00710DE4" w:rsidRDefault="008E394C" w:rsidP="008E394C">
            <w:pPr>
              <w:spacing w:line="180" w:lineRule="exact"/>
              <w:contextualSpacing/>
              <w:jc w:val="left"/>
              <w:rPr>
                <w:rFonts w:cs="Calibri"/>
                <w:color w:val="000000" w:themeColor="text1"/>
                <w:sz w:val="18"/>
                <w:szCs w:val="18"/>
              </w:rPr>
            </w:pPr>
            <w:r w:rsidRPr="00710DE4">
              <w:rPr>
                <w:rFonts w:cs="Calibri"/>
                <w:color w:val="000000" w:themeColor="text1"/>
                <w:sz w:val="18"/>
                <w:szCs w:val="18"/>
              </w:rPr>
              <w:t>Laxity Rt Knee</w:t>
            </w:r>
          </w:p>
        </w:tc>
        <w:tc>
          <w:tcPr>
            <w:tcW w:w="1079" w:type="dxa"/>
            <w:gridSpan w:val="2"/>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5257</w:t>
            </w:r>
          </w:p>
        </w:tc>
        <w:tc>
          <w:tcPr>
            <w:tcW w:w="833"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10%</w:t>
            </w:r>
          </w:p>
        </w:tc>
        <w:tc>
          <w:tcPr>
            <w:tcW w:w="990"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20041115</w:t>
            </w:r>
          </w:p>
        </w:tc>
      </w:tr>
      <w:tr w:rsidR="008E394C" w:rsidRPr="00710DE4" w:rsidTr="00914DE0">
        <w:trPr>
          <w:trHeight w:val="287"/>
          <w:jc w:val="center"/>
        </w:trPr>
        <w:tc>
          <w:tcPr>
            <w:tcW w:w="1728" w:type="dxa"/>
            <w:vMerge/>
            <w:tcBorders>
              <w:right w:val="single" w:sz="4" w:space="0" w:color="auto"/>
            </w:tcBorders>
            <w:shd w:val="clear" w:color="auto" w:fill="FFFFFF" w:themeFill="background1"/>
            <w:vAlign w:val="center"/>
          </w:tcPr>
          <w:p w:rsidR="008E394C" w:rsidRPr="00710DE4" w:rsidRDefault="008E394C" w:rsidP="008E394C">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p>
        </w:tc>
        <w:tc>
          <w:tcPr>
            <w:tcW w:w="2750" w:type="dxa"/>
            <w:tcBorders>
              <w:left w:val="thinThickThinSmallGap" w:sz="24" w:space="0" w:color="auto"/>
              <w:right w:val="single" w:sz="4" w:space="0" w:color="auto"/>
            </w:tcBorders>
            <w:shd w:val="clear" w:color="auto" w:fill="FFFFFF" w:themeFill="background1"/>
            <w:vAlign w:val="center"/>
          </w:tcPr>
          <w:p w:rsidR="008E394C" w:rsidRPr="00710DE4" w:rsidRDefault="008E394C" w:rsidP="008E394C">
            <w:pPr>
              <w:spacing w:line="180" w:lineRule="exact"/>
              <w:contextualSpacing/>
              <w:jc w:val="left"/>
              <w:rPr>
                <w:rFonts w:cs="Calibri"/>
                <w:color w:val="000000" w:themeColor="text1"/>
                <w:sz w:val="18"/>
                <w:szCs w:val="18"/>
              </w:rPr>
            </w:pPr>
            <w:r w:rsidRPr="00710DE4">
              <w:rPr>
                <w:rFonts w:cs="Calibri"/>
                <w:color w:val="000000" w:themeColor="text1"/>
                <w:sz w:val="18"/>
                <w:szCs w:val="18"/>
              </w:rPr>
              <w:t>Patellar Osteoarthritis Lt Knee</w:t>
            </w:r>
          </w:p>
        </w:tc>
        <w:tc>
          <w:tcPr>
            <w:tcW w:w="1079" w:type="dxa"/>
            <w:gridSpan w:val="2"/>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5014-5260</w:t>
            </w:r>
          </w:p>
        </w:tc>
        <w:tc>
          <w:tcPr>
            <w:tcW w:w="833"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10%</w:t>
            </w:r>
          </w:p>
        </w:tc>
        <w:tc>
          <w:tcPr>
            <w:tcW w:w="990"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20041115</w:t>
            </w:r>
          </w:p>
        </w:tc>
      </w:tr>
      <w:tr w:rsidR="008E394C" w:rsidRPr="00710DE4" w:rsidTr="00914DE0">
        <w:trPr>
          <w:trHeight w:val="287"/>
          <w:jc w:val="center"/>
        </w:trPr>
        <w:tc>
          <w:tcPr>
            <w:tcW w:w="1728" w:type="dxa"/>
            <w:vMerge/>
            <w:tcBorders>
              <w:right w:val="single" w:sz="4" w:space="0" w:color="auto"/>
            </w:tcBorders>
            <w:shd w:val="clear" w:color="auto" w:fill="FFFFFF" w:themeFill="background1"/>
            <w:vAlign w:val="center"/>
          </w:tcPr>
          <w:p w:rsidR="008E394C" w:rsidRPr="00710DE4" w:rsidRDefault="008E394C" w:rsidP="008E394C">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p>
        </w:tc>
        <w:tc>
          <w:tcPr>
            <w:tcW w:w="2750" w:type="dxa"/>
            <w:tcBorders>
              <w:left w:val="thinThickThinSmallGap" w:sz="24" w:space="0" w:color="auto"/>
              <w:right w:val="single" w:sz="4" w:space="0" w:color="auto"/>
            </w:tcBorders>
            <w:shd w:val="clear" w:color="auto" w:fill="FFFFFF" w:themeFill="background1"/>
            <w:vAlign w:val="center"/>
          </w:tcPr>
          <w:p w:rsidR="008E394C" w:rsidRPr="00710DE4" w:rsidRDefault="008E394C" w:rsidP="008E394C">
            <w:pPr>
              <w:spacing w:line="180" w:lineRule="exact"/>
              <w:contextualSpacing/>
              <w:jc w:val="left"/>
              <w:rPr>
                <w:rFonts w:cs="Calibri"/>
                <w:color w:val="000000" w:themeColor="text1"/>
                <w:sz w:val="18"/>
                <w:szCs w:val="18"/>
              </w:rPr>
            </w:pPr>
            <w:r w:rsidRPr="00710DE4">
              <w:rPr>
                <w:rFonts w:cs="Calibri"/>
                <w:color w:val="000000" w:themeColor="text1"/>
                <w:sz w:val="18"/>
                <w:szCs w:val="18"/>
              </w:rPr>
              <w:t>Patellar Osteoarthritis Rt Knee</w:t>
            </w:r>
          </w:p>
        </w:tc>
        <w:tc>
          <w:tcPr>
            <w:tcW w:w="1079" w:type="dxa"/>
            <w:gridSpan w:val="2"/>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5014-5260</w:t>
            </w:r>
          </w:p>
        </w:tc>
        <w:tc>
          <w:tcPr>
            <w:tcW w:w="833"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10%</w:t>
            </w:r>
          </w:p>
        </w:tc>
        <w:tc>
          <w:tcPr>
            <w:tcW w:w="990"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20041115</w:t>
            </w:r>
          </w:p>
        </w:tc>
      </w:tr>
      <w:tr w:rsidR="008E394C" w:rsidRPr="00710DE4" w:rsidTr="00914DE0">
        <w:trPr>
          <w:trHeight w:val="287"/>
          <w:jc w:val="center"/>
        </w:trPr>
        <w:tc>
          <w:tcPr>
            <w:tcW w:w="3618" w:type="dxa"/>
            <w:gridSpan w:val="3"/>
            <w:vMerge w:val="restart"/>
            <w:tcBorders>
              <w:right w:val="thinThickThinSmallGap" w:sz="2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↓No Additional MEB/PEB Entries↓</w:t>
            </w:r>
          </w:p>
        </w:tc>
        <w:tc>
          <w:tcPr>
            <w:tcW w:w="2750" w:type="dxa"/>
            <w:tcBorders>
              <w:left w:val="thinThickThinSmallGap" w:sz="24" w:space="0" w:color="auto"/>
              <w:right w:val="single" w:sz="4" w:space="0" w:color="auto"/>
            </w:tcBorders>
            <w:shd w:val="clear" w:color="auto" w:fill="FFFFFF" w:themeFill="background1"/>
            <w:vAlign w:val="center"/>
          </w:tcPr>
          <w:p w:rsidR="008E394C" w:rsidRPr="00710DE4" w:rsidRDefault="008E394C" w:rsidP="00914DE0">
            <w:pPr>
              <w:spacing w:line="180" w:lineRule="exact"/>
              <w:contextualSpacing/>
              <w:jc w:val="left"/>
              <w:rPr>
                <w:rFonts w:cs="Calibri"/>
                <w:color w:val="000000" w:themeColor="text1"/>
                <w:sz w:val="18"/>
                <w:szCs w:val="18"/>
              </w:rPr>
            </w:pPr>
            <w:r w:rsidRPr="00710DE4">
              <w:rPr>
                <w:rFonts w:cs="Calibri"/>
                <w:color w:val="000000" w:themeColor="text1"/>
                <w:sz w:val="18"/>
                <w:szCs w:val="18"/>
              </w:rPr>
              <w:t>Residuals Shin Splints, L</w:t>
            </w:r>
            <w:r w:rsidR="00914DE0">
              <w:rPr>
                <w:rFonts w:cs="Calibri"/>
                <w:color w:val="000000" w:themeColor="text1"/>
                <w:sz w:val="18"/>
                <w:szCs w:val="18"/>
              </w:rPr>
              <w:t>eft</w:t>
            </w:r>
          </w:p>
        </w:tc>
        <w:tc>
          <w:tcPr>
            <w:tcW w:w="1079" w:type="dxa"/>
            <w:gridSpan w:val="2"/>
            <w:tcBorders>
              <w:left w:val="single" w:sz="4" w:space="0" w:color="auto"/>
              <w:righ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5262-5024</w:t>
            </w:r>
          </w:p>
        </w:tc>
        <w:tc>
          <w:tcPr>
            <w:tcW w:w="833" w:type="dxa"/>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10%</w:t>
            </w:r>
          </w:p>
        </w:tc>
        <w:tc>
          <w:tcPr>
            <w:tcW w:w="990"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20041115</w:t>
            </w:r>
          </w:p>
        </w:tc>
      </w:tr>
      <w:tr w:rsidR="008E394C" w:rsidRPr="00710DE4" w:rsidTr="00914DE0">
        <w:trPr>
          <w:trHeight w:val="287"/>
          <w:jc w:val="center"/>
        </w:trPr>
        <w:tc>
          <w:tcPr>
            <w:tcW w:w="3618" w:type="dxa"/>
            <w:gridSpan w:val="3"/>
            <w:vMerge/>
            <w:tcBorders>
              <w:right w:val="thinThickThinSmallGap" w:sz="2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p>
        </w:tc>
        <w:tc>
          <w:tcPr>
            <w:tcW w:w="2750" w:type="dxa"/>
            <w:tcBorders>
              <w:left w:val="thinThickThinSmallGap" w:sz="24" w:space="0" w:color="auto"/>
              <w:right w:val="single" w:sz="4" w:space="0" w:color="auto"/>
            </w:tcBorders>
            <w:shd w:val="clear" w:color="auto" w:fill="FFFFFF" w:themeFill="background1"/>
            <w:vAlign w:val="center"/>
          </w:tcPr>
          <w:p w:rsidR="008E394C" w:rsidRPr="00710DE4" w:rsidRDefault="008E394C" w:rsidP="00914DE0">
            <w:pPr>
              <w:spacing w:line="180" w:lineRule="exact"/>
              <w:contextualSpacing/>
              <w:jc w:val="left"/>
              <w:rPr>
                <w:rFonts w:cs="Calibri"/>
                <w:color w:val="000000" w:themeColor="text1"/>
                <w:sz w:val="18"/>
                <w:szCs w:val="18"/>
              </w:rPr>
            </w:pPr>
            <w:r w:rsidRPr="00710DE4">
              <w:rPr>
                <w:rFonts w:cs="Calibri"/>
                <w:color w:val="000000" w:themeColor="text1"/>
                <w:sz w:val="18"/>
                <w:szCs w:val="18"/>
              </w:rPr>
              <w:t>Residuals Shin Splints, R</w:t>
            </w:r>
            <w:r w:rsidR="00914DE0">
              <w:rPr>
                <w:rFonts w:cs="Calibri"/>
                <w:color w:val="000000" w:themeColor="text1"/>
                <w:sz w:val="18"/>
                <w:szCs w:val="18"/>
              </w:rPr>
              <w:t>ight</w:t>
            </w:r>
          </w:p>
        </w:tc>
        <w:tc>
          <w:tcPr>
            <w:tcW w:w="1079" w:type="dxa"/>
            <w:gridSpan w:val="2"/>
            <w:tcBorders>
              <w:left w:val="single" w:sz="4" w:space="0" w:color="auto"/>
              <w:righ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5024-5262</w:t>
            </w:r>
          </w:p>
        </w:tc>
        <w:tc>
          <w:tcPr>
            <w:tcW w:w="833" w:type="dxa"/>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10%</w:t>
            </w:r>
          </w:p>
        </w:tc>
        <w:tc>
          <w:tcPr>
            <w:tcW w:w="990"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20041115</w:t>
            </w:r>
          </w:p>
        </w:tc>
      </w:tr>
      <w:tr w:rsidR="008E394C" w:rsidRPr="001F29F9" w:rsidTr="00914DE0">
        <w:trPr>
          <w:trHeight w:val="260"/>
          <w:jc w:val="center"/>
        </w:trPr>
        <w:tc>
          <w:tcPr>
            <w:tcW w:w="3618" w:type="dxa"/>
            <w:gridSpan w:val="3"/>
            <w:vMerge/>
            <w:tcBorders>
              <w:right w:val="thinThickThinSmallGap" w:sz="2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p>
        </w:tc>
        <w:tc>
          <w:tcPr>
            <w:tcW w:w="2767" w:type="dxa"/>
            <w:gridSpan w:val="2"/>
            <w:tcBorders>
              <w:left w:val="thinThickThinSmallGap" w:sz="24" w:space="0" w:color="auto"/>
              <w:right w:val="single" w:sz="4" w:space="0" w:color="auto"/>
            </w:tcBorders>
            <w:shd w:val="clear" w:color="auto" w:fill="FFFFFF" w:themeFill="background1"/>
            <w:vAlign w:val="center"/>
          </w:tcPr>
          <w:p w:rsidR="008E394C" w:rsidRPr="00710DE4" w:rsidRDefault="008E394C" w:rsidP="008E394C">
            <w:pPr>
              <w:spacing w:line="180" w:lineRule="exact"/>
              <w:jc w:val="left"/>
              <w:rPr>
                <w:rFonts w:cs="Calibri"/>
                <w:color w:val="000000" w:themeColor="text1"/>
                <w:sz w:val="18"/>
                <w:szCs w:val="18"/>
              </w:rPr>
            </w:pPr>
            <w:r w:rsidRPr="00710DE4">
              <w:rPr>
                <w:rFonts w:cs="Calibri"/>
                <w:color w:val="000000" w:themeColor="text1"/>
                <w:sz w:val="18"/>
                <w:szCs w:val="18"/>
              </w:rPr>
              <w:t>Residual Scar, Rt Eyebrow</w:t>
            </w:r>
          </w:p>
        </w:tc>
        <w:tc>
          <w:tcPr>
            <w:tcW w:w="1062" w:type="dxa"/>
            <w:tcBorders>
              <w:left w:val="single" w:sz="4" w:space="0" w:color="auto"/>
            </w:tcBorders>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7800</w:t>
            </w:r>
          </w:p>
        </w:tc>
        <w:tc>
          <w:tcPr>
            <w:tcW w:w="833" w:type="dxa"/>
            <w:shd w:val="clear" w:color="auto" w:fill="FFFFFF" w:themeFill="background1"/>
            <w:vAlign w:val="center"/>
          </w:tcPr>
          <w:p w:rsidR="008E394C" w:rsidRPr="00710DE4"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10%</w:t>
            </w:r>
          </w:p>
        </w:tc>
        <w:tc>
          <w:tcPr>
            <w:tcW w:w="990" w:type="dxa"/>
            <w:shd w:val="clear" w:color="auto" w:fill="FFFFFF" w:themeFill="background1"/>
            <w:vAlign w:val="center"/>
          </w:tcPr>
          <w:p w:rsidR="008E394C" w:rsidRPr="001F29F9" w:rsidRDefault="008E394C" w:rsidP="008E394C">
            <w:pPr>
              <w:spacing w:line="180" w:lineRule="exact"/>
              <w:contextualSpacing/>
              <w:rPr>
                <w:rFonts w:cs="Calibri"/>
                <w:color w:val="000000" w:themeColor="text1"/>
                <w:sz w:val="18"/>
                <w:szCs w:val="18"/>
              </w:rPr>
            </w:pPr>
            <w:r w:rsidRPr="00710DE4">
              <w:rPr>
                <w:rFonts w:cs="Calibri"/>
                <w:color w:val="000000" w:themeColor="text1"/>
                <w:sz w:val="18"/>
                <w:szCs w:val="18"/>
              </w:rPr>
              <w:t>20041115</w:t>
            </w:r>
          </w:p>
        </w:tc>
      </w:tr>
      <w:tr w:rsidR="008E394C" w:rsidRPr="001F29F9" w:rsidTr="00914DE0">
        <w:trPr>
          <w:trHeight w:val="260"/>
          <w:jc w:val="center"/>
        </w:trPr>
        <w:tc>
          <w:tcPr>
            <w:tcW w:w="3618" w:type="dxa"/>
            <w:gridSpan w:val="3"/>
            <w:vMerge/>
            <w:tcBorders>
              <w:right w:val="thinThickThinSmallGap" w:sz="24" w:space="0" w:color="auto"/>
            </w:tcBorders>
            <w:shd w:val="clear" w:color="auto" w:fill="FFFFFF" w:themeFill="background1"/>
          </w:tcPr>
          <w:p w:rsidR="008E394C" w:rsidRPr="001F29F9" w:rsidRDefault="008E394C" w:rsidP="008E394C">
            <w:pPr>
              <w:spacing w:line="180" w:lineRule="exact"/>
              <w:contextualSpacing/>
              <w:rPr>
                <w:rFonts w:cs="Calibri"/>
                <w:color w:val="000000" w:themeColor="text1"/>
                <w:sz w:val="18"/>
                <w:szCs w:val="18"/>
              </w:rPr>
            </w:pPr>
          </w:p>
        </w:tc>
        <w:tc>
          <w:tcPr>
            <w:tcW w:w="4662" w:type="dxa"/>
            <w:gridSpan w:val="4"/>
            <w:tcBorders>
              <w:left w:val="thinThickThinSmallGap" w:sz="24" w:space="0" w:color="auto"/>
            </w:tcBorders>
            <w:shd w:val="clear" w:color="auto" w:fill="FFFFFF" w:themeFill="background1"/>
            <w:vAlign w:val="center"/>
          </w:tcPr>
          <w:p w:rsidR="008E394C" w:rsidRPr="001F29F9" w:rsidRDefault="008E394C" w:rsidP="008E394C">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1</w:t>
            </w:r>
            <w:r w:rsidR="00DD64E9">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0</w:t>
            </w:r>
          </w:p>
        </w:tc>
        <w:tc>
          <w:tcPr>
            <w:tcW w:w="990" w:type="dxa"/>
            <w:shd w:val="clear" w:color="auto" w:fill="FFFFFF" w:themeFill="background1"/>
            <w:vAlign w:val="center"/>
          </w:tcPr>
          <w:p w:rsidR="008E394C" w:rsidRPr="001F29F9" w:rsidRDefault="008E394C" w:rsidP="008E394C">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41115</w:t>
            </w:r>
          </w:p>
        </w:tc>
      </w:tr>
      <w:tr w:rsidR="008E394C" w:rsidRPr="001F29F9" w:rsidTr="00914DE0">
        <w:trPr>
          <w:trHeight w:val="242"/>
          <w:jc w:val="center"/>
        </w:trPr>
        <w:tc>
          <w:tcPr>
            <w:tcW w:w="3618" w:type="dxa"/>
            <w:gridSpan w:val="3"/>
            <w:tcBorders>
              <w:right w:val="thinThickThinSmallGap" w:sz="24" w:space="0" w:color="auto"/>
            </w:tcBorders>
            <w:shd w:val="clear" w:color="auto" w:fill="D9D9D9" w:themeFill="background1" w:themeFillShade="D9"/>
            <w:vAlign w:val="center"/>
          </w:tcPr>
          <w:p w:rsidR="008E394C" w:rsidRPr="001F29F9" w:rsidRDefault="008E394C" w:rsidP="008E394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652" w:type="dxa"/>
            <w:gridSpan w:val="5"/>
            <w:tcBorders>
              <w:left w:val="thinThickThinSmallGap" w:sz="24" w:space="0" w:color="auto"/>
            </w:tcBorders>
            <w:shd w:val="clear" w:color="auto" w:fill="D9D9D9" w:themeFill="background1" w:themeFillShade="D9"/>
            <w:vAlign w:val="center"/>
          </w:tcPr>
          <w:p w:rsidR="008E394C" w:rsidRPr="001F29F9" w:rsidRDefault="008E394C" w:rsidP="008E394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w:t>
            </w:r>
            <w:r w:rsidRPr="001F29F9">
              <w:rPr>
                <w:rFonts w:cs="Calibri"/>
                <w:b/>
                <w:color w:val="000000" w:themeColor="text1"/>
                <w:sz w:val="18"/>
                <w:szCs w:val="18"/>
              </w:rPr>
              <w:t>0%</w:t>
            </w:r>
          </w:p>
        </w:tc>
      </w:tr>
    </w:tbl>
    <w:p w:rsidR="008E394C" w:rsidRPr="00752CE1" w:rsidRDefault="00752CE1" w:rsidP="008E394C">
      <w:pPr>
        <w:pBdr>
          <w:bottom w:val="single" w:sz="12" w:space="1" w:color="auto"/>
        </w:pBdr>
        <w:tabs>
          <w:tab w:val="left" w:pos="288"/>
          <w:tab w:val="left" w:pos="4752"/>
        </w:tabs>
        <w:jc w:val="both"/>
        <w:rPr>
          <w:color w:val="000000" w:themeColor="text1"/>
          <w:sz w:val="18"/>
          <w:szCs w:val="18"/>
        </w:rPr>
      </w:pPr>
      <w:r w:rsidRPr="00752CE1">
        <w:rPr>
          <w:color w:val="000000" w:themeColor="text1"/>
          <w:sz w:val="18"/>
          <w:szCs w:val="18"/>
        </w:rPr>
        <w:t>*Ratings for laxity decreased to 0% effective 20090301 based on C&amp;P examination 20080522</w:t>
      </w:r>
    </w:p>
    <w:p w:rsidR="008E394C" w:rsidRDefault="008E394C" w:rsidP="008E394C">
      <w:pPr>
        <w:pBdr>
          <w:bottom w:val="single" w:sz="12" w:space="1" w:color="auto"/>
        </w:pBdr>
        <w:tabs>
          <w:tab w:val="left" w:pos="288"/>
          <w:tab w:val="left" w:pos="4752"/>
        </w:tabs>
        <w:jc w:val="both"/>
        <w:rPr>
          <w:color w:val="000000" w:themeColor="text1"/>
          <w:szCs w:val="24"/>
        </w:rPr>
      </w:pPr>
    </w:p>
    <w:p w:rsidR="00071B93" w:rsidRDefault="00071B93" w:rsidP="00726F84">
      <w:pPr>
        <w:jc w:val="both"/>
        <w:rPr>
          <w:color w:val="auto"/>
          <w:u w:val="single"/>
        </w:rPr>
      </w:pPr>
    </w:p>
    <w:p w:rsidR="00914DE0" w:rsidRDefault="00914DE0" w:rsidP="00F94AF4">
      <w:pPr>
        <w:jc w:val="both"/>
        <w:rPr>
          <w:color w:val="auto"/>
          <w:u w:val="single"/>
        </w:rPr>
      </w:pPr>
    </w:p>
    <w:p w:rsidR="00F94AF4" w:rsidRDefault="00AD2379" w:rsidP="00F94AF4">
      <w:pPr>
        <w:jc w:val="both"/>
        <w:rPr>
          <w:color w:val="auto"/>
        </w:rPr>
      </w:pPr>
      <w:r w:rsidRPr="00F64312">
        <w:rPr>
          <w:color w:val="auto"/>
          <w:u w:val="single"/>
        </w:rPr>
        <w:t>ANALYSIS SUMMARY</w:t>
      </w:r>
      <w:r w:rsidRPr="00F64312">
        <w:rPr>
          <w:color w:val="auto"/>
        </w:rPr>
        <w:t>:</w:t>
      </w:r>
      <w:r w:rsidR="00F94AF4">
        <w:rPr>
          <w:color w:val="auto"/>
        </w:rPr>
        <w:t xml:space="preserve">  </w:t>
      </w:r>
      <w:r w:rsidR="00F94AF4" w:rsidRPr="00F94AF4">
        <w:rPr>
          <w:color w:val="auto"/>
        </w:rPr>
        <w:t xml:space="preserve">The </w:t>
      </w:r>
      <w:r w:rsidR="00DD64E9">
        <w:rPr>
          <w:color w:val="auto"/>
        </w:rPr>
        <w:t>Disability Evaluation System (</w:t>
      </w:r>
      <w:r w:rsidR="00F94AF4" w:rsidRPr="00F94AF4">
        <w:rPr>
          <w:color w:val="auto"/>
        </w:rPr>
        <w:t>DES) is responsible for maintaining a fit and v</w:t>
      </w:r>
      <w:r w:rsidR="00DD64E9">
        <w:rPr>
          <w:color w:val="auto"/>
        </w:rPr>
        <w:t xml:space="preserve">ital fighting force. While the </w:t>
      </w:r>
      <w:r w:rsidR="00F94AF4" w:rsidRPr="00F94AF4">
        <w:rPr>
          <w:color w:val="auto"/>
        </w:rPr>
        <w:t>DES considers all of the service member's medical conditions, compensation can only be offered for those medical conditions that cut short a service member’s career, and then only to the degree of severity present at the t</w:t>
      </w:r>
      <w:r w:rsidR="00DD64E9">
        <w:rPr>
          <w:color w:val="auto"/>
        </w:rPr>
        <w:t xml:space="preserve">ime of final disposition.  The </w:t>
      </w:r>
      <w:r w:rsidR="00F94AF4" w:rsidRPr="00F94AF4">
        <w:rPr>
          <w:color w:val="auto"/>
        </w:rPr>
        <w:t>DES has neither the role nor the authority to compensate service members for anticipated future severity or potential complications of conditions resulting in medical separation nor for cond</w:t>
      </w:r>
      <w:r w:rsidR="00155036">
        <w:rPr>
          <w:color w:val="auto"/>
        </w:rPr>
        <w:t>itions determined to be service-</w:t>
      </w:r>
      <w:r w:rsidR="00F94AF4" w:rsidRPr="00F94AF4">
        <w:rPr>
          <w:color w:val="auto"/>
        </w:rPr>
        <w:t xml:space="preserve">connected by the </w:t>
      </w:r>
      <w:r w:rsidR="00DD64E9" w:rsidRPr="00F94AF4">
        <w:rPr>
          <w:color w:val="auto"/>
        </w:rPr>
        <w:t>Department of Veteran</w:t>
      </w:r>
      <w:r w:rsidR="00DD64E9">
        <w:rPr>
          <w:color w:val="auto"/>
        </w:rPr>
        <w:t>s’</w:t>
      </w:r>
      <w:r w:rsidR="00DD64E9" w:rsidRPr="00F94AF4">
        <w:rPr>
          <w:color w:val="auto"/>
        </w:rPr>
        <w:t xml:space="preserve"> Affairs (DVA), </w:t>
      </w:r>
      <w:r w:rsidR="00F94AF4" w:rsidRPr="00F94AF4">
        <w:rPr>
          <w:color w:val="auto"/>
        </w:rPr>
        <w:t xml:space="preserve">but not determined to be unfitting by the PEB.  However the </w:t>
      </w:r>
      <w:r w:rsidR="00DD64E9">
        <w:rPr>
          <w:color w:val="auto"/>
        </w:rPr>
        <w:t>DVA</w:t>
      </w:r>
      <w:r w:rsidR="00F94AF4" w:rsidRPr="00F94AF4">
        <w:rPr>
          <w:color w:val="auto"/>
        </w:rPr>
        <w:t>, operating under a different set of laws (Title 38, United States Code), is empo</w:t>
      </w:r>
      <w:r w:rsidR="00DD64E9">
        <w:rPr>
          <w:color w:val="auto"/>
        </w:rPr>
        <w:t>wered to compensate all service-</w:t>
      </w:r>
      <w:r w:rsidR="00F94AF4" w:rsidRPr="00F94AF4">
        <w:rPr>
          <w:color w:val="auto"/>
        </w:rPr>
        <w:t xml:space="preserve">connected conditions and to periodically re-evaluate said conditions for the purpose of adjusting the </w:t>
      </w:r>
      <w:r w:rsidR="00DD64E9">
        <w:rPr>
          <w:color w:val="auto"/>
        </w:rPr>
        <w:t>V</w:t>
      </w:r>
      <w:r w:rsidR="00F94AF4" w:rsidRPr="00F94AF4">
        <w:rPr>
          <w:color w:val="auto"/>
        </w:rPr>
        <w:t xml:space="preserve">eteran’s disability rating should </w:t>
      </w:r>
      <w:r w:rsidR="00DD64E9">
        <w:rPr>
          <w:color w:val="auto"/>
        </w:rPr>
        <w:t>the</w:t>
      </w:r>
      <w:r w:rsidR="00F94AF4" w:rsidRPr="00F94AF4">
        <w:rPr>
          <w:color w:val="auto"/>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914DE0" w:rsidRDefault="00914DE0" w:rsidP="00F94AF4">
      <w:pPr>
        <w:jc w:val="both"/>
        <w:rPr>
          <w:color w:val="auto"/>
          <w:u w:val="single"/>
        </w:rPr>
      </w:pPr>
    </w:p>
    <w:p w:rsidR="00F94AF4" w:rsidRDefault="00071B93" w:rsidP="00F94AF4">
      <w:pPr>
        <w:jc w:val="both"/>
        <w:rPr>
          <w:color w:val="auto"/>
        </w:rPr>
      </w:pPr>
      <w:proofErr w:type="gramStart"/>
      <w:r w:rsidRPr="00F94AF4">
        <w:rPr>
          <w:color w:val="auto"/>
          <w:u w:val="single"/>
        </w:rPr>
        <w:t xml:space="preserve">Severe Anterior </w:t>
      </w:r>
      <w:proofErr w:type="spellStart"/>
      <w:r w:rsidRPr="00F94AF4">
        <w:rPr>
          <w:color w:val="auto"/>
          <w:u w:val="single"/>
        </w:rPr>
        <w:t>Patellofemoral</w:t>
      </w:r>
      <w:proofErr w:type="spellEnd"/>
      <w:r w:rsidRPr="00F94AF4">
        <w:rPr>
          <w:color w:val="auto"/>
          <w:u w:val="single"/>
        </w:rPr>
        <w:t xml:space="preserve"> Pain Condition</w:t>
      </w:r>
      <w:r w:rsidRPr="00071B93">
        <w:rPr>
          <w:color w:val="auto"/>
        </w:rPr>
        <w:t>.</w:t>
      </w:r>
      <w:proofErr w:type="gramEnd"/>
      <w:r w:rsidR="00914DE0">
        <w:rPr>
          <w:color w:val="auto"/>
        </w:rPr>
        <w:t xml:space="preserve">  Service treatment records </w:t>
      </w:r>
      <w:r w:rsidR="00DD64E9">
        <w:rPr>
          <w:color w:val="auto"/>
        </w:rPr>
        <w:t xml:space="preserve">(STR) </w:t>
      </w:r>
      <w:r w:rsidR="00914DE0">
        <w:rPr>
          <w:color w:val="auto"/>
        </w:rPr>
        <w:t xml:space="preserve">document </w:t>
      </w:r>
      <w:proofErr w:type="spellStart"/>
      <w:r w:rsidR="00914DE0">
        <w:rPr>
          <w:color w:val="auto"/>
        </w:rPr>
        <w:t>patellofemoral</w:t>
      </w:r>
      <w:proofErr w:type="spellEnd"/>
      <w:r w:rsidR="00914DE0">
        <w:rPr>
          <w:color w:val="auto"/>
        </w:rPr>
        <w:t xml:space="preserve"> pain syndrome associated with patellofemoral osteoarthritis.  There was no history of injury to the ligaments that would cause instability, no history of patellar subluxation or dislocation, and no clinical history or examination findings to suggest a torn or dislocated meniscus.  </w:t>
      </w:r>
      <w:r w:rsidR="008534A8" w:rsidRPr="00A570FA">
        <w:rPr>
          <w:color w:val="auto"/>
        </w:rPr>
        <w:t xml:space="preserve">The PEB combined the left and right knee conditions as a single unfitting condition, coded analogously to 5003 and rated 10%.  The Board notes that although “bundling,” the combining of conditions under a single code, is permissible under the VASRD 5003 rating requirements, the approach does </w:t>
      </w:r>
      <w:r w:rsidR="008534A8">
        <w:rPr>
          <w:color w:val="auto"/>
        </w:rPr>
        <w:t xml:space="preserve">not </w:t>
      </w:r>
      <w:r w:rsidR="008534A8" w:rsidRPr="00A570FA">
        <w:rPr>
          <w:color w:val="auto"/>
        </w:rPr>
        <w:t xml:space="preserve">take into account the VASRD §4.7 directive to choose the higher of two valid ratings.  The Board therefore will apply separate codes and ratings for each joint in its recommendation, since compensable ratings for each knee condition are achieved IAW VASRD §4.71a.  </w:t>
      </w:r>
      <w:r w:rsidR="00F94AF4" w:rsidRPr="00F94AF4">
        <w:rPr>
          <w:color w:val="auto"/>
        </w:rPr>
        <w:t xml:space="preserve">There were </w:t>
      </w:r>
      <w:r w:rsidR="0058445D">
        <w:rPr>
          <w:color w:val="auto"/>
        </w:rPr>
        <w:t xml:space="preserve">two </w:t>
      </w:r>
      <w:r w:rsidR="00DD64E9">
        <w:rPr>
          <w:color w:val="auto"/>
        </w:rPr>
        <w:t>goniometric range-of-</w:t>
      </w:r>
      <w:r w:rsidR="00F94AF4" w:rsidRPr="00F94AF4">
        <w:rPr>
          <w:color w:val="auto"/>
        </w:rPr>
        <w:t xml:space="preserve">motion (ROM) evaluations in evidence, with documentation of additional ratable criteria, which the Board weighed in arriving at its rating recommendation; as summarized in the chart below.  </w:t>
      </w:r>
    </w:p>
    <w:p w:rsidR="004F7912" w:rsidRPr="00F64312" w:rsidRDefault="004F7912" w:rsidP="004F7912">
      <w:pPr>
        <w:jc w:val="left"/>
        <w:rPr>
          <w:rFonts w:asciiTheme="majorHAnsi" w:hAnsiTheme="majorHAnsi" w:cstheme="majorHAnsi"/>
          <w:color w:val="auto"/>
          <w:sz w:val="18"/>
          <w:szCs w:val="18"/>
        </w:rPr>
      </w:pPr>
    </w:p>
    <w:tbl>
      <w:tblPr>
        <w:tblW w:w="9303" w:type="dxa"/>
        <w:jc w:val="center"/>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1710"/>
        <w:gridCol w:w="1710"/>
        <w:gridCol w:w="1980"/>
        <w:gridCol w:w="2041"/>
      </w:tblGrid>
      <w:tr w:rsidR="00F94AF4" w:rsidRPr="00F64312" w:rsidTr="009E5331">
        <w:trPr>
          <w:trHeight w:val="467"/>
          <w:jc w:val="center"/>
        </w:trPr>
        <w:tc>
          <w:tcPr>
            <w:tcW w:w="186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F94AF4" w:rsidRPr="00F64312" w:rsidRDefault="00F94AF4" w:rsidP="00F94AF4">
            <w:pPr>
              <w:spacing w:line="200" w:lineRule="exact"/>
              <w:rPr>
                <w:rFonts w:asciiTheme="majorHAnsi" w:eastAsia="Calibri" w:hAnsiTheme="majorHAnsi" w:cstheme="majorHAnsi"/>
                <w:color w:val="auto"/>
                <w:sz w:val="18"/>
                <w:szCs w:val="18"/>
              </w:rPr>
            </w:pPr>
            <w:r w:rsidRPr="00F64312">
              <w:rPr>
                <w:rFonts w:asciiTheme="majorHAnsi" w:hAnsiTheme="majorHAnsi" w:cstheme="majorHAnsi"/>
                <w:color w:val="auto"/>
                <w:sz w:val="18"/>
                <w:szCs w:val="18"/>
              </w:rPr>
              <w:lastRenderedPageBreak/>
              <w:t>Knee ROM</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94AF4" w:rsidRPr="00F94AF4" w:rsidRDefault="00F94AF4" w:rsidP="00F94AF4">
            <w:pPr>
              <w:spacing w:line="200" w:lineRule="exact"/>
              <w:contextualSpacing/>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MEB ~4 Mo. Pre-Sep</w:t>
            </w:r>
          </w:p>
          <w:p w:rsidR="00F94AF4" w:rsidRPr="00F94AF4" w:rsidRDefault="00F94AF4" w:rsidP="00F94AF4">
            <w:pPr>
              <w:spacing w:line="200" w:lineRule="exact"/>
              <w:contextualSpacing/>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(20040818)</w:t>
            </w:r>
          </w:p>
        </w:tc>
        <w:tc>
          <w:tcPr>
            <w:tcW w:w="40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94AF4" w:rsidRPr="00F94AF4" w:rsidRDefault="00F94AF4" w:rsidP="00F94AF4">
            <w:pPr>
              <w:spacing w:line="200" w:lineRule="exact"/>
              <w:contextualSpacing/>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VA</w:t>
            </w:r>
            <w:r w:rsidRPr="00F94AF4">
              <w:rPr>
                <w:rFonts w:asciiTheme="majorHAnsi" w:eastAsiaTheme="minorHAnsi" w:hAnsiTheme="majorHAnsi" w:cstheme="majorHAnsi"/>
                <w:color w:val="auto"/>
                <w:sz w:val="18"/>
                <w:szCs w:val="18"/>
              </w:rPr>
              <w:t xml:space="preserve"> C&amp;P </w:t>
            </w:r>
            <w:r w:rsidRPr="00F94AF4">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1</w:t>
            </w:r>
            <w:r w:rsidRPr="00F94AF4">
              <w:rPr>
                <w:rFonts w:asciiTheme="majorHAnsi" w:eastAsia="Calibri" w:hAnsiTheme="majorHAnsi" w:cstheme="majorHAnsi"/>
                <w:color w:val="auto"/>
                <w:sz w:val="18"/>
                <w:szCs w:val="18"/>
              </w:rPr>
              <w:t xml:space="preserve"> Mo. P</w:t>
            </w:r>
            <w:r>
              <w:rPr>
                <w:rFonts w:asciiTheme="majorHAnsi" w:eastAsia="Calibri" w:hAnsiTheme="majorHAnsi" w:cstheme="majorHAnsi"/>
                <w:color w:val="auto"/>
                <w:sz w:val="18"/>
                <w:szCs w:val="18"/>
              </w:rPr>
              <w:t>re</w:t>
            </w:r>
            <w:r w:rsidRPr="00F94AF4">
              <w:rPr>
                <w:rFonts w:asciiTheme="majorHAnsi" w:eastAsia="Calibri" w:hAnsiTheme="majorHAnsi" w:cstheme="majorHAnsi"/>
                <w:color w:val="auto"/>
                <w:sz w:val="18"/>
                <w:szCs w:val="18"/>
              </w:rPr>
              <w:t>-Sep</w:t>
            </w:r>
          </w:p>
          <w:p w:rsidR="00F94AF4" w:rsidRPr="00F94AF4" w:rsidRDefault="00F94AF4" w:rsidP="00F94AF4">
            <w:pPr>
              <w:spacing w:line="200" w:lineRule="exact"/>
              <w:contextualSpacing/>
              <w:rPr>
                <w:rFonts w:asciiTheme="majorHAnsi" w:eastAsiaTheme="minorHAnsi" w:hAnsiTheme="majorHAnsi" w:cstheme="majorHAnsi"/>
                <w:color w:val="auto"/>
                <w:sz w:val="18"/>
                <w:szCs w:val="18"/>
              </w:rPr>
            </w:pPr>
            <w:r w:rsidRPr="00F94AF4">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41115</w:t>
            </w:r>
            <w:r w:rsidRPr="00F94AF4">
              <w:rPr>
                <w:rFonts w:asciiTheme="majorHAnsi" w:eastAsia="Calibri" w:hAnsiTheme="majorHAnsi" w:cstheme="majorHAnsi"/>
                <w:color w:val="auto"/>
                <w:sz w:val="18"/>
                <w:szCs w:val="18"/>
              </w:rPr>
              <w:t>)</w:t>
            </w:r>
          </w:p>
        </w:tc>
      </w:tr>
      <w:tr w:rsidR="009E5331" w:rsidRPr="00F64312" w:rsidTr="009E5331">
        <w:trPr>
          <w:trHeight w:val="467"/>
          <w:jc w:val="center"/>
        </w:trPr>
        <w:tc>
          <w:tcPr>
            <w:tcW w:w="1862"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F94AF4" w:rsidRPr="00F64312" w:rsidRDefault="00F94AF4" w:rsidP="00F94AF4">
            <w:pPr>
              <w:spacing w:line="200" w:lineRule="exact"/>
              <w:rPr>
                <w:rFonts w:asciiTheme="majorHAnsi" w:eastAsia="Calibri" w:hAnsiTheme="majorHAnsi" w:cstheme="majorHAnsi"/>
                <w:color w:val="auto"/>
                <w:sz w:val="18"/>
                <w:szCs w:val="18"/>
              </w:rPr>
            </w:pP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94AF4" w:rsidRPr="00F94AF4" w:rsidRDefault="00F94AF4" w:rsidP="00F94AF4">
            <w:pPr>
              <w:spacing w:line="200" w:lineRule="exac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Left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4AF4" w:rsidRPr="00F94AF4" w:rsidRDefault="00F94AF4" w:rsidP="00F94AF4">
            <w:pPr>
              <w:spacing w:line="200" w:lineRule="exac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Right</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94AF4" w:rsidRPr="00F94AF4" w:rsidRDefault="00F94AF4" w:rsidP="00F94AF4">
            <w:pPr>
              <w:spacing w:line="200" w:lineRule="exac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Left</w:t>
            </w:r>
          </w:p>
        </w:tc>
        <w:tc>
          <w:tcPr>
            <w:tcW w:w="2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4AF4" w:rsidRPr="00F94AF4" w:rsidRDefault="00F94AF4" w:rsidP="00F94AF4">
            <w:pPr>
              <w:spacing w:line="200" w:lineRule="exac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Right</w:t>
            </w:r>
          </w:p>
        </w:tc>
      </w:tr>
      <w:tr w:rsidR="009E5331" w:rsidRPr="00F64312" w:rsidTr="009E533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F94AF4" w:rsidRPr="00F64312" w:rsidRDefault="00F94AF4" w:rsidP="00F94AF4">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Flexion (140⁰ Normal)</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F94AF4" w:rsidRPr="00F94AF4" w:rsidRDefault="00F94AF4" w:rsidP="00F94AF4">
            <w:pPr>
              <w:spacing w:line="200" w:lineRule="exac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135⁰</w:t>
            </w:r>
          </w:p>
        </w:tc>
        <w:tc>
          <w:tcPr>
            <w:tcW w:w="1710" w:type="dxa"/>
            <w:tcBorders>
              <w:top w:val="single" w:sz="4" w:space="0" w:color="000000"/>
              <w:left w:val="single" w:sz="4" w:space="0" w:color="000000"/>
              <w:bottom w:val="single" w:sz="4" w:space="0" w:color="000000"/>
              <w:right w:val="single" w:sz="4" w:space="0" w:color="000000"/>
            </w:tcBorders>
            <w:vAlign w:val="center"/>
          </w:tcPr>
          <w:p w:rsidR="00F94AF4" w:rsidRPr="00F94AF4" w:rsidRDefault="00F94AF4" w:rsidP="00F94AF4">
            <w:pPr>
              <w:spacing w:line="200" w:lineRule="exac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135⁰</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94AF4" w:rsidRPr="00F94AF4" w:rsidRDefault="00F94AF4" w:rsidP="00F94AF4">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100</w:t>
            </w:r>
            <w:r w:rsidRPr="00F94AF4">
              <w:rPr>
                <w:rFonts w:asciiTheme="majorHAnsi" w:eastAsia="Calibri" w:hAnsiTheme="majorHAnsi" w:cstheme="majorHAnsi"/>
                <w:color w:val="auto"/>
                <w:sz w:val="18"/>
                <w:szCs w:val="18"/>
              </w:rPr>
              <w:t>⁰</w:t>
            </w:r>
          </w:p>
        </w:tc>
        <w:tc>
          <w:tcPr>
            <w:tcW w:w="2041" w:type="dxa"/>
            <w:tcBorders>
              <w:top w:val="single" w:sz="4" w:space="0" w:color="000000"/>
              <w:left w:val="single" w:sz="4" w:space="0" w:color="000000"/>
              <w:bottom w:val="single" w:sz="4" w:space="0" w:color="000000"/>
              <w:right w:val="single" w:sz="4" w:space="0" w:color="000000"/>
            </w:tcBorders>
            <w:vAlign w:val="center"/>
          </w:tcPr>
          <w:p w:rsidR="00F94AF4" w:rsidRPr="00F94AF4" w:rsidRDefault="00F94AF4" w:rsidP="00F94AF4">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100</w:t>
            </w:r>
            <w:r w:rsidRPr="00F94AF4">
              <w:rPr>
                <w:rFonts w:asciiTheme="majorHAnsi" w:eastAsia="Calibri" w:hAnsiTheme="majorHAnsi" w:cstheme="majorHAnsi"/>
                <w:color w:val="auto"/>
                <w:sz w:val="18"/>
                <w:szCs w:val="18"/>
              </w:rPr>
              <w:t>⁰</w:t>
            </w:r>
          </w:p>
        </w:tc>
      </w:tr>
      <w:tr w:rsidR="009E5331" w:rsidRPr="00F64312" w:rsidTr="009E533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F94AF4" w:rsidRPr="00F64312" w:rsidRDefault="00F94AF4" w:rsidP="00F94AF4">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Extension (0⁰ Normal)</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F94AF4" w:rsidRPr="00F94AF4" w:rsidRDefault="00F94AF4" w:rsidP="00F94AF4">
            <w:pPr>
              <w:spacing w:line="200" w:lineRule="exac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0⁰</w:t>
            </w:r>
          </w:p>
        </w:tc>
        <w:tc>
          <w:tcPr>
            <w:tcW w:w="1710" w:type="dxa"/>
            <w:tcBorders>
              <w:top w:val="single" w:sz="4" w:space="0" w:color="000000"/>
              <w:left w:val="single" w:sz="4" w:space="0" w:color="000000"/>
              <w:bottom w:val="single" w:sz="4" w:space="0" w:color="000000"/>
              <w:right w:val="single" w:sz="4" w:space="0" w:color="000000"/>
            </w:tcBorders>
            <w:vAlign w:val="center"/>
          </w:tcPr>
          <w:p w:rsidR="00F94AF4" w:rsidRPr="00F94AF4" w:rsidRDefault="00F94AF4" w:rsidP="00F94AF4">
            <w:pPr>
              <w:spacing w:line="200" w:lineRule="exac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0⁰</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94AF4" w:rsidRPr="00F94AF4" w:rsidRDefault="00F94AF4" w:rsidP="00F94AF4">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0</w:t>
            </w:r>
            <w:r w:rsidRPr="00F94AF4">
              <w:rPr>
                <w:rFonts w:asciiTheme="majorHAnsi" w:eastAsia="Calibri" w:hAnsiTheme="majorHAnsi" w:cstheme="majorHAnsi"/>
                <w:color w:val="auto"/>
                <w:sz w:val="18"/>
                <w:szCs w:val="18"/>
              </w:rPr>
              <w:t>⁰</w:t>
            </w:r>
          </w:p>
        </w:tc>
        <w:tc>
          <w:tcPr>
            <w:tcW w:w="2041" w:type="dxa"/>
            <w:tcBorders>
              <w:top w:val="single" w:sz="4" w:space="0" w:color="000000"/>
              <w:left w:val="single" w:sz="4" w:space="0" w:color="000000"/>
              <w:bottom w:val="single" w:sz="4" w:space="0" w:color="000000"/>
              <w:right w:val="single" w:sz="4" w:space="0" w:color="000000"/>
            </w:tcBorders>
            <w:vAlign w:val="center"/>
          </w:tcPr>
          <w:p w:rsidR="00F94AF4" w:rsidRPr="00F94AF4" w:rsidRDefault="00F94AF4" w:rsidP="00F94AF4">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0</w:t>
            </w:r>
            <w:r w:rsidRPr="00F94AF4">
              <w:rPr>
                <w:rFonts w:asciiTheme="majorHAnsi" w:eastAsia="Calibri" w:hAnsiTheme="majorHAnsi" w:cstheme="majorHAnsi"/>
                <w:color w:val="auto"/>
                <w:sz w:val="18"/>
                <w:szCs w:val="18"/>
              </w:rPr>
              <w:t>⁰</w:t>
            </w:r>
          </w:p>
        </w:tc>
      </w:tr>
      <w:tr w:rsidR="009E5331" w:rsidRPr="00F64312" w:rsidTr="009E533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F94AF4" w:rsidRPr="00F64312" w:rsidRDefault="00F94AF4" w:rsidP="00F94AF4">
            <w:pPr>
              <w:tabs>
                <w:tab w:val="left" w:pos="288"/>
                <w:tab w:val="left" w:pos="4752"/>
              </w:tabs>
              <w:spacing w:line="20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Comment</w:t>
            </w:r>
          </w:p>
        </w:tc>
        <w:tc>
          <w:tcPr>
            <w:tcW w:w="1710" w:type="dxa"/>
            <w:tcBorders>
              <w:top w:val="single" w:sz="4" w:space="0" w:color="000000"/>
              <w:left w:val="single" w:sz="4" w:space="0" w:color="000000"/>
              <w:bottom w:val="single" w:sz="4" w:space="0" w:color="000000"/>
              <w:right w:val="single" w:sz="4" w:space="0" w:color="000000"/>
            </w:tcBorders>
          </w:tcPr>
          <w:p w:rsidR="00F94AF4" w:rsidRDefault="00F94AF4" w:rsidP="009E5331">
            <w:pPr>
              <w:spacing w:line="200" w:lineRule="exact"/>
              <w:contextualSpacing/>
              <w:jc w:val="lef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Hyperextends by 5⁰</w:t>
            </w:r>
            <w:r w:rsidR="004B40CC">
              <w:rPr>
                <w:rFonts w:asciiTheme="majorHAnsi" w:eastAsia="Calibri" w:hAnsiTheme="majorHAnsi" w:cstheme="majorHAnsi"/>
                <w:color w:val="auto"/>
                <w:sz w:val="18"/>
                <w:szCs w:val="18"/>
              </w:rPr>
              <w:t>.</w:t>
            </w:r>
          </w:p>
          <w:p w:rsidR="0058445D"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Stable L</w:t>
            </w:r>
            <w:r w:rsidR="0058445D">
              <w:rPr>
                <w:rFonts w:asciiTheme="majorHAnsi" w:eastAsia="Calibri" w:hAnsiTheme="majorHAnsi" w:cstheme="majorHAnsi"/>
                <w:color w:val="auto"/>
                <w:sz w:val="18"/>
                <w:szCs w:val="18"/>
              </w:rPr>
              <w:t>achman</w:t>
            </w:r>
            <w:r w:rsidR="009E5331">
              <w:rPr>
                <w:rFonts w:asciiTheme="majorHAnsi" w:eastAsia="Calibri" w:hAnsiTheme="majorHAnsi" w:cstheme="majorHAnsi"/>
                <w:color w:val="auto"/>
                <w:sz w:val="18"/>
                <w:szCs w:val="18"/>
              </w:rPr>
              <w:t xml:space="preserve"> with </w:t>
            </w:r>
            <w:r w:rsidR="0058445D">
              <w:rPr>
                <w:rFonts w:asciiTheme="majorHAnsi" w:eastAsia="Calibri" w:hAnsiTheme="majorHAnsi" w:cstheme="majorHAnsi"/>
                <w:color w:val="auto"/>
                <w:sz w:val="18"/>
                <w:szCs w:val="18"/>
              </w:rPr>
              <w:t xml:space="preserve">4-6mm </w:t>
            </w:r>
            <w:r>
              <w:rPr>
                <w:rFonts w:asciiTheme="majorHAnsi" w:eastAsia="Calibri" w:hAnsiTheme="majorHAnsi" w:cstheme="majorHAnsi"/>
                <w:color w:val="auto"/>
                <w:sz w:val="18"/>
                <w:szCs w:val="18"/>
              </w:rPr>
              <w:t xml:space="preserve">and </w:t>
            </w:r>
            <w:r w:rsidR="0058445D">
              <w:rPr>
                <w:rFonts w:asciiTheme="majorHAnsi" w:eastAsia="Calibri" w:hAnsiTheme="majorHAnsi" w:cstheme="majorHAnsi"/>
                <w:color w:val="auto"/>
                <w:sz w:val="18"/>
                <w:szCs w:val="18"/>
              </w:rPr>
              <w:t>firm endpoint</w:t>
            </w:r>
            <w:r>
              <w:rPr>
                <w:rFonts w:asciiTheme="majorHAnsi" w:eastAsia="Calibri" w:hAnsiTheme="majorHAnsi" w:cstheme="majorHAnsi"/>
                <w:color w:val="auto"/>
                <w:sz w:val="18"/>
                <w:szCs w:val="18"/>
              </w:rPr>
              <w:t>.</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No varus </w:t>
            </w:r>
            <w:r w:rsidR="009E5331">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valgus laxity.</w:t>
            </w:r>
          </w:p>
          <w:p w:rsidR="009E5331" w:rsidRPr="00F94AF4" w:rsidRDefault="009E5331"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Mobile patella.</w:t>
            </w:r>
          </w:p>
        </w:tc>
        <w:tc>
          <w:tcPr>
            <w:tcW w:w="1710" w:type="dxa"/>
            <w:tcBorders>
              <w:top w:val="single" w:sz="4" w:space="0" w:color="000000"/>
              <w:left w:val="single" w:sz="4" w:space="0" w:color="000000"/>
              <w:bottom w:val="single" w:sz="4" w:space="0" w:color="000000"/>
              <w:right w:val="single" w:sz="4" w:space="0" w:color="000000"/>
            </w:tcBorders>
          </w:tcPr>
          <w:p w:rsidR="0058445D" w:rsidRDefault="00F94AF4" w:rsidP="009E5331">
            <w:pPr>
              <w:spacing w:line="200" w:lineRule="exact"/>
              <w:contextualSpacing/>
              <w:jc w:val="left"/>
              <w:rPr>
                <w:rFonts w:asciiTheme="majorHAnsi" w:eastAsia="Calibri" w:hAnsiTheme="majorHAnsi" w:cstheme="majorHAnsi"/>
                <w:color w:val="auto"/>
                <w:sz w:val="18"/>
                <w:szCs w:val="18"/>
              </w:rPr>
            </w:pPr>
            <w:r w:rsidRPr="00F94AF4">
              <w:rPr>
                <w:rFonts w:asciiTheme="majorHAnsi" w:eastAsia="Calibri" w:hAnsiTheme="majorHAnsi" w:cstheme="majorHAnsi"/>
                <w:color w:val="auto"/>
                <w:sz w:val="18"/>
                <w:szCs w:val="18"/>
              </w:rPr>
              <w:t>Hyperextends by 5⁰</w:t>
            </w:r>
            <w:r w:rsidR="004B40CC">
              <w:rPr>
                <w:rFonts w:asciiTheme="majorHAnsi" w:eastAsia="Calibri" w:hAnsiTheme="majorHAnsi" w:cstheme="majorHAnsi"/>
                <w:color w:val="auto"/>
                <w:sz w:val="18"/>
                <w:szCs w:val="18"/>
              </w:rPr>
              <w:t>.</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Stable </w:t>
            </w:r>
            <w:r w:rsidR="0058445D">
              <w:rPr>
                <w:rFonts w:asciiTheme="majorHAnsi" w:eastAsia="Calibri" w:hAnsiTheme="majorHAnsi" w:cstheme="majorHAnsi"/>
                <w:color w:val="auto"/>
                <w:sz w:val="18"/>
                <w:szCs w:val="18"/>
              </w:rPr>
              <w:t xml:space="preserve">Lachman </w:t>
            </w:r>
            <w:r>
              <w:rPr>
                <w:rFonts w:asciiTheme="majorHAnsi" w:eastAsia="Calibri" w:hAnsiTheme="majorHAnsi" w:cstheme="majorHAnsi"/>
                <w:color w:val="auto"/>
                <w:sz w:val="18"/>
                <w:szCs w:val="18"/>
              </w:rPr>
              <w:t xml:space="preserve">with </w:t>
            </w:r>
            <w:r w:rsidR="0058445D">
              <w:rPr>
                <w:rFonts w:asciiTheme="majorHAnsi" w:eastAsia="Calibri" w:hAnsiTheme="majorHAnsi" w:cstheme="majorHAnsi"/>
                <w:color w:val="auto"/>
                <w:sz w:val="18"/>
                <w:szCs w:val="18"/>
              </w:rPr>
              <w:t xml:space="preserve">4-6mm </w:t>
            </w:r>
            <w:r>
              <w:rPr>
                <w:rFonts w:asciiTheme="majorHAnsi" w:eastAsia="Calibri" w:hAnsiTheme="majorHAnsi" w:cstheme="majorHAnsi"/>
                <w:color w:val="auto"/>
                <w:sz w:val="18"/>
                <w:szCs w:val="18"/>
              </w:rPr>
              <w:t xml:space="preserve">and </w:t>
            </w:r>
            <w:r w:rsidR="0058445D">
              <w:rPr>
                <w:rFonts w:asciiTheme="majorHAnsi" w:eastAsia="Calibri" w:hAnsiTheme="majorHAnsi" w:cstheme="majorHAnsi"/>
                <w:color w:val="auto"/>
                <w:sz w:val="18"/>
                <w:szCs w:val="18"/>
              </w:rPr>
              <w:t>firm endpoint</w:t>
            </w:r>
            <w:r>
              <w:rPr>
                <w:rFonts w:asciiTheme="majorHAnsi" w:eastAsia="Calibri" w:hAnsiTheme="majorHAnsi" w:cstheme="majorHAnsi"/>
                <w:color w:val="auto"/>
                <w:sz w:val="18"/>
                <w:szCs w:val="18"/>
              </w:rPr>
              <w:t>.</w:t>
            </w:r>
          </w:p>
          <w:p w:rsidR="00F94AF4"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 varus</w:t>
            </w:r>
            <w:r w:rsidR="009E5331">
              <w:rPr>
                <w:rFonts w:asciiTheme="majorHAnsi" w:eastAsia="Calibri" w:hAnsiTheme="majorHAnsi" w:cstheme="majorHAnsi"/>
                <w:color w:val="auto"/>
                <w:sz w:val="18"/>
                <w:szCs w:val="18"/>
              </w:rPr>
              <w:t xml:space="preserve"> / </w:t>
            </w:r>
            <w:r>
              <w:rPr>
                <w:rFonts w:asciiTheme="majorHAnsi" w:eastAsia="Calibri" w:hAnsiTheme="majorHAnsi" w:cstheme="majorHAnsi"/>
                <w:color w:val="auto"/>
                <w:sz w:val="18"/>
                <w:szCs w:val="18"/>
              </w:rPr>
              <w:t>valgus laxity.</w:t>
            </w:r>
            <w:r w:rsidR="00F94AF4" w:rsidRPr="00F94AF4">
              <w:rPr>
                <w:rFonts w:asciiTheme="majorHAnsi" w:eastAsia="Calibri" w:hAnsiTheme="majorHAnsi" w:cstheme="majorHAnsi"/>
                <w:color w:val="auto"/>
                <w:sz w:val="18"/>
                <w:szCs w:val="18"/>
              </w:rPr>
              <w:t xml:space="preserve"> </w:t>
            </w:r>
          </w:p>
          <w:p w:rsidR="009E5331" w:rsidRPr="00F94AF4" w:rsidRDefault="009E5331"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Mobile patella.</w:t>
            </w:r>
          </w:p>
        </w:tc>
        <w:tc>
          <w:tcPr>
            <w:tcW w:w="1980" w:type="dxa"/>
            <w:tcBorders>
              <w:top w:val="single" w:sz="4" w:space="0" w:color="000000"/>
              <w:left w:val="single" w:sz="4" w:space="0" w:color="000000"/>
              <w:bottom w:val="single" w:sz="4" w:space="0" w:color="000000"/>
              <w:right w:val="single" w:sz="4" w:space="0" w:color="000000"/>
            </w:tcBorders>
          </w:tcPr>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Lachman 5-8mm.</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Anterior drawer negative. </w:t>
            </w:r>
          </w:p>
          <w:p w:rsidR="00F94AF4"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 varus</w:t>
            </w:r>
            <w:r w:rsidR="009E5331">
              <w:rPr>
                <w:rFonts w:asciiTheme="majorHAnsi" w:eastAsia="Calibri" w:hAnsiTheme="majorHAnsi" w:cstheme="majorHAnsi"/>
                <w:color w:val="auto"/>
                <w:sz w:val="18"/>
                <w:szCs w:val="18"/>
              </w:rPr>
              <w:t xml:space="preserve"> / </w:t>
            </w:r>
            <w:r>
              <w:rPr>
                <w:rFonts w:asciiTheme="majorHAnsi" w:eastAsia="Calibri" w:hAnsiTheme="majorHAnsi" w:cstheme="majorHAnsi"/>
                <w:color w:val="auto"/>
                <w:sz w:val="18"/>
                <w:szCs w:val="18"/>
              </w:rPr>
              <w:t>valgus</w:t>
            </w:r>
            <w:r w:rsidR="009E5331">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laxity.</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McMurray negative.</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Patellar laxity</w:t>
            </w:r>
            <w:r w:rsidR="009E5331">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0.5cm</w:t>
            </w:r>
            <w:r w:rsidR="009E5331">
              <w:rPr>
                <w:rFonts w:asciiTheme="majorHAnsi" w:eastAsia="Calibri" w:hAnsiTheme="majorHAnsi" w:cstheme="majorHAnsi"/>
                <w:color w:val="auto"/>
                <w:sz w:val="18"/>
                <w:szCs w:val="18"/>
              </w:rPr>
              <w:t xml:space="preserve">    with </w:t>
            </w:r>
            <w:r>
              <w:rPr>
                <w:rFonts w:asciiTheme="majorHAnsi" w:eastAsia="Calibri" w:hAnsiTheme="majorHAnsi" w:cstheme="majorHAnsi"/>
                <w:color w:val="auto"/>
                <w:sz w:val="18"/>
                <w:szCs w:val="18"/>
              </w:rPr>
              <w:t>crepitation.</w:t>
            </w:r>
          </w:p>
          <w:p w:rsidR="004B40CC" w:rsidRPr="00F94AF4"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w:t>
            </w:r>
          </w:p>
        </w:tc>
        <w:tc>
          <w:tcPr>
            <w:tcW w:w="2041" w:type="dxa"/>
            <w:tcBorders>
              <w:top w:val="single" w:sz="4" w:space="0" w:color="000000"/>
              <w:left w:val="single" w:sz="4" w:space="0" w:color="000000"/>
              <w:bottom w:val="single" w:sz="4" w:space="0" w:color="000000"/>
              <w:right w:val="single" w:sz="4" w:space="0" w:color="000000"/>
            </w:tcBorders>
          </w:tcPr>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Lachman </w:t>
            </w:r>
            <w:r w:rsidR="009E5331">
              <w:rPr>
                <w:rFonts w:asciiTheme="majorHAnsi" w:eastAsia="Calibri" w:hAnsiTheme="majorHAnsi" w:cstheme="majorHAnsi"/>
                <w:color w:val="auto"/>
                <w:sz w:val="18"/>
                <w:szCs w:val="18"/>
              </w:rPr>
              <w:t>2-3</w:t>
            </w:r>
            <w:r>
              <w:rPr>
                <w:rFonts w:asciiTheme="majorHAnsi" w:eastAsia="Calibri" w:hAnsiTheme="majorHAnsi" w:cstheme="majorHAnsi"/>
                <w:color w:val="auto"/>
                <w:sz w:val="18"/>
                <w:szCs w:val="18"/>
              </w:rPr>
              <w:t>mm.</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Anterior drawer negative. </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No varus </w:t>
            </w:r>
            <w:r w:rsidR="009E5331">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valgus laxity.</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McMurray</w:t>
            </w:r>
            <w:r w:rsidR="009E5331">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negative.</w:t>
            </w:r>
          </w:p>
          <w:p w:rsidR="004B40CC" w:rsidRDefault="004B40CC" w:rsidP="009E5331">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Patellar laxity</w:t>
            </w:r>
            <w:r w:rsidR="009E5331">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0.5cm</w:t>
            </w:r>
            <w:r w:rsidR="009E5331">
              <w:rPr>
                <w:rFonts w:asciiTheme="majorHAnsi" w:eastAsia="Calibri" w:hAnsiTheme="majorHAnsi" w:cstheme="majorHAnsi"/>
                <w:color w:val="auto"/>
                <w:sz w:val="18"/>
                <w:szCs w:val="18"/>
              </w:rPr>
              <w:t xml:space="preserve"> without </w:t>
            </w:r>
            <w:r>
              <w:rPr>
                <w:rFonts w:asciiTheme="majorHAnsi" w:eastAsia="Calibri" w:hAnsiTheme="majorHAnsi" w:cstheme="majorHAnsi"/>
                <w:color w:val="auto"/>
                <w:sz w:val="18"/>
                <w:szCs w:val="18"/>
              </w:rPr>
              <w:t>crepitation.</w:t>
            </w:r>
          </w:p>
          <w:p w:rsidR="00F94AF4" w:rsidRPr="00F94AF4" w:rsidRDefault="00F94AF4" w:rsidP="009E5331">
            <w:pPr>
              <w:spacing w:line="200" w:lineRule="exact"/>
              <w:contextualSpacing/>
              <w:jc w:val="left"/>
              <w:rPr>
                <w:rFonts w:asciiTheme="majorHAnsi" w:eastAsia="Calibri" w:hAnsiTheme="majorHAnsi" w:cstheme="majorHAnsi"/>
                <w:color w:val="auto"/>
                <w:sz w:val="18"/>
                <w:szCs w:val="18"/>
              </w:rPr>
            </w:pPr>
          </w:p>
        </w:tc>
      </w:tr>
      <w:tr w:rsidR="009E5331" w:rsidRPr="00F64312" w:rsidTr="009E533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F94AF4" w:rsidRPr="00F64312" w:rsidRDefault="00F94AF4" w:rsidP="00F94AF4">
            <w:pPr>
              <w:tabs>
                <w:tab w:val="left" w:pos="288"/>
                <w:tab w:val="left" w:pos="4752"/>
              </w:tabs>
              <w:spacing w:line="20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§4.71a Rating</w:t>
            </w:r>
            <w:r w:rsidR="0058445D">
              <w:rPr>
                <w:rFonts w:asciiTheme="majorHAnsi" w:eastAsiaTheme="minorHAnsi" w:hAnsiTheme="majorHAnsi" w:cstheme="majorHAnsi"/>
                <w:color w:val="auto"/>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F94AF4" w:rsidRPr="00F94AF4" w:rsidRDefault="0058445D" w:rsidP="0058445D">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F94AF4" w:rsidRPr="00F94AF4">
              <w:rPr>
                <w:rFonts w:asciiTheme="majorHAnsi" w:eastAsia="Calibri" w:hAnsiTheme="majorHAnsi" w:cstheme="majorHAnsi"/>
                <w:color w:val="auto"/>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F94AF4" w:rsidRPr="00F94AF4" w:rsidRDefault="0058445D" w:rsidP="0058445D">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F94AF4" w:rsidRPr="00F94AF4">
              <w:rPr>
                <w:rFonts w:asciiTheme="majorHAnsi" w:eastAsia="Calibri" w:hAnsiTheme="majorHAnsi" w:cstheme="majorHAnsi"/>
                <w:color w:val="auto"/>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94AF4" w:rsidRPr="00F94AF4" w:rsidRDefault="0058445D" w:rsidP="0058445D">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F94AF4" w:rsidRPr="00F94AF4">
              <w:rPr>
                <w:rFonts w:asciiTheme="majorHAnsi" w:eastAsia="Calibri" w:hAnsiTheme="majorHAnsi" w:cstheme="majorHAnsi"/>
                <w:color w:val="auto"/>
                <w:sz w:val="18"/>
                <w:szCs w:val="18"/>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F94AF4" w:rsidRPr="00F94AF4" w:rsidRDefault="0058445D" w:rsidP="0058445D">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F94AF4" w:rsidRPr="00F94AF4">
              <w:rPr>
                <w:rFonts w:asciiTheme="majorHAnsi" w:eastAsia="Calibri" w:hAnsiTheme="majorHAnsi" w:cstheme="majorHAnsi"/>
                <w:color w:val="auto"/>
                <w:sz w:val="18"/>
                <w:szCs w:val="18"/>
              </w:rPr>
              <w:t>%</w:t>
            </w:r>
          </w:p>
        </w:tc>
      </w:tr>
    </w:tbl>
    <w:p w:rsidR="004B40CC" w:rsidRDefault="0058445D" w:rsidP="0058445D">
      <w:pPr>
        <w:jc w:val="left"/>
        <w:rPr>
          <w:rFonts w:asciiTheme="majorHAnsi" w:hAnsiTheme="majorHAnsi" w:cstheme="majorHAnsi"/>
          <w:color w:val="auto"/>
          <w:sz w:val="18"/>
          <w:szCs w:val="18"/>
        </w:rPr>
      </w:pPr>
      <w:r>
        <w:rPr>
          <w:rFonts w:asciiTheme="majorHAnsi" w:hAnsiTheme="majorHAnsi" w:cstheme="majorHAnsi"/>
          <w:sz w:val="18"/>
          <w:szCs w:val="18"/>
        </w:rPr>
        <w:t xml:space="preserve">          </w:t>
      </w:r>
      <w:r w:rsidRPr="0058445D">
        <w:rPr>
          <w:rFonts w:asciiTheme="majorHAnsi" w:hAnsiTheme="majorHAnsi" w:cstheme="majorHAnsi"/>
          <w:color w:val="auto"/>
          <w:sz w:val="18"/>
          <w:szCs w:val="18"/>
        </w:rPr>
        <w:t>*</w:t>
      </w:r>
      <w:r>
        <w:rPr>
          <w:rFonts w:asciiTheme="majorHAnsi" w:hAnsiTheme="majorHAnsi" w:cstheme="majorHAnsi"/>
          <w:color w:val="auto"/>
          <w:sz w:val="18"/>
          <w:szCs w:val="18"/>
        </w:rPr>
        <w:t>Non-compensable ROM but 10% w</w:t>
      </w:r>
      <w:r w:rsidRPr="0058445D">
        <w:rPr>
          <w:rFonts w:asciiTheme="majorHAnsi" w:hAnsiTheme="majorHAnsi" w:cstheme="majorHAnsi"/>
          <w:color w:val="auto"/>
          <w:sz w:val="18"/>
          <w:szCs w:val="18"/>
        </w:rPr>
        <w:t>ith application of</w:t>
      </w:r>
      <w:r>
        <w:rPr>
          <w:rFonts w:asciiTheme="majorHAnsi" w:hAnsiTheme="majorHAnsi" w:cstheme="majorHAnsi"/>
          <w:color w:val="auto"/>
          <w:sz w:val="18"/>
          <w:szCs w:val="18"/>
        </w:rPr>
        <w:t xml:space="preserve"> §</w:t>
      </w:r>
      <w:r w:rsidRPr="0058445D">
        <w:rPr>
          <w:rFonts w:asciiTheme="majorHAnsi" w:hAnsiTheme="majorHAnsi" w:cstheme="majorHAnsi"/>
          <w:color w:val="auto"/>
          <w:sz w:val="18"/>
          <w:szCs w:val="18"/>
        </w:rPr>
        <w:t>4.59 /</w:t>
      </w:r>
      <w:r>
        <w:rPr>
          <w:rFonts w:asciiTheme="majorHAnsi" w:hAnsiTheme="majorHAnsi" w:cstheme="majorHAnsi"/>
          <w:color w:val="auto"/>
          <w:sz w:val="18"/>
          <w:szCs w:val="18"/>
        </w:rPr>
        <w:t xml:space="preserve"> §</w:t>
      </w:r>
      <w:r w:rsidRPr="0058445D">
        <w:rPr>
          <w:rFonts w:asciiTheme="majorHAnsi" w:hAnsiTheme="majorHAnsi" w:cstheme="majorHAnsi"/>
          <w:color w:val="auto"/>
          <w:sz w:val="18"/>
          <w:szCs w:val="18"/>
        </w:rPr>
        <w:t>4.40.</w:t>
      </w:r>
      <w:r w:rsidR="004B40CC">
        <w:rPr>
          <w:rFonts w:asciiTheme="majorHAnsi" w:hAnsiTheme="majorHAnsi" w:cstheme="majorHAnsi"/>
          <w:color w:val="auto"/>
          <w:sz w:val="18"/>
          <w:szCs w:val="18"/>
        </w:rPr>
        <w:t xml:space="preserve">  </w:t>
      </w:r>
    </w:p>
    <w:p w:rsidR="004F7912" w:rsidRPr="0058445D" w:rsidRDefault="004B40CC" w:rsidP="0058445D">
      <w:pPr>
        <w:jc w:val="left"/>
        <w:rPr>
          <w:rFonts w:asciiTheme="majorHAnsi" w:hAnsiTheme="majorHAnsi" w:cstheme="majorHAnsi"/>
          <w:color w:val="auto"/>
          <w:sz w:val="18"/>
          <w:szCs w:val="18"/>
        </w:rPr>
      </w:pPr>
      <w:r>
        <w:rPr>
          <w:rFonts w:asciiTheme="majorHAnsi" w:hAnsiTheme="majorHAnsi" w:cstheme="majorHAnsi"/>
          <w:color w:val="auto"/>
          <w:sz w:val="18"/>
          <w:szCs w:val="18"/>
        </w:rPr>
        <w:t xml:space="preserve">          *See discussion regarding </w:t>
      </w:r>
      <w:r w:rsidR="00EC2EFD">
        <w:rPr>
          <w:rFonts w:asciiTheme="majorHAnsi" w:hAnsiTheme="majorHAnsi" w:cstheme="majorHAnsi"/>
          <w:color w:val="auto"/>
          <w:sz w:val="18"/>
          <w:szCs w:val="18"/>
        </w:rPr>
        <w:t xml:space="preserve">additional rating for </w:t>
      </w:r>
      <w:r>
        <w:rPr>
          <w:rFonts w:asciiTheme="majorHAnsi" w:hAnsiTheme="majorHAnsi" w:cstheme="majorHAnsi"/>
          <w:color w:val="auto"/>
          <w:sz w:val="18"/>
          <w:szCs w:val="18"/>
        </w:rPr>
        <w:t xml:space="preserve">Instability. </w:t>
      </w:r>
    </w:p>
    <w:p w:rsidR="00B00110" w:rsidRDefault="00B00110" w:rsidP="00946A3F">
      <w:pPr>
        <w:jc w:val="both"/>
        <w:rPr>
          <w:color w:val="auto"/>
        </w:rPr>
      </w:pPr>
    </w:p>
    <w:p w:rsidR="00DD64E9" w:rsidRDefault="00DD64E9" w:rsidP="00783220">
      <w:pPr>
        <w:jc w:val="both"/>
        <w:rPr>
          <w:color w:val="auto"/>
        </w:rPr>
      </w:pPr>
      <w:r>
        <w:rPr>
          <w:color w:val="auto"/>
        </w:rPr>
        <w:t>ROM</w:t>
      </w:r>
      <w:r w:rsidR="008534A8">
        <w:rPr>
          <w:color w:val="auto"/>
        </w:rPr>
        <w:t xml:space="preserve"> </w:t>
      </w:r>
      <w:r w:rsidR="00224847" w:rsidRPr="00A570FA">
        <w:rPr>
          <w:color w:val="auto"/>
        </w:rPr>
        <w:t>measurements on both the MEB and VA exams were in the 0% range for each knee, although evidence supporting the minimum compensable ratings</w:t>
      </w:r>
      <w:r w:rsidR="00224847">
        <w:rPr>
          <w:color w:val="auto"/>
        </w:rPr>
        <w:t xml:space="preserve"> with application of §4.59 (painful motion) or §4.40 (functional loss)</w:t>
      </w:r>
      <w:r w:rsidR="008534A8">
        <w:rPr>
          <w:color w:val="auto"/>
        </w:rPr>
        <w:t xml:space="preserve"> </w:t>
      </w:r>
      <w:r w:rsidR="00224847" w:rsidRPr="00A570FA">
        <w:rPr>
          <w:color w:val="auto"/>
        </w:rPr>
        <w:t xml:space="preserve">can be readily drawn from the records.  </w:t>
      </w:r>
      <w:r w:rsidR="008534A8" w:rsidRPr="00A570FA">
        <w:rPr>
          <w:color w:val="auto"/>
        </w:rPr>
        <w:t xml:space="preserve">This is consistent </w:t>
      </w:r>
      <w:r w:rsidR="008534A8">
        <w:rPr>
          <w:color w:val="auto"/>
        </w:rPr>
        <w:t xml:space="preserve">with the VA rating decision assigning 10% for patellar osteoarthritis of each knee </w:t>
      </w:r>
      <w:r w:rsidR="008534A8" w:rsidRPr="00A570FA">
        <w:rPr>
          <w:color w:val="auto"/>
        </w:rPr>
        <w:t xml:space="preserve">coded analogously to limitation of flexion, but applied §4.59 to yield a compensable rating. </w:t>
      </w:r>
      <w:r w:rsidR="001761F6">
        <w:rPr>
          <w:color w:val="auto"/>
        </w:rPr>
        <w:t xml:space="preserve">  </w:t>
      </w:r>
      <w:r w:rsidR="009E5331" w:rsidRPr="008534A8">
        <w:rPr>
          <w:color w:val="auto"/>
        </w:rPr>
        <w:t xml:space="preserve">The VA awarded </w:t>
      </w:r>
      <w:r w:rsidR="00EC2EFD">
        <w:rPr>
          <w:color w:val="auto"/>
        </w:rPr>
        <w:t xml:space="preserve">additional </w:t>
      </w:r>
      <w:r w:rsidR="009E5331" w:rsidRPr="008534A8">
        <w:rPr>
          <w:color w:val="auto"/>
        </w:rPr>
        <w:t xml:space="preserve">ratings for </w:t>
      </w:r>
      <w:r w:rsidR="008534A8">
        <w:rPr>
          <w:color w:val="auto"/>
        </w:rPr>
        <w:t xml:space="preserve">right and left </w:t>
      </w:r>
      <w:r w:rsidR="009E5331" w:rsidRPr="008534A8">
        <w:rPr>
          <w:color w:val="auto"/>
        </w:rPr>
        <w:t>knee instability</w:t>
      </w:r>
      <w:r w:rsidR="008534A8">
        <w:rPr>
          <w:color w:val="auto"/>
        </w:rPr>
        <w:t xml:space="preserve"> based on the </w:t>
      </w:r>
      <w:r w:rsidR="008534A8" w:rsidRPr="00CC6267">
        <w:rPr>
          <w:color w:val="auto"/>
        </w:rPr>
        <w:t xml:space="preserve">VA </w:t>
      </w:r>
      <w:r>
        <w:rPr>
          <w:color w:val="auto"/>
        </w:rPr>
        <w:t>C</w:t>
      </w:r>
      <w:r w:rsidR="008534A8" w:rsidRPr="00CC6267">
        <w:rPr>
          <w:color w:val="auto"/>
        </w:rPr>
        <w:t xml:space="preserve">ompensation and </w:t>
      </w:r>
      <w:r>
        <w:rPr>
          <w:color w:val="auto"/>
        </w:rPr>
        <w:t>P</w:t>
      </w:r>
      <w:r w:rsidR="008534A8" w:rsidRPr="00CC6267">
        <w:rPr>
          <w:color w:val="auto"/>
        </w:rPr>
        <w:t xml:space="preserve">ension (C&amp;P) examination performed 15 November 2004, </w:t>
      </w:r>
      <w:r>
        <w:rPr>
          <w:color w:val="auto"/>
        </w:rPr>
        <w:t>a</w:t>
      </w:r>
      <w:r w:rsidR="008534A8" w:rsidRPr="00CC6267">
        <w:rPr>
          <w:color w:val="auto"/>
        </w:rPr>
        <w:t xml:space="preserve"> month before separation.  At that examination, the CI reported give way symptoms typical for patellofemoral pain and patellofemoral joint osteoarthritis.  On examination, there was patellar mobility of 0.5cm that the examiner termed laxity, but which is within the normal range of patellar mobility.  The Lachman test, an assessment of the anterior cruciate ligament, was 5 to 8mm on the left and 2 to 4mm on the right.</w:t>
      </w:r>
      <w:r w:rsidR="000C151D" w:rsidRPr="00CC6267">
        <w:rPr>
          <w:color w:val="auto"/>
        </w:rPr>
        <w:t xml:space="preserve">  </w:t>
      </w:r>
      <w:r w:rsidR="008534A8" w:rsidRPr="00CC6267">
        <w:rPr>
          <w:color w:val="auto"/>
        </w:rPr>
        <w:t>Based on the C&amp;P examination, the VA granted a 10% rating for each knee for patellar osteoarthritis and another 10% for each knee for laxity based on the Lachman test and “patellar laxity</w:t>
      </w:r>
      <w:r>
        <w:rPr>
          <w:color w:val="auto"/>
        </w:rPr>
        <w:t>.</w:t>
      </w:r>
      <w:r w:rsidR="008534A8" w:rsidRPr="00CC6267">
        <w:rPr>
          <w:color w:val="auto"/>
        </w:rPr>
        <w:t xml:space="preserve">”  </w:t>
      </w:r>
    </w:p>
    <w:p w:rsidR="00DD64E9" w:rsidRDefault="00DD64E9" w:rsidP="00783220">
      <w:pPr>
        <w:jc w:val="both"/>
        <w:rPr>
          <w:color w:val="auto"/>
        </w:rPr>
      </w:pPr>
    </w:p>
    <w:p w:rsidR="00DD64E9" w:rsidRDefault="008534A8" w:rsidP="00783220">
      <w:pPr>
        <w:jc w:val="both"/>
        <w:rPr>
          <w:color w:val="auto"/>
        </w:rPr>
      </w:pPr>
      <w:r w:rsidRPr="00CC6267">
        <w:rPr>
          <w:color w:val="auto"/>
        </w:rPr>
        <w:t>Subsequent VA examinations were negative for findings of knee instability and the instability rat</w:t>
      </w:r>
      <w:r w:rsidR="00155036">
        <w:rPr>
          <w:color w:val="auto"/>
        </w:rPr>
        <w:t>ings were decreased to zero.  A</w:t>
      </w:r>
      <w:r w:rsidRPr="00CC6267">
        <w:rPr>
          <w:color w:val="auto"/>
        </w:rPr>
        <w:t xml:space="preserve"> </w:t>
      </w:r>
      <w:r w:rsidR="00155036">
        <w:rPr>
          <w:color w:val="auto"/>
        </w:rPr>
        <w:t>magnetic resonance image (</w:t>
      </w:r>
      <w:r w:rsidRPr="00CC6267">
        <w:rPr>
          <w:color w:val="auto"/>
        </w:rPr>
        <w:t>MRI</w:t>
      </w:r>
      <w:r w:rsidR="00155036">
        <w:rPr>
          <w:color w:val="auto"/>
        </w:rPr>
        <w:t>)</w:t>
      </w:r>
      <w:r w:rsidRPr="00CC6267">
        <w:rPr>
          <w:color w:val="auto"/>
        </w:rPr>
        <w:t xml:space="preserve"> of both knees in October 2009 demonstrated bilateral chondromalacia patella with intact cruciate ligaments, collateral ligaments and menisci.</w:t>
      </w:r>
      <w:r w:rsidR="000C151D" w:rsidRPr="00CC6267">
        <w:rPr>
          <w:color w:val="auto"/>
        </w:rPr>
        <w:t xml:space="preserve">  The MEB </w:t>
      </w:r>
      <w:r w:rsidR="00DD64E9">
        <w:rPr>
          <w:color w:val="auto"/>
        </w:rPr>
        <w:t>narrative summary (</w:t>
      </w:r>
      <w:r w:rsidR="000C151D" w:rsidRPr="00CC6267">
        <w:rPr>
          <w:color w:val="auto"/>
        </w:rPr>
        <w:t>NARSUM</w:t>
      </w:r>
      <w:r w:rsidR="00DD64E9">
        <w:rPr>
          <w:color w:val="auto"/>
        </w:rPr>
        <w:t>)</w:t>
      </w:r>
      <w:r w:rsidR="00155036">
        <w:rPr>
          <w:color w:val="auto"/>
        </w:rPr>
        <w:t xml:space="preserve"> examination on </w:t>
      </w:r>
      <w:r w:rsidR="000C151D" w:rsidRPr="00CC6267">
        <w:rPr>
          <w:color w:val="auto"/>
        </w:rPr>
        <w:t>18 August 2004</w:t>
      </w:r>
      <w:r w:rsidR="00155036">
        <w:rPr>
          <w:color w:val="auto"/>
        </w:rPr>
        <w:t xml:space="preserve"> </w:t>
      </w:r>
      <w:r w:rsidR="000C151D" w:rsidRPr="00CC6267">
        <w:rPr>
          <w:color w:val="auto"/>
        </w:rPr>
        <w:t xml:space="preserve">documented </w:t>
      </w:r>
      <w:proofErr w:type="spellStart"/>
      <w:r w:rsidR="000C151D" w:rsidRPr="00CC6267">
        <w:rPr>
          <w:color w:val="auto"/>
        </w:rPr>
        <w:t>Lachman</w:t>
      </w:r>
      <w:proofErr w:type="spellEnd"/>
      <w:r w:rsidR="000C151D" w:rsidRPr="00CC6267">
        <w:rPr>
          <w:color w:val="auto"/>
        </w:rPr>
        <w:t xml:space="preserve"> test results of 4-6mm with firm endpoint </w:t>
      </w:r>
      <w:r w:rsidR="00D35CF3">
        <w:rPr>
          <w:color w:val="auto"/>
        </w:rPr>
        <w:t xml:space="preserve">in both knees </w:t>
      </w:r>
      <w:r w:rsidR="000C151D" w:rsidRPr="00CC6267">
        <w:rPr>
          <w:color w:val="auto"/>
        </w:rPr>
        <w:t>consistent with intact and stable anterior crucia</w:t>
      </w:r>
      <w:r w:rsidR="006E2B0A">
        <w:rPr>
          <w:color w:val="auto"/>
        </w:rPr>
        <w:t>te ligament without instability (the 4-6mm of movement is consistent with mild developmental laxity present in both knees).</w:t>
      </w:r>
      <w:r w:rsidR="000C151D" w:rsidRPr="00CC6267">
        <w:rPr>
          <w:color w:val="auto"/>
        </w:rPr>
        <w:t xml:space="preserve">  Multiple previous examinations</w:t>
      </w:r>
      <w:r w:rsidR="00CC6267">
        <w:rPr>
          <w:color w:val="auto"/>
        </w:rPr>
        <w:t xml:space="preserve"> documented absence of instability of the knee</w:t>
      </w:r>
      <w:r w:rsidR="000C151D" w:rsidRPr="00CC6267">
        <w:rPr>
          <w:color w:val="auto"/>
        </w:rPr>
        <w:t xml:space="preserve">, </w:t>
      </w:r>
      <w:r w:rsidR="00CC6267">
        <w:rPr>
          <w:color w:val="auto"/>
        </w:rPr>
        <w:t xml:space="preserve">including an initial primary care evaluation on </w:t>
      </w:r>
      <w:r w:rsidR="000C151D">
        <w:rPr>
          <w:color w:val="auto"/>
        </w:rPr>
        <w:t>16</w:t>
      </w:r>
      <w:r w:rsidR="00CC6267">
        <w:rPr>
          <w:color w:val="auto"/>
        </w:rPr>
        <w:t xml:space="preserve"> </w:t>
      </w:r>
      <w:r w:rsidR="000C151D">
        <w:rPr>
          <w:color w:val="auto"/>
        </w:rPr>
        <w:t>Dec</w:t>
      </w:r>
      <w:r w:rsidR="00CC6267">
        <w:rPr>
          <w:color w:val="auto"/>
        </w:rPr>
        <w:t>ember 20</w:t>
      </w:r>
      <w:r w:rsidR="000C151D">
        <w:rPr>
          <w:color w:val="auto"/>
        </w:rPr>
        <w:t>02</w:t>
      </w:r>
      <w:r w:rsidR="00CC6267">
        <w:rPr>
          <w:color w:val="auto"/>
        </w:rPr>
        <w:t xml:space="preserve">, a physical therapy evaluation on 8 October 2003, and orthopedic evaluations on 6 October 2003, </w:t>
      </w:r>
      <w:r w:rsidR="000C151D" w:rsidRPr="00FA26B0">
        <w:rPr>
          <w:color w:val="auto"/>
        </w:rPr>
        <w:t>1 April 2004</w:t>
      </w:r>
      <w:r w:rsidR="00CC6267" w:rsidRPr="00FA26B0">
        <w:rPr>
          <w:color w:val="auto"/>
        </w:rPr>
        <w:t>,</w:t>
      </w:r>
      <w:r w:rsidR="000C151D" w:rsidRPr="00FA26B0">
        <w:rPr>
          <w:color w:val="auto"/>
        </w:rPr>
        <w:t xml:space="preserve"> and 12 July 2004</w:t>
      </w:r>
      <w:r w:rsidR="00CC6267" w:rsidRPr="00FA26B0">
        <w:rPr>
          <w:color w:val="auto"/>
        </w:rPr>
        <w:t>.</w:t>
      </w:r>
      <w:r w:rsidR="00FA26B0">
        <w:rPr>
          <w:color w:val="auto"/>
        </w:rPr>
        <w:t xml:space="preserve">  There was </w:t>
      </w:r>
      <w:r w:rsidR="00AB3B00">
        <w:rPr>
          <w:color w:val="auto"/>
        </w:rPr>
        <w:t xml:space="preserve">no </w:t>
      </w:r>
      <w:r w:rsidR="00FA26B0">
        <w:rPr>
          <w:color w:val="auto"/>
        </w:rPr>
        <w:t xml:space="preserve">evidence in the </w:t>
      </w:r>
      <w:r w:rsidR="00155036">
        <w:rPr>
          <w:color w:val="auto"/>
        </w:rPr>
        <w:t xml:space="preserve">STR </w:t>
      </w:r>
      <w:r w:rsidR="00FA26B0">
        <w:rPr>
          <w:color w:val="auto"/>
        </w:rPr>
        <w:t>of injury to the cruciate ligaments or collateral ligaments which was confirmed by a post separati</w:t>
      </w:r>
      <w:r w:rsidR="00FA26B0" w:rsidRPr="00155036">
        <w:rPr>
          <w:color w:val="auto"/>
        </w:rPr>
        <w:t>on MRI d</w:t>
      </w:r>
      <w:r w:rsidR="00FA26B0">
        <w:rPr>
          <w:color w:val="auto"/>
        </w:rPr>
        <w:t xml:space="preserve">emonstrating intact ligaments.  The MEB NARSUM examination also noted the patella was mobile, </w:t>
      </w:r>
      <w:r w:rsidR="000C151D" w:rsidRPr="00FA26B0">
        <w:rPr>
          <w:color w:val="auto"/>
        </w:rPr>
        <w:t xml:space="preserve">and </w:t>
      </w:r>
      <w:r w:rsidR="00FA26B0" w:rsidRPr="00FA26B0">
        <w:rPr>
          <w:color w:val="auto"/>
        </w:rPr>
        <w:t xml:space="preserve">to </w:t>
      </w:r>
      <w:r w:rsidR="000C151D" w:rsidRPr="00FA26B0">
        <w:rPr>
          <w:color w:val="auto"/>
        </w:rPr>
        <w:t>“translate one to two quadrants in each direction</w:t>
      </w:r>
      <w:r w:rsidR="00DD64E9">
        <w:rPr>
          <w:color w:val="auto"/>
        </w:rPr>
        <w:t>.</w:t>
      </w:r>
      <w:r w:rsidR="00FA26B0" w:rsidRPr="00FA26B0">
        <w:rPr>
          <w:color w:val="auto"/>
        </w:rPr>
        <w:t>”</w:t>
      </w:r>
      <w:r w:rsidR="000C151D" w:rsidRPr="00FA26B0">
        <w:rPr>
          <w:color w:val="auto"/>
        </w:rPr>
        <w:t xml:space="preserve">  The patella normally can be manually displaced between 25% and 50% of its width and there was no history of patellar subluxation or dislocation</w:t>
      </w:r>
      <w:r w:rsidR="00FA26B0">
        <w:rPr>
          <w:color w:val="auto"/>
        </w:rPr>
        <w:t xml:space="preserve">.  </w:t>
      </w:r>
    </w:p>
    <w:p w:rsidR="00DD64E9" w:rsidRDefault="00DD64E9" w:rsidP="00783220">
      <w:pPr>
        <w:jc w:val="both"/>
        <w:rPr>
          <w:color w:val="auto"/>
        </w:rPr>
      </w:pPr>
    </w:p>
    <w:p w:rsidR="00001730" w:rsidRDefault="00FA26B0" w:rsidP="00783220">
      <w:pPr>
        <w:jc w:val="both"/>
        <w:rPr>
          <w:color w:val="auto"/>
        </w:rPr>
      </w:pPr>
      <w:r>
        <w:rPr>
          <w:color w:val="auto"/>
        </w:rPr>
        <w:t xml:space="preserve">The Board concluded that there was no evidence of </w:t>
      </w:r>
      <w:r w:rsidRPr="00FA26B0">
        <w:rPr>
          <w:color w:val="auto"/>
        </w:rPr>
        <w:t>recurrent subluxation or instability that warranted an additional rating under code 5257.</w:t>
      </w:r>
      <w:r>
        <w:rPr>
          <w:color w:val="auto"/>
        </w:rPr>
        <w:t xml:space="preserve">  There were no clinical history or examination findings of a dislocated meniscus to warrant consideration under code 5258 for dislocated meniscus with frequent episodes of locking.  The MRI </w:t>
      </w:r>
      <w:r w:rsidR="00DD64E9">
        <w:rPr>
          <w:color w:val="auto"/>
        </w:rPr>
        <w:t xml:space="preserve">after separation </w:t>
      </w:r>
      <w:r>
        <w:rPr>
          <w:color w:val="auto"/>
        </w:rPr>
        <w:t>indicated the menisci were intact</w:t>
      </w:r>
      <w:r w:rsidR="00AB3B00">
        <w:rPr>
          <w:color w:val="auto"/>
        </w:rPr>
        <w:t xml:space="preserve"> and normal</w:t>
      </w:r>
      <w:r>
        <w:rPr>
          <w:color w:val="auto"/>
        </w:rPr>
        <w:t>.</w:t>
      </w:r>
      <w:r w:rsidR="001761F6">
        <w:rPr>
          <w:color w:val="auto"/>
        </w:rPr>
        <w:t xml:space="preserve">  </w:t>
      </w:r>
      <w:r w:rsidR="00EC2EFD">
        <w:rPr>
          <w:color w:val="auto"/>
        </w:rPr>
        <w:t xml:space="preserve">The VA also awarded separate ratings for right and left shin pain.  Shin pain was not </w:t>
      </w:r>
      <w:r w:rsidR="00914DE0" w:rsidRPr="008534A8">
        <w:rPr>
          <w:color w:val="auto"/>
        </w:rPr>
        <w:t>forwarded by MEB to PEB</w:t>
      </w:r>
      <w:r w:rsidR="00EC2EFD">
        <w:rPr>
          <w:color w:val="auto"/>
        </w:rPr>
        <w:t xml:space="preserve"> as an unfitting condition and </w:t>
      </w:r>
      <w:r w:rsidR="00155036">
        <w:rPr>
          <w:color w:val="auto"/>
        </w:rPr>
        <w:t>STR</w:t>
      </w:r>
      <w:r w:rsidR="00EC2EFD">
        <w:rPr>
          <w:color w:val="auto"/>
        </w:rPr>
        <w:t xml:space="preserve">s were silent with </w:t>
      </w:r>
      <w:r w:rsidR="00EC2EFD">
        <w:rPr>
          <w:color w:val="auto"/>
        </w:rPr>
        <w:lastRenderedPageBreak/>
        <w:t xml:space="preserve">regard to complaint of shin pain during the </w:t>
      </w:r>
      <w:r w:rsidR="00DD64E9">
        <w:rPr>
          <w:color w:val="auto"/>
        </w:rPr>
        <w:t xml:space="preserve">2 </w:t>
      </w:r>
      <w:r w:rsidR="00EC2EFD">
        <w:rPr>
          <w:color w:val="auto"/>
        </w:rPr>
        <w:t>years prior to separation (including the MEB NARSUM and MEB history and physical examination).  As noted previously, this condition is outside the scope of the Board since it represents a separate condition from the patellofemoral knee condition.</w:t>
      </w:r>
      <w:r w:rsidR="001761F6">
        <w:rPr>
          <w:color w:val="auto"/>
        </w:rPr>
        <w:t xml:space="preserve">  </w:t>
      </w:r>
      <w:r w:rsidR="008534A8" w:rsidRPr="00A570FA">
        <w:rPr>
          <w:color w:val="auto"/>
        </w:rPr>
        <w:t xml:space="preserve">All evidence considered, the Board recommends that each knee be separately adjudicated as unfitting, coded 5299-5260 and rated 10% each IAW VASRD §4.71a.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361861">
        <w:rPr>
          <w:color w:val="auto"/>
        </w:rPr>
        <w:t>.</w:t>
      </w:r>
      <w:r w:rsidR="006B690F" w:rsidRPr="00361861">
        <w:rPr>
          <w:color w:val="auto"/>
        </w:rPr>
        <w:t xml:space="preserve">  </w:t>
      </w:r>
      <w:r w:rsidR="00241B01" w:rsidRPr="00361861">
        <w:rPr>
          <w:color w:val="auto"/>
        </w:rPr>
        <w:t xml:space="preserve">In the matter of the </w:t>
      </w:r>
      <w:r w:rsidR="00361861" w:rsidRPr="00361861">
        <w:rPr>
          <w:color w:val="auto"/>
        </w:rPr>
        <w:t>right and left knee condition (anterior patellofemoral pain)</w:t>
      </w:r>
      <w:r w:rsidR="00241B01" w:rsidRPr="00361861">
        <w:rPr>
          <w:color w:val="auto"/>
        </w:rPr>
        <w:t xml:space="preserve">, the Board </w:t>
      </w:r>
      <w:r w:rsidR="00241B01" w:rsidRPr="001761F6">
        <w:rPr>
          <w:color w:val="auto"/>
        </w:rPr>
        <w:t>unanimously</w:t>
      </w:r>
      <w:r w:rsidR="00241B01" w:rsidRPr="00361861">
        <w:rPr>
          <w:color w:val="auto"/>
        </w:rPr>
        <w:t xml:space="preserve"> recommends a </w:t>
      </w:r>
      <w:r w:rsidR="00361861" w:rsidRPr="00361861">
        <w:rPr>
          <w:color w:val="auto"/>
        </w:rPr>
        <w:t xml:space="preserve">separate </w:t>
      </w:r>
      <w:r w:rsidR="00241B01" w:rsidRPr="00361861">
        <w:rPr>
          <w:color w:val="auto"/>
        </w:rPr>
        <w:t xml:space="preserve">disability rating of </w:t>
      </w:r>
      <w:r w:rsidR="00361861" w:rsidRPr="00361861">
        <w:rPr>
          <w:color w:val="auto"/>
        </w:rPr>
        <w:t>10</w:t>
      </w:r>
      <w:r w:rsidR="00241B01" w:rsidRPr="00361861">
        <w:rPr>
          <w:color w:val="auto"/>
        </w:rPr>
        <w:t>%</w:t>
      </w:r>
      <w:r w:rsidR="00361861" w:rsidRPr="00361861">
        <w:rPr>
          <w:color w:val="auto"/>
        </w:rPr>
        <w:t xml:space="preserve"> for each knee</w:t>
      </w:r>
      <w:r w:rsidR="00241B01" w:rsidRPr="00361861">
        <w:rPr>
          <w:color w:val="auto"/>
        </w:rPr>
        <w:t xml:space="preserve">, coded </w:t>
      </w:r>
      <w:r w:rsidR="00361861" w:rsidRPr="00361861">
        <w:rPr>
          <w:color w:val="auto"/>
        </w:rPr>
        <w:t xml:space="preserve">5299-5260 </w:t>
      </w:r>
      <w:r w:rsidR="00241B01" w:rsidRPr="00361861">
        <w:rPr>
          <w:color w:val="auto"/>
        </w:rPr>
        <w:t>IAW VASRD §4.71a.</w:t>
      </w:r>
      <w:r w:rsidR="001761F6">
        <w:rPr>
          <w:color w:val="auto"/>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Default="00AD2379" w:rsidP="00626F50">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 effective as of the date of hi</w:t>
      </w:r>
      <w:r w:rsidR="00626F50">
        <w:rPr>
          <w:rFonts w:eastAsia="Calibri" w:cs="Times New Roman"/>
          <w:color w:val="auto"/>
          <w:szCs w:val="24"/>
        </w:rPr>
        <w:t>s p</w:t>
      </w:r>
      <w:r w:rsidR="00565636" w:rsidRPr="00F64312">
        <w:rPr>
          <w:rFonts w:eastAsia="Calibri" w:cs="Times New Roman"/>
          <w:color w:val="auto"/>
          <w:szCs w:val="24"/>
        </w:rPr>
        <w:t xml:space="preserve">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8E394C" w:rsidRPr="001F29F9" w:rsidRDefault="008E394C" w:rsidP="008E394C">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1656"/>
        <w:gridCol w:w="1724"/>
        <w:gridCol w:w="1084"/>
      </w:tblGrid>
      <w:tr w:rsidR="008E394C" w:rsidRPr="001F29F9" w:rsidTr="008E394C">
        <w:trPr>
          <w:trHeight w:val="206"/>
          <w:jc w:val="center"/>
        </w:trPr>
        <w:tc>
          <w:tcPr>
            <w:tcW w:w="6462" w:type="dxa"/>
            <w:gridSpan w:val="2"/>
            <w:tcBorders>
              <w:right w:val="single" w:sz="4" w:space="0" w:color="auto"/>
            </w:tcBorders>
            <w:shd w:val="clear" w:color="auto" w:fill="D9D9D9"/>
            <w:vAlign w:val="center"/>
          </w:tcPr>
          <w:p w:rsidR="008E394C" w:rsidRPr="001F29F9" w:rsidRDefault="008E394C" w:rsidP="008E394C">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8E394C" w:rsidRPr="001F29F9" w:rsidRDefault="008E394C" w:rsidP="008E394C">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8E394C" w:rsidRPr="001F29F9" w:rsidRDefault="008E394C" w:rsidP="008E394C">
            <w:pPr>
              <w:tabs>
                <w:tab w:val="left" w:pos="288"/>
                <w:tab w:val="left" w:pos="4752"/>
              </w:tabs>
              <w:rPr>
                <w:b/>
                <w:color w:val="000000" w:themeColor="text1"/>
                <w:szCs w:val="24"/>
              </w:rPr>
            </w:pPr>
            <w:r w:rsidRPr="001F29F9">
              <w:rPr>
                <w:b/>
                <w:color w:val="000000" w:themeColor="text1"/>
                <w:szCs w:val="24"/>
              </w:rPr>
              <w:t>RATING</w:t>
            </w:r>
          </w:p>
        </w:tc>
      </w:tr>
      <w:tr w:rsidR="008E394C" w:rsidRPr="001F29F9" w:rsidTr="008E394C">
        <w:trPr>
          <w:jc w:val="center"/>
        </w:trPr>
        <w:tc>
          <w:tcPr>
            <w:tcW w:w="6462" w:type="dxa"/>
            <w:gridSpan w:val="2"/>
            <w:tcBorders>
              <w:right w:val="single" w:sz="4" w:space="0" w:color="auto"/>
            </w:tcBorders>
            <w:vAlign w:val="center"/>
          </w:tcPr>
          <w:p w:rsidR="008E394C" w:rsidRPr="001F29F9" w:rsidRDefault="008E394C" w:rsidP="008E394C">
            <w:pPr>
              <w:tabs>
                <w:tab w:val="left" w:pos="288"/>
                <w:tab w:val="left" w:pos="4752"/>
              </w:tabs>
              <w:jc w:val="left"/>
              <w:rPr>
                <w:color w:val="000000" w:themeColor="text1"/>
                <w:szCs w:val="24"/>
              </w:rPr>
            </w:pPr>
            <w:r>
              <w:rPr>
                <w:color w:val="000000" w:themeColor="text1"/>
                <w:szCs w:val="24"/>
              </w:rPr>
              <w:t>Severe Anterior Patellofemoral Pain</w:t>
            </w:r>
            <w:r w:rsidR="00626F50">
              <w:rPr>
                <w:color w:val="000000" w:themeColor="text1"/>
                <w:szCs w:val="24"/>
              </w:rPr>
              <w:t>, Right Knee</w:t>
            </w:r>
          </w:p>
        </w:tc>
        <w:tc>
          <w:tcPr>
            <w:tcW w:w="1724" w:type="dxa"/>
            <w:tcBorders>
              <w:left w:val="single" w:sz="4" w:space="0" w:color="auto"/>
            </w:tcBorders>
            <w:vAlign w:val="center"/>
          </w:tcPr>
          <w:p w:rsidR="008E394C" w:rsidRPr="001F29F9" w:rsidRDefault="008E394C" w:rsidP="00626F50">
            <w:pPr>
              <w:tabs>
                <w:tab w:val="left" w:pos="288"/>
                <w:tab w:val="left" w:pos="4752"/>
              </w:tabs>
              <w:rPr>
                <w:color w:val="000000" w:themeColor="text1"/>
                <w:szCs w:val="24"/>
              </w:rPr>
            </w:pPr>
            <w:r>
              <w:rPr>
                <w:color w:val="000000" w:themeColor="text1"/>
                <w:szCs w:val="24"/>
              </w:rPr>
              <w:t>5299-5</w:t>
            </w:r>
            <w:r w:rsidR="00626F50">
              <w:rPr>
                <w:color w:val="000000" w:themeColor="text1"/>
                <w:szCs w:val="24"/>
              </w:rPr>
              <w:t>260</w:t>
            </w:r>
          </w:p>
        </w:tc>
        <w:tc>
          <w:tcPr>
            <w:tcW w:w="1084" w:type="dxa"/>
            <w:vAlign w:val="center"/>
          </w:tcPr>
          <w:p w:rsidR="008E394C" w:rsidRPr="001F29F9" w:rsidRDefault="00626F50" w:rsidP="00626F50">
            <w:pPr>
              <w:tabs>
                <w:tab w:val="left" w:pos="288"/>
                <w:tab w:val="left" w:pos="4752"/>
              </w:tabs>
              <w:rPr>
                <w:color w:val="000000" w:themeColor="text1"/>
                <w:szCs w:val="24"/>
              </w:rPr>
            </w:pPr>
            <w:r w:rsidRPr="00626F50">
              <w:rPr>
                <w:color w:val="000000" w:themeColor="text1"/>
                <w:szCs w:val="24"/>
              </w:rPr>
              <w:t>1</w:t>
            </w:r>
            <w:r w:rsidR="008E394C" w:rsidRPr="00626F50">
              <w:rPr>
                <w:color w:val="000000" w:themeColor="text1"/>
                <w:szCs w:val="24"/>
              </w:rPr>
              <w:t>0%</w:t>
            </w:r>
          </w:p>
        </w:tc>
      </w:tr>
      <w:tr w:rsidR="00626F50" w:rsidRPr="001F29F9" w:rsidTr="008E394C">
        <w:trPr>
          <w:jc w:val="center"/>
        </w:trPr>
        <w:tc>
          <w:tcPr>
            <w:tcW w:w="6462" w:type="dxa"/>
            <w:gridSpan w:val="2"/>
            <w:tcBorders>
              <w:right w:val="single" w:sz="4" w:space="0" w:color="auto"/>
            </w:tcBorders>
            <w:vAlign w:val="center"/>
          </w:tcPr>
          <w:p w:rsidR="00626F50" w:rsidRPr="001F29F9" w:rsidRDefault="00626F50" w:rsidP="00626F50">
            <w:pPr>
              <w:tabs>
                <w:tab w:val="left" w:pos="288"/>
                <w:tab w:val="left" w:pos="4752"/>
              </w:tabs>
              <w:jc w:val="left"/>
              <w:rPr>
                <w:color w:val="000000" w:themeColor="text1"/>
                <w:szCs w:val="24"/>
              </w:rPr>
            </w:pPr>
            <w:r>
              <w:rPr>
                <w:color w:val="000000" w:themeColor="text1"/>
                <w:szCs w:val="24"/>
              </w:rPr>
              <w:t>Severe Anterior Patellofemoral Pain, Left Knee</w:t>
            </w:r>
          </w:p>
        </w:tc>
        <w:tc>
          <w:tcPr>
            <w:tcW w:w="1724" w:type="dxa"/>
            <w:tcBorders>
              <w:left w:val="single" w:sz="4" w:space="0" w:color="auto"/>
            </w:tcBorders>
            <w:vAlign w:val="center"/>
          </w:tcPr>
          <w:p w:rsidR="00626F50" w:rsidRPr="001F29F9" w:rsidRDefault="00626F50" w:rsidP="00626F50">
            <w:pPr>
              <w:tabs>
                <w:tab w:val="left" w:pos="288"/>
                <w:tab w:val="left" w:pos="4752"/>
              </w:tabs>
              <w:rPr>
                <w:color w:val="000000" w:themeColor="text1"/>
                <w:szCs w:val="24"/>
              </w:rPr>
            </w:pPr>
            <w:r>
              <w:rPr>
                <w:color w:val="000000" w:themeColor="text1"/>
                <w:szCs w:val="24"/>
              </w:rPr>
              <w:t>5299-5260</w:t>
            </w:r>
          </w:p>
        </w:tc>
        <w:tc>
          <w:tcPr>
            <w:tcW w:w="1084" w:type="dxa"/>
            <w:vAlign w:val="center"/>
          </w:tcPr>
          <w:p w:rsidR="00626F50" w:rsidRPr="001F29F9" w:rsidRDefault="00626F50" w:rsidP="00626F50">
            <w:pPr>
              <w:tabs>
                <w:tab w:val="left" w:pos="288"/>
                <w:tab w:val="left" w:pos="4752"/>
              </w:tabs>
              <w:rPr>
                <w:color w:val="000000" w:themeColor="text1"/>
                <w:szCs w:val="24"/>
              </w:rPr>
            </w:pPr>
            <w:r w:rsidRPr="00626F50">
              <w:rPr>
                <w:color w:val="000000" w:themeColor="text1"/>
                <w:szCs w:val="24"/>
              </w:rPr>
              <w:t>10%</w:t>
            </w:r>
          </w:p>
        </w:tc>
      </w:tr>
      <w:tr w:rsidR="00626F50" w:rsidRPr="001F29F9" w:rsidTr="008E394C">
        <w:tblPrEx>
          <w:tblLook w:val="0000" w:firstRow="0" w:lastRow="0" w:firstColumn="0" w:lastColumn="0" w:noHBand="0" w:noVBand="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626F50" w:rsidRPr="001F29F9" w:rsidRDefault="00626F50" w:rsidP="00626F50">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626F50" w:rsidRPr="001F29F9" w:rsidRDefault="00626F50" w:rsidP="00626F50">
            <w:pPr>
              <w:tabs>
                <w:tab w:val="left" w:pos="288"/>
                <w:tab w:val="left" w:pos="4752"/>
              </w:tabs>
              <w:rPr>
                <w:b/>
                <w:color w:val="000000" w:themeColor="text1"/>
                <w:szCs w:val="24"/>
              </w:rPr>
            </w:pPr>
            <w:r>
              <w:rPr>
                <w:b/>
                <w:color w:val="000000" w:themeColor="text1"/>
                <w:szCs w:val="24"/>
              </w:rPr>
              <w:t>2</w:t>
            </w:r>
            <w:r w:rsidRPr="00626F50">
              <w:rPr>
                <w:b/>
                <w:color w:val="000000" w:themeColor="text1"/>
                <w:szCs w:val="24"/>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w:t>
      </w:r>
      <w:r w:rsidR="00D92E03">
        <w:rPr>
          <w:color w:val="auto"/>
        </w:rPr>
        <w:t>d 20110713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C2CF1">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3C2CF1" w:rsidRDefault="00AD2379" w:rsidP="00BF0E94">
      <w:pPr>
        <w:tabs>
          <w:tab w:val="left" w:pos="0"/>
          <w:tab w:val="left" w:pos="4320"/>
        </w:tabs>
        <w:jc w:val="both"/>
        <w:rPr>
          <w:color w:val="auto"/>
        </w:rPr>
      </w:pPr>
      <w:r w:rsidRPr="00F64312">
        <w:rPr>
          <w:color w:val="auto"/>
        </w:rPr>
        <w:tab/>
        <w:t xml:space="preserve">           Physical Disability Board of Review</w:t>
      </w:r>
    </w:p>
    <w:p w:rsidR="003C2CF1" w:rsidRDefault="003C2CF1">
      <w:pPr>
        <w:spacing w:line="240" w:lineRule="auto"/>
        <w:jc w:val="left"/>
        <w:rPr>
          <w:color w:val="auto"/>
        </w:rPr>
      </w:pPr>
      <w:r>
        <w:rPr>
          <w:color w:val="auto"/>
        </w:rPr>
        <w:br w:type="page"/>
      </w:r>
    </w:p>
    <w:p w:rsidR="003C2CF1" w:rsidRPr="003C2CF1" w:rsidRDefault="003C2CF1" w:rsidP="003C2CF1">
      <w:pPr>
        <w:tabs>
          <w:tab w:val="left" w:pos="0"/>
          <w:tab w:val="left" w:pos="4320"/>
        </w:tabs>
        <w:jc w:val="both"/>
        <w:rPr>
          <w:color w:val="auto"/>
        </w:rPr>
      </w:pPr>
      <w:r w:rsidRPr="003C2CF1">
        <w:rPr>
          <w:color w:val="auto"/>
        </w:rPr>
        <w:lastRenderedPageBreak/>
        <w:t>MEMORANDUM FOR COMMANDER, NAVY PERSONNEL COMMAND</w:t>
      </w:r>
    </w:p>
    <w:p w:rsidR="003C2CF1" w:rsidRPr="003C2CF1" w:rsidRDefault="003C2CF1" w:rsidP="003C2CF1">
      <w:pPr>
        <w:tabs>
          <w:tab w:val="left" w:pos="0"/>
          <w:tab w:val="left" w:pos="4320"/>
        </w:tabs>
        <w:jc w:val="both"/>
        <w:rPr>
          <w:color w:val="auto"/>
        </w:rPr>
      </w:pPr>
      <w:r w:rsidRPr="003C2CF1">
        <w:rPr>
          <w:color w:val="auto"/>
        </w:rPr>
        <w:tab/>
        <w:t xml:space="preserve">                          </w:t>
      </w:r>
    </w:p>
    <w:p w:rsidR="003C2CF1" w:rsidRPr="003C2CF1" w:rsidRDefault="003C2CF1" w:rsidP="003C2CF1">
      <w:pPr>
        <w:tabs>
          <w:tab w:val="left" w:pos="0"/>
          <w:tab w:val="left" w:pos="4320"/>
        </w:tabs>
        <w:jc w:val="both"/>
        <w:rPr>
          <w:color w:val="auto"/>
        </w:rPr>
      </w:pPr>
      <w:proofErr w:type="spellStart"/>
      <w:r w:rsidRPr="003C2CF1">
        <w:rPr>
          <w:color w:val="auto"/>
        </w:rPr>
        <w:t>Subj</w:t>
      </w:r>
      <w:proofErr w:type="spellEnd"/>
      <w:r w:rsidRPr="003C2CF1">
        <w:rPr>
          <w:color w:val="auto"/>
        </w:rPr>
        <w:t xml:space="preserve">:  PHYSICAL DISABILITY BOARD OF REVIEW (PDBR) RECOMMENDATIONS          </w:t>
      </w:r>
    </w:p>
    <w:p w:rsidR="003C2CF1" w:rsidRPr="003C2CF1" w:rsidRDefault="003C2CF1" w:rsidP="003C2CF1">
      <w:pPr>
        <w:tabs>
          <w:tab w:val="left" w:pos="0"/>
          <w:tab w:val="left" w:pos="4320"/>
        </w:tabs>
        <w:jc w:val="both"/>
        <w:rPr>
          <w:color w:val="auto"/>
        </w:rPr>
      </w:pPr>
    </w:p>
    <w:p w:rsidR="003C2CF1" w:rsidRPr="003C2CF1" w:rsidRDefault="003C2CF1" w:rsidP="003C2CF1">
      <w:pPr>
        <w:tabs>
          <w:tab w:val="left" w:pos="0"/>
          <w:tab w:val="left" w:pos="4320"/>
        </w:tabs>
        <w:jc w:val="both"/>
        <w:rPr>
          <w:color w:val="auto"/>
        </w:rPr>
      </w:pPr>
      <w:r w:rsidRPr="003C2CF1">
        <w:rPr>
          <w:color w:val="auto"/>
        </w:rPr>
        <w:t xml:space="preserve">Ref:   (a) </w:t>
      </w:r>
      <w:proofErr w:type="spellStart"/>
      <w:r w:rsidRPr="003C2CF1">
        <w:rPr>
          <w:color w:val="auto"/>
        </w:rPr>
        <w:t>DoDI</w:t>
      </w:r>
      <w:proofErr w:type="spellEnd"/>
      <w:r w:rsidRPr="003C2CF1">
        <w:rPr>
          <w:color w:val="auto"/>
        </w:rPr>
        <w:t xml:space="preserve"> 6040.44</w:t>
      </w:r>
    </w:p>
    <w:p w:rsidR="003C2CF1" w:rsidRPr="003C2CF1" w:rsidRDefault="003C2CF1" w:rsidP="003C2CF1">
      <w:pPr>
        <w:tabs>
          <w:tab w:val="left" w:pos="0"/>
          <w:tab w:val="left" w:pos="4320"/>
        </w:tabs>
        <w:jc w:val="both"/>
        <w:rPr>
          <w:color w:val="auto"/>
        </w:rPr>
      </w:pPr>
      <w:r w:rsidRPr="003C2CF1">
        <w:rPr>
          <w:color w:val="auto"/>
        </w:rPr>
        <w:t xml:space="preserve">       (b) PDBR </w:t>
      </w:r>
      <w:proofErr w:type="spellStart"/>
      <w:r w:rsidRPr="003C2CF1">
        <w:rPr>
          <w:color w:val="auto"/>
        </w:rPr>
        <w:t>ltr</w:t>
      </w:r>
      <w:proofErr w:type="spellEnd"/>
      <w:r w:rsidRPr="003C2CF1">
        <w:rPr>
          <w:color w:val="auto"/>
        </w:rPr>
        <w:t xml:space="preserve"> </w:t>
      </w:r>
      <w:proofErr w:type="spellStart"/>
      <w:r w:rsidRPr="003C2CF1">
        <w:rPr>
          <w:color w:val="auto"/>
        </w:rPr>
        <w:t>dtd</w:t>
      </w:r>
      <w:proofErr w:type="spellEnd"/>
      <w:r w:rsidRPr="003C2CF1">
        <w:rPr>
          <w:color w:val="auto"/>
        </w:rPr>
        <w:t xml:space="preserve"> 31 May 12 ICO  </w:t>
      </w:r>
    </w:p>
    <w:p w:rsidR="003C2CF1" w:rsidRPr="003C2CF1" w:rsidRDefault="003C2CF1" w:rsidP="003C2CF1">
      <w:pPr>
        <w:tabs>
          <w:tab w:val="left" w:pos="0"/>
          <w:tab w:val="left" w:pos="4320"/>
        </w:tabs>
        <w:jc w:val="both"/>
        <w:rPr>
          <w:color w:val="auto"/>
        </w:rPr>
      </w:pPr>
      <w:r w:rsidRPr="003C2CF1">
        <w:rPr>
          <w:color w:val="auto"/>
        </w:rPr>
        <w:t xml:space="preserve">       (c) PDBR </w:t>
      </w:r>
      <w:proofErr w:type="spellStart"/>
      <w:r w:rsidRPr="003C2CF1">
        <w:rPr>
          <w:color w:val="auto"/>
        </w:rPr>
        <w:t>ltr</w:t>
      </w:r>
      <w:proofErr w:type="spellEnd"/>
      <w:r w:rsidRPr="003C2CF1">
        <w:rPr>
          <w:color w:val="auto"/>
        </w:rPr>
        <w:t xml:space="preserve"> </w:t>
      </w:r>
      <w:proofErr w:type="spellStart"/>
      <w:r w:rsidRPr="003C2CF1">
        <w:rPr>
          <w:color w:val="auto"/>
        </w:rPr>
        <w:t>dtd</w:t>
      </w:r>
      <w:proofErr w:type="spellEnd"/>
      <w:r w:rsidRPr="003C2CF1">
        <w:rPr>
          <w:color w:val="auto"/>
        </w:rPr>
        <w:t xml:space="preserve"> 24 May 12 ICO  </w:t>
      </w:r>
    </w:p>
    <w:p w:rsidR="003C2CF1" w:rsidRPr="003C2CF1" w:rsidRDefault="003C2CF1" w:rsidP="003C2CF1">
      <w:pPr>
        <w:tabs>
          <w:tab w:val="left" w:pos="0"/>
          <w:tab w:val="left" w:pos="4320"/>
        </w:tabs>
        <w:jc w:val="both"/>
        <w:rPr>
          <w:color w:val="auto"/>
        </w:rPr>
      </w:pPr>
      <w:r w:rsidRPr="003C2CF1">
        <w:rPr>
          <w:color w:val="auto"/>
        </w:rPr>
        <w:t xml:space="preserve">       (d) PDBR </w:t>
      </w:r>
      <w:proofErr w:type="spellStart"/>
      <w:r w:rsidRPr="003C2CF1">
        <w:rPr>
          <w:color w:val="auto"/>
        </w:rPr>
        <w:t>ltr</w:t>
      </w:r>
      <w:proofErr w:type="spellEnd"/>
      <w:r w:rsidRPr="003C2CF1">
        <w:rPr>
          <w:color w:val="auto"/>
        </w:rPr>
        <w:t xml:space="preserve"> </w:t>
      </w:r>
      <w:proofErr w:type="spellStart"/>
      <w:r w:rsidRPr="003C2CF1">
        <w:rPr>
          <w:color w:val="auto"/>
        </w:rPr>
        <w:t>dtd</w:t>
      </w:r>
      <w:proofErr w:type="spellEnd"/>
      <w:r w:rsidRPr="003C2CF1">
        <w:rPr>
          <w:color w:val="auto"/>
        </w:rPr>
        <w:t xml:space="preserve"> 31 May 12 ICO  </w:t>
      </w:r>
    </w:p>
    <w:p w:rsidR="003C2CF1" w:rsidRPr="003C2CF1" w:rsidRDefault="003C2CF1" w:rsidP="003C2CF1">
      <w:pPr>
        <w:tabs>
          <w:tab w:val="left" w:pos="0"/>
          <w:tab w:val="left" w:pos="4320"/>
        </w:tabs>
        <w:jc w:val="both"/>
        <w:rPr>
          <w:color w:val="auto"/>
        </w:rPr>
      </w:pPr>
      <w:r w:rsidRPr="003C2CF1">
        <w:rPr>
          <w:color w:val="auto"/>
        </w:rPr>
        <w:t xml:space="preserve">                              </w:t>
      </w:r>
    </w:p>
    <w:p w:rsidR="003C2CF1" w:rsidRPr="003C2CF1" w:rsidRDefault="003C2CF1" w:rsidP="003C2CF1">
      <w:pPr>
        <w:tabs>
          <w:tab w:val="left" w:pos="0"/>
          <w:tab w:val="left" w:pos="4320"/>
        </w:tabs>
        <w:jc w:val="both"/>
        <w:rPr>
          <w:color w:val="auto"/>
        </w:rPr>
      </w:pPr>
      <w:r w:rsidRPr="003C2CF1">
        <w:rPr>
          <w:color w:val="auto"/>
        </w:rPr>
        <w:t>1.  Pursuant to reference (a) I approve the recommendations of the PDBR set forth in references (b) through (d).</w:t>
      </w:r>
    </w:p>
    <w:p w:rsidR="003C2CF1" w:rsidRPr="003C2CF1" w:rsidRDefault="003C2CF1" w:rsidP="003C2CF1">
      <w:pPr>
        <w:tabs>
          <w:tab w:val="left" w:pos="0"/>
          <w:tab w:val="left" w:pos="4320"/>
        </w:tabs>
        <w:jc w:val="both"/>
        <w:rPr>
          <w:color w:val="auto"/>
        </w:rPr>
      </w:pPr>
    </w:p>
    <w:p w:rsidR="003C2CF1" w:rsidRPr="003C2CF1" w:rsidRDefault="003C2CF1" w:rsidP="003C2CF1">
      <w:pPr>
        <w:tabs>
          <w:tab w:val="left" w:pos="0"/>
          <w:tab w:val="left" w:pos="4320"/>
        </w:tabs>
        <w:jc w:val="both"/>
        <w:rPr>
          <w:color w:val="auto"/>
        </w:rPr>
      </w:pPr>
      <w:r w:rsidRPr="003C2CF1">
        <w:rPr>
          <w:color w:val="auto"/>
        </w:rPr>
        <w:t>2.  The official records of the following individuals are to be corrected to reflect the stated disposition:</w:t>
      </w:r>
    </w:p>
    <w:p w:rsidR="003C2CF1" w:rsidRPr="003C2CF1" w:rsidRDefault="003C2CF1" w:rsidP="003C2CF1">
      <w:pPr>
        <w:tabs>
          <w:tab w:val="left" w:pos="0"/>
          <w:tab w:val="left" w:pos="4320"/>
        </w:tabs>
        <w:jc w:val="both"/>
        <w:rPr>
          <w:color w:val="auto"/>
        </w:rPr>
      </w:pPr>
    </w:p>
    <w:p w:rsidR="003C2CF1" w:rsidRPr="003C2CF1" w:rsidRDefault="003C2CF1" w:rsidP="003C2CF1">
      <w:pPr>
        <w:tabs>
          <w:tab w:val="left" w:pos="0"/>
          <w:tab w:val="left" w:pos="4320"/>
        </w:tabs>
        <w:jc w:val="both"/>
        <w:rPr>
          <w:color w:val="auto"/>
        </w:rPr>
      </w:pPr>
      <w:r w:rsidRPr="003C2CF1">
        <w:rPr>
          <w:color w:val="auto"/>
        </w:rPr>
        <w:t xml:space="preserve">    </w:t>
      </w:r>
      <w:proofErr w:type="gramStart"/>
      <w:r w:rsidRPr="003C2CF1">
        <w:rPr>
          <w:color w:val="auto"/>
        </w:rPr>
        <w:t>a.  former</w:t>
      </w:r>
      <w:proofErr w:type="gramEnd"/>
      <w:r w:rsidRPr="003C2CF1">
        <w:rPr>
          <w:color w:val="auto"/>
        </w:rPr>
        <w:t xml:space="preserve"> USN:  Disability separation with entitlement to disability severance pay with a rating of 20 percent (increased from 10 percent) effective 10 December 2004.</w:t>
      </w:r>
    </w:p>
    <w:p w:rsidR="003C2CF1" w:rsidRPr="003C2CF1" w:rsidRDefault="003C2CF1" w:rsidP="003C2CF1">
      <w:pPr>
        <w:tabs>
          <w:tab w:val="left" w:pos="0"/>
          <w:tab w:val="left" w:pos="4320"/>
        </w:tabs>
        <w:jc w:val="both"/>
        <w:rPr>
          <w:color w:val="auto"/>
        </w:rPr>
      </w:pPr>
    </w:p>
    <w:p w:rsidR="003C2CF1" w:rsidRPr="003C2CF1" w:rsidRDefault="003C2CF1" w:rsidP="003C2CF1">
      <w:pPr>
        <w:tabs>
          <w:tab w:val="left" w:pos="0"/>
          <w:tab w:val="left" w:pos="4320"/>
        </w:tabs>
        <w:jc w:val="both"/>
        <w:rPr>
          <w:color w:val="auto"/>
        </w:rPr>
      </w:pPr>
      <w:r w:rsidRPr="003C2CF1">
        <w:rPr>
          <w:color w:val="auto"/>
        </w:rPr>
        <w:t xml:space="preserve">    </w:t>
      </w:r>
      <w:proofErr w:type="gramStart"/>
      <w:r w:rsidRPr="003C2CF1">
        <w:rPr>
          <w:color w:val="auto"/>
        </w:rPr>
        <w:t>b.  former</w:t>
      </w:r>
      <w:proofErr w:type="gramEnd"/>
      <w:r w:rsidRPr="003C2CF1">
        <w:rPr>
          <w:color w:val="auto"/>
        </w:rPr>
        <w:t xml:space="preserve"> USN:  Disability separation with entitlement to disability severance pay with a rating of 20 percent (increased from 10 percent) effective 1 August 2005.</w:t>
      </w:r>
    </w:p>
    <w:p w:rsidR="003C2CF1" w:rsidRPr="003C2CF1" w:rsidRDefault="003C2CF1" w:rsidP="003C2CF1">
      <w:pPr>
        <w:tabs>
          <w:tab w:val="left" w:pos="0"/>
          <w:tab w:val="left" w:pos="4320"/>
        </w:tabs>
        <w:jc w:val="both"/>
        <w:rPr>
          <w:color w:val="auto"/>
        </w:rPr>
      </w:pPr>
    </w:p>
    <w:p w:rsidR="003C2CF1" w:rsidRPr="003C2CF1" w:rsidRDefault="003C2CF1" w:rsidP="003C2CF1">
      <w:pPr>
        <w:tabs>
          <w:tab w:val="left" w:pos="0"/>
          <w:tab w:val="left" w:pos="4320"/>
        </w:tabs>
        <w:jc w:val="both"/>
        <w:rPr>
          <w:color w:val="auto"/>
        </w:rPr>
      </w:pPr>
      <w:r w:rsidRPr="003C2CF1">
        <w:rPr>
          <w:color w:val="auto"/>
        </w:rPr>
        <w:t xml:space="preserve">    </w:t>
      </w:r>
      <w:proofErr w:type="gramStart"/>
      <w:r w:rsidRPr="003C2CF1">
        <w:rPr>
          <w:color w:val="auto"/>
        </w:rPr>
        <w:t>c.  former</w:t>
      </w:r>
      <w:proofErr w:type="gramEnd"/>
      <w:r w:rsidRPr="003C2CF1">
        <w:rPr>
          <w:color w:val="auto"/>
        </w:rPr>
        <w:t xml:space="preserve"> USN:  Placement on the Permanent Disability Retired List with 40 percent disability rating (increased from 20 percent) effective 19 April 2003.</w:t>
      </w:r>
    </w:p>
    <w:p w:rsidR="003C2CF1" w:rsidRPr="003C2CF1" w:rsidRDefault="003C2CF1" w:rsidP="003C2CF1">
      <w:pPr>
        <w:tabs>
          <w:tab w:val="left" w:pos="0"/>
          <w:tab w:val="left" w:pos="4320"/>
        </w:tabs>
        <w:jc w:val="both"/>
        <w:rPr>
          <w:color w:val="auto"/>
        </w:rPr>
      </w:pPr>
      <w:r w:rsidRPr="003C2CF1">
        <w:rPr>
          <w:color w:val="auto"/>
        </w:rPr>
        <w:tab/>
      </w:r>
    </w:p>
    <w:p w:rsidR="003C2CF1" w:rsidRPr="003C2CF1" w:rsidRDefault="003C2CF1" w:rsidP="003C2CF1">
      <w:pPr>
        <w:tabs>
          <w:tab w:val="left" w:pos="0"/>
          <w:tab w:val="left" w:pos="4320"/>
        </w:tabs>
        <w:jc w:val="both"/>
        <w:rPr>
          <w:color w:val="auto"/>
        </w:rPr>
      </w:pPr>
      <w:r w:rsidRPr="003C2CF1">
        <w:rPr>
          <w:color w:val="auto"/>
        </w:rPr>
        <w:t>3.  Please ensure all necessary actions are taken to implement these decisions, including the recoupment of disability severance pay if warranted, and notification to the subject member once those actions are completed.</w:t>
      </w:r>
    </w:p>
    <w:p w:rsidR="003C2CF1" w:rsidRPr="003C2CF1" w:rsidRDefault="003C2CF1" w:rsidP="003C2CF1">
      <w:pPr>
        <w:tabs>
          <w:tab w:val="left" w:pos="0"/>
          <w:tab w:val="left" w:pos="4320"/>
        </w:tabs>
        <w:jc w:val="both"/>
        <w:rPr>
          <w:color w:val="auto"/>
        </w:rPr>
      </w:pPr>
    </w:p>
    <w:p w:rsidR="003C2CF1" w:rsidRPr="003C2CF1" w:rsidRDefault="003C2CF1" w:rsidP="003C2CF1">
      <w:pPr>
        <w:tabs>
          <w:tab w:val="left" w:pos="0"/>
          <w:tab w:val="left" w:pos="4320"/>
        </w:tabs>
        <w:jc w:val="both"/>
        <w:rPr>
          <w:color w:val="auto"/>
        </w:rPr>
      </w:pPr>
    </w:p>
    <w:p w:rsidR="003C2CF1" w:rsidRPr="003C2CF1" w:rsidRDefault="003C2CF1" w:rsidP="003C2CF1">
      <w:pPr>
        <w:tabs>
          <w:tab w:val="left" w:pos="0"/>
          <w:tab w:val="left" w:pos="4320"/>
        </w:tabs>
        <w:jc w:val="both"/>
        <w:rPr>
          <w:color w:val="auto"/>
        </w:rPr>
      </w:pPr>
    </w:p>
    <w:p w:rsidR="003C2CF1" w:rsidRPr="003C2CF1" w:rsidRDefault="003C2CF1" w:rsidP="003C2CF1">
      <w:pPr>
        <w:tabs>
          <w:tab w:val="left" w:pos="0"/>
          <w:tab w:val="left" w:pos="4320"/>
        </w:tabs>
        <w:jc w:val="both"/>
        <w:rPr>
          <w:color w:val="auto"/>
        </w:rPr>
      </w:pPr>
      <w:r w:rsidRPr="003C2CF1">
        <w:rPr>
          <w:color w:val="auto"/>
        </w:rPr>
        <w:tab/>
        <w:t xml:space="preserve"> </w:t>
      </w:r>
    </w:p>
    <w:p w:rsidR="003C2CF1" w:rsidRPr="003C2CF1" w:rsidRDefault="003C2CF1" w:rsidP="003C2CF1">
      <w:pPr>
        <w:tabs>
          <w:tab w:val="left" w:pos="0"/>
          <w:tab w:val="left" w:pos="4320"/>
        </w:tabs>
        <w:jc w:val="both"/>
        <w:rPr>
          <w:color w:val="auto"/>
        </w:rPr>
      </w:pPr>
      <w:r w:rsidRPr="003C2CF1">
        <w:rPr>
          <w:color w:val="auto"/>
        </w:rPr>
        <w:tab/>
        <w:t>Assistant General Counsel</w:t>
      </w:r>
    </w:p>
    <w:p w:rsidR="00AD2379" w:rsidRDefault="003C2CF1" w:rsidP="003C2CF1">
      <w:pPr>
        <w:tabs>
          <w:tab w:val="left" w:pos="0"/>
          <w:tab w:val="left" w:pos="4320"/>
        </w:tabs>
        <w:jc w:val="both"/>
        <w:rPr>
          <w:color w:val="auto"/>
        </w:rPr>
      </w:pPr>
      <w:r w:rsidRPr="003C2CF1">
        <w:rPr>
          <w:color w:val="auto"/>
        </w:rPr>
        <w:tab/>
        <w:t xml:space="preserve">  (Manpower &amp; Reserve Affairs)</w:t>
      </w:r>
      <w:bookmarkStart w:id="0" w:name="_GoBack"/>
      <w:bookmarkEnd w:id="0"/>
    </w:p>
    <w:p w:rsidR="001761F6" w:rsidRDefault="001761F6">
      <w:pPr>
        <w:spacing w:line="240" w:lineRule="auto"/>
        <w:jc w:val="left"/>
        <w:rPr>
          <w:color w:val="auto"/>
        </w:rPr>
      </w:pPr>
    </w:p>
    <w:sectPr w:rsidR="001761F6"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72" w:rsidRDefault="00A61272">
      <w:r>
        <w:separator/>
      </w:r>
    </w:p>
  </w:endnote>
  <w:endnote w:type="continuationSeparator" w:id="0">
    <w:p w:rsidR="00A61272" w:rsidRDefault="00A6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F4" w:rsidRPr="00374247" w:rsidRDefault="00F94AF4" w:rsidP="00726F84">
    <w:pPr>
      <w:pStyle w:val="Footer"/>
      <w:ind w:firstLine="4320"/>
      <w:rPr>
        <w:color w:val="auto"/>
      </w:rPr>
    </w:pPr>
    <w:r w:rsidRPr="00374247">
      <w:rPr>
        <w:color w:val="auto"/>
      </w:rPr>
      <w:t xml:space="preserve">   </w:t>
    </w:r>
    <w:r w:rsidR="00A61272">
      <w:fldChar w:fldCharType="begin"/>
    </w:r>
    <w:r w:rsidR="00A61272">
      <w:instrText xml:space="preserve"> PAGE   \* MERGEFORMAT </w:instrText>
    </w:r>
    <w:r w:rsidR="00A61272">
      <w:fldChar w:fldCharType="separate"/>
    </w:r>
    <w:r w:rsidR="003C2CF1" w:rsidRPr="003C2CF1">
      <w:rPr>
        <w:noProof/>
        <w:color w:val="auto"/>
      </w:rPr>
      <w:t>4</w:t>
    </w:r>
    <w:r w:rsidR="00A61272">
      <w:rPr>
        <w:noProof/>
        <w:color w:val="auto"/>
      </w:rPr>
      <w:fldChar w:fldCharType="end"/>
    </w:r>
    <w:r w:rsidRPr="00374247">
      <w:rPr>
        <w:color w:val="auto"/>
      </w:rPr>
      <w:t xml:space="preserve">                                                           </w:t>
    </w:r>
    <w:r w:rsidR="00B31F20">
      <w:rPr>
        <w:color w:val="auto"/>
      </w:rPr>
      <w:t>PD11</w:t>
    </w:r>
    <w:r w:rsidRPr="00071B93">
      <w:rPr>
        <w:color w:val="auto"/>
      </w:rPr>
      <w:t>00504</w:t>
    </w:r>
  </w:p>
  <w:p w:rsidR="00F94AF4" w:rsidRPr="00684CE6" w:rsidRDefault="00F94AF4">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72" w:rsidRDefault="00A61272">
      <w:r>
        <w:separator/>
      </w:r>
    </w:p>
  </w:footnote>
  <w:footnote w:type="continuationSeparator" w:id="0">
    <w:p w:rsidR="00A61272" w:rsidRDefault="00A61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2360B"/>
    <w:multiLevelType w:val="hybridMultilevel"/>
    <w:tmpl w:val="93745A8E"/>
    <w:lvl w:ilvl="0" w:tplc="EA82134C">
      <w:start w:val="1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730"/>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60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B93"/>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3C4D"/>
    <w:rsid w:val="000B471C"/>
    <w:rsid w:val="000B4C99"/>
    <w:rsid w:val="000B63CF"/>
    <w:rsid w:val="000C06F6"/>
    <w:rsid w:val="000C151D"/>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5ED"/>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036"/>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1F6"/>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2D5"/>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4847"/>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21F"/>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94B"/>
    <w:rsid w:val="002B6FA0"/>
    <w:rsid w:val="002B7710"/>
    <w:rsid w:val="002C0910"/>
    <w:rsid w:val="002C0DEA"/>
    <w:rsid w:val="002C2846"/>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61"/>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2CF1"/>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369"/>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6461"/>
    <w:rsid w:val="0045707D"/>
    <w:rsid w:val="004574C6"/>
    <w:rsid w:val="00457743"/>
    <w:rsid w:val="00457BCF"/>
    <w:rsid w:val="00457DCE"/>
    <w:rsid w:val="00460B29"/>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30F2"/>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0CC"/>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4F7912"/>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5720F"/>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45D"/>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584"/>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4B16"/>
    <w:rsid w:val="00615641"/>
    <w:rsid w:val="00615A66"/>
    <w:rsid w:val="00616959"/>
    <w:rsid w:val="0062036E"/>
    <w:rsid w:val="006211D0"/>
    <w:rsid w:val="00621595"/>
    <w:rsid w:val="0062359D"/>
    <w:rsid w:val="006235F5"/>
    <w:rsid w:val="00623634"/>
    <w:rsid w:val="00624D0C"/>
    <w:rsid w:val="00626902"/>
    <w:rsid w:val="00626A0F"/>
    <w:rsid w:val="00626F50"/>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B0A"/>
    <w:rsid w:val="006E2DC8"/>
    <w:rsid w:val="006E57E0"/>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65D4"/>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EC0"/>
    <w:rsid w:val="00726F84"/>
    <w:rsid w:val="007272F1"/>
    <w:rsid w:val="00727565"/>
    <w:rsid w:val="007301B1"/>
    <w:rsid w:val="0073062D"/>
    <w:rsid w:val="0073093B"/>
    <w:rsid w:val="0073254D"/>
    <w:rsid w:val="007340F3"/>
    <w:rsid w:val="007347BB"/>
    <w:rsid w:val="00734A12"/>
    <w:rsid w:val="00735704"/>
    <w:rsid w:val="00736A49"/>
    <w:rsid w:val="007419A1"/>
    <w:rsid w:val="00742C38"/>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CE1"/>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3220"/>
    <w:rsid w:val="0078363A"/>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06A"/>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4A8"/>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397"/>
    <w:rsid w:val="0086429C"/>
    <w:rsid w:val="00864747"/>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94C"/>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4DE0"/>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6A3F"/>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331"/>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288"/>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0FA"/>
    <w:rsid w:val="00A571A7"/>
    <w:rsid w:val="00A5749A"/>
    <w:rsid w:val="00A575E1"/>
    <w:rsid w:val="00A57BA8"/>
    <w:rsid w:val="00A57C35"/>
    <w:rsid w:val="00A608FB"/>
    <w:rsid w:val="00A60D83"/>
    <w:rsid w:val="00A60F68"/>
    <w:rsid w:val="00A61272"/>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3B00"/>
    <w:rsid w:val="00AB4BA4"/>
    <w:rsid w:val="00AB592E"/>
    <w:rsid w:val="00AC0C1C"/>
    <w:rsid w:val="00AC1305"/>
    <w:rsid w:val="00AC37BE"/>
    <w:rsid w:val="00AC439D"/>
    <w:rsid w:val="00AC4BA1"/>
    <w:rsid w:val="00AC5522"/>
    <w:rsid w:val="00AC5D5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0110"/>
    <w:rsid w:val="00B02145"/>
    <w:rsid w:val="00B022DC"/>
    <w:rsid w:val="00B039DD"/>
    <w:rsid w:val="00B04562"/>
    <w:rsid w:val="00B0472F"/>
    <w:rsid w:val="00B06930"/>
    <w:rsid w:val="00B076B6"/>
    <w:rsid w:val="00B0773A"/>
    <w:rsid w:val="00B07955"/>
    <w:rsid w:val="00B07A84"/>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1F20"/>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4E8"/>
    <w:rsid w:val="00B427BB"/>
    <w:rsid w:val="00B43BA2"/>
    <w:rsid w:val="00B449EE"/>
    <w:rsid w:val="00B454AE"/>
    <w:rsid w:val="00B46089"/>
    <w:rsid w:val="00B47D60"/>
    <w:rsid w:val="00B501F5"/>
    <w:rsid w:val="00B50227"/>
    <w:rsid w:val="00B50510"/>
    <w:rsid w:val="00B505E9"/>
    <w:rsid w:val="00B522CD"/>
    <w:rsid w:val="00B53D75"/>
    <w:rsid w:val="00B54562"/>
    <w:rsid w:val="00B55143"/>
    <w:rsid w:val="00B553B2"/>
    <w:rsid w:val="00B555C8"/>
    <w:rsid w:val="00B55917"/>
    <w:rsid w:val="00B55D87"/>
    <w:rsid w:val="00B5646A"/>
    <w:rsid w:val="00B56F3D"/>
    <w:rsid w:val="00B57921"/>
    <w:rsid w:val="00B57E78"/>
    <w:rsid w:val="00B57EB8"/>
    <w:rsid w:val="00B6036C"/>
    <w:rsid w:val="00B609F6"/>
    <w:rsid w:val="00B60E75"/>
    <w:rsid w:val="00B643A6"/>
    <w:rsid w:val="00B64DD6"/>
    <w:rsid w:val="00B64F78"/>
    <w:rsid w:val="00B66505"/>
    <w:rsid w:val="00B6710C"/>
    <w:rsid w:val="00B671A9"/>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3FAF"/>
    <w:rsid w:val="00BB45B5"/>
    <w:rsid w:val="00BB4DDE"/>
    <w:rsid w:val="00BB6064"/>
    <w:rsid w:val="00BB65CE"/>
    <w:rsid w:val="00BB7012"/>
    <w:rsid w:val="00BC08E4"/>
    <w:rsid w:val="00BC09D1"/>
    <w:rsid w:val="00BC1CF3"/>
    <w:rsid w:val="00BC2BE0"/>
    <w:rsid w:val="00BC3573"/>
    <w:rsid w:val="00BC4541"/>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0EE"/>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24B1"/>
    <w:rsid w:val="00CC39D2"/>
    <w:rsid w:val="00CC55D6"/>
    <w:rsid w:val="00CC59B4"/>
    <w:rsid w:val="00CC6267"/>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CF3"/>
    <w:rsid w:val="00D3654A"/>
    <w:rsid w:val="00D3662E"/>
    <w:rsid w:val="00D366FF"/>
    <w:rsid w:val="00D373F1"/>
    <w:rsid w:val="00D37567"/>
    <w:rsid w:val="00D37D36"/>
    <w:rsid w:val="00D40B1F"/>
    <w:rsid w:val="00D40D75"/>
    <w:rsid w:val="00D42782"/>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CE0"/>
    <w:rsid w:val="00D53F14"/>
    <w:rsid w:val="00D54BE4"/>
    <w:rsid w:val="00D54DDB"/>
    <w:rsid w:val="00D554BC"/>
    <w:rsid w:val="00D560DC"/>
    <w:rsid w:val="00D56602"/>
    <w:rsid w:val="00D575EF"/>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E03"/>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64E9"/>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B7EE7"/>
    <w:rsid w:val="00EC0E65"/>
    <w:rsid w:val="00EC1251"/>
    <w:rsid w:val="00EC1E0A"/>
    <w:rsid w:val="00EC2938"/>
    <w:rsid w:val="00EC2EFD"/>
    <w:rsid w:val="00EC337D"/>
    <w:rsid w:val="00EC38EF"/>
    <w:rsid w:val="00EC3C9D"/>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26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4AF4"/>
    <w:rsid w:val="00F966F9"/>
    <w:rsid w:val="00F96A9C"/>
    <w:rsid w:val="00F96F61"/>
    <w:rsid w:val="00F97740"/>
    <w:rsid w:val="00FA0C8F"/>
    <w:rsid w:val="00FA24F2"/>
    <w:rsid w:val="00FA26B0"/>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1560-2F93-4CC4-930C-568FE43E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2012-04-17T15:27:00Z</cp:lastPrinted>
  <dcterms:created xsi:type="dcterms:W3CDTF">2012-05-23T13:01:00Z</dcterms:created>
  <dcterms:modified xsi:type="dcterms:W3CDTF">2012-07-02T15:21:00Z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