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F00BC6" w:rsidRDefault="00540BEF" w:rsidP="00510F9C">
      <w:pPr>
        <w:tabs>
          <w:tab w:val="left" w:pos="288"/>
          <w:tab w:val="left" w:pos="4752"/>
        </w:tabs>
        <w:spacing w:line="240" w:lineRule="exact"/>
        <w:jc w:val="center"/>
        <w:rPr>
          <w:rFonts w:asciiTheme="minorHAnsi" w:hAnsiTheme="minorHAnsi"/>
          <w:color w:val="auto"/>
        </w:rPr>
      </w:pPr>
      <w:r w:rsidRPr="00F00BC6">
        <w:rPr>
          <w:rFonts w:asciiTheme="minorHAnsi" w:hAnsiTheme="minorHAnsi"/>
          <w:color w:val="auto"/>
        </w:rPr>
        <w:t>RECORD OF PROCEEDINGS</w:t>
      </w:r>
    </w:p>
    <w:p w:rsidR="00540BEF" w:rsidRPr="00F00BC6" w:rsidRDefault="00540BEF" w:rsidP="00510F9C">
      <w:pPr>
        <w:tabs>
          <w:tab w:val="left" w:pos="288"/>
          <w:tab w:val="left" w:pos="4752"/>
        </w:tabs>
        <w:spacing w:line="240" w:lineRule="exact"/>
        <w:jc w:val="center"/>
        <w:rPr>
          <w:rFonts w:asciiTheme="minorHAnsi" w:hAnsiTheme="minorHAnsi"/>
          <w:color w:val="auto"/>
        </w:rPr>
      </w:pPr>
      <w:r w:rsidRPr="00F00BC6">
        <w:rPr>
          <w:rFonts w:asciiTheme="minorHAnsi" w:hAnsiTheme="minorHAnsi"/>
          <w:color w:val="auto"/>
        </w:rPr>
        <w:t>PHYSICAL DISABILITY BOARD OF REVIEW</w:t>
      </w:r>
    </w:p>
    <w:p w:rsidR="00540BEF" w:rsidRPr="00F00BC6" w:rsidRDefault="00540BEF" w:rsidP="00510F9C">
      <w:pPr>
        <w:tabs>
          <w:tab w:val="left" w:pos="288"/>
          <w:tab w:val="left" w:pos="4752"/>
        </w:tabs>
        <w:spacing w:line="240" w:lineRule="exact"/>
        <w:jc w:val="both"/>
        <w:rPr>
          <w:rFonts w:asciiTheme="minorHAnsi" w:hAnsiTheme="minorHAnsi"/>
          <w:caps/>
          <w:color w:val="auto"/>
        </w:rPr>
      </w:pPr>
    </w:p>
    <w:p w:rsidR="00E0346A" w:rsidRPr="00F00BC6"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00BC6">
        <w:rPr>
          <w:rFonts w:asciiTheme="minorHAnsi" w:hAnsiTheme="minorHAnsi"/>
          <w:caps/>
          <w:color w:val="auto"/>
        </w:rPr>
        <w:t>NAME:</w:t>
      </w:r>
      <w:r w:rsidR="008501B1" w:rsidRPr="00F00BC6">
        <w:rPr>
          <w:rFonts w:asciiTheme="minorHAnsi" w:hAnsiTheme="minorHAnsi"/>
          <w:caps/>
          <w:color w:val="auto"/>
        </w:rPr>
        <w:t xml:space="preserve">  </w:t>
      </w:r>
      <w:r w:rsidR="00617C6E">
        <w:rPr>
          <w:rFonts w:asciiTheme="minorHAnsi" w:hAnsiTheme="minorHAnsi"/>
          <w:caps/>
          <w:color w:val="auto"/>
        </w:rPr>
        <w:t>XXXXXXXXXXXXXXXXXX</w:t>
      </w:r>
      <w:r w:rsidR="004216DA" w:rsidRPr="00F00BC6">
        <w:rPr>
          <w:rFonts w:asciiTheme="minorHAnsi" w:hAnsiTheme="minorHAnsi"/>
          <w:caps/>
          <w:color w:val="auto"/>
        </w:rPr>
        <w:t xml:space="preserve">            </w:t>
      </w:r>
      <w:r w:rsidR="00332DE3" w:rsidRPr="00F00BC6">
        <w:rPr>
          <w:rFonts w:asciiTheme="minorHAnsi" w:hAnsiTheme="minorHAnsi"/>
          <w:caps/>
          <w:color w:val="auto"/>
        </w:rPr>
        <w:t xml:space="preserve"> </w:t>
      </w:r>
      <w:r w:rsidR="004216DA" w:rsidRPr="00F00BC6">
        <w:rPr>
          <w:rFonts w:asciiTheme="minorHAnsi" w:hAnsiTheme="minorHAnsi"/>
          <w:caps/>
          <w:color w:val="auto"/>
        </w:rPr>
        <w:t xml:space="preserve">  </w:t>
      </w:r>
      <w:r w:rsidR="00057019" w:rsidRPr="00F00BC6">
        <w:rPr>
          <w:rFonts w:asciiTheme="minorHAnsi" w:hAnsiTheme="minorHAnsi"/>
          <w:caps/>
          <w:color w:val="auto"/>
        </w:rPr>
        <w:tab/>
      </w:r>
      <w:r w:rsidR="00057019" w:rsidRPr="00F00BC6">
        <w:rPr>
          <w:rFonts w:asciiTheme="minorHAnsi" w:hAnsiTheme="minorHAnsi"/>
          <w:caps/>
          <w:color w:val="auto"/>
        </w:rPr>
        <w:tab/>
      </w:r>
      <w:r w:rsidR="000A72E3" w:rsidRPr="00F00BC6">
        <w:rPr>
          <w:rFonts w:asciiTheme="minorHAnsi" w:hAnsiTheme="minorHAnsi"/>
          <w:caps/>
          <w:color w:val="auto"/>
        </w:rPr>
        <w:t xml:space="preserve">         </w:t>
      </w:r>
      <w:r w:rsidRPr="00F00BC6">
        <w:rPr>
          <w:rFonts w:asciiTheme="minorHAnsi" w:hAnsiTheme="minorHAnsi"/>
          <w:caps/>
          <w:color w:val="auto"/>
        </w:rPr>
        <w:t xml:space="preserve">BRANCH OF SERVICE: </w:t>
      </w:r>
      <w:r w:rsidR="004C24C5" w:rsidRPr="00F00BC6">
        <w:rPr>
          <w:rFonts w:asciiTheme="minorHAnsi" w:hAnsiTheme="minorHAnsi"/>
          <w:caps/>
          <w:color w:val="auto"/>
        </w:rPr>
        <w:t xml:space="preserve"> </w:t>
      </w:r>
      <w:r w:rsidR="008501B1" w:rsidRPr="00F00BC6">
        <w:rPr>
          <w:rFonts w:asciiTheme="minorHAnsi" w:hAnsiTheme="minorHAnsi"/>
          <w:caps/>
          <w:color w:val="auto"/>
        </w:rPr>
        <w:t>MARINE CORPS</w:t>
      </w:r>
    </w:p>
    <w:p w:rsidR="00DE3AAD" w:rsidRPr="00F00BC6"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F00BC6">
        <w:rPr>
          <w:rFonts w:asciiTheme="minorHAnsi" w:hAnsiTheme="minorHAnsi"/>
          <w:caps/>
          <w:color w:val="auto"/>
        </w:rPr>
        <w:t>C</w:t>
      </w:r>
      <w:r w:rsidR="00DE3AAD" w:rsidRPr="00F00BC6">
        <w:rPr>
          <w:rFonts w:asciiTheme="minorHAnsi" w:hAnsiTheme="minorHAnsi"/>
          <w:caps/>
          <w:color w:val="auto"/>
        </w:rPr>
        <w:t>ASE NUMBER:  PD</w:t>
      </w:r>
      <w:r w:rsidR="008501B1" w:rsidRPr="00F00BC6">
        <w:rPr>
          <w:rFonts w:asciiTheme="minorHAnsi" w:hAnsiTheme="minorHAnsi"/>
          <w:caps/>
          <w:color w:val="auto"/>
        </w:rPr>
        <w:t>1100487</w:t>
      </w:r>
      <w:r w:rsidR="00DE3AAD" w:rsidRPr="00F00BC6">
        <w:rPr>
          <w:rFonts w:asciiTheme="minorHAnsi" w:hAnsiTheme="minorHAnsi"/>
          <w:color w:val="auto"/>
        </w:rPr>
        <w:t xml:space="preserve"> </w:t>
      </w:r>
      <w:r w:rsidR="0014217E" w:rsidRPr="00F00BC6">
        <w:rPr>
          <w:rFonts w:asciiTheme="minorHAnsi" w:hAnsiTheme="minorHAnsi"/>
          <w:color w:val="auto"/>
        </w:rPr>
        <w:tab/>
        <w:t xml:space="preserve">      </w:t>
      </w:r>
      <w:r w:rsidR="000A72E3" w:rsidRPr="00F00BC6">
        <w:rPr>
          <w:rFonts w:asciiTheme="minorHAnsi" w:hAnsiTheme="minorHAnsi"/>
          <w:color w:val="auto"/>
        </w:rPr>
        <w:t xml:space="preserve">        </w:t>
      </w:r>
      <w:r w:rsidR="008D3EAC" w:rsidRPr="00F00BC6">
        <w:rPr>
          <w:rFonts w:asciiTheme="minorHAnsi" w:hAnsiTheme="minorHAnsi"/>
          <w:color w:val="auto"/>
        </w:rPr>
        <w:t xml:space="preserve"> </w:t>
      </w:r>
      <w:r w:rsidR="000A72E3" w:rsidRPr="00F00BC6">
        <w:rPr>
          <w:rFonts w:asciiTheme="minorHAnsi" w:hAnsiTheme="minorHAnsi"/>
          <w:color w:val="auto"/>
        </w:rPr>
        <w:t xml:space="preserve"> </w:t>
      </w:r>
      <w:r w:rsidR="00DE3AAD" w:rsidRPr="00F00BC6">
        <w:rPr>
          <w:rFonts w:asciiTheme="minorHAnsi" w:hAnsiTheme="minorHAnsi"/>
          <w:color w:val="auto"/>
        </w:rPr>
        <w:t>SEPARATION DATE:  200</w:t>
      </w:r>
      <w:r w:rsidR="008501B1" w:rsidRPr="00F00BC6">
        <w:rPr>
          <w:rFonts w:asciiTheme="minorHAnsi" w:hAnsiTheme="minorHAnsi"/>
          <w:color w:val="auto"/>
        </w:rPr>
        <w:t>90830</w:t>
      </w:r>
    </w:p>
    <w:p w:rsidR="0014217E" w:rsidRPr="00F00BC6" w:rsidRDefault="004F3639" w:rsidP="00D3710D">
      <w:pPr>
        <w:tabs>
          <w:tab w:val="left" w:pos="288"/>
          <w:tab w:val="left" w:pos="4752"/>
        </w:tabs>
        <w:spacing w:line="240" w:lineRule="exact"/>
        <w:jc w:val="both"/>
        <w:rPr>
          <w:rFonts w:asciiTheme="minorHAnsi" w:hAnsiTheme="minorHAnsi"/>
          <w:caps/>
          <w:color w:val="auto"/>
        </w:rPr>
      </w:pPr>
      <w:r w:rsidRPr="00F00BC6">
        <w:rPr>
          <w:rFonts w:asciiTheme="minorHAnsi" w:hAnsiTheme="minorHAnsi"/>
          <w:caps/>
          <w:color w:val="auto"/>
        </w:rPr>
        <w:t>BOARD DATE:  201</w:t>
      </w:r>
      <w:r w:rsidR="00033753" w:rsidRPr="00F00BC6">
        <w:rPr>
          <w:rFonts w:asciiTheme="minorHAnsi" w:hAnsiTheme="minorHAnsi"/>
          <w:caps/>
          <w:color w:val="auto"/>
        </w:rPr>
        <w:t>2</w:t>
      </w:r>
      <w:r w:rsidR="00FC2617" w:rsidRPr="00F00BC6">
        <w:rPr>
          <w:rFonts w:asciiTheme="minorHAnsi" w:hAnsiTheme="minorHAnsi"/>
          <w:caps/>
          <w:color w:val="auto"/>
        </w:rPr>
        <w:t>0503</w:t>
      </w:r>
    </w:p>
    <w:p w:rsidR="008E0D8F" w:rsidRPr="00F00BC6"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Pr="00F00BC6" w:rsidRDefault="00FF4C90" w:rsidP="00FF4C90">
      <w:pPr>
        <w:tabs>
          <w:tab w:val="left" w:pos="288"/>
          <w:tab w:val="left" w:pos="4752"/>
        </w:tabs>
        <w:spacing w:line="240" w:lineRule="exact"/>
        <w:jc w:val="both"/>
        <w:rPr>
          <w:rFonts w:asciiTheme="minorHAnsi" w:hAnsiTheme="minorHAnsi"/>
          <w:color w:val="auto"/>
        </w:rPr>
      </w:pPr>
    </w:p>
    <w:p w:rsidR="00922B8E" w:rsidRPr="00F00BC6" w:rsidRDefault="00FB0E80" w:rsidP="00922B8E">
      <w:pPr>
        <w:tabs>
          <w:tab w:val="left" w:pos="288"/>
          <w:tab w:val="left" w:pos="4752"/>
        </w:tabs>
        <w:spacing w:line="240" w:lineRule="exact"/>
        <w:jc w:val="both"/>
        <w:rPr>
          <w:rFonts w:asciiTheme="minorHAnsi" w:hAnsiTheme="minorHAnsi"/>
          <w:color w:val="auto"/>
          <w:szCs w:val="24"/>
        </w:rPr>
      </w:pPr>
      <w:r w:rsidRPr="00F00BC6">
        <w:rPr>
          <w:rFonts w:asciiTheme="minorHAnsi" w:hAnsiTheme="minorHAnsi"/>
          <w:color w:val="auto"/>
          <w:u w:val="single"/>
        </w:rPr>
        <w:t>SUMMARY OF CASE</w:t>
      </w:r>
      <w:r w:rsidRPr="00F00BC6">
        <w:rPr>
          <w:rFonts w:asciiTheme="minorHAnsi" w:hAnsiTheme="minorHAnsi"/>
          <w:color w:val="auto"/>
        </w:rPr>
        <w:t xml:space="preserve">:  </w:t>
      </w:r>
      <w:r w:rsidR="009759C2" w:rsidRPr="00F00BC6">
        <w:rPr>
          <w:rFonts w:asciiTheme="minorHAnsi" w:hAnsiTheme="minorHAnsi"/>
          <w:color w:val="auto"/>
        </w:rPr>
        <w:t>Data extracted from the available evidence of record reflects that this covered individual (CI)</w:t>
      </w:r>
      <w:r w:rsidR="00570754" w:rsidRPr="00F00BC6">
        <w:rPr>
          <w:rFonts w:asciiTheme="minorHAnsi" w:hAnsiTheme="minorHAnsi"/>
          <w:color w:val="auto"/>
        </w:rPr>
        <w:t xml:space="preserve"> </w:t>
      </w:r>
      <w:r w:rsidR="002C6E5B" w:rsidRPr="00F00BC6">
        <w:rPr>
          <w:rFonts w:asciiTheme="minorHAnsi" w:hAnsiTheme="minorHAnsi"/>
          <w:color w:val="auto"/>
          <w:szCs w:val="24"/>
        </w:rPr>
        <w:t xml:space="preserve">was </w:t>
      </w:r>
      <w:r w:rsidR="00E322F7" w:rsidRPr="00F00BC6">
        <w:rPr>
          <w:rFonts w:asciiTheme="minorHAnsi" w:hAnsiTheme="minorHAnsi"/>
          <w:color w:val="auto"/>
          <w:szCs w:val="24"/>
        </w:rPr>
        <w:t>an active duty</w:t>
      </w:r>
      <w:r w:rsidR="006D4E0E" w:rsidRPr="00F00BC6">
        <w:rPr>
          <w:rFonts w:asciiTheme="minorHAnsi" w:hAnsiTheme="minorHAnsi"/>
          <w:color w:val="auto"/>
          <w:szCs w:val="24"/>
        </w:rPr>
        <w:t xml:space="preserve"> </w:t>
      </w:r>
      <w:r w:rsidR="002E65E6" w:rsidRPr="00F00BC6">
        <w:rPr>
          <w:rFonts w:asciiTheme="minorHAnsi" w:hAnsiTheme="minorHAnsi"/>
          <w:color w:val="auto"/>
          <w:szCs w:val="24"/>
        </w:rPr>
        <w:t>member,</w:t>
      </w:r>
      <w:r w:rsidR="006D4E0E" w:rsidRPr="00F00BC6">
        <w:rPr>
          <w:rFonts w:asciiTheme="minorHAnsi" w:hAnsiTheme="minorHAnsi"/>
          <w:color w:val="auto"/>
          <w:szCs w:val="24"/>
        </w:rPr>
        <w:t xml:space="preserve"> </w:t>
      </w:r>
      <w:r w:rsidR="00785ABB" w:rsidRPr="00F00BC6">
        <w:rPr>
          <w:rFonts w:asciiTheme="minorHAnsi" w:hAnsiTheme="minorHAnsi"/>
          <w:color w:val="auto"/>
          <w:szCs w:val="24"/>
        </w:rPr>
        <w:t>LCPL/E-3</w:t>
      </w:r>
      <w:r w:rsidR="00705C40" w:rsidRPr="00F00BC6">
        <w:rPr>
          <w:rFonts w:asciiTheme="minorHAnsi" w:hAnsiTheme="minorHAnsi"/>
          <w:color w:val="auto"/>
          <w:szCs w:val="24"/>
        </w:rPr>
        <w:t xml:space="preserve"> (</w:t>
      </w:r>
      <w:r w:rsidR="00785ABB" w:rsidRPr="00F00BC6">
        <w:rPr>
          <w:rFonts w:asciiTheme="minorHAnsi" w:hAnsiTheme="minorHAnsi"/>
          <w:color w:val="auto"/>
          <w:szCs w:val="24"/>
        </w:rPr>
        <w:t>0311</w:t>
      </w:r>
      <w:r w:rsidR="00C75F3D" w:rsidRPr="00F00BC6">
        <w:rPr>
          <w:rFonts w:asciiTheme="minorHAnsi" w:hAnsiTheme="minorHAnsi"/>
          <w:color w:val="auto"/>
          <w:szCs w:val="24"/>
        </w:rPr>
        <w:t>/</w:t>
      </w:r>
      <w:r w:rsidR="00AD4C0A" w:rsidRPr="00F00BC6">
        <w:rPr>
          <w:rFonts w:asciiTheme="minorHAnsi" w:hAnsiTheme="minorHAnsi"/>
          <w:color w:val="auto"/>
          <w:szCs w:val="24"/>
        </w:rPr>
        <w:t>Rifleman</w:t>
      </w:r>
      <w:r w:rsidR="00E322F7" w:rsidRPr="00F00BC6">
        <w:rPr>
          <w:rFonts w:asciiTheme="minorHAnsi" w:hAnsiTheme="minorHAnsi"/>
          <w:color w:val="auto"/>
          <w:szCs w:val="24"/>
        </w:rPr>
        <w:t>)</w:t>
      </w:r>
      <w:r w:rsidR="00C75F3D" w:rsidRPr="00F00BC6">
        <w:rPr>
          <w:rFonts w:asciiTheme="minorHAnsi" w:hAnsiTheme="minorHAnsi"/>
          <w:color w:val="auto"/>
          <w:szCs w:val="24"/>
        </w:rPr>
        <w:t xml:space="preserve">, </w:t>
      </w:r>
      <w:r w:rsidR="002C6E5B" w:rsidRPr="00F00BC6">
        <w:rPr>
          <w:rFonts w:asciiTheme="minorHAnsi" w:hAnsiTheme="minorHAnsi"/>
          <w:color w:val="auto"/>
          <w:szCs w:val="24"/>
        </w:rPr>
        <w:t xml:space="preserve">medically separated </w:t>
      </w:r>
      <w:r w:rsidR="00014997" w:rsidRPr="00F00BC6">
        <w:rPr>
          <w:rFonts w:asciiTheme="minorHAnsi" w:hAnsiTheme="minorHAnsi"/>
          <w:color w:val="auto"/>
          <w:szCs w:val="24"/>
        </w:rPr>
        <w:t xml:space="preserve">from the Marine Corps.  The medical basis for the separation was </w:t>
      </w:r>
      <w:r w:rsidR="0014217E" w:rsidRPr="00F00BC6">
        <w:rPr>
          <w:rFonts w:asciiTheme="minorHAnsi" w:hAnsiTheme="minorHAnsi"/>
          <w:color w:val="auto"/>
          <w:szCs w:val="24"/>
        </w:rPr>
        <w:t>a right hand condition (</w:t>
      </w:r>
      <w:proofErr w:type="spellStart"/>
      <w:r w:rsidR="00785ABB" w:rsidRPr="00F00BC6">
        <w:rPr>
          <w:rFonts w:asciiTheme="minorHAnsi" w:hAnsiTheme="minorHAnsi"/>
          <w:color w:val="auto"/>
          <w:szCs w:val="24"/>
        </w:rPr>
        <w:t>hypothenar</w:t>
      </w:r>
      <w:proofErr w:type="spellEnd"/>
      <w:r w:rsidR="00785ABB" w:rsidRPr="00F00BC6">
        <w:rPr>
          <w:rFonts w:asciiTheme="minorHAnsi" w:hAnsiTheme="minorHAnsi"/>
          <w:color w:val="auto"/>
          <w:szCs w:val="24"/>
        </w:rPr>
        <w:t xml:space="preserve"> hammer syndrome with failed vein graft</w:t>
      </w:r>
      <w:r w:rsidR="0014217E" w:rsidRPr="00F00BC6">
        <w:rPr>
          <w:rFonts w:asciiTheme="minorHAnsi" w:hAnsiTheme="minorHAnsi"/>
          <w:color w:val="auto"/>
          <w:szCs w:val="24"/>
        </w:rPr>
        <w:t>)</w:t>
      </w:r>
      <w:r w:rsidR="00785ABB" w:rsidRPr="00F00BC6">
        <w:rPr>
          <w:rFonts w:asciiTheme="minorHAnsi" w:hAnsiTheme="minorHAnsi"/>
          <w:color w:val="auto"/>
          <w:szCs w:val="24"/>
        </w:rPr>
        <w:t>.</w:t>
      </w:r>
      <w:r w:rsidR="00014997" w:rsidRPr="00F00BC6">
        <w:rPr>
          <w:rFonts w:asciiTheme="minorHAnsi" w:hAnsiTheme="minorHAnsi"/>
          <w:color w:val="auto"/>
          <w:szCs w:val="24"/>
        </w:rPr>
        <w:t xml:space="preserve"> </w:t>
      </w:r>
      <w:r w:rsidR="00785ABB" w:rsidRPr="00F00BC6">
        <w:rPr>
          <w:rFonts w:asciiTheme="minorHAnsi" w:hAnsiTheme="minorHAnsi"/>
          <w:color w:val="auto"/>
          <w:szCs w:val="24"/>
        </w:rPr>
        <w:t xml:space="preserve"> </w:t>
      </w:r>
      <w:r w:rsidR="00014997" w:rsidRPr="00F00BC6">
        <w:rPr>
          <w:rFonts w:asciiTheme="minorHAnsi" w:hAnsiTheme="minorHAnsi"/>
          <w:color w:val="auto"/>
          <w:szCs w:val="24"/>
        </w:rPr>
        <w:t>The CI</w:t>
      </w:r>
      <w:r w:rsidR="0014217E" w:rsidRPr="00F00BC6">
        <w:rPr>
          <w:rFonts w:asciiTheme="minorHAnsi" w:hAnsiTheme="minorHAnsi"/>
          <w:color w:val="auto"/>
          <w:szCs w:val="24"/>
        </w:rPr>
        <w:t xml:space="preserve"> developed </w:t>
      </w:r>
      <w:r w:rsidR="00547D73" w:rsidRPr="00F00BC6">
        <w:rPr>
          <w:rFonts w:asciiTheme="minorHAnsi" w:hAnsiTheme="minorHAnsi"/>
          <w:color w:val="auto"/>
          <w:szCs w:val="24"/>
        </w:rPr>
        <w:t xml:space="preserve">right </w:t>
      </w:r>
      <w:r w:rsidR="0014217E" w:rsidRPr="00F00BC6">
        <w:rPr>
          <w:rFonts w:asciiTheme="minorHAnsi" w:hAnsiTheme="minorHAnsi"/>
          <w:color w:val="auto"/>
          <w:szCs w:val="24"/>
        </w:rPr>
        <w:t xml:space="preserve">hand pain after firing a </w:t>
      </w:r>
      <w:r w:rsidR="000A72E3" w:rsidRPr="00F00BC6">
        <w:rPr>
          <w:rFonts w:asciiTheme="minorHAnsi" w:hAnsiTheme="minorHAnsi"/>
          <w:color w:val="auto"/>
          <w:szCs w:val="24"/>
        </w:rPr>
        <w:t>pop-up flare</w:t>
      </w:r>
      <w:r w:rsidR="0014217E" w:rsidRPr="00F00BC6">
        <w:rPr>
          <w:rFonts w:asciiTheme="minorHAnsi" w:hAnsiTheme="minorHAnsi"/>
          <w:color w:val="auto"/>
          <w:szCs w:val="24"/>
        </w:rPr>
        <w:t xml:space="preserve"> </w:t>
      </w:r>
      <w:r w:rsidR="0013337C" w:rsidRPr="00F00BC6">
        <w:rPr>
          <w:rFonts w:asciiTheme="minorHAnsi" w:hAnsiTheme="minorHAnsi"/>
          <w:color w:val="auto"/>
          <w:szCs w:val="24"/>
        </w:rPr>
        <w:t>with recoil injuring his hand and wrist.  He</w:t>
      </w:r>
      <w:r w:rsidR="0014217E" w:rsidRPr="00F00BC6">
        <w:rPr>
          <w:rFonts w:asciiTheme="minorHAnsi" w:hAnsiTheme="minorHAnsi"/>
          <w:color w:val="auto"/>
          <w:szCs w:val="24"/>
        </w:rPr>
        <w:t xml:space="preserve"> </w:t>
      </w:r>
      <w:r w:rsidR="00547D73" w:rsidRPr="00F00BC6">
        <w:rPr>
          <w:rFonts w:asciiTheme="minorHAnsi" w:hAnsiTheme="minorHAnsi"/>
          <w:color w:val="auto"/>
          <w:szCs w:val="24"/>
        </w:rPr>
        <w:t>develop</w:t>
      </w:r>
      <w:r w:rsidR="0013337C" w:rsidRPr="00F00BC6">
        <w:rPr>
          <w:rFonts w:asciiTheme="minorHAnsi" w:hAnsiTheme="minorHAnsi"/>
          <w:color w:val="auto"/>
          <w:szCs w:val="24"/>
        </w:rPr>
        <w:t>ed</w:t>
      </w:r>
      <w:r w:rsidR="00547D73" w:rsidRPr="00F00BC6">
        <w:rPr>
          <w:rFonts w:asciiTheme="minorHAnsi" w:hAnsiTheme="minorHAnsi"/>
          <w:color w:val="auto"/>
          <w:szCs w:val="24"/>
        </w:rPr>
        <w:t xml:space="preserve"> </w:t>
      </w:r>
      <w:r w:rsidR="0014217E" w:rsidRPr="00F00BC6">
        <w:rPr>
          <w:rFonts w:asciiTheme="minorHAnsi" w:hAnsiTheme="minorHAnsi"/>
          <w:color w:val="auto"/>
          <w:szCs w:val="24"/>
        </w:rPr>
        <w:t>a</w:t>
      </w:r>
      <w:r w:rsidR="0013337C" w:rsidRPr="00F00BC6">
        <w:rPr>
          <w:rFonts w:asciiTheme="minorHAnsi" w:hAnsiTheme="minorHAnsi"/>
          <w:color w:val="auto"/>
          <w:szCs w:val="24"/>
        </w:rPr>
        <w:t>n</w:t>
      </w:r>
      <w:r w:rsidR="0014217E" w:rsidRPr="00F00BC6">
        <w:rPr>
          <w:rFonts w:asciiTheme="minorHAnsi" w:hAnsiTheme="minorHAnsi"/>
          <w:color w:val="auto"/>
          <w:szCs w:val="24"/>
        </w:rPr>
        <w:t xml:space="preserve"> </w:t>
      </w:r>
      <w:r w:rsidR="00547D73" w:rsidRPr="00F00BC6">
        <w:rPr>
          <w:rFonts w:asciiTheme="minorHAnsi" w:hAnsiTheme="minorHAnsi"/>
          <w:color w:val="auto"/>
          <w:szCs w:val="24"/>
        </w:rPr>
        <w:t>arterial thrombosis</w:t>
      </w:r>
      <w:r w:rsidR="0013337C" w:rsidRPr="00F00BC6">
        <w:rPr>
          <w:rFonts w:asciiTheme="minorHAnsi" w:hAnsiTheme="minorHAnsi"/>
          <w:color w:val="auto"/>
          <w:szCs w:val="24"/>
        </w:rPr>
        <w:t xml:space="preserve"> of the </w:t>
      </w:r>
      <w:proofErr w:type="spellStart"/>
      <w:r w:rsidR="0013337C" w:rsidRPr="00F00BC6">
        <w:rPr>
          <w:rFonts w:asciiTheme="minorHAnsi" w:hAnsiTheme="minorHAnsi"/>
          <w:color w:val="auto"/>
          <w:szCs w:val="24"/>
        </w:rPr>
        <w:t>ulnar</w:t>
      </w:r>
      <w:proofErr w:type="spellEnd"/>
      <w:r w:rsidR="0013337C" w:rsidRPr="00F00BC6">
        <w:rPr>
          <w:rFonts w:asciiTheme="minorHAnsi" w:hAnsiTheme="minorHAnsi"/>
          <w:color w:val="auto"/>
          <w:szCs w:val="24"/>
        </w:rPr>
        <w:t xml:space="preserve"> artery</w:t>
      </w:r>
      <w:r w:rsidR="00547D73" w:rsidRPr="00F00BC6">
        <w:rPr>
          <w:rFonts w:asciiTheme="minorHAnsi" w:hAnsiTheme="minorHAnsi"/>
          <w:color w:val="auto"/>
          <w:szCs w:val="24"/>
        </w:rPr>
        <w:t xml:space="preserve"> </w:t>
      </w:r>
      <w:r w:rsidR="0014217E" w:rsidRPr="00F00BC6">
        <w:rPr>
          <w:rFonts w:asciiTheme="minorHAnsi" w:hAnsiTheme="minorHAnsi"/>
          <w:color w:val="auto"/>
          <w:szCs w:val="24"/>
        </w:rPr>
        <w:t xml:space="preserve">in his </w:t>
      </w:r>
      <w:r w:rsidR="0013337C" w:rsidRPr="00F00BC6">
        <w:rPr>
          <w:rFonts w:asciiTheme="minorHAnsi" w:hAnsiTheme="minorHAnsi"/>
          <w:color w:val="auto"/>
          <w:szCs w:val="24"/>
        </w:rPr>
        <w:t xml:space="preserve">right </w:t>
      </w:r>
      <w:r w:rsidR="0014217E" w:rsidRPr="00F00BC6">
        <w:rPr>
          <w:rFonts w:asciiTheme="minorHAnsi" w:hAnsiTheme="minorHAnsi"/>
          <w:color w:val="auto"/>
          <w:szCs w:val="24"/>
        </w:rPr>
        <w:t>hand</w:t>
      </w:r>
      <w:r w:rsidR="0013337C" w:rsidRPr="00F00BC6">
        <w:rPr>
          <w:rFonts w:asciiTheme="minorHAnsi" w:hAnsiTheme="minorHAnsi"/>
          <w:color w:val="auto"/>
          <w:szCs w:val="24"/>
        </w:rPr>
        <w:t xml:space="preserve"> and t</w:t>
      </w:r>
      <w:r w:rsidR="00446178" w:rsidRPr="00F00BC6">
        <w:rPr>
          <w:rFonts w:asciiTheme="minorHAnsi" w:hAnsiTheme="minorHAnsi"/>
          <w:color w:val="auto"/>
          <w:szCs w:val="24"/>
        </w:rPr>
        <w:t xml:space="preserve">he CI was </w:t>
      </w:r>
      <w:proofErr w:type="spellStart"/>
      <w:r w:rsidR="00446178" w:rsidRPr="00F00BC6">
        <w:rPr>
          <w:rFonts w:asciiTheme="minorHAnsi" w:hAnsiTheme="minorHAnsi"/>
          <w:color w:val="auto"/>
          <w:szCs w:val="24"/>
        </w:rPr>
        <w:t>medevaced</w:t>
      </w:r>
      <w:proofErr w:type="spellEnd"/>
      <w:r w:rsidR="00446178" w:rsidRPr="00F00BC6">
        <w:rPr>
          <w:rFonts w:asciiTheme="minorHAnsi" w:hAnsiTheme="minorHAnsi"/>
          <w:color w:val="auto"/>
          <w:szCs w:val="24"/>
        </w:rPr>
        <w:t xml:space="preserve"> from Iraq</w:t>
      </w:r>
      <w:r w:rsidR="0013337C" w:rsidRPr="00F00BC6">
        <w:rPr>
          <w:rFonts w:asciiTheme="minorHAnsi" w:hAnsiTheme="minorHAnsi"/>
          <w:color w:val="auto"/>
          <w:szCs w:val="24"/>
        </w:rPr>
        <w:t xml:space="preserve">.  He was </w:t>
      </w:r>
      <w:r w:rsidR="008D3EAC" w:rsidRPr="00F00BC6">
        <w:rPr>
          <w:rFonts w:asciiTheme="minorHAnsi" w:hAnsiTheme="minorHAnsi"/>
          <w:color w:val="auto"/>
          <w:szCs w:val="24"/>
        </w:rPr>
        <w:t>treated conservatively until his symptoms worsened following a motor vehicle accident with trauma to the palms</w:t>
      </w:r>
      <w:r w:rsidR="00446178" w:rsidRPr="00F00BC6">
        <w:rPr>
          <w:rFonts w:asciiTheme="minorHAnsi" w:hAnsiTheme="minorHAnsi"/>
          <w:color w:val="auto"/>
          <w:szCs w:val="24"/>
        </w:rPr>
        <w:t xml:space="preserve">.  </w:t>
      </w:r>
      <w:r w:rsidR="00547D73" w:rsidRPr="00F00BC6">
        <w:rPr>
          <w:rFonts w:asciiTheme="minorHAnsi" w:hAnsiTheme="minorHAnsi"/>
          <w:color w:val="auto"/>
          <w:szCs w:val="24"/>
        </w:rPr>
        <w:t xml:space="preserve">Surgical repair </w:t>
      </w:r>
      <w:r w:rsidR="008D3EAC" w:rsidRPr="00F00BC6">
        <w:rPr>
          <w:rFonts w:asciiTheme="minorHAnsi" w:hAnsiTheme="minorHAnsi"/>
          <w:color w:val="auto"/>
          <w:szCs w:val="24"/>
        </w:rPr>
        <w:t xml:space="preserve">of the right </w:t>
      </w:r>
      <w:proofErr w:type="spellStart"/>
      <w:r w:rsidR="008D3EAC" w:rsidRPr="00F00BC6">
        <w:rPr>
          <w:rFonts w:asciiTheme="minorHAnsi" w:hAnsiTheme="minorHAnsi"/>
          <w:color w:val="auto"/>
          <w:szCs w:val="24"/>
        </w:rPr>
        <w:t>ulnar</w:t>
      </w:r>
      <w:proofErr w:type="spellEnd"/>
      <w:r w:rsidR="008D3EAC" w:rsidRPr="00F00BC6">
        <w:rPr>
          <w:rFonts w:asciiTheme="minorHAnsi" w:hAnsiTheme="minorHAnsi"/>
          <w:color w:val="auto"/>
          <w:szCs w:val="24"/>
        </w:rPr>
        <w:t xml:space="preserve"> artery occlusion </w:t>
      </w:r>
      <w:r w:rsidR="00547D73" w:rsidRPr="00F00BC6">
        <w:rPr>
          <w:rFonts w:asciiTheme="minorHAnsi" w:hAnsiTheme="minorHAnsi"/>
          <w:color w:val="auto"/>
          <w:szCs w:val="24"/>
        </w:rPr>
        <w:t>with</w:t>
      </w:r>
      <w:r w:rsidR="00014997" w:rsidRPr="00F00BC6">
        <w:rPr>
          <w:rFonts w:asciiTheme="minorHAnsi" w:hAnsiTheme="minorHAnsi"/>
          <w:color w:val="auto"/>
          <w:szCs w:val="24"/>
        </w:rPr>
        <w:t xml:space="preserve"> vein graft surge</w:t>
      </w:r>
      <w:r w:rsidR="00922B8E" w:rsidRPr="00F00BC6">
        <w:rPr>
          <w:rFonts w:asciiTheme="minorHAnsi" w:hAnsiTheme="minorHAnsi"/>
          <w:color w:val="auto"/>
          <w:szCs w:val="24"/>
        </w:rPr>
        <w:t>r</w:t>
      </w:r>
      <w:r w:rsidR="00014997" w:rsidRPr="00F00BC6">
        <w:rPr>
          <w:rFonts w:asciiTheme="minorHAnsi" w:hAnsiTheme="minorHAnsi"/>
          <w:color w:val="auto"/>
          <w:szCs w:val="24"/>
        </w:rPr>
        <w:t xml:space="preserve">y </w:t>
      </w:r>
      <w:r w:rsidR="00547D73" w:rsidRPr="00F00BC6">
        <w:rPr>
          <w:rFonts w:asciiTheme="minorHAnsi" w:hAnsiTheme="minorHAnsi"/>
          <w:color w:val="auto"/>
          <w:szCs w:val="24"/>
        </w:rPr>
        <w:t xml:space="preserve">was not successful </w:t>
      </w:r>
      <w:r w:rsidR="00FF2191" w:rsidRPr="00F00BC6">
        <w:rPr>
          <w:rFonts w:asciiTheme="minorHAnsi" w:hAnsiTheme="minorHAnsi"/>
          <w:color w:val="auto"/>
          <w:szCs w:val="24"/>
        </w:rPr>
        <w:t xml:space="preserve">(occlusion of the graft) </w:t>
      </w:r>
      <w:r w:rsidR="00547D73" w:rsidRPr="00F00BC6">
        <w:rPr>
          <w:rFonts w:asciiTheme="minorHAnsi" w:hAnsiTheme="minorHAnsi"/>
          <w:color w:val="auto"/>
          <w:szCs w:val="24"/>
        </w:rPr>
        <w:t xml:space="preserve">and the CI </w:t>
      </w:r>
      <w:r w:rsidR="00922B8E" w:rsidRPr="00F00BC6">
        <w:rPr>
          <w:rFonts w:asciiTheme="minorHAnsi" w:hAnsiTheme="minorHAnsi"/>
          <w:color w:val="auto"/>
          <w:szCs w:val="24"/>
        </w:rPr>
        <w:t>had persistent pain</w:t>
      </w:r>
      <w:r w:rsidR="00803EDF" w:rsidRPr="00F00BC6">
        <w:rPr>
          <w:rFonts w:asciiTheme="minorHAnsi" w:hAnsiTheme="minorHAnsi"/>
          <w:color w:val="auto"/>
          <w:szCs w:val="24"/>
        </w:rPr>
        <w:t>,</w:t>
      </w:r>
      <w:r w:rsidR="00922B8E" w:rsidRPr="00F00BC6">
        <w:rPr>
          <w:rFonts w:asciiTheme="minorHAnsi" w:hAnsiTheme="minorHAnsi"/>
          <w:color w:val="auto"/>
          <w:szCs w:val="24"/>
        </w:rPr>
        <w:t xml:space="preserve"> </w:t>
      </w:r>
      <w:r w:rsidR="00803EDF" w:rsidRPr="00F00BC6">
        <w:rPr>
          <w:rFonts w:asciiTheme="minorHAnsi" w:hAnsiTheme="minorHAnsi"/>
          <w:color w:val="auto"/>
          <w:szCs w:val="24"/>
        </w:rPr>
        <w:t xml:space="preserve">weakness, </w:t>
      </w:r>
      <w:r w:rsidR="00922B8E" w:rsidRPr="00F00BC6">
        <w:rPr>
          <w:rFonts w:asciiTheme="minorHAnsi" w:hAnsiTheme="minorHAnsi"/>
          <w:color w:val="auto"/>
          <w:szCs w:val="24"/>
        </w:rPr>
        <w:t xml:space="preserve">sensitivity </w:t>
      </w:r>
      <w:r w:rsidR="00803EDF" w:rsidRPr="00F00BC6">
        <w:rPr>
          <w:rFonts w:asciiTheme="minorHAnsi" w:hAnsiTheme="minorHAnsi"/>
          <w:color w:val="auto"/>
          <w:szCs w:val="24"/>
        </w:rPr>
        <w:t>and occasional numbness</w:t>
      </w:r>
      <w:r w:rsidR="00547D73" w:rsidRPr="00F00BC6">
        <w:rPr>
          <w:rFonts w:asciiTheme="minorHAnsi" w:hAnsiTheme="minorHAnsi"/>
          <w:color w:val="auto"/>
          <w:szCs w:val="24"/>
        </w:rPr>
        <w:t xml:space="preserve"> in his right (dominant) hand</w:t>
      </w:r>
      <w:r w:rsidR="00922B8E" w:rsidRPr="00F00BC6">
        <w:rPr>
          <w:rFonts w:asciiTheme="minorHAnsi" w:hAnsiTheme="minorHAnsi"/>
          <w:color w:val="auto"/>
          <w:szCs w:val="24"/>
        </w:rPr>
        <w:t xml:space="preserve">.  </w:t>
      </w:r>
      <w:r w:rsidR="00014997" w:rsidRPr="00F00BC6">
        <w:rPr>
          <w:rFonts w:asciiTheme="minorHAnsi" w:hAnsiTheme="minorHAnsi"/>
          <w:color w:val="auto"/>
          <w:szCs w:val="24"/>
        </w:rPr>
        <w:t>He did not respond adequately to</w:t>
      </w:r>
      <w:r w:rsidR="00922B8E" w:rsidRPr="00F00BC6">
        <w:rPr>
          <w:rFonts w:asciiTheme="minorHAnsi" w:hAnsiTheme="minorHAnsi"/>
          <w:color w:val="auto"/>
          <w:szCs w:val="24"/>
        </w:rPr>
        <w:t xml:space="preserve"> therapy and medication to perform</w:t>
      </w:r>
      <w:r w:rsidR="00014997" w:rsidRPr="00F00BC6">
        <w:rPr>
          <w:rFonts w:asciiTheme="minorHAnsi" w:hAnsiTheme="minorHAnsi"/>
          <w:color w:val="auto"/>
          <w:szCs w:val="24"/>
        </w:rPr>
        <w:t xml:space="preserve"> </w:t>
      </w:r>
      <w:r w:rsidR="00922B8E" w:rsidRPr="00F00BC6">
        <w:rPr>
          <w:rFonts w:asciiTheme="minorHAnsi" w:hAnsiTheme="minorHAnsi"/>
          <w:color w:val="auto"/>
          <w:szCs w:val="24"/>
        </w:rPr>
        <w:t xml:space="preserve">within his Military Occupational Specialty (MOS) or meet physical fitness standards.  He was placed on limited duty </w:t>
      </w:r>
      <w:r w:rsidR="009936AB">
        <w:rPr>
          <w:rFonts w:asciiTheme="minorHAnsi" w:hAnsiTheme="minorHAnsi"/>
          <w:color w:val="auto"/>
          <w:szCs w:val="24"/>
        </w:rPr>
        <w:t xml:space="preserve">(LIMDU) </w:t>
      </w:r>
      <w:r w:rsidR="00922B8E" w:rsidRPr="00F00BC6">
        <w:rPr>
          <w:rFonts w:asciiTheme="minorHAnsi" w:hAnsiTheme="minorHAnsi"/>
          <w:color w:val="auto"/>
          <w:szCs w:val="24"/>
        </w:rPr>
        <w:t>and underwent a Medical Evaluation Board (MEB).  “Other peripheral vascular disease; pain in joint involving hand and muscle weakness (generalized)</w:t>
      </w:r>
      <w:r w:rsidR="004A08C5" w:rsidRPr="00F00BC6">
        <w:rPr>
          <w:rFonts w:asciiTheme="minorHAnsi" w:hAnsiTheme="minorHAnsi"/>
          <w:color w:val="auto"/>
          <w:szCs w:val="24"/>
        </w:rPr>
        <w:t>”</w:t>
      </w:r>
      <w:r w:rsidR="00922B8E" w:rsidRPr="00F00BC6">
        <w:rPr>
          <w:rFonts w:asciiTheme="minorHAnsi" w:hAnsiTheme="minorHAnsi"/>
          <w:color w:val="auto"/>
          <w:szCs w:val="24"/>
        </w:rPr>
        <w:t xml:space="preserve"> were forwarded to the Physical Evaluation Board (PEB) IAW SECNAVINST 1850.4E.</w:t>
      </w:r>
      <w:r w:rsidR="006F0447" w:rsidRPr="00F00BC6">
        <w:rPr>
          <w:rFonts w:asciiTheme="minorHAnsi" w:hAnsiTheme="minorHAnsi"/>
          <w:color w:val="auto"/>
          <w:szCs w:val="24"/>
        </w:rPr>
        <w:t xml:space="preserve"> </w:t>
      </w:r>
      <w:r w:rsidR="00922B8E" w:rsidRPr="00F00BC6">
        <w:rPr>
          <w:rFonts w:asciiTheme="minorHAnsi" w:hAnsiTheme="minorHAnsi"/>
          <w:color w:val="auto"/>
          <w:szCs w:val="24"/>
        </w:rPr>
        <w:t xml:space="preserve"> No other conditions appeared on the MEB’s submission.  Other conditions included in the Disability Evaluation System (DES) packet will be discussed below.</w:t>
      </w:r>
      <w:r w:rsidR="006F0447" w:rsidRPr="00F00BC6">
        <w:rPr>
          <w:rFonts w:asciiTheme="minorHAnsi" w:hAnsiTheme="minorHAnsi"/>
          <w:color w:val="auto"/>
          <w:szCs w:val="24"/>
        </w:rPr>
        <w:t xml:space="preserve">  </w:t>
      </w:r>
      <w:r w:rsidR="00922B8E" w:rsidRPr="00F00BC6">
        <w:rPr>
          <w:rFonts w:asciiTheme="minorHAnsi" w:hAnsiTheme="minorHAnsi"/>
          <w:color w:val="auto"/>
          <w:szCs w:val="24"/>
        </w:rPr>
        <w:t xml:space="preserve">The PEB adjudicated the </w:t>
      </w:r>
      <w:proofErr w:type="spellStart"/>
      <w:r w:rsidR="00922B8E" w:rsidRPr="00F00BC6">
        <w:rPr>
          <w:rFonts w:asciiTheme="minorHAnsi" w:hAnsiTheme="minorHAnsi"/>
          <w:color w:val="auto"/>
          <w:szCs w:val="24"/>
        </w:rPr>
        <w:t>hypothenar</w:t>
      </w:r>
      <w:proofErr w:type="spellEnd"/>
      <w:r w:rsidR="00922B8E" w:rsidRPr="00F00BC6">
        <w:rPr>
          <w:rFonts w:asciiTheme="minorHAnsi" w:hAnsiTheme="minorHAnsi"/>
          <w:color w:val="auto"/>
          <w:szCs w:val="24"/>
        </w:rPr>
        <w:t xml:space="preserve"> hammer syndrome condition as unfitting, rated 10%, with application of the Veterans Administration Schedule for Rating Disabilities (VASRD)</w:t>
      </w:r>
      <w:r w:rsidR="004A08C5" w:rsidRPr="00F00BC6">
        <w:rPr>
          <w:rFonts w:asciiTheme="minorHAnsi" w:hAnsiTheme="minorHAnsi"/>
          <w:color w:val="auto"/>
          <w:szCs w:val="24"/>
        </w:rPr>
        <w:t xml:space="preserve">; “hand pain and weakness secondary to the late effects of vascular surgery” </w:t>
      </w:r>
      <w:r w:rsidR="00547D73" w:rsidRPr="00F00BC6">
        <w:rPr>
          <w:rFonts w:asciiTheme="minorHAnsi" w:hAnsiTheme="minorHAnsi"/>
          <w:color w:val="auto"/>
          <w:szCs w:val="24"/>
        </w:rPr>
        <w:t xml:space="preserve">was adjudicated </w:t>
      </w:r>
      <w:r w:rsidR="004A08C5" w:rsidRPr="00F00BC6">
        <w:rPr>
          <w:rFonts w:asciiTheme="minorHAnsi" w:hAnsiTheme="minorHAnsi"/>
          <w:color w:val="auto"/>
          <w:szCs w:val="24"/>
        </w:rPr>
        <w:t xml:space="preserve">as a related category </w:t>
      </w:r>
      <w:r w:rsidR="009936AB">
        <w:rPr>
          <w:rFonts w:asciiTheme="minorHAnsi" w:hAnsiTheme="minorHAnsi"/>
          <w:color w:val="auto"/>
          <w:szCs w:val="24"/>
        </w:rPr>
        <w:t>II</w:t>
      </w:r>
      <w:r w:rsidR="004A08C5" w:rsidRPr="00F00BC6">
        <w:rPr>
          <w:rFonts w:asciiTheme="minorHAnsi" w:hAnsiTheme="minorHAnsi"/>
          <w:color w:val="auto"/>
          <w:szCs w:val="24"/>
        </w:rPr>
        <w:t xml:space="preserve"> condition</w:t>
      </w:r>
      <w:r w:rsidR="00803EDF" w:rsidRPr="00F00BC6">
        <w:rPr>
          <w:rFonts w:asciiTheme="minorHAnsi" w:hAnsiTheme="minorHAnsi"/>
          <w:color w:val="auto"/>
          <w:szCs w:val="24"/>
        </w:rPr>
        <w:t xml:space="preserve">.  The PEB adjudicated </w:t>
      </w:r>
      <w:r w:rsidR="004A08C5" w:rsidRPr="00F00BC6">
        <w:rPr>
          <w:rFonts w:asciiTheme="minorHAnsi" w:hAnsiTheme="minorHAnsi"/>
          <w:color w:val="auto"/>
          <w:szCs w:val="24"/>
        </w:rPr>
        <w:t xml:space="preserve">“depressive disorder, not otherwise specified” (NOS) as category </w:t>
      </w:r>
      <w:r w:rsidR="0014217E" w:rsidRPr="00F00BC6">
        <w:rPr>
          <w:rFonts w:asciiTheme="minorHAnsi" w:hAnsiTheme="minorHAnsi"/>
          <w:color w:val="auto"/>
          <w:szCs w:val="24"/>
        </w:rPr>
        <w:t>III</w:t>
      </w:r>
      <w:r w:rsidR="004A08C5" w:rsidRPr="00F00BC6">
        <w:rPr>
          <w:rFonts w:asciiTheme="minorHAnsi" w:hAnsiTheme="minorHAnsi"/>
          <w:color w:val="auto"/>
          <w:szCs w:val="24"/>
        </w:rPr>
        <w:t xml:space="preserve"> </w:t>
      </w:r>
      <w:r w:rsidR="0014217E" w:rsidRPr="00F00BC6">
        <w:rPr>
          <w:rFonts w:asciiTheme="minorHAnsi" w:hAnsiTheme="minorHAnsi"/>
          <w:color w:val="auto"/>
          <w:szCs w:val="24"/>
        </w:rPr>
        <w:t>(</w:t>
      </w:r>
      <w:r w:rsidR="004A08C5" w:rsidRPr="00F00BC6">
        <w:rPr>
          <w:rFonts w:asciiTheme="minorHAnsi" w:hAnsiTheme="minorHAnsi"/>
          <w:color w:val="auto"/>
          <w:szCs w:val="24"/>
        </w:rPr>
        <w:t>condition</w:t>
      </w:r>
      <w:r w:rsidR="0014217E" w:rsidRPr="00F00BC6">
        <w:rPr>
          <w:rFonts w:asciiTheme="minorHAnsi" w:hAnsiTheme="minorHAnsi"/>
          <w:color w:val="auto"/>
          <w:szCs w:val="24"/>
        </w:rPr>
        <w:t>s</w:t>
      </w:r>
      <w:r w:rsidR="004A08C5" w:rsidRPr="00F00BC6">
        <w:rPr>
          <w:rFonts w:asciiTheme="minorHAnsi" w:hAnsiTheme="minorHAnsi"/>
          <w:color w:val="auto"/>
          <w:szCs w:val="24"/>
        </w:rPr>
        <w:t xml:space="preserve"> that </w:t>
      </w:r>
      <w:r w:rsidR="0014217E" w:rsidRPr="00F00BC6">
        <w:rPr>
          <w:rFonts w:asciiTheme="minorHAnsi" w:hAnsiTheme="minorHAnsi"/>
          <w:color w:val="auto"/>
          <w:szCs w:val="24"/>
        </w:rPr>
        <w:t>are</w:t>
      </w:r>
      <w:r w:rsidR="004A08C5" w:rsidRPr="00F00BC6">
        <w:rPr>
          <w:rFonts w:asciiTheme="minorHAnsi" w:hAnsiTheme="minorHAnsi"/>
          <w:color w:val="auto"/>
          <w:szCs w:val="24"/>
        </w:rPr>
        <w:t xml:space="preserve"> no</w:t>
      </w:r>
      <w:r w:rsidR="0014217E" w:rsidRPr="00F00BC6">
        <w:rPr>
          <w:rFonts w:asciiTheme="minorHAnsi" w:hAnsiTheme="minorHAnsi"/>
          <w:color w:val="auto"/>
          <w:szCs w:val="24"/>
        </w:rPr>
        <w:t>t</w:t>
      </w:r>
      <w:r w:rsidR="004A08C5" w:rsidRPr="00F00BC6">
        <w:rPr>
          <w:rFonts w:asciiTheme="minorHAnsi" w:hAnsiTheme="minorHAnsi"/>
          <w:color w:val="auto"/>
          <w:szCs w:val="24"/>
        </w:rPr>
        <w:t xml:space="preserve"> separately unfitting and d</w:t>
      </w:r>
      <w:r w:rsidR="0014217E" w:rsidRPr="00F00BC6">
        <w:rPr>
          <w:rFonts w:asciiTheme="minorHAnsi" w:hAnsiTheme="minorHAnsi"/>
          <w:color w:val="auto"/>
          <w:szCs w:val="24"/>
        </w:rPr>
        <w:t>o</w:t>
      </w:r>
      <w:r w:rsidR="004A08C5" w:rsidRPr="00F00BC6">
        <w:rPr>
          <w:rFonts w:asciiTheme="minorHAnsi" w:hAnsiTheme="minorHAnsi"/>
          <w:color w:val="auto"/>
          <w:szCs w:val="24"/>
        </w:rPr>
        <w:t xml:space="preserve"> not contribute to the unfitting condition</w:t>
      </w:r>
      <w:r w:rsidR="0014217E" w:rsidRPr="00F00BC6">
        <w:rPr>
          <w:rFonts w:asciiTheme="minorHAnsi" w:hAnsiTheme="minorHAnsi"/>
          <w:color w:val="auto"/>
          <w:szCs w:val="24"/>
        </w:rPr>
        <w:t>)</w:t>
      </w:r>
      <w:r w:rsidR="006F0447" w:rsidRPr="00F00BC6">
        <w:rPr>
          <w:rFonts w:asciiTheme="minorHAnsi" w:hAnsiTheme="minorHAnsi"/>
          <w:color w:val="auto"/>
          <w:szCs w:val="24"/>
        </w:rPr>
        <w:t xml:space="preserve">.  </w:t>
      </w:r>
      <w:r w:rsidR="006F0447" w:rsidRPr="00F00BC6">
        <w:rPr>
          <w:rFonts w:asciiTheme="minorHAnsi" w:hAnsiTheme="minorHAnsi"/>
          <w:color w:val="auto"/>
        </w:rPr>
        <w:t xml:space="preserve">The CI made no appeals, and was medically separated with a 10% </w:t>
      </w:r>
      <w:r w:rsidR="004A08C5" w:rsidRPr="00F00BC6">
        <w:rPr>
          <w:rFonts w:asciiTheme="minorHAnsi" w:hAnsiTheme="minorHAnsi"/>
          <w:color w:val="auto"/>
        </w:rPr>
        <w:t xml:space="preserve">combined </w:t>
      </w:r>
      <w:r w:rsidR="006F0447" w:rsidRPr="00F00BC6">
        <w:rPr>
          <w:rFonts w:asciiTheme="minorHAnsi" w:hAnsiTheme="minorHAnsi"/>
          <w:color w:val="auto"/>
        </w:rPr>
        <w:t>disability rating.</w:t>
      </w:r>
      <w:r w:rsidR="00033753" w:rsidRPr="00F00BC6">
        <w:rPr>
          <w:rFonts w:asciiTheme="minorHAnsi" w:hAnsiTheme="minorHAnsi"/>
          <w:color w:val="auto"/>
        </w:rPr>
        <w:t xml:space="preserve">  </w:t>
      </w:r>
    </w:p>
    <w:p w:rsidR="006F0447" w:rsidRPr="00F00BC6" w:rsidRDefault="006F0447"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F00BC6" w:rsidRDefault="00DE598A" w:rsidP="00510F9C">
      <w:pPr>
        <w:tabs>
          <w:tab w:val="left" w:pos="288"/>
          <w:tab w:val="left" w:pos="4752"/>
        </w:tabs>
        <w:spacing w:line="240" w:lineRule="exact"/>
        <w:jc w:val="both"/>
        <w:rPr>
          <w:rFonts w:asciiTheme="minorHAnsi" w:hAnsiTheme="minorHAnsi"/>
          <w:color w:val="auto"/>
          <w:u w:val="single"/>
        </w:rPr>
      </w:pPr>
    </w:p>
    <w:p w:rsidR="008501B1" w:rsidRPr="00F00BC6" w:rsidRDefault="002C6E5B" w:rsidP="008501B1">
      <w:pPr>
        <w:tabs>
          <w:tab w:val="left" w:pos="288"/>
          <w:tab w:val="left" w:pos="4752"/>
        </w:tabs>
        <w:spacing w:line="240" w:lineRule="exact"/>
        <w:jc w:val="both"/>
        <w:rPr>
          <w:rFonts w:eastAsiaTheme="minorHAnsi" w:cstheme="minorBidi"/>
          <w:color w:val="auto"/>
          <w:szCs w:val="24"/>
        </w:rPr>
      </w:pPr>
      <w:r w:rsidRPr="00F00BC6">
        <w:rPr>
          <w:rFonts w:asciiTheme="minorHAnsi" w:hAnsiTheme="minorHAnsi"/>
          <w:color w:val="auto"/>
          <w:u w:val="single"/>
        </w:rPr>
        <w:t>CI CONTENTION</w:t>
      </w:r>
      <w:r w:rsidRPr="00F00BC6">
        <w:rPr>
          <w:rFonts w:asciiTheme="minorHAnsi" w:hAnsiTheme="minorHAnsi"/>
          <w:color w:val="auto"/>
        </w:rPr>
        <w:t>:</w:t>
      </w:r>
      <w:r w:rsidR="00057019" w:rsidRPr="00F00BC6">
        <w:rPr>
          <w:rFonts w:asciiTheme="minorHAnsi" w:hAnsiTheme="minorHAnsi"/>
          <w:color w:val="auto"/>
        </w:rPr>
        <w:t xml:space="preserve">  </w:t>
      </w:r>
      <w:r w:rsidR="008501B1" w:rsidRPr="00F00BC6">
        <w:rPr>
          <w:rFonts w:eastAsiaTheme="minorHAnsi" w:cstheme="minorBidi"/>
          <w:color w:val="auto"/>
          <w:szCs w:val="24"/>
        </w:rPr>
        <w:t>He elaborates no specific contentions regarding rating or coding and mentions no additionally contended conditions.</w:t>
      </w:r>
      <w:r w:rsidR="00033753" w:rsidRPr="00F00BC6">
        <w:rPr>
          <w:rFonts w:eastAsiaTheme="minorHAnsi" w:cstheme="minorBidi"/>
          <w:color w:val="auto"/>
          <w:szCs w:val="24"/>
        </w:rPr>
        <w:t xml:space="preserve">  </w:t>
      </w:r>
    </w:p>
    <w:p w:rsidR="003E1682" w:rsidRPr="00F00BC6" w:rsidRDefault="003E1682" w:rsidP="00510F9C">
      <w:pPr>
        <w:pBdr>
          <w:bottom w:val="single" w:sz="12" w:space="1" w:color="auto"/>
        </w:pBdr>
        <w:spacing w:line="240" w:lineRule="exact"/>
        <w:rPr>
          <w:rFonts w:asciiTheme="minorHAnsi" w:hAnsiTheme="minorHAnsi"/>
          <w:color w:val="auto"/>
          <w:u w:val="single"/>
        </w:rPr>
      </w:pPr>
    </w:p>
    <w:p w:rsidR="00D2288F" w:rsidRPr="00F00BC6" w:rsidRDefault="00D2288F" w:rsidP="00510F9C">
      <w:pPr>
        <w:spacing w:line="240" w:lineRule="exact"/>
        <w:rPr>
          <w:rFonts w:asciiTheme="minorHAnsi" w:hAnsiTheme="minorHAnsi"/>
          <w:color w:val="auto"/>
          <w:u w:val="single"/>
        </w:rPr>
      </w:pPr>
    </w:p>
    <w:p w:rsidR="000F50F4" w:rsidRPr="00F00BC6" w:rsidRDefault="000F50F4">
      <w:pPr>
        <w:rPr>
          <w:rFonts w:asciiTheme="minorHAnsi" w:hAnsiTheme="minorHAnsi"/>
          <w:color w:val="auto"/>
          <w:u w:val="single"/>
        </w:rPr>
      </w:pPr>
      <w:r w:rsidRPr="00F00BC6">
        <w:rPr>
          <w:rFonts w:asciiTheme="minorHAnsi" w:hAnsiTheme="minorHAnsi"/>
          <w:color w:val="auto"/>
          <w:u w:val="single"/>
        </w:rPr>
        <w:br w:type="page"/>
      </w:r>
    </w:p>
    <w:p w:rsidR="002338CA" w:rsidRPr="00F00BC6" w:rsidRDefault="007F0AB7" w:rsidP="00510F9C">
      <w:pPr>
        <w:spacing w:line="240" w:lineRule="exact"/>
        <w:rPr>
          <w:rFonts w:asciiTheme="minorHAnsi" w:hAnsiTheme="minorHAnsi"/>
          <w:color w:val="auto"/>
        </w:rPr>
      </w:pPr>
      <w:r w:rsidRPr="00F00BC6">
        <w:rPr>
          <w:rFonts w:asciiTheme="minorHAnsi" w:hAnsiTheme="minorHAnsi"/>
          <w:color w:val="auto"/>
          <w:u w:val="single"/>
        </w:rPr>
        <w:lastRenderedPageBreak/>
        <w:t>R</w:t>
      </w:r>
      <w:r w:rsidR="002C6E5B" w:rsidRPr="00F00BC6">
        <w:rPr>
          <w:rFonts w:asciiTheme="minorHAnsi" w:hAnsiTheme="minorHAnsi"/>
          <w:color w:val="auto"/>
          <w:u w:val="single"/>
        </w:rPr>
        <w:t>ATING COMPARISON</w:t>
      </w:r>
      <w:r w:rsidR="002C6E5B" w:rsidRPr="00F00BC6">
        <w:rPr>
          <w:rFonts w:asciiTheme="minorHAnsi" w:hAnsiTheme="minorHAnsi"/>
          <w:color w:val="auto"/>
        </w:rPr>
        <w:t>:</w:t>
      </w:r>
      <w:r w:rsidR="00803EDF" w:rsidRPr="00F00BC6">
        <w:rPr>
          <w:rFonts w:asciiTheme="minorHAnsi" w:hAnsiTheme="minorHAnsi"/>
          <w:color w:val="auto"/>
        </w:rPr>
        <w:t xml:space="preserve">  </w:t>
      </w:r>
    </w:p>
    <w:p w:rsidR="00857813" w:rsidRPr="00F00BC6" w:rsidRDefault="00857813"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088"/>
        <w:gridCol w:w="1080"/>
        <w:gridCol w:w="720"/>
        <w:gridCol w:w="2880"/>
        <w:gridCol w:w="1080"/>
        <w:gridCol w:w="720"/>
        <w:gridCol w:w="1008"/>
      </w:tblGrid>
      <w:tr w:rsidR="002B4E22" w:rsidRPr="00F00BC6" w:rsidTr="00446178">
        <w:trPr>
          <w:trHeight w:val="233"/>
          <w:jc w:val="center"/>
        </w:trPr>
        <w:tc>
          <w:tcPr>
            <w:tcW w:w="3888" w:type="dxa"/>
            <w:gridSpan w:val="3"/>
            <w:tcBorders>
              <w:right w:val="thinThickThinSmallGap" w:sz="24" w:space="0" w:color="auto"/>
            </w:tcBorders>
            <w:shd w:val="clear" w:color="auto" w:fill="D9D9D9" w:themeFill="background1" w:themeFillShade="D9"/>
            <w:vAlign w:val="center"/>
          </w:tcPr>
          <w:p w:rsidR="002B4E22" w:rsidRPr="00F00BC6" w:rsidRDefault="00B731E4" w:rsidP="00033753">
            <w:pPr>
              <w:spacing w:line="180" w:lineRule="exact"/>
              <w:contextualSpacing/>
              <w:jc w:val="center"/>
              <w:rPr>
                <w:b/>
                <w:color w:val="auto"/>
                <w:sz w:val="18"/>
                <w:szCs w:val="18"/>
              </w:rPr>
            </w:pPr>
            <w:r w:rsidRPr="00F00BC6">
              <w:rPr>
                <w:b/>
                <w:color w:val="auto"/>
                <w:sz w:val="18"/>
                <w:szCs w:val="18"/>
              </w:rPr>
              <w:t>Service PEB – Dated 200</w:t>
            </w:r>
            <w:r w:rsidR="00785ABB" w:rsidRPr="00F00BC6">
              <w:rPr>
                <w:b/>
                <w:color w:val="auto"/>
                <w:sz w:val="18"/>
                <w:szCs w:val="18"/>
              </w:rPr>
              <w:t>90511</w:t>
            </w:r>
          </w:p>
        </w:tc>
        <w:tc>
          <w:tcPr>
            <w:tcW w:w="5688" w:type="dxa"/>
            <w:gridSpan w:val="4"/>
            <w:tcBorders>
              <w:left w:val="thinThickThinSmallGap" w:sz="24" w:space="0" w:color="auto"/>
            </w:tcBorders>
            <w:shd w:val="clear" w:color="auto" w:fill="D9D9D9" w:themeFill="background1" w:themeFillShade="D9"/>
            <w:vAlign w:val="center"/>
          </w:tcPr>
          <w:p w:rsidR="002B4E22" w:rsidRPr="00F00BC6" w:rsidRDefault="002B4E22" w:rsidP="00033753">
            <w:pPr>
              <w:spacing w:line="180" w:lineRule="exact"/>
              <w:contextualSpacing/>
              <w:jc w:val="center"/>
              <w:rPr>
                <w:b/>
                <w:color w:val="auto"/>
                <w:sz w:val="18"/>
                <w:szCs w:val="18"/>
              </w:rPr>
            </w:pPr>
            <w:r w:rsidRPr="00F00BC6">
              <w:rPr>
                <w:b/>
                <w:color w:val="auto"/>
                <w:sz w:val="18"/>
                <w:szCs w:val="18"/>
              </w:rPr>
              <w:t>VA (</w:t>
            </w:r>
            <w:r w:rsidR="00756863" w:rsidRPr="00F00BC6">
              <w:rPr>
                <w:b/>
                <w:color w:val="auto"/>
                <w:sz w:val="18"/>
                <w:szCs w:val="18"/>
              </w:rPr>
              <w:t>2</w:t>
            </w:r>
            <w:r w:rsidR="0079154B" w:rsidRPr="00F00BC6">
              <w:rPr>
                <w:b/>
                <w:color w:val="auto"/>
                <w:sz w:val="18"/>
                <w:szCs w:val="18"/>
              </w:rPr>
              <w:t xml:space="preserve"> </w:t>
            </w:r>
            <w:r w:rsidRPr="00F00BC6">
              <w:rPr>
                <w:b/>
                <w:color w:val="auto"/>
                <w:sz w:val="18"/>
                <w:szCs w:val="18"/>
              </w:rPr>
              <w:t>Mo</w:t>
            </w:r>
            <w:r w:rsidR="00756863" w:rsidRPr="00F00BC6">
              <w:rPr>
                <w:b/>
                <w:color w:val="auto"/>
                <w:sz w:val="18"/>
                <w:szCs w:val="18"/>
              </w:rPr>
              <w:t>s</w:t>
            </w:r>
            <w:r w:rsidRPr="00F00BC6">
              <w:rPr>
                <w:b/>
                <w:color w:val="auto"/>
                <w:sz w:val="18"/>
                <w:szCs w:val="18"/>
              </w:rPr>
              <w:t>. Pr</w:t>
            </w:r>
            <w:r w:rsidR="007272F1" w:rsidRPr="00F00BC6">
              <w:rPr>
                <w:b/>
                <w:color w:val="auto"/>
                <w:sz w:val="18"/>
                <w:szCs w:val="18"/>
              </w:rPr>
              <w:t>e</w:t>
            </w:r>
            <w:r w:rsidR="00756863" w:rsidRPr="00F00BC6">
              <w:rPr>
                <w:b/>
                <w:color w:val="auto"/>
                <w:sz w:val="18"/>
                <w:szCs w:val="18"/>
              </w:rPr>
              <w:t>-</w:t>
            </w:r>
            <w:r w:rsidRPr="00F00BC6">
              <w:rPr>
                <w:b/>
                <w:color w:val="auto"/>
                <w:sz w:val="18"/>
                <w:szCs w:val="18"/>
              </w:rPr>
              <w:t xml:space="preserve">Separation) – All Effective </w:t>
            </w:r>
            <w:r w:rsidR="00063210" w:rsidRPr="00F00BC6">
              <w:rPr>
                <w:b/>
                <w:color w:val="auto"/>
                <w:sz w:val="18"/>
                <w:szCs w:val="18"/>
              </w:rPr>
              <w:t>20090831</w:t>
            </w:r>
          </w:p>
        </w:tc>
      </w:tr>
      <w:tr w:rsidR="002B4E22" w:rsidRPr="00F00BC6" w:rsidTr="00061139">
        <w:trPr>
          <w:trHeight w:val="278"/>
          <w:jc w:val="center"/>
        </w:trPr>
        <w:tc>
          <w:tcPr>
            <w:tcW w:w="2088" w:type="dxa"/>
            <w:tcBorders>
              <w:bottom w:val="single" w:sz="4" w:space="0" w:color="000000" w:themeColor="text1"/>
              <w:right w:val="single" w:sz="4" w:space="0" w:color="auto"/>
            </w:tcBorders>
            <w:shd w:val="clear" w:color="auto" w:fill="D9D9D9" w:themeFill="background1" w:themeFillShade="D9"/>
            <w:vAlign w:val="center"/>
          </w:tcPr>
          <w:p w:rsidR="002B4E22" w:rsidRPr="00F00BC6" w:rsidRDefault="002B4E22" w:rsidP="00033753">
            <w:pPr>
              <w:spacing w:line="180" w:lineRule="exact"/>
              <w:contextualSpacing/>
              <w:jc w:val="center"/>
              <w:rPr>
                <w:b/>
                <w:color w:val="auto"/>
                <w:sz w:val="18"/>
                <w:szCs w:val="18"/>
              </w:rPr>
            </w:pPr>
            <w:r w:rsidRPr="00F00BC6">
              <w:rPr>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F00BC6" w:rsidRDefault="002B4E22" w:rsidP="00033753">
            <w:pPr>
              <w:spacing w:line="180" w:lineRule="exact"/>
              <w:contextualSpacing/>
              <w:jc w:val="center"/>
              <w:rPr>
                <w:b/>
                <w:color w:val="auto"/>
                <w:sz w:val="18"/>
                <w:szCs w:val="18"/>
              </w:rPr>
            </w:pPr>
            <w:r w:rsidRPr="00F00BC6">
              <w:rPr>
                <w:b/>
                <w:color w:val="auto"/>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F00BC6" w:rsidRDefault="002B4E22" w:rsidP="00033753">
            <w:pPr>
              <w:spacing w:line="180" w:lineRule="exact"/>
              <w:contextualSpacing/>
              <w:jc w:val="center"/>
              <w:rPr>
                <w:b/>
                <w:color w:val="auto"/>
                <w:sz w:val="18"/>
                <w:szCs w:val="18"/>
              </w:rPr>
            </w:pPr>
            <w:r w:rsidRPr="00F00BC6">
              <w:rPr>
                <w:b/>
                <w:color w:val="auto"/>
                <w:sz w:val="18"/>
                <w:szCs w:val="18"/>
              </w:rPr>
              <w:t>Rating</w:t>
            </w:r>
          </w:p>
        </w:tc>
        <w:tc>
          <w:tcPr>
            <w:tcW w:w="288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F00BC6" w:rsidRDefault="002B4E22" w:rsidP="00033753">
            <w:pPr>
              <w:spacing w:line="180" w:lineRule="exact"/>
              <w:contextualSpacing/>
              <w:jc w:val="center"/>
              <w:rPr>
                <w:b/>
                <w:color w:val="auto"/>
                <w:sz w:val="18"/>
                <w:szCs w:val="18"/>
              </w:rPr>
            </w:pPr>
            <w:r w:rsidRPr="00F00BC6">
              <w:rPr>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F00BC6" w:rsidRDefault="002B4E22" w:rsidP="00033753">
            <w:pPr>
              <w:spacing w:line="180" w:lineRule="exact"/>
              <w:contextualSpacing/>
              <w:jc w:val="center"/>
              <w:rPr>
                <w:b/>
                <w:color w:val="auto"/>
                <w:sz w:val="18"/>
                <w:szCs w:val="18"/>
              </w:rPr>
            </w:pPr>
            <w:r w:rsidRPr="00F00BC6">
              <w:rPr>
                <w:b/>
                <w:color w:val="auto"/>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F00BC6" w:rsidRDefault="002B4E22" w:rsidP="00033753">
            <w:pPr>
              <w:spacing w:line="180" w:lineRule="exact"/>
              <w:contextualSpacing/>
              <w:jc w:val="center"/>
              <w:rPr>
                <w:b/>
                <w:color w:val="auto"/>
                <w:sz w:val="18"/>
                <w:szCs w:val="18"/>
              </w:rPr>
            </w:pPr>
            <w:r w:rsidRPr="00F00BC6">
              <w:rPr>
                <w:b/>
                <w:color w:val="auto"/>
                <w:sz w:val="18"/>
                <w:szCs w:val="18"/>
              </w:rPr>
              <w:t>Rating</w:t>
            </w:r>
          </w:p>
        </w:tc>
        <w:tc>
          <w:tcPr>
            <w:tcW w:w="1008" w:type="dxa"/>
            <w:tcBorders>
              <w:bottom w:val="single" w:sz="4" w:space="0" w:color="000000" w:themeColor="text1"/>
            </w:tcBorders>
            <w:shd w:val="clear" w:color="auto" w:fill="D9D9D9" w:themeFill="background1" w:themeFillShade="D9"/>
            <w:vAlign w:val="center"/>
          </w:tcPr>
          <w:p w:rsidR="002B4E22" w:rsidRPr="00F00BC6" w:rsidRDefault="002B4E22" w:rsidP="00033753">
            <w:pPr>
              <w:spacing w:line="180" w:lineRule="exact"/>
              <w:contextualSpacing/>
              <w:jc w:val="center"/>
              <w:rPr>
                <w:b/>
                <w:color w:val="auto"/>
                <w:sz w:val="18"/>
                <w:szCs w:val="18"/>
              </w:rPr>
            </w:pPr>
            <w:r w:rsidRPr="00F00BC6">
              <w:rPr>
                <w:b/>
                <w:color w:val="auto"/>
                <w:sz w:val="18"/>
                <w:szCs w:val="18"/>
              </w:rPr>
              <w:t>Exam</w:t>
            </w:r>
          </w:p>
        </w:tc>
      </w:tr>
      <w:tr w:rsidR="007F7316" w:rsidRPr="00F00BC6" w:rsidTr="00061139">
        <w:trPr>
          <w:trHeight w:val="332"/>
          <w:jc w:val="center"/>
        </w:trPr>
        <w:tc>
          <w:tcPr>
            <w:tcW w:w="2088" w:type="dxa"/>
            <w:tcBorders>
              <w:right w:val="single" w:sz="4" w:space="0" w:color="auto"/>
            </w:tcBorders>
            <w:shd w:val="clear" w:color="auto" w:fill="FFFFFF" w:themeFill="background1"/>
            <w:vAlign w:val="center"/>
          </w:tcPr>
          <w:p w:rsidR="007F7316" w:rsidRPr="00F00BC6" w:rsidRDefault="007F7316" w:rsidP="00033753">
            <w:pPr>
              <w:spacing w:line="180" w:lineRule="exact"/>
              <w:contextualSpacing/>
              <w:rPr>
                <w:color w:val="auto"/>
                <w:sz w:val="18"/>
                <w:szCs w:val="18"/>
              </w:rPr>
            </w:pPr>
            <w:proofErr w:type="spellStart"/>
            <w:r w:rsidRPr="00F00BC6">
              <w:rPr>
                <w:color w:val="auto"/>
                <w:sz w:val="18"/>
                <w:szCs w:val="18"/>
              </w:rPr>
              <w:t>Hypothenar</w:t>
            </w:r>
            <w:proofErr w:type="spellEnd"/>
            <w:r w:rsidRPr="00F00BC6">
              <w:rPr>
                <w:color w:val="auto"/>
                <w:sz w:val="18"/>
                <w:szCs w:val="18"/>
              </w:rPr>
              <w:t xml:space="preserve"> Hammer Syndrome</w:t>
            </w:r>
          </w:p>
        </w:tc>
        <w:tc>
          <w:tcPr>
            <w:tcW w:w="1080" w:type="dxa"/>
            <w:tcBorders>
              <w:left w:val="single" w:sz="4" w:space="0" w:color="auto"/>
            </w:tcBorders>
            <w:shd w:val="clear" w:color="auto" w:fill="FFFFFF" w:themeFill="background1"/>
            <w:vAlign w:val="center"/>
          </w:tcPr>
          <w:p w:rsidR="007F7316" w:rsidRPr="00F00BC6" w:rsidRDefault="007F7316" w:rsidP="00033753">
            <w:pPr>
              <w:spacing w:line="180" w:lineRule="exact"/>
              <w:contextualSpacing/>
              <w:jc w:val="center"/>
              <w:rPr>
                <w:color w:val="auto"/>
                <w:sz w:val="18"/>
                <w:szCs w:val="18"/>
              </w:rPr>
            </w:pPr>
            <w:r w:rsidRPr="00F00BC6">
              <w:rPr>
                <w:color w:val="auto"/>
                <w:sz w:val="18"/>
                <w:szCs w:val="18"/>
              </w:rPr>
              <w:t>7199-7117</w:t>
            </w:r>
          </w:p>
        </w:tc>
        <w:tc>
          <w:tcPr>
            <w:tcW w:w="720" w:type="dxa"/>
            <w:tcBorders>
              <w:right w:val="thinThickThinSmallGap" w:sz="24" w:space="0" w:color="auto"/>
            </w:tcBorders>
            <w:shd w:val="clear" w:color="auto" w:fill="FFFFFF" w:themeFill="background1"/>
            <w:vAlign w:val="center"/>
          </w:tcPr>
          <w:p w:rsidR="007F7316" w:rsidRPr="00F00BC6" w:rsidRDefault="007F7316" w:rsidP="00033753">
            <w:pPr>
              <w:spacing w:line="180" w:lineRule="exact"/>
              <w:contextualSpacing/>
              <w:jc w:val="center"/>
              <w:rPr>
                <w:color w:val="auto"/>
                <w:sz w:val="18"/>
                <w:szCs w:val="18"/>
              </w:rPr>
            </w:pPr>
            <w:r w:rsidRPr="00F00BC6">
              <w:rPr>
                <w:color w:val="auto"/>
                <w:sz w:val="18"/>
                <w:szCs w:val="18"/>
              </w:rPr>
              <w:t>10%</w:t>
            </w:r>
          </w:p>
        </w:tc>
        <w:tc>
          <w:tcPr>
            <w:tcW w:w="2880" w:type="dxa"/>
            <w:vMerge w:val="restart"/>
            <w:tcBorders>
              <w:left w:val="thinThickThinSmallGap" w:sz="24" w:space="0" w:color="auto"/>
            </w:tcBorders>
            <w:shd w:val="clear" w:color="auto" w:fill="FFFFFF" w:themeFill="background1"/>
            <w:vAlign w:val="center"/>
          </w:tcPr>
          <w:p w:rsidR="007F7316" w:rsidRPr="00F00BC6" w:rsidRDefault="007F7316" w:rsidP="00033753">
            <w:pPr>
              <w:spacing w:line="180" w:lineRule="exact"/>
              <w:contextualSpacing/>
              <w:rPr>
                <w:color w:val="auto"/>
                <w:sz w:val="18"/>
                <w:szCs w:val="18"/>
              </w:rPr>
            </w:pPr>
            <w:r w:rsidRPr="00F00BC6">
              <w:rPr>
                <w:color w:val="auto"/>
                <w:sz w:val="18"/>
                <w:szCs w:val="18"/>
              </w:rPr>
              <w:t xml:space="preserve">Neuritis </w:t>
            </w:r>
            <w:proofErr w:type="spellStart"/>
            <w:r w:rsidRPr="00F00BC6">
              <w:rPr>
                <w:color w:val="auto"/>
                <w:sz w:val="18"/>
                <w:szCs w:val="18"/>
              </w:rPr>
              <w:t>Ulnar</w:t>
            </w:r>
            <w:proofErr w:type="spellEnd"/>
            <w:r w:rsidRPr="00F00BC6">
              <w:rPr>
                <w:color w:val="auto"/>
                <w:sz w:val="18"/>
                <w:szCs w:val="18"/>
              </w:rPr>
              <w:t xml:space="preserve"> Nerve RUE </w:t>
            </w:r>
          </w:p>
        </w:tc>
        <w:tc>
          <w:tcPr>
            <w:tcW w:w="1080" w:type="dxa"/>
            <w:vMerge w:val="restart"/>
            <w:shd w:val="clear" w:color="auto" w:fill="FFFFFF" w:themeFill="background1"/>
            <w:vAlign w:val="center"/>
          </w:tcPr>
          <w:p w:rsidR="007F7316" w:rsidRPr="00F00BC6" w:rsidRDefault="007F7316" w:rsidP="005C5482">
            <w:pPr>
              <w:spacing w:line="180" w:lineRule="exact"/>
              <w:contextualSpacing/>
              <w:jc w:val="center"/>
              <w:rPr>
                <w:color w:val="auto"/>
                <w:sz w:val="18"/>
                <w:szCs w:val="18"/>
              </w:rPr>
            </w:pPr>
            <w:r w:rsidRPr="00F00BC6">
              <w:rPr>
                <w:color w:val="auto"/>
                <w:sz w:val="18"/>
                <w:szCs w:val="18"/>
              </w:rPr>
              <w:t>8616</w:t>
            </w:r>
          </w:p>
        </w:tc>
        <w:tc>
          <w:tcPr>
            <w:tcW w:w="720" w:type="dxa"/>
            <w:vMerge w:val="restart"/>
            <w:shd w:val="clear" w:color="auto" w:fill="FFFFFF" w:themeFill="background1"/>
            <w:vAlign w:val="center"/>
          </w:tcPr>
          <w:p w:rsidR="007F7316" w:rsidRPr="00F00BC6" w:rsidRDefault="007F7316" w:rsidP="00033753">
            <w:pPr>
              <w:spacing w:line="180" w:lineRule="exact"/>
              <w:contextualSpacing/>
              <w:jc w:val="center"/>
              <w:rPr>
                <w:color w:val="auto"/>
                <w:sz w:val="18"/>
                <w:szCs w:val="18"/>
              </w:rPr>
            </w:pPr>
            <w:r w:rsidRPr="00F00BC6">
              <w:rPr>
                <w:color w:val="auto"/>
                <w:sz w:val="18"/>
                <w:szCs w:val="18"/>
              </w:rPr>
              <w:t>30%</w:t>
            </w:r>
          </w:p>
        </w:tc>
        <w:tc>
          <w:tcPr>
            <w:tcW w:w="1008" w:type="dxa"/>
            <w:vMerge w:val="restart"/>
            <w:shd w:val="clear" w:color="auto" w:fill="FFFFFF" w:themeFill="background1"/>
            <w:vAlign w:val="center"/>
          </w:tcPr>
          <w:p w:rsidR="007F7316" w:rsidRPr="00F00BC6" w:rsidRDefault="006F0447" w:rsidP="00033753">
            <w:pPr>
              <w:spacing w:line="180" w:lineRule="exact"/>
              <w:contextualSpacing/>
              <w:jc w:val="center"/>
              <w:rPr>
                <w:color w:val="auto"/>
                <w:sz w:val="18"/>
                <w:szCs w:val="18"/>
              </w:rPr>
            </w:pPr>
            <w:r w:rsidRPr="00F00BC6">
              <w:rPr>
                <w:color w:val="auto"/>
                <w:sz w:val="18"/>
                <w:szCs w:val="18"/>
              </w:rPr>
              <w:t>20090602</w:t>
            </w:r>
          </w:p>
        </w:tc>
      </w:tr>
      <w:tr w:rsidR="00446178" w:rsidRPr="00F00BC6" w:rsidTr="00061139">
        <w:trPr>
          <w:trHeight w:val="233"/>
          <w:jc w:val="center"/>
        </w:trPr>
        <w:tc>
          <w:tcPr>
            <w:tcW w:w="2088" w:type="dxa"/>
            <w:vMerge w:val="restart"/>
            <w:tcBorders>
              <w:right w:val="single" w:sz="4" w:space="0" w:color="auto"/>
            </w:tcBorders>
            <w:shd w:val="clear" w:color="auto" w:fill="FFFFFF" w:themeFill="background1"/>
            <w:vAlign w:val="center"/>
          </w:tcPr>
          <w:p w:rsidR="00446178" w:rsidRPr="00F00BC6" w:rsidRDefault="00446178" w:rsidP="00033753">
            <w:pPr>
              <w:spacing w:line="180" w:lineRule="exact"/>
              <w:contextualSpacing/>
              <w:rPr>
                <w:color w:val="auto"/>
                <w:sz w:val="18"/>
                <w:szCs w:val="18"/>
              </w:rPr>
            </w:pPr>
            <w:r w:rsidRPr="00F00BC6">
              <w:rPr>
                <w:color w:val="auto"/>
                <w:sz w:val="18"/>
                <w:szCs w:val="18"/>
              </w:rPr>
              <w:t>Hand Pain and Weakness</w:t>
            </w:r>
          </w:p>
        </w:tc>
        <w:tc>
          <w:tcPr>
            <w:tcW w:w="1800" w:type="dxa"/>
            <w:gridSpan w:val="2"/>
            <w:vMerge w:val="restart"/>
            <w:tcBorders>
              <w:left w:val="single" w:sz="4" w:space="0" w:color="auto"/>
              <w:right w:val="thinThickThinSmallGap" w:sz="24" w:space="0" w:color="auto"/>
            </w:tcBorders>
            <w:shd w:val="clear" w:color="auto" w:fill="FFFFFF" w:themeFill="background1"/>
            <w:vAlign w:val="center"/>
          </w:tcPr>
          <w:p w:rsidR="00446178" w:rsidRPr="00F00BC6" w:rsidRDefault="00446178" w:rsidP="00033753">
            <w:pPr>
              <w:spacing w:line="180" w:lineRule="exact"/>
              <w:contextualSpacing/>
              <w:jc w:val="center"/>
              <w:rPr>
                <w:color w:val="auto"/>
                <w:sz w:val="18"/>
                <w:szCs w:val="18"/>
              </w:rPr>
            </w:pPr>
            <w:r w:rsidRPr="00F00BC6">
              <w:rPr>
                <w:color w:val="auto"/>
                <w:sz w:val="18"/>
                <w:szCs w:val="18"/>
              </w:rPr>
              <w:t>Cat 2</w:t>
            </w:r>
          </w:p>
        </w:tc>
        <w:tc>
          <w:tcPr>
            <w:tcW w:w="2880" w:type="dxa"/>
            <w:vMerge/>
            <w:tcBorders>
              <w:left w:val="thinThickThinSmallGap" w:sz="24" w:space="0" w:color="auto"/>
            </w:tcBorders>
            <w:shd w:val="clear" w:color="auto" w:fill="FFFFFF" w:themeFill="background1"/>
            <w:vAlign w:val="center"/>
          </w:tcPr>
          <w:p w:rsidR="00446178" w:rsidRPr="00F00BC6" w:rsidRDefault="00446178" w:rsidP="00033753">
            <w:pPr>
              <w:spacing w:line="180" w:lineRule="exact"/>
              <w:contextualSpacing/>
              <w:rPr>
                <w:color w:val="auto"/>
                <w:sz w:val="18"/>
                <w:szCs w:val="18"/>
              </w:rPr>
            </w:pPr>
          </w:p>
        </w:tc>
        <w:tc>
          <w:tcPr>
            <w:tcW w:w="1080" w:type="dxa"/>
            <w:vMerge/>
            <w:shd w:val="clear" w:color="auto" w:fill="FFFFFF" w:themeFill="background1"/>
            <w:vAlign w:val="center"/>
          </w:tcPr>
          <w:p w:rsidR="00446178" w:rsidRPr="00F00BC6" w:rsidRDefault="00446178" w:rsidP="00033753">
            <w:pPr>
              <w:spacing w:line="180" w:lineRule="exact"/>
              <w:contextualSpacing/>
              <w:jc w:val="center"/>
              <w:rPr>
                <w:color w:val="auto"/>
                <w:sz w:val="18"/>
                <w:szCs w:val="18"/>
              </w:rPr>
            </w:pPr>
          </w:p>
        </w:tc>
        <w:tc>
          <w:tcPr>
            <w:tcW w:w="720" w:type="dxa"/>
            <w:vMerge/>
            <w:shd w:val="clear" w:color="auto" w:fill="FFFFFF" w:themeFill="background1"/>
            <w:vAlign w:val="center"/>
          </w:tcPr>
          <w:p w:rsidR="00446178" w:rsidRPr="00F00BC6" w:rsidRDefault="00446178" w:rsidP="00033753">
            <w:pPr>
              <w:spacing w:line="180" w:lineRule="exact"/>
              <w:contextualSpacing/>
              <w:jc w:val="center"/>
              <w:rPr>
                <w:color w:val="auto"/>
                <w:sz w:val="18"/>
                <w:szCs w:val="18"/>
              </w:rPr>
            </w:pPr>
          </w:p>
        </w:tc>
        <w:tc>
          <w:tcPr>
            <w:tcW w:w="1008" w:type="dxa"/>
            <w:vMerge/>
            <w:shd w:val="clear" w:color="auto" w:fill="FFFFFF" w:themeFill="background1"/>
            <w:vAlign w:val="center"/>
          </w:tcPr>
          <w:p w:rsidR="00446178" w:rsidRPr="00F00BC6" w:rsidRDefault="00446178" w:rsidP="00033753">
            <w:pPr>
              <w:spacing w:line="180" w:lineRule="exact"/>
              <w:contextualSpacing/>
              <w:jc w:val="center"/>
              <w:rPr>
                <w:color w:val="auto"/>
                <w:sz w:val="18"/>
                <w:szCs w:val="18"/>
              </w:rPr>
            </w:pPr>
          </w:p>
        </w:tc>
      </w:tr>
      <w:tr w:rsidR="00446178" w:rsidRPr="00F00BC6" w:rsidTr="00061139">
        <w:trPr>
          <w:trHeight w:val="287"/>
          <w:jc w:val="center"/>
        </w:trPr>
        <w:tc>
          <w:tcPr>
            <w:tcW w:w="2088" w:type="dxa"/>
            <w:vMerge/>
            <w:tcBorders>
              <w:right w:val="single" w:sz="4" w:space="0" w:color="auto"/>
            </w:tcBorders>
            <w:shd w:val="clear" w:color="auto" w:fill="FFFFFF" w:themeFill="background1"/>
            <w:vAlign w:val="center"/>
          </w:tcPr>
          <w:p w:rsidR="00446178" w:rsidRPr="00F00BC6" w:rsidRDefault="00446178" w:rsidP="00033753">
            <w:pPr>
              <w:spacing w:line="180" w:lineRule="exact"/>
              <w:contextualSpacing/>
              <w:rPr>
                <w:color w:val="auto"/>
                <w:sz w:val="18"/>
                <w:szCs w:val="18"/>
              </w:rPr>
            </w:pPr>
          </w:p>
        </w:tc>
        <w:tc>
          <w:tcPr>
            <w:tcW w:w="1800" w:type="dxa"/>
            <w:gridSpan w:val="2"/>
            <w:vMerge/>
            <w:tcBorders>
              <w:left w:val="single" w:sz="4" w:space="0" w:color="auto"/>
              <w:right w:val="thinThickThinSmallGap" w:sz="24" w:space="0" w:color="auto"/>
            </w:tcBorders>
            <w:shd w:val="clear" w:color="auto" w:fill="FFFFFF" w:themeFill="background1"/>
            <w:vAlign w:val="center"/>
          </w:tcPr>
          <w:p w:rsidR="00446178" w:rsidRPr="00F00BC6" w:rsidRDefault="00446178" w:rsidP="00803EDF">
            <w:pPr>
              <w:spacing w:line="180" w:lineRule="exact"/>
              <w:contextualSpacing/>
              <w:jc w:val="center"/>
              <w:rPr>
                <w:color w:val="auto"/>
                <w:sz w:val="18"/>
                <w:szCs w:val="18"/>
              </w:rPr>
            </w:pPr>
          </w:p>
        </w:tc>
        <w:tc>
          <w:tcPr>
            <w:tcW w:w="2880" w:type="dxa"/>
            <w:tcBorders>
              <w:left w:val="thinThickThinSmallGap" w:sz="24" w:space="0" w:color="auto"/>
            </w:tcBorders>
            <w:shd w:val="clear" w:color="auto" w:fill="FFFFFF" w:themeFill="background1"/>
            <w:vAlign w:val="center"/>
          </w:tcPr>
          <w:p w:rsidR="00446178" w:rsidRPr="00F00BC6" w:rsidRDefault="00446178" w:rsidP="00446178">
            <w:pPr>
              <w:spacing w:line="180" w:lineRule="exact"/>
              <w:contextualSpacing/>
              <w:rPr>
                <w:color w:val="auto"/>
                <w:sz w:val="18"/>
                <w:szCs w:val="18"/>
              </w:rPr>
            </w:pPr>
            <w:r w:rsidRPr="00F00BC6">
              <w:rPr>
                <w:color w:val="auto"/>
                <w:sz w:val="18"/>
                <w:szCs w:val="18"/>
              </w:rPr>
              <w:t>Painful Scars (R wrist, hand; + L arm)</w:t>
            </w:r>
          </w:p>
        </w:tc>
        <w:tc>
          <w:tcPr>
            <w:tcW w:w="1080" w:type="dxa"/>
            <w:shd w:val="clear" w:color="auto" w:fill="FFFFFF" w:themeFill="background1"/>
            <w:vAlign w:val="center"/>
          </w:tcPr>
          <w:p w:rsidR="00446178" w:rsidRPr="00F00BC6" w:rsidRDefault="00446178" w:rsidP="00FF2191">
            <w:pPr>
              <w:spacing w:line="180" w:lineRule="exact"/>
              <w:contextualSpacing/>
              <w:jc w:val="center"/>
              <w:rPr>
                <w:color w:val="auto"/>
                <w:sz w:val="18"/>
                <w:szCs w:val="18"/>
              </w:rPr>
            </w:pPr>
            <w:r w:rsidRPr="00F00BC6">
              <w:rPr>
                <w:color w:val="auto"/>
                <w:sz w:val="18"/>
                <w:szCs w:val="18"/>
              </w:rPr>
              <w:t>7804</w:t>
            </w:r>
          </w:p>
        </w:tc>
        <w:tc>
          <w:tcPr>
            <w:tcW w:w="720" w:type="dxa"/>
            <w:shd w:val="clear" w:color="auto" w:fill="FFFFFF" w:themeFill="background1"/>
            <w:vAlign w:val="center"/>
          </w:tcPr>
          <w:p w:rsidR="00446178" w:rsidRPr="00F00BC6" w:rsidRDefault="00446178" w:rsidP="00FF2191">
            <w:pPr>
              <w:spacing w:line="180" w:lineRule="exact"/>
              <w:contextualSpacing/>
              <w:jc w:val="center"/>
              <w:rPr>
                <w:color w:val="auto"/>
                <w:sz w:val="18"/>
                <w:szCs w:val="18"/>
              </w:rPr>
            </w:pPr>
            <w:r w:rsidRPr="00F00BC6">
              <w:rPr>
                <w:color w:val="auto"/>
                <w:sz w:val="18"/>
                <w:szCs w:val="18"/>
              </w:rPr>
              <w:t>20%</w:t>
            </w:r>
          </w:p>
        </w:tc>
        <w:tc>
          <w:tcPr>
            <w:tcW w:w="1008" w:type="dxa"/>
            <w:shd w:val="clear" w:color="auto" w:fill="FFFFFF" w:themeFill="background1"/>
            <w:vAlign w:val="center"/>
          </w:tcPr>
          <w:p w:rsidR="00446178" w:rsidRPr="00F00BC6" w:rsidRDefault="00446178" w:rsidP="00FF2191">
            <w:pPr>
              <w:spacing w:line="180" w:lineRule="exact"/>
              <w:contextualSpacing/>
              <w:jc w:val="center"/>
              <w:rPr>
                <w:color w:val="auto"/>
                <w:sz w:val="18"/>
                <w:szCs w:val="18"/>
              </w:rPr>
            </w:pPr>
            <w:r w:rsidRPr="00F00BC6">
              <w:rPr>
                <w:color w:val="auto"/>
                <w:sz w:val="18"/>
                <w:szCs w:val="18"/>
              </w:rPr>
              <w:t>20090602</w:t>
            </w:r>
          </w:p>
        </w:tc>
      </w:tr>
      <w:tr w:rsidR="001961B8" w:rsidRPr="00F00BC6" w:rsidTr="00061139">
        <w:trPr>
          <w:trHeight w:val="287"/>
          <w:jc w:val="center"/>
        </w:trPr>
        <w:tc>
          <w:tcPr>
            <w:tcW w:w="2088" w:type="dxa"/>
            <w:tcBorders>
              <w:right w:val="single" w:sz="4" w:space="0" w:color="auto"/>
            </w:tcBorders>
            <w:shd w:val="clear" w:color="auto" w:fill="FFFFFF" w:themeFill="background1"/>
            <w:vAlign w:val="center"/>
          </w:tcPr>
          <w:p w:rsidR="001961B8" w:rsidRPr="00F00BC6" w:rsidRDefault="001961B8" w:rsidP="00033753">
            <w:pPr>
              <w:spacing w:line="180" w:lineRule="exact"/>
              <w:contextualSpacing/>
              <w:rPr>
                <w:color w:val="auto"/>
                <w:sz w:val="18"/>
                <w:szCs w:val="18"/>
              </w:rPr>
            </w:pPr>
            <w:r w:rsidRPr="00F00BC6">
              <w:rPr>
                <w:color w:val="auto"/>
                <w:sz w:val="18"/>
                <w:szCs w:val="18"/>
              </w:rPr>
              <w:t xml:space="preserve">Depressive Disorder, </w:t>
            </w:r>
            <w:r w:rsidR="00063210" w:rsidRPr="00F00BC6">
              <w:rPr>
                <w:color w:val="auto"/>
                <w:sz w:val="18"/>
                <w:szCs w:val="18"/>
              </w:rPr>
              <w:t>NOS</w:t>
            </w:r>
          </w:p>
        </w:tc>
        <w:tc>
          <w:tcPr>
            <w:tcW w:w="1800" w:type="dxa"/>
            <w:gridSpan w:val="2"/>
            <w:tcBorders>
              <w:left w:val="single" w:sz="4" w:space="0" w:color="auto"/>
              <w:right w:val="thinThickThinSmallGap" w:sz="24" w:space="0" w:color="auto"/>
            </w:tcBorders>
            <w:shd w:val="clear" w:color="auto" w:fill="FFFFFF" w:themeFill="background1"/>
            <w:vAlign w:val="center"/>
          </w:tcPr>
          <w:p w:rsidR="001961B8" w:rsidRPr="00F00BC6" w:rsidRDefault="001961B8" w:rsidP="00803EDF">
            <w:pPr>
              <w:spacing w:line="180" w:lineRule="exact"/>
              <w:contextualSpacing/>
              <w:jc w:val="center"/>
              <w:rPr>
                <w:color w:val="auto"/>
                <w:sz w:val="18"/>
                <w:szCs w:val="18"/>
              </w:rPr>
            </w:pPr>
            <w:r w:rsidRPr="00F00BC6">
              <w:rPr>
                <w:color w:val="auto"/>
                <w:sz w:val="18"/>
                <w:szCs w:val="18"/>
              </w:rPr>
              <w:t>Cat</w:t>
            </w:r>
            <w:r w:rsidR="00803EDF" w:rsidRPr="00F00BC6">
              <w:rPr>
                <w:color w:val="auto"/>
                <w:sz w:val="18"/>
                <w:szCs w:val="18"/>
              </w:rPr>
              <w:t xml:space="preserve"> III</w:t>
            </w:r>
          </w:p>
        </w:tc>
        <w:tc>
          <w:tcPr>
            <w:tcW w:w="2880" w:type="dxa"/>
            <w:tcBorders>
              <w:left w:val="thinThickThinSmallGap" w:sz="24" w:space="0" w:color="auto"/>
            </w:tcBorders>
            <w:shd w:val="clear" w:color="auto" w:fill="FFFFFF" w:themeFill="background1"/>
            <w:vAlign w:val="center"/>
          </w:tcPr>
          <w:p w:rsidR="001961B8" w:rsidRPr="00F00BC6" w:rsidRDefault="00063210" w:rsidP="00033753">
            <w:pPr>
              <w:spacing w:line="180" w:lineRule="exact"/>
              <w:contextualSpacing/>
              <w:rPr>
                <w:color w:val="auto"/>
                <w:sz w:val="18"/>
                <w:szCs w:val="18"/>
              </w:rPr>
            </w:pPr>
            <w:r w:rsidRPr="00F00BC6">
              <w:rPr>
                <w:color w:val="auto"/>
                <w:sz w:val="18"/>
                <w:szCs w:val="18"/>
              </w:rPr>
              <w:t>Depression NOS</w:t>
            </w:r>
            <w:r w:rsidR="000A72E3" w:rsidRPr="00F00BC6">
              <w:rPr>
                <w:color w:val="auto"/>
                <w:sz w:val="18"/>
                <w:szCs w:val="18"/>
              </w:rPr>
              <w:t xml:space="preserve"> and ADHD</w:t>
            </w:r>
          </w:p>
        </w:tc>
        <w:tc>
          <w:tcPr>
            <w:tcW w:w="1080" w:type="dxa"/>
            <w:shd w:val="clear" w:color="auto" w:fill="FFFFFF" w:themeFill="background1"/>
            <w:vAlign w:val="center"/>
          </w:tcPr>
          <w:p w:rsidR="001961B8" w:rsidRPr="00F00BC6" w:rsidRDefault="00063210" w:rsidP="00033753">
            <w:pPr>
              <w:spacing w:line="180" w:lineRule="exact"/>
              <w:contextualSpacing/>
              <w:jc w:val="center"/>
              <w:rPr>
                <w:color w:val="auto"/>
                <w:sz w:val="18"/>
                <w:szCs w:val="18"/>
              </w:rPr>
            </w:pPr>
            <w:r w:rsidRPr="00F00BC6">
              <w:rPr>
                <w:color w:val="auto"/>
                <w:sz w:val="18"/>
                <w:szCs w:val="18"/>
              </w:rPr>
              <w:t>9435</w:t>
            </w:r>
          </w:p>
        </w:tc>
        <w:tc>
          <w:tcPr>
            <w:tcW w:w="720" w:type="dxa"/>
            <w:shd w:val="clear" w:color="auto" w:fill="FFFFFF" w:themeFill="background1"/>
            <w:vAlign w:val="center"/>
          </w:tcPr>
          <w:p w:rsidR="001961B8" w:rsidRPr="00F00BC6" w:rsidRDefault="00063210" w:rsidP="00033753">
            <w:pPr>
              <w:spacing w:line="180" w:lineRule="exact"/>
              <w:contextualSpacing/>
              <w:jc w:val="center"/>
              <w:rPr>
                <w:color w:val="auto"/>
                <w:sz w:val="18"/>
                <w:szCs w:val="18"/>
              </w:rPr>
            </w:pPr>
            <w:r w:rsidRPr="00F00BC6">
              <w:rPr>
                <w:color w:val="auto"/>
                <w:sz w:val="18"/>
                <w:szCs w:val="18"/>
              </w:rPr>
              <w:t>30%</w:t>
            </w:r>
          </w:p>
        </w:tc>
        <w:tc>
          <w:tcPr>
            <w:tcW w:w="1008" w:type="dxa"/>
            <w:shd w:val="clear" w:color="auto" w:fill="FFFFFF" w:themeFill="background1"/>
            <w:vAlign w:val="center"/>
          </w:tcPr>
          <w:p w:rsidR="001961B8" w:rsidRPr="00F00BC6" w:rsidRDefault="00756863" w:rsidP="00033753">
            <w:pPr>
              <w:spacing w:line="180" w:lineRule="exact"/>
              <w:contextualSpacing/>
              <w:jc w:val="center"/>
              <w:rPr>
                <w:color w:val="auto"/>
                <w:sz w:val="18"/>
                <w:szCs w:val="18"/>
              </w:rPr>
            </w:pPr>
            <w:r w:rsidRPr="00F00BC6">
              <w:rPr>
                <w:color w:val="auto"/>
                <w:sz w:val="18"/>
                <w:szCs w:val="18"/>
              </w:rPr>
              <w:t>20090619</w:t>
            </w:r>
          </w:p>
        </w:tc>
      </w:tr>
      <w:tr w:rsidR="000A72E3" w:rsidRPr="00F00BC6" w:rsidTr="00FF2191">
        <w:trPr>
          <w:trHeight w:val="287"/>
          <w:jc w:val="center"/>
        </w:trPr>
        <w:tc>
          <w:tcPr>
            <w:tcW w:w="3888" w:type="dxa"/>
            <w:gridSpan w:val="3"/>
            <w:vMerge w:val="restart"/>
            <w:tcBorders>
              <w:right w:val="thinThickThinSmallGap" w:sz="2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↓No Additional MEB/PEB Entries↓</w:t>
            </w:r>
          </w:p>
        </w:tc>
        <w:tc>
          <w:tcPr>
            <w:tcW w:w="2880" w:type="dxa"/>
            <w:tcBorders>
              <w:left w:val="thinThickThinSmallGap" w:sz="24" w:space="0" w:color="auto"/>
            </w:tcBorders>
            <w:shd w:val="clear" w:color="auto" w:fill="FFFFFF" w:themeFill="background1"/>
            <w:vAlign w:val="center"/>
          </w:tcPr>
          <w:p w:rsidR="000A72E3" w:rsidRPr="00F00BC6" w:rsidRDefault="000A72E3" w:rsidP="00FF2191">
            <w:pPr>
              <w:spacing w:line="180" w:lineRule="exact"/>
              <w:contextualSpacing/>
              <w:rPr>
                <w:color w:val="auto"/>
                <w:sz w:val="18"/>
                <w:szCs w:val="18"/>
              </w:rPr>
            </w:pPr>
            <w:r w:rsidRPr="00F00BC6">
              <w:rPr>
                <w:color w:val="auto"/>
                <w:sz w:val="18"/>
                <w:szCs w:val="18"/>
              </w:rPr>
              <w:t xml:space="preserve">Impairment of Hand-Eye </w:t>
            </w:r>
            <w:proofErr w:type="spellStart"/>
            <w:r w:rsidRPr="00F00BC6">
              <w:rPr>
                <w:color w:val="auto"/>
                <w:sz w:val="18"/>
                <w:szCs w:val="18"/>
              </w:rPr>
              <w:t>Coord</w:t>
            </w:r>
            <w:proofErr w:type="spellEnd"/>
            <w:r w:rsidRPr="00F00BC6">
              <w:rPr>
                <w:color w:val="auto"/>
                <w:sz w:val="18"/>
                <w:szCs w:val="18"/>
              </w:rPr>
              <w:t>. (2</w:t>
            </w:r>
            <w:r w:rsidRPr="00F00BC6">
              <w:rPr>
                <w:color w:val="auto"/>
                <w:sz w:val="18"/>
                <w:szCs w:val="18"/>
                <w:vertAlign w:val="superscript"/>
              </w:rPr>
              <w:t>nd</w:t>
            </w:r>
            <w:r w:rsidRPr="00F00BC6">
              <w:rPr>
                <w:color w:val="auto"/>
                <w:sz w:val="18"/>
                <w:szCs w:val="18"/>
              </w:rPr>
              <w:t xml:space="preserve"> Medications)</w:t>
            </w:r>
          </w:p>
        </w:tc>
        <w:tc>
          <w:tcPr>
            <w:tcW w:w="1080" w:type="dxa"/>
            <w:shd w:val="clear" w:color="auto" w:fill="FFFFFF" w:themeFill="background1"/>
            <w:vAlign w:val="center"/>
          </w:tcPr>
          <w:p w:rsidR="000A72E3" w:rsidRPr="00F00BC6" w:rsidRDefault="000A72E3" w:rsidP="00FF2191">
            <w:pPr>
              <w:spacing w:line="180" w:lineRule="exact"/>
              <w:contextualSpacing/>
              <w:jc w:val="center"/>
              <w:rPr>
                <w:color w:val="auto"/>
                <w:sz w:val="18"/>
                <w:szCs w:val="18"/>
              </w:rPr>
            </w:pPr>
            <w:r w:rsidRPr="00F00BC6">
              <w:rPr>
                <w:color w:val="auto"/>
                <w:sz w:val="18"/>
                <w:szCs w:val="18"/>
              </w:rPr>
              <w:t>8099-8009</w:t>
            </w:r>
          </w:p>
        </w:tc>
        <w:tc>
          <w:tcPr>
            <w:tcW w:w="720" w:type="dxa"/>
            <w:shd w:val="clear" w:color="auto" w:fill="FFFFFF" w:themeFill="background1"/>
            <w:vAlign w:val="center"/>
          </w:tcPr>
          <w:p w:rsidR="000A72E3" w:rsidRPr="00F00BC6" w:rsidRDefault="000A72E3" w:rsidP="00FF2191">
            <w:pPr>
              <w:spacing w:line="180" w:lineRule="exact"/>
              <w:contextualSpacing/>
              <w:jc w:val="center"/>
              <w:rPr>
                <w:color w:val="auto"/>
                <w:sz w:val="18"/>
                <w:szCs w:val="18"/>
              </w:rPr>
            </w:pPr>
            <w:r w:rsidRPr="00F00BC6">
              <w:rPr>
                <w:color w:val="auto"/>
                <w:sz w:val="18"/>
                <w:szCs w:val="18"/>
              </w:rPr>
              <w:t>10%</w:t>
            </w:r>
          </w:p>
        </w:tc>
        <w:tc>
          <w:tcPr>
            <w:tcW w:w="1008" w:type="dxa"/>
            <w:shd w:val="clear" w:color="auto" w:fill="FFFFFF" w:themeFill="background1"/>
            <w:vAlign w:val="center"/>
          </w:tcPr>
          <w:p w:rsidR="000A72E3" w:rsidRPr="00F00BC6" w:rsidRDefault="000A72E3" w:rsidP="00FF2191">
            <w:pPr>
              <w:spacing w:line="180" w:lineRule="exact"/>
              <w:contextualSpacing/>
              <w:jc w:val="center"/>
              <w:rPr>
                <w:color w:val="auto"/>
                <w:sz w:val="18"/>
                <w:szCs w:val="18"/>
              </w:rPr>
            </w:pPr>
            <w:r w:rsidRPr="00F00BC6">
              <w:rPr>
                <w:color w:val="auto"/>
                <w:sz w:val="18"/>
                <w:szCs w:val="18"/>
              </w:rPr>
              <w:t>20090602</w:t>
            </w:r>
          </w:p>
        </w:tc>
      </w:tr>
      <w:tr w:rsidR="000A72E3" w:rsidRPr="00F00BC6" w:rsidTr="00446178">
        <w:trPr>
          <w:trHeight w:val="287"/>
          <w:jc w:val="center"/>
        </w:trPr>
        <w:tc>
          <w:tcPr>
            <w:tcW w:w="3888" w:type="dxa"/>
            <w:gridSpan w:val="3"/>
            <w:vMerge/>
            <w:tcBorders>
              <w:right w:val="thinThickThinSmallGap" w:sz="2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rPr>
                <w:color w:val="auto"/>
                <w:sz w:val="18"/>
                <w:szCs w:val="18"/>
              </w:rPr>
            </w:pPr>
            <w:r w:rsidRPr="00F00BC6">
              <w:rPr>
                <w:color w:val="auto"/>
                <w:sz w:val="18"/>
                <w:szCs w:val="18"/>
              </w:rPr>
              <w:t>Thoracic and Lumbar Strain</w:t>
            </w:r>
          </w:p>
        </w:tc>
        <w:tc>
          <w:tcPr>
            <w:tcW w:w="1080" w:type="dxa"/>
            <w:tcBorders>
              <w:lef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5243</w:t>
            </w:r>
          </w:p>
        </w:tc>
        <w:tc>
          <w:tcPr>
            <w:tcW w:w="720" w:type="dxa"/>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20%</w:t>
            </w:r>
          </w:p>
        </w:tc>
        <w:tc>
          <w:tcPr>
            <w:tcW w:w="1008" w:type="dxa"/>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20090602</w:t>
            </w:r>
          </w:p>
        </w:tc>
      </w:tr>
      <w:tr w:rsidR="000A72E3" w:rsidRPr="00F00BC6" w:rsidTr="00446178">
        <w:trPr>
          <w:trHeight w:val="287"/>
          <w:jc w:val="center"/>
        </w:trPr>
        <w:tc>
          <w:tcPr>
            <w:tcW w:w="3888" w:type="dxa"/>
            <w:gridSpan w:val="3"/>
            <w:vMerge/>
            <w:tcBorders>
              <w:right w:val="thinThickThinSmallGap" w:sz="2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rPr>
                <w:color w:val="auto"/>
                <w:sz w:val="18"/>
                <w:szCs w:val="18"/>
              </w:rPr>
            </w:pPr>
            <w:r w:rsidRPr="00F00BC6">
              <w:rPr>
                <w:color w:val="auto"/>
                <w:sz w:val="18"/>
                <w:szCs w:val="18"/>
              </w:rPr>
              <w:t xml:space="preserve">L. Knee </w:t>
            </w:r>
            <w:proofErr w:type="spellStart"/>
            <w:r w:rsidRPr="00F00BC6">
              <w:rPr>
                <w:color w:val="auto"/>
                <w:sz w:val="18"/>
                <w:szCs w:val="18"/>
              </w:rPr>
              <w:t>Patellofemoral</w:t>
            </w:r>
            <w:proofErr w:type="spellEnd"/>
            <w:r w:rsidRPr="00F00BC6">
              <w:rPr>
                <w:color w:val="auto"/>
                <w:sz w:val="18"/>
                <w:szCs w:val="18"/>
              </w:rPr>
              <w:t xml:space="preserve"> Syndrome</w:t>
            </w:r>
          </w:p>
        </w:tc>
        <w:tc>
          <w:tcPr>
            <w:tcW w:w="1080" w:type="dxa"/>
            <w:tcBorders>
              <w:left w:val="single" w:sz="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5299-5019</w:t>
            </w:r>
          </w:p>
        </w:tc>
        <w:tc>
          <w:tcPr>
            <w:tcW w:w="720" w:type="dxa"/>
            <w:tcBorders>
              <w:lef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10%</w:t>
            </w:r>
          </w:p>
        </w:tc>
        <w:tc>
          <w:tcPr>
            <w:tcW w:w="1008" w:type="dxa"/>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20090602</w:t>
            </w:r>
          </w:p>
        </w:tc>
      </w:tr>
      <w:tr w:rsidR="000A72E3" w:rsidRPr="00F00BC6" w:rsidTr="00446178">
        <w:trPr>
          <w:trHeight w:val="287"/>
          <w:jc w:val="center"/>
        </w:trPr>
        <w:tc>
          <w:tcPr>
            <w:tcW w:w="3888" w:type="dxa"/>
            <w:gridSpan w:val="3"/>
            <w:vMerge/>
            <w:tcBorders>
              <w:right w:val="thinThickThinSmallGap" w:sz="2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rPr>
                <w:color w:val="auto"/>
                <w:sz w:val="18"/>
                <w:szCs w:val="18"/>
              </w:rPr>
            </w:pPr>
            <w:r w:rsidRPr="00F00BC6">
              <w:rPr>
                <w:color w:val="auto"/>
                <w:sz w:val="18"/>
                <w:szCs w:val="18"/>
              </w:rPr>
              <w:t xml:space="preserve">R. Knee </w:t>
            </w:r>
            <w:proofErr w:type="spellStart"/>
            <w:r w:rsidRPr="00F00BC6">
              <w:rPr>
                <w:color w:val="auto"/>
                <w:sz w:val="18"/>
                <w:szCs w:val="18"/>
              </w:rPr>
              <w:t>Patellofemoral</w:t>
            </w:r>
            <w:proofErr w:type="spellEnd"/>
            <w:r w:rsidRPr="00F00BC6">
              <w:rPr>
                <w:color w:val="auto"/>
                <w:sz w:val="18"/>
                <w:szCs w:val="18"/>
              </w:rPr>
              <w:t xml:space="preserve"> Syndrome</w:t>
            </w:r>
          </w:p>
        </w:tc>
        <w:tc>
          <w:tcPr>
            <w:tcW w:w="1080" w:type="dxa"/>
            <w:tcBorders>
              <w:left w:val="single" w:sz="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5299-5019</w:t>
            </w:r>
          </w:p>
        </w:tc>
        <w:tc>
          <w:tcPr>
            <w:tcW w:w="720" w:type="dxa"/>
            <w:tcBorders>
              <w:lef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10%</w:t>
            </w:r>
          </w:p>
        </w:tc>
        <w:tc>
          <w:tcPr>
            <w:tcW w:w="1008" w:type="dxa"/>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20090602</w:t>
            </w:r>
          </w:p>
        </w:tc>
      </w:tr>
      <w:tr w:rsidR="000A72E3" w:rsidRPr="00F00BC6" w:rsidTr="00446178">
        <w:trPr>
          <w:trHeight w:val="287"/>
          <w:jc w:val="center"/>
        </w:trPr>
        <w:tc>
          <w:tcPr>
            <w:tcW w:w="3888" w:type="dxa"/>
            <w:gridSpan w:val="3"/>
            <w:vMerge/>
            <w:tcBorders>
              <w:right w:val="thinThickThinSmallGap" w:sz="2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rPr>
                <w:color w:val="auto"/>
                <w:sz w:val="18"/>
                <w:szCs w:val="18"/>
              </w:rPr>
            </w:pPr>
            <w:r w:rsidRPr="00F00BC6">
              <w:rPr>
                <w:color w:val="auto"/>
                <w:sz w:val="18"/>
                <w:szCs w:val="18"/>
              </w:rPr>
              <w:t>L. Foot Plantar Fasciitis</w:t>
            </w:r>
          </w:p>
        </w:tc>
        <w:tc>
          <w:tcPr>
            <w:tcW w:w="1080" w:type="dxa"/>
            <w:tcBorders>
              <w:left w:val="single" w:sz="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5099-5020</w:t>
            </w:r>
          </w:p>
        </w:tc>
        <w:tc>
          <w:tcPr>
            <w:tcW w:w="720" w:type="dxa"/>
            <w:tcBorders>
              <w:lef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10%</w:t>
            </w:r>
          </w:p>
        </w:tc>
        <w:tc>
          <w:tcPr>
            <w:tcW w:w="1008" w:type="dxa"/>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STRs</w:t>
            </w:r>
          </w:p>
        </w:tc>
      </w:tr>
      <w:tr w:rsidR="000A72E3" w:rsidRPr="00F00BC6" w:rsidTr="00446178">
        <w:trPr>
          <w:trHeight w:val="287"/>
          <w:jc w:val="center"/>
        </w:trPr>
        <w:tc>
          <w:tcPr>
            <w:tcW w:w="3888" w:type="dxa"/>
            <w:gridSpan w:val="3"/>
            <w:vMerge/>
            <w:tcBorders>
              <w:right w:val="thinThickThinSmallGap" w:sz="2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rPr>
                <w:color w:val="auto"/>
                <w:sz w:val="18"/>
                <w:szCs w:val="18"/>
              </w:rPr>
            </w:pPr>
            <w:r w:rsidRPr="00F00BC6">
              <w:rPr>
                <w:color w:val="auto"/>
                <w:sz w:val="18"/>
                <w:szCs w:val="18"/>
              </w:rPr>
              <w:t>R. Foot Plantar Fasciitis … w/ Toe</w:t>
            </w:r>
          </w:p>
        </w:tc>
        <w:tc>
          <w:tcPr>
            <w:tcW w:w="1080" w:type="dxa"/>
            <w:tcBorders>
              <w:left w:val="single" w:sz="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5099-5020</w:t>
            </w:r>
          </w:p>
        </w:tc>
        <w:tc>
          <w:tcPr>
            <w:tcW w:w="720" w:type="dxa"/>
            <w:tcBorders>
              <w:lef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10%</w:t>
            </w:r>
          </w:p>
        </w:tc>
        <w:tc>
          <w:tcPr>
            <w:tcW w:w="1008" w:type="dxa"/>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20090602</w:t>
            </w:r>
          </w:p>
        </w:tc>
      </w:tr>
      <w:tr w:rsidR="000A72E3" w:rsidRPr="00F00BC6" w:rsidTr="00446178">
        <w:trPr>
          <w:trHeight w:val="287"/>
          <w:jc w:val="center"/>
        </w:trPr>
        <w:tc>
          <w:tcPr>
            <w:tcW w:w="3888" w:type="dxa"/>
            <w:gridSpan w:val="3"/>
            <w:vMerge/>
            <w:tcBorders>
              <w:right w:val="thinThickThinSmallGap" w:sz="2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rPr>
                <w:color w:val="auto"/>
                <w:sz w:val="18"/>
                <w:szCs w:val="18"/>
              </w:rPr>
            </w:pPr>
            <w:r w:rsidRPr="00F00BC6">
              <w:rPr>
                <w:color w:val="auto"/>
                <w:sz w:val="18"/>
                <w:szCs w:val="18"/>
              </w:rPr>
              <w:t>L. Ankle Strain</w:t>
            </w:r>
          </w:p>
        </w:tc>
        <w:tc>
          <w:tcPr>
            <w:tcW w:w="1080" w:type="dxa"/>
            <w:tcBorders>
              <w:left w:val="single" w:sz="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5299-5024</w:t>
            </w:r>
          </w:p>
        </w:tc>
        <w:tc>
          <w:tcPr>
            <w:tcW w:w="720" w:type="dxa"/>
            <w:tcBorders>
              <w:lef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10%</w:t>
            </w:r>
          </w:p>
        </w:tc>
        <w:tc>
          <w:tcPr>
            <w:tcW w:w="1008" w:type="dxa"/>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20090602</w:t>
            </w:r>
          </w:p>
        </w:tc>
      </w:tr>
      <w:tr w:rsidR="000A72E3" w:rsidRPr="00F00BC6" w:rsidTr="00446178">
        <w:trPr>
          <w:trHeight w:val="287"/>
          <w:jc w:val="center"/>
        </w:trPr>
        <w:tc>
          <w:tcPr>
            <w:tcW w:w="3888" w:type="dxa"/>
            <w:gridSpan w:val="3"/>
            <w:vMerge/>
            <w:tcBorders>
              <w:right w:val="thinThickThinSmallGap" w:sz="2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rPr>
                <w:color w:val="auto"/>
                <w:sz w:val="18"/>
                <w:szCs w:val="18"/>
              </w:rPr>
            </w:pPr>
            <w:r w:rsidRPr="00F00BC6">
              <w:rPr>
                <w:color w:val="auto"/>
                <w:sz w:val="18"/>
                <w:szCs w:val="18"/>
              </w:rPr>
              <w:t>R. Ankle Strain</w:t>
            </w:r>
          </w:p>
        </w:tc>
        <w:tc>
          <w:tcPr>
            <w:tcW w:w="1080" w:type="dxa"/>
            <w:tcBorders>
              <w:left w:val="single" w:sz="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5299-5024</w:t>
            </w:r>
          </w:p>
        </w:tc>
        <w:tc>
          <w:tcPr>
            <w:tcW w:w="720" w:type="dxa"/>
            <w:tcBorders>
              <w:lef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10%</w:t>
            </w:r>
          </w:p>
        </w:tc>
        <w:tc>
          <w:tcPr>
            <w:tcW w:w="1008" w:type="dxa"/>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20090602</w:t>
            </w:r>
          </w:p>
        </w:tc>
      </w:tr>
      <w:tr w:rsidR="000A72E3" w:rsidRPr="00F00BC6" w:rsidTr="00446178">
        <w:trPr>
          <w:trHeight w:val="287"/>
          <w:jc w:val="center"/>
        </w:trPr>
        <w:tc>
          <w:tcPr>
            <w:tcW w:w="3888" w:type="dxa"/>
            <w:gridSpan w:val="3"/>
            <w:vMerge/>
            <w:tcBorders>
              <w:right w:val="thinThickThinSmallGap" w:sz="2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rPr>
                <w:color w:val="auto"/>
                <w:sz w:val="18"/>
                <w:szCs w:val="18"/>
              </w:rPr>
            </w:pPr>
            <w:r w:rsidRPr="00F00BC6">
              <w:rPr>
                <w:color w:val="auto"/>
                <w:sz w:val="18"/>
                <w:szCs w:val="18"/>
              </w:rPr>
              <w:t>Cervical Strain</w:t>
            </w:r>
          </w:p>
        </w:tc>
        <w:tc>
          <w:tcPr>
            <w:tcW w:w="1080" w:type="dxa"/>
            <w:tcBorders>
              <w:left w:val="single" w:sz="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5237</w:t>
            </w:r>
          </w:p>
        </w:tc>
        <w:tc>
          <w:tcPr>
            <w:tcW w:w="720" w:type="dxa"/>
            <w:tcBorders>
              <w:lef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10%</w:t>
            </w:r>
          </w:p>
        </w:tc>
        <w:tc>
          <w:tcPr>
            <w:tcW w:w="1008" w:type="dxa"/>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20090602</w:t>
            </w:r>
          </w:p>
        </w:tc>
      </w:tr>
      <w:tr w:rsidR="000A72E3" w:rsidRPr="00F00BC6" w:rsidTr="00446178">
        <w:trPr>
          <w:trHeight w:val="287"/>
          <w:jc w:val="center"/>
        </w:trPr>
        <w:tc>
          <w:tcPr>
            <w:tcW w:w="3888" w:type="dxa"/>
            <w:gridSpan w:val="3"/>
            <w:vMerge/>
            <w:tcBorders>
              <w:right w:val="thinThickThinSmallGap" w:sz="2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rPr>
                <w:color w:val="auto"/>
                <w:sz w:val="18"/>
                <w:szCs w:val="18"/>
              </w:rPr>
            </w:pPr>
            <w:r w:rsidRPr="00F00BC6">
              <w:rPr>
                <w:color w:val="auto"/>
                <w:sz w:val="18"/>
                <w:szCs w:val="18"/>
              </w:rPr>
              <w:t>Bilateral Tinnitus</w:t>
            </w:r>
          </w:p>
        </w:tc>
        <w:tc>
          <w:tcPr>
            <w:tcW w:w="1080" w:type="dxa"/>
            <w:tcBorders>
              <w:left w:val="single" w:sz="4" w:space="0" w:color="auto"/>
              <w:righ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6260</w:t>
            </w:r>
          </w:p>
        </w:tc>
        <w:tc>
          <w:tcPr>
            <w:tcW w:w="720" w:type="dxa"/>
            <w:tcBorders>
              <w:left w:val="single" w:sz="4" w:space="0" w:color="auto"/>
            </w:tcBorders>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10%</w:t>
            </w:r>
          </w:p>
        </w:tc>
        <w:tc>
          <w:tcPr>
            <w:tcW w:w="1008" w:type="dxa"/>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20090615</w:t>
            </w:r>
          </w:p>
        </w:tc>
      </w:tr>
      <w:tr w:rsidR="000A72E3" w:rsidRPr="00F00BC6" w:rsidTr="00446178">
        <w:trPr>
          <w:trHeight w:val="260"/>
          <w:jc w:val="center"/>
        </w:trPr>
        <w:tc>
          <w:tcPr>
            <w:tcW w:w="3888" w:type="dxa"/>
            <w:gridSpan w:val="3"/>
            <w:vMerge/>
            <w:tcBorders>
              <w:right w:val="thinThickThinSmallGap" w:sz="24" w:space="0" w:color="auto"/>
            </w:tcBorders>
            <w:shd w:val="clear" w:color="auto" w:fill="FFFFFF" w:themeFill="background1"/>
          </w:tcPr>
          <w:p w:rsidR="000A72E3" w:rsidRPr="00F00BC6" w:rsidRDefault="000A72E3" w:rsidP="00033753">
            <w:pPr>
              <w:spacing w:line="180" w:lineRule="exact"/>
              <w:contextualSpacing/>
              <w:jc w:val="center"/>
              <w:rPr>
                <w:color w:val="auto"/>
                <w:sz w:val="18"/>
                <w:szCs w:val="18"/>
              </w:rPr>
            </w:pPr>
          </w:p>
        </w:tc>
        <w:tc>
          <w:tcPr>
            <w:tcW w:w="4680" w:type="dxa"/>
            <w:gridSpan w:val="3"/>
            <w:tcBorders>
              <w:left w:val="thinThickThinSmallGap" w:sz="24" w:space="0" w:color="auto"/>
            </w:tcBorders>
            <w:shd w:val="clear" w:color="auto" w:fill="FFFFFF" w:themeFill="background1"/>
            <w:vAlign w:val="center"/>
          </w:tcPr>
          <w:p w:rsidR="000A72E3" w:rsidRPr="00F00BC6" w:rsidRDefault="009936AB" w:rsidP="00033753">
            <w:pPr>
              <w:spacing w:line="180" w:lineRule="exact"/>
              <w:contextualSpacing/>
              <w:jc w:val="center"/>
              <w:rPr>
                <w:color w:val="auto"/>
                <w:sz w:val="18"/>
                <w:szCs w:val="18"/>
              </w:rPr>
            </w:pPr>
            <w:r>
              <w:rPr>
                <w:rFonts w:cs="Times New Roman"/>
                <w:color w:val="auto"/>
                <w:sz w:val="18"/>
                <w:szCs w:val="18"/>
              </w:rPr>
              <w:t>0% x 8 / Not Service-</w:t>
            </w:r>
            <w:r w:rsidR="000A72E3" w:rsidRPr="00F00BC6">
              <w:rPr>
                <w:rFonts w:cs="Times New Roman"/>
                <w:color w:val="auto"/>
                <w:sz w:val="18"/>
                <w:szCs w:val="18"/>
              </w:rPr>
              <w:t>Connected x 6</w:t>
            </w:r>
          </w:p>
        </w:tc>
        <w:tc>
          <w:tcPr>
            <w:tcW w:w="1008" w:type="dxa"/>
            <w:shd w:val="clear" w:color="auto" w:fill="FFFFFF" w:themeFill="background1"/>
            <w:vAlign w:val="center"/>
          </w:tcPr>
          <w:p w:rsidR="000A72E3" w:rsidRPr="00F00BC6" w:rsidRDefault="000A72E3" w:rsidP="00033753">
            <w:pPr>
              <w:spacing w:line="180" w:lineRule="exact"/>
              <w:contextualSpacing/>
              <w:jc w:val="center"/>
              <w:rPr>
                <w:color w:val="auto"/>
                <w:sz w:val="18"/>
                <w:szCs w:val="18"/>
              </w:rPr>
            </w:pPr>
            <w:r w:rsidRPr="00F00BC6">
              <w:rPr>
                <w:color w:val="auto"/>
                <w:sz w:val="18"/>
                <w:szCs w:val="18"/>
              </w:rPr>
              <w:t>20090602</w:t>
            </w:r>
          </w:p>
        </w:tc>
      </w:tr>
      <w:tr w:rsidR="007A65A9" w:rsidRPr="00F00BC6" w:rsidTr="00446178">
        <w:trPr>
          <w:trHeight w:val="242"/>
          <w:jc w:val="center"/>
        </w:trPr>
        <w:tc>
          <w:tcPr>
            <w:tcW w:w="3888" w:type="dxa"/>
            <w:gridSpan w:val="3"/>
            <w:tcBorders>
              <w:right w:val="thinThickThinSmallGap" w:sz="24" w:space="0" w:color="auto"/>
            </w:tcBorders>
            <w:shd w:val="clear" w:color="auto" w:fill="D9D9D9" w:themeFill="background1" w:themeFillShade="D9"/>
            <w:vAlign w:val="center"/>
          </w:tcPr>
          <w:p w:rsidR="007A65A9" w:rsidRPr="00F00BC6" w:rsidRDefault="007A65A9" w:rsidP="00033753">
            <w:pPr>
              <w:spacing w:line="180" w:lineRule="exact"/>
              <w:contextualSpacing/>
              <w:jc w:val="center"/>
              <w:rPr>
                <w:b/>
                <w:color w:val="auto"/>
                <w:sz w:val="18"/>
                <w:szCs w:val="18"/>
              </w:rPr>
            </w:pPr>
            <w:r w:rsidRPr="00F00BC6">
              <w:rPr>
                <w:b/>
                <w:color w:val="auto"/>
                <w:sz w:val="18"/>
                <w:szCs w:val="18"/>
              </w:rPr>
              <w:t xml:space="preserve">Combined: </w:t>
            </w:r>
            <w:r w:rsidR="006458FD" w:rsidRPr="00F00BC6">
              <w:rPr>
                <w:b/>
                <w:color w:val="auto"/>
                <w:sz w:val="18"/>
                <w:szCs w:val="18"/>
              </w:rPr>
              <w:t xml:space="preserve"> </w:t>
            </w:r>
            <w:r w:rsidR="006F0447" w:rsidRPr="00F00BC6">
              <w:rPr>
                <w:b/>
                <w:color w:val="auto"/>
                <w:sz w:val="18"/>
                <w:szCs w:val="18"/>
              </w:rPr>
              <w:t>1</w:t>
            </w:r>
            <w:r w:rsidR="00664296" w:rsidRPr="00F00BC6">
              <w:rPr>
                <w:b/>
                <w:color w:val="auto"/>
                <w:sz w:val="18"/>
                <w:szCs w:val="18"/>
              </w:rPr>
              <w:t>0</w:t>
            </w:r>
            <w:r w:rsidRPr="00F00BC6">
              <w:rPr>
                <w:b/>
                <w:color w:val="auto"/>
                <w:sz w:val="18"/>
                <w:szCs w:val="18"/>
              </w:rPr>
              <w:t>%</w:t>
            </w:r>
          </w:p>
        </w:tc>
        <w:tc>
          <w:tcPr>
            <w:tcW w:w="5688" w:type="dxa"/>
            <w:gridSpan w:val="4"/>
            <w:tcBorders>
              <w:left w:val="thinThickThinSmallGap" w:sz="24" w:space="0" w:color="auto"/>
            </w:tcBorders>
            <w:shd w:val="clear" w:color="auto" w:fill="D9D9D9" w:themeFill="background1" w:themeFillShade="D9"/>
            <w:vAlign w:val="center"/>
          </w:tcPr>
          <w:p w:rsidR="007A65A9" w:rsidRPr="00F00BC6" w:rsidRDefault="007A65A9" w:rsidP="00033753">
            <w:pPr>
              <w:spacing w:line="180" w:lineRule="exact"/>
              <w:contextualSpacing/>
              <w:jc w:val="center"/>
              <w:rPr>
                <w:b/>
                <w:color w:val="auto"/>
                <w:sz w:val="18"/>
                <w:szCs w:val="18"/>
              </w:rPr>
            </w:pPr>
            <w:r w:rsidRPr="00F00BC6">
              <w:rPr>
                <w:b/>
                <w:color w:val="auto"/>
                <w:sz w:val="18"/>
                <w:szCs w:val="18"/>
              </w:rPr>
              <w:t xml:space="preserve">Combined:  </w:t>
            </w:r>
            <w:r w:rsidR="007F7316" w:rsidRPr="00F00BC6">
              <w:rPr>
                <w:b/>
                <w:color w:val="auto"/>
                <w:sz w:val="18"/>
                <w:szCs w:val="18"/>
              </w:rPr>
              <w:t>9</w:t>
            </w:r>
            <w:r w:rsidR="006F0F9C" w:rsidRPr="00F00BC6">
              <w:rPr>
                <w:b/>
                <w:color w:val="auto"/>
                <w:sz w:val="18"/>
                <w:szCs w:val="18"/>
              </w:rPr>
              <w:t>0</w:t>
            </w:r>
            <w:r w:rsidRPr="00F00BC6">
              <w:rPr>
                <w:b/>
                <w:color w:val="auto"/>
                <w:sz w:val="18"/>
                <w:szCs w:val="18"/>
              </w:rPr>
              <w:t>%</w:t>
            </w:r>
          </w:p>
        </w:tc>
      </w:tr>
    </w:tbl>
    <w:p w:rsidR="00033753" w:rsidRPr="00F00BC6" w:rsidRDefault="00033753" w:rsidP="00033753">
      <w:pPr>
        <w:pBdr>
          <w:bottom w:val="single" w:sz="12" w:space="1" w:color="auto"/>
        </w:pBdr>
        <w:tabs>
          <w:tab w:val="left" w:pos="288"/>
          <w:tab w:val="left" w:pos="4752"/>
        </w:tabs>
        <w:spacing w:line="240" w:lineRule="exact"/>
        <w:jc w:val="both"/>
        <w:rPr>
          <w:rFonts w:asciiTheme="minorHAnsi" w:hAnsiTheme="minorHAnsi"/>
          <w:color w:val="auto"/>
        </w:rPr>
      </w:pPr>
    </w:p>
    <w:p w:rsidR="00033753" w:rsidRPr="00F00BC6" w:rsidRDefault="00033753" w:rsidP="00033753">
      <w:pPr>
        <w:tabs>
          <w:tab w:val="left" w:pos="288"/>
          <w:tab w:val="left" w:pos="4752"/>
        </w:tabs>
        <w:spacing w:line="240" w:lineRule="exact"/>
        <w:jc w:val="both"/>
        <w:rPr>
          <w:rFonts w:asciiTheme="minorHAnsi" w:hAnsiTheme="minorHAnsi"/>
          <w:color w:val="auto"/>
          <w:u w:val="single"/>
        </w:rPr>
      </w:pPr>
    </w:p>
    <w:p w:rsidR="002C6E5B" w:rsidRPr="00F00BC6" w:rsidRDefault="002C6E5B" w:rsidP="00033753">
      <w:pPr>
        <w:spacing w:line="240" w:lineRule="exact"/>
        <w:jc w:val="both"/>
        <w:rPr>
          <w:rFonts w:asciiTheme="minorHAnsi" w:hAnsiTheme="minorHAnsi"/>
          <w:color w:val="auto"/>
          <w:szCs w:val="24"/>
        </w:rPr>
      </w:pPr>
      <w:r w:rsidRPr="00F00BC6">
        <w:rPr>
          <w:rFonts w:asciiTheme="minorHAnsi" w:hAnsiTheme="minorHAnsi"/>
          <w:color w:val="auto"/>
          <w:szCs w:val="24"/>
          <w:u w:val="single"/>
        </w:rPr>
        <w:t>ANALYSIS SUMMARY</w:t>
      </w:r>
      <w:r w:rsidRPr="00F00BC6">
        <w:rPr>
          <w:rFonts w:asciiTheme="minorHAnsi" w:hAnsiTheme="minorHAnsi"/>
          <w:color w:val="auto"/>
          <w:szCs w:val="24"/>
        </w:rPr>
        <w:t>:</w:t>
      </w:r>
      <w:r w:rsidR="00803EDF" w:rsidRPr="00F00BC6">
        <w:rPr>
          <w:rFonts w:asciiTheme="minorHAnsi" w:hAnsiTheme="minorHAnsi"/>
          <w:color w:val="auto"/>
          <w:szCs w:val="24"/>
        </w:rPr>
        <w:t xml:space="preserve">  </w:t>
      </w:r>
      <w:r w:rsidR="00061139" w:rsidRPr="00F00BC6">
        <w:rPr>
          <w:color w:val="auto"/>
        </w:rPr>
        <w:t xml:space="preserve">In opening, the Board wishes to clarify that the scope of its review is limited to those conditions which were </w:t>
      </w:r>
      <w:r w:rsidR="006B731A">
        <w:rPr>
          <w:color w:val="auto"/>
        </w:rPr>
        <w:t xml:space="preserve">contained in the </w:t>
      </w:r>
      <w:r w:rsidR="009936AB">
        <w:rPr>
          <w:color w:val="auto"/>
        </w:rPr>
        <w:t>DES</w:t>
      </w:r>
      <w:r w:rsidR="006B731A">
        <w:rPr>
          <w:color w:val="auto"/>
        </w:rPr>
        <w:t xml:space="preserve"> file</w:t>
      </w:r>
      <w:r w:rsidR="00D3710D" w:rsidRPr="00F00BC6">
        <w:rPr>
          <w:color w:val="auto"/>
        </w:rPr>
        <w:t>.</w:t>
      </w:r>
      <w:r w:rsidR="00061139" w:rsidRPr="00F00BC6">
        <w:rPr>
          <w:color w:val="auto"/>
        </w:rPr>
        <w:t xml:space="preserve">  </w:t>
      </w:r>
      <w:r w:rsidR="006551AC" w:rsidRPr="00F00BC6">
        <w:rPr>
          <w:rFonts w:asciiTheme="minorHAnsi" w:hAnsiTheme="minorHAnsi"/>
          <w:color w:val="auto"/>
          <w:szCs w:val="24"/>
        </w:rPr>
        <w:t xml:space="preserve">The DES is responsible for maintaining a fit and vital fighting force. </w:t>
      </w:r>
      <w:r w:rsidR="001A1C33" w:rsidRPr="00F00BC6">
        <w:rPr>
          <w:rFonts w:asciiTheme="minorHAnsi" w:hAnsiTheme="minorHAnsi"/>
          <w:color w:val="auto"/>
          <w:szCs w:val="24"/>
        </w:rPr>
        <w:t xml:space="preserve"> </w:t>
      </w:r>
      <w:r w:rsidR="009936AB">
        <w:rPr>
          <w:rFonts w:asciiTheme="minorHAnsi" w:hAnsiTheme="minorHAnsi"/>
          <w:color w:val="auto"/>
          <w:szCs w:val="24"/>
        </w:rPr>
        <w:t xml:space="preserve">While the </w:t>
      </w:r>
      <w:r w:rsidR="006551AC" w:rsidRPr="00F00BC6">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disposition. </w:t>
      </w:r>
      <w:r w:rsidR="001A1C33" w:rsidRPr="00F00BC6">
        <w:rPr>
          <w:rFonts w:asciiTheme="minorHAnsi" w:hAnsiTheme="minorHAnsi"/>
          <w:color w:val="auto"/>
          <w:szCs w:val="24"/>
        </w:rPr>
        <w:t xml:space="preserve"> </w:t>
      </w:r>
      <w:r w:rsidR="006551AC" w:rsidRPr="00F00BC6">
        <w:rPr>
          <w:rFonts w:asciiTheme="minorHAnsi" w:hAnsiTheme="minorHAnsi"/>
          <w:color w:val="auto"/>
          <w:szCs w:val="24"/>
        </w:rPr>
        <w:t>However</w:t>
      </w:r>
      <w:r w:rsidR="006B731A">
        <w:rPr>
          <w:rFonts w:asciiTheme="minorHAnsi" w:hAnsiTheme="minorHAnsi"/>
          <w:color w:val="auto"/>
          <w:szCs w:val="24"/>
        </w:rPr>
        <w:t>,</w:t>
      </w:r>
      <w:r w:rsidR="006551AC" w:rsidRPr="00F00BC6">
        <w:rPr>
          <w:rFonts w:asciiTheme="minorHAnsi" w:hAnsiTheme="minorHAnsi"/>
          <w:color w:val="auto"/>
          <w:szCs w:val="24"/>
        </w:rPr>
        <w:t xml:space="preserve"> the Department of Veteran</w:t>
      </w:r>
      <w:r w:rsidR="009936AB">
        <w:rPr>
          <w:rFonts w:asciiTheme="minorHAnsi" w:hAnsiTheme="minorHAnsi"/>
          <w:color w:val="auto"/>
          <w:szCs w:val="24"/>
        </w:rPr>
        <w:t>s’</w:t>
      </w:r>
      <w:r w:rsidR="006551AC" w:rsidRPr="00F00BC6">
        <w:rPr>
          <w:rFonts w:asciiTheme="minorHAnsi" w:hAnsiTheme="minorHAnsi"/>
          <w:color w:val="auto"/>
          <w:szCs w:val="24"/>
        </w:rPr>
        <w:t xml:space="preserve"> Affairs (DVA), operating under a different set of laws (Title 38, United States Co</w:t>
      </w:r>
      <w:r w:rsidR="009936AB">
        <w:rPr>
          <w:rFonts w:asciiTheme="minorHAnsi" w:hAnsiTheme="minorHAnsi"/>
          <w:color w:val="auto"/>
          <w:szCs w:val="24"/>
        </w:rPr>
        <w:t>de), is empowered to compensate service-</w:t>
      </w:r>
      <w:r w:rsidR="006551AC" w:rsidRPr="00F00BC6">
        <w:rPr>
          <w:rFonts w:asciiTheme="minorHAnsi" w:hAnsiTheme="minorHAnsi"/>
          <w:color w:val="auto"/>
          <w:szCs w:val="24"/>
        </w:rPr>
        <w:t xml:space="preserve">connected conditions and to periodically re-evaluate said conditions for the purpose of adjusting the </w:t>
      </w:r>
      <w:r w:rsidR="009936AB">
        <w:rPr>
          <w:rFonts w:asciiTheme="minorHAnsi" w:hAnsiTheme="minorHAnsi"/>
          <w:color w:val="auto"/>
          <w:szCs w:val="24"/>
        </w:rPr>
        <w:t>V</w:t>
      </w:r>
      <w:r w:rsidR="006551AC" w:rsidRPr="00F00BC6">
        <w:rPr>
          <w:rFonts w:asciiTheme="minorHAnsi" w:hAnsiTheme="minorHAnsi"/>
          <w:color w:val="auto"/>
          <w:szCs w:val="24"/>
        </w:rPr>
        <w:t xml:space="preserve">eteran’s disability rating should </w:t>
      </w:r>
      <w:r w:rsidR="009936AB">
        <w:rPr>
          <w:rFonts w:asciiTheme="minorHAnsi" w:hAnsiTheme="minorHAnsi"/>
          <w:color w:val="auto"/>
          <w:szCs w:val="24"/>
        </w:rPr>
        <w:t>the</w:t>
      </w:r>
      <w:r w:rsidR="006551AC" w:rsidRPr="00F00BC6">
        <w:rPr>
          <w:rFonts w:asciiTheme="minorHAnsi" w:hAnsiTheme="minorHAnsi"/>
          <w:color w:val="auto"/>
          <w:szCs w:val="24"/>
        </w:rPr>
        <w:t xml:space="preserve"> degree of impairment vary over time.</w:t>
      </w:r>
    </w:p>
    <w:p w:rsidR="004C60A3" w:rsidRPr="00F00BC6" w:rsidRDefault="004C60A3" w:rsidP="00510F9C">
      <w:pPr>
        <w:spacing w:line="240" w:lineRule="exact"/>
        <w:rPr>
          <w:rFonts w:asciiTheme="minorHAnsi" w:hAnsiTheme="minorHAnsi"/>
          <w:color w:val="auto"/>
          <w:szCs w:val="24"/>
        </w:rPr>
      </w:pPr>
    </w:p>
    <w:p w:rsidR="001318E4" w:rsidRPr="00F00BC6" w:rsidRDefault="00DA6DB4" w:rsidP="00522574">
      <w:pPr>
        <w:tabs>
          <w:tab w:val="left" w:pos="288"/>
          <w:tab w:val="left" w:pos="4752"/>
        </w:tabs>
        <w:spacing w:line="240" w:lineRule="exact"/>
        <w:jc w:val="both"/>
        <w:rPr>
          <w:rFonts w:asciiTheme="minorHAnsi" w:hAnsiTheme="minorHAnsi"/>
          <w:color w:val="auto"/>
          <w:szCs w:val="24"/>
        </w:rPr>
      </w:pPr>
      <w:proofErr w:type="spellStart"/>
      <w:proofErr w:type="gramStart"/>
      <w:r w:rsidRPr="00F00BC6">
        <w:rPr>
          <w:rFonts w:asciiTheme="minorHAnsi" w:hAnsiTheme="minorHAnsi"/>
          <w:color w:val="auto"/>
          <w:szCs w:val="24"/>
          <w:u w:val="single"/>
        </w:rPr>
        <w:t>Hypothenar</w:t>
      </w:r>
      <w:proofErr w:type="spellEnd"/>
      <w:r w:rsidRPr="00F00BC6">
        <w:rPr>
          <w:rFonts w:asciiTheme="minorHAnsi" w:hAnsiTheme="minorHAnsi"/>
          <w:color w:val="auto"/>
          <w:szCs w:val="24"/>
          <w:u w:val="single"/>
        </w:rPr>
        <w:t xml:space="preserve"> Hammer Syndrome </w:t>
      </w:r>
      <w:r w:rsidR="00664296" w:rsidRPr="00F00BC6">
        <w:rPr>
          <w:rFonts w:asciiTheme="minorHAnsi" w:hAnsiTheme="minorHAnsi"/>
          <w:color w:val="auto"/>
          <w:szCs w:val="24"/>
          <w:u w:val="single"/>
        </w:rPr>
        <w:t>Condition</w:t>
      </w:r>
      <w:r w:rsidR="00664296" w:rsidRPr="00F00BC6">
        <w:rPr>
          <w:rFonts w:asciiTheme="minorHAnsi" w:hAnsiTheme="minorHAnsi"/>
          <w:color w:val="auto"/>
          <w:szCs w:val="24"/>
        </w:rPr>
        <w:t>.</w:t>
      </w:r>
      <w:proofErr w:type="gramEnd"/>
      <w:r w:rsidR="00664296" w:rsidRPr="00F00BC6">
        <w:rPr>
          <w:rFonts w:asciiTheme="minorHAnsi" w:hAnsiTheme="minorHAnsi"/>
          <w:color w:val="auto"/>
          <w:szCs w:val="24"/>
        </w:rPr>
        <w:t xml:space="preserve">  </w:t>
      </w:r>
      <w:r w:rsidR="00FF2191" w:rsidRPr="00F00BC6">
        <w:rPr>
          <w:rFonts w:asciiTheme="minorHAnsi" w:hAnsiTheme="minorHAnsi"/>
          <w:color w:val="auto"/>
          <w:szCs w:val="24"/>
        </w:rPr>
        <w:t xml:space="preserve">The CI was right hand dominate.  The </w:t>
      </w:r>
      <w:r w:rsidR="009936AB">
        <w:rPr>
          <w:rFonts w:asciiTheme="minorHAnsi" w:hAnsiTheme="minorHAnsi"/>
          <w:color w:val="auto"/>
          <w:szCs w:val="24"/>
        </w:rPr>
        <w:t>narrative summary (</w:t>
      </w:r>
      <w:r w:rsidR="00FF2191" w:rsidRPr="00F00BC6">
        <w:rPr>
          <w:rFonts w:asciiTheme="minorHAnsi" w:hAnsiTheme="minorHAnsi"/>
          <w:color w:val="auto"/>
          <w:szCs w:val="24"/>
        </w:rPr>
        <w:t>NARSUM</w:t>
      </w:r>
      <w:r w:rsidR="009936AB">
        <w:rPr>
          <w:rFonts w:asciiTheme="minorHAnsi" w:hAnsiTheme="minorHAnsi"/>
          <w:color w:val="auto"/>
          <w:szCs w:val="24"/>
        </w:rPr>
        <w:t>)</w:t>
      </w:r>
      <w:r w:rsidR="00FF2191" w:rsidRPr="00F00BC6">
        <w:rPr>
          <w:rFonts w:asciiTheme="minorHAnsi" w:hAnsiTheme="minorHAnsi"/>
          <w:color w:val="auto"/>
          <w:szCs w:val="24"/>
        </w:rPr>
        <w:t xml:space="preserve"> exam, </w:t>
      </w:r>
      <w:r w:rsidR="00223C91">
        <w:rPr>
          <w:rFonts w:asciiTheme="minorHAnsi" w:hAnsiTheme="minorHAnsi"/>
          <w:color w:val="auto"/>
          <w:szCs w:val="24"/>
        </w:rPr>
        <w:t xml:space="preserve">completed </w:t>
      </w:r>
      <w:r w:rsidR="009936AB">
        <w:rPr>
          <w:rFonts w:asciiTheme="minorHAnsi" w:hAnsiTheme="minorHAnsi"/>
          <w:color w:val="auto"/>
          <w:szCs w:val="24"/>
        </w:rPr>
        <w:t>5</w:t>
      </w:r>
      <w:r w:rsidR="00FF2191" w:rsidRPr="00F00BC6">
        <w:rPr>
          <w:rFonts w:asciiTheme="minorHAnsi" w:hAnsiTheme="minorHAnsi"/>
          <w:color w:val="auto"/>
          <w:szCs w:val="24"/>
        </w:rPr>
        <w:t xml:space="preserve"> months pr</w:t>
      </w:r>
      <w:r w:rsidR="009936AB">
        <w:rPr>
          <w:rFonts w:asciiTheme="minorHAnsi" w:hAnsiTheme="minorHAnsi"/>
          <w:color w:val="auto"/>
          <w:szCs w:val="24"/>
        </w:rPr>
        <w:t xml:space="preserve">ior to </w:t>
      </w:r>
      <w:r w:rsidR="00FF2191" w:rsidRPr="00F00BC6">
        <w:rPr>
          <w:rFonts w:asciiTheme="minorHAnsi" w:hAnsiTheme="minorHAnsi"/>
          <w:color w:val="auto"/>
          <w:szCs w:val="24"/>
        </w:rPr>
        <w:t>separation</w:t>
      </w:r>
      <w:r w:rsidR="00AC2E0E">
        <w:rPr>
          <w:rFonts w:asciiTheme="minorHAnsi" w:hAnsiTheme="minorHAnsi"/>
          <w:color w:val="auto"/>
          <w:szCs w:val="24"/>
        </w:rPr>
        <w:t>,</w:t>
      </w:r>
      <w:r w:rsidR="00FF2191" w:rsidRPr="00F00BC6">
        <w:rPr>
          <w:rFonts w:asciiTheme="minorHAnsi" w:hAnsiTheme="minorHAnsi"/>
          <w:color w:val="auto"/>
          <w:szCs w:val="24"/>
        </w:rPr>
        <w:t xml:space="preserve"> indicated </w:t>
      </w:r>
      <w:r w:rsidR="0078297A" w:rsidRPr="00F00BC6">
        <w:rPr>
          <w:rFonts w:asciiTheme="minorHAnsi" w:hAnsiTheme="minorHAnsi"/>
          <w:color w:val="auto"/>
          <w:szCs w:val="24"/>
        </w:rPr>
        <w:t xml:space="preserve">the CI had some improvement following occupational therapy for “extensive scar tissue as well as sensitivity in this area and to work on strength (right grip 50 pounds).”  Exam documented improved, but still decreased right grip strength (65 pounds compared to left 100 pounds), some palpable scar tissue in the area of the </w:t>
      </w:r>
      <w:proofErr w:type="spellStart"/>
      <w:r w:rsidR="0078297A" w:rsidRPr="00F00BC6">
        <w:rPr>
          <w:rFonts w:asciiTheme="minorHAnsi" w:hAnsiTheme="minorHAnsi"/>
          <w:color w:val="auto"/>
          <w:szCs w:val="24"/>
        </w:rPr>
        <w:t>palmar</w:t>
      </w:r>
      <w:proofErr w:type="spellEnd"/>
      <w:r w:rsidR="0078297A" w:rsidRPr="00F00BC6">
        <w:rPr>
          <w:rFonts w:asciiTheme="minorHAnsi" w:hAnsiTheme="minorHAnsi"/>
          <w:color w:val="auto"/>
          <w:szCs w:val="24"/>
        </w:rPr>
        <w:t xml:space="preserve"> pillow, and “a decrease in the sensitivity about his scar.”  </w:t>
      </w:r>
      <w:r w:rsidR="000A04B6" w:rsidRPr="00F00BC6">
        <w:rPr>
          <w:rFonts w:asciiTheme="minorHAnsi" w:hAnsiTheme="minorHAnsi"/>
          <w:color w:val="auto"/>
          <w:szCs w:val="24"/>
        </w:rPr>
        <w:t xml:space="preserve">The CI had continued pain with pressure and “occasional </w:t>
      </w:r>
      <w:proofErr w:type="spellStart"/>
      <w:r w:rsidR="000A04B6" w:rsidRPr="00F00BC6">
        <w:rPr>
          <w:rFonts w:asciiTheme="minorHAnsi" w:hAnsiTheme="minorHAnsi"/>
          <w:color w:val="auto"/>
          <w:szCs w:val="24"/>
        </w:rPr>
        <w:t>paresthesias</w:t>
      </w:r>
      <w:proofErr w:type="spellEnd"/>
      <w:r w:rsidR="000A04B6" w:rsidRPr="00F00BC6">
        <w:rPr>
          <w:rFonts w:asciiTheme="minorHAnsi" w:hAnsiTheme="minorHAnsi"/>
          <w:color w:val="auto"/>
          <w:szCs w:val="24"/>
        </w:rPr>
        <w:t xml:space="preserve"> secondary to compression or pressure applied to the area of his ulna.”  Evaluation indicated </w:t>
      </w:r>
      <w:r w:rsidR="00FF2191" w:rsidRPr="00F00BC6">
        <w:rPr>
          <w:rFonts w:asciiTheme="minorHAnsi" w:hAnsiTheme="minorHAnsi"/>
          <w:color w:val="auto"/>
          <w:szCs w:val="24"/>
        </w:rPr>
        <w:t xml:space="preserve">an occluded right </w:t>
      </w:r>
      <w:proofErr w:type="spellStart"/>
      <w:r w:rsidR="00FF2191" w:rsidRPr="00F00BC6">
        <w:rPr>
          <w:rFonts w:asciiTheme="minorHAnsi" w:hAnsiTheme="minorHAnsi"/>
          <w:color w:val="auto"/>
          <w:szCs w:val="24"/>
        </w:rPr>
        <w:t>ulnar</w:t>
      </w:r>
      <w:proofErr w:type="spellEnd"/>
      <w:r w:rsidR="00FF2191" w:rsidRPr="00F00BC6">
        <w:rPr>
          <w:rFonts w:asciiTheme="minorHAnsi" w:hAnsiTheme="minorHAnsi"/>
          <w:color w:val="auto"/>
          <w:szCs w:val="24"/>
        </w:rPr>
        <w:t xml:space="preserve"> artery with good blood flow through the radial circulation and good capillary refill (less than 2 seconds) in all digits.  </w:t>
      </w:r>
      <w:r w:rsidR="000A04B6" w:rsidRPr="00F00BC6">
        <w:rPr>
          <w:rFonts w:asciiTheme="minorHAnsi" w:hAnsiTheme="minorHAnsi"/>
          <w:color w:val="auto"/>
          <w:szCs w:val="24"/>
        </w:rPr>
        <w:t>Diagnoses were “</w:t>
      </w:r>
      <w:proofErr w:type="spellStart"/>
      <w:r w:rsidR="0036280E">
        <w:rPr>
          <w:rFonts w:asciiTheme="minorHAnsi" w:hAnsiTheme="minorHAnsi"/>
          <w:color w:val="auto"/>
          <w:szCs w:val="24"/>
        </w:rPr>
        <w:t>h</w:t>
      </w:r>
      <w:r w:rsidR="000A04B6" w:rsidRPr="00F00BC6">
        <w:rPr>
          <w:rFonts w:asciiTheme="minorHAnsi" w:hAnsiTheme="minorHAnsi"/>
          <w:color w:val="auto"/>
          <w:szCs w:val="24"/>
        </w:rPr>
        <w:t>ypothenar</w:t>
      </w:r>
      <w:proofErr w:type="spellEnd"/>
      <w:r w:rsidR="000A04B6" w:rsidRPr="00F00BC6">
        <w:rPr>
          <w:rFonts w:asciiTheme="minorHAnsi" w:hAnsiTheme="minorHAnsi"/>
          <w:color w:val="auto"/>
          <w:szCs w:val="24"/>
        </w:rPr>
        <w:t xml:space="preserve"> hammer syndrome with failed vein graft and hand pain and weakness secondary to the late effects of vascular surgery.”  </w:t>
      </w:r>
    </w:p>
    <w:p w:rsidR="001318E4" w:rsidRPr="00F00BC6" w:rsidRDefault="001318E4" w:rsidP="00522574">
      <w:pPr>
        <w:tabs>
          <w:tab w:val="left" w:pos="288"/>
          <w:tab w:val="left" w:pos="4752"/>
        </w:tabs>
        <w:spacing w:line="240" w:lineRule="exact"/>
        <w:jc w:val="both"/>
        <w:rPr>
          <w:rFonts w:asciiTheme="minorHAnsi" w:hAnsiTheme="minorHAnsi"/>
          <w:color w:val="auto"/>
          <w:szCs w:val="24"/>
        </w:rPr>
      </w:pPr>
    </w:p>
    <w:p w:rsidR="00522574" w:rsidRPr="00F00BC6" w:rsidRDefault="00522574" w:rsidP="00522574">
      <w:pPr>
        <w:tabs>
          <w:tab w:val="left" w:pos="288"/>
          <w:tab w:val="left" w:pos="4752"/>
        </w:tabs>
        <w:spacing w:line="240" w:lineRule="exact"/>
        <w:jc w:val="both"/>
        <w:rPr>
          <w:rFonts w:asciiTheme="minorHAnsi" w:hAnsiTheme="minorHAnsi"/>
          <w:color w:val="auto"/>
          <w:szCs w:val="24"/>
        </w:rPr>
      </w:pPr>
      <w:r w:rsidRPr="00F00BC6">
        <w:rPr>
          <w:rFonts w:asciiTheme="minorHAnsi" w:hAnsiTheme="minorHAnsi"/>
          <w:color w:val="auto"/>
          <w:szCs w:val="24"/>
        </w:rPr>
        <w:t xml:space="preserve">The </w:t>
      </w:r>
      <w:r w:rsidR="003F7952" w:rsidRPr="00F00BC6">
        <w:rPr>
          <w:rFonts w:asciiTheme="minorHAnsi" w:eastAsia="HiddenHorzOCR" w:hAnsiTheme="minorHAnsi"/>
          <w:color w:val="auto"/>
          <w:szCs w:val="24"/>
        </w:rPr>
        <w:t>non-medical assessment (NMA)</w:t>
      </w:r>
      <w:r w:rsidRPr="00F00BC6">
        <w:rPr>
          <w:rFonts w:asciiTheme="minorHAnsi" w:hAnsiTheme="minorHAnsi"/>
          <w:color w:val="auto"/>
          <w:szCs w:val="24"/>
        </w:rPr>
        <w:t xml:space="preserve"> </w:t>
      </w:r>
      <w:r w:rsidR="00AC2E0E">
        <w:rPr>
          <w:rFonts w:asciiTheme="minorHAnsi" w:hAnsiTheme="minorHAnsi"/>
          <w:color w:val="auto"/>
          <w:szCs w:val="24"/>
        </w:rPr>
        <w:t>and</w:t>
      </w:r>
      <w:r w:rsidR="00310942" w:rsidRPr="00F00BC6">
        <w:rPr>
          <w:rFonts w:asciiTheme="minorHAnsi" w:hAnsiTheme="minorHAnsi"/>
          <w:color w:val="auto"/>
          <w:szCs w:val="24"/>
        </w:rPr>
        <w:t xml:space="preserve"> </w:t>
      </w:r>
      <w:r w:rsidR="00AC2E0E">
        <w:rPr>
          <w:rFonts w:asciiTheme="minorHAnsi" w:hAnsiTheme="minorHAnsi"/>
          <w:color w:val="auto"/>
          <w:szCs w:val="24"/>
        </w:rPr>
        <w:t>c</w:t>
      </w:r>
      <w:r w:rsidRPr="00F00BC6">
        <w:rPr>
          <w:rFonts w:asciiTheme="minorHAnsi" w:hAnsiTheme="minorHAnsi"/>
          <w:color w:val="auto"/>
          <w:szCs w:val="24"/>
        </w:rPr>
        <w:t xml:space="preserve">ommanding </w:t>
      </w:r>
      <w:r w:rsidR="00AC2E0E">
        <w:rPr>
          <w:rFonts w:asciiTheme="minorHAnsi" w:hAnsiTheme="minorHAnsi"/>
          <w:color w:val="auto"/>
          <w:szCs w:val="24"/>
        </w:rPr>
        <w:t>o</w:t>
      </w:r>
      <w:r w:rsidRPr="00F00BC6">
        <w:rPr>
          <w:rFonts w:asciiTheme="minorHAnsi" w:hAnsiTheme="minorHAnsi"/>
          <w:color w:val="auto"/>
          <w:szCs w:val="24"/>
        </w:rPr>
        <w:t xml:space="preserve">fficer's </w:t>
      </w:r>
      <w:r w:rsidR="00AC2E0E">
        <w:rPr>
          <w:rFonts w:asciiTheme="minorHAnsi" w:hAnsiTheme="minorHAnsi"/>
          <w:color w:val="auto"/>
          <w:szCs w:val="24"/>
        </w:rPr>
        <w:t>c</w:t>
      </w:r>
      <w:r w:rsidRPr="00F00BC6">
        <w:rPr>
          <w:rFonts w:asciiTheme="minorHAnsi" w:hAnsiTheme="minorHAnsi"/>
          <w:color w:val="auto"/>
          <w:szCs w:val="24"/>
        </w:rPr>
        <w:t xml:space="preserve">omments, </w:t>
      </w:r>
      <w:r w:rsidR="00223C91">
        <w:rPr>
          <w:rFonts w:asciiTheme="minorHAnsi" w:hAnsiTheme="minorHAnsi"/>
          <w:color w:val="auto"/>
          <w:szCs w:val="24"/>
        </w:rPr>
        <w:t xml:space="preserve">dated </w:t>
      </w:r>
      <w:r w:rsidR="0036280E">
        <w:rPr>
          <w:rFonts w:asciiTheme="minorHAnsi" w:hAnsiTheme="minorHAnsi"/>
          <w:color w:val="auto"/>
          <w:szCs w:val="24"/>
        </w:rPr>
        <w:t>4</w:t>
      </w:r>
      <w:r w:rsidRPr="00F00BC6">
        <w:rPr>
          <w:rFonts w:asciiTheme="minorHAnsi" w:hAnsiTheme="minorHAnsi"/>
          <w:color w:val="auto"/>
          <w:szCs w:val="24"/>
        </w:rPr>
        <w:t xml:space="preserve"> months prior to separation stated</w:t>
      </w:r>
      <w:r w:rsidR="00AC2E0E">
        <w:rPr>
          <w:rFonts w:asciiTheme="minorHAnsi" w:hAnsiTheme="minorHAnsi"/>
          <w:color w:val="auto"/>
          <w:szCs w:val="24"/>
        </w:rPr>
        <w:t>,</w:t>
      </w:r>
      <w:r w:rsidRPr="00F00BC6">
        <w:rPr>
          <w:rFonts w:asciiTheme="minorHAnsi" w:hAnsiTheme="minorHAnsi"/>
          <w:color w:val="auto"/>
          <w:szCs w:val="24"/>
        </w:rPr>
        <w:t xml:space="preserve"> “(The CI) has an injury to his arm that affects his grip.  Due to this injury, he cannot do pull ups, </w:t>
      </w:r>
      <w:r w:rsidR="0036280E">
        <w:rPr>
          <w:rFonts w:asciiTheme="minorHAnsi" w:hAnsiTheme="minorHAnsi"/>
          <w:color w:val="auto"/>
          <w:szCs w:val="24"/>
        </w:rPr>
        <w:t>push-</w:t>
      </w:r>
      <w:r w:rsidR="00BA197F" w:rsidRPr="00F00BC6">
        <w:rPr>
          <w:rFonts w:asciiTheme="minorHAnsi" w:hAnsiTheme="minorHAnsi"/>
          <w:color w:val="auto"/>
          <w:szCs w:val="24"/>
        </w:rPr>
        <w:t>ups</w:t>
      </w:r>
      <w:r w:rsidRPr="00F00BC6">
        <w:rPr>
          <w:rFonts w:asciiTheme="minorHAnsi" w:hAnsiTheme="minorHAnsi"/>
          <w:color w:val="auto"/>
          <w:szCs w:val="24"/>
        </w:rPr>
        <w:t>, carry heavy objects, or manipulate a machine gun.”</w:t>
      </w:r>
      <w:r w:rsidR="00F526EB" w:rsidRPr="00F00BC6">
        <w:rPr>
          <w:rFonts w:asciiTheme="minorHAnsi" w:hAnsiTheme="minorHAnsi"/>
          <w:color w:val="auto"/>
          <w:szCs w:val="24"/>
        </w:rPr>
        <w:t xml:space="preserve">  </w:t>
      </w:r>
    </w:p>
    <w:p w:rsidR="0078297A" w:rsidRPr="00F00BC6" w:rsidRDefault="0078297A" w:rsidP="00AE5B78">
      <w:pPr>
        <w:tabs>
          <w:tab w:val="left" w:pos="288"/>
          <w:tab w:val="left" w:pos="4752"/>
        </w:tabs>
        <w:spacing w:line="240" w:lineRule="exact"/>
        <w:jc w:val="both"/>
        <w:rPr>
          <w:rFonts w:asciiTheme="minorHAnsi" w:hAnsiTheme="minorHAnsi"/>
          <w:color w:val="auto"/>
          <w:szCs w:val="24"/>
        </w:rPr>
      </w:pPr>
    </w:p>
    <w:p w:rsidR="0013337C" w:rsidRPr="00F00BC6" w:rsidRDefault="000A04B6" w:rsidP="00AE5B78">
      <w:pPr>
        <w:tabs>
          <w:tab w:val="left" w:pos="288"/>
          <w:tab w:val="left" w:pos="4752"/>
        </w:tabs>
        <w:spacing w:line="240" w:lineRule="exact"/>
        <w:jc w:val="both"/>
        <w:rPr>
          <w:rFonts w:asciiTheme="minorHAnsi" w:hAnsiTheme="minorHAnsi"/>
          <w:color w:val="auto"/>
          <w:szCs w:val="24"/>
        </w:rPr>
      </w:pPr>
      <w:r w:rsidRPr="00F00BC6">
        <w:rPr>
          <w:rFonts w:asciiTheme="minorHAnsi" w:hAnsiTheme="minorHAnsi"/>
          <w:color w:val="auto"/>
          <w:szCs w:val="24"/>
        </w:rPr>
        <w:lastRenderedPageBreak/>
        <w:t xml:space="preserve">The VA </w:t>
      </w:r>
      <w:r w:rsidR="0036280E">
        <w:rPr>
          <w:rFonts w:asciiTheme="minorHAnsi" w:hAnsiTheme="minorHAnsi"/>
          <w:color w:val="auto"/>
          <w:szCs w:val="24"/>
        </w:rPr>
        <w:t>Compensation and Pension (</w:t>
      </w:r>
      <w:r w:rsidRPr="00F00BC6">
        <w:rPr>
          <w:rFonts w:asciiTheme="minorHAnsi" w:hAnsiTheme="minorHAnsi"/>
          <w:color w:val="auto"/>
          <w:szCs w:val="24"/>
        </w:rPr>
        <w:t>C&amp;P</w:t>
      </w:r>
      <w:r w:rsidR="0036280E">
        <w:rPr>
          <w:rFonts w:asciiTheme="minorHAnsi" w:hAnsiTheme="minorHAnsi"/>
          <w:color w:val="auto"/>
          <w:szCs w:val="24"/>
        </w:rPr>
        <w:t>)</w:t>
      </w:r>
      <w:r w:rsidRPr="00F00BC6">
        <w:rPr>
          <w:rFonts w:asciiTheme="minorHAnsi" w:hAnsiTheme="minorHAnsi"/>
          <w:color w:val="auto"/>
          <w:szCs w:val="24"/>
        </w:rPr>
        <w:t xml:space="preserve"> exam </w:t>
      </w:r>
      <w:r w:rsidR="00223C91">
        <w:rPr>
          <w:rFonts w:asciiTheme="minorHAnsi" w:hAnsiTheme="minorHAnsi"/>
          <w:color w:val="auto"/>
          <w:szCs w:val="24"/>
        </w:rPr>
        <w:t xml:space="preserve">performed </w:t>
      </w:r>
      <w:r w:rsidR="0036280E">
        <w:rPr>
          <w:rFonts w:asciiTheme="minorHAnsi" w:hAnsiTheme="minorHAnsi"/>
          <w:color w:val="auto"/>
          <w:szCs w:val="24"/>
        </w:rPr>
        <w:t>2</w:t>
      </w:r>
      <w:r w:rsidR="00D229C0" w:rsidRPr="00F00BC6">
        <w:rPr>
          <w:rFonts w:asciiTheme="minorHAnsi" w:hAnsiTheme="minorHAnsi"/>
          <w:color w:val="auto"/>
          <w:szCs w:val="24"/>
        </w:rPr>
        <w:t xml:space="preserve"> months prior to separation, indicated </w:t>
      </w:r>
      <w:r w:rsidR="00B3149C" w:rsidRPr="00F00BC6">
        <w:rPr>
          <w:rFonts w:asciiTheme="minorHAnsi" w:hAnsiTheme="minorHAnsi"/>
          <w:color w:val="auto"/>
          <w:szCs w:val="24"/>
        </w:rPr>
        <w:t xml:space="preserve">a history of </w:t>
      </w:r>
      <w:r w:rsidR="00D229C0" w:rsidRPr="00F00BC6">
        <w:rPr>
          <w:rFonts w:asciiTheme="minorHAnsi" w:hAnsiTheme="minorHAnsi"/>
          <w:color w:val="auto"/>
          <w:szCs w:val="24"/>
        </w:rPr>
        <w:t xml:space="preserve">constant right hand </w:t>
      </w:r>
      <w:r w:rsidR="00B3149C" w:rsidRPr="00F00BC6">
        <w:rPr>
          <w:rFonts w:asciiTheme="minorHAnsi" w:hAnsiTheme="minorHAnsi"/>
          <w:color w:val="auto"/>
          <w:szCs w:val="24"/>
        </w:rPr>
        <w:t>pain (</w:t>
      </w:r>
      <w:r w:rsidR="00D229C0" w:rsidRPr="00F00BC6">
        <w:rPr>
          <w:rFonts w:asciiTheme="minorHAnsi" w:hAnsiTheme="minorHAnsi"/>
          <w:color w:val="auto"/>
          <w:szCs w:val="24"/>
        </w:rPr>
        <w:t>2-3/10</w:t>
      </w:r>
      <w:r w:rsidR="00B3149C" w:rsidRPr="00F00BC6">
        <w:rPr>
          <w:rFonts w:asciiTheme="minorHAnsi" w:hAnsiTheme="minorHAnsi"/>
          <w:color w:val="auto"/>
          <w:szCs w:val="24"/>
        </w:rPr>
        <w:t>)</w:t>
      </w:r>
      <w:r w:rsidR="00D229C0" w:rsidRPr="00F00BC6">
        <w:rPr>
          <w:rFonts w:asciiTheme="minorHAnsi" w:hAnsiTheme="minorHAnsi"/>
          <w:color w:val="auto"/>
          <w:szCs w:val="24"/>
        </w:rPr>
        <w:t xml:space="preserve"> with exacerbations with physical activity, hand weakness, and “</w:t>
      </w:r>
      <w:r w:rsidR="0013337C" w:rsidRPr="00F00BC6">
        <w:rPr>
          <w:rFonts w:asciiTheme="minorHAnsi" w:hAnsiTheme="minorHAnsi"/>
          <w:color w:val="auto"/>
          <w:szCs w:val="24"/>
        </w:rPr>
        <w:t>n</w:t>
      </w:r>
      <w:r w:rsidR="00D229C0" w:rsidRPr="00F00BC6">
        <w:rPr>
          <w:rFonts w:asciiTheme="minorHAnsi" w:hAnsiTheme="minorHAnsi"/>
          <w:color w:val="auto"/>
          <w:szCs w:val="24"/>
        </w:rPr>
        <w:t>umbness in the fourth and fifth fingers.  He has it</w:t>
      </w:r>
      <w:r w:rsidR="0013337C" w:rsidRPr="00F00BC6">
        <w:rPr>
          <w:rFonts w:asciiTheme="minorHAnsi" w:hAnsiTheme="minorHAnsi"/>
          <w:color w:val="auto"/>
          <w:szCs w:val="24"/>
        </w:rPr>
        <w:t xml:space="preserve"> a</w:t>
      </w:r>
      <w:r w:rsidR="00D229C0" w:rsidRPr="00F00BC6">
        <w:rPr>
          <w:rFonts w:asciiTheme="minorHAnsi" w:hAnsiTheme="minorHAnsi"/>
          <w:color w:val="auto"/>
          <w:szCs w:val="24"/>
        </w:rPr>
        <w:t xml:space="preserve">bout that comes for about </w:t>
      </w:r>
      <w:r w:rsidR="0036280E">
        <w:rPr>
          <w:rFonts w:asciiTheme="minorHAnsi" w:hAnsiTheme="minorHAnsi"/>
          <w:color w:val="auto"/>
          <w:szCs w:val="24"/>
        </w:rPr>
        <w:t>three</w:t>
      </w:r>
      <w:r w:rsidR="00D229C0" w:rsidRPr="00F00BC6">
        <w:rPr>
          <w:rFonts w:asciiTheme="minorHAnsi" w:hAnsiTheme="minorHAnsi"/>
          <w:color w:val="auto"/>
          <w:szCs w:val="24"/>
        </w:rPr>
        <w:t xml:space="preserve"> times a day and lasts for about 30 minutes to </w:t>
      </w:r>
      <w:r w:rsidR="0036280E">
        <w:rPr>
          <w:rFonts w:asciiTheme="minorHAnsi" w:hAnsiTheme="minorHAnsi"/>
          <w:color w:val="auto"/>
          <w:szCs w:val="24"/>
        </w:rPr>
        <w:t>an</w:t>
      </w:r>
      <w:r w:rsidR="00D229C0" w:rsidRPr="00F00BC6">
        <w:rPr>
          <w:rFonts w:asciiTheme="minorHAnsi" w:hAnsiTheme="minorHAnsi"/>
          <w:color w:val="auto"/>
          <w:szCs w:val="24"/>
        </w:rPr>
        <w:t xml:space="preserve"> hour.”  </w:t>
      </w:r>
      <w:r w:rsidR="00B3149C" w:rsidRPr="00F00BC6">
        <w:rPr>
          <w:rFonts w:asciiTheme="minorHAnsi" w:hAnsiTheme="minorHAnsi"/>
          <w:color w:val="auto"/>
          <w:szCs w:val="24"/>
        </w:rPr>
        <w:t xml:space="preserve">Pain </w:t>
      </w:r>
      <w:r w:rsidR="00AE5B78" w:rsidRPr="00F00BC6">
        <w:rPr>
          <w:rFonts w:asciiTheme="minorHAnsi" w:hAnsiTheme="minorHAnsi"/>
          <w:color w:val="auto"/>
          <w:szCs w:val="24"/>
        </w:rPr>
        <w:t>wa</w:t>
      </w:r>
      <w:r w:rsidR="00B3149C" w:rsidRPr="00F00BC6">
        <w:rPr>
          <w:rFonts w:asciiTheme="minorHAnsi" w:hAnsiTheme="minorHAnsi"/>
          <w:color w:val="auto"/>
          <w:szCs w:val="24"/>
        </w:rPr>
        <w:t>s constant and treated with medication</w:t>
      </w:r>
      <w:r w:rsidR="00AE5B78" w:rsidRPr="00F00BC6">
        <w:rPr>
          <w:rFonts w:asciiTheme="minorHAnsi" w:hAnsiTheme="minorHAnsi"/>
          <w:color w:val="auto"/>
          <w:szCs w:val="24"/>
        </w:rPr>
        <w:t xml:space="preserve"> including </w:t>
      </w:r>
      <w:proofErr w:type="spellStart"/>
      <w:r w:rsidR="00AE5B78" w:rsidRPr="00F00BC6">
        <w:rPr>
          <w:rFonts w:asciiTheme="minorHAnsi" w:hAnsiTheme="minorHAnsi"/>
          <w:color w:val="auto"/>
          <w:szCs w:val="24"/>
        </w:rPr>
        <w:t>Neurontin</w:t>
      </w:r>
      <w:proofErr w:type="spellEnd"/>
      <w:r w:rsidR="00B3149C" w:rsidRPr="00F00BC6">
        <w:rPr>
          <w:rFonts w:asciiTheme="minorHAnsi" w:hAnsiTheme="minorHAnsi"/>
          <w:color w:val="auto"/>
          <w:szCs w:val="24"/>
        </w:rPr>
        <w:t xml:space="preserve">.  </w:t>
      </w:r>
      <w:r w:rsidR="00AE5B78" w:rsidRPr="00F00BC6">
        <w:rPr>
          <w:rFonts w:asciiTheme="minorHAnsi" w:hAnsiTheme="minorHAnsi"/>
          <w:color w:val="auto"/>
          <w:szCs w:val="24"/>
        </w:rPr>
        <w:t>The examiner stated “</w:t>
      </w:r>
      <w:r w:rsidR="0036280E">
        <w:rPr>
          <w:rFonts w:asciiTheme="minorHAnsi" w:hAnsiTheme="minorHAnsi"/>
          <w:color w:val="auto"/>
          <w:szCs w:val="24"/>
        </w:rPr>
        <w:t>t</w:t>
      </w:r>
      <w:r w:rsidR="00AE5B78" w:rsidRPr="00F00BC6">
        <w:rPr>
          <w:rFonts w:asciiTheme="minorHAnsi" w:hAnsiTheme="minorHAnsi"/>
          <w:color w:val="auto"/>
          <w:szCs w:val="24"/>
        </w:rPr>
        <w:t>here is sometimes coldness to the extremities</w:t>
      </w:r>
      <w:r w:rsidR="00AC2E0E">
        <w:rPr>
          <w:rFonts w:asciiTheme="minorHAnsi" w:hAnsiTheme="minorHAnsi"/>
          <w:color w:val="auto"/>
          <w:szCs w:val="24"/>
        </w:rPr>
        <w:t>,</w:t>
      </w:r>
      <w:r w:rsidR="00AE5B78" w:rsidRPr="00F00BC6">
        <w:rPr>
          <w:rFonts w:asciiTheme="minorHAnsi" w:hAnsiTheme="minorHAnsi"/>
          <w:color w:val="auto"/>
          <w:szCs w:val="24"/>
        </w:rPr>
        <w:t xml:space="preserve">” but it was unclear if this was a symptom or an exam finding.  </w:t>
      </w:r>
      <w:r w:rsidR="00D229C0" w:rsidRPr="00F00BC6">
        <w:rPr>
          <w:rFonts w:asciiTheme="minorHAnsi" w:hAnsiTheme="minorHAnsi"/>
          <w:color w:val="auto"/>
          <w:szCs w:val="24"/>
        </w:rPr>
        <w:t xml:space="preserve">Exam documented the two scars in the wrist </w:t>
      </w:r>
      <w:r w:rsidR="00B3149C" w:rsidRPr="00F00BC6">
        <w:rPr>
          <w:rFonts w:asciiTheme="minorHAnsi" w:hAnsiTheme="minorHAnsi"/>
          <w:color w:val="auto"/>
          <w:szCs w:val="24"/>
        </w:rPr>
        <w:t xml:space="preserve">were well healed and non-painful.  The </w:t>
      </w:r>
      <w:proofErr w:type="spellStart"/>
      <w:r w:rsidR="00B3149C" w:rsidRPr="00F00BC6">
        <w:rPr>
          <w:rFonts w:asciiTheme="minorHAnsi" w:hAnsiTheme="minorHAnsi"/>
          <w:color w:val="auto"/>
          <w:szCs w:val="24"/>
        </w:rPr>
        <w:t>palmar</w:t>
      </w:r>
      <w:proofErr w:type="spellEnd"/>
      <w:r w:rsidR="00B3149C" w:rsidRPr="00F00BC6">
        <w:rPr>
          <w:rFonts w:asciiTheme="minorHAnsi" w:hAnsiTheme="minorHAnsi"/>
          <w:color w:val="auto"/>
          <w:szCs w:val="24"/>
        </w:rPr>
        <w:t xml:space="preserve"> scar was painful without limitation of motion.  The right wrist was tender on palpation, with </w:t>
      </w:r>
      <w:proofErr w:type="spellStart"/>
      <w:r w:rsidR="00B3149C" w:rsidRPr="00F00BC6">
        <w:rPr>
          <w:rFonts w:asciiTheme="minorHAnsi" w:hAnsiTheme="minorHAnsi"/>
          <w:color w:val="auto"/>
          <w:szCs w:val="24"/>
        </w:rPr>
        <w:t>dorsiflexion</w:t>
      </w:r>
      <w:proofErr w:type="spellEnd"/>
      <w:r w:rsidR="00B3149C" w:rsidRPr="00F00BC6">
        <w:rPr>
          <w:rFonts w:asciiTheme="minorHAnsi" w:hAnsiTheme="minorHAnsi"/>
          <w:color w:val="auto"/>
          <w:szCs w:val="24"/>
        </w:rPr>
        <w:t xml:space="preserve"> to 50</w:t>
      </w:r>
      <w:r w:rsidR="00B3149C" w:rsidRPr="00F00BC6">
        <w:rPr>
          <w:rFonts w:asciiTheme="minorHAnsi" w:hAnsiTheme="minorHAnsi" w:cstheme="minorHAnsi"/>
          <w:color w:val="auto"/>
          <w:szCs w:val="24"/>
        </w:rPr>
        <w:t>°</w:t>
      </w:r>
      <w:r w:rsidR="00B3149C" w:rsidRPr="00F00BC6">
        <w:rPr>
          <w:rFonts w:asciiTheme="minorHAnsi" w:hAnsiTheme="minorHAnsi"/>
          <w:color w:val="auto"/>
          <w:szCs w:val="24"/>
        </w:rPr>
        <w:t xml:space="preserve"> (0-70</w:t>
      </w:r>
      <w:r w:rsidR="00B3149C" w:rsidRPr="00F00BC6">
        <w:rPr>
          <w:rFonts w:asciiTheme="minorHAnsi" w:hAnsiTheme="minorHAnsi" w:cstheme="minorHAnsi"/>
          <w:color w:val="auto"/>
          <w:szCs w:val="24"/>
        </w:rPr>
        <w:t xml:space="preserve">°), </w:t>
      </w:r>
      <w:proofErr w:type="spellStart"/>
      <w:r w:rsidR="00B3149C" w:rsidRPr="00F00BC6">
        <w:rPr>
          <w:rFonts w:asciiTheme="minorHAnsi" w:hAnsiTheme="minorHAnsi" w:cstheme="minorHAnsi"/>
          <w:color w:val="auto"/>
          <w:szCs w:val="24"/>
        </w:rPr>
        <w:t>palmar</w:t>
      </w:r>
      <w:proofErr w:type="spellEnd"/>
      <w:r w:rsidR="00B3149C" w:rsidRPr="00F00BC6">
        <w:rPr>
          <w:rFonts w:asciiTheme="minorHAnsi" w:hAnsiTheme="minorHAnsi" w:cstheme="minorHAnsi"/>
          <w:color w:val="auto"/>
          <w:szCs w:val="24"/>
        </w:rPr>
        <w:t xml:space="preserve"> flexion to 40° (0-80°), radial deviation 10° (0-20°) and </w:t>
      </w:r>
      <w:proofErr w:type="spellStart"/>
      <w:r w:rsidR="00B3149C" w:rsidRPr="00F00BC6">
        <w:rPr>
          <w:rFonts w:asciiTheme="minorHAnsi" w:hAnsiTheme="minorHAnsi" w:cstheme="minorHAnsi"/>
          <w:color w:val="auto"/>
          <w:szCs w:val="24"/>
        </w:rPr>
        <w:t>ulnar</w:t>
      </w:r>
      <w:proofErr w:type="spellEnd"/>
      <w:r w:rsidR="00B3149C" w:rsidRPr="00F00BC6">
        <w:rPr>
          <w:rFonts w:asciiTheme="minorHAnsi" w:hAnsiTheme="minorHAnsi" w:cstheme="minorHAnsi"/>
          <w:color w:val="auto"/>
          <w:szCs w:val="24"/>
        </w:rPr>
        <w:t xml:space="preserve"> deviation to 20° (0-45°).  “On the right</w:t>
      </w:r>
      <w:r w:rsidR="00AE5B78" w:rsidRPr="00F00BC6">
        <w:rPr>
          <w:rFonts w:asciiTheme="minorHAnsi" w:hAnsiTheme="minorHAnsi" w:cstheme="minorHAnsi"/>
          <w:color w:val="auto"/>
          <w:szCs w:val="24"/>
        </w:rPr>
        <w:t xml:space="preserve"> (wrist)</w:t>
      </w:r>
      <w:r w:rsidR="00B3149C" w:rsidRPr="00F00BC6">
        <w:rPr>
          <w:rFonts w:asciiTheme="minorHAnsi" w:hAnsiTheme="minorHAnsi" w:cstheme="minorHAnsi"/>
          <w:color w:val="auto"/>
          <w:szCs w:val="24"/>
        </w:rPr>
        <w:t xml:space="preserve">, there is pain as the major functional impact, but also fatigue, weakness, lack of endurance, but no </w:t>
      </w:r>
      <w:proofErr w:type="spellStart"/>
      <w:r w:rsidR="00B3149C" w:rsidRPr="00F00BC6">
        <w:rPr>
          <w:rFonts w:asciiTheme="minorHAnsi" w:hAnsiTheme="minorHAnsi" w:cstheme="minorHAnsi"/>
          <w:color w:val="auto"/>
          <w:szCs w:val="24"/>
        </w:rPr>
        <w:t>incoordination</w:t>
      </w:r>
      <w:proofErr w:type="spellEnd"/>
      <w:r w:rsidR="00B3149C" w:rsidRPr="00F00BC6">
        <w:rPr>
          <w:rFonts w:asciiTheme="minorHAnsi" w:hAnsiTheme="minorHAnsi" w:cstheme="minorHAnsi"/>
          <w:color w:val="auto"/>
          <w:szCs w:val="24"/>
        </w:rPr>
        <w:t>.  No additional limitation of motion.  No issues on the left.”</w:t>
      </w:r>
      <w:r w:rsidR="00534CEB" w:rsidRPr="00F00BC6">
        <w:rPr>
          <w:rFonts w:asciiTheme="minorHAnsi" w:hAnsiTheme="minorHAnsi" w:cstheme="minorHAnsi"/>
          <w:color w:val="auto"/>
          <w:szCs w:val="24"/>
        </w:rPr>
        <w:t xml:space="preserve">  </w:t>
      </w:r>
      <w:r w:rsidR="00B3149C" w:rsidRPr="00F00BC6">
        <w:rPr>
          <w:rFonts w:asciiTheme="minorHAnsi" w:hAnsiTheme="minorHAnsi"/>
          <w:color w:val="auto"/>
          <w:szCs w:val="24"/>
        </w:rPr>
        <w:t xml:space="preserve">“The </w:t>
      </w:r>
      <w:r w:rsidR="0036280E">
        <w:rPr>
          <w:rFonts w:asciiTheme="minorHAnsi" w:hAnsiTheme="minorHAnsi"/>
          <w:color w:val="auto"/>
          <w:szCs w:val="24"/>
        </w:rPr>
        <w:t>V</w:t>
      </w:r>
      <w:r w:rsidR="00B3149C" w:rsidRPr="00F00BC6">
        <w:rPr>
          <w:rFonts w:asciiTheme="minorHAnsi" w:hAnsiTheme="minorHAnsi"/>
          <w:color w:val="auto"/>
          <w:szCs w:val="24"/>
        </w:rPr>
        <w:t>eteran can tie shoelaces with difficulty with right hand.  He can fasten buttons with difficulty with right hand.  He can pick up a piece of paper and tear it with difficulty with the right hand.”  Hand strength “is sever</w:t>
      </w:r>
      <w:r w:rsidR="00534CEB" w:rsidRPr="00F00BC6">
        <w:rPr>
          <w:rFonts w:asciiTheme="minorHAnsi" w:hAnsiTheme="minorHAnsi"/>
          <w:color w:val="auto"/>
          <w:szCs w:val="24"/>
        </w:rPr>
        <w:t xml:space="preserve">ely reduced in the right but normal on the left.”  Motor function is normal.  Sensory function:  numbness in the fourth and fifth fingers on the right; strength in the right hand is severely decreased.”  Diagnoses were right hand strain, right wrist strain, </w:t>
      </w:r>
      <w:r w:rsidR="0013337C" w:rsidRPr="00F00BC6">
        <w:rPr>
          <w:rFonts w:asciiTheme="minorHAnsi" w:hAnsiTheme="minorHAnsi"/>
          <w:color w:val="auto"/>
          <w:szCs w:val="24"/>
        </w:rPr>
        <w:t xml:space="preserve">neuritis of the </w:t>
      </w:r>
      <w:proofErr w:type="spellStart"/>
      <w:r w:rsidR="0013337C" w:rsidRPr="00F00BC6">
        <w:rPr>
          <w:rFonts w:asciiTheme="minorHAnsi" w:hAnsiTheme="minorHAnsi"/>
          <w:color w:val="auto"/>
          <w:szCs w:val="24"/>
        </w:rPr>
        <w:t>ulnar</w:t>
      </w:r>
      <w:proofErr w:type="spellEnd"/>
      <w:r w:rsidR="0013337C" w:rsidRPr="00F00BC6">
        <w:rPr>
          <w:rFonts w:asciiTheme="minorHAnsi" w:hAnsiTheme="minorHAnsi"/>
          <w:color w:val="auto"/>
          <w:szCs w:val="24"/>
        </w:rPr>
        <w:t xml:space="preserve"> nerve (R), and scars status post thrombosis.  </w:t>
      </w:r>
    </w:p>
    <w:p w:rsidR="0013337C" w:rsidRPr="00F00BC6" w:rsidRDefault="0013337C" w:rsidP="00AE5B78">
      <w:pPr>
        <w:tabs>
          <w:tab w:val="left" w:pos="288"/>
          <w:tab w:val="left" w:pos="4752"/>
        </w:tabs>
        <w:spacing w:line="240" w:lineRule="exact"/>
        <w:jc w:val="both"/>
        <w:rPr>
          <w:rFonts w:asciiTheme="minorHAnsi" w:hAnsiTheme="minorHAnsi"/>
          <w:color w:val="auto"/>
          <w:szCs w:val="24"/>
        </w:rPr>
      </w:pPr>
    </w:p>
    <w:p w:rsidR="001F5D45" w:rsidRPr="00F00BC6" w:rsidRDefault="001318E4" w:rsidP="00AE5B78">
      <w:pPr>
        <w:tabs>
          <w:tab w:val="left" w:pos="288"/>
          <w:tab w:val="left" w:pos="4752"/>
        </w:tabs>
        <w:spacing w:line="240" w:lineRule="exact"/>
        <w:jc w:val="both"/>
        <w:rPr>
          <w:color w:val="auto"/>
        </w:rPr>
      </w:pPr>
      <w:r w:rsidRPr="00F00BC6">
        <w:rPr>
          <w:color w:val="auto"/>
        </w:rPr>
        <w:t xml:space="preserve">The Board directs attention to its rating recommendation based on the above evidence.  The PEB’s 10% rating was analogous to </w:t>
      </w:r>
      <w:r w:rsidR="00223C91">
        <w:rPr>
          <w:color w:val="auto"/>
        </w:rPr>
        <w:t xml:space="preserve">code </w:t>
      </w:r>
      <w:r w:rsidR="00685524" w:rsidRPr="00F00BC6">
        <w:rPr>
          <w:color w:val="auto"/>
        </w:rPr>
        <w:t xml:space="preserve">7117, </w:t>
      </w:r>
      <w:proofErr w:type="spellStart"/>
      <w:r w:rsidRPr="00F00BC6">
        <w:rPr>
          <w:color w:val="auto"/>
        </w:rPr>
        <w:t>Raynaud’s</w:t>
      </w:r>
      <w:proofErr w:type="spellEnd"/>
      <w:r w:rsidRPr="00F00BC6">
        <w:rPr>
          <w:color w:val="auto"/>
        </w:rPr>
        <w:t xml:space="preserve"> syndrome</w:t>
      </w:r>
      <w:r w:rsidR="00AC2E0E">
        <w:rPr>
          <w:color w:val="auto"/>
        </w:rPr>
        <w:t>,</w:t>
      </w:r>
      <w:r w:rsidRPr="00F00BC6">
        <w:rPr>
          <w:color w:val="auto"/>
        </w:rPr>
        <w:t xml:space="preserve"> under the cardiovascular schedule of ratings for </w:t>
      </w:r>
      <w:proofErr w:type="spellStart"/>
      <w:r w:rsidR="0036280E">
        <w:rPr>
          <w:color w:val="auto"/>
        </w:rPr>
        <w:t>h</w:t>
      </w:r>
      <w:r w:rsidRPr="00F00BC6">
        <w:rPr>
          <w:color w:val="auto"/>
        </w:rPr>
        <w:t>ypothenar</w:t>
      </w:r>
      <w:proofErr w:type="spellEnd"/>
      <w:r w:rsidRPr="00F00BC6">
        <w:rPr>
          <w:color w:val="auto"/>
        </w:rPr>
        <w:t xml:space="preserve"> </w:t>
      </w:r>
      <w:r w:rsidR="0036280E">
        <w:rPr>
          <w:color w:val="auto"/>
        </w:rPr>
        <w:t>h</w:t>
      </w:r>
      <w:r w:rsidRPr="00F00BC6">
        <w:rPr>
          <w:color w:val="auto"/>
        </w:rPr>
        <w:t xml:space="preserve">ammer </w:t>
      </w:r>
      <w:r w:rsidR="0036280E">
        <w:rPr>
          <w:color w:val="auto"/>
        </w:rPr>
        <w:t>s</w:t>
      </w:r>
      <w:r w:rsidRPr="00F00BC6">
        <w:rPr>
          <w:color w:val="auto"/>
        </w:rPr>
        <w:t xml:space="preserve">yndrome.  The VA’s 30% rating </w:t>
      </w:r>
      <w:r w:rsidR="00685524" w:rsidRPr="00F00BC6">
        <w:rPr>
          <w:color w:val="auto"/>
        </w:rPr>
        <w:t xml:space="preserve">was under </w:t>
      </w:r>
      <w:r w:rsidR="00223C91">
        <w:rPr>
          <w:color w:val="auto"/>
        </w:rPr>
        <w:t xml:space="preserve">code </w:t>
      </w:r>
      <w:r w:rsidR="00685524" w:rsidRPr="00F00BC6">
        <w:rPr>
          <w:color w:val="auto"/>
        </w:rPr>
        <w:t xml:space="preserve">8616, </w:t>
      </w:r>
      <w:r w:rsidRPr="00F00BC6">
        <w:rPr>
          <w:color w:val="auto"/>
        </w:rPr>
        <w:t xml:space="preserve">right </w:t>
      </w:r>
      <w:proofErr w:type="spellStart"/>
      <w:r w:rsidRPr="00F00BC6">
        <w:rPr>
          <w:color w:val="auto"/>
        </w:rPr>
        <w:t>ulnar</w:t>
      </w:r>
      <w:proofErr w:type="spellEnd"/>
      <w:r w:rsidRPr="00F00BC6">
        <w:rPr>
          <w:color w:val="auto"/>
        </w:rPr>
        <w:t xml:space="preserve"> nerve neuritis </w:t>
      </w:r>
      <w:r w:rsidR="00685524" w:rsidRPr="00F00BC6">
        <w:rPr>
          <w:color w:val="auto"/>
        </w:rPr>
        <w:t xml:space="preserve">coding and included right hand strain and repair of right </w:t>
      </w:r>
      <w:proofErr w:type="spellStart"/>
      <w:r w:rsidR="00685524" w:rsidRPr="00F00BC6">
        <w:rPr>
          <w:color w:val="auto"/>
        </w:rPr>
        <w:t>ulnar</w:t>
      </w:r>
      <w:proofErr w:type="spellEnd"/>
      <w:r w:rsidR="00685524" w:rsidRPr="00F00BC6">
        <w:rPr>
          <w:color w:val="auto"/>
        </w:rPr>
        <w:t xml:space="preserve"> artery thrombosis.  The VA additionally rated </w:t>
      </w:r>
      <w:r w:rsidRPr="00F00BC6">
        <w:rPr>
          <w:color w:val="auto"/>
        </w:rPr>
        <w:t xml:space="preserve">scars </w:t>
      </w:r>
      <w:r w:rsidR="00685524" w:rsidRPr="00F00BC6">
        <w:rPr>
          <w:color w:val="auto"/>
        </w:rPr>
        <w:t>including the right hand (painful) and wrist surgical scars</w:t>
      </w:r>
      <w:r w:rsidRPr="00F00BC6">
        <w:rPr>
          <w:color w:val="auto"/>
        </w:rPr>
        <w:t xml:space="preserve">.  The VA exam was closer to the date of separation, more detailed, and was considered to have a higher probative value for rating at separation.  The Board considered that all symptoms related to the right hand </w:t>
      </w:r>
      <w:proofErr w:type="spellStart"/>
      <w:r w:rsidRPr="00F00BC6">
        <w:rPr>
          <w:color w:val="auto"/>
        </w:rPr>
        <w:t>ulnar</w:t>
      </w:r>
      <w:proofErr w:type="spellEnd"/>
      <w:r w:rsidRPr="00F00BC6">
        <w:rPr>
          <w:color w:val="auto"/>
        </w:rPr>
        <w:t xml:space="preserve"> artery graft surgery and occlusion were ratable including the associated hand pain and weakness.  </w:t>
      </w:r>
      <w:r w:rsidR="00685524" w:rsidRPr="00F00BC6">
        <w:rPr>
          <w:color w:val="auto"/>
        </w:rPr>
        <w:t xml:space="preserve">Deliberations focused on coding under the criteria of </w:t>
      </w:r>
      <w:r w:rsidR="00223C91">
        <w:rPr>
          <w:color w:val="auto"/>
        </w:rPr>
        <w:t xml:space="preserve">codes </w:t>
      </w:r>
      <w:r w:rsidR="00685524" w:rsidRPr="00F00BC6">
        <w:rPr>
          <w:color w:val="auto"/>
        </w:rPr>
        <w:t xml:space="preserve">7117 or 8616 and which was predominate.  Under </w:t>
      </w:r>
      <w:r w:rsidR="00223C91">
        <w:rPr>
          <w:color w:val="auto"/>
        </w:rPr>
        <w:t xml:space="preserve">code </w:t>
      </w:r>
      <w:r w:rsidR="00685524" w:rsidRPr="00F00BC6">
        <w:rPr>
          <w:color w:val="auto"/>
        </w:rPr>
        <w:t xml:space="preserve">7117, the </w:t>
      </w:r>
      <w:r w:rsidR="00332863" w:rsidRPr="00F00BC6">
        <w:rPr>
          <w:color w:val="auto"/>
        </w:rPr>
        <w:t xml:space="preserve">CI did not have any ulcers or skin changes.  Characteristic attacks are defined </w:t>
      </w:r>
      <w:r w:rsidR="001F5D45" w:rsidRPr="00F00BC6">
        <w:rPr>
          <w:color w:val="auto"/>
        </w:rPr>
        <w:t>as “</w:t>
      </w:r>
      <w:r w:rsidR="0036280E">
        <w:rPr>
          <w:color w:val="auto"/>
        </w:rPr>
        <w:t>note:</w:t>
      </w:r>
      <w:r w:rsidR="001F5D45" w:rsidRPr="00F00BC6">
        <w:rPr>
          <w:color w:val="auto"/>
        </w:rPr>
        <w:t xml:space="preserve"> </w:t>
      </w:r>
      <w:r w:rsidR="0036280E">
        <w:rPr>
          <w:color w:val="auto"/>
        </w:rPr>
        <w:t>f</w:t>
      </w:r>
      <w:r w:rsidR="001F5D45" w:rsidRPr="00F00BC6">
        <w:rPr>
          <w:color w:val="auto"/>
        </w:rPr>
        <w:t xml:space="preserve">or purposes of this section, characteristic attacks consist of sequential color changes of the digits of one or more extremities lasting minutes to hours, sometimes with pain and </w:t>
      </w:r>
      <w:proofErr w:type="spellStart"/>
      <w:r w:rsidR="001F5D45" w:rsidRPr="00F00BC6">
        <w:rPr>
          <w:color w:val="auto"/>
        </w:rPr>
        <w:t>paresthesias</w:t>
      </w:r>
      <w:proofErr w:type="spellEnd"/>
      <w:r w:rsidR="001F5D45" w:rsidRPr="00F00BC6">
        <w:rPr>
          <w:color w:val="auto"/>
        </w:rPr>
        <w:t>, and precipitated by exposure to cold or by emotional upsets.  These evaluations are for the disease as a whole, regardless of the number of extremities involved or whether the nose and ears are involved</w:t>
      </w:r>
      <w:r w:rsidR="001F5D45" w:rsidRPr="00AC2E0E">
        <w:rPr>
          <w:color w:val="auto"/>
        </w:rPr>
        <w:t>.</w:t>
      </w:r>
      <w:r w:rsidR="002F7A77" w:rsidRPr="00AC2E0E">
        <w:rPr>
          <w:color w:val="auto"/>
        </w:rPr>
        <w:t>”</w:t>
      </w:r>
    </w:p>
    <w:p w:rsidR="001F5D45" w:rsidRPr="00F00BC6" w:rsidRDefault="001F5D45" w:rsidP="00AE5B78">
      <w:pPr>
        <w:tabs>
          <w:tab w:val="left" w:pos="288"/>
          <w:tab w:val="left" w:pos="4752"/>
        </w:tabs>
        <w:spacing w:line="240" w:lineRule="exact"/>
        <w:jc w:val="both"/>
        <w:rPr>
          <w:color w:val="auto"/>
        </w:rPr>
      </w:pPr>
    </w:p>
    <w:p w:rsidR="00522574" w:rsidRPr="00F00BC6" w:rsidRDefault="001F5D45" w:rsidP="00AE5B78">
      <w:pPr>
        <w:tabs>
          <w:tab w:val="left" w:pos="288"/>
          <w:tab w:val="left" w:pos="4752"/>
        </w:tabs>
        <w:spacing w:line="240" w:lineRule="exact"/>
        <w:jc w:val="both"/>
        <w:rPr>
          <w:color w:val="auto"/>
        </w:rPr>
      </w:pPr>
      <w:r w:rsidRPr="00F00BC6">
        <w:rPr>
          <w:color w:val="auto"/>
        </w:rPr>
        <w:t>The CI’s</w:t>
      </w:r>
      <w:r w:rsidR="00332863" w:rsidRPr="00F00BC6">
        <w:rPr>
          <w:color w:val="auto"/>
        </w:rPr>
        <w:t xml:space="preserve"> “characteristic attacks” of “pain and </w:t>
      </w:r>
      <w:proofErr w:type="spellStart"/>
      <w:r w:rsidR="00332863" w:rsidRPr="00F00BC6">
        <w:rPr>
          <w:color w:val="auto"/>
        </w:rPr>
        <w:t>paresthesias</w:t>
      </w:r>
      <w:proofErr w:type="spellEnd"/>
      <w:r w:rsidR="00332863" w:rsidRPr="00F00BC6">
        <w:rPr>
          <w:color w:val="auto"/>
        </w:rPr>
        <w:t>” was attributed to compression and pressure rather than precipitated by exposure to cold or by emotional upsets and did not involve skin color change</w:t>
      </w:r>
      <w:r w:rsidR="00203F66" w:rsidRPr="00F00BC6">
        <w:rPr>
          <w:color w:val="auto"/>
        </w:rPr>
        <w:t>, so were not considered completely analogous</w:t>
      </w:r>
      <w:r w:rsidR="00332863" w:rsidRPr="00F00BC6">
        <w:rPr>
          <w:color w:val="auto"/>
        </w:rPr>
        <w:t xml:space="preserve">.  The history </w:t>
      </w:r>
      <w:r w:rsidR="00203F66" w:rsidRPr="00F00BC6">
        <w:rPr>
          <w:color w:val="auto"/>
        </w:rPr>
        <w:t xml:space="preserve">proximate to separation </w:t>
      </w:r>
      <w:r w:rsidR="00332863" w:rsidRPr="00F00BC6">
        <w:rPr>
          <w:color w:val="auto"/>
        </w:rPr>
        <w:t xml:space="preserve">indicated these episodes occurred </w:t>
      </w:r>
      <w:r w:rsidR="00203F66" w:rsidRPr="00F00BC6">
        <w:rPr>
          <w:color w:val="auto"/>
        </w:rPr>
        <w:t xml:space="preserve">about </w:t>
      </w:r>
      <w:r w:rsidR="0036280E">
        <w:rPr>
          <w:color w:val="auto"/>
        </w:rPr>
        <w:t xml:space="preserve">three </w:t>
      </w:r>
      <w:r w:rsidR="00203F66" w:rsidRPr="00F00BC6">
        <w:rPr>
          <w:color w:val="auto"/>
        </w:rPr>
        <w:t>times a day</w:t>
      </w:r>
      <w:r w:rsidRPr="00F00BC6">
        <w:rPr>
          <w:color w:val="auto"/>
        </w:rPr>
        <w:t xml:space="preserve">, which if considered equivalent to a 7117 characteristic attack would support a 40% rating for </w:t>
      </w:r>
      <w:r w:rsidR="00203F66" w:rsidRPr="00F00BC6">
        <w:rPr>
          <w:color w:val="auto"/>
        </w:rPr>
        <w:t>“</w:t>
      </w:r>
      <w:r w:rsidR="0036280E">
        <w:rPr>
          <w:color w:val="auto"/>
        </w:rPr>
        <w:t>c</w:t>
      </w:r>
      <w:r w:rsidRPr="00F00BC6">
        <w:rPr>
          <w:color w:val="auto"/>
        </w:rPr>
        <w:t>haracteristic attacks occurring at least daily.</w:t>
      </w:r>
      <w:r w:rsidR="00203F66" w:rsidRPr="00F00BC6">
        <w:rPr>
          <w:color w:val="auto"/>
        </w:rPr>
        <w:t>”</w:t>
      </w:r>
      <w:r w:rsidR="00332863" w:rsidRPr="00F00BC6">
        <w:rPr>
          <w:color w:val="auto"/>
        </w:rPr>
        <w:t xml:space="preserve">  </w:t>
      </w:r>
      <w:r w:rsidRPr="00F00BC6">
        <w:rPr>
          <w:color w:val="auto"/>
        </w:rPr>
        <w:t xml:space="preserve">Under coding for 8616, </w:t>
      </w:r>
      <w:proofErr w:type="spellStart"/>
      <w:r w:rsidRPr="00F00BC6">
        <w:rPr>
          <w:color w:val="auto"/>
        </w:rPr>
        <w:t>ulnar</w:t>
      </w:r>
      <w:proofErr w:type="spellEnd"/>
      <w:r w:rsidRPr="00F00BC6">
        <w:rPr>
          <w:color w:val="auto"/>
        </w:rPr>
        <w:t xml:space="preserve"> nerve, there were no organic changes and the maximum rating is moderate IAW §4.123 (</w:t>
      </w:r>
      <w:r w:rsidR="0036280E">
        <w:rPr>
          <w:color w:val="auto"/>
        </w:rPr>
        <w:t>n</w:t>
      </w:r>
      <w:r w:rsidRPr="00F00BC6">
        <w:rPr>
          <w:color w:val="auto"/>
        </w:rPr>
        <w:t xml:space="preserve">euritis).  Given the </w:t>
      </w:r>
      <w:r w:rsidR="00203F66" w:rsidRPr="00F00BC6">
        <w:rPr>
          <w:color w:val="auto"/>
        </w:rPr>
        <w:t xml:space="preserve">episodes of </w:t>
      </w:r>
      <w:proofErr w:type="spellStart"/>
      <w:r w:rsidR="00203F66" w:rsidRPr="00F00BC6">
        <w:rPr>
          <w:color w:val="auto"/>
        </w:rPr>
        <w:t>paresthesias</w:t>
      </w:r>
      <w:proofErr w:type="spellEnd"/>
      <w:r w:rsidR="00203F66" w:rsidRPr="00F00BC6">
        <w:rPr>
          <w:color w:val="auto"/>
        </w:rPr>
        <w:t xml:space="preserve"> with </w:t>
      </w:r>
      <w:r w:rsidRPr="00F00BC6">
        <w:rPr>
          <w:color w:val="auto"/>
        </w:rPr>
        <w:t xml:space="preserve">weakened and painful grip and functional loss, the Board adjudged that the CI’s condition was best rated analogously to the neuritis condition at the moderate (30%) rating level </w:t>
      </w:r>
      <w:r w:rsidR="00223C91">
        <w:rPr>
          <w:color w:val="auto"/>
        </w:rPr>
        <w:t xml:space="preserve">coded </w:t>
      </w:r>
      <w:r w:rsidRPr="00F00BC6">
        <w:rPr>
          <w:color w:val="auto"/>
        </w:rPr>
        <w:t>as 7117-</w:t>
      </w:r>
      <w:r w:rsidR="00203F66" w:rsidRPr="00F00BC6">
        <w:rPr>
          <w:color w:val="auto"/>
        </w:rPr>
        <w:t>8616</w:t>
      </w:r>
      <w:r w:rsidR="00AC2E0E">
        <w:rPr>
          <w:color w:val="auto"/>
        </w:rPr>
        <w:t>,</w:t>
      </w:r>
      <w:r w:rsidR="00442502" w:rsidRPr="00F00BC6">
        <w:rPr>
          <w:color w:val="auto"/>
        </w:rPr>
        <w:t xml:space="preserve"> keeping 7117 as related to the vascular condition, while using the criteria of the peripheral nerve code</w:t>
      </w:r>
      <w:r w:rsidR="00203F66" w:rsidRPr="00F00BC6">
        <w:rPr>
          <w:color w:val="auto"/>
        </w:rPr>
        <w:t xml:space="preserve">.  </w:t>
      </w:r>
      <w:r w:rsidR="001318E4" w:rsidRPr="00F00BC6">
        <w:rPr>
          <w:color w:val="auto"/>
        </w:rPr>
        <w:t xml:space="preserve">The </w:t>
      </w:r>
      <w:r w:rsidR="00203F66" w:rsidRPr="00F00BC6">
        <w:rPr>
          <w:color w:val="auto"/>
        </w:rPr>
        <w:t xml:space="preserve">painful </w:t>
      </w:r>
      <w:proofErr w:type="spellStart"/>
      <w:r w:rsidR="00203F66" w:rsidRPr="00F00BC6">
        <w:rPr>
          <w:color w:val="auto"/>
        </w:rPr>
        <w:t>palmar</w:t>
      </w:r>
      <w:proofErr w:type="spellEnd"/>
      <w:r w:rsidR="00203F66" w:rsidRPr="00F00BC6">
        <w:rPr>
          <w:color w:val="auto"/>
        </w:rPr>
        <w:t xml:space="preserve"> </w:t>
      </w:r>
      <w:r w:rsidR="001318E4" w:rsidRPr="00F00BC6">
        <w:rPr>
          <w:color w:val="auto"/>
        </w:rPr>
        <w:t>scar w</w:t>
      </w:r>
      <w:r w:rsidR="00203F66" w:rsidRPr="00F00BC6">
        <w:rPr>
          <w:color w:val="auto"/>
        </w:rPr>
        <w:t>as</w:t>
      </w:r>
      <w:r w:rsidR="001318E4" w:rsidRPr="00F00BC6">
        <w:rPr>
          <w:color w:val="auto"/>
        </w:rPr>
        <w:t xml:space="preserve"> not considered to be independently unfitting </w:t>
      </w:r>
      <w:r w:rsidR="00203F66" w:rsidRPr="00F00BC6">
        <w:rPr>
          <w:color w:val="auto"/>
        </w:rPr>
        <w:t xml:space="preserve">(IAW §4.14, Avoidance of pyramiding) </w:t>
      </w:r>
      <w:r w:rsidR="00685524" w:rsidRPr="00F00BC6">
        <w:rPr>
          <w:color w:val="auto"/>
        </w:rPr>
        <w:t xml:space="preserve">as the painful hand symptoms are considered under the primary unfitting rating.  </w:t>
      </w:r>
    </w:p>
    <w:p w:rsidR="001318E4" w:rsidRPr="00F00BC6" w:rsidRDefault="001318E4" w:rsidP="00AE5B78">
      <w:pPr>
        <w:tabs>
          <w:tab w:val="left" w:pos="288"/>
          <w:tab w:val="left" w:pos="4752"/>
        </w:tabs>
        <w:spacing w:line="240" w:lineRule="exact"/>
        <w:jc w:val="both"/>
        <w:rPr>
          <w:rFonts w:asciiTheme="minorHAnsi" w:hAnsiTheme="minorHAnsi"/>
          <w:color w:val="auto"/>
          <w:szCs w:val="24"/>
        </w:rPr>
      </w:pPr>
    </w:p>
    <w:p w:rsidR="00664296" w:rsidRPr="00F00BC6" w:rsidRDefault="00535CF2" w:rsidP="000F50F4">
      <w:pPr>
        <w:spacing w:line="240" w:lineRule="exact"/>
        <w:jc w:val="both"/>
        <w:rPr>
          <w:rFonts w:asciiTheme="minorHAnsi" w:eastAsia="HiddenHorzOCR" w:hAnsiTheme="minorHAnsi"/>
          <w:color w:val="auto"/>
          <w:szCs w:val="24"/>
        </w:rPr>
      </w:pPr>
      <w:proofErr w:type="gramStart"/>
      <w:r w:rsidRPr="00F00BC6">
        <w:rPr>
          <w:rFonts w:asciiTheme="minorHAnsi" w:eastAsia="HiddenHorzOCR" w:hAnsiTheme="minorHAnsi"/>
          <w:color w:val="auto"/>
          <w:szCs w:val="24"/>
          <w:u w:val="single"/>
        </w:rPr>
        <w:t>O</w:t>
      </w:r>
      <w:r w:rsidR="00664296" w:rsidRPr="00F00BC6">
        <w:rPr>
          <w:rFonts w:asciiTheme="minorHAnsi" w:eastAsia="HiddenHorzOCR" w:hAnsiTheme="minorHAnsi"/>
          <w:color w:val="auto"/>
          <w:szCs w:val="24"/>
          <w:u w:val="single"/>
        </w:rPr>
        <w:t xml:space="preserve">ther </w:t>
      </w:r>
      <w:r w:rsidR="00994B21" w:rsidRPr="00F00BC6">
        <w:rPr>
          <w:rFonts w:asciiTheme="minorHAnsi" w:eastAsia="HiddenHorzOCR" w:hAnsiTheme="minorHAnsi"/>
          <w:color w:val="auto"/>
          <w:szCs w:val="24"/>
          <w:u w:val="single"/>
        </w:rPr>
        <w:t>PEB Conditions</w:t>
      </w:r>
      <w:r w:rsidR="00664296" w:rsidRPr="00F00BC6">
        <w:rPr>
          <w:rFonts w:asciiTheme="minorHAnsi" w:eastAsia="HiddenHorzOCR" w:hAnsiTheme="minorHAnsi"/>
          <w:color w:val="auto"/>
          <w:szCs w:val="24"/>
        </w:rPr>
        <w:t>.</w:t>
      </w:r>
      <w:proofErr w:type="gramEnd"/>
      <w:r w:rsidR="00664296" w:rsidRPr="00F00BC6">
        <w:rPr>
          <w:rFonts w:asciiTheme="minorHAnsi" w:eastAsia="HiddenHorzOCR" w:hAnsiTheme="minorHAnsi"/>
          <w:color w:val="auto"/>
          <w:szCs w:val="24"/>
        </w:rPr>
        <w:t xml:space="preserve"> </w:t>
      </w:r>
      <w:r w:rsidR="0050270F" w:rsidRPr="00F00BC6">
        <w:rPr>
          <w:rFonts w:asciiTheme="minorHAnsi" w:eastAsia="HiddenHorzOCR" w:hAnsiTheme="minorHAnsi"/>
          <w:color w:val="auto"/>
          <w:szCs w:val="24"/>
        </w:rPr>
        <w:t xml:space="preserve"> </w:t>
      </w:r>
      <w:r w:rsidR="00203F66" w:rsidRPr="00F00BC6">
        <w:rPr>
          <w:rFonts w:asciiTheme="minorHAnsi" w:eastAsia="HiddenHorzOCR" w:hAnsiTheme="minorHAnsi"/>
          <w:color w:val="auto"/>
          <w:szCs w:val="24"/>
        </w:rPr>
        <w:t>“</w:t>
      </w:r>
      <w:r w:rsidR="0036280E">
        <w:rPr>
          <w:rFonts w:asciiTheme="minorHAnsi" w:eastAsia="HiddenHorzOCR" w:hAnsiTheme="minorHAnsi"/>
          <w:color w:val="auto"/>
          <w:szCs w:val="24"/>
        </w:rPr>
        <w:t>H</w:t>
      </w:r>
      <w:r w:rsidR="00061139" w:rsidRPr="00F00BC6">
        <w:rPr>
          <w:rFonts w:asciiTheme="minorHAnsi" w:eastAsia="HiddenHorzOCR" w:hAnsiTheme="minorHAnsi"/>
          <w:color w:val="auto"/>
          <w:szCs w:val="24"/>
        </w:rPr>
        <w:t xml:space="preserve">and </w:t>
      </w:r>
      <w:r w:rsidR="0036280E">
        <w:rPr>
          <w:rFonts w:asciiTheme="minorHAnsi" w:eastAsia="HiddenHorzOCR" w:hAnsiTheme="minorHAnsi"/>
          <w:color w:val="auto"/>
          <w:szCs w:val="24"/>
        </w:rPr>
        <w:t>p</w:t>
      </w:r>
      <w:r w:rsidR="00061139" w:rsidRPr="00F00BC6">
        <w:rPr>
          <w:rFonts w:asciiTheme="minorHAnsi" w:eastAsia="HiddenHorzOCR" w:hAnsiTheme="minorHAnsi"/>
          <w:color w:val="auto"/>
          <w:szCs w:val="24"/>
        </w:rPr>
        <w:t xml:space="preserve">ain and </w:t>
      </w:r>
      <w:r w:rsidR="0036280E">
        <w:rPr>
          <w:rFonts w:asciiTheme="minorHAnsi" w:eastAsia="HiddenHorzOCR" w:hAnsiTheme="minorHAnsi"/>
          <w:color w:val="auto"/>
          <w:szCs w:val="24"/>
        </w:rPr>
        <w:t>w</w:t>
      </w:r>
      <w:r w:rsidR="00061139" w:rsidRPr="00F00BC6">
        <w:rPr>
          <w:rFonts w:asciiTheme="minorHAnsi" w:eastAsia="HiddenHorzOCR" w:hAnsiTheme="minorHAnsi"/>
          <w:color w:val="auto"/>
          <w:szCs w:val="24"/>
        </w:rPr>
        <w:t>eakness</w:t>
      </w:r>
      <w:r w:rsidR="00203F66" w:rsidRPr="00F00BC6">
        <w:rPr>
          <w:rFonts w:asciiTheme="minorHAnsi" w:eastAsia="HiddenHorzOCR" w:hAnsiTheme="minorHAnsi"/>
          <w:color w:val="auto"/>
          <w:szCs w:val="24"/>
        </w:rPr>
        <w:t>”</w:t>
      </w:r>
      <w:r w:rsidR="00061139" w:rsidRPr="00F00BC6">
        <w:rPr>
          <w:rFonts w:asciiTheme="minorHAnsi" w:eastAsia="HiddenHorzOCR" w:hAnsiTheme="minorHAnsi"/>
          <w:color w:val="auto"/>
          <w:szCs w:val="24"/>
        </w:rPr>
        <w:t xml:space="preserve"> was adjudicated as related to the right hand </w:t>
      </w:r>
      <w:proofErr w:type="spellStart"/>
      <w:r w:rsidR="0036280E">
        <w:rPr>
          <w:rFonts w:asciiTheme="minorHAnsi" w:eastAsia="HiddenHorzOCR" w:hAnsiTheme="minorHAnsi"/>
          <w:color w:val="auto"/>
          <w:szCs w:val="24"/>
        </w:rPr>
        <w:t>h</w:t>
      </w:r>
      <w:r w:rsidR="00061139" w:rsidRPr="00F00BC6">
        <w:rPr>
          <w:rFonts w:asciiTheme="minorHAnsi" w:eastAsia="HiddenHorzOCR" w:hAnsiTheme="minorHAnsi"/>
          <w:color w:val="auto"/>
          <w:szCs w:val="24"/>
        </w:rPr>
        <w:t>ypothenar</w:t>
      </w:r>
      <w:proofErr w:type="spellEnd"/>
      <w:r w:rsidR="00061139" w:rsidRPr="00F00BC6">
        <w:rPr>
          <w:rFonts w:asciiTheme="minorHAnsi" w:eastAsia="HiddenHorzOCR" w:hAnsiTheme="minorHAnsi"/>
          <w:color w:val="auto"/>
          <w:szCs w:val="24"/>
        </w:rPr>
        <w:t xml:space="preserve"> </w:t>
      </w:r>
      <w:r w:rsidR="0036280E">
        <w:rPr>
          <w:rFonts w:asciiTheme="minorHAnsi" w:eastAsia="HiddenHorzOCR" w:hAnsiTheme="minorHAnsi"/>
          <w:color w:val="auto"/>
          <w:szCs w:val="24"/>
        </w:rPr>
        <w:t>h</w:t>
      </w:r>
      <w:r w:rsidR="00061139" w:rsidRPr="00F00BC6">
        <w:rPr>
          <w:rFonts w:asciiTheme="minorHAnsi" w:eastAsia="HiddenHorzOCR" w:hAnsiTheme="minorHAnsi"/>
          <w:color w:val="auto"/>
          <w:szCs w:val="24"/>
        </w:rPr>
        <w:t xml:space="preserve">ammer </w:t>
      </w:r>
      <w:r w:rsidR="0036280E">
        <w:rPr>
          <w:rFonts w:asciiTheme="minorHAnsi" w:eastAsia="HiddenHorzOCR" w:hAnsiTheme="minorHAnsi"/>
          <w:color w:val="auto"/>
          <w:szCs w:val="24"/>
        </w:rPr>
        <w:t>s</w:t>
      </w:r>
      <w:r w:rsidR="00061139" w:rsidRPr="00F00BC6">
        <w:rPr>
          <w:rFonts w:asciiTheme="minorHAnsi" w:eastAsia="HiddenHorzOCR" w:hAnsiTheme="minorHAnsi"/>
          <w:color w:val="auto"/>
          <w:szCs w:val="24"/>
        </w:rPr>
        <w:t xml:space="preserve">yndrome and was discussed above in rating the right hand condition.  </w:t>
      </w:r>
      <w:r w:rsidR="00664296" w:rsidRPr="00F00BC6">
        <w:rPr>
          <w:rFonts w:asciiTheme="minorHAnsi" w:eastAsia="HiddenHorzOCR" w:hAnsiTheme="minorHAnsi"/>
          <w:color w:val="auto"/>
          <w:szCs w:val="24"/>
        </w:rPr>
        <w:t xml:space="preserve">The PEB </w:t>
      </w:r>
      <w:r w:rsidR="00061139" w:rsidRPr="00F00BC6">
        <w:rPr>
          <w:rFonts w:asciiTheme="minorHAnsi" w:eastAsia="HiddenHorzOCR" w:hAnsiTheme="minorHAnsi"/>
          <w:color w:val="auto"/>
          <w:szCs w:val="24"/>
        </w:rPr>
        <w:t xml:space="preserve">adjudicated </w:t>
      </w:r>
      <w:r w:rsidR="0036280E">
        <w:rPr>
          <w:rFonts w:asciiTheme="minorHAnsi" w:eastAsia="HiddenHorzOCR" w:hAnsiTheme="minorHAnsi"/>
          <w:color w:val="auto"/>
          <w:szCs w:val="24"/>
        </w:rPr>
        <w:t>d</w:t>
      </w:r>
      <w:r w:rsidR="0050270F" w:rsidRPr="00F00BC6">
        <w:rPr>
          <w:rFonts w:asciiTheme="minorHAnsi" w:eastAsia="HiddenHorzOCR" w:hAnsiTheme="minorHAnsi"/>
          <w:color w:val="auto"/>
          <w:szCs w:val="24"/>
        </w:rPr>
        <w:t xml:space="preserve">epressive </w:t>
      </w:r>
      <w:r w:rsidR="0036280E">
        <w:rPr>
          <w:rFonts w:asciiTheme="minorHAnsi" w:eastAsia="HiddenHorzOCR" w:hAnsiTheme="minorHAnsi"/>
          <w:color w:val="auto"/>
          <w:szCs w:val="24"/>
        </w:rPr>
        <w:t>d</w:t>
      </w:r>
      <w:r w:rsidR="0050270F" w:rsidRPr="00F00BC6">
        <w:rPr>
          <w:rFonts w:asciiTheme="minorHAnsi" w:eastAsia="HiddenHorzOCR" w:hAnsiTheme="minorHAnsi"/>
          <w:color w:val="auto"/>
          <w:szCs w:val="24"/>
        </w:rPr>
        <w:t>isorder</w:t>
      </w:r>
      <w:r w:rsidR="00203F66" w:rsidRPr="00F00BC6">
        <w:rPr>
          <w:rFonts w:asciiTheme="minorHAnsi" w:eastAsia="HiddenHorzOCR" w:hAnsiTheme="minorHAnsi"/>
          <w:color w:val="auto"/>
          <w:szCs w:val="24"/>
        </w:rPr>
        <w:t>,</w:t>
      </w:r>
      <w:r w:rsidR="0050270F" w:rsidRPr="00F00BC6">
        <w:rPr>
          <w:rFonts w:asciiTheme="minorHAnsi" w:eastAsia="HiddenHorzOCR" w:hAnsiTheme="minorHAnsi"/>
          <w:color w:val="auto"/>
          <w:szCs w:val="24"/>
        </w:rPr>
        <w:t xml:space="preserve"> </w:t>
      </w:r>
      <w:proofErr w:type="gramStart"/>
      <w:r w:rsidR="0050270F" w:rsidRPr="00F00BC6">
        <w:rPr>
          <w:rFonts w:asciiTheme="minorHAnsi" w:eastAsia="HiddenHorzOCR" w:hAnsiTheme="minorHAnsi"/>
          <w:color w:val="auto"/>
          <w:szCs w:val="24"/>
        </w:rPr>
        <w:t>NOS</w:t>
      </w:r>
      <w:r w:rsidR="00061139" w:rsidRPr="00F00BC6">
        <w:rPr>
          <w:rFonts w:asciiTheme="minorHAnsi" w:eastAsia="HiddenHorzOCR" w:hAnsiTheme="minorHAnsi"/>
          <w:color w:val="auto"/>
          <w:szCs w:val="24"/>
        </w:rPr>
        <w:t xml:space="preserve"> as not unfitting</w:t>
      </w:r>
      <w:proofErr w:type="gramEnd"/>
      <w:r w:rsidR="00203F66" w:rsidRPr="00F00BC6">
        <w:rPr>
          <w:rFonts w:asciiTheme="minorHAnsi" w:eastAsia="HiddenHorzOCR" w:hAnsiTheme="minorHAnsi"/>
          <w:color w:val="auto"/>
          <w:szCs w:val="24"/>
        </w:rPr>
        <w:t xml:space="preserve">.  </w:t>
      </w:r>
      <w:r w:rsidR="00310942" w:rsidRPr="00F00BC6">
        <w:rPr>
          <w:rFonts w:asciiTheme="minorHAnsi" w:eastAsia="HiddenHorzOCR" w:hAnsiTheme="minorHAnsi"/>
          <w:color w:val="auto"/>
          <w:szCs w:val="24"/>
        </w:rPr>
        <w:t xml:space="preserve">It was not listed on the NAVMED </w:t>
      </w:r>
      <w:r w:rsidR="00223C91">
        <w:rPr>
          <w:rFonts w:asciiTheme="minorHAnsi" w:eastAsia="HiddenHorzOCR" w:hAnsiTheme="minorHAnsi"/>
          <w:color w:val="auto"/>
          <w:szCs w:val="24"/>
        </w:rPr>
        <w:t xml:space="preserve">Form </w:t>
      </w:r>
      <w:r w:rsidR="00310942" w:rsidRPr="00F00BC6">
        <w:rPr>
          <w:rFonts w:asciiTheme="minorHAnsi" w:eastAsia="HiddenHorzOCR" w:hAnsiTheme="minorHAnsi"/>
          <w:color w:val="auto"/>
          <w:szCs w:val="24"/>
        </w:rPr>
        <w:t xml:space="preserve">6100-1; however, there was a separate medical board addendum (NARSUM) from </w:t>
      </w:r>
      <w:r w:rsidR="00310942" w:rsidRPr="00F00BC6">
        <w:rPr>
          <w:rFonts w:asciiTheme="minorHAnsi" w:eastAsia="HiddenHorzOCR" w:hAnsiTheme="minorHAnsi"/>
          <w:color w:val="auto"/>
          <w:szCs w:val="24"/>
        </w:rPr>
        <w:lastRenderedPageBreak/>
        <w:t xml:space="preserve">psychiatry.  The CI was engaged in psychiatric treatment for approximately </w:t>
      </w:r>
      <w:r w:rsidR="0036280E">
        <w:rPr>
          <w:rFonts w:asciiTheme="minorHAnsi" w:eastAsia="HiddenHorzOCR" w:hAnsiTheme="minorHAnsi"/>
          <w:color w:val="auto"/>
          <w:szCs w:val="24"/>
        </w:rPr>
        <w:t>2</w:t>
      </w:r>
      <w:r w:rsidR="00310942" w:rsidRPr="00F00BC6">
        <w:rPr>
          <w:rFonts w:asciiTheme="minorHAnsi" w:eastAsia="HiddenHorzOCR" w:hAnsiTheme="minorHAnsi"/>
          <w:color w:val="auto"/>
          <w:szCs w:val="24"/>
        </w:rPr>
        <w:t xml:space="preserve"> years and had been on medication and individual therapy with “modest improvement with intensive outpatient treatment.”  The NARSUM indicated the CI had some short-term memory impairment and possible symptom overlap from alcohol use</w:t>
      </w:r>
      <w:r w:rsidR="003F7952" w:rsidRPr="00F00BC6">
        <w:rPr>
          <w:rFonts w:asciiTheme="minorHAnsi" w:eastAsia="HiddenHorzOCR" w:hAnsiTheme="minorHAnsi"/>
          <w:color w:val="auto"/>
          <w:szCs w:val="24"/>
        </w:rPr>
        <w:t xml:space="preserve"> and/or a diagnosis of traumatic brain injury (TBI)</w:t>
      </w:r>
      <w:r w:rsidR="00310942" w:rsidRPr="00F00BC6">
        <w:rPr>
          <w:rFonts w:asciiTheme="minorHAnsi" w:eastAsia="HiddenHorzOCR" w:hAnsiTheme="minorHAnsi"/>
          <w:color w:val="auto"/>
          <w:szCs w:val="24"/>
        </w:rPr>
        <w:t xml:space="preserve">.  </w:t>
      </w:r>
      <w:r w:rsidR="003F7952" w:rsidRPr="00F00BC6">
        <w:rPr>
          <w:rFonts w:asciiTheme="minorHAnsi" w:eastAsia="HiddenHorzOCR" w:hAnsiTheme="minorHAnsi"/>
          <w:color w:val="auto"/>
          <w:szCs w:val="24"/>
        </w:rPr>
        <w:t>The CI</w:t>
      </w:r>
      <w:r w:rsidR="00310942" w:rsidRPr="00F00BC6">
        <w:rPr>
          <w:rFonts w:asciiTheme="minorHAnsi" w:eastAsia="HiddenHorzOCR" w:hAnsiTheme="minorHAnsi"/>
          <w:color w:val="auto"/>
          <w:szCs w:val="24"/>
        </w:rPr>
        <w:t xml:space="preserve"> had a non-suicidal overdose of medication with excessive drinking</w:t>
      </w:r>
      <w:r w:rsidR="003F7952" w:rsidRPr="00F00BC6">
        <w:rPr>
          <w:rFonts w:asciiTheme="minorHAnsi" w:eastAsia="HiddenHorzOCR" w:hAnsiTheme="minorHAnsi"/>
          <w:color w:val="auto"/>
          <w:szCs w:val="24"/>
        </w:rPr>
        <w:t xml:space="preserve"> and had attended alcohol treatment</w:t>
      </w:r>
      <w:r w:rsidR="00310942" w:rsidRPr="00F00BC6">
        <w:rPr>
          <w:rFonts w:asciiTheme="minorHAnsi" w:eastAsia="HiddenHorzOCR" w:hAnsiTheme="minorHAnsi"/>
          <w:color w:val="auto"/>
          <w:szCs w:val="24"/>
        </w:rPr>
        <w:t xml:space="preserve">.  </w:t>
      </w:r>
      <w:r w:rsidR="003F7952" w:rsidRPr="00F00BC6">
        <w:rPr>
          <w:rFonts w:asciiTheme="minorHAnsi" w:eastAsia="HiddenHorzOCR" w:hAnsiTheme="minorHAnsi"/>
          <w:color w:val="auto"/>
          <w:szCs w:val="24"/>
        </w:rPr>
        <w:t xml:space="preserve">The </w:t>
      </w:r>
      <w:r w:rsidR="00310942" w:rsidRPr="00F00BC6">
        <w:rPr>
          <w:rFonts w:asciiTheme="minorHAnsi" w:eastAsia="HiddenHorzOCR" w:hAnsiTheme="minorHAnsi"/>
          <w:color w:val="auto"/>
          <w:szCs w:val="24"/>
        </w:rPr>
        <w:t>NARSUM assessment of impairment was</w:t>
      </w:r>
      <w:r w:rsidR="00AC2E0E">
        <w:rPr>
          <w:rFonts w:asciiTheme="minorHAnsi" w:eastAsia="HiddenHorzOCR" w:hAnsiTheme="minorHAnsi"/>
          <w:color w:val="auto"/>
          <w:szCs w:val="24"/>
        </w:rPr>
        <w:t>,</w:t>
      </w:r>
      <w:r w:rsidR="00310942" w:rsidRPr="00F00BC6">
        <w:rPr>
          <w:rFonts w:asciiTheme="minorHAnsi" w:eastAsia="HiddenHorzOCR" w:hAnsiTheme="minorHAnsi"/>
          <w:color w:val="auto"/>
          <w:szCs w:val="24"/>
        </w:rPr>
        <w:t xml:space="preserve"> “The degree of industrial and military impairment is moderate.  The degree of civilian performance impairment is mild.”  The NARSUM/MEB disposition was</w:t>
      </w:r>
      <w:r w:rsidR="00AC2E0E">
        <w:rPr>
          <w:rFonts w:asciiTheme="minorHAnsi" w:eastAsia="HiddenHorzOCR" w:hAnsiTheme="minorHAnsi"/>
          <w:color w:val="auto"/>
          <w:szCs w:val="24"/>
        </w:rPr>
        <w:t>,</w:t>
      </w:r>
      <w:r w:rsidR="00310942" w:rsidRPr="00F00BC6">
        <w:rPr>
          <w:rFonts w:asciiTheme="minorHAnsi" w:eastAsia="HiddenHorzOCR" w:hAnsiTheme="minorHAnsi"/>
          <w:color w:val="auto"/>
          <w:szCs w:val="24"/>
        </w:rPr>
        <w:t xml:space="preserve"> “The Board is further of the opinion that the patient has now received the maximum benefit of military medical treatment and that this has not restored the patient to a duty status.”  </w:t>
      </w:r>
      <w:r w:rsidR="003F7952" w:rsidRPr="00F00BC6">
        <w:rPr>
          <w:rFonts w:asciiTheme="minorHAnsi" w:eastAsia="HiddenHorzOCR" w:hAnsiTheme="minorHAnsi"/>
          <w:color w:val="auto"/>
          <w:szCs w:val="24"/>
        </w:rPr>
        <w:t>No mental disorder</w:t>
      </w:r>
      <w:r w:rsidR="0050270F" w:rsidRPr="00F00BC6">
        <w:rPr>
          <w:rFonts w:asciiTheme="minorHAnsi" w:eastAsia="HiddenHorzOCR" w:hAnsiTheme="minorHAnsi"/>
          <w:color w:val="auto"/>
          <w:szCs w:val="24"/>
        </w:rPr>
        <w:t xml:space="preserve"> condition was </w:t>
      </w:r>
      <w:r w:rsidR="005C5482" w:rsidRPr="00F00BC6">
        <w:rPr>
          <w:rFonts w:asciiTheme="minorHAnsi" w:eastAsia="HiddenHorzOCR" w:hAnsiTheme="minorHAnsi"/>
          <w:color w:val="auto"/>
          <w:szCs w:val="24"/>
        </w:rPr>
        <w:t xml:space="preserve">the basis for </w:t>
      </w:r>
      <w:r w:rsidR="0036280E">
        <w:rPr>
          <w:rFonts w:asciiTheme="minorHAnsi" w:eastAsia="HiddenHorzOCR" w:hAnsiTheme="minorHAnsi"/>
          <w:color w:val="auto"/>
          <w:szCs w:val="24"/>
        </w:rPr>
        <w:t>LIMDU</w:t>
      </w:r>
      <w:r w:rsidR="005C5482" w:rsidRPr="00F00BC6">
        <w:rPr>
          <w:rFonts w:asciiTheme="minorHAnsi" w:eastAsia="HiddenHorzOCR" w:hAnsiTheme="minorHAnsi"/>
          <w:color w:val="auto"/>
          <w:szCs w:val="24"/>
        </w:rPr>
        <w:t xml:space="preserve"> or</w:t>
      </w:r>
      <w:r w:rsidR="00664296" w:rsidRPr="00F00BC6">
        <w:rPr>
          <w:rFonts w:asciiTheme="minorHAnsi" w:eastAsia="HiddenHorzOCR" w:hAnsiTheme="minorHAnsi"/>
          <w:color w:val="auto"/>
          <w:szCs w:val="24"/>
        </w:rPr>
        <w:t xml:space="preserve"> implicated in the </w:t>
      </w:r>
      <w:r w:rsidR="00AC2E0E">
        <w:rPr>
          <w:rFonts w:asciiTheme="minorHAnsi" w:eastAsia="HiddenHorzOCR" w:hAnsiTheme="minorHAnsi"/>
          <w:color w:val="auto"/>
          <w:szCs w:val="24"/>
        </w:rPr>
        <w:t>c</w:t>
      </w:r>
      <w:r w:rsidR="0036280E">
        <w:rPr>
          <w:rFonts w:asciiTheme="minorHAnsi" w:eastAsia="HiddenHorzOCR" w:hAnsiTheme="minorHAnsi"/>
          <w:color w:val="auto"/>
          <w:szCs w:val="24"/>
        </w:rPr>
        <w:t xml:space="preserve">ommander’s </w:t>
      </w:r>
      <w:r w:rsidR="003F7952" w:rsidRPr="00F00BC6">
        <w:rPr>
          <w:rFonts w:asciiTheme="minorHAnsi" w:eastAsia="HiddenHorzOCR" w:hAnsiTheme="minorHAnsi"/>
          <w:color w:val="auto"/>
          <w:szCs w:val="24"/>
        </w:rPr>
        <w:t>NMA</w:t>
      </w:r>
      <w:r w:rsidR="005C5482" w:rsidRPr="00F00BC6">
        <w:rPr>
          <w:rFonts w:asciiTheme="minorHAnsi" w:eastAsia="HiddenHorzOCR" w:hAnsiTheme="minorHAnsi"/>
          <w:color w:val="auto"/>
          <w:szCs w:val="24"/>
        </w:rPr>
        <w:t>.</w:t>
      </w:r>
      <w:r w:rsidR="00664296" w:rsidRPr="00F00BC6">
        <w:rPr>
          <w:rFonts w:asciiTheme="minorHAnsi" w:eastAsia="HiddenHorzOCR" w:hAnsiTheme="minorHAnsi"/>
          <w:color w:val="auto"/>
          <w:szCs w:val="24"/>
        </w:rPr>
        <w:t xml:space="preserve"> </w:t>
      </w:r>
      <w:r w:rsidR="005C5482" w:rsidRPr="00F00BC6">
        <w:rPr>
          <w:rFonts w:asciiTheme="minorHAnsi" w:eastAsia="HiddenHorzOCR" w:hAnsiTheme="minorHAnsi"/>
          <w:color w:val="auto"/>
          <w:szCs w:val="24"/>
        </w:rPr>
        <w:t xml:space="preserve"> </w:t>
      </w:r>
      <w:r w:rsidR="003F7952" w:rsidRPr="00F00BC6">
        <w:rPr>
          <w:rFonts w:asciiTheme="minorHAnsi" w:eastAsia="HiddenHorzOCR" w:hAnsiTheme="minorHAnsi"/>
          <w:color w:val="auto"/>
          <w:szCs w:val="24"/>
        </w:rPr>
        <w:t xml:space="preserve">Depressive </w:t>
      </w:r>
      <w:r w:rsidR="0036280E">
        <w:rPr>
          <w:rFonts w:asciiTheme="minorHAnsi" w:eastAsia="HiddenHorzOCR" w:hAnsiTheme="minorHAnsi"/>
          <w:color w:val="auto"/>
          <w:szCs w:val="24"/>
        </w:rPr>
        <w:t>d</w:t>
      </w:r>
      <w:r w:rsidR="003F7952" w:rsidRPr="00F00BC6">
        <w:rPr>
          <w:rFonts w:asciiTheme="minorHAnsi" w:eastAsia="HiddenHorzOCR" w:hAnsiTheme="minorHAnsi"/>
          <w:color w:val="auto"/>
          <w:szCs w:val="24"/>
        </w:rPr>
        <w:t>isorder, NOS</w:t>
      </w:r>
      <w:r w:rsidR="0050270F" w:rsidRPr="00F00BC6">
        <w:rPr>
          <w:rFonts w:asciiTheme="minorHAnsi" w:eastAsia="HiddenHorzOCR" w:hAnsiTheme="minorHAnsi"/>
          <w:color w:val="auto"/>
          <w:szCs w:val="24"/>
        </w:rPr>
        <w:t xml:space="preserve"> was </w:t>
      </w:r>
      <w:r w:rsidR="00664296" w:rsidRPr="00F00BC6">
        <w:rPr>
          <w:rFonts w:asciiTheme="minorHAnsi" w:eastAsia="HiddenHorzOCR" w:hAnsiTheme="minorHAnsi"/>
          <w:color w:val="auto"/>
          <w:szCs w:val="24"/>
        </w:rPr>
        <w:t xml:space="preserve">reviewed by the action officer and considered by the Board.  There was </w:t>
      </w:r>
      <w:r w:rsidR="003F7952" w:rsidRPr="00F00BC6">
        <w:rPr>
          <w:rFonts w:asciiTheme="minorHAnsi" w:eastAsia="HiddenHorzOCR" w:hAnsiTheme="minorHAnsi"/>
          <w:color w:val="auto"/>
          <w:szCs w:val="24"/>
        </w:rPr>
        <w:t>insufficient</w:t>
      </w:r>
      <w:r w:rsidR="00664296" w:rsidRPr="00F00BC6">
        <w:rPr>
          <w:rFonts w:asciiTheme="minorHAnsi" w:eastAsia="HiddenHorzOCR" w:hAnsiTheme="minorHAnsi"/>
          <w:color w:val="auto"/>
          <w:szCs w:val="24"/>
        </w:rPr>
        <w:t xml:space="preserve"> indication from the record that </w:t>
      </w:r>
      <w:r w:rsidR="0050270F" w:rsidRPr="00F00BC6">
        <w:rPr>
          <w:rFonts w:asciiTheme="minorHAnsi" w:eastAsia="HiddenHorzOCR" w:hAnsiTheme="minorHAnsi"/>
          <w:color w:val="auto"/>
          <w:szCs w:val="24"/>
        </w:rPr>
        <w:t>this</w:t>
      </w:r>
      <w:r w:rsidR="00664296" w:rsidRPr="00F00BC6">
        <w:rPr>
          <w:rFonts w:asciiTheme="minorHAnsi" w:eastAsia="HiddenHorzOCR" w:hAnsiTheme="minorHAnsi"/>
          <w:color w:val="auto"/>
          <w:szCs w:val="24"/>
        </w:rPr>
        <w:t xml:space="preserve"> condition significantly interfered with satisfactory performance of MOS duty requirements.  All evidence considered</w:t>
      </w:r>
      <w:proofErr w:type="gramStart"/>
      <w:r w:rsidR="00664296" w:rsidRPr="00F00BC6">
        <w:rPr>
          <w:rFonts w:asciiTheme="minorHAnsi" w:eastAsia="HiddenHorzOCR" w:hAnsiTheme="minorHAnsi"/>
          <w:color w:val="auto"/>
          <w:szCs w:val="24"/>
        </w:rPr>
        <w:t>,</w:t>
      </w:r>
      <w:proofErr w:type="gramEnd"/>
      <w:r w:rsidR="00664296" w:rsidRPr="00F00BC6">
        <w:rPr>
          <w:rFonts w:asciiTheme="minorHAnsi" w:eastAsia="HiddenHorzOCR" w:hAnsiTheme="minorHAnsi"/>
          <w:color w:val="auto"/>
          <w:szCs w:val="24"/>
        </w:rPr>
        <w:t xml:space="preserve"> there </w:t>
      </w:r>
      <w:r w:rsidR="005C5482" w:rsidRPr="00F00BC6">
        <w:rPr>
          <w:rFonts w:asciiTheme="minorHAnsi" w:eastAsia="HiddenHorzOCR" w:hAnsiTheme="minorHAnsi"/>
          <w:color w:val="auto"/>
          <w:szCs w:val="24"/>
        </w:rPr>
        <w:t>wa</w:t>
      </w:r>
      <w:r w:rsidR="00664296" w:rsidRPr="00F00BC6">
        <w:rPr>
          <w:rFonts w:asciiTheme="minorHAnsi" w:eastAsia="HiddenHorzOCR" w:hAnsiTheme="minorHAnsi"/>
          <w:color w:val="auto"/>
          <w:szCs w:val="24"/>
        </w:rPr>
        <w:t xml:space="preserve">s not </w:t>
      </w:r>
      <w:r w:rsidR="005C5482" w:rsidRPr="00F00BC6">
        <w:rPr>
          <w:rFonts w:asciiTheme="minorHAnsi" w:eastAsia="HiddenHorzOCR" w:hAnsiTheme="minorHAnsi"/>
          <w:color w:val="auto"/>
          <w:szCs w:val="24"/>
        </w:rPr>
        <w:t>a preponderance of evidence</w:t>
      </w:r>
      <w:r w:rsidR="00664296" w:rsidRPr="00F00BC6">
        <w:rPr>
          <w:rFonts w:asciiTheme="minorHAnsi" w:eastAsia="HiddenHorzOCR" w:hAnsiTheme="minorHAnsi"/>
          <w:color w:val="auto"/>
          <w:szCs w:val="24"/>
        </w:rPr>
        <w:t xml:space="preserve"> in the CI’s favor supporting </w:t>
      </w:r>
      <w:proofErr w:type="spellStart"/>
      <w:r w:rsidR="00664296" w:rsidRPr="00F00BC6">
        <w:rPr>
          <w:rFonts w:asciiTheme="minorHAnsi" w:eastAsia="HiddenHorzOCR" w:hAnsiTheme="minorHAnsi"/>
          <w:color w:val="auto"/>
          <w:szCs w:val="24"/>
        </w:rPr>
        <w:t>recharacterization</w:t>
      </w:r>
      <w:proofErr w:type="spellEnd"/>
      <w:r w:rsidR="00664296" w:rsidRPr="00F00BC6">
        <w:rPr>
          <w:rFonts w:asciiTheme="minorHAnsi" w:eastAsia="HiddenHorzOCR" w:hAnsiTheme="minorHAnsi"/>
          <w:color w:val="auto"/>
          <w:szCs w:val="24"/>
        </w:rPr>
        <w:t xml:space="preserve"> of the PEB fitness adjudication for the </w:t>
      </w:r>
      <w:r w:rsidR="005C5482" w:rsidRPr="00F00BC6">
        <w:rPr>
          <w:rFonts w:asciiTheme="minorHAnsi" w:eastAsia="HiddenHorzOCR" w:hAnsiTheme="minorHAnsi"/>
          <w:color w:val="auto"/>
          <w:szCs w:val="24"/>
        </w:rPr>
        <w:t>depressive disorder</w:t>
      </w:r>
      <w:r w:rsidR="00664296" w:rsidRPr="00F00BC6">
        <w:rPr>
          <w:rFonts w:asciiTheme="minorHAnsi" w:eastAsia="HiddenHorzOCR" w:hAnsiTheme="minorHAnsi"/>
          <w:color w:val="auto"/>
          <w:szCs w:val="24"/>
        </w:rPr>
        <w:t xml:space="preserve"> condition.</w:t>
      </w:r>
      <w:r w:rsidR="005C5482" w:rsidRPr="00F00BC6">
        <w:rPr>
          <w:rFonts w:asciiTheme="minorHAnsi" w:eastAsia="HiddenHorzOCR" w:hAnsiTheme="minorHAnsi"/>
          <w:color w:val="auto"/>
          <w:szCs w:val="24"/>
        </w:rPr>
        <w:t xml:space="preserve"> </w:t>
      </w:r>
      <w:r w:rsidR="00442502" w:rsidRPr="00F00BC6">
        <w:rPr>
          <w:rFonts w:asciiTheme="minorHAnsi" w:eastAsia="HiddenHorzOCR" w:hAnsiTheme="minorHAnsi"/>
          <w:color w:val="auto"/>
          <w:szCs w:val="24"/>
        </w:rPr>
        <w:t xml:space="preserve"> </w:t>
      </w:r>
    </w:p>
    <w:p w:rsidR="00535CF2" w:rsidRPr="00F00BC6" w:rsidRDefault="00535CF2" w:rsidP="00664296">
      <w:pPr>
        <w:spacing w:line="240" w:lineRule="exact"/>
        <w:rPr>
          <w:rFonts w:asciiTheme="minorHAnsi" w:eastAsia="HiddenHorzOCR" w:hAnsiTheme="minorHAnsi"/>
          <w:color w:val="auto"/>
          <w:szCs w:val="24"/>
        </w:rPr>
      </w:pPr>
    </w:p>
    <w:p w:rsidR="003F7952" w:rsidRPr="00F00BC6" w:rsidRDefault="00664296" w:rsidP="00D3710D">
      <w:pPr>
        <w:spacing w:line="240" w:lineRule="exact"/>
        <w:jc w:val="both"/>
        <w:rPr>
          <w:rFonts w:asciiTheme="minorHAnsi" w:hAnsiTheme="minorHAnsi"/>
          <w:color w:val="auto"/>
          <w:szCs w:val="24"/>
        </w:rPr>
      </w:pPr>
      <w:proofErr w:type="gramStart"/>
      <w:r w:rsidRPr="00F00BC6">
        <w:rPr>
          <w:rFonts w:asciiTheme="minorHAnsi" w:hAnsiTheme="minorHAnsi"/>
          <w:color w:val="auto"/>
          <w:szCs w:val="24"/>
          <w:u w:val="single"/>
        </w:rPr>
        <w:t>Remaining Conditions</w:t>
      </w:r>
      <w:r w:rsidRPr="00F00BC6">
        <w:rPr>
          <w:rFonts w:asciiTheme="minorHAnsi" w:hAnsiTheme="minorHAnsi"/>
          <w:color w:val="auto"/>
          <w:szCs w:val="24"/>
        </w:rPr>
        <w:t>.</w:t>
      </w:r>
      <w:proofErr w:type="gramEnd"/>
      <w:r w:rsidRPr="00F00BC6">
        <w:rPr>
          <w:rFonts w:asciiTheme="minorHAnsi" w:hAnsiTheme="minorHAnsi"/>
          <w:color w:val="auto"/>
          <w:szCs w:val="24"/>
        </w:rPr>
        <w:t xml:space="preserve">  Other conditions identified in the DES file were</w:t>
      </w:r>
      <w:r w:rsidR="0050270F" w:rsidRPr="00F00BC6">
        <w:rPr>
          <w:rFonts w:asciiTheme="minorHAnsi" w:hAnsiTheme="minorHAnsi"/>
          <w:color w:val="auto"/>
          <w:szCs w:val="24"/>
        </w:rPr>
        <w:t xml:space="preserve"> </w:t>
      </w:r>
      <w:r w:rsidR="00721A3B" w:rsidRPr="00F00BC6">
        <w:rPr>
          <w:rFonts w:asciiTheme="minorHAnsi" w:hAnsiTheme="minorHAnsi"/>
          <w:color w:val="auto"/>
          <w:szCs w:val="24"/>
        </w:rPr>
        <w:t>intermittent, chronic low back pain; h/o bronchitis and pneumonia</w:t>
      </w:r>
      <w:r w:rsidR="003F7952" w:rsidRPr="00F00BC6">
        <w:rPr>
          <w:rFonts w:asciiTheme="minorHAnsi" w:hAnsiTheme="minorHAnsi"/>
          <w:color w:val="auto"/>
          <w:szCs w:val="24"/>
        </w:rPr>
        <w:t>;</w:t>
      </w:r>
      <w:r w:rsidR="00721A3B" w:rsidRPr="00F00BC6">
        <w:rPr>
          <w:rFonts w:asciiTheme="minorHAnsi" w:hAnsiTheme="minorHAnsi"/>
          <w:color w:val="auto"/>
          <w:szCs w:val="24"/>
        </w:rPr>
        <w:t xml:space="preserve"> and insomnia</w:t>
      </w:r>
      <w:r w:rsidRPr="00F00BC6">
        <w:rPr>
          <w:rFonts w:asciiTheme="minorHAnsi" w:hAnsiTheme="minorHAnsi"/>
          <w:color w:val="auto"/>
          <w:szCs w:val="24"/>
        </w:rPr>
        <w:t xml:space="preserve">.  Several additional non-acute conditions or medical complaints were also documented.  </w:t>
      </w:r>
      <w:r w:rsidR="00084824" w:rsidRPr="00F00BC6">
        <w:rPr>
          <w:rFonts w:asciiTheme="minorHAnsi" w:hAnsiTheme="minorHAnsi"/>
          <w:color w:val="auto"/>
          <w:szCs w:val="24"/>
        </w:rPr>
        <w:t>None of these were</w:t>
      </w:r>
      <w:r w:rsidRPr="00F00BC6">
        <w:rPr>
          <w:rFonts w:asciiTheme="minorHAnsi" w:hAnsiTheme="minorHAnsi"/>
          <w:color w:val="auto"/>
          <w:szCs w:val="24"/>
        </w:rPr>
        <w:t xml:space="preserve"> </w:t>
      </w:r>
      <w:r w:rsidR="00803EDF" w:rsidRPr="00F00BC6">
        <w:rPr>
          <w:rFonts w:asciiTheme="minorHAnsi" w:hAnsiTheme="minorHAnsi"/>
          <w:color w:val="auto"/>
          <w:szCs w:val="24"/>
        </w:rPr>
        <w:t xml:space="preserve">occupationally </w:t>
      </w:r>
      <w:r w:rsidR="00061139" w:rsidRPr="00F00BC6">
        <w:rPr>
          <w:rFonts w:asciiTheme="minorHAnsi" w:hAnsiTheme="minorHAnsi"/>
          <w:color w:val="auto"/>
          <w:szCs w:val="24"/>
        </w:rPr>
        <w:t xml:space="preserve">significant </w:t>
      </w:r>
      <w:r w:rsidRPr="00F00BC6">
        <w:rPr>
          <w:rFonts w:asciiTheme="minorHAnsi" w:hAnsiTheme="minorHAnsi"/>
          <w:color w:val="auto"/>
          <w:szCs w:val="24"/>
        </w:rPr>
        <w:t>during the MEB period, none were the basis</w:t>
      </w:r>
      <w:r w:rsidR="00B4509E" w:rsidRPr="00F00BC6">
        <w:rPr>
          <w:rFonts w:asciiTheme="minorHAnsi" w:hAnsiTheme="minorHAnsi"/>
          <w:color w:val="auto"/>
          <w:szCs w:val="24"/>
        </w:rPr>
        <w:t xml:space="preserve"> </w:t>
      </w:r>
      <w:r w:rsidRPr="00F00BC6">
        <w:rPr>
          <w:rFonts w:asciiTheme="minorHAnsi" w:hAnsiTheme="minorHAnsi"/>
          <w:color w:val="auto"/>
          <w:szCs w:val="24"/>
        </w:rPr>
        <w:t>for limited duty and none wer</w:t>
      </w:r>
      <w:r w:rsidR="0036280E">
        <w:rPr>
          <w:rFonts w:asciiTheme="minorHAnsi" w:hAnsiTheme="minorHAnsi"/>
          <w:color w:val="auto"/>
          <w:szCs w:val="24"/>
        </w:rPr>
        <w:t>e implicated in the commander’s</w:t>
      </w:r>
      <w:r w:rsidR="003F7952" w:rsidRPr="00F00BC6">
        <w:rPr>
          <w:rFonts w:asciiTheme="minorHAnsi" w:hAnsiTheme="minorHAnsi"/>
          <w:color w:val="auto"/>
          <w:szCs w:val="24"/>
        </w:rPr>
        <w:t xml:space="preserve"> NMA</w:t>
      </w:r>
      <w:r w:rsidRPr="00F00BC6">
        <w:rPr>
          <w:rFonts w:asciiTheme="minorHAnsi" w:hAnsiTheme="minorHAnsi"/>
          <w:color w:val="auto"/>
          <w:szCs w:val="24"/>
        </w:rPr>
        <w:t>.  These conditions were reviewed by the action officer and considered by the Board.  It was determined that none could be argued as unfitting and subject to separation rating</w:t>
      </w:r>
      <w:r w:rsidR="00B4509E" w:rsidRPr="00F00BC6">
        <w:rPr>
          <w:rFonts w:asciiTheme="minorHAnsi" w:hAnsiTheme="minorHAnsi"/>
          <w:color w:val="auto"/>
          <w:szCs w:val="24"/>
        </w:rPr>
        <w:t xml:space="preserve"> except the hand condition</w:t>
      </w:r>
      <w:r w:rsidRPr="00F00BC6">
        <w:rPr>
          <w:rFonts w:asciiTheme="minorHAnsi" w:hAnsiTheme="minorHAnsi"/>
          <w:color w:val="auto"/>
          <w:szCs w:val="24"/>
        </w:rPr>
        <w:t xml:space="preserve">.  </w:t>
      </w:r>
      <w:r w:rsidR="003F7952" w:rsidRPr="00F00BC6">
        <w:rPr>
          <w:rFonts w:asciiTheme="minorHAnsi" w:hAnsiTheme="minorHAnsi"/>
          <w:color w:val="auto"/>
          <w:szCs w:val="24"/>
        </w:rPr>
        <w:t xml:space="preserve">There was not a preponderance of the evidence in the members favor for recommending any additional unfitting conditions for separation rating.  </w:t>
      </w:r>
      <w:r w:rsidRPr="00F00BC6">
        <w:rPr>
          <w:rFonts w:asciiTheme="minorHAnsi" w:hAnsiTheme="minorHAnsi"/>
          <w:color w:val="auto"/>
          <w:szCs w:val="24"/>
        </w:rPr>
        <w:t>Additionally</w:t>
      </w:r>
      <w:r w:rsidR="003F7952" w:rsidRPr="00F00BC6">
        <w:rPr>
          <w:rFonts w:asciiTheme="minorHAnsi" w:hAnsiTheme="minorHAnsi"/>
          <w:color w:val="auto"/>
          <w:szCs w:val="24"/>
        </w:rPr>
        <w:t>,</w:t>
      </w:r>
      <w:r w:rsidRPr="00F00BC6">
        <w:rPr>
          <w:rFonts w:asciiTheme="minorHAnsi" w:hAnsiTheme="minorHAnsi"/>
          <w:color w:val="auto"/>
          <w:szCs w:val="24"/>
        </w:rPr>
        <w:t xml:space="preserve"> </w:t>
      </w:r>
      <w:r w:rsidR="0012688E" w:rsidRPr="00F00BC6">
        <w:rPr>
          <w:rFonts w:asciiTheme="minorHAnsi" w:hAnsiTheme="minorHAnsi"/>
          <w:color w:val="auto"/>
          <w:szCs w:val="24"/>
        </w:rPr>
        <w:t xml:space="preserve">thoracic strain; bilateral knee </w:t>
      </w:r>
      <w:proofErr w:type="spellStart"/>
      <w:r w:rsidR="0012688E" w:rsidRPr="00F00BC6">
        <w:rPr>
          <w:rFonts w:asciiTheme="minorHAnsi" w:hAnsiTheme="minorHAnsi"/>
          <w:color w:val="auto"/>
          <w:szCs w:val="24"/>
        </w:rPr>
        <w:t>patellofemoral</w:t>
      </w:r>
      <w:proofErr w:type="spellEnd"/>
      <w:r w:rsidR="0012688E" w:rsidRPr="00F00BC6">
        <w:rPr>
          <w:rFonts w:asciiTheme="minorHAnsi" w:hAnsiTheme="minorHAnsi"/>
          <w:color w:val="auto"/>
          <w:szCs w:val="24"/>
        </w:rPr>
        <w:t xml:space="preserve"> syndrome; left foot plantar fasciitis; right foot plantar fasciitis with right little toe; left ankle strain; </w:t>
      </w:r>
      <w:r w:rsidR="00B4509E" w:rsidRPr="00F00BC6">
        <w:rPr>
          <w:rFonts w:asciiTheme="minorHAnsi" w:hAnsiTheme="minorHAnsi"/>
          <w:color w:val="auto"/>
          <w:szCs w:val="24"/>
        </w:rPr>
        <w:t>right ankle strain</w:t>
      </w:r>
      <w:r w:rsidR="003F7952" w:rsidRPr="00F00BC6">
        <w:rPr>
          <w:rFonts w:asciiTheme="minorHAnsi" w:hAnsiTheme="minorHAnsi"/>
          <w:color w:val="auto"/>
          <w:szCs w:val="24"/>
        </w:rPr>
        <w:t>;</w:t>
      </w:r>
      <w:r w:rsidR="00B4509E" w:rsidRPr="00F00BC6">
        <w:rPr>
          <w:rFonts w:asciiTheme="minorHAnsi" w:hAnsiTheme="minorHAnsi"/>
          <w:color w:val="auto"/>
          <w:szCs w:val="24"/>
        </w:rPr>
        <w:t xml:space="preserve"> cervical strain</w:t>
      </w:r>
      <w:r w:rsidR="003F7952" w:rsidRPr="00F00BC6">
        <w:rPr>
          <w:rFonts w:asciiTheme="minorHAnsi" w:hAnsiTheme="minorHAnsi"/>
          <w:color w:val="auto"/>
          <w:szCs w:val="24"/>
        </w:rPr>
        <w:t>;</w:t>
      </w:r>
      <w:r w:rsidR="00B4509E" w:rsidRPr="00F00BC6">
        <w:rPr>
          <w:rFonts w:asciiTheme="minorHAnsi" w:hAnsiTheme="minorHAnsi"/>
          <w:color w:val="auto"/>
          <w:szCs w:val="24"/>
        </w:rPr>
        <w:t xml:space="preserve"> bilateral tinnitus; impairment of hand-eye coordination </w:t>
      </w:r>
      <w:r w:rsidRPr="00F00BC6">
        <w:rPr>
          <w:rFonts w:asciiTheme="minorHAnsi" w:hAnsiTheme="minorHAnsi"/>
          <w:color w:val="auto"/>
          <w:szCs w:val="24"/>
        </w:rPr>
        <w:t xml:space="preserve">and several other non-acute conditions were noted in the VA rating decision proximal to separation, but were not </w:t>
      </w:r>
      <w:r w:rsidR="00CA5D78" w:rsidRPr="00F00BC6">
        <w:rPr>
          <w:rFonts w:asciiTheme="minorHAnsi" w:hAnsiTheme="minorHAnsi"/>
          <w:color w:val="auto"/>
          <w:szCs w:val="24"/>
        </w:rPr>
        <w:t xml:space="preserve">documented in the DES file.  </w:t>
      </w:r>
      <w:r w:rsidR="003F7952" w:rsidRPr="00F00BC6">
        <w:rPr>
          <w:rFonts w:asciiTheme="minorHAnsi" w:hAnsiTheme="minorHAnsi"/>
          <w:color w:val="auto"/>
          <w:szCs w:val="24"/>
        </w:rPr>
        <w:t xml:space="preserve">The Board does not have the authority under DoDI 6040.44 to render fitness or rating recommendations for any conditions not considered in the DES.  These conditions remain eligible for future consideration by the Board for Correction of Naval Records (BCNR).  </w:t>
      </w:r>
    </w:p>
    <w:p w:rsidR="00F1737C" w:rsidRPr="00F00BC6"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Pr="00F00BC6" w:rsidRDefault="00C174C1" w:rsidP="00C174C1">
      <w:pPr>
        <w:spacing w:line="240" w:lineRule="exact"/>
        <w:jc w:val="both"/>
        <w:rPr>
          <w:rFonts w:asciiTheme="minorHAnsi" w:eastAsiaTheme="minorHAnsi" w:hAnsiTheme="minorHAnsi"/>
          <w:color w:val="auto"/>
        </w:rPr>
      </w:pPr>
    </w:p>
    <w:p w:rsidR="00084824" w:rsidRPr="00F00BC6" w:rsidRDefault="00C56FC8" w:rsidP="00084824">
      <w:pPr>
        <w:spacing w:line="240" w:lineRule="exact"/>
        <w:jc w:val="both"/>
        <w:rPr>
          <w:rFonts w:asciiTheme="minorHAnsi" w:hAnsiTheme="minorHAnsi"/>
          <w:color w:val="auto"/>
          <w:szCs w:val="24"/>
        </w:rPr>
      </w:pPr>
      <w:r w:rsidRPr="00F00BC6">
        <w:rPr>
          <w:rFonts w:asciiTheme="minorHAnsi" w:hAnsiTheme="minorHAnsi"/>
          <w:b/>
          <w:color w:val="auto"/>
          <w:szCs w:val="24"/>
          <w:u w:val="single"/>
        </w:rPr>
        <w:t>BOARD FINDINGS</w:t>
      </w:r>
      <w:r w:rsidRPr="00F00BC6">
        <w:rPr>
          <w:rFonts w:asciiTheme="minorHAnsi" w:hAnsiTheme="minorHAnsi"/>
          <w:color w:val="auto"/>
          <w:szCs w:val="24"/>
        </w:rPr>
        <w:t>:  IAW DoDI 6040.44, provisions of DoD or Military Department regulations or guidelines relied upon by the PEB will not be considered by the Board to the extent they were inconsistent with the VASRD in effect at the time of the adjudication.</w:t>
      </w:r>
      <w:r w:rsidR="00033753" w:rsidRPr="00F00BC6">
        <w:rPr>
          <w:rFonts w:asciiTheme="minorHAnsi" w:hAnsiTheme="minorHAnsi"/>
          <w:color w:val="auto"/>
          <w:szCs w:val="24"/>
        </w:rPr>
        <w:t xml:space="preserve">  </w:t>
      </w:r>
      <w:r w:rsidR="00084824" w:rsidRPr="00F00BC6">
        <w:rPr>
          <w:rFonts w:asciiTheme="minorHAnsi" w:hAnsiTheme="minorHAnsi"/>
          <w:color w:val="auto"/>
          <w:szCs w:val="24"/>
        </w:rPr>
        <w:t xml:space="preserve">In the matter of the right hand condition, the Board unanimously recommends a disability rating of 30%, coded 7117-8616 IAW VASRD §4.104 and §4.124a.  In the matter of the </w:t>
      </w:r>
      <w:r w:rsidR="0036280E">
        <w:rPr>
          <w:rFonts w:asciiTheme="minorHAnsi" w:hAnsiTheme="minorHAnsi"/>
          <w:color w:val="auto"/>
          <w:szCs w:val="24"/>
        </w:rPr>
        <w:t>d</w:t>
      </w:r>
      <w:r w:rsidR="00084824" w:rsidRPr="00F00BC6">
        <w:rPr>
          <w:rFonts w:asciiTheme="minorHAnsi" w:hAnsiTheme="minorHAnsi"/>
          <w:color w:val="auto"/>
          <w:szCs w:val="24"/>
        </w:rPr>
        <w:t xml:space="preserve">epressive </w:t>
      </w:r>
      <w:r w:rsidR="0036280E">
        <w:rPr>
          <w:rFonts w:asciiTheme="minorHAnsi" w:hAnsiTheme="minorHAnsi"/>
          <w:color w:val="auto"/>
          <w:szCs w:val="24"/>
        </w:rPr>
        <w:t>d</w:t>
      </w:r>
      <w:r w:rsidR="00084824" w:rsidRPr="00F00BC6">
        <w:rPr>
          <w:rFonts w:asciiTheme="minorHAnsi" w:hAnsiTheme="minorHAnsi"/>
          <w:color w:val="auto"/>
          <w:szCs w:val="24"/>
        </w:rPr>
        <w:t>isorder condition, the Board unanimously recommends no change in the PEB adjudication.</w:t>
      </w:r>
      <w:r w:rsidR="000F50F4" w:rsidRPr="00F00BC6">
        <w:rPr>
          <w:rFonts w:asciiTheme="minorHAnsi" w:hAnsiTheme="minorHAnsi"/>
          <w:color w:val="auto"/>
          <w:szCs w:val="24"/>
        </w:rPr>
        <w:t xml:space="preserve">  </w:t>
      </w:r>
      <w:r w:rsidR="00084824" w:rsidRPr="00F00BC6">
        <w:rPr>
          <w:rFonts w:asciiTheme="minorHAnsi" w:hAnsiTheme="minorHAnsi"/>
          <w:color w:val="auto"/>
          <w:szCs w:val="24"/>
        </w:rPr>
        <w:t xml:space="preserve">The Board unanimously agrees that there were no other conditions eligible for Board consideration which could be recommended as unfitting for additional disability rating.  </w:t>
      </w:r>
    </w:p>
    <w:p w:rsidR="00033753" w:rsidRPr="00F00BC6" w:rsidRDefault="00033753" w:rsidP="00033753">
      <w:pPr>
        <w:pBdr>
          <w:bottom w:val="single" w:sz="12" w:space="1" w:color="auto"/>
        </w:pBdr>
        <w:tabs>
          <w:tab w:val="left" w:pos="288"/>
          <w:tab w:val="left" w:pos="4752"/>
        </w:tabs>
        <w:spacing w:line="240" w:lineRule="exact"/>
        <w:jc w:val="both"/>
        <w:rPr>
          <w:rFonts w:asciiTheme="minorHAnsi" w:hAnsiTheme="minorHAnsi"/>
          <w:color w:val="auto"/>
        </w:rPr>
      </w:pPr>
    </w:p>
    <w:p w:rsidR="00033753" w:rsidRPr="00F00BC6" w:rsidRDefault="00033753" w:rsidP="00033753">
      <w:pPr>
        <w:tabs>
          <w:tab w:val="left" w:pos="288"/>
          <w:tab w:val="left" w:pos="4752"/>
        </w:tabs>
        <w:spacing w:line="240" w:lineRule="exact"/>
        <w:jc w:val="both"/>
        <w:rPr>
          <w:rFonts w:asciiTheme="minorHAnsi" w:hAnsiTheme="minorHAnsi"/>
          <w:color w:val="auto"/>
          <w:u w:val="single"/>
        </w:rPr>
      </w:pPr>
    </w:p>
    <w:p w:rsidR="003F7952" w:rsidRPr="00F00BC6" w:rsidRDefault="003F7952">
      <w:pPr>
        <w:rPr>
          <w:rFonts w:asciiTheme="minorHAnsi" w:hAnsiTheme="minorHAnsi"/>
          <w:b/>
          <w:color w:val="auto"/>
          <w:szCs w:val="24"/>
          <w:u w:val="single"/>
        </w:rPr>
      </w:pPr>
      <w:r w:rsidRPr="00F00BC6">
        <w:rPr>
          <w:rFonts w:asciiTheme="minorHAnsi" w:hAnsiTheme="minorHAnsi"/>
          <w:b/>
          <w:color w:val="auto"/>
          <w:szCs w:val="24"/>
          <w:u w:val="single"/>
        </w:rPr>
        <w:br w:type="page"/>
      </w:r>
    </w:p>
    <w:p w:rsidR="008208C3" w:rsidRPr="00F00BC6" w:rsidRDefault="00C56FC8" w:rsidP="00084824">
      <w:pPr>
        <w:spacing w:line="240" w:lineRule="exact"/>
        <w:jc w:val="both"/>
        <w:rPr>
          <w:rFonts w:asciiTheme="minorHAnsi" w:hAnsiTheme="minorHAnsi"/>
          <w:b/>
          <w:color w:val="auto"/>
        </w:rPr>
      </w:pPr>
      <w:r w:rsidRPr="00F00BC6">
        <w:rPr>
          <w:rFonts w:asciiTheme="minorHAnsi" w:hAnsiTheme="minorHAnsi"/>
          <w:b/>
          <w:color w:val="auto"/>
          <w:szCs w:val="24"/>
          <w:u w:val="single"/>
        </w:rPr>
        <w:lastRenderedPageBreak/>
        <w:t>RECOMMENDATION</w:t>
      </w:r>
      <w:r w:rsidRPr="00F00BC6">
        <w:rPr>
          <w:rFonts w:asciiTheme="minorHAnsi" w:hAnsiTheme="minorHAnsi"/>
          <w:b/>
          <w:color w:val="auto"/>
          <w:szCs w:val="24"/>
        </w:rPr>
        <w:t xml:space="preserve">: </w:t>
      </w:r>
      <w:r w:rsidR="00033753" w:rsidRPr="00F00BC6">
        <w:rPr>
          <w:rFonts w:asciiTheme="minorHAnsi" w:hAnsiTheme="minorHAnsi"/>
          <w:b/>
          <w:color w:val="auto"/>
          <w:szCs w:val="24"/>
        </w:rPr>
        <w:t xml:space="preserve"> </w:t>
      </w:r>
      <w:r w:rsidR="008208C3" w:rsidRPr="00F00BC6">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w:t>
      </w:r>
      <w:r w:rsidR="00911B11" w:rsidRPr="00F00BC6">
        <w:rPr>
          <w:rFonts w:asciiTheme="minorHAnsi" w:hAnsiTheme="minorHAnsi"/>
          <w:color w:val="auto"/>
          <w:szCs w:val="24"/>
        </w:rPr>
        <w:t xml:space="preserve"> prior medical separation:</w:t>
      </w:r>
    </w:p>
    <w:p w:rsidR="006B4AA2" w:rsidRPr="00F00BC6" w:rsidRDefault="006B4AA2" w:rsidP="00510F9C">
      <w:pPr>
        <w:spacing w:line="240" w:lineRule="exact"/>
        <w:jc w:val="both"/>
        <w:rPr>
          <w:rFonts w:asciiTheme="minorHAnsi" w:hAnsiTheme="minorHAnsi"/>
          <w:b/>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0"/>
        <w:gridCol w:w="1530"/>
        <w:gridCol w:w="1080"/>
      </w:tblGrid>
      <w:tr w:rsidR="00A95BBA" w:rsidRPr="00F00BC6" w:rsidTr="00432C3F">
        <w:trPr>
          <w:trHeight w:val="233"/>
          <w:jc w:val="center"/>
        </w:trPr>
        <w:tc>
          <w:tcPr>
            <w:tcW w:w="6750" w:type="dxa"/>
            <w:shd w:val="clear" w:color="auto" w:fill="D9D9D9"/>
            <w:vAlign w:val="center"/>
          </w:tcPr>
          <w:p w:rsidR="00A95BBA" w:rsidRPr="00F00BC6" w:rsidRDefault="00A95BBA" w:rsidP="00103948">
            <w:pPr>
              <w:tabs>
                <w:tab w:val="left" w:pos="288"/>
                <w:tab w:val="left" w:pos="4752"/>
              </w:tabs>
              <w:spacing w:line="240" w:lineRule="exact"/>
              <w:jc w:val="center"/>
              <w:rPr>
                <w:rFonts w:asciiTheme="minorHAnsi" w:hAnsiTheme="minorHAnsi"/>
                <w:b/>
                <w:color w:val="auto"/>
                <w:szCs w:val="24"/>
              </w:rPr>
            </w:pPr>
            <w:r w:rsidRPr="00F00BC6">
              <w:rPr>
                <w:rFonts w:asciiTheme="minorHAnsi" w:hAnsiTheme="minorHAnsi"/>
                <w:b/>
                <w:color w:val="auto"/>
                <w:szCs w:val="24"/>
              </w:rPr>
              <w:t>UNFITTING CONDITION</w:t>
            </w:r>
          </w:p>
        </w:tc>
        <w:tc>
          <w:tcPr>
            <w:tcW w:w="1530" w:type="dxa"/>
            <w:shd w:val="clear" w:color="auto" w:fill="D9D9D9"/>
            <w:vAlign w:val="center"/>
          </w:tcPr>
          <w:p w:rsidR="00A95BBA" w:rsidRPr="00F00BC6" w:rsidRDefault="00A95BBA" w:rsidP="00103948">
            <w:pPr>
              <w:tabs>
                <w:tab w:val="left" w:pos="288"/>
                <w:tab w:val="left" w:pos="4752"/>
              </w:tabs>
              <w:spacing w:line="240" w:lineRule="exact"/>
              <w:jc w:val="center"/>
              <w:rPr>
                <w:rFonts w:asciiTheme="minorHAnsi" w:hAnsiTheme="minorHAnsi"/>
                <w:b/>
                <w:color w:val="auto"/>
                <w:szCs w:val="24"/>
              </w:rPr>
            </w:pPr>
            <w:r w:rsidRPr="00F00BC6">
              <w:rPr>
                <w:rFonts w:asciiTheme="minorHAnsi" w:hAnsiTheme="minorHAnsi"/>
                <w:b/>
                <w:color w:val="auto"/>
                <w:szCs w:val="24"/>
              </w:rPr>
              <w:t>VASRD CODE</w:t>
            </w:r>
          </w:p>
        </w:tc>
        <w:tc>
          <w:tcPr>
            <w:tcW w:w="1080" w:type="dxa"/>
            <w:shd w:val="clear" w:color="auto" w:fill="D9D9D9"/>
            <w:vAlign w:val="center"/>
          </w:tcPr>
          <w:p w:rsidR="00A95BBA" w:rsidRPr="00F00BC6" w:rsidRDefault="00A95BBA" w:rsidP="00103948">
            <w:pPr>
              <w:tabs>
                <w:tab w:val="left" w:pos="288"/>
                <w:tab w:val="left" w:pos="4752"/>
              </w:tabs>
              <w:spacing w:line="240" w:lineRule="exact"/>
              <w:jc w:val="center"/>
              <w:rPr>
                <w:rFonts w:asciiTheme="minorHAnsi" w:hAnsiTheme="minorHAnsi"/>
                <w:b/>
                <w:color w:val="auto"/>
                <w:szCs w:val="24"/>
              </w:rPr>
            </w:pPr>
            <w:r w:rsidRPr="00F00BC6">
              <w:rPr>
                <w:rFonts w:asciiTheme="minorHAnsi" w:hAnsiTheme="minorHAnsi"/>
                <w:b/>
                <w:color w:val="auto"/>
                <w:szCs w:val="24"/>
              </w:rPr>
              <w:t>RATING</w:t>
            </w:r>
          </w:p>
        </w:tc>
      </w:tr>
      <w:tr w:rsidR="00A95BBA" w:rsidRPr="00F00BC6" w:rsidTr="00432C3F">
        <w:trPr>
          <w:jc w:val="center"/>
        </w:trPr>
        <w:tc>
          <w:tcPr>
            <w:tcW w:w="6750" w:type="dxa"/>
            <w:vAlign w:val="center"/>
          </w:tcPr>
          <w:p w:rsidR="00A95BBA" w:rsidRPr="00F00BC6" w:rsidRDefault="005C5482" w:rsidP="005C5482">
            <w:pPr>
              <w:tabs>
                <w:tab w:val="left" w:pos="288"/>
                <w:tab w:val="left" w:pos="4752"/>
              </w:tabs>
              <w:spacing w:line="240" w:lineRule="exact"/>
              <w:rPr>
                <w:rFonts w:asciiTheme="minorHAnsi" w:hAnsiTheme="minorHAnsi"/>
                <w:color w:val="auto"/>
                <w:szCs w:val="24"/>
              </w:rPr>
            </w:pPr>
            <w:proofErr w:type="spellStart"/>
            <w:r w:rsidRPr="00F00BC6">
              <w:rPr>
                <w:rFonts w:asciiTheme="minorHAnsi" w:hAnsiTheme="minorHAnsi"/>
                <w:color w:val="auto"/>
                <w:szCs w:val="24"/>
              </w:rPr>
              <w:t>Hypothenar</w:t>
            </w:r>
            <w:proofErr w:type="spellEnd"/>
            <w:r w:rsidRPr="00F00BC6">
              <w:rPr>
                <w:rFonts w:asciiTheme="minorHAnsi" w:hAnsiTheme="minorHAnsi"/>
                <w:color w:val="auto"/>
                <w:szCs w:val="24"/>
              </w:rPr>
              <w:t xml:space="preserve"> Hammer Syndrome with </w:t>
            </w:r>
            <w:r w:rsidR="00432C3F" w:rsidRPr="00F00BC6">
              <w:rPr>
                <w:rFonts w:asciiTheme="minorHAnsi" w:hAnsiTheme="minorHAnsi"/>
                <w:color w:val="auto"/>
                <w:szCs w:val="24"/>
              </w:rPr>
              <w:t xml:space="preserve">Right </w:t>
            </w:r>
            <w:r w:rsidRPr="00F00BC6">
              <w:rPr>
                <w:rFonts w:asciiTheme="minorHAnsi" w:hAnsiTheme="minorHAnsi"/>
                <w:color w:val="auto"/>
                <w:szCs w:val="24"/>
              </w:rPr>
              <w:t>Hand Pain and Weakness</w:t>
            </w:r>
          </w:p>
        </w:tc>
        <w:tc>
          <w:tcPr>
            <w:tcW w:w="1530" w:type="dxa"/>
            <w:vAlign w:val="center"/>
          </w:tcPr>
          <w:p w:rsidR="00A95BBA" w:rsidRPr="00F00BC6" w:rsidRDefault="005C5482" w:rsidP="00103948">
            <w:pPr>
              <w:tabs>
                <w:tab w:val="left" w:pos="288"/>
                <w:tab w:val="left" w:pos="4752"/>
              </w:tabs>
              <w:spacing w:line="240" w:lineRule="exact"/>
              <w:jc w:val="center"/>
              <w:rPr>
                <w:rFonts w:asciiTheme="minorHAnsi" w:hAnsiTheme="minorHAnsi"/>
                <w:color w:val="auto"/>
                <w:szCs w:val="24"/>
              </w:rPr>
            </w:pPr>
            <w:r w:rsidRPr="00F00BC6">
              <w:rPr>
                <w:rFonts w:asciiTheme="minorHAnsi" w:hAnsiTheme="minorHAnsi"/>
                <w:color w:val="auto"/>
                <w:szCs w:val="24"/>
              </w:rPr>
              <w:t>7117</w:t>
            </w:r>
            <w:r w:rsidR="00203F66" w:rsidRPr="00F00BC6">
              <w:rPr>
                <w:rFonts w:asciiTheme="minorHAnsi" w:hAnsiTheme="minorHAnsi"/>
                <w:color w:val="auto"/>
                <w:szCs w:val="24"/>
              </w:rPr>
              <w:t>-8616</w:t>
            </w:r>
          </w:p>
        </w:tc>
        <w:tc>
          <w:tcPr>
            <w:tcW w:w="1080" w:type="dxa"/>
            <w:vAlign w:val="center"/>
          </w:tcPr>
          <w:p w:rsidR="00A95BBA" w:rsidRPr="00F00BC6" w:rsidRDefault="00203F66" w:rsidP="00103948">
            <w:pPr>
              <w:tabs>
                <w:tab w:val="left" w:pos="288"/>
                <w:tab w:val="left" w:pos="4752"/>
              </w:tabs>
              <w:spacing w:line="240" w:lineRule="exact"/>
              <w:jc w:val="center"/>
              <w:rPr>
                <w:rFonts w:asciiTheme="minorHAnsi" w:hAnsiTheme="minorHAnsi"/>
                <w:color w:val="auto"/>
                <w:szCs w:val="24"/>
              </w:rPr>
            </w:pPr>
            <w:r w:rsidRPr="00F00BC6">
              <w:rPr>
                <w:rFonts w:asciiTheme="minorHAnsi" w:hAnsiTheme="minorHAnsi"/>
                <w:color w:val="auto"/>
                <w:szCs w:val="24"/>
              </w:rPr>
              <w:t>3</w:t>
            </w:r>
            <w:r w:rsidR="00A95BBA" w:rsidRPr="00F00BC6">
              <w:rPr>
                <w:rFonts w:asciiTheme="minorHAnsi" w:hAnsiTheme="minorHAnsi"/>
                <w:color w:val="auto"/>
                <w:szCs w:val="24"/>
              </w:rPr>
              <w:t>0%</w:t>
            </w:r>
          </w:p>
        </w:tc>
      </w:tr>
      <w:tr w:rsidR="00A95BBA" w:rsidRPr="00F00BC6" w:rsidTr="00432C3F">
        <w:tblPrEx>
          <w:tblLook w:val="0000"/>
        </w:tblPrEx>
        <w:trPr>
          <w:gridBefore w:val="1"/>
          <w:wBefore w:w="6750" w:type="dxa"/>
          <w:trHeight w:val="152"/>
          <w:jc w:val="center"/>
        </w:trPr>
        <w:tc>
          <w:tcPr>
            <w:tcW w:w="1530" w:type="dxa"/>
            <w:tcBorders>
              <w:left w:val="single" w:sz="4" w:space="0" w:color="auto"/>
              <w:bottom w:val="single" w:sz="4" w:space="0" w:color="000000"/>
            </w:tcBorders>
            <w:shd w:val="clear" w:color="auto" w:fill="D9D9D9" w:themeFill="background1" w:themeFillShade="D9"/>
            <w:vAlign w:val="center"/>
          </w:tcPr>
          <w:p w:rsidR="00A95BBA" w:rsidRPr="00F00BC6" w:rsidRDefault="00A95BBA" w:rsidP="00103948">
            <w:pPr>
              <w:tabs>
                <w:tab w:val="left" w:pos="288"/>
                <w:tab w:val="left" w:pos="4752"/>
              </w:tabs>
              <w:spacing w:line="240" w:lineRule="exact"/>
              <w:jc w:val="center"/>
              <w:rPr>
                <w:rFonts w:asciiTheme="minorHAnsi" w:hAnsiTheme="minorHAnsi"/>
                <w:b/>
                <w:color w:val="auto"/>
                <w:szCs w:val="24"/>
              </w:rPr>
            </w:pPr>
            <w:r w:rsidRPr="00F00BC6">
              <w:rPr>
                <w:rFonts w:asciiTheme="minorHAnsi" w:hAnsiTheme="minorHAnsi"/>
                <w:b/>
                <w:color w:val="auto"/>
                <w:szCs w:val="24"/>
              </w:rPr>
              <w:t>COMBINED</w:t>
            </w:r>
          </w:p>
        </w:tc>
        <w:tc>
          <w:tcPr>
            <w:tcW w:w="1080" w:type="dxa"/>
            <w:tcBorders>
              <w:bottom w:val="single" w:sz="4" w:space="0" w:color="000000"/>
            </w:tcBorders>
            <w:shd w:val="clear" w:color="auto" w:fill="D9D9D9" w:themeFill="background1" w:themeFillShade="D9"/>
            <w:vAlign w:val="center"/>
          </w:tcPr>
          <w:p w:rsidR="00A95BBA" w:rsidRPr="00F00BC6" w:rsidRDefault="00203F66" w:rsidP="00103948">
            <w:pPr>
              <w:tabs>
                <w:tab w:val="left" w:pos="288"/>
                <w:tab w:val="left" w:pos="4752"/>
              </w:tabs>
              <w:spacing w:line="240" w:lineRule="exact"/>
              <w:jc w:val="center"/>
              <w:rPr>
                <w:rFonts w:asciiTheme="minorHAnsi" w:hAnsiTheme="minorHAnsi"/>
                <w:b/>
                <w:color w:val="auto"/>
                <w:szCs w:val="24"/>
              </w:rPr>
            </w:pPr>
            <w:r w:rsidRPr="00F00BC6">
              <w:rPr>
                <w:rFonts w:asciiTheme="minorHAnsi" w:hAnsiTheme="minorHAnsi"/>
                <w:b/>
                <w:color w:val="auto"/>
                <w:szCs w:val="24"/>
              </w:rPr>
              <w:t>3</w:t>
            </w:r>
            <w:r w:rsidR="00A95BBA" w:rsidRPr="00F00BC6">
              <w:rPr>
                <w:rFonts w:asciiTheme="minorHAnsi" w:hAnsiTheme="minorHAnsi"/>
                <w:b/>
                <w:color w:val="auto"/>
                <w:szCs w:val="24"/>
              </w:rPr>
              <w:t>0%</w:t>
            </w:r>
          </w:p>
        </w:tc>
      </w:tr>
    </w:tbl>
    <w:p w:rsidR="00033753" w:rsidRPr="00F00BC6" w:rsidRDefault="00033753" w:rsidP="00033753">
      <w:pPr>
        <w:pBdr>
          <w:bottom w:val="single" w:sz="12" w:space="1" w:color="auto"/>
        </w:pBdr>
        <w:tabs>
          <w:tab w:val="left" w:pos="288"/>
          <w:tab w:val="left" w:pos="4752"/>
        </w:tabs>
        <w:spacing w:line="240" w:lineRule="exact"/>
        <w:jc w:val="both"/>
        <w:rPr>
          <w:rFonts w:asciiTheme="minorHAnsi" w:hAnsiTheme="minorHAnsi"/>
          <w:color w:val="auto"/>
        </w:rPr>
      </w:pPr>
    </w:p>
    <w:p w:rsidR="00033753" w:rsidRPr="00F00BC6" w:rsidRDefault="00033753" w:rsidP="00033753">
      <w:pPr>
        <w:tabs>
          <w:tab w:val="left" w:pos="288"/>
          <w:tab w:val="left" w:pos="4752"/>
        </w:tabs>
        <w:spacing w:line="240" w:lineRule="exact"/>
        <w:jc w:val="both"/>
        <w:rPr>
          <w:rFonts w:asciiTheme="minorHAnsi" w:hAnsiTheme="minorHAnsi"/>
          <w:color w:val="auto"/>
          <w:u w:val="single"/>
        </w:rPr>
      </w:pPr>
    </w:p>
    <w:p w:rsidR="00D91DA6" w:rsidRPr="00F00BC6" w:rsidRDefault="00FB1725" w:rsidP="00510F9C">
      <w:pPr>
        <w:tabs>
          <w:tab w:val="left" w:pos="288"/>
          <w:tab w:val="left" w:pos="4752"/>
        </w:tabs>
        <w:spacing w:line="240" w:lineRule="exact"/>
        <w:jc w:val="both"/>
        <w:rPr>
          <w:rFonts w:asciiTheme="minorHAnsi" w:hAnsiTheme="minorHAnsi"/>
          <w:color w:val="auto"/>
        </w:rPr>
      </w:pPr>
      <w:r w:rsidRPr="00F00BC6">
        <w:rPr>
          <w:rFonts w:asciiTheme="minorHAnsi" w:hAnsiTheme="minorHAnsi"/>
          <w:color w:val="auto"/>
        </w:rPr>
        <w:t>The following documentary evidence was considered:</w:t>
      </w:r>
    </w:p>
    <w:p w:rsidR="00EB5EFD" w:rsidRPr="00F00BC6" w:rsidRDefault="00EB5EFD" w:rsidP="00510F9C">
      <w:pPr>
        <w:tabs>
          <w:tab w:val="left" w:pos="288"/>
          <w:tab w:val="left" w:pos="4752"/>
        </w:tabs>
        <w:spacing w:line="240" w:lineRule="exact"/>
        <w:jc w:val="both"/>
        <w:rPr>
          <w:rFonts w:asciiTheme="minorHAnsi" w:hAnsiTheme="minorHAnsi"/>
          <w:color w:val="auto"/>
        </w:rPr>
      </w:pPr>
    </w:p>
    <w:p w:rsidR="00114F20" w:rsidRPr="00F00BC6" w:rsidRDefault="00FB1725" w:rsidP="00510F9C">
      <w:pPr>
        <w:tabs>
          <w:tab w:val="left" w:pos="288"/>
          <w:tab w:val="left" w:pos="4752"/>
        </w:tabs>
        <w:spacing w:line="240" w:lineRule="exact"/>
        <w:jc w:val="both"/>
        <w:rPr>
          <w:rFonts w:asciiTheme="minorHAnsi" w:hAnsiTheme="minorHAnsi"/>
          <w:color w:val="auto"/>
        </w:rPr>
      </w:pPr>
      <w:r w:rsidRPr="00F00BC6">
        <w:rPr>
          <w:rFonts w:asciiTheme="minorHAnsi" w:hAnsiTheme="minorHAnsi"/>
          <w:color w:val="auto"/>
        </w:rPr>
        <w:t>Exhibit A.  DD Form 294, dated 20</w:t>
      </w:r>
      <w:r w:rsidR="008501B1" w:rsidRPr="00F00BC6">
        <w:rPr>
          <w:rFonts w:asciiTheme="minorHAnsi" w:hAnsiTheme="minorHAnsi"/>
          <w:color w:val="auto"/>
        </w:rPr>
        <w:t>110716</w:t>
      </w:r>
      <w:r w:rsidR="0036280E">
        <w:rPr>
          <w:rFonts w:asciiTheme="minorHAnsi" w:hAnsiTheme="minorHAnsi"/>
          <w:color w:val="auto"/>
        </w:rPr>
        <w:t>, w/atchs</w:t>
      </w:r>
    </w:p>
    <w:p w:rsidR="00114F20" w:rsidRPr="00F00BC6" w:rsidRDefault="00FB1725" w:rsidP="00510F9C">
      <w:pPr>
        <w:tabs>
          <w:tab w:val="left" w:pos="288"/>
          <w:tab w:val="left" w:pos="4752"/>
        </w:tabs>
        <w:spacing w:line="240" w:lineRule="exact"/>
        <w:jc w:val="both"/>
        <w:rPr>
          <w:rFonts w:asciiTheme="minorHAnsi" w:hAnsiTheme="minorHAnsi"/>
          <w:color w:val="auto"/>
        </w:rPr>
      </w:pPr>
      <w:r w:rsidRPr="00F00BC6">
        <w:rPr>
          <w:rFonts w:asciiTheme="minorHAnsi" w:hAnsiTheme="minorHAnsi"/>
          <w:color w:val="auto"/>
        </w:rPr>
        <w:t>Exhib</w:t>
      </w:r>
      <w:r w:rsidR="0036280E">
        <w:rPr>
          <w:rFonts w:asciiTheme="minorHAnsi" w:hAnsiTheme="minorHAnsi"/>
          <w:color w:val="auto"/>
        </w:rPr>
        <w:t>it B.  Service Treatment Record</w:t>
      </w:r>
    </w:p>
    <w:p w:rsidR="00114F20" w:rsidRPr="00F00BC6" w:rsidRDefault="00FB1725" w:rsidP="00510F9C">
      <w:pPr>
        <w:tabs>
          <w:tab w:val="left" w:pos="288"/>
          <w:tab w:val="left" w:pos="4752"/>
        </w:tabs>
        <w:spacing w:line="240" w:lineRule="exact"/>
        <w:jc w:val="both"/>
        <w:rPr>
          <w:rFonts w:asciiTheme="minorHAnsi" w:hAnsiTheme="minorHAnsi"/>
          <w:color w:val="auto"/>
        </w:rPr>
      </w:pPr>
      <w:r w:rsidRPr="00F00BC6">
        <w:rPr>
          <w:rFonts w:asciiTheme="minorHAnsi" w:hAnsiTheme="minorHAnsi"/>
          <w:color w:val="auto"/>
        </w:rPr>
        <w:t>Exhibit C.  Department of Veterans</w:t>
      </w:r>
      <w:r w:rsidR="0036280E">
        <w:rPr>
          <w:rFonts w:asciiTheme="minorHAnsi" w:hAnsiTheme="minorHAnsi"/>
          <w:color w:val="auto"/>
        </w:rPr>
        <w:t>’ Affairs Treatment Record</w:t>
      </w:r>
    </w:p>
    <w:p w:rsidR="00D91DA6" w:rsidRPr="00F00BC6" w:rsidRDefault="00D91DA6" w:rsidP="00510F9C">
      <w:pPr>
        <w:tabs>
          <w:tab w:val="left" w:pos="288"/>
          <w:tab w:val="left" w:pos="4752"/>
        </w:tabs>
        <w:spacing w:line="240" w:lineRule="exact"/>
        <w:jc w:val="both"/>
        <w:rPr>
          <w:rFonts w:asciiTheme="minorHAnsi" w:hAnsiTheme="minorHAnsi"/>
          <w:color w:val="auto"/>
        </w:rPr>
      </w:pPr>
    </w:p>
    <w:p w:rsidR="00114F20" w:rsidRPr="00F00BC6" w:rsidRDefault="00114F20" w:rsidP="00510F9C">
      <w:pPr>
        <w:tabs>
          <w:tab w:val="left" w:pos="288"/>
          <w:tab w:val="left" w:pos="4752"/>
        </w:tabs>
        <w:spacing w:line="240" w:lineRule="exact"/>
        <w:jc w:val="both"/>
        <w:rPr>
          <w:rFonts w:asciiTheme="minorHAnsi" w:hAnsiTheme="minorHAnsi"/>
          <w:color w:val="auto"/>
        </w:rPr>
      </w:pPr>
    </w:p>
    <w:p w:rsidR="00114F20" w:rsidRPr="00F00BC6" w:rsidRDefault="00114F20" w:rsidP="00510F9C">
      <w:pPr>
        <w:tabs>
          <w:tab w:val="left" w:pos="288"/>
          <w:tab w:val="left" w:pos="4752"/>
        </w:tabs>
        <w:spacing w:line="240" w:lineRule="exact"/>
        <w:jc w:val="both"/>
        <w:rPr>
          <w:rFonts w:asciiTheme="minorHAnsi" w:hAnsiTheme="minorHAnsi"/>
          <w:color w:val="auto"/>
        </w:rPr>
      </w:pPr>
    </w:p>
    <w:p w:rsidR="00114F20" w:rsidRPr="00F00BC6" w:rsidRDefault="00114F20" w:rsidP="00510F9C">
      <w:pPr>
        <w:tabs>
          <w:tab w:val="left" w:pos="288"/>
          <w:tab w:val="left" w:pos="4752"/>
        </w:tabs>
        <w:spacing w:line="240" w:lineRule="exact"/>
        <w:jc w:val="both"/>
        <w:rPr>
          <w:rFonts w:asciiTheme="minorHAnsi" w:hAnsiTheme="minorHAnsi"/>
          <w:color w:val="auto"/>
        </w:rPr>
      </w:pPr>
    </w:p>
    <w:p w:rsidR="00D91DA6" w:rsidRPr="00F00BC6" w:rsidRDefault="001A0BC6" w:rsidP="00510F9C">
      <w:pPr>
        <w:tabs>
          <w:tab w:val="left" w:pos="0"/>
          <w:tab w:val="left" w:pos="4320"/>
        </w:tabs>
        <w:spacing w:line="240" w:lineRule="exact"/>
        <w:jc w:val="both"/>
        <w:rPr>
          <w:rFonts w:asciiTheme="minorHAnsi" w:hAnsiTheme="minorHAnsi"/>
          <w:color w:val="auto"/>
        </w:rPr>
      </w:pPr>
      <w:r w:rsidRPr="00F00BC6">
        <w:rPr>
          <w:rFonts w:asciiTheme="minorHAnsi" w:hAnsiTheme="minorHAnsi"/>
          <w:color w:val="auto"/>
        </w:rPr>
        <w:t xml:space="preserve">                             </w:t>
      </w:r>
      <w:r w:rsidR="00FB1725" w:rsidRPr="00F00BC6">
        <w:rPr>
          <w:rFonts w:asciiTheme="minorHAnsi" w:hAnsiTheme="minorHAnsi"/>
          <w:color w:val="auto"/>
        </w:rPr>
        <w:tab/>
      </w:r>
      <w:r w:rsidRPr="00F00BC6">
        <w:rPr>
          <w:rFonts w:asciiTheme="minorHAnsi" w:hAnsiTheme="minorHAnsi"/>
          <w:color w:val="auto"/>
        </w:rPr>
        <w:t xml:space="preserve">       </w:t>
      </w:r>
    </w:p>
    <w:p w:rsidR="00FB26E6" w:rsidRPr="00F00BC6" w:rsidRDefault="001A0BC6" w:rsidP="006412E4">
      <w:pPr>
        <w:tabs>
          <w:tab w:val="left" w:pos="0"/>
          <w:tab w:val="left" w:pos="4320"/>
        </w:tabs>
        <w:spacing w:line="240" w:lineRule="exact"/>
        <w:rPr>
          <w:rFonts w:asciiTheme="minorHAnsi" w:hAnsiTheme="minorHAnsi"/>
          <w:color w:val="auto"/>
        </w:rPr>
      </w:pPr>
      <w:r w:rsidRPr="00F00BC6">
        <w:rPr>
          <w:rFonts w:asciiTheme="minorHAnsi" w:hAnsiTheme="minorHAnsi"/>
          <w:color w:val="auto"/>
        </w:rPr>
        <w:t xml:space="preserve">       </w:t>
      </w:r>
      <w:r w:rsidR="0036280E">
        <w:rPr>
          <w:rFonts w:asciiTheme="minorHAnsi" w:hAnsiTheme="minorHAnsi"/>
          <w:color w:val="auto"/>
        </w:rPr>
        <w:t xml:space="preserve">                      </w:t>
      </w:r>
      <w:r w:rsidR="0036280E">
        <w:rPr>
          <w:rFonts w:asciiTheme="minorHAnsi" w:hAnsiTheme="minorHAnsi"/>
          <w:color w:val="auto"/>
        </w:rPr>
        <w:tab/>
        <w:t xml:space="preserve">        </w:t>
      </w:r>
      <w:r w:rsidRPr="00F00BC6">
        <w:rPr>
          <w:rFonts w:asciiTheme="minorHAnsi" w:hAnsiTheme="minorHAnsi"/>
          <w:color w:val="auto"/>
        </w:rPr>
        <w:t>President</w:t>
      </w:r>
    </w:p>
    <w:p w:rsidR="00617C6E" w:rsidRDefault="00FB26E6" w:rsidP="006412E4">
      <w:pPr>
        <w:tabs>
          <w:tab w:val="left" w:pos="0"/>
          <w:tab w:val="left" w:pos="4320"/>
        </w:tabs>
        <w:spacing w:line="240" w:lineRule="exact"/>
        <w:rPr>
          <w:rFonts w:asciiTheme="minorHAnsi" w:hAnsiTheme="minorHAnsi"/>
          <w:color w:val="auto"/>
        </w:rPr>
      </w:pPr>
      <w:r w:rsidRPr="00F00BC6">
        <w:rPr>
          <w:rFonts w:asciiTheme="minorHAnsi" w:hAnsiTheme="minorHAnsi"/>
          <w:color w:val="auto"/>
        </w:rPr>
        <w:tab/>
        <w:t xml:space="preserve">        </w:t>
      </w:r>
      <w:r w:rsidR="001A0BC6" w:rsidRPr="00F00BC6">
        <w:rPr>
          <w:rFonts w:asciiTheme="minorHAnsi" w:hAnsiTheme="minorHAnsi"/>
          <w:color w:val="auto"/>
        </w:rPr>
        <w:t>Physical Disability Board of Review</w:t>
      </w:r>
    </w:p>
    <w:p w:rsidR="00617C6E" w:rsidRDefault="00617C6E">
      <w:pPr>
        <w:rPr>
          <w:rFonts w:asciiTheme="minorHAnsi" w:hAnsiTheme="minorHAnsi"/>
          <w:color w:val="auto"/>
        </w:rPr>
      </w:pPr>
      <w:r>
        <w:rPr>
          <w:rFonts w:asciiTheme="minorHAnsi" w:hAnsiTheme="minorHAnsi"/>
          <w:color w:val="auto"/>
        </w:rPr>
        <w:br w:type="page"/>
      </w: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lastRenderedPageBreak/>
        <w:t>MEMORANDUM FOR DEPUTY COMMANDANT, MANPOWER &amp; RESERVE AFFAIRS</w:t>
      </w: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tab/>
        <w:t xml:space="preserve">         COMMANDER, NAVY PERSONNEL COMMAND</w:t>
      </w: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tab/>
        <w:t xml:space="preserve">                          </w:t>
      </w:r>
    </w:p>
    <w:p w:rsidR="00617C6E" w:rsidRPr="00617C6E" w:rsidRDefault="00617C6E" w:rsidP="00617C6E">
      <w:pPr>
        <w:rPr>
          <w:rFonts w:ascii="Courier New" w:hAnsi="Courier New" w:cs="Courier New"/>
          <w:color w:val="auto"/>
          <w:sz w:val="20"/>
        </w:rPr>
      </w:pPr>
      <w:proofErr w:type="spellStart"/>
      <w:r w:rsidRPr="00617C6E">
        <w:rPr>
          <w:rFonts w:ascii="Courier New" w:hAnsi="Courier New" w:cs="Courier New"/>
          <w:color w:val="auto"/>
          <w:sz w:val="20"/>
        </w:rPr>
        <w:t>Subj</w:t>
      </w:r>
      <w:proofErr w:type="spellEnd"/>
      <w:r w:rsidRPr="00617C6E">
        <w:rPr>
          <w:rFonts w:ascii="Courier New" w:hAnsi="Courier New" w:cs="Courier New"/>
          <w:color w:val="auto"/>
          <w:sz w:val="20"/>
        </w:rPr>
        <w:t xml:space="preserve">:  PHYSICAL DISABILITY BOARD OF REVIEW (PDBR) RECOMMENDATIONS          </w:t>
      </w:r>
    </w:p>
    <w:p w:rsidR="00617C6E" w:rsidRPr="00617C6E" w:rsidRDefault="00617C6E" w:rsidP="00617C6E">
      <w:pPr>
        <w:rPr>
          <w:rFonts w:ascii="Courier New" w:hAnsi="Courier New" w:cs="Courier New"/>
          <w:color w:val="auto"/>
          <w:sz w:val="20"/>
        </w:rPr>
      </w:pP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t xml:space="preserve">Ref:   (a) </w:t>
      </w:r>
      <w:proofErr w:type="spellStart"/>
      <w:r w:rsidRPr="00617C6E">
        <w:rPr>
          <w:rFonts w:ascii="Courier New" w:hAnsi="Courier New" w:cs="Courier New"/>
          <w:color w:val="auto"/>
          <w:sz w:val="20"/>
        </w:rPr>
        <w:t>DoDI</w:t>
      </w:r>
      <w:proofErr w:type="spellEnd"/>
      <w:r w:rsidRPr="00617C6E">
        <w:rPr>
          <w:rFonts w:ascii="Courier New" w:hAnsi="Courier New" w:cs="Courier New"/>
          <w:color w:val="auto"/>
          <w:sz w:val="20"/>
        </w:rPr>
        <w:t xml:space="preserve"> 6040.44</w:t>
      </w: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t xml:space="preserve">       (b) PDBR </w:t>
      </w:r>
      <w:proofErr w:type="spellStart"/>
      <w:r w:rsidRPr="00617C6E">
        <w:rPr>
          <w:rFonts w:ascii="Courier New" w:hAnsi="Courier New" w:cs="Courier New"/>
          <w:color w:val="auto"/>
          <w:sz w:val="20"/>
        </w:rPr>
        <w:t>ltr</w:t>
      </w:r>
      <w:proofErr w:type="spellEnd"/>
      <w:r w:rsidRPr="00617C6E">
        <w:rPr>
          <w:rFonts w:ascii="Courier New" w:hAnsi="Courier New" w:cs="Courier New"/>
          <w:color w:val="auto"/>
          <w:sz w:val="20"/>
        </w:rPr>
        <w:t xml:space="preserve"> </w:t>
      </w:r>
      <w:proofErr w:type="spellStart"/>
      <w:r w:rsidRPr="00617C6E">
        <w:rPr>
          <w:rFonts w:ascii="Courier New" w:hAnsi="Courier New" w:cs="Courier New"/>
          <w:color w:val="auto"/>
          <w:sz w:val="20"/>
        </w:rPr>
        <w:t>dtd</w:t>
      </w:r>
      <w:proofErr w:type="spellEnd"/>
      <w:r w:rsidRPr="00617C6E">
        <w:rPr>
          <w:rFonts w:ascii="Courier New" w:hAnsi="Courier New" w:cs="Courier New"/>
          <w:color w:val="auto"/>
          <w:sz w:val="20"/>
        </w:rPr>
        <w:t xml:space="preserve"> 7 May 12 ICO XXXXXXXXXXXXXXX</w:t>
      </w: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t xml:space="preserve">       (c) PDBR </w:t>
      </w:r>
      <w:proofErr w:type="spellStart"/>
      <w:r w:rsidRPr="00617C6E">
        <w:rPr>
          <w:rFonts w:ascii="Courier New" w:hAnsi="Courier New" w:cs="Courier New"/>
          <w:color w:val="auto"/>
          <w:sz w:val="20"/>
        </w:rPr>
        <w:t>ltr</w:t>
      </w:r>
      <w:proofErr w:type="spellEnd"/>
      <w:r w:rsidRPr="00617C6E">
        <w:rPr>
          <w:rFonts w:ascii="Courier New" w:hAnsi="Courier New" w:cs="Courier New"/>
          <w:color w:val="auto"/>
          <w:sz w:val="20"/>
        </w:rPr>
        <w:t xml:space="preserve"> </w:t>
      </w:r>
      <w:proofErr w:type="spellStart"/>
      <w:r w:rsidRPr="00617C6E">
        <w:rPr>
          <w:rFonts w:ascii="Courier New" w:hAnsi="Courier New" w:cs="Courier New"/>
          <w:color w:val="auto"/>
          <w:sz w:val="20"/>
        </w:rPr>
        <w:t>dtd</w:t>
      </w:r>
      <w:proofErr w:type="spellEnd"/>
      <w:r w:rsidRPr="00617C6E">
        <w:rPr>
          <w:rFonts w:ascii="Courier New" w:hAnsi="Courier New" w:cs="Courier New"/>
          <w:color w:val="auto"/>
          <w:sz w:val="20"/>
        </w:rPr>
        <w:t xml:space="preserve"> 22 May 12 ICO XXXXXXXXXXXXXXX</w:t>
      </w: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t xml:space="preserve">       (d) PDBR </w:t>
      </w:r>
      <w:proofErr w:type="spellStart"/>
      <w:r w:rsidRPr="00617C6E">
        <w:rPr>
          <w:rFonts w:ascii="Courier New" w:hAnsi="Courier New" w:cs="Courier New"/>
          <w:color w:val="auto"/>
          <w:sz w:val="20"/>
        </w:rPr>
        <w:t>ltr</w:t>
      </w:r>
      <w:proofErr w:type="spellEnd"/>
      <w:r w:rsidRPr="00617C6E">
        <w:rPr>
          <w:rFonts w:ascii="Courier New" w:hAnsi="Courier New" w:cs="Courier New"/>
          <w:color w:val="auto"/>
          <w:sz w:val="20"/>
        </w:rPr>
        <w:t xml:space="preserve"> </w:t>
      </w:r>
      <w:proofErr w:type="spellStart"/>
      <w:r w:rsidRPr="00617C6E">
        <w:rPr>
          <w:rFonts w:ascii="Courier New" w:hAnsi="Courier New" w:cs="Courier New"/>
          <w:color w:val="auto"/>
          <w:sz w:val="20"/>
        </w:rPr>
        <w:t>dtd</w:t>
      </w:r>
      <w:proofErr w:type="spellEnd"/>
      <w:r w:rsidRPr="00617C6E">
        <w:rPr>
          <w:rFonts w:ascii="Courier New" w:hAnsi="Courier New" w:cs="Courier New"/>
          <w:color w:val="auto"/>
          <w:sz w:val="20"/>
        </w:rPr>
        <w:t xml:space="preserve"> 10 May 12 ICO XXXXXXXXXXXXXXX</w:t>
      </w: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t xml:space="preserve">       (e) PDBR </w:t>
      </w:r>
      <w:proofErr w:type="spellStart"/>
      <w:r w:rsidRPr="00617C6E">
        <w:rPr>
          <w:rFonts w:ascii="Courier New" w:hAnsi="Courier New" w:cs="Courier New"/>
          <w:color w:val="auto"/>
          <w:sz w:val="20"/>
        </w:rPr>
        <w:t>ltr</w:t>
      </w:r>
      <w:proofErr w:type="spellEnd"/>
      <w:r w:rsidRPr="00617C6E">
        <w:rPr>
          <w:rFonts w:ascii="Courier New" w:hAnsi="Courier New" w:cs="Courier New"/>
          <w:color w:val="auto"/>
          <w:sz w:val="20"/>
        </w:rPr>
        <w:t xml:space="preserve"> </w:t>
      </w:r>
      <w:proofErr w:type="spellStart"/>
      <w:r w:rsidRPr="00617C6E">
        <w:rPr>
          <w:rFonts w:ascii="Courier New" w:hAnsi="Courier New" w:cs="Courier New"/>
          <w:color w:val="auto"/>
          <w:sz w:val="20"/>
        </w:rPr>
        <w:t>dtd</w:t>
      </w:r>
      <w:proofErr w:type="spellEnd"/>
      <w:r w:rsidRPr="00617C6E">
        <w:rPr>
          <w:rFonts w:ascii="Courier New" w:hAnsi="Courier New" w:cs="Courier New"/>
          <w:color w:val="auto"/>
          <w:sz w:val="20"/>
        </w:rPr>
        <w:t xml:space="preserve"> 3 May 12 ICO XXXXXXXXXXXXXXX</w:t>
      </w: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t xml:space="preserve">                    </w:t>
      </w: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t>1.  Pursuant to reference (a) I approve the recommendations of the PDBR set forth in references (b) through (e).</w:t>
      </w:r>
    </w:p>
    <w:p w:rsidR="00617C6E" w:rsidRPr="00617C6E" w:rsidRDefault="00617C6E" w:rsidP="00617C6E">
      <w:pPr>
        <w:rPr>
          <w:rFonts w:ascii="Courier New" w:hAnsi="Courier New" w:cs="Courier New"/>
          <w:color w:val="auto"/>
          <w:sz w:val="20"/>
        </w:rPr>
      </w:pP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t>2.  The official records of the following individuals are to be corrected to reflect the stated disposition:</w:t>
      </w:r>
    </w:p>
    <w:p w:rsidR="00617C6E" w:rsidRPr="00617C6E" w:rsidRDefault="00617C6E" w:rsidP="00617C6E">
      <w:pPr>
        <w:rPr>
          <w:rFonts w:ascii="Courier New" w:hAnsi="Courier New" w:cs="Courier New"/>
          <w:color w:val="auto"/>
          <w:sz w:val="20"/>
        </w:rPr>
      </w:pP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t xml:space="preserve">    a.  </w:t>
      </w:r>
      <w:r w:rsidRPr="00617C6E">
        <w:rPr>
          <w:rFonts w:ascii="Courier New" w:hAnsi="Courier New" w:cs="Courier New"/>
          <w:color w:val="auto"/>
          <w:sz w:val="20"/>
          <w:u w:val="single"/>
        </w:rPr>
        <w:t>former USMC</w:t>
      </w:r>
      <w:r w:rsidRPr="00617C6E">
        <w:rPr>
          <w:rFonts w:ascii="Courier New" w:hAnsi="Courier New" w:cs="Courier New"/>
          <w:color w:val="auto"/>
          <w:sz w:val="20"/>
        </w:rPr>
        <w:t>:  Placement on the Temporary Disability Retired List for the period 1 December 2003 through 30 November 2008 with a 60 percent disability rating (increased from 40 percent) with final disability separation on 1 December 2008 with a 20 percent disability rating.</w:t>
      </w:r>
    </w:p>
    <w:p w:rsidR="00617C6E" w:rsidRPr="00617C6E" w:rsidRDefault="00617C6E" w:rsidP="00617C6E">
      <w:pPr>
        <w:ind w:firstLine="720"/>
        <w:rPr>
          <w:rFonts w:ascii="Courier New" w:hAnsi="Courier New" w:cs="Courier New"/>
          <w:color w:val="auto"/>
          <w:sz w:val="20"/>
        </w:rPr>
      </w:pP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t xml:space="preserve">    </w:t>
      </w:r>
      <w:proofErr w:type="gramStart"/>
      <w:r w:rsidRPr="00617C6E">
        <w:rPr>
          <w:rFonts w:ascii="Courier New" w:hAnsi="Courier New" w:cs="Courier New"/>
          <w:color w:val="auto"/>
          <w:sz w:val="20"/>
        </w:rPr>
        <w:t xml:space="preserve">b.  </w:t>
      </w:r>
      <w:r w:rsidRPr="00617C6E">
        <w:rPr>
          <w:rFonts w:ascii="Courier New" w:hAnsi="Courier New" w:cs="Courier New"/>
          <w:color w:val="auto"/>
          <w:sz w:val="20"/>
          <w:u w:val="single"/>
        </w:rPr>
        <w:t>former</w:t>
      </w:r>
      <w:proofErr w:type="gramEnd"/>
      <w:r w:rsidRPr="00617C6E">
        <w:rPr>
          <w:rFonts w:ascii="Courier New" w:hAnsi="Courier New" w:cs="Courier New"/>
          <w:color w:val="auto"/>
          <w:sz w:val="20"/>
          <w:u w:val="single"/>
        </w:rPr>
        <w:t xml:space="preserve"> USN,</w:t>
      </w:r>
      <w:r w:rsidRPr="00617C6E">
        <w:rPr>
          <w:rFonts w:ascii="Courier New" w:hAnsi="Courier New" w:cs="Courier New"/>
          <w:color w:val="auto"/>
          <w:sz w:val="20"/>
        </w:rPr>
        <w:t>:  Placement on the Permanent Disability Retired List with a 30 percent disability rating (increased from 20 percent) effective 31 October 2001.</w:t>
      </w:r>
    </w:p>
    <w:p w:rsidR="00617C6E" w:rsidRPr="00617C6E" w:rsidRDefault="00617C6E" w:rsidP="00617C6E">
      <w:pPr>
        <w:rPr>
          <w:rFonts w:ascii="Courier New" w:hAnsi="Courier New" w:cs="Courier New"/>
          <w:color w:val="auto"/>
          <w:sz w:val="20"/>
        </w:rPr>
      </w:pP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t xml:space="preserve">    </w:t>
      </w:r>
      <w:proofErr w:type="gramStart"/>
      <w:r w:rsidRPr="00617C6E">
        <w:rPr>
          <w:rFonts w:ascii="Courier New" w:hAnsi="Courier New" w:cs="Courier New"/>
          <w:color w:val="auto"/>
          <w:sz w:val="20"/>
        </w:rPr>
        <w:t xml:space="preserve">c.  </w:t>
      </w:r>
      <w:r w:rsidRPr="00617C6E">
        <w:rPr>
          <w:rFonts w:ascii="Courier New" w:hAnsi="Courier New" w:cs="Courier New"/>
          <w:color w:val="auto"/>
          <w:sz w:val="20"/>
          <w:u w:val="single"/>
        </w:rPr>
        <w:t>former</w:t>
      </w:r>
      <w:proofErr w:type="gramEnd"/>
      <w:r w:rsidRPr="00617C6E">
        <w:rPr>
          <w:rFonts w:ascii="Courier New" w:hAnsi="Courier New" w:cs="Courier New"/>
          <w:color w:val="auto"/>
          <w:sz w:val="20"/>
          <w:u w:val="single"/>
        </w:rPr>
        <w:t xml:space="preserve"> USMC</w:t>
      </w:r>
      <w:r w:rsidRPr="00617C6E">
        <w:rPr>
          <w:rFonts w:ascii="Courier New" w:hAnsi="Courier New" w:cs="Courier New"/>
          <w:color w:val="auto"/>
          <w:sz w:val="20"/>
        </w:rPr>
        <w:t>:  Placement on the Permanent Disability Retired List with 30 percent disability rating (increased from 10 percent) effective 30 August 2009 .</w:t>
      </w:r>
    </w:p>
    <w:p w:rsidR="00617C6E" w:rsidRPr="00617C6E" w:rsidRDefault="00617C6E" w:rsidP="00617C6E">
      <w:pPr>
        <w:rPr>
          <w:rFonts w:ascii="Courier New" w:hAnsi="Courier New" w:cs="Courier New"/>
          <w:color w:val="auto"/>
          <w:sz w:val="20"/>
        </w:rPr>
      </w:pP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t xml:space="preserve">    </w:t>
      </w:r>
      <w:proofErr w:type="gramStart"/>
      <w:r w:rsidRPr="00617C6E">
        <w:rPr>
          <w:rFonts w:ascii="Courier New" w:hAnsi="Courier New" w:cs="Courier New"/>
          <w:color w:val="auto"/>
          <w:sz w:val="20"/>
        </w:rPr>
        <w:t xml:space="preserve">d.  </w:t>
      </w:r>
      <w:r w:rsidRPr="00617C6E">
        <w:rPr>
          <w:rFonts w:ascii="Courier New" w:hAnsi="Courier New" w:cs="Courier New"/>
          <w:color w:val="auto"/>
          <w:sz w:val="20"/>
          <w:u w:val="single"/>
        </w:rPr>
        <w:t>former</w:t>
      </w:r>
      <w:proofErr w:type="gramEnd"/>
      <w:r w:rsidRPr="00617C6E">
        <w:rPr>
          <w:rFonts w:ascii="Courier New" w:hAnsi="Courier New" w:cs="Courier New"/>
          <w:color w:val="auto"/>
          <w:sz w:val="20"/>
          <w:u w:val="single"/>
        </w:rPr>
        <w:t xml:space="preserve"> USMC</w:t>
      </w:r>
      <w:r w:rsidRPr="00617C6E">
        <w:rPr>
          <w:rFonts w:ascii="Courier New" w:hAnsi="Courier New" w:cs="Courier New"/>
          <w:color w:val="auto"/>
          <w:sz w:val="20"/>
        </w:rPr>
        <w:t>:  Disability separation with entitlement to disability severance pay with a rating of 20 percent (increased from 10 percent) effective 31 October 2006.</w:t>
      </w: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tab/>
      </w:r>
    </w:p>
    <w:p w:rsidR="00617C6E" w:rsidRPr="00617C6E" w:rsidRDefault="00617C6E" w:rsidP="00617C6E">
      <w:pPr>
        <w:rPr>
          <w:rFonts w:ascii="Courier New" w:hAnsi="Courier New" w:cs="Courier New"/>
          <w:color w:val="auto"/>
          <w:sz w:val="20"/>
        </w:rPr>
      </w:pPr>
      <w:r w:rsidRPr="00617C6E">
        <w:rPr>
          <w:rFonts w:ascii="Courier New" w:hAnsi="Courier New" w:cs="Courier New"/>
          <w:color w:val="auto"/>
          <w:sz w:val="20"/>
        </w:rPr>
        <w:t>3.  Please ensure all necessary actions are taken to implement these decisions, included the recoupment of disability severance pay if warranted, and notification to the subject members once those actions are completed.</w:t>
      </w:r>
    </w:p>
    <w:p w:rsidR="00617C6E" w:rsidRPr="00617C6E" w:rsidRDefault="00617C6E" w:rsidP="00617C6E">
      <w:pPr>
        <w:rPr>
          <w:rFonts w:ascii="Courier New" w:hAnsi="Courier New" w:cs="Courier New"/>
          <w:color w:val="auto"/>
          <w:sz w:val="20"/>
        </w:rPr>
      </w:pPr>
    </w:p>
    <w:p w:rsidR="00617C6E" w:rsidRPr="00617C6E" w:rsidRDefault="00617C6E" w:rsidP="00617C6E">
      <w:pPr>
        <w:rPr>
          <w:rFonts w:ascii="Courier New" w:hAnsi="Courier New" w:cs="Courier New"/>
          <w:color w:val="auto"/>
          <w:sz w:val="20"/>
        </w:rPr>
      </w:pPr>
    </w:p>
    <w:p w:rsidR="00617C6E" w:rsidRPr="00617C6E" w:rsidRDefault="00617C6E" w:rsidP="00617C6E">
      <w:pPr>
        <w:rPr>
          <w:rFonts w:ascii="Courier New" w:hAnsi="Courier New" w:cs="Courier New"/>
          <w:color w:val="auto"/>
          <w:sz w:val="20"/>
        </w:rPr>
      </w:pPr>
    </w:p>
    <w:p w:rsidR="00617C6E" w:rsidRPr="00617C6E" w:rsidRDefault="00617C6E" w:rsidP="00617C6E">
      <w:pPr>
        <w:tabs>
          <w:tab w:val="left" w:pos="4680"/>
        </w:tabs>
        <w:rPr>
          <w:rFonts w:ascii="Courier New" w:hAnsi="Courier New" w:cs="Courier New"/>
          <w:color w:val="auto"/>
          <w:sz w:val="20"/>
        </w:rPr>
      </w:pPr>
      <w:r w:rsidRPr="00617C6E">
        <w:rPr>
          <w:rFonts w:ascii="Courier New" w:hAnsi="Courier New" w:cs="Courier New"/>
          <w:color w:val="auto"/>
          <w:sz w:val="20"/>
        </w:rPr>
        <w:tab/>
      </w:r>
    </w:p>
    <w:p w:rsidR="00617C6E" w:rsidRPr="00617C6E" w:rsidRDefault="00617C6E" w:rsidP="00617C6E">
      <w:pPr>
        <w:tabs>
          <w:tab w:val="left" w:pos="4680"/>
        </w:tabs>
        <w:rPr>
          <w:rFonts w:ascii="Courier New" w:hAnsi="Courier New" w:cs="Courier New"/>
          <w:color w:val="auto"/>
          <w:sz w:val="20"/>
        </w:rPr>
      </w:pPr>
      <w:r w:rsidRPr="00617C6E">
        <w:rPr>
          <w:rFonts w:ascii="Courier New" w:hAnsi="Courier New" w:cs="Courier New"/>
          <w:color w:val="auto"/>
          <w:sz w:val="20"/>
        </w:rPr>
        <w:tab/>
        <w:t>Assistant General Counsel</w:t>
      </w:r>
    </w:p>
    <w:p w:rsidR="00617C6E" w:rsidRPr="00617C6E" w:rsidRDefault="00617C6E" w:rsidP="00617C6E">
      <w:pPr>
        <w:tabs>
          <w:tab w:val="left" w:pos="4680"/>
        </w:tabs>
        <w:rPr>
          <w:rFonts w:ascii="Courier New" w:hAnsi="Courier New" w:cs="Courier New"/>
          <w:color w:val="auto"/>
          <w:sz w:val="20"/>
        </w:rPr>
      </w:pPr>
      <w:r w:rsidRPr="00617C6E">
        <w:rPr>
          <w:rFonts w:ascii="Courier New" w:hAnsi="Courier New" w:cs="Courier New"/>
          <w:color w:val="auto"/>
          <w:sz w:val="20"/>
        </w:rPr>
        <w:tab/>
        <w:t xml:space="preserve">  (Manpower &amp; Reserve Affairs)</w:t>
      </w:r>
    </w:p>
    <w:p w:rsidR="00D91DA6" w:rsidRPr="00F00BC6" w:rsidRDefault="00D91DA6" w:rsidP="006412E4">
      <w:pPr>
        <w:tabs>
          <w:tab w:val="left" w:pos="0"/>
          <w:tab w:val="left" w:pos="4320"/>
        </w:tabs>
        <w:spacing w:line="240" w:lineRule="exact"/>
        <w:rPr>
          <w:rFonts w:asciiTheme="minorHAnsi" w:hAnsiTheme="minorHAnsi"/>
          <w:color w:val="auto"/>
        </w:rPr>
      </w:pPr>
    </w:p>
    <w:sectPr w:rsidR="00D91DA6" w:rsidRPr="00F00BC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4AD" w:rsidRDefault="00C044AD">
      <w:r>
        <w:separator/>
      </w:r>
    </w:p>
  </w:endnote>
  <w:endnote w:type="continuationSeparator" w:id="0">
    <w:p w:rsidR="00C044AD" w:rsidRDefault="00C04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F00BC6" w:rsidRPr="00684CE6" w:rsidRDefault="00385C2F" w:rsidP="00F65ED5">
        <w:pPr>
          <w:pStyle w:val="Footer"/>
          <w:jc w:val="right"/>
          <w:rPr>
            <w:color w:val="auto"/>
          </w:rPr>
        </w:pPr>
        <w:r w:rsidRPr="00684CE6">
          <w:rPr>
            <w:color w:val="auto"/>
          </w:rPr>
          <w:fldChar w:fldCharType="begin"/>
        </w:r>
        <w:r w:rsidR="00F00BC6" w:rsidRPr="00684CE6">
          <w:rPr>
            <w:color w:val="auto"/>
          </w:rPr>
          <w:instrText xml:space="preserve"> PAGE   \* MERGEFORMAT </w:instrText>
        </w:r>
        <w:r w:rsidRPr="00684CE6">
          <w:rPr>
            <w:color w:val="auto"/>
          </w:rPr>
          <w:fldChar w:fldCharType="separate"/>
        </w:r>
        <w:r w:rsidR="00617C6E">
          <w:rPr>
            <w:noProof/>
            <w:color w:val="auto"/>
          </w:rPr>
          <w:t>6</w:t>
        </w:r>
        <w:r w:rsidRPr="00684CE6">
          <w:rPr>
            <w:color w:val="auto"/>
          </w:rPr>
          <w:fldChar w:fldCharType="end"/>
        </w:r>
        <w:r w:rsidR="00F00BC6" w:rsidRPr="00684CE6">
          <w:rPr>
            <w:color w:val="auto"/>
          </w:rPr>
          <w:t xml:space="preserve">                                                           PD</w:t>
        </w:r>
        <w:r w:rsidR="00F00BC6">
          <w:rPr>
            <w:color w:val="auto"/>
          </w:rPr>
          <w:t>1100487</w:t>
        </w:r>
      </w:p>
    </w:sdtContent>
  </w:sdt>
  <w:p w:rsidR="00F00BC6" w:rsidRPr="00684CE6" w:rsidRDefault="00F00BC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4AD" w:rsidRDefault="00C044AD">
      <w:r>
        <w:separator/>
      </w:r>
    </w:p>
  </w:footnote>
  <w:footnote w:type="continuationSeparator" w:id="0">
    <w:p w:rsidR="00C044AD" w:rsidRDefault="00C04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497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997"/>
    <w:rsid w:val="00014A9E"/>
    <w:rsid w:val="00021361"/>
    <w:rsid w:val="00022CF3"/>
    <w:rsid w:val="00023913"/>
    <w:rsid w:val="00023D43"/>
    <w:rsid w:val="00024DE7"/>
    <w:rsid w:val="00026092"/>
    <w:rsid w:val="00030776"/>
    <w:rsid w:val="00032E07"/>
    <w:rsid w:val="000332CA"/>
    <w:rsid w:val="0003374E"/>
    <w:rsid w:val="00033753"/>
    <w:rsid w:val="000344D8"/>
    <w:rsid w:val="000344E6"/>
    <w:rsid w:val="00035C3A"/>
    <w:rsid w:val="00036E4B"/>
    <w:rsid w:val="00037929"/>
    <w:rsid w:val="000379D0"/>
    <w:rsid w:val="00040FC4"/>
    <w:rsid w:val="000416F8"/>
    <w:rsid w:val="00042C26"/>
    <w:rsid w:val="00043382"/>
    <w:rsid w:val="00044623"/>
    <w:rsid w:val="000452D7"/>
    <w:rsid w:val="00050B59"/>
    <w:rsid w:val="00051459"/>
    <w:rsid w:val="00051622"/>
    <w:rsid w:val="00051A11"/>
    <w:rsid w:val="00052234"/>
    <w:rsid w:val="00053D7C"/>
    <w:rsid w:val="00057019"/>
    <w:rsid w:val="000575C5"/>
    <w:rsid w:val="000577C9"/>
    <w:rsid w:val="00060FFD"/>
    <w:rsid w:val="00061139"/>
    <w:rsid w:val="00063210"/>
    <w:rsid w:val="0006431E"/>
    <w:rsid w:val="000652EA"/>
    <w:rsid w:val="00065E21"/>
    <w:rsid w:val="000673ED"/>
    <w:rsid w:val="00070DED"/>
    <w:rsid w:val="00072433"/>
    <w:rsid w:val="0007488B"/>
    <w:rsid w:val="00075702"/>
    <w:rsid w:val="00075A0C"/>
    <w:rsid w:val="000775C2"/>
    <w:rsid w:val="000806AD"/>
    <w:rsid w:val="00080BDF"/>
    <w:rsid w:val="00082482"/>
    <w:rsid w:val="00084824"/>
    <w:rsid w:val="00084CF2"/>
    <w:rsid w:val="00085D7B"/>
    <w:rsid w:val="0008708B"/>
    <w:rsid w:val="00092619"/>
    <w:rsid w:val="00092C66"/>
    <w:rsid w:val="000933EC"/>
    <w:rsid w:val="000949DD"/>
    <w:rsid w:val="00094E4F"/>
    <w:rsid w:val="000A04B6"/>
    <w:rsid w:val="000A2BCE"/>
    <w:rsid w:val="000A33C8"/>
    <w:rsid w:val="000A41E3"/>
    <w:rsid w:val="000A4BBA"/>
    <w:rsid w:val="000A5071"/>
    <w:rsid w:val="000A72E3"/>
    <w:rsid w:val="000B0AD2"/>
    <w:rsid w:val="000B1022"/>
    <w:rsid w:val="000B2FB8"/>
    <w:rsid w:val="000B4C99"/>
    <w:rsid w:val="000B6F3C"/>
    <w:rsid w:val="000C06F6"/>
    <w:rsid w:val="000C1D34"/>
    <w:rsid w:val="000C2362"/>
    <w:rsid w:val="000C2FA8"/>
    <w:rsid w:val="000C3C13"/>
    <w:rsid w:val="000C4D5F"/>
    <w:rsid w:val="000C53F9"/>
    <w:rsid w:val="000C5813"/>
    <w:rsid w:val="000C75CF"/>
    <w:rsid w:val="000C7B83"/>
    <w:rsid w:val="000C7DE4"/>
    <w:rsid w:val="000D0AE6"/>
    <w:rsid w:val="000D1488"/>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2E2B"/>
    <w:rsid w:val="000F427B"/>
    <w:rsid w:val="000F43D0"/>
    <w:rsid w:val="000F4F18"/>
    <w:rsid w:val="000F50F4"/>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688E"/>
    <w:rsid w:val="001272AE"/>
    <w:rsid w:val="00130756"/>
    <w:rsid w:val="001315DD"/>
    <w:rsid w:val="001318E4"/>
    <w:rsid w:val="0013337C"/>
    <w:rsid w:val="0013525F"/>
    <w:rsid w:val="00135385"/>
    <w:rsid w:val="001364D1"/>
    <w:rsid w:val="001374C7"/>
    <w:rsid w:val="0014217E"/>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961B8"/>
    <w:rsid w:val="001A025E"/>
    <w:rsid w:val="001A08CD"/>
    <w:rsid w:val="001A0A1E"/>
    <w:rsid w:val="001A0BC6"/>
    <w:rsid w:val="001A1C33"/>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E6AA0"/>
    <w:rsid w:val="001E7180"/>
    <w:rsid w:val="001F0297"/>
    <w:rsid w:val="001F5D45"/>
    <w:rsid w:val="00200AA0"/>
    <w:rsid w:val="00202325"/>
    <w:rsid w:val="00202736"/>
    <w:rsid w:val="00203652"/>
    <w:rsid w:val="00203F66"/>
    <w:rsid w:val="00204562"/>
    <w:rsid w:val="00205B4F"/>
    <w:rsid w:val="002060B6"/>
    <w:rsid w:val="002066B5"/>
    <w:rsid w:val="00211612"/>
    <w:rsid w:val="002119B6"/>
    <w:rsid w:val="00211BA3"/>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2A3A"/>
    <w:rsid w:val="00223C91"/>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A9B"/>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B7D3E"/>
    <w:rsid w:val="002C0DEA"/>
    <w:rsid w:val="002C34F6"/>
    <w:rsid w:val="002C3B6D"/>
    <w:rsid w:val="002C492D"/>
    <w:rsid w:val="002C5D9D"/>
    <w:rsid w:val="002C5F10"/>
    <w:rsid w:val="002C6E5B"/>
    <w:rsid w:val="002D08F3"/>
    <w:rsid w:val="002D0E50"/>
    <w:rsid w:val="002D18B4"/>
    <w:rsid w:val="002D231A"/>
    <w:rsid w:val="002D5330"/>
    <w:rsid w:val="002D5F57"/>
    <w:rsid w:val="002D73D4"/>
    <w:rsid w:val="002D7787"/>
    <w:rsid w:val="002E1877"/>
    <w:rsid w:val="002E1C31"/>
    <w:rsid w:val="002E2B4F"/>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A77"/>
    <w:rsid w:val="002F7F81"/>
    <w:rsid w:val="00300A36"/>
    <w:rsid w:val="00301B45"/>
    <w:rsid w:val="00305856"/>
    <w:rsid w:val="0030678B"/>
    <w:rsid w:val="00306D16"/>
    <w:rsid w:val="00307595"/>
    <w:rsid w:val="00310117"/>
    <w:rsid w:val="00310942"/>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63"/>
    <w:rsid w:val="003328FD"/>
    <w:rsid w:val="00332DE3"/>
    <w:rsid w:val="0033334F"/>
    <w:rsid w:val="00334514"/>
    <w:rsid w:val="0033555E"/>
    <w:rsid w:val="00336805"/>
    <w:rsid w:val="00337351"/>
    <w:rsid w:val="00341A54"/>
    <w:rsid w:val="00344A4F"/>
    <w:rsid w:val="00344D17"/>
    <w:rsid w:val="0034669F"/>
    <w:rsid w:val="003503DF"/>
    <w:rsid w:val="00350428"/>
    <w:rsid w:val="00351498"/>
    <w:rsid w:val="00352B22"/>
    <w:rsid w:val="00352CBF"/>
    <w:rsid w:val="00354547"/>
    <w:rsid w:val="003549F5"/>
    <w:rsid w:val="003567DE"/>
    <w:rsid w:val="003574F3"/>
    <w:rsid w:val="00357831"/>
    <w:rsid w:val="003604A5"/>
    <w:rsid w:val="0036280E"/>
    <w:rsid w:val="0036319E"/>
    <w:rsid w:val="003632A4"/>
    <w:rsid w:val="00363362"/>
    <w:rsid w:val="00365767"/>
    <w:rsid w:val="003659C0"/>
    <w:rsid w:val="003660DF"/>
    <w:rsid w:val="00367D4F"/>
    <w:rsid w:val="00370743"/>
    <w:rsid w:val="00370EF5"/>
    <w:rsid w:val="0037135B"/>
    <w:rsid w:val="00372251"/>
    <w:rsid w:val="00372C57"/>
    <w:rsid w:val="003739B6"/>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C2F"/>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3F7952"/>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3250"/>
    <w:rsid w:val="00424612"/>
    <w:rsid w:val="0042528C"/>
    <w:rsid w:val="00425672"/>
    <w:rsid w:val="00425A6A"/>
    <w:rsid w:val="00427F54"/>
    <w:rsid w:val="004316FD"/>
    <w:rsid w:val="00432C3F"/>
    <w:rsid w:val="00433F36"/>
    <w:rsid w:val="00434860"/>
    <w:rsid w:val="0043503A"/>
    <w:rsid w:val="00437B8A"/>
    <w:rsid w:val="00437D18"/>
    <w:rsid w:val="00437D77"/>
    <w:rsid w:val="00442502"/>
    <w:rsid w:val="004435BE"/>
    <w:rsid w:val="0044384F"/>
    <w:rsid w:val="0044411E"/>
    <w:rsid w:val="00444472"/>
    <w:rsid w:val="00444F80"/>
    <w:rsid w:val="00445599"/>
    <w:rsid w:val="00446018"/>
    <w:rsid w:val="0044617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255F"/>
    <w:rsid w:val="0049445D"/>
    <w:rsid w:val="00495350"/>
    <w:rsid w:val="00495E3C"/>
    <w:rsid w:val="00497156"/>
    <w:rsid w:val="004A08C5"/>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270F"/>
    <w:rsid w:val="00503DDF"/>
    <w:rsid w:val="00505524"/>
    <w:rsid w:val="00506688"/>
    <w:rsid w:val="00510588"/>
    <w:rsid w:val="00510F9C"/>
    <w:rsid w:val="0051146C"/>
    <w:rsid w:val="0051220B"/>
    <w:rsid w:val="00512253"/>
    <w:rsid w:val="00512484"/>
    <w:rsid w:val="00514449"/>
    <w:rsid w:val="00515419"/>
    <w:rsid w:val="005157BD"/>
    <w:rsid w:val="005214A3"/>
    <w:rsid w:val="00521AD6"/>
    <w:rsid w:val="005222E7"/>
    <w:rsid w:val="00522574"/>
    <w:rsid w:val="00523A8B"/>
    <w:rsid w:val="00523E04"/>
    <w:rsid w:val="00525003"/>
    <w:rsid w:val="0052590B"/>
    <w:rsid w:val="00526591"/>
    <w:rsid w:val="00527178"/>
    <w:rsid w:val="005278CB"/>
    <w:rsid w:val="00530ADB"/>
    <w:rsid w:val="00534CEB"/>
    <w:rsid w:val="00534D42"/>
    <w:rsid w:val="005350A5"/>
    <w:rsid w:val="00535CF2"/>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47D73"/>
    <w:rsid w:val="0055034F"/>
    <w:rsid w:val="0055288D"/>
    <w:rsid w:val="00555259"/>
    <w:rsid w:val="00555303"/>
    <w:rsid w:val="00555C66"/>
    <w:rsid w:val="005569EF"/>
    <w:rsid w:val="00556BDE"/>
    <w:rsid w:val="00560D57"/>
    <w:rsid w:val="00562A94"/>
    <w:rsid w:val="00563AB8"/>
    <w:rsid w:val="00563FAD"/>
    <w:rsid w:val="005701C1"/>
    <w:rsid w:val="005703BF"/>
    <w:rsid w:val="00570754"/>
    <w:rsid w:val="00570944"/>
    <w:rsid w:val="005709F7"/>
    <w:rsid w:val="005710A9"/>
    <w:rsid w:val="00571B11"/>
    <w:rsid w:val="00571D1B"/>
    <w:rsid w:val="00571DA3"/>
    <w:rsid w:val="005738F5"/>
    <w:rsid w:val="00573D34"/>
    <w:rsid w:val="00575963"/>
    <w:rsid w:val="00575EBE"/>
    <w:rsid w:val="0058039C"/>
    <w:rsid w:val="00580A63"/>
    <w:rsid w:val="00583379"/>
    <w:rsid w:val="0058417C"/>
    <w:rsid w:val="0058590E"/>
    <w:rsid w:val="00586EC6"/>
    <w:rsid w:val="00587DDE"/>
    <w:rsid w:val="00593043"/>
    <w:rsid w:val="00595B60"/>
    <w:rsid w:val="00595BF0"/>
    <w:rsid w:val="00597E16"/>
    <w:rsid w:val="005A0B1D"/>
    <w:rsid w:val="005A1846"/>
    <w:rsid w:val="005A258C"/>
    <w:rsid w:val="005A2A9D"/>
    <w:rsid w:val="005A2FDD"/>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5482"/>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17C6E"/>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2E4"/>
    <w:rsid w:val="006418C9"/>
    <w:rsid w:val="00642BD6"/>
    <w:rsid w:val="00645046"/>
    <w:rsid w:val="0064527A"/>
    <w:rsid w:val="006458FD"/>
    <w:rsid w:val="00645EA2"/>
    <w:rsid w:val="00651E6D"/>
    <w:rsid w:val="00653D2D"/>
    <w:rsid w:val="00654E1F"/>
    <w:rsid w:val="006551AC"/>
    <w:rsid w:val="006555E7"/>
    <w:rsid w:val="006560B6"/>
    <w:rsid w:val="006573F2"/>
    <w:rsid w:val="00662AD0"/>
    <w:rsid w:val="00662F08"/>
    <w:rsid w:val="00663589"/>
    <w:rsid w:val="00664296"/>
    <w:rsid w:val="006649CD"/>
    <w:rsid w:val="00665D75"/>
    <w:rsid w:val="006708E3"/>
    <w:rsid w:val="00670DDC"/>
    <w:rsid w:val="00671255"/>
    <w:rsid w:val="00671389"/>
    <w:rsid w:val="00671EB4"/>
    <w:rsid w:val="00672111"/>
    <w:rsid w:val="00673CDC"/>
    <w:rsid w:val="0067443B"/>
    <w:rsid w:val="00674CF5"/>
    <w:rsid w:val="006770AA"/>
    <w:rsid w:val="00682486"/>
    <w:rsid w:val="0068440D"/>
    <w:rsid w:val="00684CE6"/>
    <w:rsid w:val="00684E2B"/>
    <w:rsid w:val="00685524"/>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1919"/>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B731A"/>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7356"/>
    <w:rsid w:val="006E77C8"/>
    <w:rsid w:val="006F0447"/>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A3B"/>
    <w:rsid w:val="00721B7A"/>
    <w:rsid w:val="00721D12"/>
    <w:rsid w:val="00721F8B"/>
    <w:rsid w:val="007237CE"/>
    <w:rsid w:val="00724688"/>
    <w:rsid w:val="007272F1"/>
    <w:rsid w:val="0073062D"/>
    <w:rsid w:val="0073093B"/>
    <w:rsid w:val="0073254D"/>
    <w:rsid w:val="00732D5E"/>
    <w:rsid w:val="007340F3"/>
    <w:rsid w:val="00735704"/>
    <w:rsid w:val="00736A49"/>
    <w:rsid w:val="00740F2C"/>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6863"/>
    <w:rsid w:val="00757F52"/>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297A"/>
    <w:rsid w:val="00784832"/>
    <w:rsid w:val="00784EA0"/>
    <w:rsid w:val="00785ABB"/>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60FA"/>
    <w:rsid w:val="007E71B1"/>
    <w:rsid w:val="007E7B4E"/>
    <w:rsid w:val="007E7F02"/>
    <w:rsid w:val="007F0292"/>
    <w:rsid w:val="007F0AB7"/>
    <w:rsid w:val="007F0CE2"/>
    <w:rsid w:val="007F0EFF"/>
    <w:rsid w:val="007F1375"/>
    <w:rsid w:val="007F1AFD"/>
    <w:rsid w:val="007F30E4"/>
    <w:rsid w:val="007F6B83"/>
    <w:rsid w:val="007F7316"/>
    <w:rsid w:val="0080064F"/>
    <w:rsid w:val="00801B85"/>
    <w:rsid w:val="00803765"/>
    <w:rsid w:val="00803850"/>
    <w:rsid w:val="008039E8"/>
    <w:rsid w:val="00803EDF"/>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1B1"/>
    <w:rsid w:val="0085089F"/>
    <w:rsid w:val="0085206E"/>
    <w:rsid w:val="00852273"/>
    <w:rsid w:val="0085293D"/>
    <w:rsid w:val="00852AD4"/>
    <w:rsid w:val="00852BA8"/>
    <w:rsid w:val="00852BF0"/>
    <w:rsid w:val="00853718"/>
    <w:rsid w:val="008541EF"/>
    <w:rsid w:val="00856AC7"/>
    <w:rsid w:val="00856FA4"/>
    <w:rsid w:val="00857813"/>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3EAC"/>
    <w:rsid w:val="008D5104"/>
    <w:rsid w:val="008D75F4"/>
    <w:rsid w:val="008D795D"/>
    <w:rsid w:val="008D7B07"/>
    <w:rsid w:val="008E0D8F"/>
    <w:rsid w:val="008E0F4E"/>
    <w:rsid w:val="008E1E94"/>
    <w:rsid w:val="008E2D99"/>
    <w:rsid w:val="008E30D4"/>
    <w:rsid w:val="008E38B0"/>
    <w:rsid w:val="008E4A60"/>
    <w:rsid w:val="008E4E8C"/>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2B8E"/>
    <w:rsid w:val="00923B25"/>
    <w:rsid w:val="0092402E"/>
    <w:rsid w:val="009259BA"/>
    <w:rsid w:val="00926FCB"/>
    <w:rsid w:val="009303BB"/>
    <w:rsid w:val="0093108A"/>
    <w:rsid w:val="009314E4"/>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36AB"/>
    <w:rsid w:val="0099421F"/>
    <w:rsid w:val="00994B21"/>
    <w:rsid w:val="00994FC8"/>
    <w:rsid w:val="009960DF"/>
    <w:rsid w:val="009A0336"/>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7F5D"/>
    <w:rsid w:val="009E04C6"/>
    <w:rsid w:val="009E0915"/>
    <w:rsid w:val="009E09D0"/>
    <w:rsid w:val="009E1283"/>
    <w:rsid w:val="009E2789"/>
    <w:rsid w:val="009E3A7F"/>
    <w:rsid w:val="009E4C9B"/>
    <w:rsid w:val="009E4DFC"/>
    <w:rsid w:val="009E5789"/>
    <w:rsid w:val="009E57B1"/>
    <w:rsid w:val="009E636F"/>
    <w:rsid w:val="009E6379"/>
    <w:rsid w:val="009F020F"/>
    <w:rsid w:val="009F1AF8"/>
    <w:rsid w:val="009F3B63"/>
    <w:rsid w:val="009F43E2"/>
    <w:rsid w:val="009F6292"/>
    <w:rsid w:val="009F7809"/>
    <w:rsid w:val="009F7AF5"/>
    <w:rsid w:val="00A005F4"/>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96F"/>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2E0E"/>
    <w:rsid w:val="00AC37BE"/>
    <w:rsid w:val="00AC439D"/>
    <w:rsid w:val="00AC62CC"/>
    <w:rsid w:val="00AC713F"/>
    <w:rsid w:val="00AC7329"/>
    <w:rsid w:val="00AC7D96"/>
    <w:rsid w:val="00AD00E4"/>
    <w:rsid w:val="00AD067E"/>
    <w:rsid w:val="00AD168B"/>
    <w:rsid w:val="00AD1B4E"/>
    <w:rsid w:val="00AD2801"/>
    <w:rsid w:val="00AD3496"/>
    <w:rsid w:val="00AD49A1"/>
    <w:rsid w:val="00AD4C0A"/>
    <w:rsid w:val="00AD5771"/>
    <w:rsid w:val="00AD6870"/>
    <w:rsid w:val="00AD68C5"/>
    <w:rsid w:val="00AD7F8F"/>
    <w:rsid w:val="00AE0BF9"/>
    <w:rsid w:val="00AE1273"/>
    <w:rsid w:val="00AE18C5"/>
    <w:rsid w:val="00AE2CF4"/>
    <w:rsid w:val="00AE2D29"/>
    <w:rsid w:val="00AE2F15"/>
    <w:rsid w:val="00AE4624"/>
    <w:rsid w:val="00AE4B3E"/>
    <w:rsid w:val="00AE5B78"/>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3E18"/>
    <w:rsid w:val="00B140B8"/>
    <w:rsid w:val="00B144D2"/>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27039"/>
    <w:rsid w:val="00B3149C"/>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4F71"/>
    <w:rsid w:val="00B4509E"/>
    <w:rsid w:val="00B454AE"/>
    <w:rsid w:val="00B50227"/>
    <w:rsid w:val="00B50510"/>
    <w:rsid w:val="00B51AB2"/>
    <w:rsid w:val="00B522CD"/>
    <w:rsid w:val="00B55143"/>
    <w:rsid w:val="00B555C8"/>
    <w:rsid w:val="00B55917"/>
    <w:rsid w:val="00B5646A"/>
    <w:rsid w:val="00B56F3D"/>
    <w:rsid w:val="00B5732C"/>
    <w:rsid w:val="00B57921"/>
    <w:rsid w:val="00B57E78"/>
    <w:rsid w:val="00B57EB8"/>
    <w:rsid w:val="00B609F6"/>
    <w:rsid w:val="00B60E75"/>
    <w:rsid w:val="00B643A6"/>
    <w:rsid w:val="00B64DD6"/>
    <w:rsid w:val="00B66505"/>
    <w:rsid w:val="00B6710C"/>
    <w:rsid w:val="00B67E84"/>
    <w:rsid w:val="00B72076"/>
    <w:rsid w:val="00B72303"/>
    <w:rsid w:val="00B72C72"/>
    <w:rsid w:val="00B72D9A"/>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197F"/>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2AEE"/>
    <w:rsid w:val="00C0359D"/>
    <w:rsid w:val="00C038EC"/>
    <w:rsid w:val="00C044AD"/>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4C1"/>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6824"/>
    <w:rsid w:val="00C472C7"/>
    <w:rsid w:val="00C5019E"/>
    <w:rsid w:val="00C5089C"/>
    <w:rsid w:val="00C51962"/>
    <w:rsid w:val="00C5377C"/>
    <w:rsid w:val="00C53E8A"/>
    <w:rsid w:val="00C54DF3"/>
    <w:rsid w:val="00C560A7"/>
    <w:rsid w:val="00C56FC8"/>
    <w:rsid w:val="00C60F23"/>
    <w:rsid w:val="00C6170B"/>
    <w:rsid w:val="00C62EB2"/>
    <w:rsid w:val="00C64C87"/>
    <w:rsid w:val="00C659F8"/>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636"/>
    <w:rsid w:val="00CA1C73"/>
    <w:rsid w:val="00CA282D"/>
    <w:rsid w:val="00CA3F73"/>
    <w:rsid w:val="00CA4670"/>
    <w:rsid w:val="00CA5006"/>
    <w:rsid w:val="00CA5CC8"/>
    <w:rsid w:val="00CA5D78"/>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2218"/>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CF6ECA"/>
    <w:rsid w:val="00D000A9"/>
    <w:rsid w:val="00D00384"/>
    <w:rsid w:val="00D005DB"/>
    <w:rsid w:val="00D0064E"/>
    <w:rsid w:val="00D00981"/>
    <w:rsid w:val="00D00EC1"/>
    <w:rsid w:val="00D01C08"/>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288F"/>
    <w:rsid w:val="00D229C0"/>
    <w:rsid w:val="00D2321B"/>
    <w:rsid w:val="00D23350"/>
    <w:rsid w:val="00D237E7"/>
    <w:rsid w:val="00D23DE4"/>
    <w:rsid w:val="00D25A5C"/>
    <w:rsid w:val="00D26873"/>
    <w:rsid w:val="00D277F0"/>
    <w:rsid w:val="00D31683"/>
    <w:rsid w:val="00D336C8"/>
    <w:rsid w:val="00D339E8"/>
    <w:rsid w:val="00D3654A"/>
    <w:rsid w:val="00D3662E"/>
    <w:rsid w:val="00D3710D"/>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0A1F"/>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A6DB4"/>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0BE2"/>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0DC9"/>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77357"/>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1DF3"/>
    <w:rsid w:val="00EC2938"/>
    <w:rsid w:val="00EC337D"/>
    <w:rsid w:val="00EC38EF"/>
    <w:rsid w:val="00EC47F7"/>
    <w:rsid w:val="00EC50C9"/>
    <w:rsid w:val="00EC58B4"/>
    <w:rsid w:val="00EC5BB2"/>
    <w:rsid w:val="00ED12F0"/>
    <w:rsid w:val="00ED290C"/>
    <w:rsid w:val="00ED2A6C"/>
    <w:rsid w:val="00ED2D0B"/>
    <w:rsid w:val="00ED4773"/>
    <w:rsid w:val="00ED5284"/>
    <w:rsid w:val="00ED664B"/>
    <w:rsid w:val="00ED6A61"/>
    <w:rsid w:val="00ED7DA4"/>
    <w:rsid w:val="00EE03BB"/>
    <w:rsid w:val="00EE0552"/>
    <w:rsid w:val="00EE0B44"/>
    <w:rsid w:val="00EE125D"/>
    <w:rsid w:val="00EE23DE"/>
    <w:rsid w:val="00EE413D"/>
    <w:rsid w:val="00EE48BB"/>
    <w:rsid w:val="00EE55E8"/>
    <w:rsid w:val="00EE6FE0"/>
    <w:rsid w:val="00EE704A"/>
    <w:rsid w:val="00EE7840"/>
    <w:rsid w:val="00EF2E75"/>
    <w:rsid w:val="00EF4C74"/>
    <w:rsid w:val="00EF5268"/>
    <w:rsid w:val="00EF608E"/>
    <w:rsid w:val="00EF6C4A"/>
    <w:rsid w:val="00F0044B"/>
    <w:rsid w:val="00F00BC6"/>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26EB"/>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26E6"/>
    <w:rsid w:val="00FB42B7"/>
    <w:rsid w:val="00FB4484"/>
    <w:rsid w:val="00FB593A"/>
    <w:rsid w:val="00FB6410"/>
    <w:rsid w:val="00FB6E82"/>
    <w:rsid w:val="00FB792E"/>
    <w:rsid w:val="00FB7CF0"/>
    <w:rsid w:val="00FC0042"/>
    <w:rsid w:val="00FC1E67"/>
    <w:rsid w:val="00FC2617"/>
    <w:rsid w:val="00FC2A13"/>
    <w:rsid w:val="00FC4284"/>
    <w:rsid w:val="00FC4576"/>
    <w:rsid w:val="00FC5FF5"/>
    <w:rsid w:val="00FC6285"/>
    <w:rsid w:val="00FC78FB"/>
    <w:rsid w:val="00FC7DBC"/>
    <w:rsid w:val="00FD076A"/>
    <w:rsid w:val="00FD08DE"/>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2191"/>
    <w:rsid w:val="00FF3A38"/>
    <w:rsid w:val="00FF3C25"/>
    <w:rsid w:val="00FF4129"/>
    <w:rsid w:val="00FF437A"/>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DA6DB4"/>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8803359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918012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74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CA16-A3B2-41B5-9BF9-8E1CFCEA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2011-10-19T18:23:00Z</cp:lastPrinted>
  <dcterms:created xsi:type="dcterms:W3CDTF">2012-05-03T15:52:00Z</dcterms:created>
  <dcterms:modified xsi:type="dcterms:W3CDTF">2012-06-01T18:34:00Z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