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A945BB" w:rsidRDefault="00F629C0" w:rsidP="006D2212">
      <w:pPr>
        <w:tabs>
          <w:tab w:val="right" w:pos="9270"/>
        </w:tabs>
        <w:jc w:val="both"/>
        <w:rPr>
          <w:caps/>
          <w:color w:val="000000" w:themeColor="text1"/>
        </w:rPr>
      </w:pPr>
      <w:r w:rsidRPr="001F29F9">
        <w:rPr>
          <w:caps/>
          <w:color w:val="000000" w:themeColor="text1"/>
        </w:rPr>
        <w:t>NAME</w:t>
      </w:r>
      <w:r w:rsidRPr="00A945BB">
        <w:rPr>
          <w:caps/>
          <w:color w:val="000000" w:themeColor="text1"/>
        </w:rPr>
        <w:t xml:space="preserve">:  </w:t>
      </w:r>
      <w:r w:rsidR="00E72E91">
        <w:rPr>
          <w:rFonts w:asciiTheme="minorHAnsi" w:hAnsiTheme="minorHAnsi"/>
          <w:caps/>
          <w:color w:val="auto"/>
        </w:rPr>
        <w:t xml:space="preserve"> </w:t>
      </w:r>
      <w:r w:rsidR="006D2212">
        <w:rPr>
          <w:rFonts w:asciiTheme="minorHAnsi" w:hAnsiTheme="minorHAnsi"/>
          <w:caps/>
          <w:color w:val="auto"/>
        </w:rPr>
        <w:tab/>
      </w:r>
      <w:r w:rsidR="00A945BB">
        <w:rPr>
          <w:caps/>
          <w:color w:val="000000" w:themeColor="text1"/>
        </w:rPr>
        <w:t xml:space="preserve"> </w:t>
      </w:r>
      <w:r w:rsidRPr="00A945BB">
        <w:rPr>
          <w:caps/>
          <w:color w:val="000000" w:themeColor="text1"/>
        </w:rPr>
        <w:t xml:space="preserve">BRANCH OF SERVICE: </w:t>
      </w:r>
      <w:r w:rsidR="004C24C5" w:rsidRPr="00A945BB">
        <w:rPr>
          <w:caps/>
          <w:color w:val="000000" w:themeColor="text1"/>
        </w:rPr>
        <w:t xml:space="preserve"> </w:t>
      </w:r>
      <w:r w:rsidR="00332DE3" w:rsidRPr="00A945BB">
        <w:rPr>
          <w:caps/>
          <w:color w:val="000000" w:themeColor="text1"/>
        </w:rPr>
        <w:t>Army</w:t>
      </w:r>
    </w:p>
    <w:p w:rsidR="00A945BB" w:rsidRDefault="00012733" w:rsidP="006D2212">
      <w:pPr>
        <w:tabs>
          <w:tab w:val="right" w:pos="9270"/>
        </w:tabs>
        <w:jc w:val="both"/>
        <w:rPr>
          <w:color w:val="000000" w:themeColor="text1"/>
        </w:rPr>
      </w:pPr>
      <w:r w:rsidRPr="00A945BB">
        <w:rPr>
          <w:caps/>
          <w:color w:val="000000" w:themeColor="text1"/>
        </w:rPr>
        <w:t>C</w:t>
      </w:r>
      <w:r w:rsidR="00DE3AAD" w:rsidRPr="00A945BB">
        <w:rPr>
          <w:caps/>
          <w:color w:val="000000" w:themeColor="text1"/>
        </w:rPr>
        <w:t>ASE NUMBER:  PD</w:t>
      </w:r>
      <w:r w:rsidR="008F58E1" w:rsidRPr="00A945BB">
        <w:rPr>
          <w:caps/>
          <w:color w:val="000000" w:themeColor="text1"/>
        </w:rPr>
        <w:t>11</w:t>
      </w:r>
      <w:r w:rsidR="00DE3AAD" w:rsidRPr="00A945BB">
        <w:rPr>
          <w:caps/>
          <w:color w:val="000000" w:themeColor="text1"/>
        </w:rPr>
        <w:t>00</w:t>
      </w:r>
      <w:r w:rsidR="00F21DB6">
        <w:rPr>
          <w:caps/>
          <w:color w:val="000000" w:themeColor="text1"/>
        </w:rPr>
        <w:t>432</w:t>
      </w:r>
      <w:r w:rsidR="00DE3AAD" w:rsidRPr="00A945BB">
        <w:rPr>
          <w:color w:val="000000" w:themeColor="text1"/>
        </w:rPr>
        <w:t xml:space="preserve"> </w:t>
      </w:r>
      <w:r w:rsidR="00DE3AAD" w:rsidRPr="00A945BB">
        <w:rPr>
          <w:color w:val="000000" w:themeColor="text1"/>
        </w:rPr>
        <w:tab/>
        <w:t>SEPARATION DATE:  200</w:t>
      </w:r>
      <w:r w:rsidR="00A945BB">
        <w:rPr>
          <w:color w:val="000000" w:themeColor="text1"/>
        </w:rPr>
        <w:t>51207</w:t>
      </w:r>
    </w:p>
    <w:p w:rsidR="003B2143" w:rsidRPr="00A945BB" w:rsidRDefault="004F3639" w:rsidP="00BF0E94">
      <w:pPr>
        <w:tabs>
          <w:tab w:val="left" w:pos="288"/>
          <w:tab w:val="left" w:pos="5130"/>
        </w:tabs>
        <w:jc w:val="both"/>
        <w:rPr>
          <w:color w:val="000000" w:themeColor="text1"/>
        </w:rPr>
      </w:pPr>
      <w:r w:rsidRPr="00A945BB">
        <w:rPr>
          <w:caps/>
          <w:color w:val="000000" w:themeColor="text1"/>
        </w:rPr>
        <w:t>BOARD DATE:  201</w:t>
      </w:r>
      <w:r w:rsidR="00F1704D">
        <w:rPr>
          <w:caps/>
          <w:color w:val="000000" w:themeColor="text1"/>
        </w:rPr>
        <w:t>20</w:t>
      </w:r>
      <w:r w:rsidRPr="00A945BB">
        <w:rPr>
          <w:caps/>
          <w:color w:val="000000" w:themeColor="text1"/>
        </w:rPr>
        <w:t>1</w:t>
      </w:r>
      <w:r w:rsidR="00F1704D">
        <w:rPr>
          <w:caps/>
          <w:color w:val="000000" w:themeColor="text1"/>
        </w:rPr>
        <w:t>19</w:t>
      </w:r>
    </w:p>
    <w:p w:rsidR="00A945BB" w:rsidRPr="001F29F9" w:rsidRDefault="00A945BB" w:rsidP="00A945BB">
      <w:pPr>
        <w:pBdr>
          <w:bottom w:val="single" w:sz="12" w:space="1" w:color="auto"/>
        </w:pBdr>
        <w:tabs>
          <w:tab w:val="left" w:pos="288"/>
          <w:tab w:val="left" w:pos="4752"/>
        </w:tabs>
        <w:jc w:val="both"/>
        <w:rPr>
          <w:color w:val="000000" w:themeColor="text1"/>
        </w:rPr>
      </w:pPr>
    </w:p>
    <w:p w:rsidR="00A945BB" w:rsidRDefault="00A945BB" w:rsidP="00BF0E94">
      <w:pPr>
        <w:tabs>
          <w:tab w:val="left" w:pos="288"/>
          <w:tab w:val="left" w:pos="4752"/>
        </w:tabs>
        <w:jc w:val="both"/>
        <w:rPr>
          <w:color w:val="000000" w:themeColor="text1"/>
          <w:u w:val="single"/>
        </w:rPr>
      </w:pPr>
    </w:p>
    <w:p w:rsidR="00A945BB" w:rsidRDefault="00FB0E80" w:rsidP="00BF0E94">
      <w:pPr>
        <w:tabs>
          <w:tab w:val="left" w:pos="288"/>
          <w:tab w:val="left" w:pos="4752"/>
        </w:tabs>
        <w:jc w:val="both"/>
        <w:rPr>
          <w:color w:val="000000" w:themeColor="text1"/>
          <w:szCs w:val="24"/>
          <w:highlight w:val="yellow"/>
        </w:rPr>
      </w:pPr>
      <w:r w:rsidRPr="001F29F9">
        <w:rPr>
          <w:color w:val="000000" w:themeColor="text1"/>
          <w:u w:val="single"/>
        </w:rPr>
        <w:t>SUMMARY OF CASE</w:t>
      </w:r>
      <w:r w:rsidRPr="001F29F9">
        <w:rPr>
          <w:color w:val="000000" w:themeColor="text1"/>
        </w:rPr>
        <w:t xml:space="preserve">:  </w:t>
      </w:r>
      <w:r w:rsidR="00A945BB" w:rsidRPr="00EC337D">
        <w:rPr>
          <w:rFonts w:asciiTheme="minorHAnsi" w:hAnsiTheme="minorHAnsi"/>
          <w:color w:val="auto"/>
        </w:rPr>
        <w:t xml:space="preserve">Data extracted from the available evidence of record reflects that this covered individual (CI) </w:t>
      </w:r>
      <w:r w:rsidR="00A945BB" w:rsidRPr="00AD7F8F">
        <w:rPr>
          <w:rFonts w:asciiTheme="minorHAnsi" w:hAnsiTheme="minorHAnsi"/>
          <w:color w:val="auto"/>
          <w:szCs w:val="24"/>
        </w:rPr>
        <w:t xml:space="preserve">was an active duty </w:t>
      </w:r>
      <w:r w:rsidR="00A945BB">
        <w:rPr>
          <w:rFonts w:asciiTheme="minorHAnsi" w:hAnsiTheme="minorHAnsi"/>
          <w:color w:val="auto"/>
          <w:szCs w:val="24"/>
        </w:rPr>
        <w:t>SPC/E-4</w:t>
      </w:r>
      <w:r w:rsidR="00A945BB" w:rsidRPr="00AD7F8F">
        <w:rPr>
          <w:rFonts w:asciiTheme="minorHAnsi" w:hAnsiTheme="minorHAnsi"/>
          <w:color w:val="auto"/>
          <w:szCs w:val="24"/>
        </w:rPr>
        <w:t xml:space="preserve"> (</w:t>
      </w:r>
      <w:r w:rsidR="00A945BB">
        <w:rPr>
          <w:rFonts w:asciiTheme="minorHAnsi" w:hAnsiTheme="minorHAnsi"/>
          <w:color w:val="auto"/>
          <w:szCs w:val="24"/>
        </w:rPr>
        <w:t xml:space="preserve">91W, </w:t>
      </w:r>
      <w:r w:rsidR="008A5797">
        <w:rPr>
          <w:rFonts w:asciiTheme="minorHAnsi" w:hAnsiTheme="minorHAnsi"/>
          <w:color w:val="auto"/>
          <w:szCs w:val="24"/>
        </w:rPr>
        <w:t>Health Care Specialist)</w:t>
      </w:r>
      <w:r w:rsidR="00A945BB">
        <w:rPr>
          <w:rFonts w:asciiTheme="minorHAnsi" w:hAnsiTheme="minorHAnsi"/>
          <w:color w:val="auto"/>
          <w:szCs w:val="24"/>
        </w:rPr>
        <w:t>,</w:t>
      </w:r>
      <w:r w:rsidR="008A5797">
        <w:rPr>
          <w:rFonts w:asciiTheme="minorHAnsi" w:hAnsiTheme="minorHAnsi"/>
          <w:color w:val="auto"/>
          <w:szCs w:val="24"/>
        </w:rPr>
        <w:t xml:space="preserve"> </w:t>
      </w:r>
      <w:r w:rsidR="00A945BB" w:rsidRPr="00AD7F8F">
        <w:rPr>
          <w:rFonts w:asciiTheme="minorHAnsi" w:hAnsiTheme="minorHAnsi"/>
          <w:color w:val="auto"/>
          <w:szCs w:val="24"/>
        </w:rPr>
        <w:t>medically separated for</w:t>
      </w:r>
      <w:r w:rsidR="00A945BB">
        <w:rPr>
          <w:rFonts w:asciiTheme="minorHAnsi" w:hAnsiTheme="minorHAnsi"/>
          <w:color w:val="auto"/>
          <w:szCs w:val="24"/>
        </w:rPr>
        <w:t xml:space="preserve"> migraine headaches.  </w:t>
      </w:r>
      <w:r w:rsidR="00A945BB" w:rsidRPr="00DB7C1A">
        <w:rPr>
          <w:rFonts w:asciiTheme="minorHAnsi" w:hAnsiTheme="minorHAnsi"/>
          <w:color w:val="auto"/>
          <w:szCs w:val="24"/>
        </w:rPr>
        <w:t xml:space="preserve">She did not respond adequately to treatment and was unable to perform within her Military Occupational Specialty (MOS) or meet physical fitness standards.  She was issued a permanent </w:t>
      </w:r>
      <w:r w:rsidR="00463B1F">
        <w:rPr>
          <w:rFonts w:asciiTheme="minorHAnsi" w:hAnsiTheme="minorHAnsi"/>
          <w:color w:val="auto"/>
          <w:szCs w:val="24"/>
        </w:rPr>
        <w:t>P</w:t>
      </w:r>
      <w:r w:rsidR="00A945BB" w:rsidRPr="00DB7C1A">
        <w:rPr>
          <w:rFonts w:asciiTheme="minorHAnsi" w:hAnsiTheme="minorHAnsi"/>
          <w:color w:val="auto"/>
          <w:szCs w:val="24"/>
        </w:rPr>
        <w:t>4 profile and underwent a Medical Evaluation Board (MEB).</w:t>
      </w:r>
      <w:r w:rsidR="00A945BB">
        <w:rPr>
          <w:rFonts w:asciiTheme="minorHAnsi" w:hAnsiTheme="minorHAnsi"/>
          <w:color w:val="auto"/>
          <w:szCs w:val="24"/>
        </w:rPr>
        <w:t xml:space="preserve">  </w:t>
      </w:r>
      <w:r w:rsidR="00A945BB" w:rsidRPr="00DB7C1A">
        <w:rPr>
          <w:rFonts w:asciiTheme="minorHAnsi" w:hAnsiTheme="minorHAnsi"/>
          <w:color w:val="auto"/>
          <w:szCs w:val="24"/>
        </w:rPr>
        <w:t>Migraine headaches were forwarded to the Physical Evaluation Board (PEB) as medically unacceptable IAW AR 40-501.</w:t>
      </w:r>
      <w:r w:rsidR="00A945BB">
        <w:rPr>
          <w:rFonts w:asciiTheme="minorHAnsi" w:hAnsiTheme="minorHAnsi"/>
          <w:color w:val="auto"/>
          <w:szCs w:val="24"/>
        </w:rPr>
        <w:t xml:space="preserve"> </w:t>
      </w:r>
      <w:r w:rsidR="00A945BB" w:rsidRPr="00DB7C1A">
        <w:rPr>
          <w:rFonts w:asciiTheme="minorHAnsi" w:hAnsiTheme="minorHAnsi"/>
          <w:color w:val="auto"/>
          <w:szCs w:val="24"/>
        </w:rPr>
        <w:t>Three other conditions, as identified in the rating chart below, were forwarded on the MEB submission as medically acceptable conditions.</w:t>
      </w:r>
      <w:r w:rsidR="00A945BB">
        <w:rPr>
          <w:rFonts w:asciiTheme="minorHAnsi" w:hAnsiTheme="minorHAnsi"/>
          <w:color w:val="auto"/>
          <w:szCs w:val="24"/>
        </w:rPr>
        <w:t xml:space="preserve">  </w:t>
      </w:r>
      <w:r w:rsidR="00A945BB" w:rsidRPr="00DB7C1A">
        <w:rPr>
          <w:rFonts w:asciiTheme="minorHAnsi" w:hAnsiTheme="minorHAnsi"/>
          <w:color w:val="auto"/>
          <w:szCs w:val="24"/>
        </w:rPr>
        <w:t xml:space="preserve">The </w:t>
      </w:r>
      <w:r w:rsidR="006D2212">
        <w:rPr>
          <w:rFonts w:asciiTheme="minorHAnsi" w:hAnsiTheme="minorHAnsi"/>
          <w:color w:val="auto"/>
          <w:szCs w:val="24"/>
        </w:rPr>
        <w:t xml:space="preserve">PEB </w:t>
      </w:r>
      <w:r w:rsidR="00A945BB" w:rsidRPr="00DB7C1A">
        <w:rPr>
          <w:rFonts w:asciiTheme="minorHAnsi" w:hAnsiTheme="minorHAnsi"/>
          <w:color w:val="auto"/>
          <w:szCs w:val="24"/>
        </w:rPr>
        <w:t xml:space="preserve">adjudicated the migraine headaches as unfitting, </w:t>
      </w:r>
      <w:r w:rsidR="00A945BB">
        <w:rPr>
          <w:rFonts w:asciiTheme="minorHAnsi" w:hAnsiTheme="minorHAnsi"/>
          <w:color w:val="auto"/>
          <w:szCs w:val="24"/>
        </w:rPr>
        <w:t xml:space="preserve">but non-compensable due to association with an existing prior to service pituitary </w:t>
      </w:r>
      <w:proofErr w:type="spellStart"/>
      <w:r w:rsidR="00A945BB">
        <w:rPr>
          <w:rFonts w:asciiTheme="minorHAnsi" w:hAnsiTheme="minorHAnsi"/>
          <w:color w:val="auto"/>
          <w:szCs w:val="24"/>
        </w:rPr>
        <w:t>microadenoma</w:t>
      </w:r>
      <w:proofErr w:type="spellEnd"/>
      <w:r w:rsidR="00A945BB">
        <w:rPr>
          <w:rFonts w:asciiTheme="minorHAnsi" w:hAnsiTheme="minorHAnsi"/>
          <w:color w:val="auto"/>
          <w:szCs w:val="24"/>
        </w:rPr>
        <w:t xml:space="preserve">.  The CI appealed to the </w:t>
      </w:r>
      <w:r w:rsidR="006D2212">
        <w:rPr>
          <w:rFonts w:asciiTheme="minorHAnsi" w:hAnsiTheme="minorHAnsi"/>
          <w:color w:val="auto"/>
          <w:szCs w:val="24"/>
        </w:rPr>
        <w:t xml:space="preserve">Formal </w:t>
      </w:r>
      <w:r w:rsidR="00A945BB">
        <w:rPr>
          <w:rFonts w:asciiTheme="minorHAnsi" w:hAnsiTheme="minorHAnsi"/>
          <w:color w:val="auto"/>
          <w:szCs w:val="24"/>
        </w:rPr>
        <w:t xml:space="preserve">PEB </w:t>
      </w:r>
      <w:r w:rsidR="006D2212">
        <w:rPr>
          <w:rFonts w:asciiTheme="minorHAnsi" w:hAnsiTheme="minorHAnsi"/>
          <w:color w:val="auto"/>
          <w:szCs w:val="24"/>
        </w:rPr>
        <w:t xml:space="preserve">(FPEB) </w:t>
      </w:r>
      <w:r w:rsidR="00A945BB">
        <w:rPr>
          <w:rFonts w:asciiTheme="minorHAnsi" w:hAnsiTheme="minorHAnsi"/>
          <w:color w:val="auto"/>
          <w:szCs w:val="24"/>
        </w:rPr>
        <w:t xml:space="preserve">who considered expert specialty opinion </w:t>
      </w:r>
      <w:r w:rsidR="005A4EF4">
        <w:rPr>
          <w:rFonts w:asciiTheme="minorHAnsi" w:hAnsiTheme="minorHAnsi"/>
          <w:color w:val="auto"/>
          <w:szCs w:val="24"/>
        </w:rPr>
        <w:t xml:space="preserve">that </w:t>
      </w:r>
      <w:r w:rsidR="00A945BB">
        <w:rPr>
          <w:rFonts w:asciiTheme="minorHAnsi" w:hAnsiTheme="minorHAnsi"/>
          <w:color w:val="auto"/>
          <w:szCs w:val="24"/>
        </w:rPr>
        <w:t xml:space="preserve">the migraines were not related to the pituitary </w:t>
      </w:r>
      <w:proofErr w:type="spellStart"/>
      <w:r w:rsidR="00A945BB">
        <w:rPr>
          <w:rFonts w:asciiTheme="minorHAnsi" w:hAnsiTheme="minorHAnsi"/>
          <w:color w:val="auto"/>
          <w:szCs w:val="24"/>
        </w:rPr>
        <w:t>microadenoma</w:t>
      </w:r>
      <w:proofErr w:type="spellEnd"/>
      <w:r w:rsidR="00A945BB">
        <w:rPr>
          <w:rFonts w:asciiTheme="minorHAnsi" w:hAnsiTheme="minorHAnsi"/>
          <w:color w:val="auto"/>
          <w:szCs w:val="24"/>
        </w:rPr>
        <w:t xml:space="preserve"> and </w:t>
      </w:r>
      <w:r w:rsidR="00A945BB" w:rsidRPr="00DB7C1A">
        <w:rPr>
          <w:rFonts w:asciiTheme="minorHAnsi" w:hAnsiTheme="minorHAnsi"/>
          <w:color w:val="auto"/>
          <w:szCs w:val="24"/>
        </w:rPr>
        <w:t xml:space="preserve">rated </w:t>
      </w:r>
      <w:r w:rsidR="00A945BB">
        <w:rPr>
          <w:rFonts w:asciiTheme="minorHAnsi" w:hAnsiTheme="minorHAnsi"/>
          <w:color w:val="auto"/>
          <w:szCs w:val="24"/>
        </w:rPr>
        <w:t xml:space="preserve">the unfitting migraine headache condition </w:t>
      </w:r>
      <w:r w:rsidR="005A4EF4">
        <w:rPr>
          <w:rFonts w:asciiTheme="minorHAnsi" w:hAnsiTheme="minorHAnsi"/>
          <w:color w:val="auto"/>
          <w:szCs w:val="24"/>
        </w:rPr>
        <w:t xml:space="preserve">at </w:t>
      </w:r>
      <w:r w:rsidR="00A945BB" w:rsidRPr="00DB7C1A">
        <w:rPr>
          <w:rFonts w:asciiTheme="minorHAnsi" w:hAnsiTheme="minorHAnsi"/>
          <w:color w:val="auto"/>
          <w:szCs w:val="24"/>
        </w:rPr>
        <w:t>10%, with application of the US Army Physical Disability Agency (USAPDA) pain policy.</w:t>
      </w:r>
      <w:r w:rsidR="00A945BB">
        <w:rPr>
          <w:rFonts w:asciiTheme="minorHAnsi" w:hAnsiTheme="minorHAnsi"/>
          <w:color w:val="auto"/>
          <w:szCs w:val="24"/>
        </w:rPr>
        <w:t xml:space="preserve">  </w:t>
      </w:r>
      <w:r w:rsidR="00A945BB" w:rsidRPr="00C472C7">
        <w:rPr>
          <w:rFonts w:asciiTheme="minorHAnsi" w:hAnsiTheme="minorHAnsi"/>
          <w:color w:val="auto"/>
        </w:rPr>
        <w:t xml:space="preserve">The CI made no appeals, and was medically separated with a </w:t>
      </w:r>
      <w:r w:rsidR="00A945BB">
        <w:rPr>
          <w:rFonts w:asciiTheme="minorHAnsi" w:hAnsiTheme="minorHAnsi"/>
          <w:color w:val="auto"/>
        </w:rPr>
        <w:t>10</w:t>
      </w:r>
      <w:r w:rsidR="00A945BB" w:rsidRPr="00C472C7">
        <w:rPr>
          <w:rFonts w:asciiTheme="minorHAnsi" w:hAnsiTheme="minorHAnsi"/>
          <w:color w:val="auto"/>
        </w:rPr>
        <w:t>%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A945BB" w:rsidRDefault="002C6E5B" w:rsidP="00BF0E94">
      <w:pPr>
        <w:tabs>
          <w:tab w:val="left" w:pos="288"/>
          <w:tab w:val="left" w:pos="4752"/>
        </w:tabs>
        <w:jc w:val="both"/>
        <w:rPr>
          <w:color w:val="000000" w:themeColor="text1"/>
          <w:szCs w:val="24"/>
        </w:rPr>
      </w:pPr>
      <w:r w:rsidRPr="001F29F9">
        <w:rPr>
          <w:color w:val="000000" w:themeColor="text1"/>
          <w:u w:val="single"/>
        </w:rPr>
        <w:t>CI CONTENTION</w:t>
      </w:r>
      <w:r w:rsidRPr="001F29F9">
        <w:rPr>
          <w:color w:val="000000" w:themeColor="text1"/>
        </w:rPr>
        <w:t>:</w:t>
      </w:r>
      <w:r w:rsidR="00A945BB">
        <w:rPr>
          <w:color w:val="000000" w:themeColor="text1"/>
        </w:rPr>
        <w:t xml:space="preserve">  </w:t>
      </w:r>
      <w:r w:rsidR="00A945BB">
        <w:rPr>
          <w:rFonts w:asciiTheme="minorHAnsi" w:hAnsiTheme="minorHAnsi"/>
          <w:color w:val="auto"/>
        </w:rPr>
        <w:t>The CI states:  “Continuation of migraines and residual side effects (numbing, tingling of hands, face and legs)</w:t>
      </w:r>
      <w:r w:rsidR="0085071B">
        <w:rPr>
          <w:rFonts w:asciiTheme="minorHAnsi" w:hAnsiTheme="minorHAnsi"/>
          <w:color w:val="auto"/>
        </w:rPr>
        <w:t xml:space="preserve"> s</w:t>
      </w:r>
      <w:r w:rsidR="00A945BB">
        <w:rPr>
          <w:rFonts w:asciiTheme="minorHAnsi" w:hAnsiTheme="minorHAnsi"/>
          <w:color w:val="auto"/>
        </w:rPr>
        <w:t>ometimes accompanied by sharp pain down left arm</w:t>
      </w:r>
      <w:r w:rsidR="0085071B">
        <w:rPr>
          <w:rFonts w:asciiTheme="minorHAnsi" w:hAnsiTheme="minorHAnsi"/>
          <w:color w:val="auto"/>
        </w:rPr>
        <w:t xml:space="preserve">. </w:t>
      </w:r>
      <w:r w:rsidR="006D2212">
        <w:rPr>
          <w:rFonts w:asciiTheme="minorHAnsi" w:hAnsiTheme="minorHAnsi"/>
          <w:color w:val="auto"/>
        </w:rPr>
        <w:t xml:space="preserve"> </w:t>
      </w:r>
      <w:r w:rsidR="0085071B">
        <w:rPr>
          <w:rFonts w:asciiTheme="minorHAnsi" w:hAnsiTheme="minorHAnsi"/>
          <w:color w:val="auto"/>
        </w:rPr>
        <w:t>P</w:t>
      </w:r>
      <w:r w:rsidR="00A945BB">
        <w:rPr>
          <w:rFonts w:asciiTheme="minorHAnsi" w:hAnsiTheme="minorHAnsi"/>
          <w:color w:val="auto"/>
        </w:rPr>
        <w:t xml:space="preserve">ost surgery </w:t>
      </w:r>
      <w:r w:rsidR="0085071B">
        <w:rPr>
          <w:rFonts w:asciiTheme="minorHAnsi" w:hAnsiTheme="minorHAnsi"/>
          <w:color w:val="auto"/>
        </w:rPr>
        <w:t>X</w:t>
      </w:r>
      <w:r w:rsidR="00A945BB">
        <w:rPr>
          <w:rFonts w:asciiTheme="minorHAnsi" w:hAnsiTheme="minorHAnsi"/>
          <w:color w:val="auto"/>
        </w:rPr>
        <w:t>7 years.</w:t>
      </w:r>
      <w:r w:rsidR="0085071B">
        <w:rPr>
          <w:rFonts w:asciiTheme="minorHAnsi" w:hAnsiTheme="minorHAnsi"/>
          <w:color w:val="auto"/>
        </w:rPr>
        <w:t xml:space="preserve"> </w:t>
      </w:r>
      <w:proofErr w:type="gramStart"/>
      <w:r w:rsidR="00A945BB">
        <w:rPr>
          <w:rFonts w:asciiTheme="minorHAnsi" w:hAnsiTheme="minorHAnsi"/>
          <w:color w:val="auto"/>
        </w:rPr>
        <w:t>Daily use of medication for migraines, anxiety and sleep.</w:t>
      </w:r>
      <w:proofErr w:type="gramEnd"/>
      <w:r w:rsidR="00A945BB">
        <w:rPr>
          <w:rFonts w:asciiTheme="minorHAnsi" w:hAnsiTheme="minorHAnsi"/>
          <w:color w:val="auto"/>
        </w:rPr>
        <w:t xml:space="preserve"> </w:t>
      </w:r>
      <w:r w:rsidR="006D2212">
        <w:rPr>
          <w:rFonts w:asciiTheme="minorHAnsi" w:hAnsiTheme="minorHAnsi"/>
          <w:color w:val="auto"/>
        </w:rPr>
        <w:t xml:space="preserve"> </w:t>
      </w:r>
      <w:r w:rsidR="00A945BB">
        <w:rPr>
          <w:rFonts w:asciiTheme="minorHAnsi" w:hAnsiTheme="minorHAnsi"/>
          <w:color w:val="auto"/>
        </w:rPr>
        <w:t>Under current care of neurology and endocrinology</w:t>
      </w:r>
      <w:r w:rsidR="0085071B">
        <w:rPr>
          <w:rFonts w:asciiTheme="minorHAnsi" w:hAnsiTheme="minorHAnsi"/>
          <w:color w:val="auto"/>
        </w:rPr>
        <w:t>; n</w:t>
      </w:r>
      <w:r w:rsidR="00A945BB">
        <w:rPr>
          <w:rFonts w:asciiTheme="minorHAnsi" w:hAnsiTheme="minorHAnsi"/>
          <w:color w:val="auto"/>
        </w:rPr>
        <w:t xml:space="preserve">o new </w:t>
      </w:r>
      <w:proofErr w:type="gramStart"/>
      <w:r w:rsidR="00A945BB">
        <w:rPr>
          <w:rFonts w:asciiTheme="minorHAnsi" w:hAnsiTheme="minorHAnsi"/>
          <w:color w:val="auto"/>
        </w:rPr>
        <w:t>growth of tumor, but migraines continue</w:t>
      </w:r>
      <w:proofErr w:type="gramEnd"/>
      <w:r w:rsidR="00A945BB">
        <w:rPr>
          <w:rFonts w:asciiTheme="minorHAnsi" w:hAnsiTheme="minorHAnsi"/>
          <w:color w:val="auto"/>
        </w:rPr>
        <w:t xml:space="preserve"> to be steady 3-4 times a month post surgery </w:t>
      </w:r>
      <w:r w:rsidR="006D2212">
        <w:rPr>
          <w:rFonts w:asciiTheme="minorHAnsi" w:hAnsiTheme="minorHAnsi"/>
          <w:color w:val="auto"/>
        </w:rPr>
        <w:t>x</w:t>
      </w:r>
      <w:r w:rsidR="0085071B">
        <w:rPr>
          <w:rFonts w:asciiTheme="minorHAnsi" w:hAnsiTheme="minorHAnsi"/>
          <w:color w:val="auto"/>
        </w:rPr>
        <w:t xml:space="preserve"> </w:t>
      </w:r>
      <w:r w:rsidR="00A945BB">
        <w:rPr>
          <w:rFonts w:asciiTheme="minorHAnsi" w:hAnsiTheme="minorHAnsi"/>
          <w:color w:val="auto"/>
        </w:rPr>
        <w:t>7 years.</w:t>
      </w:r>
      <w:r w:rsidR="0085071B">
        <w:rPr>
          <w:rFonts w:asciiTheme="minorHAnsi" w:hAnsiTheme="minorHAnsi"/>
          <w:color w:val="auto"/>
        </w:rPr>
        <w:t xml:space="preserve"> </w:t>
      </w:r>
      <w:r w:rsidR="006D2212">
        <w:rPr>
          <w:rFonts w:asciiTheme="minorHAnsi" w:hAnsiTheme="minorHAnsi"/>
          <w:color w:val="auto"/>
        </w:rPr>
        <w:t xml:space="preserve"> </w:t>
      </w:r>
      <w:r w:rsidR="00A945BB">
        <w:rPr>
          <w:rFonts w:asciiTheme="minorHAnsi" w:hAnsiTheme="minorHAnsi"/>
          <w:color w:val="auto"/>
        </w:rPr>
        <w:t xml:space="preserve">Interferes with everyday life; cannot do continuous physical activity for long periods of time. Miss work at least </w:t>
      </w:r>
      <w:r w:rsidR="006D2212">
        <w:rPr>
          <w:rFonts w:asciiTheme="minorHAnsi" w:hAnsiTheme="minorHAnsi"/>
          <w:color w:val="auto"/>
        </w:rPr>
        <w:t>two</w:t>
      </w:r>
      <w:r w:rsidR="00A945BB">
        <w:rPr>
          <w:rFonts w:asciiTheme="minorHAnsi" w:hAnsiTheme="minorHAnsi"/>
          <w:color w:val="auto"/>
        </w:rPr>
        <w:t xml:space="preserve"> times a day due to migraines.</w:t>
      </w:r>
      <w:r w:rsidR="0085071B">
        <w:rPr>
          <w:rFonts w:asciiTheme="minorHAnsi" w:hAnsiTheme="minorHAnsi"/>
          <w:color w:val="auto"/>
        </w:rPr>
        <w:t xml:space="preserve"> </w:t>
      </w:r>
      <w:r w:rsidR="00A945BB">
        <w:rPr>
          <w:rFonts w:asciiTheme="minorHAnsi" w:hAnsiTheme="minorHAnsi"/>
          <w:color w:val="auto"/>
        </w:rPr>
        <w:t>Medication</w:t>
      </w:r>
      <w:r w:rsidR="0085071B">
        <w:rPr>
          <w:rFonts w:asciiTheme="minorHAnsi" w:hAnsiTheme="minorHAnsi"/>
          <w:color w:val="auto"/>
        </w:rPr>
        <w:t xml:space="preserve"> i</w:t>
      </w:r>
      <w:r w:rsidR="00A945BB">
        <w:rPr>
          <w:rFonts w:asciiTheme="minorHAnsi" w:hAnsiTheme="minorHAnsi"/>
          <w:color w:val="auto"/>
        </w:rPr>
        <w:t xml:space="preserve">s not guaranteed to always treat symptoms/side effects.” </w:t>
      </w:r>
      <w:r w:rsidR="00A945BB" w:rsidRPr="00DB7C1A">
        <w:rPr>
          <w:rFonts w:eastAsiaTheme="minorHAnsi" w:cstheme="minorBidi"/>
          <w:color w:val="auto"/>
          <w:szCs w:val="24"/>
        </w:rPr>
        <w:t>She</w:t>
      </w:r>
      <w:r w:rsidR="00A945BB" w:rsidRPr="005C4D72">
        <w:rPr>
          <w:rFonts w:eastAsiaTheme="minorHAnsi" w:cstheme="minorBidi"/>
          <w:color w:val="auto"/>
          <w:szCs w:val="24"/>
        </w:rPr>
        <w:t xml:space="preserve"> 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A945BB" w:rsidRPr="001F29F9" w:rsidRDefault="00A945BB" w:rsidP="00BF0E94">
      <w:pPr>
        <w:tabs>
          <w:tab w:val="left" w:pos="288"/>
          <w:tab w:val="left" w:pos="4752"/>
        </w:tabs>
        <w:jc w:val="both"/>
        <w:rPr>
          <w:color w:val="000000" w:themeColor="text1"/>
        </w:rPr>
      </w:pPr>
    </w:p>
    <w:p w:rsidR="00A945BB" w:rsidRPr="001F29F9" w:rsidRDefault="007F0AB7" w:rsidP="00BF0E94">
      <w:pPr>
        <w:jc w:val="left"/>
        <w:rPr>
          <w:color w:val="000000" w:themeColor="text1"/>
          <w:szCs w:val="28"/>
          <w:highlight w:val="magenta"/>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BF0E94">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538"/>
        <w:gridCol w:w="810"/>
        <w:gridCol w:w="810"/>
        <w:gridCol w:w="2322"/>
        <w:gridCol w:w="1080"/>
        <w:gridCol w:w="828"/>
        <w:gridCol w:w="990"/>
      </w:tblGrid>
      <w:tr w:rsidR="002B4E22" w:rsidRPr="001F29F9"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A945B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Service </w:t>
            </w:r>
            <w:r w:rsidR="00A945BB">
              <w:rPr>
                <w:rFonts w:ascii="Calibri" w:hAnsi="Calibri" w:cs="Calibri"/>
                <w:b/>
                <w:color w:val="000000" w:themeColor="text1"/>
                <w:sz w:val="18"/>
                <w:szCs w:val="18"/>
              </w:rPr>
              <w:t>F</w:t>
            </w:r>
            <w:r w:rsidRPr="001F29F9">
              <w:rPr>
                <w:rFonts w:ascii="Calibri" w:hAnsi="Calibri" w:cs="Calibri"/>
                <w:b/>
                <w:color w:val="000000" w:themeColor="text1"/>
                <w:sz w:val="18"/>
                <w:szCs w:val="18"/>
              </w:rPr>
              <w:t>PEB – Dated 20</w:t>
            </w:r>
            <w:r w:rsidR="00A945BB">
              <w:rPr>
                <w:rFonts w:ascii="Calibri" w:hAnsi="Calibri" w:cs="Calibri"/>
                <w:b/>
                <w:color w:val="000000" w:themeColor="text1"/>
                <w:sz w:val="18"/>
                <w:szCs w:val="18"/>
              </w:rPr>
              <w:t>050823</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A945B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79154B" w:rsidRPr="001F29F9">
              <w:rPr>
                <w:rFonts w:ascii="Calibri" w:hAnsi="Calibri" w:cs="Calibri"/>
                <w:b/>
                <w:color w:val="000000" w:themeColor="text1"/>
                <w:sz w:val="18"/>
                <w:szCs w:val="18"/>
              </w:rPr>
              <w:t xml:space="preserve"> </w:t>
            </w:r>
            <w:r w:rsidR="00A945BB">
              <w:rPr>
                <w:rFonts w:ascii="Calibri" w:hAnsi="Calibri" w:cs="Calibri"/>
                <w:b/>
                <w:color w:val="000000" w:themeColor="text1"/>
                <w:sz w:val="18"/>
                <w:szCs w:val="18"/>
              </w:rPr>
              <w:t xml:space="preserve">4 </w:t>
            </w:r>
            <w:r w:rsidRPr="001F29F9">
              <w:rPr>
                <w:rFonts w:ascii="Calibri" w:hAnsi="Calibri" w:cs="Calibri"/>
                <w:b/>
                <w:color w:val="000000" w:themeColor="text1"/>
                <w:sz w:val="18"/>
                <w:szCs w:val="18"/>
              </w:rPr>
              <w:t>Mo.</w:t>
            </w:r>
            <w:r w:rsidR="00A945BB">
              <w:rPr>
                <w:rFonts w:ascii="Calibri" w:hAnsi="Calibri" w:cs="Calibri"/>
                <w:b/>
                <w:color w:val="000000" w:themeColor="text1"/>
                <w:sz w:val="18"/>
                <w:szCs w:val="18"/>
              </w:rPr>
              <w:t xml:space="preserve"> Pre </w:t>
            </w:r>
            <w:r w:rsidRPr="001F29F9">
              <w:rPr>
                <w:rFonts w:ascii="Calibri" w:hAnsi="Calibri" w:cs="Calibri"/>
                <w:b/>
                <w:color w:val="000000" w:themeColor="text1"/>
                <w:sz w:val="18"/>
                <w:szCs w:val="18"/>
              </w:rPr>
              <w:t xml:space="preserve">Separation) – All Effective Date </w:t>
            </w:r>
            <w:r w:rsidR="002D08F3" w:rsidRPr="001F29F9">
              <w:rPr>
                <w:rFonts w:ascii="Calibri" w:hAnsi="Calibri" w:cs="Calibri"/>
                <w:b/>
                <w:color w:val="000000" w:themeColor="text1"/>
                <w:sz w:val="18"/>
                <w:szCs w:val="18"/>
              </w:rPr>
              <w:t>200</w:t>
            </w:r>
            <w:r w:rsidR="00A945BB">
              <w:rPr>
                <w:rFonts w:ascii="Calibri" w:hAnsi="Calibri" w:cs="Calibri"/>
                <w:b/>
                <w:color w:val="000000" w:themeColor="text1"/>
                <w:sz w:val="18"/>
                <w:szCs w:val="18"/>
              </w:rPr>
              <w:t>51208</w:t>
            </w:r>
          </w:p>
        </w:tc>
      </w:tr>
      <w:tr w:rsidR="002B4E22" w:rsidRPr="001F29F9" w:rsidTr="0016578E">
        <w:trPr>
          <w:trHeight w:val="278"/>
          <w:jc w:val="center"/>
        </w:trPr>
        <w:tc>
          <w:tcPr>
            <w:tcW w:w="253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81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16578E">
        <w:trPr>
          <w:trHeight w:val="287"/>
          <w:jc w:val="center"/>
        </w:trPr>
        <w:tc>
          <w:tcPr>
            <w:tcW w:w="2538" w:type="dxa"/>
            <w:tcBorders>
              <w:right w:val="single" w:sz="4" w:space="0" w:color="auto"/>
            </w:tcBorders>
            <w:shd w:val="clear" w:color="auto" w:fill="FFFFFF" w:themeFill="background1"/>
            <w:vAlign w:val="center"/>
          </w:tcPr>
          <w:p w:rsidR="00BC5860" w:rsidRPr="001F29F9" w:rsidRDefault="00A945BB" w:rsidP="00A945BB">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Migraine Headaches</w:t>
            </w:r>
          </w:p>
        </w:tc>
        <w:tc>
          <w:tcPr>
            <w:tcW w:w="810" w:type="dxa"/>
            <w:tcBorders>
              <w:left w:val="single" w:sz="4" w:space="0" w:color="auto"/>
            </w:tcBorders>
            <w:shd w:val="clear" w:color="auto" w:fill="FFFFFF" w:themeFill="background1"/>
            <w:vAlign w:val="center"/>
          </w:tcPr>
          <w:p w:rsidR="00BC5860" w:rsidRPr="001F29F9" w:rsidRDefault="00A945B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8100</w:t>
            </w:r>
          </w:p>
        </w:tc>
        <w:tc>
          <w:tcPr>
            <w:tcW w:w="810" w:type="dxa"/>
            <w:tcBorders>
              <w:right w:val="thinThickThinSmallGap" w:sz="24" w:space="0" w:color="auto"/>
            </w:tcBorders>
            <w:shd w:val="clear" w:color="auto" w:fill="FFFFFF" w:themeFill="background1"/>
            <w:vAlign w:val="center"/>
          </w:tcPr>
          <w:p w:rsidR="00BC5860" w:rsidRPr="001F29F9" w:rsidRDefault="00A945BB" w:rsidP="00A945BB">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w:t>
            </w:r>
            <w:r w:rsidR="0016578E">
              <w:rPr>
                <w:rFonts w:ascii="Calibri" w:hAnsi="Calibri" w:cs="Calibri"/>
                <w:color w:val="000000" w:themeColor="text1"/>
                <w:sz w:val="18"/>
                <w:szCs w:val="18"/>
              </w:rPr>
              <w:t>0</w:t>
            </w:r>
            <w:r w:rsidR="00C03C21" w:rsidRPr="001F29F9">
              <w:rPr>
                <w:rFonts w:ascii="Calibri" w:hAnsi="Calibri" w:cs="Calibri"/>
                <w:color w:val="000000" w:themeColor="text1"/>
                <w:sz w:val="18"/>
                <w:szCs w:val="18"/>
              </w:rPr>
              <w:t>%</w:t>
            </w:r>
          </w:p>
        </w:tc>
        <w:tc>
          <w:tcPr>
            <w:tcW w:w="2322" w:type="dxa"/>
            <w:tcBorders>
              <w:left w:val="thinThickThinSmallGap" w:sz="24" w:space="0" w:color="auto"/>
            </w:tcBorders>
            <w:shd w:val="clear" w:color="auto" w:fill="FFFFFF" w:themeFill="background1"/>
            <w:vAlign w:val="center"/>
          </w:tcPr>
          <w:p w:rsidR="00BC5860" w:rsidRPr="001F29F9" w:rsidRDefault="00A945BB" w:rsidP="00A945BB">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Migraine Headaches, s/p </w:t>
            </w:r>
            <w:r w:rsidR="0016578E">
              <w:rPr>
                <w:rFonts w:ascii="Calibri" w:hAnsi="Calibri" w:cs="Calibri"/>
                <w:color w:val="000000" w:themeColor="text1"/>
                <w:sz w:val="18"/>
                <w:szCs w:val="18"/>
              </w:rPr>
              <w:t xml:space="preserve">Surgical Removal of Pituitary </w:t>
            </w:r>
            <w:proofErr w:type="spellStart"/>
            <w:r w:rsidR="0016578E">
              <w:rPr>
                <w:rFonts w:ascii="Calibri" w:hAnsi="Calibri" w:cs="Calibri"/>
                <w:color w:val="000000" w:themeColor="text1"/>
                <w:sz w:val="18"/>
                <w:szCs w:val="18"/>
              </w:rPr>
              <w:t>Microadenoma</w:t>
            </w:r>
            <w:proofErr w:type="spellEnd"/>
          </w:p>
        </w:tc>
        <w:tc>
          <w:tcPr>
            <w:tcW w:w="1080" w:type="dxa"/>
            <w:shd w:val="clear" w:color="auto" w:fill="FFFFFF" w:themeFill="background1"/>
            <w:vAlign w:val="center"/>
          </w:tcPr>
          <w:p w:rsidR="00BC5860" w:rsidRPr="001F29F9" w:rsidRDefault="0016578E" w:rsidP="0016578E">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8300-8100</w:t>
            </w:r>
          </w:p>
        </w:tc>
        <w:tc>
          <w:tcPr>
            <w:tcW w:w="828" w:type="dxa"/>
            <w:shd w:val="clear" w:color="auto" w:fill="FFFFFF" w:themeFill="background1"/>
            <w:vAlign w:val="center"/>
          </w:tcPr>
          <w:p w:rsidR="00BC5860" w:rsidRPr="001F29F9" w:rsidRDefault="0016578E" w:rsidP="0016578E">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w:t>
            </w:r>
            <w:r w:rsidR="00C03C21" w:rsidRPr="001F29F9">
              <w:rPr>
                <w:rFonts w:ascii="Calibri" w:hAnsi="Calibri" w:cs="Calibri"/>
                <w:color w:val="000000" w:themeColor="text1"/>
                <w:sz w:val="18"/>
                <w:szCs w:val="18"/>
              </w:rPr>
              <w:t>%</w:t>
            </w:r>
          </w:p>
        </w:tc>
        <w:tc>
          <w:tcPr>
            <w:tcW w:w="990" w:type="dxa"/>
            <w:shd w:val="clear" w:color="auto" w:fill="FFFFFF" w:themeFill="background1"/>
            <w:vAlign w:val="center"/>
          </w:tcPr>
          <w:p w:rsidR="00BC5860" w:rsidRPr="001F29F9" w:rsidRDefault="00C03C21" w:rsidP="0016578E">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16578E">
              <w:rPr>
                <w:rFonts w:ascii="Calibri" w:hAnsi="Calibri" w:cs="Calibri"/>
                <w:color w:val="000000" w:themeColor="text1"/>
                <w:sz w:val="18"/>
                <w:szCs w:val="18"/>
              </w:rPr>
              <w:t>50820</w:t>
            </w:r>
          </w:p>
        </w:tc>
      </w:tr>
      <w:tr w:rsidR="0016578E" w:rsidRPr="001F29F9" w:rsidTr="00F969E3">
        <w:trPr>
          <w:trHeight w:val="287"/>
          <w:jc w:val="center"/>
        </w:trPr>
        <w:tc>
          <w:tcPr>
            <w:tcW w:w="2538" w:type="dxa"/>
            <w:tcBorders>
              <w:right w:val="single" w:sz="4" w:space="0" w:color="auto"/>
            </w:tcBorders>
            <w:shd w:val="clear" w:color="auto" w:fill="FFFFFF" w:themeFill="background1"/>
            <w:vAlign w:val="center"/>
          </w:tcPr>
          <w:p w:rsidR="0016578E" w:rsidRPr="001F29F9" w:rsidRDefault="0016578E">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Irregular Menses</w:t>
            </w:r>
          </w:p>
        </w:tc>
        <w:tc>
          <w:tcPr>
            <w:tcW w:w="1620" w:type="dxa"/>
            <w:gridSpan w:val="2"/>
            <w:tcBorders>
              <w:left w:val="single" w:sz="4" w:space="0" w:color="auto"/>
              <w:right w:val="thinThickThinSmallGap" w:sz="24" w:space="0" w:color="auto"/>
            </w:tcBorders>
            <w:shd w:val="clear" w:color="auto" w:fill="FFFFFF" w:themeFill="background1"/>
            <w:vAlign w:val="center"/>
          </w:tcPr>
          <w:p w:rsidR="0016578E" w:rsidRPr="001F29F9" w:rsidRDefault="0016578E">
            <w:pPr>
              <w:spacing w:line="180" w:lineRule="exact"/>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16578E" w:rsidRPr="001F29F9" w:rsidRDefault="0016578E">
            <w:pPr>
              <w:spacing w:line="180" w:lineRule="exact"/>
              <w:contextualSpacing/>
              <w:jc w:val="left"/>
              <w:rPr>
                <w:rFonts w:ascii="Calibri" w:eastAsia="Times New Roman" w:hAnsi="Calibri" w:cs="Calibri"/>
                <w:color w:val="000000" w:themeColor="text1"/>
                <w:sz w:val="18"/>
                <w:szCs w:val="18"/>
              </w:rPr>
            </w:pPr>
          </w:p>
        </w:tc>
        <w:tc>
          <w:tcPr>
            <w:tcW w:w="1080" w:type="dxa"/>
            <w:tcBorders>
              <w:left w:val="single" w:sz="4" w:space="0" w:color="auto"/>
            </w:tcBorders>
            <w:shd w:val="clear" w:color="auto" w:fill="FFFFFF" w:themeFill="background1"/>
            <w:vAlign w:val="center"/>
          </w:tcPr>
          <w:p w:rsidR="0016578E" w:rsidRPr="001F29F9" w:rsidRDefault="0016578E">
            <w:pPr>
              <w:spacing w:line="180" w:lineRule="exact"/>
              <w:contextualSpacing/>
              <w:rPr>
                <w:rFonts w:ascii="Calibri" w:eastAsia="Times New Roman" w:hAnsi="Calibri" w:cs="Calibri"/>
                <w:color w:val="000000" w:themeColor="text1"/>
                <w:sz w:val="18"/>
                <w:szCs w:val="18"/>
              </w:rPr>
            </w:pPr>
          </w:p>
        </w:tc>
        <w:tc>
          <w:tcPr>
            <w:tcW w:w="828" w:type="dxa"/>
            <w:shd w:val="clear" w:color="auto" w:fill="FFFFFF" w:themeFill="background1"/>
            <w:vAlign w:val="center"/>
          </w:tcPr>
          <w:p w:rsidR="0016578E" w:rsidRPr="001F29F9" w:rsidRDefault="0016578E">
            <w:pPr>
              <w:spacing w:line="180" w:lineRule="exact"/>
              <w:contextualSpacing/>
              <w:rPr>
                <w:rFonts w:ascii="Calibri" w:eastAsia="Times New Roman" w:hAnsi="Calibri" w:cs="Calibri"/>
                <w:color w:val="000000" w:themeColor="text1"/>
                <w:sz w:val="18"/>
                <w:szCs w:val="18"/>
              </w:rPr>
            </w:pPr>
          </w:p>
        </w:tc>
        <w:tc>
          <w:tcPr>
            <w:tcW w:w="990" w:type="dxa"/>
            <w:shd w:val="clear" w:color="auto" w:fill="FFFFFF" w:themeFill="background1"/>
            <w:vAlign w:val="center"/>
          </w:tcPr>
          <w:p w:rsidR="0016578E" w:rsidRPr="001F29F9" w:rsidRDefault="0016578E">
            <w:pPr>
              <w:spacing w:line="180" w:lineRule="exact"/>
              <w:contextualSpacing/>
              <w:rPr>
                <w:rFonts w:ascii="Calibri" w:eastAsia="Times New Roman" w:hAnsi="Calibri" w:cs="Calibri"/>
                <w:color w:val="000000" w:themeColor="text1"/>
                <w:sz w:val="18"/>
                <w:szCs w:val="18"/>
              </w:rPr>
            </w:pPr>
          </w:p>
        </w:tc>
      </w:tr>
      <w:tr w:rsidR="0016578E" w:rsidRPr="001F29F9" w:rsidTr="00F969E3">
        <w:trPr>
          <w:trHeight w:val="287"/>
          <w:jc w:val="center"/>
        </w:trPr>
        <w:tc>
          <w:tcPr>
            <w:tcW w:w="2538" w:type="dxa"/>
            <w:tcBorders>
              <w:right w:val="single" w:sz="4" w:space="0" w:color="auto"/>
            </w:tcBorders>
            <w:shd w:val="clear" w:color="auto" w:fill="FFFFFF" w:themeFill="background1"/>
            <w:vAlign w:val="center"/>
          </w:tcPr>
          <w:p w:rsidR="0016578E" w:rsidRPr="001F29F9" w:rsidRDefault="0016578E" w:rsidP="0016578E">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Chronic Low Back Pain</w:t>
            </w:r>
          </w:p>
        </w:tc>
        <w:tc>
          <w:tcPr>
            <w:tcW w:w="1620" w:type="dxa"/>
            <w:gridSpan w:val="2"/>
            <w:tcBorders>
              <w:left w:val="single" w:sz="4" w:space="0" w:color="auto"/>
              <w:right w:val="thinThickThinSmallGap" w:sz="24" w:space="0" w:color="auto"/>
            </w:tcBorders>
            <w:shd w:val="clear" w:color="auto" w:fill="FFFFFF" w:themeFill="background1"/>
            <w:vAlign w:val="center"/>
          </w:tcPr>
          <w:p w:rsidR="0016578E" w:rsidRPr="001F29F9" w:rsidRDefault="0016578E" w:rsidP="0016578E">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16578E" w:rsidRPr="001F29F9" w:rsidRDefault="0016578E" w:rsidP="0016578E">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Low Back Pain</w:t>
            </w:r>
          </w:p>
        </w:tc>
        <w:tc>
          <w:tcPr>
            <w:tcW w:w="1080" w:type="dxa"/>
            <w:tcBorders>
              <w:left w:val="single" w:sz="4" w:space="0" w:color="auto"/>
            </w:tcBorders>
            <w:shd w:val="clear" w:color="auto" w:fill="FFFFFF" w:themeFill="background1"/>
            <w:vAlign w:val="center"/>
          </w:tcPr>
          <w:p w:rsidR="0016578E" w:rsidRPr="001F29F9" w:rsidRDefault="0016578E" w:rsidP="0016578E">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5237</w:t>
            </w:r>
          </w:p>
        </w:tc>
        <w:tc>
          <w:tcPr>
            <w:tcW w:w="828" w:type="dxa"/>
            <w:shd w:val="clear" w:color="auto" w:fill="FFFFFF" w:themeFill="background1"/>
            <w:vAlign w:val="center"/>
          </w:tcPr>
          <w:p w:rsidR="0016578E" w:rsidRPr="001F29F9" w:rsidRDefault="0016578E" w:rsidP="0016578E">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16578E" w:rsidRPr="001F29F9" w:rsidRDefault="0016578E" w:rsidP="0016578E">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50820</w:t>
            </w:r>
          </w:p>
        </w:tc>
      </w:tr>
      <w:tr w:rsidR="0016578E" w:rsidRPr="001F29F9" w:rsidTr="00F969E3">
        <w:trPr>
          <w:trHeight w:val="287"/>
          <w:jc w:val="center"/>
        </w:trPr>
        <w:tc>
          <w:tcPr>
            <w:tcW w:w="2538" w:type="dxa"/>
            <w:tcBorders>
              <w:right w:val="single" w:sz="4" w:space="0" w:color="auto"/>
            </w:tcBorders>
            <w:shd w:val="clear" w:color="auto" w:fill="FFFFFF" w:themeFill="background1"/>
            <w:vAlign w:val="center"/>
          </w:tcPr>
          <w:p w:rsidR="0016578E" w:rsidRPr="001F29F9" w:rsidRDefault="0016578E" w:rsidP="0016578E">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Polycystic Ovarian Syndrome</w:t>
            </w:r>
          </w:p>
        </w:tc>
        <w:tc>
          <w:tcPr>
            <w:tcW w:w="1620" w:type="dxa"/>
            <w:gridSpan w:val="2"/>
            <w:tcBorders>
              <w:left w:val="single" w:sz="4" w:space="0" w:color="auto"/>
              <w:right w:val="thinThickThinSmallGap" w:sz="24" w:space="0" w:color="auto"/>
            </w:tcBorders>
            <w:shd w:val="clear" w:color="auto" w:fill="FFFFFF" w:themeFill="background1"/>
            <w:vAlign w:val="center"/>
          </w:tcPr>
          <w:p w:rsidR="0016578E" w:rsidRPr="001F29F9" w:rsidRDefault="0016578E" w:rsidP="0016578E">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16578E" w:rsidRPr="001F29F9" w:rsidRDefault="0016578E" w:rsidP="0016578E">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Ovarian Cyst</w:t>
            </w:r>
          </w:p>
        </w:tc>
        <w:tc>
          <w:tcPr>
            <w:tcW w:w="1080" w:type="dxa"/>
            <w:tcBorders>
              <w:left w:val="single" w:sz="4" w:space="0" w:color="auto"/>
            </w:tcBorders>
            <w:shd w:val="clear" w:color="auto" w:fill="FFFFFF" w:themeFill="background1"/>
            <w:vAlign w:val="center"/>
          </w:tcPr>
          <w:p w:rsidR="0016578E" w:rsidRPr="001F29F9" w:rsidRDefault="0016578E" w:rsidP="0016578E">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7699-7615</w:t>
            </w:r>
          </w:p>
        </w:tc>
        <w:tc>
          <w:tcPr>
            <w:tcW w:w="828" w:type="dxa"/>
            <w:shd w:val="clear" w:color="auto" w:fill="FFFFFF" w:themeFill="background1"/>
            <w:vAlign w:val="center"/>
          </w:tcPr>
          <w:p w:rsidR="0016578E" w:rsidRPr="001F29F9" w:rsidRDefault="0016578E" w:rsidP="0016578E">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16578E" w:rsidRPr="001F29F9" w:rsidRDefault="0016578E" w:rsidP="0016578E">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50820</w:t>
            </w:r>
          </w:p>
        </w:tc>
      </w:tr>
      <w:tr w:rsidR="0016578E" w:rsidRPr="001F29F9" w:rsidTr="00F969E3">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16578E" w:rsidRPr="001F29F9" w:rsidRDefault="0016578E" w:rsidP="0016578E">
            <w:pPr>
              <w:spacing w:line="180" w:lineRule="exact"/>
              <w:contextualSpacing/>
              <w:rPr>
                <w:rFonts w:ascii="Calibri" w:eastAsia="Times New Roman" w:hAnsi="Calibri" w:cs="Calibri"/>
                <w:color w:val="000000" w:themeColor="text1"/>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322" w:type="dxa"/>
            <w:tcBorders>
              <w:left w:val="thinThickThinSmallGap" w:sz="24" w:space="0" w:color="auto"/>
              <w:right w:val="single" w:sz="4" w:space="0" w:color="auto"/>
            </w:tcBorders>
            <w:shd w:val="clear" w:color="auto" w:fill="FFFFFF" w:themeFill="background1"/>
            <w:vAlign w:val="center"/>
          </w:tcPr>
          <w:p w:rsidR="0016578E" w:rsidRPr="001F29F9" w:rsidRDefault="0016578E" w:rsidP="0016578E">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Cervical Strain</w:t>
            </w:r>
          </w:p>
        </w:tc>
        <w:tc>
          <w:tcPr>
            <w:tcW w:w="1080" w:type="dxa"/>
            <w:tcBorders>
              <w:left w:val="single" w:sz="4" w:space="0" w:color="auto"/>
              <w:right w:val="single" w:sz="4" w:space="0" w:color="auto"/>
            </w:tcBorders>
            <w:shd w:val="clear" w:color="auto" w:fill="FFFFFF" w:themeFill="background1"/>
            <w:vAlign w:val="center"/>
          </w:tcPr>
          <w:p w:rsidR="0016578E" w:rsidRPr="001F29F9" w:rsidRDefault="0016578E" w:rsidP="0016578E">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5237</w:t>
            </w:r>
          </w:p>
        </w:tc>
        <w:tc>
          <w:tcPr>
            <w:tcW w:w="828" w:type="dxa"/>
            <w:tcBorders>
              <w:left w:val="single" w:sz="4" w:space="0" w:color="auto"/>
            </w:tcBorders>
            <w:shd w:val="clear" w:color="auto" w:fill="FFFFFF" w:themeFill="background1"/>
            <w:vAlign w:val="center"/>
          </w:tcPr>
          <w:p w:rsidR="0016578E" w:rsidRPr="001F29F9" w:rsidRDefault="0016578E" w:rsidP="0016578E">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16578E" w:rsidRPr="001F29F9" w:rsidRDefault="0016578E" w:rsidP="0016578E">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50820</w:t>
            </w:r>
          </w:p>
        </w:tc>
      </w:tr>
      <w:tr w:rsidR="0016578E" w:rsidRPr="001F29F9" w:rsidTr="0016578E">
        <w:trPr>
          <w:trHeight w:val="234"/>
          <w:jc w:val="center"/>
        </w:trPr>
        <w:tc>
          <w:tcPr>
            <w:tcW w:w="4158" w:type="dxa"/>
            <w:gridSpan w:val="3"/>
            <w:vMerge/>
            <w:tcBorders>
              <w:right w:val="thinThickThinSmallGap" w:sz="24" w:space="0" w:color="auto"/>
            </w:tcBorders>
            <w:shd w:val="clear" w:color="auto" w:fill="FFFFFF" w:themeFill="background1"/>
            <w:vAlign w:val="center"/>
          </w:tcPr>
          <w:p w:rsidR="0016578E" w:rsidRPr="001F29F9" w:rsidRDefault="0016578E" w:rsidP="0016578E">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16578E" w:rsidRPr="001F29F9" w:rsidRDefault="0016578E" w:rsidP="0016578E">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6</w:t>
            </w:r>
          </w:p>
        </w:tc>
        <w:tc>
          <w:tcPr>
            <w:tcW w:w="990" w:type="dxa"/>
            <w:shd w:val="clear" w:color="auto" w:fill="FFFFFF" w:themeFill="background1"/>
            <w:vAlign w:val="center"/>
          </w:tcPr>
          <w:p w:rsidR="0016578E" w:rsidRPr="001F29F9" w:rsidRDefault="0016578E" w:rsidP="0016578E">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50820</w:t>
            </w:r>
          </w:p>
        </w:tc>
      </w:tr>
      <w:tr w:rsidR="0016578E"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16578E" w:rsidRPr="001F29F9" w:rsidRDefault="0016578E" w:rsidP="0016578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16578E" w:rsidRPr="001F29F9" w:rsidRDefault="0016578E" w:rsidP="0016578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6</w:t>
            </w:r>
            <w:r w:rsidRPr="001F29F9">
              <w:rPr>
                <w:rFonts w:ascii="Calibri" w:hAnsi="Calibri" w:cs="Calibri"/>
                <w:b/>
                <w:color w:val="000000" w:themeColor="text1"/>
                <w:sz w:val="18"/>
                <w:szCs w:val="18"/>
              </w:rPr>
              <w:t>0%</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pPr>
        <w:rPr>
          <w:color w:val="000000" w:themeColor="text1"/>
        </w:rPr>
      </w:pPr>
      <w:r w:rsidRPr="001F29F9">
        <w:rPr>
          <w:color w:val="000000" w:themeColor="text1"/>
        </w:rPr>
        <w:br w:type="page"/>
      </w:r>
    </w:p>
    <w:p w:rsidR="0016578E" w:rsidRPr="00F969E3" w:rsidRDefault="002C6E5B" w:rsidP="00F969E3">
      <w:pPr>
        <w:jc w:val="both"/>
        <w:rPr>
          <w:color w:val="auto"/>
          <w:szCs w:val="24"/>
        </w:rPr>
      </w:pPr>
      <w:r w:rsidRPr="001F29F9">
        <w:rPr>
          <w:color w:val="000000" w:themeColor="text1"/>
          <w:szCs w:val="24"/>
          <w:u w:val="single"/>
        </w:rPr>
        <w:lastRenderedPageBreak/>
        <w:t>ANALYSIS SUMMARY</w:t>
      </w:r>
      <w:r w:rsidRPr="001F29F9">
        <w:rPr>
          <w:color w:val="000000" w:themeColor="text1"/>
          <w:szCs w:val="24"/>
        </w:rPr>
        <w:t>:</w:t>
      </w:r>
      <w:r w:rsidR="00F969E3">
        <w:rPr>
          <w:color w:val="000000" w:themeColor="text1"/>
          <w:szCs w:val="24"/>
        </w:rPr>
        <w:t xml:space="preserve">  </w:t>
      </w:r>
      <w:r w:rsidR="00F969E3" w:rsidRPr="00F969E3">
        <w:rPr>
          <w:color w:val="auto"/>
          <w:szCs w:val="24"/>
        </w:rPr>
        <w:t>The Board acknowledges the sentiment expressed in the CI’s application regarding the significant impact that her service-incurred condition has had on her current</w:t>
      </w:r>
      <w:r w:rsidR="00F969E3">
        <w:rPr>
          <w:color w:val="auto"/>
          <w:szCs w:val="24"/>
        </w:rPr>
        <w:t xml:space="preserve"> </w:t>
      </w:r>
      <w:r w:rsidR="00F969E3" w:rsidRPr="00F969E3">
        <w:rPr>
          <w:color w:val="auto"/>
          <w:szCs w:val="24"/>
        </w:rPr>
        <w:t xml:space="preserve">quality of life. </w:t>
      </w:r>
      <w:r w:rsidR="00F969E3">
        <w:rPr>
          <w:color w:val="auto"/>
          <w:szCs w:val="24"/>
        </w:rPr>
        <w:t xml:space="preserve"> </w:t>
      </w:r>
      <w:r w:rsidR="00F969E3" w:rsidRPr="00AF1A34">
        <w:rPr>
          <w:color w:val="auto"/>
          <w:szCs w:val="24"/>
        </w:rPr>
        <w:t xml:space="preserve">The Board wishes to clarify that it is subject to the same laws for Service disability entitlements as those under which the </w:t>
      </w:r>
      <w:r w:rsidR="006D2212">
        <w:rPr>
          <w:color w:val="auto"/>
          <w:szCs w:val="24"/>
        </w:rPr>
        <w:t>Disability Evaluation System (</w:t>
      </w:r>
      <w:r w:rsidR="00F969E3" w:rsidRPr="00AF1A34">
        <w:rPr>
          <w:color w:val="auto"/>
          <w:szCs w:val="24"/>
        </w:rPr>
        <w:t xml:space="preserve">DES) operates.  The </w:t>
      </w:r>
      <w:r w:rsidR="006D2212">
        <w:rPr>
          <w:color w:val="auto"/>
          <w:szCs w:val="24"/>
        </w:rPr>
        <w:t>DES</w:t>
      </w:r>
      <w:r w:rsidR="00F969E3" w:rsidRPr="00AF1A34">
        <w:rPr>
          <w:color w:val="auto"/>
          <w:szCs w:val="24"/>
        </w:rPr>
        <w:t xml:space="preserve"> has neither the role nor the authority to compensate </w:t>
      </w:r>
      <w:r w:rsidR="006D2212">
        <w:rPr>
          <w:color w:val="auto"/>
          <w:szCs w:val="24"/>
        </w:rPr>
        <w:t>Service member</w:t>
      </w:r>
      <w:r w:rsidR="00F969E3" w:rsidRPr="00AF1A34">
        <w:rPr>
          <w:color w:val="auto"/>
          <w:szCs w:val="24"/>
        </w:rPr>
        <w:t>s for anticipated future severity or potential complications of conditions resulting in medical separation.  That role and authority is granted by Congress to the Department of Veteran</w:t>
      </w:r>
      <w:r w:rsidR="005A4EF4">
        <w:rPr>
          <w:color w:val="auto"/>
          <w:szCs w:val="24"/>
        </w:rPr>
        <w:t>s'</w:t>
      </w:r>
      <w:r w:rsidR="00F969E3" w:rsidRPr="00AF1A34">
        <w:rPr>
          <w:color w:val="auto"/>
          <w:szCs w:val="24"/>
        </w:rPr>
        <w:t xml:space="preserve"> Affairs (DVA), operating under a different set of laws (Title 38, United States Code).  </w:t>
      </w:r>
      <w:r w:rsidR="0016578E" w:rsidRPr="00F969E3">
        <w:rPr>
          <w:color w:val="auto"/>
          <w:szCs w:val="24"/>
        </w:rPr>
        <w:t xml:space="preserve">The Board utilizes </w:t>
      </w:r>
      <w:r w:rsidR="00C64A74">
        <w:rPr>
          <w:color w:val="auto"/>
          <w:szCs w:val="24"/>
        </w:rPr>
        <w:t>D</w:t>
      </w:r>
      <w:r w:rsidR="0016578E" w:rsidRPr="00F969E3">
        <w:rPr>
          <w:color w:val="auto"/>
          <w:szCs w:val="24"/>
        </w:rPr>
        <w:t xml:space="preserve">VA evidence proximal to separation in arriving at its recommendations; and, </w:t>
      </w:r>
      <w:proofErr w:type="spellStart"/>
      <w:r w:rsidR="0016578E" w:rsidRPr="00F969E3">
        <w:rPr>
          <w:color w:val="auto"/>
          <w:szCs w:val="24"/>
        </w:rPr>
        <w:t>DoDI</w:t>
      </w:r>
      <w:proofErr w:type="spellEnd"/>
      <w:r w:rsidR="0016578E" w:rsidRPr="00F969E3">
        <w:rPr>
          <w:color w:val="auto"/>
          <w:szCs w:val="24"/>
        </w:rPr>
        <w:t xml:space="preserve"> 6040.44 defines a 12</w:t>
      </w:r>
      <w:r w:rsidR="006D2212">
        <w:rPr>
          <w:color w:val="auto"/>
          <w:szCs w:val="24"/>
        </w:rPr>
        <w:t>-</w:t>
      </w:r>
      <w:r w:rsidR="0016578E" w:rsidRPr="00F969E3">
        <w:rPr>
          <w:color w:val="auto"/>
          <w:szCs w:val="24"/>
        </w:rPr>
        <w:t xml:space="preserve">month interval for special consideration to post-separation evidence. </w:t>
      </w:r>
      <w:r w:rsidR="006D2212">
        <w:rPr>
          <w:color w:val="auto"/>
          <w:szCs w:val="24"/>
        </w:rPr>
        <w:t xml:space="preserve"> </w:t>
      </w:r>
      <w:r w:rsidR="0016578E" w:rsidRPr="00F969E3">
        <w:rPr>
          <w:color w:val="auto"/>
          <w:szCs w:val="24"/>
        </w:rPr>
        <w:t xml:space="preserve">The Board’s authority as defined in </w:t>
      </w:r>
      <w:proofErr w:type="spellStart"/>
      <w:r w:rsidR="0016578E" w:rsidRPr="00F969E3">
        <w:rPr>
          <w:color w:val="auto"/>
          <w:szCs w:val="24"/>
        </w:rPr>
        <w:t>DoDI</w:t>
      </w:r>
      <w:proofErr w:type="spellEnd"/>
      <w:r w:rsidR="0016578E" w:rsidRPr="00F969E3">
        <w:rPr>
          <w:color w:val="auto"/>
          <w:szCs w:val="24"/>
        </w:rPr>
        <w:t xml:space="preserve"> 6044.40, however, resides in evaluating the fairness of DES fitness determinations and rating decisions for disability at the time of separation. </w:t>
      </w:r>
      <w:r w:rsidR="006D2212">
        <w:rPr>
          <w:color w:val="auto"/>
          <w:szCs w:val="24"/>
        </w:rPr>
        <w:t xml:space="preserve"> </w:t>
      </w:r>
      <w:r w:rsidR="0016578E" w:rsidRPr="00F969E3">
        <w:rPr>
          <w:color w:val="auto"/>
          <w:szCs w:val="24"/>
        </w:rPr>
        <w:t>Post-separation evidence therefore is probative only to the extent that it reasonably reflects the disability and fitness implications at the time of separation.</w:t>
      </w:r>
    </w:p>
    <w:p w:rsidR="0016578E" w:rsidRPr="00F969E3" w:rsidRDefault="0016578E" w:rsidP="00BF0E94">
      <w:pPr>
        <w:jc w:val="left"/>
        <w:rPr>
          <w:color w:val="000000" w:themeColor="text1"/>
          <w:szCs w:val="24"/>
        </w:rPr>
      </w:pPr>
    </w:p>
    <w:p w:rsidR="0085071B" w:rsidRPr="00F1704D" w:rsidRDefault="0016578E" w:rsidP="0085071B">
      <w:pPr>
        <w:jc w:val="both"/>
        <w:rPr>
          <w:color w:val="auto"/>
          <w:szCs w:val="24"/>
        </w:rPr>
      </w:pPr>
      <w:proofErr w:type="gramStart"/>
      <w:r w:rsidRPr="00F969E3">
        <w:rPr>
          <w:color w:val="auto"/>
          <w:szCs w:val="24"/>
          <w:u w:val="single"/>
        </w:rPr>
        <w:t>Migraine Headaches</w:t>
      </w:r>
      <w:r w:rsidRPr="00F969E3">
        <w:rPr>
          <w:color w:val="auto"/>
          <w:szCs w:val="24"/>
        </w:rPr>
        <w:t>.</w:t>
      </w:r>
      <w:proofErr w:type="gramEnd"/>
      <w:r w:rsidRPr="00F969E3">
        <w:rPr>
          <w:color w:val="auto"/>
          <w:szCs w:val="24"/>
        </w:rPr>
        <w:t xml:space="preserve">  The CI migraine headaches started in February of 2003</w:t>
      </w:r>
      <w:r w:rsidR="00F21DB6" w:rsidRPr="00F969E3">
        <w:rPr>
          <w:color w:val="auto"/>
          <w:szCs w:val="24"/>
        </w:rPr>
        <w:t xml:space="preserve"> and </w:t>
      </w:r>
      <w:r w:rsidRPr="00F969E3">
        <w:rPr>
          <w:color w:val="auto"/>
          <w:szCs w:val="24"/>
        </w:rPr>
        <w:t xml:space="preserve">increased </w:t>
      </w:r>
      <w:r w:rsidR="00F21DB6" w:rsidRPr="00F969E3">
        <w:rPr>
          <w:color w:val="auto"/>
          <w:szCs w:val="24"/>
        </w:rPr>
        <w:t xml:space="preserve">in frequency and severity.  Diagnostic evaluation discovered a small </w:t>
      </w:r>
      <w:r w:rsidRPr="00F969E3">
        <w:rPr>
          <w:color w:val="auto"/>
          <w:szCs w:val="24"/>
        </w:rPr>
        <w:t xml:space="preserve">pituitary </w:t>
      </w:r>
      <w:proofErr w:type="spellStart"/>
      <w:r w:rsidRPr="00F969E3">
        <w:rPr>
          <w:color w:val="auto"/>
          <w:szCs w:val="24"/>
        </w:rPr>
        <w:t>microadenoma</w:t>
      </w:r>
      <w:proofErr w:type="spellEnd"/>
      <w:r w:rsidRPr="00F969E3">
        <w:rPr>
          <w:color w:val="auto"/>
          <w:szCs w:val="24"/>
        </w:rPr>
        <w:t xml:space="preserve"> in the fall of 2003</w:t>
      </w:r>
      <w:r w:rsidR="00F21DB6" w:rsidRPr="00F969E3">
        <w:rPr>
          <w:color w:val="auto"/>
          <w:szCs w:val="24"/>
        </w:rPr>
        <w:t xml:space="preserve"> for which </w:t>
      </w:r>
      <w:r w:rsidRPr="00F969E3">
        <w:rPr>
          <w:color w:val="auto"/>
          <w:szCs w:val="24"/>
        </w:rPr>
        <w:t xml:space="preserve">surgical removal </w:t>
      </w:r>
      <w:r w:rsidR="00F21DB6" w:rsidRPr="00F969E3">
        <w:rPr>
          <w:color w:val="auto"/>
          <w:szCs w:val="24"/>
        </w:rPr>
        <w:t xml:space="preserve">was performed </w:t>
      </w:r>
      <w:r w:rsidRPr="00F969E3">
        <w:rPr>
          <w:color w:val="auto"/>
          <w:szCs w:val="24"/>
        </w:rPr>
        <w:t>June 2004</w:t>
      </w:r>
      <w:r w:rsidR="00F21DB6" w:rsidRPr="00F969E3">
        <w:rPr>
          <w:color w:val="auto"/>
          <w:szCs w:val="24"/>
        </w:rPr>
        <w:t xml:space="preserve"> (</w:t>
      </w:r>
      <w:proofErr w:type="spellStart"/>
      <w:r w:rsidR="00F21DB6" w:rsidRPr="00F969E3">
        <w:rPr>
          <w:color w:val="auto"/>
          <w:szCs w:val="24"/>
        </w:rPr>
        <w:t>transphenoidal</w:t>
      </w:r>
      <w:proofErr w:type="spellEnd"/>
      <w:r w:rsidR="00F21DB6" w:rsidRPr="00F969E3">
        <w:rPr>
          <w:color w:val="auto"/>
          <w:szCs w:val="24"/>
        </w:rPr>
        <w:t xml:space="preserve"> resection)</w:t>
      </w:r>
      <w:r w:rsidRPr="00F969E3">
        <w:rPr>
          <w:color w:val="auto"/>
          <w:szCs w:val="24"/>
        </w:rPr>
        <w:t>.</w:t>
      </w:r>
      <w:r w:rsidR="00F21DB6" w:rsidRPr="00F969E3">
        <w:rPr>
          <w:color w:val="auto"/>
          <w:szCs w:val="24"/>
        </w:rPr>
        <w:t xml:space="preserve">  The headache frequency and severity did not improve after surgery and the CI was restricted to sedentary duties.</w:t>
      </w:r>
      <w:r w:rsidRPr="00F969E3">
        <w:rPr>
          <w:color w:val="auto"/>
          <w:szCs w:val="24"/>
        </w:rPr>
        <w:t xml:space="preserve">  </w:t>
      </w:r>
      <w:r w:rsidR="00F969E3">
        <w:rPr>
          <w:color w:val="auto"/>
          <w:szCs w:val="24"/>
        </w:rPr>
        <w:t xml:space="preserve">At the time of the </w:t>
      </w:r>
      <w:r w:rsidR="00233640">
        <w:rPr>
          <w:color w:val="auto"/>
          <w:szCs w:val="24"/>
        </w:rPr>
        <w:t>narrative summary (</w:t>
      </w:r>
      <w:r w:rsidR="00F969E3">
        <w:rPr>
          <w:color w:val="auto"/>
          <w:szCs w:val="24"/>
        </w:rPr>
        <w:t>NARSUM</w:t>
      </w:r>
      <w:r w:rsidR="00233640">
        <w:rPr>
          <w:color w:val="auto"/>
          <w:szCs w:val="24"/>
        </w:rPr>
        <w:t>)</w:t>
      </w:r>
      <w:r w:rsidR="00F969E3">
        <w:rPr>
          <w:color w:val="auto"/>
          <w:szCs w:val="24"/>
        </w:rPr>
        <w:t>, 26 April 2005, six months before separa</w:t>
      </w:r>
      <w:r w:rsidR="00F31FEA">
        <w:rPr>
          <w:color w:val="auto"/>
          <w:szCs w:val="24"/>
        </w:rPr>
        <w:t>t</w:t>
      </w:r>
      <w:r w:rsidR="00F969E3">
        <w:rPr>
          <w:color w:val="auto"/>
          <w:szCs w:val="24"/>
        </w:rPr>
        <w:t>ion, the CI reported headaches two to three times per week with constant headache as well.  Headaches were aggravated or caused by vigorous activity.  The c</w:t>
      </w:r>
      <w:r w:rsidR="00F969E3" w:rsidRPr="006A6B19">
        <w:rPr>
          <w:color w:val="auto"/>
          <w:szCs w:val="24"/>
        </w:rPr>
        <w:t>ommander’s letter 28 March 2005 reported the CI missed one to five days of work per month, approximately three per month on average due to her headaches, and that the frequency was similar before and after her surgery.</w:t>
      </w:r>
      <w:r w:rsidR="00107501">
        <w:rPr>
          <w:color w:val="auto"/>
          <w:szCs w:val="24"/>
        </w:rPr>
        <w:t xml:space="preserve">  He states she was f</w:t>
      </w:r>
      <w:r w:rsidR="00107501" w:rsidRPr="00107501">
        <w:rPr>
          <w:color w:val="auto"/>
          <w:szCs w:val="24"/>
        </w:rPr>
        <w:t xml:space="preserve">unctioning adequately in </w:t>
      </w:r>
      <w:r w:rsidR="00107501">
        <w:rPr>
          <w:color w:val="auto"/>
          <w:szCs w:val="24"/>
        </w:rPr>
        <w:t xml:space="preserve">a </w:t>
      </w:r>
      <w:r w:rsidR="00107501" w:rsidRPr="00107501">
        <w:rPr>
          <w:color w:val="auto"/>
          <w:szCs w:val="24"/>
        </w:rPr>
        <w:t xml:space="preserve">low stress </w:t>
      </w:r>
      <w:r w:rsidR="00107501">
        <w:rPr>
          <w:color w:val="auto"/>
          <w:szCs w:val="24"/>
        </w:rPr>
        <w:t xml:space="preserve">in </w:t>
      </w:r>
      <w:r w:rsidR="00107501" w:rsidRPr="00107501">
        <w:rPr>
          <w:color w:val="auto"/>
          <w:szCs w:val="24"/>
        </w:rPr>
        <w:t xml:space="preserve">garrison setting </w:t>
      </w:r>
      <w:r w:rsidR="00107501">
        <w:rPr>
          <w:color w:val="auto"/>
          <w:szCs w:val="24"/>
        </w:rPr>
        <w:t xml:space="preserve">but that he did not believe she </w:t>
      </w:r>
      <w:r w:rsidR="00107501" w:rsidRPr="00107501">
        <w:rPr>
          <w:color w:val="auto"/>
          <w:szCs w:val="24"/>
        </w:rPr>
        <w:t>would be able to func</w:t>
      </w:r>
      <w:r w:rsidR="00107501">
        <w:rPr>
          <w:color w:val="auto"/>
          <w:szCs w:val="24"/>
        </w:rPr>
        <w:t>t</w:t>
      </w:r>
      <w:r w:rsidR="00107501" w:rsidRPr="00107501">
        <w:rPr>
          <w:color w:val="auto"/>
          <w:szCs w:val="24"/>
        </w:rPr>
        <w:t xml:space="preserve">ion in </w:t>
      </w:r>
      <w:r w:rsidR="00107501">
        <w:rPr>
          <w:color w:val="auto"/>
          <w:szCs w:val="24"/>
        </w:rPr>
        <w:t xml:space="preserve">a </w:t>
      </w:r>
      <w:r w:rsidR="00107501" w:rsidRPr="00107501">
        <w:rPr>
          <w:color w:val="auto"/>
          <w:szCs w:val="24"/>
        </w:rPr>
        <w:t>battlefield</w:t>
      </w:r>
      <w:r w:rsidR="00107501">
        <w:rPr>
          <w:color w:val="auto"/>
          <w:szCs w:val="24"/>
        </w:rPr>
        <w:t xml:space="preserve"> environment.  </w:t>
      </w:r>
      <w:r w:rsidR="00C64A74">
        <w:rPr>
          <w:color w:val="auto"/>
          <w:szCs w:val="24"/>
        </w:rPr>
        <w:t>At the time of the VA Compensation and P</w:t>
      </w:r>
      <w:r w:rsidR="00F969E3" w:rsidRPr="006A6B19">
        <w:rPr>
          <w:color w:val="auto"/>
          <w:szCs w:val="24"/>
        </w:rPr>
        <w:t xml:space="preserve">ension </w:t>
      </w:r>
      <w:r w:rsidR="00C64A74">
        <w:rPr>
          <w:color w:val="auto"/>
          <w:szCs w:val="24"/>
        </w:rPr>
        <w:t>(C&amp;P)</w:t>
      </w:r>
      <w:r w:rsidR="005A4EF4">
        <w:rPr>
          <w:color w:val="auto"/>
          <w:szCs w:val="24"/>
        </w:rPr>
        <w:t xml:space="preserve"> </w:t>
      </w:r>
      <w:r w:rsidR="00F969E3" w:rsidRPr="006A6B19">
        <w:rPr>
          <w:color w:val="auto"/>
          <w:szCs w:val="24"/>
        </w:rPr>
        <w:t xml:space="preserve">examination, </w:t>
      </w:r>
      <w:r w:rsidR="00701AF7" w:rsidRPr="006A6B19">
        <w:rPr>
          <w:color w:val="auto"/>
          <w:szCs w:val="24"/>
        </w:rPr>
        <w:t>headache frequency was recorded as once every four days and lasting eight hours.  When headaches are severe she could not get out o</w:t>
      </w:r>
      <w:r w:rsidR="00C64A74">
        <w:rPr>
          <w:color w:val="auto"/>
          <w:szCs w:val="24"/>
        </w:rPr>
        <w:t>f bed.  The examiner recorded “w</w:t>
      </w:r>
      <w:r w:rsidR="00701AF7" w:rsidRPr="006A6B19">
        <w:rPr>
          <w:color w:val="auto"/>
          <w:szCs w:val="24"/>
        </w:rPr>
        <w:t>hen the attacks occur, she is able to go to work but requires medication</w:t>
      </w:r>
      <w:r w:rsidR="00C64A74">
        <w:rPr>
          <w:color w:val="auto"/>
          <w:szCs w:val="24"/>
        </w:rPr>
        <w:t>.</w:t>
      </w:r>
      <w:r w:rsidR="00701AF7" w:rsidRPr="006A6B19">
        <w:rPr>
          <w:color w:val="auto"/>
          <w:szCs w:val="24"/>
        </w:rPr>
        <w:t>”  The FPEB, 23 August 2005 recorded that the CI missed three days per month of work but was able to return to work after sleeping in quarters and taking prescribed medication.</w:t>
      </w:r>
      <w:r w:rsidR="006A6B19">
        <w:rPr>
          <w:color w:val="auto"/>
          <w:szCs w:val="24"/>
        </w:rPr>
        <w:t xml:space="preserve">  </w:t>
      </w:r>
      <w:r w:rsidR="006A6B19" w:rsidRPr="006A6B19">
        <w:rPr>
          <w:color w:val="auto"/>
          <w:szCs w:val="24"/>
        </w:rPr>
        <w:t xml:space="preserve">A 31 May 2006 clinic encounter, six months after separation, recorded that the headaches were controlled to less than one per week on </w:t>
      </w:r>
      <w:proofErr w:type="spellStart"/>
      <w:r w:rsidR="006A6B19" w:rsidRPr="006A6B19">
        <w:rPr>
          <w:color w:val="auto"/>
          <w:szCs w:val="24"/>
        </w:rPr>
        <w:t>Topomax</w:t>
      </w:r>
      <w:proofErr w:type="spellEnd"/>
      <w:r w:rsidR="006A6B19" w:rsidRPr="006A6B19">
        <w:rPr>
          <w:color w:val="auto"/>
          <w:szCs w:val="24"/>
        </w:rPr>
        <w:t xml:space="preserve"> (CI had run out of medication the prior month and had experienced an increased frequency of headaches).</w:t>
      </w:r>
      <w:r w:rsidR="006A6B19">
        <w:rPr>
          <w:color w:val="auto"/>
          <w:szCs w:val="24"/>
        </w:rPr>
        <w:t xml:space="preserve">  </w:t>
      </w:r>
      <w:r w:rsidR="00701AF7" w:rsidRPr="006A6B19">
        <w:rPr>
          <w:color w:val="auto"/>
          <w:szCs w:val="24"/>
        </w:rPr>
        <w:t>A September 2009 C&amp;P examination, over three years after separation, recorded the CI missed one to four days of work per month due to her headaches.</w:t>
      </w:r>
      <w:r w:rsidR="00CD00F1" w:rsidRPr="006A6B19">
        <w:rPr>
          <w:color w:val="auto"/>
          <w:szCs w:val="24"/>
        </w:rPr>
        <w:t xml:space="preserve">  The FPEB adjudicated a 10% rating possibly with application of the USAPDA pain policy and or </w:t>
      </w:r>
      <w:proofErr w:type="spellStart"/>
      <w:r w:rsidR="00CD00F1" w:rsidRPr="006A6B19">
        <w:rPr>
          <w:color w:val="auto"/>
          <w:szCs w:val="24"/>
        </w:rPr>
        <w:t>DoDI</w:t>
      </w:r>
      <w:proofErr w:type="spellEnd"/>
      <w:r w:rsidR="00CD00F1" w:rsidRPr="006A6B19">
        <w:rPr>
          <w:color w:val="auto"/>
          <w:szCs w:val="24"/>
        </w:rPr>
        <w:t xml:space="preserve"> 1332.39.  The VA, in rating decision </w:t>
      </w:r>
      <w:r w:rsidR="00701AF7" w:rsidRPr="006A6B19">
        <w:rPr>
          <w:color w:val="auto"/>
          <w:szCs w:val="24"/>
        </w:rPr>
        <w:t>3 April 2006</w:t>
      </w:r>
      <w:r w:rsidR="00CD00F1" w:rsidRPr="006A6B19">
        <w:rPr>
          <w:color w:val="auto"/>
          <w:szCs w:val="24"/>
        </w:rPr>
        <w:t>, assigned a 50% evaluation based on “</w:t>
      </w:r>
      <w:r w:rsidR="00701AF7" w:rsidRPr="006A6B19">
        <w:rPr>
          <w:color w:val="auto"/>
          <w:szCs w:val="24"/>
        </w:rPr>
        <w:t>very frequent, completely prostrating and prolonged attacks productive of severe economic inadaptability</w:t>
      </w:r>
      <w:r w:rsidR="00C64A74">
        <w:rPr>
          <w:color w:val="auto"/>
          <w:szCs w:val="24"/>
        </w:rPr>
        <w:t>.</w:t>
      </w:r>
      <w:r w:rsidR="00CD00F1" w:rsidRPr="006A6B19">
        <w:rPr>
          <w:color w:val="auto"/>
          <w:szCs w:val="24"/>
        </w:rPr>
        <w:t>”</w:t>
      </w:r>
      <w:r w:rsidR="00ED44DF" w:rsidRPr="006A6B19">
        <w:rPr>
          <w:color w:val="auto"/>
          <w:szCs w:val="24"/>
        </w:rPr>
        <w:t xml:space="preserve">  When rating headaches under the diagnostic code 8100 migraine headaches, VA guidance uses the clear English definition of prostrating.  The standard dictionary definition of "prostration" is "utter physical exhaustion or helplessness</w:t>
      </w:r>
      <w:r w:rsidR="00D02689">
        <w:rPr>
          <w:color w:val="auto"/>
          <w:szCs w:val="24"/>
        </w:rPr>
        <w:t>,</w:t>
      </w:r>
      <w:r w:rsidR="00ED44DF" w:rsidRPr="006A6B19">
        <w:rPr>
          <w:color w:val="auto"/>
          <w:szCs w:val="24"/>
        </w:rPr>
        <w:t xml:space="preserve">" and does </w:t>
      </w:r>
      <w:r w:rsidR="00F31FEA" w:rsidRPr="00F1704D">
        <w:rPr>
          <w:color w:val="auto"/>
          <w:szCs w:val="24"/>
        </w:rPr>
        <w:t>not</w:t>
      </w:r>
      <w:r w:rsidR="00F31FEA">
        <w:rPr>
          <w:color w:val="auto"/>
          <w:szCs w:val="24"/>
        </w:rPr>
        <w:t xml:space="preserve"> </w:t>
      </w:r>
      <w:r w:rsidR="00ED44DF" w:rsidRPr="006A6B19">
        <w:rPr>
          <w:color w:val="auto"/>
          <w:szCs w:val="24"/>
        </w:rPr>
        <w:t xml:space="preserve">indicate that seeking medical attention is required.  </w:t>
      </w:r>
      <w:r w:rsidR="005A4EF4">
        <w:rPr>
          <w:color w:val="auto"/>
          <w:szCs w:val="24"/>
        </w:rPr>
        <w:t>After</w:t>
      </w:r>
      <w:r w:rsidR="0085071B" w:rsidRPr="006A6B19">
        <w:rPr>
          <w:color w:val="auto"/>
          <w:szCs w:val="24"/>
        </w:rPr>
        <w:t xml:space="preserve"> separation, the CI apparently maintained employment and reported a similar frequency of missed work days per month due to headaches.  Although there were more</w:t>
      </w:r>
      <w:r w:rsidR="0085071B" w:rsidRPr="00F1704D">
        <w:rPr>
          <w:color w:val="auto"/>
          <w:szCs w:val="24"/>
        </w:rPr>
        <w:t xml:space="preserve"> than one severe headache per month the Board concluded the headaches were </w:t>
      </w:r>
      <w:r w:rsidR="00CD00F1" w:rsidRPr="00F1704D">
        <w:rPr>
          <w:color w:val="auto"/>
          <w:szCs w:val="24"/>
        </w:rPr>
        <w:t>not productive of</w:t>
      </w:r>
      <w:r w:rsidR="0085071B" w:rsidRPr="00F1704D">
        <w:rPr>
          <w:color w:val="auto"/>
          <w:szCs w:val="24"/>
        </w:rPr>
        <w:t xml:space="preserve"> severe economic inadaptability to support a rating of 50%.  However, Board members agreed the evidence of the record </w:t>
      </w:r>
      <w:r w:rsidR="00F1704D">
        <w:rPr>
          <w:color w:val="auto"/>
          <w:szCs w:val="24"/>
        </w:rPr>
        <w:t xml:space="preserve">reflected </w:t>
      </w:r>
      <w:r w:rsidR="0085071B" w:rsidRPr="00F1704D">
        <w:rPr>
          <w:color w:val="auto"/>
          <w:szCs w:val="24"/>
        </w:rPr>
        <w:t>a severity and frequency to support a rating of 30%.  After due deliberation, considering all of the evidence and mindful of VASRD §4.3 (reasonable doubt), the Board recommends a separation rating of 30% for the migraine headache condition coded 8100.</w:t>
      </w:r>
    </w:p>
    <w:p w:rsidR="00190C6D" w:rsidRDefault="00190C6D" w:rsidP="00190C6D">
      <w:pPr>
        <w:jc w:val="both"/>
        <w:rPr>
          <w:color w:val="000000" w:themeColor="text1"/>
          <w:sz w:val="20"/>
          <w:highlight w:val="yellow"/>
        </w:rPr>
      </w:pPr>
    </w:p>
    <w:p w:rsidR="0016578E" w:rsidRPr="00F969E3" w:rsidRDefault="0016578E" w:rsidP="0016578E">
      <w:pPr>
        <w:jc w:val="both"/>
        <w:rPr>
          <w:rFonts w:asciiTheme="minorHAnsi" w:eastAsia="HiddenHorzOCR" w:hAnsiTheme="minorHAnsi"/>
          <w:color w:val="auto"/>
          <w:szCs w:val="24"/>
        </w:rPr>
      </w:pPr>
      <w:proofErr w:type="gramStart"/>
      <w:r w:rsidRPr="00F969E3">
        <w:rPr>
          <w:rFonts w:asciiTheme="minorHAnsi" w:eastAsia="HiddenHorzOCR" w:hAnsiTheme="minorHAnsi"/>
          <w:color w:val="auto"/>
          <w:szCs w:val="24"/>
          <w:u w:val="single"/>
        </w:rPr>
        <w:t>Other PEB Conditions</w:t>
      </w:r>
      <w:r w:rsidRPr="00F969E3">
        <w:rPr>
          <w:rFonts w:asciiTheme="minorHAnsi" w:eastAsia="HiddenHorzOCR" w:hAnsiTheme="minorHAnsi"/>
          <w:color w:val="auto"/>
          <w:szCs w:val="24"/>
        </w:rPr>
        <w:t>.</w:t>
      </w:r>
      <w:proofErr w:type="gramEnd"/>
      <w:r w:rsidRPr="00F969E3">
        <w:rPr>
          <w:rFonts w:asciiTheme="minorHAnsi" w:eastAsia="HiddenHorzOCR" w:hAnsiTheme="minorHAnsi"/>
          <w:color w:val="auto"/>
          <w:szCs w:val="24"/>
        </w:rPr>
        <w:t xml:space="preserve"> Th</w:t>
      </w:r>
      <w:r w:rsidR="0085071B">
        <w:rPr>
          <w:rFonts w:asciiTheme="minorHAnsi" w:eastAsia="HiddenHorzOCR" w:hAnsiTheme="minorHAnsi"/>
          <w:color w:val="auto"/>
          <w:szCs w:val="24"/>
        </w:rPr>
        <w:t>ree</w:t>
      </w:r>
      <w:r w:rsidRPr="00F969E3">
        <w:rPr>
          <w:rFonts w:asciiTheme="minorHAnsi" w:eastAsia="HiddenHorzOCR" w:hAnsiTheme="minorHAnsi"/>
          <w:color w:val="auto"/>
          <w:szCs w:val="24"/>
        </w:rPr>
        <w:t xml:space="preserve"> other conditions </w:t>
      </w:r>
      <w:r w:rsidR="0085071B">
        <w:rPr>
          <w:rFonts w:asciiTheme="minorHAnsi" w:eastAsia="HiddenHorzOCR" w:hAnsiTheme="minorHAnsi"/>
          <w:color w:val="auto"/>
          <w:szCs w:val="24"/>
        </w:rPr>
        <w:t xml:space="preserve">were </w:t>
      </w:r>
      <w:r w:rsidRPr="00F969E3">
        <w:rPr>
          <w:rFonts w:asciiTheme="minorHAnsi" w:eastAsia="HiddenHorzOCR" w:hAnsiTheme="minorHAnsi"/>
          <w:color w:val="auto"/>
          <w:szCs w:val="24"/>
        </w:rPr>
        <w:t>forwarded by the MEB</w:t>
      </w:r>
      <w:r w:rsidR="0085071B">
        <w:rPr>
          <w:rFonts w:asciiTheme="minorHAnsi" w:eastAsia="HiddenHorzOCR" w:hAnsiTheme="minorHAnsi"/>
          <w:color w:val="auto"/>
          <w:szCs w:val="24"/>
        </w:rPr>
        <w:t xml:space="preserve"> </w:t>
      </w:r>
      <w:r w:rsidRPr="00F969E3">
        <w:rPr>
          <w:rFonts w:asciiTheme="minorHAnsi" w:eastAsia="HiddenHorzOCR" w:hAnsiTheme="minorHAnsi"/>
          <w:color w:val="auto"/>
          <w:szCs w:val="24"/>
        </w:rPr>
        <w:t>as meeting retention standards</w:t>
      </w:r>
      <w:r w:rsidR="0085071B">
        <w:rPr>
          <w:rFonts w:asciiTheme="minorHAnsi" w:eastAsia="HiddenHorzOCR" w:hAnsiTheme="minorHAnsi"/>
          <w:color w:val="auto"/>
          <w:szCs w:val="24"/>
        </w:rPr>
        <w:t xml:space="preserve"> </w:t>
      </w:r>
      <w:r w:rsidRPr="00F969E3">
        <w:rPr>
          <w:rFonts w:asciiTheme="minorHAnsi" w:eastAsia="HiddenHorzOCR" w:hAnsiTheme="minorHAnsi"/>
          <w:color w:val="auto"/>
          <w:szCs w:val="24"/>
        </w:rPr>
        <w:t xml:space="preserve">and </w:t>
      </w:r>
      <w:r w:rsidR="0085071B">
        <w:rPr>
          <w:rFonts w:asciiTheme="minorHAnsi" w:eastAsia="HiddenHorzOCR" w:hAnsiTheme="minorHAnsi"/>
          <w:color w:val="auto"/>
          <w:szCs w:val="24"/>
        </w:rPr>
        <w:t xml:space="preserve">were </w:t>
      </w:r>
      <w:r w:rsidRPr="00F969E3">
        <w:rPr>
          <w:rFonts w:asciiTheme="minorHAnsi" w:eastAsia="HiddenHorzOCR" w:hAnsiTheme="minorHAnsi"/>
          <w:color w:val="auto"/>
          <w:szCs w:val="24"/>
        </w:rPr>
        <w:t>adjudicated as not unfitting by the PEB</w:t>
      </w:r>
      <w:r w:rsidR="003B6998">
        <w:rPr>
          <w:rFonts w:asciiTheme="minorHAnsi" w:eastAsia="HiddenHorzOCR" w:hAnsiTheme="minorHAnsi"/>
          <w:color w:val="auto"/>
          <w:szCs w:val="24"/>
        </w:rPr>
        <w:t>:</w:t>
      </w:r>
      <w:r w:rsidR="0085071B">
        <w:rPr>
          <w:rFonts w:asciiTheme="minorHAnsi" w:eastAsia="HiddenHorzOCR" w:hAnsiTheme="minorHAnsi"/>
          <w:color w:val="auto"/>
          <w:szCs w:val="24"/>
        </w:rPr>
        <w:t xml:space="preserve"> </w:t>
      </w:r>
      <w:r w:rsidR="00D02689">
        <w:rPr>
          <w:rFonts w:asciiTheme="minorHAnsi" w:eastAsia="HiddenHorzOCR" w:hAnsiTheme="minorHAnsi"/>
          <w:color w:val="auto"/>
          <w:szCs w:val="24"/>
        </w:rPr>
        <w:t xml:space="preserve"> </w:t>
      </w:r>
      <w:r w:rsidRPr="00F969E3">
        <w:rPr>
          <w:rFonts w:asciiTheme="minorHAnsi" w:eastAsia="HiddenHorzOCR" w:hAnsiTheme="minorHAnsi"/>
          <w:color w:val="auto"/>
          <w:szCs w:val="24"/>
        </w:rPr>
        <w:t xml:space="preserve">irregular menses, low back pain and polycystic ovarian syndrome.  None of these conditions were profiled, implicated in the </w:t>
      </w:r>
      <w:r w:rsidRPr="00F969E3">
        <w:rPr>
          <w:rFonts w:asciiTheme="minorHAnsi" w:eastAsia="HiddenHorzOCR" w:hAnsiTheme="minorHAnsi"/>
          <w:color w:val="auto"/>
          <w:szCs w:val="24"/>
        </w:rPr>
        <w:lastRenderedPageBreak/>
        <w:t>commander’s statement or noted as failing retention standards.  All were reviewed by the action officer and considered by the Board.  There was no indication from the record that any of these conditions significantly interfered with satisfactory performance of MOS duty requirements.  All evidence considered</w:t>
      </w:r>
      <w:proofErr w:type="gramStart"/>
      <w:r w:rsidRPr="00F969E3">
        <w:rPr>
          <w:rFonts w:asciiTheme="minorHAnsi" w:eastAsia="HiddenHorzOCR" w:hAnsiTheme="minorHAnsi"/>
          <w:color w:val="auto"/>
          <w:szCs w:val="24"/>
        </w:rPr>
        <w:t>,</w:t>
      </w:r>
      <w:proofErr w:type="gramEnd"/>
      <w:r w:rsidRPr="00F969E3">
        <w:rPr>
          <w:rFonts w:asciiTheme="minorHAnsi" w:eastAsia="HiddenHorzOCR" w:hAnsiTheme="minorHAnsi"/>
          <w:color w:val="auto"/>
          <w:szCs w:val="24"/>
        </w:rPr>
        <w:t xml:space="preserve"> there is not reasonable doubt in the CI’s favor supporting recharacterization of the PEB fitness adjudication for any of the stated conditions.</w:t>
      </w:r>
    </w:p>
    <w:p w:rsidR="0016578E" w:rsidRPr="00F969E3" w:rsidRDefault="0016578E" w:rsidP="0016578E">
      <w:pPr>
        <w:jc w:val="both"/>
        <w:rPr>
          <w:rFonts w:asciiTheme="minorHAnsi" w:hAnsiTheme="minorHAnsi"/>
          <w:color w:val="auto"/>
          <w:szCs w:val="24"/>
        </w:rPr>
      </w:pPr>
    </w:p>
    <w:p w:rsidR="0016578E" w:rsidRPr="00F969E3" w:rsidRDefault="0016578E" w:rsidP="0016578E">
      <w:pPr>
        <w:jc w:val="both"/>
        <w:rPr>
          <w:rFonts w:asciiTheme="minorHAnsi" w:hAnsiTheme="minorHAnsi"/>
          <w:color w:val="auto"/>
          <w:szCs w:val="24"/>
        </w:rPr>
      </w:pPr>
      <w:proofErr w:type="gramStart"/>
      <w:r w:rsidRPr="00F969E3">
        <w:rPr>
          <w:rFonts w:asciiTheme="minorHAnsi" w:hAnsiTheme="minorHAnsi"/>
          <w:color w:val="auto"/>
          <w:szCs w:val="24"/>
          <w:u w:val="single"/>
        </w:rPr>
        <w:t>Remaining Conditions</w:t>
      </w:r>
      <w:r w:rsidRPr="00F969E3">
        <w:rPr>
          <w:rFonts w:asciiTheme="minorHAnsi" w:hAnsiTheme="minorHAnsi"/>
          <w:color w:val="auto"/>
          <w:szCs w:val="24"/>
        </w:rPr>
        <w:t>.</w:t>
      </w:r>
      <w:proofErr w:type="gramEnd"/>
      <w:r w:rsidRPr="00F969E3">
        <w:rPr>
          <w:rFonts w:asciiTheme="minorHAnsi" w:hAnsiTheme="minorHAnsi"/>
          <w:color w:val="auto"/>
          <w:szCs w:val="24"/>
        </w:rPr>
        <w:t xml:space="preserve">  Other conditions identified in the DES file were </w:t>
      </w:r>
      <w:r w:rsidR="003B6998">
        <w:rPr>
          <w:rFonts w:asciiTheme="minorHAnsi" w:hAnsiTheme="minorHAnsi"/>
          <w:color w:val="auto"/>
          <w:szCs w:val="24"/>
        </w:rPr>
        <w:t>s</w:t>
      </w:r>
      <w:r w:rsidRPr="00F969E3">
        <w:rPr>
          <w:rFonts w:asciiTheme="minorHAnsi" w:hAnsiTheme="minorHAnsi"/>
          <w:color w:val="auto"/>
          <w:szCs w:val="24"/>
        </w:rPr>
        <w:t xml:space="preserve">ecreting pituitary </w:t>
      </w:r>
      <w:proofErr w:type="spellStart"/>
      <w:r w:rsidRPr="00F969E3">
        <w:rPr>
          <w:rFonts w:asciiTheme="minorHAnsi" w:hAnsiTheme="minorHAnsi"/>
          <w:color w:val="auto"/>
          <w:szCs w:val="24"/>
        </w:rPr>
        <w:t>microademona</w:t>
      </w:r>
      <w:proofErr w:type="spellEnd"/>
      <w:r w:rsidRPr="00F969E3">
        <w:rPr>
          <w:rFonts w:asciiTheme="minorHAnsi" w:hAnsiTheme="minorHAnsi"/>
          <w:color w:val="auto"/>
          <w:szCs w:val="24"/>
        </w:rPr>
        <w:t xml:space="preserve"> status post </w:t>
      </w:r>
      <w:proofErr w:type="spellStart"/>
      <w:r w:rsidRPr="00F969E3">
        <w:rPr>
          <w:rFonts w:asciiTheme="minorHAnsi" w:hAnsiTheme="minorHAnsi"/>
          <w:color w:val="auto"/>
          <w:szCs w:val="24"/>
        </w:rPr>
        <w:t>transphenoidal</w:t>
      </w:r>
      <w:proofErr w:type="spellEnd"/>
      <w:r w:rsidRPr="00F969E3">
        <w:rPr>
          <w:rFonts w:asciiTheme="minorHAnsi" w:hAnsiTheme="minorHAnsi"/>
          <w:color w:val="auto"/>
          <w:szCs w:val="24"/>
        </w:rPr>
        <w:t xml:space="preserve"> resection</w:t>
      </w:r>
      <w:r w:rsidR="003B6998">
        <w:rPr>
          <w:rFonts w:asciiTheme="minorHAnsi" w:hAnsiTheme="minorHAnsi"/>
          <w:color w:val="auto"/>
          <w:szCs w:val="24"/>
        </w:rPr>
        <w:t xml:space="preserve">, </w:t>
      </w:r>
      <w:r w:rsidRPr="00F969E3">
        <w:rPr>
          <w:rFonts w:asciiTheme="minorHAnsi" w:hAnsiTheme="minorHAnsi"/>
          <w:color w:val="auto"/>
          <w:szCs w:val="24"/>
        </w:rPr>
        <w:t xml:space="preserve">sinusitis, right knee pain, left wrist </w:t>
      </w:r>
      <w:r w:rsidR="003B6998">
        <w:rPr>
          <w:rFonts w:asciiTheme="minorHAnsi" w:hAnsiTheme="minorHAnsi"/>
          <w:color w:val="auto"/>
          <w:szCs w:val="24"/>
        </w:rPr>
        <w:t xml:space="preserve">pain, </w:t>
      </w:r>
      <w:r w:rsidRPr="00F969E3">
        <w:rPr>
          <w:rFonts w:asciiTheme="minorHAnsi" w:hAnsiTheme="minorHAnsi"/>
          <w:color w:val="auto"/>
          <w:szCs w:val="24"/>
        </w:rPr>
        <w:t>foot pain, weight loss</w:t>
      </w:r>
      <w:r w:rsidR="003B6998">
        <w:rPr>
          <w:rFonts w:asciiTheme="minorHAnsi" w:hAnsiTheme="minorHAnsi"/>
          <w:color w:val="auto"/>
          <w:szCs w:val="24"/>
        </w:rPr>
        <w:t xml:space="preserve"> and c</w:t>
      </w:r>
      <w:r w:rsidRPr="00F969E3">
        <w:rPr>
          <w:rFonts w:asciiTheme="minorHAnsi" w:hAnsiTheme="minorHAnsi"/>
          <w:color w:val="auto"/>
          <w:szCs w:val="24"/>
        </w:rPr>
        <w:t>hronic pelvic pain</w:t>
      </w:r>
      <w:r w:rsidR="003B6998">
        <w:rPr>
          <w:rFonts w:asciiTheme="minorHAnsi" w:hAnsiTheme="minorHAnsi"/>
          <w:color w:val="auto"/>
          <w:szCs w:val="24"/>
        </w:rPr>
        <w:t xml:space="preserve">.  </w:t>
      </w:r>
      <w:r w:rsidRPr="00F969E3">
        <w:rPr>
          <w:rFonts w:asciiTheme="minorHAnsi" w:hAnsiTheme="minorHAnsi"/>
          <w:color w:val="auto"/>
          <w:szCs w:val="24"/>
        </w:rPr>
        <w:t xml:space="preserve">Several additional non-acute conditions or medical complaints were also documented.  </w:t>
      </w:r>
      <w:r w:rsidR="003B6998">
        <w:rPr>
          <w:rFonts w:asciiTheme="minorHAnsi" w:hAnsiTheme="minorHAnsi"/>
          <w:color w:val="auto"/>
          <w:szCs w:val="24"/>
        </w:rPr>
        <w:t xml:space="preserve">The pituitary </w:t>
      </w:r>
      <w:proofErr w:type="spellStart"/>
      <w:r w:rsidR="003B6998">
        <w:rPr>
          <w:rFonts w:asciiTheme="minorHAnsi" w:hAnsiTheme="minorHAnsi"/>
          <w:color w:val="auto"/>
          <w:szCs w:val="24"/>
        </w:rPr>
        <w:t>microadenoma</w:t>
      </w:r>
      <w:proofErr w:type="spellEnd"/>
      <w:r w:rsidR="003B6998">
        <w:rPr>
          <w:rFonts w:asciiTheme="minorHAnsi" w:hAnsiTheme="minorHAnsi"/>
          <w:color w:val="auto"/>
          <w:szCs w:val="24"/>
        </w:rPr>
        <w:t xml:space="preserve"> was diagnosed in the course of evaluation for headaches and there were no residuals due to surgical resection of the pituitary </w:t>
      </w:r>
      <w:proofErr w:type="spellStart"/>
      <w:r w:rsidR="003B6998">
        <w:rPr>
          <w:rFonts w:asciiTheme="minorHAnsi" w:hAnsiTheme="minorHAnsi"/>
          <w:color w:val="auto"/>
          <w:szCs w:val="24"/>
        </w:rPr>
        <w:t>microadenoma</w:t>
      </w:r>
      <w:proofErr w:type="spellEnd"/>
      <w:r w:rsidR="003B6998">
        <w:rPr>
          <w:rFonts w:asciiTheme="minorHAnsi" w:hAnsiTheme="minorHAnsi"/>
          <w:color w:val="auto"/>
          <w:szCs w:val="24"/>
        </w:rPr>
        <w:t>.  N</w:t>
      </w:r>
      <w:r w:rsidR="00F21DB6" w:rsidRPr="00F969E3">
        <w:rPr>
          <w:rFonts w:asciiTheme="minorHAnsi" w:hAnsiTheme="minorHAnsi"/>
          <w:color w:val="auto"/>
          <w:szCs w:val="24"/>
        </w:rPr>
        <w:t xml:space="preserve">one of these conditions were clinically or occupationally </w:t>
      </w:r>
      <w:r w:rsidR="003B6998">
        <w:rPr>
          <w:rFonts w:asciiTheme="minorHAnsi" w:hAnsiTheme="minorHAnsi"/>
          <w:color w:val="auto"/>
          <w:szCs w:val="24"/>
        </w:rPr>
        <w:t xml:space="preserve">significant </w:t>
      </w:r>
      <w:r w:rsidR="00F21DB6" w:rsidRPr="00F969E3">
        <w:rPr>
          <w:rFonts w:asciiTheme="minorHAnsi" w:hAnsiTheme="minorHAnsi"/>
          <w:color w:val="auto"/>
          <w:szCs w:val="24"/>
        </w:rPr>
        <w:t>during the MEB period, none carried attached profiles, and none were implicated in the commander’s statement.</w:t>
      </w:r>
      <w:r w:rsidR="003B6998">
        <w:rPr>
          <w:rFonts w:asciiTheme="minorHAnsi" w:hAnsiTheme="minorHAnsi"/>
          <w:color w:val="auto"/>
          <w:szCs w:val="24"/>
        </w:rPr>
        <w:t xml:space="preserve">  </w:t>
      </w:r>
      <w:r w:rsidRPr="00F969E3">
        <w:rPr>
          <w:rFonts w:asciiTheme="minorHAnsi" w:hAnsiTheme="minorHAnsi"/>
          <w:color w:val="auto"/>
          <w:szCs w:val="24"/>
        </w:rPr>
        <w:t xml:space="preserve">These conditions were reviewed by the action officer and considered by the Board.  It was determined that none could be argued as unfitting and subject to separation rating.  No other conditions were service connected with a compensable rating by the VA within </w:t>
      </w:r>
      <w:r w:rsidR="00D02689">
        <w:rPr>
          <w:rFonts w:asciiTheme="minorHAnsi" w:hAnsiTheme="minorHAnsi"/>
          <w:color w:val="auto"/>
          <w:szCs w:val="24"/>
        </w:rPr>
        <w:t>12</w:t>
      </w:r>
      <w:r w:rsidRPr="00F969E3">
        <w:rPr>
          <w:rFonts w:asciiTheme="minorHAnsi" w:hAnsiTheme="minorHAnsi"/>
          <w:color w:val="auto"/>
          <w:szCs w:val="24"/>
        </w:rPr>
        <w:t xml:space="preserve"> months of separation or contended by the CI.  The Board, therefore, has no reasonable basis for recommending any additional unfitting conditions for separation rating.</w:t>
      </w:r>
    </w:p>
    <w:p w:rsidR="001031F4" w:rsidRPr="00F969E3" w:rsidRDefault="001031F4" w:rsidP="00BF0E94">
      <w:pPr>
        <w:pBdr>
          <w:bottom w:val="single" w:sz="12" w:space="1" w:color="auto"/>
        </w:pBdr>
        <w:tabs>
          <w:tab w:val="left" w:pos="288"/>
          <w:tab w:val="left" w:pos="4752"/>
        </w:tabs>
        <w:jc w:val="both"/>
        <w:rPr>
          <w:color w:val="000000" w:themeColor="text1"/>
          <w:szCs w:val="24"/>
        </w:rPr>
      </w:pPr>
    </w:p>
    <w:p w:rsidR="00F1737C" w:rsidRPr="00F969E3" w:rsidRDefault="00F1737C" w:rsidP="006364ED">
      <w:pPr>
        <w:jc w:val="left"/>
        <w:rPr>
          <w:color w:val="000000" w:themeColor="text1"/>
          <w:szCs w:val="24"/>
        </w:rPr>
      </w:pPr>
    </w:p>
    <w:p w:rsidR="0016578E" w:rsidRPr="00F969E3" w:rsidRDefault="00C56FC8" w:rsidP="00C26B27">
      <w:pPr>
        <w:jc w:val="both"/>
        <w:rPr>
          <w:rFonts w:eastAsiaTheme="minorHAnsi"/>
          <w:color w:val="000000" w:themeColor="text1"/>
          <w:szCs w:val="24"/>
        </w:rPr>
      </w:pPr>
      <w:r w:rsidRPr="00F969E3">
        <w:rPr>
          <w:color w:val="000000" w:themeColor="text1"/>
          <w:szCs w:val="24"/>
          <w:u w:val="single"/>
        </w:rPr>
        <w:t>BOARD FINDINGS</w:t>
      </w:r>
      <w:r w:rsidRPr="00F969E3">
        <w:rPr>
          <w:color w:val="000000" w:themeColor="text1"/>
          <w:szCs w:val="24"/>
        </w:rPr>
        <w:t>:</w:t>
      </w:r>
      <w:r w:rsidRPr="00F969E3">
        <w:rPr>
          <w:rFonts w:eastAsiaTheme="minorHAnsi"/>
          <w:color w:val="000000" w:themeColor="text1"/>
          <w:szCs w:val="24"/>
        </w:rPr>
        <w:t xml:space="preserve">  IAW </w:t>
      </w:r>
      <w:proofErr w:type="spellStart"/>
      <w:r w:rsidRPr="00F969E3">
        <w:rPr>
          <w:rFonts w:eastAsiaTheme="minorHAnsi"/>
          <w:color w:val="000000" w:themeColor="text1"/>
          <w:szCs w:val="24"/>
        </w:rPr>
        <w:t>DoDI</w:t>
      </w:r>
      <w:proofErr w:type="spellEnd"/>
      <w:r w:rsidRPr="00F969E3">
        <w:rPr>
          <w:rFonts w:eastAsiaTheme="minorHAnsi"/>
          <w:color w:val="000000" w:themeColor="text1"/>
          <w:szCs w:val="24"/>
        </w:rPr>
        <w:t xml:space="preserve"> 6040.44, provisions of DoD or Military Department regulations or guidelines relied upon by the PEB will not be considered by the Board to the extent they were inconsistent with the VASRD in effect at the time of the adjudication.</w:t>
      </w:r>
      <w:r w:rsidR="00F1704D">
        <w:rPr>
          <w:rFonts w:eastAsiaTheme="minorHAnsi"/>
          <w:color w:val="000000" w:themeColor="text1"/>
          <w:szCs w:val="24"/>
        </w:rPr>
        <w:t xml:space="preserve">  </w:t>
      </w:r>
      <w:r w:rsidR="003B6998" w:rsidRPr="003B6998">
        <w:rPr>
          <w:rFonts w:eastAsiaTheme="minorHAnsi"/>
          <w:color w:val="000000" w:themeColor="text1"/>
          <w:szCs w:val="24"/>
        </w:rPr>
        <w:t xml:space="preserve">In the matter of the </w:t>
      </w:r>
      <w:r w:rsidR="003B6998">
        <w:rPr>
          <w:rFonts w:eastAsiaTheme="minorHAnsi"/>
          <w:color w:val="000000" w:themeColor="text1"/>
          <w:szCs w:val="24"/>
        </w:rPr>
        <w:t xml:space="preserve">migraine headache </w:t>
      </w:r>
      <w:r w:rsidR="003B6998" w:rsidRPr="003B6998">
        <w:rPr>
          <w:rFonts w:eastAsiaTheme="minorHAnsi"/>
          <w:color w:val="000000" w:themeColor="text1"/>
          <w:szCs w:val="24"/>
        </w:rPr>
        <w:t xml:space="preserve">condition, the Board unanimously recommends a </w:t>
      </w:r>
      <w:r w:rsidR="003B6998">
        <w:rPr>
          <w:rFonts w:eastAsiaTheme="minorHAnsi"/>
          <w:color w:val="000000" w:themeColor="text1"/>
          <w:szCs w:val="24"/>
        </w:rPr>
        <w:t xml:space="preserve">separation </w:t>
      </w:r>
      <w:r w:rsidR="003B6998" w:rsidRPr="003B6998">
        <w:rPr>
          <w:rFonts w:eastAsiaTheme="minorHAnsi"/>
          <w:color w:val="000000" w:themeColor="text1"/>
          <w:szCs w:val="24"/>
        </w:rPr>
        <w:t xml:space="preserve">rating of </w:t>
      </w:r>
      <w:r w:rsidR="003B6998">
        <w:rPr>
          <w:rFonts w:eastAsiaTheme="minorHAnsi"/>
          <w:color w:val="000000" w:themeColor="text1"/>
          <w:szCs w:val="24"/>
        </w:rPr>
        <w:t>3</w:t>
      </w:r>
      <w:r w:rsidR="003B6998" w:rsidRPr="003B6998">
        <w:rPr>
          <w:rFonts w:eastAsiaTheme="minorHAnsi"/>
          <w:color w:val="000000" w:themeColor="text1"/>
          <w:szCs w:val="24"/>
        </w:rPr>
        <w:t xml:space="preserve">0% coded </w:t>
      </w:r>
      <w:r w:rsidR="003B6998">
        <w:rPr>
          <w:rFonts w:eastAsiaTheme="minorHAnsi"/>
          <w:color w:val="000000" w:themeColor="text1"/>
          <w:szCs w:val="24"/>
        </w:rPr>
        <w:t xml:space="preserve">8100 </w:t>
      </w:r>
      <w:r w:rsidR="003B6998" w:rsidRPr="003B6998">
        <w:rPr>
          <w:rFonts w:eastAsiaTheme="minorHAnsi"/>
          <w:color w:val="000000" w:themeColor="text1"/>
          <w:szCs w:val="24"/>
        </w:rPr>
        <w:t>IAW VASRD §4.</w:t>
      </w:r>
      <w:r w:rsidR="003B6998">
        <w:rPr>
          <w:rFonts w:eastAsiaTheme="minorHAnsi"/>
          <w:color w:val="000000" w:themeColor="text1"/>
          <w:szCs w:val="24"/>
        </w:rPr>
        <w:t>124</w:t>
      </w:r>
      <w:r w:rsidR="003B6998" w:rsidRPr="003B6998">
        <w:rPr>
          <w:rFonts w:eastAsiaTheme="minorHAnsi"/>
          <w:color w:val="000000" w:themeColor="text1"/>
          <w:szCs w:val="24"/>
        </w:rPr>
        <w:t>a.</w:t>
      </w:r>
      <w:r w:rsidR="00F1704D">
        <w:rPr>
          <w:rFonts w:eastAsiaTheme="minorHAnsi"/>
          <w:color w:val="000000" w:themeColor="text1"/>
          <w:szCs w:val="24"/>
        </w:rPr>
        <w:t xml:space="preserve">  </w:t>
      </w:r>
      <w:r w:rsidR="003B6998" w:rsidRPr="003B6998">
        <w:rPr>
          <w:rFonts w:eastAsiaTheme="minorHAnsi"/>
          <w:color w:val="000000" w:themeColor="text1"/>
          <w:szCs w:val="24"/>
        </w:rPr>
        <w:t xml:space="preserve">In the matter of </w:t>
      </w:r>
      <w:r w:rsidR="00190C6D" w:rsidRPr="00F969E3">
        <w:rPr>
          <w:rFonts w:asciiTheme="minorHAnsi" w:eastAsia="HiddenHorzOCR" w:hAnsiTheme="minorHAnsi"/>
          <w:color w:val="auto"/>
          <w:szCs w:val="24"/>
        </w:rPr>
        <w:t>irregular menses, low back pain and polycystic ovarian syndrome</w:t>
      </w:r>
      <w:r w:rsidR="00190C6D">
        <w:rPr>
          <w:rFonts w:asciiTheme="minorHAnsi" w:eastAsia="HiddenHorzOCR" w:hAnsiTheme="minorHAnsi"/>
          <w:color w:val="auto"/>
          <w:szCs w:val="24"/>
        </w:rPr>
        <w:t xml:space="preserve">, </w:t>
      </w:r>
      <w:r w:rsidR="00190C6D">
        <w:rPr>
          <w:rFonts w:asciiTheme="minorHAnsi" w:hAnsiTheme="minorHAnsi"/>
          <w:color w:val="auto"/>
          <w:szCs w:val="24"/>
        </w:rPr>
        <w:t>s</w:t>
      </w:r>
      <w:r w:rsidR="00190C6D" w:rsidRPr="00F969E3">
        <w:rPr>
          <w:rFonts w:asciiTheme="minorHAnsi" w:hAnsiTheme="minorHAnsi"/>
          <w:color w:val="auto"/>
          <w:szCs w:val="24"/>
        </w:rPr>
        <w:t xml:space="preserve">ecreting pituitary </w:t>
      </w:r>
      <w:proofErr w:type="spellStart"/>
      <w:r w:rsidR="00190C6D" w:rsidRPr="00F969E3">
        <w:rPr>
          <w:rFonts w:asciiTheme="minorHAnsi" w:hAnsiTheme="minorHAnsi"/>
          <w:color w:val="auto"/>
          <w:szCs w:val="24"/>
        </w:rPr>
        <w:t>microademona</w:t>
      </w:r>
      <w:proofErr w:type="spellEnd"/>
      <w:r w:rsidR="00190C6D" w:rsidRPr="00F969E3">
        <w:rPr>
          <w:rFonts w:asciiTheme="minorHAnsi" w:hAnsiTheme="minorHAnsi"/>
          <w:color w:val="auto"/>
          <w:szCs w:val="24"/>
        </w:rPr>
        <w:t xml:space="preserve"> status post </w:t>
      </w:r>
      <w:proofErr w:type="spellStart"/>
      <w:r w:rsidR="00190C6D" w:rsidRPr="00F969E3">
        <w:rPr>
          <w:rFonts w:asciiTheme="minorHAnsi" w:hAnsiTheme="minorHAnsi"/>
          <w:color w:val="auto"/>
          <w:szCs w:val="24"/>
        </w:rPr>
        <w:t>transphenoidal</w:t>
      </w:r>
      <w:proofErr w:type="spellEnd"/>
      <w:r w:rsidR="00190C6D" w:rsidRPr="00F969E3">
        <w:rPr>
          <w:rFonts w:asciiTheme="minorHAnsi" w:hAnsiTheme="minorHAnsi"/>
          <w:color w:val="auto"/>
          <w:szCs w:val="24"/>
        </w:rPr>
        <w:t xml:space="preserve"> resection</w:t>
      </w:r>
      <w:r w:rsidR="00190C6D">
        <w:rPr>
          <w:rFonts w:asciiTheme="minorHAnsi" w:hAnsiTheme="minorHAnsi"/>
          <w:color w:val="auto"/>
          <w:szCs w:val="24"/>
        </w:rPr>
        <w:t xml:space="preserve">, </w:t>
      </w:r>
      <w:r w:rsidR="00190C6D" w:rsidRPr="00F969E3">
        <w:rPr>
          <w:rFonts w:asciiTheme="minorHAnsi" w:hAnsiTheme="minorHAnsi"/>
          <w:color w:val="auto"/>
          <w:szCs w:val="24"/>
        </w:rPr>
        <w:t xml:space="preserve">sinusitis, right knee pain, left wrist </w:t>
      </w:r>
      <w:r w:rsidR="00190C6D">
        <w:rPr>
          <w:rFonts w:asciiTheme="minorHAnsi" w:hAnsiTheme="minorHAnsi"/>
          <w:color w:val="auto"/>
          <w:szCs w:val="24"/>
        </w:rPr>
        <w:t xml:space="preserve">pain, </w:t>
      </w:r>
      <w:r w:rsidR="00190C6D" w:rsidRPr="00F969E3">
        <w:rPr>
          <w:rFonts w:asciiTheme="minorHAnsi" w:hAnsiTheme="minorHAnsi"/>
          <w:color w:val="auto"/>
          <w:szCs w:val="24"/>
        </w:rPr>
        <w:t>foot pain, weight loss</w:t>
      </w:r>
      <w:r w:rsidR="00190C6D">
        <w:rPr>
          <w:rFonts w:asciiTheme="minorHAnsi" w:hAnsiTheme="minorHAnsi"/>
          <w:color w:val="auto"/>
          <w:szCs w:val="24"/>
        </w:rPr>
        <w:t>, c</w:t>
      </w:r>
      <w:r w:rsidR="00190C6D" w:rsidRPr="00F969E3">
        <w:rPr>
          <w:rFonts w:asciiTheme="minorHAnsi" w:hAnsiTheme="minorHAnsi"/>
          <w:color w:val="auto"/>
          <w:szCs w:val="24"/>
        </w:rPr>
        <w:t>hronic pelvic pain</w:t>
      </w:r>
      <w:r w:rsidR="00190C6D">
        <w:rPr>
          <w:rFonts w:asciiTheme="minorHAnsi" w:hAnsiTheme="minorHAnsi"/>
          <w:color w:val="auto"/>
          <w:szCs w:val="24"/>
        </w:rPr>
        <w:t xml:space="preserve">, </w:t>
      </w:r>
      <w:r w:rsidR="003B6998" w:rsidRPr="003B6998">
        <w:rPr>
          <w:rFonts w:eastAsiaTheme="minorHAnsi"/>
          <w:color w:val="000000" w:themeColor="text1"/>
          <w:szCs w:val="24"/>
        </w:rPr>
        <w:t>or any other medical conditions eligible for Board consideration; the Board unanimously agrees that it cannot recommend any findings of unfit for additional rating at separation.</w:t>
      </w:r>
    </w:p>
    <w:p w:rsidR="00F1737C" w:rsidRPr="00F969E3" w:rsidRDefault="00F1737C" w:rsidP="00BF0E94">
      <w:pPr>
        <w:pBdr>
          <w:bottom w:val="single" w:sz="12" w:space="1" w:color="auto"/>
        </w:pBdr>
        <w:tabs>
          <w:tab w:val="left" w:pos="288"/>
          <w:tab w:val="left" w:pos="4752"/>
        </w:tabs>
        <w:jc w:val="both"/>
        <w:rPr>
          <w:color w:val="000000" w:themeColor="text1"/>
          <w:szCs w:val="24"/>
        </w:rPr>
      </w:pPr>
    </w:p>
    <w:p w:rsidR="00F1737C" w:rsidRPr="00F969E3" w:rsidRDefault="00F1737C" w:rsidP="006364ED">
      <w:pPr>
        <w:jc w:val="left"/>
        <w:rPr>
          <w:color w:val="000000" w:themeColor="text1"/>
          <w:szCs w:val="24"/>
        </w:rPr>
      </w:pPr>
    </w:p>
    <w:p w:rsidR="008208C3" w:rsidRPr="001F29F9" w:rsidRDefault="00C56FC8" w:rsidP="00190C6D">
      <w:pPr>
        <w:jc w:val="left"/>
        <w:rPr>
          <w:color w:val="000000" w:themeColor="text1"/>
          <w:szCs w:val="24"/>
        </w:rPr>
      </w:pPr>
      <w:r w:rsidRPr="00F969E3">
        <w:rPr>
          <w:color w:val="000000" w:themeColor="text1"/>
          <w:szCs w:val="24"/>
          <w:u w:val="single"/>
        </w:rPr>
        <w:t>RECOMMENDATION</w:t>
      </w:r>
      <w:r w:rsidRPr="00F969E3">
        <w:rPr>
          <w:color w:val="000000" w:themeColor="text1"/>
          <w:szCs w:val="24"/>
        </w:rPr>
        <w:t>:</w:t>
      </w:r>
      <w:r w:rsidR="00190C6D">
        <w:rPr>
          <w:color w:val="000000" w:themeColor="text1"/>
          <w:szCs w:val="24"/>
        </w:rPr>
        <w:t xml:space="preserve">  </w:t>
      </w:r>
      <w:r w:rsidR="008208C3" w:rsidRPr="00F969E3">
        <w:rPr>
          <w:color w:val="000000" w:themeColor="text1"/>
          <w:szCs w:val="24"/>
        </w:rPr>
        <w:t xml:space="preserve">The Board recommends that the CI’s prior determination be modified as follows and that the discharge with severance pay be </w:t>
      </w:r>
      <w:proofErr w:type="spellStart"/>
      <w:r w:rsidR="008208C3" w:rsidRPr="00F969E3">
        <w:rPr>
          <w:color w:val="000000" w:themeColor="text1"/>
          <w:szCs w:val="24"/>
        </w:rPr>
        <w:t>recharacterized</w:t>
      </w:r>
      <w:proofErr w:type="spellEnd"/>
      <w:r w:rsidR="008208C3" w:rsidRPr="00F969E3">
        <w:rPr>
          <w:color w:val="000000" w:themeColor="text1"/>
          <w:szCs w:val="24"/>
        </w:rPr>
        <w:t xml:space="preserve"> to reflect permanent disability retirement, effective as of the da</w:t>
      </w:r>
      <w:r w:rsidR="008208C3" w:rsidRPr="001F29F9">
        <w:rPr>
          <w:color w:val="000000" w:themeColor="text1"/>
          <w:szCs w:val="24"/>
        </w:rPr>
        <w:t xml:space="preserve">te of </w:t>
      </w:r>
      <w:r w:rsidR="008208C3" w:rsidRPr="00F21DB6">
        <w:rPr>
          <w:color w:val="000000" w:themeColor="text1"/>
          <w:szCs w:val="24"/>
        </w:rPr>
        <w:t>her</w:t>
      </w:r>
      <w:r w:rsidR="00911B11" w:rsidRPr="001F29F9">
        <w:rPr>
          <w:color w:val="000000" w:themeColor="text1"/>
          <w:szCs w:val="24"/>
        </w:rPr>
        <w:t xml:space="preserve"> prior medical separation:</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F21DB6" w:rsidP="00BF0E94">
            <w:pPr>
              <w:tabs>
                <w:tab w:val="left" w:pos="288"/>
                <w:tab w:val="left" w:pos="4752"/>
              </w:tabs>
              <w:jc w:val="left"/>
              <w:rPr>
                <w:color w:val="000000" w:themeColor="text1"/>
                <w:szCs w:val="24"/>
              </w:rPr>
            </w:pPr>
            <w:r>
              <w:rPr>
                <w:color w:val="000000" w:themeColor="text1"/>
                <w:szCs w:val="24"/>
              </w:rPr>
              <w:t>Migraine Headaches</w:t>
            </w:r>
          </w:p>
        </w:tc>
        <w:tc>
          <w:tcPr>
            <w:tcW w:w="1710" w:type="dxa"/>
            <w:vAlign w:val="center"/>
          </w:tcPr>
          <w:p w:rsidR="00A95BBA" w:rsidRPr="001F29F9" w:rsidRDefault="00F21DB6" w:rsidP="00BF0E94">
            <w:pPr>
              <w:tabs>
                <w:tab w:val="left" w:pos="288"/>
                <w:tab w:val="left" w:pos="4752"/>
              </w:tabs>
              <w:rPr>
                <w:color w:val="000000" w:themeColor="text1"/>
                <w:szCs w:val="24"/>
              </w:rPr>
            </w:pPr>
            <w:r>
              <w:rPr>
                <w:color w:val="000000" w:themeColor="text1"/>
                <w:szCs w:val="24"/>
              </w:rPr>
              <w:t>8100</w:t>
            </w:r>
          </w:p>
        </w:tc>
        <w:tc>
          <w:tcPr>
            <w:tcW w:w="1170" w:type="dxa"/>
            <w:vAlign w:val="center"/>
          </w:tcPr>
          <w:p w:rsidR="00A95BBA" w:rsidRPr="001F29F9" w:rsidRDefault="00F21DB6" w:rsidP="00BF0E94">
            <w:pPr>
              <w:tabs>
                <w:tab w:val="left" w:pos="288"/>
                <w:tab w:val="left" w:pos="4752"/>
              </w:tabs>
              <w:rPr>
                <w:color w:val="000000" w:themeColor="text1"/>
                <w:szCs w:val="24"/>
              </w:rPr>
            </w:pPr>
            <w:r>
              <w:rPr>
                <w:color w:val="000000" w:themeColor="text1"/>
                <w:szCs w:val="24"/>
              </w:rPr>
              <w:t>30</w:t>
            </w:r>
            <w:r w:rsidR="00A95BBA" w:rsidRPr="001F29F9">
              <w:rPr>
                <w:color w:val="000000" w:themeColor="text1"/>
                <w:szCs w:val="24"/>
              </w:rPr>
              <w:t>%</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F21DB6" w:rsidP="00F21DB6">
            <w:pPr>
              <w:tabs>
                <w:tab w:val="left" w:pos="288"/>
                <w:tab w:val="left" w:pos="4752"/>
              </w:tabs>
              <w:rPr>
                <w:b/>
                <w:color w:val="000000" w:themeColor="text1"/>
                <w:szCs w:val="24"/>
              </w:rPr>
            </w:pPr>
            <w:r w:rsidRPr="00190C6D">
              <w:rPr>
                <w:b/>
                <w:color w:val="000000" w:themeColor="text1"/>
                <w:szCs w:val="24"/>
              </w:rPr>
              <w:t>3</w:t>
            </w:r>
            <w:r w:rsidR="00A95BBA" w:rsidRPr="00190C6D">
              <w:rPr>
                <w:b/>
                <w:color w:val="000000" w:themeColor="text1"/>
                <w:szCs w:val="24"/>
              </w:rPr>
              <w:t>0</w:t>
            </w:r>
            <w:r w:rsidR="00A95BBA" w:rsidRPr="001F29F9">
              <w:rPr>
                <w:b/>
                <w:color w:val="000000" w:themeColor="text1"/>
                <w:szCs w:val="24"/>
              </w:rPr>
              <w:t>%</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F21DB6">
        <w:rPr>
          <w:color w:val="000000" w:themeColor="text1"/>
          <w:szCs w:val="24"/>
        </w:rPr>
        <w:t xml:space="preserve">110609 </w:t>
      </w:r>
      <w:r w:rsidR="00D02689">
        <w:rPr>
          <w:color w:val="000000" w:themeColor="text1"/>
        </w:rPr>
        <w:t>w/</w:t>
      </w:r>
      <w:proofErr w:type="spellStart"/>
      <w:r w:rsidR="00D02689">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D02689">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D02689">
        <w:rPr>
          <w:color w:val="000000" w:themeColor="text1"/>
        </w:rPr>
        <w:t>terans</w:t>
      </w:r>
      <w:r w:rsidR="005A4EF4">
        <w:rPr>
          <w:color w:val="000000" w:themeColor="text1"/>
        </w:rPr>
        <w:t>'</w:t>
      </w:r>
      <w:r w:rsidR="00D02689">
        <w:rPr>
          <w:color w:val="000000" w:themeColor="text1"/>
        </w:rPr>
        <w:t xml:space="preserve">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72E91" w:rsidRDefault="00220FA9" w:rsidP="00E72E91">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p>
    <w:p w:rsidR="00E72E91" w:rsidRDefault="00E72E91">
      <w:pPr>
        <w:rPr>
          <w:color w:val="000000" w:themeColor="text1"/>
          <w:szCs w:val="24"/>
        </w:rPr>
      </w:pPr>
      <w:r>
        <w:rPr>
          <w:color w:val="000000" w:themeColor="text1"/>
          <w:szCs w:val="24"/>
        </w:rPr>
        <w:br w:type="page"/>
      </w:r>
    </w:p>
    <w:p w:rsidR="00E3077F" w:rsidRDefault="00E72E91" w:rsidP="00E72E91">
      <w:pPr>
        <w:tabs>
          <w:tab w:val="left" w:pos="0"/>
          <w:tab w:val="left" w:pos="4320"/>
        </w:tabs>
        <w:jc w:val="both"/>
        <w:rPr>
          <w:color w:val="000000" w:themeColor="text1"/>
          <w:szCs w:val="24"/>
        </w:rPr>
      </w:pPr>
      <w:r>
        <w:rPr>
          <w:noProof/>
          <w:color w:val="000000" w:themeColor="text1"/>
          <w:szCs w:val="24"/>
        </w:rPr>
        <w:lastRenderedPageBreak/>
        <w:drawing>
          <wp:anchor distT="0" distB="0" distL="114300" distR="114300" simplePos="0" relativeHeight="251658240" behindDoc="0" locked="0" layoutInCell="1" allowOverlap="1">
            <wp:simplePos x="933450" y="-7520609"/>
            <wp:positionH relativeFrom="margin">
              <wp:align>left</wp:align>
            </wp:positionH>
            <wp:positionV relativeFrom="margin">
              <wp:align>center</wp:align>
            </wp:positionV>
            <wp:extent cx="5938078" cy="7686261"/>
            <wp:effectExtent l="19050" t="0" r="5522" b="0"/>
            <wp:wrapSquare wrapText="bothSides"/>
            <wp:docPr id="1" name="Picture 1" descr="D:\READING room\11-432_Page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DING room\11-432_Page_1.tiff"/>
                    <pic:cNvPicPr>
                      <a:picLocks noChangeAspect="1" noChangeArrowheads="1"/>
                    </pic:cNvPicPr>
                  </pic:nvPicPr>
                  <pic:blipFill>
                    <a:blip r:embed="rId8" cstate="print"/>
                    <a:srcRect/>
                    <a:stretch>
                      <a:fillRect/>
                    </a:stretch>
                  </pic:blipFill>
                  <pic:spPr bwMode="auto">
                    <a:xfrm>
                      <a:off x="0" y="0"/>
                      <a:ext cx="5938078" cy="7686261"/>
                    </a:xfrm>
                    <a:prstGeom prst="rect">
                      <a:avLst/>
                    </a:prstGeom>
                    <a:noFill/>
                    <a:ln w="9525">
                      <a:noFill/>
                      <a:miter lim="800000"/>
                      <a:headEnd/>
                      <a:tailEnd/>
                    </a:ln>
                  </pic:spPr>
                </pic:pic>
              </a:graphicData>
            </a:graphic>
          </wp:anchor>
        </w:drawing>
      </w:r>
    </w:p>
    <w:p w:rsidR="00E72E91" w:rsidRDefault="00E72E91">
      <w:pPr>
        <w:rPr>
          <w:color w:val="000000" w:themeColor="text1"/>
          <w:szCs w:val="24"/>
        </w:rPr>
      </w:pPr>
      <w:r>
        <w:rPr>
          <w:color w:val="000000" w:themeColor="text1"/>
          <w:szCs w:val="24"/>
        </w:rPr>
        <w:br w:type="page"/>
      </w:r>
    </w:p>
    <w:p w:rsidR="00F1704D" w:rsidRPr="001F29F9" w:rsidRDefault="00E72E91" w:rsidP="00BF0E94">
      <w:pPr>
        <w:tabs>
          <w:tab w:val="left" w:pos="0"/>
          <w:tab w:val="left" w:pos="4320"/>
        </w:tabs>
        <w:jc w:val="both"/>
        <w:rPr>
          <w:color w:val="000000" w:themeColor="text1"/>
          <w:szCs w:val="24"/>
        </w:rPr>
      </w:pPr>
      <w:r>
        <w:rPr>
          <w:noProof/>
          <w:color w:val="000000" w:themeColor="text1"/>
          <w:szCs w:val="24"/>
        </w:rPr>
        <w:lastRenderedPageBreak/>
        <w:drawing>
          <wp:anchor distT="0" distB="0" distL="114300" distR="114300" simplePos="0" relativeHeight="251659264" behindDoc="0" locked="0" layoutInCell="1" allowOverlap="1">
            <wp:simplePos x="933450" y="-7500730"/>
            <wp:positionH relativeFrom="margin">
              <wp:align>left</wp:align>
            </wp:positionH>
            <wp:positionV relativeFrom="margin">
              <wp:align>center</wp:align>
            </wp:positionV>
            <wp:extent cx="5938078" cy="7666382"/>
            <wp:effectExtent l="19050" t="0" r="5522" b="0"/>
            <wp:wrapSquare wrapText="bothSides"/>
            <wp:docPr id="2" name="Picture 2" descr="D:\READING room\11-432_Page_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ADING room\11-432_Page_2.tiff"/>
                    <pic:cNvPicPr>
                      <a:picLocks noChangeAspect="1" noChangeArrowheads="1"/>
                    </pic:cNvPicPr>
                  </pic:nvPicPr>
                  <pic:blipFill>
                    <a:blip r:embed="rId9" cstate="print"/>
                    <a:srcRect/>
                    <a:stretch>
                      <a:fillRect/>
                    </a:stretch>
                  </pic:blipFill>
                  <pic:spPr bwMode="auto">
                    <a:xfrm>
                      <a:off x="0" y="0"/>
                      <a:ext cx="5938078" cy="7666382"/>
                    </a:xfrm>
                    <a:prstGeom prst="rect">
                      <a:avLst/>
                    </a:prstGeom>
                    <a:noFill/>
                    <a:ln w="9525">
                      <a:noFill/>
                      <a:miter lim="800000"/>
                      <a:headEnd/>
                      <a:tailEnd/>
                    </a:ln>
                  </pic:spPr>
                </pic:pic>
              </a:graphicData>
            </a:graphic>
          </wp:anchor>
        </w:drawing>
      </w:r>
    </w:p>
    <w:sectPr w:rsidR="00F1704D" w:rsidRPr="001F29F9" w:rsidSect="00E70164">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A73" w:rsidRDefault="00872A73">
      <w:r>
        <w:separator/>
      </w:r>
    </w:p>
  </w:endnote>
  <w:endnote w:type="continuationSeparator" w:id="0">
    <w:p w:rsidR="00872A73" w:rsidRDefault="00872A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CD00F1" w:rsidRPr="00374247" w:rsidRDefault="00CD00F1" w:rsidP="00374247">
        <w:pPr>
          <w:pStyle w:val="Footer"/>
          <w:ind w:firstLine="4320"/>
          <w:rPr>
            <w:color w:val="auto"/>
            <w:szCs w:val="24"/>
          </w:rPr>
        </w:pPr>
        <w:r w:rsidRPr="00374247">
          <w:rPr>
            <w:color w:val="auto"/>
            <w:szCs w:val="24"/>
          </w:rPr>
          <w:t xml:space="preserve">   </w:t>
        </w:r>
        <w:r w:rsidR="008F3D9B" w:rsidRPr="00374247">
          <w:rPr>
            <w:color w:val="auto"/>
            <w:szCs w:val="24"/>
          </w:rPr>
          <w:fldChar w:fldCharType="begin"/>
        </w:r>
        <w:r w:rsidRPr="00374247">
          <w:rPr>
            <w:color w:val="auto"/>
            <w:szCs w:val="24"/>
          </w:rPr>
          <w:instrText xml:space="preserve"> PAGE   \* MERGEFORMAT </w:instrText>
        </w:r>
        <w:r w:rsidR="008F3D9B" w:rsidRPr="00374247">
          <w:rPr>
            <w:color w:val="auto"/>
            <w:szCs w:val="24"/>
          </w:rPr>
          <w:fldChar w:fldCharType="separate"/>
        </w:r>
        <w:r w:rsidR="00E72E91" w:rsidRPr="00E72E91">
          <w:rPr>
            <w:noProof/>
            <w:color w:val="auto"/>
          </w:rPr>
          <w:t>3</w:t>
        </w:r>
        <w:r w:rsidR="008F3D9B" w:rsidRPr="00374247">
          <w:rPr>
            <w:color w:val="auto"/>
            <w:szCs w:val="24"/>
          </w:rPr>
          <w:fldChar w:fldCharType="end"/>
        </w:r>
        <w:r w:rsidRPr="00374247">
          <w:rPr>
            <w:color w:val="auto"/>
            <w:szCs w:val="24"/>
          </w:rPr>
          <w:t xml:space="preserve">                                                           </w:t>
        </w:r>
        <w:r w:rsidRPr="001D64F3">
          <w:rPr>
            <w:color w:val="auto"/>
            <w:szCs w:val="24"/>
          </w:rPr>
          <w:t>PD1</w:t>
        </w:r>
        <w:r w:rsidRPr="00F21DB6">
          <w:rPr>
            <w:color w:val="auto"/>
            <w:szCs w:val="24"/>
          </w:rPr>
          <w:t>1</w:t>
        </w:r>
        <w:r w:rsidRPr="001D64F3">
          <w:rPr>
            <w:color w:val="auto"/>
            <w:szCs w:val="24"/>
          </w:rPr>
          <w:t>00</w:t>
        </w:r>
        <w:r>
          <w:rPr>
            <w:color w:val="auto"/>
            <w:szCs w:val="24"/>
          </w:rPr>
          <w:t>432</w:t>
        </w:r>
      </w:p>
    </w:sdtContent>
  </w:sdt>
  <w:p w:rsidR="00CD00F1" w:rsidRPr="00684CE6" w:rsidRDefault="00CD00F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A73" w:rsidRDefault="00872A73">
      <w:r>
        <w:separator/>
      </w:r>
    </w:p>
  </w:footnote>
  <w:footnote w:type="continuationSeparator" w:id="0">
    <w:p w:rsidR="00872A73" w:rsidRDefault="00872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325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07"/>
    <w:rsid w:val="0001473F"/>
    <w:rsid w:val="00014A47"/>
    <w:rsid w:val="00014A9E"/>
    <w:rsid w:val="00017778"/>
    <w:rsid w:val="00021361"/>
    <w:rsid w:val="00022CF3"/>
    <w:rsid w:val="00023913"/>
    <w:rsid w:val="00023D43"/>
    <w:rsid w:val="00024002"/>
    <w:rsid w:val="00024DE7"/>
    <w:rsid w:val="00026092"/>
    <w:rsid w:val="00030776"/>
    <w:rsid w:val="00032B4A"/>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501"/>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019"/>
    <w:rsid w:val="00161642"/>
    <w:rsid w:val="00161761"/>
    <w:rsid w:val="0016578E"/>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C6D"/>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5E08"/>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640"/>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41B4"/>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0159"/>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308"/>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6998"/>
    <w:rsid w:val="003B7A8B"/>
    <w:rsid w:val="003C0547"/>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5F7"/>
    <w:rsid w:val="004216DA"/>
    <w:rsid w:val="00421DEA"/>
    <w:rsid w:val="00422B75"/>
    <w:rsid w:val="00424612"/>
    <w:rsid w:val="0042528C"/>
    <w:rsid w:val="00425672"/>
    <w:rsid w:val="00425A6A"/>
    <w:rsid w:val="00426A23"/>
    <w:rsid w:val="00427C7F"/>
    <w:rsid w:val="00427F54"/>
    <w:rsid w:val="0043078B"/>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3B1F"/>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15FDE"/>
    <w:rsid w:val="005214A3"/>
    <w:rsid w:val="005222E7"/>
    <w:rsid w:val="00523488"/>
    <w:rsid w:val="00523A8B"/>
    <w:rsid w:val="00523E04"/>
    <w:rsid w:val="00525003"/>
    <w:rsid w:val="0052590B"/>
    <w:rsid w:val="0052592B"/>
    <w:rsid w:val="00526591"/>
    <w:rsid w:val="00527178"/>
    <w:rsid w:val="00527618"/>
    <w:rsid w:val="005278CB"/>
    <w:rsid w:val="0052790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4EF4"/>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6B19"/>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212"/>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1AF7"/>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71B"/>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2A73"/>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797"/>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3D9B"/>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4732"/>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104"/>
    <w:rsid w:val="00A86CB6"/>
    <w:rsid w:val="00A90D55"/>
    <w:rsid w:val="00A9225E"/>
    <w:rsid w:val="00A944D8"/>
    <w:rsid w:val="00A945BB"/>
    <w:rsid w:val="00A959E7"/>
    <w:rsid w:val="00A95BBA"/>
    <w:rsid w:val="00A961EE"/>
    <w:rsid w:val="00A96559"/>
    <w:rsid w:val="00A97B11"/>
    <w:rsid w:val="00A97CD9"/>
    <w:rsid w:val="00AA020A"/>
    <w:rsid w:val="00AA04B3"/>
    <w:rsid w:val="00AA1253"/>
    <w:rsid w:val="00AA1C11"/>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21F"/>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A74"/>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00F1"/>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689"/>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5C8D"/>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149"/>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9D0"/>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2E91"/>
    <w:rsid w:val="00E738CB"/>
    <w:rsid w:val="00E73C88"/>
    <w:rsid w:val="00E74437"/>
    <w:rsid w:val="00E7443D"/>
    <w:rsid w:val="00E75ACE"/>
    <w:rsid w:val="00E771AF"/>
    <w:rsid w:val="00E80386"/>
    <w:rsid w:val="00E803FA"/>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4DF"/>
    <w:rsid w:val="00ED4773"/>
    <w:rsid w:val="00ED5284"/>
    <w:rsid w:val="00ED664B"/>
    <w:rsid w:val="00ED6A61"/>
    <w:rsid w:val="00ED768E"/>
    <w:rsid w:val="00ED7DA4"/>
    <w:rsid w:val="00EE03BB"/>
    <w:rsid w:val="00EE0552"/>
    <w:rsid w:val="00EE0B44"/>
    <w:rsid w:val="00EE125D"/>
    <w:rsid w:val="00EE1452"/>
    <w:rsid w:val="00EE23DE"/>
    <w:rsid w:val="00EE48BB"/>
    <w:rsid w:val="00EE6FE0"/>
    <w:rsid w:val="00EE704A"/>
    <w:rsid w:val="00EE7840"/>
    <w:rsid w:val="00EF18D8"/>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04D"/>
    <w:rsid w:val="00F171F9"/>
    <w:rsid w:val="00F1737C"/>
    <w:rsid w:val="00F173AA"/>
    <w:rsid w:val="00F21DB6"/>
    <w:rsid w:val="00F22A26"/>
    <w:rsid w:val="00F24072"/>
    <w:rsid w:val="00F26432"/>
    <w:rsid w:val="00F3197A"/>
    <w:rsid w:val="00F31FE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9E3"/>
    <w:rsid w:val="00F96F61"/>
    <w:rsid w:val="00F97740"/>
    <w:rsid w:val="00FA0804"/>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NoSpacing">
    <w:name w:val="No Spacing"/>
    <w:uiPriority w:val="1"/>
    <w:qFormat/>
    <w:rsid w:val="00190C6D"/>
    <w:pPr>
      <w:spacing w:line="240" w:lineRule="auto"/>
      <w:jc w:val="left"/>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6CEF-94B2-45E8-8236-E70936CC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2012-01-24T13:40:00Z</cp:lastPrinted>
  <dcterms:created xsi:type="dcterms:W3CDTF">2012-01-19T22:01:00Z</dcterms:created>
  <dcterms:modified xsi:type="dcterms:W3CDTF">2012-02-14T19:26:00Z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