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736CA2" w:rsidRDefault="00540BEF" w:rsidP="008E1874">
      <w:pPr>
        <w:tabs>
          <w:tab w:val="left" w:pos="288"/>
          <w:tab w:val="left" w:pos="4752"/>
        </w:tabs>
        <w:spacing w:line="240" w:lineRule="exact"/>
        <w:jc w:val="center"/>
        <w:rPr>
          <w:color w:val="auto"/>
        </w:rPr>
      </w:pPr>
      <w:r w:rsidRPr="00736CA2">
        <w:rPr>
          <w:color w:val="auto"/>
        </w:rPr>
        <w:t>RECORD OF PROCEEDINGS</w:t>
      </w:r>
    </w:p>
    <w:p w:rsidR="00540BEF" w:rsidRPr="00736CA2" w:rsidRDefault="00540BEF" w:rsidP="00510F9C">
      <w:pPr>
        <w:tabs>
          <w:tab w:val="left" w:pos="288"/>
          <w:tab w:val="left" w:pos="4752"/>
        </w:tabs>
        <w:spacing w:line="240" w:lineRule="exact"/>
        <w:jc w:val="center"/>
        <w:rPr>
          <w:color w:val="auto"/>
        </w:rPr>
      </w:pPr>
      <w:r w:rsidRPr="00736CA2">
        <w:rPr>
          <w:color w:val="auto"/>
        </w:rPr>
        <w:t>PHYSICAL DISABILITY BOARD OF REVIEW</w:t>
      </w:r>
    </w:p>
    <w:p w:rsidR="00540BEF" w:rsidRPr="00736CA2" w:rsidRDefault="00540BEF" w:rsidP="00510F9C">
      <w:pPr>
        <w:tabs>
          <w:tab w:val="left" w:pos="288"/>
          <w:tab w:val="left" w:pos="4752"/>
        </w:tabs>
        <w:spacing w:line="240" w:lineRule="exact"/>
        <w:jc w:val="both"/>
        <w:rPr>
          <w:caps/>
          <w:color w:val="auto"/>
        </w:rPr>
      </w:pPr>
    </w:p>
    <w:p w:rsidR="00E0346A" w:rsidRPr="00736CA2" w:rsidRDefault="00F629C0" w:rsidP="00E0346A">
      <w:pPr>
        <w:tabs>
          <w:tab w:val="left" w:pos="288"/>
          <w:tab w:val="left" w:pos="4752"/>
          <w:tab w:val="left" w:pos="5130"/>
          <w:tab w:val="left" w:pos="9270"/>
        </w:tabs>
        <w:spacing w:line="240" w:lineRule="exact"/>
        <w:jc w:val="both"/>
        <w:rPr>
          <w:caps/>
          <w:color w:val="auto"/>
        </w:rPr>
      </w:pPr>
      <w:r w:rsidRPr="00736CA2">
        <w:rPr>
          <w:caps/>
          <w:color w:val="auto"/>
        </w:rPr>
        <w:t xml:space="preserve">NAME:  </w:t>
      </w:r>
      <w:r w:rsidR="008C3258">
        <w:rPr>
          <w:caps/>
          <w:color w:val="auto"/>
        </w:rPr>
        <w:t xml:space="preserve">XXXXXXXXXXXXXX </w:t>
      </w:r>
      <w:r w:rsidR="004216DA" w:rsidRPr="00736CA2">
        <w:rPr>
          <w:caps/>
          <w:color w:val="auto"/>
        </w:rPr>
        <w:t xml:space="preserve">             </w:t>
      </w:r>
      <w:r w:rsidR="00332DE3" w:rsidRPr="00736CA2">
        <w:rPr>
          <w:caps/>
          <w:color w:val="auto"/>
        </w:rPr>
        <w:t xml:space="preserve"> </w:t>
      </w:r>
      <w:r w:rsidR="004216DA" w:rsidRPr="00736CA2">
        <w:rPr>
          <w:caps/>
          <w:color w:val="auto"/>
        </w:rPr>
        <w:t xml:space="preserve">  </w:t>
      </w:r>
      <w:r w:rsidR="00A46494" w:rsidRPr="00736CA2">
        <w:rPr>
          <w:caps/>
          <w:color w:val="auto"/>
        </w:rPr>
        <w:t xml:space="preserve">                 </w:t>
      </w:r>
      <w:r w:rsidR="007C444C">
        <w:rPr>
          <w:caps/>
          <w:color w:val="auto"/>
        </w:rPr>
        <w:t xml:space="preserve">                        </w:t>
      </w:r>
      <w:r w:rsidR="00EA14AC">
        <w:rPr>
          <w:caps/>
          <w:color w:val="auto"/>
        </w:rPr>
        <w:t xml:space="preserve"> </w:t>
      </w:r>
      <w:r w:rsidR="007C444C">
        <w:rPr>
          <w:caps/>
          <w:color w:val="auto"/>
        </w:rPr>
        <w:t xml:space="preserve">      </w:t>
      </w:r>
      <w:r w:rsidRPr="00736CA2">
        <w:rPr>
          <w:caps/>
          <w:color w:val="auto"/>
        </w:rPr>
        <w:t xml:space="preserve">BRANCH OF SERVICE: </w:t>
      </w:r>
      <w:r w:rsidR="00D1022E" w:rsidRPr="00736CA2">
        <w:rPr>
          <w:caps/>
          <w:color w:val="auto"/>
        </w:rPr>
        <w:t>army</w:t>
      </w:r>
      <w:r w:rsidR="004C24C5" w:rsidRPr="00736CA2">
        <w:rPr>
          <w:caps/>
          <w:color w:val="auto"/>
          <w:highlight w:val="yellow"/>
        </w:rPr>
        <w:t xml:space="preserve"> </w:t>
      </w:r>
    </w:p>
    <w:p w:rsidR="00DE3AAD" w:rsidRPr="00736CA2" w:rsidRDefault="00012733" w:rsidP="00E0346A">
      <w:pPr>
        <w:tabs>
          <w:tab w:val="left" w:pos="288"/>
          <w:tab w:val="left" w:pos="4752"/>
          <w:tab w:val="left" w:pos="5130"/>
          <w:tab w:val="left" w:pos="9270"/>
        </w:tabs>
        <w:spacing w:line="240" w:lineRule="exact"/>
        <w:jc w:val="both"/>
        <w:rPr>
          <w:caps/>
          <w:color w:val="auto"/>
        </w:rPr>
      </w:pPr>
      <w:r w:rsidRPr="00736CA2">
        <w:rPr>
          <w:caps/>
          <w:color w:val="auto"/>
        </w:rPr>
        <w:t>C</w:t>
      </w:r>
      <w:r w:rsidR="00DE3AAD" w:rsidRPr="00736CA2">
        <w:rPr>
          <w:caps/>
          <w:color w:val="auto"/>
        </w:rPr>
        <w:t>ASE NUMBER:  PD1</w:t>
      </w:r>
      <w:r w:rsidR="00D1022E" w:rsidRPr="00736CA2">
        <w:rPr>
          <w:caps/>
          <w:color w:val="auto"/>
        </w:rPr>
        <w:t>1</w:t>
      </w:r>
      <w:r w:rsidR="00DE3AAD" w:rsidRPr="00736CA2">
        <w:rPr>
          <w:caps/>
          <w:color w:val="auto"/>
        </w:rPr>
        <w:t>00</w:t>
      </w:r>
      <w:r w:rsidR="00D1022E" w:rsidRPr="00736CA2">
        <w:rPr>
          <w:caps/>
          <w:color w:val="auto"/>
        </w:rPr>
        <w:t>430</w:t>
      </w:r>
      <w:r w:rsidR="00DE3AAD" w:rsidRPr="00736CA2">
        <w:rPr>
          <w:color w:val="auto"/>
        </w:rPr>
        <w:t xml:space="preserve"> </w:t>
      </w:r>
      <w:r w:rsidR="00DE3AAD" w:rsidRPr="00736CA2">
        <w:rPr>
          <w:color w:val="auto"/>
        </w:rPr>
        <w:tab/>
        <w:t xml:space="preserve">         </w:t>
      </w:r>
      <w:r w:rsidR="008E1874">
        <w:rPr>
          <w:color w:val="auto"/>
        </w:rPr>
        <w:t xml:space="preserve">               </w:t>
      </w:r>
      <w:r w:rsidR="00DE3AAD" w:rsidRPr="00736CA2">
        <w:rPr>
          <w:color w:val="auto"/>
        </w:rPr>
        <w:t>SEPARATION DATE:  200</w:t>
      </w:r>
      <w:r w:rsidR="00D1022E" w:rsidRPr="00736CA2">
        <w:rPr>
          <w:color w:val="auto"/>
        </w:rPr>
        <w:t>20521</w:t>
      </w:r>
    </w:p>
    <w:p w:rsidR="004F3639" w:rsidRPr="00736CA2" w:rsidRDefault="004F3639" w:rsidP="00510F9C">
      <w:pPr>
        <w:tabs>
          <w:tab w:val="left" w:pos="288"/>
          <w:tab w:val="left" w:pos="5130"/>
        </w:tabs>
        <w:spacing w:line="240" w:lineRule="exact"/>
        <w:jc w:val="both"/>
        <w:rPr>
          <w:color w:val="auto"/>
        </w:rPr>
      </w:pPr>
      <w:r w:rsidRPr="00736CA2">
        <w:rPr>
          <w:caps/>
          <w:color w:val="auto"/>
        </w:rPr>
        <w:t>BOARD DATE:  201</w:t>
      </w:r>
      <w:r w:rsidR="00393CFE">
        <w:rPr>
          <w:caps/>
          <w:color w:val="auto"/>
        </w:rPr>
        <w:t>20419</w:t>
      </w:r>
    </w:p>
    <w:p w:rsidR="008E0D8F" w:rsidRPr="00736CA2" w:rsidRDefault="008E0D8F" w:rsidP="00456C2B">
      <w:pPr>
        <w:pBdr>
          <w:bottom w:val="single" w:sz="12" w:space="1" w:color="auto"/>
        </w:pBdr>
        <w:tabs>
          <w:tab w:val="left" w:pos="288"/>
          <w:tab w:val="left" w:pos="4752"/>
        </w:tabs>
        <w:spacing w:line="240" w:lineRule="exact"/>
        <w:jc w:val="both"/>
        <w:rPr>
          <w:color w:val="auto"/>
          <w:u w:val="single"/>
        </w:rPr>
      </w:pPr>
    </w:p>
    <w:p w:rsidR="00FB0E80" w:rsidRPr="00736CA2" w:rsidRDefault="00FB0E80" w:rsidP="00456C2B">
      <w:pPr>
        <w:tabs>
          <w:tab w:val="left" w:pos="288"/>
          <w:tab w:val="left" w:pos="4752"/>
        </w:tabs>
        <w:spacing w:line="240" w:lineRule="exact"/>
        <w:jc w:val="both"/>
        <w:rPr>
          <w:color w:val="auto"/>
        </w:rPr>
      </w:pPr>
    </w:p>
    <w:p w:rsidR="002F2981" w:rsidRPr="00393CFE" w:rsidRDefault="00FB0E80" w:rsidP="00456C2B">
      <w:pPr>
        <w:tabs>
          <w:tab w:val="left" w:pos="288"/>
          <w:tab w:val="left" w:pos="4752"/>
        </w:tabs>
        <w:spacing w:line="240" w:lineRule="exact"/>
        <w:jc w:val="both"/>
        <w:rPr>
          <w:color w:val="auto"/>
        </w:rPr>
      </w:pPr>
      <w:r w:rsidRPr="00736CA2">
        <w:rPr>
          <w:color w:val="auto"/>
          <w:u w:val="single"/>
        </w:rPr>
        <w:t>SUMMARY OF CASE</w:t>
      </w:r>
      <w:r w:rsidRPr="00736CA2">
        <w:rPr>
          <w:color w:val="auto"/>
        </w:rPr>
        <w:t xml:space="preserve">:  </w:t>
      </w:r>
      <w:r w:rsidR="009759C2" w:rsidRPr="00736CA2">
        <w:rPr>
          <w:color w:val="auto"/>
        </w:rPr>
        <w:t>Data extracted from the available evidence of record reflects that this covered individual (CI)</w:t>
      </w:r>
      <w:r w:rsidR="00570754" w:rsidRPr="00736CA2">
        <w:rPr>
          <w:color w:val="auto"/>
        </w:rPr>
        <w:t xml:space="preserve"> </w:t>
      </w:r>
      <w:r w:rsidR="002C6E5B" w:rsidRPr="00736CA2">
        <w:rPr>
          <w:color w:val="auto"/>
          <w:szCs w:val="24"/>
        </w:rPr>
        <w:t xml:space="preserve">was </w:t>
      </w:r>
      <w:r w:rsidR="00E322F7" w:rsidRPr="00736CA2">
        <w:rPr>
          <w:color w:val="auto"/>
          <w:szCs w:val="24"/>
        </w:rPr>
        <w:t>an</w:t>
      </w:r>
      <w:r w:rsidR="00623348" w:rsidRPr="00736CA2">
        <w:rPr>
          <w:color w:val="auto"/>
          <w:szCs w:val="24"/>
        </w:rPr>
        <w:t xml:space="preserve"> </w:t>
      </w:r>
      <w:r w:rsidR="00E322F7" w:rsidRPr="00736CA2">
        <w:rPr>
          <w:color w:val="auto"/>
          <w:szCs w:val="24"/>
        </w:rPr>
        <w:t>active duty</w:t>
      </w:r>
      <w:r w:rsidR="002E65E6" w:rsidRPr="00736CA2">
        <w:rPr>
          <w:color w:val="auto"/>
          <w:szCs w:val="24"/>
        </w:rPr>
        <w:t xml:space="preserve"> </w:t>
      </w:r>
      <w:r w:rsidR="00623348" w:rsidRPr="00736CA2">
        <w:rPr>
          <w:color w:val="auto"/>
          <w:szCs w:val="24"/>
        </w:rPr>
        <w:t>Soldier</w:t>
      </w:r>
      <w:r w:rsidR="002E65E6" w:rsidRPr="00736CA2">
        <w:rPr>
          <w:color w:val="auto"/>
          <w:szCs w:val="24"/>
        </w:rPr>
        <w:t>,</w:t>
      </w:r>
      <w:r w:rsidR="006D4E0E" w:rsidRPr="00736CA2">
        <w:rPr>
          <w:color w:val="auto"/>
          <w:szCs w:val="24"/>
        </w:rPr>
        <w:t xml:space="preserve"> </w:t>
      </w:r>
      <w:r w:rsidR="00C533CC" w:rsidRPr="00736CA2">
        <w:rPr>
          <w:color w:val="auto"/>
          <w:szCs w:val="24"/>
        </w:rPr>
        <w:t xml:space="preserve">SGT, </w:t>
      </w:r>
      <w:r w:rsidR="00623348" w:rsidRPr="00736CA2">
        <w:rPr>
          <w:color w:val="auto"/>
          <w:szCs w:val="24"/>
        </w:rPr>
        <w:t>E-5</w:t>
      </w:r>
      <w:r w:rsidR="004E5A6C">
        <w:rPr>
          <w:color w:val="auto"/>
          <w:szCs w:val="24"/>
        </w:rPr>
        <w:t xml:space="preserve"> </w:t>
      </w:r>
      <w:r w:rsidR="00705C40" w:rsidRPr="00736CA2">
        <w:rPr>
          <w:color w:val="auto"/>
          <w:szCs w:val="24"/>
        </w:rPr>
        <w:t>(</w:t>
      </w:r>
      <w:r w:rsidR="00623348" w:rsidRPr="00736CA2">
        <w:rPr>
          <w:color w:val="auto"/>
          <w:szCs w:val="24"/>
        </w:rPr>
        <w:t>67T</w:t>
      </w:r>
      <w:r w:rsidR="00C75F3D" w:rsidRPr="00736CA2">
        <w:rPr>
          <w:color w:val="auto"/>
          <w:szCs w:val="24"/>
        </w:rPr>
        <w:t>/</w:t>
      </w:r>
      <w:r w:rsidR="00623348" w:rsidRPr="00736CA2">
        <w:rPr>
          <w:color w:val="auto"/>
          <w:szCs w:val="24"/>
        </w:rPr>
        <w:t>Helicopter Repairman</w:t>
      </w:r>
      <w:r w:rsidR="00E322F7" w:rsidRPr="00736CA2">
        <w:rPr>
          <w:color w:val="auto"/>
          <w:szCs w:val="24"/>
        </w:rPr>
        <w:t>)</w:t>
      </w:r>
      <w:r w:rsidR="00C75F3D" w:rsidRPr="00736CA2">
        <w:rPr>
          <w:color w:val="auto"/>
          <w:szCs w:val="24"/>
        </w:rPr>
        <w:t xml:space="preserve"> </w:t>
      </w:r>
      <w:r w:rsidR="002C6E5B" w:rsidRPr="00736CA2">
        <w:rPr>
          <w:color w:val="auto"/>
          <w:szCs w:val="24"/>
        </w:rPr>
        <w:t xml:space="preserve">medically </w:t>
      </w:r>
      <w:r w:rsidR="002C6E5B" w:rsidRPr="00393CFE">
        <w:rPr>
          <w:color w:val="auto"/>
          <w:szCs w:val="24"/>
        </w:rPr>
        <w:t xml:space="preserve">separated for </w:t>
      </w:r>
      <w:r w:rsidR="004E1307" w:rsidRPr="00393CFE">
        <w:rPr>
          <w:color w:val="auto"/>
          <w:szCs w:val="24"/>
        </w:rPr>
        <w:t>mechanical low back pain</w:t>
      </w:r>
      <w:r w:rsidR="00371EF3">
        <w:rPr>
          <w:color w:val="auto"/>
          <w:szCs w:val="24"/>
        </w:rPr>
        <w:t xml:space="preserve"> (LBP)</w:t>
      </w:r>
      <w:r w:rsidR="00736CA2" w:rsidRPr="00393CFE">
        <w:rPr>
          <w:color w:val="auto"/>
          <w:szCs w:val="24"/>
        </w:rPr>
        <w:t>.</w:t>
      </w:r>
      <w:r w:rsidR="002F70CA">
        <w:rPr>
          <w:color w:val="auto"/>
          <w:szCs w:val="24"/>
        </w:rPr>
        <w:t xml:space="preserve"> </w:t>
      </w:r>
      <w:r w:rsidR="00736CA2" w:rsidRPr="00393CFE">
        <w:rPr>
          <w:color w:val="auto"/>
          <w:szCs w:val="24"/>
        </w:rPr>
        <w:t xml:space="preserve"> </w:t>
      </w:r>
      <w:r w:rsidR="00843CED" w:rsidRPr="00393CFE">
        <w:rPr>
          <w:color w:val="auto"/>
          <w:szCs w:val="24"/>
        </w:rPr>
        <w:t xml:space="preserve">The PEB </w:t>
      </w:r>
      <w:r w:rsidR="000F1B3C" w:rsidRPr="00393CFE">
        <w:rPr>
          <w:color w:val="auto"/>
          <w:szCs w:val="24"/>
        </w:rPr>
        <w:t xml:space="preserve">also </w:t>
      </w:r>
      <w:r w:rsidR="00843CED" w:rsidRPr="00393CFE">
        <w:rPr>
          <w:color w:val="auto"/>
          <w:szCs w:val="24"/>
        </w:rPr>
        <w:t xml:space="preserve">identified that the CI had </w:t>
      </w:r>
      <w:proofErr w:type="spellStart"/>
      <w:r w:rsidR="004E1307" w:rsidRPr="00393CFE">
        <w:rPr>
          <w:color w:val="auto"/>
          <w:szCs w:val="24"/>
        </w:rPr>
        <w:t>radicular</w:t>
      </w:r>
      <w:proofErr w:type="spellEnd"/>
      <w:r w:rsidR="004E1307" w:rsidRPr="00393CFE">
        <w:rPr>
          <w:color w:val="auto"/>
          <w:szCs w:val="24"/>
        </w:rPr>
        <w:t xml:space="preserve"> pain without motor, sensory or reflex changes</w:t>
      </w:r>
      <w:r w:rsidR="00843CED" w:rsidRPr="00393CFE">
        <w:rPr>
          <w:color w:val="auto"/>
          <w:szCs w:val="24"/>
        </w:rPr>
        <w:t xml:space="preserve"> that occurred</w:t>
      </w:r>
      <w:r w:rsidR="001F5A64" w:rsidRPr="00393CFE">
        <w:rPr>
          <w:color w:val="auto"/>
          <w:szCs w:val="24"/>
        </w:rPr>
        <w:t xml:space="preserve"> primarily in the left leg.  The </w:t>
      </w:r>
      <w:r w:rsidR="000F1B3C" w:rsidRPr="00393CFE">
        <w:rPr>
          <w:color w:val="auto"/>
          <w:szCs w:val="24"/>
        </w:rPr>
        <w:t xml:space="preserve">CI’s </w:t>
      </w:r>
      <w:r w:rsidR="001F5A64" w:rsidRPr="00393CFE">
        <w:rPr>
          <w:color w:val="auto"/>
          <w:szCs w:val="24"/>
        </w:rPr>
        <w:t xml:space="preserve">injury occurred </w:t>
      </w:r>
      <w:r w:rsidR="000F1B3C" w:rsidRPr="00393CFE">
        <w:rPr>
          <w:color w:val="auto"/>
          <w:szCs w:val="24"/>
        </w:rPr>
        <w:t xml:space="preserve">in March 2001 while lifting a litter onto </w:t>
      </w:r>
      <w:r w:rsidR="00EA14AC">
        <w:rPr>
          <w:color w:val="auto"/>
          <w:szCs w:val="24"/>
        </w:rPr>
        <w:t>a</w:t>
      </w:r>
      <w:r w:rsidR="000F1B3C" w:rsidRPr="00393CFE">
        <w:rPr>
          <w:color w:val="auto"/>
          <w:szCs w:val="24"/>
        </w:rPr>
        <w:t xml:space="preserve"> helicopter. </w:t>
      </w:r>
      <w:r w:rsidR="002F70CA">
        <w:rPr>
          <w:color w:val="auto"/>
          <w:szCs w:val="24"/>
        </w:rPr>
        <w:t xml:space="preserve"> </w:t>
      </w:r>
      <w:r w:rsidR="00E322F7" w:rsidRPr="00393CFE">
        <w:rPr>
          <w:color w:val="auto"/>
          <w:szCs w:val="24"/>
        </w:rPr>
        <w:t xml:space="preserve">He did not respond adequately </w:t>
      </w:r>
      <w:r w:rsidR="00C75F3D" w:rsidRPr="00393CFE">
        <w:rPr>
          <w:color w:val="auto"/>
          <w:szCs w:val="24"/>
        </w:rPr>
        <w:t xml:space="preserve">to treatment and was unable to </w:t>
      </w:r>
      <w:r w:rsidR="00E322F7" w:rsidRPr="00393CFE">
        <w:rPr>
          <w:color w:val="auto"/>
          <w:szCs w:val="24"/>
        </w:rPr>
        <w:t xml:space="preserve">perform within his </w:t>
      </w:r>
      <w:r w:rsidR="002F70CA">
        <w:rPr>
          <w:color w:val="auto"/>
          <w:szCs w:val="24"/>
        </w:rPr>
        <w:t>M</w:t>
      </w:r>
      <w:r w:rsidR="009020ED" w:rsidRPr="00393CFE">
        <w:rPr>
          <w:color w:val="auto"/>
          <w:szCs w:val="24"/>
        </w:rPr>
        <w:t xml:space="preserve">ilitary </w:t>
      </w:r>
      <w:r w:rsidR="002F70CA">
        <w:rPr>
          <w:color w:val="auto"/>
          <w:szCs w:val="24"/>
        </w:rPr>
        <w:t>O</w:t>
      </w:r>
      <w:r w:rsidR="00705C40" w:rsidRPr="00393CFE">
        <w:rPr>
          <w:color w:val="auto"/>
          <w:szCs w:val="24"/>
        </w:rPr>
        <w:t xml:space="preserve">ccupational </w:t>
      </w:r>
      <w:r w:rsidR="002F70CA">
        <w:rPr>
          <w:color w:val="auto"/>
          <w:szCs w:val="24"/>
        </w:rPr>
        <w:t>S</w:t>
      </w:r>
      <w:r w:rsidR="003A40B4" w:rsidRPr="00393CFE">
        <w:rPr>
          <w:color w:val="auto"/>
          <w:szCs w:val="24"/>
        </w:rPr>
        <w:t>pecialty</w:t>
      </w:r>
      <w:r w:rsidR="002752AE" w:rsidRPr="00393CFE">
        <w:rPr>
          <w:color w:val="auto"/>
          <w:szCs w:val="24"/>
        </w:rPr>
        <w:t xml:space="preserve"> (MOS)</w:t>
      </w:r>
      <w:r w:rsidR="00736CA2" w:rsidRPr="00393CFE">
        <w:rPr>
          <w:color w:val="auto"/>
          <w:szCs w:val="24"/>
        </w:rPr>
        <w:t xml:space="preserve">. </w:t>
      </w:r>
      <w:r w:rsidR="002F70CA">
        <w:rPr>
          <w:color w:val="auto"/>
          <w:szCs w:val="24"/>
        </w:rPr>
        <w:t xml:space="preserve"> </w:t>
      </w:r>
      <w:r w:rsidR="00555C66" w:rsidRPr="00393CFE">
        <w:rPr>
          <w:color w:val="auto"/>
          <w:szCs w:val="24"/>
        </w:rPr>
        <w:t>He was issued</w:t>
      </w:r>
      <w:r w:rsidR="00E322F7" w:rsidRPr="00393CFE">
        <w:rPr>
          <w:color w:val="auto"/>
          <w:szCs w:val="24"/>
        </w:rPr>
        <w:t xml:space="preserve"> a permanent </w:t>
      </w:r>
      <w:r w:rsidR="001F5A64" w:rsidRPr="00393CFE">
        <w:rPr>
          <w:color w:val="auto"/>
          <w:szCs w:val="24"/>
        </w:rPr>
        <w:t>L3</w:t>
      </w:r>
      <w:r w:rsidR="0044411E" w:rsidRPr="00393CFE">
        <w:rPr>
          <w:color w:val="auto"/>
          <w:szCs w:val="24"/>
        </w:rPr>
        <w:t xml:space="preserve"> </w:t>
      </w:r>
      <w:r w:rsidR="00E322F7" w:rsidRPr="00393CFE">
        <w:rPr>
          <w:color w:val="auto"/>
          <w:szCs w:val="24"/>
        </w:rPr>
        <w:t>profile</w:t>
      </w:r>
      <w:r w:rsidR="0044411E" w:rsidRPr="00393CFE">
        <w:rPr>
          <w:color w:val="auto"/>
          <w:szCs w:val="24"/>
        </w:rPr>
        <w:t xml:space="preserve"> </w:t>
      </w:r>
      <w:r w:rsidR="00E322F7" w:rsidRPr="00393CFE">
        <w:rPr>
          <w:color w:val="auto"/>
          <w:szCs w:val="24"/>
        </w:rPr>
        <w:t xml:space="preserve">and underwent a </w:t>
      </w:r>
      <w:r w:rsidR="00705C40" w:rsidRPr="00393CFE">
        <w:rPr>
          <w:color w:val="auto"/>
          <w:szCs w:val="24"/>
        </w:rPr>
        <w:t>Medical Evaluation Board (</w:t>
      </w:r>
      <w:r w:rsidR="00E322F7" w:rsidRPr="00393CFE">
        <w:rPr>
          <w:color w:val="auto"/>
          <w:szCs w:val="24"/>
        </w:rPr>
        <w:t>MEB</w:t>
      </w:r>
      <w:r w:rsidR="00705C40" w:rsidRPr="00393CFE">
        <w:rPr>
          <w:color w:val="auto"/>
          <w:szCs w:val="24"/>
        </w:rPr>
        <w:t>)</w:t>
      </w:r>
      <w:r w:rsidR="00E322F7" w:rsidRPr="00393CFE">
        <w:rPr>
          <w:color w:val="auto"/>
          <w:szCs w:val="24"/>
        </w:rPr>
        <w:t>.</w:t>
      </w:r>
      <w:r w:rsidR="002F70CA">
        <w:rPr>
          <w:color w:val="auto"/>
          <w:szCs w:val="24"/>
        </w:rPr>
        <w:t xml:space="preserve"> </w:t>
      </w:r>
      <w:r w:rsidR="00537DB5" w:rsidRPr="00393CFE">
        <w:rPr>
          <w:color w:val="auto"/>
          <w:szCs w:val="24"/>
        </w:rPr>
        <w:t xml:space="preserve"> Mechanical </w:t>
      </w:r>
      <w:r w:rsidR="00371EF3">
        <w:rPr>
          <w:color w:val="auto"/>
          <w:szCs w:val="24"/>
        </w:rPr>
        <w:t>LBP</w:t>
      </w:r>
      <w:r w:rsidR="002F70CA">
        <w:rPr>
          <w:color w:val="auto"/>
          <w:szCs w:val="24"/>
        </w:rPr>
        <w:t xml:space="preserve"> </w:t>
      </w:r>
      <w:r w:rsidR="00537DB5" w:rsidRPr="00393CFE">
        <w:rPr>
          <w:color w:val="auto"/>
          <w:szCs w:val="24"/>
        </w:rPr>
        <w:t xml:space="preserve">with muscle strain was </w:t>
      </w:r>
      <w:r w:rsidR="000A33C8" w:rsidRPr="00393CFE">
        <w:rPr>
          <w:color w:val="auto"/>
          <w:szCs w:val="24"/>
        </w:rPr>
        <w:t>forwarded to the Physical Evaluation Board (PEB) as medically unacceptable IAW AR 40-501</w:t>
      </w:r>
      <w:r w:rsidR="00376E08" w:rsidRPr="00393CFE">
        <w:rPr>
          <w:color w:val="auto"/>
          <w:szCs w:val="24"/>
        </w:rPr>
        <w:t>.</w:t>
      </w:r>
      <w:r w:rsidR="002F70CA">
        <w:rPr>
          <w:color w:val="auto"/>
          <w:szCs w:val="24"/>
        </w:rPr>
        <w:t xml:space="preserve"> </w:t>
      </w:r>
      <w:r w:rsidR="00537DB5" w:rsidRPr="00393CFE">
        <w:rPr>
          <w:color w:val="auto"/>
          <w:szCs w:val="24"/>
        </w:rPr>
        <w:t xml:space="preserve"> </w:t>
      </w:r>
      <w:r w:rsidR="001A5E62" w:rsidRPr="00393CFE">
        <w:rPr>
          <w:color w:val="auto"/>
          <w:szCs w:val="24"/>
        </w:rPr>
        <w:t>No other conditions appeared on the MEB’s submission.  Other conditions included in the</w:t>
      </w:r>
      <w:r w:rsidR="00DC17F2" w:rsidRPr="00393CFE">
        <w:rPr>
          <w:color w:val="auto"/>
          <w:szCs w:val="24"/>
        </w:rPr>
        <w:t xml:space="preserve"> </w:t>
      </w:r>
      <w:r w:rsidR="00555C66" w:rsidRPr="00393CFE">
        <w:rPr>
          <w:color w:val="auto"/>
          <w:szCs w:val="24"/>
        </w:rPr>
        <w:t xml:space="preserve">Disability Evaluation System (DES) </w:t>
      </w:r>
      <w:r w:rsidR="001A5E62" w:rsidRPr="00393CFE">
        <w:rPr>
          <w:color w:val="auto"/>
          <w:szCs w:val="24"/>
        </w:rPr>
        <w:t>packet will be discussed below.</w:t>
      </w:r>
      <w:r w:rsidR="00537DB5" w:rsidRPr="00393CFE">
        <w:rPr>
          <w:color w:val="auto"/>
          <w:szCs w:val="24"/>
        </w:rPr>
        <w:t xml:space="preserve"> </w:t>
      </w:r>
      <w:r w:rsidR="002F70CA">
        <w:rPr>
          <w:color w:val="auto"/>
          <w:szCs w:val="24"/>
        </w:rPr>
        <w:t xml:space="preserve"> </w:t>
      </w:r>
      <w:r w:rsidR="00B20624" w:rsidRPr="00393CFE">
        <w:rPr>
          <w:color w:val="auto"/>
          <w:szCs w:val="24"/>
        </w:rPr>
        <w:t>The PEB</w:t>
      </w:r>
      <w:r w:rsidR="007828B4" w:rsidRPr="00393CFE">
        <w:rPr>
          <w:color w:val="auto"/>
          <w:szCs w:val="24"/>
        </w:rPr>
        <w:t xml:space="preserve"> </w:t>
      </w:r>
      <w:r w:rsidR="00B20624" w:rsidRPr="00393CFE">
        <w:rPr>
          <w:color w:val="auto"/>
          <w:szCs w:val="24"/>
        </w:rPr>
        <w:t xml:space="preserve">adjudicated the </w:t>
      </w:r>
      <w:r w:rsidR="00537DB5" w:rsidRPr="00393CFE">
        <w:rPr>
          <w:color w:val="auto"/>
          <w:szCs w:val="24"/>
        </w:rPr>
        <w:t>mechani</w:t>
      </w:r>
      <w:r w:rsidR="00C533CC" w:rsidRPr="00393CFE">
        <w:rPr>
          <w:color w:val="auto"/>
          <w:szCs w:val="24"/>
        </w:rPr>
        <w:t xml:space="preserve">cal </w:t>
      </w:r>
      <w:r w:rsidR="002F70CA">
        <w:rPr>
          <w:color w:val="auto"/>
          <w:szCs w:val="24"/>
        </w:rPr>
        <w:t>LBP</w:t>
      </w:r>
      <w:r w:rsidR="00C533CC" w:rsidRPr="00393CFE">
        <w:rPr>
          <w:color w:val="auto"/>
          <w:szCs w:val="24"/>
        </w:rPr>
        <w:t xml:space="preserve">, with </w:t>
      </w:r>
      <w:proofErr w:type="spellStart"/>
      <w:r w:rsidR="00537DB5" w:rsidRPr="00393CFE">
        <w:rPr>
          <w:color w:val="auto"/>
          <w:szCs w:val="24"/>
        </w:rPr>
        <w:t>radicular</w:t>
      </w:r>
      <w:proofErr w:type="spellEnd"/>
      <w:r w:rsidR="00537DB5" w:rsidRPr="00393CFE">
        <w:rPr>
          <w:color w:val="auto"/>
          <w:szCs w:val="24"/>
        </w:rPr>
        <w:t xml:space="preserve"> pain</w:t>
      </w:r>
      <w:r w:rsidR="00C127F2" w:rsidRPr="00393CFE">
        <w:rPr>
          <w:color w:val="auto"/>
          <w:szCs w:val="24"/>
        </w:rPr>
        <w:t xml:space="preserve"> </w:t>
      </w:r>
      <w:r w:rsidR="00C533CC" w:rsidRPr="00393CFE">
        <w:rPr>
          <w:color w:val="auto"/>
          <w:szCs w:val="24"/>
        </w:rPr>
        <w:t>(with</w:t>
      </w:r>
      <w:r w:rsidR="00537DB5" w:rsidRPr="00393CFE">
        <w:rPr>
          <w:color w:val="auto"/>
          <w:szCs w:val="24"/>
        </w:rPr>
        <w:t>o</w:t>
      </w:r>
      <w:r w:rsidR="00C533CC" w:rsidRPr="00393CFE">
        <w:rPr>
          <w:color w:val="auto"/>
          <w:szCs w:val="24"/>
        </w:rPr>
        <w:t>ut</w:t>
      </w:r>
      <w:r w:rsidR="00537DB5" w:rsidRPr="00393CFE">
        <w:rPr>
          <w:color w:val="auto"/>
          <w:szCs w:val="24"/>
        </w:rPr>
        <w:t xml:space="preserve"> motor, sensory or reflex changes) primarily in the left leg </w:t>
      </w:r>
      <w:r w:rsidR="00FD554A" w:rsidRPr="00393CFE">
        <w:rPr>
          <w:color w:val="auto"/>
          <w:szCs w:val="24"/>
        </w:rPr>
        <w:t>as unfitting, rated</w:t>
      </w:r>
      <w:r w:rsidR="00537DB5" w:rsidRPr="00393CFE">
        <w:rPr>
          <w:color w:val="auto"/>
          <w:szCs w:val="24"/>
        </w:rPr>
        <w:t xml:space="preserve"> 10</w:t>
      </w:r>
      <w:r w:rsidR="00B20624" w:rsidRPr="00393CFE">
        <w:rPr>
          <w:color w:val="auto"/>
          <w:szCs w:val="24"/>
        </w:rPr>
        <w:t>%</w:t>
      </w:r>
      <w:r w:rsidR="00B80EDD" w:rsidRPr="00393CFE">
        <w:rPr>
          <w:color w:val="auto"/>
          <w:szCs w:val="24"/>
        </w:rPr>
        <w:t>,</w:t>
      </w:r>
      <w:r w:rsidR="00B20624" w:rsidRPr="00393CFE">
        <w:rPr>
          <w:color w:val="auto"/>
          <w:szCs w:val="24"/>
        </w:rPr>
        <w:t xml:space="preserve"> with application of the </w:t>
      </w:r>
      <w:r w:rsidR="002B0204" w:rsidRPr="00393CFE">
        <w:rPr>
          <w:color w:val="auto"/>
          <w:szCs w:val="24"/>
        </w:rPr>
        <w:t>Veterans’ Administration Schedule for Rating Disabilities (VASRD)</w:t>
      </w:r>
      <w:r w:rsidR="00537DB5" w:rsidRPr="00393CFE">
        <w:rPr>
          <w:color w:val="auto"/>
          <w:szCs w:val="24"/>
        </w:rPr>
        <w:t>.</w:t>
      </w:r>
      <w:r w:rsidR="002F70CA">
        <w:rPr>
          <w:color w:val="auto"/>
          <w:szCs w:val="24"/>
        </w:rPr>
        <w:t xml:space="preserve"> </w:t>
      </w:r>
      <w:r w:rsidR="00537DB5" w:rsidRPr="00393CFE">
        <w:rPr>
          <w:color w:val="auto"/>
          <w:szCs w:val="24"/>
        </w:rPr>
        <w:t xml:space="preserve"> </w:t>
      </w:r>
      <w:r w:rsidR="00437D77" w:rsidRPr="00393CFE">
        <w:rPr>
          <w:color w:val="auto"/>
        </w:rPr>
        <w:t xml:space="preserve">The CI </w:t>
      </w:r>
      <w:r w:rsidR="00537DB5" w:rsidRPr="00393CFE">
        <w:rPr>
          <w:color w:val="auto"/>
        </w:rPr>
        <w:t>did not concur with the PEB</w:t>
      </w:r>
      <w:r w:rsidR="00DE7FA4" w:rsidRPr="00393CFE">
        <w:rPr>
          <w:color w:val="auto"/>
        </w:rPr>
        <w:t xml:space="preserve"> </w:t>
      </w:r>
      <w:r w:rsidR="000F07DB" w:rsidRPr="00393CFE">
        <w:rPr>
          <w:color w:val="auto"/>
        </w:rPr>
        <w:t>and submit</w:t>
      </w:r>
      <w:r w:rsidR="00FD554A" w:rsidRPr="00393CFE">
        <w:rPr>
          <w:color w:val="auto"/>
        </w:rPr>
        <w:t>ted</w:t>
      </w:r>
      <w:r w:rsidR="00736CA2" w:rsidRPr="00393CFE">
        <w:rPr>
          <w:color w:val="auto"/>
        </w:rPr>
        <w:t xml:space="preserve"> a written appeal. </w:t>
      </w:r>
      <w:r w:rsidR="002F70CA">
        <w:rPr>
          <w:color w:val="auto"/>
        </w:rPr>
        <w:t xml:space="preserve"> </w:t>
      </w:r>
      <w:r w:rsidR="000F07DB" w:rsidRPr="00393CFE">
        <w:rPr>
          <w:color w:val="auto"/>
        </w:rPr>
        <w:t xml:space="preserve">The PEB and </w:t>
      </w:r>
      <w:r w:rsidR="002B4035" w:rsidRPr="00393CFE">
        <w:rPr>
          <w:color w:val="auto"/>
          <w:szCs w:val="24"/>
        </w:rPr>
        <w:t xml:space="preserve">US Army Physical Disability Agency </w:t>
      </w:r>
      <w:r w:rsidR="00DE7FA4" w:rsidRPr="00393CFE">
        <w:rPr>
          <w:color w:val="auto"/>
          <w:szCs w:val="24"/>
        </w:rPr>
        <w:t>(</w:t>
      </w:r>
      <w:r w:rsidR="000F07DB" w:rsidRPr="00393CFE">
        <w:rPr>
          <w:color w:val="auto"/>
        </w:rPr>
        <w:t>USAPDA</w:t>
      </w:r>
      <w:r w:rsidR="00DE7FA4" w:rsidRPr="00393CFE">
        <w:rPr>
          <w:color w:val="auto"/>
        </w:rPr>
        <w:t>)</w:t>
      </w:r>
      <w:r w:rsidR="0098714B" w:rsidRPr="00393CFE">
        <w:rPr>
          <w:color w:val="auto"/>
        </w:rPr>
        <w:t xml:space="preserve"> reviewed the CI’s appeal and concluded that the case was properly adjudicated</w:t>
      </w:r>
      <w:r w:rsidR="00736CA2" w:rsidRPr="00393CFE">
        <w:rPr>
          <w:color w:val="auto"/>
        </w:rPr>
        <w:t xml:space="preserve">. </w:t>
      </w:r>
      <w:r w:rsidR="002F70CA">
        <w:rPr>
          <w:color w:val="auto"/>
        </w:rPr>
        <w:t xml:space="preserve"> </w:t>
      </w:r>
      <w:r w:rsidR="000F07DB" w:rsidRPr="00393CFE">
        <w:rPr>
          <w:color w:val="auto"/>
        </w:rPr>
        <w:t>The CI</w:t>
      </w:r>
      <w:r w:rsidR="00437D77" w:rsidRPr="00393CFE">
        <w:rPr>
          <w:color w:val="auto"/>
        </w:rPr>
        <w:t xml:space="preserve"> was then medically separated with a </w:t>
      </w:r>
      <w:r w:rsidR="0098714B" w:rsidRPr="00393CFE">
        <w:rPr>
          <w:color w:val="auto"/>
        </w:rPr>
        <w:t xml:space="preserve">combined </w:t>
      </w:r>
      <w:r w:rsidR="000F07DB" w:rsidRPr="00393CFE">
        <w:rPr>
          <w:color w:val="auto"/>
        </w:rPr>
        <w:t>10</w:t>
      </w:r>
      <w:r w:rsidR="00437D77" w:rsidRPr="00393CFE">
        <w:rPr>
          <w:color w:val="auto"/>
        </w:rPr>
        <w:t>% disability rating.</w:t>
      </w:r>
    </w:p>
    <w:p w:rsidR="008E0D8F" w:rsidRPr="00393CFE" w:rsidRDefault="008E0D8F" w:rsidP="00456C2B">
      <w:pPr>
        <w:pBdr>
          <w:bottom w:val="single" w:sz="12" w:space="1" w:color="auto"/>
        </w:pBdr>
        <w:tabs>
          <w:tab w:val="left" w:pos="288"/>
          <w:tab w:val="left" w:pos="4752"/>
        </w:tabs>
        <w:spacing w:line="240" w:lineRule="exact"/>
        <w:jc w:val="both"/>
        <w:rPr>
          <w:color w:val="auto"/>
        </w:rPr>
      </w:pPr>
    </w:p>
    <w:p w:rsidR="00DE598A" w:rsidRPr="00393CFE" w:rsidRDefault="00DE598A" w:rsidP="00456C2B">
      <w:pPr>
        <w:tabs>
          <w:tab w:val="left" w:pos="288"/>
          <w:tab w:val="left" w:pos="4752"/>
        </w:tabs>
        <w:spacing w:line="240" w:lineRule="exact"/>
        <w:jc w:val="both"/>
        <w:rPr>
          <w:color w:val="auto"/>
          <w:u w:val="single"/>
        </w:rPr>
      </w:pPr>
    </w:p>
    <w:p w:rsidR="00ED5284" w:rsidRPr="00736CA2" w:rsidRDefault="002C6E5B" w:rsidP="00456C2B">
      <w:pPr>
        <w:autoSpaceDE w:val="0"/>
        <w:autoSpaceDN w:val="0"/>
        <w:adjustRightInd w:val="0"/>
        <w:spacing w:line="240" w:lineRule="exact"/>
        <w:jc w:val="both"/>
        <w:rPr>
          <w:rFonts w:eastAsia="Calibri"/>
          <w:color w:val="auto"/>
          <w:szCs w:val="24"/>
        </w:rPr>
      </w:pPr>
      <w:r w:rsidRPr="00393CFE">
        <w:rPr>
          <w:color w:val="auto"/>
          <w:u w:val="single"/>
        </w:rPr>
        <w:t>CI CONTENTION</w:t>
      </w:r>
      <w:r w:rsidRPr="00393CFE">
        <w:rPr>
          <w:color w:val="auto"/>
        </w:rPr>
        <w:t>:</w:t>
      </w:r>
      <w:r w:rsidR="004355B4" w:rsidRPr="00393CFE">
        <w:rPr>
          <w:color w:val="auto"/>
        </w:rPr>
        <w:t xml:space="preserve"> </w:t>
      </w:r>
      <w:r w:rsidR="00093946" w:rsidRPr="00393CFE">
        <w:rPr>
          <w:color w:val="auto"/>
        </w:rPr>
        <w:t xml:space="preserve"> </w:t>
      </w:r>
      <w:r w:rsidR="004355B4" w:rsidRPr="00393CFE">
        <w:rPr>
          <w:color w:val="auto"/>
        </w:rPr>
        <w:t>The CI states: “</w:t>
      </w:r>
      <w:r w:rsidR="00093946" w:rsidRPr="00393CFE">
        <w:rPr>
          <w:rFonts w:cs="Calibri"/>
          <w:color w:val="auto"/>
          <w:szCs w:val="24"/>
        </w:rPr>
        <w:t>1</w:t>
      </w:r>
      <w:r w:rsidR="004355B4" w:rsidRPr="00393CFE">
        <w:rPr>
          <w:rFonts w:cs="Calibri"/>
          <w:color w:val="auto"/>
          <w:szCs w:val="24"/>
        </w:rPr>
        <w:t xml:space="preserve">. Initial VA rating for Chronic Back Strain was for 20% and increased to </w:t>
      </w:r>
      <w:r w:rsidR="004355B4" w:rsidRPr="00393CFE">
        <w:rPr>
          <w:rFonts w:cs="Calibri"/>
          <w:iCs/>
          <w:color w:val="auto"/>
          <w:szCs w:val="24"/>
        </w:rPr>
        <w:t>30%</w:t>
      </w:r>
      <w:r w:rsidR="004355B4" w:rsidRPr="00393CFE">
        <w:rPr>
          <w:rFonts w:cs="Calibri"/>
          <w:i/>
          <w:iCs/>
          <w:color w:val="auto"/>
          <w:szCs w:val="24"/>
        </w:rPr>
        <w:t xml:space="preserve"> </w:t>
      </w:r>
      <w:r w:rsidR="004355B4" w:rsidRPr="00393CFE">
        <w:rPr>
          <w:rFonts w:cs="Calibri"/>
          <w:color w:val="auto"/>
          <w:szCs w:val="24"/>
        </w:rPr>
        <w:t xml:space="preserve">with </w:t>
      </w:r>
      <w:r w:rsidR="00093946" w:rsidRPr="00393CFE">
        <w:rPr>
          <w:rFonts w:cs="Calibri"/>
          <w:color w:val="auto"/>
          <w:szCs w:val="24"/>
        </w:rPr>
        <w:t>an overall combined rating of 60</w:t>
      </w:r>
      <w:r w:rsidR="004355B4" w:rsidRPr="00393CFE">
        <w:rPr>
          <w:rFonts w:cs="Calibri"/>
          <w:color w:val="auto"/>
          <w:szCs w:val="24"/>
        </w:rPr>
        <w:t>% effective May 21, 2004.</w:t>
      </w:r>
      <w:r w:rsidR="00093946" w:rsidRPr="00393CFE">
        <w:rPr>
          <w:rFonts w:cs="Calibri"/>
          <w:color w:val="auto"/>
          <w:szCs w:val="24"/>
        </w:rPr>
        <w:t xml:space="preserve"> </w:t>
      </w:r>
      <w:r w:rsidR="004355B4" w:rsidRPr="00393CFE">
        <w:rPr>
          <w:rFonts w:cs="Calibri"/>
          <w:color w:val="auto"/>
          <w:szCs w:val="24"/>
        </w:rPr>
        <w:t>2. Physical Evaluation Board Proceedings (PEB) recommended the Mechanical Low Back Pain percentage to be 10%. 3. PEB did not look or review medical records which indicated other serious medical disabilities. 4. I was ne</w:t>
      </w:r>
      <w:r w:rsidR="004355B4" w:rsidRPr="00736CA2">
        <w:rPr>
          <w:rFonts w:cs="Calibri"/>
          <w:color w:val="auto"/>
          <w:szCs w:val="24"/>
        </w:rPr>
        <w:t>ver informed of the option of a continuance when I had expressed a great concern regarding missing medical documents from my records. (AR 635-40)</w:t>
      </w:r>
      <w:r w:rsidR="00093946" w:rsidRPr="00736CA2">
        <w:rPr>
          <w:rFonts w:cs="Calibri"/>
          <w:color w:val="auto"/>
          <w:szCs w:val="24"/>
        </w:rPr>
        <w:t xml:space="preserve"> </w:t>
      </w:r>
      <w:r w:rsidR="004355B4" w:rsidRPr="00736CA2">
        <w:rPr>
          <w:rFonts w:cs="Calibri"/>
          <w:color w:val="auto"/>
          <w:szCs w:val="24"/>
        </w:rPr>
        <w:t>5. After informing the PEB that my records were incomplete they did not respond or suggest a continuance. (AR 635-40, 4-18(a))</w:t>
      </w:r>
      <w:r w:rsidR="00093946" w:rsidRPr="00736CA2">
        <w:rPr>
          <w:rFonts w:cs="Calibri"/>
          <w:color w:val="auto"/>
          <w:szCs w:val="24"/>
        </w:rPr>
        <w:t xml:space="preserve"> </w:t>
      </w:r>
      <w:r w:rsidR="004355B4" w:rsidRPr="00736CA2">
        <w:rPr>
          <w:rFonts w:cs="Calibri"/>
          <w:color w:val="auto"/>
          <w:szCs w:val="24"/>
        </w:rPr>
        <w:t xml:space="preserve">6. I was persuaded to sign DA Form 199 under the false pretense that I would have </w:t>
      </w:r>
      <w:r w:rsidR="00736CA2">
        <w:rPr>
          <w:rFonts w:cs="Calibri"/>
          <w:color w:val="auto"/>
          <w:szCs w:val="24"/>
        </w:rPr>
        <w:t xml:space="preserve">another opportunity to appeal. </w:t>
      </w:r>
      <w:r w:rsidR="004355B4" w:rsidRPr="00736CA2">
        <w:rPr>
          <w:rFonts w:cs="Calibri"/>
          <w:color w:val="auto"/>
          <w:szCs w:val="24"/>
        </w:rPr>
        <w:t>7.</w:t>
      </w:r>
      <w:r w:rsidR="00B072B0" w:rsidRPr="00736CA2">
        <w:rPr>
          <w:rFonts w:cs="Calibri"/>
          <w:color w:val="auto"/>
          <w:szCs w:val="24"/>
        </w:rPr>
        <w:t xml:space="preserve"> </w:t>
      </w:r>
      <w:r w:rsidR="004355B4" w:rsidRPr="00736CA2">
        <w:rPr>
          <w:rFonts w:cs="Calibri"/>
          <w:color w:val="auto"/>
          <w:szCs w:val="24"/>
        </w:rPr>
        <w:t>The PEB forwarded my case to the next level without contacting the PEBLO first to find out my in</w:t>
      </w:r>
      <w:r w:rsidR="00093946" w:rsidRPr="00736CA2">
        <w:rPr>
          <w:rFonts w:cs="Calibri"/>
          <w:color w:val="auto"/>
          <w:szCs w:val="24"/>
        </w:rPr>
        <w:t>tensions (AR 635-40, 4-20 e (3))</w:t>
      </w:r>
      <w:r w:rsidR="00241A0B" w:rsidRPr="00736CA2">
        <w:rPr>
          <w:rFonts w:cs="Calibri"/>
          <w:color w:val="auto"/>
          <w:szCs w:val="24"/>
        </w:rPr>
        <w:t xml:space="preserve"> </w:t>
      </w:r>
      <w:r w:rsidR="00093946" w:rsidRPr="00736CA2">
        <w:rPr>
          <w:rFonts w:cs="Calibri"/>
          <w:color w:val="auto"/>
          <w:szCs w:val="24"/>
        </w:rPr>
        <w:t>8</w:t>
      </w:r>
      <w:r w:rsidR="004355B4" w:rsidRPr="00736CA2">
        <w:rPr>
          <w:rFonts w:cs="Calibri"/>
          <w:color w:val="auto"/>
          <w:szCs w:val="24"/>
        </w:rPr>
        <w:t>. How could an accurate and fair decision have been made from the PEB without reviewing my medical records (AR 635-40, 4-18(a)</w:t>
      </w:r>
      <w:proofErr w:type="gramStart"/>
      <w:r w:rsidR="004355B4" w:rsidRPr="00736CA2">
        <w:rPr>
          <w:rFonts w:cs="Calibri"/>
          <w:color w:val="auto"/>
          <w:szCs w:val="24"/>
        </w:rPr>
        <w:t>)a</w:t>
      </w:r>
      <w:proofErr w:type="gramEnd"/>
      <w:r w:rsidR="004355B4" w:rsidRPr="00736CA2">
        <w:rPr>
          <w:rFonts w:cs="Calibri"/>
          <w:color w:val="auto"/>
          <w:szCs w:val="24"/>
        </w:rPr>
        <w:t>. If after I sent copies of records indicating proof of symptoms that the PEB said I did not have, why was there no response regarding the symptoms instead of a "no change response" if the PEB is really a "fact finding board" (AR 635-40, 4-17 a (3), c)</w:t>
      </w:r>
      <w:r w:rsidR="00093946" w:rsidRPr="00736CA2">
        <w:rPr>
          <w:rFonts w:cs="Calibri"/>
          <w:color w:val="auto"/>
          <w:szCs w:val="24"/>
        </w:rPr>
        <w:t xml:space="preserve"> </w:t>
      </w:r>
      <w:r w:rsidR="001B6CB2" w:rsidRPr="00736CA2">
        <w:rPr>
          <w:rFonts w:cs="Calibri"/>
          <w:color w:val="auto"/>
          <w:szCs w:val="24"/>
        </w:rPr>
        <w:t xml:space="preserve"> </w:t>
      </w:r>
      <w:r w:rsidR="004355B4" w:rsidRPr="00736CA2">
        <w:rPr>
          <w:rFonts w:cs="Calibri"/>
          <w:color w:val="auto"/>
          <w:szCs w:val="24"/>
        </w:rPr>
        <w:t>9. Why did the PEB respond with a "no change" answer, indicating that even with the above mentioned, I received a full and fair hearing, and not affording me the opportunity of a formal hearing when I requested one?”</w:t>
      </w:r>
      <w:r w:rsidR="00093946" w:rsidRPr="00736CA2">
        <w:rPr>
          <w:rFonts w:cs="Calibri"/>
          <w:color w:val="auto"/>
          <w:szCs w:val="24"/>
        </w:rPr>
        <w:t xml:space="preserve"> </w:t>
      </w:r>
      <w:r w:rsidR="00ED5284" w:rsidRPr="00736CA2">
        <w:rPr>
          <w:rFonts w:eastAsia="Calibri" w:cs="Calibri"/>
          <w:color w:val="auto"/>
          <w:szCs w:val="24"/>
        </w:rPr>
        <w:t>He mentions no additionally contended conditions.</w:t>
      </w:r>
      <w:r w:rsidR="0041167E" w:rsidRPr="00736CA2">
        <w:rPr>
          <w:rFonts w:eastAsia="Calibri" w:cs="Calibri"/>
          <w:color w:val="auto"/>
          <w:szCs w:val="24"/>
        </w:rPr>
        <w:t xml:space="preserve"> </w:t>
      </w:r>
      <w:r w:rsidR="0041167E" w:rsidRPr="00736CA2">
        <w:rPr>
          <w:rFonts w:cs="Calibri"/>
          <w:color w:val="auto"/>
          <w:szCs w:val="24"/>
        </w:rPr>
        <w:t>The CI also submitted a letter addressed to the Board requesting the reviews requested above but also expressed concerns about his condition worsening over time and his rank at the time of separation.</w:t>
      </w:r>
    </w:p>
    <w:p w:rsidR="003E1682" w:rsidRPr="00736CA2" w:rsidRDefault="003E1682" w:rsidP="00456C2B">
      <w:pPr>
        <w:pBdr>
          <w:bottom w:val="single" w:sz="12" w:space="1" w:color="auto"/>
        </w:pBdr>
        <w:spacing w:line="240" w:lineRule="exact"/>
        <w:jc w:val="both"/>
        <w:rPr>
          <w:color w:val="auto"/>
          <w:u w:val="single"/>
        </w:rPr>
      </w:pPr>
    </w:p>
    <w:p w:rsidR="000F0928" w:rsidRPr="00736CA2" w:rsidRDefault="000F0928" w:rsidP="00456C2B">
      <w:pPr>
        <w:spacing w:line="240" w:lineRule="exact"/>
        <w:jc w:val="both"/>
        <w:rPr>
          <w:color w:val="auto"/>
        </w:rPr>
      </w:pPr>
    </w:p>
    <w:p w:rsidR="0001693B" w:rsidRPr="00736CA2" w:rsidRDefault="0001693B" w:rsidP="00456C2B">
      <w:pPr>
        <w:spacing w:line="240" w:lineRule="exact"/>
        <w:jc w:val="both"/>
        <w:rPr>
          <w:color w:val="auto"/>
        </w:rPr>
      </w:pPr>
      <w:r w:rsidRPr="00736CA2">
        <w:rPr>
          <w:color w:val="auto"/>
        </w:rPr>
        <w:br w:type="page"/>
      </w:r>
      <w:r w:rsidRPr="00736CA2">
        <w:rPr>
          <w:color w:val="auto"/>
        </w:rPr>
        <w:lastRenderedPageBreak/>
        <w:t>RATING COMPARISON:</w:t>
      </w:r>
    </w:p>
    <w:p w:rsidR="0001693B" w:rsidRPr="00736CA2" w:rsidRDefault="0001693B" w:rsidP="00510F9C">
      <w:pPr>
        <w:spacing w:line="240" w:lineRule="exact"/>
        <w:rPr>
          <w:color w:val="auto"/>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88"/>
        <w:gridCol w:w="720"/>
        <w:gridCol w:w="810"/>
        <w:gridCol w:w="2520"/>
        <w:gridCol w:w="720"/>
        <w:gridCol w:w="810"/>
        <w:gridCol w:w="1008"/>
      </w:tblGrid>
      <w:tr w:rsidR="002B4E22" w:rsidRPr="00736CA2" w:rsidTr="009E4FFB">
        <w:trPr>
          <w:trHeight w:val="233"/>
          <w:jc w:val="center"/>
        </w:trPr>
        <w:tc>
          <w:tcPr>
            <w:tcW w:w="4518" w:type="dxa"/>
            <w:gridSpan w:val="3"/>
            <w:tcBorders>
              <w:right w:val="thinThickThinSmallGap" w:sz="24" w:space="0" w:color="auto"/>
            </w:tcBorders>
            <w:shd w:val="clear" w:color="auto" w:fill="D9D9D9"/>
            <w:vAlign w:val="center"/>
          </w:tcPr>
          <w:p w:rsidR="002B4E22" w:rsidRPr="00736CA2" w:rsidRDefault="00B731E4" w:rsidP="004E6F88">
            <w:pPr>
              <w:spacing w:line="200" w:lineRule="exact"/>
              <w:contextualSpacing/>
              <w:jc w:val="center"/>
              <w:rPr>
                <w:rFonts w:eastAsia="Calibri"/>
                <w:b/>
                <w:color w:val="auto"/>
                <w:sz w:val="20"/>
              </w:rPr>
            </w:pPr>
            <w:r w:rsidRPr="00736CA2">
              <w:rPr>
                <w:rFonts w:eastAsia="Calibri"/>
                <w:b/>
                <w:color w:val="auto"/>
                <w:sz w:val="20"/>
              </w:rPr>
              <w:t>Service PEB – Dated 200</w:t>
            </w:r>
            <w:r w:rsidR="00CF3420" w:rsidRPr="00736CA2">
              <w:rPr>
                <w:rFonts w:eastAsia="Calibri"/>
                <w:b/>
                <w:color w:val="auto"/>
                <w:sz w:val="20"/>
              </w:rPr>
              <w:t>20211</w:t>
            </w:r>
          </w:p>
        </w:tc>
        <w:tc>
          <w:tcPr>
            <w:tcW w:w="5058" w:type="dxa"/>
            <w:gridSpan w:val="4"/>
            <w:tcBorders>
              <w:left w:val="thinThickThinSmallGap" w:sz="24" w:space="0" w:color="auto"/>
            </w:tcBorders>
            <w:shd w:val="clear" w:color="auto" w:fill="D9D9D9"/>
            <w:vAlign w:val="center"/>
          </w:tcPr>
          <w:p w:rsidR="002B4E22" w:rsidRPr="00736CA2" w:rsidRDefault="002B4E22" w:rsidP="008B2CFC">
            <w:pPr>
              <w:spacing w:line="200" w:lineRule="exact"/>
              <w:contextualSpacing/>
              <w:jc w:val="center"/>
              <w:rPr>
                <w:rFonts w:eastAsia="Calibri"/>
                <w:b/>
                <w:color w:val="auto"/>
                <w:sz w:val="20"/>
              </w:rPr>
            </w:pPr>
            <w:r w:rsidRPr="00736CA2">
              <w:rPr>
                <w:rFonts w:eastAsia="Calibri"/>
                <w:b/>
                <w:color w:val="auto"/>
                <w:sz w:val="20"/>
              </w:rPr>
              <w:t>VA (</w:t>
            </w:r>
            <w:r w:rsidR="00D57BC0" w:rsidRPr="00736CA2">
              <w:rPr>
                <w:rFonts w:eastAsia="Calibri"/>
                <w:b/>
                <w:color w:val="auto"/>
                <w:sz w:val="20"/>
              </w:rPr>
              <w:t xml:space="preserve">6 </w:t>
            </w:r>
            <w:r w:rsidRPr="00736CA2">
              <w:rPr>
                <w:rFonts w:eastAsia="Calibri"/>
                <w:b/>
                <w:color w:val="auto"/>
                <w:sz w:val="20"/>
              </w:rPr>
              <w:t xml:space="preserve">Mo. After Separation) – All Effective Date </w:t>
            </w:r>
            <w:r w:rsidR="002D08F3" w:rsidRPr="00736CA2">
              <w:rPr>
                <w:rFonts w:eastAsia="Calibri"/>
                <w:b/>
                <w:color w:val="auto"/>
                <w:sz w:val="20"/>
              </w:rPr>
              <w:t>200</w:t>
            </w:r>
            <w:r w:rsidR="00E3608B" w:rsidRPr="00736CA2">
              <w:rPr>
                <w:rFonts w:eastAsia="Calibri"/>
                <w:b/>
                <w:color w:val="auto"/>
                <w:sz w:val="20"/>
              </w:rPr>
              <w:t>20604</w:t>
            </w:r>
          </w:p>
        </w:tc>
      </w:tr>
      <w:tr w:rsidR="00C97FA2" w:rsidRPr="00736CA2" w:rsidTr="009E4FFB">
        <w:trPr>
          <w:trHeight w:val="278"/>
          <w:jc w:val="center"/>
        </w:trPr>
        <w:tc>
          <w:tcPr>
            <w:tcW w:w="2988" w:type="dxa"/>
            <w:tcBorders>
              <w:bottom w:val="single" w:sz="4" w:space="0" w:color="000000"/>
              <w:right w:val="single" w:sz="4" w:space="0" w:color="auto"/>
            </w:tcBorders>
            <w:shd w:val="clear" w:color="auto" w:fill="D9D9D9"/>
            <w:vAlign w:val="center"/>
          </w:tcPr>
          <w:p w:rsidR="002B4E22" w:rsidRPr="00736CA2" w:rsidRDefault="002B4E22" w:rsidP="004E6F88">
            <w:pPr>
              <w:spacing w:line="200" w:lineRule="exact"/>
              <w:contextualSpacing/>
              <w:jc w:val="center"/>
              <w:rPr>
                <w:rFonts w:eastAsia="Calibri"/>
                <w:b/>
                <w:color w:val="auto"/>
                <w:sz w:val="20"/>
              </w:rPr>
            </w:pPr>
            <w:r w:rsidRPr="00736CA2">
              <w:rPr>
                <w:rFonts w:eastAsia="Calibri"/>
                <w:b/>
                <w:color w:val="auto"/>
                <w:sz w:val="20"/>
              </w:rPr>
              <w:t>Condition</w:t>
            </w:r>
          </w:p>
        </w:tc>
        <w:tc>
          <w:tcPr>
            <w:tcW w:w="720" w:type="dxa"/>
            <w:tcBorders>
              <w:left w:val="single" w:sz="4" w:space="0" w:color="auto"/>
              <w:bottom w:val="single" w:sz="4" w:space="0" w:color="000000"/>
            </w:tcBorders>
            <w:shd w:val="clear" w:color="auto" w:fill="D9D9D9"/>
            <w:vAlign w:val="center"/>
          </w:tcPr>
          <w:p w:rsidR="002B4E22" w:rsidRPr="00736CA2" w:rsidRDefault="002B4E22" w:rsidP="004E6F88">
            <w:pPr>
              <w:spacing w:line="200" w:lineRule="exact"/>
              <w:contextualSpacing/>
              <w:jc w:val="center"/>
              <w:rPr>
                <w:rFonts w:eastAsia="Calibri"/>
                <w:b/>
                <w:color w:val="auto"/>
                <w:sz w:val="20"/>
              </w:rPr>
            </w:pPr>
            <w:r w:rsidRPr="00736CA2">
              <w:rPr>
                <w:rFonts w:eastAsia="Calibri"/>
                <w:b/>
                <w:color w:val="auto"/>
                <w:sz w:val="20"/>
              </w:rPr>
              <w:t>Code</w:t>
            </w:r>
          </w:p>
        </w:tc>
        <w:tc>
          <w:tcPr>
            <w:tcW w:w="810" w:type="dxa"/>
            <w:tcBorders>
              <w:bottom w:val="single" w:sz="4" w:space="0" w:color="000000"/>
              <w:right w:val="thinThickThinSmallGap" w:sz="24" w:space="0" w:color="auto"/>
            </w:tcBorders>
            <w:shd w:val="clear" w:color="auto" w:fill="D9D9D9"/>
            <w:vAlign w:val="center"/>
          </w:tcPr>
          <w:p w:rsidR="002B4E22" w:rsidRPr="00736CA2" w:rsidRDefault="002B4E22" w:rsidP="004E6F88">
            <w:pPr>
              <w:spacing w:line="200" w:lineRule="exact"/>
              <w:contextualSpacing/>
              <w:jc w:val="center"/>
              <w:rPr>
                <w:rFonts w:eastAsia="Calibri"/>
                <w:b/>
                <w:color w:val="auto"/>
                <w:sz w:val="20"/>
              </w:rPr>
            </w:pPr>
            <w:r w:rsidRPr="00736CA2">
              <w:rPr>
                <w:rFonts w:eastAsia="Calibri"/>
                <w:b/>
                <w:color w:val="auto"/>
                <w:sz w:val="20"/>
              </w:rPr>
              <w:t>Rating</w:t>
            </w:r>
          </w:p>
        </w:tc>
        <w:tc>
          <w:tcPr>
            <w:tcW w:w="2520" w:type="dxa"/>
            <w:tcBorders>
              <w:left w:val="thinThickThinSmallGap" w:sz="24" w:space="0" w:color="auto"/>
              <w:bottom w:val="single" w:sz="4" w:space="0" w:color="000000"/>
            </w:tcBorders>
            <w:shd w:val="clear" w:color="auto" w:fill="D9D9D9"/>
            <w:vAlign w:val="center"/>
          </w:tcPr>
          <w:p w:rsidR="002B4E22" w:rsidRPr="00736CA2" w:rsidRDefault="002B4E22" w:rsidP="004E6F88">
            <w:pPr>
              <w:spacing w:line="200" w:lineRule="exact"/>
              <w:contextualSpacing/>
              <w:jc w:val="center"/>
              <w:rPr>
                <w:rFonts w:eastAsia="Calibri"/>
                <w:b/>
                <w:color w:val="auto"/>
                <w:sz w:val="20"/>
              </w:rPr>
            </w:pPr>
            <w:r w:rsidRPr="00736CA2">
              <w:rPr>
                <w:rFonts w:eastAsia="Calibri"/>
                <w:b/>
                <w:color w:val="auto"/>
                <w:sz w:val="20"/>
              </w:rPr>
              <w:t>Condition</w:t>
            </w:r>
          </w:p>
        </w:tc>
        <w:tc>
          <w:tcPr>
            <w:tcW w:w="720" w:type="dxa"/>
            <w:tcBorders>
              <w:bottom w:val="single" w:sz="4" w:space="0" w:color="000000"/>
            </w:tcBorders>
            <w:shd w:val="clear" w:color="auto" w:fill="D9D9D9"/>
            <w:vAlign w:val="center"/>
          </w:tcPr>
          <w:p w:rsidR="002B4E22" w:rsidRPr="00736CA2" w:rsidRDefault="002B4E22" w:rsidP="004E6F88">
            <w:pPr>
              <w:spacing w:line="200" w:lineRule="exact"/>
              <w:contextualSpacing/>
              <w:jc w:val="center"/>
              <w:rPr>
                <w:rFonts w:eastAsia="Calibri"/>
                <w:b/>
                <w:color w:val="auto"/>
                <w:sz w:val="20"/>
              </w:rPr>
            </w:pPr>
            <w:r w:rsidRPr="00736CA2">
              <w:rPr>
                <w:rFonts w:eastAsia="Calibri"/>
                <w:b/>
                <w:color w:val="auto"/>
                <w:sz w:val="20"/>
              </w:rPr>
              <w:t>Code</w:t>
            </w:r>
          </w:p>
        </w:tc>
        <w:tc>
          <w:tcPr>
            <w:tcW w:w="810" w:type="dxa"/>
            <w:tcBorders>
              <w:bottom w:val="single" w:sz="4" w:space="0" w:color="000000"/>
            </w:tcBorders>
            <w:shd w:val="clear" w:color="auto" w:fill="D9D9D9"/>
            <w:vAlign w:val="center"/>
          </w:tcPr>
          <w:p w:rsidR="002B4E22" w:rsidRPr="00736CA2" w:rsidRDefault="002B4E22" w:rsidP="004E6F88">
            <w:pPr>
              <w:spacing w:line="200" w:lineRule="exact"/>
              <w:contextualSpacing/>
              <w:jc w:val="center"/>
              <w:rPr>
                <w:rFonts w:eastAsia="Calibri"/>
                <w:b/>
                <w:color w:val="auto"/>
                <w:sz w:val="20"/>
              </w:rPr>
            </w:pPr>
            <w:r w:rsidRPr="00736CA2">
              <w:rPr>
                <w:rFonts w:eastAsia="Calibri"/>
                <w:b/>
                <w:color w:val="auto"/>
                <w:sz w:val="20"/>
              </w:rPr>
              <w:t>Rating</w:t>
            </w:r>
          </w:p>
        </w:tc>
        <w:tc>
          <w:tcPr>
            <w:tcW w:w="1008" w:type="dxa"/>
            <w:tcBorders>
              <w:bottom w:val="single" w:sz="4" w:space="0" w:color="000000"/>
            </w:tcBorders>
            <w:shd w:val="clear" w:color="auto" w:fill="D9D9D9"/>
            <w:vAlign w:val="center"/>
          </w:tcPr>
          <w:p w:rsidR="002B4E22" w:rsidRPr="00736CA2" w:rsidRDefault="002B4E22" w:rsidP="004E6F88">
            <w:pPr>
              <w:spacing w:line="200" w:lineRule="exact"/>
              <w:contextualSpacing/>
              <w:jc w:val="center"/>
              <w:rPr>
                <w:rFonts w:eastAsia="Calibri"/>
                <w:b/>
                <w:color w:val="auto"/>
                <w:sz w:val="20"/>
              </w:rPr>
            </w:pPr>
            <w:r w:rsidRPr="00736CA2">
              <w:rPr>
                <w:rFonts w:eastAsia="Calibri"/>
                <w:b/>
                <w:color w:val="auto"/>
                <w:sz w:val="20"/>
              </w:rPr>
              <w:t>Exam</w:t>
            </w:r>
          </w:p>
        </w:tc>
      </w:tr>
      <w:tr w:rsidR="00C97FA2" w:rsidRPr="00736CA2" w:rsidTr="009E4FFB">
        <w:trPr>
          <w:trHeight w:val="287"/>
          <w:jc w:val="center"/>
        </w:trPr>
        <w:tc>
          <w:tcPr>
            <w:tcW w:w="2988" w:type="dxa"/>
            <w:tcBorders>
              <w:right w:val="single" w:sz="4" w:space="0" w:color="auto"/>
            </w:tcBorders>
            <w:shd w:val="clear" w:color="auto" w:fill="FFFFFF"/>
            <w:vAlign w:val="center"/>
          </w:tcPr>
          <w:p w:rsidR="002D08F3" w:rsidRPr="00736CA2" w:rsidRDefault="00BA28D5" w:rsidP="004E6F88">
            <w:pPr>
              <w:spacing w:line="180" w:lineRule="exact"/>
              <w:contextualSpacing/>
              <w:rPr>
                <w:rFonts w:eastAsia="Calibri"/>
                <w:color w:val="auto"/>
                <w:sz w:val="18"/>
                <w:szCs w:val="18"/>
              </w:rPr>
            </w:pPr>
            <w:r>
              <w:rPr>
                <w:rFonts w:eastAsia="Calibri"/>
                <w:color w:val="auto"/>
                <w:sz w:val="18"/>
                <w:szCs w:val="18"/>
              </w:rPr>
              <w:t>Mechanical Low Back Pain with</w:t>
            </w:r>
            <w:r w:rsidR="006F5389" w:rsidRPr="00736CA2">
              <w:rPr>
                <w:rFonts w:eastAsia="Calibri"/>
                <w:color w:val="auto"/>
                <w:sz w:val="18"/>
                <w:szCs w:val="18"/>
              </w:rPr>
              <w:t xml:space="preserve"> Left L</w:t>
            </w:r>
            <w:r>
              <w:rPr>
                <w:rFonts w:eastAsia="Calibri"/>
                <w:color w:val="auto"/>
                <w:sz w:val="18"/>
                <w:szCs w:val="18"/>
              </w:rPr>
              <w:t xml:space="preserve">ower </w:t>
            </w:r>
            <w:r w:rsidR="006F5389" w:rsidRPr="00736CA2">
              <w:rPr>
                <w:rFonts w:eastAsia="Calibri"/>
                <w:color w:val="auto"/>
                <w:sz w:val="18"/>
                <w:szCs w:val="18"/>
              </w:rPr>
              <w:t>E</w:t>
            </w:r>
            <w:r>
              <w:rPr>
                <w:rFonts w:eastAsia="Calibri"/>
                <w:color w:val="auto"/>
                <w:sz w:val="18"/>
                <w:szCs w:val="18"/>
              </w:rPr>
              <w:t>xtremity</w:t>
            </w:r>
            <w:r w:rsidR="006F5389" w:rsidRPr="00736CA2">
              <w:rPr>
                <w:rFonts w:eastAsia="Calibri"/>
                <w:color w:val="auto"/>
                <w:sz w:val="18"/>
                <w:szCs w:val="18"/>
              </w:rPr>
              <w:t xml:space="preserve"> </w:t>
            </w:r>
            <w:proofErr w:type="spellStart"/>
            <w:r w:rsidR="006F5389" w:rsidRPr="00736CA2">
              <w:rPr>
                <w:rFonts w:eastAsia="Calibri"/>
                <w:color w:val="auto"/>
                <w:sz w:val="18"/>
                <w:szCs w:val="18"/>
              </w:rPr>
              <w:t>Radicular</w:t>
            </w:r>
            <w:proofErr w:type="spellEnd"/>
            <w:r w:rsidR="006F5389" w:rsidRPr="00736CA2">
              <w:rPr>
                <w:rFonts w:eastAsia="Calibri"/>
                <w:color w:val="auto"/>
                <w:sz w:val="18"/>
                <w:szCs w:val="18"/>
              </w:rPr>
              <w:t xml:space="preserve"> P</w:t>
            </w:r>
            <w:r w:rsidR="00CF3420" w:rsidRPr="00736CA2">
              <w:rPr>
                <w:rFonts w:eastAsia="Calibri"/>
                <w:color w:val="auto"/>
                <w:sz w:val="18"/>
                <w:szCs w:val="18"/>
              </w:rPr>
              <w:t>ain</w:t>
            </w:r>
          </w:p>
        </w:tc>
        <w:tc>
          <w:tcPr>
            <w:tcW w:w="720" w:type="dxa"/>
            <w:tcBorders>
              <w:left w:val="single" w:sz="4" w:space="0" w:color="auto"/>
            </w:tcBorders>
            <w:shd w:val="clear" w:color="auto" w:fill="FFFFFF"/>
            <w:vAlign w:val="center"/>
          </w:tcPr>
          <w:p w:rsidR="002D08F3" w:rsidRPr="00736CA2" w:rsidRDefault="00CF3420" w:rsidP="004E6F88">
            <w:pPr>
              <w:spacing w:line="180" w:lineRule="exact"/>
              <w:contextualSpacing/>
              <w:jc w:val="center"/>
              <w:rPr>
                <w:rFonts w:eastAsia="Calibri"/>
                <w:color w:val="auto"/>
                <w:sz w:val="18"/>
                <w:szCs w:val="18"/>
              </w:rPr>
            </w:pPr>
            <w:r w:rsidRPr="00736CA2">
              <w:rPr>
                <w:rFonts w:eastAsia="Calibri"/>
                <w:color w:val="auto"/>
                <w:sz w:val="18"/>
                <w:szCs w:val="18"/>
              </w:rPr>
              <w:t>5295</w:t>
            </w:r>
          </w:p>
        </w:tc>
        <w:tc>
          <w:tcPr>
            <w:tcW w:w="810" w:type="dxa"/>
            <w:tcBorders>
              <w:right w:val="thinThickThinSmallGap" w:sz="24" w:space="0" w:color="auto"/>
            </w:tcBorders>
            <w:shd w:val="clear" w:color="auto" w:fill="FFFFFF"/>
            <w:vAlign w:val="center"/>
          </w:tcPr>
          <w:p w:rsidR="002D08F3" w:rsidRPr="00736CA2" w:rsidRDefault="00CF3420" w:rsidP="004E6F88">
            <w:pPr>
              <w:spacing w:line="180" w:lineRule="exact"/>
              <w:contextualSpacing/>
              <w:jc w:val="center"/>
              <w:rPr>
                <w:rFonts w:eastAsia="Calibri"/>
                <w:color w:val="auto"/>
                <w:sz w:val="18"/>
                <w:szCs w:val="18"/>
                <w:highlight w:val="yellow"/>
              </w:rPr>
            </w:pPr>
            <w:r w:rsidRPr="00736CA2">
              <w:rPr>
                <w:rFonts w:eastAsia="Calibri"/>
                <w:color w:val="auto"/>
                <w:sz w:val="18"/>
                <w:szCs w:val="18"/>
              </w:rPr>
              <w:t>10%</w:t>
            </w:r>
          </w:p>
        </w:tc>
        <w:tc>
          <w:tcPr>
            <w:tcW w:w="2520" w:type="dxa"/>
            <w:tcBorders>
              <w:left w:val="thinThickThinSmallGap" w:sz="24" w:space="0" w:color="auto"/>
            </w:tcBorders>
            <w:shd w:val="clear" w:color="auto" w:fill="FFFFFF"/>
            <w:vAlign w:val="center"/>
          </w:tcPr>
          <w:p w:rsidR="002D08F3" w:rsidRPr="00736CA2" w:rsidRDefault="00F15CBD" w:rsidP="004E6F88">
            <w:pPr>
              <w:spacing w:line="180" w:lineRule="exact"/>
              <w:contextualSpacing/>
              <w:rPr>
                <w:rFonts w:eastAsia="Calibri"/>
                <w:color w:val="auto"/>
                <w:sz w:val="18"/>
                <w:szCs w:val="18"/>
              </w:rPr>
            </w:pPr>
            <w:r w:rsidRPr="00736CA2">
              <w:rPr>
                <w:rFonts w:eastAsia="Calibri"/>
                <w:color w:val="auto"/>
                <w:sz w:val="18"/>
                <w:szCs w:val="18"/>
              </w:rPr>
              <w:t>Chronic Back Strain</w:t>
            </w:r>
          </w:p>
        </w:tc>
        <w:tc>
          <w:tcPr>
            <w:tcW w:w="720" w:type="dxa"/>
            <w:shd w:val="clear" w:color="auto" w:fill="FFFFFF"/>
            <w:vAlign w:val="center"/>
          </w:tcPr>
          <w:p w:rsidR="002D08F3" w:rsidRPr="00736CA2" w:rsidRDefault="00F15CBD" w:rsidP="004E6F88">
            <w:pPr>
              <w:spacing w:line="180" w:lineRule="exact"/>
              <w:contextualSpacing/>
              <w:jc w:val="center"/>
              <w:rPr>
                <w:rFonts w:eastAsia="Calibri"/>
                <w:color w:val="auto"/>
                <w:sz w:val="18"/>
                <w:szCs w:val="18"/>
              </w:rPr>
            </w:pPr>
            <w:r w:rsidRPr="00736CA2">
              <w:rPr>
                <w:rFonts w:eastAsia="Calibri"/>
                <w:color w:val="auto"/>
                <w:sz w:val="18"/>
                <w:szCs w:val="18"/>
              </w:rPr>
              <w:t>5292</w:t>
            </w:r>
          </w:p>
        </w:tc>
        <w:tc>
          <w:tcPr>
            <w:tcW w:w="810" w:type="dxa"/>
            <w:shd w:val="clear" w:color="auto" w:fill="FFFFFF"/>
            <w:vAlign w:val="center"/>
          </w:tcPr>
          <w:p w:rsidR="002D08F3" w:rsidRPr="00736CA2" w:rsidRDefault="00F15CBD" w:rsidP="004E6F88">
            <w:pPr>
              <w:spacing w:line="180" w:lineRule="exact"/>
              <w:contextualSpacing/>
              <w:jc w:val="center"/>
              <w:rPr>
                <w:rFonts w:eastAsia="Calibri"/>
                <w:color w:val="auto"/>
                <w:sz w:val="18"/>
                <w:szCs w:val="18"/>
              </w:rPr>
            </w:pPr>
            <w:r w:rsidRPr="00736CA2">
              <w:rPr>
                <w:rFonts w:eastAsia="Calibri"/>
                <w:color w:val="auto"/>
                <w:sz w:val="18"/>
                <w:szCs w:val="18"/>
              </w:rPr>
              <w:t>20%</w:t>
            </w:r>
            <w:r w:rsidR="005D7122" w:rsidRPr="00736CA2">
              <w:rPr>
                <w:rFonts w:eastAsia="Calibri"/>
                <w:color w:val="auto"/>
                <w:sz w:val="18"/>
                <w:szCs w:val="18"/>
              </w:rPr>
              <w:t>*</w:t>
            </w:r>
          </w:p>
        </w:tc>
        <w:tc>
          <w:tcPr>
            <w:tcW w:w="1008" w:type="dxa"/>
            <w:shd w:val="clear" w:color="auto" w:fill="FFFFFF"/>
            <w:vAlign w:val="center"/>
          </w:tcPr>
          <w:p w:rsidR="002D08F3" w:rsidRPr="00736CA2" w:rsidRDefault="0038298F" w:rsidP="004E6F88">
            <w:pPr>
              <w:spacing w:line="180" w:lineRule="exact"/>
              <w:contextualSpacing/>
              <w:jc w:val="center"/>
              <w:rPr>
                <w:rFonts w:eastAsia="Calibri"/>
                <w:color w:val="auto"/>
                <w:sz w:val="18"/>
                <w:szCs w:val="18"/>
                <w:highlight w:val="yellow"/>
              </w:rPr>
            </w:pPr>
            <w:r w:rsidRPr="00736CA2">
              <w:rPr>
                <w:rFonts w:eastAsia="Calibri"/>
                <w:color w:val="auto"/>
                <w:sz w:val="18"/>
                <w:szCs w:val="18"/>
              </w:rPr>
              <w:t>20021114</w:t>
            </w:r>
          </w:p>
        </w:tc>
      </w:tr>
      <w:tr w:rsidR="00BA28D5" w:rsidRPr="00736CA2" w:rsidTr="009E4FFB">
        <w:trPr>
          <w:trHeight w:val="287"/>
          <w:jc w:val="center"/>
        </w:trPr>
        <w:tc>
          <w:tcPr>
            <w:tcW w:w="4518" w:type="dxa"/>
            <w:gridSpan w:val="3"/>
            <w:vMerge w:val="restart"/>
            <w:tcBorders>
              <w:right w:val="thinThickThinSmallGap" w:sz="24" w:space="0" w:color="auto"/>
            </w:tcBorders>
            <w:shd w:val="clear" w:color="auto" w:fill="FFFFFF"/>
            <w:vAlign w:val="center"/>
          </w:tcPr>
          <w:p w:rsidR="00BA28D5" w:rsidRPr="00736CA2" w:rsidRDefault="00BA28D5" w:rsidP="008B2CFC">
            <w:pPr>
              <w:spacing w:line="180" w:lineRule="exact"/>
              <w:contextualSpacing/>
              <w:jc w:val="center"/>
              <w:rPr>
                <w:rFonts w:eastAsia="Calibri"/>
                <w:color w:val="auto"/>
                <w:sz w:val="18"/>
                <w:szCs w:val="18"/>
              </w:rPr>
            </w:pPr>
            <w:r w:rsidRPr="00736CA2">
              <w:rPr>
                <w:rFonts w:eastAsia="Calibri"/>
                <w:color w:val="auto"/>
                <w:sz w:val="18"/>
                <w:szCs w:val="18"/>
              </w:rPr>
              <w:t>↓No Additional MEB/PEB Entries↓</w:t>
            </w:r>
          </w:p>
        </w:tc>
        <w:tc>
          <w:tcPr>
            <w:tcW w:w="2520" w:type="dxa"/>
            <w:tcBorders>
              <w:left w:val="thinThickThinSmallGap" w:sz="24" w:space="0" w:color="auto"/>
            </w:tcBorders>
            <w:shd w:val="clear" w:color="auto" w:fill="FFFFFF"/>
            <w:vAlign w:val="center"/>
          </w:tcPr>
          <w:p w:rsidR="00BA28D5" w:rsidRPr="00736CA2" w:rsidRDefault="00BA28D5" w:rsidP="004E6F88">
            <w:pPr>
              <w:spacing w:line="180" w:lineRule="exact"/>
              <w:contextualSpacing/>
              <w:rPr>
                <w:rFonts w:eastAsia="Calibri"/>
                <w:color w:val="auto"/>
                <w:sz w:val="18"/>
                <w:szCs w:val="18"/>
              </w:rPr>
            </w:pPr>
            <w:r w:rsidRPr="00736CA2">
              <w:rPr>
                <w:rFonts w:eastAsia="Calibri"/>
                <w:color w:val="auto"/>
                <w:sz w:val="18"/>
                <w:szCs w:val="18"/>
              </w:rPr>
              <w:t>Tinnitus</w:t>
            </w:r>
          </w:p>
        </w:tc>
        <w:tc>
          <w:tcPr>
            <w:tcW w:w="720" w:type="dxa"/>
            <w:shd w:val="clear" w:color="auto" w:fill="FFFFFF"/>
            <w:vAlign w:val="center"/>
          </w:tcPr>
          <w:p w:rsidR="00BA28D5" w:rsidRPr="00736CA2" w:rsidRDefault="00BA28D5" w:rsidP="004E6F88">
            <w:pPr>
              <w:spacing w:line="180" w:lineRule="exact"/>
              <w:contextualSpacing/>
              <w:jc w:val="center"/>
              <w:rPr>
                <w:rFonts w:eastAsia="Calibri"/>
                <w:color w:val="auto"/>
                <w:sz w:val="18"/>
                <w:szCs w:val="18"/>
              </w:rPr>
            </w:pPr>
            <w:r w:rsidRPr="00736CA2">
              <w:rPr>
                <w:rFonts w:eastAsia="Calibri"/>
                <w:color w:val="auto"/>
                <w:sz w:val="18"/>
                <w:szCs w:val="18"/>
              </w:rPr>
              <w:t>6260</w:t>
            </w:r>
          </w:p>
        </w:tc>
        <w:tc>
          <w:tcPr>
            <w:tcW w:w="810" w:type="dxa"/>
            <w:shd w:val="clear" w:color="auto" w:fill="FFFFFF"/>
            <w:vAlign w:val="center"/>
          </w:tcPr>
          <w:p w:rsidR="00BA28D5" w:rsidRPr="00736CA2" w:rsidRDefault="00BA28D5" w:rsidP="004E6F88">
            <w:pPr>
              <w:spacing w:line="180" w:lineRule="exact"/>
              <w:contextualSpacing/>
              <w:jc w:val="center"/>
              <w:rPr>
                <w:rFonts w:eastAsia="Calibri"/>
                <w:color w:val="auto"/>
                <w:sz w:val="18"/>
                <w:szCs w:val="18"/>
              </w:rPr>
            </w:pPr>
            <w:r w:rsidRPr="00736CA2">
              <w:rPr>
                <w:rFonts w:eastAsia="Calibri"/>
                <w:color w:val="auto"/>
                <w:sz w:val="18"/>
                <w:szCs w:val="18"/>
              </w:rPr>
              <w:t>10%</w:t>
            </w:r>
          </w:p>
        </w:tc>
        <w:tc>
          <w:tcPr>
            <w:tcW w:w="1008" w:type="dxa"/>
            <w:shd w:val="clear" w:color="auto" w:fill="FFFFFF"/>
            <w:vAlign w:val="center"/>
          </w:tcPr>
          <w:p w:rsidR="00BA28D5" w:rsidRPr="00736CA2" w:rsidRDefault="00BA28D5" w:rsidP="004E6F88">
            <w:pPr>
              <w:spacing w:line="180" w:lineRule="exact"/>
              <w:contextualSpacing/>
              <w:jc w:val="center"/>
              <w:rPr>
                <w:rFonts w:eastAsia="Calibri"/>
                <w:color w:val="auto"/>
                <w:sz w:val="18"/>
                <w:szCs w:val="18"/>
                <w:highlight w:val="yellow"/>
              </w:rPr>
            </w:pPr>
            <w:r w:rsidRPr="00736CA2">
              <w:rPr>
                <w:rFonts w:eastAsia="Calibri"/>
                <w:color w:val="auto"/>
                <w:sz w:val="18"/>
                <w:szCs w:val="18"/>
              </w:rPr>
              <w:t>20021114</w:t>
            </w:r>
          </w:p>
        </w:tc>
      </w:tr>
      <w:tr w:rsidR="00BA28D5" w:rsidRPr="00736CA2" w:rsidTr="009E4FFB">
        <w:trPr>
          <w:trHeight w:val="287"/>
          <w:jc w:val="center"/>
        </w:trPr>
        <w:tc>
          <w:tcPr>
            <w:tcW w:w="4518" w:type="dxa"/>
            <w:gridSpan w:val="3"/>
            <w:vMerge/>
            <w:tcBorders>
              <w:right w:val="thinThickThinSmallGap" w:sz="24" w:space="0" w:color="auto"/>
            </w:tcBorders>
            <w:shd w:val="clear" w:color="auto" w:fill="FFFFFF"/>
            <w:vAlign w:val="center"/>
          </w:tcPr>
          <w:p w:rsidR="00BA28D5" w:rsidRPr="00736CA2" w:rsidRDefault="00BA28D5" w:rsidP="008B2CFC">
            <w:pPr>
              <w:spacing w:line="180" w:lineRule="exact"/>
              <w:contextualSpacing/>
              <w:jc w:val="center"/>
              <w:rPr>
                <w:rFonts w:eastAsia="Calibri"/>
                <w:color w:val="auto"/>
                <w:sz w:val="18"/>
                <w:szCs w:val="18"/>
              </w:rPr>
            </w:pPr>
          </w:p>
        </w:tc>
        <w:tc>
          <w:tcPr>
            <w:tcW w:w="2520" w:type="dxa"/>
            <w:tcBorders>
              <w:left w:val="thinThickThinSmallGap" w:sz="24" w:space="0" w:color="auto"/>
            </w:tcBorders>
            <w:shd w:val="clear" w:color="auto" w:fill="FFFFFF"/>
            <w:vAlign w:val="center"/>
          </w:tcPr>
          <w:p w:rsidR="00BA28D5" w:rsidRPr="00736CA2" w:rsidRDefault="00BA28D5" w:rsidP="004E6F88">
            <w:pPr>
              <w:spacing w:line="180" w:lineRule="exact"/>
              <w:contextualSpacing/>
              <w:rPr>
                <w:rFonts w:eastAsia="Calibri"/>
                <w:color w:val="auto"/>
                <w:sz w:val="18"/>
                <w:szCs w:val="18"/>
              </w:rPr>
            </w:pPr>
            <w:proofErr w:type="spellStart"/>
            <w:r w:rsidRPr="00736CA2">
              <w:rPr>
                <w:rFonts w:eastAsia="Calibri"/>
                <w:color w:val="auto"/>
                <w:sz w:val="18"/>
                <w:szCs w:val="18"/>
              </w:rPr>
              <w:t>Raynaud’s</w:t>
            </w:r>
            <w:proofErr w:type="spellEnd"/>
            <w:r w:rsidRPr="00736CA2">
              <w:rPr>
                <w:rFonts w:eastAsia="Calibri"/>
                <w:color w:val="auto"/>
                <w:sz w:val="18"/>
                <w:szCs w:val="18"/>
              </w:rPr>
              <w:t xml:space="preserve"> Disease</w:t>
            </w:r>
          </w:p>
        </w:tc>
        <w:tc>
          <w:tcPr>
            <w:tcW w:w="720" w:type="dxa"/>
            <w:shd w:val="clear" w:color="auto" w:fill="FFFFFF"/>
            <w:vAlign w:val="center"/>
          </w:tcPr>
          <w:p w:rsidR="00BA28D5" w:rsidRPr="00736CA2" w:rsidRDefault="00BA28D5" w:rsidP="004E6F88">
            <w:pPr>
              <w:spacing w:line="180" w:lineRule="exact"/>
              <w:contextualSpacing/>
              <w:jc w:val="center"/>
              <w:rPr>
                <w:rFonts w:eastAsia="Calibri"/>
                <w:color w:val="auto"/>
                <w:sz w:val="18"/>
                <w:szCs w:val="18"/>
              </w:rPr>
            </w:pPr>
            <w:r w:rsidRPr="00736CA2">
              <w:rPr>
                <w:rFonts w:eastAsia="Calibri"/>
                <w:color w:val="auto"/>
                <w:sz w:val="18"/>
                <w:szCs w:val="18"/>
              </w:rPr>
              <w:t>7117</w:t>
            </w:r>
          </w:p>
        </w:tc>
        <w:tc>
          <w:tcPr>
            <w:tcW w:w="810" w:type="dxa"/>
            <w:shd w:val="clear" w:color="auto" w:fill="FFFFFF"/>
            <w:vAlign w:val="center"/>
          </w:tcPr>
          <w:p w:rsidR="00BA28D5" w:rsidRPr="00736CA2" w:rsidRDefault="00BA28D5" w:rsidP="004E6F88">
            <w:pPr>
              <w:spacing w:line="180" w:lineRule="exact"/>
              <w:contextualSpacing/>
              <w:jc w:val="center"/>
              <w:rPr>
                <w:rFonts w:eastAsia="Calibri"/>
                <w:color w:val="auto"/>
                <w:sz w:val="18"/>
                <w:szCs w:val="18"/>
              </w:rPr>
            </w:pPr>
            <w:r w:rsidRPr="00736CA2">
              <w:rPr>
                <w:rFonts w:eastAsia="Calibri"/>
                <w:color w:val="auto"/>
                <w:sz w:val="18"/>
                <w:szCs w:val="18"/>
              </w:rPr>
              <w:t>10%</w:t>
            </w:r>
          </w:p>
        </w:tc>
        <w:tc>
          <w:tcPr>
            <w:tcW w:w="1008" w:type="dxa"/>
            <w:shd w:val="clear" w:color="auto" w:fill="FFFFFF"/>
            <w:vAlign w:val="center"/>
          </w:tcPr>
          <w:p w:rsidR="00BA28D5" w:rsidRPr="00736CA2" w:rsidRDefault="00BA28D5" w:rsidP="004E6F88">
            <w:pPr>
              <w:spacing w:line="180" w:lineRule="exact"/>
              <w:contextualSpacing/>
              <w:jc w:val="center"/>
              <w:rPr>
                <w:rFonts w:eastAsia="Calibri"/>
                <w:color w:val="auto"/>
                <w:sz w:val="18"/>
                <w:szCs w:val="18"/>
                <w:highlight w:val="yellow"/>
              </w:rPr>
            </w:pPr>
            <w:r w:rsidRPr="00736CA2">
              <w:rPr>
                <w:rFonts w:eastAsia="Calibri"/>
                <w:color w:val="auto"/>
                <w:sz w:val="18"/>
                <w:szCs w:val="18"/>
              </w:rPr>
              <w:t>20021114</w:t>
            </w:r>
          </w:p>
        </w:tc>
      </w:tr>
      <w:tr w:rsidR="00BA28D5" w:rsidRPr="00736CA2" w:rsidTr="009E4FFB">
        <w:trPr>
          <w:trHeight w:val="287"/>
          <w:jc w:val="center"/>
        </w:trPr>
        <w:tc>
          <w:tcPr>
            <w:tcW w:w="4518" w:type="dxa"/>
            <w:gridSpan w:val="3"/>
            <w:vMerge/>
            <w:tcBorders>
              <w:right w:val="thinThickThinSmallGap" w:sz="24" w:space="0" w:color="auto"/>
            </w:tcBorders>
            <w:shd w:val="clear" w:color="auto" w:fill="FFFFFF"/>
            <w:vAlign w:val="center"/>
          </w:tcPr>
          <w:p w:rsidR="00BA28D5" w:rsidRPr="00736CA2" w:rsidRDefault="00BA28D5" w:rsidP="008B2CFC">
            <w:pPr>
              <w:spacing w:line="180" w:lineRule="exact"/>
              <w:contextualSpacing/>
              <w:jc w:val="center"/>
              <w:rPr>
                <w:rFonts w:eastAsia="Calibri"/>
                <w:color w:val="auto"/>
                <w:sz w:val="18"/>
                <w:szCs w:val="18"/>
              </w:rPr>
            </w:pPr>
          </w:p>
        </w:tc>
        <w:tc>
          <w:tcPr>
            <w:tcW w:w="2520" w:type="dxa"/>
            <w:tcBorders>
              <w:left w:val="thinThickThinSmallGap" w:sz="24" w:space="0" w:color="auto"/>
            </w:tcBorders>
            <w:shd w:val="clear" w:color="auto" w:fill="FFFFFF"/>
            <w:vAlign w:val="center"/>
          </w:tcPr>
          <w:p w:rsidR="00BA28D5" w:rsidRPr="00736CA2" w:rsidRDefault="00BA28D5" w:rsidP="004E6F88">
            <w:pPr>
              <w:spacing w:line="180" w:lineRule="exact"/>
              <w:contextualSpacing/>
              <w:rPr>
                <w:rFonts w:eastAsia="Calibri"/>
                <w:color w:val="auto"/>
                <w:sz w:val="18"/>
                <w:szCs w:val="18"/>
              </w:rPr>
            </w:pPr>
            <w:r w:rsidRPr="00736CA2">
              <w:rPr>
                <w:rFonts w:eastAsia="Calibri"/>
                <w:color w:val="auto"/>
                <w:sz w:val="18"/>
                <w:szCs w:val="18"/>
              </w:rPr>
              <w:t>Carpal Tunnel, Left Wrist</w:t>
            </w:r>
          </w:p>
        </w:tc>
        <w:tc>
          <w:tcPr>
            <w:tcW w:w="720" w:type="dxa"/>
            <w:shd w:val="clear" w:color="auto" w:fill="FFFFFF"/>
            <w:vAlign w:val="center"/>
          </w:tcPr>
          <w:p w:rsidR="00BA28D5" w:rsidRPr="00736CA2" w:rsidRDefault="00BA28D5" w:rsidP="004E6F88">
            <w:pPr>
              <w:spacing w:line="180" w:lineRule="exact"/>
              <w:contextualSpacing/>
              <w:jc w:val="center"/>
              <w:rPr>
                <w:rFonts w:eastAsia="Calibri"/>
                <w:color w:val="auto"/>
                <w:sz w:val="18"/>
                <w:szCs w:val="18"/>
              </w:rPr>
            </w:pPr>
            <w:r w:rsidRPr="00736CA2">
              <w:rPr>
                <w:rFonts w:eastAsia="Calibri"/>
                <w:color w:val="auto"/>
                <w:sz w:val="18"/>
                <w:szCs w:val="18"/>
              </w:rPr>
              <w:t>8615</w:t>
            </w:r>
          </w:p>
        </w:tc>
        <w:tc>
          <w:tcPr>
            <w:tcW w:w="810" w:type="dxa"/>
            <w:shd w:val="clear" w:color="auto" w:fill="FFFFFF"/>
            <w:vAlign w:val="center"/>
          </w:tcPr>
          <w:p w:rsidR="00BA28D5" w:rsidRPr="00736CA2" w:rsidRDefault="00BA28D5" w:rsidP="004E6F88">
            <w:pPr>
              <w:spacing w:line="180" w:lineRule="exact"/>
              <w:contextualSpacing/>
              <w:jc w:val="center"/>
              <w:rPr>
                <w:rFonts w:eastAsia="Calibri"/>
                <w:color w:val="auto"/>
                <w:sz w:val="18"/>
                <w:szCs w:val="18"/>
              </w:rPr>
            </w:pPr>
            <w:r w:rsidRPr="00736CA2">
              <w:rPr>
                <w:rFonts w:eastAsia="Calibri"/>
                <w:color w:val="auto"/>
                <w:sz w:val="18"/>
                <w:szCs w:val="18"/>
              </w:rPr>
              <w:t>10%</w:t>
            </w:r>
          </w:p>
        </w:tc>
        <w:tc>
          <w:tcPr>
            <w:tcW w:w="1008" w:type="dxa"/>
            <w:shd w:val="clear" w:color="auto" w:fill="FFFFFF"/>
            <w:vAlign w:val="center"/>
          </w:tcPr>
          <w:p w:rsidR="00BA28D5" w:rsidRPr="00736CA2" w:rsidRDefault="00BA28D5" w:rsidP="004E6F88">
            <w:pPr>
              <w:spacing w:line="180" w:lineRule="exact"/>
              <w:contextualSpacing/>
              <w:jc w:val="center"/>
              <w:rPr>
                <w:rFonts w:eastAsia="Calibri"/>
                <w:color w:val="auto"/>
                <w:sz w:val="18"/>
                <w:szCs w:val="18"/>
                <w:highlight w:val="yellow"/>
              </w:rPr>
            </w:pPr>
            <w:r w:rsidRPr="00736CA2">
              <w:rPr>
                <w:rFonts w:eastAsia="Calibri"/>
                <w:color w:val="auto"/>
                <w:sz w:val="18"/>
                <w:szCs w:val="18"/>
              </w:rPr>
              <w:t>20021114</w:t>
            </w:r>
          </w:p>
        </w:tc>
      </w:tr>
      <w:tr w:rsidR="00BA28D5" w:rsidRPr="00736CA2" w:rsidTr="009E4FFB">
        <w:trPr>
          <w:trHeight w:val="287"/>
          <w:jc w:val="center"/>
        </w:trPr>
        <w:tc>
          <w:tcPr>
            <w:tcW w:w="4518" w:type="dxa"/>
            <w:gridSpan w:val="3"/>
            <w:vMerge/>
            <w:tcBorders>
              <w:right w:val="thinThickThinSmallGap" w:sz="24" w:space="0" w:color="auto"/>
            </w:tcBorders>
            <w:shd w:val="clear" w:color="auto" w:fill="FFFFFF"/>
            <w:vAlign w:val="center"/>
          </w:tcPr>
          <w:p w:rsidR="00BA28D5" w:rsidRPr="00736CA2" w:rsidRDefault="00BA28D5" w:rsidP="008B2CFC">
            <w:pPr>
              <w:spacing w:line="180" w:lineRule="exact"/>
              <w:contextualSpacing/>
              <w:jc w:val="center"/>
              <w:rPr>
                <w:rFonts w:eastAsia="Calibri"/>
                <w:color w:val="auto"/>
                <w:sz w:val="18"/>
                <w:szCs w:val="18"/>
              </w:rPr>
            </w:pPr>
          </w:p>
        </w:tc>
        <w:tc>
          <w:tcPr>
            <w:tcW w:w="2520" w:type="dxa"/>
            <w:tcBorders>
              <w:left w:val="thinThickThinSmallGap" w:sz="24" w:space="0" w:color="auto"/>
            </w:tcBorders>
            <w:shd w:val="clear" w:color="auto" w:fill="FFFFFF"/>
            <w:vAlign w:val="center"/>
          </w:tcPr>
          <w:p w:rsidR="00BA28D5" w:rsidRPr="00736CA2" w:rsidRDefault="00BA28D5" w:rsidP="004E6F88">
            <w:pPr>
              <w:spacing w:line="180" w:lineRule="exact"/>
              <w:contextualSpacing/>
              <w:rPr>
                <w:rFonts w:eastAsia="Calibri"/>
                <w:color w:val="auto"/>
                <w:sz w:val="18"/>
                <w:szCs w:val="18"/>
              </w:rPr>
            </w:pPr>
            <w:r w:rsidRPr="00736CA2">
              <w:rPr>
                <w:rFonts w:eastAsia="Calibri"/>
                <w:color w:val="auto"/>
                <w:sz w:val="18"/>
                <w:szCs w:val="18"/>
              </w:rPr>
              <w:t>Carpal, Tunnel, Right Wrist</w:t>
            </w:r>
          </w:p>
        </w:tc>
        <w:tc>
          <w:tcPr>
            <w:tcW w:w="720" w:type="dxa"/>
            <w:shd w:val="clear" w:color="auto" w:fill="FFFFFF"/>
            <w:vAlign w:val="center"/>
          </w:tcPr>
          <w:p w:rsidR="00BA28D5" w:rsidRPr="00736CA2" w:rsidRDefault="00BA28D5" w:rsidP="004E6F88">
            <w:pPr>
              <w:spacing w:line="180" w:lineRule="exact"/>
              <w:contextualSpacing/>
              <w:jc w:val="center"/>
              <w:rPr>
                <w:rFonts w:eastAsia="Calibri"/>
                <w:color w:val="auto"/>
                <w:sz w:val="18"/>
                <w:szCs w:val="18"/>
              </w:rPr>
            </w:pPr>
            <w:r w:rsidRPr="00736CA2">
              <w:rPr>
                <w:rFonts w:eastAsia="Calibri"/>
                <w:color w:val="auto"/>
                <w:sz w:val="18"/>
                <w:szCs w:val="18"/>
              </w:rPr>
              <w:t>8616</w:t>
            </w:r>
          </w:p>
        </w:tc>
        <w:tc>
          <w:tcPr>
            <w:tcW w:w="810" w:type="dxa"/>
            <w:shd w:val="clear" w:color="auto" w:fill="FFFFFF"/>
            <w:vAlign w:val="center"/>
          </w:tcPr>
          <w:p w:rsidR="00BA28D5" w:rsidRPr="00736CA2" w:rsidRDefault="00BA28D5" w:rsidP="004E6F88">
            <w:pPr>
              <w:spacing w:line="180" w:lineRule="exact"/>
              <w:contextualSpacing/>
              <w:jc w:val="center"/>
              <w:rPr>
                <w:rFonts w:eastAsia="Calibri"/>
                <w:color w:val="auto"/>
                <w:sz w:val="18"/>
                <w:szCs w:val="18"/>
              </w:rPr>
            </w:pPr>
            <w:r w:rsidRPr="00736CA2">
              <w:rPr>
                <w:rFonts w:eastAsia="Calibri"/>
                <w:color w:val="auto"/>
                <w:sz w:val="18"/>
                <w:szCs w:val="18"/>
              </w:rPr>
              <w:t>10%</w:t>
            </w:r>
          </w:p>
        </w:tc>
        <w:tc>
          <w:tcPr>
            <w:tcW w:w="1008" w:type="dxa"/>
            <w:shd w:val="clear" w:color="auto" w:fill="FFFFFF"/>
            <w:vAlign w:val="center"/>
          </w:tcPr>
          <w:p w:rsidR="00BA28D5" w:rsidRPr="00736CA2" w:rsidRDefault="00BA28D5" w:rsidP="004E6F88">
            <w:pPr>
              <w:spacing w:line="180" w:lineRule="exact"/>
              <w:contextualSpacing/>
              <w:jc w:val="center"/>
              <w:rPr>
                <w:rFonts w:eastAsia="Calibri"/>
                <w:color w:val="auto"/>
                <w:sz w:val="18"/>
                <w:szCs w:val="18"/>
                <w:highlight w:val="yellow"/>
              </w:rPr>
            </w:pPr>
            <w:r w:rsidRPr="00736CA2">
              <w:rPr>
                <w:rFonts w:eastAsia="Calibri"/>
                <w:color w:val="auto"/>
                <w:sz w:val="18"/>
                <w:szCs w:val="18"/>
              </w:rPr>
              <w:t>20021114</w:t>
            </w:r>
          </w:p>
        </w:tc>
      </w:tr>
      <w:tr w:rsidR="00BA28D5" w:rsidRPr="00736CA2" w:rsidTr="009E4FFB">
        <w:trPr>
          <w:trHeight w:val="287"/>
          <w:jc w:val="center"/>
        </w:trPr>
        <w:tc>
          <w:tcPr>
            <w:tcW w:w="4518" w:type="dxa"/>
            <w:gridSpan w:val="3"/>
            <w:vMerge/>
            <w:tcBorders>
              <w:right w:val="thinThickThinSmallGap" w:sz="24" w:space="0" w:color="auto"/>
            </w:tcBorders>
            <w:shd w:val="clear" w:color="auto" w:fill="FFFFFF"/>
            <w:vAlign w:val="center"/>
          </w:tcPr>
          <w:p w:rsidR="00BA28D5" w:rsidRPr="00736CA2" w:rsidRDefault="00BA28D5" w:rsidP="008B2CFC">
            <w:pPr>
              <w:spacing w:line="180" w:lineRule="exact"/>
              <w:contextualSpacing/>
              <w:jc w:val="center"/>
              <w:rPr>
                <w:rFonts w:eastAsia="Calibri"/>
                <w:color w:val="auto"/>
                <w:sz w:val="18"/>
                <w:szCs w:val="18"/>
              </w:rPr>
            </w:pPr>
          </w:p>
        </w:tc>
        <w:tc>
          <w:tcPr>
            <w:tcW w:w="2520" w:type="dxa"/>
            <w:tcBorders>
              <w:left w:val="thinThickThinSmallGap" w:sz="24" w:space="0" w:color="auto"/>
            </w:tcBorders>
            <w:shd w:val="clear" w:color="auto" w:fill="FFFFFF"/>
            <w:vAlign w:val="center"/>
          </w:tcPr>
          <w:p w:rsidR="00BA28D5" w:rsidRPr="00736CA2" w:rsidRDefault="00BA28D5" w:rsidP="00BA28D5">
            <w:pPr>
              <w:spacing w:line="180" w:lineRule="exact"/>
              <w:contextualSpacing/>
              <w:rPr>
                <w:rFonts w:eastAsia="Calibri"/>
                <w:color w:val="auto"/>
                <w:sz w:val="18"/>
                <w:szCs w:val="18"/>
              </w:rPr>
            </w:pPr>
            <w:r w:rsidRPr="00736CA2">
              <w:rPr>
                <w:rFonts w:eastAsia="Calibri"/>
                <w:color w:val="auto"/>
                <w:sz w:val="18"/>
                <w:szCs w:val="18"/>
              </w:rPr>
              <w:t>Decreased Sphincter Tone w</w:t>
            </w:r>
            <w:r>
              <w:rPr>
                <w:rFonts w:eastAsia="Calibri"/>
                <w:color w:val="auto"/>
                <w:sz w:val="18"/>
                <w:szCs w:val="18"/>
              </w:rPr>
              <w:t xml:space="preserve">ith </w:t>
            </w:r>
            <w:r w:rsidRPr="00736CA2">
              <w:rPr>
                <w:rFonts w:eastAsia="Calibri"/>
                <w:color w:val="auto"/>
                <w:sz w:val="18"/>
                <w:szCs w:val="18"/>
              </w:rPr>
              <w:t>Occasional Incontinence</w:t>
            </w:r>
          </w:p>
        </w:tc>
        <w:tc>
          <w:tcPr>
            <w:tcW w:w="720" w:type="dxa"/>
            <w:shd w:val="clear" w:color="auto" w:fill="FFFFFF"/>
            <w:vAlign w:val="center"/>
          </w:tcPr>
          <w:p w:rsidR="00BA28D5" w:rsidRPr="00736CA2" w:rsidRDefault="00BA28D5" w:rsidP="004E6F88">
            <w:pPr>
              <w:spacing w:line="180" w:lineRule="exact"/>
              <w:contextualSpacing/>
              <w:jc w:val="center"/>
              <w:rPr>
                <w:rFonts w:eastAsia="Calibri"/>
                <w:color w:val="auto"/>
                <w:sz w:val="18"/>
                <w:szCs w:val="18"/>
              </w:rPr>
            </w:pPr>
            <w:r w:rsidRPr="00736CA2">
              <w:rPr>
                <w:rFonts w:eastAsia="Calibri"/>
                <w:color w:val="auto"/>
                <w:sz w:val="18"/>
                <w:szCs w:val="18"/>
              </w:rPr>
              <w:t>7332</w:t>
            </w:r>
          </w:p>
        </w:tc>
        <w:tc>
          <w:tcPr>
            <w:tcW w:w="810" w:type="dxa"/>
            <w:shd w:val="clear" w:color="auto" w:fill="FFFFFF"/>
            <w:vAlign w:val="center"/>
          </w:tcPr>
          <w:p w:rsidR="00BA28D5" w:rsidRPr="00736CA2" w:rsidRDefault="00BA28D5" w:rsidP="004E6F88">
            <w:pPr>
              <w:spacing w:line="180" w:lineRule="exact"/>
              <w:contextualSpacing/>
              <w:jc w:val="center"/>
              <w:rPr>
                <w:rFonts w:eastAsia="Calibri"/>
                <w:color w:val="auto"/>
                <w:sz w:val="18"/>
                <w:szCs w:val="18"/>
              </w:rPr>
            </w:pPr>
            <w:r w:rsidRPr="00736CA2">
              <w:rPr>
                <w:rFonts w:eastAsia="Calibri"/>
                <w:color w:val="auto"/>
                <w:sz w:val="18"/>
                <w:szCs w:val="18"/>
              </w:rPr>
              <w:t>10%</w:t>
            </w:r>
          </w:p>
        </w:tc>
        <w:tc>
          <w:tcPr>
            <w:tcW w:w="1008" w:type="dxa"/>
            <w:shd w:val="clear" w:color="auto" w:fill="FFFFFF"/>
            <w:vAlign w:val="center"/>
          </w:tcPr>
          <w:p w:rsidR="00BA28D5" w:rsidRPr="00736CA2" w:rsidRDefault="00BA28D5" w:rsidP="004E6F88">
            <w:pPr>
              <w:spacing w:line="180" w:lineRule="exact"/>
              <w:contextualSpacing/>
              <w:jc w:val="center"/>
              <w:rPr>
                <w:rFonts w:eastAsia="Calibri"/>
                <w:color w:val="auto"/>
                <w:sz w:val="18"/>
                <w:szCs w:val="18"/>
                <w:highlight w:val="yellow"/>
              </w:rPr>
            </w:pPr>
            <w:r w:rsidRPr="00736CA2">
              <w:rPr>
                <w:rFonts w:eastAsia="Calibri"/>
                <w:color w:val="auto"/>
                <w:sz w:val="18"/>
                <w:szCs w:val="18"/>
              </w:rPr>
              <w:t>20021114</w:t>
            </w:r>
          </w:p>
        </w:tc>
      </w:tr>
      <w:tr w:rsidR="00BA28D5" w:rsidRPr="00736CA2" w:rsidTr="009E4FFB">
        <w:trPr>
          <w:trHeight w:val="260"/>
          <w:jc w:val="center"/>
        </w:trPr>
        <w:tc>
          <w:tcPr>
            <w:tcW w:w="4518" w:type="dxa"/>
            <w:gridSpan w:val="3"/>
            <w:vMerge/>
            <w:tcBorders>
              <w:right w:val="thinThickThinSmallGap" w:sz="24" w:space="0" w:color="auto"/>
            </w:tcBorders>
            <w:shd w:val="clear" w:color="auto" w:fill="FFFFFF"/>
            <w:vAlign w:val="center"/>
          </w:tcPr>
          <w:p w:rsidR="00BA28D5" w:rsidRPr="00736CA2" w:rsidRDefault="00BA28D5" w:rsidP="008B2CFC">
            <w:pPr>
              <w:spacing w:line="180" w:lineRule="exact"/>
              <w:contextualSpacing/>
              <w:jc w:val="center"/>
              <w:rPr>
                <w:rFonts w:eastAsia="Calibri"/>
                <w:color w:val="auto"/>
                <w:sz w:val="18"/>
                <w:szCs w:val="18"/>
              </w:rPr>
            </w:pPr>
          </w:p>
        </w:tc>
        <w:tc>
          <w:tcPr>
            <w:tcW w:w="5058" w:type="dxa"/>
            <w:gridSpan w:val="4"/>
            <w:tcBorders>
              <w:left w:val="thinThickThinSmallGap" w:sz="24" w:space="0" w:color="auto"/>
            </w:tcBorders>
            <w:shd w:val="clear" w:color="auto" w:fill="FFFFFF"/>
            <w:vAlign w:val="center"/>
          </w:tcPr>
          <w:p w:rsidR="00BA28D5" w:rsidRPr="00736CA2" w:rsidRDefault="002F70CA" w:rsidP="001B3070">
            <w:pPr>
              <w:spacing w:line="180" w:lineRule="exact"/>
              <w:contextualSpacing/>
              <w:jc w:val="center"/>
              <w:rPr>
                <w:rFonts w:eastAsia="Calibri"/>
                <w:color w:val="auto"/>
                <w:sz w:val="18"/>
                <w:szCs w:val="18"/>
                <w:highlight w:val="yellow"/>
              </w:rPr>
            </w:pPr>
            <w:r>
              <w:rPr>
                <w:rFonts w:eastAsia="Calibri"/>
                <w:color w:val="auto"/>
                <w:sz w:val="18"/>
                <w:szCs w:val="18"/>
              </w:rPr>
              <w:t>0% x 3/Not Service-</w:t>
            </w:r>
            <w:r w:rsidR="00BA28D5" w:rsidRPr="00736CA2">
              <w:rPr>
                <w:rFonts w:eastAsia="Calibri"/>
                <w:color w:val="auto"/>
                <w:sz w:val="18"/>
                <w:szCs w:val="18"/>
              </w:rPr>
              <w:t>Connected x 10</w:t>
            </w:r>
          </w:p>
        </w:tc>
      </w:tr>
      <w:tr w:rsidR="00645BF7" w:rsidRPr="00736CA2" w:rsidTr="009E4FFB">
        <w:trPr>
          <w:trHeight w:val="242"/>
          <w:jc w:val="center"/>
        </w:trPr>
        <w:tc>
          <w:tcPr>
            <w:tcW w:w="4518" w:type="dxa"/>
            <w:gridSpan w:val="3"/>
            <w:tcBorders>
              <w:right w:val="thinThickThinSmallGap" w:sz="24" w:space="0" w:color="auto"/>
            </w:tcBorders>
            <w:shd w:val="clear" w:color="auto" w:fill="D9D9D9"/>
            <w:vAlign w:val="center"/>
          </w:tcPr>
          <w:p w:rsidR="00645BF7" w:rsidRPr="00736CA2" w:rsidRDefault="00645BF7" w:rsidP="004E6F88">
            <w:pPr>
              <w:spacing w:line="200" w:lineRule="exact"/>
              <w:contextualSpacing/>
              <w:jc w:val="center"/>
              <w:rPr>
                <w:rFonts w:eastAsia="Calibri"/>
                <w:b/>
                <w:color w:val="auto"/>
                <w:sz w:val="20"/>
              </w:rPr>
            </w:pPr>
            <w:r w:rsidRPr="00736CA2">
              <w:rPr>
                <w:rFonts w:eastAsia="Calibri"/>
                <w:b/>
                <w:color w:val="auto"/>
                <w:sz w:val="20"/>
              </w:rPr>
              <w:t>Combined:  10%</w:t>
            </w:r>
          </w:p>
        </w:tc>
        <w:tc>
          <w:tcPr>
            <w:tcW w:w="5058" w:type="dxa"/>
            <w:gridSpan w:val="4"/>
            <w:tcBorders>
              <w:left w:val="thinThickThinSmallGap" w:sz="24" w:space="0" w:color="auto"/>
            </w:tcBorders>
            <w:shd w:val="clear" w:color="auto" w:fill="D9D9D9"/>
            <w:vAlign w:val="center"/>
          </w:tcPr>
          <w:p w:rsidR="00645BF7" w:rsidRPr="00736CA2" w:rsidRDefault="00645BF7" w:rsidP="004E6F88">
            <w:pPr>
              <w:spacing w:line="200" w:lineRule="exact"/>
              <w:contextualSpacing/>
              <w:jc w:val="center"/>
              <w:rPr>
                <w:rFonts w:eastAsia="Calibri"/>
                <w:b/>
                <w:color w:val="auto"/>
                <w:sz w:val="20"/>
              </w:rPr>
            </w:pPr>
            <w:r w:rsidRPr="00736CA2">
              <w:rPr>
                <w:rFonts w:eastAsia="Calibri"/>
                <w:b/>
                <w:color w:val="auto"/>
                <w:sz w:val="20"/>
              </w:rPr>
              <w:t>Combined:  50%**</w:t>
            </w:r>
          </w:p>
        </w:tc>
      </w:tr>
    </w:tbl>
    <w:p w:rsidR="005D7122" w:rsidRPr="00736CA2" w:rsidRDefault="005D7122" w:rsidP="00510F9C">
      <w:pPr>
        <w:spacing w:line="240" w:lineRule="exact"/>
        <w:rPr>
          <w:color w:val="auto"/>
          <w:sz w:val="18"/>
          <w:szCs w:val="18"/>
        </w:rPr>
      </w:pPr>
      <w:r w:rsidRPr="00736CA2">
        <w:rPr>
          <w:color w:val="auto"/>
          <w:sz w:val="18"/>
          <w:szCs w:val="18"/>
        </w:rPr>
        <w:t xml:space="preserve">*Increased to 30%, with combined </w:t>
      </w:r>
      <w:r w:rsidR="00CA17E1">
        <w:rPr>
          <w:color w:val="auto"/>
          <w:sz w:val="18"/>
          <w:szCs w:val="18"/>
        </w:rPr>
        <w:t xml:space="preserve">rating increased </w:t>
      </w:r>
      <w:r w:rsidRPr="00736CA2">
        <w:rPr>
          <w:color w:val="auto"/>
          <w:sz w:val="18"/>
          <w:szCs w:val="18"/>
        </w:rPr>
        <w:t xml:space="preserve">to 60%, effective </w:t>
      </w:r>
      <w:r w:rsidR="0001693B" w:rsidRPr="00736CA2">
        <w:rPr>
          <w:color w:val="auto"/>
          <w:sz w:val="18"/>
          <w:szCs w:val="18"/>
        </w:rPr>
        <w:t>20040521</w:t>
      </w:r>
      <w:r w:rsidRPr="00736CA2">
        <w:rPr>
          <w:color w:val="auto"/>
          <w:sz w:val="18"/>
          <w:szCs w:val="18"/>
        </w:rPr>
        <w:t xml:space="preserve"> </w:t>
      </w:r>
    </w:p>
    <w:p w:rsidR="003A3BFA" w:rsidRPr="00736CA2" w:rsidRDefault="003A3BFA" w:rsidP="003A3BFA">
      <w:pPr>
        <w:spacing w:line="240" w:lineRule="exact"/>
        <w:rPr>
          <w:color w:val="auto"/>
          <w:sz w:val="18"/>
          <w:szCs w:val="18"/>
        </w:rPr>
      </w:pPr>
      <w:r w:rsidRPr="00736CA2">
        <w:rPr>
          <w:color w:val="auto"/>
          <w:sz w:val="18"/>
          <w:szCs w:val="18"/>
        </w:rPr>
        <w:t>**Includes bilateral factor of 1.9% for Wrists</w:t>
      </w:r>
    </w:p>
    <w:p w:rsidR="00437D18" w:rsidRPr="00736CA2" w:rsidRDefault="00437D18" w:rsidP="00201B45">
      <w:pPr>
        <w:pBdr>
          <w:bottom w:val="single" w:sz="12" w:space="1" w:color="auto"/>
        </w:pBdr>
        <w:tabs>
          <w:tab w:val="left" w:pos="288"/>
          <w:tab w:val="left" w:pos="4752"/>
        </w:tabs>
        <w:spacing w:line="240" w:lineRule="exact"/>
        <w:jc w:val="both"/>
        <w:rPr>
          <w:b/>
          <w:color w:val="auto"/>
          <w:sz w:val="18"/>
          <w:szCs w:val="18"/>
          <w:u w:val="single"/>
        </w:rPr>
      </w:pPr>
    </w:p>
    <w:p w:rsidR="00EC34D9" w:rsidRPr="00736CA2" w:rsidRDefault="00EC34D9" w:rsidP="00456C2B">
      <w:pPr>
        <w:spacing w:line="240" w:lineRule="exact"/>
        <w:jc w:val="both"/>
        <w:rPr>
          <w:color w:val="auto"/>
          <w:szCs w:val="24"/>
          <w:u w:val="single"/>
        </w:rPr>
      </w:pPr>
    </w:p>
    <w:p w:rsidR="002C6E5B" w:rsidRPr="00736CA2" w:rsidRDefault="002C6E5B" w:rsidP="00456C2B">
      <w:pPr>
        <w:spacing w:line="240" w:lineRule="exact"/>
        <w:jc w:val="both"/>
        <w:rPr>
          <w:color w:val="auto"/>
          <w:szCs w:val="24"/>
        </w:rPr>
      </w:pPr>
      <w:r w:rsidRPr="00736CA2">
        <w:rPr>
          <w:color w:val="auto"/>
          <w:szCs w:val="24"/>
          <w:u w:val="single"/>
        </w:rPr>
        <w:t>ANALYSIS SUMMARY</w:t>
      </w:r>
      <w:r w:rsidRPr="00736CA2">
        <w:rPr>
          <w:color w:val="auto"/>
          <w:szCs w:val="24"/>
        </w:rPr>
        <w:t>:</w:t>
      </w:r>
      <w:r w:rsidR="0075307D" w:rsidRPr="00736CA2">
        <w:rPr>
          <w:color w:val="auto"/>
          <w:szCs w:val="24"/>
        </w:rPr>
        <w:t xml:space="preserve">  The Board acknowledges the issues documented in the CI’s contention but it is noted for the record that the Board has neither the jurisdiction nor authority to scrutinize or render opinions in reference to </w:t>
      </w:r>
      <w:r w:rsidR="0075307D" w:rsidRPr="00393CFE">
        <w:rPr>
          <w:color w:val="auto"/>
          <w:szCs w:val="24"/>
        </w:rPr>
        <w:t>asserted service improprieties in the dispositio</w:t>
      </w:r>
      <w:r w:rsidR="00736CA2" w:rsidRPr="00393CFE">
        <w:rPr>
          <w:color w:val="auto"/>
          <w:szCs w:val="24"/>
        </w:rPr>
        <w:t>n of a case.</w:t>
      </w:r>
      <w:r w:rsidR="002F70CA">
        <w:rPr>
          <w:color w:val="auto"/>
          <w:szCs w:val="24"/>
        </w:rPr>
        <w:t xml:space="preserve"> </w:t>
      </w:r>
      <w:r w:rsidR="00736CA2" w:rsidRPr="00393CFE">
        <w:rPr>
          <w:color w:val="auto"/>
          <w:szCs w:val="24"/>
        </w:rPr>
        <w:t xml:space="preserve"> </w:t>
      </w:r>
      <w:r w:rsidR="00EC34D9" w:rsidRPr="00393CFE">
        <w:rPr>
          <w:color w:val="auto"/>
          <w:szCs w:val="24"/>
        </w:rPr>
        <w:t xml:space="preserve">The Board </w:t>
      </w:r>
      <w:r w:rsidR="0075307D" w:rsidRPr="00393CFE">
        <w:rPr>
          <w:color w:val="auto"/>
          <w:szCs w:val="24"/>
        </w:rPr>
        <w:t xml:space="preserve">also </w:t>
      </w:r>
      <w:r w:rsidR="00EC34D9" w:rsidRPr="00393CFE">
        <w:rPr>
          <w:color w:val="auto"/>
          <w:szCs w:val="24"/>
        </w:rPr>
        <w:t xml:space="preserve">acknowledges the sentiment expressed in the CI’s application regarding the significant impairment with which his service-incurred condition continues to burden him. </w:t>
      </w:r>
      <w:r w:rsidR="002F70CA">
        <w:rPr>
          <w:color w:val="auto"/>
          <w:szCs w:val="24"/>
        </w:rPr>
        <w:t xml:space="preserve"> </w:t>
      </w:r>
      <w:r w:rsidR="00EC34D9" w:rsidRPr="00393CFE">
        <w:rPr>
          <w:color w:val="auto"/>
          <w:szCs w:val="24"/>
        </w:rPr>
        <w:t xml:space="preserve">The Board wishes to clarify that it is subject to the same laws for service disability entitlements as those under which the </w:t>
      </w:r>
      <w:r w:rsidR="002F70CA">
        <w:rPr>
          <w:color w:val="auto"/>
          <w:szCs w:val="24"/>
        </w:rPr>
        <w:t>DES</w:t>
      </w:r>
      <w:r w:rsidR="00EC34D9" w:rsidRPr="00393CFE">
        <w:rPr>
          <w:color w:val="auto"/>
          <w:szCs w:val="24"/>
        </w:rPr>
        <w:t xml:space="preserve"> operates. </w:t>
      </w:r>
      <w:r w:rsidR="002F70CA">
        <w:rPr>
          <w:color w:val="auto"/>
          <w:szCs w:val="24"/>
        </w:rPr>
        <w:t xml:space="preserve"> </w:t>
      </w:r>
      <w:r w:rsidR="00EC34D9" w:rsidRPr="00393CFE">
        <w:rPr>
          <w:color w:val="auto"/>
          <w:szCs w:val="24"/>
        </w:rPr>
        <w:t xml:space="preserve">The DES has neither the role nor the authority to compensate service members for anticipated future severity or potential complications of conditions resulting in medical separation. </w:t>
      </w:r>
      <w:r w:rsidR="002F70CA">
        <w:rPr>
          <w:color w:val="auto"/>
          <w:szCs w:val="24"/>
        </w:rPr>
        <w:t xml:space="preserve"> </w:t>
      </w:r>
      <w:r w:rsidR="00EC34D9" w:rsidRPr="00393CFE">
        <w:rPr>
          <w:color w:val="auto"/>
          <w:szCs w:val="24"/>
        </w:rPr>
        <w:t>That role and authority is granted by Congress to the Department of Veteran</w:t>
      </w:r>
      <w:r w:rsidR="002F70CA">
        <w:rPr>
          <w:color w:val="auto"/>
          <w:szCs w:val="24"/>
        </w:rPr>
        <w:t>s’</w:t>
      </w:r>
      <w:r w:rsidR="00EC34D9" w:rsidRPr="00393CFE">
        <w:rPr>
          <w:color w:val="auto"/>
          <w:szCs w:val="24"/>
        </w:rPr>
        <w:t xml:space="preserve"> Affairs (DVA), operating under a different set of laws (Title 38, United States Code). </w:t>
      </w:r>
      <w:r w:rsidR="002F70CA">
        <w:rPr>
          <w:color w:val="auto"/>
          <w:szCs w:val="24"/>
        </w:rPr>
        <w:t xml:space="preserve"> </w:t>
      </w:r>
      <w:r w:rsidR="00EC34D9" w:rsidRPr="00393CFE">
        <w:rPr>
          <w:color w:val="auto"/>
          <w:szCs w:val="24"/>
        </w:rPr>
        <w:t xml:space="preserve">The Board evaluates </w:t>
      </w:r>
      <w:r w:rsidR="002F70CA">
        <w:rPr>
          <w:color w:val="auto"/>
          <w:szCs w:val="24"/>
        </w:rPr>
        <w:t>D</w:t>
      </w:r>
      <w:r w:rsidR="00EC34D9" w:rsidRPr="00393CFE">
        <w:rPr>
          <w:color w:val="auto"/>
          <w:szCs w:val="24"/>
        </w:rPr>
        <w:t xml:space="preserve">VA evidence proximal to separation in arriving at its recommendations, but its authority resides in evaluating the fairness of DES fitness decisions and rating determinations for disability at the time of separation. </w:t>
      </w:r>
      <w:r w:rsidR="002F70CA">
        <w:rPr>
          <w:color w:val="auto"/>
          <w:szCs w:val="24"/>
        </w:rPr>
        <w:t xml:space="preserve"> </w:t>
      </w:r>
      <w:r w:rsidR="00EC34D9" w:rsidRPr="00393CFE">
        <w:rPr>
          <w:color w:val="auto"/>
          <w:szCs w:val="24"/>
        </w:rPr>
        <w:t xml:space="preserve">The Board further acknowledges the CI’s contention for ratings for other conditions documented at the time of separation, and notes that its recommendations in that regard must comply with the same governance. </w:t>
      </w:r>
      <w:r w:rsidR="002F70CA">
        <w:rPr>
          <w:color w:val="auto"/>
          <w:szCs w:val="24"/>
        </w:rPr>
        <w:t xml:space="preserve"> </w:t>
      </w:r>
      <w:r w:rsidR="00EC34D9" w:rsidRPr="00393CFE">
        <w:rPr>
          <w:color w:val="auto"/>
          <w:szCs w:val="24"/>
        </w:rPr>
        <w:t xml:space="preserve">While the DES considers all of the service member's medical conditions, compensation can only be offered for those medical conditions that cut short a service member’s career, and then only to the degree of severity present at the time of final disposition. </w:t>
      </w:r>
      <w:r w:rsidR="002F70CA">
        <w:rPr>
          <w:color w:val="auto"/>
          <w:szCs w:val="24"/>
        </w:rPr>
        <w:t xml:space="preserve"> </w:t>
      </w:r>
      <w:r w:rsidR="00EC34D9" w:rsidRPr="00393CFE">
        <w:rPr>
          <w:color w:val="auto"/>
          <w:szCs w:val="24"/>
        </w:rPr>
        <w:t xml:space="preserve">The DVA, however, is </w:t>
      </w:r>
      <w:r w:rsidR="002F70CA">
        <w:rPr>
          <w:color w:val="auto"/>
          <w:szCs w:val="24"/>
        </w:rPr>
        <w:t>empowered to compensate service-</w:t>
      </w:r>
      <w:r w:rsidR="00EC34D9" w:rsidRPr="00393CFE">
        <w:rPr>
          <w:color w:val="auto"/>
          <w:szCs w:val="24"/>
        </w:rPr>
        <w:t>connected conditions and to periodically re-evaluate said conditions fo</w:t>
      </w:r>
      <w:r w:rsidR="002F70CA">
        <w:rPr>
          <w:color w:val="auto"/>
          <w:szCs w:val="24"/>
        </w:rPr>
        <w:t>r the purpose of adjusting the V</w:t>
      </w:r>
      <w:r w:rsidR="00EC34D9" w:rsidRPr="00393CFE">
        <w:rPr>
          <w:color w:val="auto"/>
          <w:szCs w:val="24"/>
        </w:rPr>
        <w:t xml:space="preserve">eteran’s disability rating should </w:t>
      </w:r>
      <w:r w:rsidR="002F70CA">
        <w:rPr>
          <w:color w:val="auto"/>
          <w:szCs w:val="24"/>
        </w:rPr>
        <w:t>the</w:t>
      </w:r>
      <w:r w:rsidR="00EC34D9" w:rsidRPr="00393CFE">
        <w:rPr>
          <w:color w:val="auto"/>
          <w:szCs w:val="24"/>
        </w:rPr>
        <w:t xml:space="preserve"> degree of impairment vary over time.</w:t>
      </w:r>
      <w:r w:rsidR="0041167E" w:rsidRPr="00393CFE">
        <w:rPr>
          <w:color w:val="auto"/>
          <w:szCs w:val="24"/>
        </w:rPr>
        <w:t xml:space="preserve"> </w:t>
      </w:r>
      <w:r w:rsidR="002F70CA">
        <w:rPr>
          <w:color w:val="auto"/>
          <w:szCs w:val="24"/>
        </w:rPr>
        <w:t xml:space="preserve"> </w:t>
      </w:r>
      <w:r w:rsidR="0041167E" w:rsidRPr="00393CFE">
        <w:rPr>
          <w:color w:val="auto"/>
          <w:szCs w:val="24"/>
        </w:rPr>
        <w:t xml:space="preserve">Issues concerning rank are outside the scope of this Board </w:t>
      </w:r>
      <w:r w:rsidR="00DF449A" w:rsidRPr="00393CFE">
        <w:rPr>
          <w:color w:val="auto"/>
          <w:szCs w:val="24"/>
        </w:rPr>
        <w:t xml:space="preserve">and may be addressed to the Army </w:t>
      </w:r>
      <w:r w:rsidR="004A2ADB" w:rsidRPr="00393CFE">
        <w:rPr>
          <w:color w:val="auto"/>
          <w:szCs w:val="24"/>
        </w:rPr>
        <w:t>B</w:t>
      </w:r>
      <w:r w:rsidR="00DF449A" w:rsidRPr="00393CFE">
        <w:rPr>
          <w:color w:val="auto"/>
          <w:szCs w:val="24"/>
        </w:rPr>
        <w:t xml:space="preserve">oard </w:t>
      </w:r>
      <w:r w:rsidR="004A2ADB" w:rsidRPr="00393CFE">
        <w:rPr>
          <w:color w:val="auto"/>
          <w:szCs w:val="24"/>
        </w:rPr>
        <w:t>for</w:t>
      </w:r>
      <w:r w:rsidR="00DF449A" w:rsidRPr="00393CFE">
        <w:rPr>
          <w:color w:val="auto"/>
          <w:szCs w:val="24"/>
        </w:rPr>
        <w:t xml:space="preserve"> </w:t>
      </w:r>
      <w:r w:rsidR="004A2ADB" w:rsidRPr="00393CFE">
        <w:rPr>
          <w:color w:val="auto"/>
          <w:szCs w:val="24"/>
        </w:rPr>
        <w:t>C</w:t>
      </w:r>
      <w:r w:rsidR="00DF449A" w:rsidRPr="00393CFE">
        <w:rPr>
          <w:color w:val="auto"/>
          <w:szCs w:val="24"/>
        </w:rPr>
        <w:t xml:space="preserve">orrection </w:t>
      </w:r>
      <w:r w:rsidR="004A2ADB" w:rsidRPr="00393CFE">
        <w:rPr>
          <w:color w:val="auto"/>
          <w:szCs w:val="24"/>
        </w:rPr>
        <w:t>of</w:t>
      </w:r>
      <w:r w:rsidR="00DF449A" w:rsidRPr="00393CFE">
        <w:rPr>
          <w:color w:val="auto"/>
          <w:szCs w:val="24"/>
        </w:rPr>
        <w:t xml:space="preserve"> Military Records (ABCMR).</w:t>
      </w:r>
    </w:p>
    <w:p w:rsidR="00EC34D9" w:rsidRPr="00736CA2" w:rsidRDefault="00EC34D9" w:rsidP="00456C2B">
      <w:pPr>
        <w:spacing w:line="240" w:lineRule="exact"/>
        <w:jc w:val="both"/>
        <w:rPr>
          <w:color w:val="auto"/>
          <w:szCs w:val="24"/>
        </w:rPr>
      </w:pPr>
    </w:p>
    <w:p w:rsidR="00753682" w:rsidRPr="00736CA2" w:rsidRDefault="00FD554A" w:rsidP="00456C2B">
      <w:pPr>
        <w:spacing w:line="240" w:lineRule="exact"/>
        <w:jc w:val="both"/>
        <w:rPr>
          <w:color w:val="auto"/>
          <w:szCs w:val="24"/>
          <w:u w:val="single"/>
        </w:rPr>
      </w:pPr>
      <w:proofErr w:type="gramStart"/>
      <w:r w:rsidRPr="00736CA2">
        <w:rPr>
          <w:color w:val="auto"/>
          <w:szCs w:val="24"/>
          <w:u w:val="single"/>
        </w:rPr>
        <w:t>Mechanical low back p</w:t>
      </w:r>
      <w:r w:rsidR="00093946" w:rsidRPr="00736CA2">
        <w:rPr>
          <w:color w:val="auto"/>
          <w:szCs w:val="24"/>
          <w:u w:val="single"/>
        </w:rPr>
        <w:t xml:space="preserve">ain following lifting injury with </w:t>
      </w:r>
      <w:proofErr w:type="spellStart"/>
      <w:r w:rsidR="00093946" w:rsidRPr="00736CA2">
        <w:rPr>
          <w:color w:val="auto"/>
          <w:szCs w:val="24"/>
          <w:u w:val="single"/>
        </w:rPr>
        <w:t>radicular</w:t>
      </w:r>
      <w:proofErr w:type="spellEnd"/>
      <w:r w:rsidR="00093946" w:rsidRPr="00736CA2">
        <w:rPr>
          <w:color w:val="auto"/>
          <w:szCs w:val="24"/>
          <w:u w:val="single"/>
        </w:rPr>
        <w:t xml:space="preserve"> pain</w:t>
      </w:r>
      <w:r w:rsidR="00093946" w:rsidRPr="00736CA2">
        <w:rPr>
          <w:color w:val="auto"/>
          <w:szCs w:val="24"/>
        </w:rPr>
        <w:t>.</w:t>
      </w:r>
      <w:proofErr w:type="gramEnd"/>
      <w:r w:rsidR="00241A0B" w:rsidRPr="00736CA2">
        <w:rPr>
          <w:color w:val="auto"/>
          <w:szCs w:val="24"/>
        </w:rPr>
        <w:t xml:space="preserve">  The CI injured his low back on 17 March 2001 while lifti</w:t>
      </w:r>
      <w:r w:rsidR="00736CA2">
        <w:rPr>
          <w:color w:val="auto"/>
          <w:szCs w:val="24"/>
        </w:rPr>
        <w:t xml:space="preserve">ng a litter onto a helicopter. </w:t>
      </w:r>
      <w:r w:rsidR="002F70CA">
        <w:rPr>
          <w:color w:val="auto"/>
          <w:szCs w:val="24"/>
        </w:rPr>
        <w:t xml:space="preserve"> </w:t>
      </w:r>
      <w:r w:rsidR="00241A0B" w:rsidRPr="00736CA2">
        <w:rPr>
          <w:color w:val="auto"/>
          <w:szCs w:val="24"/>
        </w:rPr>
        <w:t xml:space="preserve">His symptoms included </w:t>
      </w:r>
      <w:r w:rsidR="002F70CA">
        <w:rPr>
          <w:color w:val="auto"/>
          <w:szCs w:val="24"/>
        </w:rPr>
        <w:t>LBP</w:t>
      </w:r>
      <w:r w:rsidR="00241A0B" w:rsidRPr="00736CA2">
        <w:rPr>
          <w:color w:val="auto"/>
          <w:szCs w:val="24"/>
        </w:rPr>
        <w:t xml:space="preserve"> radiating into both</w:t>
      </w:r>
      <w:r w:rsidR="002E4FCB" w:rsidRPr="00736CA2">
        <w:rPr>
          <w:color w:val="auto"/>
          <w:szCs w:val="24"/>
        </w:rPr>
        <w:t xml:space="preserve"> </w:t>
      </w:r>
      <w:r w:rsidR="00241A0B" w:rsidRPr="00736CA2">
        <w:rPr>
          <w:color w:val="auto"/>
          <w:szCs w:val="24"/>
        </w:rPr>
        <w:t>legs</w:t>
      </w:r>
      <w:r w:rsidR="002E4FCB" w:rsidRPr="00736CA2">
        <w:rPr>
          <w:color w:val="auto"/>
          <w:szCs w:val="24"/>
        </w:rPr>
        <w:t>, worse on the left, left groin pain and episode</w:t>
      </w:r>
      <w:r w:rsidR="00736CA2">
        <w:rPr>
          <w:color w:val="auto"/>
          <w:szCs w:val="24"/>
        </w:rPr>
        <w:t xml:space="preserve">s of </w:t>
      </w:r>
      <w:proofErr w:type="spellStart"/>
      <w:r w:rsidR="00736CA2">
        <w:rPr>
          <w:color w:val="auto"/>
          <w:szCs w:val="24"/>
        </w:rPr>
        <w:t>paresthesias</w:t>
      </w:r>
      <w:proofErr w:type="spellEnd"/>
      <w:r w:rsidR="00736CA2">
        <w:rPr>
          <w:color w:val="auto"/>
          <w:szCs w:val="24"/>
        </w:rPr>
        <w:t xml:space="preserve"> in the legs. </w:t>
      </w:r>
      <w:r w:rsidR="002E4FCB" w:rsidRPr="00736CA2">
        <w:rPr>
          <w:color w:val="auto"/>
          <w:szCs w:val="24"/>
        </w:rPr>
        <w:t>Conservative treatment with medications and physical therapy failed to allow him to retur</w:t>
      </w:r>
      <w:r w:rsidR="00736CA2">
        <w:rPr>
          <w:color w:val="auto"/>
          <w:szCs w:val="24"/>
        </w:rPr>
        <w:t xml:space="preserve">n to his full military duties. </w:t>
      </w:r>
      <w:r w:rsidR="002F70CA">
        <w:rPr>
          <w:color w:val="auto"/>
          <w:szCs w:val="24"/>
        </w:rPr>
        <w:t xml:space="preserve"> </w:t>
      </w:r>
      <w:r w:rsidR="002E4FCB" w:rsidRPr="00736CA2">
        <w:rPr>
          <w:color w:val="auto"/>
          <w:szCs w:val="24"/>
        </w:rPr>
        <w:t>Surgical consultations documented no indic</w:t>
      </w:r>
      <w:r w:rsidR="00736CA2">
        <w:rPr>
          <w:color w:val="auto"/>
          <w:szCs w:val="24"/>
        </w:rPr>
        <w:t xml:space="preserve">ations for surgical treatment. </w:t>
      </w:r>
      <w:r w:rsidR="002E4FCB" w:rsidRPr="00736CA2">
        <w:rPr>
          <w:color w:val="auto"/>
          <w:szCs w:val="24"/>
        </w:rPr>
        <w:t xml:space="preserve">He was issued a P3 profile and his </w:t>
      </w:r>
      <w:r w:rsidR="002F70CA">
        <w:rPr>
          <w:color w:val="auto"/>
          <w:szCs w:val="24"/>
        </w:rPr>
        <w:t>c</w:t>
      </w:r>
      <w:r w:rsidR="002E4FCB" w:rsidRPr="00736CA2">
        <w:rPr>
          <w:color w:val="auto"/>
          <w:szCs w:val="24"/>
        </w:rPr>
        <w:t xml:space="preserve">ommander’s </w:t>
      </w:r>
      <w:r w:rsidR="002F70CA">
        <w:rPr>
          <w:color w:val="auto"/>
          <w:szCs w:val="24"/>
        </w:rPr>
        <w:t>s</w:t>
      </w:r>
      <w:r w:rsidR="002E4FCB" w:rsidRPr="00736CA2">
        <w:rPr>
          <w:color w:val="auto"/>
          <w:szCs w:val="24"/>
        </w:rPr>
        <w:t>tatement recommended separation from active service since he was unable to perform the required duties of his MOS.</w:t>
      </w:r>
      <w:r w:rsidR="00736CA2">
        <w:rPr>
          <w:color w:val="auto"/>
          <w:szCs w:val="24"/>
        </w:rPr>
        <w:t xml:space="preserve"> </w:t>
      </w:r>
      <w:r w:rsidR="002F70CA">
        <w:rPr>
          <w:color w:val="auto"/>
          <w:szCs w:val="24"/>
        </w:rPr>
        <w:t xml:space="preserve"> </w:t>
      </w:r>
      <w:r w:rsidR="00753682" w:rsidRPr="00736CA2">
        <w:rPr>
          <w:color w:val="auto"/>
          <w:szCs w:val="24"/>
        </w:rPr>
        <w:t xml:space="preserve">There were two lower back examinations in evidence which the Board weighed in arriving at its rating recommendation. </w:t>
      </w:r>
      <w:r w:rsidR="002F70CA">
        <w:rPr>
          <w:color w:val="auto"/>
          <w:szCs w:val="24"/>
        </w:rPr>
        <w:t xml:space="preserve"> </w:t>
      </w:r>
      <w:r w:rsidR="00753682" w:rsidRPr="00736CA2">
        <w:rPr>
          <w:color w:val="auto"/>
          <w:szCs w:val="24"/>
        </w:rPr>
        <w:t>Both of these exams are summarized in the chart below.</w:t>
      </w:r>
    </w:p>
    <w:p w:rsidR="00753682" w:rsidRDefault="00753682" w:rsidP="00456C2B">
      <w:pPr>
        <w:spacing w:line="240" w:lineRule="exact"/>
        <w:jc w:val="both"/>
        <w:rPr>
          <w:color w:val="auto"/>
          <w:szCs w:val="24"/>
          <w:u w:val="single"/>
        </w:rPr>
      </w:pPr>
    </w:p>
    <w:p w:rsidR="002F70CA" w:rsidRPr="00736CA2" w:rsidRDefault="002F70CA" w:rsidP="00456C2B">
      <w:pPr>
        <w:spacing w:line="240" w:lineRule="exact"/>
        <w:jc w:val="both"/>
        <w:rPr>
          <w:color w:val="auto"/>
          <w:szCs w:val="24"/>
          <w:u w:val="single"/>
        </w:rPr>
      </w:pPr>
    </w:p>
    <w:tbl>
      <w:tblPr>
        <w:tblW w:w="0" w:type="auto"/>
        <w:jc w:val="center"/>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3"/>
        <w:gridCol w:w="4410"/>
        <w:gridCol w:w="2493"/>
      </w:tblGrid>
      <w:tr w:rsidR="00753682" w:rsidRPr="00736CA2" w:rsidTr="00CD4FC8">
        <w:trPr>
          <w:jc w:val="center"/>
        </w:trPr>
        <w:tc>
          <w:tcPr>
            <w:tcW w:w="204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53682" w:rsidRPr="00736CA2" w:rsidRDefault="00753682" w:rsidP="00E1623C">
            <w:pPr>
              <w:pStyle w:val="ListParagraph"/>
              <w:spacing w:after="0" w:line="200" w:lineRule="exact"/>
              <w:ind w:left="0"/>
              <w:jc w:val="center"/>
              <w:rPr>
                <w:b/>
                <w:sz w:val="18"/>
                <w:szCs w:val="18"/>
              </w:rPr>
            </w:pPr>
            <w:r w:rsidRPr="00736CA2">
              <w:rPr>
                <w:sz w:val="18"/>
                <w:szCs w:val="18"/>
              </w:rPr>
              <w:lastRenderedPageBreak/>
              <w:t xml:space="preserve">Goniometric ROM - </w:t>
            </w:r>
            <w:proofErr w:type="spellStart"/>
            <w:r w:rsidRPr="00736CA2">
              <w:rPr>
                <w:sz w:val="18"/>
                <w:szCs w:val="18"/>
              </w:rPr>
              <w:t>Thoracolumbar</w:t>
            </w:r>
            <w:proofErr w:type="spellEnd"/>
          </w:p>
        </w:tc>
        <w:tc>
          <w:tcPr>
            <w:tcW w:w="441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53682" w:rsidRPr="00736CA2" w:rsidRDefault="00753682" w:rsidP="00E1623C">
            <w:pPr>
              <w:spacing w:line="200" w:lineRule="exact"/>
              <w:contextualSpacing/>
              <w:jc w:val="center"/>
              <w:rPr>
                <w:rFonts w:eastAsia="Calibri"/>
                <w:color w:val="auto"/>
                <w:sz w:val="18"/>
                <w:szCs w:val="18"/>
              </w:rPr>
            </w:pPr>
            <w:r w:rsidRPr="00736CA2">
              <w:rPr>
                <w:rFonts w:eastAsia="Calibri"/>
                <w:color w:val="auto"/>
                <w:sz w:val="18"/>
                <w:szCs w:val="18"/>
              </w:rPr>
              <w:t>MEB ~ 6 Mo. Pre-Sep</w:t>
            </w:r>
          </w:p>
          <w:p w:rsidR="00753682" w:rsidRPr="00736CA2" w:rsidRDefault="00753682" w:rsidP="00E1623C">
            <w:pPr>
              <w:spacing w:line="200" w:lineRule="exact"/>
              <w:contextualSpacing/>
              <w:jc w:val="center"/>
              <w:rPr>
                <w:rFonts w:eastAsia="Calibri"/>
                <w:color w:val="auto"/>
                <w:sz w:val="18"/>
                <w:szCs w:val="18"/>
              </w:rPr>
            </w:pPr>
            <w:r w:rsidRPr="00736CA2">
              <w:rPr>
                <w:rFonts w:eastAsia="Calibri"/>
                <w:color w:val="auto"/>
                <w:sz w:val="18"/>
                <w:szCs w:val="18"/>
              </w:rPr>
              <w:t>20011</w:t>
            </w:r>
            <w:r w:rsidR="00C56CCD" w:rsidRPr="00736CA2">
              <w:rPr>
                <w:rFonts w:eastAsia="Calibri"/>
                <w:color w:val="auto"/>
                <w:sz w:val="18"/>
                <w:szCs w:val="18"/>
              </w:rPr>
              <w:t>1</w:t>
            </w:r>
            <w:r w:rsidRPr="00736CA2">
              <w:rPr>
                <w:rFonts w:eastAsia="Calibri"/>
                <w:color w:val="auto"/>
                <w:sz w:val="18"/>
                <w:szCs w:val="18"/>
              </w:rPr>
              <w:t>01</w:t>
            </w:r>
          </w:p>
        </w:tc>
        <w:tc>
          <w:tcPr>
            <w:tcW w:w="249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53682" w:rsidRPr="00736CA2" w:rsidRDefault="00753682" w:rsidP="00E1623C">
            <w:pPr>
              <w:spacing w:line="200" w:lineRule="exact"/>
              <w:contextualSpacing/>
              <w:jc w:val="center"/>
              <w:rPr>
                <w:rFonts w:eastAsia="Calibri"/>
                <w:color w:val="auto"/>
                <w:sz w:val="18"/>
                <w:szCs w:val="18"/>
              </w:rPr>
            </w:pPr>
            <w:r w:rsidRPr="00736CA2">
              <w:rPr>
                <w:rFonts w:eastAsia="Calibri"/>
                <w:color w:val="auto"/>
                <w:sz w:val="18"/>
                <w:szCs w:val="18"/>
              </w:rPr>
              <w:t xml:space="preserve">VA C&amp;P ~ </w:t>
            </w:r>
            <w:r w:rsidR="00F82AEF" w:rsidRPr="00736CA2">
              <w:rPr>
                <w:rFonts w:eastAsia="Calibri"/>
                <w:color w:val="auto"/>
                <w:sz w:val="18"/>
                <w:szCs w:val="18"/>
              </w:rPr>
              <w:t>5.5</w:t>
            </w:r>
            <w:r w:rsidRPr="00736CA2">
              <w:rPr>
                <w:rFonts w:eastAsia="Calibri"/>
                <w:color w:val="auto"/>
                <w:sz w:val="18"/>
                <w:szCs w:val="18"/>
              </w:rPr>
              <w:t xml:space="preserve"> Mo. After-Sep</w:t>
            </w:r>
          </w:p>
          <w:p w:rsidR="00753682" w:rsidRPr="00736CA2" w:rsidRDefault="00753682" w:rsidP="00E1623C">
            <w:pPr>
              <w:spacing w:line="200" w:lineRule="exact"/>
              <w:contextualSpacing/>
              <w:jc w:val="center"/>
              <w:rPr>
                <w:rFonts w:eastAsia="Calibri"/>
                <w:color w:val="auto"/>
                <w:sz w:val="18"/>
                <w:szCs w:val="18"/>
              </w:rPr>
            </w:pPr>
            <w:r w:rsidRPr="00736CA2">
              <w:rPr>
                <w:rFonts w:eastAsia="Calibri"/>
                <w:color w:val="auto"/>
                <w:sz w:val="18"/>
                <w:szCs w:val="18"/>
              </w:rPr>
              <w:t>20021114</w:t>
            </w:r>
          </w:p>
        </w:tc>
      </w:tr>
      <w:tr w:rsidR="00753682" w:rsidRPr="00736CA2" w:rsidTr="00CD4FC8">
        <w:trPr>
          <w:jc w:val="center"/>
        </w:trPr>
        <w:tc>
          <w:tcPr>
            <w:tcW w:w="2043" w:type="dxa"/>
            <w:tcBorders>
              <w:top w:val="single" w:sz="4" w:space="0" w:color="000000"/>
              <w:left w:val="single" w:sz="4" w:space="0" w:color="000000"/>
              <w:bottom w:val="single" w:sz="4" w:space="0" w:color="000000"/>
              <w:right w:val="single" w:sz="4" w:space="0" w:color="000000"/>
            </w:tcBorders>
            <w:vAlign w:val="center"/>
            <w:hideMark/>
          </w:tcPr>
          <w:p w:rsidR="00753682" w:rsidRPr="00736CA2" w:rsidRDefault="00753682" w:rsidP="00E1623C">
            <w:pPr>
              <w:pStyle w:val="ListParagraph"/>
              <w:spacing w:after="0" w:line="180" w:lineRule="exact"/>
              <w:ind w:left="0"/>
              <w:jc w:val="center"/>
              <w:rPr>
                <w:sz w:val="18"/>
                <w:szCs w:val="18"/>
              </w:rPr>
            </w:pPr>
            <w:r w:rsidRPr="00736CA2">
              <w:rPr>
                <w:sz w:val="18"/>
                <w:szCs w:val="18"/>
              </w:rPr>
              <w:t>Flex (0-90)</w:t>
            </w:r>
          </w:p>
        </w:tc>
        <w:tc>
          <w:tcPr>
            <w:tcW w:w="4410" w:type="dxa"/>
            <w:tcBorders>
              <w:top w:val="single" w:sz="4" w:space="0" w:color="000000"/>
              <w:left w:val="single" w:sz="4" w:space="0" w:color="000000"/>
              <w:bottom w:val="single" w:sz="4" w:space="0" w:color="000000"/>
              <w:right w:val="single" w:sz="4" w:space="0" w:color="000000"/>
            </w:tcBorders>
            <w:vAlign w:val="center"/>
          </w:tcPr>
          <w:p w:rsidR="00753682" w:rsidRPr="00736CA2" w:rsidRDefault="00753682" w:rsidP="00E1623C">
            <w:pPr>
              <w:spacing w:line="180" w:lineRule="exact"/>
              <w:contextualSpacing/>
              <w:jc w:val="center"/>
              <w:rPr>
                <w:rFonts w:eastAsia="Calibri"/>
                <w:color w:val="auto"/>
                <w:sz w:val="18"/>
                <w:szCs w:val="18"/>
              </w:rPr>
            </w:pPr>
          </w:p>
        </w:tc>
        <w:tc>
          <w:tcPr>
            <w:tcW w:w="2493" w:type="dxa"/>
            <w:tcBorders>
              <w:top w:val="single" w:sz="4" w:space="0" w:color="000000"/>
              <w:left w:val="single" w:sz="4" w:space="0" w:color="000000"/>
              <w:bottom w:val="single" w:sz="4" w:space="0" w:color="000000"/>
              <w:right w:val="single" w:sz="4" w:space="0" w:color="000000"/>
            </w:tcBorders>
            <w:vAlign w:val="center"/>
          </w:tcPr>
          <w:p w:rsidR="00753682" w:rsidRPr="00736CA2" w:rsidRDefault="004E1307" w:rsidP="00E1623C">
            <w:pPr>
              <w:spacing w:line="180" w:lineRule="exact"/>
              <w:contextualSpacing/>
              <w:jc w:val="center"/>
              <w:rPr>
                <w:rFonts w:eastAsia="Calibri"/>
                <w:color w:val="auto"/>
                <w:sz w:val="18"/>
                <w:szCs w:val="18"/>
              </w:rPr>
            </w:pPr>
            <w:r w:rsidRPr="00393CFE">
              <w:rPr>
                <w:rFonts w:eastAsia="Calibri"/>
                <w:color w:val="auto"/>
                <w:sz w:val="18"/>
                <w:szCs w:val="18"/>
              </w:rPr>
              <w:t>30⁰</w:t>
            </w:r>
          </w:p>
        </w:tc>
      </w:tr>
      <w:tr w:rsidR="00753682" w:rsidRPr="00736CA2" w:rsidTr="00CD4FC8">
        <w:trPr>
          <w:jc w:val="center"/>
        </w:trPr>
        <w:tc>
          <w:tcPr>
            <w:tcW w:w="2043" w:type="dxa"/>
            <w:tcBorders>
              <w:top w:val="single" w:sz="4" w:space="0" w:color="000000"/>
              <w:left w:val="single" w:sz="4" w:space="0" w:color="000000"/>
              <w:bottom w:val="single" w:sz="4" w:space="0" w:color="000000"/>
              <w:right w:val="single" w:sz="4" w:space="0" w:color="000000"/>
            </w:tcBorders>
            <w:vAlign w:val="center"/>
            <w:hideMark/>
          </w:tcPr>
          <w:p w:rsidR="00753682" w:rsidRPr="00736CA2" w:rsidRDefault="00753682" w:rsidP="00E1623C">
            <w:pPr>
              <w:pStyle w:val="ListParagraph"/>
              <w:spacing w:after="0" w:line="180" w:lineRule="exact"/>
              <w:ind w:left="0"/>
              <w:jc w:val="center"/>
              <w:rPr>
                <w:sz w:val="18"/>
                <w:szCs w:val="18"/>
              </w:rPr>
            </w:pPr>
            <w:r w:rsidRPr="00736CA2">
              <w:rPr>
                <w:sz w:val="18"/>
                <w:szCs w:val="18"/>
              </w:rPr>
              <w:t>Ext (0-30)</w:t>
            </w:r>
          </w:p>
        </w:tc>
        <w:tc>
          <w:tcPr>
            <w:tcW w:w="4410" w:type="dxa"/>
            <w:tcBorders>
              <w:top w:val="single" w:sz="4" w:space="0" w:color="000000"/>
              <w:left w:val="single" w:sz="4" w:space="0" w:color="000000"/>
              <w:bottom w:val="single" w:sz="4" w:space="0" w:color="000000"/>
              <w:right w:val="single" w:sz="4" w:space="0" w:color="000000"/>
            </w:tcBorders>
            <w:vAlign w:val="center"/>
          </w:tcPr>
          <w:p w:rsidR="00753682" w:rsidRPr="00736CA2" w:rsidRDefault="00753682" w:rsidP="00E1623C">
            <w:pPr>
              <w:spacing w:line="180" w:lineRule="exact"/>
              <w:contextualSpacing/>
              <w:jc w:val="center"/>
              <w:rPr>
                <w:rFonts w:eastAsia="Calibri"/>
                <w:color w:val="auto"/>
                <w:sz w:val="18"/>
                <w:szCs w:val="18"/>
              </w:rPr>
            </w:pPr>
          </w:p>
        </w:tc>
        <w:tc>
          <w:tcPr>
            <w:tcW w:w="2493" w:type="dxa"/>
            <w:tcBorders>
              <w:top w:val="single" w:sz="4" w:space="0" w:color="000000"/>
              <w:left w:val="single" w:sz="4" w:space="0" w:color="000000"/>
              <w:bottom w:val="single" w:sz="4" w:space="0" w:color="000000"/>
              <w:right w:val="single" w:sz="4" w:space="0" w:color="000000"/>
            </w:tcBorders>
            <w:vAlign w:val="center"/>
          </w:tcPr>
          <w:p w:rsidR="00753682" w:rsidRPr="00736CA2" w:rsidRDefault="00F82AEF" w:rsidP="00E1623C">
            <w:pPr>
              <w:spacing w:line="180" w:lineRule="exact"/>
              <w:contextualSpacing/>
              <w:jc w:val="center"/>
              <w:rPr>
                <w:rFonts w:eastAsia="Calibri"/>
                <w:color w:val="auto"/>
                <w:sz w:val="18"/>
                <w:szCs w:val="18"/>
              </w:rPr>
            </w:pPr>
            <w:r w:rsidRPr="00736CA2">
              <w:rPr>
                <w:rFonts w:eastAsia="Calibri"/>
                <w:color w:val="auto"/>
                <w:sz w:val="18"/>
                <w:szCs w:val="18"/>
              </w:rPr>
              <w:t>10</w:t>
            </w:r>
            <w:r w:rsidR="00753682" w:rsidRPr="00736CA2">
              <w:rPr>
                <w:rFonts w:eastAsia="Calibri"/>
                <w:color w:val="auto"/>
                <w:sz w:val="18"/>
                <w:szCs w:val="18"/>
              </w:rPr>
              <w:t>⁰</w:t>
            </w:r>
          </w:p>
        </w:tc>
      </w:tr>
      <w:tr w:rsidR="00753682" w:rsidRPr="00736CA2" w:rsidTr="00CD4FC8">
        <w:trPr>
          <w:trHeight w:val="188"/>
          <w:jc w:val="center"/>
        </w:trPr>
        <w:tc>
          <w:tcPr>
            <w:tcW w:w="2043" w:type="dxa"/>
            <w:tcBorders>
              <w:top w:val="single" w:sz="4" w:space="0" w:color="000000"/>
              <w:left w:val="single" w:sz="4" w:space="0" w:color="000000"/>
              <w:bottom w:val="single" w:sz="4" w:space="0" w:color="000000"/>
              <w:right w:val="single" w:sz="4" w:space="0" w:color="000000"/>
            </w:tcBorders>
            <w:vAlign w:val="center"/>
            <w:hideMark/>
          </w:tcPr>
          <w:p w:rsidR="00753682" w:rsidRPr="00736CA2" w:rsidRDefault="00753682" w:rsidP="00E1623C">
            <w:pPr>
              <w:pStyle w:val="ListParagraph"/>
              <w:spacing w:after="0" w:line="180" w:lineRule="exact"/>
              <w:ind w:left="0"/>
              <w:jc w:val="center"/>
              <w:rPr>
                <w:sz w:val="18"/>
                <w:szCs w:val="18"/>
              </w:rPr>
            </w:pPr>
            <w:r w:rsidRPr="00736CA2">
              <w:rPr>
                <w:sz w:val="18"/>
                <w:szCs w:val="18"/>
              </w:rPr>
              <w:t>R Lat Flex (0-30)</w:t>
            </w:r>
          </w:p>
        </w:tc>
        <w:tc>
          <w:tcPr>
            <w:tcW w:w="4410" w:type="dxa"/>
            <w:tcBorders>
              <w:top w:val="single" w:sz="4" w:space="0" w:color="000000"/>
              <w:left w:val="single" w:sz="4" w:space="0" w:color="000000"/>
              <w:bottom w:val="single" w:sz="4" w:space="0" w:color="000000"/>
              <w:right w:val="single" w:sz="4" w:space="0" w:color="000000"/>
            </w:tcBorders>
            <w:vAlign w:val="center"/>
          </w:tcPr>
          <w:p w:rsidR="00753682" w:rsidRPr="00736CA2" w:rsidRDefault="00753682" w:rsidP="00E1623C">
            <w:pPr>
              <w:spacing w:line="180" w:lineRule="exact"/>
              <w:contextualSpacing/>
              <w:jc w:val="center"/>
              <w:rPr>
                <w:rFonts w:eastAsia="Calibri"/>
                <w:color w:val="auto"/>
                <w:sz w:val="18"/>
                <w:szCs w:val="18"/>
              </w:rPr>
            </w:pPr>
          </w:p>
        </w:tc>
        <w:tc>
          <w:tcPr>
            <w:tcW w:w="2493" w:type="dxa"/>
            <w:tcBorders>
              <w:top w:val="single" w:sz="4" w:space="0" w:color="000000"/>
              <w:left w:val="single" w:sz="4" w:space="0" w:color="000000"/>
              <w:bottom w:val="single" w:sz="4" w:space="0" w:color="000000"/>
              <w:right w:val="single" w:sz="4" w:space="0" w:color="000000"/>
            </w:tcBorders>
            <w:vAlign w:val="center"/>
          </w:tcPr>
          <w:p w:rsidR="00753682" w:rsidRPr="00736CA2" w:rsidRDefault="00F82AEF" w:rsidP="00E1623C">
            <w:pPr>
              <w:spacing w:line="180" w:lineRule="exact"/>
              <w:contextualSpacing/>
              <w:jc w:val="center"/>
              <w:rPr>
                <w:rFonts w:eastAsia="Calibri"/>
                <w:color w:val="auto"/>
                <w:sz w:val="18"/>
                <w:szCs w:val="18"/>
              </w:rPr>
            </w:pPr>
            <w:r w:rsidRPr="00736CA2">
              <w:rPr>
                <w:rFonts w:eastAsia="Calibri"/>
                <w:color w:val="auto"/>
                <w:sz w:val="18"/>
                <w:szCs w:val="18"/>
              </w:rPr>
              <w:t>20</w:t>
            </w:r>
            <w:r w:rsidR="00753682" w:rsidRPr="00736CA2">
              <w:rPr>
                <w:rFonts w:eastAsia="Calibri"/>
                <w:color w:val="auto"/>
                <w:sz w:val="18"/>
                <w:szCs w:val="18"/>
              </w:rPr>
              <w:t>⁰</w:t>
            </w:r>
          </w:p>
        </w:tc>
      </w:tr>
      <w:tr w:rsidR="00753682" w:rsidRPr="00736CA2" w:rsidTr="00CD4FC8">
        <w:trPr>
          <w:jc w:val="center"/>
        </w:trPr>
        <w:tc>
          <w:tcPr>
            <w:tcW w:w="2043" w:type="dxa"/>
            <w:tcBorders>
              <w:top w:val="single" w:sz="4" w:space="0" w:color="000000"/>
              <w:left w:val="single" w:sz="4" w:space="0" w:color="000000"/>
              <w:bottom w:val="single" w:sz="4" w:space="0" w:color="000000"/>
              <w:right w:val="single" w:sz="4" w:space="0" w:color="000000"/>
            </w:tcBorders>
            <w:vAlign w:val="center"/>
            <w:hideMark/>
          </w:tcPr>
          <w:p w:rsidR="00753682" w:rsidRPr="00736CA2" w:rsidRDefault="00753682" w:rsidP="00E1623C">
            <w:pPr>
              <w:pStyle w:val="ListParagraph"/>
              <w:spacing w:after="0" w:line="180" w:lineRule="exact"/>
              <w:ind w:left="0"/>
              <w:jc w:val="center"/>
              <w:rPr>
                <w:sz w:val="18"/>
                <w:szCs w:val="18"/>
              </w:rPr>
            </w:pPr>
            <w:r w:rsidRPr="00736CA2">
              <w:rPr>
                <w:sz w:val="18"/>
                <w:szCs w:val="18"/>
              </w:rPr>
              <w:t>L Lat Flex 0-30)</w:t>
            </w:r>
          </w:p>
        </w:tc>
        <w:tc>
          <w:tcPr>
            <w:tcW w:w="4410" w:type="dxa"/>
            <w:tcBorders>
              <w:top w:val="single" w:sz="4" w:space="0" w:color="000000"/>
              <w:left w:val="single" w:sz="4" w:space="0" w:color="000000"/>
              <w:bottom w:val="single" w:sz="4" w:space="0" w:color="000000"/>
              <w:right w:val="single" w:sz="4" w:space="0" w:color="000000"/>
            </w:tcBorders>
            <w:vAlign w:val="center"/>
          </w:tcPr>
          <w:p w:rsidR="00753682" w:rsidRPr="00736CA2" w:rsidRDefault="00753682" w:rsidP="00E1623C">
            <w:pPr>
              <w:spacing w:line="180" w:lineRule="exact"/>
              <w:contextualSpacing/>
              <w:jc w:val="center"/>
              <w:rPr>
                <w:rFonts w:eastAsia="Calibri"/>
                <w:color w:val="auto"/>
                <w:sz w:val="18"/>
                <w:szCs w:val="18"/>
              </w:rPr>
            </w:pPr>
          </w:p>
        </w:tc>
        <w:tc>
          <w:tcPr>
            <w:tcW w:w="2493" w:type="dxa"/>
            <w:tcBorders>
              <w:top w:val="single" w:sz="4" w:space="0" w:color="000000"/>
              <w:left w:val="single" w:sz="4" w:space="0" w:color="000000"/>
              <w:bottom w:val="single" w:sz="4" w:space="0" w:color="000000"/>
              <w:right w:val="single" w:sz="4" w:space="0" w:color="000000"/>
            </w:tcBorders>
            <w:vAlign w:val="center"/>
          </w:tcPr>
          <w:p w:rsidR="00753682" w:rsidRPr="00736CA2" w:rsidRDefault="00F82AEF" w:rsidP="00E1623C">
            <w:pPr>
              <w:spacing w:line="180" w:lineRule="exact"/>
              <w:contextualSpacing/>
              <w:jc w:val="center"/>
              <w:rPr>
                <w:rFonts w:eastAsia="Calibri"/>
                <w:color w:val="auto"/>
                <w:sz w:val="18"/>
                <w:szCs w:val="18"/>
              </w:rPr>
            </w:pPr>
            <w:r w:rsidRPr="00736CA2">
              <w:rPr>
                <w:rFonts w:eastAsia="Calibri"/>
                <w:color w:val="auto"/>
                <w:sz w:val="18"/>
                <w:szCs w:val="18"/>
              </w:rPr>
              <w:t>15</w:t>
            </w:r>
            <w:r w:rsidR="00753682" w:rsidRPr="00736CA2">
              <w:rPr>
                <w:rFonts w:eastAsia="Calibri"/>
                <w:color w:val="auto"/>
                <w:sz w:val="18"/>
                <w:szCs w:val="18"/>
              </w:rPr>
              <w:t>⁰</w:t>
            </w:r>
          </w:p>
        </w:tc>
      </w:tr>
      <w:tr w:rsidR="00753682" w:rsidRPr="00736CA2" w:rsidTr="00CD4FC8">
        <w:trPr>
          <w:jc w:val="center"/>
        </w:trPr>
        <w:tc>
          <w:tcPr>
            <w:tcW w:w="2043" w:type="dxa"/>
            <w:tcBorders>
              <w:top w:val="single" w:sz="4" w:space="0" w:color="000000"/>
              <w:left w:val="single" w:sz="4" w:space="0" w:color="000000"/>
              <w:bottom w:val="single" w:sz="4" w:space="0" w:color="000000"/>
              <w:right w:val="single" w:sz="4" w:space="0" w:color="000000"/>
            </w:tcBorders>
            <w:vAlign w:val="center"/>
            <w:hideMark/>
          </w:tcPr>
          <w:p w:rsidR="00753682" w:rsidRPr="00736CA2" w:rsidRDefault="00753682" w:rsidP="00E1623C">
            <w:pPr>
              <w:pStyle w:val="ListParagraph"/>
              <w:spacing w:after="0" w:line="180" w:lineRule="exact"/>
              <w:ind w:left="0"/>
              <w:jc w:val="center"/>
              <w:rPr>
                <w:sz w:val="18"/>
                <w:szCs w:val="18"/>
              </w:rPr>
            </w:pPr>
            <w:r w:rsidRPr="00736CA2">
              <w:rPr>
                <w:sz w:val="18"/>
                <w:szCs w:val="18"/>
              </w:rPr>
              <w:t>R Rotation (0-30)</w:t>
            </w:r>
          </w:p>
        </w:tc>
        <w:tc>
          <w:tcPr>
            <w:tcW w:w="4410" w:type="dxa"/>
            <w:tcBorders>
              <w:top w:val="single" w:sz="4" w:space="0" w:color="000000"/>
              <w:left w:val="single" w:sz="4" w:space="0" w:color="000000"/>
              <w:bottom w:val="single" w:sz="4" w:space="0" w:color="000000"/>
              <w:right w:val="single" w:sz="4" w:space="0" w:color="000000"/>
            </w:tcBorders>
            <w:vAlign w:val="center"/>
          </w:tcPr>
          <w:p w:rsidR="00753682" w:rsidRPr="00736CA2" w:rsidRDefault="00753682" w:rsidP="00E1623C">
            <w:pPr>
              <w:spacing w:line="180" w:lineRule="exact"/>
              <w:contextualSpacing/>
              <w:jc w:val="center"/>
              <w:rPr>
                <w:rFonts w:eastAsia="Calibri"/>
                <w:color w:val="auto"/>
                <w:sz w:val="18"/>
                <w:szCs w:val="18"/>
              </w:rPr>
            </w:pPr>
          </w:p>
        </w:tc>
        <w:tc>
          <w:tcPr>
            <w:tcW w:w="2493" w:type="dxa"/>
            <w:tcBorders>
              <w:top w:val="single" w:sz="4" w:space="0" w:color="000000"/>
              <w:left w:val="single" w:sz="4" w:space="0" w:color="000000"/>
              <w:bottom w:val="single" w:sz="4" w:space="0" w:color="000000"/>
              <w:right w:val="single" w:sz="4" w:space="0" w:color="000000"/>
            </w:tcBorders>
            <w:vAlign w:val="center"/>
          </w:tcPr>
          <w:p w:rsidR="00753682" w:rsidRPr="00736CA2" w:rsidRDefault="00F82AEF" w:rsidP="00E1623C">
            <w:pPr>
              <w:spacing w:line="180" w:lineRule="exact"/>
              <w:contextualSpacing/>
              <w:jc w:val="center"/>
              <w:rPr>
                <w:rFonts w:eastAsia="Calibri"/>
                <w:color w:val="auto"/>
                <w:sz w:val="18"/>
                <w:szCs w:val="18"/>
              </w:rPr>
            </w:pPr>
            <w:r w:rsidRPr="00736CA2">
              <w:rPr>
                <w:rFonts w:eastAsia="Calibri"/>
                <w:color w:val="auto"/>
                <w:sz w:val="18"/>
                <w:szCs w:val="18"/>
              </w:rPr>
              <w:t>30</w:t>
            </w:r>
            <w:r w:rsidR="00753682" w:rsidRPr="00736CA2">
              <w:rPr>
                <w:rFonts w:eastAsia="Calibri"/>
                <w:color w:val="auto"/>
                <w:sz w:val="18"/>
                <w:szCs w:val="18"/>
              </w:rPr>
              <w:t>⁰</w:t>
            </w:r>
          </w:p>
        </w:tc>
      </w:tr>
      <w:tr w:rsidR="00753682" w:rsidRPr="00736CA2" w:rsidTr="00CD4FC8">
        <w:trPr>
          <w:jc w:val="center"/>
        </w:trPr>
        <w:tc>
          <w:tcPr>
            <w:tcW w:w="2043" w:type="dxa"/>
            <w:tcBorders>
              <w:top w:val="single" w:sz="4" w:space="0" w:color="000000"/>
              <w:left w:val="single" w:sz="4" w:space="0" w:color="000000"/>
              <w:bottom w:val="single" w:sz="4" w:space="0" w:color="000000"/>
              <w:right w:val="single" w:sz="4" w:space="0" w:color="000000"/>
            </w:tcBorders>
            <w:vAlign w:val="center"/>
            <w:hideMark/>
          </w:tcPr>
          <w:p w:rsidR="00753682" w:rsidRPr="00736CA2" w:rsidRDefault="00753682" w:rsidP="00E1623C">
            <w:pPr>
              <w:pStyle w:val="ListParagraph"/>
              <w:spacing w:after="0" w:line="180" w:lineRule="exact"/>
              <w:ind w:left="0"/>
              <w:jc w:val="center"/>
              <w:rPr>
                <w:sz w:val="18"/>
                <w:szCs w:val="18"/>
              </w:rPr>
            </w:pPr>
            <w:r w:rsidRPr="00736CA2">
              <w:rPr>
                <w:sz w:val="18"/>
                <w:szCs w:val="18"/>
              </w:rPr>
              <w:t>L Rotation (0-30)</w:t>
            </w:r>
          </w:p>
        </w:tc>
        <w:tc>
          <w:tcPr>
            <w:tcW w:w="4410" w:type="dxa"/>
            <w:tcBorders>
              <w:top w:val="single" w:sz="4" w:space="0" w:color="000000"/>
              <w:left w:val="single" w:sz="4" w:space="0" w:color="000000"/>
              <w:bottom w:val="single" w:sz="4" w:space="0" w:color="000000"/>
              <w:right w:val="single" w:sz="4" w:space="0" w:color="000000"/>
            </w:tcBorders>
            <w:vAlign w:val="center"/>
          </w:tcPr>
          <w:p w:rsidR="00753682" w:rsidRPr="00736CA2" w:rsidRDefault="00753682" w:rsidP="00E1623C">
            <w:pPr>
              <w:spacing w:line="180" w:lineRule="exact"/>
              <w:contextualSpacing/>
              <w:jc w:val="center"/>
              <w:rPr>
                <w:rFonts w:eastAsia="Calibri"/>
                <w:color w:val="auto"/>
                <w:sz w:val="18"/>
                <w:szCs w:val="18"/>
              </w:rPr>
            </w:pPr>
          </w:p>
        </w:tc>
        <w:tc>
          <w:tcPr>
            <w:tcW w:w="2493" w:type="dxa"/>
            <w:tcBorders>
              <w:top w:val="single" w:sz="4" w:space="0" w:color="000000"/>
              <w:left w:val="single" w:sz="4" w:space="0" w:color="000000"/>
              <w:bottom w:val="single" w:sz="4" w:space="0" w:color="000000"/>
              <w:right w:val="single" w:sz="4" w:space="0" w:color="000000"/>
            </w:tcBorders>
            <w:vAlign w:val="center"/>
          </w:tcPr>
          <w:p w:rsidR="00753682" w:rsidRPr="00736CA2" w:rsidRDefault="00F82AEF" w:rsidP="00E1623C">
            <w:pPr>
              <w:spacing w:line="180" w:lineRule="exact"/>
              <w:contextualSpacing/>
              <w:jc w:val="center"/>
              <w:rPr>
                <w:rFonts w:eastAsia="Calibri"/>
                <w:color w:val="auto"/>
                <w:sz w:val="18"/>
                <w:szCs w:val="18"/>
              </w:rPr>
            </w:pPr>
            <w:r w:rsidRPr="00736CA2">
              <w:rPr>
                <w:rFonts w:eastAsia="Calibri"/>
                <w:color w:val="auto"/>
                <w:sz w:val="18"/>
                <w:szCs w:val="18"/>
              </w:rPr>
              <w:t>60</w:t>
            </w:r>
            <w:r w:rsidR="00753682" w:rsidRPr="00736CA2">
              <w:rPr>
                <w:rFonts w:eastAsia="Calibri"/>
                <w:color w:val="auto"/>
                <w:sz w:val="18"/>
                <w:szCs w:val="18"/>
              </w:rPr>
              <w:t>⁰</w:t>
            </w:r>
          </w:p>
        </w:tc>
      </w:tr>
      <w:tr w:rsidR="00753682" w:rsidRPr="00736CA2" w:rsidTr="00CD4FC8">
        <w:trPr>
          <w:jc w:val="center"/>
        </w:trPr>
        <w:tc>
          <w:tcPr>
            <w:tcW w:w="2043" w:type="dxa"/>
            <w:tcBorders>
              <w:top w:val="single" w:sz="4" w:space="0" w:color="000000"/>
              <w:left w:val="single" w:sz="4" w:space="0" w:color="000000"/>
              <w:bottom w:val="single" w:sz="4" w:space="0" w:color="000000"/>
              <w:right w:val="single" w:sz="4" w:space="0" w:color="000000"/>
            </w:tcBorders>
            <w:vAlign w:val="center"/>
            <w:hideMark/>
          </w:tcPr>
          <w:p w:rsidR="00753682" w:rsidRPr="00736CA2" w:rsidRDefault="00753682" w:rsidP="00E1623C">
            <w:pPr>
              <w:pStyle w:val="ListParagraph"/>
              <w:spacing w:after="0" w:line="180" w:lineRule="exact"/>
              <w:ind w:left="0"/>
              <w:jc w:val="center"/>
              <w:rPr>
                <w:sz w:val="18"/>
                <w:szCs w:val="18"/>
              </w:rPr>
            </w:pPr>
            <w:r w:rsidRPr="00736CA2">
              <w:rPr>
                <w:sz w:val="18"/>
                <w:szCs w:val="18"/>
              </w:rPr>
              <w:t>COMBINED (240)</w:t>
            </w:r>
          </w:p>
        </w:tc>
        <w:tc>
          <w:tcPr>
            <w:tcW w:w="4410" w:type="dxa"/>
            <w:tcBorders>
              <w:top w:val="single" w:sz="4" w:space="0" w:color="000000"/>
              <w:left w:val="single" w:sz="4" w:space="0" w:color="000000"/>
              <w:bottom w:val="single" w:sz="4" w:space="0" w:color="000000"/>
              <w:right w:val="single" w:sz="4" w:space="0" w:color="000000"/>
            </w:tcBorders>
            <w:vAlign w:val="center"/>
          </w:tcPr>
          <w:p w:rsidR="00753682" w:rsidRPr="00736CA2" w:rsidRDefault="00753682" w:rsidP="00E1623C">
            <w:pPr>
              <w:spacing w:line="180" w:lineRule="exact"/>
              <w:jc w:val="center"/>
              <w:rPr>
                <w:color w:val="auto"/>
                <w:sz w:val="18"/>
                <w:szCs w:val="18"/>
              </w:rPr>
            </w:pPr>
          </w:p>
        </w:tc>
        <w:tc>
          <w:tcPr>
            <w:tcW w:w="2493" w:type="dxa"/>
            <w:tcBorders>
              <w:top w:val="single" w:sz="4" w:space="0" w:color="000000"/>
              <w:left w:val="single" w:sz="4" w:space="0" w:color="000000"/>
              <w:bottom w:val="single" w:sz="4" w:space="0" w:color="000000"/>
              <w:right w:val="single" w:sz="4" w:space="0" w:color="000000"/>
            </w:tcBorders>
            <w:vAlign w:val="center"/>
          </w:tcPr>
          <w:p w:rsidR="00753682" w:rsidRPr="00736CA2" w:rsidRDefault="00F82AEF" w:rsidP="00E1623C">
            <w:pPr>
              <w:spacing w:line="180" w:lineRule="exact"/>
              <w:jc w:val="center"/>
              <w:rPr>
                <w:color w:val="auto"/>
                <w:sz w:val="18"/>
                <w:szCs w:val="18"/>
              </w:rPr>
            </w:pPr>
            <w:r w:rsidRPr="00736CA2">
              <w:rPr>
                <w:rFonts w:eastAsia="Calibri"/>
                <w:color w:val="auto"/>
                <w:sz w:val="18"/>
                <w:szCs w:val="18"/>
              </w:rPr>
              <w:t>165</w:t>
            </w:r>
            <w:r w:rsidR="00753682" w:rsidRPr="00736CA2">
              <w:rPr>
                <w:rFonts w:eastAsia="Calibri"/>
                <w:color w:val="auto"/>
                <w:sz w:val="18"/>
                <w:szCs w:val="18"/>
              </w:rPr>
              <w:t>⁰</w:t>
            </w:r>
          </w:p>
        </w:tc>
      </w:tr>
      <w:tr w:rsidR="00753682" w:rsidRPr="00736CA2" w:rsidTr="00CD4FC8">
        <w:trPr>
          <w:jc w:val="center"/>
        </w:trPr>
        <w:tc>
          <w:tcPr>
            <w:tcW w:w="2043" w:type="dxa"/>
            <w:tcBorders>
              <w:top w:val="single" w:sz="4" w:space="0" w:color="000000"/>
              <w:left w:val="single" w:sz="4" w:space="0" w:color="000000"/>
              <w:bottom w:val="single" w:sz="4" w:space="0" w:color="000000"/>
              <w:right w:val="single" w:sz="4" w:space="0" w:color="000000"/>
            </w:tcBorders>
            <w:vAlign w:val="center"/>
            <w:hideMark/>
          </w:tcPr>
          <w:p w:rsidR="00753682" w:rsidRPr="00736CA2" w:rsidRDefault="00753682" w:rsidP="00E1623C">
            <w:pPr>
              <w:pStyle w:val="ListParagraph"/>
              <w:spacing w:after="0" w:line="180" w:lineRule="exact"/>
              <w:ind w:left="0"/>
              <w:jc w:val="center"/>
              <w:rPr>
                <w:sz w:val="18"/>
                <w:szCs w:val="18"/>
              </w:rPr>
            </w:pPr>
            <w:r w:rsidRPr="00736CA2">
              <w:rPr>
                <w:sz w:val="18"/>
                <w:szCs w:val="18"/>
              </w:rPr>
              <w:t>Comment</w:t>
            </w:r>
          </w:p>
        </w:tc>
        <w:tc>
          <w:tcPr>
            <w:tcW w:w="4410" w:type="dxa"/>
            <w:tcBorders>
              <w:top w:val="single" w:sz="4" w:space="0" w:color="000000"/>
              <w:left w:val="single" w:sz="4" w:space="0" w:color="000000"/>
              <w:bottom w:val="single" w:sz="4" w:space="0" w:color="000000"/>
              <w:right w:val="single" w:sz="4" w:space="0" w:color="000000"/>
            </w:tcBorders>
            <w:vAlign w:val="center"/>
          </w:tcPr>
          <w:p w:rsidR="00753682" w:rsidRPr="00736CA2" w:rsidRDefault="00605B41" w:rsidP="00DD17CF">
            <w:pPr>
              <w:tabs>
                <w:tab w:val="left" w:pos="288"/>
                <w:tab w:val="left" w:pos="4752"/>
              </w:tabs>
              <w:spacing w:line="180" w:lineRule="exact"/>
              <w:rPr>
                <w:rFonts w:eastAsia="Calibri"/>
                <w:color w:val="auto"/>
                <w:sz w:val="18"/>
                <w:szCs w:val="18"/>
              </w:rPr>
            </w:pPr>
            <w:r w:rsidRPr="00736CA2">
              <w:rPr>
                <w:rFonts w:eastAsia="Calibri"/>
                <w:color w:val="auto"/>
                <w:sz w:val="18"/>
                <w:szCs w:val="18"/>
              </w:rPr>
              <w:t>No ROM done</w:t>
            </w:r>
            <w:r w:rsidR="00EF0812" w:rsidRPr="00736CA2">
              <w:rPr>
                <w:rFonts w:eastAsia="Calibri"/>
                <w:color w:val="auto"/>
                <w:sz w:val="18"/>
                <w:szCs w:val="18"/>
              </w:rPr>
              <w:t xml:space="preserve">, </w:t>
            </w:r>
            <w:r w:rsidR="00DE7FA4" w:rsidRPr="00736CA2">
              <w:rPr>
                <w:rFonts w:eastAsia="Calibri"/>
                <w:color w:val="auto"/>
                <w:sz w:val="18"/>
                <w:szCs w:val="18"/>
              </w:rPr>
              <w:t>is only able to flex down and touch his knees with his hands</w:t>
            </w:r>
            <w:r w:rsidR="004E6F88" w:rsidRPr="00736CA2">
              <w:rPr>
                <w:rFonts w:eastAsia="Calibri"/>
                <w:color w:val="auto"/>
                <w:sz w:val="18"/>
                <w:szCs w:val="18"/>
              </w:rPr>
              <w:t>,</w:t>
            </w:r>
            <w:r w:rsidR="004E6F88" w:rsidRPr="00736CA2">
              <w:rPr>
                <w:color w:val="auto"/>
                <w:szCs w:val="24"/>
              </w:rPr>
              <w:t xml:space="preserve"> </w:t>
            </w:r>
            <w:r w:rsidR="004E6F88" w:rsidRPr="00736CA2">
              <w:rPr>
                <w:rFonts w:eastAsia="Calibri"/>
                <w:color w:val="auto"/>
                <w:sz w:val="18"/>
                <w:szCs w:val="18"/>
              </w:rPr>
              <w:t xml:space="preserve">gait is </w:t>
            </w:r>
            <w:proofErr w:type="spellStart"/>
            <w:r w:rsidR="004E6F88" w:rsidRPr="00736CA2">
              <w:rPr>
                <w:rFonts w:eastAsia="Calibri"/>
                <w:color w:val="auto"/>
                <w:sz w:val="18"/>
                <w:szCs w:val="18"/>
              </w:rPr>
              <w:t>antalgic</w:t>
            </w:r>
            <w:proofErr w:type="spellEnd"/>
            <w:r w:rsidR="004E6F88" w:rsidRPr="00736CA2">
              <w:rPr>
                <w:rFonts w:eastAsia="Calibri"/>
                <w:color w:val="auto"/>
                <w:sz w:val="18"/>
                <w:szCs w:val="18"/>
              </w:rPr>
              <w:t xml:space="preserve"> as is his</w:t>
            </w:r>
            <w:r w:rsidR="008A7713" w:rsidRPr="00736CA2">
              <w:rPr>
                <w:rFonts w:eastAsia="Calibri"/>
                <w:color w:val="auto"/>
                <w:sz w:val="18"/>
                <w:szCs w:val="18"/>
              </w:rPr>
              <w:t xml:space="preserve"> toe and </w:t>
            </w:r>
            <w:r w:rsidR="004E6F88" w:rsidRPr="00736CA2">
              <w:rPr>
                <w:rFonts w:eastAsia="Calibri"/>
                <w:color w:val="auto"/>
                <w:sz w:val="18"/>
                <w:szCs w:val="18"/>
              </w:rPr>
              <w:t xml:space="preserve"> heel gait</w:t>
            </w:r>
            <w:r w:rsidR="005024A1" w:rsidRPr="00736CA2">
              <w:rPr>
                <w:rFonts w:eastAsia="Calibri"/>
                <w:color w:val="auto"/>
                <w:sz w:val="18"/>
                <w:szCs w:val="18"/>
              </w:rPr>
              <w:t>; motor 5/5 bilateral with give way strength; DTR 2+ bilateral;</w:t>
            </w:r>
            <w:r w:rsidR="008A7713" w:rsidRPr="00736CA2">
              <w:rPr>
                <w:rFonts w:eastAsia="Calibri"/>
                <w:color w:val="auto"/>
                <w:sz w:val="18"/>
                <w:szCs w:val="18"/>
              </w:rPr>
              <w:t xml:space="preserve"> grossly intact light touch sensation; SLR positive radiation bilaterally; tender to palpation</w:t>
            </w:r>
            <w:r w:rsidR="007C573A" w:rsidRPr="00736CA2">
              <w:rPr>
                <w:rFonts w:eastAsia="Calibri"/>
                <w:color w:val="auto"/>
                <w:sz w:val="18"/>
                <w:szCs w:val="18"/>
              </w:rPr>
              <w:t xml:space="preserve"> </w:t>
            </w:r>
            <w:r w:rsidR="008A7713" w:rsidRPr="00736CA2">
              <w:rPr>
                <w:rFonts w:eastAsia="Calibri"/>
                <w:color w:val="auto"/>
                <w:sz w:val="18"/>
                <w:szCs w:val="18"/>
              </w:rPr>
              <w:t>to left of L3; 5/5 Waddell’s; x-rays normal; EMG normal; MRI normal</w:t>
            </w:r>
          </w:p>
        </w:tc>
        <w:tc>
          <w:tcPr>
            <w:tcW w:w="2493" w:type="dxa"/>
            <w:tcBorders>
              <w:top w:val="single" w:sz="4" w:space="0" w:color="000000"/>
              <w:left w:val="single" w:sz="4" w:space="0" w:color="000000"/>
              <w:bottom w:val="single" w:sz="4" w:space="0" w:color="000000"/>
              <w:right w:val="single" w:sz="4" w:space="0" w:color="000000"/>
            </w:tcBorders>
            <w:vAlign w:val="center"/>
          </w:tcPr>
          <w:p w:rsidR="00753682" w:rsidRPr="00736CA2" w:rsidRDefault="0001693B" w:rsidP="00C56CCD">
            <w:pPr>
              <w:tabs>
                <w:tab w:val="left" w:pos="288"/>
                <w:tab w:val="left" w:pos="4752"/>
              </w:tabs>
              <w:spacing w:line="180" w:lineRule="exact"/>
              <w:rPr>
                <w:rFonts w:eastAsia="Calibri"/>
                <w:color w:val="auto"/>
                <w:sz w:val="18"/>
                <w:szCs w:val="18"/>
              </w:rPr>
            </w:pPr>
            <w:r w:rsidRPr="00736CA2">
              <w:rPr>
                <w:rFonts w:eastAsia="Calibri"/>
                <w:color w:val="auto"/>
                <w:sz w:val="18"/>
                <w:szCs w:val="18"/>
              </w:rPr>
              <w:t xml:space="preserve">SLR positive on right at 50 degrees and on left at 40 degrees; </w:t>
            </w:r>
            <w:r w:rsidR="00F82AEF" w:rsidRPr="00736CA2">
              <w:rPr>
                <w:rFonts w:eastAsia="Calibri"/>
                <w:color w:val="auto"/>
                <w:sz w:val="18"/>
                <w:szCs w:val="18"/>
              </w:rPr>
              <w:t>Minor changes noted on x</w:t>
            </w:r>
            <w:r w:rsidR="00A565F2" w:rsidRPr="00736CA2">
              <w:rPr>
                <w:rFonts w:eastAsia="Calibri"/>
                <w:color w:val="auto"/>
                <w:sz w:val="18"/>
                <w:szCs w:val="18"/>
              </w:rPr>
              <w:t>-</w:t>
            </w:r>
            <w:r w:rsidR="00F82AEF" w:rsidRPr="00736CA2">
              <w:rPr>
                <w:rFonts w:eastAsia="Calibri"/>
                <w:color w:val="auto"/>
                <w:sz w:val="18"/>
                <w:szCs w:val="18"/>
              </w:rPr>
              <w:t>ray</w:t>
            </w:r>
            <w:r w:rsidR="00EF0812" w:rsidRPr="00736CA2">
              <w:rPr>
                <w:rFonts w:eastAsia="Calibri"/>
                <w:color w:val="auto"/>
                <w:sz w:val="18"/>
                <w:szCs w:val="18"/>
              </w:rPr>
              <w:t>; no mention of Waddell’s</w:t>
            </w:r>
            <w:r w:rsidR="00F82AEF" w:rsidRPr="00736CA2">
              <w:rPr>
                <w:rFonts w:eastAsia="Calibri"/>
                <w:color w:val="auto"/>
                <w:sz w:val="18"/>
                <w:szCs w:val="18"/>
              </w:rPr>
              <w:t xml:space="preserve"> </w:t>
            </w:r>
          </w:p>
        </w:tc>
      </w:tr>
      <w:tr w:rsidR="00753682" w:rsidRPr="00736CA2" w:rsidTr="00CD4FC8">
        <w:trPr>
          <w:jc w:val="center"/>
        </w:trPr>
        <w:tc>
          <w:tcPr>
            <w:tcW w:w="2043" w:type="dxa"/>
            <w:tcBorders>
              <w:top w:val="single" w:sz="4" w:space="0" w:color="000000"/>
              <w:left w:val="single" w:sz="4" w:space="0" w:color="000000"/>
              <w:bottom w:val="single" w:sz="4" w:space="0" w:color="000000"/>
              <w:right w:val="single" w:sz="4" w:space="0" w:color="000000"/>
            </w:tcBorders>
            <w:vAlign w:val="center"/>
            <w:hideMark/>
          </w:tcPr>
          <w:p w:rsidR="00753682" w:rsidRPr="00736CA2" w:rsidRDefault="00393CFE" w:rsidP="00E1623C">
            <w:pPr>
              <w:pStyle w:val="ListParagraph"/>
              <w:spacing w:after="0" w:line="180" w:lineRule="exact"/>
              <w:ind w:left="0"/>
              <w:jc w:val="center"/>
              <w:rPr>
                <w:sz w:val="18"/>
                <w:szCs w:val="18"/>
              </w:rPr>
            </w:pPr>
            <w:r>
              <w:rPr>
                <w:sz w:val="18"/>
                <w:szCs w:val="18"/>
              </w:rPr>
              <w:t xml:space="preserve">2001 </w:t>
            </w:r>
            <w:r w:rsidR="00753682" w:rsidRPr="00736CA2">
              <w:rPr>
                <w:sz w:val="18"/>
                <w:szCs w:val="18"/>
              </w:rPr>
              <w:t>§4.71a Rating</w:t>
            </w:r>
            <w:r>
              <w:rPr>
                <w:sz w:val="18"/>
                <w:szCs w:val="18"/>
              </w:rPr>
              <w:t xml:space="preserve"> 5295</w:t>
            </w:r>
          </w:p>
        </w:tc>
        <w:tc>
          <w:tcPr>
            <w:tcW w:w="4410" w:type="dxa"/>
            <w:tcBorders>
              <w:top w:val="single" w:sz="4" w:space="0" w:color="000000"/>
              <w:left w:val="single" w:sz="4" w:space="0" w:color="000000"/>
              <w:bottom w:val="single" w:sz="4" w:space="0" w:color="000000"/>
              <w:right w:val="single" w:sz="4" w:space="0" w:color="000000"/>
            </w:tcBorders>
            <w:vAlign w:val="center"/>
          </w:tcPr>
          <w:p w:rsidR="00753682" w:rsidRPr="00736CA2" w:rsidRDefault="00A565F2" w:rsidP="00E1623C">
            <w:pPr>
              <w:tabs>
                <w:tab w:val="left" w:pos="288"/>
                <w:tab w:val="left" w:pos="4752"/>
              </w:tabs>
              <w:spacing w:line="180" w:lineRule="exact"/>
              <w:jc w:val="center"/>
              <w:rPr>
                <w:rFonts w:eastAsia="Calibri"/>
                <w:color w:val="auto"/>
                <w:sz w:val="18"/>
                <w:szCs w:val="18"/>
              </w:rPr>
            </w:pPr>
            <w:r w:rsidRPr="00736CA2">
              <w:rPr>
                <w:rFonts w:eastAsia="Calibri"/>
                <w:color w:val="auto"/>
                <w:sz w:val="18"/>
                <w:szCs w:val="18"/>
              </w:rPr>
              <w:t>10</w:t>
            </w:r>
            <w:r w:rsidR="00753682" w:rsidRPr="00736CA2">
              <w:rPr>
                <w:rFonts w:eastAsia="Calibri"/>
                <w:color w:val="auto"/>
                <w:sz w:val="18"/>
                <w:szCs w:val="18"/>
              </w:rPr>
              <w:t>%</w:t>
            </w:r>
          </w:p>
        </w:tc>
        <w:tc>
          <w:tcPr>
            <w:tcW w:w="2493" w:type="dxa"/>
            <w:tcBorders>
              <w:top w:val="single" w:sz="4" w:space="0" w:color="000000"/>
              <w:left w:val="single" w:sz="4" w:space="0" w:color="000000"/>
              <w:bottom w:val="single" w:sz="4" w:space="0" w:color="000000"/>
              <w:right w:val="single" w:sz="4" w:space="0" w:color="000000"/>
            </w:tcBorders>
            <w:vAlign w:val="center"/>
          </w:tcPr>
          <w:p w:rsidR="00753682" w:rsidRPr="00736CA2" w:rsidRDefault="00393CFE" w:rsidP="00E1623C">
            <w:pPr>
              <w:tabs>
                <w:tab w:val="left" w:pos="288"/>
                <w:tab w:val="left" w:pos="4752"/>
              </w:tabs>
              <w:spacing w:line="180" w:lineRule="exact"/>
              <w:jc w:val="center"/>
              <w:rPr>
                <w:rFonts w:eastAsia="Calibri"/>
                <w:color w:val="auto"/>
                <w:sz w:val="18"/>
                <w:szCs w:val="18"/>
              </w:rPr>
            </w:pPr>
            <w:r>
              <w:rPr>
                <w:rFonts w:eastAsia="Calibri"/>
                <w:color w:val="auto"/>
                <w:sz w:val="18"/>
                <w:szCs w:val="18"/>
              </w:rPr>
              <w:t>1</w:t>
            </w:r>
            <w:r w:rsidR="00A565F2" w:rsidRPr="00736CA2">
              <w:rPr>
                <w:rFonts w:eastAsia="Calibri"/>
                <w:color w:val="auto"/>
                <w:sz w:val="18"/>
                <w:szCs w:val="18"/>
              </w:rPr>
              <w:t>0</w:t>
            </w:r>
            <w:r w:rsidR="00753682" w:rsidRPr="00736CA2">
              <w:rPr>
                <w:rFonts w:eastAsia="Calibri"/>
                <w:color w:val="auto"/>
                <w:sz w:val="18"/>
                <w:szCs w:val="18"/>
              </w:rPr>
              <w:t>%</w:t>
            </w:r>
          </w:p>
        </w:tc>
      </w:tr>
      <w:tr w:rsidR="00393CFE" w:rsidRPr="00736CA2" w:rsidTr="00CD4FC8">
        <w:trPr>
          <w:jc w:val="center"/>
        </w:trPr>
        <w:tc>
          <w:tcPr>
            <w:tcW w:w="2043" w:type="dxa"/>
            <w:tcBorders>
              <w:top w:val="single" w:sz="4" w:space="0" w:color="000000"/>
              <w:left w:val="single" w:sz="4" w:space="0" w:color="000000"/>
              <w:bottom w:val="single" w:sz="4" w:space="0" w:color="000000"/>
              <w:right w:val="single" w:sz="4" w:space="0" w:color="000000"/>
            </w:tcBorders>
            <w:vAlign w:val="center"/>
            <w:hideMark/>
          </w:tcPr>
          <w:p w:rsidR="00393CFE" w:rsidRPr="00736CA2" w:rsidRDefault="00393CFE" w:rsidP="00393CFE">
            <w:pPr>
              <w:pStyle w:val="ListParagraph"/>
              <w:spacing w:after="0" w:line="180" w:lineRule="exact"/>
              <w:ind w:left="0"/>
              <w:jc w:val="center"/>
              <w:rPr>
                <w:sz w:val="18"/>
                <w:szCs w:val="18"/>
              </w:rPr>
            </w:pPr>
            <w:r>
              <w:rPr>
                <w:sz w:val="18"/>
                <w:szCs w:val="18"/>
              </w:rPr>
              <w:t xml:space="preserve">2001 </w:t>
            </w:r>
            <w:r w:rsidRPr="00736CA2">
              <w:rPr>
                <w:sz w:val="18"/>
                <w:szCs w:val="18"/>
              </w:rPr>
              <w:t>§4.71a Rating</w:t>
            </w:r>
            <w:r>
              <w:rPr>
                <w:sz w:val="18"/>
                <w:szCs w:val="18"/>
              </w:rPr>
              <w:t xml:space="preserve"> 5292</w:t>
            </w:r>
          </w:p>
        </w:tc>
        <w:tc>
          <w:tcPr>
            <w:tcW w:w="4410" w:type="dxa"/>
            <w:tcBorders>
              <w:top w:val="single" w:sz="4" w:space="0" w:color="000000"/>
              <w:left w:val="single" w:sz="4" w:space="0" w:color="000000"/>
              <w:bottom w:val="single" w:sz="4" w:space="0" w:color="000000"/>
              <w:right w:val="single" w:sz="4" w:space="0" w:color="000000"/>
            </w:tcBorders>
            <w:vAlign w:val="center"/>
          </w:tcPr>
          <w:p w:rsidR="00393CFE" w:rsidRPr="00736CA2" w:rsidRDefault="00393CFE" w:rsidP="00E1623C">
            <w:pPr>
              <w:tabs>
                <w:tab w:val="left" w:pos="288"/>
                <w:tab w:val="left" w:pos="4752"/>
              </w:tabs>
              <w:spacing w:line="180" w:lineRule="exact"/>
              <w:jc w:val="center"/>
              <w:rPr>
                <w:rFonts w:eastAsia="Calibri"/>
                <w:color w:val="auto"/>
                <w:sz w:val="18"/>
                <w:szCs w:val="18"/>
              </w:rPr>
            </w:pPr>
            <w:r w:rsidRPr="00736CA2">
              <w:rPr>
                <w:rFonts w:eastAsia="Calibri"/>
                <w:color w:val="auto"/>
                <w:sz w:val="18"/>
                <w:szCs w:val="18"/>
              </w:rPr>
              <w:t>20%</w:t>
            </w:r>
            <w:r>
              <w:rPr>
                <w:rFonts w:eastAsia="Calibri"/>
                <w:color w:val="auto"/>
                <w:sz w:val="18"/>
                <w:szCs w:val="18"/>
              </w:rPr>
              <w:t xml:space="preserve"> if moderate, 40% if severe</w:t>
            </w:r>
          </w:p>
        </w:tc>
        <w:tc>
          <w:tcPr>
            <w:tcW w:w="2493" w:type="dxa"/>
            <w:tcBorders>
              <w:top w:val="single" w:sz="4" w:space="0" w:color="000000"/>
              <w:left w:val="single" w:sz="4" w:space="0" w:color="000000"/>
              <w:bottom w:val="single" w:sz="4" w:space="0" w:color="000000"/>
              <w:right w:val="single" w:sz="4" w:space="0" w:color="000000"/>
            </w:tcBorders>
            <w:vAlign w:val="center"/>
          </w:tcPr>
          <w:p w:rsidR="00393CFE" w:rsidRPr="00736CA2" w:rsidRDefault="00393CFE" w:rsidP="00CD4FC8">
            <w:pPr>
              <w:tabs>
                <w:tab w:val="left" w:pos="288"/>
                <w:tab w:val="left" w:pos="4752"/>
              </w:tabs>
              <w:spacing w:line="180" w:lineRule="exact"/>
              <w:jc w:val="center"/>
              <w:rPr>
                <w:rFonts w:eastAsia="Calibri"/>
                <w:color w:val="auto"/>
                <w:sz w:val="18"/>
                <w:szCs w:val="18"/>
              </w:rPr>
            </w:pPr>
            <w:r w:rsidRPr="00736CA2">
              <w:rPr>
                <w:rFonts w:eastAsia="Calibri"/>
                <w:color w:val="auto"/>
                <w:sz w:val="18"/>
                <w:szCs w:val="18"/>
              </w:rPr>
              <w:t>20%</w:t>
            </w:r>
            <w:r>
              <w:rPr>
                <w:rFonts w:eastAsia="Calibri"/>
                <w:color w:val="auto"/>
                <w:sz w:val="18"/>
                <w:szCs w:val="18"/>
              </w:rPr>
              <w:t xml:space="preserve"> if moderate, 40% if severe</w:t>
            </w:r>
          </w:p>
        </w:tc>
      </w:tr>
      <w:tr w:rsidR="007C573A" w:rsidRPr="00736CA2" w:rsidTr="00CD4FC8">
        <w:trPr>
          <w:jc w:val="center"/>
        </w:trPr>
        <w:tc>
          <w:tcPr>
            <w:tcW w:w="2043" w:type="dxa"/>
            <w:tcBorders>
              <w:top w:val="single" w:sz="4" w:space="0" w:color="000000"/>
              <w:left w:val="single" w:sz="4" w:space="0" w:color="000000"/>
              <w:bottom w:val="single" w:sz="4" w:space="0" w:color="000000"/>
              <w:right w:val="single" w:sz="4" w:space="0" w:color="000000"/>
            </w:tcBorders>
            <w:vAlign w:val="center"/>
          </w:tcPr>
          <w:p w:rsidR="007C573A" w:rsidRPr="00393CFE" w:rsidRDefault="00393CFE" w:rsidP="00E1623C">
            <w:pPr>
              <w:pStyle w:val="ListParagraph"/>
              <w:spacing w:after="0" w:line="180" w:lineRule="exact"/>
              <w:ind w:left="0"/>
              <w:jc w:val="center"/>
              <w:rPr>
                <w:sz w:val="18"/>
                <w:szCs w:val="18"/>
              </w:rPr>
            </w:pPr>
            <w:r>
              <w:rPr>
                <w:sz w:val="18"/>
                <w:szCs w:val="18"/>
              </w:rPr>
              <w:t>Today’s</w:t>
            </w:r>
            <w:r w:rsidR="004E1307" w:rsidRPr="00393CFE">
              <w:rPr>
                <w:sz w:val="18"/>
                <w:szCs w:val="18"/>
              </w:rPr>
              <w:t xml:space="preserve"> §4.71a Rating</w:t>
            </w:r>
          </w:p>
        </w:tc>
        <w:tc>
          <w:tcPr>
            <w:tcW w:w="4410" w:type="dxa"/>
            <w:tcBorders>
              <w:top w:val="single" w:sz="4" w:space="0" w:color="000000"/>
              <w:left w:val="single" w:sz="4" w:space="0" w:color="000000"/>
              <w:bottom w:val="single" w:sz="4" w:space="0" w:color="000000"/>
              <w:right w:val="single" w:sz="4" w:space="0" w:color="000000"/>
            </w:tcBorders>
            <w:vAlign w:val="center"/>
          </w:tcPr>
          <w:p w:rsidR="007C573A" w:rsidRPr="00393CFE" w:rsidRDefault="008B2CFC" w:rsidP="00E1623C">
            <w:pPr>
              <w:tabs>
                <w:tab w:val="left" w:pos="288"/>
                <w:tab w:val="left" w:pos="720"/>
                <w:tab w:val="left" w:pos="4752"/>
              </w:tabs>
              <w:spacing w:line="180" w:lineRule="exact"/>
              <w:ind w:right="-360"/>
              <w:jc w:val="center"/>
              <w:rPr>
                <w:rFonts w:eastAsia="Calibri"/>
                <w:color w:val="auto"/>
                <w:sz w:val="18"/>
                <w:szCs w:val="18"/>
              </w:rPr>
            </w:pPr>
            <w:r w:rsidRPr="00393CFE">
              <w:rPr>
                <w:rFonts w:eastAsia="Calibri"/>
                <w:color w:val="auto"/>
                <w:sz w:val="18"/>
                <w:szCs w:val="18"/>
              </w:rPr>
              <w:t xml:space="preserve">20% for </w:t>
            </w:r>
            <w:r w:rsidR="00393CFE">
              <w:rPr>
                <w:rFonts w:eastAsia="Calibri"/>
                <w:color w:val="auto"/>
                <w:sz w:val="18"/>
                <w:szCs w:val="18"/>
              </w:rPr>
              <w:t xml:space="preserve">guarding with </w:t>
            </w:r>
            <w:proofErr w:type="spellStart"/>
            <w:r w:rsidRPr="00393CFE">
              <w:rPr>
                <w:rFonts w:eastAsia="Calibri"/>
                <w:color w:val="auto"/>
                <w:sz w:val="18"/>
                <w:szCs w:val="18"/>
              </w:rPr>
              <w:t>antalgic</w:t>
            </w:r>
            <w:proofErr w:type="spellEnd"/>
            <w:r w:rsidRPr="00393CFE">
              <w:rPr>
                <w:rFonts w:eastAsia="Calibri"/>
                <w:color w:val="auto"/>
                <w:sz w:val="18"/>
                <w:szCs w:val="18"/>
              </w:rPr>
              <w:t xml:space="preserve"> gait</w:t>
            </w:r>
          </w:p>
        </w:tc>
        <w:tc>
          <w:tcPr>
            <w:tcW w:w="2493" w:type="dxa"/>
            <w:tcBorders>
              <w:top w:val="single" w:sz="4" w:space="0" w:color="000000"/>
              <w:left w:val="single" w:sz="4" w:space="0" w:color="000000"/>
              <w:bottom w:val="single" w:sz="4" w:space="0" w:color="000000"/>
              <w:right w:val="single" w:sz="4" w:space="0" w:color="000000"/>
            </w:tcBorders>
            <w:vAlign w:val="center"/>
          </w:tcPr>
          <w:p w:rsidR="007C573A" w:rsidRPr="00393CFE" w:rsidRDefault="004E1307" w:rsidP="00393CFE">
            <w:pPr>
              <w:tabs>
                <w:tab w:val="left" w:pos="288"/>
                <w:tab w:val="left" w:pos="720"/>
                <w:tab w:val="left" w:pos="4752"/>
              </w:tabs>
              <w:spacing w:line="180" w:lineRule="exact"/>
              <w:ind w:right="-360"/>
              <w:rPr>
                <w:rFonts w:eastAsia="Calibri"/>
                <w:color w:val="auto"/>
                <w:sz w:val="18"/>
                <w:szCs w:val="18"/>
              </w:rPr>
            </w:pPr>
            <w:r w:rsidRPr="00393CFE">
              <w:rPr>
                <w:rFonts w:eastAsia="Calibri"/>
                <w:color w:val="auto"/>
                <w:sz w:val="18"/>
                <w:szCs w:val="18"/>
              </w:rPr>
              <w:t>40%</w:t>
            </w:r>
            <w:r w:rsidR="00393CFE">
              <w:rPr>
                <w:rFonts w:eastAsia="Calibri"/>
                <w:color w:val="auto"/>
                <w:sz w:val="18"/>
                <w:szCs w:val="18"/>
              </w:rPr>
              <w:t xml:space="preserve"> (flexion 30 degrees or less)</w:t>
            </w:r>
          </w:p>
        </w:tc>
      </w:tr>
    </w:tbl>
    <w:p w:rsidR="00753682" w:rsidRPr="00736CA2" w:rsidRDefault="00753682" w:rsidP="00510F9C">
      <w:pPr>
        <w:spacing w:line="240" w:lineRule="exact"/>
        <w:rPr>
          <w:color w:val="auto"/>
          <w:szCs w:val="24"/>
          <w:u w:val="single"/>
        </w:rPr>
      </w:pPr>
    </w:p>
    <w:p w:rsidR="00753682" w:rsidRPr="0057228B" w:rsidRDefault="00E106B0" w:rsidP="0041037B">
      <w:pPr>
        <w:autoSpaceDE w:val="0"/>
        <w:autoSpaceDN w:val="0"/>
        <w:adjustRightInd w:val="0"/>
        <w:spacing w:line="240" w:lineRule="exact"/>
        <w:jc w:val="both"/>
        <w:rPr>
          <w:rFonts w:cs="Calibri"/>
          <w:color w:val="auto"/>
          <w:szCs w:val="24"/>
        </w:rPr>
      </w:pPr>
      <w:r w:rsidRPr="0057228B">
        <w:rPr>
          <w:color w:val="auto"/>
          <w:szCs w:val="24"/>
        </w:rPr>
        <w:t xml:space="preserve">The </w:t>
      </w:r>
      <w:r w:rsidR="00393CFE" w:rsidRPr="0057228B">
        <w:rPr>
          <w:color w:val="auto"/>
          <w:szCs w:val="24"/>
        </w:rPr>
        <w:t xml:space="preserve">MEB </w:t>
      </w:r>
      <w:r w:rsidR="002F70CA">
        <w:rPr>
          <w:color w:val="auto"/>
          <w:szCs w:val="24"/>
        </w:rPr>
        <w:t>narrative summary (</w:t>
      </w:r>
      <w:r w:rsidRPr="0057228B">
        <w:rPr>
          <w:color w:val="auto"/>
          <w:szCs w:val="24"/>
        </w:rPr>
        <w:t>NARSUM</w:t>
      </w:r>
      <w:r w:rsidR="002F70CA">
        <w:rPr>
          <w:color w:val="auto"/>
          <w:szCs w:val="24"/>
        </w:rPr>
        <w:t>)</w:t>
      </w:r>
      <w:r w:rsidRPr="0057228B">
        <w:rPr>
          <w:color w:val="auto"/>
          <w:szCs w:val="24"/>
        </w:rPr>
        <w:t xml:space="preserve"> </w:t>
      </w:r>
      <w:r w:rsidR="00393CFE" w:rsidRPr="0057228B">
        <w:rPr>
          <w:color w:val="auto"/>
          <w:szCs w:val="24"/>
        </w:rPr>
        <w:t xml:space="preserve">examination </w:t>
      </w:r>
      <w:r w:rsidRPr="0057228B">
        <w:rPr>
          <w:color w:val="auto"/>
          <w:szCs w:val="24"/>
        </w:rPr>
        <w:t xml:space="preserve">on </w:t>
      </w:r>
      <w:r w:rsidR="002F70CA">
        <w:rPr>
          <w:color w:val="auto"/>
          <w:szCs w:val="24"/>
        </w:rPr>
        <w:t xml:space="preserve">1 November </w:t>
      </w:r>
      <w:r w:rsidRPr="0057228B">
        <w:rPr>
          <w:color w:val="auto"/>
          <w:szCs w:val="24"/>
        </w:rPr>
        <w:t xml:space="preserve">2001, </w:t>
      </w:r>
      <w:r w:rsidR="002F70CA">
        <w:rPr>
          <w:color w:val="auto"/>
          <w:szCs w:val="24"/>
        </w:rPr>
        <w:t>6</w:t>
      </w:r>
      <w:r w:rsidRPr="0057228B">
        <w:rPr>
          <w:color w:val="auto"/>
          <w:szCs w:val="24"/>
        </w:rPr>
        <w:t xml:space="preserve"> months pr</w:t>
      </w:r>
      <w:r w:rsidR="002F70CA">
        <w:rPr>
          <w:color w:val="auto"/>
          <w:szCs w:val="24"/>
        </w:rPr>
        <w:t xml:space="preserve">ior to </w:t>
      </w:r>
      <w:r w:rsidRPr="0057228B">
        <w:rPr>
          <w:color w:val="auto"/>
          <w:szCs w:val="24"/>
        </w:rPr>
        <w:t xml:space="preserve">separation, noted symptoms of </w:t>
      </w:r>
      <w:r w:rsidR="002F70CA">
        <w:rPr>
          <w:color w:val="auto"/>
          <w:szCs w:val="24"/>
        </w:rPr>
        <w:t>LBP</w:t>
      </w:r>
      <w:r w:rsidRPr="0057228B">
        <w:rPr>
          <w:color w:val="auto"/>
          <w:szCs w:val="24"/>
        </w:rPr>
        <w:t xml:space="preserve"> radiating to the left leg to the foot, the left groin </w:t>
      </w:r>
      <w:r w:rsidR="00736CA2" w:rsidRPr="0057228B">
        <w:rPr>
          <w:color w:val="auto"/>
          <w:szCs w:val="24"/>
        </w:rPr>
        <w:t xml:space="preserve">and the right leg to the knee. </w:t>
      </w:r>
      <w:r w:rsidR="002F70CA">
        <w:rPr>
          <w:color w:val="auto"/>
          <w:szCs w:val="24"/>
        </w:rPr>
        <w:t xml:space="preserve"> </w:t>
      </w:r>
      <w:r w:rsidRPr="0057228B">
        <w:rPr>
          <w:color w:val="auto"/>
          <w:szCs w:val="24"/>
        </w:rPr>
        <w:t>He also reported episode</w:t>
      </w:r>
      <w:r w:rsidR="00736CA2" w:rsidRPr="0057228B">
        <w:rPr>
          <w:color w:val="auto"/>
          <w:szCs w:val="24"/>
        </w:rPr>
        <w:t xml:space="preserve">s of </w:t>
      </w:r>
      <w:proofErr w:type="spellStart"/>
      <w:r w:rsidR="00736CA2" w:rsidRPr="0057228B">
        <w:rPr>
          <w:color w:val="auto"/>
          <w:szCs w:val="24"/>
        </w:rPr>
        <w:t>paresthesias</w:t>
      </w:r>
      <w:proofErr w:type="spellEnd"/>
      <w:r w:rsidR="00736CA2" w:rsidRPr="0057228B">
        <w:rPr>
          <w:color w:val="auto"/>
          <w:szCs w:val="24"/>
        </w:rPr>
        <w:t xml:space="preserve"> in the legs. </w:t>
      </w:r>
      <w:r w:rsidR="002F70CA">
        <w:rPr>
          <w:color w:val="auto"/>
          <w:szCs w:val="24"/>
        </w:rPr>
        <w:t xml:space="preserve"> </w:t>
      </w:r>
      <w:r w:rsidRPr="0057228B">
        <w:rPr>
          <w:color w:val="auto"/>
          <w:szCs w:val="24"/>
        </w:rPr>
        <w:t xml:space="preserve">The examination documented </w:t>
      </w:r>
      <w:proofErr w:type="spellStart"/>
      <w:r w:rsidRPr="0057228B">
        <w:rPr>
          <w:color w:val="auto"/>
          <w:szCs w:val="24"/>
        </w:rPr>
        <w:t>antalgic</w:t>
      </w:r>
      <w:proofErr w:type="spellEnd"/>
      <w:r w:rsidRPr="0057228B">
        <w:rPr>
          <w:color w:val="auto"/>
          <w:szCs w:val="24"/>
        </w:rPr>
        <w:t xml:space="preserve"> gait, normal reflexes and</w:t>
      </w:r>
      <w:r w:rsidR="00D65D8C" w:rsidRPr="0057228B">
        <w:rPr>
          <w:color w:val="auto"/>
          <w:szCs w:val="24"/>
        </w:rPr>
        <w:t>, although he had</w:t>
      </w:r>
      <w:r w:rsidRPr="0057228B">
        <w:rPr>
          <w:color w:val="auto"/>
          <w:szCs w:val="24"/>
        </w:rPr>
        <w:t xml:space="preserve"> good strength</w:t>
      </w:r>
      <w:r w:rsidR="00D65D8C" w:rsidRPr="0057228B">
        <w:rPr>
          <w:color w:val="auto"/>
          <w:szCs w:val="24"/>
        </w:rPr>
        <w:t>, he had “giv</w:t>
      </w:r>
      <w:r w:rsidR="00736CA2" w:rsidRPr="0057228B">
        <w:rPr>
          <w:color w:val="auto"/>
          <w:szCs w:val="24"/>
        </w:rPr>
        <w:t xml:space="preserve">e way strength symmetrically.” </w:t>
      </w:r>
      <w:r w:rsidR="002F70CA">
        <w:rPr>
          <w:color w:val="auto"/>
          <w:szCs w:val="24"/>
        </w:rPr>
        <w:t xml:space="preserve"> </w:t>
      </w:r>
      <w:r w:rsidR="00D65D8C" w:rsidRPr="0057228B">
        <w:rPr>
          <w:color w:val="auto"/>
          <w:szCs w:val="24"/>
        </w:rPr>
        <w:t>Straight leg raise test were positive bilaterally a</w:t>
      </w:r>
      <w:r w:rsidR="00736CA2" w:rsidRPr="0057228B">
        <w:rPr>
          <w:color w:val="auto"/>
          <w:szCs w:val="24"/>
        </w:rPr>
        <w:t xml:space="preserve">nd there was tenderness at L3. </w:t>
      </w:r>
      <w:r w:rsidR="002F70CA">
        <w:rPr>
          <w:color w:val="auto"/>
          <w:szCs w:val="24"/>
        </w:rPr>
        <w:t xml:space="preserve"> </w:t>
      </w:r>
      <w:r w:rsidR="00D65D8C" w:rsidRPr="0057228B">
        <w:rPr>
          <w:color w:val="auto"/>
          <w:szCs w:val="24"/>
        </w:rPr>
        <w:t xml:space="preserve">Goniometric </w:t>
      </w:r>
      <w:r w:rsidR="002F70CA">
        <w:rPr>
          <w:color w:val="auto"/>
          <w:szCs w:val="24"/>
        </w:rPr>
        <w:t>range-of-motion (</w:t>
      </w:r>
      <w:r w:rsidR="00D65D8C" w:rsidRPr="0057228B">
        <w:rPr>
          <w:color w:val="auto"/>
          <w:szCs w:val="24"/>
        </w:rPr>
        <w:t>ROM</w:t>
      </w:r>
      <w:r w:rsidR="002F70CA">
        <w:rPr>
          <w:color w:val="auto"/>
          <w:szCs w:val="24"/>
        </w:rPr>
        <w:t>)</w:t>
      </w:r>
      <w:r w:rsidR="00D65D8C" w:rsidRPr="0057228B">
        <w:rPr>
          <w:color w:val="auto"/>
          <w:szCs w:val="24"/>
        </w:rPr>
        <w:t xml:space="preserve"> is not addressed however he was able to forward</w:t>
      </w:r>
      <w:r w:rsidR="00736CA2" w:rsidRPr="0057228B">
        <w:rPr>
          <w:color w:val="auto"/>
          <w:szCs w:val="24"/>
        </w:rPr>
        <w:t xml:space="preserve"> flex only to touch his knees.</w:t>
      </w:r>
      <w:r w:rsidR="002F70CA">
        <w:rPr>
          <w:color w:val="auto"/>
          <w:szCs w:val="24"/>
        </w:rPr>
        <w:t xml:space="preserve"> </w:t>
      </w:r>
      <w:r w:rsidR="00736CA2" w:rsidRPr="0057228B">
        <w:rPr>
          <w:color w:val="auto"/>
          <w:szCs w:val="24"/>
        </w:rPr>
        <w:t xml:space="preserve"> </w:t>
      </w:r>
      <w:r w:rsidR="00D65D8C" w:rsidRPr="0057228B">
        <w:rPr>
          <w:color w:val="auto"/>
          <w:szCs w:val="24"/>
        </w:rPr>
        <w:t xml:space="preserve">The PEB on 11 February 2002, </w:t>
      </w:r>
      <w:r w:rsidR="002F70CA">
        <w:rPr>
          <w:color w:val="auto"/>
          <w:szCs w:val="24"/>
        </w:rPr>
        <w:t>3</w:t>
      </w:r>
      <w:r w:rsidR="00D65D8C" w:rsidRPr="0057228B">
        <w:rPr>
          <w:color w:val="auto"/>
          <w:szCs w:val="24"/>
        </w:rPr>
        <w:t xml:space="preserve"> months pr</w:t>
      </w:r>
      <w:r w:rsidR="002F70CA">
        <w:rPr>
          <w:color w:val="auto"/>
          <w:szCs w:val="24"/>
        </w:rPr>
        <w:t xml:space="preserve">ior to </w:t>
      </w:r>
      <w:r w:rsidR="00D65D8C" w:rsidRPr="0057228B">
        <w:rPr>
          <w:color w:val="auto"/>
          <w:szCs w:val="24"/>
        </w:rPr>
        <w:t xml:space="preserve">separation, found the mechanical </w:t>
      </w:r>
      <w:r w:rsidR="002F70CA">
        <w:rPr>
          <w:color w:val="auto"/>
          <w:szCs w:val="24"/>
        </w:rPr>
        <w:t>LBP</w:t>
      </w:r>
      <w:r w:rsidR="00D65D8C" w:rsidRPr="0057228B">
        <w:rPr>
          <w:color w:val="auto"/>
          <w:szCs w:val="24"/>
        </w:rPr>
        <w:t xml:space="preserve"> condition to be unfitting, code 5295 (for </w:t>
      </w:r>
      <w:proofErr w:type="spellStart"/>
      <w:r w:rsidR="00D65D8C" w:rsidRPr="0057228B">
        <w:rPr>
          <w:color w:val="auto"/>
          <w:szCs w:val="24"/>
        </w:rPr>
        <w:t>lumbosacr</w:t>
      </w:r>
      <w:r w:rsidR="00736CA2" w:rsidRPr="0057228B">
        <w:rPr>
          <w:color w:val="auto"/>
          <w:szCs w:val="24"/>
        </w:rPr>
        <w:t>al</w:t>
      </w:r>
      <w:proofErr w:type="spellEnd"/>
      <w:r w:rsidR="00736CA2" w:rsidRPr="0057228B">
        <w:rPr>
          <w:color w:val="auto"/>
          <w:szCs w:val="24"/>
        </w:rPr>
        <w:t xml:space="preserve"> strain), with a 10% rating. </w:t>
      </w:r>
      <w:r w:rsidR="002F70CA">
        <w:rPr>
          <w:color w:val="auto"/>
          <w:szCs w:val="24"/>
        </w:rPr>
        <w:t xml:space="preserve"> </w:t>
      </w:r>
      <w:r w:rsidR="00D65D8C" w:rsidRPr="0057228B">
        <w:rPr>
          <w:color w:val="auto"/>
          <w:szCs w:val="24"/>
        </w:rPr>
        <w:t xml:space="preserve">Under code 5295 a 10% rating is assigned for </w:t>
      </w:r>
      <w:proofErr w:type="spellStart"/>
      <w:r w:rsidR="00D65D8C" w:rsidRPr="0057228B">
        <w:rPr>
          <w:color w:val="auto"/>
          <w:szCs w:val="24"/>
        </w:rPr>
        <w:t>lumbosacral</w:t>
      </w:r>
      <w:proofErr w:type="spellEnd"/>
      <w:r w:rsidR="00D65D8C" w:rsidRPr="0057228B">
        <w:rPr>
          <w:color w:val="auto"/>
          <w:szCs w:val="24"/>
        </w:rPr>
        <w:t xml:space="preserve"> strain </w:t>
      </w:r>
      <w:r w:rsidR="00D65D8C" w:rsidRPr="0057228B">
        <w:rPr>
          <w:rFonts w:cs="Calibri"/>
          <w:color w:val="auto"/>
          <w:szCs w:val="24"/>
        </w:rPr>
        <w:t>with characteristic pain on motion</w:t>
      </w:r>
      <w:r w:rsidR="00736CA2" w:rsidRPr="0057228B">
        <w:rPr>
          <w:rFonts w:cs="Calibri"/>
          <w:color w:val="auto"/>
          <w:szCs w:val="24"/>
        </w:rPr>
        <w:t xml:space="preserve">. </w:t>
      </w:r>
      <w:r w:rsidR="002F70CA">
        <w:rPr>
          <w:rFonts w:cs="Calibri"/>
          <w:color w:val="auto"/>
          <w:szCs w:val="24"/>
        </w:rPr>
        <w:t xml:space="preserve"> </w:t>
      </w:r>
      <w:r w:rsidR="00D65D8C" w:rsidRPr="0057228B">
        <w:rPr>
          <w:rFonts w:cs="Calibri"/>
          <w:color w:val="auto"/>
          <w:szCs w:val="24"/>
        </w:rPr>
        <w:t xml:space="preserve">A 20% rating requires muscle spasm on extreme forward bending, loss of lateral spine motion, unilateral, in standing position, and a 40% rating requires </w:t>
      </w:r>
      <w:r w:rsidR="0041037B" w:rsidRPr="0057228B">
        <w:rPr>
          <w:rFonts w:cs="Calibri"/>
          <w:color w:val="auto"/>
          <w:szCs w:val="24"/>
        </w:rPr>
        <w:t xml:space="preserve">severe </w:t>
      </w:r>
      <w:proofErr w:type="spellStart"/>
      <w:r w:rsidR="0041037B" w:rsidRPr="0057228B">
        <w:rPr>
          <w:rFonts w:cs="Calibri"/>
          <w:color w:val="auto"/>
          <w:szCs w:val="24"/>
        </w:rPr>
        <w:t>lumbosacral</w:t>
      </w:r>
      <w:proofErr w:type="spellEnd"/>
      <w:r w:rsidR="0041037B" w:rsidRPr="0057228B">
        <w:rPr>
          <w:rFonts w:cs="Calibri"/>
          <w:color w:val="auto"/>
          <w:szCs w:val="24"/>
        </w:rPr>
        <w:t xml:space="preserve"> strain with listing of whole spine to opposite side, positive Goldthwaite’s sign, marked limitation of forward bending in standing position, lo</w:t>
      </w:r>
      <w:r w:rsidR="004E5A6C">
        <w:rPr>
          <w:rFonts w:cs="Calibri"/>
          <w:color w:val="auto"/>
          <w:szCs w:val="24"/>
        </w:rPr>
        <w:t xml:space="preserve">ss of lateral motion with </w:t>
      </w:r>
      <w:proofErr w:type="spellStart"/>
      <w:r w:rsidR="004E5A6C">
        <w:rPr>
          <w:rFonts w:cs="Calibri"/>
          <w:color w:val="auto"/>
          <w:szCs w:val="24"/>
        </w:rPr>
        <w:t>osteo</w:t>
      </w:r>
      <w:r w:rsidR="0041037B" w:rsidRPr="0057228B">
        <w:rPr>
          <w:rFonts w:cs="Calibri"/>
          <w:color w:val="auto"/>
          <w:szCs w:val="24"/>
        </w:rPr>
        <w:t>arthritic</w:t>
      </w:r>
      <w:proofErr w:type="spellEnd"/>
      <w:r w:rsidR="0041037B" w:rsidRPr="0057228B">
        <w:rPr>
          <w:rFonts w:cs="Calibri"/>
          <w:color w:val="auto"/>
          <w:szCs w:val="24"/>
        </w:rPr>
        <w:t xml:space="preserve"> changes, or narrowing or irregularity of joint space, or some of the above with abnormal mobility on forced motion</w:t>
      </w:r>
      <w:r w:rsidR="00736CA2" w:rsidRPr="0057228B">
        <w:rPr>
          <w:rFonts w:cs="Calibri"/>
          <w:color w:val="auto"/>
          <w:szCs w:val="24"/>
        </w:rPr>
        <w:t xml:space="preserve">. </w:t>
      </w:r>
      <w:r w:rsidR="002F70CA">
        <w:rPr>
          <w:rFonts w:cs="Calibri"/>
          <w:color w:val="auto"/>
          <w:szCs w:val="24"/>
        </w:rPr>
        <w:t xml:space="preserve"> The </w:t>
      </w:r>
      <w:r w:rsidR="0041037B" w:rsidRPr="0057228B">
        <w:rPr>
          <w:rFonts w:cs="Calibri"/>
          <w:color w:val="auto"/>
          <w:szCs w:val="24"/>
        </w:rPr>
        <w:t>PEB rationale noted that he had characteristic pain on motion with 10%</w:t>
      </w:r>
      <w:r w:rsidR="00736CA2" w:rsidRPr="0057228B">
        <w:rPr>
          <w:rFonts w:cs="Calibri"/>
          <w:color w:val="auto"/>
          <w:szCs w:val="24"/>
        </w:rPr>
        <w:t xml:space="preserve"> being the appropriate rating under this code. </w:t>
      </w:r>
      <w:r w:rsidR="002F70CA">
        <w:rPr>
          <w:rFonts w:cs="Calibri"/>
          <w:color w:val="auto"/>
          <w:szCs w:val="24"/>
        </w:rPr>
        <w:t xml:space="preserve"> </w:t>
      </w:r>
      <w:r w:rsidR="0041037B" w:rsidRPr="0057228B">
        <w:rPr>
          <w:color w:val="auto"/>
          <w:szCs w:val="24"/>
        </w:rPr>
        <w:t xml:space="preserve">The CI </w:t>
      </w:r>
      <w:r w:rsidR="008F316E" w:rsidRPr="0057228B">
        <w:rPr>
          <w:color w:val="auto"/>
          <w:szCs w:val="24"/>
        </w:rPr>
        <w:t>rebutted the finding</w:t>
      </w:r>
      <w:r w:rsidR="0041037B" w:rsidRPr="0057228B">
        <w:rPr>
          <w:color w:val="auto"/>
          <w:szCs w:val="24"/>
        </w:rPr>
        <w:t xml:space="preserve"> and </w:t>
      </w:r>
      <w:r w:rsidR="008F316E" w:rsidRPr="0057228B">
        <w:rPr>
          <w:color w:val="auto"/>
          <w:szCs w:val="24"/>
        </w:rPr>
        <w:t xml:space="preserve">the case </w:t>
      </w:r>
      <w:r w:rsidR="0041037B" w:rsidRPr="0057228B">
        <w:rPr>
          <w:color w:val="auto"/>
          <w:szCs w:val="24"/>
        </w:rPr>
        <w:t xml:space="preserve">was reviewed by USPDA </w:t>
      </w:r>
      <w:r w:rsidR="008F316E" w:rsidRPr="0057228B">
        <w:rPr>
          <w:color w:val="auto"/>
          <w:szCs w:val="24"/>
        </w:rPr>
        <w:t xml:space="preserve">who upheld </w:t>
      </w:r>
      <w:r w:rsidR="0041037B" w:rsidRPr="0057228B">
        <w:rPr>
          <w:color w:val="auto"/>
          <w:szCs w:val="24"/>
        </w:rPr>
        <w:t xml:space="preserve">the 10% rating. </w:t>
      </w:r>
      <w:r w:rsidR="002F70CA">
        <w:rPr>
          <w:color w:val="auto"/>
          <w:szCs w:val="24"/>
        </w:rPr>
        <w:t xml:space="preserve"> </w:t>
      </w:r>
      <w:r w:rsidR="008B2CFC" w:rsidRPr="0057228B">
        <w:rPr>
          <w:color w:val="auto"/>
          <w:szCs w:val="24"/>
        </w:rPr>
        <w:t xml:space="preserve">No </w:t>
      </w:r>
      <w:r w:rsidR="0041037B" w:rsidRPr="0057228B">
        <w:rPr>
          <w:color w:val="auto"/>
          <w:szCs w:val="24"/>
        </w:rPr>
        <w:t>FPEB</w:t>
      </w:r>
      <w:r w:rsidR="008B2CFC" w:rsidRPr="0057228B">
        <w:rPr>
          <w:color w:val="auto"/>
          <w:szCs w:val="24"/>
        </w:rPr>
        <w:t xml:space="preserve"> was </w:t>
      </w:r>
      <w:r w:rsidR="00736CA2" w:rsidRPr="0057228B">
        <w:rPr>
          <w:color w:val="auto"/>
          <w:szCs w:val="24"/>
        </w:rPr>
        <w:t xml:space="preserve">requested or </w:t>
      </w:r>
      <w:r w:rsidR="008B2CFC" w:rsidRPr="0057228B">
        <w:rPr>
          <w:color w:val="auto"/>
          <w:szCs w:val="24"/>
        </w:rPr>
        <w:t>convened</w:t>
      </w:r>
      <w:r w:rsidR="0041037B" w:rsidRPr="0057228B">
        <w:rPr>
          <w:color w:val="auto"/>
          <w:szCs w:val="24"/>
        </w:rPr>
        <w:t>.</w:t>
      </w:r>
    </w:p>
    <w:p w:rsidR="00E106B0" w:rsidRPr="0057228B" w:rsidRDefault="00E106B0" w:rsidP="0041037B">
      <w:pPr>
        <w:spacing w:line="240" w:lineRule="exact"/>
        <w:jc w:val="both"/>
        <w:rPr>
          <w:color w:val="auto"/>
          <w:szCs w:val="24"/>
        </w:rPr>
      </w:pPr>
    </w:p>
    <w:p w:rsidR="00753682" w:rsidRPr="00736CA2" w:rsidRDefault="00A565F2" w:rsidP="00936C1B">
      <w:pPr>
        <w:spacing w:line="240" w:lineRule="exact"/>
        <w:jc w:val="both"/>
        <w:rPr>
          <w:color w:val="auto"/>
          <w:szCs w:val="24"/>
        </w:rPr>
      </w:pPr>
      <w:r w:rsidRPr="0057228B">
        <w:rPr>
          <w:color w:val="auto"/>
          <w:szCs w:val="24"/>
        </w:rPr>
        <w:t xml:space="preserve">The VA </w:t>
      </w:r>
      <w:r w:rsidR="002F70CA">
        <w:rPr>
          <w:color w:val="auto"/>
          <w:szCs w:val="24"/>
        </w:rPr>
        <w:t>Compensation and Pension (</w:t>
      </w:r>
      <w:r w:rsidRPr="0057228B">
        <w:rPr>
          <w:color w:val="auto"/>
          <w:szCs w:val="24"/>
        </w:rPr>
        <w:t>C&amp;P</w:t>
      </w:r>
      <w:r w:rsidR="002F70CA">
        <w:rPr>
          <w:color w:val="auto"/>
          <w:szCs w:val="24"/>
        </w:rPr>
        <w:t>)</w:t>
      </w:r>
      <w:r w:rsidRPr="0057228B">
        <w:rPr>
          <w:color w:val="auto"/>
          <w:szCs w:val="24"/>
        </w:rPr>
        <w:t xml:space="preserve"> examination on </w:t>
      </w:r>
      <w:r w:rsidR="002F70CA">
        <w:rPr>
          <w:color w:val="auto"/>
          <w:szCs w:val="24"/>
        </w:rPr>
        <w:t xml:space="preserve">14 November </w:t>
      </w:r>
      <w:r w:rsidR="00936C1B" w:rsidRPr="0057228B">
        <w:rPr>
          <w:color w:val="auto"/>
          <w:szCs w:val="24"/>
        </w:rPr>
        <w:t xml:space="preserve">2002, </w:t>
      </w:r>
      <w:r w:rsidR="002F70CA">
        <w:rPr>
          <w:color w:val="auto"/>
          <w:szCs w:val="24"/>
        </w:rPr>
        <w:t xml:space="preserve">6 </w:t>
      </w:r>
      <w:r w:rsidR="00936C1B" w:rsidRPr="0057228B">
        <w:rPr>
          <w:color w:val="auto"/>
          <w:szCs w:val="24"/>
        </w:rPr>
        <w:t xml:space="preserve">months </w:t>
      </w:r>
      <w:r w:rsidR="002F70CA">
        <w:rPr>
          <w:color w:val="auto"/>
          <w:szCs w:val="24"/>
        </w:rPr>
        <w:t xml:space="preserve">after </w:t>
      </w:r>
      <w:r w:rsidR="00936C1B" w:rsidRPr="0057228B">
        <w:rPr>
          <w:color w:val="auto"/>
          <w:szCs w:val="24"/>
        </w:rPr>
        <w:t xml:space="preserve">separation, noted that his </w:t>
      </w:r>
      <w:r w:rsidR="002F70CA">
        <w:rPr>
          <w:color w:val="auto"/>
          <w:szCs w:val="24"/>
        </w:rPr>
        <w:t>LBP was a constant 6/</w:t>
      </w:r>
      <w:r w:rsidR="00936C1B" w:rsidRPr="0057228B">
        <w:rPr>
          <w:color w:val="auto"/>
          <w:szCs w:val="24"/>
        </w:rPr>
        <w:t>10 with</w:t>
      </w:r>
      <w:r w:rsidR="00936C1B" w:rsidRPr="00736CA2">
        <w:rPr>
          <w:color w:val="auto"/>
          <w:szCs w:val="24"/>
        </w:rPr>
        <w:t xml:space="preserve"> lower t</w:t>
      </w:r>
      <w:r w:rsidR="00736CA2">
        <w:rPr>
          <w:color w:val="auto"/>
          <w:szCs w:val="24"/>
        </w:rPr>
        <w:t xml:space="preserve">horacic and lumbar tenderness. </w:t>
      </w:r>
      <w:r w:rsidR="00936C1B" w:rsidRPr="00736CA2">
        <w:rPr>
          <w:color w:val="auto"/>
          <w:szCs w:val="24"/>
        </w:rPr>
        <w:t xml:space="preserve">The ROM was limited, as noted in the table above, </w:t>
      </w:r>
      <w:r w:rsidR="00736CA2">
        <w:rPr>
          <w:color w:val="auto"/>
          <w:szCs w:val="24"/>
        </w:rPr>
        <w:t xml:space="preserve">with only minor x-ray changes. </w:t>
      </w:r>
      <w:r w:rsidR="002F70CA">
        <w:rPr>
          <w:color w:val="auto"/>
          <w:szCs w:val="24"/>
        </w:rPr>
        <w:t xml:space="preserve"> </w:t>
      </w:r>
      <w:r w:rsidR="00936C1B" w:rsidRPr="00736CA2">
        <w:rPr>
          <w:color w:val="auto"/>
          <w:szCs w:val="24"/>
        </w:rPr>
        <w:t xml:space="preserve">The VA Rating Decision </w:t>
      </w:r>
      <w:r w:rsidR="002F70CA">
        <w:rPr>
          <w:color w:val="auto"/>
          <w:szCs w:val="24"/>
        </w:rPr>
        <w:t>(VARD) service-</w:t>
      </w:r>
      <w:r w:rsidR="00936C1B" w:rsidRPr="00736CA2">
        <w:rPr>
          <w:color w:val="auto"/>
          <w:szCs w:val="24"/>
        </w:rPr>
        <w:t xml:space="preserve">connected the chronic back strain condition, code 5292 (for limitation of motion, lumbar), with a 20% rating utilizing the </w:t>
      </w:r>
      <w:r w:rsidR="00736CA2">
        <w:rPr>
          <w:color w:val="auto"/>
          <w:szCs w:val="24"/>
        </w:rPr>
        <w:t xml:space="preserve">VASRD in effect at separation. </w:t>
      </w:r>
      <w:r w:rsidR="00936C1B" w:rsidRPr="00736CA2">
        <w:rPr>
          <w:color w:val="auto"/>
          <w:szCs w:val="24"/>
        </w:rPr>
        <w:t>Under code 5292 a 10% rating is assigned for slight limitation of lumbar motion, 20% f</w:t>
      </w:r>
      <w:r w:rsidR="00736CA2">
        <w:rPr>
          <w:color w:val="auto"/>
          <w:szCs w:val="24"/>
        </w:rPr>
        <w:t>or moderate and 40% for severe.</w:t>
      </w:r>
      <w:r w:rsidR="00936C1B" w:rsidRPr="00736CA2">
        <w:rPr>
          <w:color w:val="auto"/>
          <w:szCs w:val="24"/>
        </w:rPr>
        <w:t xml:space="preserve"> The VA rationale noted that 20% was assigned for moderate limitation of motion.</w:t>
      </w:r>
    </w:p>
    <w:p w:rsidR="007C573A" w:rsidRPr="00736CA2" w:rsidRDefault="007C573A" w:rsidP="00936C1B">
      <w:pPr>
        <w:spacing w:line="240" w:lineRule="exact"/>
        <w:jc w:val="both"/>
        <w:rPr>
          <w:color w:val="auto"/>
          <w:szCs w:val="24"/>
        </w:rPr>
      </w:pPr>
    </w:p>
    <w:p w:rsidR="007C573A" w:rsidRPr="00736CA2" w:rsidRDefault="007C573A" w:rsidP="007C573A">
      <w:pPr>
        <w:spacing w:line="240" w:lineRule="exact"/>
        <w:jc w:val="both"/>
        <w:rPr>
          <w:color w:val="auto"/>
          <w:szCs w:val="24"/>
        </w:rPr>
      </w:pPr>
      <w:r w:rsidRPr="00736CA2">
        <w:rPr>
          <w:color w:val="auto"/>
          <w:szCs w:val="24"/>
        </w:rPr>
        <w:t xml:space="preserve">The 2001 </w:t>
      </w:r>
      <w:r w:rsidR="002F70CA">
        <w:rPr>
          <w:color w:val="auto"/>
          <w:szCs w:val="24"/>
        </w:rPr>
        <w:t xml:space="preserve">VASRD </w:t>
      </w:r>
      <w:r w:rsidRPr="00736CA2">
        <w:rPr>
          <w:color w:val="auto"/>
          <w:szCs w:val="24"/>
        </w:rPr>
        <w:t xml:space="preserve">coding and rating standards for the spine, which were in effect at the time of separation, were modified on 23 September 2002 to add incapacitating episodes (5293 </w:t>
      </w:r>
      <w:proofErr w:type="spellStart"/>
      <w:r w:rsidR="002F70CA">
        <w:rPr>
          <w:color w:val="auto"/>
          <w:szCs w:val="24"/>
        </w:rPr>
        <w:t>i</w:t>
      </w:r>
      <w:r w:rsidRPr="00736CA2">
        <w:rPr>
          <w:color w:val="auto"/>
          <w:szCs w:val="24"/>
        </w:rPr>
        <w:t>ntervertebral</w:t>
      </w:r>
      <w:proofErr w:type="spellEnd"/>
      <w:r w:rsidRPr="00736CA2">
        <w:rPr>
          <w:color w:val="auto"/>
          <w:szCs w:val="24"/>
        </w:rPr>
        <w:t xml:space="preserve"> disc syndrome), and then changed to the current §4.71a rating standards on</w:t>
      </w:r>
      <w:r w:rsidR="00EA14AC">
        <w:rPr>
          <w:color w:val="auto"/>
          <w:szCs w:val="24"/>
        </w:rPr>
        <w:t xml:space="preserve"> </w:t>
      </w:r>
      <w:r w:rsidRPr="00736CA2">
        <w:rPr>
          <w:color w:val="auto"/>
          <w:szCs w:val="24"/>
        </w:rPr>
        <w:t>26</w:t>
      </w:r>
      <w:r w:rsidR="00EA14AC">
        <w:rPr>
          <w:color w:val="auto"/>
          <w:szCs w:val="24"/>
        </w:rPr>
        <w:t> </w:t>
      </w:r>
      <w:r w:rsidRPr="00736CA2">
        <w:rPr>
          <w:color w:val="auto"/>
          <w:szCs w:val="24"/>
        </w:rPr>
        <w:t>September 2003.</w:t>
      </w:r>
      <w:r w:rsidR="002F70CA">
        <w:rPr>
          <w:color w:val="auto"/>
          <w:szCs w:val="24"/>
        </w:rPr>
        <w:t xml:space="preserve"> </w:t>
      </w:r>
      <w:r w:rsidRPr="00736CA2">
        <w:rPr>
          <w:color w:val="auto"/>
          <w:szCs w:val="24"/>
        </w:rPr>
        <w:t xml:space="preserve"> The 2001 standards for rating based on </w:t>
      </w:r>
      <w:r w:rsidR="002F70CA">
        <w:rPr>
          <w:color w:val="auto"/>
          <w:szCs w:val="24"/>
        </w:rPr>
        <w:t>ROM</w:t>
      </w:r>
      <w:r w:rsidRPr="00736CA2">
        <w:rPr>
          <w:color w:val="auto"/>
          <w:szCs w:val="24"/>
        </w:rPr>
        <w:t xml:space="preserve"> impairment were subject to the rater’s opinion regarding degree of severity, whereas the current standards specify rating thresholds in degrees of ROM impairment. </w:t>
      </w:r>
      <w:r w:rsidR="002F70CA">
        <w:rPr>
          <w:color w:val="auto"/>
          <w:szCs w:val="24"/>
        </w:rPr>
        <w:t xml:space="preserve"> </w:t>
      </w:r>
      <w:r w:rsidRPr="00736CA2">
        <w:rPr>
          <w:color w:val="auto"/>
          <w:szCs w:val="24"/>
        </w:rPr>
        <w:t xml:space="preserve">When older cases have goniometric measurements in evidence, the Board reconciles (to the extent possible) its opinion regarding degree of severity for the older spine codes and ratings with the objective thresholds specified in the current VASRD §4.71a general rating formula for the spine. </w:t>
      </w:r>
      <w:r w:rsidR="002F70CA">
        <w:rPr>
          <w:color w:val="auto"/>
          <w:szCs w:val="24"/>
        </w:rPr>
        <w:t xml:space="preserve"> </w:t>
      </w:r>
      <w:r w:rsidRPr="00736CA2">
        <w:rPr>
          <w:color w:val="auto"/>
          <w:szCs w:val="24"/>
        </w:rPr>
        <w:t xml:space="preserve">This promotes uniformity of its recommendations for different cases from the same period and more conformity across dates </w:t>
      </w:r>
      <w:r w:rsidRPr="00736CA2">
        <w:rPr>
          <w:color w:val="auto"/>
          <w:szCs w:val="24"/>
        </w:rPr>
        <w:lastRenderedPageBreak/>
        <w:t xml:space="preserve">of separation, without sacrificing compliance with the </w:t>
      </w:r>
      <w:proofErr w:type="spellStart"/>
      <w:r w:rsidRPr="00736CA2">
        <w:rPr>
          <w:color w:val="auto"/>
          <w:szCs w:val="24"/>
        </w:rPr>
        <w:t>DoDI</w:t>
      </w:r>
      <w:proofErr w:type="spellEnd"/>
      <w:r w:rsidRPr="00736CA2">
        <w:rPr>
          <w:color w:val="auto"/>
          <w:szCs w:val="24"/>
        </w:rPr>
        <w:t xml:space="preserve"> 6040.44 requirement for rating IAW the VASRD in effect at the time of separation. For convenience, the 2001 rating codes under discussion in this case are excerpted below. </w:t>
      </w:r>
    </w:p>
    <w:p w:rsidR="007C573A" w:rsidRPr="00736CA2" w:rsidRDefault="007C573A" w:rsidP="007C573A">
      <w:pPr>
        <w:spacing w:line="240" w:lineRule="exact"/>
        <w:jc w:val="both"/>
        <w:rPr>
          <w:color w:val="auto"/>
          <w:szCs w:val="24"/>
        </w:rPr>
      </w:pPr>
    </w:p>
    <w:p w:rsidR="007C573A" w:rsidRPr="00736CA2" w:rsidRDefault="007C573A" w:rsidP="007C573A">
      <w:pPr>
        <w:spacing w:line="240" w:lineRule="exact"/>
        <w:jc w:val="both"/>
        <w:rPr>
          <w:color w:val="auto"/>
          <w:szCs w:val="24"/>
        </w:rPr>
      </w:pPr>
      <w:r w:rsidRPr="00736CA2">
        <w:rPr>
          <w:color w:val="auto"/>
          <w:szCs w:val="24"/>
        </w:rPr>
        <w:t>5292 Spine, limitation of motion of, lumbar:</w:t>
      </w:r>
    </w:p>
    <w:p w:rsidR="007C573A" w:rsidRPr="00736CA2" w:rsidRDefault="007C573A" w:rsidP="007C573A">
      <w:pPr>
        <w:spacing w:line="240" w:lineRule="exact"/>
        <w:jc w:val="both"/>
        <w:rPr>
          <w:color w:val="auto"/>
          <w:szCs w:val="24"/>
        </w:rPr>
      </w:pPr>
      <w:proofErr w:type="gramStart"/>
      <w:r w:rsidRPr="00736CA2">
        <w:rPr>
          <w:color w:val="auto"/>
          <w:szCs w:val="24"/>
        </w:rPr>
        <w:t>Severe...........................................................................................................</w:t>
      </w:r>
      <w:proofErr w:type="gramEnd"/>
      <w:r w:rsidRPr="00736CA2">
        <w:rPr>
          <w:color w:val="auto"/>
          <w:szCs w:val="24"/>
        </w:rPr>
        <w:t xml:space="preserve"> 40</w:t>
      </w:r>
    </w:p>
    <w:p w:rsidR="007C573A" w:rsidRPr="00736CA2" w:rsidRDefault="007C573A" w:rsidP="007C573A">
      <w:pPr>
        <w:spacing w:line="240" w:lineRule="exact"/>
        <w:jc w:val="both"/>
        <w:rPr>
          <w:color w:val="auto"/>
          <w:szCs w:val="24"/>
        </w:rPr>
      </w:pPr>
      <w:r w:rsidRPr="00736CA2">
        <w:rPr>
          <w:color w:val="auto"/>
          <w:szCs w:val="24"/>
        </w:rPr>
        <w:t>Moderate...................................................................................................... 20</w:t>
      </w:r>
    </w:p>
    <w:p w:rsidR="007C573A" w:rsidRPr="00736CA2" w:rsidRDefault="007C573A" w:rsidP="007C573A">
      <w:pPr>
        <w:spacing w:line="240" w:lineRule="exact"/>
        <w:jc w:val="both"/>
        <w:rPr>
          <w:color w:val="auto"/>
          <w:szCs w:val="24"/>
        </w:rPr>
      </w:pPr>
      <w:r w:rsidRPr="00736CA2">
        <w:rPr>
          <w:color w:val="auto"/>
          <w:szCs w:val="24"/>
        </w:rPr>
        <w:t>Slight............................................................................................................. 10</w:t>
      </w:r>
    </w:p>
    <w:p w:rsidR="007C573A" w:rsidRPr="00736CA2" w:rsidRDefault="007C573A" w:rsidP="007C573A">
      <w:pPr>
        <w:spacing w:line="240" w:lineRule="exact"/>
        <w:jc w:val="both"/>
        <w:rPr>
          <w:color w:val="auto"/>
          <w:szCs w:val="24"/>
        </w:rPr>
      </w:pPr>
    </w:p>
    <w:p w:rsidR="007C573A" w:rsidRPr="00736CA2" w:rsidRDefault="007C573A" w:rsidP="007C573A">
      <w:pPr>
        <w:spacing w:line="240" w:lineRule="exact"/>
        <w:jc w:val="both"/>
        <w:rPr>
          <w:color w:val="auto"/>
          <w:szCs w:val="24"/>
        </w:rPr>
      </w:pPr>
      <w:r w:rsidRPr="00736CA2">
        <w:rPr>
          <w:color w:val="auto"/>
          <w:szCs w:val="24"/>
        </w:rPr>
        <w:t xml:space="preserve">5295 </w:t>
      </w:r>
      <w:proofErr w:type="spellStart"/>
      <w:r w:rsidRPr="00736CA2">
        <w:rPr>
          <w:color w:val="auto"/>
          <w:szCs w:val="24"/>
        </w:rPr>
        <w:t>Lumbosacral</w:t>
      </w:r>
      <w:proofErr w:type="spellEnd"/>
      <w:r w:rsidRPr="00736CA2">
        <w:rPr>
          <w:color w:val="auto"/>
          <w:szCs w:val="24"/>
        </w:rPr>
        <w:t xml:space="preserve"> strain:</w:t>
      </w:r>
    </w:p>
    <w:p w:rsidR="007C573A" w:rsidRPr="00736CA2" w:rsidRDefault="007C573A" w:rsidP="007C573A">
      <w:pPr>
        <w:spacing w:line="240" w:lineRule="exact"/>
        <w:jc w:val="both"/>
        <w:rPr>
          <w:color w:val="auto"/>
          <w:szCs w:val="24"/>
        </w:rPr>
      </w:pPr>
      <w:r w:rsidRPr="00736CA2">
        <w:rPr>
          <w:color w:val="auto"/>
          <w:szCs w:val="24"/>
        </w:rPr>
        <w:t xml:space="preserve">Severe; with listing of whole spine to opposite side, positive </w:t>
      </w:r>
    </w:p>
    <w:p w:rsidR="007C573A" w:rsidRPr="00736CA2" w:rsidRDefault="007315AE" w:rsidP="007C573A">
      <w:pPr>
        <w:spacing w:line="240" w:lineRule="exact"/>
        <w:jc w:val="both"/>
        <w:rPr>
          <w:color w:val="auto"/>
          <w:szCs w:val="24"/>
        </w:rPr>
      </w:pPr>
      <w:r w:rsidRPr="00736CA2">
        <w:rPr>
          <w:color w:val="auto"/>
          <w:szCs w:val="24"/>
        </w:rPr>
        <w:t xml:space="preserve">     </w:t>
      </w:r>
      <w:r w:rsidR="007C573A" w:rsidRPr="00736CA2">
        <w:rPr>
          <w:color w:val="auto"/>
          <w:szCs w:val="24"/>
        </w:rPr>
        <w:t>Goldthwaite's sign, marked limitation of forward bending in</w:t>
      </w:r>
    </w:p>
    <w:p w:rsidR="007C573A" w:rsidRPr="00736CA2" w:rsidRDefault="007315AE" w:rsidP="007C573A">
      <w:pPr>
        <w:spacing w:line="240" w:lineRule="exact"/>
        <w:jc w:val="both"/>
        <w:rPr>
          <w:color w:val="auto"/>
          <w:szCs w:val="24"/>
        </w:rPr>
      </w:pPr>
      <w:r w:rsidRPr="00736CA2">
        <w:rPr>
          <w:color w:val="auto"/>
          <w:szCs w:val="24"/>
        </w:rPr>
        <w:t xml:space="preserve">     </w:t>
      </w:r>
      <w:proofErr w:type="gramStart"/>
      <w:r w:rsidR="007C573A" w:rsidRPr="00736CA2">
        <w:rPr>
          <w:color w:val="auto"/>
          <w:szCs w:val="24"/>
        </w:rPr>
        <w:t>standing</w:t>
      </w:r>
      <w:proofErr w:type="gramEnd"/>
      <w:r w:rsidR="007C573A" w:rsidRPr="00736CA2">
        <w:rPr>
          <w:color w:val="auto"/>
          <w:szCs w:val="24"/>
        </w:rPr>
        <w:t xml:space="preserve"> position, loss of lateral motion with </w:t>
      </w:r>
      <w:proofErr w:type="spellStart"/>
      <w:r w:rsidR="007C573A" w:rsidRPr="00736CA2">
        <w:rPr>
          <w:color w:val="auto"/>
          <w:szCs w:val="24"/>
        </w:rPr>
        <w:t>osteoarthritic</w:t>
      </w:r>
      <w:proofErr w:type="spellEnd"/>
    </w:p>
    <w:p w:rsidR="007C573A" w:rsidRPr="00736CA2" w:rsidRDefault="007315AE" w:rsidP="007C573A">
      <w:pPr>
        <w:spacing w:line="240" w:lineRule="exact"/>
        <w:jc w:val="both"/>
        <w:rPr>
          <w:color w:val="auto"/>
          <w:szCs w:val="24"/>
        </w:rPr>
      </w:pPr>
      <w:r w:rsidRPr="00736CA2">
        <w:rPr>
          <w:color w:val="auto"/>
          <w:szCs w:val="24"/>
        </w:rPr>
        <w:t xml:space="preserve">     </w:t>
      </w:r>
      <w:proofErr w:type="gramStart"/>
      <w:r w:rsidR="007C573A" w:rsidRPr="00736CA2">
        <w:rPr>
          <w:color w:val="auto"/>
          <w:szCs w:val="24"/>
        </w:rPr>
        <w:t>changes</w:t>
      </w:r>
      <w:proofErr w:type="gramEnd"/>
      <w:r w:rsidR="007C573A" w:rsidRPr="00736CA2">
        <w:rPr>
          <w:color w:val="auto"/>
          <w:szCs w:val="24"/>
        </w:rPr>
        <w:t>, or narrowing or irregularity of joint</w:t>
      </w:r>
    </w:p>
    <w:p w:rsidR="007C573A" w:rsidRPr="00736CA2" w:rsidRDefault="007315AE" w:rsidP="007C573A">
      <w:pPr>
        <w:spacing w:line="240" w:lineRule="exact"/>
        <w:jc w:val="both"/>
        <w:rPr>
          <w:color w:val="auto"/>
          <w:szCs w:val="24"/>
        </w:rPr>
      </w:pPr>
      <w:r w:rsidRPr="00736CA2">
        <w:rPr>
          <w:color w:val="auto"/>
          <w:szCs w:val="24"/>
        </w:rPr>
        <w:t xml:space="preserve">     </w:t>
      </w:r>
      <w:proofErr w:type="gramStart"/>
      <w:r w:rsidR="007C573A" w:rsidRPr="00736CA2">
        <w:rPr>
          <w:color w:val="auto"/>
          <w:szCs w:val="24"/>
        </w:rPr>
        <w:t>space</w:t>
      </w:r>
      <w:proofErr w:type="gramEnd"/>
      <w:r w:rsidR="007C573A" w:rsidRPr="00736CA2">
        <w:rPr>
          <w:color w:val="auto"/>
          <w:szCs w:val="24"/>
        </w:rPr>
        <w:t>, or some of the above with abnormal mobility on forced</w:t>
      </w:r>
    </w:p>
    <w:p w:rsidR="007C573A" w:rsidRPr="00736CA2" w:rsidRDefault="007315AE" w:rsidP="007C573A">
      <w:pPr>
        <w:spacing w:line="240" w:lineRule="exact"/>
        <w:jc w:val="both"/>
        <w:rPr>
          <w:color w:val="auto"/>
          <w:szCs w:val="24"/>
        </w:rPr>
      </w:pPr>
      <w:r w:rsidRPr="00736CA2">
        <w:rPr>
          <w:color w:val="auto"/>
          <w:szCs w:val="24"/>
        </w:rPr>
        <w:t xml:space="preserve">     </w:t>
      </w:r>
      <w:proofErr w:type="gramStart"/>
      <w:r w:rsidR="007C573A" w:rsidRPr="00736CA2">
        <w:rPr>
          <w:color w:val="auto"/>
          <w:szCs w:val="24"/>
        </w:rPr>
        <w:t>motio</w:t>
      </w:r>
      <w:r w:rsidRPr="00736CA2">
        <w:rPr>
          <w:color w:val="auto"/>
          <w:szCs w:val="24"/>
        </w:rPr>
        <w:t>n</w:t>
      </w:r>
      <w:proofErr w:type="gramEnd"/>
      <w:r w:rsidRPr="00736CA2">
        <w:rPr>
          <w:color w:val="auto"/>
          <w:szCs w:val="24"/>
        </w:rPr>
        <w:t>...........................</w:t>
      </w:r>
      <w:r w:rsidR="007C573A" w:rsidRPr="00736CA2">
        <w:rPr>
          <w:color w:val="auto"/>
          <w:szCs w:val="24"/>
        </w:rPr>
        <w:t>...................</w:t>
      </w:r>
      <w:r w:rsidRPr="00736CA2">
        <w:rPr>
          <w:color w:val="auto"/>
          <w:szCs w:val="24"/>
        </w:rPr>
        <w:t>................................................</w:t>
      </w:r>
      <w:r w:rsidR="009E5FC0">
        <w:rPr>
          <w:color w:val="auto"/>
          <w:szCs w:val="24"/>
        </w:rPr>
        <w:t>.</w:t>
      </w:r>
      <w:r w:rsidRPr="00736CA2">
        <w:rPr>
          <w:color w:val="auto"/>
          <w:szCs w:val="24"/>
        </w:rPr>
        <w:t>....</w:t>
      </w:r>
      <w:r w:rsidR="007C573A" w:rsidRPr="00736CA2">
        <w:rPr>
          <w:color w:val="auto"/>
          <w:szCs w:val="24"/>
        </w:rPr>
        <w:t>.....</w:t>
      </w:r>
      <w:r w:rsidRPr="00736CA2">
        <w:rPr>
          <w:color w:val="auto"/>
          <w:szCs w:val="24"/>
        </w:rPr>
        <w:t xml:space="preserve"> 40</w:t>
      </w:r>
    </w:p>
    <w:p w:rsidR="007C573A" w:rsidRPr="00736CA2" w:rsidRDefault="007C573A" w:rsidP="007C573A">
      <w:pPr>
        <w:spacing w:line="240" w:lineRule="exact"/>
        <w:jc w:val="both"/>
        <w:rPr>
          <w:color w:val="auto"/>
          <w:szCs w:val="24"/>
        </w:rPr>
      </w:pPr>
      <w:r w:rsidRPr="00736CA2">
        <w:rPr>
          <w:color w:val="auto"/>
          <w:szCs w:val="24"/>
        </w:rPr>
        <w:t xml:space="preserve">With muscle spasm on extreme forward bending, loss of lateral </w:t>
      </w:r>
    </w:p>
    <w:p w:rsidR="007C573A" w:rsidRPr="00736CA2" w:rsidRDefault="007315AE" w:rsidP="007C573A">
      <w:pPr>
        <w:spacing w:line="240" w:lineRule="exact"/>
        <w:jc w:val="both"/>
        <w:rPr>
          <w:color w:val="auto"/>
          <w:szCs w:val="24"/>
        </w:rPr>
      </w:pPr>
      <w:r w:rsidRPr="00736CA2">
        <w:rPr>
          <w:color w:val="auto"/>
          <w:szCs w:val="24"/>
        </w:rPr>
        <w:t xml:space="preserve">     </w:t>
      </w:r>
      <w:proofErr w:type="gramStart"/>
      <w:r w:rsidR="007C573A" w:rsidRPr="00736CA2">
        <w:rPr>
          <w:color w:val="auto"/>
          <w:szCs w:val="24"/>
        </w:rPr>
        <w:t>spine</w:t>
      </w:r>
      <w:proofErr w:type="gramEnd"/>
      <w:r w:rsidR="007C573A" w:rsidRPr="00736CA2">
        <w:rPr>
          <w:color w:val="auto"/>
          <w:szCs w:val="24"/>
        </w:rPr>
        <w:t xml:space="preserve"> motion, unilateral, in standing position...........</w:t>
      </w:r>
      <w:r w:rsidRPr="00736CA2">
        <w:rPr>
          <w:color w:val="auto"/>
          <w:szCs w:val="24"/>
        </w:rPr>
        <w:t>.........................</w:t>
      </w:r>
      <w:r w:rsidR="009E5FC0">
        <w:rPr>
          <w:color w:val="auto"/>
          <w:szCs w:val="24"/>
        </w:rPr>
        <w:t>.</w:t>
      </w:r>
      <w:r w:rsidRPr="00736CA2">
        <w:rPr>
          <w:color w:val="auto"/>
          <w:szCs w:val="24"/>
        </w:rPr>
        <w:t>..</w:t>
      </w:r>
      <w:r w:rsidR="007C573A" w:rsidRPr="00736CA2">
        <w:rPr>
          <w:color w:val="auto"/>
          <w:szCs w:val="24"/>
        </w:rPr>
        <w:t>.</w:t>
      </w:r>
      <w:r w:rsidR="006C51D9" w:rsidRPr="00736CA2">
        <w:rPr>
          <w:color w:val="auto"/>
          <w:szCs w:val="24"/>
        </w:rPr>
        <w:t>.</w:t>
      </w:r>
      <w:r w:rsidR="007C573A" w:rsidRPr="00736CA2">
        <w:rPr>
          <w:color w:val="auto"/>
          <w:szCs w:val="24"/>
        </w:rPr>
        <w:t>...</w:t>
      </w:r>
      <w:r w:rsidRPr="00736CA2">
        <w:rPr>
          <w:color w:val="auto"/>
          <w:szCs w:val="24"/>
        </w:rPr>
        <w:t xml:space="preserve"> 20</w:t>
      </w:r>
    </w:p>
    <w:p w:rsidR="007C573A" w:rsidRPr="00736CA2" w:rsidRDefault="007C573A" w:rsidP="007C573A">
      <w:pPr>
        <w:spacing w:line="240" w:lineRule="exact"/>
        <w:jc w:val="both"/>
        <w:rPr>
          <w:color w:val="auto"/>
          <w:szCs w:val="24"/>
        </w:rPr>
      </w:pPr>
      <w:proofErr w:type="gramStart"/>
      <w:r w:rsidRPr="00736CA2">
        <w:rPr>
          <w:color w:val="auto"/>
          <w:szCs w:val="24"/>
        </w:rPr>
        <w:t>With characteristic pain on motion........................</w:t>
      </w:r>
      <w:r w:rsidR="007315AE" w:rsidRPr="00736CA2">
        <w:rPr>
          <w:color w:val="auto"/>
          <w:szCs w:val="24"/>
        </w:rPr>
        <w:t>.................................</w:t>
      </w:r>
      <w:r w:rsidR="009E5FC0">
        <w:rPr>
          <w:color w:val="auto"/>
          <w:szCs w:val="24"/>
        </w:rPr>
        <w:t>.</w:t>
      </w:r>
      <w:r w:rsidR="007315AE" w:rsidRPr="00736CA2">
        <w:rPr>
          <w:color w:val="auto"/>
          <w:szCs w:val="24"/>
        </w:rPr>
        <w:t>..</w:t>
      </w:r>
      <w:r w:rsidRPr="00736CA2">
        <w:rPr>
          <w:color w:val="auto"/>
          <w:szCs w:val="24"/>
        </w:rPr>
        <w:t>..</w:t>
      </w:r>
      <w:r w:rsidR="006C51D9" w:rsidRPr="00736CA2">
        <w:rPr>
          <w:color w:val="auto"/>
          <w:szCs w:val="24"/>
        </w:rPr>
        <w:t>...</w:t>
      </w:r>
      <w:proofErr w:type="gramEnd"/>
      <w:r w:rsidR="006C51D9" w:rsidRPr="00736CA2">
        <w:rPr>
          <w:color w:val="auto"/>
          <w:szCs w:val="24"/>
        </w:rPr>
        <w:t xml:space="preserve"> </w:t>
      </w:r>
      <w:r w:rsidRPr="00736CA2">
        <w:rPr>
          <w:color w:val="auto"/>
          <w:szCs w:val="24"/>
        </w:rPr>
        <w:t>10</w:t>
      </w:r>
    </w:p>
    <w:p w:rsidR="007C573A" w:rsidRPr="00736CA2" w:rsidRDefault="007C573A" w:rsidP="007C573A">
      <w:pPr>
        <w:spacing w:line="240" w:lineRule="exact"/>
        <w:jc w:val="both"/>
        <w:rPr>
          <w:color w:val="auto"/>
          <w:szCs w:val="24"/>
        </w:rPr>
      </w:pPr>
      <w:r w:rsidRPr="00736CA2">
        <w:rPr>
          <w:color w:val="auto"/>
          <w:szCs w:val="24"/>
        </w:rPr>
        <w:t>With slight subjective symptoms only...................</w:t>
      </w:r>
      <w:r w:rsidR="007315AE" w:rsidRPr="00736CA2">
        <w:rPr>
          <w:color w:val="auto"/>
          <w:szCs w:val="24"/>
        </w:rPr>
        <w:t>...................................</w:t>
      </w:r>
      <w:r w:rsidR="006C51D9" w:rsidRPr="00736CA2">
        <w:rPr>
          <w:color w:val="auto"/>
          <w:szCs w:val="24"/>
        </w:rPr>
        <w:t>..</w:t>
      </w:r>
      <w:r w:rsidRPr="00736CA2">
        <w:rPr>
          <w:color w:val="auto"/>
          <w:szCs w:val="24"/>
        </w:rPr>
        <w:t>.....</w:t>
      </w:r>
      <w:r w:rsidR="0057228B">
        <w:rPr>
          <w:color w:val="auto"/>
          <w:szCs w:val="24"/>
        </w:rPr>
        <w:t xml:space="preserve"> </w:t>
      </w:r>
      <w:r w:rsidRPr="00736CA2">
        <w:rPr>
          <w:color w:val="auto"/>
          <w:szCs w:val="24"/>
        </w:rPr>
        <w:t xml:space="preserve"> 0</w:t>
      </w:r>
    </w:p>
    <w:p w:rsidR="00753682" w:rsidRPr="00736CA2" w:rsidRDefault="00753682" w:rsidP="00510F9C">
      <w:pPr>
        <w:spacing w:line="240" w:lineRule="exact"/>
        <w:rPr>
          <w:color w:val="auto"/>
          <w:szCs w:val="24"/>
          <w:u w:val="single"/>
        </w:rPr>
      </w:pPr>
    </w:p>
    <w:p w:rsidR="00753682" w:rsidRPr="004E5A6C" w:rsidRDefault="0041037B" w:rsidP="00456C2B">
      <w:pPr>
        <w:spacing w:line="240" w:lineRule="exact"/>
        <w:jc w:val="both"/>
        <w:rPr>
          <w:color w:val="auto"/>
          <w:szCs w:val="24"/>
        </w:rPr>
      </w:pPr>
      <w:r w:rsidRPr="00736CA2">
        <w:rPr>
          <w:rFonts w:asciiTheme="minorHAnsi" w:hAnsiTheme="minorHAnsi"/>
          <w:color w:val="auto"/>
        </w:rPr>
        <w:t xml:space="preserve">The PEB and VA chose different coding options for the condition under the </w:t>
      </w:r>
      <w:r w:rsidR="004E5A6C">
        <w:rPr>
          <w:rFonts w:asciiTheme="minorHAnsi" w:hAnsiTheme="minorHAnsi"/>
          <w:color w:val="auto"/>
        </w:rPr>
        <w:t>VASRD in effect at separation.</w:t>
      </w:r>
      <w:r w:rsidR="002F70CA">
        <w:rPr>
          <w:rFonts w:asciiTheme="minorHAnsi" w:hAnsiTheme="minorHAnsi"/>
          <w:color w:val="auto"/>
        </w:rPr>
        <w:t xml:space="preserve"> </w:t>
      </w:r>
      <w:r w:rsidR="004E5A6C">
        <w:rPr>
          <w:rFonts w:asciiTheme="minorHAnsi" w:hAnsiTheme="minorHAnsi"/>
          <w:color w:val="auto"/>
        </w:rPr>
        <w:t xml:space="preserve"> </w:t>
      </w:r>
      <w:r w:rsidR="00702149" w:rsidRPr="00736CA2">
        <w:rPr>
          <w:rFonts w:asciiTheme="minorHAnsi" w:eastAsia="HiddenHorzOCR" w:hAnsiTheme="minorHAnsi"/>
          <w:color w:val="auto"/>
          <w:szCs w:val="24"/>
        </w:rPr>
        <w:t>Both the NARSUM and VA examinati</w:t>
      </w:r>
      <w:r w:rsidR="00736CA2">
        <w:rPr>
          <w:rFonts w:asciiTheme="minorHAnsi" w:eastAsia="HiddenHorzOCR" w:hAnsiTheme="minorHAnsi"/>
          <w:color w:val="auto"/>
          <w:szCs w:val="24"/>
        </w:rPr>
        <w:t xml:space="preserve">ons note limitation of motion. </w:t>
      </w:r>
      <w:r w:rsidR="002F70CA">
        <w:rPr>
          <w:rFonts w:asciiTheme="minorHAnsi" w:eastAsia="HiddenHorzOCR" w:hAnsiTheme="minorHAnsi"/>
          <w:color w:val="auto"/>
          <w:szCs w:val="24"/>
        </w:rPr>
        <w:t xml:space="preserve"> </w:t>
      </w:r>
      <w:r w:rsidR="00702149" w:rsidRPr="00736CA2">
        <w:rPr>
          <w:rFonts w:asciiTheme="minorHAnsi" w:eastAsia="HiddenHorzOCR" w:hAnsiTheme="minorHAnsi"/>
          <w:color w:val="auto"/>
          <w:szCs w:val="24"/>
        </w:rPr>
        <w:t>The VA examination is more comprehensive with goniometric ROM documented</w:t>
      </w:r>
      <w:r w:rsidR="008B2CFC" w:rsidRPr="00736CA2">
        <w:rPr>
          <w:rFonts w:asciiTheme="minorHAnsi" w:eastAsia="HiddenHorzOCR" w:hAnsiTheme="minorHAnsi"/>
          <w:color w:val="auto"/>
          <w:szCs w:val="24"/>
        </w:rPr>
        <w:t xml:space="preserve"> and it </w:t>
      </w:r>
      <w:r w:rsidR="00BB795B" w:rsidRPr="00736CA2">
        <w:rPr>
          <w:rFonts w:asciiTheme="minorHAnsi" w:eastAsia="HiddenHorzOCR" w:hAnsiTheme="minorHAnsi"/>
          <w:color w:val="auto"/>
          <w:szCs w:val="24"/>
        </w:rPr>
        <w:t>is</w:t>
      </w:r>
      <w:r w:rsidR="008B2CFC" w:rsidRPr="00736CA2">
        <w:rPr>
          <w:rFonts w:asciiTheme="minorHAnsi" w:eastAsia="HiddenHorzOCR" w:hAnsiTheme="minorHAnsi"/>
          <w:color w:val="auto"/>
          <w:szCs w:val="24"/>
        </w:rPr>
        <w:t xml:space="preserve"> therefore afforded a higher probative value</w:t>
      </w:r>
      <w:r w:rsidR="00736CA2">
        <w:rPr>
          <w:rFonts w:asciiTheme="minorHAnsi" w:eastAsia="HiddenHorzOCR" w:hAnsiTheme="minorHAnsi"/>
          <w:color w:val="auto"/>
          <w:szCs w:val="24"/>
        </w:rPr>
        <w:t>.</w:t>
      </w:r>
      <w:r w:rsidR="00EA14AC">
        <w:rPr>
          <w:rFonts w:asciiTheme="minorHAnsi" w:eastAsia="HiddenHorzOCR" w:hAnsiTheme="minorHAnsi"/>
          <w:color w:val="auto"/>
          <w:szCs w:val="24"/>
        </w:rPr>
        <w:t xml:space="preserve"> </w:t>
      </w:r>
      <w:r w:rsidR="00736CA2">
        <w:rPr>
          <w:rFonts w:asciiTheme="minorHAnsi" w:eastAsia="HiddenHorzOCR" w:hAnsiTheme="minorHAnsi"/>
          <w:color w:val="auto"/>
          <w:szCs w:val="24"/>
        </w:rPr>
        <w:t xml:space="preserve"> </w:t>
      </w:r>
      <w:r w:rsidR="004E5A6C">
        <w:rPr>
          <w:rFonts w:asciiTheme="minorHAnsi" w:eastAsia="HiddenHorzOCR" w:hAnsiTheme="minorHAnsi"/>
          <w:color w:val="auto"/>
          <w:szCs w:val="24"/>
        </w:rPr>
        <w:t xml:space="preserve">Additionally, the MEB NARSUM examination noted 5/5 positive Waddell’s signs and therefore this exam has questionable validity. </w:t>
      </w:r>
      <w:r w:rsidR="002F70CA">
        <w:rPr>
          <w:rFonts w:asciiTheme="minorHAnsi" w:eastAsia="HiddenHorzOCR" w:hAnsiTheme="minorHAnsi"/>
          <w:color w:val="auto"/>
          <w:szCs w:val="24"/>
        </w:rPr>
        <w:t xml:space="preserve"> </w:t>
      </w:r>
      <w:r w:rsidR="004E5A6C">
        <w:rPr>
          <w:rFonts w:asciiTheme="minorHAnsi" w:eastAsia="HiddenHorzOCR" w:hAnsiTheme="minorHAnsi"/>
          <w:color w:val="auto"/>
          <w:szCs w:val="24"/>
        </w:rPr>
        <w:t>The VA examiner made no comments that would raise any doubts as to the validity of the C&amp;P examination.</w:t>
      </w:r>
      <w:r w:rsidR="002F70CA">
        <w:rPr>
          <w:rFonts w:asciiTheme="minorHAnsi" w:eastAsia="HiddenHorzOCR" w:hAnsiTheme="minorHAnsi"/>
          <w:color w:val="auto"/>
          <w:szCs w:val="24"/>
        </w:rPr>
        <w:t xml:space="preserve"> </w:t>
      </w:r>
      <w:r w:rsidR="004E5A6C">
        <w:rPr>
          <w:rFonts w:asciiTheme="minorHAnsi" w:eastAsia="HiddenHorzOCR" w:hAnsiTheme="minorHAnsi"/>
          <w:color w:val="auto"/>
          <w:szCs w:val="24"/>
        </w:rPr>
        <w:t xml:space="preserve"> The ROM limitation noted on the VA C&amp;P examination</w:t>
      </w:r>
      <w:r w:rsidR="00702149" w:rsidRPr="00736CA2">
        <w:rPr>
          <w:rFonts w:asciiTheme="minorHAnsi" w:eastAsia="HiddenHorzOCR" w:hAnsiTheme="minorHAnsi"/>
          <w:color w:val="auto"/>
          <w:szCs w:val="24"/>
        </w:rPr>
        <w:t xml:space="preserve"> was clearly more than slight</w:t>
      </w:r>
      <w:r w:rsidR="004E5A6C">
        <w:rPr>
          <w:rFonts w:asciiTheme="minorHAnsi" w:eastAsia="HiddenHorzOCR" w:hAnsiTheme="minorHAnsi"/>
          <w:color w:val="auto"/>
          <w:szCs w:val="24"/>
        </w:rPr>
        <w:t xml:space="preserve"> and</w:t>
      </w:r>
      <w:r w:rsidR="00702149" w:rsidRPr="00736CA2">
        <w:rPr>
          <w:rFonts w:asciiTheme="minorHAnsi" w:eastAsia="HiddenHorzOCR" w:hAnsiTheme="minorHAnsi"/>
          <w:color w:val="auto"/>
          <w:szCs w:val="24"/>
        </w:rPr>
        <w:t xml:space="preserve"> moderate limitation of motion easily su</w:t>
      </w:r>
      <w:r w:rsidR="00736CA2">
        <w:rPr>
          <w:rFonts w:asciiTheme="minorHAnsi" w:eastAsia="HiddenHorzOCR" w:hAnsiTheme="minorHAnsi"/>
          <w:color w:val="auto"/>
          <w:szCs w:val="24"/>
        </w:rPr>
        <w:t xml:space="preserve">pported for the 20% VA rating. </w:t>
      </w:r>
      <w:r w:rsidR="002F70CA">
        <w:rPr>
          <w:rFonts w:asciiTheme="minorHAnsi" w:eastAsia="HiddenHorzOCR" w:hAnsiTheme="minorHAnsi"/>
          <w:color w:val="auto"/>
          <w:szCs w:val="24"/>
        </w:rPr>
        <w:t xml:space="preserve"> </w:t>
      </w:r>
      <w:r w:rsidR="00BB795B" w:rsidRPr="00736CA2">
        <w:rPr>
          <w:rFonts w:asciiTheme="minorHAnsi" w:eastAsia="HiddenHorzOCR" w:hAnsiTheme="minorHAnsi"/>
          <w:color w:val="auto"/>
          <w:szCs w:val="24"/>
        </w:rPr>
        <w:t xml:space="preserve">However, the Board also discussed the severity of flexion limited to 30 </w:t>
      </w:r>
      <w:r w:rsidR="00BB795B" w:rsidRPr="004E5A6C">
        <w:rPr>
          <w:rFonts w:asciiTheme="minorHAnsi" w:eastAsia="HiddenHorzOCR" w:hAnsiTheme="minorHAnsi"/>
          <w:color w:val="auto"/>
          <w:szCs w:val="24"/>
        </w:rPr>
        <w:t xml:space="preserve">degrees at length. </w:t>
      </w:r>
      <w:r w:rsidR="002F70CA">
        <w:rPr>
          <w:rFonts w:asciiTheme="minorHAnsi" w:eastAsia="HiddenHorzOCR" w:hAnsiTheme="minorHAnsi"/>
          <w:color w:val="auto"/>
          <w:szCs w:val="24"/>
        </w:rPr>
        <w:t xml:space="preserve"> </w:t>
      </w:r>
      <w:r w:rsidR="007315AE" w:rsidRPr="004E5A6C">
        <w:rPr>
          <w:color w:val="auto"/>
          <w:szCs w:val="24"/>
        </w:rPr>
        <w:t xml:space="preserve">Furthermore, the Board policy (discussed above) of reconciling recommendations under the older 5292 rating schedule with current §4.71a based recommendations (when reasonable to do so) was </w:t>
      </w:r>
      <w:r w:rsidR="00393CFE" w:rsidRPr="004E5A6C">
        <w:rPr>
          <w:color w:val="auto"/>
          <w:szCs w:val="24"/>
        </w:rPr>
        <w:t xml:space="preserve">also </w:t>
      </w:r>
      <w:r w:rsidR="007315AE" w:rsidRPr="004E5A6C">
        <w:rPr>
          <w:color w:val="auto"/>
          <w:szCs w:val="24"/>
        </w:rPr>
        <w:t xml:space="preserve">considered. </w:t>
      </w:r>
      <w:r w:rsidR="0017466D">
        <w:rPr>
          <w:color w:val="auto"/>
          <w:szCs w:val="24"/>
        </w:rPr>
        <w:t xml:space="preserve"> </w:t>
      </w:r>
      <w:r w:rsidR="007315AE" w:rsidRPr="004E5A6C">
        <w:rPr>
          <w:color w:val="auto"/>
          <w:szCs w:val="24"/>
        </w:rPr>
        <w:t>I</w:t>
      </w:r>
      <w:r w:rsidR="008B2CFC" w:rsidRPr="004E5A6C">
        <w:rPr>
          <w:rFonts w:asciiTheme="minorHAnsi" w:eastAsia="HiddenHorzOCR" w:hAnsiTheme="minorHAnsi"/>
          <w:color w:val="auto"/>
          <w:szCs w:val="24"/>
        </w:rPr>
        <w:t xml:space="preserve">f </w:t>
      </w:r>
      <w:r w:rsidR="00393CFE" w:rsidRPr="004E5A6C">
        <w:rPr>
          <w:rFonts w:asciiTheme="minorHAnsi" w:eastAsia="HiddenHorzOCR" w:hAnsiTheme="minorHAnsi"/>
          <w:color w:val="auto"/>
          <w:szCs w:val="24"/>
        </w:rPr>
        <w:t>today’s</w:t>
      </w:r>
      <w:r w:rsidR="008B2CFC" w:rsidRPr="004E5A6C">
        <w:rPr>
          <w:rFonts w:asciiTheme="minorHAnsi" w:eastAsia="HiddenHorzOCR" w:hAnsiTheme="minorHAnsi"/>
          <w:color w:val="auto"/>
          <w:szCs w:val="24"/>
        </w:rPr>
        <w:t xml:space="preserve"> VASRD criteria were applied, th</w:t>
      </w:r>
      <w:r w:rsidR="007315AE" w:rsidRPr="004E5A6C">
        <w:rPr>
          <w:rFonts w:asciiTheme="minorHAnsi" w:eastAsia="HiddenHorzOCR" w:hAnsiTheme="minorHAnsi"/>
          <w:color w:val="auto"/>
          <w:szCs w:val="24"/>
        </w:rPr>
        <w:t>e VA C&amp;P</w:t>
      </w:r>
      <w:r w:rsidR="008B2CFC" w:rsidRPr="004E5A6C">
        <w:rPr>
          <w:rFonts w:asciiTheme="minorHAnsi" w:eastAsia="HiddenHorzOCR" w:hAnsiTheme="minorHAnsi"/>
          <w:color w:val="auto"/>
          <w:szCs w:val="24"/>
        </w:rPr>
        <w:t xml:space="preserve"> exam supports a 40% rating for flexion </w:t>
      </w:r>
      <w:r w:rsidR="00826DB3" w:rsidRPr="004E5A6C">
        <w:rPr>
          <w:rFonts w:asciiTheme="minorHAnsi" w:eastAsia="HiddenHorzOCR" w:hAnsiTheme="minorHAnsi"/>
          <w:color w:val="auto"/>
          <w:szCs w:val="24"/>
        </w:rPr>
        <w:t xml:space="preserve">limited to </w:t>
      </w:r>
      <w:r w:rsidR="00736CA2" w:rsidRPr="004E5A6C">
        <w:rPr>
          <w:rFonts w:asciiTheme="minorHAnsi" w:eastAsia="HiddenHorzOCR" w:hAnsiTheme="minorHAnsi"/>
          <w:color w:val="auto"/>
          <w:szCs w:val="24"/>
        </w:rPr>
        <w:t>30 degrees</w:t>
      </w:r>
      <w:r w:rsidR="00826DB3" w:rsidRPr="004E5A6C">
        <w:rPr>
          <w:rFonts w:asciiTheme="minorHAnsi" w:eastAsia="HiddenHorzOCR" w:hAnsiTheme="minorHAnsi"/>
          <w:color w:val="auto"/>
          <w:szCs w:val="24"/>
        </w:rPr>
        <w:t xml:space="preserve"> or less</w:t>
      </w:r>
      <w:r w:rsidR="00736CA2" w:rsidRPr="004E5A6C">
        <w:rPr>
          <w:rFonts w:asciiTheme="minorHAnsi" w:eastAsia="HiddenHorzOCR" w:hAnsiTheme="minorHAnsi"/>
          <w:color w:val="auto"/>
          <w:szCs w:val="24"/>
        </w:rPr>
        <w:t xml:space="preserve">. </w:t>
      </w:r>
      <w:r w:rsidR="0017466D">
        <w:rPr>
          <w:rFonts w:asciiTheme="minorHAnsi" w:eastAsia="HiddenHorzOCR" w:hAnsiTheme="minorHAnsi"/>
          <w:color w:val="auto"/>
          <w:szCs w:val="24"/>
        </w:rPr>
        <w:t xml:space="preserve"> </w:t>
      </w:r>
      <w:r w:rsidR="00BB795B" w:rsidRPr="004E5A6C">
        <w:rPr>
          <w:rFonts w:asciiTheme="minorHAnsi" w:eastAsia="HiddenHorzOCR" w:hAnsiTheme="minorHAnsi"/>
          <w:color w:val="auto"/>
          <w:szCs w:val="24"/>
        </w:rPr>
        <w:t xml:space="preserve">If </w:t>
      </w:r>
      <w:r w:rsidR="00826DB3" w:rsidRPr="004E5A6C">
        <w:rPr>
          <w:rFonts w:asciiTheme="minorHAnsi" w:eastAsia="HiddenHorzOCR" w:hAnsiTheme="minorHAnsi"/>
          <w:color w:val="auto"/>
          <w:szCs w:val="24"/>
        </w:rPr>
        <w:t xml:space="preserve">30 </w:t>
      </w:r>
      <w:r w:rsidR="00BB795B" w:rsidRPr="004E5A6C">
        <w:rPr>
          <w:rFonts w:asciiTheme="minorHAnsi" w:eastAsia="HiddenHorzOCR" w:hAnsiTheme="minorHAnsi"/>
          <w:color w:val="auto"/>
          <w:szCs w:val="24"/>
        </w:rPr>
        <w:t>degree</w:t>
      </w:r>
      <w:r w:rsidR="00826DB3" w:rsidRPr="004E5A6C">
        <w:rPr>
          <w:rFonts w:asciiTheme="minorHAnsi" w:eastAsia="HiddenHorzOCR" w:hAnsiTheme="minorHAnsi"/>
          <w:color w:val="auto"/>
          <w:szCs w:val="24"/>
        </w:rPr>
        <w:t>s</w:t>
      </w:r>
      <w:r w:rsidR="00393CFE" w:rsidRPr="004E5A6C">
        <w:rPr>
          <w:rFonts w:asciiTheme="minorHAnsi" w:eastAsia="HiddenHorzOCR" w:hAnsiTheme="minorHAnsi"/>
          <w:color w:val="auto"/>
          <w:szCs w:val="24"/>
        </w:rPr>
        <w:t xml:space="preserve"> of flexion is considered</w:t>
      </w:r>
      <w:r w:rsidR="00826DB3" w:rsidRPr="004E5A6C">
        <w:rPr>
          <w:rFonts w:asciiTheme="minorHAnsi" w:eastAsia="HiddenHorzOCR" w:hAnsiTheme="minorHAnsi"/>
          <w:color w:val="auto"/>
          <w:szCs w:val="24"/>
        </w:rPr>
        <w:t xml:space="preserve"> severe</w:t>
      </w:r>
      <w:r w:rsidR="00BB795B" w:rsidRPr="004E5A6C">
        <w:rPr>
          <w:rFonts w:asciiTheme="minorHAnsi" w:eastAsia="HiddenHorzOCR" w:hAnsiTheme="minorHAnsi"/>
          <w:color w:val="auto"/>
          <w:szCs w:val="24"/>
        </w:rPr>
        <w:t>, a 40% rating would be appropriate under the 2001 VASRD criteria.</w:t>
      </w:r>
      <w:r w:rsidR="0017466D">
        <w:rPr>
          <w:rFonts w:asciiTheme="minorHAnsi" w:eastAsia="HiddenHorzOCR" w:hAnsiTheme="minorHAnsi"/>
          <w:color w:val="auto"/>
          <w:szCs w:val="24"/>
        </w:rPr>
        <w:t xml:space="preserve">  </w:t>
      </w:r>
      <w:r w:rsidR="00826DB3" w:rsidRPr="004E5A6C">
        <w:rPr>
          <w:rFonts w:asciiTheme="minorHAnsi" w:eastAsia="HiddenHorzOCR" w:hAnsiTheme="minorHAnsi"/>
          <w:color w:val="auto"/>
          <w:szCs w:val="24"/>
        </w:rPr>
        <w:t xml:space="preserve">The Board opines that as 30 degrees is only one third of the total possible </w:t>
      </w:r>
      <w:r w:rsidR="0017466D">
        <w:rPr>
          <w:rFonts w:asciiTheme="minorHAnsi" w:eastAsia="HiddenHorzOCR" w:hAnsiTheme="minorHAnsi"/>
          <w:color w:val="auto"/>
          <w:szCs w:val="24"/>
        </w:rPr>
        <w:t>ROM</w:t>
      </w:r>
      <w:r w:rsidR="00826DB3" w:rsidRPr="004E5A6C">
        <w:rPr>
          <w:rFonts w:asciiTheme="minorHAnsi" w:eastAsia="HiddenHorzOCR" w:hAnsiTheme="minorHAnsi"/>
          <w:color w:val="auto"/>
          <w:szCs w:val="24"/>
        </w:rPr>
        <w:t>, it is reasonable to consider this a severe limitation of motion.</w:t>
      </w:r>
      <w:r w:rsidR="004E5A6C" w:rsidRPr="004E5A6C">
        <w:rPr>
          <w:rFonts w:asciiTheme="minorHAnsi" w:eastAsia="HiddenHorzOCR" w:hAnsiTheme="minorHAnsi"/>
          <w:color w:val="auto"/>
          <w:szCs w:val="24"/>
        </w:rPr>
        <w:t xml:space="preserve"> </w:t>
      </w:r>
      <w:r w:rsidR="0017466D">
        <w:rPr>
          <w:rFonts w:asciiTheme="minorHAnsi" w:eastAsia="HiddenHorzOCR" w:hAnsiTheme="minorHAnsi"/>
          <w:color w:val="auto"/>
          <w:szCs w:val="24"/>
        </w:rPr>
        <w:t xml:space="preserve"> </w:t>
      </w:r>
      <w:r w:rsidR="004E5A6C" w:rsidRPr="004E5A6C">
        <w:rPr>
          <w:rFonts w:asciiTheme="minorHAnsi" w:eastAsia="HiddenHorzOCR" w:hAnsiTheme="minorHAnsi"/>
          <w:color w:val="auto"/>
          <w:szCs w:val="24"/>
        </w:rPr>
        <w:t xml:space="preserve">The rating that </w:t>
      </w:r>
      <w:proofErr w:type="gramStart"/>
      <w:r w:rsidR="004E5A6C" w:rsidRPr="004E5A6C">
        <w:rPr>
          <w:rFonts w:asciiTheme="minorHAnsi" w:eastAsia="HiddenHorzOCR" w:hAnsiTheme="minorHAnsi"/>
          <w:color w:val="auto"/>
          <w:szCs w:val="24"/>
        </w:rPr>
        <w:t>results from this determination is</w:t>
      </w:r>
      <w:proofErr w:type="gramEnd"/>
      <w:r w:rsidR="004E5A6C" w:rsidRPr="004E5A6C">
        <w:rPr>
          <w:rFonts w:asciiTheme="minorHAnsi" w:eastAsia="HiddenHorzOCR" w:hAnsiTheme="minorHAnsi"/>
          <w:color w:val="auto"/>
          <w:szCs w:val="24"/>
        </w:rPr>
        <w:t xml:space="preserve"> identical to the rating that would result if today’s VASRD was used.</w:t>
      </w:r>
      <w:r w:rsidR="00826DB3" w:rsidRPr="004E5A6C">
        <w:rPr>
          <w:rFonts w:asciiTheme="minorHAnsi" w:eastAsia="HiddenHorzOCR" w:hAnsiTheme="minorHAnsi"/>
          <w:color w:val="auto"/>
          <w:szCs w:val="24"/>
        </w:rPr>
        <w:t xml:space="preserve"> </w:t>
      </w:r>
      <w:r w:rsidR="0017466D">
        <w:rPr>
          <w:rFonts w:asciiTheme="minorHAnsi" w:eastAsia="HiddenHorzOCR" w:hAnsiTheme="minorHAnsi"/>
          <w:color w:val="auto"/>
          <w:szCs w:val="24"/>
        </w:rPr>
        <w:t xml:space="preserve"> </w:t>
      </w:r>
      <w:r w:rsidR="00702149" w:rsidRPr="004E5A6C">
        <w:rPr>
          <w:rFonts w:asciiTheme="minorHAnsi" w:hAnsiTheme="minorHAnsi"/>
          <w:color w:val="auto"/>
          <w:szCs w:val="24"/>
        </w:rPr>
        <w:t>After due deliberation, considering all of the evidence and mindful of VASRD §4.3 (reasonable doubt), the Board recommends</w:t>
      </w:r>
      <w:r w:rsidR="007F778A" w:rsidRPr="004E5A6C">
        <w:rPr>
          <w:rFonts w:asciiTheme="minorHAnsi" w:hAnsiTheme="minorHAnsi"/>
          <w:color w:val="auto"/>
          <w:szCs w:val="24"/>
        </w:rPr>
        <w:t xml:space="preserve"> a rating of </w:t>
      </w:r>
      <w:r w:rsidR="00BB795B" w:rsidRPr="004E5A6C">
        <w:rPr>
          <w:rFonts w:asciiTheme="minorHAnsi" w:hAnsiTheme="minorHAnsi"/>
          <w:color w:val="auto"/>
          <w:szCs w:val="24"/>
        </w:rPr>
        <w:t>40</w:t>
      </w:r>
      <w:r w:rsidR="007F778A" w:rsidRPr="004E5A6C">
        <w:rPr>
          <w:rFonts w:asciiTheme="minorHAnsi" w:hAnsiTheme="minorHAnsi"/>
          <w:color w:val="auto"/>
          <w:szCs w:val="24"/>
        </w:rPr>
        <w:t>%</w:t>
      </w:r>
      <w:r w:rsidR="00EF0812" w:rsidRPr="004E5A6C">
        <w:rPr>
          <w:rFonts w:asciiTheme="minorHAnsi" w:hAnsiTheme="minorHAnsi"/>
          <w:color w:val="auto"/>
          <w:szCs w:val="24"/>
        </w:rPr>
        <w:t xml:space="preserve"> for severe limitation of motion</w:t>
      </w:r>
      <w:r w:rsidR="007F778A" w:rsidRPr="004E5A6C">
        <w:rPr>
          <w:rFonts w:asciiTheme="minorHAnsi" w:hAnsiTheme="minorHAnsi"/>
          <w:color w:val="auto"/>
          <w:szCs w:val="24"/>
        </w:rPr>
        <w:t>, code</w:t>
      </w:r>
      <w:r w:rsidR="00EF0812" w:rsidRPr="004E5A6C">
        <w:rPr>
          <w:rFonts w:asciiTheme="minorHAnsi" w:hAnsiTheme="minorHAnsi"/>
          <w:color w:val="auto"/>
          <w:szCs w:val="24"/>
        </w:rPr>
        <w:t>d</w:t>
      </w:r>
      <w:r w:rsidR="007F778A" w:rsidRPr="004E5A6C">
        <w:rPr>
          <w:rFonts w:asciiTheme="minorHAnsi" w:hAnsiTheme="minorHAnsi"/>
          <w:color w:val="auto"/>
          <w:szCs w:val="24"/>
        </w:rPr>
        <w:t xml:space="preserve"> </w:t>
      </w:r>
      <w:r w:rsidR="00BB795B" w:rsidRPr="004E5A6C">
        <w:rPr>
          <w:rFonts w:asciiTheme="minorHAnsi" w:hAnsiTheme="minorHAnsi"/>
          <w:color w:val="auto"/>
          <w:szCs w:val="24"/>
        </w:rPr>
        <w:t>5292</w:t>
      </w:r>
      <w:r w:rsidR="00702149" w:rsidRPr="004E5A6C">
        <w:rPr>
          <w:rFonts w:asciiTheme="minorHAnsi" w:hAnsiTheme="minorHAnsi"/>
          <w:color w:val="auto"/>
          <w:szCs w:val="24"/>
        </w:rPr>
        <w:t xml:space="preserve">, for the chronic radiating </w:t>
      </w:r>
      <w:r w:rsidR="0017466D">
        <w:rPr>
          <w:rFonts w:asciiTheme="minorHAnsi" w:hAnsiTheme="minorHAnsi"/>
          <w:color w:val="auto"/>
          <w:szCs w:val="24"/>
        </w:rPr>
        <w:t xml:space="preserve">LBP </w:t>
      </w:r>
      <w:r w:rsidR="00702149" w:rsidRPr="004E5A6C">
        <w:rPr>
          <w:rFonts w:asciiTheme="minorHAnsi" w:hAnsiTheme="minorHAnsi"/>
          <w:color w:val="auto"/>
          <w:szCs w:val="24"/>
        </w:rPr>
        <w:t>condition</w:t>
      </w:r>
      <w:r w:rsidR="00702149" w:rsidRPr="004E5A6C">
        <w:rPr>
          <w:color w:val="auto"/>
          <w:szCs w:val="24"/>
        </w:rPr>
        <w:t xml:space="preserve"> IAW VASRD §4.71a</w:t>
      </w:r>
      <w:r w:rsidR="00E54EE3" w:rsidRPr="004E5A6C">
        <w:rPr>
          <w:color w:val="auto"/>
          <w:szCs w:val="24"/>
        </w:rPr>
        <w:t xml:space="preserve"> of 2001</w:t>
      </w:r>
      <w:r w:rsidR="0057228B" w:rsidRPr="004E5A6C">
        <w:rPr>
          <w:color w:val="auto"/>
          <w:szCs w:val="24"/>
        </w:rPr>
        <w:t>.</w:t>
      </w:r>
    </w:p>
    <w:p w:rsidR="00393CFE" w:rsidRPr="004E5A6C" w:rsidRDefault="00393CFE" w:rsidP="00456C2B">
      <w:pPr>
        <w:spacing w:line="240" w:lineRule="exact"/>
        <w:jc w:val="both"/>
        <w:rPr>
          <w:color w:val="auto"/>
          <w:szCs w:val="24"/>
        </w:rPr>
      </w:pPr>
    </w:p>
    <w:p w:rsidR="00721362" w:rsidRPr="00826DB3" w:rsidRDefault="00721362" w:rsidP="00456C2B">
      <w:pPr>
        <w:autoSpaceDE w:val="0"/>
        <w:autoSpaceDN w:val="0"/>
        <w:adjustRightInd w:val="0"/>
        <w:spacing w:line="240" w:lineRule="exact"/>
        <w:jc w:val="both"/>
        <w:rPr>
          <w:rFonts w:asciiTheme="minorHAnsi" w:hAnsiTheme="minorHAnsi"/>
          <w:color w:val="auto"/>
          <w:szCs w:val="24"/>
        </w:rPr>
      </w:pPr>
      <w:r w:rsidRPr="004E5A6C">
        <w:rPr>
          <w:rFonts w:asciiTheme="minorHAnsi" w:hAnsiTheme="minorHAnsi"/>
          <w:color w:val="auto"/>
          <w:szCs w:val="24"/>
        </w:rPr>
        <w:t xml:space="preserve">The Board also considered the bilateral lower extremity </w:t>
      </w:r>
      <w:proofErr w:type="spellStart"/>
      <w:r w:rsidRPr="004E5A6C">
        <w:rPr>
          <w:rFonts w:asciiTheme="minorHAnsi" w:hAnsiTheme="minorHAnsi"/>
          <w:color w:val="auto"/>
          <w:szCs w:val="24"/>
        </w:rPr>
        <w:t>radiculopathy</w:t>
      </w:r>
      <w:proofErr w:type="spellEnd"/>
      <w:r w:rsidRPr="004E5A6C">
        <w:rPr>
          <w:rFonts w:asciiTheme="minorHAnsi" w:hAnsiTheme="minorHAnsi"/>
          <w:color w:val="auto"/>
          <w:szCs w:val="24"/>
        </w:rPr>
        <w:t xml:space="preserve"> condition</w:t>
      </w:r>
      <w:r w:rsidRPr="00736CA2">
        <w:rPr>
          <w:rFonts w:asciiTheme="minorHAnsi" w:hAnsiTheme="minorHAnsi"/>
          <w:color w:val="auto"/>
          <w:szCs w:val="24"/>
        </w:rPr>
        <w:t xml:space="preserve"> as a potentially separate unfitting and ratable condition.  </w:t>
      </w:r>
      <w:r w:rsidRPr="00736CA2">
        <w:rPr>
          <w:color w:val="auto"/>
          <w:szCs w:val="24"/>
        </w:rPr>
        <w:t>Board precedent is that a functional impairment tied to fitness is required to support a recommendation for addition of a peripher</w:t>
      </w:r>
      <w:r w:rsidR="00736CA2">
        <w:rPr>
          <w:color w:val="auto"/>
          <w:szCs w:val="24"/>
        </w:rPr>
        <w:t xml:space="preserve">al nerve rating at separation. </w:t>
      </w:r>
      <w:r w:rsidR="0017466D">
        <w:rPr>
          <w:color w:val="auto"/>
          <w:szCs w:val="24"/>
        </w:rPr>
        <w:t xml:space="preserve"> </w:t>
      </w:r>
      <w:proofErr w:type="spellStart"/>
      <w:r w:rsidRPr="00736CA2">
        <w:rPr>
          <w:color w:val="auto"/>
          <w:szCs w:val="24"/>
        </w:rPr>
        <w:t>Radiculopathy</w:t>
      </w:r>
      <w:proofErr w:type="spellEnd"/>
      <w:r w:rsidRPr="00736CA2">
        <w:rPr>
          <w:color w:val="auto"/>
          <w:szCs w:val="24"/>
        </w:rPr>
        <w:t xml:space="preserve"> is not specifically note</w:t>
      </w:r>
      <w:r w:rsidR="00736CA2">
        <w:rPr>
          <w:color w:val="auto"/>
          <w:szCs w:val="24"/>
        </w:rPr>
        <w:t xml:space="preserve">d in the </w:t>
      </w:r>
      <w:r w:rsidR="0017466D">
        <w:rPr>
          <w:color w:val="auto"/>
          <w:szCs w:val="24"/>
        </w:rPr>
        <w:t>c</w:t>
      </w:r>
      <w:r w:rsidR="00736CA2">
        <w:rPr>
          <w:color w:val="auto"/>
          <w:szCs w:val="24"/>
        </w:rPr>
        <w:t>ommander</w:t>
      </w:r>
      <w:r w:rsidR="00EA14AC">
        <w:rPr>
          <w:color w:val="auto"/>
          <w:szCs w:val="24"/>
        </w:rPr>
        <w:t>'</w:t>
      </w:r>
      <w:r w:rsidR="00736CA2">
        <w:rPr>
          <w:color w:val="auto"/>
          <w:szCs w:val="24"/>
        </w:rPr>
        <w:t xml:space="preserve">s statement. </w:t>
      </w:r>
      <w:r w:rsidR="0017466D">
        <w:rPr>
          <w:color w:val="auto"/>
          <w:szCs w:val="24"/>
        </w:rPr>
        <w:t xml:space="preserve"> </w:t>
      </w:r>
      <w:r w:rsidRPr="00736CA2">
        <w:rPr>
          <w:color w:val="auto"/>
          <w:szCs w:val="24"/>
        </w:rPr>
        <w:t>The NARSUM</w:t>
      </w:r>
      <w:r w:rsidR="0057228B">
        <w:rPr>
          <w:color w:val="auto"/>
          <w:szCs w:val="24"/>
        </w:rPr>
        <w:t xml:space="preserve"> examination</w:t>
      </w:r>
      <w:r w:rsidRPr="00736CA2">
        <w:rPr>
          <w:color w:val="auto"/>
          <w:szCs w:val="24"/>
        </w:rPr>
        <w:t xml:space="preserve"> on 1 November 2001, </w:t>
      </w:r>
      <w:r w:rsidR="0017466D">
        <w:rPr>
          <w:color w:val="auto"/>
          <w:szCs w:val="24"/>
        </w:rPr>
        <w:t>6</w:t>
      </w:r>
      <w:r w:rsidRPr="00736CA2">
        <w:rPr>
          <w:color w:val="auto"/>
          <w:szCs w:val="24"/>
        </w:rPr>
        <w:t xml:space="preserve"> months pr</w:t>
      </w:r>
      <w:r w:rsidR="0017466D">
        <w:rPr>
          <w:color w:val="auto"/>
          <w:szCs w:val="24"/>
        </w:rPr>
        <w:t xml:space="preserve">ior to </w:t>
      </w:r>
      <w:r w:rsidRPr="00736CA2">
        <w:rPr>
          <w:color w:val="auto"/>
          <w:szCs w:val="24"/>
        </w:rPr>
        <w:t xml:space="preserve">separation, noted symptoms of </w:t>
      </w:r>
      <w:r w:rsidR="0017466D">
        <w:rPr>
          <w:color w:val="auto"/>
          <w:szCs w:val="24"/>
        </w:rPr>
        <w:t>LBP</w:t>
      </w:r>
      <w:r w:rsidRPr="00736CA2">
        <w:rPr>
          <w:color w:val="auto"/>
          <w:szCs w:val="24"/>
        </w:rPr>
        <w:t xml:space="preserve"> radiating to the left leg to the foot, the left groin</w:t>
      </w:r>
      <w:r w:rsidR="00826DB3">
        <w:rPr>
          <w:color w:val="auto"/>
          <w:szCs w:val="24"/>
        </w:rPr>
        <w:t>,</w:t>
      </w:r>
      <w:r w:rsidRPr="00736CA2">
        <w:rPr>
          <w:color w:val="auto"/>
          <w:szCs w:val="24"/>
        </w:rPr>
        <w:t xml:space="preserve"> and the right leg </w:t>
      </w:r>
      <w:r w:rsidR="00826DB3">
        <w:rPr>
          <w:color w:val="auto"/>
          <w:szCs w:val="24"/>
        </w:rPr>
        <w:t xml:space="preserve">down </w:t>
      </w:r>
      <w:r w:rsidRPr="00736CA2">
        <w:rPr>
          <w:color w:val="auto"/>
          <w:szCs w:val="24"/>
        </w:rPr>
        <w:t>to the knee.  He also reported episode</w:t>
      </w:r>
      <w:r w:rsidR="00736CA2">
        <w:rPr>
          <w:color w:val="auto"/>
          <w:szCs w:val="24"/>
        </w:rPr>
        <w:t xml:space="preserve">s of </w:t>
      </w:r>
      <w:proofErr w:type="spellStart"/>
      <w:r w:rsidR="00736CA2">
        <w:rPr>
          <w:color w:val="auto"/>
          <w:szCs w:val="24"/>
        </w:rPr>
        <w:t>paresthesias</w:t>
      </w:r>
      <w:proofErr w:type="spellEnd"/>
      <w:r w:rsidR="00736CA2">
        <w:rPr>
          <w:color w:val="auto"/>
          <w:szCs w:val="24"/>
        </w:rPr>
        <w:t xml:space="preserve"> in the legs.</w:t>
      </w:r>
      <w:r w:rsidR="0017466D">
        <w:rPr>
          <w:color w:val="auto"/>
          <w:szCs w:val="24"/>
        </w:rPr>
        <w:t xml:space="preserve"> </w:t>
      </w:r>
      <w:r w:rsidR="00736CA2">
        <w:rPr>
          <w:color w:val="auto"/>
          <w:szCs w:val="24"/>
        </w:rPr>
        <w:t xml:space="preserve"> </w:t>
      </w:r>
      <w:r w:rsidRPr="00736CA2">
        <w:rPr>
          <w:rFonts w:eastAsia="HiddenHorzOCR"/>
          <w:color w:val="auto"/>
          <w:szCs w:val="24"/>
        </w:rPr>
        <w:t>The VA C&amp;P examination on</w:t>
      </w:r>
      <w:r w:rsidR="0017466D">
        <w:rPr>
          <w:rFonts w:eastAsia="HiddenHorzOCR"/>
          <w:color w:val="auto"/>
          <w:szCs w:val="24"/>
        </w:rPr>
        <w:t xml:space="preserve"> </w:t>
      </w:r>
      <w:r w:rsidRPr="00736CA2">
        <w:rPr>
          <w:rFonts w:eastAsia="HiddenHorzOCR"/>
          <w:color w:val="auto"/>
          <w:szCs w:val="24"/>
        </w:rPr>
        <w:t xml:space="preserve">14 November 2002, </w:t>
      </w:r>
      <w:r w:rsidR="0017466D">
        <w:rPr>
          <w:rFonts w:eastAsia="HiddenHorzOCR"/>
          <w:color w:val="auto"/>
          <w:szCs w:val="24"/>
        </w:rPr>
        <w:t>6</w:t>
      </w:r>
      <w:r w:rsidRPr="00736CA2">
        <w:rPr>
          <w:rFonts w:eastAsia="HiddenHorzOCR"/>
          <w:color w:val="auto"/>
          <w:szCs w:val="24"/>
        </w:rPr>
        <w:t xml:space="preserve"> months </w:t>
      </w:r>
      <w:r w:rsidR="0017466D">
        <w:rPr>
          <w:rFonts w:eastAsia="HiddenHorzOCR"/>
          <w:color w:val="auto"/>
          <w:szCs w:val="24"/>
        </w:rPr>
        <w:t xml:space="preserve">after </w:t>
      </w:r>
      <w:r w:rsidRPr="00736CA2">
        <w:rPr>
          <w:rFonts w:eastAsia="HiddenHorzOCR"/>
          <w:color w:val="auto"/>
          <w:szCs w:val="24"/>
        </w:rPr>
        <w:t xml:space="preserve">separation, reports </w:t>
      </w:r>
      <w:r w:rsidR="00BE3B05" w:rsidRPr="00736CA2">
        <w:rPr>
          <w:rFonts w:eastAsia="HiddenHorzOCR"/>
          <w:color w:val="auto"/>
          <w:szCs w:val="24"/>
        </w:rPr>
        <w:t xml:space="preserve">a bilateral positive straight leg raise test but a complete neurologic </w:t>
      </w:r>
      <w:r w:rsidR="00BE3B05" w:rsidRPr="004E5A6C">
        <w:rPr>
          <w:rFonts w:eastAsia="HiddenHorzOCR"/>
          <w:color w:val="auto"/>
          <w:szCs w:val="24"/>
        </w:rPr>
        <w:t xml:space="preserve">exam was not documented. </w:t>
      </w:r>
      <w:r w:rsidR="0017466D">
        <w:rPr>
          <w:rFonts w:eastAsia="HiddenHorzOCR"/>
          <w:color w:val="auto"/>
          <w:szCs w:val="24"/>
        </w:rPr>
        <w:t xml:space="preserve"> </w:t>
      </w:r>
      <w:r w:rsidR="00BE3B05" w:rsidRPr="004E5A6C">
        <w:rPr>
          <w:rFonts w:eastAsia="HiddenHorzOCR"/>
          <w:color w:val="auto"/>
          <w:szCs w:val="24"/>
        </w:rPr>
        <w:t>However, strength as measured in great toe flexion was noted to be 5/5 on the right and 4/5 on the left.</w:t>
      </w:r>
      <w:r w:rsidR="0017466D">
        <w:rPr>
          <w:rFonts w:eastAsia="HiddenHorzOCR"/>
          <w:color w:val="auto"/>
          <w:szCs w:val="24"/>
        </w:rPr>
        <w:t xml:space="preserve"> </w:t>
      </w:r>
      <w:r w:rsidR="00BE3B05" w:rsidRPr="004E5A6C">
        <w:rPr>
          <w:rFonts w:eastAsia="HiddenHorzOCR"/>
          <w:color w:val="auto"/>
          <w:szCs w:val="24"/>
        </w:rPr>
        <w:t xml:space="preserve"> No sensory or reflex examination is noted.</w:t>
      </w:r>
      <w:r w:rsidRPr="004E5A6C">
        <w:rPr>
          <w:rFonts w:eastAsia="HiddenHorzOCR"/>
          <w:color w:val="auto"/>
          <w:szCs w:val="24"/>
        </w:rPr>
        <w:t xml:space="preserve"> </w:t>
      </w:r>
      <w:r w:rsidR="0017466D">
        <w:rPr>
          <w:rFonts w:eastAsia="HiddenHorzOCR"/>
          <w:color w:val="auto"/>
          <w:szCs w:val="24"/>
        </w:rPr>
        <w:t xml:space="preserve"> </w:t>
      </w:r>
      <w:r w:rsidRPr="004E5A6C">
        <w:rPr>
          <w:color w:val="auto"/>
          <w:szCs w:val="24"/>
        </w:rPr>
        <w:t xml:space="preserve">The Board finds no convincing evidence of </w:t>
      </w:r>
      <w:r w:rsidR="00826DB3" w:rsidRPr="004E5A6C">
        <w:rPr>
          <w:color w:val="auto"/>
          <w:szCs w:val="24"/>
        </w:rPr>
        <w:t>any functional</w:t>
      </w:r>
      <w:r w:rsidRPr="004E5A6C">
        <w:rPr>
          <w:color w:val="auto"/>
          <w:szCs w:val="24"/>
        </w:rPr>
        <w:t xml:space="preserve"> impairment due to peripheral nerve impairment</w:t>
      </w:r>
      <w:r w:rsidR="00BE3B05" w:rsidRPr="004E5A6C">
        <w:rPr>
          <w:color w:val="auto"/>
          <w:szCs w:val="24"/>
        </w:rPr>
        <w:t xml:space="preserve"> at the time of separation</w:t>
      </w:r>
      <w:r w:rsidRPr="004E5A6C">
        <w:rPr>
          <w:color w:val="auto"/>
          <w:szCs w:val="24"/>
        </w:rPr>
        <w:t xml:space="preserve"> in this case. </w:t>
      </w:r>
      <w:r w:rsidR="0017466D">
        <w:rPr>
          <w:color w:val="auto"/>
          <w:szCs w:val="24"/>
        </w:rPr>
        <w:t xml:space="preserve"> </w:t>
      </w:r>
      <w:r w:rsidR="00BE3B05" w:rsidRPr="004E5A6C">
        <w:rPr>
          <w:rFonts w:asciiTheme="minorHAnsi" w:hAnsiTheme="minorHAnsi"/>
          <w:color w:val="auto"/>
          <w:szCs w:val="24"/>
        </w:rPr>
        <w:t xml:space="preserve">The CI provided additional information indicating that his condition did progress </w:t>
      </w:r>
      <w:r w:rsidR="00826DB3" w:rsidRPr="004E5A6C">
        <w:rPr>
          <w:rFonts w:asciiTheme="minorHAnsi" w:hAnsiTheme="minorHAnsi"/>
          <w:color w:val="auto"/>
          <w:szCs w:val="24"/>
        </w:rPr>
        <w:t>after separation from service</w:t>
      </w:r>
      <w:r w:rsidR="00826DB3">
        <w:rPr>
          <w:rFonts w:asciiTheme="minorHAnsi" w:hAnsiTheme="minorHAnsi"/>
          <w:color w:val="auto"/>
          <w:szCs w:val="24"/>
        </w:rPr>
        <w:t xml:space="preserve"> </w:t>
      </w:r>
      <w:r w:rsidR="00BE3B05" w:rsidRPr="00736CA2">
        <w:rPr>
          <w:rFonts w:asciiTheme="minorHAnsi" w:hAnsiTheme="minorHAnsi"/>
          <w:color w:val="auto"/>
          <w:szCs w:val="24"/>
        </w:rPr>
        <w:t xml:space="preserve">and </w:t>
      </w:r>
      <w:r w:rsidR="00BE3B05" w:rsidRPr="00736CA2">
        <w:rPr>
          <w:rFonts w:asciiTheme="minorHAnsi" w:hAnsiTheme="minorHAnsi"/>
          <w:color w:val="auto"/>
          <w:szCs w:val="24"/>
        </w:rPr>
        <w:lastRenderedPageBreak/>
        <w:t xml:space="preserve">required a left lateral </w:t>
      </w:r>
      <w:proofErr w:type="spellStart"/>
      <w:r w:rsidR="00BE3B05" w:rsidRPr="00736CA2">
        <w:rPr>
          <w:rFonts w:asciiTheme="minorHAnsi" w:hAnsiTheme="minorHAnsi"/>
          <w:color w:val="auto"/>
          <w:szCs w:val="24"/>
        </w:rPr>
        <w:t>discectomy</w:t>
      </w:r>
      <w:proofErr w:type="spellEnd"/>
      <w:r w:rsidR="00BE3B05" w:rsidRPr="00736CA2">
        <w:rPr>
          <w:rFonts w:asciiTheme="minorHAnsi" w:hAnsiTheme="minorHAnsi"/>
          <w:color w:val="auto"/>
          <w:szCs w:val="24"/>
        </w:rPr>
        <w:t xml:space="preserve"> on 8 November </w:t>
      </w:r>
      <w:r w:rsidR="00736CA2">
        <w:rPr>
          <w:rFonts w:asciiTheme="minorHAnsi" w:hAnsiTheme="minorHAnsi"/>
          <w:color w:val="auto"/>
          <w:szCs w:val="24"/>
        </w:rPr>
        <w:t>2011.</w:t>
      </w:r>
      <w:r w:rsidR="00BE3B05" w:rsidRPr="00736CA2">
        <w:rPr>
          <w:rFonts w:asciiTheme="minorHAnsi" w:hAnsiTheme="minorHAnsi"/>
          <w:color w:val="auto"/>
          <w:szCs w:val="24"/>
        </w:rPr>
        <w:t xml:space="preserve"> </w:t>
      </w:r>
      <w:r w:rsidR="0017466D">
        <w:rPr>
          <w:rFonts w:asciiTheme="minorHAnsi" w:hAnsiTheme="minorHAnsi"/>
          <w:color w:val="auto"/>
          <w:szCs w:val="24"/>
        </w:rPr>
        <w:t xml:space="preserve"> </w:t>
      </w:r>
      <w:r w:rsidR="00BE3B05" w:rsidRPr="00736CA2">
        <w:rPr>
          <w:rFonts w:asciiTheme="minorHAnsi" w:hAnsiTheme="minorHAnsi"/>
          <w:color w:val="auto"/>
          <w:szCs w:val="24"/>
        </w:rPr>
        <w:t>Based on an exam performed in July 2004, the V</w:t>
      </w:r>
      <w:r w:rsidR="003D2ACC" w:rsidRPr="00736CA2">
        <w:rPr>
          <w:rFonts w:asciiTheme="minorHAnsi" w:hAnsiTheme="minorHAnsi"/>
          <w:color w:val="auto"/>
          <w:szCs w:val="24"/>
        </w:rPr>
        <w:t>A</w:t>
      </w:r>
      <w:r w:rsidR="00BE3B05" w:rsidRPr="00736CA2">
        <w:rPr>
          <w:rFonts w:asciiTheme="minorHAnsi" w:hAnsiTheme="minorHAnsi"/>
          <w:color w:val="auto"/>
          <w:szCs w:val="24"/>
        </w:rPr>
        <w:t xml:space="preserve"> increased the rating for the back condition to 30% with 20% continued for the limited ROM and 10% added</w:t>
      </w:r>
      <w:r w:rsidR="003D2ACC" w:rsidRPr="00736CA2">
        <w:rPr>
          <w:rFonts w:asciiTheme="minorHAnsi" w:hAnsiTheme="minorHAnsi"/>
          <w:color w:val="auto"/>
          <w:szCs w:val="24"/>
        </w:rPr>
        <w:t xml:space="preserve"> for pain and subjective complaints of </w:t>
      </w:r>
      <w:proofErr w:type="spellStart"/>
      <w:r w:rsidR="003D2ACC" w:rsidRPr="00736CA2">
        <w:rPr>
          <w:rFonts w:asciiTheme="minorHAnsi" w:hAnsiTheme="minorHAnsi"/>
          <w:color w:val="auto"/>
          <w:szCs w:val="24"/>
        </w:rPr>
        <w:t>radiculopathy</w:t>
      </w:r>
      <w:proofErr w:type="spellEnd"/>
      <w:r w:rsidR="003D2ACC" w:rsidRPr="00736CA2">
        <w:rPr>
          <w:rFonts w:asciiTheme="minorHAnsi" w:hAnsiTheme="minorHAnsi"/>
          <w:color w:val="auto"/>
          <w:szCs w:val="24"/>
        </w:rPr>
        <w:t>.</w:t>
      </w:r>
      <w:r w:rsidR="0017466D">
        <w:rPr>
          <w:rFonts w:asciiTheme="minorHAnsi" w:hAnsiTheme="minorHAnsi"/>
          <w:color w:val="auto"/>
          <w:szCs w:val="24"/>
        </w:rPr>
        <w:t xml:space="preserve"> </w:t>
      </w:r>
      <w:r w:rsidR="003D2ACC" w:rsidRPr="00736CA2">
        <w:rPr>
          <w:rFonts w:asciiTheme="minorHAnsi" w:hAnsiTheme="minorHAnsi"/>
          <w:color w:val="auto"/>
          <w:szCs w:val="24"/>
        </w:rPr>
        <w:t xml:space="preserve"> This examination documented flexion limited to 50 degrees and extension limited to 10 degrees as well as negative straight leg raise tests, normal sensory exam, and a </w:t>
      </w:r>
      <w:r w:rsidR="0062771B" w:rsidRPr="00736CA2">
        <w:rPr>
          <w:rFonts w:asciiTheme="minorHAnsi" w:hAnsiTheme="minorHAnsi"/>
          <w:color w:val="auto"/>
          <w:szCs w:val="24"/>
        </w:rPr>
        <w:t xml:space="preserve">second </w:t>
      </w:r>
      <w:r w:rsidR="003D2ACC" w:rsidRPr="00736CA2">
        <w:rPr>
          <w:rFonts w:asciiTheme="minorHAnsi" w:hAnsiTheme="minorHAnsi"/>
          <w:color w:val="auto"/>
          <w:szCs w:val="24"/>
        </w:rPr>
        <w:t xml:space="preserve">normal EMG in January </w:t>
      </w:r>
      <w:r w:rsidR="003D2ACC" w:rsidRPr="00826DB3">
        <w:rPr>
          <w:rFonts w:asciiTheme="minorHAnsi" w:hAnsiTheme="minorHAnsi"/>
          <w:color w:val="auto"/>
          <w:szCs w:val="24"/>
        </w:rPr>
        <w:t xml:space="preserve">2004. </w:t>
      </w:r>
      <w:r w:rsidR="0017466D">
        <w:rPr>
          <w:rFonts w:asciiTheme="minorHAnsi" w:hAnsiTheme="minorHAnsi"/>
          <w:color w:val="auto"/>
          <w:szCs w:val="24"/>
        </w:rPr>
        <w:t xml:space="preserve"> </w:t>
      </w:r>
      <w:r w:rsidR="003D2ACC" w:rsidRPr="00826DB3">
        <w:rPr>
          <w:rFonts w:asciiTheme="minorHAnsi" w:hAnsiTheme="minorHAnsi"/>
          <w:color w:val="auto"/>
          <w:szCs w:val="24"/>
        </w:rPr>
        <w:t>The CI also had an MRI in October 2003 which sho</w:t>
      </w:r>
      <w:r w:rsidR="000463B3" w:rsidRPr="00826DB3">
        <w:rPr>
          <w:rFonts w:asciiTheme="minorHAnsi" w:hAnsiTheme="minorHAnsi"/>
          <w:color w:val="auto"/>
          <w:szCs w:val="24"/>
        </w:rPr>
        <w:t>w</w:t>
      </w:r>
      <w:r w:rsidR="003D2ACC" w:rsidRPr="00826DB3">
        <w:rPr>
          <w:rFonts w:asciiTheme="minorHAnsi" w:hAnsiTheme="minorHAnsi"/>
          <w:color w:val="auto"/>
          <w:szCs w:val="24"/>
        </w:rPr>
        <w:t xml:space="preserve">ed a diffuse bulge at L4-L5 and a mild annular bulge at L1-L2. </w:t>
      </w:r>
      <w:r w:rsidR="0017466D">
        <w:rPr>
          <w:rFonts w:asciiTheme="minorHAnsi" w:hAnsiTheme="minorHAnsi"/>
          <w:color w:val="auto"/>
          <w:szCs w:val="24"/>
        </w:rPr>
        <w:t xml:space="preserve"> </w:t>
      </w:r>
      <w:r w:rsidRPr="00826DB3">
        <w:rPr>
          <w:rFonts w:asciiTheme="minorHAnsi" w:hAnsiTheme="minorHAnsi"/>
          <w:color w:val="auto"/>
          <w:szCs w:val="24"/>
        </w:rPr>
        <w:t>All evidence considered</w:t>
      </w:r>
      <w:proofErr w:type="gramStart"/>
      <w:r w:rsidR="00826DB3">
        <w:rPr>
          <w:rFonts w:asciiTheme="minorHAnsi" w:hAnsiTheme="minorHAnsi"/>
          <w:color w:val="auto"/>
          <w:szCs w:val="24"/>
        </w:rPr>
        <w:t>,</w:t>
      </w:r>
      <w:proofErr w:type="gramEnd"/>
      <w:r w:rsidRPr="00826DB3">
        <w:rPr>
          <w:rFonts w:asciiTheme="minorHAnsi" w:hAnsiTheme="minorHAnsi"/>
          <w:color w:val="auto"/>
          <w:szCs w:val="24"/>
        </w:rPr>
        <w:t xml:space="preserve"> there is not reasonable doubt in the CI’s favor supporting addition of the </w:t>
      </w:r>
      <w:r w:rsidRPr="00826DB3">
        <w:rPr>
          <w:color w:val="auto"/>
          <w:szCs w:val="24"/>
        </w:rPr>
        <w:t xml:space="preserve">bilateral lower extremity </w:t>
      </w:r>
      <w:proofErr w:type="spellStart"/>
      <w:r w:rsidRPr="00826DB3">
        <w:rPr>
          <w:color w:val="auto"/>
          <w:szCs w:val="24"/>
        </w:rPr>
        <w:t>radiculopathy</w:t>
      </w:r>
      <w:proofErr w:type="spellEnd"/>
      <w:r w:rsidRPr="00826DB3">
        <w:rPr>
          <w:color w:val="auto"/>
          <w:szCs w:val="24"/>
        </w:rPr>
        <w:t xml:space="preserve"> condition</w:t>
      </w:r>
      <w:r w:rsidRPr="00826DB3">
        <w:rPr>
          <w:rFonts w:asciiTheme="minorHAnsi" w:hAnsiTheme="minorHAnsi"/>
          <w:color w:val="auto"/>
          <w:szCs w:val="24"/>
        </w:rPr>
        <w:t xml:space="preserve"> as an unfitting condition for separation rating.</w:t>
      </w:r>
    </w:p>
    <w:p w:rsidR="00EC337D" w:rsidRPr="00826DB3" w:rsidRDefault="00EC337D" w:rsidP="00456C2B">
      <w:pPr>
        <w:spacing w:line="240" w:lineRule="exact"/>
        <w:jc w:val="both"/>
        <w:rPr>
          <w:color w:val="auto"/>
          <w:szCs w:val="24"/>
        </w:rPr>
      </w:pPr>
    </w:p>
    <w:p w:rsidR="00F6196E" w:rsidRPr="00736CA2" w:rsidRDefault="00EC337D" w:rsidP="00456C2B">
      <w:pPr>
        <w:spacing w:line="240" w:lineRule="exact"/>
        <w:jc w:val="both"/>
        <w:rPr>
          <w:rFonts w:eastAsia="HiddenHorzOCR"/>
          <w:i/>
          <w:color w:val="auto"/>
          <w:sz w:val="20"/>
        </w:rPr>
      </w:pPr>
      <w:proofErr w:type="gramStart"/>
      <w:r w:rsidRPr="00826DB3">
        <w:rPr>
          <w:color w:val="auto"/>
          <w:szCs w:val="24"/>
          <w:u w:val="single"/>
        </w:rPr>
        <w:t>Remaining Conditions</w:t>
      </w:r>
      <w:r w:rsidRPr="00826DB3">
        <w:rPr>
          <w:color w:val="auto"/>
          <w:szCs w:val="24"/>
        </w:rPr>
        <w:t>.</w:t>
      </w:r>
      <w:proofErr w:type="gramEnd"/>
      <w:r w:rsidR="00FC73EB" w:rsidRPr="00826DB3">
        <w:rPr>
          <w:color w:val="auto"/>
          <w:szCs w:val="24"/>
        </w:rPr>
        <w:t xml:space="preserve">  </w:t>
      </w:r>
      <w:r w:rsidRPr="00826DB3">
        <w:rPr>
          <w:color w:val="auto"/>
          <w:szCs w:val="24"/>
        </w:rPr>
        <w:t xml:space="preserve">Other conditions </w:t>
      </w:r>
      <w:r w:rsidR="004F041D" w:rsidRPr="00826DB3">
        <w:rPr>
          <w:color w:val="auto"/>
          <w:szCs w:val="24"/>
        </w:rPr>
        <w:t>identified in the DES file were swollen</w:t>
      </w:r>
      <w:r w:rsidR="007D7231" w:rsidRPr="00826DB3">
        <w:rPr>
          <w:color w:val="auto"/>
          <w:szCs w:val="24"/>
        </w:rPr>
        <w:t xml:space="preserve"> and painful</w:t>
      </w:r>
      <w:r w:rsidR="004F041D" w:rsidRPr="00826DB3">
        <w:rPr>
          <w:color w:val="auto"/>
          <w:szCs w:val="24"/>
        </w:rPr>
        <w:t xml:space="preserve"> </w:t>
      </w:r>
      <w:proofErr w:type="spellStart"/>
      <w:r w:rsidR="007D7231" w:rsidRPr="00826DB3">
        <w:rPr>
          <w:color w:val="auto"/>
          <w:szCs w:val="24"/>
        </w:rPr>
        <w:t>temporomandibular</w:t>
      </w:r>
      <w:proofErr w:type="spellEnd"/>
      <w:r w:rsidR="007D7231" w:rsidRPr="00826DB3">
        <w:rPr>
          <w:color w:val="auto"/>
          <w:szCs w:val="24"/>
        </w:rPr>
        <w:t xml:space="preserve"> </w:t>
      </w:r>
      <w:r w:rsidR="00605B41" w:rsidRPr="00826DB3">
        <w:rPr>
          <w:color w:val="auto"/>
          <w:szCs w:val="24"/>
        </w:rPr>
        <w:t>joint</w:t>
      </w:r>
      <w:r w:rsidR="007D7231" w:rsidRPr="00826DB3">
        <w:rPr>
          <w:color w:val="auto"/>
          <w:szCs w:val="24"/>
        </w:rPr>
        <w:t xml:space="preserve"> </w:t>
      </w:r>
      <w:r w:rsidR="000D26AD" w:rsidRPr="00826DB3">
        <w:rPr>
          <w:color w:val="auto"/>
          <w:szCs w:val="24"/>
        </w:rPr>
        <w:t xml:space="preserve">and bilateral </w:t>
      </w:r>
      <w:r w:rsidR="004F041D" w:rsidRPr="00826DB3">
        <w:rPr>
          <w:color w:val="auto"/>
          <w:szCs w:val="24"/>
        </w:rPr>
        <w:t>ankle, hand, knee and elbow</w:t>
      </w:r>
      <w:r w:rsidR="000D26AD" w:rsidRPr="00826DB3">
        <w:rPr>
          <w:color w:val="auto"/>
          <w:szCs w:val="24"/>
        </w:rPr>
        <w:t xml:space="preserve"> joints</w:t>
      </w:r>
      <w:r w:rsidR="004F041D" w:rsidRPr="00826DB3">
        <w:rPr>
          <w:color w:val="auto"/>
          <w:szCs w:val="24"/>
        </w:rPr>
        <w:t>, sinus headaches, loss of hearing, tinnitus,</w:t>
      </w:r>
      <w:r w:rsidR="000D26AD" w:rsidRPr="00826DB3">
        <w:rPr>
          <w:color w:val="auto"/>
          <w:szCs w:val="24"/>
        </w:rPr>
        <w:t xml:space="preserve"> </w:t>
      </w:r>
      <w:r w:rsidR="00222F2F" w:rsidRPr="00826DB3">
        <w:rPr>
          <w:color w:val="auto"/>
          <w:szCs w:val="24"/>
        </w:rPr>
        <w:t xml:space="preserve">sinusitis, shortness of breath, occasional chest pain, stomach problems, ankle fractures, left foot </w:t>
      </w:r>
      <w:proofErr w:type="spellStart"/>
      <w:r w:rsidR="00222F2F" w:rsidRPr="00826DB3">
        <w:rPr>
          <w:color w:val="auto"/>
          <w:szCs w:val="24"/>
        </w:rPr>
        <w:t>paresthesias</w:t>
      </w:r>
      <w:proofErr w:type="spellEnd"/>
      <w:r w:rsidR="00222F2F" w:rsidRPr="00826DB3">
        <w:rPr>
          <w:color w:val="auto"/>
          <w:szCs w:val="24"/>
        </w:rPr>
        <w:t xml:space="preserve">, nerve pain in the lower extremities, frequent colds </w:t>
      </w:r>
      <w:r w:rsidR="000D26AD" w:rsidRPr="00826DB3">
        <w:rPr>
          <w:color w:val="auto"/>
          <w:szCs w:val="24"/>
        </w:rPr>
        <w:t>and</w:t>
      </w:r>
      <w:r w:rsidR="00222F2F" w:rsidRPr="00826DB3">
        <w:rPr>
          <w:color w:val="auto"/>
          <w:szCs w:val="24"/>
        </w:rPr>
        <w:t xml:space="preserve"> excessive bleeding with dental procedures</w:t>
      </w:r>
      <w:r w:rsidR="00736CA2" w:rsidRPr="00826DB3">
        <w:rPr>
          <w:color w:val="auto"/>
          <w:szCs w:val="24"/>
        </w:rPr>
        <w:t>.</w:t>
      </w:r>
      <w:r w:rsidR="0017466D">
        <w:rPr>
          <w:color w:val="auto"/>
          <w:szCs w:val="24"/>
        </w:rPr>
        <w:t xml:space="preserve"> </w:t>
      </w:r>
      <w:r w:rsidR="00736CA2" w:rsidRPr="00826DB3">
        <w:rPr>
          <w:color w:val="auto"/>
          <w:szCs w:val="24"/>
        </w:rPr>
        <w:t xml:space="preserve"> </w:t>
      </w:r>
      <w:r w:rsidRPr="00826DB3">
        <w:rPr>
          <w:color w:val="auto"/>
          <w:szCs w:val="24"/>
        </w:rPr>
        <w:t>None of these conditions were clinically active during the MEB period</w:t>
      </w:r>
      <w:r w:rsidR="006008F8" w:rsidRPr="00826DB3">
        <w:rPr>
          <w:color w:val="auto"/>
          <w:szCs w:val="24"/>
        </w:rPr>
        <w:t>,</w:t>
      </w:r>
      <w:r w:rsidRPr="00826DB3">
        <w:rPr>
          <w:color w:val="auto"/>
          <w:szCs w:val="24"/>
        </w:rPr>
        <w:t xml:space="preserve"> none carried attached profiles</w:t>
      </w:r>
      <w:r w:rsidR="00736CA2" w:rsidRPr="00826DB3">
        <w:rPr>
          <w:color w:val="auto"/>
          <w:szCs w:val="24"/>
        </w:rPr>
        <w:t>,</w:t>
      </w:r>
      <w:r w:rsidR="007C1FEE" w:rsidRPr="00826DB3">
        <w:rPr>
          <w:color w:val="auto"/>
          <w:szCs w:val="24"/>
        </w:rPr>
        <w:t xml:space="preserve"> </w:t>
      </w:r>
      <w:r w:rsidRPr="00826DB3">
        <w:rPr>
          <w:color w:val="auto"/>
          <w:szCs w:val="24"/>
        </w:rPr>
        <w:t xml:space="preserve">and none were implicated in the </w:t>
      </w:r>
      <w:r w:rsidR="00B5646A" w:rsidRPr="00826DB3">
        <w:rPr>
          <w:color w:val="auto"/>
          <w:szCs w:val="24"/>
        </w:rPr>
        <w:t>c</w:t>
      </w:r>
      <w:r w:rsidRPr="00826DB3">
        <w:rPr>
          <w:color w:val="auto"/>
          <w:szCs w:val="24"/>
        </w:rPr>
        <w:t>ommander’s</w:t>
      </w:r>
      <w:r w:rsidR="00774FFD" w:rsidRPr="00826DB3">
        <w:rPr>
          <w:color w:val="auto"/>
          <w:szCs w:val="24"/>
        </w:rPr>
        <w:t xml:space="preserve"> statement</w:t>
      </w:r>
      <w:r w:rsidR="00736CA2" w:rsidRPr="00826DB3">
        <w:rPr>
          <w:color w:val="auto"/>
          <w:szCs w:val="24"/>
        </w:rPr>
        <w:t xml:space="preserve">. </w:t>
      </w:r>
      <w:r w:rsidR="0017466D">
        <w:rPr>
          <w:color w:val="auto"/>
          <w:szCs w:val="24"/>
        </w:rPr>
        <w:t xml:space="preserve"> </w:t>
      </w:r>
      <w:r w:rsidRPr="00826DB3">
        <w:rPr>
          <w:color w:val="auto"/>
          <w:szCs w:val="24"/>
        </w:rPr>
        <w:t xml:space="preserve">These conditions were reviewed by the </w:t>
      </w:r>
      <w:r w:rsidR="003B4319" w:rsidRPr="00826DB3">
        <w:rPr>
          <w:color w:val="auto"/>
          <w:szCs w:val="24"/>
        </w:rPr>
        <w:t>a</w:t>
      </w:r>
      <w:r w:rsidRPr="00826DB3">
        <w:rPr>
          <w:color w:val="auto"/>
          <w:szCs w:val="24"/>
        </w:rPr>
        <w:t xml:space="preserve">ction </w:t>
      </w:r>
      <w:r w:rsidR="003B4319" w:rsidRPr="00826DB3">
        <w:rPr>
          <w:color w:val="auto"/>
          <w:szCs w:val="24"/>
        </w:rPr>
        <w:t>o</w:t>
      </w:r>
      <w:r w:rsidRPr="00826DB3">
        <w:rPr>
          <w:color w:val="auto"/>
          <w:szCs w:val="24"/>
        </w:rPr>
        <w:t>ffice</w:t>
      </w:r>
      <w:r w:rsidR="00736CA2" w:rsidRPr="00826DB3">
        <w:rPr>
          <w:color w:val="auto"/>
          <w:szCs w:val="24"/>
        </w:rPr>
        <w:t>r and considered by the Board.</w:t>
      </w:r>
      <w:r w:rsidR="0017466D">
        <w:rPr>
          <w:color w:val="auto"/>
          <w:szCs w:val="24"/>
        </w:rPr>
        <w:t xml:space="preserve"> </w:t>
      </w:r>
      <w:r w:rsidR="00736CA2" w:rsidRPr="00826DB3">
        <w:rPr>
          <w:color w:val="auto"/>
          <w:szCs w:val="24"/>
        </w:rPr>
        <w:t xml:space="preserve"> </w:t>
      </w:r>
      <w:r w:rsidRPr="00826DB3">
        <w:rPr>
          <w:color w:val="auto"/>
          <w:szCs w:val="24"/>
        </w:rPr>
        <w:t>It was determined that none could be argued as unfitting and</w:t>
      </w:r>
      <w:r w:rsidR="00736CA2" w:rsidRPr="00826DB3">
        <w:rPr>
          <w:color w:val="auto"/>
          <w:szCs w:val="24"/>
        </w:rPr>
        <w:t xml:space="preserve"> subject to separation rating. </w:t>
      </w:r>
      <w:r w:rsidR="0017466D">
        <w:rPr>
          <w:color w:val="auto"/>
          <w:szCs w:val="24"/>
        </w:rPr>
        <w:t xml:space="preserve"> </w:t>
      </w:r>
      <w:r w:rsidRPr="00826DB3">
        <w:rPr>
          <w:color w:val="auto"/>
          <w:szCs w:val="24"/>
        </w:rPr>
        <w:t xml:space="preserve">Additionally </w:t>
      </w:r>
      <w:proofErr w:type="spellStart"/>
      <w:r w:rsidR="006F5389" w:rsidRPr="00826DB3">
        <w:rPr>
          <w:color w:val="auto"/>
          <w:szCs w:val="24"/>
        </w:rPr>
        <w:t>Raynaud’s</w:t>
      </w:r>
      <w:proofErr w:type="spellEnd"/>
      <w:r w:rsidR="006F5389" w:rsidRPr="00826DB3">
        <w:rPr>
          <w:color w:val="auto"/>
          <w:szCs w:val="24"/>
        </w:rPr>
        <w:t xml:space="preserve"> disease, decreased </w:t>
      </w:r>
      <w:r w:rsidR="00222F2F" w:rsidRPr="00826DB3">
        <w:rPr>
          <w:color w:val="auto"/>
          <w:szCs w:val="24"/>
        </w:rPr>
        <w:t xml:space="preserve">rectal </w:t>
      </w:r>
      <w:r w:rsidR="006F5389" w:rsidRPr="00826DB3">
        <w:rPr>
          <w:color w:val="auto"/>
          <w:szCs w:val="24"/>
        </w:rPr>
        <w:t xml:space="preserve">sphincter tone with occasional incontinence, </w:t>
      </w:r>
      <w:proofErr w:type="spellStart"/>
      <w:r w:rsidR="00222F2F" w:rsidRPr="00826DB3">
        <w:rPr>
          <w:color w:val="auto"/>
          <w:szCs w:val="24"/>
        </w:rPr>
        <w:t>otalgia</w:t>
      </w:r>
      <w:proofErr w:type="spellEnd"/>
      <w:r w:rsidR="00222F2F" w:rsidRPr="00826DB3">
        <w:rPr>
          <w:color w:val="auto"/>
          <w:szCs w:val="24"/>
        </w:rPr>
        <w:t xml:space="preserve"> with Eustachian </w:t>
      </w:r>
      <w:r w:rsidR="00FC73EB" w:rsidRPr="00826DB3">
        <w:rPr>
          <w:color w:val="auto"/>
          <w:szCs w:val="24"/>
        </w:rPr>
        <w:t>tube dysfunction,</w:t>
      </w:r>
      <w:r w:rsidR="006F5389" w:rsidRPr="00826DB3">
        <w:rPr>
          <w:color w:val="auto"/>
          <w:szCs w:val="24"/>
        </w:rPr>
        <w:t xml:space="preserve"> bilateral </w:t>
      </w:r>
      <w:r w:rsidR="00AC3E56" w:rsidRPr="00826DB3">
        <w:rPr>
          <w:color w:val="auto"/>
          <w:szCs w:val="24"/>
        </w:rPr>
        <w:t>carpal tunnel syndro</w:t>
      </w:r>
      <w:r w:rsidR="006F5389" w:rsidRPr="00826DB3">
        <w:rPr>
          <w:color w:val="auto"/>
          <w:szCs w:val="24"/>
        </w:rPr>
        <w:t xml:space="preserve">me </w:t>
      </w:r>
      <w:r w:rsidRPr="00826DB3">
        <w:rPr>
          <w:color w:val="auto"/>
          <w:szCs w:val="24"/>
        </w:rPr>
        <w:t xml:space="preserve">and several other non-acute conditions were noted in the </w:t>
      </w:r>
      <w:r w:rsidR="0017466D">
        <w:rPr>
          <w:color w:val="auto"/>
          <w:szCs w:val="24"/>
        </w:rPr>
        <w:t>VARD</w:t>
      </w:r>
      <w:r w:rsidRPr="00826DB3">
        <w:rPr>
          <w:color w:val="auto"/>
          <w:szCs w:val="24"/>
        </w:rPr>
        <w:t xml:space="preserve"> proximal to separation, but were n</w:t>
      </w:r>
      <w:r w:rsidR="00736CA2" w:rsidRPr="00826DB3">
        <w:rPr>
          <w:color w:val="auto"/>
          <w:szCs w:val="24"/>
        </w:rPr>
        <w:t xml:space="preserve">ot documented in the DES file. </w:t>
      </w:r>
      <w:r w:rsidR="0017466D">
        <w:rPr>
          <w:color w:val="auto"/>
          <w:szCs w:val="24"/>
        </w:rPr>
        <w:t xml:space="preserve"> </w:t>
      </w:r>
      <w:r w:rsidRPr="00826DB3">
        <w:rPr>
          <w:color w:val="auto"/>
          <w:szCs w:val="24"/>
        </w:rPr>
        <w:t xml:space="preserve">The Board does not have the authority under </w:t>
      </w:r>
      <w:proofErr w:type="spellStart"/>
      <w:r w:rsidRPr="00826DB3">
        <w:rPr>
          <w:color w:val="auto"/>
          <w:szCs w:val="24"/>
        </w:rPr>
        <w:t>DoDI</w:t>
      </w:r>
      <w:proofErr w:type="spellEnd"/>
      <w:r w:rsidRPr="00826DB3">
        <w:rPr>
          <w:color w:val="auto"/>
          <w:szCs w:val="24"/>
        </w:rPr>
        <w:t xml:space="preserve"> 6040.44 to render fitness or rating recommendations for any conditions not considered by the DES.</w:t>
      </w:r>
      <w:r w:rsidR="00736CA2" w:rsidRPr="00826DB3">
        <w:rPr>
          <w:color w:val="auto"/>
          <w:szCs w:val="24"/>
        </w:rPr>
        <w:t xml:space="preserve"> </w:t>
      </w:r>
      <w:r w:rsidR="0017466D">
        <w:rPr>
          <w:color w:val="auto"/>
          <w:szCs w:val="24"/>
        </w:rPr>
        <w:t xml:space="preserve"> </w:t>
      </w:r>
      <w:r w:rsidR="00817572" w:rsidRPr="00826DB3">
        <w:rPr>
          <w:color w:val="auto"/>
          <w:szCs w:val="24"/>
        </w:rPr>
        <w:t>The Board therefore has no reasonable basis for recommending any additional unfitting conditions for separation rating.</w:t>
      </w:r>
    </w:p>
    <w:p w:rsidR="00F1737C" w:rsidRPr="00736CA2" w:rsidRDefault="00F1737C" w:rsidP="00456C2B">
      <w:pPr>
        <w:pBdr>
          <w:bottom w:val="single" w:sz="12" w:space="1" w:color="auto"/>
        </w:pBdr>
        <w:tabs>
          <w:tab w:val="left" w:pos="288"/>
          <w:tab w:val="left" w:pos="4752"/>
        </w:tabs>
        <w:spacing w:line="240" w:lineRule="exact"/>
        <w:jc w:val="both"/>
        <w:rPr>
          <w:b/>
          <w:color w:val="auto"/>
          <w:u w:val="single"/>
        </w:rPr>
      </w:pPr>
    </w:p>
    <w:p w:rsidR="00F1737C" w:rsidRPr="00736CA2" w:rsidRDefault="00F1737C" w:rsidP="00456C2B">
      <w:pPr>
        <w:spacing w:line="240" w:lineRule="exact"/>
        <w:jc w:val="both"/>
        <w:rPr>
          <w:b/>
          <w:color w:val="auto"/>
          <w:szCs w:val="24"/>
          <w:u w:val="single"/>
        </w:rPr>
      </w:pPr>
    </w:p>
    <w:p w:rsidR="00FC73EB" w:rsidRPr="00736CA2" w:rsidRDefault="00C56FC8" w:rsidP="00456C2B">
      <w:pPr>
        <w:spacing w:line="240" w:lineRule="exact"/>
        <w:jc w:val="both"/>
        <w:rPr>
          <w:rFonts w:eastAsia="Calibri"/>
          <w:color w:val="auto"/>
          <w:szCs w:val="24"/>
        </w:rPr>
      </w:pPr>
      <w:r w:rsidRPr="00736CA2">
        <w:rPr>
          <w:color w:val="auto"/>
          <w:szCs w:val="24"/>
          <w:u w:val="single"/>
        </w:rPr>
        <w:t>BOARD FINDINGS</w:t>
      </w:r>
      <w:r w:rsidRPr="00736CA2">
        <w:rPr>
          <w:color w:val="auto"/>
          <w:szCs w:val="24"/>
        </w:rPr>
        <w:t>:</w:t>
      </w:r>
      <w:r w:rsidRPr="00736CA2">
        <w:rPr>
          <w:rFonts w:eastAsia="Calibri"/>
          <w:color w:val="auto"/>
          <w:szCs w:val="24"/>
        </w:rPr>
        <w:t xml:space="preserve">  IAW </w:t>
      </w:r>
      <w:proofErr w:type="spellStart"/>
      <w:r w:rsidRPr="00736CA2">
        <w:rPr>
          <w:rFonts w:eastAsia="Calibri"/>
          <w:color w:val="auto"/>
          <w:szCs w:val="24"/>
        </w:rPr>
        <w:t>DoDI</w:t>
      </w:r>
      <w:proofErr w:type="spellEnd"/>
      <w:r w:rsidRPr="00736CA2">
        <w:rPr>
          <w:rFonts w:eastAsia="Calibri"/>
          <w:color w:val="auto"/>
          <w:szCs w:val="24"/>
        </w:rPr>
        <w:t xml:space="preserve"> 6040.44, provisions of </w:t>
      </w:r>
      <w:proofErr w:type="spellStart"/>
      <w:r w:rsidRPr="00736CA2">
        <w:rPr>
          <w:rFonts w:eastAsia="Calibri"/>
          <w:color w:val="auto"/>
          <w:szCs w:val="24"/>
        </w:rPr>
        <w:t>DoD</w:t>
      </w:r>
      <w:proofErr w:type="spellEnd"/>
      <w:r w:rsidRPr="00736CA2">
        <w:rPr>
          <w:rFonts w:eastAsia="Calibri"/>
          <w:color w:val="auto"/>
          <w:szCs w:val="24"/>
        </w:rPr>
        <w:t xml:space="preserve"> or Military Department regulations or guidelines relied upon by the PEB will not be considered by the Board to the extent they were inconsistent with the VASRD in </w:t>
      </w:r>
      <w:r w:rsidRPr="00826DB3">
        <w:rPr>
          <w:rFonts w:eastAsia="Calibri"/>
          <w:color w:val="auto"/>
          <w:szCs w:val="24"/>
        </w:rPr>
        <w:t>effect at the time of the adjudication.</w:t>
      </w:r>
      <w:r w:rsidR="0017466D">
        <w:rPr>
          <w:rFonts w:eastAsia="Calibri"/>
          <w:color w:val="auto"/>
          <w:szCs w:val="24"/>
        </w:rPr>
        <w:t xml:space="preserve"> </w:t>
      </w:r>
      <w:r w:rsidR="0075304F" w:rsidRPr="00826DB3">
        <w:rPr>
          <w:rFonts w:eastAsia="Calibri"/>
          <w:color w:val="auto"/>
          <w:szCs w:val="24"/>
        </w:rPr>
        <w:t xml:space="preserve"> </w:t>
      </w:r>
      <w:r w:rsidR="00FC73EB" w:rsidRPr="00826DB3">
        <w:rPr>
          <w:rFonts w:asciiTheme="minorHAnsi" w:eastAsiaTheme="minorHAnsi" w:hAnsiTheme="minorHAnsi"/>
          <w:color w:val="auto"/>
          <w:szCs w:val="24"/>
        </w:rPr>
        <w:t xml:space="preserve">In the matter of the mechanical </w:t>
      </w:r>
      <w:r w:rsidR="0017466D">
        <w:rPr>
          <w:color w:val="auto"/>
          <w:szCs w:val="24"/>
        </w:rPr>
        <w:t>LBP</w:t>
      </w:r>
      <w:r w:rsidR="00FC73EB" w:rsidRPr="00826DB3">
        <w:rPr>
          <w:color w:val="auto"/>
          <w:szCs w:val="24"/>
        </w:rPr>
        <w:t xml:space="preserve"> following lifting injury with </w:t>
      </w:r>
      <w:proofErr w:type="spellStart"/>
      <w:r w:rsidR="00FC73EB" w:rsidRPr="00826DB3">
        <w:rPr>
          <w:color w:val="auto"/>
          <w:szCs w:val="24"/>
        </w:rPr>
        <w:t>radicular</w:t>
      </w:r>
      <w:proofErr w:type="spellEnd"/>
      <w:r w:rsidR="00FC73EB" w:rsidRPr="00826DB3">
        <w:rPr>
          <w:color w:val="auto"/>
          <w:szCs w:val="24"/>
        </w:rPr>
        <w:t xml:space="preserve"> pain</w:t>
      </w:r>
      <w:r w:rsidR="00FC73EB" w:rsidRPr="00826DB3">
        <w:rPr>
          <w:rFonts w:asciiTheme="minorHAnsi" w:eastAsiaTheme="minorHAnsi" w:hAnsiTheme="minorHAnsi"/>
          <w:color w:val="auto"/>
          <w:szCs w:val="24"/>
        </w:rPr>
        <w:t xml:space="preserve"> condition, the Board unanimously recommends rating of </w:t>
      </w:r>
      <w:r w:rsidR="00AC3E56" w:rsidRPr="00826DB3">
        <w:rPr>
          <w:rFonts w:asciiTheme="minorHAnsi" w:eastAsiaTheme="minorHAnsi" w:hAnsiTheme="minorHAnsi"/>
          <w:color w:val="auto"/>
          <w:szCs w:val="24"/>
        </w:rPr>
        <w:t>40</w:t>
      </w:r>
      <w:r w:rsidR="00FC73EB" w:rsidRPr="00826DB3">
        <w:rPr>
          <w:rFonts w:asciiTheme="minorHAnsi" w:eastAsiaTheme="minorHAnsi" w:hAnsiTheme="minorHAnsi"/>
          <w:color w:val="auto"/>
          <w:szCs w:val="24"/>
        </w:rPr>
        <w:t>%</w:t>
      </w:r>
      <w:r w:rsidR="00D4533B">
        <w:rPr>
          <w:rFonts w:asciiTheme="minorHAnsi" w:eastAsiaTheme="minorHAnsi" w:hAnsiTheme="minorHAnsi"/>
          <w:color w:val="auto"/>
          <w:szCs w:val="24"/>
        </w:rPr>
        <w:t xml:space="preserve"> </w:t>
      </w:r>
      <w:r w:rsidR="0075304F" w:rsidRPr="00826DB3">
        <w:rPr>
          <w:rFonts w:asciiTheme="minorHAnsi" w:eastAsiaTheme="minorHAnsi" w:hAnsiTheme="minorHAnsi"/>
          <w:color w:val="auto"/>
          <w:szCs w:val="24"/>
        </w:rPr>
        <w:t xml:space="preserve">coded </w:t>
      </w:r>
      <w:r w:rsidR="00BA5C59" w:rsidRPr="00826DB3">
        <w:rPr>
          <w:rFonts w:asciiTheme="minorHAnsi" w:eastAsiaTheme="minorHAnsi" w:hAnsiTheme="minorHAnsi"/>
          <w:color w:val="auto"/>
          <w:szCs w:val="24"/>
        </w:rPr>
        <w:t xml:space="preserve">5292 </w:t>
      </w:r>
      <w:r w:rsidR="00736CA2" w:rsidRPr="00826DB3">
        <w:rPr>
          <w:rFonts w:asciiTheme="minorHAnsi" w:hAnsiTheme="minorHAnsi"/>
          <w:color w:val="auto"/>
          <w:szCs w:val="24"/>
        </w:rPr>
        <w:t>IAW VASRD §4.71a.</w:t>
      </w:r>
      <w:r w:rsidR="00826DB3">
        <w:rPr>
          <w:rFonts w:asciiTheme="minorHAnsi" w:hAnsiTheme="minorHAnsi"/>
          <w:color w:val="auto"/>
          <w:szCs w:val="24"/>
        </w:rPr>
        <w:t xml:space="preserve"> </w:t>
      </w:r>
      <w:r w:rsidR="0017466D">
        <w:rPr>
          <w:rFonts w:asciiTheme="minorHAnsi" w:hAnsiTheme="minorHAnsi"/>
          <w:color w:val="auto"/>
          <w:szCs w:val="24"/>
        </w:rPr>
        <w:t xml:space="preserve"> </w:t>
      </w:r>
      <w:r w:rsidR="00FC73EB" w:rsidRPr="00826DB3">
        <w:rPr>
          <w:rFonts w:asciiTheme="minorHAnsi" w:eastAsiaTheme="minorHAnsi" w:hAnsiTheme="minorHAnsi"/>
          <w:color w:val="auto"/>
          <w:szCs w:val="24"/>
        </w:rPr>
        <w:t xml:space="preserve">In the matter of the </w:t>
      </w:r>
      <w:r w:rsidR="008F316E" w:rsidRPr="00826DB3">
        <w:rPr>
          <w:rFonts w:asciiTheme="minorHAnsi" w:eastAsiaTheme="minorHAnsi" w:hAnsiTheme="minorHAnsi"/>
          <w:color w:val="auto"/>
          <w:szCs w:val="24"/>
        </w:rPr>
        <w:t xml:space="preserve">bilateral lower extremity </w:t>
      </w:r>
      <w:proofErr w:type="spellStart"/>
      <w:r w:rsidR="008F316E" w:rsidRPr="00826DB3">
        <w:rPr>
          <w:rFonts w:asciiTheme="minorHAnsi" w:eastAsiaTheme="minorHAnsi" w:hAnsiTheme="minorHAnsi"/>
          <w:color w:val="auto"/>
          <w:szCs w:val="24"/>
        </w:rPr>
        <w:t>radiculopathy</w:t>
      </w:r>
      <w:proofErr w:type="spellEnd"/>
      <w:r w:rsidR="008F316E" w:rsidRPr="00826DB3">
        <w:rPr>
          <w:rFonts w:asciiTheme="minorHAnsi" w:eastAsiaTheme="minorHAnsi" w:hAnsiTheme="minorHAnsi"/>
          <w:color w:val="auto"/>
          <w:szCs w:val="24"/>
        </w:rPr>
        <w:t xml:space="preserve">, </w:t>
      </w:r>
      <w:r w:rsidR="00FC73EB" w:rsidRPr="00826DB3">
        <w:rPr>
          <w:color w:val="auto"/>
          <w:szCs w:val="24"/>
        </w:rPr>
        <w:t xml:space="preserve">painful </w:t>
      </w:r>
      <w:proofErr w:type="spellStart"/>
      <w:r w:rsidR="00FC73EB" w:rsidRPr="00826DB3">
        <w:rPr>
          <w:color w:val="auto"/>
          <w:szCs w:val="24"/>
        </w:rPr>
        <w:t>temporomandibular</w:t>
      </w:r>
      <w:proofErr w:type="spellEnd"/>
      <w:r w:rsidR="00FC73EB" w:rsidRPr="00826DB3">
        <w:rPr>
          <w:color w:val="auto"/>
          <w:szCs w:val="24"/>
        </w:rPr>
        <w:t xml:space="preserve"> joint and bilateral ankle, hand, knee and elbow joints, sinus headaches, loss of hearing, tinnitus, sinusitis, shortness of breath, occasional chest pain, stomach problems, ankle fractures, left foot </w:t>
      </w:r>
      <w:proofErr w:type="spellStart"/>
      <w:r w:rsidR="00FC73EB" w:rsidRPr="00826DB3">
        <w:rPr>
          <w:color w:val="auto"/>
          <w:szCs w:val="24"/>
        </w:rPr>
        <w:t>paresthesias</w:t>
      </w:r>
      <w:proofErr w:type="spellEnd"/>
      <w:r w:rsidR="00FC73EB" w:rsidRPr="00826DB3">
        <w:rPr>
          <w:color w:val="auto"/>
          <w:szCs w:val="24"/>
        </w:rPr>
        <w:t xml:space="preserve">, nerve pain in the lower extremities, frequent colds, </w:t>
      </w:r>
      <w:r w:rsidR="0016234A" w:rsidRPr="00826DB3">
        <w:rPr>
          <w:color w:val="auto"/>
          <w:szCs w:val="24"/>
        </w:rPr>
        <w:t xml:space="preserve">and </w:t>
      </w:r>
      <w:r w:rsidR="00FC73EB" w:rsidRPr="00826DB3">
        <w:rPr>
          <w:color w:val="auto"/>
          <w:szCs w:val="24"/>
        </w:rPr>
        <w:t>excessive bleeding with dental procedures</w:t>
      </w:r>
      <w:r w:rsidR="00FC73EB" w:rsidRPr="00826DB3">
        <w:rPr>
          <w:rFonts w:asciiTheme="minorHAnsi" w:eastAsiaTheme="minorHAnsi" w:hAnsiTheme="minorHAnsi"/>
          <w:color w:val="auto"/>
          <w:szCs w:val="24"/>
        </w:rPr>
        <w:t>; the Board unanimously agrees that it cannot recommend a</w:t>
      </w:r>
      <w:r w:rsidR="00826DB3" w:rsidRPr="00826DB3">
        <w:rPr>
          <w:rFonts w:asciiTheme="minorHAnsi" w:eastAsiaTheme="minorHAnsi" w:hAnsiTheme="minorHAnsi"/>
          <w:color w:val="auto"/>
          <w:szCs w:val="24"/>
        </w:rPr>
        <w:t>ny</w:t>
      </w:r>
      <w:r w:rsidR="00FC73EB" w:rsidRPr="00826DB3">
        <w:rPr>
          <w:rFonts w:asciiTheme="minorHAnsi" w:eastAsiaTheme="minorHAnsi" w:hAnsiTheme="minorHAnsi"/>
          <w:color w:val="auto"/>
          <w:szCs w:val="24"/>
        </w:rPr>
        <w:t xml:space="preserve"> finding</w:t>
      </w:r>
      <w:r w:rsidR="00826DB3" w:rsidRPr="00826DB3">
        <w:rPr>
          <w:rFonts w:asciiTheme="minorHAnsi" w:eastAsiaTheme="minorHAnsi" w:hAnsiTheme="minorHAnsi"/>
          <w:color w:val="auto"/>
          <w:szCs w:val="24"/>
        </w:rPr>
        <w:t>s</w:t>
      </w:r>
      <w:r w:rsidR="00FC73EB" w:rsidRPr="00826DB3">
        <w:rPr>
          <w:rFonts w:asciiTheme="minorHAnsi" w:eastAsiaTheme="minorHAnsi" w:hAnsiTheme="minorHAnsi"/>
          <w:color w:val="auto"/>
          <w:szCs w:val="24"/>
        </w:rPr>
        <w:t xml:space="preserve"> of unfit for additional rating at separation.</w:t>
      </w:r>
    </w:p>
    <w:p w:rsidR="00F1737C" w:rsidRPr="00736CA2" w:rsidRDefault="00F1737C" w:rsidP="00456C2B">
      <w:pPr>
        <w:pBdr>
          <w:bottom w:val="single" w:sz="12" w:space="1" w:color="auto"/>
        </w:pBdr>
        <w:tabs>
          <w:tab w:val="left" w:pos="288"/>
          <w:tab w:val="left" w:pos="4752"/>
        </w:tabs>
        <w:spacing w:line="240" w:lineRule="exact"/>
        <w:jc w:val="both"/>
        <w:rPr>
          <w:b/>
          <w:color w:val="auto"/>
          <w:u w:val="single"/>
        </w:rPr>
      </w:pPr>
    </w:p>
    <w:p w:rsidR="00F1737C" w:rsidRPr="00736CA2" w:rsidRDefault="00F1737C" w:rsidP="00456C2B">
      <w:pPr>
        <w:spacing w:line="240" w:lineRule="exact"/>
        <w:jc w:val="both"/>
        <w:rPr>
          <w:b/>
          <w:color w:val="auto"/>
          <w:szCs w:val="24"/>
          <w:u w:val="single"/>
        </w:rPr>
      </w:pPr>
    </w:p>
    <w:p w:rsidR="00E54EE3" w:rsidRPr="00736CA2" w:rsidRDefault="00C56FC8" w:rsidP="00456C2B">
      <w:pPr>
        <w:spacing w:line="240" w:lineRule="exact"/>
        <w:jc w:val="both"/>
        <w:rPr>
          <w:color w:val="auto"/>
          <w:szCs w:val="24"/>
        </w:rPr>
      </w:pPr>
      <w:r w:rsidRPr="00736CA2">
        <w:rPr>
          <w:color w:val="auto"/>
          <w:szCs w:val="24"/>
          <w:u w:val="single"/>
        </w:rPr>
        <w:t>RECOMMENDATION</w:t>
      </w:r>
      <w:r w:rsidRPr="00736CA2">
        <w:rPr>
          <w:color w:val="auto"/>
          <w:szCs w:val="24"/>
        </w:rPr>
        <w:t>:</w:t>
      </w:r>
      <w:r w:rsidR="0075304F" w:rsidRPr="00736CA2">
        <w:rPr>
          <w:color w:val="auto"/>
          <w:szCs w:val="24"/>
        </w:rPr>
        <w:t xml:space="preserve">  </w:t>
      </w:r>
      <w:r w:rsidR="00E54EE3" w:rsidRPr="00736CA2">
        <w:rPr>
          <w:color w:val="auto"/>
          <w:szCs w:val="24"/>
        </w:rPr>
        <w:t xml:space="preserve">The Board recommends that the CI’s prior determination be modified as follows and that the discharge with severance pay be </w:t>
      </w:r>
      <w:proofErr w:type="spellStart"/>
      <w:r w:rsidR="00E54EE3" w:rsidRPr="00736CA2">
        <w:rPr>
          <w:color w:val="auto"/>
          <w:szCs w:val="24"/>
        </w:rPr>
        <w:t>recharacterized</w:t>
      </w:r>
      <w:proofErr w:type="spellEnd"/>
      <w:r w:rsidR="00E54EE3" w:rsidRPr="00736CA2">
        <w:rPr>
          <w:color w:val="auto"/>
          <w:szCs w:val="24"/>
        </w:rPr>
        <w:t xml:space="preserve"> to reflect permanent disability retirement, effective as of the date </w:t>
      </w:r>
      <w:r w:rsidR="00826DB3">
        <w:rPr>
          <w:color w:val="auto"/>
          <w:szCs w:val="24"/>
        </w:rPr>
        <w:t>of his prior medical separation:</w:t>
      </w:r>
    </w:p>
    <w:p w:rsidR="00E54EE3" w:rsidRPr="00736CA2" w:rsidRDefault="00E54EE3" w:rsidP="00456C2B">
      <w:pPr>
        <w:spacing w:line="240" w:lineRule="exact"/>
        <w:jc w:val="both"/>
        <w:rPr>
          <w:color w:val="auto"/>
          <w:szCs w:val="24"/>
        </w:rPr>
      </w:pPr>
    </w:p>
    <w:tbl>
      <w:tblPr>
        <w:tblW w:w="0" w:type="auto"/>
        <w:jc w:val="center"/>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62"/>
        <w:gridCol w:w="1778"/>
        <w:gridCol w:w="1084"/>
      </w:tblGrid>
      <w:tr w:rsidR="00E54EE3" w:rsidRPr="00736CA2" w:rsidTr="00826DB3">
        <w:trPr>
          <w:trHeight w:val="206"/>
          <w:jc w:val="center"/>
        </w:trPr>
        <w:tc>
          <w:tcPr>
            <w:tcW w:w="6462" w:type="dxa"/>
            <w:tcBorders>
              <w:right w:val="single" w:sz="4" w:space="0" w:color="auto"/>
            </w:tcBorders>
            <w:shd w:val="clear" w:color="auto" w:fill="D9D9D9"/>
            <w:vAlign w:val="center"/>
          </w:tcPr>
          <w:p w:rsidR="00E54EE3" w:rsidRPr="00736CA2" w:rsidRDefault="00E54EE3" w:rsidP="000463B3">
            <w:pPr>
              <w:tabs>
                <w:tab w:val="left" w:pos="288"/>
                <w:tab w:val="left" w:pos="4752"/>
              </w:tabs>
              <w:spacing w:line="240" w:lineRule="exact"/>
              <w:jc w:val="center"/>
              <w:rPr>
                <w:b/>
                <w:color w:val="auto"/>
                <w:szCs w:val="24"/>
              </w:rPr>
            </w:pPr>
            <w:r w:rsidRPr="00736CA2">
              <w:rPr>
                <w:b/>
                <w:color w:val="auto"/>
                <w:szCs w:val="24"/>
              </w:rPr>
              <w:t>UNFITTING CONDITION</w:t>
            </w:r>
          </w:p>
        </w:tc>
        <w:tc>
          <w:tcPr>
            <w:tcW w:w="1778" w:type="dxa"/>
            <w:tcBorders>
              <w:left w:val="single" w:sz="4" w:space="0" w:color="auto"/>
            </w:tcBorders>
            <w:shd w:val="clear" w:color="auto" w:fill="D9D9D9"/>
            <w:vAlign w:val="center"/>
          </w:tcPr>
          <w:p w:rsidR="00E54EE3" w:rsidRPr="00736CA2" w:rsidRDefault="00E54EE3" w:rsidP="000463B3">
            <w:pPr>
              <w:tabs>
                <w:tab w:val="left" w:pos="288"/>
                <w:tab w:val="left" w:pos="4752"/>
              </w:tabs>
              <w:spacing w:line="240" w:lineRule="exact"/>
              <w:jc w:val="center"/>
              <w:rPr>
                <w:b/>
                <w:color w:val="auto"/>
                <w:szCs w:val="24"/>
              </w:rPr>
            </w:pPr>
            <w:r w:rsidRPr="00736CA2">
              <w:rPr>
                <w:b/>
                <w:color w:val="auto"/>
                <w:szCs w:val="24"/>
              </w:rPr>
              <w:t>VASRD CODE</w:t>
            </w:r>
          </w:p>
        </w:tc>
        <w:tc>
          <w:tcPr>
            <w:tcW w:w="1084" w:type="dxa"/>
            <w:shd w:val="clear" w:color="auto" w:fill="D9D9D9"/>
            <w:vAlign w:val="center"/>
          </w:tcPr>
          <w:p w:rsidR="00E54EE3" w:rsidRPr="00736CA2" w:rsidRDefault="00E54EE3" w:rsidP="000463B3">
            <w:pPr>
              <w:tabs>
                <w:tab w:val="left" w:pos="288"/>
                <w:tab w:val="left" w:pos="4752"/>
              </w:tabs>
              <w:spacing w:line="240" w:lineRule="exact"/>
              <w:jc w:val="center"/>
              <w:rPr>
                <w:b/>
                <w:color w:val="auto"/>
                <w:szCs w:val="24"/>
              </w:rPr>
            </w:pPr>
            <w:r w:rsidRPr="00736CA2">
              <w:rPr>
                <w:b/>
                <w:color w:val="auto"/>
                <w:szCs w:val="24"/>
              </w:rPr>
              <w:t>RATING</w:t>
            </w:r>
          </w:p>
        </w:tc>
      </w:tr>
      <w:tr w:rsidR="00E54EE3" w:rsidRPr="00736CA2" w:rsidTr="00826DB3">
        <w:trPr>
          <w:trHeight w:val="323"/>
          <w:jc w:val="center"/>
        </w:trPr>
        <w:tc>
          <w:tcPr>
            <w:tcW w:w="6462" w:type="dxa"/>
            <w:tcBorders>
              <w:right w:val="single" w:sz="4" w:space="0" w:color="auto"/>
            </w:tcBorders>
            <w:vAlign w:val="center"/>
          </w:tcPr>
          <w:p w:rsidR="00E54EE3" w:rsidRPr="00736CA2" w:rsidRDefault="00E54EE3" w:rsidP="000463B3">
            <w:pPr>
              <w:tabs>
                <w:tab w:val="left" w:pos="288"/>
                <w:tab w:val="left" w:pos="4752"/>
              </w:tabs>
              <w:spacing w:line="240" w:lineRule="exact"/>
              <w:rPr>
                <w:color w:val="auto"/>
                <w:szCs w:val="24"/>
              </w:rPr>
            </w:pPr>
            <w:r w:rsidRPr="00736CA2">
              <w:rPr>
                <w:rFonts w:asciiTheme="minorHAnsi" w:eastAsiaTheme="minorHAnsi" w:hAnsiTheme="minorHAnsi"/>
                <w:color w:val="auto"/>
                <w:szCs w:val="24"/>
              </w:rPr>
              <w:t>Mechanical L</w:t>
            </w:r>
            <w:r w:rsidRPr="00736CA2">
              <w:rPr>
                <w:color w:val="auto"/>
                <w:szCs w:val="24"/>
              </w:rPr>
              <w:t xml:space="preserve">ow Back Pain after lifting injury with </w:t>
            </w:r>
            <w:proofErr w:type="spellStart"/>
            <w:r w:rsidRPr="00736CA2">
              <w:rPr>
                <w:color w:val="auto"/>
                <w:szCs w:val="24"/>
              </w:rPr>
              <w:t>radicular</w:t>
            </w:r>
            <w:proofErr w:type="spellEnd"/>
            <w:r w:rsidRPr="00736CA2">
              <w:rPr>
                <w:color w:val="auto"/>
                <w:szCs w:val="24"/>
              </w:rPr>
              <w:t xml:space="preserve"> pain</w:t>
            </w:r>
          </w:p>
        </w:tc>
        <w:tc>
          <w:tcPr>
            <w:tcW w:w="1778" w:type="dxa"/>
            <w:tcBorders>
              <w:left w:val="single" w:sz="4" w:space="0" w:color="auto"/>
            </w:tcBorders>
            <w:vAlign w:val="center"/>
          </w:tcPr>
          <w:p w:rsidR="00E54EE3" w:rsidRPr="00736CA2" w:rsidRDefault="00E54EE3" w:rsidP="00BA5C59">
            <w:pPr>
              <w:tabs>
                <w:tab w:val="left" w:pos="288"/>
                <w:tab w:val="left" w:pos="4752"/>
              </w:tabs>
              <w:spacing w:line="240" w:lineRule="exact"/>
              <w:jc w:val="center"/>
              <w:rPr>
                <w:color w:val="auto"/>
                <w:szCs w:val="24"/>
              </w:rPr>
            </w:pPr>
            <w:r w:rsidRPr="00736CA2">
              <w:rPr>
                <w:color w:val="auto"/>
                <w:szCs w:val="24"/>
              </w:rPr>
              <w:t>529</w:t>
            </w:r>
            <w:r w:rsidR="00BA5C59" w:rsidRPr="00736CA2">
              <w:rPr>
                <w:color w:val="auto"/>
                <w:szCs w:val="24"/>
              </w:rPr>
              <w:t>2</w:t>
            </w:r>
          </w:p>
        </w:tc>
        <w:tc>
          <w:tcPr>
            <w:tcW w:w="1084" w:type="dxa"/>
            <w:vAlign w:val="center"/>
          </w:tcPr>
          <w:p w:rsidR="00E54EE3" w:rsidRPr="00736CA2" w:rsidRDefault="00E54EE3" w:rsidP="000463B3">
            <w:pPr>
              <w:tabs>
                <w:tab w:val="left" w:pos="288"/>
                <w:tab w:val="left" w:pos="4752"/>
              </w:tabs>
              <w:spacing w:line="240" w:lineRule="exact"/>
              <w:jc w:val="center"/>
              <w:rPr>
                <w:color w:val="auto"/>
                <w:szCs w:val="24"/>
              </w:rPr>
            </w:pPr>
            <w:r w:rsidRPr="00736CA2">
              <w:rPr>
                <w:color w:val="auto"/>
                <w:szCs w:val="24"/>
              </w:rPr>
              <w:t>40%</w:t>
            </w:r>
          </w:p>
        </w:tc>
      </w:tr>
      <w:tr w:rsidR="00E54EE3" w:rsidRPr="00736CA2" w:rsidTr="00826DB3">
        <w:tblPrEx>
          <w:tblLook w:val="0000"/>
        </w:tblPrEx>
        <w:trPr>
          <w:gridBefore w:val="1"/>
          <w:wBefore w:w="6462" w:type="dxa"/>
          <w:trHeight w:val="143"/>
          <w:jc w:val="center"/>
        </w:trPr>
        <w:tc>
          <w:tcPr>
            <w:tcW w:w="1778" w:type="dxa"/>
            <w:tcBorders>
              <w:left w:val="single" w:sz="4" w:space="0" w:color="auto"/>
              <w:bottom w:val="single" w:sz="4" w:space="0" w:color="auto"/>
            </w:tcBorders>
            <w:shd w:val="clear" w:color="auto" w:fill="D9D9D9"/>
            <w:vAlign w:val="center"/>
          </w:tcPr>
          <w:p w:rsidR="00E54EE3" w:rsidRPr="00736CA2" w:rsidRDefault="00E54EE3" w:rsidP="000463B3">
            <w:pPr>
              <w:tabs>
                <w:tab w:val="left" w:pos="288"/>
                <w:tab w:val="left" w:pos="4752"/>
              </w:tabs>
              <w:spacing w:line="240" w:lineRule="exact"/>
              <w:jc w:val="center"/>
              <w:rPr>
                <w:b/>
                <w:color w:val="auto"/>
                <w:szCs w:val="24"/>
              </w:rPr>
            </w:pPr>
            <w:r w:rsidRPr="00736CA2">
              <w:rPr>
                <w:b/>
                <w:color w:val="auto"/>
                <w:szCs w:val="24"/>
              </w:rPr>
              <w:t xml:space="preserve">COMBINED </w:t>
            </w:r>
          </w:p>
        </w:tc>
        <w:tc>
          <w:tcPr>
            <w:tcW w:w="1084" w:type="dxa"/>
            <w:tcBorders>
              <w:bottom w:val="single" w:sz="4" w:space="0" w:color="000000"/>
            </w:tcBorders>
            <w:shd w:val="clear" w:color="auto" w:fill="D9D9D9"/>
            <w:vAlign w:val="center"/>
          </w:tcPr>
          <w:p w:rsidR="00E54EE3" w:rsidRPr="00736CA2" w:rsidRDefault="00E54EE3" w:rsidP="000463B3">
            <w:pPr>
              <w:tabs>
                <w:tab w:val="left" w:pos="288"/>
                <w:tab w:val="left" w:pos="4752"/>
              </w:tabs>
              <w:spacing w:line="240" w:lineRule="exact"/>
              <w:jc w:val="center"/>
              <w:rPr>
                <w:b/>
                <w:color w:val="auto"/>
                <w:szCs w:val="24"/>
              </w:rPr>
            </w:pPr>
            <w:r w:rsidRPr="00736CA2">
              <w:rPr>
                <w:b/>
                <w:color w:val="auto"/>
                <w:szCs w:val="24"/>
              </w:rPr>
              <w:t>40%</w:t>
            </w:r>
          </w:p>
        </w:tc>
      </w:tr>
    </w:tbl>
    <w:p w:rsidR="0017466D" w:rsidRDefault="0017466D" w:rsidP="00BE3B05">
      <w:pPr>
        <w:tabs>
          <w:tab w:val="left" w:pos="288"/>
          <w:tab w:val="left" w:pos="4752"/>
        </w:tabs>
        <w:spacing w:line="240" w:lineRule="exact"/>
        <w:jc w:val="both"/>
        <w:rPr>
          <w:b/>
          <w:color w:val="auto"/>
          <w:u w:val="single"/>
        </w:rPr>
      </w:pPr>
    </w:p>
    <w:p w:rsidR="0017466D" w:rsidRDefault="0017466D" w:rsidP="00BE3B05">
      <w:pPr>
        <w:tabs>
          <w:tab w:val="left" w:pos="288"/>
          <w:tab w:val="left" w:pos="4752"/>
        </w:tabs>
        <w:spacing w:line="240" w:lineRule="exact"/>
        <w:jc w:val="both"/>
        <w:rPr>
          <w:b/>
          <w:color w:val="auto"/>
          <w:u w:val="single"/>
        </w:rPr>
      </w:pPr>
    </w:p>
    <w:p w:rsidR="0017466D" w:rsidRDefault="0017466D" w:rsidP="00BE3B05">
      <w:pPr>
        <w:tabs>
          <w:tab w:val="left" w:pos="288"/>
          <w:tab w:val="left" w:pos="4752"/>
        </w:tabs>
        <w:spacing w:line="240" w:lineRule="exact"/>
        <w:jc w:val="both"/>
        <w:rPr>
          <w:b/>
          <w:color w:val="auto"/>
          <w:u w:val="single"/>
        </w:rPr>
      </w:pPr>
    </w:p>
    <w:p w:rsidR="0017466D" w:rsidRDefault="0017466D" w:rsidP="00BE3B05">
      <w:pPr>
        <w:tabs>
          <w:tab w:val="left" w:pos="288"/>
          <w:tab w:val="left" w:pos="4752"/>
        </w:tabs>
        <w:spacing w:line="240" w:lineRule="exact"/>
        <w:jc w:val="both"/>
        <w:rPr>
          <w:b/>
          <w:color w:val="auto"/>
          <w:u w:val="single"/>
        </w:rPr>
      </w:pPr>
    </w:p>
    <w:p w:rsidR="0017466D" w:rsidRDefault="0017466D" w:rsidP="00BE3B05">
      <w:pPr>
        <w:tabs>
          <w:tab w:val="left" w:pos="288"/>
          <w:tab w:val="left" w:pos="4752"/>
        </w:tabs>
        <w:spacing w:line="240" w:lineRule="exact"/>
        <w:jc w:val="both"/>
        <w:rPr>
          <w:b/>
          <w:color w:val="auto"/>
          <w:u w:val="single"/>
        </w:rPr>
      </w:pPr>
    </w:p>
    <w:p w:rsidR="0017466D" w:rsidRDefault="0017466D" w:rsidP="00BE3B05">
      <w:pPr>
        <w:tabs>
          <w:tab w:val="left" w:pos="288"/>
          <w:tab w:val="left" w:pos="4752"/>
        </w:tabs>
        <w:spacing w:line="240" w:lineRule="exact"/>
        <w:jc w:val="both"/>
        <w:rPr>
          <w:b/>
          <w:color w:val="auto"/>
          <w:u w:val="single"/>
        </w:rPr>
      </w:pPr>
    </w:p>
    <w:p w:rsidR="00D91DA6" w:rsidRPr="00736CA2" w:rsidRDefault="00FB1725" w:rsidP="00BE3B05">
      <w:pPr>
        <w:tabs>
          <w:tab w:val="left" w:pos="288"/>
          <w:tab w:val="left" w:pos="4752"/>
        </w:tabs>
        <w:spacing w:line="240" w:lineRule="exact"/>
        <w:jc w:val="both"/>
        <w:rPr>
          <w:color w:val="auto"/>
        </w:rPr>
      </w:pPr>
      <w:r w:rsidRPr="00736CA2">
        <w:rPr>
          <w:color w:val="auto"/>
        </w:rPr>
        <w:lastRenderedPageBreak/>
        <w:t>The following documentary evidence was considered:</w:t>
      </w:r>
    </w:p>
    <w:p w:rsidR="00736CA2" w:rsidRPr="00736CA2" w:rsidRDefault="00736CA2">
      <w:pPr>
        <w:tabs>
          <w:tab w:val="left" w:pos="288"/>
          <w:tab w:val="left" w:pos="4752"/>
        </w:tabs>
        <w:spacing w:line="240" w:lineRule="exact"/>
        <w:jc w:val="both"/>
        <w:rPr>
          <w:color w:val="auto"/>
        </w:rPr>
      </w:pPr>
    </w:p>
    <w:p w:rsidR="00736CA2" w:rsidRPr="00736CA2" w:rsidRDefault="00FB1725">
      <w:pPr>
        <w:tabs>
          <w:tab w:val="left" w:pos="288"/>
          <w:tab w:val="left" w:pos="4752"/>
        </w:tabs>
        <w:spacing w:line="240" w:lineRule="exact"/>
        <w:jc w:val="both"/>
        <w:rPr>
          <w:color w:val="auto"/>
        </w:rPr>
      </w:pPr>
      <w:r w:rsidRPr="00736CA2">
        <w:rPr>
          <w:color w:val="auto"/>
        </w:rPr>
        <w:t>Exhibit A.  DD Form 294, dated 20</w:t>
      </w:r>
      <w:r w:rsidR="00542512" w:rsidRPr="00736CA2">
        <w:rPr>
          <w:color w:val="auto"/>
        </w:rPr>
        <w:t>110516</w:t>
      </w:r>
      <w:r w:rsidR="0017466D">
        <w:rPr>
          <w:color w:val="auto"/>
        </w:rPr>
        <w:t>, w/</w:t>
      </w:r>
      <w:proofErr w:type="spellStart"/>
      <w:r w:rsidR="0017466D">
        <w:rPr>
          <w:color w:val="auto"/>
        </w:rPr>
        <w:t>atchs</w:t>
      </w:r>
      <w:proofErr w:type="spellEnd"/>
    </w:p>
    <w:p w:rsidR="00736CA2" w:rsidRPr="00736CA2" w:rsidRDefault="00FB1725">
      <w:pPr>
        <w:tabs>
          <w:tab w:val="left" w:pos="288"/>
          <w:tab w:val="left" w:pos="4752"/>
        </w:tabs>
        <w:spacing w:line="240" w:lineRule="exact"/>
        <w:jc w:val="both"/>
        <w:rPr>
          <w:color w:val="auto"/>
        </w:rPr>
      </w:pPr>
      <w:r w:rsidRPr="00736CA2">
        <w:rPr>
          <w:color w:val="auto"/>
        </w:rPr>
        <w:t>Exhib</w:t>
      </w:r>
      <w:r w:rsidR="0017466D">
        <w:rPr>
          <w:color w:val="auto"/>
        </w:rPr>
        <w:t>it B.  Service Treatment Record</w:t>
      </w:r>
    </w:p>
    <w:p w:rsidR="00736CA2" w:rsidRPr="00736CA2" w:rsidRDefault="00FB1725">
      <w:pPr>
        <w:tabs>
          <w:tab w:val="left" w:pos="288"/>
          <w:tab w:val="left" w:pos="4752"/>
        </w:tabs>
        <w:spacing w:line="240" w:lineRule="exact"/>
        <w:jc w:val="both"/>
        <w:rPr>
          <w:color w:val="auto"/>
        </w:rPr>
      </w:pPr>
      <w:r w:rsidRPr="00736CA2">
        <w:rPr>
          <w:color w:val="auto"/>
        </w:rPr>
        <w:t>Exhibit C.  Department of Vet</w:t>
      </w:r>
      <w:r w:rsidR="0017466D">
        <w:rPr>
          <w:color w:val="auto"/>
        </w:rPr>
        <w:t>erans’ Affairs Treatment Record</w:t>
      </w:r>
    </w:p>
    <w:p w:rsidR="00736CA2" w:rsidRPr="00736CA2" w:rsidRDefault="00736CA2">
      <w:pPr>
        <w:tabs>
          <w:tab w:val="left" w:pos="288"/>
          <w:tab w:val="left" w:pos="4752"/>
        </w:tabs>
        <w:spacing w:line="240" w:lineRule="exact"/>
        <w:jc w:val="both"/>
        <w:rPr>
          <w:color w:val="auto"/>
        </w:rPr>
      </w:pPr>
    </w:p>
    <w:p w:rsidR="00736CA2" w:rsidRPr="00736CA2" w:rsidRDefault="00736CA2">
      <w:pPr>
        <w:tabs>
          <w:tab w:val="left" w:pos="288"/>
          <w:tab w:val="left" w:pos="4752"/>
        </w:tabs>
        <w:spacing w:line="240" w:lineRule="exact"/>
        <w:jc w:val="both"/>
        <w:rPr>
          <w:color w:val="auto"/>
        </w:rPr>
      </w:pPr>
    </w:p>
    <w:p w:rsidR="00736CA2" w:rsidRPr="00736CA2" w:rsidRDefault="00736CA2">
      <w:pPr>
        <w:tabs>
          <w:tab w:val="left" w:pos="0"/>
          <w:tab w:val="left" w:pos="4320"/>
        </w:tabs>
        <w:spacing w:line="240" w:lineRule="exact"/>
        <w:jc w:val="both"/>
        <w:rPr>
          <w:color w:val="auto"/>
        </w:rPr>
      </w:pPr>
    </w:p>
    <w:p w:rsidR="00736CA2" w:rsidRPr="00736CA2" w:rsidRDefault="00736CA2">
      <w:pPr>
        <w:tabs>
          <w:tab w:val="left" w:pos="0"/>
          <w:tab w:val="left" w:pos="4320"/>
        </w:tabs>
        <w:spacing w:line="240" w:lineRule="exact"/>
        <w:jc w:val="both"/>
        <w:rPr>
          <w:color w:val="auto"/>
        </w:rPr>
      </w:pPr>
    </w:p>
    <w:p w:rsidR="007A6C4B" w:rsidRPr="00736CA2" w:rsidRDefault="007A6C4B" w:rsidP="00BE3B05">
      <w:pPr>
        <w:tabs>
          <w:tab w:val="left" w:pos="0"/>
          <w:tab w:val="left" w:pos="4320"/>
        </w:tabs>
        <w:spacing w:line="240" w:lineRule="exact"/>
        <w:jc w:val="both"/>
        <w:rPr>
          <w:color w:val="auto"/>
        </w:rPr>
      </w:pPr>
      <w:r w:rsidRPr="00736CA2">
        <w:rPr>
          <w:color w:val="auto"/>
        </w:rPr>
        <w:t xml:space="preserve">                                                                                         </w:t>
      </w:r>
      <w:r w:rsidR="0017466D">
        <w:rPr>
          <w:color w:val="auto"/>
        </w:rPr>
        <w:tab/>
        <w:t xml:space="preserve">     </w:t>
      </w:r>
      <w:r w:rsidR="008C3258">
        <w:rPr>
          <w:color w:val="auto"/>
        </w:rPr>
        <w:t>XXXXXXXXXXXX</w:t>
      </w:r>
    </w:p>
    <w:p w:rsidR="00736CA2" w:rsidRPr="00736CA2" w:rsidRDefault="007A6C4B">
      <w:pPr>
        <w:tabs>
          <w:tab w:val="left" w:pos="0"/>
          <w:tab w:val="left" w:pos="4320"/>
        </w:tabs>
        <w:spacing w:line="240" w:lineRule="exact"/>
        <w:jc w:val="both"/>
        <w:rPr>
          <w:color w:val="auto"/>
        </w:rPr>
      </w:pPr>
      <w:r w:rsidRPr="00736CA2">
        <w:rPr>
          <w:color w:val="auto"/>
        </w:rPr>
        <w:tab/>
      </w:r>
      <w:r w:rsidRPr="00736CA2">
        <w:rPr>
          <w:color w:val="auto"/>
        </w:rPr>
        <w:tab/>
      </w:r>
      <w:r w:rsidR="00201B45" w:rsidRPr="00736CA2">
        <w:rPr>
          <w:color w:val="auto"/>
        </w:rPr>
        <w:t xml:space="preserve">     </w:t>
      </w:r>
      <w:r w:rsidRPr="00736CA2">
        <w:rPr>
          <w:color w:val="auto"/>
        </w:rPr>
        <w:t>President</w:t>
      </w:r>
    </w:p>
    <w:p w:rsidR="008C3258" w:rsidRDefault="007A6C4B">
      <w:pPr>
        <w:tabs>
          <w:tab w:val="left" w:pos="0"/>
          <w:tab w:val="left" w:pos="4320"/>
        </w:tabs>
        <w:spacing w:line="240" w:lineRule="exact"/>
        <w:jc w:val="both"/>
        <w:rPr>
          <w:color w:val="auto"/>
        </w:rPr>
      </w:pPr>
      <w:r w:rsidRPr="00736CA2">
        <w:rPr>
          <w:color w:val="auto"/>
        </w:rPr>
        <w:tab/>
      </w:r>
      <w:r w:rsidRPr="00736CA2">
        <w:rPr>
          <w:color w:val="auto"/>
        </w:rPr>
        <w:tab/>
      </w:r>
      <w:r w:rsidR="00201B45" w:rsidRPr="00736CA2">
        <w:rPr>
          <w:color w:val="auto"/>
        </w:rPr>
        <w:t xml:space="preserve">     </w:t>
      </w:r>
      <w:r w:rsidRPr="00736CA2">
        <w:rPr>
          <w:color w:val="auto"/>
        </w:rPr>
        <w:t>Physical Disability Board of Review</w:t>
      </w:r>
    </w:p>
    <w:p w:rsidR="008C3258" w:rsidRDefault="008C3258" w:rsidP="008C3258">
      <w:pPr>
        <w:pStyle w:val="Header"/>
        <w:tabs>
          <w:tab w:val="left" w:pos="720"/>
        </w:tabs>
      </w:pPr>
      <w:r>
        <w:rPr>
          <w:color w:val="auto"/>
        </w:rPr>
        <w:br w:type="page"/>
      </w:r>
      <w:r>
        <w:lastRenderedPageBreak/>
        <w:t>SFMR-RB</w:t>
      </w:r>
      <w:r>
        <w:tab/>
      </w:r>
      <w:r>
        <w:tab/>
      </w:r>
      <w:r>
        <w:tab/>
      </w:r>
      <w:r>
        <w:tab/>
      </w:r>
      <w:r>
        <w:tab/>
      </w:r>
      <w:r>
        <w:tab/>
      </w:r>
      <w:r>
        <w:tab/>
      </w:r>
      <w:r>
        <w:tab/>
      </w:r>
      <w:r>
        <w:tab/>
      </w:r>
    </w:p>
    <w:p w:rsidR="008C3258" w:rsidRDefault="008C3258" w:rsidP="008C3258">
      <w:pPr>
        <w:pStyle w:val="Header"/>
        <w:tabs>
          <w:tab w:val="left" w:pos="720"/>
        </w:tabs>
      </w:pPr>
    </w:p>
    <w:p w:rsidR="008C3258" w:rsidRDefault="008C3258" w:rsidP="008C3258"/>
    <w:p w:rsidR="008C3258" w:rsidRDefault="008C3258" w:rsidP="008C3258">
      <w:r>
        <w:t xml:space="preserve">MEMORANDUM FOR Commander, US Army Physical Disability Agency </w:t>
      </w:r>
    </w:p>
    <w:p w:rsidR="008C3258" w:rsidRDefault="008C3258" w:rsidP="008C3258">
      <w:r>
        <w:t>(TAPD-ZB /), 2900 Crystal Drive, Suite 300, Arlington, VA  22202</w:t>
      </w:r>
    </w:p>
    <w:p w:rsidR="008C3258" w:rsidRDefault="008C3258" w:rsidP="008C3258"/>
    <w:p w:rsidR="008C3258" w:rsidRDefault="008C3258" w:rsidP="008C3258">
      <w:pPr>
        <w:ind w:right="-180"/>
      </w:pPr>
      <w:r>
        <w:t xml:space="preserve">SUBJECT:  Department of Defense Physical Disability Board of Review Recommendation </w:t>
      </w:r>
    </w:p>
    <w:p w:rsidR="008C3258" w:rsidRDefault="008C3258" w:rsidP="008C3258">
      <w:pPr>
        <w:pStyle w:val="Header"/>
        <w:tabs>
          <w:tab w:val="left" w:pos="720"/>
        </w:tabs>
      </w:pPr>
      <w:proofErr w:type="gramStart"/>
      <w:r>
        <w:t>for</w:t>
      </w:r>
      <w:proofErr w:type="gramEnd"/>
      <w:r>
        <w:t xml:space="preserve"> XXXXXXXXXXXX, AR20120008657 (PD201100430)</w:t>
      </w:r>
    </w:p>
    <w:p w:rsidR="008C3258" w:rsidRDefault="008C3258" w:rsidP="008C3258">
      <w:pPr>
        <w:pStyle w:val="Header"/>
        <w:tabs>
          <w:tab w:val="left" w:pos="720"/>
        </w:tabs>
      </w:pPr>
    </w:p>
    <w:p w:rsidR="008C3258" w:rsidRDefault="008C3258" w:rsidP="008C3258"/>
    <w:p w:rsidR="008C3258" w:rsidRDefault="008C3258" w:rsidP="008C3258">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40% effective the date of the individual’s original medical separation for disability with severance pay.  </w:t>
      </w:r>
    </w:p>
    <w:p w:rsidR="008C3258" w:rsidRDefault="008C3258" w:rsidP="008C3258"/>
    <w:p w:rsidR="008C3258" w:rsidRDefault="008C3258" w:rsidP="008C3258">
      <w:r>
        <w:t>2.  I direct that all the Department of the Army records of the individual concerned be corrected accordingly no later than 120 days from the date of this memorandum:</w:t>
      </w:r>
    </w:p>
    <w:p w:rsidR="008C3258" w:rsidRDefault="008C3258" w:rsidP="008C3258"/>
    <w:p w:rsidR="008C3258" w:rsidRDefault="008C3258" w:rsidP="008C3258">
      <w:r>
        <w:tab/>
        <w:t>a.  Providing a correction to the individual’s separation document showing that the individual was separated by reason of permanent disability retirement effective the date of the original medical separation for disability with severance pay.</w:t>
      </w:r>
    </w:p>
    <w:p w:rsidR="008C3258" w:rsidRDefault="008C3258" w:rsidP="008C3258"/>
    <w:p w:rsidR="008C3258" w:rsidRDefault="008C3258" w:rsidP="008C3258">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8C3258" w:rsidRDefault="008C3258" w:rsidP="008C3258"/>
    <w:p w:rsidR="008C3258" w:rsidRDefault="008C3258" w:rsidP="008C3258">
      <w:r>
        <w:tab/>
      </w:r>
      <w:proofErr w:type="gramStart"/>
      <w:r>
        <w:t>c.  Adjusting</w:t>
      </w:r>
      <w:proofErr w:type="gramEnd"/>
      <w:r>
        <w:t xml:space="preserve"> pay and allowances accordingly.  Pay and allowance adjustment will account for recoupment of severance pay, and payment of permanent retired pay at 40% effective the date of the original medical separation for disability with severance pay.</w:t>
      </w:r>
    </w:p>
    <w:p w:rsidR="008C3258" w:rsidRDefault="008C3258" w:rsidP="008C3258"/>
    <w:p w:rsidR="008C3258" w:rsidRDefault="008C3258" w:rsidP="008C3258">
      <w:r>
        <w:tab/>
      </w:r>
      <w:proofErr w:type="gramStart"/>
      <w:r>
        <w:t>d.  Affording</w:t>
      </w:r>
      <w:proofErr w:type="gramEnd"/>
      <w:r>
        <w:t xml:space="preserve"> the individual the opportunity to elect Survivor Benefit Plan (SBP) and medical TRICARE retiree options.</w:t>
      </w:r>
    </w:p>
    <w:p w:rsidR="008C3258" w:rsidRDefault="008C3258" w:rsidP="008C3258"/>
    <w:p w:rsidR="008C3258" w:rsidRDefault="008C3258" w:rsidP="008C3258"/>
    <w:p w:rsidR="008C3258" w:rsidRDefault="008C3258" w:rsidP="008C3258"/>
    <w:p w:rsidR="008C3258" w:rsidRDefault="008C3258" w:rsidP="008C3258"/>
    <w:p w:rsidR="008C3258" w:rsidRDefault="008C3258" w:rsidP="008C3258"/>
    <w:p w:rsidR="008C3258" w:rsidRDefault="008C3258" w:rsidP="008C3258"/>
    <w:p w:rsidR="008C3258" w:rsidRDefault="008C3258" w:rsidP="008C3258"/>
    <w:p w:rsidR="008C3258" w:rsidRDefault="008C3258" w:rsidP="008C3258">
      <w:r>
        <w:lastRenderedPageBreak/>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8C3258" w:rsidRDefault="008C3258" w:rsidP="008C3258"/>
    <w:p w:rsidR="008C3258" w:rsidRDefault="008C3258" w:rsidP="008C3258">
      <w:r>
        <w:t>BY ORDER OF THE SECRETARY OF THE ARMY:</w:t>
      </w:r>
    </w:p>
    <w:p w:rsidR="008C3258" w:rsidRDefault="008C3258" w:rsidP="008C3258"/>
    <w:p w:rsidR="008C3258" w:rsidRDefault="008C3258" w:rsidP="008C3258"/>
    <w:p w:rsidR="008C3258" w:rsidRDefault="008C3258" w:rsidP="008C3258">
      <w:pPr>
        <w:pStyle w:val="Header"/>
        <w:tabs>
          <w:tab w:val="left" w:pos="720"/>
        </w:tabs>
      </w:pPr>
    </w:p>
    <w:p w:rsidR="008C3258" w:rsidRDefault="008C3258" w:rsidP="008C3258"/>
    <w:p w:rsidR="008C3258" w:rsidRDefault="008C3258" w:rsidP="008C3258">
      <w:bookmarkStart w:id="0" w:name="OLE_LINK4"/>
      <w:bookmarkStart w:id="1" w:name="OLE_LINK3"/>
      <w:r>
        <w:t>Encl</w:t>
      </w:r>
      <w:r>
        <w:tab/>
      </w:r>
      <w:r>
        <w:tab/>
      </w:r>
      <w:r>
        <w:tab/>
      </w:r>
      <w:r>
        <w:tab/>
      </w:r>
      <w:r>
        <w:tab/>
      </w:r>
      <w:r>
        <w:tab/>
        <w:t xml:space="preserve">     XXXXXXXXXX</w:t>
      </w:r>
    </w:p>
    <w:p w:rsidR="008C3258" w:rsidRDefault="008C3258" w:rsidP="008C3258">
      <w:r>
        <w:tab/>
      </w:r>
      <w:r>
        <w:tab/>
      </w:r>
      <w:r>
        <w:tab/>
      </w:r>
      <w:r>
        <w:tab/>
      </w:r>
      <w:r>
        <w:tab/>
      </w:r>
      <w:r>
        <w:tab/>
        <w:t xml:space="preserve">     Deputy Assistant Secretary</w:t>
      </w:r>
    </w:p>
    <w:p w:rsidR="008C3258" w:rsidRDefault="008C3258" w:rsidP="008C3258">
      <w:r>
        <w:tab/>
      </w:r>
      <w:r>
        <w:tab/>
      </w:r>
      <w:r>
        <w:tab/>
      </w:r>
      <w:r>
        <w:tab/>
      </w:r>
      <w:r>
        <w:tab/>
      </w:r>
      <w:r>
        <w:tab/>
        <w:t xml:space="preserve">         (Army Review Boards)</w:t>
      </w:r>
      <w:bookmarkEnd w:id="0"/>
      <w:bookmarkEnd w:id="1"/>
    </w:p>
    <w:p w:rsidR="008C3258" w:rsidRDefault="008C3258" w:rsidP="008C3258"/>
    <w:p w:rsidR="008C3258" w:rsidRDefault="008C3258" w:rsidP="008C3258">
      <w:r>
        <w:t xml:space="preserve">CF: </w:t>
      </w:r>
    </w:p>
    <w:p w:rsidR="008C3258" w:rsidRDefault="008C3258" w:rsidP="008C3258">
      <w:r>
        <w:t xml:space="preserve">(  ) </w:t>
      </w:r>
      <w:proofErr w:type="spellStart"/>
      <w:proofErr w:type="gramStart"/>
      <w:r>
        <w:t>DoD</w:t>
      </w:r>
      <w:proofErr w:type="spellEnd"/>
      <w:proofErr w:type="gramEnd"/>
      <w:r>
        <w:t xml:space="preserve"> PDBR</w:t>
      </w:r>
    </w:p>
    <w:p w:rsidR="008C3258" w:rsidRDefault="008C3258" w:rsidP="008C3258">
      <w:r>
        <w:t>(  ) DVA</w:t>
      </w:r>
    </w:p>
    <w:p w:rsidR="00736CA2" w:rsidRPr="00736CA2" w:rsidRDefault="00736CA2">
      <w:pPr>
        <w:tabs>
          <w:tab w:val="left" w:pos="0"/>
          <w:tab w:val="left" w:pos="4320"/>
        </w:tabs>
        <w:spacing w:line="240" w:lineRule="exact"/>
        <w:jc w:val="both"/>
        <w:rPr>
          <w:color w:val="auto"/>
        </w:rPr>
      </w:pPr>
    </w:p>
    <w:sectPr w:rsidR="00736CA2" w:rsidRPr="00736CA2"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0CF" w:rsidRDefault="00B010CF">
      <w:r>
        <w:separator/>
      </w:r>
    </w:p>
  </w:endnote>
  <w:endnote w:type="continuationSeparator" w:id="0">
    <w:p w:rsidR="00B010CF" w:rsidRDefault="00B010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28B" w:rsidRPr="00684CE6" w:rsidRDefault="000A4FEA" w:rsidP="00F65ED5">
    <w:pPr>
      <w:pStyle w:val="Footer"/>
      <w:jc w:val="right"/>
      <w:rPr>
        <w:color w:val="auto"/>
      </w:rPr>
    </w:pPr>
    <w:r w:rsidRPr="00684CE6">
      <w:rPr>
        <w:color w:val="auto"/>
      </w:rPr>
      <w:fldChar w:fldCharType="begin"/>
    </w:r>
    <w:r w:rsidR="0057228B" w:rsidRPr="00684CE6">
      <w:rPr>
        <w:color w:val="auto"/>
      </w:rPr>
      <w:instrText xml:space="preserve"> PAGE   \* MERGEFORMAT </w:instrText>
    </w:r>
    <w:r w:rsidRPr="00684CE6">
      <w:rPr>
        <w:color w:val="auto"/>
      </w:rPr>
      <w:fldChar w:fldCharType="separate"/>
    </w:r>
    <w:r w:rsidR="008C3258">
      <w:rPr>
        <w:noProof/>
        <w:color w:val="auto"/>
      </w:rPr>
      <w:t>8</w:t>
    </w:r>
    <w:r w:rsidRPr="00684CE6">
      <w:rPr>
        <w:color w:val="auto"/>
      </w:rPr>
      <w:fldChar w:fldCharType="end"/>
    </w:r>
    <w:r w:rsidR="0057228B" w:rsidRPr="00684CE6">
      <w:rPr>
        <w:color w:val="auto"/>
      </w:rPr>
      <w:t xml:space="preserve">                                                           PD</w:t>
    </w:r>
    <w:r w:rsidR="0057228B" w:rsidRPr="00177C98">
      <w:rPr>
        <w:color w:val="auto"/>
      </w:rPr>
      <w:t>1100430</w:t>
    </w:r>
  </w:p>
  <w:p w:rsidR="0057228B" w:rsidRPr="00684CE6" w:rsidRDefault="0057228B">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28B" w:rsidRPr="00DB4A6D" w:rsidRDefault="0057228B" w:rsidP="00DB4A6D">
    <w:pPr>
      <w:pStyle w:val="Footer"/>
      <w:rPr>
        <w:color w:val="auto"/>
      </w:rPr>
    </w:pPr>
    <w:r w:rsidRPr="00DB4A6D">
      <w:rPr>
        <w:color w:val="auto"/>
      </w:rP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0CF" w:rsidRDefault="00B010CF">
      <w:r>
        <w:separator/>
      </w:r>
    </w:p>
  </w:footnote>
  <w:footnote w:type="continuationSeparator" w:id="0">
    <w:p w:rsidR="00B010CF" w:rsidRDefault="00B010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activeWritingStyle w:appName="MSWord" w:lang="en-US" w:vendorID="8" w:dllVersion="513" w:checkStyle="1"/>
  <w:proofState w:spelling="clean" w:grammar="clean"/>
  <w:stylePaneFormatFilter w:val="3F01"/>
  <w:doNotTrackMoves/>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39617"/>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28D1"/>
    <w:rsid w:val="000024F5"/>
    <w:rsid w:val="000059FA"/>
    <w:rsid w:val="00006186"/>
    <w:rsid w:val="00006F87"/>
    <w:rsid w:val="00007107"/>
    <w:rsid w:val="00010ABA"/>
    <w:rsid w:val="00010B0F"/>
    <w:rsid w:val="00011F19"/>
    <w:rsid w:val="00012428"/>
    <w:rsid w:val="00012733"/>
    <w:rsid w:val="00013417"/>
    <w:rsid w:val="000145C2"/>
    <w:rsid w:val="0001473F"/>
    <w:rsid w:val="00014A9E"/>
    <w:rsid w:val="0001693B"/>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463B3"/>
    <w:rsid w:val="00051622"/>
    <w:rsid w:val="00051A11"/>
    <w:rsid w:val="00052234"/>
    <w:rsid w:val="00053D7C"/>
    <w:rsid w:val="00057257"/>
    <w:rsid w:val="000575C5"/>
    <w:rsid w:val="000577C9"/>
    <w:rsid w:val="00060FFD"/>
    <w:rsid w:val="0006431E"/>
    <w:rsid w:val="000652EA"/>
    <w:rsid w:val="00065E21"/>
    <w:rsid w:val="000673ED"/>
    <w:rsid w:val="00067FF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3946"/>
    <w:rsid w:val="000949DD"/>
    <w:rsid w:val="00094E4F"/>
    <w:rsid w:val="000A2BCE"/>
    <w:rsid w:val="000A33C8"/>
    <w:rsid w:val="000A41E3"/>
    <w:rsid w:val="000A4BBA"/>
    <w:rsid w:val="000A4FE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6AD"/>
    <w:rsid w:val="000D2CFD"/>
    <w:rsid w:val="000D35D8"/>
    <w:rsid w:val="000D43F9"/>
    <w:rsid w:val="000D4717"/>
    <w:rsid w:val="000D6457"/>
    <w:rsid w:val="000D7D55"/>
    <w:rsid w:val="000E0993"/>
    <w:rsid w:val="000E2E50"/>
    <w:rsid w:val="000E37E0"/>
    <w:rsid w:val="000E3F20"/>
    <w:rsid w:val="000E4CBF"/>
    <w:rsid w:val="000E5577"/>
    <w:rsid w:val="000E5FD9"/>
    <w:rsid w:val="000E69A5"/>
    <w:rsid w:val="000E7034"/>
    <w:rsid w:val="000F02BE"/>
    <w:rsid w:val="000F07DB"/>
    <w:rsid w:val="000F0928"/>
    <w:rsid w:val="000F1B3C"/>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0C76"/>
    <w:rsid w:val="001315DD"/>
    <w:rsid w:val="0013525F"/>
    <w:rsid w:val="00135385"/>
    <w:rsid w:val="001364D1"/>
    <w:rsid w:val="001374C7"/>
    <w:rsid w:val="001421FD"/>
    <w:rsid w:val="001425C8"/>
    <w:rsid w:val="00142721"/>
    <w:rsid w:val="00142EBA"/>
    <w:rsid w:val="00143B79"/>
    <w:rsid w:val="00145081"/>
    <w:rsid w:val="00145965"/>
    <w:rsid w:val="0014602E"/>
    <w:rsid w:val="00150B8A"/>
    <w:rsid w:val="00150DCB"/>
    <w:rsid w:val="00151912"/>
    <w:rsid w:val="00153740"/>
    <w:rsid w:val="00153D88"/>
    <w:rsid w:val="001541C5"/>
    <w:rsid w:val="0015623F"/>
    <w:rsid w:val="00156585"/>
    <w:rsid w:val="00156BA9"/>
    <w:rsid w:val="00161642"/>
    <w:rsid w:val="00161761"/>
    <w:rsid w:val="0016234A"/>
    <w:rsid w:val="00166182"/>
    <w:rsid w:val="0017139A"/>
    <w:rsid w:val="001724C8"/>
    <w:rsid w:val="001732C4"/>
    <w:rsid w:val="001745DD"/>
    <w:rsid w:val="0017466D"/>
    <w:rsid w:val="00174FDE"/>
    <w:rsid w:val="00174FE3"/>
    <w:rsid w:val="001753FC"/>
    <w:rsid w:val="00177659"/>
    <w:rsid w:val="001779E5"/>
    <w:rsid w:val="00177C98"/>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58F"/>
    <w:rsid w:val="00194930"/>
    <w:rsid w:val="00195AAC"/>
    <w:rsid w:val="001A025E"/>
    <w:rsid w:val="001A08CD"/>
    <w:rsid w:val="001A0A1E"/>
    <w:rsid w:val="001A2182"/>
    <w:rsid w:val="001A323E"/>
    <w:rsid w:val="001A5320"/>
    <w:rsid w:val="001A5E62"/>
    <w:rsid w:val="001A6848"/>
    <w:rsid w:val="001A7538"/>
    <w:rsid w:val="001B06FB"/>
    <w:rsid w:val="001B0B1A"/>
    <w:rsid w:val="001B2FBA"/>
    <w:rsid w:val="001B3070"/>
    <w:rsid w:val="001B4C0B"/>
    <w:rsid w:val="001B4EC2"/>
    <w:rsid w:val="001B5B59"/>
    <w:rsid w:val="001B60E0"/>
    <w:rsid w:val="001B6CB2"/>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3E8D"/>
    <w:rsid w:val="001E41FE"/>
    <w:rsid w:val="001E635C"/>
    <w:rsid w:val="001F0297"/>
    <w:rsid w:val="001F5A64"/>
    <w:rsid w:val="00200AA0"/>
    <w:rsid w:val="00201B45"/>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65A9"/>
    <w:rsid w:val="00217606"/>
    <w:rsid w:val="00217C09"/>
    <w:rsid w:val="00220F5C"/>
    <w:rsid w:val="002216BF"/>
    <w:rsid w:val="00221B9B"/>
    <w:rsid w:val="00222268"/>
    <w:rsid w:val="00222F2F"/>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1A0B"/>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3BA"/>
    <w:rsid w:val="00284A26"/>
    <w:rsid w:val="00285095"/>
    <w:rsid w:val="00287006"/>
    <w:rsid w:val="00292397"/>
    <w:rsid w:val="00292AB2"/>
    <w:rsid w:val="00293DB6"/>
    <w:rsid w:val="00293FE8"/>
    <w:rsid w:val="00294437"/>
    <w:rsid w:val="002962C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035"/>
    <w:rsid w:val="002B4E22"/>
    <w:rsid w:val="002B6FA0"/>
    <w:rsid w:val="002C0DEA"/>
    <w:rsid w:val="002C34F6"/>
    <w:rsid w:val="002C3B6D"/>
    <w:rsid w:val="002C5D9D"/>
    <w:rsid w:val="002C5F10"/>
    <w:rsid w:val="002C6E5B"/>
    <w:rsid w:val="002D08F3"/>
    <w:rsid w:val="002D18B4"/>
    <w:rsid w:val="002D231A"/>
    <w:rsid w:val="002D24B0"/>
    <w:rsid w:val="002D5330"/>
    <w:rsid w:val="002D5F57"/>
    <w:rsid w:val="002D73D4"/>
    <w:rsid w:val="002D7787"/>
    <w:rsid w:val="002E1877"/>
    <w:rsid w:val="002E1C31"/>
    <w:rsid w:val="002E2E0F"/>
    <w:rsid w:val="002E333A"/>
    <w:rsid w:val="002E3474"/>
    <w:rsid w:val="002E400C"/>
    <w:rsid w:val="002E49C3"/>
    <w:rsid w:val="002E4FCB"/>
    <w:rsid w:val="002E5114"/>
    <w:rsid w:val="002E5988"/>
    <w:rsid w:val="002E65E6"/>
    <w:rsid w:val="002E7072"/>
    <w:rsid w:val="002E7570"/>
    <w:rsid w:val="002E764B"/>
    <w:rsid w:val="002F0D6A"/>
    <w:rsid w:val="002F0E28"/>
    <w:rsid w:val="002F287E"/>
    <w:rsid w:val="002F2981"/>
    <w:rsid w:val="002F2D63"/>
    <w:rsid w:val="002F6AD8"/>
    <w:rsid w:val="002F70CA"/>
    <w:rsid w:val="002F7F81"/>
    <w:rsid w:val="00300A36"/>
    <w:rsid w:val="00301B45"/>
    <w:rsid w:val="00302A89"/>
    <w:rsid w:val="00305856"/>
    <w:rsid w:val="0030678B"/>
    <w:rsid w:val="00306D16"/>
    <w:rsid w:val="00307595"/>
    <w:rsid w:val="00310CD7"/>
    <w:rsid w:val="00313D7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042D"/>
    <w:rsid w:val="00341A54"/>
    <w:rsid w:val="00344A4F"/>
    <w:rsid w:val="00344D17"/>
    <w:rsid w:val="0034669F"/>
    <w:rsid w:val="00351498"/>
    <w:rsid w:val="00352B22"/>
    <w:rsid w:val="00352CBF"/>
    <w:rsid w:val="00354547"/>
    <w:rsid w:val="003549F5"/>
    <w:rsid w:val="003567DE"/>
    <w:rsid w:val="003574F3"/>
    <w:rsid w:val="00357831"/>
    <w:rsid w:val="003604A5"/>
    <w:rsid w:val="0036054C"/>
    <w:rsid w:val="0036319E"/>
    <w:rsid w:val="003632A4"/>
    <w:rsid w:val="00363362"/>
    <w:rsid w:val="00365767"/>
    <w:rsid w:val="003659C0"/>
    <w:rsid w:val="003660DF"/>
    <w:rsid w:val="00367D4F"/>
    <w:rsid w:val="00370743"/>
    <w:rsid w:val="003709C8"/>
    <w:rsid w:val="00370EF5"/>
    <w:rsid w:val="0037135B"/>
    <w:rsid w:val="003717A5"/>
    <w:rsid w:val="00371EF3"/>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298F"/>
    <w:rsid w:val="003840F6"/>
    <w:rsid w:val="00384866"/>
    <w:rsid w:val="00384966"/>
    <w:rsid w:val="003857D4"/>
    <w:rsid w:val="00385D6F"/>
    <w:rsid w:val="00386D43"/>
    <w:rsid w:val="00387095"/>
    <w:rsid w:val="00387E95"/>
    <w:rsid w:val="00390092"/>
    <w:rsid w:val="00391858"/>
    <w:rsid w:val="00393651"/>
    <w:rsid w:val="00393CFE"/>
    <w:rsid w:val="00394926"/>
    <w:rsid w:val="00394FF9"/>
    <w:rsid w:val="00395651"/>
    <w:rsid w:val="00395E12"/>
    <w:rsid w:val="003962A8"/>
    <w:rsid w:val="00396779"/>
    <w:rsid w:val="00397DB7"/>
    <w:rsid w:val="003A27B2"/>
    <w:rsid w:val="003A3BFA"/>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D2ACC"/>
    <w:rsid w:val="003D2BA3"/>
    <w:rsid w:val="003D2F32"/>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3D16"/>
    <w:rsid w:val="003F58B0"/>
    <w:rsid w:val="003F776F"/>
    <w:rsid w:val="004007E9"/>
    <w:rsid w:val="00400810"/>
    <w:rsid w:val="00401825"/>
    <w:rsid w:val="00401BBC"/>
    <w:rsid w:val="00403BFB"/>
    <w:rsid w:val="00404B45"/>
    <w:rsid w:val="00405BCF"/>
    <w:rsid w:val="00406CC5"/>
    <w:rsid w:val="004074A4"/>
    <w:rsid w:val="004101B2"/>
    <w:rsid w:val="0041037B"/>
    <w:rsid w:val="0041167E"/>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55B4"/>
    <w:rsid w:val="00437B8A"/>
    <w:rsid w:val="00437D18"/>
    <w:rsid w:val="00437D77"/>
    <w:rsid w:val="004435BE"/>
    <w:rsid w:val="0044384F"/>
    <w:rsid w:val="0044411E"/>
    <w:rsid w:val="00444472"/>
    <w:rsid w:val="00444F80"/>
    <w:rsid w:val="00445599"/>
    <w:rsid w:val="00445F00"/>
    <w:rsid w:val="00446018"/>
    <w:rsid w:val="0045027B"/>
    <w:rsid w:val="004504E7"/>
    <w:rsid w:val="00451F9D"/>
    <w:rsid w:val="004524E6"/>
    <w:rsid w:val="00453167"/>
    <w:rsid w:val="004543BC"/>
    <w:rsid w:val="0045645D"/>
    <w:rsid w:val="00456C2B"/>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87F1C"/>
    <w:rsid w:val="0049255F"/>
    <w:rsid w:val="004936EF"/>
    <w:rsid w:val="0049445D"/>
    <w:rsid w:val="00495350"/>
    <w:rsid w:val="00495E3C"/>
    <w:rsid w:val="00497156"/>
    <w:rsid w:val="004A0C79"/>
    <w:rsid w:val="004A24D2"/>
    <w:rsid w:val="004A2ADB"/>
    <w:rsid w:val="004A3214"/>
    <w:rsid w:val="004A4136"/>
    <w:rsid w:val="004A417B"/>
    <w:rsid w:val="004A4378"/>
    <w:rsid w:val="004A712D"/>
    <w:rsid w:val="004B0221"/>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1307"/>
    <w:rsid w:val="004E21A3"/>
    <w:rsid w:val="004E32EA"/>
    <w:rsid w:val="004E5A6C"/>
    <w:rsid w:val="004E6866"/>
    <w:rsid w:val="004E6F88"/>
    <w:rsid w:val="004F041D"/>
    <w:rsid w:val="004F0C58"/>
    <w:rsid w:val="004F3222"/>
    <w:rsid w:val="004F3639"/>
    <w:rsid w:val="004F3BFA"/>
    <w:rsid w:val="004F4E3C"/>
    <w:rsid w:val="004F5A1A"/>
    <w:rsid w:val="004F62C3"/>
    <w:rsid w:val="004F77A3"/>
    <w:rsid w:val="005000AB"/>
    <w:rsid w:val="00500F3C"/>
    <w:rsid w:val="005024A1"/>
    <w:rsid w:val="005025EE"/>
    <w:rsid w:val="00503DDF"/>
    <w:rsid w:val="00505524"/>
    <w:rsid w:val="00506688"/>
    <w:rsid w:val="00507DA2"/>
    <w:rsid w:val="00510588"/>
    <w:rsid w:val="00510F9C"/>
    <w:rsid w:val="0051146C"/>
    <w:rsid w:val="0051220B"/>
    <w:rsid w:val="00512253"/>
    <w:rsid w:val="00512484"/>
    <w:rsid w:val="00513963"/>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37CEE"/>
    <w:rsid w:val="00537DB5"/>
    <w:rsid w:val="005400C5"/>
    <w:rsid w:val="005404CD"/>
    <w:rsid w:val="00540BE0"/>
    <w:rsid w:val="00540BEF"/>
    <w:rsid w:val="00542512"/>
    <w:rsid w:val="00542C9A"/>
    <w:rsid w:val="005436C2"/>
    <w:rsid w:val="005442D4"/>
    <w:rsid w:val="0054586A"/>
    <w:rsid w:val="0054631F"/>
    <w:rsid w:val="00546C24"/>
    <w:rsid w:val="005471BA"/>
    <w:rsid w:val="00547BE6"/>
    <w:rsid w:val="0055034F"/>
    <w:rsid w:val="00550C0A"/>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228B"/>
    <w:rsid w:val="005738F5"/>
    <w:rsid w:val="00573D34"/>
    <w:rsid w:val="00575963"/>
    <w:rsid w:val="00575EBE"/>
    <w:rsid w:val="0058039C"/>
    <w:rsid w:val="00580A63"/>
    <w:rsid w:val="00583379"/>
    <w:rsid w:val="0058417C"/>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A74"/>
    <w:rsid w:val="005D5E91"/>
    <w:rsid w:val="005D67EF"/>
    <w:rsid w:val="005D7122"/>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20DC"/>
    <w:rsid w:val="00605AAB"/>
    <w:rsid w:val="00605B41"/>
    <w:rsid w:val="00606BEB"/>
    <w:rsid w:val="00606C92"/>
    <w:rsid w:val="0061014A"/>
    <w:rsid w:val="0061054B"/>
    <w:rsid w:val="00612FB0"/>
    <w:rsid w:val="0061356D"/>
    <w:rsid w:val="00613E26"/>
    <w:rsid w:val="00615641"/>
    <w:rsid w:val="00616959"/>
    <w:rsid w:val="0062036E"/>
    <w:rsid w:val="00620B3D"/>
    <w:rsid w:val="006211D0"/>
    <w:rsid w:val="00621595"/>
    <w:rsid w:val="00623348"/>
    <w:rsid w:val="0062359D"/>
    <w:rsid w:val="00623634"/>
    <w:rsid w:val="00624D0C"/>
    <w:rsid w:val="006274B4"/>
    <w:rsid w:val="0062771B"/>
    <w:rsid w:val="006307BA"/>
    <w:rsid w:val="006315BA"/>
    <w:rsid w:val="00634C4A"/>
    <w:rsid w:val="0063532E"/>
    <w:rsid w:val="00637063"/>
    <w:rsid w:val="0063737C"/>
    <w:rsid w:val="00637BDC"/>
    <w:rsid w:val="00640622"/>
    <w:rsid w:val="006418C9"/>
    <w:rsid w:val="00642BD6"/>
    <w:rsid w:val="00645046"/>
    <w:rsid w:val="0064527A"/>
    <w:rsid w:val="006458FD"/>
    <w:rsid w:val="00645BF7"/>
    <w:rsid w:val="00645EA2"/>
    <w:rsid w:val="00651E6D"/>
    <w:rsid w:val="00653D2D"/>
    <w:rsid w:val="006555E7"/>
    <w:rsid w:val="006560B6"/>
    <w:rsid w:val="006573F2"/>
    <w:rsid w:val="00662AD0"/>
    <w:rsid w:val="00662F08"/>
    <w:rsid w:val="00663589"/>
    <w:rsid w:val="006649CD"/>
    <w:rsid w:val="00665D75"/>
    <w:rsid w:val="006708E3"/>
    <w:rsid w:val="00670DDC"/>
    <w:rsid w:val="00671389"/>
    <w:rsid w:val="00671EB4"/>
    <w:rsid w:val="00673CDC"/>
    <w:rsid w:val="0067443B"/>
    <w:rsid w:val="006770AA"/>
    <w:rsid w:val="00682486"/>
    <w:rsid w:val="006837D1"/>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1A59"/>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42EA"/>
    <w:rsid w:val="006C51D9"/>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389"/>
    <w:rsid w:val="006F5A4E"/>
    <w:rsid w:val="006F5D37"/>
    <w:rsid w:val="006F6005"/>
    <w:rsid w:val="007005EA"/>
    <w:rsid w:val="00702149"/>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5C1A"/>
    <w:rsid w:val="007165CE"/>
    <w:rsid w:val="00717CEB"/>
    <w:rsid w:val="0072035D"/>
    <w:rsid w:val="00720968"/>
    <w:rsid w:val="00721362"/>
    <w:rsid w:val="00721705"/>
    <w:rsid w:val="00721B7A"/>
    <w:rsid w:val="00721D12"/>
    <w:rsid w:val="00721F8B"/>
    <w:rsid w:val="007237CE"/>
    <w:rsid w:val="00724688"/>
    <w:rsid w:val="0072586B"/>
    <w:rsid w:val="007272F1"/>
    <w:rsid w:val="0073062D"/>
    <w:rsid w:val="0073093B"/>
    <w:rsid w:val="007315AE"/>
    <w:rsid w:val="0073254D"/>
    <w:rsid w:val="00732E0E"/>
    <w:rsid w:val="007340F3"/>
    <w:rsid w:val="00735704"/>
    <w:rsid w:val="00736A49"/>
    <w:rsid w:val="00736CA2"/>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11E1"/>
    <w:rsid w:val="00752035"/>
    <w:rsid w:val="0075304F"/>
    <w:rsid w:val="0075307D"/>
    <w:rsid w:val="00753682"/>
    <w:rsid w:val="0076100C"/>
    <w:rsid w:val="007612A5"/>
    <w:rsid w:val="00763CAE"/>
    <w:rsid w:val="00763F95"/>
    <w:rsid w:val="007651ED"/>
    <w:rsid w:val="00766C87"/>
    <w:rsid w:val="00771043"/>
    <w:rsid w:val="00773AF7"/>
    <w:rsid w:val="00774FFD"/>
    <w:rsid w:val="00780378"/>
    <w:rsid w:val="0078085E"/>
    <w:rsid w:val="00781BD4"/>
    <w:rsid w:val="00781F55"/>
    <w:rsid w:val="00782562"/>
    <w:rsid w:val="007828B4"/>
    <w:rsid w:val="00784832"/>
    <w:rsid w:val="00784EA0"/>
    <w:rsid w:val="00785D77"/>
    <w:rsid w:val="00786111"/>
    <w:rsid w:val="00790963"/>
    <w:rsid w:val="0079154B"/>
    <w:rsid w:val="00791F1E"/>
    <w:rsid w:val="007927BE"/>
    <w:rsid w:val="007935B8"/>
    <w:rsid w:val="00793EDF"/>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A6C4B"/>
    <w:rsid w:val="007B0128"/>
    <w:rsid w:val="007B0A06"/>
    <w:rsid w:val="007B0B24"/>
    <w:rsid w:val="007B1C83"/>
    <w:rsid w:val="007B4181"/>
    <w:rsid w:val="007B5C5C"/>
    <w:rsid w:val="007B6CE0"/>
    <w:rsid w:val="007B7B37"/>
    <w:rsid w:val="007B7C41"/>
    <w:rsid w:val="007C05C5"/>
    <w:rsid w:val="007C11E9"/>
    <w:rsid w:val="007C1FEE"/>
    <w:rsid w:val="007C433E"/>
    <w:rsid w:val="007C444C"/>
    <w:rsid w:val="007C4452"/>
    <w:rsid w:val="007C4B3C"/>
    <w:rsid w:val="007C4DB1"/>
    <w:rsid w:val="007C573A"/>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D7231"/>
    <w:rsid w:val="007E2046"/>
    <w:rsid w:val="007E3385"/>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778A"/>
    <w:rsid w:val="0080064F"/>
    <w:rsid w:val="00801B85"/>
    <w:rsid w:val="00803850"/>
    <w:rsid w:val="008039E8"/>
    <w:rsid w:val="00804385"/>
    <w:rsid w:val="00804E0E"/>
    <w:rsid w:val="00805AFD"/>
    <w:rsid w:val="008078D8"/>
    <w:rsid w:val="0080798E"/>
    <w:rsid w:val="00811D5B"/>
    <w:rsid w:val="00813C51"/>
    <w:rsid w:val="00814BF1"/>
    <w:rsid w:val="00816CCB"/>
    <w:rsid w:val="00817572"/>
    <w:rsid w:val="00817713"/>
    <w:rsid w:val="008208C3"/>
    <w:rsid w:val="008220F1"/>
    <w:rsid w:val="0082340B"/>
    <w:rsid w:val="00823D6A"/>
    <w:rsid w:val="00826DB3"/>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085B"/>
    <w:rsid w:val="00841243"/>
    <w:rsid w:val="00841457"/>
    <w:rsid w:val="0084374E"/>
    <w:rsid w:val="00843CED"/>
    <w:rsid w:val="00844842"/>
    <w:rsid w:val="00844A53"/>
    <w:rsid w:val="00844B99"/>
    <w:rsid w:val="00844DD0"/>
    <w:rsid w:val="008455C8"/>
    <w:rsid w:val="00846407"/>
    <w:rsid w:val="0085006A"/>
    <w:rsid w:val="0085089F"/>
    <w:rsid w:val="008518C8"/>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256"/>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5EDD"/>
    <w:rsid w:val="00896535"/>
    <w:rsid w:val="00896683"/>
    <w:rsid w:val="00896E71"/>
    <w:rsid w:val="0089750B"/>
    <w:rsid w:val="00897589"/>
    <w:rsid w:val="008A0001"/>
    <w:rsid w:val="008A0D4F"/>
    <w:rsid w:val="008A0FBE"/>
    <w:rsid w:val="008A39D7"/>
    <w:rsid w:val="008A55DE"/>
    <w:rsid w:val="008A5C34"/>
    <w:rsid w:val="008A63A9"/>
    <w:rsid w:val="008A7073"/>
    <w:rsid w:val="008A7713"/>
    <w:rsid w:val="008A79F0"/>
    <w:rsid w:val="008A7F7E"/>
    <w:rsid w:val="008B04DB"/>
    <w:rsid w:val="008B09B4"/>
    <w:rsid w:val="008B1DF4"/>
    <w:rsid w:val="008B27FD"/>
    <w:rsid w:val="008B2CFC"/>
    <w:rsid w:val="008B2FDB"/>
    <w:rsid w:val="008B3AF2"/>
    <w:rsid w:val="008B446D"/>
    <w:rsid w:val="008B515D"/>
    <w:rsid w:val="008B5D31"/>
    <w:rsid w:val="008B6705"/>
    <w:rsid w:val="008C22F3"/>
    <w:rsid w:val="008C3258"/>
    <w:rsid w:val="008C3FD0"/>
    <w:rsid w:val="008C4F01"/>
    <w:rsid w:val="008D1484"/>
    <w:rsid w:val="008D29E7"/>
    <w:rsid w:val="008D5104"/>
    <w:rsid w:val="008D75F4"/>
    <w:rsid w:val="008D795D"/>
    <w:rsid w:val="008D7B07"/>
    <w:rsid w:val="008E0D8F"/>
    <w:rsid w:val="008E0F4E"/>
    <w:rsid w:val="008E1874"/>
    <w:rsid w:val="008E1E94"/>
    <w:rsid w:val="008E2D99"/>
    <w:rsid w:val="008E30D4"/>
    <w:rsid w:val="008E38B0"/>
    <w:rsid w:val="008E4A60"/>
    <w:rsid w:val="008E744D"/>
    <w:rsid w:val="008F1E08"/>
    <w:rsid w:val="008F316E"/>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36C1B"/>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272"/>
    <w:rsid w:val="009625E3"/>
    <w:rsid w:val="00962F2D"/>
    <w:rsid w:val="00963A7A"/>
    <w:rsid w:val="009672CD"/>
    <w:rsid w:val="00970176"/>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8714B"/>
    <w:rsid w:val="009935C3"/>
    <w:rsid w:val="0099421F"/>
    <w:rsid w:val="00994FC8"/>
    <w:rsid w:val="009A0DE3"/>
    <w:rsid w:val="009A1643"/>
    <w:rsid w:val="009A215A"/>
    <w:rsid w:val="009A49D3"/>
    <w:rsid w:val="009A4F1B"/>
    <w:rsid w:val="009A66C5"/>
    <w:rsid w:val="009A66E7"/>
    <w:rsid w:val="009A79BA"/>
    <w:rsid w:val="009B14D1"/>
    <w:rsid w:val="009B1534"/>
    <w:rsid w:val="009B397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4FFB"/>
    <w:rsid w:val="009E5789"/>
    <w:rsid w:val="009E57B1"/>
    <w:rsid w:val="009E5FC0"/>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343B7"/>
    <w:rsid w:val="00A409DE"/>
    <w:rsid w:val="00A40FFB"/>
    <w:rsid w:val="00A41468"/>
    <w:rsid w:val="00A414A9"/>
    <w:rsid w:val="00A44141"/>
    <w:rsid w:val="00A44CCA"/>
    <w:rsid w:val="00A44D75"/>
    <w:rsid w:val="00A46494"/>
    <w:rsid w:val="00A47CF1"/>
    <w:rsid w:val="00A50418"/>
    <w:rsid w:val="00A54A47"/>
    <w:rsid w:val="00A565F2"/>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58D"/>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2D2"/>
    <w:rsid w:val="00AB0A8A"/>
    <w:rsid w:val="00AB1754"/>
    <w:rsid w:val="00AB1F8D"/>
    <w:rsid w:val="00AB27DD"/>
    <w:rsid w:val="00AB592E"/>
    <w:rsid w:val="00AC37BE"/>
    <w:rsid w:val="00AC3E56"/>
    <w:rsid w:val="00AC439D"/>
    <w:rsid w:val="00AC62CC"/>
    <w:rsid w:val="00AC713F"/>
    <w:rsid w:val="00AC7329"/>
    <w:rsid w:val="00AC7D96"/>
    <w:rsid w:val="00AD00E4"/>
    <w:rsid w:val="00AD067E"/>
    <w:rsid w:val="00AD168B"/>
    <w:rsid w:val="00AD1B4E"/>
    <w:rsid w:val="00AD2603"/>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10CF"/>
    <w:rsid w:val="00B022DC"/>
    <w:rsid w:val="00B04562"/>
    <w:rsid w:val="00B0472F"/>
    <w:rsid w:val="00B06930"/>
    <w:rsid w:val="00B072B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021"/>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8D5"/>
    <w:rsid w:val="00BA2D98"/>
    <w:rsid w:val="00BA2F0C"/>
    <w:rsid w:val="00BA30D1"/>
    <w:rsid w:val="00BA30E1"/>
    <w:rsid w:val="00BA4609"/>
    <w:rsid w:val="00BA5BE2"/>
    <w:rsid w:val="00BA5C59"/>
    <w:rsid w:val="00BA6BC6"/>
    <w:rsid w:val="00BA7F46"/>
    <w:rsid w:val="00BB0A0A"/>
    <w:rsid w:val="00BB133C"/>
    <w:rsid w:val="00BB1F04"/>
    <w:rsid w:val="00BB45B5"/>
    <w:rsid w:val="00BB4DDE"/>
    <w:rsid w:val="00BB6064"/>
    <w:rsid w:val="00BB65CE"/>
    <w:rsid w:val="00BB7012"/>
    <w:rsid w:val="00BB795B"/>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3B05"/>
    <w:rsid w:val="00BE4039"/>
    <w:rsid w:val="00BE6365"/>
    <w:rsid w:val="00BF01B7"/>
    <w:rsid w:val="00BF0B7F"/>
    <w:rsid w:val="00BF2988"/>
    <w:rsid w:val="00BF421F"/>
    <w:rsid w:val="00BF4720"/>
    <w:rsid w:val="00BF4F49"/>
    <w:rsid w:val="00BF6759"/>
    <w:rsid w:val="00BF70A6"/>
    <w:rsid w:val="00BF7B4F"/>
    <w:rsid w:val="00BF7B63"/>
    <w:rsid w:val="00C0359D"/>
    <w:rsid w:val="00C038EC"/>
    <w:rsid w:val="00C03FA1"/>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B5F"/>
    <w:rsid w:val="00C42CBA"/>
    <w:rsid w:val="00C4338C"/>
    <w:rsid w:val="00C43C2B"/>
    <w:rsid w:val="00C45825"/>
    <w:rsid w:val="00C45B27"/>
    <w:rsid w:val="00C472C7"/>
    <w:rsid w:val="00C5019E"/>
    <w:rsid w:val="00C51962"/>
    <w:rsid w:val="00C533CC"/>
    <w:rsid w:val="00C5377C"/>
    <w:rsid w:val="00C53E8A"/>
    <w:rsid w:val="00C54DF3"/>
    <w:rsid w:val="00C560A7"/>
    <w:rsid w:val="00C56CCD"/>
    <w:rsid w:val="00C56FC8"/>
    <w:rsid w:val="00C60F23"/>
    <w:rsid w:val="00C6170B"/>
    <w:rsid w:val="00C62EB2"/>
    <w:rsid w:val="00C64C87"/>
    <w:rsid w:val="00C665FE"/>
    <w:rsid w:val="00C71BEC"/>
    <w:rsid w:val="00C74214"/>
    <w:rsid w:val="00C74D3A"/>
    <w:rsid w:val="00C75F3D"/>
    <w:rsid w:val="00C80511"/>
    <w:rsid w:val="00C826F5"/>
    <w:rsid w:val="00C82926"/>
    <w:rsid w:val="00C83740"/>
    <w:rsid w:val="00C84AD1"/>
    <w:rsid w:val="00C85579"/>
    <w:rsid w:val="00C862F1"/>
    <w:rsid w:val="00C863E5"/>
    <w:rsid w:val="00C87BE6"/>
    <w:rsid w:val="00C87F76"/>
    <w:rsid w:val="00C915E9"/>
    <w:rsid w:val="00C931FC"/>
    <w:rsid w:val="00C932C5"/>
    <w:rsid w:val="00C94CB6"/>
    <w:rsid w:val="00C95299"/>
    <w:rsid w:val="00C95A72"/>
    <w:rsid w:val="00C9650E"/>
    <w:rsid w:val="00C97000"/>
    <w:rsid w:val="00C975BD"/>
    <w:rsid w:val="00C97FA2"/>
    <w:rsid w:val="00CA068D"/>
    <w:rsid w:val="00CA1228"/>
    <w:rsid w:val="00CA17E1"/>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4FC8"/>
    <w:rsid w:val="00CD5653"/>
    <w:rsid w:val="00CD5704"/>
    <w:rsid w:val="00CD5E6D"/>
    <w:rsid w:val="00CD63C8"/>
    <w:rsid w:val="00CD76F8"/>
    <w:rsid w:val="00CE02E8"/>
    <w:rsid w:val="00CE069E"/>
    <w:rsid w:val="00CE0DE0"/>
    <w:rsid w:val="00CE3722"/>
    <w:rsid w:val="00CF158D"/>
    <w:rsid w:val="00CF2166"/>
    <w:rsid w:val="00CF3420"/>
    <w:rsid w:val="00CF373B"/>
    <w:rsid w:val="00CF4340"/>
    <w:rsid w:val="00CF4394"/>
    <w:rsid w:val="00CF48B4"/>
    <w:rsid w:val="00D000A9"/>
    <w:rsid w:val="00D00384"/>
    <w:rsid w:val="00D005DB"/>
    <w:rsid w:val="00D0064E"/>
    <w:rsid w:val="00D00981"/>
    <w:rsid w:val="00D01F33"/>
    <w:rsid w:val="00D02596"/>
    <w:rsid w:val="00D0280D"/>
    <w:rsid w:val="00D02AEF"/>
    <w:rsid w:val="00D05669"/>
    <w:rsid w:val="00D061EB"/>
    <w:rsid w:val="00D06952"/>
    <w:rsid w:val="00D07A72"/>
    <w:rsid w:val="00D1022E"/>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31683"/>
    <w:rsid w:val="00D336C8"/>
    <w:rsid w:val="00D339E8"/>
    <w:rsid w:val="00D3654A"/>
    <w:rsid w:val="00D3662E"/>
    <w:rsid w:val="00D40B1F"/>
    <w:rsid w:val="00D40D75"/>
    <w:rsid w:val="00D43978"/>
    <w:rsid w:val="00D43CBD"/>
    <w:rsid w:val="00D449F0"/>
    <w:rsid w:val="00D4533B"/>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57BC0"/>
    <w:rsid w:val="00D60483"/>
    <w:rsid w:val="00D61ABB"/>
    <w:rsid w:val="00D62D5C"/>
    <w:rsid w:val="00D63577"/>
    <w:rsid w:val="00D65D8C"/>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D17CF"/>
    <w:rsid w:val="00DD286D"/>
    <w:rsid w:val="00DD2CAF"/>
    <w:rsid w:val="00DD3593"/>
    <w:rsid w:val="00DD64E0"/>
    <w:rsid w:val="00DD7BE0"/>
    <w:rsid w:val="00DE0C67"/>
    <w:rsid w:val="00DE3AAD"/>
    <w:rsid w:val="00DE485B"/>
    <w:rsid w:val="00DE598A"/>
    <w:rsid w:val="00DE6952"/>
    <w:rsid w:val="00DE7E74"/>
    <w:rsid w:val="00DE7FA4"/>
    <w:rsid w:val="00DF071B"/>
    <w:rsid w:val="00DF449A"/>
    <w:rsid w:val="00DF5C84"/>
    <w:rsid w:val="00DF6EF8"/>
    <w:rsid w:val="00E00A69"/>
    <w:rsid w:val="00E017BC"/>
    <w:rsid w:val="00E017F0"/>
    <w:rsid w:val="00E01A0E"/>
    <w:rsid w:val="00E0346A"/>
    <w:rsid w:val="00E041E4"/>
    <w:rsid w:val="00E04AEE"/>
    <w:rsid w:val="00E1012B"/>
    <w:rsid w:val="00E103C8"/>
    <w:rsid w:val="00E106B0"/>
    <w:rsid w:val="00E1085B"/>
    <w:rsid w:val="00E1308B"/>
    <w:rsid w:val="00E13484"/>
    <w:rsid w:val="00E14581"/>
    <w:rsid w:val="00E14623"/>
    <w:rsid w:val="00E15539"/>
    <w:rsid w:val="00E1623C"/>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08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4EE3"/>
    <w:rsid w:val="00E57703"/>
    <w:rsid w:val="00E57ED4"/>
    <w:rsid w:val="00E57FED"/>
    <w:rsid w:val="00E6092F"/>
    <w:rsid w:val="00E62049"/>
    <w:rsid w:val="00E629DA"/>
    <w:rsid w:val="00E64374"/>
    <w:rsid w:val="00E6469F"/>
    <w:rsid w:val="00E6479C"/>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86CAD"/>
    <w:rsid w:val="00E94073"/>
    <w:rsid w:val="00E9763D"/>
    <w:rsid w:val="00EA1177"/>
    <w:rsid w:val="00EA118B"/>
    <w:rsid w:val="00EA11B6"/>
    <w:rsid w:val="00EA14AC"/>
    <w:rsid w:val="00EA2181"/>
    <w:rsid w:val="00EA2DD8"/>
    <w:rsid w:val="00EA4460"/>
    <w:rsid w:val="00EA4475"/>
    <w:rsid w:val="00EA52FE"/>
    <w:rsid w:val="00EA60E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4D9"/>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0812"/>
    <w:rsid w:val="00EF2E75"/>
    <w:rsid w:val="00EF4C74"/>
    <w:rsid w:val="00EF5268"/>
    <w:rsid w:val="00EF608E"/>
    <w:rsid w:val="00EF6C4A"/>
    <w:rsid w:val="00F0044B"/>
    <w:rsid w:val="00F008C1"/>
    <w:rsid w:val="00F03525"/>
    <w:rsid w:val="00F0424D"/>
    <w:rsid w:val="00F04957"/>
    <w:rsid w:val="00F05807"/>
    <w:rsid w:val="00F06451"/>
    <w:rsid w:val="00F07052"/>
    <w:rsid w:val="00F0706C"/>
    <w:rsid w:val="00F11EBE"/>
    <w:rsid w:val="00F12293"/>
    <w:rsid w:val="00F12BA8"/>
    <w:rsid w:val="00F130D0"/>
    <w:rsid w:val="00F14933"/>
    <w:rsid w:val="00F1516A"/>
    <w:rsid w:val="00F15CBD"/>
    <w:rsid w:val="00F15EE5"/>
    <w:rsid w:val="00F171F9"/>
    <w:rsid w:val="00F1737C"/>
    <w:rsid w:val="00F22A26"/>
    <w:rsid w:val="00F24072"/>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490D"/>
    <w:rsid w:val="00F5580D"/>
    <w:rsid w:val="00F56EA1"/>
    <w:rsid w:val="00F606D5"/>
    <w:rsid w:val="00F611B3"/>
    <w:rsid w:val="00F6196E"/>
    <w:rsid w:val="00F624DD"/>
    <w:rsid w:val="00F629C0"/>
    <w:rsid w:val="00F63FC7"/>
    <w:rsid w:val="00F64126"/>
    <w:rsid w:val="00F65E1F"/>
    <w:rsid w:val="00F65ED5"/>
    <w:rsid w:val="00F6608B"/>
    <w:rsid w:val="00F6636A"/>
    <w:rsid w:val="00F667C5"/>
    <w:rsid w:val="00F67E31"/>
    <w:rsid w:val="00F718A8"/>
    <w:rsid w:val="00F72183"/>
    <w:rsid w:val="00F72C79"/>
    <w:rsid w:val="00F76D01"/>
    <w:rsid w:val="00F80B43"/>
    <w:rsid w:val="00F81C35"/>
    <w:rsid w:val="00F82981"/>
    <w:rsid w:val="00F82AEF"/>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0A4D"/>
    <w:rsid w:val="00FC1E67"/>
    <w:rsid w:val="00FC2A13"/>
    <w:rsid w:val="00FC4284"/>
    <w:rsid w:val="00FC4576"/>
    <w:rsid w:val="00FC5FF5"/>
    <w:rsid w:val="00FC6285"/>
    <w:rsid w:val="00FC73EB"/>
    <w:rsid w:val="00FC78FB"/>
    <w:rsid w:val="00FC7DBC"/>
    <w:rsid w:val="00FD076A"/>
    <w:rsid w:val="00FD0AA0"/>
    <w:rsid w:val="00FD1D5A"/>
    <w:rsid w:val="00FD5059"/>
    <w:rsid w:val="00FD554A"/>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eastAsia="Calibr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u w:val="single"/>
    </w:rPr>
  </w:style>
  <w:style w:type="character" w:styleId="FollowedHyperlink">
    <w:name w:val="FollowedHyperlink"/>
    <w:basedOn w:val="DefaultParagraphFont"/>
    <w:rsid w:val="00750E3A"/>
    <w:rPr>
      <w:color w:val="800080"/>
      <w:u w:val="single"/>
    </w:rPr>
  </w:style>
  <w:style w:type="character" w:customStyle="1" w:styleId="HeaderChar">
    <w:name w:val="Header Char"/>
    <w:basedOn w:val="DefaultParagraphFont"/>
    <w:link w:val="Header"/>
    <w:uiPriority w:val="99"/>
    <w:rsid w:val="008C3258"/>
    <w:rPr>
      <w:color w:val="008080"/>
      <w:sz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1978025611">
      <w:bodyDiv w:val="1"/>
      <w:marLeft w:val="0"/>
      <w:marRight w:val="0"/>
      <w:marTop w:val="0"/>
      <w:marBottom w:val="0"/>
      <w:divBdr>
        <w:top w:val="none" w:sz="0" w:space="0" w:color="auto"/>
        <w:left w:val="none" w:sz="0" w:space="0" w:color="auto"/>
        <w:bottom w:val="none" w:sz="0" w:space="0" w:color="auto"/>
        <w:right w:val="none" w:sz="0" w:space="0" w:color="auto"/>
      </w:divBdr>
    </w:div>
    <w:div w:id="204263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A5159-7B05-48C6-B218-C21AE1AC5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3221</Words>
  <Characters>18357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2012-05-02T13:21:00Z</cp:lastPrinted>
  <dcterms:created xsi:type="dcterms:W3CDTF">2012-05-23T21:06:00Z</dcterms:created>
  <dcterms:modified xsi:type="dcterms:W3CDTF">2012-05-23T21:06:00Z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