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4C4C06">
      <w:pPr>
        <w:tabs>
          <w:tab w:val="left" w:pos="288"/>
          <w:tab w:val="left" w:pos="4752"/>
          <w:tab w:val="left" w:pos="6300"/>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537D2E" w:rsidRDefault="00F629C0" w:rsidP="009A1B6E">
      <w:pPr>
        <w:tabs>
          <w:tab w:val="left" w:pos="288"/>
          <w:tab w:val="left" w:pos="4752"/>
          <w:tab w:val="left" w:pos="513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E210D">
        <w:rPr>
          <w:rFonts w:asciiTheme="minorHAnsi" w:hAnsiTheme="minorHAnsi"/>
          <w:caps/>
          <w:color w:val="auto"/>
        </w:rPr>
        <w:t xml:space="preserve"> </w:t>
      </w:r>
      <w:r w:rsidR="004216DA" w:rsidRPr="00537D2E">
        <w:rPr>
          <w:rFonts w:asciiTheme="minorHAnsi" w:hAnsiTheme="minorHAnsi"/>
          <w:caps/>
          <w:color w:val="auto"/>
        </w:rPr>
        <w:t xml:space="preserve">   </w:t>
      </w:r>
      <w:r w:rsidR="00332DE3" w:rsidRPr="00537D2E">
        <w:rPr>
          <w:rFonts w:asciiTheme="minorHAnsi" w:hAnsiTheme="minorHAnsi"/>
          <w:caps/>
          <w:color w:val="auto"/>
        </w:rPr>
        <w:t xml:space="preserve"> </w:t>
      </w:r>
      <w:r w:rsidR="004216DA" w:rsidRPr="00537D2E">
        <w:rPr>
          <w:rFonts w:asciiTheme="minorHAnsi" w:hAnsiTheme="minorHAnsi"/>
          <w:caps/>
          <w:color w:val="auto"/>
        </w:rPr>
        <w:t xml:space="preserve">  </w:t>
      </w:r>
      <w:r w:rsidR="00A46494" w:rsidRPr="00537D2E">
        <w:rPr>
          <w:rFonts w:asciiTheme="minorHAnsi" w:hAnsiTheme="minorHAnsi"/>
          <w:caps/>
          <w:color w:val="auto"/>
        </w:rPr>
        <w:t xml:space="preserve">  </w:t>
      </w:r>
      <w:r w:rsidR="009A1B6E">
        <w:rPr>
          <w:rFonts w:asciiTheme="minorHAnsi" w:hAnsiTheme="minorHAnsi"/>
          <w:caps/>
          <w:color w:val="auto"/>
        </w:rPr>
        <w:t xml:space="preserve">                        </w:t>
      </w:r>
      <w:r w:rsidR="009A1B6E">
        <w:rPr>
          <w:rFonts w:asciiTheme="minorHAnsi" w:hAnsiTheme="minorHAnsi"/>
          <w:caps/>
          <w:color w:val="auto"/>
        </w:rPr>
        <w:tab/>
      </w:r>
      <w:r w:rsidR="009A1B6E">
        <w:rPr>
          <w:rFonts w:asciiTheme="minorHAnsi" w:hAnsiTheme="minorHAnsi"/>
          <w:caps/>
          <w:color w:val="auto"/>
        </w:rPr>
        <w:tab/>
        <w:t xml:space="preserve">                       </w:t>
      </w:r>
      <w:r w:rsidRPr="00537D2E">
        <w:rPr>
          <w:rFonts w:asciiTheme="minorHAnsi" w:hAnsiTheme="minorHAnsi"/>
          <w:caps/>
          <w:color w:val="auto"/>
        </w:rPr>
        <w:t>BRANCH OF SERVICE:</w:t>
      </w:r>
      <w:r w:rsidR="0032788E" w:rsidRPr="00537D2E">
        <w:rPr>
          <w:rFonts w:asciiTheme="minorHAnsi" w:hAnsiTheme="minorHAnsi"/>
          <w:caps/>
          <w:color w:val="auto"/>
        </w:rPr>
        <w:t xml:space="preserve"> </w:t>
      </w:r>
      <w:r w:rsidR="004C4C06">
        <w:rPr>
          <w:rFonts w:asciiTheme="minorHAnsi" w:hAnsiTheme="minorHAnsi"/>
          <w:caps/>
          <w:color w:val="auto"/>
        </w:rPr>
        <w:t xml:space="preserve"> </w:t>
      </w:r>
      <w:r w:rsidR="0032788E" w:rsidRPr="00537D2E">
        <w:rPr>
          <w:rFonts w:asciiTheme="minorHAnsi" w:hAnsiTheme="minorHAnsi"/>
          <w:caps/>
          <w:color w:val="auto"/>
        </w:rPr>
        <w:t>army</w:t>
      </w:r>
      <w:r w:rsidRPr="00537D2E">
        <w:rPr>
          <w:rFonts w:asciiTheme="minorHAnsi" w:hAnsiTheme="minorHAnsi"/>
          <w:caps/>
          <w:color w:val="auto"/>
        </w:rPr>
        <w:t xml:space="preserve"> </w:t>
      </w:r>
      <w:r w:rsidR="004C24C5" w:rsidRPr="00537D2E">
        <w:rPr>
          <w:rFonts w:asciiTheme="minorHAnsi" w:hAnsiTheme="minorHAnsi"/>
          <w:caps/>
          <w:color w:val="auto"/>
        </w:rPr>
        <w:t xml:space="preserve"> </w:t>
      </w:r>
    </w:p>
    <w:p w:rsidR="00DE3AAD" w:rsidRPr="00537D2E" w:rsidRDefault="00012733" w:rsidP="009A1B6E">
      <w:pPr>
        <w:tabs>
          <w:tab w:val="left" w:pos="288"/>
          <w:tab w:val="left" w:pos="4752"/>
          <w:tab w:val="left" w:pos="5130"/>
          <w:tab w:val="left" w:pos="9270"/>
        </w:tabs>
        <w:spacing w:line="240" w:lineRule="exact"/>
        <w:rPr>
          <w:rFonts w:asciiTheme="minorHAnsi" w:hAnsiTheme="minorHAnsi"/>
          <w:caps/>
          <w:color w:val="auto"/>
        </w:rPr>
      </w:pPr>
      <w:r w:rsidRPr="00537D2E">
        <w:rPr>
          <w:rFonts w:asciiTheme="minorHAnsi" w:hAnsiTheme="minorHAnsi"/>
          <w:caps/>
          <w:color w:val="auto"/>
        </w:rPr>
        <w:t>C</w:t>
      </w:r>
      <w:r w:rsidR="00DE3AAD" w:rsidRPr="00537D2E">
        <w:rPr>
          <w:rFonts w:asciiTheme="minorHAnsi" w:hAnsiTheme="minorHAnsi"/>
          <w:caps/>
          <w:color w:val="auto"/>
        </w:rPr>
        <w:t>ASE NUMBER:  PD1</w:t>
      </w:r>
      <w:r w:rsidR="0032788E" w:rsidRPr="00537D2E">
        <w:rPr>
          <w:rFonts w:asciiTheme="minorHAnsi" w:hAnsiTheme="minorHAnsi"/>
          <w:caps/>
          <w:color w:val="auto"/>
        </w:rPr>
        <w:t>100404</w:t>
      </w:r>
      <w:r w:rsidR="009A1B6E">
        <w:rPr>
          <w:rFonts w:asciiTheme="minorHAnsi" w:hAnsiTheme="minorHAnsi"/>
          <w:color w:val="auto"/>
        </w:rPr>
        <w:t xml:space="preserve"> </w:t>
      </w:r>
      <w:r w:rsidR="009A1B6E">
        <w:rPr>
          <w:rFonts w:asciiTheme="minorHAnsi" w:hAnsiTheme="minorHAnsi"/>
          <w:color w:val="auto"/>
        </w:rPr>
        <w:tab/>
        <w:t xml:space="preserve">  </w:t>
      </w:r>
      <w:r w:rsidR="009A1B6E">
        <w:rPr>
          <w:rFonts w:asciiTheme="minorHAnsi" w:hAnsiTheme="minorHAnsi"/>
          <w:color w:val="auto"/>
        </w:rPr>
        <w:tab/>
        <w:t xml:space="preserve">                       </w:t>
      </w:r>
      <w:r w:rsidR="00DE3AAD" w:rsidRPr="00537D2E">
        <w:rPr>
          <w:rFonts w:asciiTheme="minorHAnsi" w:hAnsiTheme="minorHAnsi"/>
          <w:color w:val="auto"/>
        </w:rPr>
        <w:t>SEPARATION DATE:  200</w:t>
      </w:r>
      <w:r w:rsidR="0032788E" w:rsidRPr="00537D2E">
        <w:rPr>
          <w:rFonts w:asciiTheme="minorHAnsi" w:hAnsiTheme="minorHAnsi"/>
          <w:color w:val="auto"/>
        </w:rPr>
        <w:t>41218</w:t>
      </w:r>
    </w:p>
    <w:p w:rsidR="00827B29" w:rsidRPr="00F719AC" w:rsidRDefault="004F3639" w:rsidP="009A1B6E">
      <w:pPr>
        <w:tabs>
          <w:tab w:val="left" w:pos="288"/>
          <w:tab w:val="left" w:pos="5130"/>
        </w:tabs>
        <w:spacing w:line="240" w:lineRule="exact"/>
        <w:rPr>
          <w:rFonts w:asciiTheme="minorHAnsi" w:hAnsiTheme="minorHAnsi"/>
          <w:color w:val="auto"/>
        </w:rPr>
      </w:pPr>
      <w:r w:rsidRPr="00537D2E">
        <w:rPr>
          <w:rFonts w:asciiTheme="minorHAnsi" w:hAnsiTheme="minorHAnsi"/>
          <w:caps/>
          <w:color w:val="auto"/>
        </w:rPr>
        <w:t>BOARD DATE:  201</w:t>
      </w:r>
      <w:r w:rsidR="002E3C90">
        <w:rPr>
          <w:rFonts w:asciiTheme="minorHAnsi" w:hAnsiTheme="minorHAnsi"/>
          <w:caps/>
          <w:color w:val="auto"/>
        </w:rPr>
        <w:t>2</w:t>
      </w:r>
      <w:r w:rsidR="009A1B6E">
        <w:rPr>
          <w:rFonts w:asciiTheme="minorHAnsi" w:hAnsiTheme="minorHAnsi"/>
          <w:caps/>
          <w:color w:val="auto"/>
        </w:rPr>
        <w:t>03</w:t>
      </w:r>
      <w:r w:rsidR="00F67E77">
        <w:rPr>
          <w:rFonts w:asciiTheme="minorHAnsi" w:hAnsiTheme="minorHAnsi"/>
          <w:caps/>
          <w:color w:val="auto"/>
        </w:rPr>
        <w:t>14</w:t>
      </w:r>
    </w:p>
    <w:p w:rsidR="008E0D8F" w:rsidRPr="00537D2E"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537D2E" w:rsidRDefault="003F1206" w:rsidP="00510F9C">
      <w:pPr>
        <w:tabs>
          <w:tab w:val="left" w:pos="288"/>
          <w:tab w:val="left" w:pos="4752"/>
        </w:tabs>
        <w:spacing w:line="240" w:lineRule="exact"/>
        <w:jc w:val="both"/>
        <w:rPr>
          <w:rFonts w:asciiTheme="minorHAnsi" w:hAnsiTheme="minorHAnsi"/>
          <w:color w:val="auto"/>
        </w:rPr>
      </w:pPr>
    </w:p>
    <w:p w:rsidR="00F63FC7" w:rsidRPr="00537D2E" w:rsidRDefault="00FB0E80" w:rsidP="00510F9C">
      <w:pPr>
        <w:tabs>
          <w:tab w:val="left" w:pos="288"/>
          <w:tab w:val="left" w:pos="4752"/>
        </w:tabs>
        <w:spacing w:line="240" w:lineRule="exact"/>
        <w:jc w:val="both"/>
        <w:rPr>
          <w:rFonts w:asciiTheme="minorHAnsi" w:hAnsiTheme="minorHAnsi"/>
          <w:color w:val="auto"/>
        </w:rPr>
      </w:pPr>
      <w:r w:rsidRPr="00537D2E">
        <w:rPr>
          <w:rFonts w:asciiTheme="minorHAnsi" w:hAnsiTheme="minorHAnsi"/>
          <w:color w:val="auto"/>
          <w:u w:val="single"/>
        </w:rPr>
        <w:t>SUMMARY OF CASE</w:t>
      </w:r>
      <w:r w:rsidRPr="00537D2E">
        <w:rPr>
          <w:rFonts w:asciiTheme="minorHAnsi" w:hAnsiTheme="minorHAnsi"/>
          <w:color w:val="auto"/>
        </w:rPr>
        <w:t xml:space="preserve">:  </w:t>
      </w:r>
      <w:r w:rsidR="009759C2" w:rsidRPr="00537D2E">
        <w:rPr>
          <w:rFonts w:asciiTheme="minorHAnsi" w:hAnsiTheme="minorHAnsi"/>
          <w:color w:val="auto"/>
        </w:rPr>
        <w:t>Data extracted from the available evidence of record reflects that this covered individual (CI)</w:t>
      </w:r>
      <w:r w:rsidR="00570754" w:rsidRPr="00537D2E">
        <w:rPr>
          <w:rFonts w:asciiTheme="minorHAnsi" w:hAnsiTheme="minorHAnsi"/>
          <w:color w:val="auto"/>
        </w:rPr>
        <w:t xml:space="preserve"> </w:t>
      </w:r>
      <w:r w:rsidR="002C6E5B" w:rsidRPr="00537D2E">
        <w:rPr>
          <w:rFonts w:asciiTheme="minorHAnsi" w:hAnsiTheme="minorHAnsi"/>
          <w:color w:val="auto"/>
          <w:szCs w:val="24"/>
        </w:rPr>
        <w:t xml:space="preserve">was </w:t>
      </w:r>
      <w:r w:rsidR="00E322F7" w:rsidRPr="00537D2E">
        <w:rPr>
          <w:rFonts w:asciiTheme="minorHAnsi" w:hAnsiTheme="minorHAnsi"/>
          <w:color w:val="auto"/>
          <w:szCs w:val="24"/>
        </w:rPr>
        <w:t>an active duty</w:t>
      </w:r>
      <w:r w:rsidR="0032788E" w:rsidRPr="00537D2E">
        <w:rPr>
          <w:rFonts w:asciiTheme="minorHAnsi" w:hAnsiTheme="minorHAnsi"/>
          <w:color w:val="auto"/>
          <w:szCs w:val="24"/>
        </w:rPr>
        <w:t xml:space="preserve"> SGT/E-5</w:t>
      </w:r>
      <w:r w:rsidR="00705C40" w:rsidRPr="00537D2E">
        <w:rPr>
          <w:rFonts w:asciiTheme="minorHAnsi" w:hAnsiTheme="minorHAnsi"/>
          <w:color w:val="auto"/>
          <w:szCs w:val="24"/>
        </w:rPr>
        <w:t xml:space="preserve"> (</w:t>
      </w:r>
      <w:r w:rsidR="0032788E" w:rsidRPr="00537D2E">
        <w:rPr>
          <w:rFonts w:asciiTheme="minorHAnsi" w:hAnsiTheme="minorHAnsi"/>
          <w:color w:val="auto"/>
          <w:szCs w:val="24"/>
        </w:rPr>
        <w:t>11B</w:t>
      </w:r>
      <w:r w:rsidR="009A1B6E">
        <w:rPr>
          <w:rFonts w:asciiTheme="minorHAnsi" w:hAnsiTheme="minorHAnsi"/>
          <w:color w:val="auto"/>
          <w:szCs w:val="24"/>
        </w:rPr>
        <w:t xml:space="preserve">, </w:t>
      </w:r>
      <w:r w:rsidR="00DD5F4B">
        <w:rPr>
          <w:rFonts w:asciiTheme="minorHAnsi" w:hAnsiTheme="minorHAnsi"/>
          <w:color w:val="auto"/>
          <w:szCs w:val="24"/>
        </w:rPr>
        <w:t>Airborne I</w:t>
      </w:r>
      <w:r w:rsidR="00F37082" w:rsidRPr="00537D2E">
        <w:rPr>
          <w:rFonts w:asciiTheme="minorHAnsi" w:hAnsiTheme="minorHAnsi"/>
          <w:color w:val="auto"/>
          <w:szCs w:val="24"/>
        </w:rPr>
        <w:t>nfantry</w:t>
      </w:r>
      <w:r w:rsidR="00E322F7" w:rsidRPr="00537D2E">
        <w:rPr>
          <w:rFonts w:asciiTheme="minorHAnsi" w:hAnsiTheme="minorHAnsi"/>
          <w:color w:val="auto"/>
          <w:szCs w:val="24"/>
        </w:rPr>
        <w:t>)</w:t>
      </w:r>
      <w:r w:rsidR="00C75F3D" w:rsidRPr="00537D2E">
        <w:rPr>
          <w:rFonts w:asciiTheme="minorHAnsi" w:hAnsiTheme="minorHAnsi"/>
          <w:color w:val="auto"/>
          <w:szCs w:val="24"/>
        </w:rPr>
        <w:t xml:space="preserve"> </w:t>
      </w:r>
      <w:r w:rsidR="002C6E5B" w:rsidRPr="00537D2E">
        <w:rPr>
          <w:rFonts w:asciiTheme="minorHAnsi" w:hAnsiTheme="minorHAnsi"/>
          <w:color w:val="auto"/>
          <w:szCs w:val="24"/>
        </w:rPr>
        <w:t>medically separated for</w:t>
      </w:r>
      <w:r w:rsidR="0032788E" w:rsidRPr="00537D2E">
        <w:rPr>
          <w:rFonts w:asciiTheme="minorHAnsi" w:hAnsiTheme="minorHAnsi"/>
          <w:color w:val="auto"/>
          <w:szCs w:val="24"/>
        </w:rPr>
        <w:t xml:space="preserve"> back pai</w:t>
      </w:r>
      <w:r w:rsidR="00DD5F4B">
        <w:rPr>
          <w:rFonts w:asciiTheme="minorHAnsi" w:hAnsiTheme="minorHAnsi"/>
          <w:color w:val="auto"/>
          <w:szCs w:val="24"/>
        </w:rPr>
        <w:t xml:space="preserve">n.  </w:t>
      </w:r>
      <w:r w:rsidR="00210B55">
        <w:rPr>
          <w:rFonts w:asciiTheme="minorHAnsi" w:hAnsiTheme="minorHAnsi"/>
          <w:color w:val="auto"/>
          <w:szCs w:val="24"/>
        </w:rPr>
        <w:t xml:space="preserve">In December 2002, he injured his back during a parachute landing fall (PLF).  </w:t>
      </w:r>
      <w:r w:rsidR="00E322F7" w:rsidRPr="00537D2E">
        <w:rPr>
          <w:rFonts w:asciiTheme="minorHAnsi" w:hAnsiTheme="minorHAnsi"/>
          <w:color w:val="auto"/>
          <w:szCs w:val="24"/>
        </w:rPr>
        <w:t xml:space="preserve">He </w:t>
      </w:r>
      <w:r w:rsidR="00DD5F4B">
        <w:rPr>
          <w:rFonts w:asciiTheme="minorHAnsi" w:hAnsiTheme="minorHAnsi"/>
          <w:color w:val="auto"/>
          <w:szCs w:val="24"/>
        </w:rPr>
        <w:t xml:space="preserve">was treated, but </w:t>
      </w:r>
      <w:r w:rsidR="00E322F7" w:rsidRPr="00537D2E">
        <w:rPr>
          <w:rFonts w:asciiTheme="minorHAnsi" w:hAnsiTheme="minorHAnsi"/>
          <w:color w:val="auto"/>
          <w:szCs w:val="24"/>
        </w:rPr>
        <w:t xml:space="preserve">did not respond adequately </w:t>
      </w:r>
      <w:r w:rsidR="00C75F3D" w:rsidRPr="00537D2E">
        <w:rPr>
          <w:rFonts w:asciiTheme="minorHAnsi" w:hAnsiTheme="minorHAnsi"/>
          <w:color w:val="auto"/>
          <w:szCs w:val="24"/>
        </w:rPr>
        <w:t xml:space="preserve">to </w:t>
      </w:r>
      <w:r w:rsidR="00DD5F4B">
        <w:rPr>
          <w:rFonts w:asciiTheme="minorHAnsi" w:hAnsiTheme="minorHAnsi"/>
          <w:color w:val="auto"/>
          <w:szCs w:val="24"/>
        </w:rPr>
        <w:t xml:space="preserve">fully </w:t>
      </w:r>
      <w:r w:rsidR="00E322F7" w:rsidRPr="00537D2E">
        <w:rPr>
          <w:rFonts w:asciiTheme="minorHAnsi" w:hAnsiTheme="minorHAnsi"/>
          <w:color w:val="auto"/>
          <w:szCs w:val="24"/>
        </w:rPr>
        <w:t xml:space="preserve">perform </w:t>
      </w:r>
      <w:r w:rsidR="00812AA5">
        <w:rPr>
          <w:rFonts w:asciiTheme="minorHAnsi" w:hAnsiTheme="minorHAnsi"/>
          <w:color w:val="auto"/>
          <w:szCs w:val="24"/>
        </w:rPr>
        <w:t>within his Military Occupations Specialty (MOS)</w:t>
      </w:r>
      <w:r w:rsidR="00DD5F4B">
        <w:rPr>
          <w:rFonts w:asciiTheme="minorHAnsi" w:hAnsiTheme="minorHAnsi"/>
          <w:color w:val="auto"/>
          <w:szCs w:val="24"/>
        </w:rPr>
        <w:t xml:space="preserve"> or </w:t>
      </w:r>
      <w:r w:rsidR="002752AE" w:rsidRPr="00537D2E">
        <w:rPr>
          <w:rFonts w:asciiTheme="minorHAnsi" w:hAnsiTheme="minorHAnsi"/>
          <w:color w:val="auto"/>
          <w:szCs w:val="24"/>
        </w:rPr>
        <w:t xml:space="preserve">meet </w:t>
      </w:r>
      <w:r w:rsidR="0044411E" w:rsidRPr="00537D2E">
        <w:rPr>
          <w:rFonts w:asciiTheme="minorHAnsi" w:hAnsiTheme="minorHAnsi"/>
          <w:color w:val="auto"/>
          <w:szCs w:val="24"/>
        </w:rPr>
        <w:t xml:space="preserve">physical fitness </w:t>
      </w:r>
      <w:r w:rsidR="002752AE" w:rsidRPr="00537D2E">
        <w:rPr>
          <w:rFonts w:asciiTheme="minorHAnsi" w:hAnsiTheme="minorHAnsi"/>
          <w:color w:val="auto"/>
          <w:szCs w:val="24"/>
        </w:rPr>
        <w:t>standards</w:t>
      </w:r>
      <w:r w:rsidR="00555C66" w:rsidRPr="00537D2E">
        <w:rPr>
          <w:rFonts w:asciiTheme="minorHAnsi" w:hAnsiTheme="minorHAnsi"/>
          <w:color w:val="auto"/>
          <w:szCs w:val="24"/>
        </w:rPr>
        <w:t>.</w:t>
      </w:r>
      <w:r w:rsidR="00210B55">
        <w:rPr>
          <w:rFonts w:asciiTheme="minorHAnsi" w:hAnsiTheme="minorHAnsi"/>
          <w:color w:val="auto"/>
          <w:szCs w:val="24"/>
        </w:rPr>
        <w:t xml:space="preserve">  The CI</w:t>
      </w:r>
      <w:r w:rsidR="00555C66" w:rsidRPr="00537D2E">
        <w:rPr>
          <w:rFonts w:asciiTheme="minorHAnsi" w:hAnsiTheme="minorHAnsi"/>
          <w:color w:val="auto"/>
          <w:szCs w:val="24"/>
        </w:rPr>
        <w:t xml:space="preserve"> was issued</w:t>
      </w:r>
      <w:r w:rsidR="00E322F7" w:rsidRPr="00537D2E">
        <w:rPr>
          <w:rFonts w:asciiTheme="minorHAnsi" w:hAnsiTheme="minorHAnsi"/>
          <w:color w:val="auto"/>
          <w:szCs w:val="24"/>
        </w:rPr>
        <w:t xml:space="preserve"> a permanent profile and underwent a </w:t>
      </w:r>
      <w:r w:rsidR="00705C40" w:rsidRPr="00537D2E">
        <w:rPr>
          <w:rFonts w:asciiTheme="minorHAnsi" w:hAnsiTheme="minorHAnsi"/>
          <w:color w:val="auto"/>
          <w:szCs w:val="24"/>
        </w:rPr>
        <w:t>Medical Evaluation Board (</w:t>
      </w:r>
      <w:r w:rsidR="00E322F7" w:rsidRPr="00537D2E">
        <w:rPr>
          <w:rFonts w:asciiTheme="minorHAnsi" w:hAnsiTheme="minorHAnsi"/>
          <w:color w:val="auto"/>
          <w:szCs w:val="24"/>
        </w:rPr>
        <w:t>MEB</w:t>
      </w:r>
      <w:r w:rsidR="00705C40" w:rsidRPr="00537D2E">
        <w:rPr>
          <w:rFonts w:asciiTheme="minorHAnsi" w:hAnsiTheme="minorHAnsi"/>
          <w:color w:val="auto"/>
          <w:szCs w:val="24"/>
        </w:rPr>
        <w:t>)</w:t>
      </w:r>
      <w:r w:rsidR="00E322F7" w:rsidRPr="00537D2E">
        <w:rPr>
          <w:rFonts w:asciiTheme="minorHAnsi" w:hAnsiTheme="minorHAnsi"/>
          <w:color w:val="auto"/>
          <w:szCs w:val="24"/>
        </w:rPr>
        <w:t>.</w:t>
      </w:r>
      <w:r w:rsidR="00400ECF">
        <w:rPr>
          <w:rFonts w:asciiTheme="minorHAnsi" w:hAnsiTheme="minorHAnsi"/>
          <w:color w:val="auto"/>
          <w:szCs w:val="24"/>
        </w:rPr>
        <w:t xml:space="preserve">  </w:t>
      </w:r>
      <w:r w:rsidR="00684AC1" w:rsidRPr="00537D2E">
        <w:rPr>
          <w:rFonts w:asciiTheme="minorHAnsi" w:hAnsiTheme="minorHAnsi"/>
          <w:color w:val="auto"/>
          <w:szCs w:val="24"/>
        </w:rPr>
        <w:t>Back pain</w:t>
      </w:r>
      <w:r w:rsidR="00210B55">
        <w:rPr>
          <w:rFonts w:asciiTheme="minorHAnsi" w:hAnsiTheme="minorHAnsi"/>
          <w:color w:val="auto"/>
          <w:szCs w:val="24"/>
        </w:rPr>
        <w:t xml:space="preserve"> with </w:t>
      </w:r>
      <w:proofErr w:type="spellStart"/>
      <w:r w:rsidR="00210B55">
        <w:rPr>
          <w:rFonts w:asciiTheme="minorHAnsi" w:hAnsiTheme="minorHAnsi"/>
          <w:color w:val="auto"/>
          <w:szCs w:val="24"/>
        </w:rPr>
        <w:t>malunion</w:t>
      </w:r>
      <w:proofErr w:type="spellEnd"/>
      <w:r w:rsidR="00210B55">
        <w:rPr>
          <w:rFonts w:asciiTheme="minorHAnsi" w:hAnsiTheme="minorHAnsi"/>
          <w:color w:val="auto"/>
          <w:szCs w:val="24"/>
        </w:rPr>
        <w:t xml:space="preserve"> of T12 compression fracture was the sole MEB condition</w:t>
      </w:r>
      <w:r w:rsidR="000A33C8" w:rsidRPr="00537D2E">
        <w:rPr>
          <w:rFonts w:asciiTheme="minorHAnsi" w:hAnsiTheme="minorHAnsi"/>
          <w:color w:val="auto"/>
          <w:szCs w:val="24"/>
        </w:rPr>
        <w:t xml:space="preserve">, </w:t>
      </w:r>
      <w:r w:rsidR="00210B55">
        <w:rPr>
          <w:rFonts w:asciiTheme="minorHAnsi" w:hAnsiTheme="minorHAnsi"/>
          <w:color w:val="auto"/>
          <w:szCs w:val="24"/>
        </w:rPr>
        <w:t xml:space="preserve">and </w:t>
      </w:r>
      <w:r w:rsidR="000A33C8" w:rsidRPr="00537D2E">
        <w:rPr>
          <w:rFonts w:asciiTheme="minorHAnsi" w:hAnsiTheme="minorHAnsi"/>
          <w:color w:val="auto"/>
          <w:szCs w:val="24"/>
        </w:rPr>
        <w:t>w</w:t>
      </w:r>
      <w:r w:rsidR="00684AC1" w:rsidRPr="00537D2E">
        <w:rPr>
          <w:rFonts w:asciiTheme="minorHAnsi" w:hAnsiTheme="minorHAnsi"/>
          <w:color w:val="auto"/>
          <w:szCs w:val="24"/>
        </w:rPr>
        <w:t>as</w:t>
      </w:r>
      <w:r w:rsidR="000A33C8" w:rsidRPr="00537D2E">
        <w:rPr>
          <w:rFonts w:asciiTheme="minorHAnsi" w:hAnsiTheme="minorHAnsi"/>
          <w:color w:val="auto"/>
          <w:szCs w:val="24"/>
        </w:rPr>
        <w:t xml:space="preserve"> forwarded to the Physical Evaluation Board (PEB) as medically unacceptable IAW AR 40-501</w:t>
      </w:r>
      <w:r w:rsidR="00376E08" w:rsidRPr="00537D2E">
        <w:rPr>
          <w:rFonts w:asciiTheme="minorHAnsi" w:hAnsiTheme="minorHAnsi"/>
          <w:color w:val="auto"/>
          <w:szCs w:val="24"/>
        </w:rPr>
        <w:t>.</w:t>
      </w:r>
      <w:r w:rsidR="00400ECF">
        <w:rPr>
          <w:rFonts w:asciiTheme="minorHAnsi" w:hAnsiTheme="minorHAnsi"/>
          <w:color w:val="auto"/>
          <w:szCs w:val="24"/>
        </w:rPr>
        <w:t xml:space="preserve">  </w:t>
      </w:r>
      <w:r w:rsidR="00B20624" w:rsidRPr="00537D2E">
        <w:rPr>
          <w:rFonts w:asciiTheme="minorHAnsi" w:hAnsiTheme="minorHAnsi"/>
          <w:color w:val="auto"/>
          <w:szCs w:val="24"/>
        </w:rPr>
        <w:t>The PEB</w:t>
      </w:r>
      <w:r w:rsidR="007828B4" w:rsidRPr="00537D2E">
        <w:rPr>
          <w:rFonts w:asciiTheme="minorHAnsi" w:hAnsiTheme="minorHAnsi"/>
          <w:color w:val="auto"/>
          <w:szCs w:val="24"/>
        </w:rPr>
        <w:t xml:space="preserve"> </w:t>
      </w:r>
      <w:r w:rsidR="00F67E77">
        <w:rPr>
          <w:rFonts w:asciiTheme="minorHAnsi" w:hAnsiTheme="minorHAnsi"/>
          <w:color w:val="auto"/>
          <w:szCs w:val="24"/>
        </w:rPr>
        <w:t>found</w:t>
      </w:r>
      <w:r w:rsidR="00B20624" w:rsidRPr="00537D2E">
        <w:rPr>
          <w:rFonts w:asciiTheme="minorHAnsi" w:hAnsiTheme="minorHAnsi"/>
          <w:color w:val="auto"/>
          <w:szCs w:val="24"/>
        </w:rPr>
        <w:t xml:space="preserve"> the </w:t>
      </w:r>
      <w:r w:rsidR="00684AC1" w:rsidRPr="00537D2E">
        <w:rPr>
          <w:rFonts w:asciiTheme="minorHAnsi" w:hAnsiTheme="minorHAnsi"/>
          <w:color w:val="auto"/>
          <w:szCs w:val="24"/>
        </w:rPr>
        <w:t>back pain</w:t>
      </w:r>
      <w:r w:rsidR="00B20624" w:rsidRPr="00537D2E">
        <w:rPr>
          <w:rFonts w:asciiTheme="minorHAnsi" w:hAnsiTheme="minorHAnsi"/>
          <w:color w:val="auto"/>
          <w:szCs w:val="24"/>
        </w:rPr>
        <w:t xml:space="preserve"> condition unfitting, </w:t>
      </w:r>
      <w:r w:rsidR="00F67E77">
        <w:rPr>
          <w:rFonts w:asciiTheme="minorHAnsi" w:hAnsiTheme="minorHAnsi"/>
          <w:color w:val="auto"/>
          <w:szCs w:val="24"/>
        </w:rPr>
        <w:t xml:space="preserve">and </w:t>
      </w:r>
      <w:r w:rsidR="00B20624" w:rsidRPr="00537D2E">
        <w:rPr>
          <w:rFonts w:asciiTheme="minorHAnsi" w:hAnsiTheme="minorHAnsi"/>
          <w:color w:val="auto"/>
          <w:szCs w:val="24"/>
        </w:rPr>
        <w:t xml:space="preserve">rated </w:t>
      </w:r>
      <w:r w:rsidR="00F67E77">
        <w:rPr>
          <w:rFonts w:asciiTheme="minorHAnsi" w:hAnsiTheme="minorHAnsi"/>
          <w:color w:val="auto"/>
          <w:szCs w:val="24"/>
        </w:rPr>
        <w:t xml:space="preserve">it </w:t>
      </w:r>
      <w:r w:rsidR="00684AC1" w:rsidRPr="00537D2E">
        <w:rPr>
          <w:rFonts w:asciiTheme="minorHAnsi" w:hAnsiTheme="minorHAnsi"/>
          <w:color w:val="auto"/>
          <w:szCs w:val="24"/>
        </w:rPr>
        <w:t>0</w:t>
      </w:r>
      <w:r w:rsidR="00B20624" w:rsidRPr="00537D2E">
        <w:rPr>
          <w:rFonts w:asciiTheme="minorHAnsi" w:hAnsiTheme="minorHAnsi"/>
          <w:color w:val="auto"/>
          <w:szCs w:val="24"/>
        </w:rPr>
        <w:t>%</w:t>
      </w:r>
      <w:r w:rsidR="00210B55">
        <w:rPr>
          <w:rFonts w:asciiTheme="minorHAnsi" w:hAnsiTheme="minorHAnsi"/>
          <w:color w:val="auto"/>
          <w:szCs w:val="24"/>
        </w:rPr>
        <w:t xml:space="preserve">.  </w:t>
      </w:r>
      <w:r w:rsidR="00B20624" w:rsidRPr="00537D2E">
        <w:rPr>
          <w:rFonts w:asciiTheme="minorHAnsi" w:hAnsiTheme="minorHAnsi"/>
          <w:color w:val="auto"/>
        </w:rPr>
        <w:t xml:space="preserve">The CI </w:t>
      </w:r>
      <w:r w:rsidR="00190E48" w:rsidRPr="00537D2E">
        <w:rPr>
          <w:rFonts w:asciiTheme="minorHAnsi" w:hAnsiTheme="minorHAnsi"/>
          <w:color w:val="auto"/>
        </w:rPr>
        <w:t xml:space="preserve">made no appeals, </w:t>
      </w:r>
      <w:r w:rsidR="00B20624" w:rsidRPr="00537D2E">
        <w:rPr>
          <w:rFonts w:asciiTheme="minorHAnsi" w:hAnsiTheme="minorHAnsi"/>
          <w:color w:val="auto"/>
        </w:rPr>
        <w:t xml:space="preserve">and was </w:t>
      </w:r>
      <w:r w:rsidR="00210B55">
        <w:rPr>
          <w:rFonts w:asciiTheme="minorHAnsi" w:hAnsiTheme="minorHAnsi"/>
          <w:color w:val="auto"/>
        </w:rPr>
        <w:t xml:space="preserve">thus </w:t>
      </w:r>
      <w:r w:rsidR="00B20624" w:rsidRPr="00537D2E">
        <w:rPr>
          <w:rFonts w:asciiTheme="minorHAnsi" w:hAnsiTheme="minorHAnsi"/>
          <w:color w:val="auto"/>
        </w:rPr>
        <w:t xml:space="preserve">medically separated with </w:t>
      </w:r>
      <w:r w:rsidR="00684AC1" w:rsidRPr="00537D2E">
        <w:rPr>
          <w:rFonts w:asciiTheme="minorHAnsi" w:hAnsiTheme="minorHAnsi"/>
          <w:color w:val="auto"/>
        </w:rPr>
        <w:t>0</w:t>
      </w:r>
      <w:r w:rsidR="00B20624" w:rsidRPr="00537D2E">
        <w:rPr>
          <w:rFonts w:asciiTheme="minorHAnsi" w:hAnsiTheme="minorHAnsi"/>
          <w:color w:val="auto"/>
        </w:rPr>
        <w:t>% disability.</w:t>
      </w:r>
    </w:p>
    <w:p w:rsidR="008E0D8F" w:rsidRPr="00537D2E"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537D2E" w:rsidRDefault="00DE598A" w:rsidP="00510F9C">
      <w:pPr>
        <w:tabs>
          <w:tab w:val="left" w:pos="288"/>
          <w:tab w:val="left" w:pos="4752"/>
        </w:tabs>
        <w:spacing w:line="240" w:lineRule="exact"/>
        <w:jc w:val="both"/>
        <w:rPr>
          <w:rFonts w:asciiTheme="minorHAnsi" w:hAnsiTheme="minorHAnsi"/>
          <w:color w:val="auto"/>
          <w:u w:val="single"/>
        </w:rPr>
      </w:pPr>
    </w:p>
    <w:p w:rsidR="00ED5284" w:rsidRPr="00537D2E" w:rsidRDefault="002C6E5B" w:rsidP="00510F9C">
      <w:pPr>
        <w:tabs>
          <w:tab w:val="left" w:pos="288"/>
          <w:tab w:val="left" w:pos="4752"/>
        </w:tabs>
        <w:spacing w:line="240" w:lineRule="exact"/>
        <w:jc w:val="both"/>
        <w:rPr>
          <w:rFonts w:eastAsiaTheme="minorHAnsi" w:cstheme="minorBidi"/>
          <w:color w:val="auto"/>
          <w:szCs w:val="24"/>
        </w:rPr>
      </w:pPr>
      <w:r w:rsidRPr="00537D2E">
        <w:rPr>
          <w:rFonts w:asciiTheme="minorHAnsi" w:hAnsiTheme="minorHAnsi"/>
          <w:color w:val="auto"/>
          <w:u w:val="single"/>
        </w:rPr>
        <w:t>CI</w:t>
      </w:r>
      <w:r w:rsidR="0038424A">
        <w:rPr>
          <w:rFonts w:asciiTheme="minorHAnsi" w:hAnsiTheme="minorHAnsi"/>
          <w:color w:val="auto"/>
          <w:u w:val="single"/>
        </w:rPr>
        <w:t>’s</w:t>
      </w:r>
      <w:r w:rsidRPr="00537D2E">
        <w:rPr>
          <w:rFonts w:asciiTheme="minorHAnsi" w:hAnsiTheme="minorHAnsi"/>
          <w:color w:val="auto"/>
          <w:u w:val="single"/>
        </w:rPr>
        <w:t xml:space="preserve"> CONTENTION</w:t>
      </w:r>
      <w:r w:rsidRPr="00537D2E">
        <w:rPr>
          <w:rFonts w:asciiTheme="minorHAnsi" w:hAnsiTheme="minorHAnsi"/>
          <w:color w:val="auto"/>
        </w:rPr>
        <w:t>:</w:t>
      </w:r>
      <w:r w:rsidR="00DD5F4B">
        <w:rPr>
          <w:rFonts w:asciiTheme="minorHAnsi" w:hAnsiTheme="minorHAnsi"/>
          <w:color w:val="auto"/>
        </w:rPr>
        <w:t xml:space="preserve"> </w:t>
      </w:r>
      <w:r w:rsidR="0032788E" w:rsidRPr="00537D2E">
        <w:rPr>
          <w:rFonts w:asciiTheme="minorHAnsi" w:hAnsiTheme="minorHAnsi"/>
          <w:color w:val="auto"/>
        </w:rPr>
        <w:t xml:space="preserve"> </w:t>
      </w:r>
      <w:r w:rsidR="00DD5F4B">
        <w:rPr>
          <w:rFonts w:asciiTheme="minorHAnsi" w:hAnsiTheme="minorHAnsi"/>
          <w:color w:val="auto"/>
        </w:rPr>
        <w:t>In block 3 of DD Form 294, t</w:t>
      </w:r>
      <w:r w:rsidR="009A1B6E">
        <w:rPr>
          <w:rFonts w:asciiTheme="minorHAnsi" w:hAnsiTheme="minorHAnsi"/>
          <w:color w:val="auto"/>
        </w:rPr>
        <w:t>he CI</w:t>
      </w:r>
      <w:r w:rsidR="0032788E" w:rsidRPr="00537D2E">
        <w:rPr>
          <w:rFonts w:eastAsiaTheme="minorHAnsi" w:cstheme="minorBidi"/>
          <w:color w:val="auto"/>
          <w:szCs w:val="24"/>
        </w:rPr>
        <w:t xml:space="preserve"> </w:t>
      </w:r>
      <w:r w:rsidR="00ED5284" w:rsidRPr="00537D2E">
        <w:rPr>
          <w:rFonts w:eastAsiaTheme="minorHAnsi" w:cstheme="minorBidi"/>
          <w:color w:val="auto"/>
          <w:szCs w:val="24"/>
        </w:rPr>
        <w:t>elaborates no contention regarding rating or coding</w:t>
      </w:r>
      <w:r w:rsidR="00DD5F4B">
        <w:rPr>
          <w:rFonts w:eastAsiaTheme="minorHAnsi" w:cstheme="minorBidi"/>
          <w:color w:val="auto"/>
          <w:szCs w:val="24"/>
        </w:rPr>
        <w:t>,</w:t>
      </w:r>
      <w:r w:rsidR="00ED5284" w:rsidRPr="00537D2E">
        <w:rPr>
          <w:rFonts w:eastAsiaTheme="minorHAnsi" w:cstheme="minorBidi"/>
          <w:color w:val="auto"/>
          <w:szCs w:val="24"/>
        </w:rPr>
        <w:t xml:space="preserve"> and </w:t>
      </w:r>
      <w:r w:rsidR="00DD5F4B">
        <w:rPr>
          <w:rFonts w:eastAsiaTheme="minorHAnsi" w:cstheme="minorBidi"/>
          <w:color w:val="auto"/>
          <w:szCs w:val="24"/>
        </w:rPr>
        <w:t xml:space="preserve">he </w:t>
      </w:r>
      <w:r w:rsidR="00ED5284" w:rsidRPr="00537D2E">
        <w:rPr>
          <w:rFonts w:eastAsiaTheme="minorHAnsi" w:cstheme="minorBidi"/>
          <w:color w:val="auto"/>
          <w:szCs w:val="24"/>
        </w:rPr>
        <w:t>mentions no additionally contended conditions.</w:t>
      </w:r>
    </w:p>
    <w:p w:rsidR="003E1682" w:rsidRPr="00537D2E" w:rsidRDefault="003E1682" w:rsidP="00510F9C">
      <w:pPr>
        <w:pBdr>
          <w:bottom w:val="single" w:sz="12" w:space="1" w:color="auto"/>
        </w:pBdr>
        <w:spacing w:line="240" w:lineRule="exact"/>
        <w:rPr>
          <w:rFonts w:asciiTheme="minorHAnsi" w:hAnsiTheme="minorHAnsi"/>
          <w:color w:val="auto"/>
          <w:u w:val="single"/>
        </w:rPr>
      </w:pPr>
    </w:p>
    <w:p w:rsidR="00684AC1" w:rsidRDefault="00684AC1" w:rsidP="00510F9C">
      <w:pPr>
        <w:spacing w:line="240" w:lineRule="exact"/>
        <w:rPr>
          <w:rFonts w:asciiTheme="minorHAnsi" w:hAnsiTheme="minorHAnsi"/>
          <w:color w:val="auto"/>
        </w:rPr>
      </w:pPr>
    </w:p>
    <w:p w:rsidR="00DD5F4B" w:rsidRDefault="00DD5F4B" w:rsidP="00510F9C">
      <w:pPr>
        <w:spacing w:line="240" w:lineRule="exact"/>
        <w:rPr>
          <w:rFonts w:asciiTheme="minorHAnsi" w:hAnsiTheme="minorHAnsi"/>
          <w:color w:val="auto"/>
        </w:rPr>
      </w:pPr>
      <w:r>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p>
    <w:p w:rsidR="00DD5F4B" w:rsidRPr="00537D2E" w:rsidRDefault="00DD5F4B" w:rsidP="00510F9C">
      <w:pPr>
        <w:spacing w:line="240" w:lineRule="exact"/>
        <w:rPr>
          <w:rFonts w:asciiTheme="minorHAnsi" w:hAnsiTheme="minorHAnsi"/>
          <w:color w:val="auto"/>
        </w:rPr>
      </w:pPr>
    </w:p>
    <w:tbl>
      <w:tblPr>
        <w:tblStyle w:val="TableGrid"/>
        <w:tblW w:w="8757" w:type="dxa"/>
        <w:jc w:val="center"/>
        <w:tblInd w:w="819" w:type="dxa"/>
        <w:tblLayout w:type="fixed"/>
        <w:tblLook w:val="04A0"/>
      </w:tblPr>
      <w:tblGrid>
        <w:gridCol w:w="1377"/>
        <w:gridCol w:w="1062"/>
        <w:gridCol w:w="900"/>
        <w:gridCol w:w="2538"/>
        <w:gridCol w:w="1062"/>
        <w:gridCol w:w="828"/>
        <w:gridCol w:w="990"/>
      </w:tblGrid>
      <w:tr w:rsidR="002B4E22" w:rsidRPr="00537D2E" w:rsidTr="008D29E1">
        <w:trPr>
          <w:trHeight w:val="233"/>
          <w:jc w:val="center"/>
        </w:trPr>
        <w:tc>
          <w:tcPr>
            <w:tcW w:w="3339" w:type="dxa"/>
            <w:gridSpan w:val="3"/>
            <w:tcBorders>
              <w:right w:val="thinThickThinSmallGap" w:sz="24" w:space="0" w:color="auto"/>
            </w:tcBorders>
            <w:shd w:val="clear" w:color="auto" w:fill="D9D9D9" w:themeFill="background1" w:themeFillShade="D9"/>
            <w:vAlign w:val="center"/>
          </w:tcPr>
          <w:p w:rsidR="002B4E22" w:rsidRPr="00537D2E" w:rsidRDefault="00DD5F4B" w:rsidP="00DD5F4B">
            <w:pPr>
              <w:spacing w:line="200" w:lineRule="exact"/>
              <w:contextualSpacing/>
              <w:jc w:val="center"/>
              <w:rPr>
                <w:b/>
                <w:color w:val="auto"/>
                <w:sz w:val="20"/>
                <w:szCs w:val="20"/>
              </w:rPr>
            </w:pPr>
            <w:r>
              <w:rPr>
                <w:b/>
                <w:color w:val="auto"/>
                <w:sz w:val="20"/>
                <w:szCs w:val="20"/>
              </w:rPr>
              <w:t>Army</w:t>
            </w:r>
            <w:r w:rsidR="00B731E4" w:rsidRPr="00537D2E">
              <w:rPr>
                <w:b/>
                <w:color w:val="auto"/>
                <w:sz w:val="20"/>
                <w:szCs w:val="20"/>
              </w:rPr>
              <w:t xml:space="preserve"> PEB – Dated 200</w:t>
            </w:r>
            <w:r w:rsidR="00684AC1" w:rsidRPr="00537D2E">
              <w:rPr>
                <w:b/>
                <w:color w:val="auto"/>
                <w:sz w:val="20"/>
                <w:szCs w:val="20"/>
              </w:rPr>
              <w:t>41018</w:t>
            </w:r>
          </w:p>
        </w:tc>
        <w:tc>
          <w:tcPr>
            <w:tcW w:w="5418" w:type="dxa"/>
            <w:gridSpan w:val="4"/>
            <w:tcBorders>
              <w:left w:val="thinThickThinSmallGap" w:sz="24" w:space="0" w:color="auto"/>
            </w:tcBorders>
            <w:shd w:val="clear" w:color="auto" w:fill="D9D9D9" w:themeFill="background1" w:themeFillShade="D9"/>
            <w:vAlign w:val="center"/>
          </w:tcPr>
          <w:p w:rsidR="002B4E22" w:rsidRPr="00537D2E" w:rsidRDefault="002B4E22" w:rsidP="00C74A20">
            <w:pPr>
              <w:spacing w:line="200" w:lineRule="exact"/>
              <w:contextualSpacing/>
              <w:jc w:val="center"/>
              <w:rPr>
                <w:b/>
                <w:color w:val="auto"/>
                <w:sz w:val="20"/>
                <w:szCs w:val="20"/>
              </w:rPr>
            </w:pPr>
            <w:r w:rsidRPr="00537D2E">
              <w:rPr>
                <w:b/>
                <w:color w:val="auto"/>
                <w:sz w:val="20"/>
                <w:szCs w:val="20"/>
              </w:rPr>
              <w:t>VA (</w:t>
            </w:r>
            <w:r w:rsidR="00C74A20" w:rsidRPr="00537D2E">
              <w:rPr>
                <w:b/>
                <w:color w:val="auto"/>
                <w:sz w:val="20"/>
                <w:szCs w:val="20"/>
              </w:rPr>
              <w:t>3</w:t>
            </w:r>
            <w:r w:rsidR="0079154B" w:rsidRPr="00537D2E">
              <w:rPr>
                <w:b/>
                <w:color w:val="auto"/>
                <w:sz w:val="20"/>
                <w:szCs w:val="20"/>
              </w:rPr>
              <w:t xml:space="preserve"> </w:t>
            </w:r>
            <w:r w:rsidRPr="00537D2E">
              <w:rPr>
                <w:b/>
                <w:color w:val="auto"/>
                <w:sz w:val="20"/>
                <w:szCs w:val="20"/>
              </w:rPr>
              <w:t xml:space="preserve">Mo. After Separation) – All Effective Date </w:t>
            </w:r>
            <w:r w:rsidR="002D08F3" w:rsidRPr="00537D2E">
              <w:rPr>
                <w:b/>
                <w:color w:val="auto"/>
                <w:sz w:val="20"/>
                <w:szCs w:val="20"/>
              </w:rPr>
              <w:t>200</w:t>
            </w:r>
            <w:r w:rsidR="00C74A20" w:rsidRPr="00537D2E">
              <w:rPr>
                <w:b/>
                <w:color w:val="auto"/>
                <w:sz w:val="20"/>
                <w:szCs w:val="20"/>
              </w:rPr>
              <w:t>41219</w:t>
            </w:r>
          </w:p>
        </w:tc>
      </w:tr>
      <w:tr w:rsidR="002B4E22" w:rsidRPr="00537D2E" w:rsidTr="008D29E1">
        <w:trPr>
          <w:trHeight w:val="278"/>
          <w:jc w:val="center"/>
        </w:trPr>
        <w:tc>
          <w:tcPr>
            <w:tcW w:w="1377" w:type="dxa"/>
            <w:tcBorders>
              <w:bottom w:val="single" w:sz="4" w:space="0" w:color="000000" w:themeColor="text1"/>
              <w:right w:val="single" w:sz="4" w:space="0" w:color="auto"/>
            </w:tcBorders>
            <w:shd w:val="clear" w:color="auto" w:fill="D9D9D9" w:themeFill="background1" w:themeFillShade="D9"/>
            <w:vAlign w:val="center"/>
          </w:tcPr>
          <w:p w:rsidR="002B4E22" w:rsidRPr="00537D2E" w:rsidRDefault="002B4E22" w:rsidP="00B0472F">
            <w:pPr>
              <w:spacing w:line="200" w:lineRule="exact"/>
              <w:contextualSpacing/>
              <w:jc w:val="center"/>
              <w:rPr>
                <w:b/>
                <w:color w:val="auto"/>
                <w:sz w:val="20"/>
                <w:szCs w:val="20"/>
              </w:rPr>
            </w:pPr>
            <w:r w:rsidRPr="00537D2E">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537D2E" w:rsidRDefault="002B4E22" w:rsidP="00B0472F">
            <w:pPr>
              <w:spacing w:line="200" w:lineRule="exact"/>
              <w:contextualSpacing/>
              <w:jc w:val="center"/>
              <w:rPr>
                <w:b/>
                <w:color w:val="auto"/>
                <w:sz w:val="20"/>
                <w:szCs w:val="20"/>
              </w:rPr>
            </w:pPr>
            <w:r w:rsidRPr="00537D2E">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537D2E" w:rsidRDefault="002B4E22" w:rsidP="00B0472F">
            <w:pPr>
              <w:spacing w:line="200" w:lineRule="exact"/>
              <w:contextualSpacing/>
              <w:jc w:val="center"/>
              <w:rPr>
                <w:b/>
                <w:color w:val="auto"/>
                <w:sz w:val="20"/>
                <w:szCs w:val="20"/>
              </w:rPr>
            </w:pPr>
            <w:r w:rsidRPr="00537D2E">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537D2E" w:rsidRDefault="002B4E22" w:rsidP="00B0472F">
            <w:pPr>
              <w:spacing w:line="200" w:lineRule="exact"/>
              <w:contextualSpacing/>
              <w:jc w:val="center"/>
              <w:rPr>
                <w:b/>
                <w:color w:val="auto"/>
                <w:sz w:val="20"/>
                <w:szCs w:val="20"/>
              </w:rPr>
            </w:pPr>
            <w:r w:rsidRPr="00537D2E">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537D2E" w:rsidRDefault="002B4E22" w:rsidP="00B0472F">
            <w:pPr>
              <w:spacing w:line="200" w:lineRule="exact"/>
              <w:contextualSpacing/>
              <w:jc w:val="center"/>
              <w:rPr>
                <w:b/>
                <w:color w:val="auto"/>
                <w:sz w:val="20"/>
                <w:szCs w:val="20"/>
              </w:rPr>
            </w:pPr>
            <w:r w:rsidRPr="00537D2E">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537D2E" w:rsidRDefault="002B4E22" w:rsidP="00B0472F">
            <w:pPr>
              <w:spacing w:line="200" w:lineRule="exact"/>
              <w:contextualSpacing/>
              <w:jc w:val="center"/>
              <w:rPr>
                <w:b/>
                <w:color w:val="auto"/>
                <w:sz w:val="20"/>
                <w:szCs w:val="20"/>
              </w:rPr>
            </w:pPr>
            <w:r w:rsidRPr="00537D2E">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537D2E" w:rsidRDefault="002B4E22" w:rsidP="00B0472F">
            <w:pPr>
              <w:spacing w:line="200" w:lineRule="exact"/>
              <w:contextualSpacing/>
              <w:jc w:val="center"/>
              <w:rPr>
                <w:b/>
                <w:color w:val="auto"/>
                <w:sz w:val="20"/>
                <w:szCs w:val="20"/>
              </w:rPr>
            </w:pPr>
            <w:r w:rsidRPr="00537D2E">
              <w:rPr>
                <w:b/>
                <w:color w:val="auto"/>
                <w:sz w:val="20"/>
                <w:szCs w:val="20"/>
              </w:rPr>
              <w:t>Exam</w:t>
            </w:r>
          </w:p>
        </w:tc>
      </w:tr>
      <w:tr w:rsidR="002D08F3" w:rsidRPr="00537D2E" w:rsidTr="008D29E1">
        <w:trPr>
          <w:trHeight w:val="287"/>
          <w:jc w:val="center"/>
        </w:trPr>
        <w:tc>
          <w:tcPr>
            <w:tcW w:w="1377" w:type="dxa"/>
            <w:tcBorders>
              <w:right w:val="single" w:sz="4" w:space="0" w:color="auto"/>
            </w:tcBorders>
            <w:shd w:val="clear" w:color="auto" w:fill="FFFFFF" w:themeFill="background1"/>
            <w:vAlign w:val="center"/>
          </w:tcPr>
          <w:p w:rsidR="002D08F3" w:rsidRPr="00537D2E" w:rsidRDefault="00684AC1" w:rsidP="00B0472F">
            <w:pPr>
              <w:spacing w:line="180" w:lineRule="exact"/>
              <w:contextualSpacing/>
              <w:rPr>
                <w:color w:val="auto"/>
                <w:sz w:val="18"/>
                <w:szCs w:val="18"/>
              </w:rPr>
            </w:pPr>
            <w:r w:rsidRPr="00537D2E">
              <w:rPr>
                <w:color w:val="auto"/>
                <w:sz w:val="18"/>
                <w:szCs w:val="18"/>
              </w:rPr>
              <w:t xml:space="preserve">Back Pain </w:t>
            </w:r>
          </w:p>
        </w:tc>
        <w:tc>
          <w:tcPr>
            <w:tcW w:w="1062" w:type="dxa"/>
            <w:tcBorders>
              <w:left w:val="single" w:sz="4" w:space="0" w:color="auto"/>
            </w:tcBorders>
            <w:shd w:val="clear" w:color="auto" w:fill="FFFFFF" w:themeFill="background1"/>
            <w:vAlign w:val="center"/>
          </w:tcPr>
          <w:p w:rsidR="002D08F3" w:rsidRPr="00537D2E" w:rsidRDefault="00684AC1" w:rsidP="00B0472F">
            <w:pPr>
              <w:spacing w:line="180" w:lineRule="exact"/>
              <w:contextualSpacing/>
              <w:jc w:val="center"/>
              <w:rPr>
                <w:color w:val="auto"/>
                <w:sz w:val="18"/>
                <w:szCs w:val="18"/>
              </w:rPr>
            </w:pPr>
            <w:r w:rsidRPr="00537D2E">
              <w:rPr>
                <w:color w:val="auto"/>
                <w:sz w:val="18"/>
                <w:szCs w:val="18"/>
              </w:rPr>
              <w:t>5235</w:t>
            </w:r>
          </w:p>
        </w:tc>
        <w:tc>
          <w:tcPr>
            <w:tcW w:w="900" w:type="dxa"/>
            <w:tcBorders>
              <w:right w:val="thinThickThinSmallGap" w:sz="24" w:space="0" w:color="auto"/>
            </w:tcBorders>
            <w:shd w:val="clear" w:color="auto" w:fill="FFFFFF" w:themeFill="background1"/>
            <w:vAlign w:val="center"/>
          </w:tcPr>
          <w:p w:rsidR="002D08F3" w:rsidRPr="00537D2E" w:rsidRDefault="00684AC1" w:rsidP="00B0472F">
            <w:pPr>
              <w:spacing w:line="180" w:lineRule="exact"/>
              <w:contextualSpacing/>
              <w:jc w:val="center"/>
              <w:rPr>
                <w:color w:val="auto"/>
                <w:sz w:val="18"/>
                <w:szCs w:val="18"/>
              </w:rPr>
            </w:pPr>
            <w:r w:rsidRPr="00537D2E">
              <w:rPr>
                <w:color w:val="auto"/>
                <w:sz w:val="18"/>
                <w:szCs w:val="18"/>
              </w:rPr>
              <w:t>0%</w:t>
            </w:r>
          </w:p>
        </w:tc>
        <w:tc>
          <w:tcPr>
            <w:tcW w:w="2538" w:type="dxa"/>
            <w:tcBorders>
              <w:left w:val="thinThickThinSmallGap" w:sz="24" w:space="0" w:color="auto"/>
            </w:tcBorders>
            <w:shd w:val="clear" w:color="auto" w:fill="FFFFFF" w:themeFill="background1"/>
            <w:vAlign w:val="center"/>
          </w:tcPr>
          <w:p w:rsidR="002D08F3" w:rsidRPr="00537D2E" w:rsidRDefault="008D29E1" w:rsidP="008D29E1">
            <w:pPr>
              <w:spacing w:line="180" w:lineRule="exact"/>
              <w:contextualSpacing/>
              <w:rPr>
                <w:color w:val="auto"/>
                <w:sz w:val="18"/>
                <w:szCs w:val="18"/>
              </w:rPr>
            </w:pPr>
            <w:r>
              <w:rPr>
                <w:color w:val="auto"/>
                <w:sz w:val="18"/>
                <w:szCs w:val="18"/>
              </w:rPr>
              <w:t>Pain</w:t>
            </w:r>
            <w:r w:rsidR="00C74A20" w:rsidRPr="00537D2E">
              <w:rPr>
                <w:color w:val="auto"/>
                <w:sz w:val="18"/>
                <w:szCs w:val="18"/>
              </w:rPr>
              <w:t xml:space="preserve">, </w:t>
            </w:r>
            <w:proofErr w:type="spellStart"/>
            <w:r w:rsidR="00C74A20" w:rsidRPr="00537D2E">
              <w:rPr>
                <w:color w:val="auto"/>
                <w:sz w:val="18"/>
                <w:szCs w:val="18"/>
              </w:rPr>
              <w:t>Thoracolumbar</w:t>
            </w:r>
            <w:proofErr w:type="spellEnd"/>
            <w:r w:rsidR="00C74A20" w:rsidRPr="00537D2E">
              <w:rPr>
                <w:color w:val="auto"/>
                <w:sz w:val="18"/>
                <w:szCs w:val="18"/>
              </w:rPr>
              <w:t xml:space="preserve"> Spine </w:t>
            </w:r>
          </w:p>
        </w:tc>
        <w:tc>
          <w:tcPr>
            <w:tcW w:w="1062" w:type="dxa"/>
            <w:shd w:val="clear" w:color="auto" w:fill="FFFFFF" w:themeFill="background1"/>
            <w:vAlign w:val="center"/>
          </w:tcPr>
          <w:p w:rsidR="002D08F3" w:rsidRPr="00537D2E" w:rsidRDefault="00C74A20" w:rsidP="00B0472F">
            <w:pPr>
              <w:spacing w:line="180" w:lineRule="exact"/>
              <w:contextualSpacing/>
              <w:jc w:val="center"/>
              <w:rPr>
                <w:color w:val="auto"/>
                <w:sz w:val="18"/>
                <w:szCs w:val="18"/>
              </w:rPr>
            </w:pPr>
            <w:r w:rsidRPr="00537D2E">
              <w:rPr>
                <w:color w:val="auto"/>
                <w:sz w:val="18"/>
                <w:szCs w:val="18"/>
              </w:rPr>
              <w:t>5235</w:t>
            </w:r>
          </w:p>
        </w:tc>
        <w:tc>
          <w:tcPr>
            <w:tcW w:w="828" w:type="dxa"/>
            <w:shd w:val="clear" w:color="auto" w:fill="FFFFFF" w:themeFill="background1"/>
            <w:vAlign w:val="center"/>
          </w:tcPr>
          <w:p w:rsidR="002D08F3" w:rsidRPr="00537D2E" w:rsidRDefault="00C74A20" w:rsidP="00B0472F">
            <w:pPr>
              <w:spacing w:line="180" w:lineRule="exact"/>
              <w:contextualSpacing/>
              <w:jc w:val="center"/>
              <w:rPr>
                <w:color w:val="auto"/>
                <w:sz w:val="18"/>
                <w:szCs w:val="18"/>
              </w:rPr>
            </w:pPr>
            <w:r w:rsidRPr="00537D2E">
              <w:rPr>
                <w:color w:val="auto"/>
                <w:sz w:val="18"/>
                <w:szCs w:val="18"/>
              </w:rPr>
              <w:t>10%</w:t>
            </w:r>
          </w:p>
        </w:tc>
        <w:tc>
          <w:tcPr>
            <w:tcW w:w="990" w:type="dxa"/>
            <w:shd w:val="clear" w:color="auto" w:fill="FFFFFF" w:themeFill="background1"/>
            <w:vAlign w:val="center"/>
          </w:tcPr>
          <w:p w:rsidR="002D08F3" w:rsidRPr="00537D2E" w:rsidRDefault="00C74A20" w:rsidP="00B0472F">
            <w:pPr>
              <w:spacing w:line="180" w:lineRule="exact"/>
              <w:contextualSpacing/>
              <w:jc w:val="center"/>
              <w:rPr>
                <w:color w:val="auto"/>
                <w:sz w:val="18"/>
                <w:szCs w:val="18"/>
              </w:rPr>
            </w:pPr>
            <w:r w:rsidRPr="00537D2E">
              <w:rPr>
                <w:color w:val="auto"/>
                <w:sz w:val="18"/>
                <w:szCs w:val="18"/>
              </w:rPr>
              <w:t>20050307</w:t>
            </w:r>
          </w:p>
        </w:tc>
      </w:tr>
      <w:tr w:rsidR="00537D2E" w:rsidRPr="00537D2E" w:rsidTr="008D29E1">
        <w:trPr>
          <w:trHeight w:val="287"/>
          <w:jc w:val="center"/>
        </w:trPr>
        <w:tc>
          <w:tcPr>
            <w:tcW w:w="3339" w:type="dxa"/>
            <w:gridSpan w:val="3"/>
            <w:vMerge w:val="restart"/>
            <w:tcBorders>
              <w:right w:val="thinThickThinSmallGap" w:sz="24" w:space="0" w:color="auto"/>
            </w:tcBorders>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537D2E" w:rsidRPr="00537D2E" w:rsidRDefault="00537D2E" w:rsidP="00B0472F">
            <w:pPr>
              <w:spacing w:line="180" w:lineRule="exact"/>
              <w:contextualSpacing/>
              <w:rPr>
                <w:color w:val="auto"/>
                <w:sz w:val="18"/>
                <w:szCs w:val="18"/>
              </w:rPr>
            </w:pPr>
            <w:r w:rsidRPr="00537D2E">
              <w:rPr>
                <w:color w:val="auto"/>
                <w:sz w:val="18"/>
                <w:szCs w:val="18"/>
              </w:rPr>
              <w:t>Posttraumatic Stress Disorder</w:t>
            </w:r>
          </w:p>
        </w:tc>
        <w:tc>
          <w:tcPr>
            <w:tcW w:w="1062" w:type="dxa"/>
            <w:tcBorders>
              <w:left w:val="single" w:sz="4" w:space="0" w:color="auto"/>
            </w:tcBorders>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9411</w:t>
            </w:r>
          </w:p>
        </w:tc>
        <w:tc>
          <w:tcPr>
            <w:tcW w:w="828"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30%</w:t>
            </w:r>
          </w:p>
        </w:tc>
        <w:tc>
          <w:tcPr>
            <w:tcW w:w="990"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20050310</w:t>
            </w:r>
          </w:p>
        </w:tc>
      </w:tr>
      <w:tr w:rsidR="00537D2E" w:rsidRPr="00537D2E" w:rsidTr="008D29E1">
        <w:trPr>
          <w:trHeight w:val="287"/>
          <w:jc w:val="center"/>
        </w:trPr>
        <w:tc>
          <w:tcPr>
            <w:tcW w:w="3339" w:type="dxa"/>
            <w:gridSpan w:val="3"/>
            <w:vMerge/>
            <w:tcBorders>
              <w:right w:val="thinThickThinSmallGap" w:sz="24" w:space="0" w:color="auto"/>
            </w:tcBorders>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37D2E" w:rsidRPr="00537D2E" w:rsidRDefault="00537D2E" w:rsidP="00B0472F">
            <w:pPr>
              <w:spacing w:line="180" w:lineRule="exact"/>
              <w:contextualSpacing/>
              <w:rPr>
                <w:color w:val="auto"/>
                <w:sz w:val="18"/>
                <w:szCs w:val="18"/>
              </w:rPr>
            </w:pPr>
            <w:r w:rsidRPr="00537D2E">
              <w:rPr>
                <w:color w:val="auto"/>
                <w:sz w:val="18"/>
                <w:szCs w:val="18"/>
              </w:rPr>
              <w:t>Traumatic Arthritis, Left Knee</w:t>
            </w:r>
          </w:p>
        </w:tc>
        <w:tc>
          <w:tcPr>
            <w:tcW w:w="1062" w:type="dxa"/>
            <w:tcBorders>
              <w:left w:val="single" w:sz="4" w:space="0" w:color="auto"/>
            </w:tcBorders>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5257-5010</w:t>
            </w:r>
          </w:p>
        </w:tc>
        <w:tc>
          <w:tcPr>
            <w:tcW w:w="828"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10%</w:t>
            </w:r>
          </w:p>
        </w:tc>
        <w:tc>
          <w:tcPr>
            <w:tcW w:w="990"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20050307</w:t>
            </w:r>
          </w:p>
        </w:tc>
      </w:tr>
      <w:tr w:rsidR="00537D2E" w:rsidRPr="00537D2E" w:rsidTr="008D29E1">
        <w:trPr>
          <w:trHeight w:val="287"/>
          <w:jc w:val="center"/>
        </w:trPr>
        <w:tc>
          <w:tcPr>
            <w:tcW w:w="3339" w:type="dxa"/>
            <w:gridSpan w:val="3"/>
            <w:vMerge/>
            <w:tcBorders>
              <w:right w:val="thinThickThinSmallGap" w:sz="24" w:space="0" w:color="auto"/>
            </w:tcBorders>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37D2E" w:rsidRPr="00537D2E" w:rsidRDefault="00537D2E" w:rsidP="008D29E1">
            <w:pPr>
              <w:spacing w:line="180" w:lineRule="exact"/>
              <w:contextualSpacing/>
              <w:rPr>
                <w:color w:val="auto"/>
                <w:sz w:val="18"/>
                <w:szCs w:val="18"/>
              </w:rPr>
            </w:pPr>
            <w:proofErr w:type="spellStart"/>
            <w:r w:rsidRPr="00537D2E">
              <w:rPr>
                <w:color w:val="auto"/>
                <w:sz w:val="18"/>
                <w:szCs w:val="18"/>
              </w:rPr>
              <w:t>Patellofemoral</w:t>
            </w:r>
            <w:proofErr w:type="spellEnd"/>
            <w:r w:rsidRPr="00537D2E">
              <w:rPr>
                <w:color w:val="auto"/>
                <w:sz w:val="18"/>
                <w:szCs w:val="18"/>
              </w:rPr>
              <w:t xml:space="preserve"> Pain, Right Knee</w:t>
            </w:r>
          </w:p>
        </w:tc>
        <w:tc>
          <w:tcPr>
            <w:tcW w:w="1062" w:type="dxa"/>
            <w:tcBorders>
              <w:left w:val="single" w:sz="4" w:space="0" w:color="auto"/>
            </w:tcBorders>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5257-5019</w:t>
            </w:r>
          </w:p>
        </w:tc>
        <w:tc>
          <w:tcPr>
            <w:tcW w:w="828"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10%</w:t>
            </w:r>
          </w:p>
        </w:tc>
        <w:tc>
          <w:tcPr>
            <w:tcW w:w="990"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20050307</w:t>
            </w:r>
          </w:p>
        </w:tc>
      </w:tr>
      <w:tr w:rsidR="00537D2E" w:rsidRPr="00537D2E" w:rsidTr="008D29E1">
        <w:trPr>
          <w:trHeight w:val="287"/>
          <w:jc w:val="center"/>
        </w:trPr>
        <w:tc>
          <w:tcPr>
            <w:tcW w:w="3339" w:type="dxa"/>
            <w:gridSpan w:val="3"/>
            <w:vMerge/>
            <w:tcBorders>
              <w:right w:val="thinThickThinSmallGap" w:sz="24" w:space="0" w:color="auto"/>
            </w:tcBorders>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37D2E" w:rsidRPr="00537D2E" w:rsidRDefault="00537D2E" w:rsidP="00B0472F">
            <w:pPr>
              <w:spacing w:line="180" w:lineRule="exact"/>
              <w:contextualSpacing/>
              <w:rPr>
                <w:color w:val="auto"/>
                <w:sz w:val="18"/>
                <w:szCs w:val="18"/>
              </w:rPr>
            </w:pPr>
            <w:r w:rsidRPr="00537D2E">
              <w:rPr>
                <w:color w:val="auto"/>
                <w:sz w:val="18"/>
                <w:szCs w:val="18"/>
              </w:rPr>
              <w:t>Tinnitus</w:t>
            </w:r>
          </w:p>
        </w:tc>
        <w:tc>
          <w:tcPr>
            <w:tcW w:w="1062" w:type="dxa"/>
            <w:tcBorders>
              <w:left w:val="single" w:sz="4" w:space="0" w:color="auto"/>
            </w:tcBorders>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6260</w:t>
            </w:r>
          </w:p>
        </w:tc>
        <w:tc>
          <w:tcPr>
            <w:tcW w:w="828"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10%</w:t>
            </w:r>
          </w:p>
        </w:tc>
        <w:tc>
          <w:tcPr>
            <w:tcW w:w="990"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20050309</w:t>
            </w:r>
          </w:p>
        </w:tc>
      </w:tr>
      <w:tr w:rsidR="00537D2E" w:rsidRPr="00537D2E" w:rsidTr="008D29E1">
        <w:trPr>
          <w:trHeight w:val="260"/>
          <w:jc w:val="center"/>
        </w:trPr>
        <w:tc>
          <w:tcPr>
            <w:tcW w:w="3339" w:type="dxa"/>
            <w:gridSpan w:val="3"/>
            <w:vMerge/>
            <w:tcBorders>
              <w:right w:val="thinThickThinSmallGap" w:sz="24" w:space="0" w:color="auto"/>
            </w:tcBorders>
            <w:shd w:val="clear" w:color="auto" w:fill="FFFFFF" w:themeFill="background1"/>
          </w:tcPr>
          <w:p w:rsidR="00537D2E" w:rsidRPr="00537D2E" w:rsidRDefault="00537D2E"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537D2E" w:rsidRPr="00537D2E" w:rsidRDefault="00537D2E" w:rsidP="00C74A20">
            <w:pPr>
              <w:spacing w:line="180" w:lineRule="exact"/>
              <w:contextualSpacing/>
              <w:jc w:val="center"/>
              <w:rPr>
                <w:color w:val="auto"/>
                <w:sz w:val="18"/>
                <w:szCs w:val="18"/>
              </w:rPr>
            </w:pPr>
            <w:r w:rsidRPr="00537D2E">
              <w:rPr>
                <w:rFonts w:cs="Times New Roman"/>
                <w:color w:val="auto"/>
                <w:sz w:val="18"/>
                <w:szCs w:val="18"/>
              </w:rPr>
              <w:t>0% x 1</w:t>
            </w:r>
            <w:r w:rsidR="0038424A">
              <w:rPr>
                <w:rFonts w:cs="Times New Roman"/>
                <w:color w:val="auto"/>
                <w:sz w:val="18"/>
                <w:szCs w:val="18"/>
              </w:rPr>
              <w:t xml:space="preserve"> </w:t>
            </w:r>
            <w:r w:rsidRPr="00537D2E">
              <w:rPr>
                <w:rFonts w:cs="Times New Roman"/>
                <w:color w:val="auto"/>
                <w:sz w:val="18"/>
                <w:szCs w:val="18"/>
              </w:rPr>
              <w:t>/</w:t>
            </w:r>
            <w:r w:rsidR="0038424A">
              <w:rPr>
                <w:rFonts w:cs="Times New Roman"/>
                <w:color w:val="auto"/>
                <w:sz w:val="18"/>
                <w:szCs w:val="18"/>
              </w:rPr>
              <w:t xml:space="preserve"> </w:t>
            </w:r>
            <w:r w:rsidRPr="00537D2E">
              <w:rPr>
                <w:rFonts w:cs="Times New Roman"/>
                <w:color w:val="auto"/>
                <w:sz w:val="18"/>
                <w:szCs w:val="18"/>
              </w:rPr>
              <w:t xml:space="preserve">Not Service Connected </w:t>
            </w:r>
            <w:r w:rsidR="0038424A">
              <w:rPr>
                <w:rFonts w:cs="Times New Roman"/>
                <w:color w:val="auto"/>
                <w:sz w:val="18"/>
                <w:szCs w:val="18"/>
              </w:rPr>
              <w:t xml:space="preserve">(NSC) </w:t>
            </w:r>
            <w:r w:rsidRPr="00537D2E">
              <w:rPr>
                <w:rFonts w:cs="Times New Roman"/>
                <w:color w:val="auto"/>
                <w:sz w:val="18"/>
                <w:szCs w:val="18"/>
              </w:rPr>
              <w:t>x 3</w:t>
            </w:r>
          </w:p>
        </w:tc>
        <w:tc>
          <w:tcPr>
            <w:tcW w:w="990" w:type="dxa"/>
            <w:shd w:val="clear" w:color="auto" w:fill="FFFFFF" w:themeFill="background1"/>
            <w:vAlign w:val="center"/>
          </w:tcPr>
          <w:p w:rsidR="00537D2E" w:rsidRPr="00537D2E" w:rsidRDefault="00537D2E" w:rsidP="00B0472F">
            <w:pPr>
              <w:spacing w:line="180" w:lineRule="exact"/>
              <w:contextualSpacing/>
              <w:jc w:val="center"/>
              <w:rPr>
                <w:color w:val="auto"/>
                <w:sz w:val="18"/>
                <w:szCs w:val="18"/>
              </w:rPr>
            </w:pPr>
            <w:r w:rsidRPr="00537D2E">
              <w:rPr>
                <w:color w:val="auto"/>
                <w:sz w:val="18"/>
                <w:szCs w:val="18"/>
              </w:rPr>
              <w:t>20050307</w:t>
            </w:r>
          </w:p>
        </w:tc>
      </w:tr>
      <w:tr w:rsidR="007A65A9" w:rsidRPr="002A4119" w:rsidTr="008D29E1">
        <w:trPr>
          <w:trHeight w:val="242"/>
          <w:jc w:val="center"/>
        </w:trPr>
        <w:tc>
          <w:tcPr>
            <w:tcW w:w="3339" w:type="dxa"/>
            <w:gridSpan w:val="3"/>
            <w:tcBorders>
              <w:right w:val="thinThickThinSmallGap" w:sz="24" w:space="0" w:color="auto"/>
            </w:tcBorders>
            <w:shd w:val="clear" w:color="auto" w:fill="D9D9D9" w:themeFill="background1" w:themeFillShade="D9"/>
            <w:vAlign w:val="center"/>
          </w:tcPr>
          <w:p w:rsidR="007A65A9" w:rsidRPr="00537D2E" w:rsidRDefault="007A65A9" w:rsidP="00684AC1">
            <w:pPr>
              <w:spacing w:line="200" w:lineRule="exact"/>
              <w:contextualSpacing/>
              <w:jc w:val="center"/>
              <w:rPr>
                <w:b/>
                <w:color w:val="auto"/>
                <w:sz w:val="20"/>
                <w:szCs w:val="20"/>
              </w:rPr>
            </w:pPr>
            <w:r w:rsidRPr="00537D2E">
              <w:rPr>
                <w:b/>
                <w:color w:val="auto"/>
                <w:sz w:val="20"/>
                <w:szCs w:val="20"/>
              </w:rPr>
              <w:t xml:space="preserve">Combined: </w:t>
            </w:r>
            <w:r w:rsidR="006458FD" w:rsidRPr="00537D2E">
              <w:rPr>
                <w:b/>
                <w:color w:val="auto"/>
                <w:sz w:val="20"/>
                <w:szCs w:val="20"/>
              </w:rPr>
              <w:t xml:space="preserve"> </w:t>
            </w:r>
            <w:r w:rsidR="00684AC1" w:rsidRPr="00537D2E">
              <w:rPr>
                <w:b/>
                <w:color w:val="auto"/>
                <w:sz w:val="20"/>
                <w:szCs w:val="20"/>
              </w:rPr>
              <w:t>0</w:t>
            </w:r>
            <w:r w:rsidRPr="00537D2E">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C74A20" w:rsidRPr="00B06930" w:rsidRDefault="007A65A9" w:rsidP="008D29E1">
            <w:pPr>
              <w:spacing w:line="200" w:lineRule="exact"/>
              <w:contextualSpacing/>
              <w:jc w:val="center"/>
              <w:rPr>
                <w:b/>
                <w:color w:val="auto"/>
                <w:sz w:val="20"/>
                <w:szCs w:val="20"/>
              </w:rPr>
            </w:pPr>
            <w:r w:rsidRPr="00537D2E">
              <w:rPr>
                <w:b/>
                <w:color w:val="auto"/>
                <w:sz w:val="20"/>
                <w:szCs w:val="20"/>
              </w:rPr>
              <w:t xml:space="preserve">Combined:  </w:t>
            </w:r>
            <w:r w:rsidR="00C74A20" w:rsidRPr="00537D2E">
              <w:rPr>
                <w:b/>
                <w:color w:val="auto"/>
                <w:sz w:val="20"/>
                <w:szCs w:val="20"/>
              </w:rPr>
              <w:t>6</w:t>
            </w:r>
            <w:r w:rsidR="006F0F9C" w:rsidRPr="00537D2E">
              <w:rPr>
                <w:b/>
                <w:color w:val="auto"/>
                <w:sz w:val="20"/>
                <w:szCs w:val="20"/>
              </w:rPr>
              <w:t>0</w:t>
            </w:r>
            <w:r w:rsidRPr="00537D2E">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42FA3" w:rsidRDefault="00A42FA3" w:rsidP="00C6170B">
      <w:pPr>
        <w:rPr>
          <w:rFonts w:asciiTheme="minorHAnsi" w:hAnsiTheme="minorHAnsi"/>
          <w:color w:val="auto"/>
          <w:szCs w:val="24"/>
          <w:u w:val="single"/>
        </w:rPr>
      </w:pPr>
    </w:p>
    <w:p w:rsidR="002C6E5B" w:rsidRDefault="002C6E5B" w:rsidP="00C6170B">
      <w:pPr>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A42FA3">
        <w:rPr>
          <w:rFonts w:asciiTheme="minorHAnsi" w:hAnsiTheme="minorHAnsi"/>
          <w:color w:val="auto"/>
          <w:szCs w:val="24"/>
        </w:rPr>
        <w:t xml:space="preserve"> </w:t>
      </w:r>
    </w:p>
    <w:p w:rsidR="004C60A3" w:rsidRDefault="004C60A3" w:rsidP="00510F9C">
      <w:pPr>
        <w:spacing w:line="240" w:lineRule="exact"/>
        <w:rPr>
          <w:rFonts w:asciiTheme="minorHAnsi" w:hAnsiTheme="minorHAnsi"/>
          <w:color w:val="auto"/>
          <w:szCs w:val="24"/>
        </w:rPr>
      </w:pPr>
    </w:p>
    <w:p w:rsidR="00A42FA3" w:rsidRDefault="00D93F76" w:rsidP="00D331BA">
      <w:pPr>
        <w:spacing w:line="240" w:lineRule="exact"/>
        <w:jc w:val="both"/>
        <w:rPr>
          <w:rFonts w:asciiTheme="minorHAnsi" w:hAnsiTheme="minorHAnsi"/>
          <w:color w:val="auto"/>
          <w:szCs w:val="24"/>
          <w:u w:val="single"/>
        </w:rPr>
      </w:pPr>
      <w:r w:rsidRPr="00664296">
        <w:rPr>
          <w:rFonts w:asciiTheme="minorHAnsi" w:hAnsiTheme="minorHAnsi"/>
          <w:color w:val="auto"/>
          <w:szCs w:val="24"/>
          <w:u w:val="single"/>
        </w:rPr>
        <w:t xml:space="preserve">Back </w:t>
      </w:r>
      <w:r w:rsidR="00CD652A">
        <w:rPr>
          <w:rFonts w:asciiTheme="minorHAnsi" w:hAnsiTheme="minorHAnsi"/>
          <w:color w:val="auto"/>
          <w:szCs w:val="24"/>
          <w:u w:val="single"/>
        </w:rPr>
        <w:t>Pain</w:t>
      </w:r>
      <w:r w:rsidRPr="00664296">
        <w:rPr>
          <w:rFonts w:asciiTheme="minorHAnsi" w:hAnsiTheme="minorHAnsi"/>
          <w:color w:val="auto"/>
          <w:szCs w:val="24"/>
        </w:rPr>
        <w:t xml:space="preserve">.  </w:t>
      </w:r>
      <w:r w:rsidR="002F1E59">
        <w:rPr>
          <w:rFonts w:asciiTheme="minorHAnsi" w:hAnsiTheme="minorHAnsi"/>
          <w:color w:val="auto"/>
          <w:szCs w:val="24"/>
        </w:rPr>
        <w:t>In December 2002, the CI injured his back during a parachut</w:t>
      </w:r>
      <w:r w:rsidR="00CD652A">
        <w:rPr>
          <w:rFonts w:asciiTheme="minorHAnsi" w:hAnsiTheme="minorHAnsi"/>
          <w:color w:val="auto"/>
          <w:szCs w:val="24"/>
        </w:rPr>
        <w:t>ing mishap</w:t>
      </w:r>
      <w:r w:rsidR="002F1E59">
        <w:rPr>
          <w:rFonts w:asciiTheme="minorHAnsi" w:hAnsiTheme="minorHAnsi"/>
          <w:color w:val="auto"/>
          <w:szCs w:val="24"/>
        </w:rPr>
        <w:t xml:space="preserve"> when </w:t>
      </w:r>
      <w:r w:rsidR="00CD652A">
        <w:rPr>
          <w:rFonts w:asciiTheme="minorHAnsi" w:hAnsiTheme="minorHAnsi"/>
          <w:color w:val="auto"/>
          <w:szCs w:val="24"/>
        </w:rPr>
        <w:t>his</w:t>
      </w:r>
      <w:r w:rsidR="002F1E59">
        <w:rPr>
          <w:rFonts w:asciiTheme="minorHAnsi" w:hAnsiTheme="minorHAnsi"/>
          <w:color w:val="auto"/>
          <w:szCs w:val="24"/>
        </w:rPr>
        <w:t xml:space="preserve"> canopy collapsed</w:t>
      </w:r>
      <w:r w:rsidR="00BF77E8">
        <w:rPr>
          <w:rFonts w:asciiTheme="minorHAnsi" w:hAnsiTheme="minorHAnsi"/>
          <w:color w:val="auto"/>
          <w:szCs w:val="24"/>
        </w:rPr>
        <w:t>.  H</w:t>
      </w:r>
      <w:r w:rsidR="002F1E59">
        <w:rPr>
          <w:rFonts w:asciiTheme="minorHAnsi" w:hAnsiTheme="minorHAnsi"/>
          <w:color w:val="auto"/>
          <w:szCs w:val="24"/>
        </w:rPr>
        <w:t>e hit the ground hard</w:t>
      </w:r>
      <w:r w:rsidR="003214A1">
        <w:rPr>
          <w:rFonts w:asciiTheme="minorHAnsi" w:hAnsiTheme="minorHAnsi"/>
          <w:color w:val="auto"/>
          <w:szCs w:val="24"/>
        </w:rPr>
        <w:t xml:space="preserve">, and </w:t>
      </w:r>
      <w:r w:rsidR="002F1E59">
        <w:rPr>
          <w:rFonts w:asciiTheme="minorHAnsi" w:hAnsiTheme="minorHAnsi"/>
          <w:color w:val="auto"/>
          <w:szCs w:val="24"/>
        </w:rPr>
        <w:t>suffered a T</w:t>
      </w:r>
      <w:r w:rsidR="0006162A">
        <w:rPr>
          <w:rFonts w:asciiTheme="minorHAnsi" w:hAnsiTheme="minorHAnsi"/>
          <w:color w:val="auto"/>
          <w:szCs w:val="24"/>
        </w:rPr>
        <w:t>12</w:t>
      </w:r>
      <w:r w:rsidR="00604ED7">
        <w:rPr>
          <w:rFonts w:asciiTheme="minorHAnsi" w:hAnsiTheme="minorHAnsi"/>
          <w:color w:val="auto"/>
          <w:szCs w:val="24"/>
        </w:rPr>
        <w:t xml:space="preserve"> compression fracture</w:t>
      </w:r>
      <w:r w:rsidR="00615BB4">
        <w:rPr>
          <w:rFonts w:asciiTheme="minorHAnsi" w:hAnsiTheme="minorHAnsi"/>
          <w:color w:val="auto"/>
          <w:szCs w:val="24"/>
        </w:rPr>
        <w:t>.  He had no associated neuropathy</w:t>
      </w:r>
      <w:r w:rsidR="003214A1">
        <w:rPr>
          <w:rFonts w:asciiTheme="minorHAnsi" w:hAnsiTheme="minorHAnsi"/>
          <w:color w:val="auto"/>
          <w:szCs w:val="24"/>
        </w:rPr>
        <w:t xml:space="preserve"> symptoms</w:t>
      </w:r>
      <w:r w:rsidR="00615BB4">
        <w:rPr>
          <w:rFonts w:asciiTheme="minorHAnsi" w:hAnsiTheme="minorHAnsi"/>
          <w:color w:val="auto"/>
          <w:szCs w:val="24"/>
        </w:rPr>
        <w:t xml:space="preserve"> and was returned to full duty.</w:t>
      </w:r>
      <w:r w:rsidR="002F1E59">
        <w:rPr>
          <w:rFonts w:asciiTheme="minorHAnsi" w:hAnsiTheme="minorHAnsi"/>
          <w:color w:val="auto"/>
          <w:szCs w:val="24"/>
        </w:rPr>
        <w:t xml:space="preserve">  </w:t>
      </w:r>
      <w:r w:rsidR="004A2EB3">
        <w:rPr>
          <w:rFonts w:asciiTheme="minorHAnsi" w:hAnsiTheme="minorHAnsi"/>
          <w:color w:val="auto"/>
          <w:szCs w:val="24"/>
        </w:rPr>
        <w:t>In October 2003</w:t>
      </w:r>
      <w:r w:rsidR="002F1E59">
        <w:rPr>
          <w:rFonts w:asciiTheme="minorHAnsi" w:hAnsiTheme="minorHAnsi"/>
          <w:color w:val="auto"/>
          <w:szCs w:val="24"/>
        </w:rPr>
        <w:t xml:space="preserve">, </w:t>
      </w:r>
      <w:r w:rsidR="002B6286">
        <w:rPr>
          <w:rFonts w:asciiTheme="minorHAnsi" w:hAnsiTheme="minorHAnsi"/>
          <w:color w:val="auto"/>
          <w:szCs w:val="24"/>
        </w:rPr>
        <w:t xml:space="preserve">while </w:t>
      </w:r>
      <w:r w:rsidR="002F1E59">
        <w:rPr>
          <w:rFonts w:asciiTheme="minorHAnsi" w:hAnsiTheme="minorHAnsi"/>
          <w:color w:val="auto"/>
          <w:szCs w:val="24"/>
        </w:rPr>
        <w:t>deploy</w:t>
      </w:r>
      <w:r w:rsidR="002B6286">
        <w:rPr>
          <w:rFonts w:asciiTheme="minorHAnsi" w:hAnsiTheme="minorHAnsi"/>
          <w:color w:val="auto"/>
          <w:szCs w:val="24"/>
        </w:rPr>
        <w:t>ed</w:t>
      </w:r>
      <w:r w:rsidR="002F1E59">
        <w:rPr>
          <w:rFonts w:asciiTheme="minorHAnsi" w:hAnsiTheme="minorHAnsi"/>
          <w:color w:val="auto"/>
          <w:szCs w:val="24"/>
        </w:rPr>
        <w:t xml:space="preserve"> to Iraq, he was injured when </w:t>
      </w:r>
      <w:r w:rsidR="00604ED7">
        <w:rPr>
          <w:rFonts w:asciiTheme="minorHAnsi" w:hAnsiTheme="minorHAnsi"/>
          <w:color w:val="auto"/>
          <w:szCs w:val="24"/>
        </w:rPr>
        <w:t>an anti-tank mine explo</w:t>
      </w:r>
      <w:r w:rsidR="002F1E59">
        <w:rPr>
          <w:rFonts w:asciiTheme="minorHAnsi" w:hAnsiTheme="minorHAnsi"/>
          <w:color w:val="auto"/>
          <w:szCs w:val="24"/>
        </w:rPr>
        <w:t>ded nearby</w:t>
      </w:r>
      <w:r w:rsidR="00615BB4">
        <w:rPr>
          <w:rFonts w:asciiTheme="minorHAnsi" w:hAnsiTheme="minorHAnsi"/>
          <w:color w:val="auto"/>
          <w:szCs w:val="24"/>
        </w:rPr>
        <w:t xml:space="preserve">.  This resulted in a transient </w:t>
      </w:r>
      <w:r w:rsidR="003214A1">
        <w:rPr>
          <w:rFonts w:asciiTheme="minorHAnsi" w:hAnsiTheme="minorHAnsi"/>
          <w:color w:val="auto"/>
          <w:szCs w:val="24"/>
        </w:rPr>
        <w:t xml:space="preserve">left-sided </w:t>
      </w:r>
      <w:proofErr w:type="spellStart"/>
      <w:r w:rsidR="00615BB4">
        <w:rPr>
          <w:rFonts w:asciiTheme="minorHAnsi" w:hAnsiTheme="minorHAnsi"/>
          <w:color w:val="auto"/>
          <w:szCs w:val="24"/>
        </w:rPr>
        <w:t>hemiparesis</w:t>
      </w:r>
      <w:proofErr w:type="spellEnd"/>
      <w:r w:rsidR="00615BB4">
        <w:rPr>
          <w:rFonts w:asciiTheme="minorHAnsi" w:hAnsiTheme="minorHAnsi"/>
          <w:color w:val="auto"/>
          <w:szCs w:val="24"/>
        </w:rPr>
        <w:t xml:space="preserve">, and </w:t>
      </w:r>
      <w:r w:rsidR="003214A1">
        <w:rPr>
          <w:rFonts w:asciiTheme="minorHAnsi" w:hAnsiTheme="minorHAnsi"/>
          <w:color w:val="auto"/>
          <w:szCs w:val="24"/>
        </w:rPr>
        <w:t xml:space="preserve">caused worsening of his back pain.  He was unable to </w:t>
      </w:r>
      <w:r w:rsidR="00812AA5">
        <w:rPr>
          <w:rFonts w:asciiTheme="minorHAnsi" w:hAnsiTheme="minorHAnsi"/>
          <w:color w:val="auto"/>
          <w:szCs w:val="24"/>
        </w:rPr>
        <w:t xml:space="preserve">return to his MOS </w:t>
      </w:r>
      <w:r w:rsidR="003214A1">
        <w:rPr>
          <w:rFonts w:asciiTheme="minorHAnsi" w:hAnsiTheme="minorHAnsi"/>
          <w:color w:val="auto"/>
          <w:szCs w:val="24"/>
        </w:rPr>
        <w:t>and a</w:t>
      </w:r>
      <w:r w:rsidR="00CD652A">
        <w:rPr>
          <w:rFonts w:asciiTheme="minorHAnsi" w:hAnsiTheme="minorHAnsi"/>
          <w:color w:val="auto"/>
          <w:szCs w:val="24"/>
        </w:rPr>
        <w:t>n MEB was initiated.</w:t>
      </w:r>
      <w:r w:rsidR="003214A1">
        <w:rPr>
          <w:rFonts w:asciiTheme="minorHAnsi" w:hAnsiTheme="minorHAnsi"/>
          <w:color w:val="auto"/>
          <w:szCs w:val="24"/>
        </w:rPr>
        <w:t xml:space="preserve">  At his September 2004 MEB exam,</w:t>
      </w:r>
      <w:r w:rsidR="00BF77E8">
        <w:rPr>
          <w:rFonts w:asciiTheme="minorHAnsi" w:hAnsiTheme="minorHAnsi"/>
          <w:color w:val="auto"/>
          <w:szCs w:val="24"/>
        </w:rPr>
        <w:t xml:space="preserve"> </w:t>
      </w:r>
      <w:r w:rsidR="002B6286">
        <w:rPr>
          <w:rFonts w:asciiTheme="minorHAnsi" w:hAnsiTheme="minorHAnsi"/>
          <w:color w:val="auto"/>
          <w:szCs w:val="24"/>
        </w:rPr>
        <w:t>his gait was normal and there was no tenderness to palpation (TTP)</w:t>
      </w:r>
      <w:r w:rsidR="0038424A">
        <w:rPr>
          <w:rFonts w:asciiTheme="minorHAnsi" w:hAnsiTheme="minorHAnsi"/>
          <w:color w:val="auto"/>
          <w:szCs w:val="24"/>
        </w:rPr>
        <w:t xml:space="preserve"> of his back</w:t>
      </w:r>
      <w:r w:rsidR="002B6286">
        <w:rPr>
          <w:rFonts w:asciiTheme="minorHAnsi" w:hAnsiTheme="minorHAnsi"/>
          <w:color w:val="auto"/>
          <w:szCs w:val="24"/>
        </w:rPr>
        <w:t xml:space="preserve">.  </w:t>
      </w:r>
      <w:r w:rsidR="00912B10">
        <w:rPr>
          <w:rFonts w:asciiTheme="minorHAnsi" w:hAnsiTheme="minorHAnsi"/>
          <w:color w:val="auto"/>
          <w:szCs w:val="24"/>
        </w:rPr>
        <w:t xml:space="preserve">Neurological exam was normal.  </w:t>
      </w:r>
      <w:proofErr w:type="spellStart"/>
      <w:r w:rsidR="00912B10">
        <w:rPr>
          <w:rFonts w:asciiTheme="minorHAnsi" w:hAnsiTheme="minorHAnsi"/>
          <w:color w:val="auto"/>
          <w:szCs w:val="24"/>
        </w:rPr>
        <w:t>T</w:t>
      </w:r>
      <w:r w:rsidR="002B6286">
        <w:rPr>
          <w:rFonts w:asciiTheme="minorHAnsi" w:hAnsiTheme="minorHAnsi"/>
          <w:color w:val="auto"/>
          <w:szCs w:val="24"/>
        </w:rPr>
        <w:t>horacolumbar</w:t>
      </w:r>
      <w:proofErr w:type="spellEnd"/>
      <w:r w:rsidR="002B6286">
        <w:rPr>
          <w:rFonts w:asciiTheme="minorHAnsi" w:hAnsiTheme="minorHAnsi"/>
          <w:color w:val="auto"/>
          <w:szCs w:val="24"/>
        </w:rPr>
        <w:t xml:space="preserve"> </w:t>
      </w:r>
      <w:r w:rsidRPr="00664296">
        <w:rPr>
          <w:rFonts w:asciiTheme="minorHAnsi" w:hAnsiTheme="minorHAnsi"/>
          <w:color w:val="auto"/>
          <w:szCs w:val="24"/>
        </w:rPr>
        <w:t>range</w:t>
      </w:r>
      <w:r w:rsidR="00812AA5">
        <w:rPr>
          <w:rFonts w:asciiTheme="minorHAnsi" w:hAnsiTheme="minorHAnsi"/>
          <w:color w:val="auto"/>
          <w:szCs w:val="24"/>
        </w:rPr>
        <w:t>-</w:t>
      </w:r>
      <w:r w:rsidRPr="00664296">
        <w:rPr>
          <w:rFonts w:asciiTheme="minorHAnsi" w:hAnsiTheme="minorHAnsi"/>
          <w:color w:val="auto"/>
          <w:szCs w:val="24"/>
        </w:rPr>
        <w:t>of</w:t>
      </w:r>
      <w:r w:rsidR="00812AA5">
        <w:rPr>
          <w:rFonts w:asciiTheme="minorHAnsi" w:hAnsiTheme="minorHAnsi"/>
          <w:color w:val="auto"/>
          <w:szCs w:val="24"/>
        </w:rPr>
        <w:t>-</w:t>
      </w:r>
      <w:r w:rsidRPr="00664296">
        <w:rPr>
          <w:rFonts w:asciiTheme="minorHAnsi" w:hAnsiTheme="minorHAnsi"/>
          <w:color w:val="auto"/>
          <w:szCs w:val="24"/>
        </w:rPr>
        <w:t xml:space="preserve">motion (ROM) </w:t>
      </w:r>
      <w:r w:rsidR="002B6286">
        <w:rPr>
          <w:rFonts w:asciiTheme="minorHAnsi" w:hAnsiTheme="minorHAnsi"/>
          <w:color w:val="auto"/>
          <w:szCs w:val="24"/>
        </w:rPr>
        <w:t xml:space="preserve">was measured by the </w:t>
      </w:r>
      <w:r w:rsidR="00812AA5">
        <w:rPr>
          <w:rFonts w:asciiTheme="minorHAnsi" w:hAnsiTheme="minorHAnsi"/>
          <w:color w:val="auto"/>
          <w:szCs w:val="24"/>
        </w:rPr>
        <w:t>p</w:t>
      </w:r>
      <w:r w:rsidR="002B6286">
        <w:rPr>
          <w:rFonts w:asciiTheme="minorHAnsi" w:hAnsiTheme="minorHAnsi"/>
          <w:color w:val="auto"/>
          <w:szCs w:val="24"/>
        </w:rPr>
        <w:t xml:space="preserve">hysical </w:t>
      </w:r>
      <w:r w:rsidR="00812AA5">
        <w:rPr>
          <w:rFonts w:asciiTheme="minorHAnsi" w:hAnsiTheme="minorHAnsi"/>
          <w:color w:val="auto"/>
          <w:szCs w:val="24"/>
        </w:rPr>
        <w:t>e</w:t>
      </w:r>
      <w:r w:rsidR="002B6286">
        <w:rPr>
          <w:rFonts w:asciiTheme="minorHAnsi" w:hAnsiTheme="minorHAnsi"/>
          <w:color w:val="auto"/>
          <w:szCs w:val="24"/>
        </w:rPr>
        <w:t xml:space="preserve">xam </w:t>
      </w:r>
      <w:r w:rsidR="00812AA5">
        <w:rPr>
          <w:rFonts w:asciiTheme="minorHAnsi" w:hAnsiTheme="minorHAnsi"/>
          <w:color w:val="auto"/>
          <w:szCs w:val="24"/>
        </w:rPr>
        <w:t>s</w:t>
      </w:r>
      <w:r w:rsidR="002B6286">
        <w:rPr>
          <w:rFonts w:asciiTheme="minorHAnsi" w:hAnsiTheme="minorHAnsi"/>
          <w:color w:val="auto"/>
          <w:szCs w:val="24"/>
        </w:rPr>
        <w:t>ervice and is summari</w:t>
      </w:r>
      <w:r w:rsidRPr="00664296">
        <w:rPr>
          <w:rFonts w:asciiTheme="minorHAnsi" w:hAnsiTheme="minorHAnsi"/>
          <w:color w:val="auto"/>
          <w:szCs w:val="24"/>
        </w:rPr>
        <w:t>zed below</w:t>
      </w:r>
      <w:r>
        <w:rPr>
          <w:rFonts w:asciiTheme="minorHAnsi" w:hAnsiTheme="minorHAnsi"/>
          <w:color w:val="auto"/>
          <w:szCs w:val="24"/>
        </w:rPr>
        <w:t>.</w:t>
      </w:r>
      <w:r w:rsidR="004A2EB3">
        <w:rPr>
          <w:rFonts w:asciiTheme="minorHAnsi" w:hAnsiTheme="minorHAnsi"/>
          <w:color w:val="auto"/>
          <w:szCs w:val="24"/>
        </w:rPr>
        <w:t xml:space="preserve">  </w:t>
      </w:r>
      <w:r w:rsidR="0038424A">
        <w:rPr>
          <w:rFonts w:asciiTheme="minorHAnsi" w:hAnsiTheme="minorHAnsi"/>
          <w:color w:val="auto"/>
          <w:szCs w:val="24"/>
        </w:rPr>
        <w:t>Then, i</w:t>
      </w:r>
      <w:r w:rsidR="004A2EB3">
        <w:rPr>
          <w:rFonts w:asciiTheme="minorHAnsi" w:hAnsiTheme="minorHAnsi"/>
          <w:color w:val="auto"/>
          <w:szCs w:val="24"/>
        </w:rPr>
        <w:t xml:space="preserve">n March 2005, the CI had a </w:t>
      </w:r>
      <w:r w:rsidR="00812AA5">
        <w:rPr>
          <w:rFonts w:asciiTheme="minorHAnsi" w:hAnsiTheme="minorHAnsi"/>
          <w:color w:val="auto"/>
          <w:szCs w:val="24"/>
        </w:rPr>
        <w:t>Department of Veterans’ Affairs (D</w:t>
      </w:r>
      <w:r w:rsidR="004A2EB3">
        <w:rPr>
          <w:rFonts w:asciiTheme="minorHAnsi" w:hAnsiTheme="minorHAnsi"/>
          <w:color w:val="auto"/>
          <w:szCs w:val="24"/>
        </w:rPr>
        <w:t>VA</w:t>
      </w:r>
      <w:r w:rsidR="00812AA5">
        <w:rPr>
          <w:rFonts w:asciiTheme="minorHAnsi" w:hAnsiTheme="minorHAnsi"/>
          <w:color w:val="auto"/>
          <w:szCs w:val="24"/>
        </w:rPr>
        <w:t>) C</w:t>
      </w:r>
      <w:r w:rsidR="004A2EB3">
        <w:rPr>
          <w:rFonts w:asciiTheme="minorHAnsi" w:hAnsiTheme="minorHAnsi"/>
          <w:color w:val="auto"/>
          <w:szCs w:val="24"/>
        </w:rPr>
        <w:t xml:space="preserve">ompensation and </w:t>
      </w:r>
      <w:r w:rsidR="00812AA5">
        <w:rPr>
          <w:rFonts w:asciiTheme="minorHAnsi" w:hAnsiTheme="minorHAnsi"/>
          <w:color w:val="auto"/>
          <w:szCs w:val="24"/>
        </w:rPr>
        <w:t>P</w:t>
      </w:r>
      <w:r w:rsidR="004A2EB3">
        <w:rPr>
          <w:rFonts w:asciiTheme="minorHAnsi" w:hAnsiTheme="minorHAnsi"/>
          <w:color w:val="auto"/>
          <w:szCs w:val="24"/>
        </w:rPr>
        <w:t xml:space="preserve">ension (C&amp;P) exam.  He reported that his back pain severity was </w:t>
      </w:r>
      <w:r w:rsidR="00812AA5">
        <w:rPr>
          <w:rFonts w:asciiTheme="minorHAnsi" w:hAnsiTheme="minorHAnsi"/>
          <w:color w:val="auto"/>
          <w:szCs w:val="24"/>
        </w:rPr>
        <w:t>eight</w:t>
      </w:r>
      <w:r w:rsidR="004A2EB3">
        <w:rPr>
          <w:rFonts w:asciiTheme="minorHAnsi" w:hAnsiTheme="minorHAnsi"/>
          <w:color w:val="auto"/>
          <w:szCs w:val="24"/>
        </w:rPr>
        <w:t xml:space="preserve"> out of ten.  The pain was elicited by physical activity, and relieved by rest.  On examination, </w:t>
      </w:r>
      <w:r w:rsidR="00D331BA">
        <w:rPr>
          <w:rFonts w:asciiTheme="minorHAnsi" w:hAnsiTheme="minorHAnsi"/>
          <w:color w:val="auto"/>
          <w:szCs w:val="24"/>
        </w:rPr>
        <w:t>muscle spasm was absent, but there was some TTP at the level of T12.  Straight leg raise (SLR) was negative bilaterally.  ROM is summarized in the chart below.</w:t>
      </w:r>
      <w:r w:rsidR="004A2EB3">
        <w:rPr>
          <w:rFonts w:asciiTheme="minorHAnsi" w:hAnsiTheme="minorHAnsi"/>
          <w:color w:val="auto"/>
          <w:szCs w:val="24"/>
        </w:rPr>
        <w:t xml:space="preserve"> </w:t>
      </w:r>
    </w:p>
    <w:tbl>
      <w:tblPr>
        <w:tblW w:w="0" w:type="auto"/>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239"/>
        <w:gridCol w:w="2647"/>
      </w:tblGrid>
      <w:tr w:rsidR="00D93F76" w:rsidRPr="00C34CEB" w:rsidTr="00BD5925">
        <w:trPr>
          <w:jc w:val="center"/>
        </w:trPr>
        <w:tc>
          <w:tcPr>
            <w:tcW w:w="232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3F76" w:rsidRPr="00FB42B7" w:rsidRDefault="00D93F76" w:rsidP="00E069FB">
            <w:pPr>
              <w:pStyle w:val="ListParagraph"/>
              <w:spacing w:after="0" w:line="200" w:lineRule="exact"/>
              <w:ind w:left="0"/>
              <w:jc w:val="center"/>
              <w:rPr>
                <w:rFonts w:eastAsia="Calibri" w:cs="Times New Roman"/>
                <w:b/>
                <w:sz w:val="20"/>
                <w:szCs w:val="20"/>
              </w:rPr>
            </w:pPr>
            <w:r w:rsidRPr="00FB42B7">
              <w:rPr>
                <w:rFonts w:eastAsia="Calibri"/>
                <w:sz w:val="20"/>
                <w:szCs w:val="20"/>
              </w:rPr>
              <w:lastRenderedPageBreak/>
              <w:t>Goniometric ROM</w:t>
            </w:r>
            <w:r w:rsidR="00E069FB">
              <w:rPr>
                <w:rFonts w:eastAsia="Calibri"/>
                <w:sz w:val="20"/>
                <w:szCs w:val="20"/>
              </w:rPr>
              <w:t xml:space="preserve"> – </w:t>
            </w:r>
            <w:r w:rsidRPr="00FB42B7">
              <w:rPr>
                <w:rFonts w:eastAsia="Calibri"/>
                <w:sz w:val="20"/>
                <w:szCs w:val="20"/>
              </w:rPr>
              <w:t xml:space="preserve"> </w:t>
            </w:r>
            <w:proofErr w:type="spellStart"/>
            <w:r w:rsidRPr="00FB42B7">
              <w:rPr>
                <w:rFonts w:eastAsia="Calibri"/>
                <w:sz w:val="20"/>
                <w:szCs w:val="20"/>
              </w:rPr>
              <w:t>Thoracolumbar</w:t>
            </w:r>
            <w:proofErr w:type="spellEnd"/>
          </w:p>
        </w:tc>
        <w:tc>
          <w:tcPr>
            <w:tcW w:w="223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3F76" w:rsidRDefault="00D93F76" w:rsidP="00E069FB">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sidR="00547350">
              <w:rPr>
                <w:rFonts w:asciiTheme="minorHAnsi" w:eastAsia="Calibri" w:hAnsiTheme="minorHAnsi"/>
                <w:color w:val="auto"/>
                <w:sz w:val="20"/>
              </w:rPr>
              <w:t xml:space="preserve"> – 11½ wks.</w:t>
            </w:r>
            <w:r w:rsidRPr="00FB42B7">
              <w:rPr>
                <w:rFonts w:asciiTheme="minorHAnsi" w:eastAsia="Calibri" w:hAnsiTheme="minorHAnsi"/>
                <w:color w:val="auto"/>
                <w:sz w:val="20"/>
              </w:rPr>
              <w:t xml:space="preserve"> Pre-Sep</w:t>
            </w:r>
          </w:p>
          <w:p w:rsidR="00547350" w:rsidRPr="00FB42B7" w:rsidRDefault="00547350" w:rsidP="00E069FB">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(20040928)</w:t>
            </w:r>
          </w:p>
        </w:tc>
        <w:tc>
          <w:tcPr>
            <w:tcW w:w="264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3F76" w:rsidRDefault="00D93F76" w:rsidP="00E069FB">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547350">
              <w:rPr>
                <w:rFonts w:asciiTheme="minorHAnsi" w:eastAsiaTheme="minorHAnsi" w:hAnsiTheme="minorHAnsi" w:cstheme="minorBidi"/>
                <w:color w:val="auto"/>
                <w:sz w:val="20"/>
              </w:rPr>
              <w:t xml:space="preserve"> – 11½ wks.</w:t>
            </w:r>
            <w:r w:rsidRPr="00FB42B7">
              <w:rPr>
                <w:rFonts w:asciiTheme="minorHAnsi" w:eastAsia="Calibri" w:hAnsiTheme="minorHAnsi"/>
                <w:color w:val="auto"/>
                <w:sz w:val="20"/>
              </w:rPr>
              <w:t xml:space="preserve"> </w:t>
            </w:r>
            <w:r w:rsidR="00547350">
              <w:rPr>
                <w:rFonts w:asciiTheme="minorHAnsi" w:eastAsia="Calibri" w:hAnsiTheme="minorHAnsi"/>
                <w:color w:val="auto"/>
                <w:sz w:val="20"/>
              </w:rPr>
              <w:t>Post</w:t>
            </w:r>
            <w:r w:rsidRPr="00FB42B7">
              <w:rPr>
                <w:rFonts w:asciiTheme="minorHAnsi" w:eastAsia="Calibri" w:hAnsiTheme="minorHAnsi"/>
                <w:color w:val="auto"/>
                <w:sz w:val="20"/>
              </w:rPr>
              <w:t>-Sep</w:t>
            </w:r>
          </w:p>
          <w:p w:rsidR="00547350" w:rsidRPr="00FB42B7" w:rsidRDefault="00547350" w:rsidP="00E069FB">
            <w:pPr>
              <w:spacing w:line="20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(20050307)</w:t>
            </w:r>
          </w:p>
        </w:tc>
      </w:tr>
      <w:tr w:rsidR="00D93F76" w:rsidRPr="00C34CEB" w:rsidTr="00BD5925">
        <w:trPr>
          <w:jc w:val="center"/>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D93F76" w:rsidRPr="00C34CEB" w:rsidRDefault="00D93F76" w:rsidP="0038424A">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sidR="0038424A">
              <w:rPr>
                <w:rFonts w:eastAsia="Calibri" w:cs="Times New Roman"/>
                <w:sz w:val="18"/>
                <w:szCs w:val="18"/>
              </w:rPr>
              <w:t>ion</w:t>
            </w:r>
            <w:r w:rsidRPr="00C34CEB">
              <w:rPr>
                <w:rFonts w:eastAsia="Calibri" w:cs="Times New Roman"/>
                <w:sz w:val="18"/>
                <w:szCs w:val="18"/>
              </w:rPr>
              <w:t xml:space="preserve"> (</w:t>
            </w:r>
            <w:r w:rsidR="0038424A">
              <w:rPr>
                <w:rFonts w:eastAsia="Calibri" w:cs="Times New Roman"/>
                <w:sz w:val="18"/>
                <w:szCs w:val="18"/>
              </w:rPr>
              <w:t>90</w:t>
            </w:r>
            <w:r w:rsidR="0038424A" w:rsidRPr="00C34CEB">
              <w:rPr>
                <w:rFonts w:eastAsia="Calibri"/>
                <w:sz w:val="18"/>
                <w:szCs w:val="18"/>
              </w:rPr>
              <w:t>⁰</w:t>
            </w:r>
            <w:r w:rsidR="0038424A">
              <w:rPr>
                <w:rFonts w:eastAsia="Calibri"/>
                <w:sz w:val="18"/>
                <w:szCs w:val="18"/>
              </w:rPr>
              <w:t xml:space="preserve"> is normal</w:t>
            </w:r>
            <w:r w:rsidRPr="00C34CEB">
              <w:rPr>
                <w:rFonts w:eastAsia="Calibri" w:cs="Times New Roman"/>
                <w:sz w:val="18"/>
                <w:szCs w:val="18"/>
              </w:rPr>
              <w:t>)</w:t>
            </w:r>
          </w:p>
        </w:tc>
        <w:tc>
          <w:tcPr>
            <w:tcW w:w="2239"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D93F76" w:rsidP="00E069F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120</w:t>
            </w:r>
            <w:r w:rsidRPr="00C34CEB">
              <w:rPr>
                <w:rFonts w:asciiTheme="minorHAnsi" w:eastAsia="Calibri" w:hAnsiTheme="minorHAnsi"/>
                <w:color w:val="auto"/>
                <w:sz w:val="18"/>
                <w:szCs w:val="18"/>
              </w:rPr>
              <w:t>⁰</w:t>
            </w:r>
          </w:p>
        </w:tc>
        <w:tc>
          <w:tcPr>
            <w:tcW w:w="2647"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D93F76" w:rsidP="00E069F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85</w:t>
            </w:r>
            <w:r w:rsidRPr="00C34CEB">
              <w:rPr>
                <w:rFonts w:asciiTheme="minorHAnsi" w:eastAsia="Calibri" w:hAnsiTheme="minorHAnsi"/>
                <w:color w:val="auto"/>
                <w:sz w:val="18"/>
                <w:szCs w:val="18"/>
              </w:rPr>
              <w:t>⁰</w:t>
            </w:r>
          </w:p>
        </w:tc>
      </w:tr>
      <w:tr w:rsidR="00D93F76" w:rsidRPr="00C34CEB" w:rsidTr="00BD5925">
        <w:trPr>
          <w:jc w:val="center"/>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D93F76" w:rsidRPr="00C34CEB" w:rsidRDefault="00D93F76" w:rsidP="0038424A">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w:t>
            </w:r>
            <w:r w:rsidR="0038424A">
              <w:rPr>
                <w:rFonts w:eastAsia="Calibri" w:cs="Times New Roman"/>
                <w:sz w:val="18"/>
                <w:szCs w:val="18"/>
              </w:rPr>
              <w:t>ension</w:t>
            </w:r>
            <w:r w:rsidRPr="00C34CEB">
              <w:rPr>
                <w:rFonts w:eastAsia="Calibri" w:cs="Times New Roman"/>
                <w:sz w:val="18"/>
                <w:szCs w:val="18"/>
              </w:rPr>
              <w:t xml:space="preserve"> (</w:t>
            </w:r>
            <w:r w:rsidR="0038424A">
              <w:rPr>
                <w:rFonts w:eastAsia="Calibri" w:cs="Times New Roman"/>
                <w:sz w:val="18"/>
                <w:szCs w:val="18"/>
              </w:rPr>
              <w:t>30</w:t>
            </w:r>
            <w:r w:rsidR="0038424A" w:rsidRPr="00C34CEB">
              <w:rPr>
                <w:rFonts w:eastAsia="Calibri"/>
                <w:sz w:val="18"/>
                <w:szCs w:val="18"/>
              </w:rPr>
              <w:t>⁰</w:t>
            </w:r>
            <w:r w:rsidR="0038424A">
              <w:rPr>
                <w:rFonts w:eastAsia="Calibri"/>
                <w:sz w:val="18"/>
                <w:szCs w:val="18"/>
              </w:rPr>
              <w:t xml:space="preserve"> is normal</w:t>
            </w:r>
            <w:r w:rsidRPr="00C34CEB">
              <w:rPr>
                <w:rFonts w:eastAsia="Calibri" w:cs="Times New Roman"/>
                <w:sz w:val="18"/>
                <w:szCs w:val="18"/>
              </w:rPr>
              <w:t>)</w:t>
            </w:r>
          </w:p>
        </w:tc>
        <w:tc>
          <w:tcPr>
            <w:tcW w:w="2239"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D93F76" w:rsidP="00E069F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25</w:t>
            </w:r>
            <w:r w:rsidRPr="00C34CEB">
              <w:rPr>
                <w:rFonts w:asciiTheme="minorHAnsi" w:eastAsia="Calibri" w:hAnsiTheme="minorHAnsi"/>
                <w:color w:val="auto"/>
                <w:sz w:val="18"/>
                <w:szCs w:val="18"/>
              </w:rPr>
              <w:t>⁰</w:t>
            </w:r>
          </w:p>
        </w:tc>
        <w:tc>
          <w:tcPr>
            <w:tcW w:w="2647"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D93F76" w:rsidP="00E069F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D93F76" w:rsidRPr="00C34CEB" w:rsidTr="00BD5925">
        <w:trPr>
          <w:jc w:val="center"/>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D93F76" w:rsidRPr="00C34CEB" w:rsidRDefault="00D93F76" w:rsidP="00BD592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sidR="00BD5925">
              <w:rPr>
                <w:rFonts w:eastAsia="Calibri" w:cs="Times New Roman"/>
                <w:sz w:val="18"/>
                <w:szCs w:val="18"/>
              </w:rPr>
              <w:t>ombined</w:t>
            </w:r>
            <w:r w:rsidRPr="00C34CEB">
              <w:rPr>
                <w:rFonts w:eastAsia="Calibri" w:cs="Times New Roman"/>
                <w:sz w:val="18"/>
                <w:szCs w:val="18"/>
              </w:rPr>
              <w:t xml:space="preserve"> (24</w:t>
            </w:r>
            <w:r w:rsidR="00BD5925">
              <w:rPr>
                <w:rFonts w:eastAsia="Calibri" w:cs="Times New Roman"/>
                <w:sz w:val="18"/>
                <w:szCs w:val="18"/>
              </w:rPr>
              <w:t>0</w:t>
            </w:r>
            <w:r w:rsidR="00BD5925" w:rsidRPr="00C34CEB">
              <w:rPr>
                <w:rFonts w:eastAsia="Calibri"/>
                <w:sz w:val="18"/>
                <w:szCs w:val="18"/>
              </w:rPr>
              <w:t>⁰</w:t>
            </w:r>
            <w:r w:rsidR="00BD5925">
              <w:rPr>
                <w:rFonts w:eastAsia="Calibri"/>
                <w:sz w:val="18"/>
                <w:szCs w:val="18"/>
              </w:rPr>
              <w:t xml:space="preserve"> is normal</w:t>
            </w:r>
            <w:r w:rsidR="00BD5925" w:rsidRPr="00C34CEB">
              <w:rPr>
                <w:rFonts w:eastAsia="Calibri" w:cs="Times New Roman"/>
                <w:sz w:val="18"/>
                <w:szCs w:val="18"/>
              </w:rPr>
              <w:t>)</w:t>
            </w:r>
          </w:p>
        </w:tc>
        <w:tc>
          <w:tcPr>
            <w:tcW w:w="2239"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D93F76" w:rsidP="00E069FB">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23</w:t>
            </w:r>
            <w:r w:rsidR="00E069FB">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2647"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D93F76" w:rsidP="00E069FB">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185</w:t>
            </w:r>
            <w:r w:rsidRPr="00C34CEB">
              <w:rPr>
                <w:rFonts w:asciiTheme="minorHAnsi" w:eastAsia="Calibri" w:hAnsiTheme="minorHAnsi"/>
                <w:color w:val="auto"/>
                <w:sz w:val="18"/>
                <w:szCs w:val="18"/>
              </w:rPr>
              <w:t>⁰</w:t>
            </w:r>
          </w:p>
        </w:tc>
      </w:tr>
      <w:tr w:rsidR="00D93F76" w:rsidRPr="00C34CEB" w:rsidTr="00BD5925">
        <w:trPr>
          <w:jc w:val="center"/>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D93F76" w:rsidRPr="00C34CEB" w:rsidRDefault="00D93F76" w:rsidP="00604ED7">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239"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E069FB" w:rsidP="00E069F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 at the limits of ROM</w:t>
            </w:r>
          </w:p>
        </w:tc>
        <w:tc>
          <w:tcPr>
            <w:tcW w:w="2647"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E069FB" w:rsidP="00E069F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 at the limits of motion</w:t>
            </w:r>
          </w:p>
        </w:tc>
      </w:tr>
      <w:tr w:rsidR="00D93F76" w:rsidRPr="00C34CEB" w:rsidTr="00BD5925">
        <w:trPr>
          <w:jc w:val="center"/>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D93F76" w:rsidRPr="00C34CEB" w:rsidRDefault="00D93F76" w:rsidP="00604ED7">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239"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6E69C6" w:rsidP="00E069F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D93F76" w:rsidRPr="00C34CEB">
              <w:rPr>
                <w:rFonts w:asciiTheme="minorHAnsi" w:eastAsiaTheme="minorHAnsi" w:hAnsiTheme="minorHAnsi"/>
                <w:color w:val="auto"/>
                <w:sz w:val="18"/>
                <w:szCs w:val="18"/>
              </w:rPr>
              <w:t>%</w:t>
            </w:r>
          </w:p>
        </w:tc>
        <w:tc>
          <w:tcPr>
            <w:tcW w:w="2647" w:type="dxa"/>
            <w:tcBorders>
              <w:top w:val="single" w:sz="4" w:space="0" w:color="000000"/>
              <w:left w:val="single" w:sz="4" w:space="0" w:color="000000"/>
              <w:bottom w:val="single" w:sz="4" w:space="0" w:color="000000"/>
              <w:right w:val="single" w:sz="4" w:space="0" w:color="000000"/>
            </w:tcBorders>
            <w:vAlign w:val="center"/>
          </w:tcPr>
          <w:p w:rsidR="00D93F76" w:rsidRPr="00C34CEB" w:rsidRDefault="006E69C6" w:rsidP="00E069F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D93F76" w:rsidRPr="00C34CEB">
              <w:rPr>
                <w:rFonts w:asciiTheme="minorHAnsi" w:eastAsiaTheme="minorHAnsi" w:hAnsiTheme="minorHAnsi"/>
                <w:color w:val="auto"/>
                <w:sz w:val="18"/>
                <w:szCs w:val="18"/>
              </w:rPr>
              <w:t>%</w:t>
            </w:r>
          </w:p>
        </w:tc>
      </w:tr>
    </w:tbl>
    <w:p w:rsidR="00C94CB6" w:rsidRPr="00F719AC" w:rsidRDefault="00C94CB6" w:rsidP="00A42FA3">
      <w:pPr>
        <w:spacing w:line="240" w:lineRule="exact"/>
        <w:rPr>
          <w:rFonts w:asciiTheme="minorHAnsi" w:eastAsia="HiddenHorzOCR" w:hAnsiTheme="minorHAnsi"/>
          <w:color w:val="auto"/>
          <w:szCs w:val="24"/>
        </w:rPr>
      </w:pPr>
    </w:p>
    <w:p w:rsidR="00E24FC0" w:rsidRDefault="00E24FC0" w:rsidP="00E24FC0">
      <w:pPr>
        <w:tabs>
          <w:tab w:val="left" w:pos="288"/>
          <w:tab w:val="left" w:pos="4752"/>
        </w:tabs>
        <w:spacing w:line="240" w:lineRule="exact"/>
        <w:jc w:val="both"/>
        <w:rPr>
          <w:rFonts w:asciiTheme="minorHAnsi" w:hAnsiTheme="minorHAnsi"/>
          <w:color w:val="auto"/>
          <w:szCs w:val="24"/>
        </w:rPr>
      </w:pPr>
      <w:r w:rsidRPr="00912B10">
        <w:rPr>
          <w:rFonts w:asciiTheme="minorHAnsi" w:hAnsiTheme="minorHAnsi"/>
          <w:color w:val="auto"/>
          <w:szCs w:val="24"/>
        </w:rPr>
        <w:t xml:space="preserve">The Board carefully reviewed all evidentiary information available.  IAW the Veterans’ Administration Schedule for Rating Disabilities (VASRD), the PEB and VA had both coded the CI’s back condition as 5235 (vertebral fracture).  The PEB rated him 0%, but the VA assigned a rating of 10%.  The Board unanimously agreed that the VA had appropriately rated the back condition.  The CI </w:t>
      </w:r>
      <w:r w:rsidR="00912B10" w:rsidRPr="00912B10">
        <w:rPr>
          <w:rFonts w:asciiTheme="minorHAnsi" w:hAnsiTheme="minorHAnsi"/>
          <w:color w:val="auto"/>
          <w:szCs w:val="24"/>
        </w:rPr>
        <w:t xml:space="preserve">clearly met the 10% rating criteria based upon his combined ROM greater than </w:t>
      </w:r>
      <w:r w:rsidR="00A071DA">
        <w:rPr>
          <w:rFonts w:asciiTheme="minorHAnsi" w:hAnsiTheme="minorHAnsi"/>
          <w:color w:val="auto"/>
          <w:szCs w:val="24"/>
        </w:rPr>
        <w:t>120</w:t>
      </w:r>
      <w:r w:rsidR="00912B10" w:rsidRPr="00912B10">
        <w:rPr>
          <w:rFonts w:asciiTheme="minorHAnsi" w:eastAsia="Calibri" w:hAnsiTheme="minorHAnsi"/>
          <w:color w:val="auto"/>
          <w:szCs w:val="24"/>
        </w:rPr>
        <w:t>⁰ but not greater than 23</w:t>
      </w:r>
      <w:r w:rsidR="00A071DA">
        <w:rPr>
          <w:rFonts w:asciiTheme="minorHAnsi" w:eastAsia="Calibri" w:hAnsiTheme="minorHAnsi"/>
          <w:color w:val="auto"/>
          <w:szCs w:val="24"/>
        </w:rPr>
        <w:t>5</w:t>
      </w:r>
      <w:r w:rsidR="00912B10" w:rsidRPr="00912B10">
        <w:rPr>
          <w:rFonts w:asciiTheme="minorHAnsi" w:eastAsia="Calibri" w:hAnsiTheme="minorHAnsi"/>
          <w:color w:val="auto"/>
          <w:szCs w:val="24"/>
        </w:rPr>
        <w:t xml:space="preserve">⁰.  The </w:t>
      </w:r>
      <w:r w:rsidRPr="00912B10">
        <w:rPr>
          <w:rFonts w:asciiTheme="minorHAnsi" w:hAnsiTheme="minorHAnsi"/>
          <w:color w:val="auto"/>
          <w:szCs w:val="24"/>
        </w:rPr>
        <w:t xml:space="preserve">Board could not find objective evidence in the record that would justify a disability rating greater than </w:t>
      </w:r>
      <w:r w:rsidR="00A071DA">
        <w:rPr>
          <w:rFonts w:asciiTheme="minorHAnsi" w:hAnsiTheme="minorHAnsi"/>
          <w:color w:val="auto"/>
          <w:szCs w:val="24"/>
        </w:rPr>
        <w:t>1</w:t>
      </w:r>
      <w:r w:rsidRPr="00912B10">
        <w:rPr>
          <w:rFonts w:asciiTheme="minorHAnsi" w:hAnsiTheme="minorHAnsi"/>
          <w:color w:val="auto"/>
          <w:szCs w:val="24"/>
        </w:rPr>
        <w:t xml:space="preserve">0%.  </w:t>
      </w:r>
      <w:r w:rsidR="00BD5925">
        <w:rPr>
          <w:rFonts w:asciiTheme="minorHAnsi" w:hAnsiTheme="minorHAnsi"/>
          <w:color w:val="auto"/>
          <w:szCs w:val="24"/>
        </w:rPr>
        <w:t xml:space="preserve">There was no evidence of spasm or guarding severe enough to cause abnormal gait or abnormal spinal contour.  </w:t>
      </w:r>
      <w:r w:rsidRPr="00912B10">
        <w:rPr>
          <w:rFonts w:asciiTheme="minorHAnsi" w:hAnsiTheme="minorHAnsi"/>
          <w:color w:val="auto"/>
          <w:szCs w:val="24"/>
        </w:rPr>
        <w:t>A</w:t>
      </w:r>
      <w:r w:rsidR="00A071DA">
        <w:rPr>
          <w:rFonts w:asciiTheme="minorHAnsi" w:hAnsiTheme="minorHAnsi"/>
          <w:color w:val="auto"/>
          <w:szCs w:val="24"/>
        </w:rPr>
        <w:t>fter due deliberation, the Board unanimously recommends a disability rating of 10% for the back pain condition.</w:t>
      </w:r>
      <w:r w:rsidR="00BD5925">
        <w:rPr>
          <w:rFonts w:asciiTheme="minorHAnsi" w:hAnsiTheme="minorHAnsi"/>
          <w:color w:val="auto"/>
          <w:szCs w:val="24"/>
        </w:rPr>
        <w:t xml:space="preserve">  </w:t>
      </w:r>
      <w:r>
        <w:rPr>
          <w:rFonts w:asciiTheme="minorHAnsi" w:hAnsiTheme="minorHAnsi"/>
          <w:color w:val="auto"/>
          <w:szCs w:val="24"/>
        </w:rPr>
        <w:t xml:space="preserve">The Board then considered the matter of </w:t>
      </w:r>
      <w:proofErr w:type="spellStart"/>
      <w:r w:rsidR="00A071DA">
        <w:rPr>
          <w:rFonts w:asciiTheme="minorHAnsi" w:hAnsiTheme="minorHAnsi"/>
          <w:color w:val="auto"/>
          <w:szCs w:val="24"/>
        </w:rPr>
        <w:t>intervertebral</w:t>
      </w:r>
      <w:proofErr w:type="spellEnd"/>
      <w:r w:rsidR="00A071DA">
        <w:rPr>
          <w:rFonts w:asciiTheme="minorHAnsi" w:hAnsiTheme="minorHAnsi"/>
          <w:color w:val="auto"/>
          <w:szCs w:val="24"/>
        </w:rPr>
        <w:t xml:space="preserve"> disc syndrome (IVDS) and </w:t>
      </w:r>
      <w:r>
        <w:rPr>
          <w:rFonts w:asciiTheme="minorHAnsi" w:hAnsiTheme="minorHAnsi"/>
          <w:color w:val="auto"/>
          <w:szCs w:val="24"/>
        </w:rPr>
        <w:t xml:space="preserve">lumbar </w:t>
      </w:r>
      <w:proofErr w:type="spellStart"/>
      <w:r>
        <w:rPr>
          <w:rFonts w:asciiTheme="minorHAnsi" w:hAnsiTheme="minorHAnsi"/>
          <w:color w:val="auto"/>
          <w:szCs w:val="24"/>
        </w:rPr>
        <w:t>radiculopathy</w:t>
      </w:r>
      <w:proofErr w:type="spellEnd"/>
      <w:r>
        <w:rPr>
          <w:rFonts w:asciiTheme="minorHAnsi" w:hAnsiTheme="minorHAnsi"/>
          <w:color w:val="auto"/>
          <w:szCs w:val="24"/>
        </w:rPr>
        <w:t xml:space="preserve">.  </w:t>
      </w:r>
      <w:r w:rsidR="00A071DA">
        <w:rPr>
          <w:rFonts w:asciiTheme="minorHAnsi" w:hAnsiTheme="minorHAnsi"/>
          <w:color w:val="auto"/>
          <w:szCs w:val="24"/>
        </w:rPr>
        <w:t xml:space="preserve">Both </w:t>
      </w:r>
      <w:r w:rsidR="003E6D50">
        <w:rPr>
          <w:rFonts w:asciiTheme="minorHAnsi" w:hAnsiTheme="minorHAnsi"/>
          <w:color w:val="auto"/>
          <w:szCs w:val="24"/>
        </w:rPr>
        <w:t xml:space="preserve">of the CI’s </w:t>
      </w:r>
      <w:r w:rsidR="00A071DA">
        <w:rPr>
          <w:rFonts w:asciiTheme="minorHAnsi" w:hAnsiTheme="minorHAnsi"/>
          <w:color w:val="auto"/>
          <w:szCs w:val="24"/>
        </w:rPr>
        <w:t xml:space="preserve">neurological </w:t>
      </w:r>
      <w:r>
        <w:rPr>
          <w:rFonts w:asciiTheme="minorHAnsi" w:hAnsiTheme="minorHAnsi"/>
          <w:color w:val="auto"/>
          <w:szCs w:val="24"/>
        </w:rPr>
        <w:t>examination</w:t>
      </w:r>
      <w:r w:rsidR="00A071DA">
        <w:rPr>
          <w:rFonts w:asciiTheme="minorHAnsi" w:hAnsiTheme="minorHAnsi"/>
          <w:color w:val="auto"/>
          <w:szCs w:val="24"/>
        </w:rPr>
        <w:t xml:space="preserve">s failed to show </w:t>
      </w:r>
      <w:r>
        <w:rPr>
          <w:rFonts w:asciiTheme="minorHAnsi" w:hAnsiTheme="minorHAnsi"/>
          <w:color w:val="auto"/>
          <w:szCs w:val="24"/>
        </w:rPr>
        <w:t xml:space="preserve">objective evidence of </w:t>
      </w:r>
      <w:r w:rsidR="00A071DA">
        <w:rPr>
          <w:rFonts w:asciiTheme="minorHAnsi" w:hAnsiTheme="minorHAnsi"/>
          <w:color w:val="auto"/>
          <w:szCs w:val="24"/>
        </w:rPr>
        <w:t xml:space="preserve">IVDS, or ratable neuropathy.  </w:t>
      </w:r>
      <w:r>
        <w:rPr>
          <w:rFonts w:asciiTheme="minorHAnsi" w:hAnsiTheme="minorHAnsi"/>
          <w:color w:val="auto"/>
          <w:szCs w:val="24"/>
        </w:rPr>
        <w:t xml:space="preserve">After reviewing all of the </w:t>
      </w:r>
      <w:r w:rsidR="00A071DA">
        <w:rPr>
          <w:rFonts w:asciiTheme="minorHAnsi" w:hAnsiTheme="minorHAnsi"/>
          <w:color w:val="auto"/>
          <w:szCs w:val="24"/>
        </w:rPr>
        <w:t xml:space="preserve">information, </w:t>
      </w:r>
      <w:r>
        <w:rPr>
          <w:rFonts w:asciiTheme="minorHAnsi" w:hAnsiTheme="minorHAnsi"/>
          <w:color w:val="auto"/>
          <w:szCs w:val="24"/>
        </w:rPr>
        <w:t xml:space="preserve">there was insufficient evidence of </w:t>
      </w:r>
      <w:r w:rsidR="00A071DA">
        <w:rPr>
          <w:rFonts w:asciiTheme="minorHAnsi" w:hAnsiTheme="minorHAnsi"/>
          <w:color w:val="auto"/>
          <w:szCs w:val="24"/>
        </w:rPr>
        <w:t>IVDS</w:t>
      </w:r>
      <w:r w:rsidR="003E6D50">
        <w:rPr>
          <w:rFonts w:asciiTheme="minorHAnsi" w:hAnsiTheme="minorHAnsi"/>
          <w:color w:val="auto"/>
          <w:szCs w:val="24"/>
        </w:rPr>
        <w:t>,</w:t>
      </w:r>
      <w:r w:rsidR="00A071DA">
        <w:rPr>
          <w:rFonts w:asciiTheme="minorHAnsi" w:hAnsiTheme="minorHAnsi"/>
          <w:color w:val="auto"/>
          <w:szCs w:val="24"/>
        </w:rPr>
        <w:t xml:space="preserve"> or </w:t>
      </w:r>
      <w:r>
        <w:rPr>
          <w:rFonts w:asciiTheme="minorHAnsi" w:hAnsiTheme="minorHAnsi"/>
          <w:color w:val="auto"/>
          <w:szCs w:val="24"/>
        </w:rPr>
        <w:t xml:space="preserve">clinically significant </w:t>
      </w:r>
      <w:proofErr w:type="spellStart"/>
      <w:r w:rsidR="00A071DA">
        <w:rPr>
          <w:rFonts w:asciiTheme="minorHAnsi" w:hAnsiTheme="minorHAnsi"/>
          <w:color w:val="auto"/>
          <w:szCs w:val="24"/>
        </w:rPr>
        <w:t>radiculopathy</w:t>
      </w:r>
      <w:proofErr w:type="spellEnd"/>
      <w:r>
        <w:rPr>
          <w:rFonts w:asciiTheme="minorHAnsi" w:hAnsiTheme="minorHAnsi"/>
          <w:color w:val="auto"/>
          <w:szCs w:val="24"/>
        </w:rPr>
        <w:t xml:space="preserve"> that interfered with </w:t>
      </w:r>
      <w:r w:rsidR="00A071DA">
        <w:rPr>
          <w:rFonts w:asciiTheme="minorHAnsi" w:hAnsiTheme="minorHAnsi"/>
          <w:color w:val="auto"/>
          <w:szCs w:val="24"/>
        </w:rPr>
        <w:t>performance of military duties</w:t>
      </w:r>
      <w:r>
        <w:rPr>
          <w:rFonts w:asciiTheme="minorHAnsi" w:hAnsiTheme="minorHAnsi"/>
          <w:color w:val="auto"/>
          <w:szCs w:val="24"/>
        </w:rPr>
        <w:t xml:space="preserve">.    </w:t>
      </w:r>
    </w:p>
    <w:p w:rsidR="008F24FD" w:rsidRPr="00E96697" w:rsidRDefault="008F24FD" w:rsidP="00510F9C">
      <w:pPr>
        <w:spacing w:line="240" w:lineRule="exact"/>
        <w:rPr>
          <w:rFonts w:asciiTheme="minorHAnsi" w:hAnsiTheme="minorHAnsi"/>
          <w:color w:val="auto"/>
          <w:szCs w:val="24"/>
        </w:rPr>
      </w:pPr>
    </w:p>
    <w:p w:rsidR="00EC337D" w:rsidRPr="008F24FD" w:rsidRDefault="00EC337D" w:rsidP="009F1C4D">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BD5925">
        <w:rPr>
          <w:rFonts w:asciiTheme="minorHAnsi" w:hAnsiTheme="minorHAnsi"/>
          <w:color w:val="auto"/>
          <w:szCs w:val="24"/>
        </w:rPr>
        <w:t>K</w:t>
      </w:r>
      <w:r w:rsidR="00A42FA3" w:rsidRPr="00A42FA3">
        <w:rPr>
          <w:rFonts w:asciiTheme="minorHAnsi" w:hAnsiTheme="minorHAnsi"/>
          <w:color w:val="auto"/>
          <w:szCs w:val="24"/>
        </w:rPr>
        <w:t>nee pain</w:t>
      </w:r>
      <w:r w:rsidRPr="00A42FA3">
        <w:rPr>
          <w:rFonts w:asciiTheme="minorHAnsi" w:hAnsiTheme="minorHAnsi"/>
          <w:color w:val="auto"/>
          <w:szCs w:val="24"/>
        </w:rPr>
        <w:t>,</w:t>
      </w:r>
      <w:r w:rsidR="00A42FA3" w:rsidRPr="00A42FA3">
        <w:rPr>
          <w:rFonts w:asciiTheme="minorHAnsi" w:hAnsiTheme="minorHAnsi"/>
          <w:color w:val="auto"/>
          <w:szCs w:val="24"/>
        </w:rPr>
        <w:t xml:space="preserve"> shoulder pain, hemorrhoids, depression,</w:t>
      </w:r>
      <w:r w:rsidR="00F719AC">
        <w:rPr>
          <w:rFonts w:asciiTheme="minorHAnsi" w:hAnsiTheme="minorHAnsi"/>
          <w:color w:val="auto"/>
          <w:szCs w:val="24"/>
        </w:rPr>
        <w:t xml:space="preserve"> </w:t>
      </w:r>
      <w:r w:rsidR="00A42FA3">
        <w:rPr>
          <w:rFonts w:asciiTheme="minorHAnsi" w:hAnsiTheme="minorHAnsi"/>
          <w:color w:val="auto"/>
          <w:szCs w:val="24"/>
        </w:rPr>
        <w:t>cough</w:t>
      </w:r>
      <w:r w:rsidR="00F719AC">
        <w:rPr>
          <w:rFonts w:asciiTheme="minorHAnsi" w:hAnsiTheme="minorHAnsi"/>
          <w:color w:val="auto"/>
          <w:szCs w:val="24"/>
        </w:rPr>
        <w:t>,</w:t>
      </w:r>
      <w:r w:rsidR="006E69C6">
        <w:rPr>
          <w:rFonts w:asciiTheme="minorHAnsi" w:hAnsiTheme="minorHAnsi"/>
          <w:color w:val="auto"/>
          <w:szCs w:val="24"/>
        </w:rPr>
        <w:t xml:space="preserve"> insomnia</w:t>
      </w:r>
      <w:r w:rsidR="00F719AC">
        <w:rPr>
          <w:rFonts w:asciiTheme="minorHAnsi" w:hAnsiTheme="minorHAnsi"/>
          <w:color w:val="auto"/>
          <w:szCs w:val="24"/>
        </w:rPr>
        <w:t>, and s</w:t>
      </w:r>
      <w:r w:rsidRPr="00711350">
        <w:rPr>
          <w:rFonts w:asciiTheme="minorHAnsi" w:hAnsiTheme="minorHAnsi"/>
          <w:color w:val="auto"/>
          <w:szCs w:val="24"/>
        </w:rPr>
        <w:t xml:space="preserve">everal </w:t>
      </w:r>
      <w:r w:rsidR="00F719AC">
        <w:rPr>
          <w:rFonts w:asciiTheme="minorHAnsi" w:hAnsiTheme="minorHAnsi"/>
          <w:color w:val="auto"/>
          <w:szCs w:val="24"/>
        </w:rPr>
        <w:t xml:space="preserve">other </w:t>
      </w:r>
      <w:r w:rsidRPr="00711350">
        <w:rPr>
          <w:rFonts w:asciiTheme="minorHAnsi" w:hAnsiTheme="minorHAnsi"/>
          <w:color w:val="auto"/>
          <w:szCs w:val="24"/>
        </w:rPr>
        <w:t xml:space="preserve">conditions were also </w:t>
      </w:r>
      <w:r w:rsidR="00F719AC">
        <w:rPr>
          <w:rFonts w:asciiTheme="minorHAnsi" w:hAnsiTheme="minorHAnsi"/>
          <w:color w:val="auto"/>
          <w:szCs w:val="24"/>
        </w:rPr>
        <w:t>noted in the DES file</w:t>
      </w:r>
      <w:r w:rsidRPr="00711350">
        <w:rPr>
          <w:rFonts w:asciiTheme="minorHAnsi" w:hAnsiTheme="minorHAnsi"/>
          <w:color w:val="auto"/>
          <w:szCs w:val="24"/>
        </w:rPr>
        <w:t>.  None of these condition</w:t>
      </w:r>
      <w:r w:rsidRPr="00A42FA3">
        <w:rPr>
          <w:rFonts w:asciiTheme="minorHAnsi" w:hAnsiTheme="minorHAnsi"/>
          <w:color w:val="auto"/>
          <w:szCs w:val="24"/>
        </w:rPr>
        <w:t>s</w:t>
      </w:r>
      <w:r w:rsidRPr="00711350">
        <w:rPr>
          <w:rFonts w:asciiTheme="minorHAnsi" w:hAnsiTheme="minorHAnsi"/>
          <w:color w:val="auto"/>
          <w:szCs w:val="24"/>
        </w:rPr>
        <w:t xml:space="preserve"> were clinically </w:t>
      </w:r>
      <w:r w:rsidR="00BD5925">
        <w:rPr>
          <w:rFonts w:asciiTheme="minorHAnsi" w:hAnsiTheme="minorHAnsi"/>
          <w:color w:val="auto"/>
          <w:szCs w:val="24"/>
        </w:rPr>
        <w:t>significant</w:t>
      </w:r>
      <w:r w:rsidRPr="00711350">
        <w:rPr>
          <w:rFonts w:asciiTheme="minorHAnsi" w:hAnsiTheme="minorHAnsi"/>
          <w:color w:val="auto"/>
          <w:szCs w:val="24"/>
        </w:rPr>
        <w:t xml:space="preserve"> during the MEB</w:t>
      </w:r>
      <w:r w:rsidR="00BD5925">
        <w:rPr>
          <w:rFonts w:asciiTheme="minorHAnsi" w:hAnsiTheme="minorHAnsi"/>
          <w:color w:val="auto"/>
          <w:szCs w:val="24"/>
        </w:rPr>
        <w:t>/PEB</w:t>
      </w:r>
      <w:r w:rsidRPr="00711350">
        <w:rPr>
          <w:rFonts w:asciiTheme="minorHAnsi" w:hAnsiTheme="minorHAnsi"/>
          <w:color w:val="auto"/>
          <w:szCs w:val="24"/>
        </w:rPr>
        <w:t xml:space="preserve"> period</w:t>
      </w:r>
      <w:r w:rsidR="006008F8" w:rsidRPr="003B4319">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Pr="00A42FA3">
        <w:rPr>
          <w:rFonts w:asciiTheme="minorHAnsi" w:hAnsiTheme="minorHAnsi"/>
          <w:color w:val="auto"/>
          <w:szCs w:val="24"/>
        </w:rPr>
        <w:t>carried profiles</w:t>
      </w:r>
      <w:r w:rsidR="005C62C2" w:rsidRPr="00A42FA3">
        <w:rPr>
          <w:rFonts w:asciiTheme="minorHAnsi" w:hAnsiTheme="minorHAnsi"/>
          <w:color w:val="auto"/>
          <w:szCs w:val="24"/>
        </w:rPr>
        <w:t xml:space="preserve"> </w:t>
      </w:r>
      <w:r w:rsidRPr="00711350">
        <w:rPr>
          <w:rFonts w:asciiTheme="minorHAnsi" w:hAnsiTheme="minorHAnsi"/>
          <w:color w:val="auto"/>
          <w:szCs w:val="24"/>
        </w:rPr>
        <w:t xml:space="preserve">and none </w:t>
      </w:r>
      <w:r w:rsidRPr="00A42FA3">
        <w:rPr>
          <w:rFonts w:asciiTheme="minorHAnsi" w:hAnsiTheme="minorHAnsi"/>
          <w:color w:val="auto"/>
          <w:szCs w:val="24"/>
        </w:rPr>
        <w:t>were</w:t>
      </w:r>
      <w:r w:rsidRPr="00711350">
        <w:rPr>
          <w:rFonts w:asciiTheme="minorHAnsi" w:hAnsiTheme="minorHAnsi"/>
          <w:color w:val="auto"/>
          <w:szCs w:val="24"/>
        </w:rPr>
        <w:t xml:space="preserve"> implicated in the </w:t>
      </w:r>
      <w:r w:rsidR="00B5646A" w:rsidRPr="00A42FA3">
        <w:rPr>
          <w:rFonts w:asciiTheme="minorHAnsi" w:hAnsiTheme="minorHAnsi"/>
          <w:color w:val="auto"/>
          <w:szCs w:val="24"/>
        </w:rPr>
        <w:t>c</w:t>
      </w:r>
      <w:r w:rsidRPr="00A42FA3">
        <w:rPr>
          <w:rFonts w:asciiTheme="minorHAnsi" w:hAnsiTheme="minorHAnsi"/>
          <w:color w:val="auto"/>
          <w:szCs w:val="24"/>
        </w:rPr>
        <w:t>ommander’s</w:t>
      </w:r>
      <w:r w:rsidR="00774FFD" w:rsidRPr="00A42FA3">
        <w:rPr>
          <w:rFonts w:asciiTheme="minorHAnsi" w:hAnsiTheme="minorHAnsi"/>
          <w:color w:val="auto"/>
          <w:szCs w:val="24"/>
        </w:rPr>
        <w:t xml:space="preserve"> statement</w:t>
      </w:r>
      <w:r w:rsidRPr="00711350">
        <w:rPr>
          <w:rFonts w:asciiTheme="minorHAnsi" w:hAnsiTheme="minorHAnsi"/>
          <w:color w:val="auto"/>
          <w:szCs w:val="24"/>
        </w:rPr>
        <w:t xml:space="preserve">.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fficer and considered by the Board.  It was determined that none could be argued as unfitting and subject to separation rating.  Additionally</w:t>
      </w:r>
      <w:r w:rsidR="00BD5925">
        <w:rPr>
          <w:rFonts w:asciiTheme="minorHAnsi" w:hAnsiTheme="minorHAnsi"/>
          <w:color w:val="auto"/>
          <w:szCs w:val="24"/>
        </w:rPr>
        <w:t>;</w:t>
      </w:r>
      <w:r w:rsidRPr="00711350">
        <w:rPr>
          <w:rFonts w:asciiTheme="minorHAnsi" w:hAnsiTheme="minorHAnsi"/>
          <w:color w:val="auto"/>
          <w:szCs w:val="24"/>
        </w:rPr>
        <w:t xml:space="preserve"> </w:t>
      </w:r>
      <w:r w:rsidR="00A42FA3" w:rsidRPr="00A42FA3">
        <w:rPr>
          <w:rFonts w:asciiTheme="minorHAnsi" w:hAnsiTheme="minorHAnsi"/>
          <w:color w:val="auto"/>
          <w:szCs w:val="24"/>
        </w:rPr>
        <w:t>tinnitus</w:t>
      </w:r>
      <w:r w:rsidR="00BD5925">
        <w:rPr>
          <w:rFonts w:asciiTheme="minorHAnsi" w:hAnsiTheme="minorHAnsi"/>
          <w:color w:val="auto"/>
          <w:szCs w:val="24"/>
        </w:rPr>
        <w:t>, post</w:t>
      </w:r>
      <w:r w:rsidR="00AD49BB">
        <w:rPr>
          <w:rFonts w:asciiTheme="minorHAnsi" w:hAnsiTheme="minorHAnsi"/>
          <w:color w:val="auto"/>
          <w:szCs w:val="24"/>
        </w:rPr>
        <w:t>traumatic stress syndrome</w:t>
      </w:r>
      <w:r w:rsidR="00BD5925">
        <w:rPr>
          <w:rFonts w:asciiTheme="minorHAnsi" w:hAnsiTheme="minorHAnsi"/>
          <w:color w:val="auto"/>
          <w:szCs w:val="24"/>
        </w:rPr>
        <w:t xml:space="preserve"> </w:t>
      </w:r>
      <w:r w:rsidR="00812AA5">
        <w:rPr>
          <w:rFonts w:asciiTheme="minorHAnsi" w:hAnsiTheme="minorHAnsi"/>
          <w:color w:val="auto"/>
          <w:szCs w:val="24"/>
        </w:rPr>
        <w:t xml:space="preserve">(PTSD) </w:t>
      </w:r>
      <w:r w:rsidR="00BD5925">
        <w:rPr>
          <w:rFonts w:asciiTheme="minorHAnsi" w:hAnsiTheme="minorHAnsi"/>
          <w:color w:val="auto"/>
          <w:szCs w:val="24"/>
        </w:rPr>
        <w:t xml:space="preserve">and other </w:t>
      </w:r>
      <w:r w:rsidRPr="00711350">
        <w:rPr>
          <w:rFonts w:asciiTheme="minorHAnsi" w:hAnsiTheme="minorHAnsi"/>
          <w:color w:val="auto"/>
          <w:szCs w:val="24"/>
        </w:rPr>
        <w:t>conditions were noted in the VA rating decision</w:t>
      </w:r>
      <w:r w:rsidR="00812AA5">
        <w:rPr>
          <w:rFonts w:asciiTheme="minorHAnsi" w:hAnsiTheme="minorHAnsi"/>
          <w:color w:val="auto"/>
          <w:szCs w:val="24"/>
        </w:rPr>
        <w:t xml:space="preserve"> (VARD)</w:t>
      </w:r>
      <w:r w:rsidRPr="00711350">
        <w:rPr>
          <w:rFonts w:asciiTheme="minorHAnsi" w:hAnsiTheme="minorHAnsi"/>
          <w:color w:val="auto"/>
          <w:szCs w:val="24"/>
        </w:rPr>
        <w:t>, but were not documented in the DES file.  The Board does not have t</w:t>
      </w:r>
      <w:r w:rsidR="00BD5925">
        <w:rPr>
          <w:rFonts w:asciiTheme="minorHAnsi" w:hAnsiTheme="minorHAnsi"/>
          <w:color w:val="auto"/>
          <w:szCs w:val="24"/>
        </w:rPr>
        <w:t xml:space="preserve">he authority </w:t>
      </w:r>
      <w:r w:rsidRPr="00711350">
        <w:rPr>
          <w:rFonts w:asciiTheme="minorHAnsi" w:hAnsiTheme="minorHAnsi"/>
          <w:color w:val="auto"/>
          <w:szCs w:val="24"/>
        </w:rPr>
        <w:t xml:space="preserve">to render fitness or rating recommendations for any conditions not considered by the </w:t>
      </w:r>
      <w:r w:rsidR="00812AA5">
        <w:rPr>
          <w:rFonts w:asciiTheme="minorHAnsi" w:hAnsiTheme="minorHAnsi"/>
          <w:color w:val="auto"/>
          <w:szCs w:val="24"/>
        </w:rPr>
        <w:t>Disability Evaluation System (</w:t>
      </w:r>
      <w:r w:rsidRPr="00711350">
        <w:rPr>
          <w:rFonts w:asciiTheme="minorHAnsi" w:hAnsiTheme="minorHAnsi"/>
          <w:color w:val="auto"/>
          <w:szCs w:val="24"/>
        </w:rPr>
        <w:t>DES</w:t>
      </w:r>
      <w:r w:rsidR="00812AA5">
        <w:rPr>
          <w:rFonts w:asciiTheme="minorHAnsi" w:hAnsiTheme="minorHAnsi"/>
          <w:color w:val="auto"/>
          <w:szCs w:val="24"/>
        </w:rPr>
        <w:t>)</w:t>
      </w:r>
      <w:r w:rsidRPr="00711350">
        <w:rPr>
          <w:rFonts w:asciiTheme="minorHAnsi" w:hAnsiTheme="minorHAnsi"/>
          <w:color w:val="auto"/>
          <w:szCs w:val="24"/>
        </w:rPr>
        <w:t>.</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172BF6" w:rsidRDefault="00C56FC8" w:rsidP="00510F9C">
      <w:pPr>
        <w:spacing w:line="240" w:lineRule="exact"/>
        <w:jc w:val="both"/>
        <w:rPr>
          <w:rFonts w:asciiTheme="minorHAnsi" w:eastAsiaTheme="minorHAnsi" w:hAnsiTheme="minorHAnsi"/>
          <w:color w:val="auto"/>
          <w:szCs w:val="24"/>
        </w:rPr>
      </w:pPr>
      <w:r w:rsidRPr="00172BF6">
        <w:rPr>
          <w:rFonts w:asciiTheme="minorHAnsi" w:hAnsiTheme="minorHAnsi"/>
          <w:color w:val="auto"/>
          <w:szCs w:val="24"/>
          <w:u w:val="single"/>
        </w:rPr>
        <w:t>BOARD FINDINGS</w:t>
      </w:r>
      <w:r w:rsidRPr="00172BF6">
        <w:rPr>
          <w:rFonts w:asciiTheme="minorHAnsi" w:hAnsiTheme="minorHAnsi"/>
          <w:color w:val="auto"/>
          <w:szCs w:val="24"/>
        </w:rPr>
        <w:t>:</w:t>
      </w:r>
      <w:r w:rsidRPr="00172BF6">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E6D50" w:rsidRPr="00172BF6">
        <w:rPr>
          <w:rFonts w:asciiTheme="minorHAnsi" w:eastAsiaTheme="minorHAnsi" w:hAnsiTheme="minorHAnsi"/>
          <w:color w:val="auto"/>
          <w:szCs w:val="24"/>
        </w:rPr>
        <w:t xml:space="preserve">  In the matter of the</w:t>
      </w:r>
      <w:r w:rsidR="00BD5925" w:rsidRPr="00172BF6">
        <w:rPr>
          <w:rFonts w:asciiTheme="minorHAnsi" w:eastAsiaTheme="minorHAnsi" w:hAnsiTheme="minorHAnsi"/>
          <w:color w:val="auto"/>
          <w:szCs w:val="24"/>
        </w:rPr>
        <w:t xml:space="preserve"> back pain condition</w:t>
      </w:r>
      <w:r w:rsidR="00172BF6" w:rsidRPr="00172BF6">
        <w:rPr>
          <w:rFonts w:asciiTheme="minorHAnsi" w:eastAsiaTheme="minorHAnsi" w:hAnsiTheme="minorHAnsi"/>
          <w:color w:val="auto"/>
          <w:szCs w:val="24"/>
        </w:rPr>
        <w:t>, the Board unanimously recommends a rating of 10%</w:t>
      </w:r>
      <w:r w:rsidR="00172BF6">
        <w:rPr>
          <w:rFonts w:asciiTheme="minorHAnsi" w:eastAsiaTheme="minorHAnsi" w:hAnsiTheme="minorHAnsi"/>
          <w:color w:val="auto"/>
          <w:szCs w:val="24"/>
        </w:rPr>
        <w:t>,</w:t>
      </w:r>
      <w:r w:rsidR="00172BF6" w:rsidRPr="00172BF6">
        <w:rPr>
          <w:rFonts w:asciiTheme="minorHAnsi" w:eastAsiaTheme="minorHAnsi" w:hAnsiTheme="minorHAnsi"/>
          <w:color w:val="auto"/>
          <w:szCs w:val="24"/>
        </w:rPr>
        <w:t xml:space="preserve"> IAW VASRD </w:t>
      </w:r>
      <w:r w:rsidR="00172BF6" w:rsidRPr="00172BF6">
        <w:rPr>
          <w:rFonts w:eastAsia="Calibri"/>
          <w:color w:val="auto"/>
          <w:szCs w:val="24"/>
        </w:rPr>
        <w:t>§4.71a</w:t>
      </w:r>
      <w:r w:rsidR="00172BF6">
        <w:rPr>
          <w:rFonts w:eastAsia="Calibri"/>
          <w:color w:val="auto"/>
          <w:szCs w:val="24"/>
        </w:rPr>
        <w:t xml:space="preserve">.  In the matter of the </w:t>
      </w:r>
      <w:r w:rsidR="00F21397">
        <w:rPr>
          <w:rFonts w:eastAsia="Calibri"/>
          <w:color w:val="auto"/>
          <w:szCs w:val="24"/>
        </w:rPr>
        <w:t>k</w:t>
      </w:r>
      <w:r w:rsidR="00172BF6" w:rsidRPr="00A42FA3">
        <w:rPr>
          <w:rFonts w:asciiTheme="minorHAnsi" w:hAnsiTheme="minorHAnsi"/>
          <w:color w:val="auto"/>
          <w:szCs w:val="24"/>
        </w:rPr>
        <w:t>nee pain, shoulder pain, hemorrhoids, depression,</w:t>
      </w:r>
      <w:r w:rsidR="00172BF6">
        <w:rPr>
          <w:rFonts w:asciiTheme="minorHAnsi" w:hAnsiTheme="minorHAnsi"/>
          <w:color w:val="auto"/>
          <w:szCs w:val="24"/>
        </w:rPr>
        <w:t xml:space="preserve"> cough, insomnia</w:t>
      </w:r>
      <w:r w:rsidR="00F21397">
        <w:rPr>
          <w:rFonts w:asciiTheme="minorHAnsi" w:hAnsiTheme="minorHAnsi"/>
          <w:color w:val="auto"/>
          <w:szCs w:val="24"/>
        </w:rPr>
        <w:t>,</w:t>
      </w:r>
      <w:r w:rsidR="00F21397" w:rsidRPr="00F21397">
        <w:rPr>
          <w:color w:val="auto"/>
          <w:szCs w:val="24"/>
        </w:rPr>
        <w:t xml:space="preserve"> </w:t>
      </w:r>
      <w:r w:rsidR="00F21397">
        <w:rPr>
          <w:color w:val="auto"/>
          <w:szCs w:val="24"/>
        </w:rPr>
        <w:t>or any other</w:t>
      </w:r>
      <w:r w:rsidR="00F21397" w:rsidRPr="00AE3316">
        <w:rPr>
          <w:color w:val="auto"/>
          <w:szCs w:val="24"/>
        </w:rPr>
        <w:t xml:space="preserve"> conditions</w:t>
      </w:r>
      <w:r w:rsidR="00F21397">
        <w:rPr>
          <w:color w:val="auto"/>
          <w:szCs w:val="24"/>
        </w:rPr>
        <w:t xml:space="preserve"> eligible for consideration</w:t>
      </w:r>
      <w:r w:rsidR="00F21397" w:rsidRPr="00AE3316">
        <w:rPr>
          <w:color w:val="auto"/>
          <w:szCs w:val="24"/>
        </w:rPr>
        <w:t xml:space="preserve">; the Board </w:t>
      </w:r>
      <w:r w:rsidR="00F21397" w:rsidRPr="001236EC">
        <w:rPr>
          <w:color w:val="auto"/>
          <w:szCs w:val="24"/>
        </w:rPr>
        <w:t xml:space="preserve">unanimously </w:t>
      </w:r>
      <w:r w:rsidR="00F21397" w:rsidRPr="00AE3316">
        <w:rPr>
          <w:color w:val="auto"/>
          <w:szCs w:val="24"/>
        </w:rPr>
        <w:t>agrees that it cannot</w:t>
      </w:r>
      <w:r w:rsidR="00F21397" w:rsidRPr="00AE3316">
        <w:rPr>
          <w:color w:val="000080"/>
          <w:szCs w:val="24"/>
        </w:rPr>
        <w:t xml:space="preserve"> </w:t>
      </w:r>
      <w:r w:rsidR="00F21397" w:rsidRPr="00AE3316">
        <w:rPr>
          <w:color w:val="auto"/>
          <w:szCs w:val="24"/>
        </w:rPr>
        <w:t>recommend a</w:t>
      </w:r>
      <w:r w:rsidR="00F21397">
        <w:rPr>
          <w:color w:val="auto"/>
          <w:szCs w:val="24"/>
        </w:rPr>
        <w:t>ny</w:t>
      </w:r>
      <w:r w:rsidR="00F21397" w:rsidRPr="00AE3316">
        <w:rPr>
          <w:color w:val="auto"/>
          <w:szCs w:val="24"/>
        </w:rPr>
        <w:t xml:space="preserve"> finding</w:t>
      </w:r>
      <w:r w:rsidR="00F21397">
        <w:rPr>
          <w:color w:val="auto"/>
          <w:szCs w:val="24"/>
        </w:rPr>
        <w:t>s</w:t>
      </w:r>
      <w:r w:rsidR="00F21397" w:rsidRPr="00AE3316">
        <w:rPr>
          <w:color w:val="auto"/>
          <w:szCs w:val="24"/>
        </w:rPr>
        <w:t xml:space="preserve">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F21397" w:rsidRDefault="00C56FC8" w:rsidP="00F21397">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F21397">
        <w:rPr>
          <w:rFonts w:asciiTheme="minorHAnsi" w:hAnsiTheme="minorHAnsi"/>
          <w:color w:val="auto"/>
        </w:rPr>
        <w:t xml:space="preserve"> </w:t>
      </w: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as follows, effective as of the date of his</w:t>
      </w:r>
      <w:r w:rsidR="00911B11">
        <w:rPr>
          <w:rFonts w:asciiTheme="minorHAnsi" w:hAnsiTheme="minorHAnsi"/>
          <w:color w:val="auto"/>
          <w:szCs w:val="24"/>
        </w:rPr>
        <w:t xml:space="preserve"> prior medical separation:</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A42FA3"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Back Pain</w:t>
            </w:r>
          </w:p>
        </w:tc>
        <w:tc>
          <w:tcPr>
            <w:tcW w:w="1710" w:type="dxa"/>
            <w:vAlign w:val="center"/>
          </w:tcPr>
          <w:p w:rsidR="00A95BBA" w:rsidRPr="00AF01B2" w:rsidRDefault="00A42FA3"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5235</w:t>
            </w:r>
          </w:p>
        </w:tc>
        <w:tc>
          <w:tcPr>
            <w:tcW w:w="1170" w:type="dxa"/>
            <w:vAlign w:val="center"/>
          </w:tcPr>
          <w:p w:rsidR="00A95BBA" w:rsidRPr="00AF01B2" w:rsidRDefault="006E69C6" w:rsidP="00103948">
            <w:pPr>
              <w:tabs>
                <w:tab w:val="left" w:pos="288"/>
                <w:tab w:val="left" w:pos="4752"/>
              </w:tabs>
              <w:spacing w:line="240" w:lineRule="exact"/>
              <w:jc w:val="center"/>
              <w:rPr>
                <w:rFonts w:asciiTheme="minorHAnsi" w:hAnsiTheme="minorHAnsi"/>
                <w:color w:val="auto"/>
                <w:szCs w:val="24"/>
              </w:rPr>
            </w:pPr>
            <w:r w:rsidRPr="006E69C6">
              <w:rPr>
                <w:rFonts w:asciiTheme="minorHAnsi" w:hAnsiTheme="minorHAnsi"/>
                <w:color w:val="auto"/>
                <w:szCs w:val="24"/>
              </w:rPr>
              <w:t>1</w:t>
            </w:r>
            <w:r w:rsidR="00A95BBA" w:rsidRPr="006E69C6">
              <w:rPr>
                <w:rFonts w:asciiTheme="minorHAnsi" w:hAnsiTheme="minorHAnsi"/>
                <w:color w:val="auto"/>
                <w:szCs w:val="24"/>
              </w:rPr>
              <w:t>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6E69C6" w:rsidP="00103948">
            <w:pPr>
              <w:tabs>
                <w:tab w:val="left" w:pos="288"/>
                <w:tab w:val="left" w:pos="4752"/>
              </w:tabs>
              <w:spacing w:line="240" w:lineRule="exact"/>
              <w:jc w:val="center"/>
              <w:rPr>
                <w:rFonts w:asciiTheme="minorHAnsi" w:hAnsiTheme="minorHAnsi"/>
                <w:b/>
                <w:color w:val="auto"/>
                <w:szCs w:val="24"/>
              </w:rPr>
            </w:pPr>
            <w:r w:rsidRPr="006E69C6">
              <w:rPr>
                <w:rFonts w:asciiTheme="minorHAnsi" w:hAnsiTheme="minorHAnsi"/>
                <w:b/>
                <w:color w:val="auto"/>
                <w:szCs w:val="24"/>
              </w:rPr>
              <w:t>1</w:t>
            </w:r>
            <w:r w:rsidR="00A95BBA" w:rsidRPr="006E69C6">
              <w:rPr>
                <w:rFonts w:asciiTheme="minorHAnsi" w:hAnsiTheme="minorHAnsi"/>
                <w:b/>
                <w:color w:val="auto"/>
                <w:szCs w:val="24"/>
              </w:rPr>
              <w:t>0</w:t>
            </w:r>
            <w:r w:rsidR="00A95BBA" w:rsidRPr="00AF01B2">
              <w:rPr>
                <w:rFonts w:asciiTheme="minorHAnsi" w:hAnsiTheme="minorHAnsi"/>
                <w:b/>
                <w:color w:val="auto"/>
                <w:szCs w:val="24"/>
              </w:rPr>
              <w:t>%</w:t>
            </w:r>
          </w:p>
        </w:tc>
      </w:tr>
    </w:tbl>
    <w:p w:rsidR="00812AA5" w:rsidRDefault="00812AA5" w:rsidP="00510F9C">
      <w:pPr>
        <w:tabs>
          <w:tab w:val="left" w:pos="288"/>
          <w:tab w:val="left" w:pos="4752"/>
        </w:tabs>
        <w:spacing w:line="240" w:lineRule="exact"/>
        <w:jc w:val="both"/>
        <w:rPr>
          <w:rFonts w:asciiTheme="minorHAnsi" w:hAnsiTheme="minorHAnsi"/>
          <w:b/>
          <w:color w:val="auto"/>
          <w:u w:val="single"/>
        </w:rPr>
      </w:pPr>
    </w:p>
    <w:p w:rsidR="00812AA5" w:rsidRDefault="00812AA5" w:rsidP="00510F9C">
      <w:pPr>
        <w:tabs>
          <w:tab w:val="left" w:pos="288"/>
          <w:tab w:val="left" w:pos="4752"/>
        </w:tabs>
        <w:spacing w:line="240" w:lineRule="exact"/>
        <w:jc w:val="both"/>
        <w:rPr>
          <w:rFonts w:asciiTheme="minorHAnsi" w:hAnsiTheme="minorHAnsi"/>
          <w:b/>
          <w:color w:val="auto"/>
          <w:u w:val="single"/>
        </w:rPr>
      </w:pPr>
    </w:p>
    <w:p w:rsidR="00812AA5" w:rsidRDefault="00812AA5" w:rsidP="00510F9C">
      <w:pPr>
        <w:tabs>
          <w:tab w:val="left" w:pos="288"/>
          <w:tab w:val="left" w:pos="4752"/>
        </w:tabs>
        <w:spacing w:line="240" w:lineRule="exact"/>
        <w:jc w:val="both"/>
        <w:rPr>
          <w:rFonts w:asciiTheme="minorHAnsi" w:hAnsiTheme="minorHAnsi"/>
          <w:b/>
          <w:color w:val="auto"/>
          <w:u w:val="single"/>
        </w:rPr>
      </w:pPr>
    </w:p>
    <w:p w:rsidR="00812AA5" w:rsidRDefault="00812AA5"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32788E">
        <w:rPr>
          <w:rFonts w:asciiTheme="minorHAnsi" w:hAnsiTheme="minorHAnsi"/>
          <w:color w:val="auto"/>
        </w:rPr>
        <w:t>110505</w:t>
      </w:r>
      <w:r w:rsidR="00812AA5">
        <w:rPr>
          <w:rFonts w:asciiTheme="minorHAnsi" w:hAnsiTheme="minorHAnsi"/>
          <w:color w:val="auto"/>
        </w:rPr>
        <w:t>, w/</w:t>
      </w:r>
      <w:proofErr w:type="spellStart"/>
      <w:r w:rsidR="00812AA5">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812AA5">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812AA5">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A42FA3" w:rsidRPr="00006186" w:rsidRDefault="00A42FA3" w:rsidP="00A42FA3">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 xml:space="preserve">President </w:t>
      </w:r>
    </w:p>
    <w:p w:rsidR="007E210D" w:rsidRDefault="00A42FA3" w:rsidP="00A42FA3">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E210D" w:rsidRDefault="007E210D">
      <w:pPr>
        <w:rPr>
          <w:rFonts w:asciiTheme="minorHAnsi" w:hAnsiTheme="minorHAnsi"/>
          <w:color w:val="auto"/>
        </w:rPr>
      </w:pPr>
      <w:r>
        <w:rPr>
          <w:rFonts w:asciiTheme="minorHAnsi" w:hAnsiTheme="minorHAnsi"/>
          <w:color w:val="auto"/>
        </w:rPr>
        <w:br w:type="page"/>
      </w:r>
    </w:p>
    <w:p w:rsidR="007E210D" w:rsidRDefault="007E210D" w:rsidP="007E210D">
      <w:pPr>
        <w:pStyle w:val="Header"/>
        <w:tabs>
          <w:tab w:val="clear" w:pos="4320"/>
          <w:tab w:val="clear" w:pos="8640"/>
        </w:tabs>
      </w:pPr>
      <w:r>
        <w:lastRenderedPageBreak/>
        <w:t>SFMR-RB</w:t>
      </w:r>
      <w:r>
        <w:tab/>
      </w:r>
      <w:r>
        <w:tab/>
      </w:r>
      <w:r>
        <w:tab/>
      </w:r>
      <w:r>
        <w:tab/>
      </w:r>
      <w:r>
        <w:tab/>
      </w:r>
      <w:r>
        <w:tab/>
      </w:r>
      <w:r>
        <w:tab/>
      </w:r>
      <w:r>
        <w:tab/>
      </w:r>
      <w:r>
        <w:tab/>
      </w:r>
    </w:p>
    <w:p w:rsidR="007E210D" w:rsidRDefault="007E210D" w:rsidP="007E210D">
      <w:pPr>
        <w:pStyle w:val="Header"/>
        <w:tabs>
          <w:tab w:val="clear" w:pos="4320"/>
          <w:tab w:val="clear" w:pos="8640"/>
        </w:tabs>
      </w:pPr>
    </w:p>
    <w:p w:rsidR="007E210D" w:rsidRDefault="007E210D" w:rsidP="007E210D"/>
    <w:p w:rsidR="007E210D" w:rsidRDefault="007E210D" w:rsidP="007E210D">
      <w:r>
        <w:t xml:space="preserve">MEMORANDUM FOR Commander, US Army Physical Disability Agency </w:t>
      </w:r>
    </w:p>
    <w:p w:rsidR="007E210D" w:rsidRDefault="007E210D" w:rsidP="007E210D">
      <w:r>
        <w:t xml:space="preserve"> </w:t>
      </w:r>
    </w:p>
    <w:p w:rsidR="007E210D" w:rsidRDefault="007E210D" w:rsidP="007E210D"/>
    <w:p w:rsidR="007E210D" w:rsidRDefault="007E210D" w:rsidP="007E210D">
      <w:pPr>
        <w:ind w:right="-180"/>
      </w:pPr>
      <w:r>
        <w:t xml:space="preserve">SUBJECT:  Department of Defense Physical Disability Board of Review Recommendation </w:t>
      </w:r>
    </w:p>
    <w:p w:rsidR="007E210D" w:rsidRDefault="007E210D" w:rsidP="007E210D">
      <w:pPr>
        <w:pStyle w:val="Header"/>
        <w:tabs>
          <w:tab w:val="left" w:pos="720"/>
        </w:tabs>
      </w:pPr>
      <w:r>
        <w:t xml:space="preserve"> </w:t>
      </w:r>
    </w:p>
    <w:p w:rsidR="007E210D" w:rsidRDefault="007E210D" w:rsidP="007E210D">
      <w:pPr>
        <w:pStyle w:val="Header"/>
        <w:tabs>
          <w:tab w:val="left" w:pos="720"/>
        </w:tabs>
      </w:pPr>
    </w:p>
    <w:p w:rsidR="007E210D" w:rsidRDefault="007E210D" w:rsidP="007E210D"/>
    <w:p w:rsidR="007E210D" w:rsidRDefault="007E210D" w:rsidP="007E210D">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7E210D" w:rsidRDefault="007E210D" w:rsidP="007E210D"/>
    <w:p w:rsidR="007E210D" w:rsidRDefault="007E210D" w:rsidP="007E210D">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7E210D" w:rsidRDefault="007E210D" w:rsidP="007E210D"/>
    <w:p w:rsidR="007E210D" w:rsidRDefault="007E210D" w:rsidP="007E210D">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7E210D" w:rsidRDefault="007E210D" w:rsidP="007E210D"/>
    <w:p w:rsidR="007E210D" w:rsidRDefault="007E210D" w:rsidP="007E210D">
      <w:r>
        <w:t xml:space="preserve"> BY ORDER OF THE SECRETARY OF THE ARMY:</w:t>
      </w:r>
    </w:p>
    <w:p w:rsidR="007E210D" w:rsidRDefault="007E210D" w:rsidP="007E210D"/>
    <w:p w:rsidR="007E210D" w:rsidRDefault="007E210D" w:rsidP="007E210D"/>
    <w:p w:rsidR="007E210D" w:rsidRDefault="007E210D" w:rsidP="007E210D">
      <w:pPr>
        <w:pStyle w:val="Header"/>
        <w:tabs>
          <w:tab w:val="clear" w:pos="4320"/>
          <w:tab w:val="clear" w:pos="8640"/>
        </w:tabs>
      </w:pPr>
    </w:p>
    <w:p w:rsidR="007E210D" w:rsidRDefault="007E210D" w:rsidP="007E210D"/>
    <w:p w:rsidR="007E210D" w:rsidRDefault="007E210D" w:rsidP="007E210D">
      <w:bookmarkStart w:id="0" w:name="OLE_LINK3"/>
      <w:bookmarkStart w:id="1" w:name="OLE_LINK4"/>
      <w:r>
        <w:t>Encl</w:t>
      </w:r>
      <w:r>
        <w:tab/>
      </w:r>
      <w:r>
        <w:tab/>
      </w:r>
      <w:r>
        <w:tab/>
      </w:r>
      <w:r>
        <w:tab/>
      </w:r>
      <w:r>
        <w:tab/>
      </w:r>
      <w:r>
        <w:tab/>
        <w:t xml:space="preserve">     </w:t>
      </w:r>
    </w:p>
    <w:p w:rsidR="007E210D" w:rsidRDefault="007E210D" w:rsidP="007E210D">
      <w:r>
        <w:tab/>
      </w:r>
      <w:r>
        <w:tab/>
      </w:r>
      <w:r>
        <w:tab/>
      </w:r>
      <w:r>
        <w:tab/>
      </w:r>
      <w:r>
        <w:tab/>
      </w:r>
      <w:r>
        <w:tab/>
        <w:t xml:space="preserve">     Deputy Assistant Secretary</w:t>
      </w:r>
    </w:p>
    <w:p w:rsidR="007E210D" w:rsidRDefault="007E210D" w:rsidP="007E210D">
      <w:r>
        <w:tab/>
      </w:r>
      <w:r>
        <w:tab/>
      </w:r>
      <w:r>
        <w:tab/>
      </w:r>
      <w:r>
        <w:tab/>
      </w:r>
      <w:r>
        <w:tab/>
      </w:r>
      <w:r>
        <w:tab/>
        <w:t xml:space="preserve">         (Army Review Boards)</w:t>
      </w:r>
      <w:bookmarkEnd w:id="0"/>
      <w:bookmarkEnd w:id="1"/>
    </w:p>
    <w:p w:rsidR="00A42FA3" w:rsidRPr="00006186" w:rsidRDefault="00A42FA3" w:rsidP="00A42FA3">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44141" w:rsidRDefault="00A44141" w:rsidP="00A42FA3">
      <w:pPr>
        <w:tabs>
          <w:tab w:val="left" w:pos="0"/>
          <w:tab w:val="left" w:pos="4320"/>
        </w:tabs>
        <w:spacing w:line="240" w:lineRule="exact"/>
        <w:jc w:val="both"/>
        <w:rPr>
          <w:rFonts w:asciiTheme="minorHAnsi" w:hAnsiTheme="minorHAnsi"/>
          <w:color w:val="auto"/>
        </w:rPr>
      </w:pPr>
    </w:p>
    <w:p w:rsidR="007F0AB7" w:rsidRDefault="007F0AB7" w:rsidP="00510F9C">
      <w:pPr>
        <w:spacing w:line="240" w:lineRule="exact"/>
        <w:rPr>
          <w:rFonts w:asciiTheme="minorHAnsi" w:hAnsiTheme="minorHAnsi"/>
          <w:b/>
          <w:color w:val="auto"/>
          <w:szCs w:val="24"/>
          <w:u w:val="single"/>
        </w:rPr>
      </w:pPr>
    </w:p>
    <w:sectPr w:rsidR="007F0AB7"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B3" w:rsidRDefault="005059B3">
      <w:r>
        <w:separator/>
      </w:r>
    </w:p>
  </w:endnote>
  <w:endnote w:type="continuationSeparator" w:id="0">
    <w:p w:rsidR="005059B3" w:rsidRDefault="00505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04ED7" w:rsidRPr="00684CE6" w:rsidRDefault="00C86903" w:rsidP="00F65ED5">
        <w:pPr>
          <w:pStyle w:val="Footer"/>
          <w:jc w:val="right"/>
          <w:rPr>
            <w:color w:val="auto"/>
          </w:rPr>
        </w:pPr>
        <w:r w:rsidRPr="00684CE6">
          <w:rPr>
            <w:color w:val="auto"/>
          </w:rPr>
          <w:fldChar w:fldCharType="begin"/>
        </w:r>
        <w:r w:rsidR="00604ED7" w:rsidRPr="00684CE6">
          <w:rPr>
            <w:color w:val="auto"/>
          </w:rPr>
          <w:instrText xml:space="preserve"> PAGE   \* MERGEFORMAT </w:instrText>
        </w:r>
        <w:r w:rsidRPr="00684CE6">
          <w:rPr>
            <w:color w:val="auto"/>
          </w:rPr>
          <w:fldChar w:fldCharType="separate"/>
        </w:r>
        <w:r w:rsidR="007E210D">
          <w:rPr>
            <w:noProof/>
            <w:color w:val="auto"/>
          </w:rPr>
          <w:t>2</w:t>
        </w:r>
        <w:r w:rsidRPr="00684CE6">
          <w:rPr>
            <w:color w:val="auto"/>
          </w:rPr>
          <w:fldChar w:fldCharType="end"/>
        </w:r>
        <w:r w:rsidR="00604ED7" w:rsidRPr="00684CE6">
          <w:rPr>
            <w:color w:val="auto"/>
          </w:rPr>
          <w:t xml:space="preserve">                                                           PD</w:t>
        </w:r>
        <w:r w:rsidR="00604ED7" w:rsidRPr="006E69C6">
          <w:rPr>
            <w:color w:val="auto"/>
          </w:rPr>
          <w:t>1100404</w:t>
        </w:r>
      </w:p>
    </w:sdtContent>
  </w:sdt>
  <w:p w:rsidR="00604ED7" w:rsidRPr="00684CE6" w:rsidRDefault="00604ED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D7" w:rsidRPr="00DB4A6D" w:rsidRDefault="00604ED7"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B3" w:rsidRDefault="005059B3">
      <w:r>
        <w:separator/>
      </w:r>
    </w:p>
  </w:footnote>
  <w:footnote w:type="continuationSeparator" w:id="0">
    <w:p w:rsidR="005059B3" w:rsidRDefault="00505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4498"/>
  </w:hdrShapeDefaults>
  <w:footnotePr>
    <w:numRestart w:val="eachSect"/>
    <w:footnote w:id="-1"/>
    <w:footnote w:id="0"/>
  </w:footnotePr>
  <w:endnotePr>
    <w:endnote w:id="-1"/>
    <w:endnote w:id="0"/>
  </w:endnotePr>
  <w:compat/>
  <w:rsids>
    <w:rsidRoot w:val="001C28D1"/>
    <w:rsid w:val="000024F5"/>
    <w:rsid w:val="00004511"/>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15F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A11"/>
    <w:rsid w:val="00051622"/>
    <w:rsid w:val="00051A11"/>
    <w:rsid w:val="00052234"/>
    <w:rsid w:val="00053D7C"/>
    <w:rsid w:val="00054E20"/>
    <w:rsid w:val="000575C5"/>
    <w:rsid w:val="000577C9"/>
    <w:rsid w:val="00060FFD"/>
    <w:rsid w:val="0006162A"/>
    <w:rsid w:val="000634C7"/>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3D6"/>
    <w:rsid w:val="00092619"/>
    <w:rsid w:val="00092C66"/>
    <w:rsid w:val="000949DD"/>
    <w:rsid w:val="00094E4F"/>
    <w:rsid w:val="000A190F"/>
    <w:rsid w:val="000A2BCE"/>
    <w:rsid w:val="000A33C8"/>
    <w:rsid w:val="000A41E3"/>
    <w:rsid w:val="000A4BBA"/>
    <w:rsid w:val="000A5071"/>
    <w:rsid w:val="000B0AD2"/>
    <w:rsid w:val="000B1022"/>
    <w:rsid w:val="000B2FB8"/>
    <w:rsid w:val="000B4962"/>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12D"/>
    <w:rsid w:val="000E37E0"/>
    <w:rsid w:val="000E3F20"/>
    <w:rsid w:val="000E4CBF"/>
    <w:rsid w:val="000E5577"/>
    <w:rsid w:val="000E69A5"/>
    <w:rsid w:val="000E7034"/>
    <w:rsid w:val="000F02BE"/>
    <w:rsid w:val="000F0928"/>
    <w:rsid w:val="000F341F"/>
    <w:rsid w:val="000F427B"/>
    <w:rsid w:val="000F43D0"/>
    <w:rsid w:val="000F4F18"/>
    <w:rsid w:val="000F688E"/>
    <w:rsid w:val="000F7181"/>
    <w:rsid w:val="001007CE"/>
    <w:rsid w:val="001008C1"/>
    <w:rsid w:val="001023DB"/>
    <w:rsid w:val="00102B8D"/>
    <w:rsid w:val="00103948"/>
    <w:rsid w:val="00103C57"/>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721"/>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2BF6"/>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39"/>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5381"/>
    <w:rsid w:val="00200AA0"/>
    <w:rsid w:val="00202325"/>
    <w:rsid w:val="00202736"/>
    <w:rsid w:val="00203652"/>
    <w:rsid w:val="00204562"/>
    <w:rsid w:val="00205B4F"/>
    <w:rsid w:val="002060B6"/>
    <w:rsid w:val="002066B5"/>
    <w:rsid w:val="00210B5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47D05"/>
    <w:rsid w:val="0025183C"/>
    <w:rsid w:val="00251C31"/>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7742C"/>
    <w:rsid w:val="002810A4"/>
    <w:rsid w:val="00282DB6"/>
    <w:rsid w:val="002843BA"/>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286"/>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3C90"/>
    <w:rsid w:val="002E400C"/>
    <w:rsid w:val="002E49C3"/>
    <w:rsid w:val="002E5114"/>
    <w:rsid w:val="002E5988"/>
    <w:rsid w:val="002E65E6"/>
    <w:rsid w:val="002E7072"/>
    <w:rsid w:val="002E7570"/>
    <w:rsid w:val="002E764B"/>
    <w:rsid w:val="002F004B"/>
    <w:rsid w:val="002F0D6A"/>
    <w:rsid w:val="002F0E28"/>
    <w:rsid w:val="002F1E59"/>
    <w:rsid w:val="002F287E"/>
    <w:rsid w:val="002F2981"/>
    <w:rsid w:val="002F2D63"/>
    <w:rsid w:val="002F6AD8"/>
    <w:rsid w:val="002F7F81"/>
    <w:rsid w:val="00300A36"/>
    <w:rsid w:val="00301B45"/>
    <w:rsid w:val="00302A89"/>
    <w:rsid w:val="00305856"/>
    <w:rsid w:val="0030678B"/>
    <w:rsid w:val="00306D16"/>
    <w:rsid w:val="00307595"/>
    <w:rsid w:val="00310CD7"/>
    <w:rsid w:val="00313D7A"/>
    <w:rsid w:val="0032136A"/>
    <w:rsid w:val="003214A1"/>
    <w:rsid w:val="0032244F"/>
    <w:rsid w:val="00323A90"/>
    <w:rsid w:val="00323E70"/>
    <w:rsid w:val="003258A7"/>
    <w:rsid w:val="00325BA2"/>
    <w:rsid w:val="003262BD"/>
    <w:rsid w:val="00326B1C"/>
    <w:rsid w:val="00326C08"/>
    <w:rsid w:val="00326F7F"/>
    <w:rsid w:val="0032788E"/>
    <w:rsid w:val="00330311"/>
    <w:rsid w:val="00330D55"/>
    <w:rsid w:val="003320E8"/>
    <w:rsid w:val="003328FD"/>
    <w:rsid w:val="00332DE3"/>
    <w:rsid w:val="0033334F"/>
    <w:rsid w:val="00334514"/>
    <w:rsid w:val="0033555E"/>
    <w:rsid w:val="00336805"/>
    <w:rsid w:val="00337351"/>
    <w:rsid w:val="0034042D"/>
    <w:rsid w:val="00341A54"/>
    <w:rsid w:val="003440E4"/>
    <w:rsid w:val="00344A4F"/>
    <w:rsid w:val="00344D17"/>
    <w:rsid w:val="0034669F"/>
    <w:rsid w:val="00351498"/>
    <w:rsid w:val="00352B22"/>
    <w:rsid w:val="00352CBF"/>
    <w:rsid w:val="00354547"/>
    <w:rsid w:val="003549F5"/>
    <w:rsid w:val="003567DE"/>
    <w:rsid w:val="003574F3"/>
    <w:rsid w:val="00357831"/>
    <w:rsid w:val="003604A5"/>
    <w:rsid w:val="0036054C"/>
    <w:rsid w:val="0036319E"/>
    <w:rsid w:val="003632A4"/>
    <w:rsid w:val="00363362"/>
    <w:rsid w:val="0036545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24A"/>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3F41"/>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4CCF"/>
    <w:rsid w:val="003E6214"/>
    <w:rsid w:val="003E6D50"/>
    <w:rsid w:val="003F070E"/>
    <w:rsid w:val="003F1206"/>
    <w:rsid w:val="003F28DB"/>
    <w:rsid w:val="003F2EEE"/>
    <w:rsid w:val="003F3D16"/>
    <w:rsid w:val="003F58B0"/>
    <w:rsid w:val="003F776F"/>
    <w:rsid w:val="004007E9"/>
    <w:rsid w:val="00400810"/>
    <w:rsid w:val="00400ECF"/>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46F54"/>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2EB3"/>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06"/>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AEB"/>
    <w:rsid w:val="00500F3C"/>
    <w:rsid w:val="005025EE"/>
    <w:rsid w:val="00503DDF"/>
    <w:rsid w:val="00505524"/>
    <w:rsid w:val="005059B3"/>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37D2E"/>
    <w:rsid w:val="005400C5"/>
    <w:rsid w:val="005404CD"/>
    <w:rsid w:val="00540BE0"/>
    <w:rsid w:val="00540BEF"/>
    <w:rsid w:val="00542C9A"/>
    <w:rsid w:val="005436C2"/>
    <w:rsid w:val="005442D4"/>
    <w:rsid w:val="0054586A"/>
    <w:rsid w:val="0054631F"/>
    <w:rsid w:val="00546C24"/>
    <w:rsid w:val="005471BA"/>
    <w:rsid w:val="00547350"/>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20DC"/>
    <w:rsid w:val="00604ED7"/>
    <w:rsid w:val="00605AAB"/>
    <w:rsid w:val="00606712"/>
    <w:rsid w:val="00606BEB"/>
    <w:rsid w:val="0061014A"/>
    <w:rsid w:val="0061054B"/>
    <w:rsid w:val="00612FB0"/>
    <w:rsid w:val="0061356D"/>
    <w:rsid w:val="00613E26"/>
    <w:rsid w:val="006141F7"/>
    <w:rsid w:val="00615641"/>
    <w:rsid w:val="00615BB4"/>
    <w:rsid w:val="00616959"/>
    <w:rsid w:val="0062036E"/>
    <w:rsid w:val="00620B3D"/>
    <w:rsid w:val="006211D0"/>
    <w:rsid w:val="00621595"/>
    <w:rsid w:val="0062359D"/>
    <w:rsid w:val="00623634"/>
    <w:rsid w:val="00624D0C"/>
    <w:rsid w:val="006274B4"/>
    <w:rsid w:val="006307BA"/>
    <w:rsid w:val="006315BA"/>
    <w:rsid w:val="00634C4A"/>
    <w:rsid w:val="0063532E"/>
    <w:rsid w:val="00637063"/>
    <w:rsid w:val="0063737C"/>
    <w:rsid w:val="00637BDC"/>
    <w:rsid w:val="00637F36"/>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37D1"/>
    <w:rsid w:val="00684AC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69C6"/>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1B"/>
    <w:rsid w:val="007D6BFE"/>
    <w:rsid w:val="007D726F"/>
    <w:rsid w:val="007E2046"/>
    <w:rsid w:val="007E210D"/>
    <w:rsid w:val="007E338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0466"/>
    <w:rsid w:val="00811D5B"/>
    <w:rsid w:val="00812AA5"/>
    <w:rsid w:val="00813C51"/>
    <w:rsid w:val="00814BF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0E3"/>
    <w:rsid w:val="0084374E"/>
    <w:rsid w:val="00844842"/>
    <w:rsid w:val="00844A53"/>
    <w:rsid w:val="00844B99"/>
    <w:rsid w:val="00844DD0"/>
    <w:rsid w:val="008455C8"/>
    <w:rsid w:val="00846407"/>
    <w:rsid w:val="00846BB7"/>
    <w:rsid w:val="0085006A"/>
    <w:rsid w:val="0085089F"/>
    <w:rsid w:val="0085206E"/>
    <w:rsid w:val="00852273"/>
    <w:rsid w:val="0085293D"/>
    <w:rsid w:val="00852AD4"/>
    <w:rsid w:val="00852BA8"/>
    <w:rsid w:val="00852BF0"/>
    <w:rsid w:val="00853718"/>
    <w:rsid w:val="008541EF"/>
    <w:rsid w:val="00856AC7"/>
    <w:rsid w:val="00856FA4"/>
    <w:rsid w:val="00860A45"/>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5D0"/>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95"/>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1"/>
    <w:rsid w:val="008D29E7"/>
    <w:rsid w:val="008D5104"/>
    <w:rsid w:val="008D5AA0"/>
    <w:rsid w:val="008D75F4"/>
    <w:rsid w:val="008D795D"/>
    <w:rsid w:val="008D7B07"/>
    <w:rsid w:val="008E0D8F"/>
    <w:rsid w:val="008E0F4E"/>
    <w:rsid w:val="008E1E94"/>
    <w:rsid w:val="008E2D99"/>
    <w:rsid w:val="008E30D4"/>
    <w:rsid w:val="008E38B0"/>
    <w:rsid w:val="008E4A60"/>
    <w:rsid w:val="008E5D45"/>
    <w:rsid w:val="008E744D"/>
    <w:rsid w:val="008F1E08"/>
    <w:rsid w:val="008F24FD"/>
    <w:rsid w:val="008F6C63"/>
    <w:rsid w:val="008F6FC8"/>
    <w:rsid w:val="0090045D"/>
    <w:rsid w:val="00900D8F"/>
    <w:rsid w:val="009014E3"/>
    <w:rsid w:val="009020ED"/>
    <w:rsid w:val="009026E8"/>
    <w:rsid w:val="00902FDD"/>
    <w:rsid w:val="00905EEF"/>
    <w:rsid w:val="00906EB7"/>
    <w:rsid w:val="009102BF"/>
    <w:rsid w:val="00911490"/>
    <w:rsid w:val="009115F2"/>
    <w:rsid w:val="00911B11"/>
    <w:rsid w:val="00912B10"/>
    <w:rsid w:val="00914ADB"/>
    <w:rsid w:val="00917182"/>
    <w:rsid w:val="00923B25"/>
    <w:rsid w:val="0092402E"/>
    <w:rsid w:val="009259BA"/>
    <w:rsid w:val="00926FCB"/>
    <w:rsid w:val="009303BB"/>
    <w:rsid w:val="0093108A"/>
    <w:rsid w:val="0093311A"/>
    <w:rsid w:val="009346D0"/>
    <w:rsid w:val="009377C5"/>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579B2"/>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1B6E"/>
    <w:rsid w:val="009A215A"/>
    <w:rsid w:val="009A49D3"/>
    <w:rsid w:val="009A4F1B"/>
    <w:rsid w:val="009A66C5"/>
    <w:rsid w:val="009A66E7"/>
    <w:rsid w:val="009A79BA"/>
    <w:rsid w:val="009B14D1"/>
    <w:rsid w:val="009B1534"/>
    <w:rsid w:val="009B4963"/>
    <w:rsid w:val="009B4A3B"/>
    <w:rsid w:val="009B69D3"/>
    <w:rsid w:val="009B778C"/>
    <w:rsid w:val="009B7BA7"/>
    <w:rsid w:val="009B7C01"/>
    <w:rsid w:val="009C0938"/>
    <w:rsid w:val="009C0C22"/>
    <w:rsid w:val="009C15D9"/>
    <w:rsid w:val="009C22C8"/>
    <w:rsid w:val="009C3F82"/>
    <w:rsid w:val="009C582A"/>
    <w:rsid w:val="009C5C56"/>
    <w:rsid w:val="009C65C1"/>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1C4D"/>
    <w:rsid w:val="009F3B63"/>
    <w:rsid w:val="009F43E2"/>
    <w:rsid w:val="009F6292"/>
    <w:rsid w:val="009F7809"/>
    <w:rsid w:val="009F7AF5"/>
    <w:rsid w:val="00A006F1"/>
    <w:rsid w:val="00A007A7"/>
    <w:rsid w:val="00A00D14"/>
    <w:rsid w:val="00A01408"/>
    <w:rsid w:val="00A01F5C"/>
    <w:rsid w:val="00A02457"/>
    <w:rsid w:val="00A03190"/>
    <w:rsid w:val="00A0404B"/>
    <w:rsid w:val="00A06F66"/>
    <w:rsid w:val="00A071DA"/>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9DE"/>
    <w:rsid w:val="00A40FFB"/>
    <w:rsid w:val="00A41468"/>
    <w:rsid w:val="00A414A9"/>
    <w:rsid w:val="00A42FA3"/>
    <w:rsid w:val="00A44141"/>
    <w:rsid w:val="00A44CCA"/>
    <w:rsid w:val="00A44D75"/>
    <w:rsid w:val="00A46494"/>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10F"/>
    <w:rsid w:val="00A944D8"/>
    <w:rsid w:val="00A959E7"/>
    <w:rsid w:val="00A95BBA"/>
    <w:rsid w:val="00A961EE"/>
    <w:rsid w:val="00A9715C"/>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49BB"/>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263"/>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5925"/>
    <w:rsid w:val="00BD6297"/>
    <w:rsid w:val="00BD6806"/>
    <w:rsid w:val="00BD7433"/>
    <w:rsid w:val="00BD7831"/>
    <w:rsid w:val="00BD7C10"/>
    <w:rsid w:val="00BE046F"/>
    <w:rsid w:val="00BE0DEB"/>
    <w:rsid w:val="00BE2AB8"/>
    <w:rsid w:val="00BE2FC1"/>
    <w:rsid w:val="00BE3142"/>
    <w:rsid w:val="00BE3C27"/>
    <w:rsid w:val="00BE4039"/>
    <w:rsid w:val="00BE6365"/>
    <w:rsid w:val="00BE7EAF"/>
    <w:rsid w:val="00BF01B7"/>
    <w:rsid w:val="00BF0B7F"/>
    <w:rsid w:val="00BF2988"/>
    <w:rsid w:val="00BF421F"/>
    <w:rsid w:val="00BF4720"/>
    <w:rsid w:val="00BF4F49"/>
    <w:rsid w:val="00BF6759"/>
    <w:rsid w:val="00BF70A6"/>
    <w:rsid w:val="00BF77E8"/>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A20"/>
    <w:rsid w:val="00C74D3A"/>
    <w:rsid w:val="00C75D67"/>
    <w:rsid w:val="00C75F3D"/>
    <w:rsid w:val="00C76F0F"/>
    <w:rsid w:val="00C80511"/>
    <w:rsid w:val="00C826F5"/>
    <w:rsid w:val="00C83740"/>
    <w:rsid w:val="00C84AD1"/>
    <w:rsid w:val="00C85579"/>
    <w:rsid w:val="00C862F1"/>
    <w:rsid w:val="00C863E5"/>
    <w:rsid w:val="00C86903"/>
    <w:rsid w:val="00C87BE6"/>
    <w:rsid w:val="00C87F76"/>
    <w:rsid w:val="00C915E9"/>
    <w:rsid w:val="00C931FC"/>
    <w:rsid w:val="00C932C5"/>
    <w:rsid w:val="00C94CB6"/>
    <w:rsid w:val="00C95299"/>
    <w:rsid w:val="00C95A72"/>
    <w:rsid w:val="00C9650E"/>
    <w:rsid w:val="00C97000"/>
    <w:rsid w:val="00C971AB"/>
    <w:rsid w:val="00C975BD"/>
    <w:rsid w:val="00CA068D"/>
    <w:rsid w:val="00CA1228"/>
    <w:rsid w:val="00CA1C73"/>
    <w:rsid w:val="00CA282D"/>
    <w:rsid w:val="00CA3F73"/>
    <w:rsid w:val="00CA4047"/>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52A"/>
    <w:rsid w:val="00CD7671"/>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1BA"/>
    <w:rsid w:val="00D336C8"/>
    <w:rsid w:val="00D339E8"/>
    <w:rsid w:val="00D3654A"/>
    <w:rsid w:val="00D3662E"/>
    <w:rsid w:val="00D40B1F"/>
    <w:rsid w:val="00D40D75"/>
    <w:rsid w:val="00D425A4"/>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3F76"/>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315"/>
    <w:rsid w:val="00DD3593"/>
    <w:rsid w:val="00DD5F4B"/>
    <w:rsid w:val="00DD64E0"/>
    <w:rsid w:val="00DD7BE0"/>
    <w:rsid w:val="00DE0C67"/>
    <w:rsid w:val="00DE34BE"/>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069FB"/>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4FC0"/>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240D"/>
    <w:rsid w:val="00E96697"/>
    <w:rsid w:val="00E96EE0"/>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1397"/>
    <w:rsid w:val="00F22A26"/>
    <w:rsid w:val="00F24072"/>
    <w:rsid w:val="00F26432"/>
    <w:rsid w:val="00F3197A"/>
    <w:rsid w:val="00F32139"/>
    <w:rsid w:val="00F33D56"/>
    <w:rsid w:val="00F34E08"/>
    <w:rsid w:val="00F37082"/>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67E77"/>
    <w:rsid w:val="00F718A8"/>
    <w:rsid w:val="00F719AC"/>
    <w:rsid w:val="00F72183"/>
    <w:rsid w:val="00F73271"/>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E7D15"/>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8A7995"/>
    <w:pPr>
      <w:autoSpaceDE w:val="0"/>
      <w:autoSpaceDN w:val="0"/>
      <w:adjustRightInd w:val="0"/>
    </w:pPr>
    <w:rPr>
      <w:rFonts w:ascii="Times New Roman" w:hAnsi="Times New Roman"/>
      <w:color w:val="000000"/>
      <w:szCs w:val="24"/>
    </w:rPr>
  </w:style>
  <w:style w:type="character" w:customStyle="1" w:styleId="HeaderChar">
    <w:name w:val="Header Char"/>
    <w:basedOn w:val="DefaultParagraphFont"/>
    <w:link w:val="Header"/>
    <w:uiPriority w:val="99"/>
    <w:locked/>
    <w:rsid w:val="007E210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75221446">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4D81-1378-4F69-BF39-9C633B01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2012-03-07T17:22:00Z</cp:lastPrinted>
  <dcterms:created xsi:type="dcterms:W3CDTF">2012-03-14T13:31:00Z</dcterms:created>
  <dcterms:modified xsi:type="dcterms:W3CDTF">2012-04-06T15:34:00Z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