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364902" w:rsidRDefault="00F629C0" w:rsidP="007A1AB7">
      <w:pPr>
        <w:tabs>
          <w:tab w:val="left" w:pos="288"/>
          <w:tab w:val="left" w:pos="4752"/>
          <w:tab w:val="left" w:pos="5400"/>
          <w:tab w:val="left" w:pos="5580"/>
          <w:tab w:val="left" w:pos="9270"/>
        </w:tabs>
        <w:jc w:val="both"/>
        <w:rPr>
          <w:caps/>
          <w:color w:val="000000" w:themeColor="text1"/>
        </w:rPr>
      </w:pPr>
      <w:r w:rsidRPr="001F29F9">
        <w:rPr>
          <w:caps/>
          <w:color w:val="000000" w:themeColor="text1"/>
        </w:rPr>
        <w:t xml:space="preserve">NAME:  </w:t>
      </w:r>
      <w:r w:rsidR="00166FEC">
        <w:rPr>
          <w:caps/>
          <w:color w:val="000000" w:themeColor="text1"/>
        </w:rPr>
        <w:t xml:space="preserve"> </w:t>
      </w:r>
      <w:r w:rsidR="00364902">
        <w:rPr>
          <w:caps/>
          <w:color w:val="000000" w:themeColor="text1"/>
        </w:rPr>
        <w:tab/>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510E00">
        <w:rPr>
          <w:caps/>
          <w:color w:val="000000" w:themeColor="text1"/>
        </w:rPr>
        <w:tab/>
      </w:r>
      <w:r w:rsidR="007A1AB7">
        <w:rPr>
          <w:caps/>
          <w:color w:val="000000" w:themeColor="text1"/>
        </w:rPr>
        <w:t xml:space="preserve">  </w:t>
      </w:r>
      <w:r w:rsidR="007A1AB7">
        <w:rPr>
          <w:caps/>
          <w:color w:val="000000" w:themeColor="text1"/>
        </w:rPr>
        <w:tab/>
      </w:r>
      <w:r w:rsidRPr="001F29F9">
        <w:rPr>
          <w:caps/>
          <w:color w:val="000000" w:themeColor="text1"/>
        </w:rPr>
        <w:t xml:space="preserve">BRANCH OF SERVICE: </w:t>
      </w:r>
      <w:r w:rsidR="00AE4698">
        <w:rPr>
          <w:caps/>
          <w:color w:val="000000" w:themeColor="text1"/>
        </w:rPr>
        <w:t xml:space="preserve"> </w:t>
      </w:r>
      <w:r w:rsidR="00332DE3" w:rsidRPr="00364902">
        <w:rPr>
          <w:caps/>
          <w:color w:val="000000" w:themeColor="text1"/>
        </w:rPr>
        <w:t>marine corps</w:t>
      </w:r>
    </w:p>
    <w:p w:rsidR="00DE3AAD" w:rsidRPr="001F29F9" w:rsidRDefault="00012733" w:rsidP="007A1AB7">
      <w:pPr>
        <w:tabs>
          <w:tab w:val="left" w:pos="288"/>
          <w:tab w:val="left" w:pos="4752"/>
          <w:tab w:val="left" w:pos="5040"/>
          <w:tab w:val="left" w:pos="5130"/>
          <w:tab w:val="left" w:pos="5400"/>
          <w:tab w:val="left" w:pos="558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364902">
        <w:rPr>
          <w:caps/>
          <w:color w:val="000000" w:themeColor="text1"/>
        </w:rPr>
        <w:t>00</w:t>
      </w:r>
      <w:r w:rsidR="00364902" w:rsidRPr="00364902">
        <w:rPr>
          <w:caps/>
          <w:color w:val="000000" w:themeColor="text1"/>
        </w:rPr>
        <w:t>389</w:t>
      </w:r>
      <w:r w:rsidR="00DE3AAD" w:rsidRPr="001F29F9">
        <w:rPr>
          <w:color w:val="000000" w:themeColor="text1"/>
        </w:rPr>
        <w:t xml:space="preserve"> </w:t>
      </w:r>
      <w:r w:rsidR="00DE3AAD" w:rsidRPr="001F29F9">
        <w:rPr>
          <w:color w:val="000000" w:themeColor="text1"/>
        </w:rPr>
        <w:tab/>
      </w:r>
      <w:r w:rsidR="00E0346A" w:rsidRPr="001F29F9">
        <w:rPr>
          <w:color w:val="000000" w:themeColor="text1"/>
        </w:rPr>
        <w:t xml:space="preserve">        </w:t>
      </w:r>
      <w:r w:rsidR="00510E00">
        <w:rPr>
          <w:color w:val="000000" w:themeColor="text1"/>
        </w:rPr>
        <w:tab/>
      </w:r>
      <w:r w:rsidR="007A1AB7">
        <w:rPr>
          <w:color w:val="000000" w:themeColor="text1"/>
        </w:rPr>
        <w:t xml:space="preserve">  </w:t>
      </w:r>
      <w:r w:rsidR="007A1AB7">
        <w:rPr>
          <w:color w:val="000000" w:themeColor="text1"/>
        </w:rPr>
        <w:tab/>
      </w:r>
      <w:r w:rsidR="00DE3AAD" w:rsidRPr="001F29F9">
        <w:rPr>
          <w:color w:val="000000" w:themeColor="text1"/>
        </w:rPr>
        <w:t>SEPARATION DATE:  200</w:t>
      </w:r>
      <w:r w:rsidR="00FD1B3E">
        <w:rPr>
          <w:color w:val="000000" w:themeColor="text1"/>
        </w:rPr>
        <w:t>70601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 xml:space="preserve">BOARD DATE:  </w:t>
      </w:r>
      <w:r w:rsidR="00AA6E08" w:rsidRPr="001F29F9">
        <w:rPr>
          <w:caps/>
          <w:color w:val="000000" w:themeColor="text1"/>
        </w:rPr>
        <w:t>201</w:t>
      </w:r>
      <w:r w:rsidR="00AA6E08">
        <w:rPr>
          <w:caps/>
          <w:color w:val="000000" w:themeColor="text1"/>
        </w:rPr>
        <w:t>2</w:t>
      </w:r>
      <w:r w:rsidR="009B46AC">
        <w:rPr>
          <w:caps/>
          <w:color w:val="000000" w:themeColor="text1"/>
        </w:rPr>
        <w:t>0404</w:t>
      </w:r>
      <w:r w:rsidR="003B2143" w:rsidRPr="001F29F9">
        <w:rPr>
          <w:caps/>
          <w:color w:val="000000" w:themeColor="text1"/>
        </w:rPr>
        <w:tab/>
      </w:r>
    </w:p>
    <w:p w:rsidR="00B537EB" w:rsidRPr="001F29F9" w:rsidRDefault="00B537EB" w:rsidP="009B46AC">
      <w:pPr>
        <w:pBdr>
          <w:bottom w:val="single" w:sz="12" w:space="1" w:color="auto"/>
        </w:pBdr>
        <w:tabs>
          <w:tab w:val="left" w:pos="288"/>
          <w:tab w:val="left" w:pos="4752"/>
        </w:tabs>
        <w:jc w:val="both"/>
        <w:rPr>
          <w:color w:val="000000" w:themeColor="text1"/>
        </w:rPr>
      </w:pPr>
    </w:p>
    <w:p w:rsidR="00B537EB" w:rsidRPr="001F29F9" w:rsidRDefault="00B537EB" w:rsidP="009B46AC">
      <w:pPr>
        <w:tabs>
          <w:tab w:val="left" w:pos="288"/>
          <w:tab w:val="left" w:pos="4752"/>
        </w:tabs>
        <w:jc w:val="both"/>
        <w:rPr>
          <w:color w:val="000000" w:themeColor="text1"/>
        </w:rPr>
      </w:pPr>
    </w:p>
    <w:p w:rsidR="00F63FC7" w:rsidRPr="00A34620" w:rsidRDefault="00FB0E80" w:rsidP="009B46AC">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w:t>
      </w:r>
      <w:r w:rsidR="00C80E29">
        <w:rPr>
          <w:color w:val="000000" w:themeColor="text1"/>
          <w:szCs w:val="24"/>
        </w:rPr>
        <w:t xml:space="preserve"> </w:t>
      </w:r>
      <w:r w:rsidR="00E322F7" w:rsidRPr="001F29F9">
        <w:rPr>
          <w:color w:val="000000" w:themeColor="text1"/>
          <w:szCs w:val="24"/>
        </w:rPr>
        <w:t>active duty</w:t>
      </w:r>
      <w:r w:rsidR="00C80E29">
        <w:rPr>
          <w:color w:val="000000" w:themeColor="text1"/>
          <w:szCs w:val="24"/>
        </w:rPr>
        <w:t xml:space="preserve"> </w:t>
      </w:r>
      <w:r w:rsidR="00661BA2" w:rsidRPr="001F29F9">
        <w:rPr>
          <w:color w:val="000000" w:themeColor="text1"/>
          <w:szCs w:val="24"/>
        </w:rPr>
        <w:t>S</w:t>
      </w:r>
      <w:r w:rsidR="007A1AB7">
        <w:rPr>
          <w:color w:val="000000" w:themeColor="text1"/>
          <w:szCs w:val="24"/>
        </w:rPr>
        <w:t>gt</w:t>
      </w:r>
      <w:r w:rsidR="00661BA2" w:rsidRPr="001F29F9">
        <w:rPr>
          <w:color w:val="000000" w:themeColor="text1"/>
          <w:szCs w:val="24"/>
        </w:rPr>
        <w:t>/E-5</w:t>
      </w:r>
      <w:r w:rsidR="007A1AB7">
        <w:rPr>
          <w:color w:val="000000" w:themeColor="text1"/>
          <w:szCs w:val="24"/>
        </w:rPr>
        <w:t xml:space="preserve"> </w:t>
      </w:r>
      <w:r w:rsidR="00705C40" w:rsidRPr="001F29F9">
        <w:rPr>
          <w:color w:val="000000" w:themeColor="text1"/>
          <w:szCs w:val="24"/>
        </w:rPr>
        <w:t>(</w:t>
      </w:r>
      <w:r w:rsidR="00512573">
        <w:rPr>
          <w:color w:val="000000" w:themeColor="text1"/>
          <w:szCs w:val="24"/>
        </w:rPr>
        <w:t>6322</w:t>
      </w:r>
      <w:r w:rsidR="00C75F3D" w:rsidRPr="001F29F9">
        <w:rPr>
          <w:color w:val="000000" w:themeColor="text1"/>
          <w:szCs w:val="24"/>
        </w:rPr>
        <w:t xml:space="preserve">, </w:t>
      </w:r>
      <w:r w:rsidR="00512573">
        <w:rPr>
          <w:color w:val="000000" w:themeColor="text1"/>
          <w:szCs w:val="24"/>
        </w:rPr>
        <w:t>Avionics Technician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A34620">
        <w:rPr>
          <w:color w:val="000000" w:themeColor="text1"/>
          <w:szCs w:val="24"/>
        </w:rPr>
        <w:t>multiple operations on the</w:t>
      </w:r>
      <w:r w:rsidR="00510E00" w:rsidRPr="00F352F6">
        <w:rPr>
          <w:color w:val="000000" w:themeColor="text1"/>
          <w:szCs w:val="24"/>
        </w:rPr>
        <w:t xml:space="preserve"> left knee with </w:t>
      </w:r>
      <w:proofErr w:type="spellStart"/>
      <w:r w:rsidR="00510E00" w:rsidRPr="00F352F6">
        <w:rPr>
          <w:color w:val="000000" w:themeColor="text1"/>
          <w:szCs w:val="24"/>
        </w:rPr>
        <w:t>anteromedial</w:t>
      </w:r>
      <w:proofErr w:type="spellEnd"/>
      <w:r w:rsidR="00510E00" w:rsidRPr="00F352F6">
        <w:rPr>
          <w:color w:val="000000" w:themeColor="text1"/>
          <w:szCs w:val="24"/>
        </w:rPr>
        <w:t xml:space="preserve"> knee pain, subjective instability and mechanical symptoms</w:t>
      </w:r>
      <w:r w:rsidR="002D327E" w:rsidRPr="00F352F6">
        <w:rPr>
          <w:color w:val="000000" w:themeColor="text1"/>
          <w:szCs w:val="24"/>
        </w:rPr>
        <w:t xml:space="preserve"> and </w:t>
      </w:r>
      <w:r w:rsidR="00396D0E">
        <w:rPr>
          <w:color w:val="000000" w:themeColor="text1"/>
          <w:szCs w:val="24"/>
        </w:rPr>
        <w:t xml:space="preserve">for </w:t>
      </w:r>
      <w:r w:rsidR="00417749" w:rsidRPr="00F352F6">
        <w:rPr>
          <w:color w:val="000000" w:themeColor="text1"/>
          <w:szCs w:val="24"/>
        </w:rPr>
        <w:t>multiple operations on the right knee</w:t>
      </w:r>
      <w:r w:rsidR="00417749">
        <w:rPr>
          <w:color w:val="000000" w:themeColor="text1"/>
          <w:szCs w:val="24"/>
        </w:rPr>
        <w:t xml:space="preserve"> with continued mechanical symptoms and subjective instability and pain. </w:t>
      </w:r>
      <w:r w:rsidR="007A1AB7">
        <w:rPr>
          <w:color w:val="000000" w:themeColor="text1"/>
          <w:szCs w:val="24"/>
        </w:rPr>
        <w:t xml:space="preserve"> </w:t>
      </w:r>
      <w:r w:rsidR="00A34620">
        <w:rPr>
          <w:color w:val="000000" w:themeColor="text1"/>
          <w:szCs w:val="24"/>
        </w:rPr>
        <w:t>The CI did have a right k</w:t>
      </w:r>
      <w:r w:rsidR="00CC778B">
        <w:rPr>
          <w:color w:val="000000" w:themeColor="text1"/>
          <w:szCs w:val="24"/>
        </w:rPr>
        <w:t xml:space="preserve">nee </w:t>
      </w:r>
      <w:r w:rsidR="00394184">
        <w:rPr>
          <w:color w:val="000000" w:themeColor="text1"/>
          <w:szCs w:val="24"/>
        </w:rPr>
        <w:t>anterior cruciate ligament (</w:t>
      </w:r>
      <w:r w:rsidR="00CC778B">
        <w:rPr>
          <w:color w:val="000000" w:themeColor="text1"/>
          <w:szCs w:val="24"/>
        </w:rPr>
        <w:t>A</w:t>
      </w:r>
      <w:r w:rsidR="00A34620">
        <w:rPr>
          <w:color w:val="000000" w:themeColor="text1"/>
          <w:szCs w:val="24"/>
        </w:rPr>
        <w:t>CL</w:t>
      </w:r>
      <w:r w:rsidR="00394184">
        <w:rPr>
          <w:color w:val="000000" w:themeColor="text1"/>
          <w:szCs w:val="24"/>
        </w:rPr>
        <w:t>)</w:t>
      </w:r>
      <w:r w:rsidR="00A34620">
        <w:rPr>
          <w:color w:val="000000" w:themeColor="text1"/>
          <w:szCs w:val="24"/>
        </w:rPr>
        <w:t xml:space="preserve"> reconstruction</w:t>
      </w:r>
      <w:r w:rsidR="00417749">
        <w:rPr>
          <w:color w:val="000000" w:themeColor="text1"/>
          <w:szCs w:val="24"/>
        </w:rPr>
        <w:t xml:space="preserve"> prior to h</w:t>
      </w:r>
      <w:r w:rsidR="00A34620">
        <w:rPr>
          <w:color w:val="000000" w:themeColor="text1"/>
          <w:szCs w:val="24"/>
        </w:rPr>
        <w:t>i</w:t>
      </w:r>
      <w:r w:rsidR="00130A4F">
        <w:rPr>
          <w:color w:val="000000" w:themeColor="text1"/>
          <w:szCs w:val="24"/>
        </w:rPr>
        <w:t xml:space="preserve">s entry into the Marine Corps. </w:t>
      </w:r>
      <w:r w:rsidR="00417749">
        <w:rPr>
          <w:color w:val="000000" w:themeColor="text1"/>
          <w:szCs w:val="24"/>
        </w:rPr>
        <w:t>He reinjured</w:t>
      </w:r>
      <w:r w:rsidR="00A34620">
        <w:rPr>
          <w:color w:val="000000" w:themeColor="text1"/>
          <w:szCs w:val="24"/>
        </w:rPr>
        <w:t xml:space="preserve"> his knees while on active duty and</w:t>
      </w:r>
      <w:r w:rsidR="00417749">
        <w:rPr>
          <w:color w:val="000000" w:themeColor="text1"/>
          <w:szCs w:val="24"/>
        </w:rPr>
        <w:t xml:space="preserve"> had a series of subsequent operations on each knee</w:t>
      </w:r>
      <w:r w:rsidR="00CC778B">
        <w:rPr>
          <w:color w:val="000000" w:themeColor="text1"/>
          <w:szCs w:val="24"/>
        </w:rPr>
        <w:t>.</w:t>
      </w:r>
      <w:r w:rsidR="00130A4F">
        <w:rPr>
          <w:color w:val="000000" w:themeColor="text1"/>
          <w:szCs w:val="24"/>
        </w:rPr>
        <w:t xml:space="preserve"> </w:t>
      </w:r>
      <w:r w:rsidR="007A1AB7">
        <w:rPr>
          <w:color w:val="000000" w:themeColor="text1"/>
          <w:szCs w:val="24"/>
        </w:rPr>
        <w:t xml:space="preserve"> </w:t>
      </w:r>
      <w:r w:rsidR="00643C8F" w:rsidRPr="001F29F9">
        <w:rPr>
          <w:color w:val="000000" w:themeColor="text1"/>
          <w:szCs w:val="24"/>
        </w:rPr>
        <w:t xml:space="preserve">He did not respond adequately to treatment and was unable to perform within his </w:t>
      </w:r>
      <w:r w:rsidR="00643C8F" w:rsidRPr="00CC778B">
        <w:rPr>
          <w:color w:val="000000" w:themeColor="text1"/>
          <w:szCs w:val="24"/>
        </w:rPr>
        <w:t xml:space="preserve">Military Occupational Specialty (MOS) </w:t>
      </w:r>
      <w:r w:rsidR="00643C8F" w:rsidRPr="001F29F9">
        <w:rPr>
          <w:color w:val="000000" w:themeColor="text1"/>
          <w:szCs w:val="24"/>
        </w:rPr>
        <w:t>or me</w:t>
      </w:r>
      <w:r w:rsidR="00130A4F">
        <w:rPr>
          <w:color w:val="000000" w:themeColor="text1"/>
          <w:szCs w:val="24"/>
        </w:rPr>
        <w:t xml:space="preserve">et physical fitness standards. </w:t>
      </w:r>
      <w:r w:rsidR="007A1AB7">
        <w:rPr>
          <w:color w:val="000000" w:themeColor="text1"/>
          <w:szCs w:val="24"/>
        </w:rPr>
        <w:t xml:space="preserve"> </w:t>
      </w:r>
      <w:r w:rsidR="00643C8F" w:rsidRPr="001F29F9">
        <w:rPr>
          <w:color w:val="000000" w:themeColor="text1"/>
          <w:szCs w:val="24"/>
        </w:rPr>
        <w:t xml:space="preserve">He was </w:t>
      </w:r>
      <w:r w:rsidR="00A34620">
        <w:rPr>
          <w:color w:val="000000" w:themeColor="text1"/>
          <w:szCs w:val="24"/>
        </w:rPr>
        <w:t xml:space="preserve">placed on </w:t>
      </w:r>
      <w:r w:rsidR="00B0786C">
        <w:rPr>
          <w:color w:val="000000" w:themeColor="text1"/>
          <w:szCs w:val="24"/>
        </w:rPr>
        <w:t>l</w:t>
      </w:r>
      <w:r w:rsidR="00A34620">
        <w:rPr>
          <w:color w:val="000000" w:themeColor="text1"/>
          <w:szCs w:val="24"/>
        </w:rPr>
        <w:t xml:space="preserve">imited </w:t>
      </w:r>
      <w:r w:rsidR="00B0786C">
        <w:rPr>
          <w:color w:val="000000" w:themeColor="text1"/>
          <w:szCs w:val="24"/>
        </w:rPr>
        <w:t>d</w:t>
      </w:r>
      <w:r w:rsidR="00A34620">
        <w:rPr>
          <w:color w:val="000000" w:themeColor="text1"/>
          <w:szCs w:val="24"/>
        </w:rPr>
        <w:t xml:space="preserve">uty </w:t>
      </w:r>
      <w:r w:rsidR="00B0786C">
        <w:rPr>
          <w:color w:val="000000" w:themeColor="text1"/>
          <w:szCs w:val="24"/>
        </w:rPr>
        <w:t xml:space="preserve">(LIMDU) </w:t>
      </w:r>
      <w:r w:rsidR="00643C8F" w:rsidRPr="001F29F9">
        <w:rPr>
          <w:color w:val="000000" w:themeColor="text1"/>
          <w:szCs w:val="24"/>
        </w:rPr>
        <w:t>and underwent a Medical Evaluation Board (MEB).</w:t>
      </w:r>
      <w:r w:rsidR="00130A4F">
        <w:rPr>
          <w:color w:val="000000" w:themeColor="text1"/>
          <w:szCs w:val="24"/>
        </w:rPr>
        <w:t xml:space="preserve"> </w:t>
      </w:r>
      <w:r w:rsidR="007A1AB7">
        <w:rPr>
          <w:color w:val="000000" w:themeColor="text1"/>
          <w:szCs w:val="24"/>
        </w:rPr>
        <w:t xml:space="preserve"> </w:t>
      </w:r>
      <w:r w:rsidR="00CC778B" w:rsidRPr="00F352F6">
        <w:rPr>
          <w:color w:val="000000" w:themeColor="text1"/>
          <w:szCs w:val="24"/>
        </w:rPr>
        <w:t>Pain in joint involving lower leg, and other joint derangement, not elsewhere classified, lower leg,</w:t>
      </w:r>
      <w:r w:rsidR="00CC778B">
        <w:rPr>
          <w:color w:val="000000" w:themeColor="text1"/>
          <w:szCs w:val="24"/>
        </w:rPr>
        <w:t xml:space="preserve"> were</w:t>
      </w:r>
      <w:r w:rsidR="000A33C8" w:rsidRPr="001F29F9">
        <w:rPr>
          <w:color w:val="000000" w:themeColor="text1"/>
          <w:szCs w:val="24"/>
        </w:rPr>
        <w:t xml:space="preserve"> forwarded to the Physical Evaluation Board (PEB) as medically unacceptable</w:t>
      </w:r>
      <w:r w:rsidR="00376E08" w:rsidRPr="001F29F9">
        <w:rPr>
          <w:color w:val="000000" w:themeColor="text1"/>
          <w:szCs w:val="24"/>
        </w:rPr>
        <w:t>.</w:t>
      </w:r>
      <w:r w:rsidR="00A34620">
        <w:rPr>
          <w:color w:val="000000" w:themeColor="text1"/>
          <w:szCs w:val="24"/>
        </w:rPr>
        <w:t xml:space="preserve">  </w:t>
      </w:r>
      <w:r w:rsidR="001A5E62" w:rsidRPr="001F29F9">
        <w:rPr>
          <w:color w:val="000000" w:themeColor="text1"/>
          <w:szCs w:val="24"/>
        </w:rPr>
        <w:t>No other conditions appeared on the MEB’s submission.</w:t>
      </w:r>
      <w:r w:rsidR="00130A4F">
        <w:rPr>
          <w:color w:val="000000" w:themeColor="text1"/>
          <w:szCs w:val="24"/>
        </w:rPr>
        <w:t xml:space="preserve"> </w:t>
      </w:r>
      <w:r w:rsidR="007A1AB7">
        <w:rPr>
          <w:color w:val="000000" w:themeColor="text1"/>
          <w:szCs w:val="24"/>
        </w:rPr>
        <w:t xml:space="preserve"> </w:t>
      </w:r>
      <w:r w:rsidR="001A5E62" w:rsidRPr="001F29F9">
        <w:rPr>
          <w:color w:val="000000" w:themeColor="text1"/>
          <w:szCs w:val="24"/>
        </w:rPr>
        <w:t>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1A5E62" w:rsidRPr="001F29F9">
        <w:rPr>
          <w:color w:val="000000" w:themeColor="text1"/>
          <w:szCs w:val="24"/>
        </w:rPr>
        <w:t>packet will be discussed below.</w:t>
      </w:r>
      <w:r w:rsidR="00A34620">
        <w:rPr>
          <w:color w:val="000000" w:themeColor="text1"/>
          <w:szCs w:val="24"/>
        </w:rPr>
        <w:t xml:space="preserve">  </w:t>
      </w:r>
      <w:r w:rsidR="007A1AB7">
        <w:rPr>
          <w:color w:val="000000" w:themeColor="text1"/>
          <w:szCs w:val="24"/>
        </w:rPr>
        <w:t xml:space="preserve"> </w:t>
      </w:r>
      <w:r w:rsidR="00842BAA" w:rsidRPr="001F29F9">
        <w:rPr>
          <w:color w:val="000000" w:themeColor="text1"/>
          <w:szCs w:val="24"/>
        </w:rPr>
        <w:t xml:space="preserve">The PEB adjudicated the </w:t>
      </w:r>
      <w:r w:rsidR="00A951FA">
        <w:rPr>
          <w:color w:val="000000" w:themeColor="text1"/>
          <w:szCs w:val="24"/>
        </w:rPr>
        <w:t xml:space="preserve">following conditions as unfitting: </w:t>
      </w:r>
      <w:r w:rsidR="00A951FA" w:rsidRPr="00F352F6">
        <w:rPr>
          <w:color w:val="000000" w:themeColor="text1"/>
          <w:szCs w:val="24"/>
        </w:rPr>
        <w:t xml:space="preserve">multiple operations on the left knee with </w:t>
      </w:r>
      <w:proofErr w:type="spellStart"/>
      <w:r w:rsidR="00A951FA" w:rsidRPr="00F352F6">
        <w:rPr>
          <w:color w:val="000000" w:themeColor="text1"/>
          <w:szCs w:val="24"/>
        </w:rPr>
        <w:t>anteromedial</w:t>
      </w:r>
      <w:proofErr w:type="spellEnd"/>
      <w:r w:rsidR="00A951FA" w:rsidRPr="00F352F6">
        <w:rPr>
          <w:color w:val="000000" w:themeColor="text1"/>
          <w:szCs w:val="24"/>
        </w:rPr>
        <w:t xml:space="preserve"> knee pain, subjective instability and mechanical symptoms; and multiple operations on the right knee with continued mechanical symptoms and subjective instability and pain,</w:t>
      </w:r>
      <w:r w:rsidR="00842BAA" w:rsidRPr="00F352F6">
        <w:rPr>
          <w:color w:val="000000" w:themeColor="text1"/>
          <w:szCs w:val="24"/>
        </w:rPr>
        <w:t xml:space="preserve"> rat</w:t>
      </w:r>
      <w:r w:rsidR="00A951FA" w:rsidRPr="00F352F6">
        <w:rPr>
          <w:color w:val="000000" w:themeColor="text1"/>
          <w:szCs w:val="24"/>
        </w:rPr>
        <w:t>ing</w:t>
      </w:r>
      <w:r w:rsidR="00842BAA" w:rsidRPr="00F352F6">
        <w:rPr>
          <w:color w:val="000000" w:themeColor="text1"/>
          <w:szCs w:val="24"/>
        </w:rPr>
        <w:t xml:space="preserve"> </w:t>
      </w:r>
      <w:r w:rsidR="00ED1A88" w:rsidRPr="00F352F6">
        <w:rPr>
          <w:color w:val="000000" w:themeColor="text1"/>
          <w:szCs w:val="24"/>
        </w:rPr>
        <w:t>both</w:t>
      </w:r>
      <w:r w:rsidR="00A951FA" w:rsidRPr="00F352F6">
        <w:rPr>
          <w:color w:val="000000" w:themeColor="text1"/>
          <w:szCs w:val="24"/>
        </w:rPr>
        <w:t xml:space="preserve"> 10</w:t>
      </w:r>
      <w:r w:rsidR="00842BAA" w:rsidRPr="00F352F6">
        <w:rPr>
          <w:color w:val="000000" w:themeColor="text1"/>
          <w:szCs w:val="24"/>
        </w:rPr>
        <w:t xml:space="preserve">% </w:t>
      </w:r>
      <w:r w:rsidR="00ED1A88" w:rsidRPr="00F352F6">
        <w:rPr>
          <w:color w:val="000000" w:themeColor="text1"/>
          <w:szCs w:val="24"/>
        </w:rPr>
        <w:t>each</w:t>
      </w:r>
      <w:r w:rsidR="00F37DC7" w:rsidRPr="00F352F6">
        <w:rPr>
          <w:color w:val="000000" w:themeColor="text1"/>
          <w:szCs w:val="24"/>
        </w:rPr>
        <w:t>,</w:t>
      </w:r>
      <w:r w:rsidR="00842BAA" w:rsidRPr="00F352F6">
        <w:rPr>
          <w:color w:val="000000" w:themeColor="text1"/>
          <w:szCs w:val="24"/>
        </w:rPr>
        <w:t xml:space="preserve"> with application of the Veterans Admin</w:t>
      </w:r>
      <w:r w:rsidR="00842BAA" w:rsidRPr="00A951FA">
        <w:rPr>
          <w:color w:val="000000" w:themeColor="text1"/>
          <w:szCs w:val="24"/>
        </w:rPr>
        <w:t>istration Schedule for Rating Disabilities (VASRD)</w:t>
      </w:r>
      <w:r w:rsidR="00A951FA">
        <w:rPr>
          <w:color w:val="000000" w:themeColor="text1"/>
          <w:szCs w:val="24"/>
        </w:rPr>
        <w:t xml:space="preserve">. </w:t>
      </w:r>
      <w:r w:rsidR="007A1AB7">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A951FA">
        <w:rPr>
          <w:color w:val="000000" w:themeColor="text1"/>
        </w:rPr>
        <w:t>20</w:t>
      </w:r>
      <w:r w:rsidR="00B20624" w:rsidRPr="001F29F9">
        <w:rPr>
          <w:color w:val="000000" w:themeColor="text1"/>
        </w:rPr>
        <w:t>% combined disability rating.</w:t>
      </w:r>
    </w:p>
    <w:p w:rsidR="004174F0" w:rsidRPr="001F29F9" w:rsidRDefault="004174F0" w:rsidP="009B46AC">
      <w:pPr>
        <w:pBdr>
          <w:bottom w:val="single" w:sz="12" w:space="1" w:color="auto"/>
        </w:pBdr>
        <w:tabs>
          <w:tab w:val="left" w:pos="288"/>
          <w:tab w:val="left" w:pos="4752"/>
        </w:tabs>
        <w:jc w:val="both"/>
        <w:rPr>
          <w:color w:val="000000" w:themeColor="text1"/>
        </w:rPr>
      </w:pPr>
    </w:p>
    <w:p w:rsidR="004174F0" w:rsidRPr="001F29F9" w:rsidRDefault="004174F0" w:rsidP="009B46AC">
      <w:pPr>
        <w:tabs>
          <w:tab w:val="left" w:pos="288"/>
          <w:tab w:val="left" w:pos="4752"/>
        </w:tabs>
        <w:jc w:val="both"/>
        <w:rPr>
          <w:color w:val="000000" w:themeColor="text1"/>
        </w:rPr>
      </w:pPr>
    </w:p>
    <w:p w:rsidR="00ED5284" w:rsidRPr="009B1CA0" w:rsidRDefault="002C6E5B" w:rsidP="009B46AC">
      <w:pPr>
        <w:autoSpaceDE w:val="0"/>
        <w:autoSpaceDN w:val="0"/>
        <w:adjustRightInd w:val="0"/>
        <w:jc w:val="both"/>
        <w:rPr>
          <w:rFonts w:asciiTheme="minorHAnsi" w:eastAsiaTheme="minorHAnsi" w:hAnsiTheme="minorHAnsi"/>
          <w:color w:val="000000" w:themeColor="text1"/>
          <w:szCs w:val="24"/>
        </w:rPr>
      </w:pPr>
      <w:r w:rsidRPr="001F29F9">
        <w:rPr>
          <w:color w:val="000000" w:themeColor="text1"/>
          <w:u w:val="single"/>
        </w:rPr>
        <w:t>CI CONTENTION</w:t>
      </w:r>
      <w:r w:rsidRPr="001F29F9">
        <w:rPr>
          <w:color w:val="000000" w:themeColor="text1"/>
        </w:rPr>
        <w:t>:</w:t>
      </w:r>
      <w:r w:rsidR="00750511">
        <w:rPr>
          <w:color w:val="000000" w:themeColor="text1"/>
        </w:rPr>
        <w:t xml:space="preserve"> The CI states: </w:t>
      </w:r>
      <w:r w:rsidR="00B537EB">
        <w:rPr>
          <w:color w:val="000000" w:themeColor="text1"/>
        </w:rPr>
        <w:t xml:space="preserve"> </w:t>
      </w:r>
      <w:r w:rsidR="00750511">
        <w:rPr>
          <w:color w:val="000000" w:themeColor="text1"/>
        </w:rPr>
        <w:t>“</w:t>
      </w:r>
      <w:r w:rsidR="00750511" w:rsidRPr="009B1CA0">
        <w:rPr>
          <w:rFonts w:asciiTheme="minorHAnsi" w:hAnsiTheme="minorHAnsi"/>
          <w:color w:val="000000" w:themeColor="text1"/>
          <w:szCs w:val="24"/>
        </w:rPr>
        <w:t xml:space="preserve">The rating should be changed due to me not only having 6 knee surgeries, but also due to the constant </w:t>
      </w:r>
      <w:r w:rsidR="00750511" w:rsidRPr="00130A4F">
        <w:rPr>
          <w:rFonts w:asciiTheme="minorHAnsi" w:hAnsiTheme="minorHAnsi"/>
          <w:color w:val="000000" w:themeColor="text1"/>
          <w:szCs w:val="24"/>
        </w:rPr>
        <w:t xml:space="preserve">chronic pain both of my knees still cause me today which only continues to increase. </w:t>
      </w:r>
      <w:r w:rsidR="007A1AB7">
        <w:rPr>
          <w:rFonts w:asciiTheme="minorHAnsi" w:hAnsiTheme="minorHAnsi"/>
          <w:color w:val="000000" w:themeColor="text1"/>
          <w:szCs w:val="24"/>
        </w:rPr>
        <w:t xml:space="preserve"> </w:t>
      </w:r>
      <w:r w:rsidR="00750511" w:rsidRPr="00130A4F">
        <w:rPr>
          <w:rFonts w:asciiTheme="minorHAnsi" w:hAnsiTheme="minorHAnsi"/>
          <w:color w:val="000000" w:themeColor="text1"/>
          <w:szCs w:val="24"/>
        </w:rPr>
        <w:t xml:space="preserve">Both knees also continuously give out from under me ever since the injuries occurred </w:t>
      </w:r>
      <w:proofErr w:type="spellStart"/>
      <w:r w:rsidR="00750511" w:rsidRPr="00130A4F">
        <w:rPr>
          <w:rFonts w:asciiTheme="minorHAnsi" w:hAnsiTheme="minorHAnsi"/>
          <w:color w:val="000000" w:themeColor="text1"/>
          <w:szCs w:val="24"/>
        </w:rPr>
        <w:t>dispite</w:t>
      </w:r>
      <w:proofErr w:type="spellEnd"/>
      <w:r w:rsidR="00750511" w:rsidRPr="00130A4F">
        <w:rPr>
          <w:rFonts w:asciiTheme="minorHAnsi" w:hAnsiTheme="minorHAnsi"/>
          <w:color w:val="000000" w:themeColor="text1"/>
          <w:szCs w:val="24"/>
        </w:rPr>
        <w:t xml:space="preserve"> all the knee surgeries. </w:t>
      </w:r>
      <w:r w:rsidR="007A1AB7">
        <w:rPr>
          <w:rFonts w:asciiTheme="minorHAnsi" w:hAnsiTheme="minorHAnsi"/>
          <w:color w:val="000000" w:themeColor="text1"/>
          <w:szCs w:val="24"/>
        </w:rPr>
        <w:t xml:space="preserve"> </w:t>
      </w:r>
      <w:r w:rsidR="00750511" w:rsidRPr="00130A4F">
        <w:rPr>
          <w:rFonts w:asciiTheme="minorHAnsi" w:hAnsiTheme="minorHAnsi"/>
          <w:color w:val="000000" w:themeColor="text1"/>
          <w:szCs w:val="24"/>
        </w:rPr>
        <w:t>I also have osteoarthritis and degenerative changes in both my knees.</w:t>
      </w:r>
      <w:r w:rsidR="007A1AB7">
        <w:rPr>
          <w:rFonts w:asciiTheme="minorHAnsi" w:hAnsiTheme="minorHAnsi"/>
          <w:color w:val="000000" w:themeColor="text1"/>
          <w:szCs w:val="24"/>
        </w:rPr>
        <w:t xml:space="preserve"> </w:t>
      </w:r>
      <w:r w:rsidR="00750511" w:rsidRPr="00130A4F">
        <w:rPr>
          <w:rFonts w:asciiTheme="minorHAnsi" w:hAnsiTheme="minorHAnsi"/>
          <w:color w:val="000000" w:themeColor="text1"/>
          <w:szCs w:val="24"/>
        </w:rPr>
        <w:t xml:space="preserve"> I was no longer able to perform my duties in the military and </w:t>
      </w:r>
      <w:r w:rsidR="009B1CA0" w:rsidRPr="00130A4F">
        <w:rPr>
          <w:rFonts w:asciiTheme="minorHAnsi" w:hAnsiTheme="minorHAnsi"/>
          <w:color w:val="000000" w:themeColor="text1"/>
          <w:szCs w:val="24"/>
        </w:rPr>
        <w:t>outside of work I can no longer run around w</w:t>
      </w:r>
      <w:r w:rsidR="0029123B" w:rsidRPr="00130A4F">
        <w:rPr>
          <w:rFonts w:asciiTheme="minorHAnsi" w:hAnsiTheme="minorHAnsi"/>
          <w:color w:val="000000" w:themeColor="text1"/>
          <w:szCs w:val="24"/>
        </w:rPr>
        <w:t>ith my sons or play any sports.</w:t>
      </w:r>
      <w:r w:rsidR="007A1AB7">
        <w:rPr>
          <w:rFonts w:asciiTheme="minorHAnsi" w:hAnsiTheme="minorHAnsi"/>
          <w:color w:val="000000" w:themeColor="text1"/>
          <w:szCs w:val="24"/>
        </w:rPr>
        <w:t xml:space="preserve"> </w:t>
      </w:r>
      <w:r w:rsidR="0029123B" w:rsidRPr="00130A4F">
        <w:rPr>
          <w:rFonts w:asciiTheme="minorHAnsi" w:hAnsiTheme="minorHAnsi"/>
          <w:color w:val="000000" w:themeColor="text1"/>
          <w:szCs w:val="24"/>
        </w:rPr>
        <w:t xml:space="preserve"> </w:t>
      </w:r>
      <w:r w:rsidR="009B1CA0" w:rsidRPr="00130A4F">
        <w:rPr>
          <w:rFonts w:asciiTheme="minorHAnsi" w:hAnsiTheme="minorHAnsi"/>
          <w:color w:val="000000" w:themeColor="text1"/>
          <w:szCs w:val="24"/>
        </w:rPr>
        <w:t>I have been informed by the VA doctors that although I require bilateral knee replacements I am still required to wait due to my age and the maximum life limit o</w:t>
      </w:r>
      <w:r w:rsidR="00130A4F">
        <w:rPr>
          <w:rFonts w:asciiTheme="minorHAnsi" w:hAnsiTheme="minorHAnsi"/>
          <w:color w:val="000000" w:themeColor="text1"/>
          <w:szCs w:val="24"/>
        </w:rPr>
        <w:t>f artificial knee replacements.</w:t>
      </w:r>
      <w:r w:rsidR="0029123B" w:rsidRPr="00130A4F">
        <w:rPr>
          <w:rFonts w:asciiTheme="minorHAnsi" w:hAnsiTheme="minorHAnsi"/>
          <w:color w:val="000000" w:themeColor="text1"/>
          <w:szCs w:val="24"/>
        </w:rPr>
        <w:t xml:space="preserve"> </w:t>
      </w:r>
      <w:r w:rsidR="007A1AB7">
        <w:rPr>
          <w:rFonts w:asciiTheme="minorHAnsi" w:hAnsiTheme="minorHAnsi"/>
          <w:color w:val="000000" w:themeColor="text1"/>
          <w:szCs w:val="24"/>
        </w:rPr>
        <w:t xml:space="preserve"> </w:t>
      </w:r>
      <w:r w:rsidR="009B1CA0" w:rsidRPr="00130A4F">
        <w:rPr>
          <w:rFonts w:asciiTheme="minorHAnsi" w:hAnsiTheme="minorHAnsi"/>
          <w:bCs/>
          <w:color w:val="000000" w:themeColor="text1"/>
          <w:szCs w:val="24"/>
        </w:rPr>
        <w:t>In conclusion</w:t>
      </w:r>
      <w:r w:rsidR="009B1CA0" w:rsidRPr="00130A4F">
        <w:rPr>
          <w:rFonts w:asciiTheme="minorHAnsi" w:eastAsia="HiddenHorzOCR" w:hAnsiTheme="minorHAnsi"/>
          <w:color w:val="000000" w:themeColor="text1"/>
          <w:szCs w:val="24"/>
        </w:rPr>
        <w:t xml:space="preserve"> </w:t>
      </w:r>
      <w:r w:rsidR="009B1CA0" w:rsidRPr="00130A4F">
        <w:rPr>
          <w:rFonts w:asciiTheme="minorHAnsi" w:hAnsiTheme="minorHAnsi"/>
          <w:color w:val="000000" w:themeColor="text1"/>
          <w:szCs w:val="24"/>
        </w:rPr>
        <w:t>I believe that both my hip sprain and my lumbar strain should be considered in my unfitting condition because both occurred due to my knee injuries</w:t>
      </w:r>
      <w:r w:rsidR="00130A4F">
        <w:rPr>
          <w:rFonts w:asciiTheme="minorHAnsi" w:hAnsiTheme="minorHAnsi"/>
          <w:color w:val="000000" w:themeColor="text1"/>
          <w:szCs w:val="24"/>
        </w:rPr>
        <w:t xml:space="preserve"> while in the Marine Corps.” </w:t>
      </w:r>
      <w:r w:rsidR="00ED5284" w:rsidRPr="00130A4F">
        <w:rPr>
          <w:rFonts w:asciiTheme="minorHAnsi" w:eastAsiaTheme="minorHAnsi" w:hAnsiTheme="minorHAnsi"/>
          <w:color w:val="000000" w:themeColor="text1"/>
          <w:szCs w:val="24"/>
        </w:rPr>
        <w:t xml:space="preserve">He additionally lists all of </w:t>
      </w:r>
      <w:r w:rsidR="00130A4F">
        <w:rPr>
          <w:rFonts w:asciiTheme="minorHAnsi" w:eastAsiaTheme="minorHAnsi" w:hAnsiTheme="minorHAnsi"/>
          <w:color w:val="000000" w:themeColor="text1"/>
          <w:szCs w:val="24"/>
        </w:rPr>
        <w:t xml:space="preserve">his VA conditions and ratings. </w:t>
      </w:r>
      <w:r w:rsidR="007A1AB7">
        <w:rPr>
          <w:rFonts w:asciiTheme="minorHAnsi" w:eastAsiaTheme="minorHAnsi" w:hAnsiTheme="minorHAnsi"/>
          <w:color w:val="000000" w:themeColor="text1"/>
          <w:szCs w:val="24"/>
        </w:rPr>
        <w:t xml:space="preserve"> </w:t>
      </w:r>
      <w:r w:rsidR="00ED5284" w:rsidRPr="00130A4F">
        <w:rPr>
          <w:rFonts w:asciiTheme="minorHAnsi" w:eastAsiaTheme="minorHAnsi" w:hAnsiTheme="minorHAnsi"/>
          <w:color w:val="000000" w:themeColor="text1"/>
          <w:szCs w:val="24"/>
        </w:rPr>
        <w:t>A contention for</w:t>
      </w:r>
      <w:r w:rsidR="00ED5284" w:rsidRPr="009B1CA0">
        <w:rPr>
          <w:rFonts w:asciiTheme="minorHAnsi" w:eastAsiaTheme="minorHAnsi" w:hAnsiTheme="minorHAnsi"/>
          <w:color w:val="000000" w:themeColor="text1"/>
          <w:szCs w:val="24"/>
        </w:rPr>
        <w:t xml:space="preserve"> their inclusion in the separation rating is therefore implied.</w:t>
      </w:r>
    </w:p>
    <w:p w:rsidR="004174F0" w:rsidRPr="001F29F9" w:rsidRDefault="004174F0" w:rsidP="009B46AC">
      <w:pPr>
        <w:pBdr>
          <w:bottom w:val="single" w:sz="12" w:space="1" w:color="auto"/>
        </w:pBdr>
        <w:tabs>
          <w:tab w:val="left" w:pos="288"/>
          <w:tab w:val="left" w:pos="4752"/>
        </w:tabs>
        <w:jc w:val="both"/>
        <w:rPr>
          <w:color w:val="000000" w:themeColor="text1"/>
        </w:rPr>
      </w:pPr>
    </w:p>
    <w:p w:rsidR="004174F0" w:rsidRPr="001F29F9" w:rsidRDefault="004174F0" w:rsidP="009B46AC">
      <w:pPr>
        <w:tabs>
          <w:tab w:val="left" w:pos="288"/>
          <w:tab w:val="left" w:pos="4752"/>
        </w:tabs>
        <w:jc w:val="both"/>
        <w:rPr>
          <w:color w:val="000000" w:themeColor="text1"/>
        </w:rPr>
      </w:pPr>
    </w:p>
    <w:p w:rsidR="007B5A03" w:rsidRDefault="007B5A03" w:rsidP="009B46AC">
      <w:pPr>
        <w:jc w:val="both"/>
        <w:rPr>
          <w:color w:val="000000" w:themeColor="text1"/>
          <w:u w:val="single"/>
        </w:rPr>
      </w:pPr>
    </w:p>
    <w:p w:rsidR="007B5A03" w:rsidRDefault="007B5A03" w:rsidP="009B46AC">
      <w:pPr>
        <w:jc w:val="both"/>
        <w:rPr>
          <w:color w:val="000000" w:themeColor="text1"/>
          <w:u w:val="single"/>
        </w:rPr>
      </w:pPr>
    </w:p>
    <w:p w:rsidR="00AE4698" w:rsidRDefault="00AE4698" w:rsidP="009B46AC">
      <w:pPr>
        <w:jc w:val="both"/>
        <w:rPr>
          <w:color w:val="000000" w:themeColor="text1"/>
          <w:u w:val="single"/>
        </w:rPr>
      </w:pPr>
    </w:p>
    <w:p w:rsidR="0029123B" w:rsidRDefault="0029123B" w:rsidP="009B46AC">
      <w:pPr>
        <w:jc w:val="both"/>
        <w:rPr>
          <w:color w:val="000000" w:themeColor="text1"/>
          <w:u w:val="single"/>
        </w:rPr>
      </w:pPr>
    </w:p>
    <w:p w:rsidR="0029123B" w:rsidRDefault="0029123B" w:rsidP="009B46AC">
      <w:pPr>
        <w:jc w:val="both"/>
        <w:rPr>
          <w:color w:val="000000" w:themeColor="text1"/>
          <w:u w:val="single"/>
        </w:rPr>
      </w:pPr>
    </w:p>
    <w:p w:rsidR="0029123B" w:rsidRDefault="0029123B" w:rsidP="009B46AC">
      <w:pPr>
        <w:jc w:val="both"/>
        <w:rPr>
          <w:color w:val="000000" w:themeColor="text1"/>
          <w:u w:val="single"/>
        </w:rPr>
      </w:pPr>
    </w:p>
    <w:p w:rsidR="0029123B" w:rsidRDefault="0029123B" w:rsidP="009B46AC">
      <w:pPr>
        <w:jc w:val="both"/>
        <w:rPr>
          <w:color w:val="000000" w:themeColor="text1"/>
          <w:u w:val="single"/>
        </w:rPr>
      </w:pPr>
    </w:p>
    <w:p w:rsidR="0029123B" w:rsidRDefault="0029123B" w:rsidP="009B46AC">
      <w:pPr>
        <w:jc w:val="both"/>
        <w:rPr>
          <w:color w:val="000000" w:themeColor="text1"/>
          <w:u w:val="single"/>
        </w:rPr>
      </w:pPr>
    </w:p>
    <w:p w:rsidR="009B46AC" w:rsidRDefault="009B46AC">
      <w:pPr>
        <w:rPr>
          <w:color w:val="000000" w:themeColor="text1"/>
          <w:u w:val="single"/>
        </w:rPr>
      </w:pPr>
      <w:r>
        <w:rPr>
          <w:color w:val="000000" w:themeColor="text1"/>
          <w:u w:val="single"/>
        </w:rPr>
        <w:br w:type="page"/>
      </w:r>
    </w:p>
    <w:p w:rsidR="001537D8" w:rsidRPr="001F29F9" w:rsidRDefault="007F0AB7" w:rsidP="009B46AC">
      <w:pPr>
        <w:jc w:val="both"/>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718"/>
        <w:gridCol w:w="720"/>
        <w:gridCol w:w="720"/>
        <w:gridCol w:w="2880"/>
        <w:gridCol w:w="630"/>
        <w:gridCol w:w="720"/>
        <w:gridCol w:w="990"/>
      </w:tblGrid>
      <w:tr w:rsidR="002B4E22" w:rsidRPr="001F29F9" w:rsidTr="00396D0E">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5662D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5662D3">
              <w:rPr>
                <w:rFonts w:ascii="Calibri" w:hAnsi="Calibri" w:cs="Calibri"/>
                <w:b/>
                <w:color w:val="000000" w:themeColor="text1"/>
                <w:sz w:val="18"/>
                <w:szCs w:val="18"/>
              </w:rPr>
              <w:t>70416</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ED1A8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DE034E">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DE034E">
              <w:rPr>
                <w:rFonts w:ascii="Calibri" w:hAnsi="Calibri" w:cs="Calibri"/>
                <w:b/>
                <w:color w:val="000000" w:themeColor="text1"/>
                <w:sz w:val="18"/>
                <w:szCs w:val="18"/>
              </w:rPr>
              <w:t>Pr</w:t>
            </w:r>
            <w:r w:rsidR="007272F1" w:rsidRPr="00DE034E">
              <w:rPr>
                <w:rFonts w:ascii="Calibri" w:hAnsi="Calibri" w:cs="Calibri"/>
                <w:b/>
                <w:color w:val="000000" w:themeColor="text1"/>
                <w:sz w:val="18"/>
                <w:szCs w:val="18"/>
              </w:rPr>
              <w:t>e</w:t>
            </w:r>
            <w:r w:rsidRPr="001F29F9">
              <w:rPr>
                <w:rFonts w:ascii="Calibri" w:hAnsi="Calibri" w:cs="Calibri"/>
                <w:b/>
                <w:color w:val="000000" w:themeColor="text1"/>
                <w:sz w:val="18"/>
                <w:szCs w:val="18"/>
              </w:rPr>
              <w:t xml:space="preserve"> Separation) – All Effective </w:t>
            </w:r>
            <w:r w:rsidR="002D08F3" w:rsidRPr="001F29F9">
              <w:rPr>
                <w:rFonts w:ascii="Calibri" w:hAnsi="Calibri" w:cs="Calibri"/>
                <w:b/>
                <w:color w:val="000000" w:themeColor="text1"/>
                <w:sz w:val="18"/>
                <w:szCs w:val="18"/>
              </w:rPr>
              <w:t>200</w:t>
            </w:r>
            <w:r w:rsidR="00DE034E">
              <w:rPr>
                <w:rFonts w:ascii="Calibri" w:hAnsi="Calibri" w:cs="Calibri"/>
                <w:b/>
                <w:color w:val="000000" w:themeColor="text1"/>
                <w:sz w:val="18"/>
                <w:szCs w:val="18"/>
              </w:rPr>
              <w:t>70602</w:t>
            </w:r>
          </w:p>
        </w:tc>
      </w:tr>
      <w:tr w:rsidR="002B4E22" w:rsidRPr="001F29F9" w:rsidTr="00396D0E">
        <w:trPr>
          <w:trHeight w:val="278"/>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396D0E">
        <w:trPr>
          <w:trHeight w:val="287"/>
          <w:jc w:val="center"/>
        </w:trPr>
        <w:tc>
          <w:tcPr>
            <w:tcW w:w="2718" w:type="dxa"/>
            <w:tcBorders>
              <w:right w:val="single" w:sz="4" w:space="0" w:color="auto"/>
            </w:tcBorders>
            <w:shd w:val="clear" w:color="auto" w:fill="FFFFFF" w:themeFill="background1"/>
            <w:vAlign w:val="center"/>
          </w:tcPr>
          <w:p w:rsidR="00BC5860" w:rsidRPr="001F29F9" w:rsidRDefault="005662D3" w:rsidP="007A1AB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Multiple Operations, L</w:t>
            </w:r>
            <w:r w:rsidR="0086044A">
              <w:rPr>
                <w:rFonts w:ascii="Calibri" w:eastAsia="Times New Roman" w:hAnsi="Calibri" w:cs="Calibri"/>
                <w:color w:val="000000" w:themeColor="text1"/>
                <w:sz w:val="18"/>
                <w:szCs w:val="18"/>
              </w:rPr>
              <w:t>eft</w:t>
            </w:r>
            <w:r>
              <w:rPr>
                <w:rFonts w:ascii="Calibri" w:eastAsia="Times New Roman" w:hAnsi="Calibri" w:cs="Calibri"/>
                <w:color w:val="000000" w:themeColor="text1"/>
                <w:sz w:val="18"/>
                <w:szCs w:val="18"/>
              </w:rPr>
              <w:t xml:space="preserve"> Knee w</w:t>
            </w:r>
            <w:r w:rsidR="00C41501">
              <w:rPr>
                <w:rFonts w:ascii="Calibri" w:eastAsia="Times New Roman" w:hAnsi="Calibri" w:cs="Calibri"/>
                <w:color w:val="000000" w:themeColor="text1"/>
                <w:sz w:val="18"/>
                <w:szCs w:val="18"/>
              </w:rPr>
              <w:t xml:space="preserve">ith </w:t>
            </w:r>
            <w:r>
              <w:rPr>
                <w:rFonts w:ascii="Calibri" w:eastAsia="Times New Roman" w:hAnsi="Calibri" w:cs="Calibri"/>
                <w:color w:val="000000" w:themeColor="text1"/>
                <w:sz w:val="18"/>
                <w:szCs w:val="18"/>
              </w:rPr>
              <w:t>Anteromedial Knee Pain, Subjective Instability and Mechanical Symptoms</w:t>
            </w:r>
          </w:p>
        </w:tc>
        <w:tc>
          <w:tcPr>
            <w:tcW w:w="720" w:type="dxa"/>
            <w:tcBorders>
              <w:left w:val="single" w:sz="4" w:space="0" w:color="auto"/>
            </w:tcBorders>
            <w:shd w:val="clear" w:color="auto" w:fill="FFFFFF" w:themeFill="background1"/>
            <w:vAlign w:val="center"/>
          </w:tcPr>
          <w:p w:rsidR="00BC5860" w:rsidRPr="001F29F9" w:rsidRDefault="005662D3" w:rsidP="005662D3">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5299-5003</w:t>
            </w:r>
          </w:p>
        </w:tc>
        <w:tc>
          <w:tcPr>
            <w:tcW w:w="720" w:type="dxa"/>
            <w:tcBorders>
              <w:right w:val="thinThickThinSmallGap" w:sz="24" w:space="0" w:color="auto"/>
            </w:tcBorders>
            <w:shd w:val="clear" w:color="auto" w:fill="FFFFFF" w:themeFill="background1"/>
            <w:vAlign w:val="center"/>
          </w:tcPr>
          <w:p w:rsidR="00BC5860" w:rsidRPr="001F29F9" w:rsidRDefault="005662D3" w:rsidP="005662D3">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880" w:type="dxa"/>
            <w:tcBorders>
              <w:left w:val="thinThickThinSmallGap" w:sz="24" w:space="0" w:color="auto"/>
            </w:tcBorders>
            <w:shd w:val="clear" w:color="auto" w:fill="FFFFFF" w:themeFill="background1"/>
            <w:vAlign w:val="center"/>
          </w:tcPr>
          <w:p w:rsidR="00BC5860" w:rsidRPr="001F29F9" w:rsidRDefault="00DE034E" w:rsidP="00C41501">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Degenerative Changes, L</w:t>
            </w:r>
            <w:r w:rsidR="00263C4A">
              <w:rPr>
                <w:rFonts w:ascii="Calibri" w:eastAsia="Times New Roman" w:hAnsi="Calibri" w:cs="Calibri"/>
                <w:color w:val="000000" w:themeColor="text1"/>
                <w:sz w:val="18"/>
                <w:szCs w:val="18"/>
              </w:rPr>
              <w:t>eft</w:t>
            </w:r>
            <w:r>
              <w:rPr>
                <w:rFonts w:ascii="Calibri" w:eastAsia="Times New Roman" w:hAnsi="Calibri" w:cs="Calibri"/>
                <w:color w:val="000000" w:themeColor="text1"/>
                <w:sz w:val="18"/>
                <w:szCs w:val="18"/>
              </w:rPr>
              <w:t xml:space="preserve"> Knee, S/P ACL Reconstruction and Meniscus Repair w</w:t>
            </w:r>
            <w:r w:rsidR="00C41501">
              <w:rPr>
                <w:rFonts w:ascii="Calibri" w:eastAsia="Times New Roman" w:hAnsi="Calibri" w:cs="Calibri"/>
                <w:color w:val="000000" w:themeColor="text1"/>
                <w:sz w:val="18"/>
                <w:szCs w:val="18"/>
              </w:rPr>
              <w:t xml:space="preserve">ith </w:t>
            </w:r>
            <w:r>
              <w:rPr>
                <w:rFonts w:ascii="Calibri" w:eastAsia="Times New Roman" w:hAnsi="Calibri" w:cs="Calibri"/>
                <w:color w:val="000000" w:themeColor="text1"/>
                <w:sz w:val="18"/>
                <w:szCs w:val="18"/>
              </w:rPr>
              <w:t xml:space="preserve">Residual Disfiguring and </w:t>
            </w:r>
            <w:proofErr w:type="spellStart"/>
            <w:r>
              <w:rPr>
                <w:rFonts w:ascii="Calibri" w:eastAsia="Times New Roman" w:hAnsi="Calibri" w:cs="Calibri"/>
                <w:color w:val="000000" w:themeColor="text1"/>
                <w:sz w:val="18"/>
                <w:szCs w:val="18"/>
              </w:rPr>
              <w:t>Nondisfiguring</w:t>
            </w:r>
            <w:proofErr w:type="spellEnd"/>
            <w:r>
              <w:rPr>
                <w:rFonts w:ascii="Calibri" w:eastAsia="Times New Roman" w:hAnsi="Calibri" w:cs="Calibri"/>
                <w:color w:val="000000" w:themeColor="text1"/>
                <w:sz w:val="18"/>
                <w:szCs w:val="18"/>
              </w:rPr>
              <w:t xml:space="preserve"> Scars</w:t>
            </w:r>
          </w:p>
        </w:tc>
        <w:tc>
          <w:tcPr>
            <w:tcW w:w="630" w:type="dxa"/>
            <w:shd w:val="clear" w:color="auto" w:fill="FFFFFF" w:themeFill="background1"/>
            <w:vAlign w:val="center"/>
          </w:tcPr>
          <w:p w:rsidR="00BC5860" w:rsidRPr="001F29F9" w:rsidRDefault="00DE034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5010</w:t>
            </w:r>
          </w:p>
        </w:tc>
        <w:tc>
          <w:tcPr>
            <w:tcW w:w="720" w:type="dxa"/>
            <w:shd w:val="clear" w:color="auto" w:fill="FFFFFF" w:themeFill="background1"/>
            <w:vAlign w:val="center"/>
          </w:tcPr>
          <w:p w:rsidR="00BC5860" w:rsidRPr="001F29F9" w:rsidRDefault="00DE034E" w:rsidP="00DE034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DE034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DE034E">
              <w:rPr>
                <w:rFonts w:ascii="Calibri" w:hAnsi="Calibri" w:cs="Calibri"/>
                <w:color w:val="000000" w:themeColor="text1"/>
                <w:sz w:val="18"/>
                <w:szCs w:val="18"/>
              </w:rPr>
              <w:t>70502</w:t>
            </w:r>
          </w:p>
        </w:tc>
      </w:tr>
      <w:tr w:rsidR="00C03C21" w:rsidRPr="001F29F9" w:rsidTr="00396D0E">
        <w:trPr>
          <w:trHeight w:val="287"/>
          <w:jc w:val="center"/>
        </w:trPr>
        <w:tc>
          <w:tcPr>
            <w:tcW w:w="2718" w:type="dxa"/>
            <w:tcBorders>
              <w:right w:val="single" w:sz="4" w:space="0" w:color="auto"/>
            </w:tcBorders>
            <w:shd w:val="clear" w:color="auto" w:fill="FFFFFF" w:themeFill="background1"/>
            <w:vAlign w:val="center"/>
          </w:tcPr>
          <w:p w:rsidR="00BC5860" w:rsidRPr="001F29F9" w:rsidRDefault="005662D3" w:rsidP="00C41501">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Multiple Operations, R</w:t>
            </w:r>
            <w:r w:rsidR="0086044A">
              <w:rPr>
                <w:rFonts w:ascii="Calibri" w:hAnsi="Calibri" w:cs="Calibri"/>
                <w:color w:val="000000" w:themeColor="text1"/>
                <w:sz w:val="18"/>
                <w:szCs w:val="18"/>
              </w:rPr>
              <w:t>ight</w:t>
            </w:r>
            <w:r>
              <w:rPr>
                <w:rFonts w:ascii="Calibri" w:hAnsi="Calibri" w:cs="Calibri"/>
                <w:color w:val="000000" w:themeColor="text1"/>
                <w:sz w:val="18"/>
                <w:szCs w:val="18"/>
              </w:rPr>
              <w:t xml:space="preserve"> Knee w</w:t>
            </w:r>
            <w:r w:rsidR="00C41501">
              <w:rPr>
                <w:rFonts w:ascii="Calibri" w:hAnsi="Calibri" w:cs="Calibri"/>
                <w:color w:val="000000" w:themeColor="text1"/>
                <w:sz w:val="18"/>
                <w:szCs w:val="18"/>
              </w:rPr>
              <w:t xml:space="preserve">ith </w:t>
            </w:r>
            <w:r>
              <w:rPr>
                <w:rFonts w:ascii="Calibri" w:hAnsi="Calibri" w:cs="Calibri"/>
                <w:color w:val="000000" w:themeColor="text1"/>
                <w:sz w:val="18"/>
                <w:szCs w:val="18"/>
              </w:rPr>
              <w:t>Continued Mechanical Symptoms and Subjective Instability and Pain</w:t>
            </w:r>
          </w:p>
        </w:tc>
        <w:tc>
          <w:tcPr>
            <w:tcW w:w="720" w:type="dxa"/>
            <w:tcBorders>
              <w:left w:val="single" w:sz="4" w:space="0" w:color="auto"/>
            </w:tcBorders>
            <w:shd w:val="clear" w:color="auto" w:fill="FFFFFF" w:themeFill="background1"/>
            <w:vAlign w:val="center"/>
          </w:tcPr>
          <w:p w:rsidR="00BC5860" w:rsidRPr="001F29F9" w:rsidRDefault="005662D3" w:rsidP="005662D3">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w:t>
            </w:r>
            <w:r w:rsidR="00C03C21" w:rsidRPr="001F29F9">
              <w:rPr>
                <w:rFonts w:ascii="Calibri" w:hAnsi="Calibri" w:cs="Calibri"/>
                <w:color w:val="000000" w:themeColor="text1"/>
                <w:sz w:val="18"/>
                <w:szCs w:val="18"/>
              </w:rPr>
              <w:t>-</w:t>
            </w:r>
            <w:r>
              <w:rPr>
                <w:rFonts w:ascii="Calibri" w:hAnsi="Calibri" w:cs="Calibri"/>
                <w:color w:val="000000" w:themeColor="text1"/>
                <w:sz w:val="18"/>
                <w:szCs w:val="18"/>
              </w:rPr>
              <w:t>5003</w:t>
            </w:r>
          </w:p>
        </w:tc>
        <w:tc>
          <w:tcPr>
            <w:tcW w:w="720" w:type="dxa"/>
            <w:tcBorders>
              <w:right w:val="thinThickThinSmallGap" w:sz="24" w:space="0" w:color="auto"/>
            </w:tcBorders>
            <w:shd w:val="clear" w:color="auto" w:fill="FFFFFF" w:themeFill="background1"/>
            <w:vAlign w:val="center"/>
          </w:tcPr>
          <w:p w:rsidR="00BC5860" w:rsidRPr="001F29F9" w:rsidRDefault="005662D3" w:rsidP="005662D3">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880" w:type="dxa"/>
            <w:tcBorders>
              <w:left w:val="thinThickThinSmallGap" w:sz="24" w:space="0" w:color="auto"/>
              <w:right w:val="single" w:sz="4" w:space="0" w:color="auto"/>
            </w:tcBorders>
            <w:shd w:val="clear" w:color="auto" w:fill="FFFFFF" w:themeFill="background1"/>
            <w:vAlign w:val="center"/>
          </w:tcPr>
          <w:p w:rsidR="00BC5860" w:rsidRPr="001F29F9" w:rsidRDefault="00DE034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Degenerative Changes, R</w:t>
            </w:r>
            <w:r w:rsidR="00C41501">
              <w:rPr>
                <w:rFonts w:ascii="Calibri" w:eastAsia="Times New Roman" w:hAnsi="Calibri" w:cs="Calibri"/>
                <w:color w:val="000000" w:themeColor="text1"/>
                <w:sz w:val="18"/>
                <w:szCs w:val="18"/>
              </w:rPr>
              <w:t>ight</w:t>
            </w:r>
            <w:r>
              <w:rPr>
                <w:rFonts w:ascii="Calibri" w:eastAsia="Times New Roman" w:hAnsi="Calibri" w:cs="Calibri"/>
                <w:color w:val="000000" w:themeColor="text1"/>
                <w:sz w:val="18"/>
                <w:szCs w:val="18"/>
              </w:rPr>
              <w:t xml:space="preserve"> Knee, S/P ACL Reconstruction and Meniscus Repair w</w:t>
            </w:r>
            <w:r w:rsidR="00C41501">
              <w:rPr>
                <w:rFonts w:ascii="Calibri" w:eastAsia="Times New Roman" w:hAnsi="Calibri" w:cs="Calibri"/>
                <w:color w:val="000000" w:themeColor="text1"/>
                <w:sz w:val="18"/>
                <w:szCs w:val="18"/>
              </w:rPr>
              <w:t xml:space="preserve">ith </w:t>
            </w:r>
            <w:r>
              <w:rPr>
                <w:rFonts w:ascii="Calibri" w:eastAsia="Times New Roman" w:hAnsi="Calibri" w:cs="Calibri"/>
                <w:color w:val="000000" w:themeColor="text1"/>
                <w:sz w:val="18"/>
                <w:szCs w:val="18"/>
              </w:rPr>
              <w:t>Scars</w:t>
            </w:r>
          </w:p>
        </w:tc>
        <w:tc>
          <w:tcPr>
            <w:tcW w:w="630" w:type="dxa"/>
            <w:tcBorders>
              <w:left w:val="single" w:sz="4" w:space="0" w:color="auto"/>
            </w:tcBorders>
            <w:shd w:val="clear" w:color="auto" w:fill="FFFFFF" w:themeFill="background1"/>
            <w:vAlign w:val="center"/>
          </w:tcPr>
          <w:p w:rsidR="00BC5860" w:rsidRPr="001F29F9" w:rsidRDefault="00DE034E" w:rsidP="00DE034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5010</w:t>
            </w:r>
          </w:p>
        </w:tc>
        <w:tc>
          <w:tcPr>
            <w:tcW w:w="720" w:type="dxa"/>
            <w:shd w:val="clear" w:color="auto" w:fill="FFFFFF" w:themeFill="background1"/>
            <w:vAlign w:val="center"/>
          </w:tcPr>
          <w:p w:rsidR="00BC5860" w:rsidRPr="001F29F9" w:rsidRDefault="00DE034E" w:rsidP="00DE034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DE034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DE034E">
              <w:rPr>
                <w:rFonts w:ascii="Calibri" w:hAnsi="Calibri" w:cs="Calibri"/>
                <w:color w:val="000000" w:themeColor="text1"/>
                <w:sz w:val="18"/>
                <w:szCs w:val="18"/>
              </w:rPr>
              <w:t>70502</w:t>
            </w:r>
          </w:p>
        </w:tc>
      </w:tr>
      <w:tr w:rsidR="00AB164C" w:rsidRPr="001F29F9" w:rsidTr="00396D0E">
        <w:trPr>
          <w:trHeight w:val="287"/>
          <w:jc w:val="center"/>
        </w:trPr>
        <w:tc>
          <w:tcPr>
            <w:tcW w:w="2718" w:type="dxa"/>
            <w:tcBorders>
              <w:right w:val="single" w:sz="4" w:space="0" w:color="auto"/>
            </w:tcBorders>
            <w:shd w:val="clear" w:color="auto" w:fill="FFFFFF" w:themeFill="background1"/>
            <w:vAlign w:val="center"/>
          </w:tcPr>
          <w:p w:rsidR="00AB164C" w:rsidRPr="001F29F9" w:rsidRDefault="00AB164C" w:rsidP="00DE034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w:t>
            </w:r>
            <w:r w:rsidR="0086044A">
              <w:rPr>
                <w:rFonts w:ascii="Calibri" w:eastAsia="Times New Roman" w:hAnsi="Calibri" w:cs="Calibri"/>
                <w:color w:val="000000" w:themeColor="text1"/>
                <w:sz w:val="18"/>
                <w:szCs w:val="18"/>
              </w:rPr>
              <w:t>eft</w:t>
            </w:r>
            <w:r>
              <w:rPr>
                <w:rFonts w:ascii="Calibri" w:eastAsia="Times New Roman" w:hAnsi="Calibri" w:cs="Calibri"/>
                <w:color w:val="000000" w:themeColor="text1"/>
                <w:sz w:val="18"/>
                <w:szCs w:val="18"/>
              </w:rPr>
              <w:t xml:space="preserve"> Knee Medial Femoral </w:t>
            </w:r>
            <w:proofErr w:type="spellStart"/>
            <w:r>
              <w:rPr>
                <w:rFonts w:ascii="Calibri" w:eastAsia="Times New Roman" w:hAnsi="Calibri" w:cs="Calibri"/>
                <w:color w:val="000000" w:themeColor="text1"/>
                <w:sz w:val="18"/>
                <w:szCs w:val="18"/>
              </w:rPr>
              <w:t>Condyle</w:t>
            </w:r>
            <w:proofErr w:type="spellEnd"/>
            <w:r>
              <w:rPr>
                <w:rFonts w:ascii="Calibri" w:eastAsia="Times New Roman" w:hAnsi="Calibri" w:cs="Calibri"/>
                <w:color w:val="000000" w:themeColor="text1"/>
                <w:sz w:val="18"/>
                <w:szCs w:val="18"/>
              </w:rPr>
              <w:t xml:space="preserve"> </w:t>
            </w:r>
            <w:proofErr w:type="spellStart"/>
            <w:r>
              <w:rPr>
                <w:rFonts w:ascii="Calibri" w:eastAsia="Times New Roman" w:hAnsi="Calibri" w:cs="Calibri"/>
                <w:color w:val="000000" w:themeColor="text1"/>
                <w:sz w:val="18"/>
                <w:szCs w:val="18"/>
              </w:rPr>
              <w:t>Osteochondrial</w:t>
            </w:r>
            <w:proofErr w:type="spellEnd"/>
            <w:r>
              <w:rPr>
                <w:rFonts w:ascii="Calibri" w:eastAsia="Times New Roman" w:hAnsi="Calibri" w:cs="Calibri"/>
                <w:color w:val="000000" w:themeColor="text1"/>
                <w:sz w:val="18"/>
                <w:szCs w:val="18"/>
              </w:rPr>
              <w:t xml:space="preserve"> Lesion</w:t>
            </w:r>
          </w:p>
        </w:tc>
        <w:tc>
          <w:tcPr>
            <w:tcW w:w="1440" w:type="dxa"/>
            <w:gridSpan w:val="2"/>
            <w:tcBorders>
              <w:left w:val="single" w:sz="4" w:space="0" w:color="auto"/>
              <w:righ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highlight w:val="yellow"/>
              </w:rPr>
            </w:pPr>
            <w:r w:rsidRPr="005662D3">
              <w:rPr>
                <w:rFonts w:ascii="Calibri" w:eastAsia="Times New Roman" w:hAnsi="Calibri" w:cs="Calibri"/>
                <w:color w:val="000000" w:themeColor="text1"/>
                <w:sz w:val="18"/>
                <w:szCs w:val="18"/>
              </w:rPr>
              <w:t>Category II</w:t>
            </w:r>
          </w:p>
        </w:tc>
        <w:tc>
          <w:tcPr>
            <w:tcW w:w="5220" w:type="dxa"/>
            <w:gridSpan w:val="4"/>
            <w:vMerge w:val="restart"/>
            <w:tcBorders>
              <w:left w:val="thinThickThinSmallGap" w:sz="24" w:space="0" w:color="auto"/>
            </w:tcBorders>
            <w:shd w:val="clear" w:color="auto" w:fill="FFFFFF" w:themeFill="background1"/>
            <w:vAlign w:val="center"/>
          </w:tcPr>
          <w:p w:rsidR="00AB164C" w:rsidRPr="001F29F9" w:rsidRDefault="00AA6E08" w:rsidP="00AA6E08">
            <w:pPr>
              <w:spacing w:line="180" w:lineRule="exact"/>
              <w:contextualSpacing/>
              <w:rPr>
                <w:rFonts w:ascii="Calibri" w:eastAsia="Times New Roman" w:hAnsi="Calibri" w:cs="Calibri"/>
                <w:color w:val="000000" w:themeColor="text1"/>
                <w:sz w:val="18"/>
                <w:szCs w:val="18"/>
                <w:highlight w:val="yellow"/>
              </w:rPr>
            </w:pPr>
            <w:r w:rsidRPr="00AB164C">
              <w:rPr>
                <w:rFonts w:ascii="Calibri" w:eastAsia="Times New Roman" w:hAnsi="Calibri" w:cs="Calibri"/>
                <w:color w:val="000000" w:themeColor="text1"/>
                <w:sz w:val="18"/>
                <w:szCs w:val="18"/>
              </w:rPr>
              <w:t>N</w:t>
            </w:r>
            <w:r>
              <w:rPr>
                <w:rFonts w:ascii="Calibri" w:eastAsia="Times New Roman" w:hAnsi="Calibri" w:cs="Calibri"/>
                <w:color w:val="000000" w:themeColor="text1"/>
                <w:sz w:val="18"/>
                <w:szCs w:val="18"/>
              </w:rPr>
              <w:t>o</w:t>
            </w:r>
            <w:r w:rsidRPr="00AB164C">
              <w:rPr>
                <w:rFonts w:ascii="Calibri" w:eastAsia="Times New Roman" w:hAnsi="Calibri" w:cs="Calibri"/>
                <w:color w:val="000000" w:themeColor="text1"/>
                <w:sz w:val="18"/>
                <w:szCs w:val="18"/>
              </w:rPr>
              <w:t xml:space="preserve"> </w:t>
            </w:r>
            <w:r w:rsidR="00AB164C" w:rsidRPr="00AB164C">
              <w:rPr>
                <w:rFonts w:ascii="Calibri" w:eastAsia="Times New Roman" w:hAnsi="Calibri" w:cs="Calibri"/>
                <w:color w:val="000000" w:themeColor="text1"/>
                <w:sz w:val="18"/>
                <w:szCs w:val="18"/>
              </w:rPr>
              <w:t>VA Entry</w:t>
            </w:r>
          </w:p>
        </w:tc>
      </w:tr>
      <w:tr w:rsidR="00AB164C" w:rsidRPr="001F29F9" w:rsidTr="00396D0E">
        <w:trPr>
          <w:trHeight w:val="287"/>
          <w:jc w:val="center"/>
        </w:trPr>
        <w:tc>
          <w:tcPr>
            <w:tcW w:w="2718" w:type="dxa"/>
            <w:tcBorders>
              <w:right w:val="single" w:sz="4" w:space="0" w:color="auto"/>
            </w:tcBorders>
            <w:shd w:val="clear" w:color="auto" w:fill="FFFFFF" w:themeFill="background1"/>
            <w:vAlign w:val="center"/>
          </w:tcPr>
          <w:p w:rsidR="00AB164C" w:rsidRPr="001F29F9" w:rsidRDefault="00AB164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w:t>
            </w:r>
            <w:r w:rsidR="0086044A">
              <w:rPr>
                <w:rFonts w:ascii="Calibri" w:eastAsia="Times New Roman" w:hAnsi="Calibri" w:cs="Calibri"/>
                <w:color w:val="000000" w:themeColor="text1"/>
                <w:sz w:val="18"/>
                <w:szCs w:val="18"/>
              </w:rPr>
              <w:t>eft</w:t>
            </w:r>
            <w:r>
              <w:rPr>
                <w:rFonts w:ascii="Calibri" w:eastAsia="Times New Roman" w:hAnsi="Calibri" w:cs="Calibri"/>
                <w:color w:val="000000" w:themeColor="text1"/>
                <w:sz w:val="18"/>
                <w:szCs w:val="18"/>
              </w:rPr>
              <w:t xml:space="preserve"> Knee Medical Tibial Plateau Osteochondral Lesion</w:t>
            </w:r>
          </w:p>
        </w:tc>
        <w:tc>
          <w:tcPr>
            <w:tcW w:w="1440" w:type="dxa"/>
            <w:gridSpan w:val="2"/>
            <w:tcBorders>
              <w:left w:val="single" w:sz="4" w:space="0" w:color="auto"/>
              <w:righ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highlight w:val="yellow"/>
              </w:rPr>
            </w:pPr>
            <w:r w:rsidRPr="005662D3">
              <w:rPr>
                <w:rFonts w:ascii="Calibri" w:eastAsia="Times New Roman" w:hAnsi="Calibri" w:cs="Calibri"/>
                <w:color w:val="000000" w:themeColor="text1"/>
                <w:sz w:val="18"/>
                <w:szCs w:val="18"/>
              </w:rPr>
              <w:t>Category II</w:t>
            </w:r>
          </w:p>
        </w:tc>
        <w:tc>
          <w:tcPr>
            <w:tcW w:w="5220" w:type="dxa"/>
            <w:gridSpan w:val="4"/>
            <w:vMerge/>
            <w:tcBorders>
              <w:lef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highlight w:val="yellow"/>
              </w:rPr>
            </w:pPr>
          </w:p>
        </w:tc>
      </w:tr>
      <w:tr w:rsidR="00AB164C" w:rsidRPr="001F29F9" w:rsidTr="00DC27E4">
        <w:trPr>
          <w:trHeight w:val="230"/>
          <w:jc w:val="center"/>
        </w:trPr>
        <w:tc>
          <w:tcPr>
            <w:tcW w:w="2718" w:type="dxa"/>
            <w:tcBorders>
              <w:right w:val="single" w:sz="4" w:space="0" w:color="auto"/>
            </w:tcBorders>
            <w:shd w:val="clear" w:color="auto" w:fill="FFFFFF" w:themeFill="background1"/>
            <w:vAlign w:val="center"/>
          </w:tcPr>
          <w:p w:rsidR="00AB164C" w:rsidRPr="001F29F9" w:rsidRDefault="00AB164C" w:rsidP="005662D3">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w:t>
            </w:r>
            <w:r w:rsidR="0086044A">
              <w:rPr>
                <w:rFonts w:ascii="Calibri" w:hAnsi="Calibri" w:cs="Calibri"/>
                <w:color w:val="000000" w:themeColor="text1"/>
                <w:sz w:val="18"/>
                <w:szCs w:val="18"/>
              </w:rPr>
              <w:t>eft</w:t>
            </w:r>
            <w:r>
              <w:rPr>
                <w:rFonts w:ascii="Calibri" w:hAnsi="Calibri" w:cs="Calibri"/>
                <w:color w:val="000000" w:themeColor="text1"/>
                <w:sz w:val="18"/>
                <w:szCs w:val="18"/>
              </w:rPr>
              <w:t xml:space="preserve"> Knee Medial </w:t>
            </w:r>
            <w:proofErr w:type="spellStart"/>
            <w:r>
              <w:rPr>
                <w:rFonts w:ascii="Calibri" w:hAnsi="Calibri" w:cs="Calibri"/>
                <w:color w:val="000000" w:themeColor="text1"/>
                <w:sz w:val="18"/>
                <w:szCs w:val="18"/>
              </w:rPr>
              <w:t>Meniscectomy</w:t>
            </w:r>
            <w:proofErr w:type="spellEnd"/>
          </w:p>
        </w:tc>
        <w:tc>
          <w:tcPr>
            <w:tcW w:w="1440" w:type="dxa"/>
            <w:gridSpan w:val="2"/>
            <w:tcBorders>
              <w:left w:val="single" w:sz="4" w:space="0" w:color="auto"/>
              <w:righ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Category II</w:t>
            </w:r>
          </w:p>
        </w:tc>
        <w:tc>
          <w:tcPr>
            <w:tcW w:w="5220" w:type="dxa"/>
            <w:gridSpan w:val="4"/>
            <w:vMerge/>
            <w:tcBorders>
              <w:lef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highlight w:val="yellow"/>
              </w:rPr>
            </w:pPr>
          </w:p>
        </w:tc>
      </w:tr>
      <w:tr w:rsidR="00AB164C" w:rsidRPr="001F29F9" w:rsidTr="00396D0E">
        <w:trPr>
          <w:trHeight w:val="287"/>
          <w:jc w:val="center"/>
        </w:trPr>
        <w:tc>
          <w:tcPr>
            <w:tcW w:w="2718" w:type="dxa"/>
            <w:tcBorders>
              <w:right w:val="single" w:sz="4" w:space="0" w:color="auto"/>
            </w:tcBorders>
            <w:shd w:val="clear" w:color="auto" w:fill="FFFFFF" w:themeFill="background1"/>
            <w:vAlign w:val="center"/>
          </w:tcPr>
          <w:p w:rsidR="00AB164C" w:rsidRPr="001F29F9" w:rsidRDefault="00AB164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S/P Bilateral Two-Stage ACL Revision Reconstruction w</w:t>
            </w:r>
            <w:r w:rsidR="00C41501">
              <w:rPr>
                <w:rFonts w:ascii="Calibri" w:eastAsia="Times New Roman" w:hAnsi="Calibri" w:cs="Calibri"/>
                <w:color w:val="000000" w:themeColor="text1"/>
                <w:sz w:val="18"/>
                <w:szCs w:val="18"/>
              </w:rPr>
              <w:t xml:space="preserve">ith </w:t>
            </w:r>
            <w:r>
              <w:rPr>
                <w:rFonts w:ascii="Calibri" w:eastAsia="Times New Roman" w:hAnsi="Calibri" w:cs="Calibri"/>
                <w:color w:val="000000" w:themeColor="text1"/>
                <w:sz w:val="18"/>
                <w:szCs w:val="18"/>
              </w:rPr>
              <w:t>Allograft Tissue</w:t>
            </w:r>
          </w:p>
        </w:tc>
        <w:tc>
          <w:tcPr>
            <w:tcW w:w="1440" w:type="dxa"/>
            <w:gridSpan w:val="2"/>
            <w:tcBorders>
              <w:left w:val="single" w:sz="4" w:space="0" w:color="auto"/>
              <w:righ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Category II</w:t>
            </w:r>
          </w:p>
        </w:tc>
        <w:tc>
          <w:tcPr>
            <w:tcW w:w="5220" w:type="dxa"/>
            <w:gridSpan w:val="4"/>
            <w:vMerge/>
            <w:tcBorders>
              <w:left w:val="thinThickThinSmallGap" w:sz="24" w:space="0" w:color="auto"/>
            </w:tcBorders>
            <w:shd w:val="clear" w:color="auto" w:fill="FFFFFF" w:themeFill="background1"/>
            <w:vAlign w:val="center"/>
          </w:tcPr>
          <w:p w:rsidR="00AB164C" w:rsidRPr="001F29F9" w:rsidRDefault="00AB164C">
            <w:pPr>
              <w:spacing w:line="180" w:lineRule="exact"/>
              <w:contextualSpacing/>
              <w:rPr>
                <w:rFonts w:ascii="Calibri" w:eastAsia="Times New Roman" w:hAnsi="Calibri" w:cs="Calibri"/>
                <w:color w:val="000000" w:themeColor="text1"/>
                <w:sz w:val="18"/>
                <w:szCs w:val="18"/>
                <w:highlight w:val="yellow"/>
              </w:rPr>
            </w:pPr>
          </w:p>
        </w:tc>
      </w:tr>
      <w:tr w:rsidR="00AB164C" w:rsidRPr="001F29F9" w:rsidTr="00396D0E">
        <w:trPr>
          <w:trHeight w:val="287"/>
          <w:jc w:val="center"/>
        </w:trPr>
        <w:tc>
          <w:tcPr>
            <w:tcW w:w="2718" w:type="dxa"/>
            <w:tcBorders>
              <w:right w:val="single" w:sz="4" w:space="0" w:color="auto"/>
            </w:tcBorders>
            <w:shd w:val="clear" w:color="auto" w:fill="FFFFFF" w:themeFill="background1"/>
            <w:vAlign w:val="center"/>
          </w:tcPr>
          <w:p w:rsidR="00AB164C" w:rsidRDefault="00AB164C">
            <w:pPr>
              <w:spacing w:line="180" w:lineRule="exact"/>
              <w:contextualSpacing/>
              <w:jc w:val="left"/>
              <w:rPr>
                <w:rFonts w:cs="Calibri"/>
                <w:color w:val="000000" w:themeColor="text1"/>
                <w:sz w:val="18"/>
                <w:szCs w:val="18"/>
              </w:rPr>
            </w:pPr>
            <w:r>
              <w:rPr>
                <w:rFonts w:cs="Calibri"/>
                <w:color w:val="000000" w:themeColor="text1"/>
                <w:sz w:val="18"/>
                <w:szCs w:val="18"/>
              </w:rPr>
              <w:t>History of Bilateral ACL Insufficiency S/P Reconstruction in the Past</w:t>
            </w:r>
          </w:p>
        </w:tc>
        <w:tc>
          <w:tcPr>
            <w:tcW w:w="1440" w:type="dxa"/>
            <w:gridSpan w:val="2"/>
            <w:tcBorders>
              <w:left w:val="single" w:sz="4" w:space="0" w:color="auto"/>
              <w:right w:val="thinThickThinSmallGap" w:sz="24" w:space="0" w:color="auto"/>
            </w:tcBorders>
            <w:shd w:val="clear" w:color="auto" w:fill="FFFFFF" w:themeFill="background1"/>
            <w:vAlign w:val="center"/>
          </w:tcPr>
          <w:p w:rsidR="00AB164C" w:rsidRDefault="00AB164C">
            <w:pPr>
              <w:spacing w:line="180" w:lineRule="exact"/>
              <w:contextualSpacing/>
              <w:rPr>
                <w:rFonts w:cs="Calibri"/>
                <w:color w:val="000000" w:themeColor="text1"/>
                <w:sz w:val="18"/>
                <w:szCs w:val="18"/>
              </w:rPr>
            </w:pPr>
            <w:r>
              <w:rPr>
                <w:rFonts w:cs="Calibri"/>
                <w:color w:val="000000" w:themeColor="text1"/>
                <w:sz w:val="18"/>
                <w:szCs w:val="18"/>
              </w:rPr>
              <w:t>Category II</w:t>
            </w:r>
          </w:p>
        </w:tc>
        <w:tc>
          <w:tcPr>
            <w:tcW w:w="5220" w:type="dxa"/>
            <w:gridSpan w:val="4"/>
            <w:vMerge/>
            <w:tcBorders>
              <w:left w:val="thinThickThinSmallGap" w:sz="24" w:space="0" w:color="auto"/>
            </w:tcBorders>
            <w:shd w:val="clear" w:color="auto" w:fill="FFFFFF" w:themeFill="background1"/>
            <w:vAlign w:val="center"/>
          </w:tcPr>
          <w:p w:rsidR="00AB164C" w:rsidRPr="001F29F9" w:rsidRDefault="00AB164C">
            <w:pPr>
              <w:spacing w:line="180" w:lineRule="exact"/>
              <w:contextualSpacing/>
              <w:rPr>
                <w:rFonts w:cs="Calibri"/>
                <w:color w:val="000000" w:themeColor="text1"/>
                <w:sz w:val="18"/>
                <w:szCs w:val="18"/>
                <w:highlight w:val="yellow"/>
              </w:rPr>
            </w:pPr>
          </w:p>
        </w:tc>
      </w:tr>
      <w:tr w:rsidR="00AA6E08" w:rsidRPr="001F29F9" w:rsidTr="00396D0E">
        <w:trPr>
          <w:trHeight w:val="260"/>
          <w:jc w:val="center"/>
        </w:trPr>
        <w:tc>
          <w:tcPr>
            <w:tcW w:w="4158" w:type="dxa"/>
            <w:gridSpan w:val="3"/>
            <w:vMerge w:val="restart"/>
            <w:tcBorders>
              <w:right w:val="thinThickThinSmallGap" w:sz="24" w:space="0" w:color="auto"/>
            </w:tcBorders>
            <w:shd w:val="clear" w:color="auto" w:fill="FFFFFF" w:themeFill="background1"/>
            <w:vAlign w:val="center"/>
          </w:tcPr>
          <w:p w:rsidR="00AA6E08" w:rsidRPr="001F29F9" w:rsidRDefault="00AA6E08" w:rsidP="00397717">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AA6E08" w:rsidRDefault="00AA6E08" w:rsidP="00AA6E08">
            <w:pPr>
              <w:spacing w:line="180" w:lineRule="exact"/>
              <w:jc w:val="left"/>
              <w:rPr>
                <w:rFonts w:cs="Calibri"/>
                <w:color w:val="000000" w:themeColor="text1"/>
                <w:sz w:val="18"/>
                <w:szCs w:val="18"/>
              </w:rPr>
            </w:pPr>
            <w:r>
              <w:rPr>
                <w:rFonts w:cs="Calibri"/>
                <w:color w:val="000000" w:themeColor="text1"/>
                <w:sz w:val="18"/>
                <w:szCs w:val="18"/>
              </w:rPr>
              <w:t>Residual Tender Scar, S/P R</w:t>
            </w:r>
            <w:r w:rsidR="00C41501">
              <w:rPr>
                <w:rFonts w:cs="Calibri"/>
                <w:color w:val="000000" w:themeColor="text1"/>
                <w:sz w:val="18"/>
                <w:szCs w:val="18"/>
              </w:rPr>
              <w:t xml:space="preserve">ight </w:t>
            </w:r>
            <w:r>
              <w:rPr>
                <w:rFonts w:cs="Calibri"/>
                <w:color w:val="000000" w:themeColor="text1"/>
                <w:sz w:val="18"/>
                <w:szCs w:val="18"/>
              </w:rPr>
              <w:t xml:space="preserve"> Knee Anterior and Cruciate Ligament Reconstruction and Meniscus Repair</w:t>
            </w:r>
          </w:p>
        </w:tc>
        <w:tc>
          <w:tcPr>
            <w:tcW w:w="630" w:type="dxa"/>
            <w:tcBorders>
              <w:left w:val="single" w:sz="4" w:space="0" w:color="auto"/>
            </w:tcBorders>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7804</w:t>
            </w:r>
          </w:p>
        </w:tc>
        <w:tc>
          <w:tcPr>
            <w:tcW w:w="72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20070502</w:t>
            </w:r>
          </w:p>
        </w:tc>
      </w:tr>
      <w:tr w:rsidR="00AA6E08" w:rsidRPr="001F29F9" w:rsidTr="00DC27E4">
        <w:trPr>
          <w:trHeight w:val="221"/>
          <w:jc w:val="center"/>
        </w:trPr>
        <w:tc>
          <w:tcPr>
            <w:tcW w:w="4158" w:type="dxa"/>
            <w:gridSpan w:val="3"/>
            <w:vMerge/>
            <w:tcBorders>
              <w:right w:val="thinThickThinSmallGap" w:sz="24" w:space="0" w:color="auto"/>
            </w:tcBorders>
            <w:shd w:val="clear" w:color="auto" w:fill="FFFFFF" w:themeFill="background1"/>
            <w:vAlign w:val="center"/>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AA6E08" w:rsidRPr="001F29F9" w:rsidRDefault="00AA6E08" w:rsidP="00AA6E08">
            <w:pPr>
              <w:spacing w:line="180" w:lineRule="exact"/>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Lumbar Strain</w:t>
            </w:r>
          </w:p>
        </w:tc>
        <w:tc>
          <w:tcPr>
            <w:tcW w:w="630" w:type="dxa"/>
            <w:tcBorders>
              <w:left w:val="single" w:sz="4" w:space="0" w:color="auto"/>
            </w:tcBorders>
            <w:shd w:val="clear" w:color="auto" w:fill="FFFFFF" w:themeFill="background1"/>
            <w:vAlign w:val="center"/>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720" w:type="dxa"/>
            <w:shd w:val="clear" w:color="auto" w:fill="FFFFFF" w:themeFill="background1"/>
            <w:vAlign w:val="center"/>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70502</w:t>
            </w:r>
          </w:p>
        </w:tc>
      </w:tr>
      <w:tr w:rsidR="00AA6E08" w:rsidRPr="001F29F9" w:rsidTr="00DC27E4">
        <w:trPr>
          <w:trHeight w:val="167"/>
          <w:jc w:val="center"/>
        </w:trPr>
        <w:tc>
          <w:tcPr>
            <w:tcW w:w="4158" w:type="dxa"/>
            <w:gridSpan w:val="3"/>
            <w:vMerge/>
            <w:tcBorders>
              <w:right w:val="thinThickThinSmallGap" w:sz="24" w:space="0" w:color="auto"/>
            </w:tcBorders>
            <w:shd w:val="clear" w:color="auto" w:fill="FFFFFF" w:themeFill="background1"/>
            <w:vAlign w:val="center"/>
          </w:tcPr>
          <w:p w:rsidR="00AA6E08" w:rsidRPr="001F29F9" w:rsidRDefault="00AA6E08" w:rsidP="00AA6E08">
            <w:pPr>
              <w:spacing w:line="180" w:lineRule="exact"/>
              <w:contextualSpacing/>
              <w:rPr>
                <w:rFonts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AA6E08" w:rsidRDefault="00AA6E08" w:rsidP="00AA6E08">
            <w:pPr>
              <w:spacing w:line="180" w:lineRule="exact"/>
              <w:jc w:val="left"/>
              <w:rPr>
                <w:rFonts w:cs="Calibri"/>
                <w:color w:val="000000" w:themeColor="text1"/>
                <w:sz w:val="18"/>
                <w:szCs w:val="18"/>
              </w:rPr>
            </w:pPr>
            <w:r>
              <w:rPr>
                <w:rFonts w:cs="Calibri"/>
                <w:color w:val="000000" w:themeColor="text1"/>
                <w:sz w:val="18"/>
                <w:szCs w:val="18"/>
              </w:rPr>
              <w:t>L</w:t>
            </w:r>
            <w:r w:rsidR="00263C4A">
              <w:rPr>
                <w:rFonts w:cs="Calibri"/>
                <w:color w:val="000000" w:themeColor="text1"/>
                <w:sz w:val="18"/>
                <w:szCs w:val="18"/>
              </w:rPr>
              <w:t>eft</w:t>
            </w:r>
            <w:r>
              <w:rPr>
                <w:rFonts w:cs="Calibri"/>
                <w:color w:val="000000" w:themeColor="text1"/>
                <w:sz w:val="18"/>
                <w:szCs w:val="18"/>
              </w:rPr>
              <w:t xml:space="preserve"> Hip S</w:t>
            </w:r>
            <w:r w:rsidR="00C41501">
              <w:rPr>
                <w:rFonts w:cs="Calibri"/>
                <w:color w:val="000000" w:themeColor="text1"/>
                <w:sz w:val="18"/>
                <w:szCs w:val="18"/>
              </w:rPr>
              <w:t>p</w:t>
            </w:r>
            <w:r>
              <w:rPr>
                <w:rFonts w:cs="Calibri"/>
                <w:color w:val="000000" w:themeColor="text1"/>
                <w:sz w:val="18"/>
                <w:szCs w:val="18"/>
              </w:rPr>
              <w:t>rain</w:t>
            </w:r>
          </w:p>
        </w:tc>
        <w:tc>
          <w:tcPr>
            <w:tcW w:w="630" w:type="dxa"/>
            <w:tcBorders>
              <w:left w:val="single" w:sz="4" w:space="0" w:color="auto"/>
            </w:tcBorders>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5252</w:t>
            </w:r>
          </w:p>
        </w:tc>
        <w:tc>
          <w:tcPr>
            <w:tcW w:w="72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AA6E08" w:rsidRPr="001F29F9"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20070502</w:t>
            </w:r>
          </w:p>
        </w:tc>
      </w:tr>
      <w:tr w:rsidR="00AA6E08" w:rsidRPr="001F29F9" w:rsidTr="00DC27E4">
        <w:trPr>
          <w:trHeight w:val="248"/>
          <w:jc w:val="center"/>
        </w:trPr>
        <w:tc>
          <w:tcPr>
            <w:tcW w:w="4158" w:type="dxa"/>
            <w:gridSpan w:val="3"/>
            <w:vMerge/>
            <w:tcBorders>
              <w:right w:val="thinThickThinSmallGap" w:sz="24" w:space="0" w:color="auto"/>
            </w:tcBorders>
            <w:shd w:val="clear" w:color="auto" w:fill="FFFFFF" w:themeFill="background1"/>
            <w:vAlign w:val="center"/>
          </w:tcPr>
          <w:p w:rsidR="00AA6E08" w:rsidRPr="001F29F9" w:rsidRDefault="00AA6E08" w:rsidP="00AA6E08">
            <w:pPr>
              <w:spacing w:line="180" w:lineRule="exact"/>
              <w:contextualSpacing/>
              <w:rPr>
                <w:rFonts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AA6E08" w:rsidRDefault="00AA6E08" w:rsidP="00AA6E08">
            <w:pPr>
              <w:spacing w:line="180" w:lineRule="exact"/>
              <w:jc w:val="left"/>
              <w:rPr>
                <w:rFonts w:cs="Calibri"/>
                <w:color w:val="000000" w:themeColor="text1"/>
                <w:sz w:val="18"/>
                <w:szCs w:val="18"/>
              </w:rPr>
            </w:pPr>
            <w:r>
              <w:rPr>
                <w:rFonts w:cs="Calibri"/>
                <w:color w:val="000000" w:themeColor="text1"/>
                <w:sz w:val="18"/>
                <w:szCs w:val="18"/>
              </w:rPr>
              <w:t>Tinnitus</w:t>
            </w:r>
          </w:p>
        </w:tc>
        <w:tc>
          <w:tcPr>
            <w:tcW w:w="630" w:type="dxa"/>
            <w:tcBorders>
              <w:left w:val="single" w:sz="4" w:space="0" w:color="auto"/>
            </w:tcBorders>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20070503</w:t>
            </w:r>
          </w:p>
        </w:tc>
      </w:tr>
      <w:tr w:rsidR="00AA6E08" w:rsidRPr="001F29F9" w:rsidTr="00396D0E">
        <w:trPr>
          <w:trHeight w:val="260"/>
          <w:jc w:val="center"/>
        </w:trPr>
        <w:tc>
          <w:tcPr>
            <w:tcW w:w="4158" w:type="dxa"/>
            <w:gridSpan w:val="3"/>
            <w:vMerge/>
            <w:tcBorders>
              <w:right w:val="thinThickThinSmallGap" w:sz="24" w:space="0" w:color="auto"/>
            </w:tcBorders>
            <w:shd w:val="clear" w:color="auto" w:fill="FFFFFF" w:themeFill="background1"/>
            <w:vAlign w:val="center"/>
          </w:tcPr>
          <w:p w:rsidR="00AA6E08" w:rsidRPr="001F29F9" w:rsidRDefault="00AA6E08" w:rsidP="00AA6E08">
            <w:pPr>
              <w:spacing w:line="180" w:lineRule="exact"/>
              <w:contextualSpacing/>
              <w:rPr>
                <w:rFonts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AA6E08" w:rsidRDefault="00AA6E08" w:rsidP="00AA6E08">
            <w:pPr>
              <w:spacing w:line="180" w:lineRule="exact"/>
              <w:jc w:val="left"/>
              <w:rPr>
                <w:rFonts w:cs="Calibri"/>
                <w:color w:val="000000" w:themeColor="text1"/>
                <w:sz w:val="18"/>
                <w:szCs w:val="18"/>
              </w:rPr>
            </w:pPr>
            <w:r>
              <w:rPr>
                <w:rFonts w:cs="Calibri"/>
                <w:color w:val="000000" w:themeColor="text1"/>
                <w:sz w:val="18"/>
                <w:szCs w:val="18"/>
              </w:rPr>
              <w:t>Bilateral Onychomycosis w</w:t>
            </w:r>
            <w:r w:rsidR="00C41501">
              <w:rPr>
                <w:rFonts w:cs="Calibri"/>
                <w:color w:val="000000" w:themeColor="text1"/>
                <w:sz w:val="18"/>
                <w:szCs w:val="18"/>
              </w:rPr>
              <w:t xml:space="preserve">ith </w:t>
            </w:r>
            <w:r>
              <w:rPr>
                <w:rFonts w:cs="Calibri"/>
                <w:color w:val="000000" w:themeColor="text1"/>
                <w:sz w:val="18"/>
                <w:szCs w:val="18"/>
              </w:rPr>
              <w:t>Tender L Big Toenail</w:t>
            </w:r>
          </w:p>
        </w:tc>
        <w:tc>
          <w:tcPr>
            <w:tcW w:w="630" w:type="dxa"/>
            <w:tcBorders>
              <w:left w:val="single" w:sz="4" w:space="0" w:color="auto"/>
            </w:tcBorders>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7813</w:t>
            </w:r>
          </w:p>
        </w:tc>
        <w:tc>
          <w:tcPr>
            <w:tcW w:w="72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AA6E08" w:rsidRDefault="00AA6E08" w:rsidP="00AA6E08">
            <w:pPr>
              <w:spacing w:line="180" w:lineRule="exact"/>
              <w:contextualSpacing/>
              <w:rPr>
                <w:rFonts w:cs="Calibri"/>
                <w:color w:val="000000" w:themeColor="text1"/>
                <w:sz w:val="18"/>
                <w:szCs w:val="18"/>
              </w:rPr>
            </w:pPr>
            <w:r>
              <w:rPr>
                <w:rFonts w:cs="Calibri"/>
                <w:color w:val="000000" w:themeColor="text1"/>
                <w:sz w:val="18"/>
                <w:szCs w:val="18"/>
              </w:rPr>
              <w:t>20070502</w:t>
            </w:r>
          </w:p>
        </w:tc>
      </w:tr>
      <w:tr w:rsidR="00AA6E08" w:rsidRPr="001F29F9" w:rsidTr="00DC27E4">
        <w:trPr>
          <w:trHeight w:val="167"/>
          <w:jc w:val="center"/>
        </w:trPr>
        <w:tc>
          <w:tcPr>
            <w:tcW w:w="4158" w:type="dxa"/>
            <w:gridSpan w:val="3"/>
            <w:vMerge/>
            <w:tcBorders>
              <w:right w:val="thinThickThinSmallGap" w:sz="24" w:space="0" w:color="auto"/>
            </w:tcBorders>
            <w:shd w:val="clear" w:color="auto" w:fill="FFFFFF" w:themeFill="background1"/>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w:t>
            </w:r>
            <w:r w:rsidRPr="001F29F9">
              <w:rPr>
                <w:rFonts w:ascii="Calibri" w:hAnsi="Calibri" w:cs="Calibri"/>
                <w:color w:val="000000" w:themeColor="text1"/>
                <w:sz w:val="18"/>
                <w:szCs w:val="18"/>
              </w:rPr>
              <w:t xml:space="preserve">ot Service Connected x </w:t>
            </w:r>
            <w:r>
              <w:rPr>
                <w:rFonts w:ascii="Calibri" w:hAnsi="Calibri" w:cs="Calibri"/>
                <w:color w:val="000000" w:themeColor="text1"/>
                <w:sz w:val="18"/>
                <w:szCs w:val="18"/>
              </w:rPr>
              <w:t>3</w:t>
            </w:r>
          </w:p>
        </w:tc>
        <w:tc>
          <w:tcPr>
            <w:tcW w:w="990" w:type="dxa"/>
            <w:shd w:val="clear" w:color="auto" w:fill="FFFFFF" w:themeFill="background1"/>
            <w:vAlign w:val="center"/>
          </w:tcPr>
          <w:p w:rsidR="00AA6E08" w:rsidRPr="001F29F9" w:rsidRDefault="00AA6E08" w:rsidP="00AA6E0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70502</w:t>
            </w:r>
          </w:p>
        </w:tc>
      </w:tr>
      <w:tr w:rsidR="00AA6E08" w:rsidRPr="001F29F9" w:rsidTr="00396D0E">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AA6E08" w:rsidRPr="001F29F9" w:rsidRDefault="00AA6E08" w:rsidP="00AA6E0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AA6E08" w:rsidRPr="001F29F9" w:rsidRDefault="00AA6E08" w:rsidP="00AA6E0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5</w:t>
            </w:r>
            <w:r w:rsidRPr="001F29F9">
              <w:rPr>
                <w:rFonts w:ascii="Calibri" w:hAnsi="Calibri" w:cs="Calibri"/>
                <w:b/>
                <w:color w:val="000000" w:themeColor="text1"/>
                <w:sz w:val="18"/>
                <w:szCs w:val="18"/>
              </w:rPr>
              <w:t>0%</w:t>
            </w:r>
            <w:r>
              <w:rPr>
                <w:rFonts w:ascii="Calibri" w:hAnsi="Calibri" w:cs="Calibri"/>
                <w:b/>
                <w:color w:val="000000" w:themeColor="text1"/>
                <w:sz w:val="18"/>
                <w:szCs w:val="18"/>
              </w:rPr>
              <w:t>*</w:t>
            </w:r>
          </w:p>
        </w:tc>
      </w:tr>
    </w:tbl>
    <w:p w:rsidR="00A97CD9" w:rsidRPr="009B46AC" w:rsidRDefault="00A57C35" w:rsidP="00A97CD9">
      <w:pPr>
        <w:pBdr>
          <w:bottom w:val="single" w:sz="12" w:space="1" w:color="auto"/>
        </w:pBdr>
        <w:tabs>
          <w:tab w:val="left" w:pos="288"/>
          <w:tab w:val="left" w:pos="4752"/>
        </w:tabs>
        <w:jc w:val="both"/>
        <w:rPr>
          <w:color w:val="000000" w:themeColor="text1"/>
          <w:sz w:val="20"/>
        </w:rPr>
      </w:pPr>
      <w:r w:rsidRPr="009B46AC">
        <w:rPr>
          <w:color w:val="000000" w:themeColor="text1"/>
          <w:sz w:val="20"/>
        </w:rPr>
        <w:t>*</w:t>
      </w:r>
      <w:r w:rsidR="0065159D" w:rsidRPr="009B46AC">
        <w:rPr>
          <w:color w:val="000000" w:themeColor="text1"/>
          <w:sz w:val="20"/>
        </w:rPr>
        <w:t xml:space="preserve">Includes </w:t>
      </w:r>
      <w:proofErr w:type="gramStart"/>
      <w:r w:rsidR="0065159D" w:rsidRPr="009B46AC">
        <w:rPr>
          <w:color w:val="000000" w:themeColor="text1"/>
          <w:sz w:val="20"/>
        </w:rPr>
        <w:t>Bilateral</w:t>
      </w:r>
      <w:proofErr w:type="gramEnd"/>
      <w:r w:rsidR="0065159D" w:rsidRPr="009B46AC">
        <w:rPr>
          <w:color w:val="000000" w:themeColor="text1"/>
          <w:sz w:val="20"/>
        </w:rPr>
        <w:t xml:space="preserve"> factor of 3.4%</w:t>
      </w:r>
      <w:r w:rsidRPr="009B46AC">
        <w:rPr>
          <w:color w:val="000000" w:themeColor="text1"/>
          <w:sz w:val="20"/>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29123B" w:rsidRDefault="0029123B" w:rsidP="0029123B">
      <w:pPr>
        <w:jc w:val="both"/>
        <w:rPr>
          <w:color w:val="000000" w:themeColor="text1"/>
        </w:rPr>
      </w:pPr>
    </w:p>
    <w:p w:rsidR="0029123B" w:rsidRPr="009261F2" w:rsidRDefault="002C6E5B" w:rsidP="0029123B">
      <w:pPr>
        <w:pStyle w:val="Default"/>
        <w:spacing w:line="240" w:lineRule="exact"/>
        <w:jc w:val="both"/>
      </w:pPr>
      <w:r w:rsidRPr="001F29F9">
        <w:rPr>
          <w:color w:val="000000" w:themeColor="text1"/>
          <w:u w:val="single"/>
        </w:rPr>
        <w:t>ANALYSIS SUMMARY</w:t>
      </w:r>
      <w:r w:rsidRPr="001F29F9">
        <w:rPr>
          <w:color w:val="000000" w:themeColor="text1"/>
        </w:rPr>
        <w:t>:</w:t>
      </w:r>
      <w:r w:rsidR="0029123B">
        <w:rPr>
          <w:color w:val="000000" w:themeColor="text1"/>
        </w:rPr>
        <w:t xml:space="preserve">  </w:t>
      </w:r>
      <w:r w:rsidR="0029123B" w:rsidRPr="009261F2">
        <w:t xml:space="preserve">The Board acknowledges the </w:t>
      </w:r>
      <w:r w:rsidR="0029123B" w:rsidRPr="00130A4F">
        <w:t xml:space="preserve">sentiment expressed in the CI’s application regarding the significant impairment with which his service-incurred condition continues to burden him. </w:t>
      </w:r>
      <w:r w:rsidR="00DC27E4">
        <w:t xml:space="preserve"> </w:t>
      </w:r>
      <w:r w:rsidR="0029123B" w:rsidRPr="00130A4F">
        <w:t xml:space="preserve">The Board wishes to clarify that it is subject to the same laws for service disability entitlements as those under which the </w:t>
      </w:r>
      <w:r w:rsidR="00B0786C">
        <w:t>DES</w:t>
      </w:r>
      <w:r w:rsidR="00130A4F">
        <w:t xml:space="preserve"> operates. </w:t>
      </w:r>
      <w:r w:rsidR="00DC27E4">
        <w:t xml:space="preserve"> </w:t>
      </w:r>
      <w:r w:rsidR="0029123B" w:rsidRPr="00130A4F">
        <w:t xml:space="preserve">The DES has neither the role nor the authority to compensate service members for anticipated future severity or potential complications of conditions resulting in medical separation. </w:t>
      </w:r>
      <w:r w:rsidR="00DC27E4">
        <w:t xml:space="preserve"> </w:t>
      </w:r>
      <w:r w:rsidR="0029123B" w:rsidRPr="00130A4F">
        <w:t>That role and authority is granted by Congress to the Department of Veteran</w:t>
      </w:r>
      <w:r w:rsidR="00B0786C">
        <w:t>s’</w:t>
      </w:r>
      <w:r w:rsidR="0029123B" w:rsidRPr="00130A4F">
        <w:t xml:space="preserve"> Affairs (DVA), operating under a different set of laws (Title 38, United States Code). </w:t>
      </w:r>
      <w:r w:rsidR="00DC27E4">
        <w:t xml:space="preserve"> </w:t>
      </w:r>
      <w:r w:rsidR="0029123B" w:rsidRPr="00130A4F">
        <w:t xml:space="preserve">The Board evaluates </w:t>
      </w:r>
      <w:r w:rsidR="00B0786C">
        <w:t>D</w:t>
      </w:r>
      <w:r w:rsidR="0029123B" w:rsidRPr="00130A4F">
        <w:t xml:space="preserve">VA evidence proximal to separation in arriving at its recommendations, but its authority resides in evaluating the fairness of DES fitness decisions and rating determinations for disability at the time of separation. </w:t>
      </w:r>
      <w:r w:rsidR="00DC27E4">
        <w:t xml:space="preserve"> </w:t>
      </w:r>
      <w:r w:rsidR="0029123B" w:rsidRPr="00130A4F">
        <w:t xml:space="preserve">The Board further acknowledges the CI’s contention for service ratings for other conditions documented at the time of separation, and notes that its recommendations in that regard must comply with the same governance. </w:t>
      </w:r>
      <w:r w:rsidR="00DC27E4">
        <w:t xml:space="preserve"> </w:t>
      </w:r>
      <w:r w:rsidR="0029123B" w:rsidRPr="00130A4F">
        <w:t>While the DES considers all of the service member's medical conditions, compensation can only be offered for those medical conditions</w:t>
      </w:r>
      <w:r w:rsidR="0029123B" w:rsidRPr="009261F2">
        <w:t xml:space="preserve"> that cut short a service member’s career, and then only to the degree of severity present at the time of final disposition. </w:t>
      </w:r>
      <w:r w:rsidR="00DC27E4">
        <w:t xml:space="preserve"> </w:t>
      </w:r>
      <w:r w:rsidR="0029123B" w:rsidRPr="009261F2">
        <w:t xml:space="preserve">The DVA, however, is empowered to </w:t>
      </w:r>
      <w:r w:rsidR="00B0786C">
        <w:t>compensate service-</w:t>
      </w:r>
      <w:r w:rsidR="0029123B" w:rsidRPr="009261F2">
        <w:t xml:space="preserve">connected conditions and to periodically re-evaluate said conditions for the purpose of adjusting the </w:t>
      </w:r>
      <w:r w:rsidR="00B0786C">
        <w:t>V</w:t>
      </w:r>
      <w:r w:rsidR="0029123B" w:rsidRPr="009261F2">
        <w:t xml:space="preserve">eteran’s disability rating should </w:t>
      </w:r>
      <w:r w:rsidR="00B0786C">
        <w:t>the</w:t>
      </w:r>
      <w:r w:rsidR="0029123B" w:rsidRPr="009261F2">
        <w:t xml:space="preserve"> degree of impairment vary over time. </w:t>
      </w:r>
    </w:p>
    <w:p w:rsidR="002C6E5B" w:rsidRPr="0029123B" w:rsidRDefault="002C6E5B" w:rsidP="0029123B">
      <w:pPr>
        <w:jc w:val="both"/>
        <w:rPr>
          <w:color w:val="000000" w:themeColor="text1"/>
        </w:rPr>
      </w:pPr>
    </w:p>
    <w:p w:rsidR="00416E09" w:rsidRDefault="00D10431" w:rsidP="00B6103E">
      <w:pPr>
        <w:jc w:val="both"/>
        <w:rPr>
          <w:color w:val="000000" w:themeColor="text1"/>
          <w:szCs w:val="24"/>
        </w:rPr>
      </w:pPr>
      <w:r w:rsidRPr="0029123B">
        <w:rPr>
          <w:color w:val="000000" w:themeColor="text1"/>
          <w:szCs w:val="24"/>
          <w:u w:val="single"/>
        </w:rPr>
        <w:t xml:space="preserve">Multiply-operated left knee with </w:t>
      </w:r>
      <w:proofErr w:type="spellStart"/>
      <w:r w:rsidRPr="0029123B">
        <w:rPr>
          <w:color w:val="000000" w:themeColor="text1"/>
          <w:szCs w:val="24"/>
          <w:u w:val="single"/>
        </w:rPr>
        <w:t>anteromedial</w:t>
      </w:r>
      <w:proofErr w:type="spellEnd"/>
      <w:r w:rsidRPr="0029123B">
        <w:rPr>
          <w:color w:val="000000" w:themeColor="text1"/>
          <w:szCs w:val="24"/>
          <w:u w:val="single"/>
        </w:rPr>
        <w:t xml:space="preserve"> knee pain, subjective instability and </w:t>
      </w:r>
      <w:r w:rsidR="00080053" w:rsidRPr="0029123B">
        <w:rPr>
          <w:color w:val="000000" w:themeColor="text1"/>
          <w:szCs w:val="24"/>
          <w:u w:val="single"/>
        </w:rPr>
        <w:t>m</w:t>
      </w:r>
      <w:r w:rsidRPr="0029123B">
        <w:rPr>
          <w:color w:val="000000" w:themeColor="text1"/>
          <w:szCs w:val="24"/>
          <w:u w:val="single"/>
        </w:rPr>
        <w:t>echanical symptoms</w:t>
      </w:r>
      <w:r w:rsidR="0029123B" w:rsidRPr="0029123B">
        <w:rPr>
          <w:color w:val="000000" w:themeColor="text1"/>
          <w:szCs w:val="24"/>
          <w:u w:val="single"/>
        </w:rPr>
        <w:t xml:space="preserve"> condition</w:t>
      </w:r>
      <w:r w:rsidR="00080053">
        <w:rPr>
          <w:color w:val="000000" w:themeColor="text1"/>
          <w:szCs w:val="24"/>
        </w:rPr>
        <w:t>.</w:t>
      </w:r>
      <w:r w:rsidR="0029123B">
        <w:rPr>
          <w:color w:val="000000" w:themeColor="text1"/>
          <w:szCs w:val="24"/>
        </w:rPr>
        <w:t xml:space="preserve">  </w:t>
      </w:r>
      <w:r w:rsidR="00B6103E">
        <w:rPr>
          <w:color w:val="000000" w:themeColor="text1"/>
          <w:szCs w:val="24"/>
        </w:rPr>
        <w:t xml:space="preserve">The CI had four surgical procedures on the left knee including a partial medial meniscectomy and ACL reconstruction in June 2003, removal of implants in the left knee </w:t>
      </w:r>
      <w:r w:rsidR="00B6103E">
        <w:rPr>
          <w:color w:val="000000" w:themeColor="text1"/>
          <w:szCs w:val="24"/>
        </w:rPr>
        <w:lastRenderedPageBreak/>
        <w:t>and bone graft of the tibial tunnel in May 2006, revision ACL reconstruction with allograft in August 2006, and arthroscopy with debridement of plica in February 2007</w:t>
      </w:r>
      <w:r w:rsidR="007F0767">
        <w:rPr>
          <w:color w:val="000000" w:themeColor="text1"/>
          <w:szCs w:val="24"/>
        </w:rPr>
        <w:t xml:space="preserve">, approximately </w:t>
      </w:r>
      <w:r w:rsidR="00B0786C">
        <w:rPr>
          <w:color w:val="000000" w:themeColor="text1"/>
          <w:szCs w:val="24"/>
        </w:rPr>
        <w:t xml:space="preserve">a </w:t>
      </w:r>
      <w:r w:rsidR="007F0767">
        <w:rPr>
          <w:color w:val="000000" w:themeColor="text1"/>
          <w:szCs w:val="24"/>
        </w:rPr>
        <w:t xml:space="preserve">month prior to the </w:t>
      </w:r>
      <w:r w:rsidR="00B0786C">
        <w:rPr>
          <w:color w:val="000000" w:themeColor="text1"/>
          <w:szCs w:val="24"/>
        </w:rPr>
        <w:t>narrative summary (</w:t>
      </w:r>
      <w:r w:rsidR="007F0767">
        <w:rPr>
          <w:color w:val="000000" w:themeColor="text1"/>
          <w:szCs w:val="24"/>
        </w:rPr>
        <w:t>NARSUM</w:t>
      </w:r>
      <w:r w:rsidR="00B0786C">
        <w:rPr>
          <w:color w:val="000000" w:themeColor="text1"/>
          <w:szCs w:val="24"/>
        </w:rPr>
        <w:t>)</w:t>
      </w:r>
      <w:r w:rsidR="007F0767">
        <w:rPr>
          <w:color w:val="000000" w:themeColor="text1"/>
          <w:szCs w:val="24"/>
        </w:rPr>
        <w:t xml:space="preserve"> examination</w:t>
      </w:r>
      <w:r w:rsidR="00130A4F">
        <w:rPr>
          <w:color w:val="000000" w:themeColor="text1"/>
          <w:szCs w:val="24"/>
        </w:rPr>
        <w:t xml:space="preserve">. </w:t>
      </w:r>
      <w:r w:rsidR="00DC27E4">
        <w:rPr>
          <w:color w:val="000000" w:themeColor="text1"/>
          <w:szCs w:val="24"/>
        </w:rPr>
        <w:t xml:space="preserve"> </w:t>
      </w:r>
      <w:r w:rsidR="00416E09" w:rsidRPr="00080053">
        <w:rPr>
          <w:color w:val="000000" w:themeColor="text1"/>
          <w:szCs w:val="24"/>
        </w:rPr>
        <w:t xml:space="preserve">There were </w:t>
      </w:r>
      <w:r w:rsidR="00080053" w:rsidRPr="00080053">
        <w:rPr>
          <w:color w:val="000000" w:themeColor="text1"/>
          <w:szCs w:val="24"/>
        </w:rPr>
        <w:t>two</w:t>
      </w:r>
      <w:r w:rsidR="00B0786C">
        <w:rPr>
          <w:color w:val="000000" w:themeColor="text1"/>
          <w:szCs w:val="24"/>
        </w:rPr>
        <w:t xml:space="preserve"> goniometric range-of-</w:t>
      </w:r>
      <w:r w:rsidR="00416E09" w:rsidRPr="00080053">
        <w:rPr>
          <w:color w:val="000000" w:themeColor="text1"/>
          <w:szCs w:val="24"/>
        </w:rPr>
        <w:t xml:space="preserve">motion (ROM) evaluations in evidence, with </w:t>
      </w:r>
      <w:r w:rsidR="00080053">
        <w:rPr>
          <w:color w:val="000000" w:themeColor="text1"/>
          <w:szCs w:val="24"/>
        </w:rPr>
        <w:t>do</w:t>
      </w:r>
      <w:r w:rsidR="00416E09" w:rsidRPr="00080053">
        <w:rPr>
          <w:color w:val="000000" w:themeColor="text1"/>
          <w:szCs w:val="24"/>
        </w:rPr>
        <w:t>cumentation of additional ratable criteria, which the Board weighed in arriving at its rating recommendation</w:t>
      </w:r>
      <w:r w:rsidR="00080053">
        <w:rPr>
          <w:color w:val="000000" w:themeColor="text1"/>
          <w:szCs w:val="24"/>
        </w:rPr>
        <w:t>.</w:t>
      </w:r>
    </w:p>
    <w:p w:rsidR="00080053" w:rsidRDefault="00080053" w:rsidP="00B6103E">
      <w:pPr>
        <w:jc w:val="both"/>
        <w:rPr>
          <w:color w:val="000000" w:themeColor="text1"/>
          <w:szCs w:val="24"/>
        </w:rPr>
      </w:pPr>
    </w:p>
    <w:tbl>
      <w:tblPr>
        <w:tblpPr w:leftFromText="180" w:rightFromText="180" w:vertAnchor="text" w:tblpXSpec="center" w:tblpY="1"/>
        <w:tblOverlap w:val="never"/>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3690"/>
        <w:gridCol w:w="3024"/>
      </w:tblGrid>
      <w:tr w:rsidR="00080053" w:rsidRPr="001F29F9" w:rsidTr="009A26E9">
        <w:tc>
          <w:tcPr>
            <w:tcW w:w="1998" w:type="dxa"/>
            <w:shd w:val="clear" w:color="auto" w:fill="D9D9D9" w:themeFill="background1" w:themeFillShade="D9"/>
            <w:vAlign w:val="center"/>
          </w:tcPr>
          <w:p w:rsidR="00080053" w:rsidRPr="001F29F9" w:rsidRDefault="00080053" w:rsidP="0029123B">
            <w:pPr>
              <w:spacing w:line="180" w:lineRule="exact"/>
              <w:contextualSpacing/>
              <w:rPr>
                <w:rFonts w:eastAsia="Calibri"/>
                <w:color w:val="000000" w:themeColor="text1"/>
                <w:sz w:val="18"/>
                <w:szCs w:val="18"/>
              </w:rPr>
            </w:pPr>
            <w:r w:rsidRPr="001F29F9">
              <w:rPr>
                <w:rFonts w:eastAsia="Calibri"/>
                <w:color w:val="000000" w:themeColor="text1"/>
                <w:sz w:val="18"/>
                <w:szCs w:val="18"/>
              </w:rPr>
              <w:t>Goniometric ROM –</w:t>
            </w:r>
          </w:p>
          <w:p w:rsidR="00080053" w:rsidRPr="001F29F9" w:rsidRDefault="00080053" w:rsidP="0029123B">
            <w:pPr>
              <w:spacing w:line="180" w:lineRule="exact"/>
              <w:contextualSpacing/>
              <w:rPr>
                <w:rFonts w:eastAsia="Calibri"/>
                <w:color w:val="000000" w:themeColor="text1"/>
                <w:sz w:val="18"/>
                <w:szCs w:val="18"/>
              </w:rPr>
            </w:pPr>
            <w:r w:rsidRPr="001F29F9">
              <w:rPr>
                <w:rFonts w:eastAsia="Calibri"/>
                <w:color w:val="000000" w:themeColor="text1"/>
                <w:sz w:val="18"/>
                <w:szCs w:val="18"/>
              </w:rPr>
              <w:t>L</w:t>
            </w:r>
            <w:r w:rsidR="00785B79">
              <w:rPr>
                <w:rFonts w:eastAsia="Calibri"/>
                <w:color w:val="000000" w:themeColor="text1"/>
                <w:sz w:val="18"/>
                <w:szCs w:val="18"/>
              </w:rPr>
              <w:t>eft</w:t>
            </w:r>
            <w:r w:rsidRPr="001F29F9">
              <w:rPr>
                <w:rFonts w:eastAsia="Calibri"/>
                <w:color w:val="000000" w:themeColor="text1"/>
                <w:sz w:val="18"/>
                <w:szCs w:val="18"/>
              </w:rPr>
              <w:t xml:space="preserve"> Knee</w:t>
            </w:r>
          </w:p>
        </w:tc>
        <w:tc>
          <w:tcPr>
            <w:tcW w:w="3690" w:type="dxa"/>
            <w:shd w:val="clear" w:color="auto" w:fill="D9D9D9" w:themeFill="background1" w:themeFillShade="D9"/>
            <w:vAlign w:val="center"/>
          </w:tcPr>
          <w:p w:rsidR="00080053" w:rsidRPr="001F29F9" w:rsidRDefault="00080053" w:rsidP="0029123B">
            <w:pPr>
              <w:spacing w:line="180" w:lineRule="exact"/>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3</w:t>
            </w:r>
            <w:r w:rsidRPr="001F29F9">
              <w:rPr>
                <w:rFonts w:eastAsia="Calibri"/>
                <w:color w:val="000000" w:themeColor="text1"/>
                <w:sz w:val="18"/>
                <w:szCs w:val="18"/>
              </w:rPr>
              <w:t>Mo. Pre-Sep</w:t>
            </w:r>
          </w:p>
          <w:p w:rsidR="00080053" w:rsidRPr="001F29F9" w:rsidRDefault="00080053" w:rsidP="0029123B">
            <w:pPr>
              <w:spacing w:line="180" w:lineRule="exact"/>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70306</w:t>
            </w:r>
            <w:r w:rsidRPr="001F29F9">
              <w:rPr>
                <w:rFonts w:asciiTheme="minorHAnsi" w:eastAsia="Calibri" w:hAnsiTheme="minorHAnsi"/>
                <w:color w:val="000000" w:themeColor="text1"/>
                <w:sz w:val="18"/>
                <w:szCs w:val="18"/>
              </w:rPr>
              <w:t>)</w:t>
            </w:r>
          </w:p>
        </w:tc>
        <w:tc>
          <w:tcPr>
            <w:tcW w:w="3024" w:type="dxa"/>
            <w:shd w:val="clear" w:color="auto" w:fill="D9D9D9" w:themeFill="background1" w:themeFillShade="D9"/>
            <w:vAlign w:val="center"/>
          </w:tcPr>
          <w:p w:rsidR="00080053" w:rsidRPr="001F29F9" w:rsidRDefault="00080053" w:rsidP="0029123B">
            <w:pPr>
              <w:spacing w:line="180" w:lineRule="exact"/>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Pr>
                <w:rFonts w:eastAsia="Calibri"/>
                <w:color w:val="000000" w:themeColor="text1"/>
                <w:sz w:val="18"/>
                <w:szCs w:val="18"/>
              </w:rPr>
              <w:t>1</w:t>
            </w:r>
            <w:r w:rsidRPr="001F29F9">
              <w:rPr>
                <w:rFonts w:eastAsia="Calibri"/>
                <w:color w:val="000000" w:themeColor="text1"/>
                <w:sz w:val="18"/>
                <w:szCs w:val="18"/>
              </w:rPr>
              <w:t xml:space="preserve"> Mo. </w:t>
            </w:r>
            <w:r>
              <w:rPr>
                <w:rFonts w:eastAsia="Calibri"/>
                <w:color w:val="000000" w:themeColor="text1"/>
                <w:sz w:val="18"/>
                <w:szCs w:val="18"/>
              </w:rPr>
              <w:t>Pre</w:t>
            </w:r>
            <w:r w:rsidRPr="001F29F9">
              <w:rPr>
                <w:rFonts w:eastAsia="Calibri"/>
                <w:color w:val="000000" w:themeColor="text1"/>
                <w:sz w:val="18"/>
                <w:szCs w:val="18"/>
              </w:rPr>
              <w:t>-Sep</w:t>
            </w:r>
          </w:p>
          <w:p w:rsidR="00080053" w:rsidRPr="001F29F9" w:rsidRDefault="00080053" w:rsidP="0029123B">
            <w:pPr>
              <w:spacing w:line="180" w:lineRule="exact"/>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70502</w:t>
            </w:r>
            <w:r w:rsidRPr="001F29F9">
              <w:rPr>
                <w:rFonts w:asciiTheme="minorHAnsi" w:eastAsia="Calibri" w:hAnsiTheme="minorHAnsi"/>
                <w:color w:val="000000" w:themeColor="text1"/>
                <w:sz w:val="18"/>
                <w:szCs w:val="18"/>
              </w:rPr>
              <w:t>)</w:t>
            </w:r>
          </w:p>
        </w:tc>
      </w:tr>
      <w:tr w:rsidR="00080053" w:rsidRPr="001F29F9" w:rsidTr="009A26E9">
        <w:tc>
          <w:tcPr>
            <w:tcW w:w="1998" w:type="dxa"/>
            <w:vAlign w:val="center"/>
          </w:tcPr>
          <w:p w:rsidR="00080053" w:rsidRPr="001F29F9" w:rsidRDefault="00080053" w:rsidP="0029123B">
            <w:pPr>
              <w:spacing w:line="180" w:lineRule="exact"/>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3690" w:type="dxa"/>
            <w:vAlign w:val="center"/>
          </w:tcPr>
          <w:p w:rsidR="00080053" w:rsidRPr="001F29F9" w:rsidRDefault="00080053" w:rsidP="0029123B">
            <w:pPr>
              <w:spacing w:line="180" w:lineRule="exact"/>
              <w:contextualSpacing/>
              <w:rPr>
                <w:rFonts w:eastAsia="Calibri"/>
                <w:color w:val="000000" w:themeColor="text1"/>
                <w:sz w:val="18"/>
                <w:szCs w:val="18"/>
              </w:rPr>
            </w:pPr>
            <w:r>
              <w:rPr>
                <w:rFonts w:eastAsia="Calibri"/>
                <w:color w:val="000000" w:themeColor="text1"/>
                <w:sz w:val="18"/>
                <w:szCs w:val="18"/>
              </w:rPr>
              <w:t>115</w:t>
            </w:r>
            <w:r w:rsidRPr="001F29F9">
              <w:rPr>
                <w:rFonts w:eastAsia="Calibri"/>
                <w:color w:val="000000" w:themeColor="text1"/>
                <w:sz w:val="18"/>
                <w:szCs w:val="18"/>
              </w:rPr>
              <w:t>⁰</w:t>
            </w:r>
            <w:r w:rsidR="008C3964">
              <w:rPr>
                <w:rFonts w:eastAsia="Calibri"/>
                <w:color w:val="000000" w:themeColor="text1"/>
                <w:sz w:val="18"/>
                <w:szCs w:val="18"/>
              </w:rPr>
              <w:t xml:space="preserve"> (pain at 115</w:t>
            </w:r>
            <w:r w:rsidR="008C3964" w:rsidRPr="001F29F9">
              <w:rPr>
                <w:rFonts w:eastAsia="Calibri"/>
                <w:color w:val="000000" w:themeColor="text1"/>
                <w:sz w:val="18"/>
                <w:szCs w:val="18"/>
              </w:rPr>
              <w:t>⁰</w:t>
            </w:r>
            <w:r w:rsidR="008C3964">
              <w:rPr>
                <w:rFonts w:eastAsia="Calibri"/>
                <w:color w:val="000000" w:themeColor="text1"/>
                <w:sz w:val="18"/>
                <w:szCs w:val="18"/>
              </w:rPr>
              <w:t>)</w:t>
            </w:r>
          </w:p>
        </w:tc>
        <w:tc>
          <w:tcPr>
            <w:tcW w:w="3024" w:type="dxa"/>
            <w:vAlign w:val="center"/>
          </w:tcPr>
          <w:p w:rsidR="00080053" w:rsidRPr="001F29F9" w:rsidRDefault="00080053" w:rsidP="0029123B">
            <w:pPr>
              <w:spacing w:line="180" w:lineRule="exact"/>
              <w:contextualSpacing/>
              <w:rPr>
                <w:rFonts w:eastAsia="Calibri"/>
                <w:color w:val="000000" w:themeColor="text1"/>
                <w:sz w:val="18"/>
                <w:szCs w:val="18"/>
              </w:rPr>
            </w:pPr>
            <w:r>
              <w:rPr>
                <w:rFonts w:eastAsia="Calibri"/>
                <w:color w:val="000000" w:themeColor="text1"/>
                <w:sz w:val="18"/>
                <w:szCs w:val="18"/>
              </w:rPr>
              <w:t>105</w:t>
            </w:r>
            <w:r w:rsidRPr="001F29F9">
              <w:rPr>
                <w:rFonts w:eastAsia="Calibri"/>
                <w:color w:val="000000" w:themeColor="text1"/>
                <w:sz w:val="18"/>
                <w:szCs w:val="18"/>
              </w:rPr>
              <w:t>⁰</w:t>
            </w:r>
            <w:r w:rsidR="008C3964">
              <w:rPr>
                <w:rFonts w:eastAsia="Calibri"/>
                <w:color w:val="000000" w:themeColor="text1"/>
                <w:sz w:val="18"/>
                <w:szCs w:val="18"/>
              </w:rPr>
              <w:t xml:space="preserve"> (pain at 105</w:t>
            </w:r>
            <w:r w:rsidR="008C3964" w:rsidRPr="001F29F9">
              <w:rPr>
                <w:rFonts w:eastAsia="Calibri"/>
                <w:color w:val="000000" w:themeColor="text1"/>
                <w:sz w:val="18"/>
                <w:szCs w:val="18"/>
              </w:rPr>
              <w:t>⁰</w:t>
            </w:r>
            <w:r w:rsidR="008C3964">
              <w:rPr>
                <w:rFonts w:eastAsia="Calibri"/>
                <w:color w:val="000000" w:themeColor="text1"/>
                <w:sz w:val="18"/>
                <w:szCs w:val="18"/>
              </w:rPr>
              <w:t>)</w:t>
            </w:r>
          </w:p>
        </w:tc>
      </w:tr>
      <w:tr w:rsidR="00080053" w:rsidRPr="001F29F9" w:rsidTr="009A26E9">
        <w:tc>
          <w:tcPr>
            <w:tcW w:w="1998" w:type="dxa"/>
            <w:tcBorders>
              <w:bottom w:val="single" w:sz="4" w:space="0" w:color="auto"/>
            </w:tcBorders>
            <w:vAlign w:val="center"/>
          </w:tcPr>
          <w:p w:rsidR="00080053" w:rsidRPr="001F29F9" w:rsidRDefault="00080053" w:rsidP="0029123B">
            <w:pPr>
              <w:spacing w:line="180" w:lineRule="exact"/>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3690" w:type="dxa"/>
            <w:tcBorders>
              <w:bottom w:val="single" w:sz="4" w:space="0" w:color="auto"/>
            </w:tcBorders>
            <w:vAlign w:val="center"/>
          </w:tcPr>
          <w:p w:rsidR="00080053" w:rsidRPr="001F29F9" w:rsidRDefault="001240B3" w:rsidP="0029123B">
            <w:pPr>
              <w:spacing w:line="180" w:lineRule="exact"/>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3024" w:type="dxa"/>
            <w:tcBorders>
              <w:bottom w:val="single" w:sz="4" w:space="0" w:color="auto"/>
            </w:tcBorders>
            <w:vAlign w:val="center"/>
          </w:tcPr>
          <w:p w:rsidR="00080053" w:rsidRPr="001F29F9" w:rsidRDefault="00080053" w:rsidP="0029123B">
            <w:pPr>
              <w:spacing w:line="180" w:lineRule="exact"/>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r w:rsidR="008C3964">
              <w:rPr>
                <w:rFonts w:eastAsia="Calibri"/>
                <w:color w:val="000000" w:themeColor="text1"/>
                <w:sz w:val="18"/>
                <w:szCs w:val="18"/>
              </w:rPr>
              <w:t xml:space="preserve"> (pain at 0</w:t>
            </w:r>
            <w:r w:rsidR="008C3964" w:rsidRPr="001F29F9">
              <w:rPr>
                <w:rFonts w:eastAsia="Calibri"/>
                <w:color w:val="000000" w:themeColor="text1"/>
                <w:sz w:val="18"/>
                <w:szCs w:val="18"/>
              </w:rPr>
              <w:t>⁰</w:t>
            </w:r>
            <w:r w:rsidR="008C3964">
              <w:rPr>
                <w:rFonts w:eastAsia="Calibri"/>
                <w:color w:val="000000" w:themeColor="text1"/>
                <w:sz w:val="18"/>
                <w:szCs w:val="18"/>
              </w:rPr>
              <w:t>)</w:t>
            </w:r>
          </w:p>
        </w:tc>
      </w:tr>
      <w:tr w:rsidR="00080053" w:rsidRPr="001F29F9" w:rsidTr="009A26E9">
        <w:tc>
          <w:tcPr>
            <w:tcW w:w="1998" w:type="dxa"/>
            <w:tcBorders>
              <w:top w:val="single" w:sz="4" w:space="0" w:color="auto"/>
              <w:left w:val="single" w:sz="4" w:space="0" w:color="auto"/>
              <w:bottom w:val="single" w:sz="4" w:space="0" w:color="auto"/>
              <w:right w:val="single" w:sz="4" w:space="0" w:color="auto"/>
            </w:tcBorders>
            <w:vAlign w:val="center"/>
          </w:tcPr>
          <w:p w:rsidR="00080053" w:rsidRPr="001F29F9" w:rsidRDefault="00080053" w:rsidP="0029123B">
            <w:pPr>
              <w:tabs>
                <w:tab w:val="left" w:pos="288"/>
                <w:tab w:val="left" w:pos="4752"/>
              </w:tabs>
              <w:spacing w:line="180" w:lineRule="exact"/>
              <w:rPr>
                <w:rFonts w:eastAsiaTheme="minorHAnsi"/>
                <w:color w:val="000000" w:themeColor="text1"/>
                <w:sz w:val="18"/>
                <w:szCs w:val="18"/>
              </w:rPr>
            </w:pPr>
            <w:r w:rsidRPr="001F29F9">
              <w:rPr>
                <w:rFonts w:eastAsiaTheme="minorHAnsi"/>
                <w:color w:val="000000" w:themeColor="text1"/>
                <w:sz w:val="18"/>
                <w:szCs w:val="18"/>
              </w:rPr>
              <w:t>Comment</w:t>
            </w:r>
          </w:p>
        </w:tc>
        <w:tc>
          <w:tcPr>
            <w:tcW w:w="3690" w:type="dxa"/>
            <w:tcBorders>
              <w:top w:val="single" w:sz="4" w:space="0" w:color="auto"/>
              <w:left w:val="single" w:sz="4" w:space="0" w:color="auto"/>
              <w:bottom w:val="single" w:sz="4" w:space="0" w:color="auto"/>
              <w:right w:val="single" w:sz="4" w:space="0" w:color="auto"/>
            </w:tcBorders>
          </w:tcPr>
          <w:p w:rsidR="00080053" w:rsidRPr="001F29F9" w:rsidRDefault="00DC27E4" w:rsidP="008034CC">
            <w:pPr>
              <w:tabs>
                <w:tab w:val="left" w:pos="288"/>
                <w:tab w:val="left" w:pos="4752"/>
              </w:tabs>
              <w:spacing w:line="180" w:lineRule="exact"/>
              <w:jc w:val="both"/>
              <w:rPr>
                <w:rFonts w:eastAsiaTheme="minorHAnsi"/>
                <w:color w:val="000000" w:themeColor="text1"/>
                <w:sz w:val="18"/>
                <w:szCs w:val="18"/>
              </w:rPr>
            </w:pPr>
            <w:r>
              <w:rPr>
                <w:rFonts w:eastAsiaTheme="minorHAnsi"/>
                <w:color w:val="000000" w:themeColor="text1"/>
                <w:sz w:val="18"/>
                <w:szCs w:val="18"/>
              </w:rPr>
              <w:t>Significant</w:t>
            </w:r>
            <w:r w:rsidR="00785B79">
              <w:rPr>
                <w:rFonts w:eastAsiaTheme="minorHAnsi"/>
                <w:color w:val="000000" w:themeColor="text1"/>
                <w:sz w:val="18"/>
                <w:szCs w:val="18"/>
              </w:rPr>
              <w:t xml:space="preserve"> medial</w:t>
            </w:r>
            <w:r w:rsidR="00080053">
              <w:rPr>
                <w:rFonts w:eastAsiaTheme="minorHAnsi"/>
                <w:color w:val="000000" w:themeColor="text1"/>
                <w:sz w:val="18"/>
                <w:szCs w:val="18"/>
              </w:rPr>
              <w:t xml:space="preserve">, anterior, and </w:t>
            </w:r>
            <w:proofErr w:type="spellStart"/>
            <w:r w:rsidR="00080053">
              <w:rPr>
                <w:rFonts w:eastAsiaTheme="minorHAnsi"/>
                <w:color w:val="000000" w:themeColor="text1"/>
                <w:sz w:val="18"/>
                <w:szCs w:val="18"/>
              </w:rPr>
              <w:t>peripatellar</w:t>
            </w:r>
            <w:proofErr w:type="spellEnd"/>
            <w:r w:rsidR="00080053">
              <w:rPr>
                <w:rFonts w:eastAsiaTheme="minorHAnsi"/>
                <w:color w:val="000000" w:themeColor="text1"/>
                <w:sz w:val="18"/>
                <w:szCs w:val="18"/>
              </w:rPr>
              <w:t xml:space="preserve"> tenderness</w:t>
            </w:r>
            <w:r w:rsidR="00785B79">
              <w:rPr>
                <w:rFonts w:eastAsiaTheme="minorHAnsi"/>
                <w:color w:val="000000" w:themeColor="text1"/>
                <w:sz w:val="18"/>
                <w:szCs w:val="18"/>
              </w:rPr>
              <w:t xml:space="preserve">; </w:t>
            </w:r>
            <w:r w:rsidR="00080053">
              <w:rPr>
                <w:rFonts w:eastAsiaTheme="minorHAnsi"/>
                <w:color w:val="000000" w:themeColor="text1"/>
                <w:sz w:val="18"/>
                <w:szCs w:val="18"/>
              </w:rPr>
              <w:t xml:space="preserve"> </w:t>
            </w:r>
            <w:r w:rsidR="00785B79">
              <w:rPr>
                <w:rFonts w:eastAsiaTheme="minorHAnsi"/>
                <w:color w:val="000000" w:themeColor="text1"/>
                <w:sz w:val="18"/>
                <w:szCs w:val="18"/>
              </w:rPr>
              <w:t>p</w:t>
            </w:r>
            <w:r w:rsidR="00080053">
              <w:rPr>
                <w:rFonts w:eastAsiaTheme="minorHAnsi"/>
                <w:color w:val="000000" w:themeColor="text1"/>
                <w:sz w:val="18"/>
                <w:szCs w:val="18"/>
              </w:rPr>
              <w:t>ain in the extreme of flexion</w:t>
            </w:r>
            <w:r w:rsidR="00785B79">
              <w:rPr>
                <w:rFonts w:eastAsiaTheme="minorHAnsi"/>
                <w:color w:val="000000" w:themeColor="text1"/>
                <w:sz w:val="18"/>
                <w:szCs w:val="18"/>
              </w:rPr>
              <w:t>; negative Lachman, anterior drawer, pivot shift; pain with McMurray but no palpable click or catch;  positive complaint of locking</w:t>
            </w:r>
            <w:r w:rsidR="008034CC">
              <w:rPr>
                <w:rFonts w:eastAsiaTheme="minorHAnsi"/>
                <w:color w:val="000000" w:themeColor="text1"/>
                <w:sz w:val="18"/>
                <w:szCs w:val="18"/>
              </w:rPr>
              <w:t>, clicking, and popping</w:t>
            </w:r>
            <w:r w:rsidR="00785B79">
              <w:rPr>
                <w:rFonts w:eastAsiaTheme="minorHAnsi"/>
                <w:color w:val="000000" w:themeColor="text1"/>
                <w:sz w:val="18"/>
                <w:szCs w:val="18"/>
              </w:rPr>
              <w:t>;  mild effusion, left greater than right;  sensation intact and motor 5/5</w:t>
            </w:r>
          </w:p>
        </w:tc>
        <w:tc>
          <w:tcPr>
            <w:tcW w:w="3024" w:type="dxa"/>
            <w:tcBorders>
              <w:top w:val="single" w:sz="4" w:space="0" w:color="auto"/>
              <w:left w:val="single" w:sz="4" w:space="0" w:color="auto"/>
              <w:bottom w:val="single" w:sz="4" w:space="0" w:color="auto"/>
              <w:right w:val="single" w:sz="4" w:space="0" w:color="auto"/>
            </w:tcBorders>
            <w:vAlign w:val="center"/>
          </w:tcPr>
          <w:p w:rsidR="00080053" w:rsidRPr="001F29F9" w:rsidRDefault="007F0767" w:rsidP="009A26E9">
            <w:pPr>
              <w:tabs>
                <w:tab w:val="left" w:pos="288"/>
                <w:tab w:val="left" w:pos="4752"/>
              </w:tabs>
              <w:spacing w:line="180" w:lineRule="exact"/>
              <w:jc w:val="left"/>
              <w:rPr>
                <w:rFonts w:eastAsiaTheme="minorHAnsi"/>
                <w:color w:val="000000" w:themeColor="text1"/>
                <w:sz w:val="18"/>
                <w:szCs w:val="18"/>
              </w:rPr>
            </w:pPr>
            <w:r>
              <w:rPr>
                <w:rFonts w:eastAsiaTheme="minorHAnsi"/>
                <w:color w:val="000000" w:themeColor="text1"/>
                <w:sz w:val="18"/>
                <w:szCs w:val="18"/>
              </w:rPr>
              <w:t xml:space="preserve">Normal gait; </w:t>
            </w:r>
            <w:r w:rsidR="00263C4A">
              <w:rPr>
                <w:rFonts w:eastAsiaTheme="minorHAnsi"/>
                <w:color w:val="000000" w:themeColor="text1"/>
                <w:sz w:val="18"/>
                <w:szCs w:val="18"/>
              </w:rPr>
              <w:t xml:space="preserve"> </w:t>
            </w:r>
            <w:proofErr w:type="spellStart"/>
            <w:r w:rsidR="00263C4A">
              <w:rPr>
                <w:rFonts w:eastAsiaTheme="minorHAnsi"/>
                <w:color w:val="000000" w:themeColor="text1"/>
                <w:sz w:val="18"/>
                <w:szCs w:val="18"/>
              </w:rPr>
              <w:t>nontender</w:t>
            </w:r>
            <w:proofErr w:type="spellEnd"/>
            <w:r w:rsidR="00263C4A">
              <w:rPr>
                <w:rFonts w:eastAsiaTheme="minorHAnsi"/>
                <w:color w:val="000000" w:themeColor="text1"/>
                <w:sz w:val="18"/>
                <w:szCs w:val="18"/>
              </w:rPr>
              <w:t>; no swelling;  no instability; negative McMurray; normal motor, sensory and reflex exams; l</w:t>
            </w:r>
            <w:r w:rsidR="00080053">
              <w:rPr>
                <w:rFonts w:eastAsiaTheme="minorHAnsi"/>
                <w:color w:val="000000" w:themeColor="text1"/>
                <w:sz w:val="18"/>
                <w:szCs w:val="18"/>
              </w:rPr>
              <w:t>imited and painful motion</w:t>
            </w:r>
            <w:r w:rsidR="00ED2564">
              <w:rPr>
                <w:rFonts w:eastAsiaTheme="minorHAnsi"/>
                <w:color w:val="000000" w:themeColor="text1"/>
                <w:sz w:val="18"/>
                <w:szCs w:val="18"/>
              </w:rPr>
              <w:t xml:space="preserve"> repetitive use lead to ROM limited by pain but no additional limitation of ROM</w:t>
            </w:r>
          </w:p>
        </w:tc>
      </w:tr>
      <w:tr w:rsidR="00080053" w:rsidRPr="001F29F9" w:rsidTr="009A26E9">
        <w:tc>
          <w:tcPr>
            <w:tcW w:w="1998" w:type="dxa"/>
            <w:tcBorders>
              <w:top w:val="single" w:sz="4" w:space="0" w:color="auto"/>
              <w:left w:val="single" w:sz="4" w:space="0" w:color="auto"/>
              <w:bottom w:val="single" w:sz="4" w:space="0" w:color="auto"/>
              <w:right w:val="single" w:sz="4" w:space="0" w:color="auto"/>
            </w:tcBorders>
            <w:vAlign w:val="center"/>
          </w:tcPr>
          <w:p w:rsidR="00080053" w:rsidRPr="001F29F9" w:rsidRDefault="00080053" w:rsidP="0029123B">
            <w:pPr>
              <w:tabs>
                <w:tab w:val="left" w:pos="288"/>
                <w:tab w:val="left" w:pos="4752"/>
              </w:tabs>
              <w:spacing w:line="180" w:lineRule="exact"/>
              <w:rPr>
                <w:rFonts w:eastAsiaTheme="minorHAnsi"/>
                <w:color w:val="000000" w:themeColor="text1"/>
                <w:sz w:val="18"/>
                <w:szCs w:val="18"/>
              </w:rPr>
            </w:pPr>
            <w:r w:rsidRPr="001F29F9">
              <w:rPr>
                <w:rFonts w:eastAsiaTheme="minorHAnsi"/>
                <w:color w:val="000000" w:themeColor="text1"/>
                <w:sz w:val="18"/>
                <w:szCs w:val="18"/>
              </w:rPr>
              <w:t>§4.71a Rating*</w:t>
            </w:r>
          </w:p>
        </w:tc>
        <w:tc>
          <w:tcPr>
            <w:tcW w:w="3690" w:type="dxa"/>
            <w:tcBorders>
              <w:top w:val="single" w:sz="4" w:space="0" w:color="auto"/>
              <w:left w:val="single" w:sz="4" w:space="0" w:color="auto"/>
              <w:bottom w:val="single" w:sz="4" w:space="0" w:color="auto"/>
              <w:right w:val="single" w:sz="4" w:space="0" w:color="auto"/>
            </w:tcBorders>
            <w:vAlign w:val="center"/>
          </w:tcPr>
          <w:p w:rsidR="00080053" w:rsidRPr="001F29F9" w:rsidRDefault="00103F01" w:rsidP="0029123B">
            <w:pPr>
              <w:tabs>
                <w:tab w:val="left" w:pos="288"/>
                <w:tab w:val="left" w:pos="4752"/>
              </w:tabs>
              <w:spacing w:line="180" w:lineRule="exact"/>
              <w:rPr>
                <w:rFonts w:eastAsiaTheme="minorHAnsi"/>
                <w:color w:val="000000" w:themeColor="text1"/>
                <w:sz w:val="18"/>
                <w:szCs w:val="18"/>
              </w:rPr>
            </w:pPr>
            <w:r>
              <w:rPr>
                <w:rFonts w:eastAsiaTheme="minorHAnsi"/>
                <w:color w:val="000000" w:themeColor="text1"/>
                <w:sz w:val="18"/>
                <w:szCs w:val="18"/>
              </w:rPr>
              <w:t>10</w:t>
            </w:r>
            <w:r w:rsidR="00080053" w:rsidRPr="001F29F9">
              <w:rPr>
                <w:rFonts w:eastAsiaTheme="minorHAnsi"/>
                <w:color w:val="000000" w:themeColor="text1"/>
                <w:sz w:val="18"/>
                <w:szCs w:val="18"/>
              </w:rPr>
              <w:t>%</w:t>
            </w:r>
          </w:p>
        </w:tc>
        <w:tc>
          <w:tcPr>
            <w:tcW w:w="3024" w:type="dxa"/>
            <w:tcBorders>
              <w:top w:val="single" w:sz="4" w:space="0" w:color="auto"/>
              <w:left w:val="single" w:sz="4" w:space="0" w:color="auto"/>
              <w:bottom w:val="single" w:sz="4" w:space="0" w:color="auto"/>
              <w:right w:val="single" w:sz="4" w:space="0" w:color="auto"/>
            </w:tcBorders>
            <w:vAlign w:val="center"/>
          </w:tcPr>
          <w:p w:rsidR="00080053" w:rsidRPr="001F29F9" w:rsidRDefault="00103F01" w:rsidP="0029123B">
            <w:pPr>
              <w:tabs>
                <w:tab w:val="left" w:pos="288"/>
                <w:tab w:val="left" w:pos="4752"/>
              </w:tabs>
              <w:spacing w:line="180" w:lineRule="exact"/>
              <w:rPr>
                <w:rFonts w:eastAsiaTheme="minorHAnsi"/>
                <w:color w:val="000000" w:themeColor="text1"/>
                <w:sz w:val="18"/>
                <w:szCs w:val="18"/>
              </w:rPr>
            </w:pPr>
            <w:r>
              <w:rPr>
                <w:rFonts w:eastAsiaTheme="minorHAnsi"/>
                <w:color w:val="000000" w:themeColor="text1"/>
                <w:sz w:val="18"/>
                <w:szCs w:val="18"/>
              </w:rPr>
              <w:t>10</w:t>
            </w:r>
            <w:r w:rsidR="00080053" w:rsidRPr="001F29F9">
              <w:rPr>
                <w:rFonts w:eastAsiaTheme="minorHAnsi"/>
                <w:color w:val="000000" w:themeColor="text1"/>
                <w:sz w:val="18"/>
                <w:szCs w:val="18"/>
              </w:rPr>
              <w:t>%</w:t>
            </w:r>
          </w:p>
        </w:tc>
      </w:tr>
    </w:tbl>
    <w:p w:rsidR="009B46AC" w:rsidRDefault="009B46AC" w:rsidP="00FD75CF">
      <w:pPr>
        <w:jc w:val="both"/>
        <w:rPr>
          <w:color w:val="000000" w:themeColor="text1"/>
          <w:szCs w:val="24"/>
        </w:rPr>
      </w:pPr>
    </w:p>
    <w:p w:rsidR="00080053" w:rsidRDefault="001240B3" w:rsidP="009B46AC">
      <w:pPr>
        <w:jc w:val="both"/>
        <w:rPr>
          <w:color w:val="000000" w:themeColor="text1"/>
          <w:szCs w:val="24"/>
        </w:rPr>
      </w:pPr>
      <w:r>
        <w:rPr>
          <w:color w:val="000000" w:themeColor="text1"/>
          <w:szCs w:val="24"/>
        </w:rPr>
        <w:t xml:space="preserve">The NARSUM </w:t>
      </w:r>
      <w:r w:rsidR="003A6796">
        <w:rPr>
          <w:color w:val="000000" w:themeColor="text1"/>
          <w:szCs w:val="24"/>
        </w:rPr>
        <w:t xml:space="preserve">performed </w:t>
      </w:r>
      <w:r>
        <w:rPr>
          <w:color w:val="000000" w:themeColor="text1"/>
          <w:szCs w:val="24"/>
        </w:rPr>
        <w:t xml:space="preserve">on 6 March 2007, </w:t>
      </w:r>
      <w:r w:rsidR="00B0786C">
        <w:rPr>
          <w:color w:val="000000" w:themeColor="text1"/>
          <w:szCs w:val="24"/>
        </w:rPr>
        <w:t>3</w:t>
      </w:r>
      <w:r>
        <w:rPr>
          <w:color w:val="000000" w:themeColor="text1"/>
          <w:szCs w:val="24"/>
        </w:rPr>
        <w:t xml:space="preserve"> months pr</w:t>
      </w:r>
      <w:r w:rsidR="00B0786C">
        <w:rPr>
          <w:color w:val="000000" w:themeColor="text1"/>
          <w:szCs w:val="24"/>
        </w:rPr>
        <w:t xml:space="preserve">ior to </w:t>
      </w:r>
      <w:r>
        <w:rPr>
          <w:color w:val="000000" w:themeColor="text1"/>
          <w:szCs w:val="24"/>
        </w:rPr>
        <w:t>separation</w:t>
      </w:r>
      <w:r w:rsidR="007424F3">
        <w:rPr>
          <w:color w:val="000000" w:themeColor="text1"/>
          <w:szCs w:val="24"/>
        </w:rPr>
        <w:t xml:space="preserve"> and approximately </w:t>
      </w:r>
      <w:r w:rsidR="00B0786C">
        <w:rPr>
          <w:color w:val="000000" w:themeColor="text1"/>
          <w:szCs w:val="24"/>
        </w:rPr>
        <w:t>a</w:t>
      </w:r>
      <w:r w:rsidR="007424F3">
        <w:rPr>
          <w:color w:val="000000" w:themeColor="text1"/>
          <w:szCs w:val="24"/>
        </w:rPr>
        <w:t xml:space="preserve"> month after surgery, noted complaints of continued medial sided pain, locking, clicking, and popping. </w:t>
      </w:r>
      <w:r w:rsidR="003A6796">
        <w:rPr>
          <w:color w:val="000000" w:themeColor="text1"/>
          <w:szCs w:val="24"/>
        </w:rPr>
        <w:t xml:space="preserve"> </w:t>
      </w:r>
      <w:r w:rsidR="007424F3">
        <w:rPr>
          <w:color w:val="000000" w:themeColor="text1"/>
          <w:szCs w:val="24"/>
        </w:rPr>
        <w:t>The examination</w:t>
      </w:r>
      <w:r>
        <w:rPr>
          <w:color w:val="000000" w:themeColor="text1"/>
          <w:szCs w:val="24"/>
        </w:rPr>
        <w:t xml:space="preserve"> noted mild effusion with medial and anterior tenderness</w:t>
      </w:r>
      <w:r w:rsidR="00365315">
        <w:rPr>
          <w:color w:val="000000" w:themeColor="text1"/>
          <w:szCs w:val="24"/>
        </w:rPr>
        <w:t xml:space="preserve"> of the left knee</w:t>
      </w:r>
      <w:r>
        <w:rPr>
          <w:color w:val="000000" w:themeColor="text1"/>
          <w:szCs w:val="24"/>
        </w:rPr>
        <w:t xml:space="preserve">.  Knee motion was limited with pain at </w:t>
      </w:r>
      <w:r w:rsidR="00130A4F">
        <w:rPr>
          <w:color w:val="000000" w:themeColor="text1"/>
          <w:szCs w:val="24"/>
        </w:rPr>
        <w:t xml:space="preserve">flexion of 115 degrees. </w:t>
      </w:r>
      <w:r w:rsidR="00DC27E4">
        <w:rPr>
          <w:color w:val="000000" w:themeColor="text1"/>
          <w:szCs w:val="24"/>
        </w:rPr>
        <w:t xml:space="preserve"> </w:t>
      </w:r>
      <w:r>
        <w:rPr>
          <w:color w:val="000000" w:themeColor="text1"/>
          <w:szCs w:val="24"/>
        </w:rPr>
        <w:t>There was no varus or valgus instability and the Lachman’s, anterior drawer</w:t>
      </w:r>
      <w:r w:rsidR="009A26E9">
        <w:rPr>
          <w:color w:val="000000" w:themeColor="text1"/>
          <w:szCs w:val="24"/>
        </w:rPr>
        <w:t>,</w:t>
      </w:r>
      <w:r>
        <w:rPr>
          <w:color w:val="000000" w:themeColor="text1"/>
          <w:szCs w:val="24"/>
        </w:rPr>
        <w:t xml:space="preserve"> and </w:t>
      </w:r>
      <w:r w:rsidR="007424F3">
        <w:rPr>
          <w:color w:val="000000" w:themeColor="text1"/>
          <w:szCs w:val="24"/>
        </w:rPr>
        <w:t xml:space="preserve">pivot </w:t>
      </w:r>
      <w:r w:rsidR="00130A4F">
        <w:rPr>
          <w:color w:val="000000" w:themeColor="text1"/>
          <w:szCs w:val="24"/>
        </w:rPr>
        <w:t xml:space="preserve">shift tests were all negative. </w:t>
      </w:r>
      <w:r w:rsidR="00DC27E4">
        <w:rPr>
          <w:color w:val="000000" w:themeColor="text1"/>
          <w:szCs w:val="24"/>
        </w:rPr>
        <w:t xml:space="preserve"> </w:t>
      </w:r>
      <w:r>
        <w:rPr>
          <w:color w:val="000000" w:themeColor="text1"/>
          <w:szCs w:val="24"/>
        </w:rPr>
        <w:t>Sensory a</w:t>
      </w:r>
      <w:r w:rsidR="00130A4F">
        <w:rPr>
          <w:color w:val="000000" w:themeColor="text1"/>
          <w:szCs w:val="24"/>
        </w:rPr>
        <w:t>nd motor function</w:t>
      </w:r>
      <w:r w:rsidR="003A6796">
        <w:rPr>
          <w:color w:val="000000" w:themeColor="text1"/>
          <w:szCs w:val="24"/>
        </w:rPr>
        <w:t>s</w:t>
      </w:r>
      <w:r w:rsidR="00130A4F">
        <w:rPr>
          <w:color w:val="000000" w:themeColor="text1"/>
          <w:szCs w:val="24"/>
        </w:rPr>
        <w:t xml:space="preserve"> were normal. </w:t>
      </w:r>
      <w:r w:rsidR="00DC27E4">
        <w:rPr>
          <w:color w:val="000000" w:themeColor="text1"/>
          <w:szCs w:val="24"/>
        </w:rPr>
        <w:t xml:space="preserve"> </w:t>
      </w:r>
      <w:r w:rsidR="00F00A33">
        <w:rPr>
          <w:color w:val="000000" w:themeColor="text1"/>
          <w:szCs w:val="24"/>
        </w:rPr>
        <w:t xml:space="preserve">The VA </w:t>
      </w:r>
      <w:r w:rsidR="00B0786C">
        <w:rPr>
          <w:color w:val="000000" w:themeColor="text1"/>
          <w:szCs w:val="24"/>
        </w:rPr>
        <w:t xml:space="preserve">Compensation and </w:t>
      </w:r>
      <w:r w:rsidR="003A6796">
        <w:rPr>
          <w:color w:val="000000" w:themeColor="text1"/>
          <w:szCs w:val="24"/>
        </w:rPr>
        <w:t>Pension</w:t>
      </w:r>
      <w:r w:rsidR="00B0786C">
        <w:rPr>
          <w:color w:val="000000" w:themeColor="text1"/>
          <w:szCs w:val="24"/>
        </w:rPr>
        <w:t xml:space="preserve"> (</w:t>
      </w:r>
      <w:r w:rsidR="00F00A33">
        <w:rPr>
          <w:color w:val="000000" w:themeColor="text1"/>
          <w:szCs w:val="24"/>
        </w:rPr>
        <w:t>C&amp;P</w:t>
      </w:r>
      <w:r w:rsidR="00B0786C">
        <w:rPr>
          <w:color w:val="000000" w:themeColor="text1"/>
          <w:szCs w:val="24"/>
        </w:rPr>
        <w:t>)</w:t>
      </w:r>
      <w:r w:rsidR="00F00A33">
        <w:rPr>
          <w:color w:val="000000" w:themeColor="text1"/>
          <w:szCs w:val="24"/>
        </w:rPr>
        <w:t xml:space="preserve"> examination on 2 May 2007, </w:t>
      </w:r>
      <w:r w:rsidR="00B0786C">
        <w:rPr>
          <w:color w:val="000000" w:themeColor="text1"/>
          <w:szCs w:val="24"/>
        </w:rPr>
        <w:t>a</w:t>
      </w:r>
      <w:r w:rsidR="00F00A33">
        <w:rPr>
          <w:color w:val="000000" w:themeColor="text1"/>
          <w:szCs w:val="24"/>
        </w:rPr>
        <w:t xml:space="preserve"> month pr</w:t>
      </w:r>
      <w:r w:rsidR="00B0786C">
        <w:rPr>
          <w:color w:val="000000" w:themeColor="text1"/>
          <w:szCs w:val="24"/>
        </w:rPr>
        <w:t xml:space="preserve">ior to </w:t>
      </w:r>
      <w:r w:rsidR="00F00A33">
        <w:rPr>
          <w:color w:val="000000" w:themeColor="text1"/>
          <w:szCs w:val="24"/>
        </w:rPr>
        <w:t>separation, noted a history of knee pain, weakness, stiffness, swe</w:t>
      </w:r>
      <w:r w:rsidR="00130A4F">
        <w:rPr>
          <w:color w:val="000000" w:themeColor="text1"/>
          <w:szCs w:val="24"/>
        </w:rPr>
        <w:t xml:space="preserve">lling, giving way and locking. </w:t>
      </w:r>
      <w:r w:rsidR="003A6796">
        <w:rPr>
          <w:color w:val="000000" w:themeColor="text1"/>
          <w:szCs w:val="24"/>
        </w:rPr>
        <w:t xml:space="preserve"> </w:t>
      </w:r>
      <w:r w:rsidR="00F00A33">
        <w:rPr>
          <w:color w:val="000000" w:themeColor="text1"/>
          <w:szCs w:val="24"/>
        </w:rPr>
        <w:t>The pain was constant and i</w:t>
      </w:r>
      <w:r w:rsidR="00130A4F">
        <w:rPr>
          <w:color w:val="000000" w:themeColor="text1"/>
          <w:szCs w:val="24"/>
        </w:rPr>
        <w:t xml:space="preserve">ncreased by physical activity. </w:t>
      </w:r>
      <w:r w:rsidR="00DC27E4">
        <w:rPr>
          <w:color w:val="000000" w:themeColor="text1"/>
          <w:szCs w:val="24"/>
        </w:rPr>
        <w:t xml:space="preserve"> </w:t>
      </w:r>
      <w:r w:rsidR="009A26E9">
        <w:rPr>
          <w:color w:val="000000" w:themeColor="text1"/>
          <w:szCs w:val="24"/>
        </w:rPr>
        <w:t>The CI</w:t>
      </w:r>
      <w:r w:rsidR="00F00A33">
        <w:rPr>
          <w:color w:val="000000" w:themeColor="text1"/>
          <w:szCs w:val="24"/>
        </w:rPr>
        <w:t xml:space="preserve"> d</w:t>
      </w:r>
      <w:r w:rsidR="00130A4F">
        <w:rPr>
          <w:color w:val="000000" w:themeColor="text1"/>
          <w:szCs w:val="24"/>
        </w:rPr>
        <w:t xml:space="preserve">enied incapacitating episodes. </w:t>
      </w:r>
      <w:r w:rsidR="00DC27E4">
        <w:rPr>
          <w:color w:val="000000" w:themeColor="text1"/>
          <w:szCs w:val="24"/>
        </w:rPr>
        <w:t xml:space="preserve"> </w:t>
      </w:r>
      <w:r w:rsidR="00F00A33">
        <w:rPr>
          <w:color w:val="000000" w:themeColor="text1"/>
          <w:szCs w:val="24"/>
        </w:rPr>
        <w:t xml:space="preserve">Examination showed </w:t>
      </w:r>
      <w:r w:rsidR="007424F3">
        <w:rPr>
          <w:color w:val="000000" w:themeColor="text1"/>
          <w:szCs w:val="24"/>
        </w:rPr>
        <w:t>pain-</w:t>
      </w:r>
      <w:r w:rsidR="00F00A33">
        <w:rPr>
          <w:color w:val="000000" w:themeColor="text1"/>
          <w:szCs w:val="24"/>
        </w:rPr>
        <w:t>limited motion, as noted above, with no swelling, inflammation or instability</w:t>
      </w:r>
      <w:r w:rsidR="007424F3">
        <w:rPr>
          <w:color w:val="000000" w:themeColor="text1"/>
          <w:szCs w:val="24"/>
        </w:rPr>
        <w:t xml:space="preserve"> and a normal neurological exam</w:t>
      </w:r>
      <w:r w:rsidR="00130A4F">
        <w:rPr>
          <w:color w:val="000000" w:themeColor="text1"/>
          <w:szCs w:val="24"/>
        </w:rPr>
        <w:t xml:space="preserve">. </w:t>
      </w:r>
      <w:r w:rsidR="00DC27E4">
        <w:rPr>
          <w:color w:val="000000" w:themeColor="text1"/>
          <w:szCs w:val="24"/>
        </w:rPr>
        <w:t xml:space="preserve"> </w:t>
      </w:r>
      <w:r w:rsidR="00F00A33">
        <w:rPr>
          <w:color w:val="000000" w:themeColor="text1"/>
          <w:szCs w:val="24"/>
        </w:rPr>
        <w:t xml:space="preserve">X-ray </w:t>
      </w:r>
      <w:r w:rsidR="00365315">
        <w:rPr>
          <w:color w:val="000000" w:themeColor="text1"/>
          <w:szCs w:val="24"/>
        </w:rPr>
        <w:t xml:space="preserve">of the left knee </w:t>
      </w:r>
      <w:r w:rsidR="00F00A33">
        <w:rPr>
          <w:color w:val="000000" w:themeColor="text1"/>
          <w:szCs w:val="24"/>
        </w:rPr>
        <w:t>demonstrated evidence of prior ACL reconstruction with early osteoarthritis.</w:t>
      </w:r>
    </w:p>
    <w:p w:rsidR="00080053" w:rsidRDefault="00080053" w:rsidP="009B46AC">
      <w:pPr>
        <w:jc w:val="both"/>
        <w:rPr>
          <w:color w:val="000000" w:themeColor="text1"/>
          <w:szCs w:val="24"/>
        </w:rPr>
      </w:pPr>
    </w:p>
    <w:p w:rsidR="00620826" w:rsidRPr="00FD75CF" w:rsidRDefault="00620826" w:rsidP="009B46AC">
      <w:pPr>
        <w:tabs>
          <w:tab w:val="left" w:pos="288"/>
          <w:tab w:val="left" w:pos="4752"/>
        </w:tabs>
        <w:jc w:val="both"/>
        <w:rPr>
          <w:rFonts w:asciiTheme="minorHAnsi" w:hAnsiTheme="minorHAnsi"/>
          <w:color w:val="auto"/>
          <w:szCs w:val="24"/>
        </w:rPr>
      </w:pPr>
      <w:r w:rsidRPr="00FD75CF">
        <w:rPr>
          <w:color w:val="auto"/>
          <w:szCs w:val="24"/>
        </w:rPr>
        <w:t xml:space="preserve">The PEB and VA chose </w:t>
      </w:r>
      <w:r w:rsidR="007424F3">
        <w:rPr>
          <w:color w:val="auto"/>
          <w:szCs w:val="24"/>
        </w:rPr>
        <w:t xml:space="preserve">slightly </w:t>
      </w:r>
      <w:r w:rsidRPr="00FD75CF">
        <w:rPr>
          <w:color w:val="auto"/>
          <w:szCs w:val="24"/>
        </w:rPr>
        <w:t xml:space="preserve">different approaches to rate the left knee condition. </w:t>
      </w:r>
      <w:r w:rsidR="00DC27E4">
        <w:rPr>
          <w:color w:val="auto"/>
          <w:szCs w:val="24"/>
        </w:rPr>
        <w:t xml:space="preserve"> </w:t>
      </w:r>
      <w:r w:rsidR="00B0786C">
        <w:rPr>
          <w:rFonts w:asciiTheme="minorHAnsi" w:hAnsiTheme="minorHAnsi"/>
          <w:color w:val="auto"/>
          <w:szCs w:val="24"/>
        </w:rPr>
        <w:t xml:space="preserve">The </w:t>
      </w:r>
      <w:r w:rsidRPr="00FD75CF">
        <w:rPr>
          <w:rFonts w:asciiTheme="minorHAnsi" w:hAnsiTheme="minorHAnsi"/>
          <w:color w:val="auto"/>
          <w:szCs w:val="24"/>
        </w:rPr>
        <w:t xml:space="preserve">PEB adjudicated the </w:t>
      </w:r>
      <w:r w:rsidRPr="00FD75CF">
        <w:rPr>
          <w:color w:val="auto"/>
          <w:szCs w:val="24"/>
        </w:rPr>
        <w:t xml:space="preserve">multiply-operated left knee with </w:t>
      </w:r>
      <w:proofErr w:type="spellStart"/>
      <w:r w:rsidRPr="00FD75CF">
        <w:rPr>
          <w:color w:val="auto"/>
          <w:szCs w:val="24"/>
        </w:rPr>
        <w:t>anteromedial</w:t>
      </w:r>
      <w:proofErr w:type="spellEnd"/>
      <w:r w:rsidRPr="00FD75CF">
        <w:rPr>
          <w:color w:val="auto"/>
          <w:szCs w:val="24"/>
        </w:rPr>
        <w:t xml:space="preserve"> knee pain, subjective instability and mechanical symptoms condition</w:t>
      </w:r>
      <w:r w:rsidRPr="00FD75CF">
        <w:rPr>
          <w:rFonts w:asciiTheme="minorHAnsi" w:hAnsiTheme="minorHAnsi"/>
          <w:color w:val="auto"/>
          <w:szCs w:val="24"/>
        </w:rPr>
        <w:t xml:space="preserve"> as unfitting, rated 10%, code 5299-50</w:t>
      </w:r>
      <w:r w:rsidR="00130A4F">
        <w:rPr>
          <w:rFonts w:asciiTheme="minorHAnsi" w:hAnsiTheme="minorHAnsi"/>
          <w:color w:val="auto"/>
          <w:szCs w:val="24"/>
        </w:rPr>
        <w:t xml:space="preserve">03 for degenerative arthritis. </w:t>
      </w:r>
      <w:r w:rsidR="00DC27E4">
        <w:rPr>
          <w:rFonts w:asciiTheme="minorHAnsi" w:hAnsiTheme="minorHAnsi"/>
          <w:color w:val="auto"/>
          <w:szCs w:val="24"/>
        </w:rPr>
        <w:t xml:space="preserve"> </w:t>
      </w:r>
      <w:r w:rsidRPr="00FD75CF">
        <w:rPr>
          <w:rFonts w:asciiTheme="minorHAnsi" w:hAnsiTheme="minorHAnsi"/>
          <w:color w:val="auto"/>
          <w:szCs w:val="24"/>
        </w:rPr>
        <w:t xml:space="preserve">The </w:t>
      </w:r>
      <w:r w:rsidR="00B0786C">
        <w:rPr>
          <w:rFonts w:asciiTheme="minorHAnsi" w:hAnsiTheme="minorHAnsi"/>
          <w:color w:val="auto"/>
          <w:szCs w:val="24"/>
        </w:rPr>
        <w:t xml:space="preserve">initial </w:t>
      </w:r>
      <w:r w:rsidRPr="00FD75CF">
        <w:rPr>
          <w:rFonts w:asciiTheme="minorHAnsi" w:hAnsiTheme="minorHAnsi"/>
          <w:color w:val="auto"/>
          <w:szCs w:val="24"/>
        </w:rPr>
        <w:t xml:space="preserve">VA Rating Decision </w:t>
      </w:r>
      <w:r w:rsidR="00B0786C">
        <w:rPr>
          <w:rFonts w:asciiTheme="minorHAnsi" w:hAnsiTheme="minorHAnsi"/>
          <w:color w:val="auto"/>
          <w:szCs w:val="24"/>
        </w:rPr>
        <w:t xml:space="preserve">(VARD) </w:t>
      </w:r>
      <w:r w:rsidRPr="00FD75CF">
        <w:rPr>
          <w:rFonts w:asciiTheme="minorHAnsi" w:hAnsiTheme="minorHAnsi"/>
          <w:color w:val="auto"/>
          <w:szCs w:val="24"/>
        </w:rPr>
        <w:t xml:space="preserve">service-connected the </w:t>
      </w:r>
      <w:r w:rsidR="00394184" w:rsidRPr="00FD75CF">
        <w:rPr>
          <w:rFonts w:cs="Calibri"/>
          <w:color w:val="auto"/>
          <w:szCs w:val="24"/>
        </w:rPr>
        <w:t>degenerative changes, left knee, S/P ACL reconstruction and meniscus repair with residual disfiguring and non</w:t>
      </w:r>
      <w:r w:rsidR="00B0786C">
        <w:rPr>
          <w:rFonts w:cs="Calibri"/>
          <w:color w:val="auto"/>
          <w:szCs w:val="24"/>
        </w:rPr>
        <w:t>-</w:t>
      </w:r>
      <w:r w:rsidR="00394184" w:rsidRPr="00FD75CF">
        <w:rPr>
          <w:rFonts w:cs="Calibri"/>
          <w:color w:val="auto"/>
          <w:szCs w:val="24"/>
        </w:rPr>
        <w:t>disfiguring scars</w:t>
      </w:r>
      <w:r w:rsidR="00394184" w:rsidRPr="00FD75CF">
        <w:rPr>
          <w:rFonts w:asciiTheme="minorHAnsi" w:hAnsiTheme="minorHAnsi"/>
          <w:color w:val="auto"/>
          <w:szCs w:val="24"/>
        </w:rPr>
        <w:t xml:space="preserve"> condition, coded 5010,</w:t>
      </w:r>
      <w:r w:rsidRPr="00FD75CF">
        <w:rPr>
          <w:rFonts w:asciiTheme="minorHAnsi" w:hAnsiTheme="minorHAnsi"/>
          <w:color w:val="auto"/>
          <w:szCs w:val="24"/>
        </w:rPr>
        <w:t xml:space="preserve"> for </w:t>
      </w:r>
      <w:r w:rsidR="00394184" w:rsidRPr="00FD75CF">
        <w:rPr>
          <w:rFonts w:asciiTheme="minorHAnsi" w:hAnsiTheme="minorHAnsi"/>
          <w:color w:val="auto"/>
        </w:rPr>
        <w:t>arthritis due to trauma</w:t>
      </w:r>
      <w:r w:rsidRPr="00FD75CF">
        <w:rPr>
          <w:rFonts w:asciiTheme="minorHAnsi" w:hAnsiTheme="minorHAnsi"/>
          <w:color w:val="auto"/>
          <w:szCs w:val="24"/>
        </w:rPr>
        <w:t xml:space="preserve">, </w:t>
      </w:r>
      <w:r w:rsidR="00394184" w:rsidRPr="00FD75CF">
        <w:rPr>
          <w:rFonts w:asciiTheme="minorHAnsi" w:hAnsiTheme="minorHAnsi"/>
          <w:color w:val="auto"/>
          <w:szCs w:val="24"/>
        </w:rPr>
        <w:t xml:space="preserve">substantiated by X-ray findings, </w:t>
      </w:r>
      <w:r w:rsidRPr="00FD75CF">
        <w:rPr>
          <w:rFonts w:asciiTheme="minorHAnsi" w:hAnsiTheme="minorHAnsi"/>
          <w:color w:val="auto"/>
          <w:szCs w:val="24"/>
        </w:rPr>
        <w:t>with a 10% rating.</w:t>
      </w:r>
      <w:r w:rsidR="00130A4F">
        <w:rPr>
          <w:rFonts w:asciiTheme="minorHAnsi" w:hAnsiTheme="minorHAnsi"/>
          <w:color w:val="auto"/>
        </w:rPr>
        <w:t xml:space="preserve"> </w:t>
      </w:r>
      <w:r w:rsidR="00DC27E4">
        <w:rPr>
          <w:rFonts w:asciiTheme="minorHAnsi" w:hAnsiTheme="minorHAnsi"/>
          <w:color w:val="auto"/>
        </w:rPr>
        <w:t xml:space="preserve"> </w:t>
      </w:r>
      <w:r w:rsidRPr="00FD75CF">
        <w:rPr>
          <w:rFonts w:asciiTheme="minorHAnsi" w:hAnsiTheme="minorHAnsi"/>
          <w:color w:val="auto"/>
          <w:szCs w:val="24"/>
        </w:rPr>
        <w:t>Diagnostic</w:t>
      </w:r>
      <w:r w:rsidR="00394184" w:rsidRPr="00FD75CF">
        <w:rPr>
          <w:rFonts w:asciiTheme="minorHAnsi" w:hAnsiTheme="minorHAnsi"/>
          <w:color w:val="auto"/>
        </w:rPr>
        <w:t xml:space="preserve"> code 5010</w:t>
      </w:r>
      <w:r w:rsidRPr="00FD75CF">
        <w:rPr>
          <w:rFonts w:asciiTheme="minorHAnsi" w:hAnsiTheme="minorHAnsi"/>
          <w:color w:val="auto"/>
        </w:rPr>
        <w:t xml:space="preserve"> is</w:t>
      </w:r>
      <w:r w:rsidRPr="00FD75CF">
        <w:rPr>
          <w:rFonts w:asciiTheme="minorHAnsi" w:hAnsiTheme="minorHAnsi"/>
          <w:color w:val="auto"/>
          <w:szCs w:val="24"/>
        </w:rPr>
        <w:t xml:space="preserve"> rated as arthritis, degenerative</w:t>
      </w:r>
      <w:r w:rsidRPr="00FD75CF">
        <w:rPr>
          <w:rFonts w:asciiTheme="minorHAnsi" w:hAnsiTheme="minorHAnsi"/>
          <w:color w:val="auto"/>
        </w:rPr>
        <w:t xml:space="preserve"> </w:t>
      </w:r>
      <w:r w:rsidR="00130A4F">
        <w:rPr>
          <w:rFonts w:asciiTheme="minorHAnsi" w:hAnsiTheme="minorHAnsi"/>
          <w:color w:val="auto"/>
        </w:rPr>
        <w:t xml:space="preserve">with criteria under code 5003. </w:t>
      </w:r>
      <w:r w:rsidRPr="00FD75CF">
        <w:rPr>
          <w:rFonts w:asciiTheme="minorHAnsi" w:hAnsiTheme="minorHAnsi"/>
          <w:color w:val="auto"/>
        </w:rPr>
        <w:t>Under code 5003, when the limitation of motion of the specific joint or joints involved is noncompensable under the appropriate diagnostic codes, a rating of 10% is applied for each such major joint or group of minor joints affected by limitation of motion.</w:t>
      </w:r>
      <w:r w:rsidR="00130A4F">
        <w:rPr>
          <w:rFonts w:asciiTheme="minorHAnsi" w:hAnsiTheme="minorHAnsi"/>
          <w:color w:val="auto"/>
          <w:szCs w:val="24"/>
        </w:rPr>
        <w:t xml:space="preserve"> </w:t>
      </w:r>
      <w:r w:rsidR="00DC27E4">
        <w:rPr>
          <w:rFonts w:asciiTheme="minorHAnsi" w:hAnsiTheme="minorHAnsi"/>
          <w:color w:val="auto"/>
          <w:szCs w:val="24"/>
        </w:rPr>
        <w:t xml:space="preserve"> </w:t>
      </w:r>
      <w:r w:rsidRPr="00FD75CF">
        <w:rPr>
          <w:rFonts w:asciiTheme="minorHAnsi" w:hAnsiTheme="minorHAnsi"/>
          <w:color w:val="auto"/>
          <w:szCs w:val="24"/>
        </w:rPr>
        <w:t xml:space="preserve">The Board found </w:t>
      </w:r>
      <w:r w:rsidR="00FD75CF" w:rsidRPr="00FD75CF">
        <w:rPr>
          <w:rFonts w:asciiTheme="minorHAnsi" w:hAnsiTheme="minorHAnsi"/>
          <w:color w:val="auto"/>
          <w:szCs w:val="24"/>
        </w:rPr>
        <w:t xml:space="preserve">that the ROM findings were non-compensable and </w:t>
      </w:r>
      <w:r w:rsidR="009A26E9">
        <w:rPr>
          <w:rFonts w:asciiTheme="minorHAnsi" w:hAnsiTheme="minorHAnsi"/>
          <w:color w:val="auto"/>
          <w:szCs w:val="24"/>
        </w:rPr>
        <w:t xml:space="preserve">that there was </w:t>
      </w:r>
      <w:r w:rsidRPr="00FD75CF">
        <w:rPr>
          <w:rFonts w:asciiTheme="minorHAnsi" w:hAnsiTheme="minorHAnsi"/>
          <w:color w:val="auto"/>
          <w:szCs w:val="24"/>
        </w:rPr>
        <w:t>no evidence to support additional rating</w:t>
      </w:r>
      <w:r w:rsidR="00F70215">
        <w:rPr>
          <w:rFonts w:asciiTheme="minorHAnsi" w:hAnsiTheme="minorHAnsi"/>
          <w:color w:val="auto"/>
          <w:szCs w:val="24"/>
        </w:rPr>
        <w:t xml:space="preserve"> for instability, ankylosis, </w:t>
      </w:r>
      <w:proofErr w:type="gramStart"/>
      <w:r w:rsidRPr="00FD75CF">
        <w:rPr>
          <w:rFonts w:asciiTheme="minorHAnsi" w:hAnsiTheme="minorHAnsi"/>
          <w:color w:val="auto"/>
          <w:szCs w:val="24"/>
        </w:rPr>
        <w:t>malunion</w:t>
      </w:r>
      <w:proofErr w:type="gramEnd"/>
      <w:r w:rsidR="00F70215">
        <w:rPr>
          <w:rFonts w:asciiTheme="minorHAnsi" w:hAnsiTheme="minorHAnsi"/>
          <w:color w:val="auto"/>
          <w:szCs w:val="24"/>
        </w:rPr>
        <w:t xml:space="preserve"> or nonunion</w:t>
      </w:r>
      <w:r w:rsidR="00130A4F">
        <w:rPr>
          <w:rFonts w:asciiTheme="minorHAnsi" w:hAnsiTheme="minorHAnsi"/>
          <w:color w:val="auto"/>
          <w:szCs w:val="24"/>
        </w:rPr>
        <w:t>.</w:t>
      </w:r>
      <w:r w:rsidRPr="00FD75CF">
        <w:rPr>
          <w:rFonts w:asciiTheme="minorHAnsi" w:hAnsiTheme="minorHAnsi"/>
          <w:color w:val="auto"/>
          <w:szCs w:val="24"/>
        </w:rPr>
        <w:t xml:space="preserve"> </w:t>
      </w:r>
      <w:r w:rsidR="00DC27E4">
        <w:rPr>
          <w:rFonts w:asciiTheme="minorHAnsi" w:hAnsiTheme="minorHAnsi"/>
          <w:color w:val="auto"/>
          <w:szCs w:val="24"/>
        </w:rPr>
        <w:t xml:space="preserve"> </w:t>
      </w:r>
      <w:r w:rsidRPr="00FD75CF">
        <w:rPr>
          <w:color w:val="auto"/>
          <w:szCs w:val="24"/>
        </w:rPr>
        <w:t>No coding approach offers an</w:t>
      </w:r>
      <w:r w:rsidR="00130A4F">
        <w:rPr>
          <w:color w:val="auto"/>
          <w:szCs w:val="24"/>
        </w:rPr>
        <w:t xml:space="preserve"> advantage to the CI. </w:t>
      </w:r>
      <w:r w:rsidR="00DC27E4">
        <w:rPr>
          <w:color w:val="auto"/>
          <w:szCs w:val="24"/>
        </w:rPr>
        <w:t xml:space="preserve"> </w:t>
      </w:r>
      <w:r w:rsidRPr="00FD75CF">
        <w:rPr>
          <w:color w:val="auto"/>
          <w:szCs w:val="24"/>
        </w:rPr>
        <w:t>The Board considered b</w:t>
      </w:r>
      <w:r w:rsidR="00FD75CF" w:rsidRPr="00FD75CF">
        <w:rPr>
          <w:color w:val="auto"/>
          <w:szCs w:val="24"/>
        </w:rPr>
        <w:t xml:space="preserve">oth the military evaluation </w:t>
      </w:r>
      <w:r w:rsidR="00B0786C">
        <w:rPr>
          <w:color w:val="auto"/>
          <w:szCs w:val="24"/>
        </w:rPr>
        <w:t>3</w:t>
      </w:r>
      <w:r w:rsidRPr="00FD75CF">
        <w:rPr>
          <w:color w:val="auto"/>
          <w:szCs w:val="24"/>
        </w:rPr>
        <w:t xml:space="preserve"> months pr</w:t>
      </w:r>
      <w:r w:rsidR="00B0786C">
        <w:rPr>
          <w:color w:val="auto"/>
          <w:szCs w:val="24"/>
        </w:rPr>
        <w:t xml:space="preserve">ior to </w:t>
      </w:r>
      <w:r w:rsidRPr="00FD75CF">
        <w:rPr>
          <w:color w:val="auto"/>
          <w:szCs w:val="24"/>
        </w:rPr>
        <w:t xml:space="preserve">separation and the VA C&amp;P </w:t>
      </w:r>
      <w:r w:rsidR="00FD75CF" w:rsidRPr="00FD75CF">
        <w:rPr>
          <w:color w:val="auto"/>
          <w:szCs w:val="24"/>
        </w:rPr>
        <w:t xml:space="preserve">evaluation </w:t>
      </w:r>
      <w:r w:rsidR="00B0786C">
        <w:rPr>
          <w:color w:val="auto"/>
          <w:szCs w:val="24"/>
        </w:rPr>
        <w:t>a</w:t>
      </w:r>
      <w:r w:rsidR="00FD75CF" w:rsidRPr="00FD75CF">
        <w:rPr>
          <w:color w:val="auto"/>
          <w:szCs w:val="24"/>
        </w:rPr>
        <w:t xml:space="preserve"> month</w:t>
      </w:r>
      <w:r w:rsidRPr="00FD75CF">
        <w:rPr>
          <w:color w:val="auto"/>
          <w:szCs w:val="24"/>
        </w:rPr>
        <w:t xml:space="preserve"> pr</w:t>
      </w:r>
      <w:r w:rsidR="00B0786C">
        <w:rPr>
          <w:color w:val="auto"/>
          <w:szCs w:val="24"/>
        </w:rPr>
        <w:t xml:space="preserve">ior to </w:t>
      </w:r>
      <w:r w:rsidRPr="00FD75CF">
        <w:rPr>
          <w:color w:val="auto"/>
          <w:szCs w:val="24"/>
        </w:rPr>
        <w:t>separat</w:t>
      </w:r>
      <w:r w:rsidR="00130A4F">
        <w:rPr>
          <w:color w:val="auto"/>
          <w:szCs w:val="24"/>
        </w:rPr>
        <w:t xml:space="preserve">ion. </w:t>
      </w:r>
      <w:r w:rsidR="00DC27E4">
        <w:rPr>
          <w:color w:val="auto"/>
          <w:szCs w:val="24"/>
        </w:rPr>
        <w:t xml:space="preserve"> </w:t>
      </w:r>
      <w:r w:rsidR="00F00A33" w:rsidRPr="00FD75CF">
        <w:rPr>
          <w:color w:val="auto"/>
          <w:szCs w:val="24"/>
        </w:rPr>
        <w:t xml:space="preserve">The VA C&amp;P examination </w:t>
      </w:r>
      <w:r w:rsidR="00B0786C">
        <w:rPr>
          <w:color w:val="auto"/>
          <w:szCs w:val="24"/>
        </w:rPr>
        <w:t>a</w:t>
      </w:r>
      <w:r w:rsidR="00F00A33" w:rsidRPr="00FD75CF">
        <w:rPr>
          <w:color w:val="auto"/>
          <w:szCs w:val="24"/>
        </w:rPr>
        <w:t xml:space="preserve"> month</w:t>
      </w:r>
      <w:r w:rsidRPr="00FD75CF">
        <w:rPr>
          <w:color w:val="auto"/>
          <w:szCs w:val="24"/>
        </w:rPr>
        <w:t xml:space="preserve"> pr</w:t>
      </w:r>
      <w:r w:rsidR="00B0786C">
        <w:rPr>
          <w:color w:val="auto"/>
          <w:szCs w:val="24"/>
        </w:rPr>
        <w:t xml:space="preserve">ior to </w:t>
      </w:r>
      <w:r w:rsidRPr="00FD75CF">
        <w:rPr>
          <w:color w:val="auto"/>
          <w:szCs w:val="24"/>
        </w:rPr>
        <w:t>separation was comprehensive and most proximal to separation</w:t>
      </w:r>
      <w:r w:rsidR="003A6796">
        <w:rPr>
          <w:color w:val="auto"/>
          <w:szCs w:val="24"/>
        </w:rPr>
        <w:t>,</w:t>
      </w:r>
      <w:r w:rsidRPr="00FD75CF">
        <w:rPr>
          <w:color w:val="auto"/>
          <w:szCs w:val="24"/>
        </w:rPr>
        <w:t xml:space="preserve"> and is therefore given higher probative </w:t>
      </w:r>
      <w:r w:rsidR="00130A4F">
        <w:rPr>
          <w:color w:val="auto"/>
          <w:szCs w:val="24"/>
        </w:rPr>
        <w:t xml:space="preserve">value. </w:t>
      </w:r>
      <w:r w:rsidR="00DC27E4">
        <w:rPr>
          <w:color w:val="auto"/>
          <w:szCs w:val="24"/>
        </w:rPr>
        <w:t xml:space="preserve"> </w:t>
      </w:r>
      <w:r w:rsidRPr="00FD75CF">
        <w:rPr>
          <w:color w:val="auto"/>
          <w:szCs w:val="24"/>
        </w:rPr>
        <w:t xml:space="preserve">The </w:t>
      </w:r>
      <w:r w:rsidR="00F00A33" w:rsidRPr="00FD75CF">
        <w:rPr>
          <w:color w:val="auto"/>
          <w:szCs w:val="24"/>
        </w:rPr>
        <w:t xml:space="preserve">multiply-operated left knee with </w:t>
      </w:r>
      <w:proofErr w:type="spellStart"/>
      <w:r w:rsidR="00F00A33" w:rsidRPr="00FD75CF">
        <w:rPr>
          <w:color w:val="auto"/>
          <w:szCs w:val="24"/>
        </w:rPr>
        <w:t>anteromedial</w:t>
      </w:r>
      <w:proofErr w:type="spellEnd"/>
      <w:r w:rsidR="00F00A33" w:rsidRPr="00FD75CF">
        <w:rPr>
          <w:color w:val="auto"/>
          <w:szCs w:val="24"/>
        </w:rPr>
        <w:t xml:space="preserve"> knee pain, subjective instability and mechanical symptoms </w:t>
      </w:r>
      <w:r w:rsidRPr="00FD75CF">
        <w:rPr>
          <w:color w:val="auto"/>
          <w:szCs w:val="24"/>
        </w:rPr>
        <w:t xml:space="preserve">condition, analogously coded 5299-5003, per VASRD direction, </w:t>
      </w:r>
      <w:r w:rsidRPr="00AC7D74">
        <w:rPr>
          <w:color w:val="auto"/>
          <w:szCs w:val="24"/>
        </w:rPr>
        <w:t>would warrant a 10% ratin</w:t>
      </w:r>
      <w:r w:rsidR="00B0786C">
        <w:rPr>
          <w:color w:val="auto"/>
          <w:szCs w:val="24"/>
        </w:rPr>
        <w:t xml:space="preserve">g as given by the </w:t>
      </w:r>
      <w:r w:rsidRPr="00AC7D74">
        <w:rPr>
          <w:color w:val="auto"/>
          <w:szCs w:val="24"/>
        </w:rPr>
        <w:t xml:space="preserve">PEB and the VA. </w:t>
      </w:r>
      <w:r w:rsidR="00DC27E4">
        <w:rPr>
          <w:color w:val="auto"/>
          <w:szCs w:val="24"/>
        </w:rPr>
        <w:t xml:space="preserve"> </w:t>
      </w:r>
      <w:r w:rsidR="00FD75CF" w:rsidRPr="00AC7D74">
        <w:rPr>
          <w:color w:val="auto"/>
          <w:szCs w:val="24"/>
        </w:rPr>
        <w:t>With non-compensable</w:t>
      </w:r>
      <w:r w:rsidRPr="00AC7D74">
        <w:rPr>
          <w:color w:val="auto"/>
          <w:szCs w:val="24"/>
        </w:rPr>
        <w:t xml:space="preserve"> ROM documented in </w:t>
      </w:r>
      <w:r w:rsidR="00AC7D74" w:rsidRPr="00AC7D74">
        <w:rPr>
          <w:color w:val="auto"/>
          <w:szCs w:val="24"/>
        </w:rPr>
        <w:t xml:space="preserve">both the NARSUM and VA C&amp;P examinations, </w:t>
      </w:r>
      <w:r w:rsidRPr="00AC7D74">
        <w:rPr>
          <w:rFonts w:asciiTheme="minorHAnsi" w:hAnsiTheme="minorHAnsi"/>
          <w:color w:val="auto"/>
          <w:szCs w:val="24"/>
        </w:rPr>
        <w:t>§4.59 (painful motion) could be utilized which would also give a 10% rating as the minimal</w:t>
      </w:r>
      <w:r w:rsidRPr="00FD75CF">
        <w:rPr>
          <w:rFonts w:asciiTheme="minorHAnsi" w:hAnsiTheme="minorHAnsi"/>
          <w:color w:val="auto"/>
          <w:szCs w:val="24"/>
        </w:rPr>
        <w:t xml:space="preserve"> compensable rating for the knee.</w:t>
      </w:r>
      <w:r w:rsidRPr="00FD75CF">
        <w:rPr>
          <w:color w:val="auto"/>
          <w:szCs w:val="24"/>
        </w:rPr>
        <w:t xml:space="preserve"> </w:t>
      </w:r>
      <w:r w:rsidR="00DC27E4">
        <w:rPr>
          <w:color w:val="auto"/>
          <w:szCs w:val="24"/>
        </w:rPr>
        <w:t xml:space="preserve"> </w:t>
      </w:r>
      <w:r w:rsidRPr="00FD75CF">
        <w:rPr>
          <w:rFonts w:asciiTheme="minorHAnsi" w:hAnsiTheme="minorHAnsi"/>
          <w:color w:val="auto"/>
          <w:szCs w:val="24"/>
        </w:rPr>
        <w:t>By precedent the Board does not change the coding applied by the PEB unless there is</w:t>
      </w:r>
      <w:r w:rsidR="00130A4F">
        <w:rPr>
          <w:rFonts w:asciiTheme="minorHAnsi" w:hAnsiTheme="minorHAnsi"/>
          <w:color w:val="auto"/>
          <w:szCs w:val="24"/>
        </w:rPr>
        <w:t xml:space="preserve"> a rating advantage to the CI. </w:t>
      </w:r>
      <w:r w:rsidR="00DC27E4">
        <w:rPr>
          <w:rFonts w:asciiTheme="minorHAnsi" w:hAnsiTheme="minorHAnsi"/>
          <w:color w:val="auto"/>
          <w:szCs w:val="24"/>
        </w:rPr>
        <w:t xml:space="preserve"> </w:t>
      </w:r>
      <w:r w:rsidRPr="00FD75CF">
        <w:rPr>
          <w:rFonts w:asciiTheme="minorHAnsi" w:hAnsiTheme="minorHAnsi"/>
          <w:color w:val="auto"/>
          <w:szCs w:val="24"/>
        </w:rPr>
        <w:t>After due deliberation, considering all of the evidence and mindful of VASRD §4.3 (reasonable doubt), the Board unanimously recommends no recharacterization of th</w:t>
      </w:r>
      <w:r w:rsidR="00FD75CF" w:rsidRPr="00FD75CF">
        <w:rPr>
          <w:rFonts w:asciiTheme="minorHAnsi" w:hAnsiTheme="minorHAnsi"/>
          <w:color w:val="auto"/>
          <w:szCs w:val="24"/>
        </w:rPr>
        <w:t>e PEB adjudication for the left knee</w:t>
      </w:r>
      <w:r w:rsidRPr="00FD75CF">
        <w:rPr>
          <w:rFonts w:asciiTheme="minorHAnsi" w:hAnsiTheme="minorHAnsi"/>
          <w:color w:val="auto"/>
          <w:szCs w:val="24"/>
        </w:rPr>
        <w:t xml:space="preserve"> condition.</w:t>
      </w:r>
    </w:p>
    <w:p w:rsidR="00615A66" w:rsidRPr="008D31BC" w:rsidRDefault="00416E09" w:rsidP="009B46AC">
      <w:pPr>
        <w:jc w:val="both"/>
        <w:rPr>
          <w:color w:val="000000" w:themeColor="text1"/>
          <w:szCs w:val="24"/>
          <w:highlight w:val="yellow"/>
        </w:rPr>
      </w:pPr>
      <w:r w:rsidRPr="00B24E02">
        <w:rPr>
          <w:color w:val="000000" w:themeColor="text1"/>
          <w:szCs w:val="24"/>
          <w:u w:val="single"/>
        </w:rPr>
        <w:lastRenderedPageBreak/>
        <w:t>Multipl</w:t>
      </w:r>
      <w:r w:rsidR="003A6796">
        <w:rPr>
          <w:color w:val="000000" w:themeColor="text1"/>
          <w:szCs w:val="24"/>
          <w:u w:val="single"/>
        </w:rPr>
        <w:t>e</w:t>
      </w:r>
      <w:r w:rsidRPr="00B24E02">
        <w:rPr>
          <w:color w:val="000000" w:themeColor="text1"/>
          <w:szCs w:val="24"/>
          <w:u w:val="single"/>
        </w:rPr>
        <w:t>-operated right knee with continued mechanical symptoms and subjective instability and pain</w:t>
      </w:r>
      <w:r w:rsidR="00B24E02" w:rsidRPr="00B24E02">
        <w:rPr>
          <w:color w:val="000000" w:themeColor="text1"/>
          <w:szCs w:val="24"/>
          <w:u w:val="single"/>
        </w:rPr>
        <w:t xml:space="preserve"> condition</w:t>
      </w:r>
      <w:r w:rsidR="00080053">
        <w:rPr>
          <w:color w:val="000000" w:themeColor="text1"/>
          <w:szCs w:val="24"/>
        </w:rPr>
        <w:t>.</w:t>
      </w:r>
      <w:r w:rsidR="00B6103E">
        <w:rPr>
          <w:color w:val="000000" w:themeColor="text1"/>
          <w:szCs w:val="24"/>
        </w:rPr>
        <w:t xml:space="preserve">  The CI had four surgical procedures on the right knee including two prior to entry on active duty</w:t>
      </w:r>
      <w:r w:rsidR="008D31BC">
        <w:rPr>
          <w:color w:val="000000" w:themeColor="text1"/>
          <w:szCs w:val="24"/>
        </w:rPr>
        <w:t xml:space="preserve"> in 1992</w:t>
      </w:r>
      <w:r w:rsidR="00B6103E">
        <w:rPr>
          <w:color w:val="000000" w:themeColor="text1"/>
          <w:szCs w:val="24"/>
        </w:rPr>
        <w:t>, a partial lateral meniscectomy and ACL reconstruction with patellar tendon graft and two screw</w:t>
      </w:r>
      <w:r w:rsidR="00DC27E4">
        <w:rPr>
          <w:color w:val="000000" w:themeColor="text1"/>
          <w:szCs w:val="24"/>
        </w:rPr>
        <w:t>s</w:t>
      </w:r>
      <w:r w:rsidR="00B6103E">
        <w:rPr>
          <w:color w:val="000000" w:themeColor="text1"/>
          <w:szCs w:val="24"/>
        </w:rPr>
        <w:t xml:space="preserve"> in July 1990 and</w:t>
      </w:r>
      <w:r w:rsidR="008D31BC">
        <w:rPr>
          <w:color w:val="000000" w:themeColor="text1"/>
          <w:szCs w:val="24"/>
        </w:rPr>
        <w:t xml:space="preserve"> removal</w:t>
      </w:r>
      <w:r w:rsidR="00130A4F">
        <w:rPr>
          <w:color w:val="000000" w:themeColor="text1"/>
          <w:szCs w:val="24"/>
        </w:rPr>
        <w:t xml:space="preserve"> of the </w:t>
      </w:r>
      <w:r w:rsidR="00B0786C">
        <w:rPr>
          <w:color w:val="000000" w:themeColor="text1"/>
          <w:szCs w:val="24"/>
        </w:rPr>
        <w:t>two</w:t>
      </w:r>
      <w:r w:rsidR="00130A4F">
        <w:rPr>
          <w:color w:val="000000" w:themeColor="text1"/>
          <w:szCs w:val="24"/>
        </w:rPr>
        <w:t xml:space="preserve"> screws in July 1991. </w:t>
      </w:r>
      <w:r w:rsidR="00DC27E4">
        <w:rPr>
          <w:color w:val="000000" w:themeColor="text1"/>
          <w:szCs w:val="24"/>
        </w:rPr>
        <w:t xml:space="preserve"> </w:t>
      </w:r>
      <w:r w:rsidR="008D31BC">
        <w:rPr>
          <w:color w:val="000000" w:themeColor="text1"/>
          <w:szCs w:val="24"/>
        </w:rPr>
        <w:t>On active duty he reinjure</w:t>
      </w:r>
      <w:r w:rsidR="00B0786C">
        <w:rPr>
          <w:color w:val="000000" w:themeColor="text1"/>
          <w:szCs w:val="24"/>
        </w:rPr>
        <w:t>d</w:t>
      </w:r>
      <w:r w:rsidR="008D31BC">
        <w:rPr>
          <w:color w:val="000000" w:themeColor="text1"/>
          <w:szCs w:val="24"/>
        </w:rPr>
        <w:t xml:space="preserve"> the right knee and had arthroscopy with meniscal repair and bone graft in October 2005 and revision ACL reconstruction w</w:t>
      </w:r>
      <w:r w:rsidR="00130A4F">
        <w:rPr>
          <w:color w:val="000000" w:themeColor="text1"/>
          <w:szCs w:val="24"/>
        </w:rPr>
        <w:t xml:space="preserve">ith implants in February 2006. </w:t>
      </w:r>
      <w:r w:rsidR="00DC27E4">
        <w:rPr>
          <w:color w:val="000000" w:themeColor="text1"/>
          <w:szCs w:val="24"/>
        </w:rPr>
        <w:t xml:space="preserve"> </w:t>
      </w:r>
      <w:r w:rsidR="00A57C35" w:rsidRPr="00080053">
        <w:rPr>
          <w:color w:val="000000" w:themeColor="text1"/>
          <w:szCs w:val="24"/>
        </w:rPr>
        <w:t xml:space="preserve">There were </w:t>
      </w:r>
      <w:r w:rsidR="00080053" w:rsidRPr="00080053">
        <w:rPr>
          <w:color w:val="000000" w:themeColor="text1"/>
          <w:szCs w:val="24"/>
        </w:rPr>
        <w:t>two</w:t>
      </w:r>
      <w:r w:rsidR="00A57C35" w:rsidRPr="00080053">
        <w:rPr>
          <w:color w:val="000000" w:themeColor="text1"/>
          <w:szCs w:val="24"/>
        </w:rPr>
        <w:t xml:space="preserve"> goniometric </w:t>
      </w:r>
      <w:r w:rsidR="00B0786C">
        <w:rPr>
          <w:color w:val="000000" w:themeColor="text1"/>
          <w:szCs w:val="24"/>
        </w:rPr>
        <w:t>ROM</w:t>
      </w:r>
      <w:r w:rsidR="00A57C35" w:rsidRPr="00080053">
        <w:rPr>
          <w:color w:val="000000" w:themeColor="text1"/>
          <w:szCs w:val="24"/>
        </w:rPr>
        <w:t xml:space="preserve"> evaluations in evidence, with documentation of additional ratable criteria, which the Board weighed in arriving at its rating recommendation.</w:t>
      </w:r>
    </w:p>
    <w:p w:rsidR="00AE4698" w:rsidRDefault="00AE4698" w:rsidP="00B24E02">
      <w:pPr>
        <w:jc w:val="both"/>
        <w:rPr>
          <w:color w:val="000000" w:themeColor="text1"/>
          <w:szCs w:val="24"/>
        </w:rPr>
      </w:pPr>
    </w:p>
    <w:tbl>
      <w:tblPr>
        <w:tblpPr w:leftFromText="180" w:rightFromText="180" w:vertAnchor="text" w:tblpXSpec="center" w:tblpY="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3510"/>
        <w:gridCol w:w="3510"/>
      </w:tblGrid>
      <w:tr w:rsidR="004F4F71" w:rsidRPr="001F29F9" w:rsidTr="00DF29F8">
        <w:tc>
          <w:tcPr>
            <w:tcW w:w="2088" w:type="dxa"/>
            <w:shd w:val="clear" w:color="auto" w:fill="D9D9D9" w:themeFill="background1" w:themeFillShade="D9"/>
            <w:vAlign w:val="center"/>
          </w:tcPr>
          <w:p w:rsidR="004F4F71" w:rsidRPr="00130A4F" w:rsidRDefault="004F4F71" w:rsidP="00DC438D">
            <w:pPr>
              <w:spacing w:line="180" w:lineRule="exact"/>
              <w:contextualSpacing/>
              <w:rPr>
                <w:rFonts w:eastAsia="Calibri"/>
                <w:color w:val="000000" w:themeColor="text1"/>
                <w:sz w:val="20"/>
              </w:rPr>
            </w:pPr>
            <w:r w:rsidRPr="00130A4F">
              <w:rPr>
                <w:rFonts w:eastAsia="Calibri"/>
                <w:color w:val="000000" w:themeColor="text1"/>
                <w:sz w:val="20"/>
              </w:rPr>
              <w:t>Goniometric ROM –</w:t>
            </w:r>
          </w:p>
          <w:p w:rsidR="004F4F71" w:rsidRPr="00130A4F" w:rsidRDefault="004F4F71" w:rsidP="00DC438D">
            <w:pPr>
              <w:spacing w:line="180" w:lineRule="exact"/>
              <w:contextualSpacing/>
              <w:rPr>
                <w:rFonts w:eastAsia="Calibri"/>
                <w:color w:val="000000" w:themeColor="text1"/>
                <w:sz w:val="20"/>
              </w:rPr>
            </w:pPr>
            <w:r w:rsidRPr="00130A4F">
              <w:rPr>
                <w:rFonts w:eastAsia="Calibri"/>
                <w:color w:val="000000" w:themeColor="text1"/>
                <w:sz w:val="20"/>
              </w:rPr>
              <w:t>R Knee</w:t>
            </w:r>
          </w:p>
        </w:tc>
        <w:tc>
          <w:tcPr>
            <w:tcW w:w="3510" w:type="dxa"/>
            <w:shd w:val="clear" w:color="auto" w:fill="D9D9D9" w:themeFill="background1" w:themeFillShade="D9"/>
            <w:vAlign w:val="center"/>
          </w:tcPr>
          <w:p w:rsidR="004F4F71" w:rsidRPr="00130A4F" w:rsidRDefault="004F4F71" w:rsidP="00DC438D">
            <w:pPr>
              <w:spacing w:line="180" w:lineRule="exact"/>
              <w:contextualSpacing/>
              <w:rPr>
                <w:rFonts w:asciiTheme="minorHAnsi" w:eastAsia="Calibri" w:hAnsiTheme="minorHAnsi"/>
                <w:color w:val="000000" w:themeColor="text1"/>
                <w:sz w:val="20"/>
              </w:rPr>
            </w:pPr>
            <w:r w:rsidRPr="00130A4F">
              <w:rPr>
                <w:rFonts w:eastAsia="Calibri"/>
                <w:color w:val="000000" w:themeColor="text1"/>
                <w:sz w:val="20"/>
              </w:rPr>
              <w:t>MEB ~ 3 Mo. Pre-Sep</w:t>
            </w:r>
          </w:p>
          <w:p w:rsidR="004F4F71" w:rsidRPr="00130A4F" w:rsidRDefault="004F4F71" w:rsidP="00DC438D">
            <w:pPr>
              <w:spacing w:line="180" w:lineRule="exact"/>
              <w:contextualSpacing/>
              <w:rPr>
                <w:rFonts w:eastAsia="Calibri"/>
                <w:color w:val="000000" w:themeColor="text1"/>
                <w:sz w:val="20"/>
              </w:rPr>
            </w:pPr>
            <w:r w:rsidRPr="00130A4F">
              <w:rPr>
                <w:rFonts w:asciiTheme="minorHAnsi" w:eastAsia="Calibri" w:hAnsiTheme="minorHAnsi"/>
                <w:color w:val="000000" w:themeColor="text1"/>
                <w:sz w:val="20"/>
              </w:rPr>
              <w:t>(20070306)</w:t>
            </w:r>
          </w:p>
        </w:tc>
        <w:tc>
          <w:tcPr>
            <w:tcW w:w="3510" w:type="dxa"/>
            <w:shd w:val="clear" w:color="auto" w:fill="D9D9D9" w:themeFill="background1" w:themeFillShade="D9"/>
            <w:vAlign w:val="center"/>
          </w:tcPr>
          <w:p w:rsidR="004F4F71" w:rsidRPr="00130A4F" w:rsidRDefault="004F4F71" w:rsidP="00DC438D">
            <w:pPr>
              <w:spacing w:line="180" w:lineRule="exact"/>
              <w:contextualSpacing/>
              <w:rPr>
                <w:rFonts w:asciiTheme="minorHAnsi" w:eastAsia="Calibri" w:hAnsiTheme="minorHAnsi"/>
                <w:color w:val="000000" w:themeColor="text1"/>
                <w:sz w:val="20"/>
              </w:rPr>
            </w:pPr>
            <w:r w:rsidRPr="00130A4F">
              <w:rPr>
                <w:rFonts w:eastAsia="Calibri"/>
                <w:color w:val="000000" w:themeColor="text1"/>
                <w:sz w:val="20"/>
              </w:rPr>
              <w:t>VA</w:t>
            </w:r>
            <w:r w:rsidRPr="00130A4F">
              <w:rPr>
                <w:rFonts w:eastAsiaTheme="minorHAnsi"/>
                <w:color w:val="000000" w:themeColor="text1"/>
                <w:sz w:val="20"/>
              </w:rPr>
              <w:t xml:space="preserve"> C&amp;P </w:t>
            </w:r>
            <w:r w:rsidRPr="00130A4F">
              <w:rPr>
                <w:rFonts w:eastAsia="Calibri"/>
                <w:color w:val="000000" w:themeColor="text1"/>
                <w:sz w:val="20"/>
              </w:rPr>
              <w:t>~</w:t>
            </w:r>
            <w:r w:rsidR="00080053" w:rsidRPr="00130A4F">
              <w:rPr>
                <w:rFonts w:eastAsia="Calibri"/>
                <w:color w:val="000000" w:themeColor="text1"/>
                <w:sz w:val="20"/>
              </w:rPr>
              <w:t>1</w:t>
            </w:r>
            <w:r w:rsidRPr="00130A4F">
              <w:rPr>
                <w:rFonts w:eastAsia="Calibri"/>
                <w:color w:val="000000" w:themeColor="text1"/>
                <w:sz w:val="20"/>
              </w:rPr>
              <w:t xml:space="preserve"> Mo. </w:t>
            </w:r>
            <w:r w:rsidR="00080053" w:rsidRPr="00130A4F">
              <w:rPr>
                <w:rFonts w:eastAsia="Calibri"/>
                <w:color w:val="000000" w:themeColor="text1"/>
                <w:sz w:val="20"/>
              </w:rPr>
              <w:t>Pre</w:t>
            </w:r>
            <w:r w:rsidRPr="00130A4F">
              <w:rPr>
                <w:rFonts w:eastAsia="Calibri"/>
                <w:color w:val="000000" w:themeColor="text1"/>
                <w:sz w:val="20"/>
              </w:rPr>
              <w:t>-Sep</w:t>
            </w:r>
          </w:p>
          <w:p w:rsidR="004F4F71" w:rsidRPr="00130A4F" w:rsidRDefault="004F4F71" w:rsidP="00DC438D">
            <w:pPr>
              <w:spacing w:line="180" w:lineRule="exact"/>
              <w:contextualSpacing/>
              <w:rPr>
                <w:rFonts w:eastAsiaTheme="minorHAnsi"/>
                <w:color w:val="000000" w:themeColor="text1"/>
                <w:sz w:val="20"/>
              </w:rPr>
            </w:pPr>
            <w:r w:rsidRPr="00130A4F">
              <w:rPr>
                <w:rFonts w:asciiTheme="minorHAnsi" w:eastAsia="Calibri" w:hAnsiTheme="minorHAnsi"/>
                <w:color w:val="000000" w:themeColor="text1"/>
                <w:sz w:val="20"/>
              </w:rPr>
              <w:t>(200</w:t>
            </w:r>
            <w:r w:rsidR="00080053" w:rsidRPr="00130A4F">
              <w:rPr>
                <w:rFonts w:asciiTheme="minorHAnsi" w:eastAsia="Calibri" w:hAnsiTheme="minorHAnsi"/>
                <w:color w:val="000000" w:themeColor="text1"/>
                <w:sz w:val="20"/>
              </w:rPr>
              <w:t>70502</w:t>
            </w:r>
            <w:r w:rsidRPr="00130A4F">
              <w:rPr>
                <w:rFonts w:asciiTheme="minorHAnsi" w:eastAsia="Calibri" w:hAnsiTheme="minorHAnsi"/>
                <w:color w:val="000000" w:themeColor="text1"/>
                <w:sz w:val="20"/>
              </w:rPr>
              <w:t>)</w:t>
            </w:r>
          </w:p>
        </w:tc>
      </w:tr>
      <w:tr w:rsidR="004F4F71" w:rsidRPr="001F29F9" w:rsidTr="00DF29F8">
        <w:tc>
          <w:tcPr>
            <w:tcW w:w="2088" w:type="dxa"/>
            <w:vAlign w:val="center"/>
          </w:tcPr>
          <w:p w:rsidR="004F4F71" w:rsidRPr="00130A4F" w:rsidRDefault="004F4F71" w:rsidP="00DC438D">
            <w:pPr>
              <w:spacing w:line="180" w:lineRule="exact"/>
              <w:contextualSpacing/>
              <w:rPr>
                <w:rFonts w:eastAsia="Calibri"/>
                <w:color w:val="000000" w:themeColor="text1"/>
                <w:sz w:val="20"/>
              </w:rPr>
            </w:pPr>
            <w:r w:rsidRPr="00130A4F">
              <w:rPr>
                <w:rFonts w:eastAsia="Calibri"/>
                <w:color w:val="000000" w:themeColor="text1"/>
                <w:sz w:val="20"/>
              </w:rPr>
              <w:t>Flexion (140⁰ normal)</w:t>
            </w:r>
          </w:p>
        </w:tc>
        <w:tc>
          <w:tcPr>
            <w:tcW w:w="3510" w:type="dxa"/>
            <w:vAlign w:val="center"/>
          </w:tcPr>
          <w:p w:rsidR="004F4F71" w:rsidRPr="00130A4F" w:rsidRDefault="004F4F71" w:rsidP="00DC438D">
            <w:pPr>
              <w:spacing w:line="180" w:lineRule="exact"/>
              <w:contextualSpacing/>
              <w:rPr>
                <w:rFonts w:eastAsia="Calibri"/>
                <w:color w:val="000000" w:themeColor="text1"/>
                <w:sz w:val="20"/>
              </w:rPr>
            </w:pPr>
            <w:r w:rsidRPr="00130A4F">
              <w:rPr>
                <w:rFonts w:eastAsia="Calibri"/>
                <w:color w:val="000000" w:themeColor="text1"/>
                <w:sz w:val="20"/>
              </w:rPr>
              <w:t>120⁰</w:t>
            </w:r>
          </w:p>
        </w:tc>
        <w:tc>
          <w:tcPr>
            <w:tcW w:w="3510" w:type="dxa"/>
            <w:vAlign w:val="center"/>
          </w:tcPr>
          <w:p w:rsidR="004F4F71" w:rsidRPr="00130A4F" w:rsidRDefault="00080053" w:rsidP="00DC438D">
            <w:pPr>
              <w:spacing w:line="180" w:lineRule="exact"/>
              <w:contextualSpacing/>
              <w:rPr>
                <w:rFonts w:eastAsia="Calibri"/>
                <w:color w:val="000000" w:themeColor="text1"/>
                <w:sz w:val="20"/>
              </w:rPr>
            </w:pPr>
            <w:r w:rsidRPr="00130A4F">
              <w:rPr>
                <w:rFonts w:eastAsia="Calibri"/>
                <w:color w:val="000000" w:themeColor="text1"/>
                <w:sz w:val="20"/>
              </w:rPr>
              <w:t>95</w:t>
            </w:r>
            <w:r w:rsidR="004F4F71" w:rsidRPr="00130A4F">
              <w:rPr>
                <w:rFonts w:eastAsia="Calibri"/>
                <w:color w:val="000000" w:themeColor="text1"/>
                <w:sz w:val="20"/>
              </w:rPr>
              <w:t>⁰</w:t>
            </w:r>
            <w:r w:rsidR="008C3964" w:rsidRPr="00130A4F">
              <w:rPr>
                <w:rFonts w:eastAsia="Calibri"/>
                <w:color w:val="000000" w:themeColor="text1"/>
                <w:sz w:val="20"/>
              </w:rPr>
              <w:t xml:space="preserve"> (pain at 95⁰)</w:t>
            </w:r>
          </w:p>
        </w:tc>
      </w:tr>
      <w:tr w:rsidR="004F4F71" w:rsidRPr="001F29F9" w:rsidTr="00DF29F8">
        <w:tc>
          <w:tcPr>
            <w:tcW w:w="2088" w:type="dxa"/>
            <w:tcBorders>
              <w:bottom w:val="single" w:sz="4" w:space="0" w:color="auto"/>
            </w:tcBorders>
            <w:vAlign w:val="center"/>
          </w:tcPr>
          <w:p w:rsidR="004F4F71" w:rsidRPr="00130A4F" w:rsidRDefault="004F4F71" w:rsidP="00DC438D">
            <w:pPr>
              <w:spacing w:line="180" w:lineRule="exact"/>
              <w:contextualSpacing/>
              <w:rPr>
                <w:rFonts w:eastAsia="Calibri"/>
                <w:color w:val="000000" w:themeColor="text1"/>
                <w:sz w:val="20"/>
              </w:rPr>
            </w:pPr>
            <w:r w:rsidRPr="00130A4F">
              <w:rPr>
                <w:rFonts w:eastAsia="Calibri"/>
                <w:color w:val="000000" w:themeColor="text1"/>
                <w:sz w:val="20"/>
              </w:rPr>
              <w:t>Extension (0⁰ normal)</w:t>
            </w:r>
          </w:p>
        </w:tc>
        <w:tc>
          <w:tcPr>
            <w:tcW w:w="3510" w:type="dxa"/>
            <w:tcBorders>
              <w:bottom w:val="single" w:sz="4" w:space="0" w:color="auto"/>
            </w:tcBorders>
            <w:vAlign w:val="center"/>
          </w:tcPr>
          <w:p w:rsidR="004F4F71" w:rsidRPr="00130A4F" w:rsidRDefault="001240B3" w:rsidP="00DC438D">
            <w:pPr>
              <w:spacing w:line="180" w:lineRule="exact"/>
              <w:contextualSpacing/>
              <w:rPr>
                <w:rFonts w:eastAsia="Calibri"/>
                <w:color w:val="000000" w:themeColor="text1"/>
                <w:sz w:val="20"/>
              </w:rPr>
            </w:pPr>
            <w:r w:rsidRPr="00130A4F">
              <w:rPr>
                <w:rFonts w:eastAsia="Calibri"/>
                <w:color w:val="000000" w:themeColor="text1"/>
                <w:sz w:val="20"/>
              </w:rPr>
              <w:t>0⁰</w:t>
            </w:r>
          </w:p>
        </w:tc>
        <w:tc>
          <w:tcPr>
            <w:tcW w:w="3510" w:type="dxa"/>
            <w:tcBorders>
              <w:bottom w:val="single" w:sz="4" w:space="0" w:color="auto"/>
            </w:tcBorders>
            <w:vAlign w:val="center"/>
          </w:tcPr>
          <w:p w:rsidR="004F4F71" w:rsidRPr="00130A4F" w:rsidRDefault="00080053" w:rsidP="00DC438D">
            <w:pPr>
              <w:spacing w:line="180" w:lineRule="exact"/>
              <w:contextualSpacing/>
              <w:rPr>
                <w:rFonts w:eastAsia="Calibri"/>
                <w:color w:val="000000" w:themeColor="text1"/>
                <w:sz w:val="20"/>
              </w:rPr>
            </w:pPr>
            <w:r w:rsidRPr="00130A4F">
              <w:rPr>
                <w:rFonts w:eastAsia="Calibri"/>
                <w:color w:val="000000" w:themeColor="text1"/>
                <w:sz w:val="20"/>
              </w:rPr>
              <w:t>0</w:t>
            </w:r>
            <w:r w:rsidR="004F4F71" w:rsidRPr="00130A4F">
              <w:rPr>
                <w:rFonts w:eastAsia="Calibri"/>
                <w:color w:val="000000" w:themeColor="text1"/>
                <w:sz w:val="20"/>
              </w:rPr>
              <w:t>⁰</w:t>
            </w:r>
            <w:r w:rsidR="008C3964" w:rsidRPr="00130A4F">
              <w:rPr>
                <w:rFonts w:eastAsia="Calibri"/>
                <w:color w:val="000000" w:themeColor="text1"/>
                <w:sz w:val="20"/>
              </w:rPr>
              <w:t xml:space="preserve"> (pain at 0⁰)</w:t>
            </w:r>
          </w:p>
        </w:tc>
      </w:tr>
      <w:tr w:rsidR="004F4F71" w:rsidRPr="001F29F9" w:rsidTr="00DF29F8">
        <w:tc>
          <w:tcPr>
            <w:tcW w:w="2088" w:type="dxa"/>
            <w:tcBorders>
              <w:top w:val="single" w:sz="4" w:space="0" w:color="auto"/>
              <w:left w:val="single" w:sz="4" w:space="0" w:color="auto"/>
              <w:bottom w:val="single" w:sz="4" w:space="0" w:color="auto"/>
              <w:right w:val="single" w:sz="4" w:space="0" w:color="auto"/>
            </w:tcBorders>
            <w:vAlign w:val="center"/>
          </w:tcPr>
          <w:p w:rsidR="004F4F71" w:rsidRPr="00130A4F" w:rsidRDefault="004F4F71" w:rsidP="00DC438D">
            <w:pPr>
              <w:tabs>
                <w:tab w:val="left" w:pos="288"/>
                <w:tab w:val="left" w:pos="4752"/>
              </w:tabs>
              <w:spacing w:line="180" w:lineRule="exact"/>
              <w:rPr>
                <w:rFonts w:eastAsiaTheme="minorHAnsi"/>
                <w:color w:val="000000" w:themeColor="text1"/>
                <w:sz w:val="20"/>
              </w:rPr>
            </w:pPr>
            <w:r w:rsidRPr="00130A4F">
              <w:rPr>
                <w:rFonts w:eastAsiaTheme="minorHAnsi"/>
                <w:color w:val="000000" w:themeColor="text1"/>
                <w:sz w:val="20"/>
              </w:rPr>
              <w:t>Comment</w:t>
            </w:r>
          </w:p>
        </w:tc>
        <w:tc>
          <w:tcPr>
            <w:tcW w:w="3510" w:type="dxa"/>
            <w:tcBorders>
              <w:top w:val="single" w:sz="4" w:space="0" w:color="auto"/>
              <w:left w:val="single" w:sz="4" w:space="0" w:color="auto"/>
              <w:bottom w:val="single" w:sz="4" w:space="0" w:color="auto"/>
              <w:right w:val="single" w:sz="4" w:space="0" w:color="auto"/>
            </w:tcBorders>
          </w:tcPr>
          <w:p w:rsidR="004F4F71" w:rsidRPr="00130A4F" w:rsidRDefault="004F4F71" w:rsidP="00ED2564">
            <w:pPr>
              <w:tabs>
                <w:tab w:val="left" w:pos="288"/>
                <w:tab w:val="left" w:pos="4752"/>
              </w:tabs>
              <w:spacing w:line="180" w:lineRule="exact"/>
              <w:jc w:val="both"/>
              <w:rPr>
                <w:rFonts w:eastAsiaTheme="minorHAnsi"/>
                <w:color w:val="000000" w:themeColor="text1"/>
                <w:sz w:val="20"/>
              </w:rPr>
            </w:pPr>
            <w:r w:rsidRPr="00130A4F">
              <w:rPr>
                <w:rFonts w:eastAsiaTheme="minorHAnsi"/>
                <w:color w:val="000000" w:themeColor="text1"/>
                <w:sz w:val="20"/>
              </w:rPr>
              <w:t xml:space="preserve">Medial, anterior, and </w:t>
            </w:r>
            <w:proofErr w:type="spellStart"/>
            <w:r w:rsidRPr="00130A4F">
              <w:rPr>
                <w:rFonts w:eastAsiaTheme="minorHAnsi"/>
                <w:color w:val="000000" w:themeColor="text1"/>
                <w:sz w:val="20"/>
              </w:rPr>
              <w:t>peripatellar</w:t>
            </w:r>
            <w:proofErr w:type="spellEnd"/>
            <w:r w:rsidRPr="00130A4F">
              <w:rPr>
                <w:rFonts w:eastAsiaTheme="minorHAnsi"/>
                <w:color w:val="000000" w:themeColor="text1"/>
                <w:sz w:val="20"/>
              </w:rPr>
              <w:t xml:space="preserve"> </w:t>
            </w:r>
            <w:r w:rsidR="00DC438D" w:rsidRPr="00130A4F">
              <w:rPr>
                <w:rFonts w:eastAsiaTheme="minorHAnsi"/>
                <w:color w:val="000000" w:themeColor="text1"/>
                <w:sz w:val="20"/>
              </w:rPr>
              <w:t>tenderness</w:t>
            </w:r>
            <w:r w:rsidR="00785B79" w:rsidRPr="00130A4F">
              <w:rPr>
                <w:rFonts w:eastAsiaTheme="minorHAnsi"/>
                <w:color w:val="000000" w:themeColor="text1"/>
                <w:sz w:val="20"/>
              </w:rPr>
              <w:t>; p</w:t>
            </w:r>
            <w:r w:rsidRPr="00130A4F">
              <w:rPr>
                <w:rFonts w:eastAsiaTheme="minorHAnsi"/>
                <w:color w:val="000000" w:themeColor="text1"/>
                <w:sz w:val="20"/>
              </w:rPr>
              <w:t>ain in the medial side and infrapatellar region</w:t>
            </w:r>
            <w:r w:rsidR="00785B79" w:rsidRPr="00130A4F">
              <w:rPr>
                <w:rFonts w:eastAsiaTheme="minorHAnsi"/>
                <w:color w:val="000000" w:themeColor="text1"/>
                <w:sz w:val="20"/>
              </w:rPr>
              <w:t>; stable to varus and valgus s</w:t>
            </w:r>
            <w:r w:rsidR="00ED2564" w:rsidRPr="00130A4F">
              <w:rPr>
                <w:rFonts w:eastAsiaTheme="minorHAnsi"/>
                <w:color w:val="000000" w:themeColor="text1"/>
                <w:sz w:val="20"/>
              </w:rPr>
              <w:t>tress; negative Lachman’s PCL, M</w:t>
            </w:r>
            <w:r w:rsidR="00785B79" w:rsidRPr="00130A4F">
              <w:rPr>
                <w:rFonts w:eastAsiaTheme="minorHAnsi"/>
                <w:color w:val="000000" w:themeColor="text1"/>
                <w:sz w:val="20"/>
              </w:rPr>
              <w:t>cMurray, and pivot shift; no complaint of locking or giving out; mild effusion, left greater than right; sensation intact and motor 5/5</w:t>
            </w:r>
          </w:p>
        </w:tc>
        <w:tc>
          <w:tcPr>
            <w:tcW w:w="3510" w:type="dxa"/>
            <w:tcBorders>
              <w:top w:val="single" w:sz="4" w:space="0" w:color="auto"/>
              <w:left w:val="single" w:sz="4" w:space="0" w:color="auto"/>
              <w:bottom w:val="single" w:sz="4" w:space="0" w:color="auto"/>
              <w:right w:val="single" w:sz="4" w:space="0" w:color="auto"/>
            </w:tcBorders>
            <w:vAlign w:val="center"/>
          </w:tcPr>
          <w:p w:rsidR="00080053" w:rsidRPr="00130A4F" w:rsidRDefault="003D3E49" w:rsidP="009B46AC">
            <w:pPr>
              <w:tabs>
                <w:tab w:val="left" w:pos="288"/>
                <w:tab w:val="left" w:pos="4752"/>
              </w:tabs>
              <w:spacing w:line="180" w:lineRule="exact"/>
              <w:jc w:val="left"/>
              <w:rPr>
                <w:rFonts w:eastAsiaTheme="minorHAnsi"/>
                <w:color w:val="000000" w:themeColor="text1"/>
                <w:sz w:val="20"/>
              </w:rPr>
            </w:pPr>
            <w:r w:rsidRPr="00130A4F">
              <w:rPr>
                <w:rFonts w:eastAsiaTheme="minorHAnsi"/>
                <w:color w:val="000000" w:themeColor="text1"/>
                <w:sz w:val="20"/>
              </w:rPr>
              <w:t xml:space="preserve">No instability; </w:t>
            </w:r>
            <w:r w:rsidR="00263C4A" w:rsidRPr="00130A4F">
              <w:rPr>
                <w:rFonts w:eastAsiaTheme="minorHAnsi"/>
                <w:color w:val="000000" w:themeColor="text1"/>
                <w:sz w:val="20"/>
              </w:rPr>
              <w:t>n</w:t>
            </w:r>
            <w:r w:rsidR="00080053" w:rsidRPr="00130A4F">
              <w:rPr>
                <w:rFonts w:eastAsiaTheme="minorHAnsi"/>
                <w:color w:val="000000" w:themeColor="text1"/>
                <w:sz w:val="20"/>
              </w:rPr>
              <w:t>o tenderness</w:t>
            </w:r>
            <w:r w:rsidR="00263C4A" w:rsidRPr="00130A4F">
              <w:rPr>
                <w:rFonts w:eastAsiaTheme="minorHAnsi"/>
                <w:color w:val="000000" w:themeColor="text1"/>
                <w:sz w:val="20"/>
              </w:rPr>
              <w:t xml:space="preserve"> or swelling; n</w:t>
            </w:r>
            <w:r w:rsidR="00ED2564" w:rsidRPr="00130A4F">
              <w:rPr>
                <w:rFonts w:eastAsiaTheme="minorHAnsi"/>
                <w:color w:val="000000" w:themeColor="text1"/>
                <w:sz w:val="20"/>
              </w:rPr>
              <w:t>ormal g</w:t>
            </w:r>
            <w:r w:rsidR="00080053" w:rsidRPr="00130A4F">
              <w:rPr>
                <w:rFonts w:eastAsiaTheme="minorHAnsi"/>
                <w:color w:val="000000" w:themeColor="text1"/>
                <w:sz w:val="20"/>
              </w:rPr>
              <w:t>ait</w:t>
            </w:r>
            <w:r w:rsidR="00263C4A" w:rsidRPr="00130A4F">
              <w:rPr>
                <w:rFonts w:eastAsiaTheme="minorHAnsi"/>
                <w:color w:val="000000" w:themeColor="text1"/>
                <w:sz w:val="20"/>
              </w:rPr>
              <w:t>; Negative McMurray;  normal motor, sensory and reflex exams; l</w:t>
            </w:r>
            <w:r w:rsidR="00080053" w:rsidRPr="00130A4F">
              <w:rPr>
                <w:rFonts w:eastAsiaTheme="minorHAnsi"/>
                <w:color w:val="000000" w:themeColor="text1"/>
                <w:sz w:val="20"/>
              </w:rPr>
              <w:t>imited and painful motion</w:t>
            </w:r>
            <w:r w:rsidR="00263C4A" w:rsidRPr="00130A4F">
              <w:rPr>
                <w:rFonts w:eastAsiaTheme="minorHAnsi"/>
                <w:color w:val="000000" w:themeColor="text1"/>
                <w:sz w:val="20"/>
              </w:rPr>
              <w:t>; repetitive use lead to ROM limited by pain and lack of endurance</w:t>
            </w:r>
            <w:r w:rsidR="00ED2564" w:rsidRPr="00130A4F">
              <w:rPr>
                <w:rFonts w:eastAsiaTheme="minorHAnsi"/>
                <w:color w:val="000000" w:themeColor="text1"/>
                <w:sz w:val="20"/>
              </w:rPr>
              <w:t xml:space="preserve"> </w:t>
            </w:r>
            <w:r w:rsidR="00263C4A" w:rsidRPr="00130A4F">
              <w:rPr>
                <w:rFonts w:eastAsiaTheme="minorHAnsi"/>
                <w:color w:val="000000" w:themeColor="text1"/>
                <w:sz w:val="20"/>
              </w:rPr>
              <w:t>but no additional limitation of ROM</w:t>
            </w:r>
          </w:p>
        </w:tc>
      </w:tr>
      <w:tr w:rsidR="004F4F71" w:rsidRPr="001F29F9" w:rsidTr="00DF29F8">
        <w:tc>
          <w:tcPr>
            <w:tcW w:w="2088" w:type="dxa"/>
            <w:tcBorders>
              <w:top w:val="single" w:sz="4" w:space="0" w:color="auto"/>
              <w:left w:val="single" w:sz="4" w:space="0" w:color="auto"/>
              <w:bottom w:val="single" w:sz="4" w:space="0" w:color="auto"/>
              <w:right w:val="single" w:sz="4" w:space="0" w:color="auto"/>
            </w:tcBorders>
            <w:vAlign w:val="center"/>
          </w:tcPr>
          <w:p w:rsidR="004F4F71" w:rsidRPr="00130A4F" w:rsidRDefault="004F4F71" w:rsidP="00DC438D">
            <w:pPr>
              <w:tabs>
                <w:tab w:val="left" w:pos="288"/>
                <w:tab w:val="left" w:pos="4752"/>
              </w:tabs>
              <w:spacing w:line="180" w:lineRule="exact"/>
              <w:rPr>
                <w:rFonts w:eastAsiaTheme="minorHAnsi"/>
                <w:color w:val="000000" w:themeColor="text1"/>
                <w:sz w:val="20"/>
              </w:rPr>
            </w:pPr>
            <w:r w:rsidRPr="00130A4F">
              <w:rPr>
                <w:rFonts w:eastAsiaTheme="minorHAnsi"/>
                <w:color w:val="000000" w:themeColor="text1"/>
                <w:sz w:val="20"/>
              </w:rPr>
              <w:t>§4.71a Rating*</w:t>
            </w:r>
          </w:p>
        </w:tc>
        <w:tc>
          <w:tcPr>
            <w:tcW w:w="3510" w:type="dxa"/>
            <w:tcBorders>
              <w:top w:val="single" w:sz="4" w:space="0" w:color="auto"/>
              <w:left w:val="single" w:sz="4" w:space="0" w:color="auto"/>
              <w:bottom w:val="single" w:sz="4" w:space="0" w:color="auto"/>
              <w:right w:val="single" w:sz="4" w:space="0" w:color="auto"/>
            </w:tcBorders>
            <w:vAlign w:val="center"/>
          </w:tcPr>
          <w:p w:rsidR="004F4F71" w:rsidRPr="00130A4F" w:rsidRDefault="00103F01" w:rsidP="00DC438D">
            <w:pPr>
              <w:tabs>
                <w:tab w:val="left" w:pos="288"/>
                <w:tab w:val="left" w:pos="4752"/>
              </w:tabs>
              <w:spacing w:line="180" w:lineRule="exact"/>
              <w:rPr>
                <w:rFonts w:eastAsiaTheme="minorHAnsi"/>
                <w:color w:val="000000" w:themeColor="text1"/>
                <w:sz w:val="20"/>
              </w:rPr>
            </w:pPr>
            <w:r w:rsidRPr="00130A4F">
              <w:rPr>
                <w:rFonts w:eastAsiaTheme="minorHAnsi"/>
                <w:color w:val="000000" w:themeColor="text1"/>
                <w:sz w:val="20"/>
              </w:rPr>
              <w:t>10</w:t>
            </w:r>
            <w:r w:rsidR="004F4F71" w:rsidRPr="00130A4F">
              <w:rPr>
                <w:rFonts w:eastAsiaTheme="minorHAnsi"/>
                <w:color w:val="000000" w:themeColor="text1"/>
                <w:sz w:val="20"/>
              </w:rPr>
              <w:t>%</w:t>
            </w:r>
          </w:p>
        </w:tc>
        <w:tc>
          <w:tcPr>
            <w:tcW w:w="3510" w:type="dxa"/>
            <w:tcBorders>
              <w:top w:val="single" w:sz="4" w:space="0" w:color="auto"/>
              <w:left w:val="single" w:sz="4" w:space="0" w:color="auto"/>
              <w:bottom w:val="single" w:sz="4" w:space="0" w:color="auto"/>
              <w:right w:val="single" w:sz="4" w:space="0" w:color="auto"/>
            </w:tcBorders>
            <w:vAlign w:val="center"/>
          </w:tcPr>
          <w:p w:rsidR="004F4F71" w:rsidRPr="00130A4F" w:rsidRDefault="00103F01" w:rsidP="00DC438D">
            <w:pPr>
              <w:tabs>
                <w:tab w:val="left" w:pos="288"/>
                <w:tab w:val="left" w:pos="4752"/>
              </w:tabs>
              <w:spacing w:line="180" w:lineRule="exact"/>
              <w:rPr>
                <w:rFonts w:eastAsiaTheme="minorHAnsi"/>
                <w:color w:val="000000" w:themeColor="text1"/>
                <w:sz w:val="20"/>
              </w:rPr>
            </w:pPr>
            <w:r w:rsidRPr="00130A4F">
              <w:rPr>
                <w:rFonts w:eastAsiaTheme="minorHAnsi"/>
                <w:color w:val="000000" w:themeColor="text1"/>
                <w:sz w:val="20"/>
              </w:rPr>
              <w:t>10</w:t>
            </w:r>
            <w:r w:rsidR="004F4F71" w:rsidRPr="00130A4F">
              <w:rPr>
                <w:rFonts w:eastAsiaTheme="minorHAnsi"/>
                <w:color w:val="000000" w:themeColor="text1"/>
                <w:sz w:val="20"/>
              </w:rPr>
              <w:t>%</w:t>
            </w:r>
          </w:p>
        </w:tc>
      </w:tr>
    </w:tbl>
    <w:p w:rsidR="00AE4698" w:rsidRDefault="00AE4698" w:rsidP="00615A66">
      <w:pPr>
        <w:rPr>
          <w:color w:val="000000" w:themeColor="text1"/>
          <w:szCs w:val="24"/>
        </w:rPr>
      </w:pPr>
    </w:p>
    <w:p w:rsidR="001240B3" w:rsidRPr="001D3F24" w:rsidRDefault="001240B3" w:rsidP="001240B3">
      <w:pPr>
        <w:jc w:val="both"/>
        <w:rPr>
          <w:color w:val="000000" w:themeColor="text1"/>
          <w:szCs w:val="24"/>
        </w:rPr>
      </w:pPr>
      <w:r w:rsidRPr="001D3F24">
        <w:rPr>
          <w:color w:val="000000" w:themeColor="text1"/>
          <w:szCs w:val="24"/>
        </w:rPr>
        <w:t xml:space="preserve">The NARSUM </w:t>
      </w:r>
      <w:r w:rsidR="007F0767" w:rsidRPr="001D3F24">
        <w:rPr>
          <w:color w:val="000000" w:themeColor="text1"/>
          <w:szCs w:val="24"/>
        </w:rPr>
        <w:t>examination</w:t>
      </w:r>
      <w:r w:rsidR="009A26E9">
        <w:rPr>
          <w:color w:val="000000" w:themeColor="text1"/>
          <w:szCs w:val="24"/>
        </w:rPr>
        <w:t xml:space="preserve"> </w:t>
      </w:r>
      <w:r w:rsidRPr="001D3F24">
        <w:rPr>
          <w:color w:val="000000" w:themeColor="text1"/>
          <w:szCs w:val="24"/>
        </w:rPr>
        <w:t xml:space="preserve">on 6 March 2007, </w:t>
      </w:r>
      <w:r w:rsidR="00B0786C">
        <w:rPr>
          <w:color w:val="000000" w:themeColor="text1"/>
          <w:szCs w:val="24"/>
        </w:rPr>
        <w:t>3</w:t>
      </w:r>
      <w:r w:rsidRPr="001D3F24">
        <w:rPr>
          <w:color w:val="000000" w:themeColor="text1"/>
          <w:szCs w:val="24"/>
        </w:rPr>
        <w:t xml:space="preserve"> months pr</w:t>
      </w:r>
      <w:r w:rsidR="00B0786C">
        <w:rPr>
          <w:color w:val="000000" w:themeColor="text1"/>
          <w:szCs w:val="24"/>
        </w:rPr>
        <w:t xml:space="preserve">ior to </w:t>
      </w:r>
      <w:r w:rsidRPr="001D3F24">
        <w:rPr>
          <w:color w:val="000000" w:themeColor="text1"/>
          <w:szCs w:val="24"/>
        </w:rPr>
        <w:t>separation</w:t>
      </w:r>
      <w:r w:rsidR="009A26E9">
        <w:rPr>
          <w:color w:val="000000" w:themeColor="text1"/>
          <w:szCs w:val="24"/>
        </w:rPr>
        <w:t>,</w:t>
      </w:r>
      <w:r w:rsidRPr="001D3F24">
        <w:rPr>
          <w:color w:val="000000" w:themeColor="text1"/>
          <w:szCs w:val="24"/>
        </w:rPr>
        <w:t xml:space="preserve"> noted mild effusion with medial and anterior tenderness</w:t>
      </w:r>
      <w:r w:rsidR="00365315" w:rsidRPr="001D3F24">
        <w:rPr>
          <w:color w:val="000000" w:themeColor="text1"/>
          <w:szCs w:val="24"/>
        </w:rPr>
        <w:t xml:space="preserve"> in the right knee</w:t>
      </w:r>
      <w:r w:rsidR="00DF29F8">
        <w:rPr>
          <w:color w:val="000000" w:themeColor="text1"/>
          <w:szCs w:val="24"/>
        </w:rPr>
        <w:t>.</w:t>
      </w:r>
      <w:r w:rsidRPr="001D3F24">
        <w:rPr>
          <w:color w:val="000000" w:themeColor="text1"/>
          <w:szCs w:val="24"/>
        </w:rPr>
        <w:t xml:space="preserve"> </w:t>
      </w:r>
      <w:r w:rsidR="006D6670">
        <w:rPr>
          <w:color w:val="000000" w:themeColor="text1"/>
          <w:szCs w:val="24"/>
        </w:rPr>
        <w:t xml:space="preserve"> </w:t>
      </w:r>
      <w:r w:rsidRPr="001D3F24">
        <w:rPr>
          <w:color w:val="000000" w:themeColor="text1"/>
          <w:szCs w:val="24"/>
        </w:rPr>
        <w:t xml:space="preserve">Knee motion was limited </w:t>
      </w:r>
      <w:r w:rsidR="00365315" w:rsidRPr="001D3F24">
        <w:rPr>
          <w:color w:val="000000" w:themeColor="text1"/>
          <w:szCs w:val="24"/>
        </w:rPr>
        <w:t>with pain at full flexion of 120</w:t>
      </w:r>
      <w:r w:rsidR="00DF29F8">
        <w:rPr>
          <w:color w:val="000000" w:themeColor="text1"/>
          <w:szCs w:val="24"/>
        </w:rPr>
        <w:t xml:space="preserve"> degrees. </w:t>
      </w:r>
      <w:r w:rsidR="003A6796">
        <w:rPr>
          <w:color w:val="000000" w:themeColor="text1"/>
          <w:szCs w:val="24"/>
        </w:rPr>
        <w:t xml:space="preserve"> </w:t>
      </w:r>
      <w:r w:rsidRPr="001D3F24">
        <w:rPr>
          <w:color w:val="000000" w:themeColor="text1"/>
          <w:szCs w:val="24"/>
        </w:rPr>
        <w:t xml:space="preserve">There was no </w:t>
      </w:r>
      <w:proofErr w:type="spellStart"/>
      <w:r w:rsidRPr="001D3F24">
        <w:rPr>
          <w:color w:val="000000" w:themeColor="text1"/>
          <w:szCs w:val="24"/>
        </w:rPr>
        <w:t>varus</w:t>
      </w:r>
      <w:proofErr w:type="spellEnd"/>
      <w:r w:rsidRPr="001D3F24">
        <w:rPr>
          <w:color w:val="000000" w:themeColor="text1"/>
          <w:szCs w:val="24"/>
        </w:rPr>
        <w:t xml:space="preserve"> or </w:t>
      </w:r>
      <w:proofErr w:type="spellStart"/>
      <w:r w:rsidRPr="001D3F24">
        <w:rPr>
          <w:color w:val="000000" w:themeColor="text1"/>
          <w:szCs w:val="24"/>
        </w:rPr>
        <w:t>valgus</w:t>
      </w:r>
      <w:proofErr w:type="spellEnd"/>
      <w:r w:rsidRPr="001D3F24">
        <w:rPr>
          <w:color w:val="000000" w:themeColor="text1"/>
          <w:szCs w:val="24"/>
        </w:rPr>
        <w:t xml:space="preserve"> instability and the Lachman’s, </w:t>
      </w:r>
      <w:r w:rsidR="00365315" w:rsidRPr="001D3F24">
        <w:rPr>
          <w:color w:val="000000" w:themeColor="text1"/>
          <w:szCs w:val="24"/>
        </w:rPr>
        <w:t xml:space="preserve">McMurray’s, posterior cruciate ligament, </w:t>
      </w:r>
      <w:r w:rsidRPr="001D3F24">
        <w:rPr>
          <w:color w:val="000000" w:themeColor="text1"/>
          <w:szCs w:val="24"/>
        </w:rPr>
        <w:t>anterior drawer</w:t>
      </w:r>
      <w:r w:rsidR="009A26E9">
        <w:rPr>
          <w:color w:val="000000" w:themeColor="text1"/>
          <w:szCs w:val="24"/>
        </w:rPr>
        <w:t>,</w:t>
      </w:r>
      <w:r w:rsidRPr="001D3F24">
        <w:rPr>
          <w:color w:val="000000" w:themeColor="text1"/>
          <w:szCs w:val="24"/>
        </w:rPr>
        <w:t xml:space="preserve"> and piv</w:t>
      </w:r>
      <w:r w:rsidR="009A26E9">
        <w:rPr>
          <w:color w:val="000000" w:themeColor="text1"/>
          <w:szCs w:val="24"/>
        </w:rPr>
        <w:t>o</w:t>
      </w:r>
      <w:r w:rsidRPr="001D3F24">
        <w:rPr>
          <w:color w:val="000000" w:themeColor="text1"/>
          <w:szCs w:val="24"/>
        </w:rPr>
        <w:t xml:space="preserve">t </w:t>
      </w:r>
      <w:r w:rsidR="00DF29F8">
        <w:rPr>
          <w:color w:val="000000" w:themeColor="text1"/>
          <w:szCs w:val="24"/>
        </w:rPr>
        <w:t xml:space="preserve">shift tests were all negative. </w:t>
      </w:r>
      <w:r w:rsidR="006D6670">
        <w:rPr>
          <w:color w:val="000000" w:themeColor="text1"/>
          <w:szCs w:val="24"/>
        </w:rPr>
        <w:t xml:space="preserve"> </w:t>
      </w:r>
      <w:r w:rsidRPr="001D3F24">
        <w:rPr>
          <w:color w:val="000000" w:themeColor="text1"/>
          <w:szCs w:val="24"/>
        </w:rPr>
        <w:t>Sensory an</w:t>
      </w:r>
      <w:r w:rsidR="009A26E9">
        <w:rPr>
          <w:color w:val="000000" w:themeColor="text1"/>
          <w:szCs w:val="24"/>
        </w:rPr>
        <w:t xml:space="preserve">d motor </w:t>
      </w:r>
      <w:proofErr w:type="gramStart"/>
      <w:r w:rsidR="009A26E9">
        <w:rPr>
          <w:color w:val="000000" w:themeColor="text1"/>
          <w:szCs w:val="24"/>
        </w:rPr>
        <w:t>function were</w:t>
      </w:r>
      <w:proofErr w:type="gramEnd"/>
      <w:r w:rsidR="009A26E9">
        <w:rPr>
          <w:color w:val="000000" w:themeColor="text1"/>
          <w:szCs w:val="24"/>
        </w:rPr>
        <w:t xml:space="preserve"> normal. </w:t>
      </w:r>
      <w:r w:rsidR="006D6670">
        <w:rPr>
          <w:color w:val="000000" w:themeColor="text1"/>
          <w:szCs w:val="24"/>
        </w:rPr>
        <w:t xml:space="preserve"> </w:t>
      </w:r>
      <w:r w:rsidR="009A26E9">
        <w:rPr>
          <w:color w:val="000000" w:themeColor="text1"/>
          <w:szCs w:val="24"/>
        </w:rPr>
        <w:t>T</w:t>
      </w:r>
      <w:r w:rsidRPr="001D3F24">
        <w:rPr>
          <w:color w:val="000000" w:themeColor="text1"/>
          <w:szCs w:val="24"/>
        </w:rPr>
        <w:t xml:space="preserve">he VA C&amp;P examination on 2 May 2007, </w:t>
      </w:r>
      <w:r w:rsidR="00B0786C">
        <w:rPr>
          <w:color w:val="000000" w:themeColor="text1"/>
          <w:szCs w:val="24"/>
        </w:rPr>
        <w:t xml:space="preserve">a month prior to </w:t>
      </w:r>
      <w:r w:rsidRPr="001D3F24">
        <w:rPr>
          <w:color w:val="000000" w:themeColor="text1"/>
          <w:szCs w:val="24"/>
        </w:rPr>
        <w:t>separation, noted a history of knee pain, weakness, stiffness, swe</w:t>
      </w:r>
      <w:r w:rsidR="006D6670">
        <w:rPr>
          <w:color w:val="000000" w:themeColor="text1"/>
          <w:szCs w:val="24"/>
        </w:rPr>
        <w:t xml:space="preserve">lling, giving way and locking.  </w:t>
      </w:r>
      <w:r w:rsidRPr="001D3F24">
        <w:rPr>
          <w:color w:val="000000" w:themeColor="text1"/>
          <w:szCs w:val="24"/>
        </w:rPr>
        <w:t>The pain was constant and i</w:t>
      </w:r>
      <w:r w:rsidR="00DF29F8">
        <w:rPr>
          <w:color w:val="000000" w:themeColor="text1"/>
          <w:szCs w:val="24"/>
        </w:rPr>
        <w:t xml:space="preserve">ncreased by physical activity. </w:t>
      </w:r>
      <w:r w:rsidR="006D6670">
        <w:rPr>
          <w:color w:val="000000" w:themeColor="text1"/>
          <w:szCs w:val="24"/>
        </w:rPr>
        <w:t xml:space="preserve"> </w:t>
      </w:r>
      <w:r w:rsidRPr="001D3F24">
        <w:rPr>
          <w:color w:val="000000" w:themeColor="text1"/>
          <w:szCs w:val="24"/>
        </w:rPr>
        <w:t>He denied</w:t>
      </w:r>
      <w:r w:rsidR="00DF29F8">
        <w:rPr>
          <w:color w:val="000000" w:themeColor="text1"/>
          <w:szCs w:val="24"/>
        </w:rPr>
        <w:t xml:space="preserve"> incapacitating episodes. </w:t>
      </w:r>
      <w:r w:rsidR="006D6670">
        <w:rPr>
          <w:color w:val="000000" w:themeColor="text1"/>
          <w:szCs w:val="24"/>
        </w:rPr>
        <w:t xml:space="preserve"> </w:t>
      </w:r>
      <w:r w:rsidRPr="001D3F24">
        <w:rPr>
          <w:color w:val="000000" w:themeColor="text1"/>
          <w:szCs w:val="24"/>
        </w:rPr>
        <w:t>Examination showed limited motion, as noted above, with no swelling</w:t>
      </w:r>
      <w:r w:rsidR="00DF29F8">
        <w:rPr>
          <w:color w:val="000000" w:themeColor="text1"/>
          <w:szCs w:val="24"/>
        </w:rPr>
        <w:t xml:space="preserve">, inflammation or instability. </w:t>
      </w:r>
      <w:r w:rsidRPr="001D3F24">
        <w:rPr>
          <w:color w:val="000000" w:themeColor="text1"/>
          <w:szCs w:val="24"/>
        </w:rPr>
        <w:t xml:space="preserve">X-ray </w:t>
      </w:r>
      <w:r w:rsidR="00365315" w:rsidRPr="001D3F24">
        <w:rPr>
          <w:color w:val="000000" w:themeColor="text1"/>
          <w:szCs w:val="24"/>
        </w:rPr>
        <w:t xml:space="preserve">of the right knee </w:t>
      </w:r>
      <w:r w:rsidRPr="001D3F24">
        <w:rPr>
          <w:color w:val="000000" w:themeColor="text1"/>
          <w:szCs w:val="24"/>
        </w:rPr>
        <w:t>demonstrated evidence of prior ACL reconstruction with early osteoarthritis.</w:t>
      </w:r>
    </w:p>
    <w:p w:rsidR="00080053" w:rsidRPr="001D3F24" w:rsidRDefault="00080053" w:rsidP="006364ED">
      <w:pPr>
        <w:jc w:val="left"/>
        <w:rPr>
          <w:rFonts w:eastAsia="HiddenHorzOCR"/>
          <w:color w:val="000000" w:themeColor="text1"/>
          <w:szCs w:val="24"/>
          <w:u w:val="single"/>
        </w:rPr>
      </w:pPr>
    </w:p>
    <w:p w:rsidR="00620826" w:rsidRPr="001D3F24" w:rsidRDefault="00620826" w:rsidP="00620826">
      <w:pPr>
        <w:tabs>
          <w:tab w:val="left" w:pos="288"/>
          <w:tab w:val="left" w:pos="4752"/>
        </w:tabs>
        <w:jc w:val="both"/>
        <w:rPr>
          <w:rFonts w:asciiTheme="minorHAnsi" w:hAnsiTheme="minorHAnsi"/>
          <w:color w:val="auto"/>
          <w:szCs w:val="24"/>
        </w:rPr>
      </w:pPr>
      <w:r w:rsidRPr="001D3F24">
        <w:rPr>
          <w:color w:val="auto"/>
          <w:szCs w:val="24"/>
        </w:rPr>
        <w:t xml:space="preserve">The PEB and VA chose </w:t>
      </w:r>
      <w:r w:rsidR="007F0767" w:rsidRPr="001D3F24">
        <w:rPr>
          <w:color w:val="auto"/>
          <w:szCs w:val="24"/>
        </w:rPr>
        <w:t xml:space="preserve">slightly </w:t>
      </w:r>
      <w:r w:rsidRPr="001D3F24">
        <w:rPr>
          <w:color w:val="auto"/>
          <w:szCs w:val="24"/>
        </w:rPr>
        <w:t xml:space="preserve">different approaches to rate the right knee condition. </w:t>
      </w:r>
      <w:r w:rsidR="006D6670">
        <w:rPr>
          <w:color w:val="auto"/>
          <w:szCs w:val="24"/>
        </w:rPr>
        <w:t xml:space="preserve"> </w:t>
      </w:r>
      <w:r w:rsidR="00B0786C">
        <w:rPr>
          <w:rFonts w:asciiTheme="minorHAnsi" w:hAnsiTheme="minorHAnsi"/>
          <w:color w:val="auto"/>
          <w:szCs w:val="24"/>
        </w:rPr>
        <w:t xml:space="preserve">The </w:t>
      </w:r>
      <w:r w:rsidRPr="001D3F24">
        <w:rPr>
          <w:rFonts w:asciiTheme="minorHAnsi" w:hAnsiTheme="minorHAnsi"/>
          <w:color w:val="auto"/>
          <w:szCs w:val="24"/>
        </w:rPr>
        <w:t xml:space="preserve">PEB adjudicated the </w:t>
      </w:r>
      <w:r w:rsidR="00394184" w:rsidRPr="001D3F24">
        <w:rPr>
          <w:rFonts w:cs="Calibri"/>
          <w:color w:val="auto"/>
          <w:szCs w:val="24"/>
        </w:rPr>
        <w:t>multiple operations, right knee with continued mechanical symptoms and subjective instability and pain</w:t>
      </w:r>
      <w:r w:rsidR="00394184" w:rsidRPr="001D3F24">
        <w:rPr>
          <w:rFonts w:asciiTheme="minorHAnsi" w:hAnsiTheme="minorHAnsi"/>
          <w:color w:val="auto"/>
          <w:szCs w:val="24"/>
        </w:rPr>
        <w:t xml:space="preserve"> </w:t>
      </w:r>
      <w:r w:rsidRPr="001D3F24">
        <w:rPr>
          <w:rFonts w:asciiTheme="minorHAnsi" w:hAnsiTheme="minorHAnsi"/>
          <w:color w:val="auto"/>
          <w:szCs w:val="24"/>
        </w:rPr>
        <w:t>condition as unfitting, rated 10%, code 5299-5003 for degenerative art</w:t>
      </w:r>
      <w:r w:rsidR="00DF29F8">
        <w:rPr>
          <w:rFonts w:asciiTheme="minorHAnsi" w:hAnsiTheme="minorHAnsi"/>
          <w:color w:val="auto"/>
          <w:szCs w:val="24"/>
        </w:rPr>
        <w:t xml:space="preserve">hritis. </w:t>
      </w:r>
      <w:r w:rsidR="006D6670">
        <w:rPr>
          <w:rFonts w:asciiTheme="minorHAnsi" w:hAnsiTheme="minorHAnsi"/>
          <w:color w:val="auto"/>
          <w:szCs w:val="24"/>
        </w:rPr>
        <w:t xml:space="preserve"> </w:t>
      </w:r>
      <w:r w:rsidRPr="001D3F24">
        <w:rPr>
          <w:rFonts w:asciiTheme="minorHAnsi" w:hAnsiTheme="minorHAnsi"/>
          <w:color w:val="auto"/>
          <w:szCs w:val="24"/>
        </w:rPr>
        <w:t xml:space="preserve">The </w:t>
      </w:r>
      <w:r w:rsidR="00B0786C">
        <w:rPr>
          <w:rFonts w:asciiTheme="minorHAnsi" w:hAnsiTheme="minorHAnsi"/>
          <w:color w:val="auto"/>
          <w:szCs w:val="24"/>
        </w:rPr>
        <w:t>initial VARD</w:t>
      </w:r>
      <w:r w:rsidRPr="001D3F24">
        <w:rPr>
          <w:rFonts w:asciiTheme="minorHAnsi" w:hAnsiTheme="minorHAnsi"/>
          <w:color w:val="auto"/>
          <w:szCs w:val="24"/>
        </w:rPr>
        <w:t xml:space="preserve"> service-connected the </w:t>
      </w:r>
      <w:r w:rsidR="00394184" w:rsidRPr="001D3F24">
        <w:rPr>
          <w:rFonts w:cs="Calibri"/>
          <w:color w:val="auto"/>
          <w:szCs w:val="24"/>
        </w:rPr>
        <w:t>degenerative changes, right knee, S/P ACL reconstruction and meniscus repair with scars</w:t>
      </w:r>
      <w:r w:rsidR="00394184" w:rsidRPr="001D3F24">
        <w:rPr>
          <w:rFonts w:asciiTheme="minorHAnsi" w:hAnsiTheme="minorHAnsi"/>
          <w:color w:val="auto"/>
          <w:szCs w:val="24"/>
        </w:rPr>
        <w:t xml:space="preserve"> </w:t>
      </w:r>
      <w:r w:rsidRPr="001D3F24">
        <w:rPr>
          <w:rFonts w:asciiTheme="minorHAnsi" w:hAnsiTheme="minorHAnsi"/>
          <w:color w:val="auto"/>
          <w:szCs w:val="24"/>
        </w:rPr>
        <w:t xml:space="preserve">condition, </w:t>
      </w:r>
      <w:r w:rsidR="00394184" w:rsidRPr="001D3F24">
        <w:rPr>
          <w:rFonts w:asciiTheme="minorHAnsi" w:hAnsiTheme="minorHAnsi"/>
          <w:color w:val="auto"/>
          <w:szCs w:val="24"/>
        </w:rPr>
        <w:t>coded 5010, for arthritis due to trauma, substantiated by X-ra</w:t>
      </w:r>
      <w:r w:rsidR="00DF29F8">
        <w:rPr>
          <w:rFonts w:asciiTheme="minorHAnsi" w:hAnsiTheme="minorHAnsi"/>
          <w:color w:val="auto"/>
          <w:szCs w:val="24"/>
        </w:rPr>
        <w:t xml:space="preserve">y findings, with a 10% rating. </w:t>
      </w:r>
      <w:r w:rsidR="006D6670">
        <w:rPr>
          <w:rFonts w:asciiTheme="minorHAnsi" w:hAnsiTheme="minorHAnsi"/>
          <w:color w:val="auto"/>
          <w:szCs w:val="24"/>
        </w:rPr>
        <w:t xml:space="preserve"> </w:t>
      </w:r>
      <w:r w:rsidR="00394184" w:rsidRPr="001D3F24">
        <w:rPr>
          <w:rFonts w:asciiTheme="minorHAnsi" w:hAnsiTheme="minorHAnsi"/>
          <w:color w:val="auto"/>
          <w:szCs w:val="24"/>
        </w:rPr>
        <w:t xml:space="preserve">Diagnostic code 5010 is rated as arthritis, degenerative with criteria under code 5003. </w:t>
      </w:r>
      <w:r w:rsidR="006D6670">
        <w:rPr>
          <w:rFonts w:asciiTheme="minorHAnsi" w:hAnsiTheme="minorHAnsi"/>
          <w:color w:val="auto"/>
          <w:szCs w:val="24"/>
        </w:rPr>
        <w:t xml:space="preserve"> </w:t>
      </w:r>
      <w:r w:rsidRPr="001D3F24">
        <w:rPr>
          <w:rFonts w:asciiTheme="minorHAnsi" w:hAnsiTheme="minorHAnsi"/>
          <w:color w:val="auto"/>
          <w:szCs w:val="24"/>
        </w:rPr>
        <w:t xml:space="preserve">Under code 5003, when the limitation of motion of the specific joint or joints involved is noncompensable under the appropriate diagnostic codes, a rating of 10% is applied for each such major joint or group of minor joints affected by limitation of motion. </w:t>
      </w:r>
      <w:r w:rsidR="006D6670">
        <w:rPr>
          <w:rFonts w:asciiTheme="minorHAnsi" w:hAnsiTheme="minorHAnsi"/>
          <w:color w:val="auto"/>
          <w:szCs w:val="24"/>
        </w:rPr>
        <w:t xml:space="preserve"> </w:t>
      </w:r>
      <w:r w:rsidR="00AC7D74" w:rsidRPr="001D3F24">
        <w:rPr>
          <w:rFonts w:asciiTheme="minorHAnsi" w:hAnsiTheme="minorHAnsi"/>
          <w:color w:val="auto"/>
          <w:szCs w:val="24"/>
        </w:rPr>
        <w:t xml:space="preserve">The Board found the ROM findings were non-compensable and </w:t>
      </w:r>
      <w:r w:rsidR="00152DD7">
        <w:rPr>
          <w:rFonts w:asciiTheme="minorHAnsi" w:hAnsiTheme="minorHAnsi"/>
          <w:color w:val="auto"/>
          <w:szCs w:val="24"/>
        </w:rPr>
        <w:t xml:space="preserve">that there was </w:t>
      </w:r>
      <w:r w:rsidR="00AC7D74" w:rsidRPr="001D3F24">
        <w:rPr>
          <w:rFonts w:asciiTheme="minorHAnsi" w:hAnsiTheme="minorHAnsi"/>
          <w:color w:val="auto"/>
          <w:szCs w:val="24"/>
        </w:rPr>
        <w:t>no evidence to support additional ratin</w:t>
      </w:r>
      <w:r w:rsidR="00F70215" w:rsidRPr="001D3F24">
        <w:rPr>
          <w:rFonts w:asciiTheme="minorHAnsi" w:hAnsiTheme="minorHAnsi"/>
          <w:color w:val="auto"/>
          <w:szCs w:val="24"/>
        </w:rPr>
        <w:t>g for instability, ankylosis,</w:t>
      </w:r>
      <w:r w:rsidR="00AC7D74" w:rsidRPr="001D3F24">
        <w:rPr>
          <w:rFonts w:asciiTheme="minorHAnsi" w:hAnsiTheme="minorHAnsi"/>
          <w:color w:val="auto"/>
          <w:szCs w:val="24"/>
        </w:rPr>
        <w:t xml:space="preserve"> </w:t>
      </w:r>
      <w:proofErr w:type="gramStart"/>
      <w:r w:rsidR="00AC7D74" w:rsidRPr="001D3F24">
        <w:rPr>
          <w:rFonts w:asciiTheme="minorHAnsi" w:hAnsiTheme="minorHAnsi"/>
          <w:color w:val="auto"/>
          <w:szCs w:val="24"/>
        </w:rPr>
        <w:t>malunion</w:t>
      </w:r>
      <w:proofErr w:type="gramEnd"/>
      <w:r w:rsidR="00F70215" w:rsidRPr="001D3F24">
        <w:rPr>
          <w:rFonts w:asciiTheme="minorHAnsi" w:hAnsiTheme="minorHAnsi"/>
          <w:color w:val="auto"/>
          <w:szCs w:val="24"/>
        </w:rPr>
        <w:t xml:space="preserve"> or nonunion</w:t>
      </w:r>
      <w:r w:rsidR="00AC7D74" w:rsidRPr="001D3F24">
        <w:rPr>
          <w:rFonts w:asciiTheme="minorHAnsi" w:hAnsiTheme="minorHAnsi"/>
          <w:color w:val="auto"/>
          <w:szCs w:val="24"/>
        </w:rPr>
        <w:t xml:space="preserve">. </w:t>
      </w:r>
      <w:r w:rsidR="006D6670">
        <w:rPr>
          <w:rFonts w:asciiTheme="minorHAnsi" w:hAnsiTheme="minorHAnsi"/>
          <w:color w:val="auto"/>
          <w:szCs w:val="24"/>
        </w:rPr>
        <w:t xml:space="preserve"> </w:t>
      </w:r>
      <w:r w:rsidR="00AC7D74" w:rsidRPr="001D3F24">
        <w:rPr>
          <w:color w:val="auto"/>
          <w:szCs w:val="24"/>
        </w:rPr>
        <w:t xml:space="preserve">No coding approach </w:t>
      </w:r>
      <w:r w:rsidR="00DF29F8">
        <w:rPr>
          <w:color w:val="auto"/>
          <w:szCs w:val="24"/>
        </w:rPr>
        <w:t xml:space="preserve">offers an advantage to the CI. </w:t>
      </w:r>
      <w:r w:rsidR="006D6670">
        <w:rPr>
          <w:color w:val="auto"/>
          <w:szCs w:val="24"/>
        </w:rPr>
        <w:t xml:space="preserve"> </w:t>
      </w:r>
      <w:r w:rsidR="00AC7D74" w:rsidRPr="001D3F24">
        <w:rPr>
          <w:color w:val="auto"/>
          <w:szCs w:val="24"/>
        </w:rPr>
        <w:t xml:space="preserve">The Board considered both the military evaluation </w:t>
      </w:r>
      <w:r w:rsidR="00B0786C">
        <w:rPr>
          <w:color w:val="auto"/>
          <w:szCs w:val="24"/>
        </w:rPr>
        <w:t>3</w:t>
      </w:r>
      <w:r w:rsidR="00AC7D74" w:rsidRPr="001D3F24">
        <w:rPr>
          <w:color w:val="auto"/>
          <w:szCs w:val="24"/>
        </w:rPr>
        <w:t xml:space="preserve"> months pr</w:t>
      </w:r>
      <w:r w:rsidR="00B0786C">
        <w:rPr>
          <w:color w:val="auto"/>
          <w:szCs w:val="24"/>
        </w:rPr>
        <w:t xml:space="preserve">ior to </w:t>
      </w:r>
      <w:r w:rsidR="00AC7D74" w:rsidRPr="001D3F24">
        <w:rPr>
          <w:color w:val="auto"/>
          <w:szCs w:val="24"/>
        </w:rPr>
        <w:t>separation and the VA C&amp;P evalua</w:t>
      </w:r>
      <w:r w:rsidR="00DF29F8">
        <w:rPr>
          <w:color w:val="auto"/>
          <w:szCs w:val="24"/>
        </w:rPr>
        <w:t xml:space="preserve">tion </w:t>
      </w:r>
      <w:r w:rsidR="00B0786C">
        <w:rPr>
          <w:color w:val="auto"/>
          <w:szCs w:val="24"/>
        </w:rPr>
        <w:t>a</w:t>
      </w:r>
      <w:r w:rsidR="00DF29F8">
        <w:rPr>
          <w:color w:val="auto"/>
          <w:szCs w:val="24"/>
        </w:rPr>
        <w:t xml:space="preserve"> month pr</w:t>
      </w:r>
      <w:r w:rsidR="00B0786C">
        <w:rPr>
          <w:color w:val="auto"/>
          <w:szCs w:val="24"/>
        </w:rPr>
        <w:t xml:space="preserve">ior to </w:t>
      </w:r>
      <w:r w:rsidR="00DF29F8">
        <w:rPr>
          <w:color w:val="auto"/>
          <w:szCs w:val="24"/>
        </w:rPr>
        <w:t xml:space="preserve">separation. </w:t>
      </w:r>
      <w:r w:rsidR="006D6670">
        <w:rPr>
          <w:color w:val="auto"/>
          <w:szCs w:val="24"/>
        </w:rPr>
        <w:t xml:space="preserve"> </w:t>
      </w:r>
      <w:r w:rsidR="00AC7D74" w:rsidRPr="001D3F24">
        <w:rPr>
          <w:color w:val="auto"/>
          <w:szCs w:val="24"/>
        </w:rPr>
        <w:t xml:space="preserve">The VA C&amp;P examination </w:t>
      </w:r>
      <w:r w:rsidR="00B0786C">
        <w:rPr>
          <w:color w:val="auto"/>
          <w:szCs w:val="24"/>
        </w:rPr>
        <w:t xml:space="preserve">a month prior to </w:t>
      </w:r>
      <w:r w:rsidR="00AC7D74" w:rsidRPr="001D3F24">
        <w:rPr>
          <w:color w:val="auto"/>
          <w:szCs w:val="24"/>
        </w:rPr>
        <w:t xml:space="preserve">separation was comprehensive and most proximal to separation and is therefore given higher probative value. </w:t>
      </w:r>
      <w:r w:rsidR="003A6796">
        <w:rPr>
          <w:color w:val="auto"/>
          <w:szCs w:val="24"/>
        </w:rPr>
        <w:t xml:space="preserve"> </w:t>
      </w:r>
      <w:r w:rsidRPr="001D3F24">
        <w:rPr>
          <w:color w:val="auto"/>
          <w:szCs w:val="24"/>
        </w:rPr>
        <w:t xml:space="preserve">The </w:t>
      </w:r>
      <w:r w:rsidR="00AC7D74" w:rsidRPr="001D3F24">
        <w:rPr>
          <w:rFonts w:cs="Calibri"/>
          <w:color w:val="auto"/>
          <w:szCs w:val="24"/>
        </w:rPr>
        <w:t>multiple operations, right knee with continued mechanical symptoms and subjective instability and pain</w:t>
      </w:r>
      <w:r w:rsidR="00AC7D74" w:rsidRPr="001D3F24">
        <w:rPr>
          <w:color w:val="auto"/>
          <w:szCs w:val="24"/>
        </w:rPr>
        <w:t xml:space="preserve"> </w:t>
      </w:r>
      <w:r w:rsidRPr="001D3F24">
        <w:rPr>
          <w:color w:val="auto"/>
          <w:szCs w:val="24"/>
        </w:rPr>
        <w:t>condition, analogously coded 5299-5003, per VASRD direction, would warrant a 10% rating as given by t</w:t>
      </w:r>
      <w:r w:rsidR="00B0786C">
        <w:rPr>
          <w:color w:val="auto"/>
          <w:szCs w:val="24"/>
        </w:rPr>
        <w:t xml:space="preserve">he </w:t>
      </w:r>
      <w:r w:rsidR="00DF29F8">
        <w:rPr>
          <w:color w:val="auto"/>
          <w:szCs w:val="24"/>
        </w:rPr>
        <w:t xml:space="preserve">PEB and the VA. </w:t>
      </w:r>
      <w:r w:rsidR="006D6670">
        <w:rPr>
          <w:color w:val="auto"/>
          <w:szCs w:val="24"/>
        </w:rPr>
        <w:t xml:space="preserve"> </w:t>
      </w:r>
      <w:r w:rsidR="00AC7D74" w:rsidRPr="001D3F24">
        <w:rPr>
          <w:color w:val="auto"/>
          <w:szCs w:val="24"/>
        </w:rPr>
        <w:t>With non-compensable</w:t>
      </w:r>
      <w:r w:rsidRPr="001D3F24">
        <w:rPr>
          <w:color w:val="auto"/>
          <w:szCs w:val="24"/>
        </w:rPr>
        <w:t xml:space="preserve"> ROM documented in </w:t>
      </w:r>
      <w:r w:rsidR="00AC7D74" w:rsidRPr="001D3F24">
        <w:rPr>
          <w:color w:val="auto"/>
          <w:szCs w:val="24"/>
        </w:rPr>
        <w:t xml:space="preserve">both </w:t>
      </w:r>
      <w:r w:rsidRPr="001D3F24">
        <w:rPr>
          <w:color w:val="auto"/>
          <w:szCs w:val="24"/>
        </w:rPr>
        <w:t>the NARSUM</w:t>
      </w:r>
      <w:r w:rsidR="00AC7D74" w:rsidRPr="001D3F24">
        <w:rPr>
          <w:color w:val="auto"/>
          <w:szCs w:val="24"/>
        </w:rPr>
        <w:t xml:space="preserve"> and VA C&amp;P examinations</w:t>
      </w:r>
      <w:r w:rsidRPr="001D3F24">
        <w:rPr>
          <w:color w:val="auto"/>
          <w:szCs w:val="24"/>
        </w:rPr>
        <w:t xml:space="preserve">, </w:t>
      </w:r>
      <w:r w:rsidRPr="001D3F24">
        <w:rPr>
          <w:rFonts w:asciiTheme="minorHAnsi" w:hAnsiTheme="minorHAnsi"/>
          <w:color w:val="auto"/>
          <w:szCs w:val="24"/>
        </w:rPr>
        <w:t>§4.59 (painful motion) could be utilized which would also give a 10% rating as the minimal compensable rating for the knee.</w:t>
      </w:r>
      <w:r w:rsidRPr="001D3F24">
        <w:rPr>
          <w:color w:val="auto"/>
          <w:szCs w:val="24"/>
        </w:rPr>
        <w:t xml:space="preserve"> </w:t>
      </w:r>
      <w:r w:rsidR="006D6670">
        <w:rPr>
          <w:color w:val="auto"/>
          <w:szCs w:val="24"/>
        </w:rPr>
        <w:t xml:space="preserve"> </w:t>
      </w:r>
      <w:r w:rsidRPr="001D3F24">
        <w:rPr>
          <w:rFonts w:asciiTheme="minorHAnsi" w:hAnsiTheme="minorHAnsi"/>
          <w:color w:val="auto"/>
          <w:szCs w:val="24"/>
        </w:rPr>
        <w:t>By precedent the Board does not change the coding applied by the PEB unless there is</w:t>
      </w:r>
      <w:r w:rsidR="00DF29F8">
        <w:rPr>
          <w:rFonts w:asciiTheme="minorHAnsi" w:hAnsiTheme="minorHAnsi"/>
          <w:color w:val="auto"/>
          <w:szCs w:val="24"/>
        </w:rPr>
        <w:t xml:space="preserve"> a rating advantage to the CI. </w:t>
      </w:r>
      <w:r w:rsidR="006D6670">
        <w:rPr>
          <w:rFonts w:asciiTheme="minorHAnsi" w:hAnsiTheme="minorHAnsi"/>
          <w:color w:val="auto"/>
          <w:szCs w:val="24"/>
        </w:rPr>
        <w:t xml:space="preserve"> </w:t>
      </w:r>
      <w:r w:rsidRPr="001D3F24">
        <w:rPr>
          <w:rFonts w:asciiTheme="minorHAnsi" w:hAnsiTheme="minorHAnsi"/>
          <w:color w:val="auto"/>
          <w:szCs w:val="24"/>
        </w:rPr>
        <w:t xml:space="preserve">After due deliberation, considering all of the evidence and mindful of </w:t>
      </w:r>
      <w:r w:rsidRPr="001D3F24">
        <w:rPr>
          <w:rFonts w:asciiTheme="minorHAnsi" w:hAnsiTheme="minorHAnsi"/>
          <w:color w:val="auto"/>
          <w:szCs w:val="24"/>
        </w:rPr>
        <w:lastRenderedPageBreak/>
        <w:t>VASRD §4.3 (reasonable doubt), the Board unanimously recommends no recharacterization of the PEB adju</w:t>
      </w:r>
      <w:r w:rsidR="00AC7D74" w:rsidRPr="001D3F24">
        <w:rPr>
          <w:rFonts w:asciiTheme="minorHAnsi" w:hAnsiTheme="minorHAnsi"/>
          <w:color w:val="auto"/>
          <w:szCs w:val="24"/>
        </w:rPr>
        <w:t>dication for the right knee</w:t>
      </w:r>
      <w:r w:rsidRPr="001D3F24">
        <w:rPr>
          <w:rFonts w:asciiTheme="minorHAnsi" w:hAnsiTheme="minorHAnsi"/>
          <w:color w:val="auto"/>
          <w:szCs w:val="24"/>
        </w:rPr>
        <w:t xml:space="preserve"> condition.</w:t>
      </w:r>
      <w:r w:rsidR="00AC7D74" w:rsidRPr="001D3F24">
        <w:rPr>
          <w:rFonts w:asciiTheme="minorHAnsi" w:hAnsiTheme="minorHAnsi"/>
          <w:color w:val="auto"/>
          <w:szCs w:val="24"/>
        </w:rPr>
        <w:t xml:space="preserve"> </w:t>
      </w:r>
    </w:p>
    <w:p w:rsidR="00620826" w:rsidRPr="001D3F24" w:rsidRDefault="00620826" w:rsidP="00620826">
      <w:pPr>
        <w:jc w:val="left"/>
        <w:rPr>
          <w:color w:val="auto"/>
          <w:szCs w:val="24"/>
        </w:rPr>
      </w:pPr>
    </w:p>
    <w:p w:rsidR="00EC337D" w:rsidRPr="00130A4F" w:rsidRDefault="004C60A3" w:rsidP="00560DA9">
      <w:pPr>
        <w:autoSpaceDE w:val="0"/>
        <w:autoSpaceDN w:val="0"/>
        <w:adjustRightInd w:val="0"/>
        <w:jc w:val="both"/>
        <w:rPr>
          <w:rFonts w:cs="Calibri"/>
          <w:color w:val="000000" w:themeColor="text1"/>
          <w:szCs w:val="24"/>
        </w:rPr>
      </w:pPr>
      <w:proofErr w:type="gramStart"/>
      <w:r w:rsidRPr="001D3F24">
        <w:rPr>
          <w:rFonts w:eastAsia="HiddenHorzOCR"/>
          <w:color w:val="000000" w:themeColor="text1"/>
          <w:szCs w:val="24"/>
          <w:u w:val="single"/>
        </w:rPr>
        <w:t>Ot</w:t>
      </w:r>
      <w:r w:rsidR="003604A5" w:rsidRPr="001D3F24">
        <w:rPr>
          <w:rFonts w:eastAsia="HiddenHorzOCR"/>
          <w:color w:val="000000" w:themeColor="text1"/>
          <w:szCs w:val="24"/>
          <w:u w:val="single"/>
        </w:rPr>
        <w:t xml:space="preserve">her </w:t>
      </w:r>
      <w:r w:rsidR="008F30F4" w:rsidRPr="001D3F24">
        <w:rPr>
          <w:rFonts w:eastAsia="HiddenHorzOCR"/>
          <w:color w:val="000000" w:themeColor="text1"/>
          <w:szCs w:val="24"/>
          <w:u w:val="single"/>
        </w:rPr>
        <w:t xml:space="preserve">PEB </w:t>
      </w:r>
      <w:r w:rsidR="003604A5" w:rsidRPr="001D3F24">
        <w:rPr>
          <w:rFonts w:eastAsia="HiddenHorzOCR"/>
          <w:color w:val="000000" w:themeColor="text1"/>
          <w:szCs w:val="24"/>
          <w:u w:val="single"/>
        </w:rPr>
        <w:t>Conditions</w:t>
      </w:r>
      <w:r w:rsidR="003604A5" w:rsidRPr="001D3F24">
        <w:rPr>
          <w:rFonts w:eastAsia="HiddenHorzOCR"/>
          <w:color w:val="000000" w:themeColor="text1"/>
          <w:szCs w:val="24"/>
        </w:rPr>
        <w:t>.</w:t>
      </w:r>
      <w:proofErr w:type="gramEnd"/>
      <w:r w:rsidR="002B5AE6" w:rsidRPr="001D3F24">
        <w:rPr>
          <w:rFonts w:eastAsia="HiddenHorzOCR"/>
          <w:color w:val="000000" w:themeColor="text1"/>
          <w:szCs w:val="24"/>
        </w:rPr>
        <w:t xml:space="preserve"> </w:t>
      </w:r>
      <w:r w:rsidR="001C778C" w:rsidRPr="001D3F24">
        <w:rPr>
          <w:rFonts w:cs="Calibri"/>
          <w:color w:val="000000" w:themeColor="text1"/>
          <w:szCs w:val="24"/>
        </w:rPr>
        <w:t>Left knee medial femoral condyle osteochondral lesion, left knee medial tibial plateau osteochondral lesion</w:t>
      </w:r>
      <w:r w:rsidR="001C778C" w:rsidRPr="00130A4F">
        <w:rPr>
          <w:rFonts w:cs="Calibri"/>
          <w:color w:val="000000" w:themeColor="text1"/>
          <w:szCs w:val="24"/>
        </w:rPr>
        <w:t>, left knee medial meniscectomy, healthy active duty Marine S/P bilateral two-stage anterior cruciate</w:t>
      </w:r>
      <w:r w:rsidR="001C778C" w:rsidRPr="00130A4F">
        <w:rPr>
          <w:rFonts w:cs="Calibri"/>
          <w:b/>
          <w:bCs/>
          <w:color w:val="000000" w:themeColor="text1"/>
          <w:szCs w:val="24"/>
        </w:rPr>
        <w:t xml:space="preserve"> </w:t>
      </w:r>
      <w:r w:rsidR="001C778C" w:rsidRPr="00130A4F">
        <w:rPr>
          <w:rFonts w:cs="Calibri"/>
          <w:color w:val="000000" w:themeColor="text1"/>
          <w:szCs w:val="24"/>
        </w:rPr>
        <w:t>ligament revision reconstruction with</w:t>
      </w:r>
      <w:r w:rsidR="001C778C" w:rsidRPr="00130A4F">
        <w:rPr>
          <w:rFonts w:cs="Calibri"/>
          <w:b/>
          <w:bCs/>
          <w:color w:val="000000" w:themeColor="text1"/>
          <w:szCs w:val="24"/>
        </w:rPr>
        <w:t xml:space="preserve"> </w:t>
      </w:r>
      <w:r w:rsidR="001C778C" w:rsidRPr="00130A4F">
        <w:rPr>
          <w:rFonts w:cs="Calibri"/>
          <w:color w:val="000000" w:themeColor="text1"/>
          <w:szCs w:val="24"/>
        </w:rPr>
        <w:t xml:space="preserve">allograft tissue and history of bilateral anterior cruciate ligament insufficiency S/P reconstruction in the past </w:t>
      </w:r>
      <w:r w:rsidR="00B0786C">
        <w:rPr>
          <w:rFonts w:cs="Calibri"/>
          <w:color w:val="000000" w:themeColor="text1"/>
          <w:szCs w:val="24"/>
        </w:rPr>
        <w:t xml:space="preserve">were all adjudicated by the </w:t>
      </w:r>
      <w:r w:rsidR="00560DA9" w:rsidRPr="00130A4F">
        <w:rPr>
          <w:rFonts w:cs="Calibri"/>
          <w:color w:val="000000" w:themeColor="text1"/>
          <w:szCs w:val="24"/>
        </w:rPr>
        <w:t>PEB as related category II conditions.</w:t>
      </w:r>
      <w:r w:rsidR="00DF29F8">
        <w:rPr>
          <w:color w:val="000000" w:themeColor="text1"/>
          <w:szCs w:val="24"/>
        </w:rPr>
        <w:t xml:space="preserve"> </w:t>
      </w:r>
      <w:r w:rsidR="006D6670">
        <w:rPr>
          <w:color w:val="000000" w:themeColor="text1"/>
          <w:szCs w:val="24"/>
        </w:rPr>
        <w:t xml:space="preserve"> </w:t>
      </w:r>
      <w:r w:rsidR="001C778C" w:rsidRPr="00130A4F">
        <w:rPr>
          <w:color w:val="000000" w:themeColor="text1"/>
          <w:szCs w:val="24"/>
        </w:rPr>
        <w:t xml:space="preserve">The Board unanimously agrees that all of the conditions are related </w:t>
      </w:r>
      <w:r w:rsidR="007F0767" w:rsidRPr="00130A4F">
        <w:rPr>
          <w:color w:val="000000" w:themeColor="text1"/>
          <w:szCs w:val="24"/>
        </w:rPr>
        <w:t xml:space="preserve">and included in the discussion above </w:t>
      </w:r>
      <w:r w:rsidR="001C778C" w:rsidRPr="00130A4F">
        <w:rPr>
          <w:color w:val="000000" w:themeColor="text1"/>
          <w:szCs w:val="24"/>
        </w:rPr>
        <w:t xml:space="preserve">and </w:t>
      </w:r>
      <w:r w:rsidR="007F0767" w:rsidRPr="00130A4F">
        <w:rPr>
          <w:color w:val="000000" w:themeColor="text1"/>
          <w:szCs w:val="24"/>
        </w:rPr>
        <w:t xml:space="preserve">therefore </w:t>
      </w:r>
      <w:r w:rsidR="001C778C" w:rsidRPr="00130A4F">
        <w:rPr>
          <w:color w:val="000000" w:themeColor="text1"/>
          <w:szCs w:val="24"/>
        </w:rPr>
        <w:t xml:space="preserve">do not warrant consideration as </w:t>
      </w:r>
      <w:r w:rsidR="007F0767" w:rsidRPr="00130A4F">
        <w:rPr>
          <w:color w:val="000000" w:themeColor="text1"/>
          <w:szCs w:val="24"/>
        </w:rPr>
        <w:t xml:space="preserve">separately </w:t>
      </w:r>
      <w:r w:rsidR="001C778C" w:rsidRPr="00130A4F">
        <w:rPr>
          <w:color w:val="000000" w:themeColor="text1"/>
          <w:szCs w:val="24"/>
        </w:rPr>
        <w:t>unfitting</w:t>
      </w:r>
      <w:r w:rsidR="007F0767" w:rsidRPr="00130A4F">
        <w:rPr>
          <w:color w:val="000000" w:themeColor="text1"/>
          <w:szCs w:val="24"/>
        </w:rPr>
        <w:t xml:space="preserve"> conditions</w:t>
      </w:r>
      <w:r w:rsidR="00DF29F8">
        <w:rPr>
          <w:color w:val="000000" w:themeColor="text1"/>
          <w:szCs w:val="24"/>
        </w:rPr>
        <w:t xml:space="preserve">. </w:t>
      </w:r>
      <w:r w:rsidR="006D6670">
        <w:rPr>
          <w:color w:val="000000" w:themeColor="text1"/>
          <w:szCs w:val="24"/>
        </w:rPr>
        <w:t xml:space="preserve"> </w:t>
      </w:r>
      <w:r w:rsidR="001C778C" w:rsidRPr="00130A4F">
        <w:rPr>
          <w:color w:val="000000" w:themeColor="text1"/>
          <w:szCs w:val="24"/>
        </w:rPr>
        <w:t>All related symptoms and functional impairments are subsumed under the ratings</w:t>
      </w:r>
      <w:r w:rsidR="00560DA9" w:rsidRPr="00130A4F">
        <w:rPr>
          <w:color w:val="000000" w:themeColor="text1"/>
          <w:szCs w:val="24"/>
        </w:rPr>
        <w:t xml:space="preserve"> for each knee as noted</w:t>
      </w:r>
      <w:r w:rsidR="001C778C" w:rsidRPr="00130A4F">
        <w:rPr>
          <w:color w:val="000000" w:themeColor="text1"/>
          <w:szCs w:val="24"/>
        </w:rPr>
        <w:t xml:space="preserve"> above.</w:t>
      </w:r>
    </w:p>
    <w:p w:rsidR="00BA6A9C" w:rsidRPr="00130A4F" w:rsidRDefault="00BA6A9C" w:rsidP="00BF0E94">
      <w:pPr>
        <w:jc w:val="left"/>
        <w:rPr>
          <w:rFonts w:eastAsia="HiddenHorzOCR"/>
          <w:color w:val="000000" w:themeColor="text1"/>
          <w:szCs w:val="24"/>
          <w:u w:val="single"/>
        </w:rPr>
      </w:pPr>
    </w:p>
    <w:p w:rsidR="002B5AE6" w:rsidRPr="00130A4F" w:rsidRDefault="00EC337D" w:rsidP="002B5AE6">
      <w:pPr>
        <w:jc w:val="both"/>
        <w:rPr>
          <w:rFonts w:asciiTheme="minorHAnsi" w:eastAsia="HiddenHorzOCR" w:hAnsiTheme="minorHAnsi"/>
          <w:i/>
          <w:color w:val="auto"/>
          <w:szCs w:val="24"/>
        </w:rPr>
      </w:pPr>
      <w:proofErr w:type="gramStart"/>
      <w:r w:rsidRPr="00130A4F">
        <w:rPr>
          <w:rFonts w:eastAsia="HiddenHorzOCR"/>
          <w:color w:val="000000" w:themeColor="text1"/>
          <w:szCs w:val="24"/>
          <w:u w:val="single"/>
        </w:rPr>
        <w:t>Other Contended Conditions</w:t>
      </w:r>
      <w:r w:rsidRPr="00130A4F">
        <w:rPr>
          <w:rFonts w:eastAsia="HiddenHorzOCR"/>
          <w:color w:val="000000" w:themeColor="text1"/>
          <w:szCs w:val="24"/>
        </w:rPr>
        <w:t>.</w:t>
      </w:r>
      <w:proofErr w:type="gramEnd"/>
      <w:r w:rsidRPr="00130A4F">
        <w:rPr>
          <w:rFonts w:eastAsia="HiddenHorzOCR"/>
          <w:color w:val="000000" w:themeColor="text1"/>
          <w:szCs w:val="24"/>
        </w:rPr>
        <w:t xml:space="preserve">  </w:t>
      </w:r>
      <w:r w:rsidR="002B5AE6" w:rsidRPr="00130A4F">
        <w:rPr>
          <w:rFonts w:asciiTheme="minorHAnsi" w:eastAsia="HiddenHorzOCR" w:hAnsiTheme="minorHAnsi"/>
          <w:color w:val="auto"/>
          <w:szCs w:val="24"/>
        </w:rPr>
        <w:t xml:space="preserve">The CI’s application asserts that compensable ratings should be considered for </w:t>
      </w:r>
      <w:r w:rsidR="002B5AE6" w:rsidRPr="00130A4F">
        <w:rPr>
          <w:rFonts w:asciiTheme="minorHAnsi" w:hAnsiTheme="minorHAnsi"/>
          <w:color w:val="000000" w:themeColor="text1"/>
          <w:szCs w:val="24"/>
        </w:rPr>
        <w:t>hip sprain and lumbar strain</w:t>
      </w:r>
      <w:r w:rsidR="00DF29F8">
        <w:rPr>
          <w:rFonts w:asciiTheme="minorHAnsi" w:eastAsia="HiddenHorzOCR" w:hAnsiTheme="minorHAnsi"/>
          <w:color w:val="auto"/>
          <w:szCs w:val="24"/>
        </w:rPr>
        <w:t xml:space="preserve">. </w:t>
      </w:r>
      <w:r w:rsidR="006D6670">
        <w:rPr>
          <w:rFonts w:asciiTheme="minorHAnsi" w:eastAsia="HiddenHorzOCR" w:hAnsiTheme="minorHAnsi"/>
          <w:color w:val="auto"/>
          <w:szCs w:val="24"/>
        </w:rPr>
        <w:t xml:space="preserve"> </w:t>
      </w:r>
      <w:r w:rsidR="002B5AE6" w:rsidRPr="00130A4F">
        <w:rPr>
          <w:rFonts w:asciiTheme="minorHAnsi" w:eastAsia="HiddenHorzOCR" w:hAnsiTheme="minorHAnsi"/>
          <w:color w:val="auto"/>
          <w:szCs w:val="24"/>
        </w:rPr>
        <w:t xml:space="preserve">These conditions </w:t>
      </w:r>
      <w:r w:rsidR="0086044A" w:rsidRPr="00130A4F">
        <w:rPr>
          <w:rFonts w:asciiTheme="minorHAnsi" w:eastAsia="HiddenHorzOCR" w:hAnsiTheme="minorHAnsi"/>
          <w:color w:val="auto"/>
          <w:szCs w:val="24"/>
        </w:rPr>
        <w:t>were</w:t>
      </w:r>
      <w:r w:rsidR="00B0786C">
        <w:rPr>
          <w:rFonts w:asciiTheme="minorHAnsi" w:eastAsia="HiddenHorzOCR" w:hAnsiTheme="minorHAnsi"/>
          <w:color w:val="auto"/>
          <w:szCs w:val="24"/>
        </w:rPr>
        <w:t xml:space="preserve"> service-</w:t>
      </w:r>
      <w:r w:rsidR="002B5AE6" w:rsidRPr="00130A4F">
        <w:rPr>
          <w:rFonts w:asciiTheme="minorHAnsi" w:eastAsia="HiddenHorzOCR" w:hAnsiTheme="minorHAnsi"/>
          <w:color w:val="auto"/>
          <w:szCs w:val="24"/>
        </w:rPr>
        <w:t>co</w:t>
      </w:r>
      <w:r w:rsidR="0086044A" w:rsidRPr="00130A4F">
        <w:rPr>
          <w:rFonts w:asciiTheme="minorHAnsi" w:eastAsia="HiddenHorzOCR" w:hAnsiTheme="minorHAnsi"/>
          <w:color w:val="auto"/>
          <w:szCs w:val="24"/>
        </w:rPr>
        <w:t>nnected by the VA as left hip sp</w:t>
      </w:r>
      <w:r w:rsidR="002B5AE6" w:rsidRPr="00130A4F">
        <w:rPr>
          <w:rFonts w:asciiTheme="minorHAnsi" w:eastAsia="HiddenHorzOCR" w:hAnsiTheme="minorHAnsi"/>
          <w:color w:val="auto"/>
          <w:szCs w:val="24"/>
        </w:rPr>
        <w:t xml:space="preserve">rain and lumbar strain with 10% assigned for each condition. </w:t>
      </w:r>
      <w:r w:rsidR="006D6670">
        <w:rPr>
          <w:rFonts w:asciiTheme="minorHAnsi" w:eastAsia="HiddenHorzOCR" w:hAnsiTheme="minorHAnsi"/>
          <w:color w:val="auto"/>
          <w:szCs w:val="24"/>
        </w:rPr>
        <w:t xml:space="preserve"> </w:t>
      </w:r>
      <w:r w:rsidR="00570DD1" w:rsidRPr="00130A4F">
        <w:rPr>
          <w:rFonts w:asciiTheme="minorHAnsi" w:hAnsiTheme="minorHAnsi"/>
          <w:color w:val="auto"/>
          <w:szCs w:val="24"/>
        </w:rPr>
        <w:t xml:space="preserve">However, neither condition was noted in the NARSUM or found elsewhere in the DES file. The Board does not have the authority under DoDI 6040.44 to render fitness or rating recommendations for any conditions not considered by the DES. </w:t>
      </w:r>
      <w:r w:rsidR="006D6670">
        <w:rPr>
          <w:rFonts w:asciiTheme="minorHAnsi" w:hAnsiTheme="minorHAnsi"/>
          <w:color w:val="auto"/>
          <w:szCs w:val="24"/>
        </w:rPr>
        <w:t xml:space="preserve"> </w:t>
      </w:r>
      <w:r w:rsidR="00570DD1" w:rsidRPr="00130A4F">
        <w:rPr>
          <w:rFonts w:asciiTheme="minorHAnsi" w:hAnsiTheme="minorHAnsi"/>
          <w:color w:val="auto"/>
          <w:szCs w:val="24"/>
        </w:rPr>
        <w:t>The Board, therefore, has no reasonable basis for recommending any additional unfitting conditions for separation rating.</w:t>
      </w:r>
    </w:p>
    <w:p w:rsidR="002242D4" w:rsidRPr="00130A4F" w:rsidRDefault="002242D4" w:rsidP="006364ED">
      <w:pPr>
        <w:jc w:val="left"/>
        <w:rPr>
          <w:rFonts w:eastAsia="HiddenHorzOCR"/>
          <w:color w:val="000000" w:themeColor="text1"/>
          <w:szCs w:val="24"/>
        </w:rPr>
      </w:pPr>
    </w:p>
    <w:p w:rsidR="0062350D" w:rsidRPr="001D3F24" w:rsidRDefault="0062350D" w:rsidP="0062350D">
      <w:pPr>
        <w:jc w:val="both"/>
        <w:rPr>
          <w:color w:val="000000" w:themeColor="text1"/>
          <w:szCs w:val="24"/>
        </w:rPr>
      </w:pPr>
      <w:proofErr w:type="gramStart"/>
      <w:r w:rsidRPr="00130A4F">
        <w:rPr>
          <w:color w:val="000000" w:themeColor="text1"/>
          <w:szCs w:val="24"/>
          <w:u w:val="single"/>
        </w:rPr>
        <w:t>Remaining Conditions</w:t>
      </w:r>
      <w:r w:rsidRPr="00130A4F">
        <w:rPr>
          <w:color w:val="000000" w:themeColor="text1"/>
          <w:szCs w:val="24"/>
        </w:rPr>
        <w:t>.</w:t>
      </w:r>
      <w:proofErr w:type="gramEnd"/>
      <w:r w:rsidRPr="00130A4F">
        <w:rPr>
          <w:color w:val="000000" w:themeColor="text1"/>
          <w:szCs w:val="24"/>
        </w:rPr>
        <w:t xml:space="preserve">  </w:t>
      </w:r>
      <w:r w:rsidR="00152DD7">
        <w:rPr>
          <w:color w:val="000000" w:themeColor="text1"/>
          <w:szCs w:val="24"/>
        </w:rPr>
        <w:t>T</w:t>
      </w:r>
      <w:r w:rsidR="00BD4E19" w:rsidRPr="00130A4F">
        <w:rPr>
          <w:color w:val="000000" w:themeColor="text1"/>
          <w:szCs w:val="24"/>
        </w:rPr>
        <w:t xml:space="preserve">he only other </w:t>
      </w:r>
      <w:r w:rsidRPr="00130A4F">
        <w:rPr>
          <w:color w:val="000000" w:themeColor="text1"/>
          <w:szCs w:val="24"/>
        </w:rPr>
        <w:t xml:space="preserve">condition identified in the DES file </w:t>
      </w:r>
      <w:r w:rsidR="00BD4E19" w:rsidRPr="00130A4F">
        <w:rPr>
          <w:color w:val="000000" w:themeColor="text1"/>
          <w:szCs w:val="24"/>
        </w:rPr>
        <w:t xml:space="preserve">was </w:t>
      </w:r>
      <w:r w:rsidR="00166C70" w:rsidRPr="00130A4F">
        <w:rPr>
          <w:color w:val="000000" w:themeColor="text1"/>
          <w:szCs w:val="24"/>
        </w:rPr>
        <w:t>multiple well</w:t>
      </w:r>
      <w:r w:rsidR="00152DD7">
        <w:rPr>
          <w:color w:val="000000" w:themeColor="text1"/>
          <w:szCs w:val="24"/>
        </w:rPr>
        <w:t>-</w:t>
      </w:r>
      <w:r w:rsidR="00166C70" w:rsidRPr="00130A4F">
        <w:rPr>
          <w:color w:val="000000" w:themeColor="text1"/>
          <w:szCs w:val="24"/>
        </w:rPr>
        <w:t xml:space="preserve">healed surgical scars.  </w:t>
      </w:r>
      <w:r w:rsidR="00BD4E19" w:rsidRPr="00130A4F">
        <w:rPr>
          <w:color w:val="000000" w:themeColor="text1"/>
          <w:szCs w:val="24"/>
        </w:rPr>
        <w:t>This</w:t>
      </w:r>
      <w:r w:rsidRPr="00130A4F">
        <w:rPr>
          <w:color w:val="000000" w:themeColor="text1"/>
          <w:szCs w:val="24"/>
        </w:rPr>
        <w:t xml:space="preserve"> condition</w:t>
      </w:r>
      <w:r w:rsidR="00BD4E19" w:rsidRPr="00130A4F">
        <w:rPr>
          <w:color w:val="000000" w:themeColor="text1"/>
          <w:szCs w:val="24"/>
        </w:rPr>
        <w:t xml:space="preserve"> was</w:t>
      </w:r>
      <w:r w:rsidRPr="00130A4F">
        <w:rPr>
          <w:color w:val="000000" w:themeColor="text1"/>
          <w:szCs w:val="24"/>
        </w:rPr>
        <w:t xml:space="preserve"> </w:t>
      </w:r>
      <w:r w:rsidR="00BD4E19" w:rsidRPr="00130A4F">
        <w:rPr>
          <w:color w:val="000000" w:themeColor="text1"/>
          <w:szCs w:val="24"/>
        </w:rPr>
        <w:t xml:space="preserve">not </w:t>
      </w:r>
      <w:r w:rsidRPr="00130A4F">
        <w:rPr>
          <w:color w:val="000000" w:themeColor="text1"/>
          <w:szCs w:val="24"/>
        </w:rPr>
        <w:t xml:space="preserve">significantly clinically or occupationally active during the MEB period, </w:t>
      </w:r>
      <w:r w:rsidR="00BD4E19" w:rsidRPr="00130A4F">
        <w:rPr>
          <w:color w:val="000000" w:themeColor="text1"/>
          <w:szCs w:val="24"/>
        </w:rPr>
        <w:t xml:space="preserve">did not carry any </w:t>
      </w:r>
      <w:r w:rsidRPr="00130A4F">
        <w:rPr>
          <w:color w:val="000000" w:themeColor="text1"/>
          <w:szCs w:val="24"/>
        </w:rPr>
        <w:t xml:space="preserve">attached duty limitations, and </w:t>
      </w:r>
      <w:r w:rsidR="00BD4E19" w:rsidRPr="00130A4F">
        <w:rPr>
          <w:color w:val="000000" w:themeColor="text1"/>
          <w:szCs w:val="24"/>
        </w:rPr>
        <w:t>was not</w:t>
      </w:r>
      <w:r w:rsidRPr="00130A4F">
        <w:rPr>
          <w:color w:val="000000" w:themeColor="text1"/>
          <w:szCs w:val="24"/>
        </w:rPr>
        <w:t xml:space="preserve"> implicated in the non-medical assessment</w:t>
      </w:r>
      <w:r w:rsidR="00B0786C">
        <w:rPr>
          <w:color w:val="000000" w:themeColor="text1"/>
          <w:szCs w:val="24"/>
        </w:rPr>
        <w:t xml:space="preserve"> (NMA)</w:t>
      </w:r>
      <w:r w:rsidRPr="00130A4F">
        <w:rPr>
          <w:color w:val="000000" w:themeColor="text1"/>
          <w:szCs w:val="24"/>
        </w:rPr>
        <w:t xml:space="preserve">. </w:t>
      </w:r>
      <w:r w:rsidR="006D6670">
        <w:rPr>
          <w:color w:val="000000" w:themeColor="text1"/>
          <w:szCs w:val="24"/>
        </w:rPr>
        <w:t xml:space="preserve"> </w:t>
      </w:r>
      <w:r w:rsidR="00BD4E19" w:rsidRPr="00130A4F">
        <w:rPr>
          <w:color w:val="000000" w:themeColor="text1"/>
          <w:szCs w:val="24"/>
        </w:rPr>
        <w:t xml:space="preserve">This </w:t>
      </w:r>
      <w:r w:rsidRPr="00130A4F">
        <w:rPr>
          <w:color w:val="000000" w:themeColor="text1"/>
          <w:szCs w:val="24"/>
        </w:rPr>
        <w:t>condition</w:t>
      </w:r>
      <w:r w:rsidR="00BD4E19" w:rsidRPr="00130A4F">
        <w:rPr>
          <w:color w:val="000000" w:themeColor="text1"/>
          <w:szCs w:val="24"/>
        </w:rPr>
        <w:t xml:space="preserve"> was</w:t>
      </w:r>
      <w:r w:rsidRPr="00130A4F">
        <w:rPr>
          <w:color w:val="000000" w:themeColor="text1"/>
          <w:szCs w:val="24"/>
        </w:rPr>
        <w:t xml:space="preserve"> reviewed by the action officer and considered by the Board.  It was determined that </w:t>
      </w:r>
      <w:r w:rsidR="00BD4E19" w:rsidRPr="00130A4F">
        <w:rPr>
          <w:color w:val="000000" w:themeColor="text1"/>
          <w:szCs w:val="24"/>
        </w:rPr>
        <w:t xml:space="preserve">it </w:t>
      </w:r>
      <w:r w:rsidRPr="00130A4F">
        <w:rPr>
          <w:color w:val="000000" w:themeColor="text1"/>
          <w:szCs w:val="24"/>
        </w:rPr>
        <w:t xml:space="preserve">could </w:t>
      </w:r>
      <w:r w:rsidR="00BD4E19" w:rsidRPr="00130A4F">
        <w:rPr>
          <w:color w:val="000000" w:themeColor="text1"/>
          <w:szCs w:val="24"/>
        </w:rPr>
        <w:t xml:space="preserve">not </w:t>
      </w:r>
      <w:r w:rsidRPr="00130A4F">
        <w:rPr>
          <w:color w:val="000000" w:themeColor="text1"/>
          <w:szCs w:val="24"/>
        </w:rPr>
        <w:t>be argued as unfitting and</w:t>
      </w:r>
      <w:r w:rsidR="00F352F6" w:rsidRPr="00130A4F">
        <w:rPr>
          <w:color w:val="000000" w:themeColor="text1"/>
          <w:szCs w:val="24"/>
        </w:rPr>
        <w:t xml:space="preserve"> subject to separation rating. </w:t>
      </w:r>
      <w:r w:rsidR="006D6670">
        <w:rPr>
          <w:color w:val="000000" w:themeColor="text1"/>
          <w:szCs w:val="24"/>
        </w:rPr>
        <w:t xml:space="preserve"> </w:t>
      </w:r>
      <w:r w:rsidR="00166C70" w:rsidRPr="00130A4F">
        <w:rPr>
          <w:color w:val="000000" w:themeColor="text1"/>
          <w:szCs w:val="24"/>
        </w:rPr>
        <w:t xml:space="preserve">Additionally, </w:t>
      </w:r>
      <w:r w:rsidR="00BD4E19" w:rsidRPr="00130A4F">
        <w:rPr>
          <w:color w:val="000000" w:themeColor="text1"/>
          <w:szCs w:val="24"/>
        </w:rPr>
        <w:t xml:space="preserve">tinnitus, </w:t>
      </w:r>
      <w:r w:rsidR="00166C70" w:rsidRPr="00130A4F">
        <w:rPr>
          <w:color w:val="000000" w:themeColor="text1"/>
          <w:szCs w:val="24"/>
        </w:rPr>
        <w:t>bilateral onychomycosis</w:t>
      </w:r>
      <w:r w:rsidR="00BD4E19" w:rsidRPr="00130A4F">
        <w:rPr>
          <w:color w:val="000000" w:themeColor="text1"/>
          <w:szCs w:val="24"/>
        </w:rPr>
        <w:t xml:space="preserve">, bilateral hearing loss, right hand fourth and fifth digit, </w:t>
      </w:r>
      <w:r w:rsidR="00166C70" w:rsidRPr="00130A4F">
        <w:rPr>
          <w:color w:val="000000" w:themeColor="text1"/>
          <w:szCs w:val="24"/>
        </w:rPr>
        <w:t>and right ankle condition</w:t>
      </w:r>
      <w:r w:rsidR="00BD4E19" w:rsidRPr="00130A4F">
        <w:rPr>
          <w:color w:val="000000" w:themeColor="text1"/>
          <w:szCs w:val="24"/>
        </w:rPr>
        <w:t>s</w:t>
      </w:r>
      <w:r w:rsidR="00166C70" w:rsidRPr="00130A4F">
        <w:rPr>
          <w:color w:val="000000" w:themeColor="text1"/>
          <w:szCs w:val="24"/>
        </w:rPr>
        <w:t xml:space="preserve"> were noted in the </w:t>
      </w:r>
      <w:r w:rsidR="00B0786C">
        <w:rPr>
          <w:color w:val="000000" w:themeColor="text1"/>
          <w:szCs w:val="24"/>
        </w:rPr>
        <w:t>VARD</w:t>
      </w:r>
      <w:r w:rsidR="00166C70" w:rsidRPr="00130A4F">
        <w:rPr>
          <w:color w:val="000000" w:themeColor="text1"/>
          <w:szCs w:val="24"/>
        </w:rPr>
        <w:t xml:space="preserve"> proximal to separation </w:t>
      </w:r>
      <w:r w:rsidR="00BD4E19" w:rsidRPr="00130A4F">
        <w:rPr>
          <w:color w:val="000000" w:themeColor="text1"/>
          <w:szCs w:val="24"/>
        </w:rPr>
        <w:t xml:space="preserve">but </w:t>
      </w:r>
      <w:r w:rsidR="00166C70" w:rsidRPr="00130A4F">
        <w:rPr>
          <w:color w:val="000000" w:themeColor="text1"/>
          <w:szCs w:val="24"/>
        </w:rPr>
        <w:t>were not documented in the DES file</w:t>
      </w:r>
      <w:r w:rsidR="00DF29F8">
        <w:rPr>
          <w:color w:val="000000" w:themeColor="text1"/>
          <w:szCs w:val="24"/>
        </w:rPr>
        <w:t xml:space="preserve">. </w:t>
      </w:r>
      <w:r w:rsidR="006D6670">
        <w:rPr>
          <w:color w:val="000000" w:themeColor="text1"/>
          <w:szCs w:val="24"/>
        </w:rPr>
        <w:t xml:space="preserve"> </w:t>
      </w:r>
      <w:r w:rsidRPr="001D3F24">
        <w:rPr>
          <w:color w:val="000000" w:themeColor="text1"/>
          <w:szCs w:val="24"/>
        </w:rPr>
        <w:t>The Board does not have the authority under DoDI 6040.44 to render fitness or rating recommendations for any condit</w:t>
      </w:r>
      <w:r w:rsidR="00DF29F8">
        <w:rPr>
          <w:color w:val="000000" w:themeColor="text1"/>
          <w:szCs w:val="24"/>
        </w:rPr>
        <w:t>ions not considered by the DES.</w:t>
      </w:r>
      <w:r w:rsidRPr="001D3F24">
        <w:rPr>
          <w:color w:val="000000" w:themeColor="text1"/>
          <w:szCs w:val="24"/>
        </w:rPr>
        <w:t xml:space="preserve"> </w:t>
      </w:r>
      <w:r w:rsidR="006D6670">
        <w:rPr>
          <w:color w:val="000000" w:themeColor="text1"/>
          <w:szCs w:val="24"/>
        </w:rPr>
        <w:t xml:space="preserve"> </w:t>
      </w:r>
      <w:r w:rsidRPr="001D3F24">
        <w:rPr>
          <w:color w:val="000000" w:themeColor="text1"/>
          <w:szCs w:val="24"/>
        </w:rPr>
        <w:t>The Board therefore has no reasonable basis for recommending any additional unfitting conditions for separation rating.</w:t>
      </w:r>
    </w:p>
    <w:p w:rsidR="001031F4" w:rsidRPr="001D3F24" w:rsidRDefault="001031F4" w:rsidP="00BF0E94">
      <w:pPr>
        <w:pBdr>
          <w:bottom w:val="single" w:sz="12" w:space="1" w:color="auto"/>
        </w:pBdr>
        <w:tabs>
          <w:tab w:val="left" w:pos="288"/>
          <w:tab w:val="left" w:pos="4752"/>
        </w:tabs>
        <w:jc w:val="both"/>
        <w:rPr>
          <w:color w:val="000000" w:themeColor="text1"/>
          <w:szCs w:val="24"/>
        </w:rPr>
      </w:pPr>
    </w:p>
    <w:p w:rsidR="00F1737C" w:rsidRPr="001D3F24" w:rsidRDefault="00F1737C" w:rsidP="006364ED">
      <w:pPr>
        <w:jc w:val="left"/>
        <w:rPr>
          <w:color w:val="000000" w:themeColor="text1"/>
          <w:szCs w:val="24"/>
        </w:rPr>
      </w:pPr>
    </w:p>
    <w:p w:rsidR="00620826" w:rsidRPr="001D3F24" w:rsidRDefault="00C56FC8" w:rsidP="00620826">
      <w:pPr>
        <w:jc w:val="both"/>
        <w:rPr>
          <w:rFonts w:asciiTheme="minorHAnsi" w:eastAsiaTheme="minorHAnsi" w:hAnsiTheme="minorHAnsi"/>
          <w:color w:val="auto"/>
          <w:szCs w:val="24"/>
        </w:rPr>
      </w:pPr>
      <w:r w:rsidRPr="001D3F24">
        <w:rPr>
          <w:color w:val="auto"/>
          <w:szCs w:val="24"/>
          <w:u w:val="single"/>
        </w:rPr>
        <w:t>BOARD FINDINGS</w:t>
      </w:r>
      <w:r w:rsidRPr="001D3F24">
        <w:rPr>
          <w:color w:val="auto"/>
          <w:szCs w:val="24"/>
        </w:rPr>
        <w:t>:</w:t>
      </w:r>
      <w:r w:rsidRPr="001D3F24">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20826" w:rsidRPr="001D3F24">
        <w:rPr>
          <w:rFonts w:eastAsiaTheme="minorHAnsi"/>
          <w:color w:val="auto"/>
          <w:szCs w:val="24"/>
        </w:rPr>
        <w:t xml:space="preserve"> </w:t>
      </w:r>
      <w:r w:rsidR="006D6670">
        <w:rPr>
          <w:rFonts w:eastAsiaTheme="minorHAnsi"/>
          <w:color w:val="auto"/>
          <w:szCs w:val="24"/>
        </w:rPr>
        <w:t xml:space="preserve"> </w:t>
      </w:r>
      <w:r w:rsidR="007F0379" w:rsidRPr="001D3F24">
        <w:rPr>
          <w:rFonts w:asciiTheme="minorHAnsi" w:eastAsiaTheme="minorHAnsi" w:hAnsiTheme="minorHAnsi"/>
          <w:color w:val="auto"/>
          <w:szCs w:val="24"/>
        </w:rPr>
        <w:t>In the matter of the</w:t>
      </w:r>
      <w:r w:rsidR="007F0379" w:rsidRPr="001D3F24">
        <w:rPr>
          <w:color w:val="auto"/>
          <w:szCs w:val="24"/>
        </w:rPr>
        <w:t xml:space="preserve"> multiply-operated left knee with </w:t>
      </w:r>
      <w:proofErr w:type="spellStart"/>
      <w:r w:rsidR="007F0379" w:rsidRPr="001D3F24">
        <w:rPr>
          <w:color w:val="auto"/>
          <w:szCs w:val="24"/>
        </w:rPr>
        <w:t>anteromedial</w:t>
      </w:r>
      <w:proofErr w:type="spellEnd"/>
      <w:r w:rsidR="007F0379" w:rsidRPr="001D3F24">
        <w:rPr>
          <w:color w:val="auto"/>
          <w:szCs w:val="24"/>
        </w:rPr>
        <w:t xml:space="preserve"> knee pain, subjective instability and mechanical symptoms</w:t>
      </w:r>
      <w:r w:rsidR="007F0379" w:rsidRPr="001D3F24">
        <w:rPr>
          <w:rFonts w:asciiTheme="minorHAnsi" w:eastAsiaTheme="minorHAnsi" w:hAnsiTheme="minorHAnsi"/>
          <w:color w:val="auto"/>
          <w:szCs w:val="24"/>
        </w:rPr>
        <w:t xml:space="preserve"> condition, the Board unanimously recommends rating of 10% coded 5299-5003 </w:t>
      </w:r>
      <w:r w:rsidR="00DF29F8">
        <w:rPr>
          <w:rFonts w:asciiTheme="minorHAnsi" w:hAnsiTheme="minorHAnsi"/>
          <w:color w:val="auto"/>
          <w:szCs w:val="24"/>
        </w:rPr>
        <w:t>IAW VASRD §4.71a.</w:t>
      </w:r>
      <w:r w:rsidR="006D6670">
        <w:rPr>
          <w:rFonts w:asciiTheme="minorHAnsi" w:hAnsiTheme="minorHAnsi"/>
          <w:color w:val="auto"/>
          <w:szCs w:val="24"/>
        </w:rPr>
        <w:t xml:space="preserve"> </w:t>
      </w:r>
      <w:r w:rsidR="00DF29F8">
        <w:rPr>
          <w:rFonts w:asciiTheme="minorHAnsi" w:hAnsiTheme="minorHAnsi"/>
          <w:color w:val="auto"/>
          <w:szCs w:val="24"/>
        </w:rPr>
        <w:t xml:space="preserve"> </w:t>
      </w:r>
      <w:r w:rsidR="00620826" w:rsidRPr="001D3F24">
        <w:rPr>
          <w:rFonts w:asciiTheme="minorHAnsi" w:eastAsiaTheme="minorHAnsi" w:hAnsiTheme="minorHAnsi"/>
          <w:color w:val="auto"/>
          <w:szCs w:val="24"/>
        </w:rPr>
        <w:t xml:space="preserve">In the matter of the </w:t>
      </w:r>
      <w:r w:rsidR="007F0379" w:rsidRPr="001D3F24">
        <w:rPr>
          <w:rFonts w:cs="Calibri"/>
          <w:color w:val="auto"/>
          <w:szCs w:val="24"/>
        </w:rPr>
        <w:t>multiple operations, right knee with continued mechanical symptoms and subjective instability and pain</w:t>
      </w:r>
      <w:r w:rsidR="007F0379" w:rsidRPr="001D3F24">
        <w:rPr>
          <w:rFonts w:asciiTheme="minorHAnsi" w:hAnsiTheme="minorHAnsi"/>
          <w:color w:val="auto"/>
          <w:szCs w:val="24"/>
        </w:rPr>
        <w:t xml:space="preserve"> </w:t>
      </w:r>
      <w:r w:rsidR="00620826" w:rsidRPr="001D3F24">
        <w:rPr>
          <w:rFonts w:asciiTheme="minorHAnsi" w:eastAsiaTheme="minorHAnsi" w:hAnsiTheme="minorHAnsi"/>
          <w:color w:val="auto"/>
          <w:szCs w:val="24"/>
        </w:rPr>
        <w:t xml:space="preserve">condition, the Board unanimously recommends rating of 10% coded 5299-5003 </w:t>
      </w:r>
      <w:r w:rsidR="00DF29F8">
        <w:rPr>
          <w:rFonts w:asciiTheme="minorHAnsi" w:hAnsiTheme="minorHAnsi"/>
          <w:color w:val="auto"/>
          <w:szCs w:val="24"/>
        </w:rPr>
        <w:t xml:space="preserve">IAW VASRD §4.71a. </w:t>
      </w:r>
      <w:r w:rsidR="006D6670">
        <w:rPr>
          <w:rFonts w:asciiTheme="minorHAnsi" w:hAnsiTheme="minorHAnsi"/>
          <w:color w:val="auto"/>
          <w:szCs w:val="24"/>
        </w:rPr>
        <w:t xml:space="preserve"> </w:t>
      </w:r>
      <w:r w:rsidR="00620826" w:rsidRPr="001D3F24">
        <w:rPr>
          <w:rFonts w:asciiTheme="minorHAnsi" w:eastAsiaTheme="minorHAnsi" w:hAnsiTheme="minorHAnsi"/>
          <w:color w:val="auto"/>
          <w:szCs w:val="24"/>
        </w:rPr>
        <w:t xml:space="preserve">In the matter of the </w:t>
      </w:r>
      <w:r w:rsidR="00152DD7">
        <w:rPr>
          <w:color w:val="auto"/>
          <w:szCs w:val="24"/>
        </w:rPr>
        <w:t>multiple well-</w:t>
      </w:r>
      <w:r w:rsidR="007F0379" w:rsidRPr="001D3F24">
        <w:rPr>
          <w:color w:val="auto"/>
          <w:szCs w:val="24"/>
        </w:rPr>
        <w:t>healed surgical scars</w:t>
      </w:r>
      <w:r w:rsidR="00620826" w:rsidRPr="001D3F24">
        <w:rPr>
          <w:rFonts w:asciiTheme="minorHAnsi" w:eastAsiaTheme="minorHAnsi" w:hAnsiTheme="minorHAnsi"/>
          <w:color w:val="auto"/>
          <w:szCs w:val="24"/>
        </w:rPr>
        <w:t>; the Board unanimously agrees that it cannot recommend a finding of unfit for additional rating at separation.</w:t>
      </w:r>
    </w:p>
    <w:p w:rsidR="00F1737C" w:rsidRPr="001D3F24" w:rsidRDefault="00F1737C" w:rsidP="00BF0E94">
      <w:pPr>
        <w:pBdr>
          <w:bottom w:val="single" w:sz="12" w:space="1" w:color="auto"/>
        </w:pBdr>
        <w:tabs>
          <w:tab w:val="left" w:pos="288"/>
          <w:tab w:val="left" w:pos="4752"/>
        </w:tabs>
        <w:jc w:val="both"/>
        <w:rPr>
          <w:color w:val="000000" w:themeColor="text1"/>
          <w:szCs w:val="24"/>
        </w:rPr>
      </w:pPr>
    </w:p>
    <w:p w:rsidR="00F1737C" w:rsidRPr="001D3F24" w:rsidRDefault="00F1737C" w:rsidP="006364ED">
      <w:pPr>
        <w:jc w:val="left"/>
        <w:rPr>
          <w:color w:val="000000" w:themeColor="text1"/>
          <w:szCs w:val="24"/>
        </w:rPr>
      </w:pPr>
    </w:p>
    <w:p w:rsidR="00152DD7" w:rsidRDefault="00152DD7">
      <w:pPr>
        <w:rPr>
          <w:color w:val="000000" w:themeColor="text1"/>
          <w:szCs w:val="24"/>
          <w:u w:val="single"/>
        </w:rPr>
      </w:pPr>
      <w:r>
        <w:rPr>
          <w:color w:val="000000" w:themeColor="text1"/>
          <w:szCs w:val="24"/>
          <w:u w:val="single"/>
        </w:rPr>
        <w:br w:type="page"/>
      </w:r>
    </w:p>
    <w:p w:rsidR="00FB593A" w:rsidRPr="001D3F24" w:rsidRDefault="00C56FC8" w:rsidP="00BF0E94">
      <w:pPr>
        <w:jc w:val="left"/>
        <w:rPr>
          <w:color w:val="000000" w:themeColor="text1"/>
          <w:szCs w:val="24"/>
        </w:rPr>
      </w:pPr>
      <w:r w:rsidRPr="001D3F24">
        <w:rPr>
          <w:color w:val="000000" w:themeColor="text1"/>
          <w:szCs w:val="24"/>
          <w:u w:val="single"/>
        </w:rPr>
        <w:lastRenderedPageBreak/>
        <w:t>RECOMMENDATION</w:t>
      </w:r>
      <w:r w:rsidRPr="001D3F24">
        <w:rPr>
          <w:color w:val="000000" w:themeColor="text1"/>
          <w:szCs w:val="24"/>
        </w:rPr>
        <w:t>:</w:t>
      </w:r>
      <w:r w:rsidR="007F0379" w:rsidRPr="001D3F24">
        <w:rPr>
          <w:color w:val="000000" w:themeColor="text1"/>
          <w:szCs w:val="24"/>
        </w:rPr>
        <w:t xml:space="preserve">  The Board, therefore, recommends that there be no recharacterization of the CI’s disability and separation determination, as follows:</w:t>
      </w:r>
    </w:p>
    <w:p w:rsidR="007F0379" w:rsidRPr="001F29F9" w:rsidRDefault="007F0379" w:rsidP="007F0379">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7F0379" w:rsidRPr="001F29F9" w:rsidTr="001240B3">
        <w:trPr>
          <w:trHeight w:val="206"/>
          <w:jc w:val="center"/>
        </w:trPr>
        <w:tc>
          <w:tcPr>
            <w:tcW w:w="6462" w:type="dxa"/>
            <w:gridSpan w:val="2"/>
            <w:tcBorders>
              <w:right w:val="single" w:sz="4" w:space="0" w:color="auto"/>
            </w:tcBorders>
            <w:shd w:val="clear" w:color="auto" w:fill="D9D9D9"/>
            <w:vAlign w:val="center"/>
          </w:tcPr>
          <w:p w:rsidR="007F0379" w:rsidRPr="001F29F9" w:rsidRDefault="007F0379" w:rsidP="001240B3">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7F0379" w:rsidRPr="001F29F9" w:rsidRDefault="007F0379" w:rsidP="001240B3">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7F0379" w:rsidRPr="001F29F9" w:rsidRDefault="007F0379" w:rsidP="001240B3">
            <w:pPr>
              <w:tabs>
                <w:tab w:val="left" w:pos="288"/>
                <w:tab w:val="left" w:pos="4752"/>
              </w:tabs>
              <w:rPr>
                <w:b/>
                <w:color w:val="000000" w:themeColor="text1"/>
                <w:szCs w:val="24"/>
              </w:rPr>
            </w:pPr>
            <w:r w:rsidRPr="001F29F9">
              <w:rPr>
                <w:b/>
                <w:color w:val="000000" w:themeColor="text1"/>
                <w:szCs w:val="24"/>
              </w:rPr>
              <w:t>RATING</w:t>
            </w:r>
          </w:p>
        </w:tc>
      </w:tr>
      <w:tr w:rsidR="007F0379" w:rsidRPr="001F29F9" w:rsidTr="001240B3">
        <w:trPr>
          <w:jc w:val="center"/>
        </w:trPr>
        <w:tc>
          <w:tcPr>
            <w:tcW w:w="6462" w:type="dxa"/>
            <w:gridSpan w:val="2"/>
            <w:tcBorders>
              <w:right w:val="single" w:sz="4" w:space="0" w:color="auto"/>
            </w:tcBorders>
            <w:vAlign w:val="center"/>
          </w:tcPr>
          <w:p w:rsidR="007F0379" w:rsidRPr="001F29F9" w:rsidRDefault="007F0379" w:rsidP="001240B3">
            <w:pPr>
              <w:tabs>
                <w:tab w:val="left" w:pos="288"/>
                <w:tab w:val="left" w:pos="4752"/>
              </w:tabs>
              <w:jc w:val="left"/>
              <w:rPr>
                <w:color w:val="000000" w:themeColor="text1"/>
                <w:szCs w:val="24"/>
              </w:rPr>
            </w:pPr>
            <w:r w:rsidRPr="00072074">
              <w:rPr>
                <w:color w:val="000000" w:themeColor="text1"/>
                <w:szCs w:val="24"/>
              </w:rPr>
              <w:t>Multiply-Operated Left Knee with Anteromedial</w:t>
            </w:r>
            <w:r>
              <w:rPr>
                <w:color w:val="000000" w:themeColor="text1"/>
                <w:szCs w:val="24"/>
              </w:rPr>
              <w:t xml:space="preserve"> </w:t>
            </w:r>
            <w:r w:rsidRPr="00072074">
              <w:rPr>
                <w:color w:val="000000" w:themeColor="text1"/>
                <w:szCs w:val="24"/>
              </w:rPr>
              <w:t>Knee Pain, Subjective Instability and Mechanical</w:t>
            </w:r>
            <w:r>
              <w:rPr>
                <w:color w:val="000000" w:themeColor="text1"/>
                <w:szCs w:val="24"/>
              </w:rPr>
              <w:t xml:space="preserve"> </w:t>
            </w:r>
            <w:r w:rsidRPr="00072074">
              <w:rPr>
                <w:color w:val="000000" w:themeColor="text1"/>
                <w:szCs w:val="24"/>
              </w:rPr>
              <w:t>Symptoms</w:t>
            </w:r>
          </w:p>
        </w:tc>
        <w:tc>
          <w:tcPr>
            <w:tcW w:w="1724" w:type="dxa"/>
            <w:tcBorders>
              <w:left w:val="single" w:sz="4" w:space="0" w:color="auto"/>
            </w:tcBorders>
            <w:vAlign w:val="center"/>
          </w:tcPr>
          <w:p w:rsidR="007F0379" w:rsidRPr="001F29F9" w:rsidRDefault="007F0379" w:rsidP="001240B3">
            <w:pPr>
              <w:tabs>
                <w:tab w:val="left" w:pos="288"/>
                <w:tab w:val="left" w:pos="4752"/>
              </w:tabs>
              <w:rPr>
                <w:color w:val="000000" w:themeColor="text1"/>
                <w:szCs w:val="24"/>
              </w:rPr>
            </w:pPr>
            <w:r>
              <w:rPr>
                <w:color w:val="000000" w:themeColor="text1"/>
                <w:szCs w:val="24"/>
              </w:rPr>
              <w:t>5299-5003</w:t>
            </w:r>
          </w:p>
        </w:tc>
        <w:tc>
          <w:tcPr>
            <w:tcW w:w="1084" w:type="dxa"/>
            <w:vAlign w:val="center"/>
          </w:tcPr>
          <w:p w:rsidR="007F0379" w:rsidRPr="00130A4F" w:rsidRDefault="007F0379" w:rsidP="001240B3">
            <w:pPr>
              <w:tabs>
                <w:tab w:val="left" w:pos="288"/>
                <w:tab w:val="left" w:pos="4752"/>
              </w:tabs>
              <w:rPr>
                <w:color w:val="000000" w:themeColor="text1"/>
                <w:szCs w:val="24"/>
              </w:rPr>
            </w:pPr>
            <w:r w:rsidRPr="00130A4F">
              <w:rPr>
                <w:color w:val="000000" w:themeColor="text1"/>
                <w:szCs w:val="24"/>
              </w:rPr>
              <w:t>10%</w:t>
            </w:r>
          </w:p>
        </w:tc>
      </w:tr>
      <w:tr w:rsidR="007F0379" w:rsidRPr="001F29F9" w:rsidTr="007F0379">
        <w:trPr>
          <w:jc w:val="center"/>
        </w:trPr>
        <w:tc>
          <w:tcPr>
            <w:tcW w:w="6462" w:type="dxa"/>
            <w:gridSpan w:val="2"/>
            <w:tcBorders>
              <w:right w:val="single" w:sz="4" w:space="0" w:color="auto"/>
            </w:tcBorders>
            <w:vAlign w:val="center"/>
          </w:tcPr>
          <w:p w:rsidR="007F0379" w:rsidRPr="001F29F9" w:rsidRDefault="007F0379" w:rsidP="007F0379">
            <w:pPr>
              <w:autoSpaceDE w:val="0"/>
              <w:autoSpaceDN w:val="0"/>
              <w:adjustRightInd w:val="0"/>
              <w:jc w:val="left"/>
              <w:rPr>
                <w:color w:val="000000" w:themeColor="text1"/>
                <w:szCs w:val="24"/>
                <w:highlight w:val="yellow"/>
              </w:rPr>
            </w:pPr>
            <w:r w:rsidRPr="00072074">
              <w:rPr>
                <w:rFonts w:asciiTheme="minorHAnsi" w:hAnsiTheme="minorHAnsi" w:cs="Times New Roman"/>
                <w:color w:val="000000" w:themeColor="text1"/>
                <w:szCs w:val="24"/>
              </w:rPr>
              <w:t>Multiply-Operated Right Knee with Continued Mechanical Symptoms and Subjective Instability</w:t>
            </w:r>
            <w:r>
              <w:rPr>
                <w:rFonts w:asciiTheme="minorHAnsi" w:hAnsiTheme="minorHAnsi" w:cs="Times New Roman"/>
                <w:color w:val="000000" w:themeColor="text1"/>
                <w:szCs w:val="24"/>
              </w:rPr>
              <w:t xml:space="preserve">  </w:t>
            </w:r>
            <w:r w:rsidRPr="00072074">
              <w:rPr>
                <w:rFonts w:asciiTheme="minorHAnsi" w:hAnsiTheme="minorHAnsi" w:cs="Times New Roman"/>
                <w:color w:val="000000" w:themeColor="text1"/>
                <w:szCs w:val="24"/>
              </w:rPr>
              <w:t>and Pain</w:t>
            </w:r>
          </w:p>
        </w:tc>
        <w:tc>
          <w:tcPr>
            <w:tcW w:w="1724" w:type="dxa"/>
            <w:tcBorders>
              <w:left w:val="single" w:sz="4" w:space="0" w:color="auto"/>
            </w:tcBorders>
            <w:vAlign w:val="center"/>
          </w:tcPr>
          <w:p w:rsidR="007F0379" w:rsidRPr="007F0379" w:rsidRDefault="007F0379" w:rsidP="007F0379">
            <w:pPr>
              <w:autoSpaceDE w:val="0"/>
              <w:autoSpaceDN w:val="0"/>
              <w:adjustRightInd w:val="0"/>
              <w:spacing w:line="240" w:lineRule="auto"/>
              <w:rPr>
                <w:rFonts w:asciiTheme="minorHAnsi" w:hAnsiTheme="minorHAnsi" w:cs="Times New Roman"/>
                <w:color w:val="000000" w:themeColor="text1"/>
                <w:szCs w:val="24"/>
              </w:rPr>
            </w:pPr>
            <w:r w:rsidRPr="00072074">
              <w:rPr>
                <w:rFonts w:asciiTheme="minorHAnsi" w:hAnsiTheme="minorHAnsi" w:cs="Times New Roman"/>
                <w:color w:val="000000" w:themeColor="text1"/>
                <w:szCs w:val="24"/>
              </w:rPr>
              <w:t>5299-5003</w:t>
            </w:r>
          </w:p>
        </w:tc>
        <w:tc>
          <w:tcPr>
            <w:tcW w:w="1084" w:type="dxa"/>
            <w:vAlign w:val="center"/>
          </w:tcPr>
          <w:p w:rsidR="007F0379" w:rsidRPr="00130A4F" w:rsidRDefault="007F0379" w:rsidP="007F0379">
            <w:pPr>
              <w:tabs>
                <w:tab w:val="left" w:pos="288"/>
                <w:tab w:val="left" w:pos="4752"/>
              </w:tabs>
              <w:rPr>
                <w:color w:val="000000" w:themeColor="text1"/>
                <w:szCs w:val="24"/>
              </w:rPr>
            </w:pPr>
            <w:r w:rsidRPr="00130A4F">
              <w:rPr>
                <w:color w:val="000000" w:themeColor="text1"/>
                <w:szCs w:val="24"/>
              </w:rPr>
              <w:t>10%</w:t>
            </w:r>
          </w:p>
        </w:tc>
      </w:tr>
      <w:tr w:rsidR="007F0379" w:rsidRPr="001F29F9" w:rsidTr="001240B3">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7F0379" w:rsidRPr="001F29F9" w:rsidRDefault="007F0379" w:rsidP="001240B3">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7F0379" w:rsidRPr="00130A4F" w:rsidRDefault="007F0379" w:rsidP="001240B3">
            <w:pPr>
              <w:tabs>
                <w:tab w:val="left" w:pos="288"/>
                <w:tab w:val="left" w:pos="4752"/>
              </w:tabs>
              <w:rPr>
                <w:b/>
                <w:color w:val="000000" w:themeColor="text1"/>
                <w:szCs w:val="24"/>
              </w:rPr>
            </w:pPr>
            <w:r w:rsidRPr="00130A4F">
              <w:rPr>
                <w:b/>
                <w:color w:val="000000" w:themeColor="text1"/>
                <w:szCs w:val="24"/>
              </w:rPr>
              <w:t>20%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1D3F2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1D3F24">
      <w:pPr>
        <w:tabs>
          <w:tab w:val="left" w:pos="288"/>
          <w:tab w:val="left" w:pos="4752"/>
        </w:tabs>
        <w:jc w:val="both"/>
        <w:rPr>
          <w:color w:val="000000" w:themeColor="text1"/>
        </w:rPr>
      </w:pPr>
    </w:p>
    <w:p w:rsidR="00114F20" w:rsidRPr="001F29F9" w:rsidRDefault="00FB1725" w:rsidP="001D3F24">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Pr="00072074">
        <w:rPr>
          <w:color w:val="000000" w:themeColor="text1"/>
          <w:szCs w:val="24"/>
        </w:rPr>
        <w:t>20</w:t>
      </w:r>
      <w:r w:rsidR="001215DF" w:rsidRPr="00072074">
        <w:rPr>
          <w:color w:val="000000" w:themeColor="text1"/>
          <w:szCs w:val="24"/>
        </w:rPr>
        <w:t>1</w:t>
      </w:r>
      <w:r w:rsidR="00072074" w:rsidRPr="00072074">
        <w:rPr>
          <w:color w:val="000000" w:themeColor="text1"/>
          <w:szCs w:val="24"/>
        </w:rPr>
        <w:t>10427</w:t>
      </w:r>
      <w:r w:rsidRPr="00072074">
        <w:rPr>
          <w:color w:val="000000" w:themeColor="text1"/>
        </w:rPr>
        <w:t>,</w:t>
      </w:r>
      <w:r w:rsidR="00B0786C">
        <w:rPr>
          <w:color w:val="000000" w:themeColor="text1"/>
        </w:rPr>
        <w:t xml:space="preserve"> w/</w:t>
      </w:r>
      <w:proofErr w:type="spellStart"/>
      <w:r w:rsidR="00B0786C">
        <w:rPr>
          <w:color w:val="000000" w:themeColor="text1"/>
        </w:rPr>
        <w:t>atchs</w:t>
      </w:r>
      <w:proofErr w:type="spellEnd"/>
    </w:p>
    <w:p w:rsidR="00114F20" w:rsidRPr="001F29F9" w:rsidRDefault="00FB1725" w:rsidP="001D3F24">
      <w:pPr>
        <w:tabs>
          <w:tab w:val="left" w:pos="288"/>
          <w:tab w:val="left" w:pos="4752"/>
        </w:tabs>
        <w:jc w:val="both"/>
        <w:rPr>
          <w:color w:val="000000" w:themeColor="text1"/>
        </w:rPr>
      </w:pPr>
      <w:r w:rsidRPr="001F29F9">
        <w:rPr>
          <w:color w:val="000000" w:themeColor="text1"/>
        </w:rPr>
        <w:t>Exhib</w:t>
      </w:r>
      <w:r w:rsidR="00B0786C">
        <w:rPr>
          <w:color w:val="000000" w:themeColor="text1"/>
        </w:rPr>
        <w:t>it B.  Service Treatment Record</w:t>
      </w:r>
    </w:p>
    <w:p w:rsidR="00114F20" w:rsidRPr="001F29F9" w:rsidRDefault="00FB1725" w:rsidP="001D3F24">
      <w:pPr>
        <w:tabs>
          <w:tab w:val="left" w:pos="288"/>
          <w:tab w:val="left" w:pos="4752"/>
        </w:tabs>
        <w:jc w:val="both"/>
        <w:rPr>
          <w:color w:val="000000" w:themeColor="text1"/>
        </w:rPr>
      </w:pPr>
      <w:r w:rsidRPr="001F29F9">
        <w:rPr>
          <w:color w:val="000000" w:themeColor="text1"/>
        </w:rPr>
        <w:t>Exhibit C.  Department of Ve</w:t>
      </w:r>
      <w:r w:rsidR="00B0786C">
        <w:rPr>
          <w:color w:val="000000" w:themeColor="text1"/>
        </w:rPr>
        <w:t>terans Affairs Treatment Record</w:t>
      </w:r>
    </w:p>
    <w:p w:rsidR="00D91DA6" w:rsidRPr="001F29F9" w:rsidRDefault="00D91DA6" w:rsidP="001D3F24">
      <w:pPr>
        <w:tabs>
          <w:tab w:val="left" w:pos="288"/>
          <w:tab w:val="left" w:pos="4752"/>
        </w:tabs>
        <w:jc w:val="both"/>
        <w:rPr>
          <w:color w:val="000000" w:themeColor="text1"/>
        </w:rPr>
      </w:pPr>
    </w:p>
    <w:p w:rsidR="00114F20" w:rsidRPr="001F29F9" w:rsidRDefault="00114F20" w:rsidP="001D3F24">
      <w:pPr>
        <w:tabs>
          <w:tab w:val="left" w:pos="288"/>
          <w:tab w:val="left" w:pos="4752"/>
        </w:tabs>
        <w:jc w:val="both"/>
        <w:rPr>
          <w:color w:val="000000" w:themeColor="text1"/>
        </w:rPr>
      </w:pPr>
    </w:p>
    <w:p w:rsidR="002F195B" w:rsidRPr="001F29F9" w:rsidRDefault="00220FA9" w:rsidP="001D3F2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166FEC" w:rsidRDefault="002F195B" w:rsidP="001D3F2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66FEC" w:rsidRDefault="00166FEC">
      <w:pPr>
        <w:rPr>
          <w:color w:val="000000" w:themeColor="text1"/>
          <w:szCs w:val="24"/>
        </w:rPr>
      </w:pPr>
      <w:r>
        <w:rPr>
          <w:color w:val="000000" w:themeColor="text1"/>
          <w:szCs w:val="24"/>
        </w:rPr>
        <w:br w:type="page"/>
      </w: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lastRenderedPageBreak/>
        <w:t>MEMORANDUM FOR DIRECTOR, SECRETARY OF THE NAVY COUNCIL OF REVIEW</w:t>
      </w: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t xml:space="preserve">                                        BOARDS </w:t>
      </w:r>
    </w:p>
    <w:p w:rsidR="00166FEC" w:rsidRPr="00166FEC" w:rsidRDefault="00166FEC" w:rsidP="00166FEC">
      <w:pPr>
        <w:tabs>
          <w:tab w:val="left" w:pos="0"/>
          <w:tab w:val="left" w:pos="4320"/>
        </w:tabs>
        <w:jc w:val="both"/>
        <w:rPr>
          <w:color w:val="000000" w:themeColor="text1"/>
          <w:szCs w:val="24"/>
        </w:rPr>
      </w:pPr>
    </w:p>
    <w:p w:rsidR="00166FEC" w:rsidRPr="00166FEC" w:rsidRDefault="00166FEC" w:rsidP="00166FEC">
      <w:pPr>
        <w:tabs>
          <w:tab w:val="left" w:pos="0"/>
          <w:tab w:val="left" w:pos="4320"/>
        </w:tabs>
        <w:jc w:val="both"/>
        <w:rPr>
          <w:color w:val="000000" w:themeColor="text1"/>
          <w:szCs w:val="24"/>
        </w:rPr>
      </w:pPr>
      <w:proofErr w:type="spellStart"/>
      <w:r w:rsidRPr="00166FEC">
        <w:rPr>
          <w:color w:val="000000" w:themeColor="text1"/>
          <w:szCs w:val="24"/>
        </w:rPr>
        <w:t>Subj</w:t>
      </w:r>
      <w:proofErr w:type="spellEnd"/>
      <w:r w:rsidRPr="00166FEC">
        <w:rPr>
          <w:color w:val="000000" w:themeColor="text1"/>
          <w:szCs w:val="24"/>
        </w:rPr>
        <w:t>:  PHYSICAL DISABILITY BOARD OF REVIEW (PDBR) RECOMMENDATIONS</w:t>
      </w:r>
    </w:p>
    <w:p w:rsidR="00166FEC" w:rsidRPr="00166FEC" w:rsidRDefault="00166FEC" w:rsidP="00166FEC">
      <w:pPr>
        <w:tabs>
          <w:tab w:val="left" w:pos="0"/>
          <w:tab w:val="left" w:pos="4320"/>
        </w:tabs>
        <w:jc w:val="both"/>
        <w:rPr>
          <w:color w:val="000000" w:themeColor="text1"/>
          <w:szCs w:val="24"/>
        </w:rPr>
      </w:pP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t xml:space="preserve">Ref:   (a) </w:t>
      </w:r>
      <w:proofErr w:type="spellStart"/>
      <w:r w:rsidRPr="00166FEC">
        <w:rPr>
          <w:color w:val="000000" w:themeColor="text1"/>
          <w:szCs w:val="24"/>
        </w:rPr>
        <w:t>DoDI</w:t>
      </w:r>
      <w:proofErr w:type="spellEnd"/>
      <w:r w:rsidRPr="00166FEC">
        <w:rPr>
          <w:color w:val="000000" w:themeColor="text1"/>
          <w:szCs w:val="24"/>
        </w:rPr>
        <w:t xml:space="preserve"> 6040.44</w:t>
      </w: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t xml:space="preserve">          (b) CORB </w:t>
      </w:r>
      <w:proofErr w:type="spellStart"/>
      <w:r w:rsidRPr="00166FEC">
        <w:rPr>
          <w:color w:val="000000" w:themeColor="text1"/>
          <w:szCs w:val="24"/>
        </w:rPr>
        <w:t>ltr</w:t>
      </w:r>
      <w:proofErr w:type="spellEnd"/>
      <w:r w:rsidRPr="00166FEC">
        <w:rPr>
          <w:color w:val="000000" w:themeColor="text1"/>
          <w:szCs w:val="24"/>
        </w:rPr>
        <w:t xml:space="preserve"> </w:t>
      </w:r>
      <w:proofErr w:type="spellStart"/>
      <w:r w:rsidRPr="00166FEC">
        <w:rPr>
          <w:color w:val="000000" w:themeColor="text1"/>
          <w:szCs w:val="24"/>
        </w:rPr>
        <w:t>dtd</w:t>
      </w:r>
      <w:proofErr w:type="spellEnd"/>
      <w:r w:rsidRPr="00166FEC">
        <w:rPr>
          <w:color w:val="000000" w:themeColor="text1"/>
          <w:szCs w:val="24"/>
        </w:rPr>
        <w:t xml:space="preserve"> 23 Apr 12</w:t>
      </w:r>
    </w:p>
    <w:p w:rsidR="00166FEC" w:rsidRPr="00166FEC" w:rsidRDefault="00166FEC" w:rsidP="00166FEC">
      <w:pPr>
        <w:tabs>
          <w:tab w:val="left" w:pos="0"/>
          <w:tab w:val="left" w:pos="4320"/>
        </w:tabs>
        <w:jc w:val="both"/>
        <w:rPr>
          <w:color w:val="000000" w:themeColor="text1"/>
          <w:szCs w:val="24"/>
        </w:rPr>
      </w:pP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166FEC" w:rsidRPr="00166FEC" w:rsidRDefault="00166FEC" w:rsidP="00166FEC">
      <w:pPr>
        <w:tabs>
          <w:tab w:val="left" w:pos="0"/>
          <w:tab w:val="left" w:pos="4320"/>
        </w:tabs>
        <w:jc w:val="both"/>
        <w:rPr>
          <w:color w:val="000000" w:themeColor="text1"/>
          <w:szCs w:val="24"/>
        </w:rPr>
      </w:pPr>
    </w:p>
    <w:p w:rsidR="00166FEC" w:rsidRPr="00166FEC" w:rsidRDefault="00166FEC" w:rsidP="00166FEC">
      <w:pPr>
        <w:tabs>
          <w:tab w:val="left" w:pos="0"/>
          <w:tab w:val="left" w:pos="4320"/>
        </w:tabs>
        <w:jc w:val="both"/>
        <w:rPr>
          <w:color w:val="000000" w:themeColor="text1"/>
          <w:szCs w:val="24"/>
        </w:rPr>
      </w:pPr>
    </w:p>
    <w:p w:rsidR="00166FEC" w:rsidRPr="00166FEC" w:rsidRDefault="00166FEC" w:rsidP="00166FEC">
      <w:pPr>
        <w:tabs>
          <w:tab w:val="left" w:pos="0"/>
          <w:tab w:val="left" w:pos="4320"/>
        </w:tabs>
        <w:jc w:val="both"/>
        <w:rPr>
          <w:color w:val="000000" w:themeColor="text1"/>
          <w:szCs w:val="24"/>
        </w:rPr>
      </w:pPr>
    </w:p>
    <w:p w:rsidR="00166FEC" w:rsidRDefault="00166FEC" w:rsidP="00166FEC">
      <w:pPr>
        <w:tabs>
          <w:tab w:val="left" w:pos="0"/>
          <w:tab w:val="left" w:pos="4320"/>
        </w:tabs>
        <w:jc w:val="both"/>
        <w:rPr>
          <w:color w:val="000000" w:themeColor="text1"/>
          <w:szCs w:val="24"/>
        </w:rPr>
      </w:pPr>
    </w:p>
    <w:p w:rsidR="00166FEC" w:rsidRDefault="00166FEC" w:rsidP="00166FEC">
      <w:pPr>
        <w:tabs>
          <w:tab w:val="left" w:pos="0"/>
          <w:tab w:val="left" w:pos="4320"/>
        </w:tabs>
        <w:jc w:val="both"/>
        <w:rPr>
          <w:color w:val="000000" w:themeColor="text1"/>
          <w:szCs w:val="24"/>
        </w:rPr>
      </w:pPr>
    </w:p>
    <w:p w:rsidR="00166FEC" w:rsidRDefault="00166FEC" w:rsidP="00166FEC">
      <w:pPr>
        <w:tabs>
          <w:tab w:val="left" w:pos="0"/>
          <w:tab w:val="left" w:pos="4320"/>
        </w:tabs>
        <w:jc w:val="both"/>
        <w:rPr>
          <w:color w:val="000000" w:themeColor="text1"/>
          <w:szCs w:val="24"/>
        </w:rPr>
      </w:pP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t>Assistant General Counsel</w:t>
      </w:r>
    </w:p>
    <w:p w:rsidR="00166FEC" w:rsidRPr="00166FEC" w:rsidRDefault="00166FEC" w:rsidP="00166FEC">
      <w:pPr>
        <w:tabs>
          <w:tab w:val="left" w:pos="0"/>
          <w:tab w:val="left" w:pos="4320"/>
        </w:tabs>
        <w:jc w:val="both"/>
        <w:rPr>
          <w:color w:val="000000" w:themeColor="text1"/>
          <w:szCs w:val="24"/>
        </w:rPr>
      </w:pPr>
      <w:r w:rsidRPr="00166FEC">
        <w:rPr>
          <w:color w:val="000000" w:themeColor="text1"/>
          <w:szCs w:val="24"/>
        </w:rPr>
        <w:t xml:space="preserve">  (Manpower &amp; Reserve Affairs)</w:t>
      </w:r>
    </w:p>
    <w:p w:rsidR="00E3077F" w:rsidRPr="001F29F9" w:rsidRDefault="00E3077F" w:rsidP="001D3F24">
      <w:pPr>
        <w:tabs>
          <w:tab w:val="left" w:pos="0"/>
          <w:tab w:val="left" w:pos="4320"/>
        </w:tabs>
        <w:jc w:val="both"/>
        <w:rPr>
          <w:color w:val="000000" w:themeColor="text1"/>
          <w:szCs w:val="24"/>
        </w:rPr>
      </w:pPr>
    </w:p>
    <w:p w:rsidR="00ED1A88" w:rsidRDefault="00ED1A88" w:rsidP="00BF0E94">
      <w:pPr>
        <w:rPr>
          <w:color w:val="000000" w:themeColor="text1"/>
          <w:szCs w:val="24"/>
          <w:u w:val="single"/>
        </w:rPr>
      </w:pPr>
    </w:p>
    <w:p w:rsidR="00ED1A88" w:rsidRDefault="00ED1A88" w:rsidP="001D3F24">
      <w:pPr>
        <w:jc w:val="both"/>
        <w:rPr>
          <w:color w:val="000000" w:themeColor="text1"/>
          <w:szCs w:val="24"/>
          <w:u w:val="single"/>
        </w:rPr>
      </w:pPr>
    </w:p>
    <w:sectPr w:rsidR="00ED1A88"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60" w:rsidRDefault="008F7C60">
      <w:r>
        <w:separator/>
      </w:r>
    </w:p>
  </w:endnote>
  <w:endnote w:type="continuationSeparator" w:id="0">
    <w:p w:rsidR="008F7C60" w:rsidRDefault="008F7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30A4F" w:rsidRPr="00374247" w:rsidRDefault="00130A4F" w:rsidP="00374247">
        <w:pPr>
          <w:pStyle w:val="Footer"/>
          <w:ind w:firstLine="4320"/>
          <w:rPr>
            <w:color w:val="auto"/>
            <w:szCs w:val="24"/>
          </w:rPr>
        </w:pPr>
        <w:r w:rsidRPr="00374247">
          <w:rPr>
            <w:color w:val="auto"/>
            <w:szCs w:val="24"/>
          </w:rPr>
          <w:t xml:space="preserve">   </w:t>
        </w:r>
        <w:r w:rsidR="00990243" w:rsidRPr="00374247">
          <w:rPr>
            <w:color w:val="auto"/>
            <w:szCs w:val="24"/>
          </w:rPr>
          <w:fldChar w:fldCharType="begin"/>
        </w:r>
        <w:r w:rsidRPr="00374247">
          <w:rPr>
            <w:color w:val="auto"/>
            <w:szCs w:val="24"/>
          </w:rPr>
          <w:instrText xml:space="preserve"> PAGE   \* MERGEFORMAT </w:instrText>
        </w:r>
        <w:r w:rsidR="00990243" w:rsidRPr="00374247">
          <w:rPr>
            <w:color w:val="auto"/>
            <w:szCs w:val="24"/>
          </w:rPr>
          <w:fldChar w:fldCharType="separate"/>
        </w:r>
        <w:r w:rsidR="00166FEC" w:rsidRPr="00166FEC">
          <w:rPr>
            <w:noProof/>
            <w:color w:val="auto"/>
          </w:rPr>
          <w:t>7</w:t>
        </w:r>
        <w:r w:rsidR="00990243" w:rsidRPr="00374247">
          <w:rPr>
            <w:color w:val="auto"/>
            <w:szCs w:val="24"/>
          </w:rPr>
          <w:fldChar w:fldCharType="end"/>
        </w:r>
        <w:r w:rsidRPr="00374247">
          <w:rPr>
            <w:color w:val="auto"/>
            <w:szCs w:val="24"/>
          </w:rPr>
          <w:t xml:space="preserve">                                                           </w:t>
        </w:r>
        <w:r w:rsidRPr="001D64F3">
          <w:rPr>
            <w:color w:val="auto"/>
            <w:szCs w:val="24"/>
          </w:rPr>
          <w:t>PD1</w:t>
        </w:r>
        <w:r w:rsidRPr="00364902">
          <w:rPr>
            <w:color w:val="auto"/>
            <w:szCs w:val="24"/>
          </w:rPr>
          <w:t>1</w:t>
        </w:r>
        <w:r w:rsidRPr="001D64F3">
          <w:rPr>
            <w:color w:val="auto"/>
            <w:szCs w:val="24"/>
          </w:rPr>
          <w:t>00</w:t>
        </w:r>
        <w:r>
          <w:rPr>
            <w:color w:val="auto"/>
            <w:szCs w:val="24"/>
          </w:rPr>
          <w:t>3</w:t>
        </w:r>
        <w:r w:rsidR="007A1AB7">
          <w:rPr>
            <w:color w:val="auto"/>
            <w:szCs w:val="24"/>
          </w:rPr>
          <w:t>89</w:t>
        </w:r>
      </w:p>
    </w:sdtContent>
  </w:sdt>
  <w:p w:rsidR="00130A4F" w:rsidRPr="00684CE6" w:rsidRDefault="00130A4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60" w:rsidRDefault="008F7C60">
      <w:r>
        <w:separator/>
      </w:r>
    </w:p>
  </w:footnote>
  <w:footnote w:type="continuationSeparator" w:id="0">
    <w:p w:rsidR="008F7C60" w:rsidRDefault="008F7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074"/>
    <w:rsid w:val="00072433"/>
    <w:rsid w:val="00072B3E"/>
    <w:rsid w:val="0007388C"/>
    <w:rsid w:val="0007488B"/>
    <w:rsid w:val="00075702"/>
    <w:rsid w:val="00075A0C"/>
    <w:rsid w:val="000775C2"/>
    <w:rsid w:val="00077835"/>
    <w:rsid w:val="00080053"/>
    <w:rsid w:val="000805F4"/>
    <w:rsid w:val="000806AD"/>
    <w:rsid w:val="00080BDF"/>
    <w:rsid w:val="00080C57"/>
    <w:rsid w:val="00082482"/>
    <w:rsid w:val="00082CA0"/>
    <w:rsid w:val="00084CF2"/>
    <w:rsid w:val="00085D7B"/>
    <w:rsid w:val="0008708B"/>
    <w:rsid w:val="00092619"/>
    <w:rsid w:val="00092C66"/>
    <w:rsid w:val="000949DD"/>
    <w:rsid w:val="00094E4F"/>
    <w:rsid w:val="000A11D7"/>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61E"/>
    <w:rsid w:val="000C7B83"/>
    <w:rsid w:val="000C7DE4"/>
    <w:rsid w:val="000D0AE6"/>
    <w:rsid w:val="000D15E7"/>
    <w:rsid w:val="000D1A24"/>
    <w:rsid w:val="000D1CF4"/>
    <w:rsid w:val="000D1DBC"/>
    <w:rsid w:val="000D21C7"/>
    <w:rsid w:val="000D248A"/>
    <w:rsid w:val="000D2CFD"/>
    <w:rsid w:val="000D35B5"/>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3552"/>
    <w:rsid w:val="000F427B"/>
    <w:rsid w:val="000F43D0"/>
    <w:rsid w:val="000F4F18"/>
    <w:rsid w:val="000F688E"/>
    <w:rsid w:val="000F7181"/>
    <w:rsid w:val="000F7581"/>
    <w:rsid w:val="000F78D8"/>
    <w:rsid w:val="001007CE"/>
    <w:rsid w:val="001008C1"/>
    <w:rsid w:val="001023DB"/>
    <w:rsid w:val="00102B8D"/>
    <w:rsid w:val="001031F4"/>
    <w:rsid w:val="00103948"/>
    <w:rsid w:val="00103CCF"/>
    <w:rsid w:val="00103F01"/>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0B3"/>
    <w:rsid w:val="0012453A"/>
    <w:rsid w:val="0012489B"/>
    <w:rsid w:val="001272AE"/>
    <w:rsid w:val="00130756"/>
    <w:rsid w:val="00130A4F"/>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2DD7"/>
    <w:rsid w:val="00153740"/>
    <w:rsid w:val="001537D8"/>
    <w:rsid w:val="00153D88"/>
    <w:rsid w:val="001541C5"/>
    <w:rsid w:val="0015623F"/>
    <w:rsid w:val="00156585"/>
    <w:rsid w:val="00156BA9"/>
    <w:rsid w:val="00161642"/>
    <w:rsid w:val="00161761"/>
    <w:rsid w:val="00166182"/>
    <w:rsid w:val="001665A7"/>
    <w:rsid w:val="00166C70"/>
    <w:rsid w:val="00166FEC"/>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302"/>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78C"/>
    <w:rsid w:val="001C7EBE"/>
    <w:rsid w:val="001D0051"/>
    <w:rsid w:val="001D150B"/>
    <w:rsid w:val="001D169A"/>
    <w:rsid w:val="001D2224"/>
    <w:rsid w:val="001D31AA"/>
    <w:rsid w:val="001D37B9"/>
    <w:rsid w:val="001D3DC0"/>
    <w:rsid w:val="001D3F24"/>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2D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C4A"/>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23B"/>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563"/>
    <w:rsid w:val="002B2645"/>
    <w:rsid w:val="002B303A"/>
    <w:rsid w:val="002B32E9"/>
    <w:rsid w:val="002B4E22"/>
    <w:rsid w:val="002B5AE6"/>
    <w:rsid w:val="002B6FA0"/>
    <w:rsid w:val="002B7710"/>
    <w:rsid w:val="002C0DEA"/>
    <w:rsid w:val="002C34F6"/>
    <w:rsid w:val="002C3B6D"/>
    <w:rsid w:val="002C3F59"/>
    <w:rsid w:val="002C5D9D"/>
    <w:rsid w:val="002C5F10"/>
    <w:rsid w:val="002C6E5B"/>
    <w:rsid w:val="002D08F3"/>
    <w:rsid w:val="002D18B4"/>
    <w:rsid w:val="002D2058"/>
    <w:rsid w:val="002D231A"/>
    <w:rsid w:val="002D327E"/>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E7C42"/>
    <w:rsid w:val="002F0D6A"/>
    <w:rsid w:val="002F0E28"/>
    <w:rsid w:val="002F195B"/>
    <w:rsid w:val="002F287E"/>
    <w:rsid w:val="002F2981"/>
    <w:rsid w:val="002F2D63"/>
    <w:rsid w:val="002F6AD8"/>
    <w:rsid w:val="002F76C7"/>
    <w:rsid w:val="002F7F81"/>
    <w:rsid w:val="00300A36"/>
    <w:rsid w:val="00301B45"/>
    <w:rsid w:val="00305856"/>
    <w:rsid w:val="00305867"/>
    <w:rsid w:val="0030678B"/>
    <w:rsid w:val="00306D16"/>
    <w:rsid w:val="00307595"/>
    <w:rsid w:val="00307DA6"/>
    <w:rsid w:val="00310CD7"/>
    <w:rsid w:val="00313C3A"/>
    <w:rsid w:val="00313D7A"/>
    <w:rsid w:val="003155FB"/>
    <w:rsid w:val="0031705E"/>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902"/>
    <w:rsid w:val="00364CAB"/>
    <w:rsid w:val="00365315"/>
    <w:rsid w:val="00365767"/>
    <w:rsid w:val="003659C0"/>
    <w:rsid w:val="003660DF"/>
    <w:rsid w:val="00367D4F"/>
    <w:rsid w:val="00370743"/>
    <w:rsid w:val="00370EF5"/>
    <w:rsid w:val="0037135B"/>
    <w:rsid w:val="003718CD"/>
    <w:rsid w:val="00372251"/>
    <w:rsid w:val="00373F64"/>
    <w:rsid w:val="00374247"/>
    <w:rsid w:val="00374EA1"/>
    <w:rsid w:val="0037520D"/>
    <w:rsid w:val="003756A3"/>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1F9"/>
    <w:rsid w:val="003857D4"/>
    <w:rsid w:val="00385D6F"/>
    <w:rsid w:val="00386D43"/>
    <w:rsid w:val="00387095"/>
    <w:rsid w:val="00387E95"/>
    <w:rsid w:val="00390092"/>
    <w:rsid w:val="00390CFA"/>
    <w:rsid w:val="00391858"/>
    <w:rsid w:val="00393651"/>
    <w:rsid w:val="00394184"/>
    <w:rsid w:val="00394926"/>
    <w:rsid w:val="00394FF9"/>
    <w:rsid w:val="00395651"/>
    <w:rsid w:val="00395E12"/>
    <w:rsid w:val="003962A8"/>
    <w:rsid w:val="00396779"/>
    <w:rsid w:val="00396D0E"/>
    <w:rsid w:val="00397717"/>
    <w:rsid w:val="00397DB7"/>
    <w:rsid w:val="003A27B2"/>
    <w:rsid w:val="003A40B4"/>
    <w:rsid w:val="003A41BA"/>
    <w:rsid w:val="003A5491"/>
    <w:rsid w:val="003A5958"/>
    <w:rsid w:val="003A5D4F"/>
    <w:rsid w:val="003A6796"/>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3E49"/>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E09"/>
    <w:rsid w:val="004172DB"/>
    <w:rsid w:val="004174F0"/>
    <w:rsid w:val="00417749"/>
    <w:rsid w:val="004177EC"/>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2C3"/>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072"/>
    <w:rsid w:val="00497156"/>
    <w:rsid w:val="004A0C79"/>
    <w:rsid w:val="004A1079"/>
    <w:rsid w:val="004A24D2"/>
    <w:rsid w:val="004A3214"/>
    <w:rsid w:val="004A4136"/>
    <w:rsid w:val="004A417B"/>
    <w:rsid w:val="004A4378"/>
    <w:rsid w:val="004A712D"/>
    <w:rsid w:val="004A7C03"/>
    <w:rsid w:val="004B03F3"/>
    <w:rsid w:val="004B07B4"/>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4F71"/>
    <w:rsid w:val="004F5A1A"/>
    <w:rsid w:val="004F761C"/>
    <w:rsid w:val="004F77A3"/>
    <w:rsid w:val="005000AB"/>
    <w:rsid w:val="00500EAF"/>
    <w:rsid w:val="00500F3C"/>
    <w:rsid w:val="005025EE"/>
    <w:rsid w:val="00503401"/>
    <w:rsid w:val="00503DDF"/>
    <w:rsid w:val="00505524"/>
    <w:rsid w:val="005058D5"/>
    <w:rsid w:val="00506688"/>
    <w:rsid w:val="00510588"/>
    <w:rsid w:val="00510E00"/>
    <w:rsid w:val="00510F9C"/>
    <w:rsid w:val="0051146C"/>
    <w:rsid w:val="0051220B"/>
    <w:rsid w:val="00512253"/>
    <w:rsid w:val="00512484"/>
    <w:rsid w:val="00512573"/>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DA9"/>
    <w:rsid w:val="00562A94"/>
    <w:rsid w:val="00563FAD"/>
    <w:rsid w:val="005662D3"/>
    <w:rsid w:val="005701C1"/>
    <w:rsid w:val="005703BF"/>
    <w:rsid w:val="00570754"/>
    <w:rsid w:val="005709F7"/>
    <w:rsid w:val="00570DD1"/>
    <w:rsid w:val="00570EAA"/>
    <w:rsid w:val="005710A9"/>
    <w:rsid w:val="005716B0"/>
    <w:rsid w:val="00571B11"/>
    <w:rsid w:val="00571D1B"/>
    <w:rsid w:val="00571DA3"/>
    <w:rsid w:val="00572A6F"/>
    <w:rsid w:val="005738F5"/>
    <w:rsid w:val="00573D34"/>
    <w:rsid w:val="00574A1B"/>
    <w:rsid w:val="00575963"/>
    <w:rsid w:val="00575EBE"/>
    <w:rsid w:val="0058039C"/>
    <w:rsid w:val="00580A63"/>
    <w:rsid w:val="00583379"/>
    <w:rsid w:val="0058417C"/>
    <w:rsid w:val="005854F9"/>
    <w:rsid w:val="00586EC6"/>
    <w:rsid w:val="00587DDE"/>
    <w:rsid w:val="00593043"/>
    <w:rsid w:val="0059368B"/>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32"/>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475"/>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0826"/>
    <w:rsid w:val="006211D0"/>
    <w:rsid w:val="00621595"/>
    <w:rsid w:val="0062350D"/>
    <w:rsid w:val="0062359D"/>
    <w:rsid w:val="00623634"/>
    <w:rsid w:val="00624D0C"/>
    <w:rsid w:val="006256D6"/>
    <w:rsid w:val="00626256"/>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59D"/>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501"/>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670"/>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4F3"/>
    <w:rsid w:val="00743B71"/>
    <w:rsid w:val="00743C2D"/>
    <w:rsid w:val="00743C3A"/>
    <w:rsid w:val="00743E36"/>
    <w:rsid w:val="00743F05"/>
    <w:rsid w:val="007441C1"/>
    <w:rsid w:val="007446F7"/>
    <w:rsid w:val="00744EBB"/>
    <w:rsid w:val="00745B0A"/>
    <w:rsid w:val="00745DBE"/>
    <w:rsid w:val="007468AC"/>
    <w:rsid w:val="00746AE2"/>
    <w:rsid w:val="00750511"/>
    <w:rsid w:val="00750C82"/>
    <w:rsid w:val="00750E3A"/>
    <w:rsid w:val="00752035"/>
    <w:rsid w:val="0076100C"/>
    <w:rsid w:val="007612A5"/>
    <w:rsid w:val="0076350A"/>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B79"/>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AB7"/>
    <w:rsid w:val="007A2346"/>
    <w:rsid w:val="007A28E4"/>
    <w:rsid w:val="007A3BB3"/>
    <w:rsid w:val="007A3F91"/>
    <w:rsid w:val="007A3F9C"/>
    <w:rsid w:val="007A5AD1"/>
    <w:rsid w:val="007A5B7B"/>
    <w:rsid w:val="007A654B"/>
    <w:rsid w:val="007A65A9"/>
    <w:rsid w:val="007A7FD8"/>
    <w:rsid w:val="007B0128"/>
    <w:rsid w:val="007B0635"/>
    <w:rsid w:val="007B0A06"/>
    <w:rsid w:val="007B0B24"/>
    <w:rsid w:val="007B0F8B"/>
    <w:rsid w:val="007B1C83"/>
    <w:rsid w:val="007B4181"/>
    <w:rsid w:val="007B5746"/>
    <w:rsid w:val="007B5A03"/>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379"/>
    <w:rsid w:val="007F0722"/>
    <w:rsid w:val="007F0767"/>
    <w:rsid w:val="007F0AB7"/>
    <w:rsid w:val="007F0CE2"/>
    <w:rsid w:val="007F0EFF"/>
    <w:rsid w:val="007F1375"/>
    <w:rsid w:val="007F1AFD"/>
    <w:rsid w:val="007F30E4"/>
    <w:rsid w:val="0080064F"/>
    <w:rsid w:val="00801B85"/>
    <w:rsid w:val="008034CC"/>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7BF"/>
    <w:rsid w:val="008208C3"/>
    <w:rsid w:val="008220F1"/>
    <w:rsid w:val="0082268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44A"/>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6A1"/>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29D"/>
    <w:rsid w:val="008B1B11"/>
    <w:rsid w:val="008B1DF4"/>
    <w:rsid w:val="008B27FD"/>
    <w:rsid w:val="008B2FDB"/>
    <w:rsid w:val="008B3AF2"/>
    <w:rsid w:val="008B446D"/>
    <w:rsid w:val="008B515D"/>
    <w:rsid w:val="008B5D31"/>
    <w:rsid w:val="008B6705"/>
    <w:rsid w:val="008C22F3"/>
    <w:rsid w:val="008C3223"/>
    <w:rsid w:val="008C3964"/>
    <w:rsid w:val="008C3FD0"/>
    <w:rsid w:val="008C4F01"/>
    <w:rsid w:val="008C5152"/>
    <w:rsid w:val="008C6559"/>
    <w:rsid w:val="008C710E"/>
    <w:rsid w:val="008D1484"/>
    <w:rsid w:val="008D29E7"/>
    <w:rsid w:val="008D31BC"/>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C60"/>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7910"/>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564"/>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243"/>
    <w:rsid w:val="00990FD6"/>
    <w:rsid w:val="009935C3"/>
    <w:rsid w:val="0099421F"/>
    <w:rsid w:val="00994FC8"/>
    <w:rsid w:val="009A0DE3"/>
    <w:rsid w:val="009A1643"/>
    <w:rsid w:val="009A215A"/>
    <w:rsid w:val="009A26B9"/>
    <w:rsid w:val="009A26E9"/>
    <w:rsid w:val="009A49D3"/>
    <w:rsid w:val="009A4F1B"/>
    <w:rsid w:val="009A66C5"/>
    <w:rsid w:val="009A66E7"/>
    <w:rsid w:val="009A79BA"/>
    <w:rsid w:val="009B10F9"/>
    <w:rsid w:val="009B14D1"/>
    <w:rsid w:val="009B1534"/>
    <w:rsid w:val="009B1CA0"/>
    <w:rsid w:val="009B46AC"/>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493"/>
    <w:rsid w:val="009F3B63"/>
    <w:rsid w:val="009F43E2"/>
    <w:rsid w:val="009F6292"/>
    <w:rsid w:val="009F7809"/>
    <w:rsid w:val="009F7822"/>
    <w:rsid w:val="009F7AF5"/>
    <w:rsid w:val="00A00613"/>
    <w:rsid w:val="00A006F1"/>
    <w:rsid w:val="00A007A7"/>
    <w:rsid w:val="00A00D14"/>
    <w:rsid w:val="00A01408"/>
    <w:rsid w:val="00A02457"/>
    <w:rsid w:val="00A02639"/>
    <w:rsid w:val="00A02AA8"/>
    <w:rsid w:val="00A03190"/>
    <w:rsid w:val="00A03A9E"/>
    <w:rsid w:val="00A0404B"/>
    <w:rsid w:val="00A06F66"/>
    <w:rsid w:val="00A0798C"/>
    <w:rsid w:val="00A07BDD"/>
    <w:rsid w:val="00A07F12"/>
    <w:rsid w:val="00A10B4C"/>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620"/>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0F53"/>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717"/>
    <w:rsid w:val="00A944D8"/>
    <w:rsid w:val="00A951FA"/>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E08"/>
    <w:rsid w:val="00AA73AF"/>
    <w:rsid w:val="00AB062D"/>
    <w:rsid w:val="00AB0A8A"/>
    <w:rsid w:val="00AB164C"/>
    <w:rsid w:val="00AB1754"/>
    <w:rsid w:val="00AB1F8D"/>
    <w:rsid w:val="00AB27DD"/>
    <w:rsid w:val="00AB4BA4"/>
    <w:rsid w:val="00AB592E"/>
    <w:rsid w:val="00AC0C1C"/>
    <w:rsid w:val="00AC1305"/>
    <w:rsid w:val="00AC37BE"/>
    <w:rsid w:val="00AC439D"/>
    <w:rsid w:val="00AC62CC"/>
    <w:rsid w:val="00AC713F"/>
    <w:rsid w:val="00AC7329"/>
    <w:rsid w:val="00AC7D74"/>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698"/>
    <w:rsid w:val="00AE484A"/>
    <w:rsid w:val="00AE4B3E"/>
    <w:rsid w:val="00AE4B90"/>
    <w:rsid w:val="00AE5E14"/>
    <w:rsid w:val="00AE6115"/>
    <w:rsid w:val="00AE625B"/>
    <w:rsid w:val="00AF01B2"/>
    <w:rsid w:val="00AF1103"/>
    <w:rsid w:val="00AF1668"/>
    <w:rsid w:val="00AF25B2"/>
    <w:rsid w:val="00AF28DE"/>
    <w:rsid w:val="00AF41EE"/>
    <w:rsid w:val="00AF4FA5"/>
    <w:rsid w:val="00AF501F"/>
    <w:rsid w:val="00AF5BB4"/>
    <w:rsid w:val="00AF6ECC"/>
    <w:rsid w:val="00B02145"/>
    <w:rsid w:val="00B022DC"/>
    <w:rsid w:val="00B04562"/>
    <w:rsid w:val="00B0472F"/>
    <w:rsid w:val="00B06930"/>
    <w:rsid w:val="00B071AF"/>
    <w:rsid w:val="00B0773A"/>
    <w:rsid w:val="00B0786C"/>
    <w:rsid w:val="00B07955"/>
    <w:rsid w:val="00B1176B"/>
    <w:rsid w:val="00B140B8"/>
    <w:rsid w:val="00B14FAA"/>
    <w:rsid w:val="00B15BED"/>
    <w:rsid w:val="00B15D30"/>
    <w:rsid w:val="00B15F09"/>
    <w:rsid w:val="00B16D18"/>
    <w:rsid w:val="00B177DE"/>
    <w:rsid w:val="00B20624"/>
    <w:rsid w:val="00B20CDE"/>
    <w:rsid w:val="00B21F2F"/>
    <w:rsid w:val="00B23436"/>
    <w:rsid w:val="00B237F1"/>
    <w:rsid w:val="00B23F10"/>
    <w:rsid w:val="00B24328"/>
    <w:rsid w:val="00B24E02"/>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37EB"/>
    <w:rsid w:val="00B55143"/>
    <w:rsid w:val="00B553B2"/>
    <w:rsid w:val="00B555C8"/>
    <w:rsid w:val="00B55917"/>
    <w:rsid w:val="00B55D87"/>
    <w:rsid w:val="00B5646A"/>
    <w:rsid w:val="00B56F3D"/>
    <w:rsid w:val="00B57921"/>
    <w:rsid w:val="00B57E78"/>
    <w:rsid w:val="00B57EB8"/>
    <w:rsid w:val="00B609F6"/>
    <w:rsid w:val="00B60E75"/>
    <w:rsid w:val="00B6103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6869"/>
    <w:rsid w:val="00BA1824"/>
    <w:rsid w:val="00BA2D98"/>
    <w:rsid w:val="00BA2F0C"/>
    <w:rsid w:val="00BA30D1"/>
    <w:rsid w:val="00BA30E1"/>
    <w:rsid w:val="00BA455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4E19"/>
    <w:rsid w:val="00BD6297"/>
    <w:rsid w:val="00BD6806"/>
    <w:rsid w:val="00BD6939"/>
    <w:rsid w:val="00BD7433"/>
    <w:rsid w:val="00BD7831"/>
    <w:rsid w:val="00BD7C10"/>
    <w:rsid w:val="00BE046F"/>
    <w:rsid w:val="00BE0DEB"/>
    <w:rsid w:val="00BE229C"/>
    <w:rsid w:val="00BE2408"/>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3D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1501"/>
    <w:rsid w:val="00C42443"/>
    <w:rsid w:val="00C42CBA"/>
    <w:rsid w:val="00C4338C"/>
    <w:rsid w:val="00C43C2B"/>
    <w:rsid w:val="00C45B27"/>
    <w:rsid w:val="00C4652E"/>
    <w:rsid w:val="00C472C7"/>
    <w:rsid w:val="00C5019E"/>
    <w:rsid w:val="00C50C8C"/>
    <w:rsid w:val="00C51962"/>
    <w:rsid w:val="00C52698"/>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0E29"/>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6C1"/>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78B"/>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707"/>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431"/>
    <w:rsid w:val="00D10577"/>
    <w:rsid w:val="00D10C5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27E4"/>
    <w:rsid w:val="00DC4001"/>
    <w:rsid w:val="00DC41C3"/>
    <w:rsid w:val="00DC438D"/>
    <w:rsid w:val="00DC4A3C"/>
    <w:rsid w:val="00DC4FA4"/>
    <w:rsid w:val="00DC5B37"/>
    <w:rsid w:val="00DD286D"/>
    <w:rsid w:val="00DD2CAF"/>
    <w:rsid w:val="00DD3593"/>
    <w:rsid w:val="00DD64E0"/>
    <w:rsid w:val="00DD775C"/>
    <w:rsid w:val="00DD7BE0"/>
    <w:rsid w:val="00DE034E"/>
    <w:rsid w:val="00DE0C67"/>
    <w:rsid w:val="00DE3AAD"/>
    <w:rsid w:val="00DE3E7E"/>
    <w:rsid w:val="00DE598A"/>
    <w:rsid w:val="00DE6952"/>
    <w:rsid w:val="00DE6FBE"/>
    <w:rsid w:val="00DE7A7D"/>
    <w:rsid w:val="00DE7E74"/>
    <w:rsid w:val="00DF071B"/>
    <w:rsid w:val="00DF29F8"/>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6F"/>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1A88"/>
    <w:rsid w:val="00ED2564"/>
    <w:rsid w:val="00ED2874"/>
    <w:rsid w:val="00ED290C"/>
    <w:rsid w:val="00ED2A6C"/>
    <w:rsid w:val="00ED4773"/>
    <w:rsid w:val="00ED4C04"/>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A33"/>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52F6"/>
    <w:rsid w:val="00F37DC7"/>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215"/>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F26"/>
    <w:rsid w:val="00F908D5"/>
    <w:rsid w:val="00F913B9"/>
    <w:rsid w:val="00F93C74"/>
    <w:rsid w:val="00F93DCC"/>
    <w:rsid w:val="00F9435D"/>
    <w:rsid w:val="00F966F9"/>
    <w:rsid w:val="00F96F61"/>
    <w:rsid w:val="00F97740"/>
    <w:rsid w:val="00FA0C8F"/>
    <w:rsid w:val="00FA14AB"/>
    <w:rsid w:val="00FA17C6"/>
    <w:rsid w:val="00FA2DEF"/>
    <w:rsid w:val="00FA2F7B"/>
    <w:rsid w:val="00FA3C90"/>
    <w:rsid w:val="00FA3C97"/>
    <w:rsid w:val="00FA3D30"/>
    <w:rsid w:val="00FA4B49"/>
    <w:rsid w:val="00FA5298"/>
    <w:rsid w:val="00FA54F8"/>
    <w:rsid w:val="00FA78C8"/>
    <w:rsid w:val="00FA7A2F"/>
    <w:rsid w:val="00FB09FE"/>
    <w:rsid w:val="00FB0E80"/>
    <w:rsid w:val="00FB101D"/>
    <w:rsid w:val="00FB1725"/>
    <w:rsid w:val="00FB2493"/>
    <w:rsid w:val="00FB42B7"/>
    <w:rsid w:val="00FB4484"/>
    <w:rsid w:val="00FB49C9"/>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B3E"/>
    <w:rsid w:val="00FD1D5A"/>
    <w:rsid w:val="00FD5059"/>
    <w:rsid w:val="00FD554D"/>
    <w:rsid w:val="00FD5BCC"/>
    <w:rsid w:val="00FD75CF"/>
    <w:rsid w:val="00FD7B23"/>
    <w:rsid w:val="00FE1F4C"/>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D174-047B-4D54-AFA2-F1499853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2012-04-09T12:33:00Z</cp:lastPrinted>
  <dcterms:created xsi:type="dcterms:W3CDTF">2012-04-04T14:54:00Z</dcterms:created>
  <dcterms:modified xsi:type="dcterms:W3CDTF">2012-05-04T16:59:00Z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