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1C128D">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1C128D">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1C128D">
      <w:pPr>
        <w:tabs>
          <w:tab w:val="left" w:pos="288"/>
          <w:tab w:val="left" w:pos="4752"/>
        </w:tabs>
        <w:spacing w:line="240" w:lineRule="exact"/>
        <w:jc w:val="both"/>
        <w:rPr>
          <w:rFonts w:asciiTheme="minorHAnsi" w:hAnsiTheme="minorHAnsi"/>
          <w:caps/>
          <w:color w:val="auto"/>
        </w:rPr>
      </w:pPr>
    </w:p>
    <w:p w:rsidR="00E0346A" w:rsidRDefault="00F629C0" w:rsidP="009F0D1F">
      <w:pPr>
        <w:tabs>
          <w:tab w:val="left" w:pos="288"/>
          <w:tab w:val="left" w:pos="4752"/>
          <w:tab w:val="left" w:pos="5130"/>
          <w:tab w:val="left" w:pos="9270"/>
        </w:tabs>
        <w:spacing w:line="240" w:lineRule="exact"/>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7D0ADE">
        <w:rPr>
          <w:rFonts w:asciiTheme="minorHAnsi" w:hAnsiTheme="minorHAnsi"/>
          <w:caps/>
          <w:color w:val="auto"/>
        </w:rPr>
        <w:t xml:space="preserve"> </w:t>
      </w:r>
      <w:r w:rsidR="004216DA">
        <w:rPr>
          <w:rFonts w:asciiTheme="minorHAnsi" w:hAnsiTheme="minorHAnsi"/>
          <w:caps/>
          <w:color w:val="auto"/>
        </w:rPr>
        <w:t xml:space="preserve">             </w:t>
      </w:r>
      <w:r w:rsidR="00332DE3">
        <w:rPr>
          <w:rFonts w:asciiTheme="minorHAnsi" w:hAnsiTheme="minorHAnsi"/>
          <w:caps/>
          <w:color w:val="auto"/>
        </w:rPr>
        <w:t xml:space="preserve"> </w:t>
      </w:r>
      <w:r w:rsidR="009F0D1F">
        <w:rPr>
          <w:rFonts w:asciiTheme="minorHAnsi" w:hAnsiTheme="minorHAnsi"/>
          <w:caps/>
          <w:color w:val="auto"/>
        </w:rPr>
        <w:t xml:space="preserve"> </w:t>
      </w:r>
      <w:r w:rsidR="009F0D1F">
        <w:rPr>
          <w:rFonts w:asciiTheme="minorHAnsi" w:hAnsiTheme="minorHAnsi"/>
          <w:caps/>
          <w:color w:val="auto"/>
        </w:rPr>
        <w:tab/>
      </w:r>
      <w:r w:rsidR="009F0D1F">
        <w:rPr>
          <w:rFonts w:asciiTheme="minorHAnsi" w:hAnsiTheme="minorHAnsi"/>
          <w:caps/>
          <w:color w:val="auto"/>
        </w:rPr>
        <w:tab/>
        <w:t xml:space="preserve">                       </w:t>
      </w:r>
      <w:r w:rsidRPr="00FD6C41">
        <w:rPr>
          <w:rFonts w:asciiTheme="minorHAnsi" w:hAnsiTheme="minorHAnsi"/>
          <w:caps/>
          <w:color w:val="auto"/>
        </w:rPr>
        <w:t>BRANCH OF SERVICE</w:t>
      </w:r>
      <w:r w:rsidRPr="007A0C2E">
        <w:rPr>
          <w:rFonts w:asciiTheme="minorHAnsi" w:hAnsiTheme="minorHAnsi"/>
          <w:caps/>
          <w:color w:val="auto"/>
        </w:rPr>
        <w:t xml:space="preserve">: </w:t>
      </w:r>
      <w:r w:rsidR="004C24C5" w:rsidRPr="007A0C2E">
        <w:rPr>
          <w:rFonts w:asciiTheme="minorHAnsi" w:hAnsiTheme="minorHAnsi"/>
          <w:caps/>
          <w:color w:val="auto"/>
        </w:rPr>
        <w:t xml:space="preserve"> </w:t>
      </w:r>
      <w:r w:rsidR="007A0C2E" w:rsidRPr="007A0C2E">
        <w:rPr>
          <w:rFonts w:asciiTheme="minorHAnsi" w:hAnsiTheme="minorHAnsi"/>
          <w:caps/>
          <w:color w:val="auto"/>
        </w:rPr>
        <w:t>ARMY</w:t>
      </w:r>
    </w:p>
    <w:p w:rsidR="00DE3AAD" w:rsidRDefault="00012733" w:rsidP="009F0D1F">
      <w:pPr>
        <w:tabs>
          <w:tab w:val="left" w:pos="288"/>
          <w:tab w:val="left" w:pos="4752"/>
          <w:tab w:val="left" w:pos="5130"/>
          <w:tab w:val="left" w:pos="9270"/>
        </w:tabs>
        <w:spacing w:line="240" w:lineRule="exact"/>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PD</w:t>
      </w:r>
      <w:r w:rsidR="007A0C2E">
        <w:rPr>
          <w:rFonts w:asciiTheme="minorHAnsi" w:hAnsiTheme="minorHAnsi"/>
          <w:caps/>
          <w:color w:val="auto"/>
        </w:rPr>
        <w:t>1100358</w:t>
      </w:r>
      <w:r w:rsidR="00DE3AAD" w:rsidRPr="00DE3AAD">
        <w:rPr>
          <w:rFonts w:asciiTheme="minorHAnsi" w:hAnsiTheme="minorHAnsi"/>
          <w:color w:val="auto"/>
        </w:rPr>
        <w:t xml:space="preserve"> </w:t>
      </w:r>
      <w:r w:rsidR="009F0D1F">
        <w:rPr>
          <w:rFonts w:asciiTheme="minorHAnsi" w:hAnsiTheme="minorHAnsi"/>
          <w:color w:val="auto"/>
        </w:rPr>
        <w:t xml:space="preserve"> </w:t>
      </w:r>
      <w:r w:rsidR="009F0D1F">
        <w:rPr>
          <w:rFonts w:asciiTheme="minorHAnsi" w:hAnsiTheme="minorHAnsi"/>
          <w:color w:val="auto"/>
        </w:rPr>
        <w:tab/>
      </w:r>
      <w:r w:rsidR="009F0D1F">
        <w:rPr>
          <w:rFonts w:asciiTheme="minorHAnsi" w:hAnsiTheme="minorHAnsi"/>
          <w:color w:val="auto"/>
        </w:rPr>
        <w:tab/>
        <w:t xml:space="preserve">                       </w:t>
      </w:r>
      <w:r w:rsidR="00DE3AAD" w:rsidRPr="00DE3AAD">
        <w:rPr>
          <w:rFonts w:asciiTheme="minorHAnsi" w:hAnsiTheme="minorHAnsi"/>
          <w:color w:val="auto"/>
        </w:rPr>
        <w:t>SEPARATION DATE:  200</w:t>
      </w:r>
      <w:r w:rsidR="007A0C2E">
        <w:rPr>
          <w:rFonts w:asciiTheme="minorHAnsi" w:hAnsiTheme="minorHAnsi"/>
          <w:color w:val="auto"/>
        </w:rPr>
        <w:t>9082</w:t>
      </w:r>
      <w:r w:rsidR="00D5112C">
        <w:rPr>
          <w:rFonts w:asciiTheme="minorHAnsi" w:hAnsiTheme="minorHAnsi"/>
          <w:color w:val="auto"/>
        </w:rPr>
        <w:t>6</w:t>
      </w:r>
    </w:p>
    <w:p w:rsidR="00827B29" w:rsidRPr="00784EA0" w:rsidRDefault="004F3639" w:rsidP="009F0D1F">
      <w:pPr>
        <w:tabs>
          <w:tab w:val="left" w:pos="288"/>
          <w:tab w:val="left" w:pos="3600"/>
          <w:tab w:val="left" w:pos="5130"/>
        </w:tabs>
        <w:spacing w:line="240" w:lineRule="exact"/>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w:t>
      </w:r>
      <w:r w:rsidR="00115760">
        <w:rPr>
          <w:rFonts w:asciiTheme="minorHAnsi" w:hAnsiTheme="minorHAnsi"/>
          <w:caps/>
          <w:color w:val="auto"/>
        </w:rPr>
        <w:t>2</w:t>
      </w:r>
      <w:r w:rsidR="00361408">
        <w:rPr>
          <w:rFonts w:asciiTheme="minorHAnsi" w:hAnsiTheme="minorHAnsi"/>
          <w:caps/>
          <w:color w:val="auto"/>
        </w:rPr>
        <w:t>03</w:t>
      </w:r>
      <w:r w:rsidR="00E02C6C">
        <w:rPr>
          <w:rFonts w:asciiTheme="minorHAnsi" w:hAnsiTheme="minorHAnsi"/>
          <w:caps/>
          <w:color w:val="auto"/>
        </w:rPr>
        <w:t>28</w:t>
      </w:r>
      <w:r w:rsidR="00DC5028">
        <w:rPr>
          <w:rFonts w:asciiTheme="minorHAnsi" w:hAnsiTheme="minorHAnsi"/>
          <w:caps/>
          <w:color w:val="auto"/>
        </w:rPr>
        <w:tab/>
      </w:r>
    </w:p>
    <w:p w:rsidR="008E0D8F" w:rsidRPr="0024237B" w:rsidRDefault="008E0D8F" w:rsidP="001C128D">
      <w:pPr>
        <w:pBdr>
          <w:bottom w:val="single" w:sz="12" w:space="1" w:color="auto"/>
        </w:pBdr>
        <w:tabs>
          <w:tab w:val="left" w:pos="288"/>
          <w:tab w:val="left" w:pos="4752"/>
        </w:tabs>
        <w:spacing w:line="240" w:lineRule="exact"/>
        <w:jc w:val="both"/>
        <w:rPr>
          <w:rFonts w:asciiTheme="minorHAnsi" w:hAnsiTheme="minorHAnsi"/>
          <w:color w:val="auto"/>
        </w:rPr>
      </w:pPr>
    </w:p>
    <w:p w:rsidR="003F1206" w:rsidRDefault="003F1206" w:rsidP="001C128D">
      <w:pPr>
        <w:tabs>
          <w:tab w:val="left" w:pos="288"/>
          <w:tab w:val="left" w:pos="4752"/>
        </w:tabs>
        <w:spacing w:line="240" w:lineRule="exact"/>
        <w:jc w:val="both"/>
        <w:rPr>
          <w:rFonts w:asciiTheme="minorHAnsi" w:hAnsiTheme="minorHAnsi"/>
          <w:color w:val="auto"/>
        </w:rPr>
      </w:pPr>
    </w:p>
    <w:p w:rsidR="00D13A2D" w:rsidRPr="00C472C7" w:rsidRDefault="00FB0E80" w:rsidP="001C128D">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6D4E0E" w:rsidRPr="00AD7F8F">
        <w:rPr>
          <w:rFonts w:asciiTheme="minorHAnsi" w:hAnsiTheme="minorHAnsi"/>
          <w:color w:val="auto"/>
          <w:szCs w:val="24"/>
        </w:rPr>
        <w:t xml:space="preserve"> </w:t>
      </w:r>
      <w:r w:rsidR="00D13A2D">
        <w:rPr>
          <w:rFonts w:asciiTheme="minorHAnsi" w:hAnsiTheme="minorHAnsi"/>
          <w:color w:val="auto"/>
          <w:szCs w:val="24"/>
        </w:rPr>
        <w:t>SGT/</w:t>
      </w:r>
      <w:r w:rsidR="00B97131">
        <w:rPr>
          <w:rFonts w:asciiTheme="minorHAnsi" w:hAnsiTheme="minorHAnsi"/>
          <w:color w:val="auto"/>
          <w:szCs w:val="24"/>
        </w:rPr>
        <w:t>E-5</w:t>
      </w:r>
      <w:r w:rsidR="00705C40" w:rsidRPr="00AD7F8F">
        <w:rPr>
          <w:rFonts w:asciiTheme="minorHAnsi" w:hAnsiTheme="minorHAnsi"/>
          <w:color w:val="auto"/>
          <w:szCs w:val="24"/>
        </w:rPr>
        <w:t xml:space="preserve"> (</w:t>
      </w:r>
      <w:r w:rsidR="00D93A54">
        <w:rPr>
          <w:rFonts w:asciiTheme="minorHAnsi" w:hAnsiTheme="minorHAnsi"/>
          <w:color w:val="auto"/>
          <w:szCs w:val="24"/>
        </w:rPr>
        <w:t>13B</w:t>
      </w:r>
      <w:r w:rsidR="0024237B">
        <w:rPr>
          <w:rFonts w:asciiTheme="minorHAnsi" w:hAnsiTheme="minorHAnsi"/>
          <w:color w:val="auto"/>
          <w:szCs w:val="24"/>
        </w:rPr>
        <w:t xml:space="preserve">, </w:t>
      </w:r>
      <w:r w:rsidR="00D13A2D" w:rsidRPr="00D13A2D">
        <w:rPr>
          <w:rFonts w:asciiTheme="minorHAnsi" w:hAnsiTheme="minorHAnsi"/>
          <w:color w:val="auto"/>
          <w:szCs w:val="24"/>
        </w:rPr>
        <w:t>Cannon Crewmember</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w:t>
      </w:r>
      <w:r w:rsidR="0024237B">
        <w:rPr>
          <w:rFonts w:asciiTheme="minorHAnsi" w:hAnsiTheme="minorHAnsi"/>
          <w:color w:val="auto"/>
          <w:szCs w:val="24"/>
        </w:rPr>
        <w:t xml:space="preserve">for </w:t>
      </w:r>
      <w:proofErr w:type="spellStart"/>
      <w:r w:rsidR="00D93A54">
        <w:rPr>
          <w:rFonts w:asciiTheme="minorHAnsi" w:hAnsiTheme="minorHAnsi"/>
          <w:color w:val="auto"/>
          <w:szCs w:val="24"/>
        </w:rPr>
        <w:t>tenosynovitis</w:t>
      </w:r>
      <w:proofErr w:type="spellEnd"/>
      <w:r w:rsidR="00D93A54">
        <w:rPr>
          <w:rFonts w:asciiTheme="minorHAnsi" w:hAnsiTheme="minorHAnsi"/>
          <w:color w:val="auto"/>
          <w:szCs w:val="24"/>
        </w:rPr>
        <w:t xml:space="preserve"> </w:t>
      </w:r>
      <w:r w:rsidR="009F0D1F">
        <w:rPr>
          <w:rFonts w:asciiTheme="minorHAnsi" w:hAnsiTheme="minorHAnsi"/>
          <w:color w:val="auto"/>
          <w:szCs w:val="24"/>
        </w:rPr>
        <w:t xml:space="preserve">of the </w:t>
      </w:r>
      <w:r w:rsidR="00D93A54">
        <w:rPr>
          <w:rFonts w:asciiTheme="minorHAnsi" w:hAnsiTheme="minorHAnsi"/>
          <w:color w:val="auto"/>
          <w:szCs w:val="24"/>
        </w:rPr>
        <w:t>right ankle.</w:t>
      </w:r>
      <w:r w:rsidR="0004666B">
        <w:rPr>
          <w:rFonts w:asciiTheme="minorHAnsi" w:hAnsiTheme="minorHAnsi"/>
          <w:color w:val="auto"/>
          <w:szCs w:val="24"/>
        </w:rPr>
        <w:t xml:space="preserve">  </w:t>
      </w:r>
      <w:r w:rsidR="0024237B" w:rsidRPr="00C472C7">
        <w:rPr>
          <w:rFonts w:asciiTheme="minorHAnsi" w:hAnsiTheme="minorHAnsi"/>
          <w:color w:val="auto"/>
          <w:szCs w:val="24"/>
        </w:rPr>
        <w:t>He</w:t>
      </w:r>
      <w:r w:rsidR="0024237B">
        <w:rPr>
          <w:rFonts w:asciiTheme="minorHAnsi" w:hAnsiTheme="minorHAnsi"/>
          <w:color w:val="auto"/>
          <w:szCs w:val="24"/>
        </w:rPr>
        <w:t xml:space="preserve"> was treated, but </w:t>
      </w:r>
      <w:r w:rsidR="0024237B" w:rsidRPr="00C472C7">
        <w:rPr>
          <w:rFonts w:asciiTheme="minorHAnsi" w:hAnsiTheme="minorHAnsi"/>
          <w:color w:val="auto"/>
          <w:szCs w:val="24"/>
        </w:rPr>
        <w:t xml:space="preserve">did not respond adequately to </w:t>
      </w:r>
      <w:r w:rsidR="0024237B">
        <w:rPr>
          <w:rFonts w:asciiTheme="minorHAnsi" w:hAnsiTheme="minorHAnsi"/>
          <w:color w:val="auto"/>
          <w:szCs w:val="24"/>
        </w:rPr>
        <w:t xml:space="preserve">fully </w:t>
      </w:r>
      <w:r w:rsidR="0024237B" w:rsidRPr="00C472C7">
        <w:rPr>
          <w:rFonts w:asciiTheme="minorHAnsi" w:hAnsiTheme="minorHAnsi"/>
          <w:color w:val="auto"/>
          <w:szCs w:val="24"/>
        </w:rPr>
        <w:t xml:space="preserve">perform his </w:t>
      </w:r>
      <w:r w:rsidR="0024237B">
        <w:rPr>
          <w:rFonts w:asciiTheme="minorHAnsi" w:hAnsiTheme="minorHAnsi"/>
          <w:color w:val="auto"/>
          <w:szCs w:val="24"/>
        </w:rPr>
        <w:t>military duties</w:t>
      </w:r>
      <w:r w:rsidR="0024237B" w:rsidRPr="00F6519C">
        <w:rPr>
          <w:rFonts w:asciiTheme="minorHAnsi" w:hAnsiTheme="minorHAnsi"/>
          <w:color w:val="auto"/>
          <w:szCs w:val="24"/>
        </w:rPr>
        <w:t xml:space="preserve"> </w:t>
      </w:r>
      <w:r w:rsidR="0024237B">
        <w:rPr>
          <w:rFonts w:asciiTheme="minorHAnsi" w:hAnsiTheme="minorHAnsi"/>
          <w:color w:val="auto"/>
          <w:szCs w:val="24"/>
        </w:rPr>
        <w:t xml:space="preserve">or meet </w:t>
      </w:r>
      <w:r w:rsidR="0024237B" w:rsidRPr="00C472C7">
        <w:rPr>
          <w:rFonts w:asciiTheme="minorHAnsi" w:hAnsiTheme="minorHAnsi"/>
          <w:color w:val="auto"/>
          <w:szCs w:val="24"/>
        </w:rPr>
        <w:t xml:space="preserve">physical fitness </w:t>
      </w:r>
      <w:r w:rsidR="0024237B">
        <w:rPr>
          <w:rFonts w:asciiTheme="minorHAnsi" w:hAnsiTheme="minorHAnsi"/>
          <w:color w:val="auto"/>
          <w:szCs w:val="24"/>
        </w:rPr>
        <w:t xml:space="preserve">standards.  </w:t>
      </w:r>
      <w:r w:rsidR="0024237B" w:rsidRPr="00555C66">
        <w:rPr>
          <w:rFonts w:asciiTheme="minorHAnsi" w:hAnsiTheme="minorHAnsi"/>
          <w:color w:val="auto"/>
          <w:szCs w:val="24"/>
        </w:rPr>
        <w:t xml:space="preserve">He </w:t>
      </w:r>
      <w:r w:rsidR="0024237B" w:rsidRPr="00F6519C">
        <w:rPr>
          <w:rFonts w:asciiTheme="minorHAnsi" w:hAnsiTheme="minorHAnsi"/>
          <w:color w:val="auto"/>
          <w:szCs w:val="24"/>
        </w:rPr>
        <w:t>underwent a Medical Evaluation Board (MEB).</w:t>
      </w:r>
      <w:r w:rsidR="00A67676" w:rsidRPr="00D13A2D">
        <w:rPr>
          <w:rFonts w:asciiTheme="minorHAnsi" w:hAnsiTheme="minorHAnsi"/>
          <w:color w:val="auto"/>
          <w:szCs w:val="24"/>
        </w:rPr>
        <w:t xml:space="preserve"> </w:t>
      </w:r>
      <w:r w:rsidR="0024237B">
        <w:rPr>
          <w:rFonts w:asciiTheme="minorHAnsi" w:hAnsiTheme="minorHAnsi"/>
          <w:color w:val="auto"/>
          <w:szCs w:val="24"/>
        </w:rPr>
        <w:t xml:space="preserve"> </w:t>
      </w:r>
      <w:r w:rsidR="009F0D1F">
        <w:rPr>
          <w:rFonts w:asciiTheme="minorHAnsi" w:hAnsiTheme="minorHAnsi"/>
          <w:color w:val="auto"/>
          <w:szCs w:val="24"/>
        </w:rPr>
        <w:t>The r</w:t>
      </w:r>
      <w:r w:rsidR="00A67676" w:rsidRPr="00D13A2D">
        <w:rPr>
          <w:rFonts w:asciiTheme="minorHAnsi" w:hAnsiTheme="minorHAnsi"/>
          <w:color w:val="auto"/>
          <w:szCs w:val="24"/>
        </w:rPr>
        <w:t>ight ankl</w:t>
      </w:r>
      <w:r w:rsidR="0024237B">
        <w:rPr>
          <w:rFonts w:asciiTheme="minorHAnsi" w:hAnsiTheme="minorHAnsi"/>
          <w:color w:val="auto"/>
          <w:szCs w:val="24"/>
        </w:rPr>
        <w:t>e</w:t>
      </w:r>
      <w:r w:rsidR="009F0D1F">
        <w:rPr>
          <w:rFonts w:asciiTheme="minorHAnsi" w:hAnsiTheme="minorHAnsi"/>
          <w:color w:val="auto"/>
          <w:szCs w:val="24"/>
        </w:rPr>
        <w:t xml:space="preserve"> condition</w:t>
      </w:r>
      <w:r w:rsidR="00A67676" w:rsidRPr="00D13A2D">
        <w:rPr>
          <w:rFonts w:asciiTheme="minorHAnsi" w:hAnsiTheme="minorHAnsi"/>
          <w:color w:val="auto"/>
          <w:szCs w:val="24"/>
        </w:rPr>
        <w:t xml:space="preserve"> was forwarded to the Physical Evaluation Board (PEB) as medically unacceptable IAW AR 40-501.  Seven other conditions, as identified in the rating chart below, were </w:t>
      </w:r>
      <w:r w:rsidR="009F0D1F">
        <w:rPr>
          <w:rFonts w:asciiTheme="minorHAnsi" w:hAnsiTheme="minorHAnsi"/>
          <w:color w:val="auto"/>
          <w:szCs w:val="24"/>
        </w:rPr>
        <w:t xml:space="preserve">listed on DA Form 3947 as </w:t>
      </w:r>
      <w:r w:rsidR="00A67676" w:rsidRPr="00D13A2D">
        <w:rPr>
          <w:rFonts w:asciiTheme="minorHAnsi" w:hAnsiTheme="minorHAnsi"/>
          <w:color w:val="auto"/>
          <w:szCs w:val="24"/>
        </w:rPr>
        <w:t>medically acceptable.</w:t>
      </w:r>
      <w:r w:rsidR="001D75FF">
        <w:rPr>
          <w:rFonts w:asciiTheme="minorHAnsi" w:hAnsiTheme="minorHAnsi"/>
          <w:color w:val="auto"/>
          <w:szCs w:val="24"/>
        </w:rPr>
        <w:t xml:space="preserve">  </w:t>
      </w:r>
      <w:r w:rsidR="0024237B">
        <w:rPr>
          <w:rFonts w:asciiTheme="minorHAnsi" w:hAnsiTheme="minorHAnsi"/>
          <w:color w:val="auto"/>
          <w:szCs w:val="24"/>
        </w:rPr>
        <w:t>The PEB found the right ankle condition unfitting</w:t>
      </w:r>
      <w:r w:rsidR="00386D4D">
        <w:rPr>
          <w:rFonts w:asciiTheme="minorHAnsi" w:hAnsiTheme="minorHAnsi"/>
          <w:color w:val="auto"/>
          <w:szCs w:val="24"/>
        </w:rPr>
        <w:t>,</w:t>
      </w:r>
      <w:r w:rsidR="0024237B">
        <w:rPr>
          <w:rFonts w:asciiTheme="minorHAnsi" w:hAnsiTheme="minorHAnsi"/>
          <w:color w:val="auto"/>
          <w:szCs w:val="24"/>
        </w:rPr>
        <w:t xml:space="preserve"> and </w:t>
      </w:r>
      <w:r w:rsidR="00D13A2D" w:rsidRPr="00D13A2D">
        <w:rPr>
          <w:rFonts w:asciiTheme="minorHAnsi" w:hAnsiTheme="minorHAnsi"/>
          <w:color w:val="auto"/>
          <w:szCs w:val="24"/>
        </w:rPr>
        <w:t xml:space="preserve">rated </w:t>
      </w:r>
      <w:r w:rsidR="0024237B">
        <w:rPr>
          <w:rFonts w:asciiTheme="minorHAnsi" w:hAnsiTheme="minorHAnsi"/>
          <w:color w:val="auto"/>
          <w:szCs w:val="24"/>
        </w:rPr>
        <w:t xml:space="preserve">it </w:t>
      </w:r>
      <w:r w:rsidR="00D13A2D" w:rsidRPr="00D13A2D">
        <w:rPr>
          <w:rFonts w:asciiTheme="minorHAnsi" w:hAnsiTheme="minorHAnsi"/>
          <w:color w:val="auto"/>
          <w:szCs w:val="24"/>
        </w:rPr>
        <w:t>10%</w:t>
      </w:r>
      <w:r w:rsidR="00386D4D">
        <w:rPr>
          <w:rFonts w:asciiTheme="minorHAnsi" w:hAnsiTheme="minorHAnsi"/>
          <w:color w:val="auto"/>
          <w:szCs w:val="24"/>
        </w:rPr>
        <w:t xml:space="preserve"> for painful motion IAW the Veterans’ Administration Schedule for Rating Disabilities (VASRD)</w:t>
      </w:r>
      <w:r w:rsidR="0024237B">
        <w:rPr>
          <w:rFonts w:asciiTheme="minorHAnsi" w:hAnsiTheme="minorHAnsi"/>
          <w:color w:val="auto"/>
          <w:szCs w:val="24"/>
        </w:rPr>
        <w:t xml:space="preserve">. </w:t>
      </w:r>
      <w:r w:rsidR="00D13A2D" w:rsidRPr="00D13A2D">
        <w:rPr>
          <w:rFonts w:asciiTheme="minorHAnsi" w:hAnsiTheme="minorHAnsi"/>
          <w:color w:val="auto"/>
          <w:szCs w:val="24"/>
        </w:rPr>
        <w:t xml:space="preserve"> </w:t>
      </w:r>
      <w:r w:rsidR="00D13A2D" w:rsidRPr="00D13A2D">
        <w:rPr>
          <w:rFonts w:asciiTheme="minorHAnsi" w:hAnsiTheme="minorHAnsi"/>
          <w:color w:val="auto"/>
        </w:rPr>
        <w:t>The CI ma</w:t>
      </w:r>
      <w:r w:rsidR="0024237B">
        <w:rPr>
          <w:rFonts w:asciiTheme="minorHAnsi" w:hAnsiTheme="minorHAnsi"/>
          <w:color w:val="auto"/>
        </w:rPr>
        <w:t>de no appeals, and was thus</w:t>
      </w:r>
      <w:r w:rsidR="00D13A2D" w:rsidRPr="00D13A2D">
        <w:rPr>
          <w:rFonts w:asciiTheme="minorHAnsi" w:hAnsiTheme="minorHAnsi"/>
          <w:color w:val="auto"/>
        </w:rPr>
        <w:t xml:space="preserve"> separated with a 10% disability ratin</w:t>
      </w:r>
      <w:r w:rsidR="00115760">
        <w:rPr>
          <w:rFonts w:asciiTheme="minorHAnsi" w:hAnsiTheme="minorHAnsi"/>
          <w:color w:val="auto"/>
        </w:rPr>
        <w:t>g</w:t>
      </w:r>
      <w:r w:rsidR="0024237B" w:rsidRPr="00C472C7">
        <w:rPr>
          <w:rFonts w:asciiTheme="minorHAnsi" w:hAnsiTheme="minorHAnsi"/>
          <w:color w:val="auto"/>
        </w:rPr>
        <w:t>.</w:t>
      </w:r>
    </w:p>
    <w:p w:rsidR="008E0D8F" w:rsidRDefault="008E0D8F" w:rsidP="001C128D">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1C128D">
      <w:pPr>
        <w:tabs>
          <w:tab w:val="left" w:pos="288"/>
          <w:tab w:val="left" w:pos="4752"/>
        </w:tabs>
        <w:spacing w:line="240" w:lineRule="exact"/>
        <w:jc w:val="both"/>
        <w:rPr>
          <w:rFonts w:asciiTheme="minorHAnsi" w:hAnsiTheme="minorHAnsi"/>
          <w:color w:val="auto"/>
          <w:u w:val="single"/>
        </w:rPr>
      </w:pPr>
    </w:p>
    <w:p w:rsidR="00085D7B" w:rsidRDefault="002C6E5B" w:rsidP="001C128D">
      <w:pPr>
        <w:tabs>
          <w:tab w:val="left" w:pos="288"/>
          <w:tab w:val="left" w:pos="4752"/>
        </w:tabs>
        <w:spacing w:line="240" w:lineRule="exact"/>
        <w:jc w:val="both"/>
        <w:rPr>
          <w:rFonts w:asciiTheme="minorHAnsi" w:hAnsiTheme="minorHAnsi"/>
          <w:color w:val="auto"/>
        </w:rPr>
      </w:pPr>
      <w:r w:rsidRPr="00326C08">
        <w:rPr>
          <w:rFonts w:asciiTheme="minorHAnsi" w:hAnsiTheme="minorHAnsi"/>
          <w:color w:val="auto"/>
          <w:u w:val="single"/>
        </w:rPr>
        <w:t>CI CONTENTION</w:t>
      </w:r>
      <w:r w:rsidRPr="00326C08">
        <w:rPr>
          <w:rFonts w:asciiTheme="minorHAnsi" w:hAnsiTheme="minorHAnsi"/>
          <w:color w:val="auto"/>
        </w:rPr>
        <w:t>:</w:t>
      </w:r>
      <w:r w:rsidR="00057019">
        <w:rPr>
          <w:rFonts w:asciiTheme="minorHAnsi" w:hAnsiTheme="minorHAnsi"/>
          <w:color w:val="auto"/>
        </w:rPr>
        <w:t xml:space="preserve">  </w:t>
      </w:r>
      <w:r w:rsidR="0024237B">
        <w:rPr>
          <w:rFonts w:asciiTheme="minorHAnsi" w:hAnsiTheme="minorHAnsi"/>
          <w:color w:val="auto"/>
        </w:rPr>
        <w:t xml:space="preserve">The CI states, </w:t>
      </w:r>
      <w:r w:rsidR="00057019" w:rsidRPr="00057019">
        <w:rPr>
          <w:rFonts w:asciiTheme="minorHAnsi" w:hAnsiTheme="minorHAnsi"/>
          <w:color w:val="auto"/>
        </w:rPr>
        <w:t>“</w:t>
      </w:r>
      <w:r w:rsidR="007A0C2E" w:rsidRPr="007A0C2E">
        <w:rPr>
          <w:rFonts w:asciiTheme="minorHAnsi" w:hAnsiTheme="minorHAnsi"/>
          <w:color w:val="auto"/>
        </w:rPr>
        <w:t xml:space="preserve">PEB separated me from Active </w:t>
      </w:r>
      <w:r w:rsidR="0024237B">
        <w:rPr>
          <w:rFonts w:asciiTheme="minorHAnsi" w:hAnsiTheme="minorHAnsi"/>
          <w:color w:val="auto"/>
        </w:rPr>
        <w:t xml:space="preserve">Service due to an ankle injury.  </w:t>
      </w:r>
      <w:r w:rsidR="007A0C2E" w:rsidRPr="007A0C2E">
        <w:rPr>
          <w:rFonts w:asciiTheme="minorHAnsi" w:hAnsiTheme="minorHAnsi"/>
          <w:color w:val="auto"/>
        </w:rPr>
        <w:t>The other medical conditions listed in my MEB proceedings do not meet Army Retention Standards, even though it is stated that they do.</w:t>
      </w:r>
      <w:r w:rsidR="0024237B">
        <w:rPr>
          <w:rFonts w:asciiTheme="minorHAnsi" w:hAnsiTheme="minorHAnsi"/>
          <w:color w:val="auto"/>
        </w:rPr>
        <w:t xml:space="preserve"> </w:t>
      </w:r>
      <w:r w:rsidR="007A0C2E" w:rsidRPr="007A0C2E">
        <w:rPr>
          <w:rFonts w:asciiTheme="minorHAnsi" w:hAnsiTheme="minorHAnsi"/>
          <w:color w:val="auto"/>
        </w:rPr>
        <w:t xml:space="preserve"> I believe that the rapid pace of my MEB/PEB and my psychological state at the time of delivery of results from the board contributed to my not requesting a review of my PEB findings</w:t>
      </w:r>
      <w:r w:rsidR="00115760">
        <w:rPr>
          <w:rFonts w:asciiTheme="minorHAnsi" w:hAnsiTheme="minorHAnsi"/>
          <w:color w:val="auto"/>
        </w:rPr>
        <w:t>.</w:t>
      </w:r>
      <w:r w:rsidR="007A0C2E">
        <w:rPr>
          <w:rFonts w:asciiTheme="minorHAnsi" w:hAnsiTheme="minorHAnsi"/>
          <w:color w:val="auto"/>
        </w:rPr>
        <w:t xml:space="preserve">”  </w:t>
      </w:r>
    </w:p>
    <w:p w:rsidR="003E1682" w:rsidRDefault="003E1682" w:rsidP="001C128D">
      <w:pPr>
        <w:pBdr>
          <w:bottom w:val="single" w:sz="12" w:space="1" w:color="auto"/>
        </w:pBdr>
        <w:spacing w:line="240" w:lineRule="exact"/>
        <w:rPr>
          <w:rFonts w:asciiTheme="minorHAnsi" w:hAnsiTheme="minorHAnsi"/>
          <w:color w:val="auto"/>
          <w:u w:val="single"/>
        </w:rPr>
      </w:pPr>
    </w:p>
    <w:p w:rsidR="007A0C2E" w:rsidRDefault="007A0C2E" w:rsidP="001C128D">
      <w:pPr>
        <w:spacing w:line="240" w:lineRule="exact"/>
        <w:rPr>
          <w:rFonts w:asciiTheme="minorHAnsi" w:hAnsiTheme="minorHAnsi"/>
          <w:color w:val="auto"/>
          <w:u w:val="single"/>
        </w:rPr>
      </w:pPr>
    </w:p>
    <w:p w:rsidR="002338CA" w:rsidRDefault="007F0AB7" w:rsidP="001C128D">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1C128D">
      <w:pPr>
        <w:spacing w:line="240" w:lineRule="exact"/>
        <w:rPr>
          <w:rFonts w:asciiTheme="minorHAnsi" w:hAnsiTheme="minorHAnsi"/>
          <w:color w:val="auto"/>
        </w:rPr>
      </w:pPr>
    </w:p>
    <w:tbl>
      <w:tblPr>
        <w:tblStyle w:val="TableGrid"/>
        <w:tblW w:w="9160" w:type="dxa"/>
        <w:jc w:val="center"/>
        <w:tblInd w:w="117" w:type="dxa"/>
        <w:tblLayout w:type="fixed"/>
        <w:tblLook w:val="04A0"/>
      </w:tblPr>
      <w:tblGrid>
        <w:gridCol w:w="2079"/>
        <w:gridCol w:w="1062"/>
        <w:gridCol w:w="900"/>
        <w:gridCol w:w="2219"/>
        <w:gridCol w:w="1080"/>
        <w:gridCol w:w="830"/>
        <w:gridCol w:w="990"/>
      </w:tblGrid>
      <w:tr w:rsidR="002B4E22" w:rsidRPr="002A4119" w:rsidTr="00386D4D">
        <w:trPr>
          <w:trHeight w:val="233"/>
          <w:jc w:val="center"/>
        </w:trPr>
        <w:tc>
          <w:tcPr>
            <w:tcW w:w="4041" w:type="dxa"/>
            <w:gridSpan w:val="3"/>
            <w:tcBorders>
              <w:right w:val="thinThickThinSmallGap" w:sz="24" w:space="0" w:color="auto"/>
            </w:tcBorders>
            <w:shd w:val="clear" w:color="auto" w:fill="D9D9D9" w:themeFill="background1" w:themeFillShade="D9"/>
            <w:vAlign w:val="center"/>
          </w:tcPr>
          <w:p w:rsidR="002B4E22" w:rsidRPr="00D93A54" w:rsidRDefault="00812617" w:rsidP="00812617">
            <w:pPr>
              <w:spacing w:line="240" w:lineRule="exact"/>
              <w:contextualSpacing/>
              <w:jc w:val="center"/>
              <w:rPr>
                <w:b/>
                <w:color w:val="auto"/>
                <w:sz w:val="20"/>
                <w:szCs w:val="20"/>
              </w:rPr>
            </w:pPr>
            <w:r>
              <w:rPr>
                <w:b/>
                <w:color w:val="auto"/>
                <w:sz w:val="20"/>
                <w:szCs w:val="20"/>
              </w:rPr>
              <w:t>Army</w:t>
            </w:r>
            <w:r w:rsidR="00B731E4" w:rsidRPr="00D93A54">
              <w:rPr>
                <w:b/>
                <w:color w:val="auto"/>
                <w:sz w:val="20"/>
                <w:szCs w:val="20"/>
              </w:rPr>
              <w:t xml:space="preserve"> PEB – </w:t>
            </w:r>
            <w:r>
              <w:rPr>
                <w:b/>
                <w:color w:val="auto"/>
                <w:sz w:val="20"/>
                <w:szCs w:val="20"/>
              </w:rPr>
              <w:t>d</w:t>
            </w:r>
            <w:r w:rsidR="00B731E4" w:rsidRPr="00D93A54">
              <w:rPr>
                <w:b/>
                <w:color w:val="auto"/>
                <w:sz w:val="20"/>
                <w:szCs w:val="20"/>
              </w:rPr>
              <w:t>ated 200</w:t>
            </w:r>
            <w:r w:rsidR="00D93A54">
              <w:rPr>
                <w:b/>
                <w:color w:val="auto"/>
                <w:sz w:val="20"/>
                <w:szCs w:val="20"/>
              </w:rPr>
              <w:t>90507</w:t>
            </w:r>
          </w:p>
        </w:tc>
        <w:tc>
          <w:tcPr>
            <w:tcW w:w="5119" w:type="dxa"/>
            <w:gridSpan w:val="4"/>
            <w:tcBorders>
              <w:left w:val="thinThickThinSmallGap" w:sz="24" w:space="0" w:color="auto"/>
            </w:tcBorders>
            <w:shd w:val="clear" w:color="auto" w:fill="D9D9D9" w:themeFill="background1" w:themeFillShade="D9"/>
            <w:vAlign w:val="center"/>
          </w:tcPr>
          <w:p w:rsidR="002B4E22" w:rsidRPr="00D13A2D" w:rsidRDefault="002B4E22" w:rsidP="00812617">
            <w:pPr>
              <w:spacing w:line="240" w:lineRule="exact"/>
              <w:contextualSpacing/>
              <w:jc w:val="center"/>
              <w:rPr>
                <w:b/>
                <w:color w:val="auto"/>
                <w:sz w:val="20"/>
                <w:szCs w:val="20"/>
                <w:highlight w:val="yellow"/>
              </w:rPr>
            </w:pPr>
            <w:r w:rsidRPr="00CE01B2">
              <w:rPr>
                <w:b/>
                <w:color w:val="auto"/>
                <w:sz w:val="20"/>
                <w:szCs w:val="20"/>
              </w:rPr>
              <w:t>VA (</w:t>
            </w:r>
            <w:r w:rsidR="00CE01B2" w:rsidRPr="00CE01B2">
              <w:rPr>
                <w:b/>
                <w:color w:val="auto"/>
                <w:sz w:val="20"/>
                <w:szCs w:val="20"/>
              </w:rPr>
              <w:t>1</w:t>
            </w:r>
            <w:r w:rsidR="0079154B" w:rsidRPr="00CE01B2">
              <w:rPr>
                <w:b/>
                <w:color w:val="auto"/>
                <w:sz w:val="20"/>
                <w:szCs w:val="20"/>
              </w:rPr>
              <w:t xml:space="preserve"> </w:t>
            </w:r>
            <w:r w:rsidR="00812617">
              <w:rPr>
                <w:b/>
                <w:color w:val="auto"/>
                <w:sz w:val="20"/>
                <w:szCs w:val="20"/>
              </w:rPr>
              <w:t>m</w:t>
            </w:r>
            <w:r w:rsidRPr="00CE01B2">
              <w:rPr>
                <w:b/>
                <w:color w:val="auto"/>
                <w:sz w:val="20"/>
                <w:szCs w:val="20"/>
              </w:rPr>
              <w:t xml:space="preserve">o. </w:t>
            </w:r>
            <w:r w:rsidR="00812617">
              <w:rPr>
                <w:b/>
                <w:color w:val="auto"/>
                <w:sz w:val="20"/>
                <w:szCs w:val="20"/>
              </w:rPr>
              <w:t>Post-</w:t>
            </w:r>
            <w:r w:rsidRPr="00CE01B2">
              <w:rPr>
                <w:b/>
                <w:color w:val="auto"/>
                <w:sz w:val="20"/>
                <w:szCs w:val="20"/>
              </w:rPr>
              <w:t xml:space="preserve">Separation) – All Effective </w:t>
            </w:r>
            <w:r w:rsidR="00D93A54" w:rsidRPr="00CE01B2">
              <w:rPr>
                <w:b/>
                <w:color w:val="auto"/>
                <w:sz w:val="20"/>
                <w:szCs w:val="20"/>
              </w:rPr>
              <w:t>20090827</w:t>
            </w:r>
          </w:p>
        </w:tc>
      </w:tr>
      <w:tr w:rsidR="002B4E22" w:rsidRPr="002A4119" w:rsidTr="00386D4D">
        <w:trPr>
          <w:trHeight w:val="278"/>
          <w:jc w:val="center"/>
        </w:trPr>
        <w:tc>
          <w:tcPr>
            <w:tcW w:w="2079" w:type="dxa"/>
            <w:tcBorders>
              <w:bottom w:val="single" w:sz="4" w:space="0" w:color="000000" w:themeColor="text1"/>
              <w:right w:val="single" w:sz="4" w:space="0" w:color="auto"/>
            </w:tcBorders>
            <w:shd w:val="clear" w:color="auto" w:fill="D9D9D9" w:themeFill="background1" w:themeFillShade="D9"/>
            <w:vAlign w:val="center"/>
          </w:tcPr>
          <w:p w:rsidR="002B4E22" w:rsidRPr="00D93A54" w:rsidRDefault="002B4E22" w:rsidP="001C128D">
            <w:pPr>
              <w:spacing w:line="240" w:lineRule="exact"/>
              <w:contextualSpacing/>
              <w:jc w:val="center"/>
              <w:rPr>
                <w:b/>
                <w:color w:val="auto"/>
                <w:sz w:val="20"/>
                <w:szCs w:val="20"/>
              </w:rPr>
            </w:pPr>
            <w:r w:rsidRPr="00D93A54">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D93A54" w:rsidRDefault="002B4E22" w:rsidP="001C128D">
            <w:pPr>
              <w:spacing w:line="240" w:lineRule="exact"/>
              <w:contextualSpacing/>
              <w:jc w:val="center"/>
              <w:rPr>
                <w:b/>
                <w:color w:val="auto"/>
                <w:sz w:val="20"/>
                <w:szCs w:val="20"/>
              </w:rPr>
            </w:pPr>
            <w:r w:rsidRPr="00D93A54">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D93A54" w:rsidRDefault="002B4E22" w:rsidP="001C128D">
            <w:pPr>
              <w:spacing w:line="240" w:lineRule="exact"/>
              <w:contextualSpacing/>
              <w:jc w:val="center"/>
              <w:rPr>
                <w:b/>
                <w:color w:val="auto"/>
                <w:sz w:val="20"/>
                <w:szCs w:val="20"/>
              </w:rPr>
            </w:pPr>
            <w:r w:rsidRPr="00D93A54">
              <w:rPr>
                <w:b/>
                <w:color w:val="auto"/>
                <w:sz w:val="20"/>
                <w:szCs w:val="20"/>
              </w:rPr>
              <w:t>Rating</w:t>
            </w:r>
          </w:p>
        </w:tc>
        <w:tc>
          <w:tcPr>
            <w:tcW w:w="2219"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D93A54" w:rsidRDefault="002B4E22" w:rsidP="001C128D">
            <w:pPr>
              <w:spacing w:line="240" w:lineRule="exact"/>
              <w:contextualSpacing/>
              <w:jc w:val="center"/>
              <w:rPr>
                <w:b/>
                <w:color w:val="auto"/>
                <w:sz w:val="20"/>
                <w:szCs w:val="20"/>
              </w:rPr>
            </w:pPr>
            <w:r w:rsidRPr="00D93A54">
              <w:rPr>
                <w:b/>
                <w:color w:val="auto"/>
                <w:sz w:val="20"/>
                <w:szCs w:val="20"/>
              </w:rPr>
              <w:t>Condition</w:t>
            </w:r>
          </w:p>
        </w:tc>
        <w:tc>
          <w:tcPr>
            <w:tcW w:w="1080" w:type="dxa"/>
            <w:tcBorders>
              <w:bottom w:val="single" w:sz="4" w:space="0" w:color="000000" w:themeColor="text1"/>
            </w:tcBorders>
            <w:shd w:val="clear" w:color="auto" w:fill="D9D9D9" w:themeFill="background1" w:themeFillShade="D9"/>
            <w:vAlign w:val="center"/>
          </w:tcPr>
          <w:p w:rsidR="002B4E22" w:rsidRPr="00D93A54" w:rsidRDefault="002B4E22" w:rsidP="001C128D">
            <w:pPr>
              <w:spacing w:line="240" w:lineRule="exact"/>
              <w:contextualSpacing/>
              <w:jc w:val="center"/>
              <w:rPr>
                <w:b/>
                <w:color w:val="auto"/>
                <w:sz w:val="20"/>
                <w:szCs w:val="20"/>
              </w:rPr>
            </w:pPr>
            <w:r w:rsidRPr="00D93A54">
              <w:rPr>
                <w:b/>
                <w:color w:val="auto"/>
                <w:sz w:val="20"/>
                <w:szCs w:val="20"/>
              </w:rPr>
              <w:t>Code</w:t>
            </w:r>
          </w:p>
        </w:tc>
        <w:tc>
          <w:tcPr>
            <w:tcW w:w="830" w:type="dxa"/>
            <w:tcBorders>
              <w:bottom w:val="single" w:sz="4" w:space="0" w:color="000000" w:themeColor="text1"/>
            </w:tcBorders>
            <w:shd w:val="clear" w:color="auto" w:fill="D9D9D9" w:themeFill="background1" w:themeFillShade="D9"/>
            <w:vAlign w:val="center"/>
          </w:tcPr>
          <w:p w:rsidR="002B4E22" w:rsidRPr="00D93A54" w:rsidRDefault="002B4E22" w:rsidP="001C128D">
            <w:pPr>
              <w:spacing w:line="240" w:lineRule="exact"/>
              <w:contextualSpacing/>
              <w:jc w:val="center"/>
              <w:rPr>
                <w:b/>
                <w:color w:val="auto"/>
                <w:sz w:val="20"/>
                <w:szCs w:val="20"/>
              </w:rPr>
            </w:pPr>
            <w:r w:rsidRPr="00D93A54">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D93A54" w:rsidRDefault="002B4E22" w:rsidP="001C128D">
            <w:pPr>
              <w:spacing w:line="240" w:lineRule="exact"/>
              <w:contextualSpacing/>
              <w:jc w:val="center"/>
              <w:rPr>
                <w:b/>
                <w:color w:val="auto"/>
                <w:sz w:val="20"/>
                <w:szCs w:val="20"/>
              </w:rPr>
            </w:pPr>
            <w:r w:rsidRPr="00D93A54">
              <w:rPr>
                <w:b/>
                <w:color w:val="auto"/>
                <w:sz w:val="20"/>
                <w:szCs w:val="20"/>
              </w:rPr>
              <w:t>Exam</w:t>
            </w:r>
          </w:p>
        </w:tc>
      </w:tr>
      <w:tr w:rsidR="002D08F3" w:rsidRPr="002A4119" w:rsidTr="00386D4D">
        <w:trPr>
          <w:trHeight w:val="287"/>
          <w:jc w:val="center"/>
        </w:trPr>
        <w:tc>
          <w:tcPr>
            <w:tcW w:w="2079" w:type="dxa"/>
            <w:tcBorders>
              <w:right w:val="single" w:sz="4" w:space="0" w:color="auto"/>
            </w:tcBorders>
            <w:shd w:val="clear" w:color="auto" w:fill="FFFFFF" w:themeFill="background1"/>
            <w:vAlign w:val="center"/>
          </w:tcPr>
          <w:p w:rsidR="002D08F3" w:rsidRPr="00D93A54" w:rsidRDefault="00D93A54" w:rsidP="001C128D">
            <w:pPr>
              <w:spacing w:line="240" w:lineRule="exact"/>
              <w:contextualSpacing/>
              <w:rPr>
                <w:color w:val="auto"/>
                <w:sz w:val="18"/>
                <w:szCs w:val="18"/>
              </w:rPr>
            </w:pPr>
            <w:r>
              <w:rPr>
                <w:color w:val="auto"/>
                <w:sz w:val="18"/>
                <w:szCs w:val="18"/>
              </w:rPr>
              <w:t>Right Ankle</w:t>
            </w:r>
            <w:r w:rsidR="00386D4D">
              <w:rPr>
                <w:color w:val="auto"/>
                <w:sz w:val="18"/>
                <w:szCs w:val="18"/>
              </w:rPr>
              <w:t xml:space="preserve"> Pain</w:t>
            </w:r>
          </w:p>
        </w:tc>
        <w:tc>
          <w:tcPr>
            <w:tcW w:w="1062" w:type="dxa"/>
            <w:tcBorders>
              <w:left w:val="single" w:sz="4" w:space="0" w:color="auto"/>
            </w:tcBorders>
            <w:shd w:val="clear" w:color="auto" w:fill="FFFFFF" w:themeFill="background1"/>
            <w:vAlign w:val="center"/>
          </w:tcPr>
          <w:p w:rsidR="002D08F3" w:rsidRPr="00D93A54" w:rsidRDefault="00D93A54" w:rsidP="001C128D">
            <w:pPr>
              <w:spacing w:line="240" w:lineRule="exact"/>
              <w:contextualSpacing/>
              <w:jc w:val="center"/>
              <w:rPr>
                <w:color w:val="auto"/>
                <w:sz w:val="18"/>
                <w:szCs w:val="18"/>
              </w:rPr>
            </w:pPr>
            <w:r>
              <w:rPr>
                <w:color w:val="auto"/>
                <w:sz w:val="18"/>
                <w:szCs w:val="18"/>
              </w:rPr>
              <w:t>5099-5003</w:t>
            </w:r>
          </w:p>
        </w:tc>
        <w:tc>
          <w:tcPr>
            <w:tcW w:w="900" w:type="dxa"/>
            <w:tcBorders>
              <w:right w:val="thinThickThinSmallGap" w:sz="24" w:space="0" w:color="auto"/>
            </w:tcBorders>
            <w:shd w:val="clear" w:color="auto" w:fill="FFFFFF" w:themeFill="background1"/>
            <w:vAlign w:val="center"/>
          </w:tcPr>
          <w:p w:rsidR="002D08F3" w:rsidRPr="00D93A54" w:rsidRDefault="00D93A54" w:rsidP="001C128D">
            <w:pPr>
              <w:spacing w:line="240" w:lineRule="exact"/>
              <w:contextualSpacing/>
              <w:jc w:val="center"/>
              <w:rPr>
                <w:color w:val="auto"/>
                <w:sz w:val="18"/>
                <w:szCs w:val="18"/>
              </w:rPr>
            </w:pPr>
            <w:r>
              <w:rPr>
                <w:color w:val="auto"/>
                <w:sz w:val="18"/>
                <w:szCs w:val="18"/>
              </w:rPr>
              <w:t>10%</w:t>
            </w:r>
          </w:p>
        </w:tc>
        <w:tc>
          <w:tcPr>
            <w:tcW w:w="2219" w:type="dxa"/>
            <w:tcBorders>
              <w:left w:val="thinThickThinSmallGap" w:sz="24" w:space="0" w:color="auto"/>
            </w:tcBorders>
            <w:shd w:val="clear" w:color="auto" w:fill="FFFFFF" w:themeFill="background1"/>
            <w:vAlign w:val="center"/>
          </w:tcPr>
          <w:p w:rsidR="002D08F3" w:rsidRPr="00D93A54" w:rsidRDefault="00D93A54" w:rsidP="001C128D">
            <w:pPr>
              <w:spacing w:line="240" w:lineRule="exact"/>
              <w:contextualSpacing/>
              <w:rPr>
                <w:color w:val="auto"/>
                <w:sz w:val="18"/>
                <w:szCs w:val="18"/>
              </w:rPr>
            </w:pPr>
            <w:r>
              <w:rPr>
                <w:color w:val="auto"/>
                <w:sz w:val="18"/>
                <w:szCs w:val="18"/>
              </w:rPr>
              <w:t>Right Ankl</w:t>
            </w:r>
            <w:r w:rsidR="00386D4D">
              <w:rPr>
                <w:color w:val="auto"/>
                <w:sz w:val="18"/>
                <w:szCs w:val="18"/>
              </w:rPr>
              <w:t xml:space="preserve">e </w:t>
            </w:r>
            <w:r>
              <w:rPr>
                <w:color w:val="auto"/>
                <w:sz w:val="18"/>
                <w:szCs w:val="18"/>
              </w:rPr>
              <w:t>Strain</w:t>
            </w:r>
          </w:p>
        </w:tc>
        <w:tc>
          <w:tcPr>
            <w:tcW w:w="1080" w:type="dxa"/>
            <w:shd w:val="clear" w:color="auto" w:fill="FFFFFF" w:themeFill="background1"/>
            <w:vAlign w:val="center"/>
          </w:tcPr>
          <w:p w:rsidR="002D08F3" w:rsidRPr="00D93A54" w:rsidRDefault="00D93A54" w:rsidP="001C128D">
            <w:pPr>
              <w:spacing w:line="240" w:lineRule="exact"/>
              <w:contextualSpacing/>
              <w:jc w:val="center"/>
              <w:rPr>
                <w:color w:val="auto"/>
                <w:sz w:val="18"/>
                <w:szCs w:val="18"/>
              </w:rPr>
            </w:pPr>
            <w:r>
              <w:rPr>
                <w:color w:val="auto"/>
                <w:sz w:val="18"/>
                <w:szCs w:val="18"/>
              </w:rPr>
              <w:t>5024-5271</w:t>
            </w:r>
          </w:p>
        </w:tc>
        <w:tc>
          <w:tcPr>
            <w:tcW w:w="830" w:type="dxa"/>
            <w:shd w:val="clear" w:color="auto" w:fill="FFFFFF" w:themeFill="background1"/>
            <w:vAlign w:val="center"/>
          </w:tcPr>
          <w:p w:rsidR="002D08F3" w:rsidRPr="00D93A54" w:rsidRDefault="00D93A54" w:rsidP="001C128D">
            <w:pPr>
              <w:spacing w:line="24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2D08F3" w:rsidRPr="00D93A54" w:rsidRDefault="00CE01B2" w:rsidP="001C128D">
            <w:pPr>
              <w:spacing w:line="240" w:lineRule="exact"/>
              <w:contextualSpacing/>
              <w:jc w:val="center"/>
              <w:rPr>
                <w:color w:val="auto"/>
                <w:sz w:val="18"/>
                <w:szCs w:val="18"/>
              </w:rPr>
            </w:pPr>
            <w:r>
              <w:rPr>
                <w:color w:val="auto"/>
                <w:sz w:val="18"/>
                <w:szCs w:val="18"/>
              </w:rPr>
              <w:t>20090708</w:t>
            </w:r>
          </w:p>
        </w:tc>
      </w:tr>
      <w:tr w:rsidR="00D93A54" w:rsidRPr="002A4119" w:rsidTr="00386D4D">
        <w:trPr>
          <w:trHeight w:val="287"/>
          <w:jc w:val="center"/>
        </w:trPr>
        <w:tc>
          <w:tcPr>
            <w:tcW w:w="2079" w:type="dxa"/>
            <w:tcBorders>
              <w:right w:val="single" w:sz="4" w:space="0" w:color="auto"/>
            </w:tcBorders>
            <w:shd w:val="clear" w:color="auto" w:fill="FFFFFF" w:themeFill="background1"/>
            <w:vAlign w:val="center"/>
          </w:tcPr>
          <w:p w:rsidR="00D93A54" w:rsidRPr="00D93A54" w:rsidRDefault="00D93A54" w:rsidP="001C128D">
            <w:pPr>
              <w:spacing w:line="240" w:lineRule="exact"/>
              <w:contextualSpacing/>
              <w:rPr>
                <w:color w:val="auto"/>
                <w:sz w:val="18"/>
                <w:szCs w:val="18"/>
              </w:rPr>
            </w:pPr>
            <w:r>
              <w:rPr>
                <w:color w:val="auto"/>
                <w:sz w:val="18"/>
                <w:szCs w:val="18"/>
              </w:rPr>
              <w:t>Left Shoulder Pain</w:t>
            </w:r>
          </w:p>
        </w:tc>
        <w:tc>
          <w:tcPr>
            <w:tcW w:w="1962" w:type="dxa"/>
            <w:gridSpan w:val="2"/>
            <w:tcBorders>
              <w:left w:val="single" w:sz="4" w:space="0" w:color="auto"/>
              <w:right w:val="thinThickThinSmallGap" w:sz="24" w:space="0" w:color="auto"/>
            </w:tcBorders>
            <w:shd w:val="clear" w:color="auto" w:fill="FFFFFF" w:themeFill="background1"/>
            <w:vAlign w:val="center"/>
          </w:tcPr>
          <w:p w:rsidR="00D93A54" w:rsidRPr="00D93A54" w:rsidRDefault="00D93A54" w:rsidP="001C128D">
            <w:pPr>
              <w:spacing w:line="240" w:lineRule="exact"/>
              <w:contextualSpacing/>
              <w:jc w:val="center"/>
              <w:rPr>
                <w:color w:val="auto"/>
                <w:sz w:val="18"/>
                <w:szCs w:val="18"/>
              </w:rPr>
            </w:pPr>
            <w:r>
              <w:rPr>
                <w:color w:val="auto"/>
                <w:sz w:val="18"/>
                <w:szCs w:val="18"/>
              </w:rPr>
              <w:t>Not Unfitting</w:t>
            </w:r>
          </w:p>
        </w:tc>
        <w:tc>
          <w:tcPr>
            <w:tcW w:w="2219" w:type="dxa"/>
            <w:tcBorders>
              <w:left w:val="thinThickThinSmallGap" w:sz="24" w:space="0" w:color="auto"/>
              <w:right w:val="single" w:sz="4" w:space="0" w:color="auto"/>
            </w:tcBorders>
            <w:shd w:val="clear" w:color="auto" w:fill="FFFFFF" w:themeFill="background1"/>
            <w:vAlign w:val="center"/>
          </w:tcPr>
          <w:p w:rsidR="00D93A54" w:rsidRPr="00D93A54" w:rsidRDefault="00472D10" w:rsidP="00386D4D">
            <w:pPr>
              <w:spacing w:line="240" w:lineRule="exact"/>
              <w:contextualSpacing/>
              <w:rPr>
                <w:color w:val="auto"/>
                <w:sz w:val="18"/>
                <w:szCs w:val="18"/>
              </w:rPr>
            </w:pPr>
            <w:r>
              <w:rPr>
                <w:color w:val="auto"/>
                <w:sz w:val="18"/>
                <w:szCs w:val="18"/>
              </w:rPr>
              <w:t xml:space="preserve">Left Shoulder </w:t>
            </w:r>
            <w:r w:rsidR="00386D4D">
              <w:rPr>
                <w:color w:val="auto"/>
                <w:sz w:val="18"/>
                <w:szCs w:val="18"/>
              </w:rPr>
              <w:t>Pain</w:t>
            </w:r>
          </w:p>
        </w:tc>
        <w:tc>
          <w:tcPr>
            <w:tcW w:w="1080" w:type="dxa"/>
            <w:tcBorders>
              <w:left w:val="single" w:sz="4" w:space="0" w:color="auto"/>
            </w:tcBorders>
            <w:shd w:val="clear" w:color="auto" w:fill="FFFFFF" w:themeFill="background1"/>
            <w:vAlign w:val="center"/>
          </w:tcPr>
          <w:p w:rsidR="00D93A54" w:rsidRPr="00D93A54" w:rsidRDefault="00472D10" w:rsidP="001C128D">
            <w:pPr>
              <w:spacing w:line="240" w:lineRule="exact"/>
              <w:contextualSpacing/>
              <w:jc w:val="center"/>
              <w:rPr>
                <w:color w:val="auto"/>
                <w:sz w:val="18"/>
                <w:szCs w:val="18"/>
              </w:rPr>
            </w:pPr>
            <w:r>
              <w:rPr>
                <w:color w:val="auto"/>
                <w:sz w:val="18"/>
                <w:szCs w:val="18"/>
              </w:rPr>
              <w:t>5024</w:t>
            </w:r>
          </w:p>
        </w:tc>
        <w:tc>
          <w:tcPr>
            <w:tcW w:w="830" w:type="dxa"/>
            <w:shd w:val="clear" w:color="auto" w:fill="FFFFFF" w:themeFill="background1"/>
            <w:vAlign w:val="center"/>
          </w:tcPr>
          <w:p w:rsidR="00D93A54" w:rsidRPr="00D93A54" w:rsidRDefault="00472D10" w:rsidP="001C128D">
            <w:pPr>
              <w:spacing w:line="24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D93A54" w:rsidRPr="00D93A54" w:rsidRDefault="00CE01B2" w:rsidP="001C128D">
            <w:pPr>
              <w:spacing w:line="240" w:lineRule="exact"/>
              <w:contextualSpacing/>
              <w:jc w:val="center"/>
              <w:rPr>
                <w:color w:val="auto"/>
                <w:sz w:val="18"/>
                <w:szCs w:val="18"/>
              </w:rPr>
            </w:pPr>
            <w:r>
              <w:rPr>
                <w:color w:val="auto"/>
                <w:sz w:val="18"/>
                <w:szCs w:val="18"/>
              </w:rPr>
              <w:t>20090708</w:t>
            </w:r>
          </w:p>
        </w:tc>
      </w:tr>
      <w:tr w:rsidR="00472D10" w:rsidRPr="002A4119" w:rsidTr="00386D4D">
        <w:trPr>
          <w:trHeight w:val="287"/>
          <w:jc w:val="center"/>
        </w:trPr>
        <w:tc>
          <w:tcPr>
            <w:tcW w:w="2079" w:type="dxa"/>
            <w:tcBorders>
              <w:right w:val="single" w:sz="4" w:space="0" w:color="auto"/>
            </w:tcBorders>
            <w:shd w:val="clear" w:color="auto" w:fill="FFFFFF" w:themeFill="background1"/>
            <w:vAlign w:val="center"/>
          </w:tcPr>
          <w:p w:rsidR="00472D10" w:rsidRPr="00D93A54" w:rsidRDefault="00472D10" w:rsidP="00386D4D">
            <w:pPr>
              <w:spacing w:line="240" w:lineRule="exact"/>
              <w:contextualSpacing/>
              <w:rPr>
                <w:color w:val="auto"/>
                <w:sz w:val="18"/>
                <w:szCs w:val="18"/>
              </w:rPr>
            </w:pPr>
            <w:r>
              <w:rPr>
                <w:color w:val="auto"/>
                <w:sz w:val="18"/>
                <w:szCs w:val="18"/>
              </w:rPr>
              <w:t>P</w:t>
            </w:r>
            <w:r w:rsidR="00386D4D">
              <w:rPr>
                <w:color w:val="auto"/>
                <w:sz w:val="18"/>
                <w:szCs w:val="18"/>
              </w:rPr>
              <w:t>TSD</w:t>
            </w:r>
          </w:p>
        </w:tc>
        <w:tc>
          <w:tcPr>
            <w:tcW w:w="1962" w:type="dxa"/>
            <w:gridSpan w:val="2"/>
            <w:tcBorders>
              <w:left w:val="single" w:sz="4" w:space="0" w:color="auto"/>
              <w:right w:val="thinThickThinSmallGap" w:sz="24" w:space="0" w:color="auto"/>
            </w:tcBorders>
            <w:shd w:val="clear" w:color="auto" w:fill="FFFFFF" w:themeFill="background1"/>
            <w:vAlign w:val="center"/>
          </w:tcPr>
          <w:p w:rsidR="00472D10" w:rsidRPr="00D93A54" w:rsidRDefault="00472D10" w:rsidP="001C128D">
            <w:pPr>
              <w:spacing w:line="240" w:lineRule="exact"/>
              <w:contextualSpacing/>
              <w:jc w:val="center"/>
              <w:rPr>
                <w:color w:val="auto"/>
                <w:sz w:val="18"/>
                <w:szCs w:val="18"/>
              </w:rPr>
            </w:pPr>
            <w:r>
              <w:rPr>
                <w:color w:val="auto"/>
                <w:sz w:val="18"/>
                <w:szCs w:val="18"/>
              </w:rPr>
              <w:t>Not Unfitting</w:t>
            </w:r>
          </w:p>
        </w:tc>
        <w:tc>
          <w:tcPr>
            <w:tcW w:w="2219" w:type="dxa"/>
            <w:tcBorders>
              <w:left w:val="thinThickThinSmallGap" w:sz="24" w:space="0" w:color="auto"/>
              <w:right w:val="single" w:sz="4" w:space="0" w:color="auto"/>
            </w:tcBorders>
            <w:shd w:val="clear" w:color="auto" w:fill="FFFFFF" w:themeFill="background1"/>
            <w:vAlign w:val="center"/>
          </w:tcPr>
          <w:p w:rsidR="00472D10" w:rsidRPr="00D93A54" w:rsidRDefault="00472D10" w:rsidP="001C128D">
            <w:pPr>
              <w:spacing w:line="240" w:lineRule="exact"/>
              <w:contextualSpacing/>
              <w:rPr>
                <w:color w:val="auto"/>
                <w:sz w:val="18"/>
                <w:szCs w:val="18"/>
              </w:rPr>
            </w:pPr>
            <w:r>
              <w:rPr>
                <w:color w:val="auto"/>
                <w:sz w:val="18"/>
                <w:szCs w:val="18"/>
              </w:rPr>
              <w:t>PTSD</w:t>
            </w:r>
          </w:p>
        </w:tc>
        <w:tc>
          <w:tcPr>
            <w:tcW w:w="1080" w:type="dxa"/>
            <w:tcBorders>
              <w:left w:val="single" w:sz="4" w:space="0" w:color="auto"/>
            </w:tcBorders>
            <w:shd w:val="clear" w:color="auto" w:fill="FFFFFF" w:themeFill="background1"/>
            <w:vAlign w:val="center"/>
          </w:tcPr>
          <w:p w:rsidR="00472D10" w:rsidRPr="00D93A54" w:rsidRDefault="00472D10" w:rsidP="001C128D">
            <w:pPr>
              <w:spacing w:line="240" w:lineRule="exact"/>
              <w:contextualSpacing/>
              <w:jc w:val="center"/>
              <w:rPr>
                <w:color w:val="auto"/>
                <w:sz w:val="18"/>
                <w:szCs w:val="18"/>
              </w:rPr>
            </w:pPr>
            <w:r>
              <w:rPr>
                <w:color w:val="auto"/>
                <w:sz w:val="18"/>
                <w:szCs w:val="18"/>
              </w:rPr>
              <w:t>9411</w:t>
            </w:r>
          </w:p>
        </w:tc>
        <w:tc>
          <w:tcPr>
            <w:tcW w:w="830" w:type="dxa"/>
            <w:shd w:val="clear" w:color="auto" w:fill="FFFFFF" w:themeFill="background1"/>
            <w:vAlign w:val="center"/>
          </w:tcPr>
          <w:p w:rsidR="00472D10" w:rsidRPr="00D93A54" w:rsidRDefault="00472D10" w:rsidP="001C128D">
            <w:pPr>
              <w:spacing w:line="240" w:lineRule="exact"/>
              <w:contextualSpacing/>
              <w:jc w:val="center"/>
              <w:rPr>
                <w:color w:val="auto"/>
                <w:sz w:val="18"/>
                <w:szCs w:val="18"/>
              </w:rPr>
            </w:pPr>
            <w:r>
              <w:rPr>
                <w:color w:val="auto"/>
                <w:sz w:val="18"/>
                <w:szCs w:val="18"/>
              </w:rPr>
              <w:t>50%</w:t>
            </w:r>
          </w:p>
        </w:tc>
        <w:tc>
          <w:tcPr>
            <w:tcW w:w="990" w:type="dxa"/>
            <w:shd w:val="clear" w:color="auto" w:fill="FFFFFF" w:themeFill="background1"/>
            <w:vAlign w:val="center"/>
          </w:tcPr>
          <w:p w:rsidR="00472D10" w:rsidRPr="00D93A54" w:rsidRDefault="00CE01B2" w:rsidP="001C128D">
            <w:pPr>
              <w:spacing w:line="240" w:lineRule="exact"/>
              <w:contextualSpacing/>
              <w:jc w:val="center"/>
              <w:rPr>
                <w:color w:val="auto"/>
                <w:sz w:val="18"/>
                <w:szCs w:val="18"/>
              </w:rPr>
            </w:pPr>
            <w:r>
              <w:rPr>
                <w:color w:val="auto"/>
                <w:sz w:val="18"/>
                <w:szCs w:val="18"/>
              </w:rPr>
              <w:t>20090715</w:t>
            </w:r>
          </w:p>
        </w:tc>
      </w:tr>
      <w:tr w:rsidR="00472D10" w:rsidRPr="002A4119" w:rsidTr="00386D4D">
        <w:trPr>
          <w:trHeight w:val="287"/>
          <w:jc w:val="center"/>
        </w:trPr>
        <w:tc>
          <w:tcPr>
            <w:tcW w:w="2079" w:type="dxa"/>
            <w:tcBorders>
              <w:right w:val="single" w:sz="4" w:space="0" w:color="auto"/>
            </w:tcBorders>
            <w:shd w:val="clear" w:color="auto" w:fill="FFFFFF" w:themeFill="background1"/>
            <w:vAlign w:val="center"/>
          </w:tcPr>
          <w:p w:rsidR="00472D10" w:rsidRPr="00D93A54" w:rsidRDefault="00472D10" w:rsidP="001C128D">
            <w:pPr>
              <w:spacing w:line="240" w:lineRule="exact"/>
              <w:contextualSpacing/>
              <w:rPr>
                <w:color w:val="auto"/>
                <w:sz w:val="18"/>
                <w:szCs w:val="18"/>
              </w:rPr>
            </w:pPr>
            <w:r>
              <w:rPr>
                <w:color w:val="auto"/>
                <w:sz w:val="18"/>
                <w:szCs w:val="18"/>
              </w:rPr>
              <w:t xml:space="preserve">Headaches </w:t>
            </w:r>
          </w:p>
        </w:tc>
        <w:tc>
          <w:tcPr>
            <w:tcW w:w="1962" w:type="dxa"/>
            <w:gridSpan w:val="2"/>
            <w:tcBorders>
              <w:left w:val="single" w:sz="4" w:space="0" w:color="auto"/>
              <w:right w:val="thinThickThinSmallGap" w:sz="24" w:space="0" w:color="auto"/>
            </w:tcBorders>
            <w:shd w:val="clear" w:color="auto" w:fill="FFFFFF" w:themeFill="background1"/>
            <w:vAlign w:val="center"/>
          </w:tcPr>
          <w:p w:rsidR="00472D10" w:rsidRPr="00D93A54" w:rsidRDefault="00472D10" w:rsidP="001C128D">
            <w:pPr>
              <w:spacing w:line="240" w:lineRule="exact"/>
              <w:contextualSpacing/>
              <w:jc w:val="center"/>
              <w:rPr>
                <w:color w:val="auto"/>
                <w:sz w:val="18"/>
                <w:szCs w:val="18"/>
              </w:rPr>
            </w:pPr>
            <w:r>
              <w:rPr>
                <w:color w:val="auto"/>
                <w:sz w:val="18"/>
                <w:szCs w:val="18"/>
              </w:rPr>
              <w:t>Not Unfitting</w:t>
            </w:r>
          </w:p>
        </w:tc>
        <w:tc>
          <w:tcPr>
            <w:tcW w:w="2219" w:type="dxa"/>
            <w:tcBorders>
              <w:left w:val="thinThickThinSmallGap" w:sz="24" w:space="0" w:color="auto"/>
              <w:right w:val="single" w:sz="4" w:space="0" w:color="auto"/>
            </w:tcBorders>
            <w:shd w:val="clear" w:color="auto" w:fill="FFFFFF" w:themeFill="background1"/>
            <w:vAlign w:val="center"/>
          </w:tcPr>
          <w:p w:rsidR="00472D10" w:rsidRPr="00D93A54" w:rsidRDefault="00472D10" w:rsidP="001C128D">
            <w:pPr>
              <w:spacing w:line="240" w:lineRule="exact"/>
              <w:contextualSpacing/>
              <w:rPr>
                <w:color w:val="auto"/>
                <w:sz w:val="18"/>
                <w:szCs w:val="18"/>
              </w:rPr>
            </w:pPr>
            <w:r>
              <w:rPr>
                <w:color w:val="auto"/>
                <w:sz w:val="18"/>
                <w:szCs w:val="18"/>
              </w:rPr>
              <w:t>TBI w/Headaches</w:t>
            </w:r>
          </w:p>
        </w:tc>
        <w:tc>
          <w:tcPr>
            <w:tcW w:w="1080" w:type="dxa"/>
            <w:tcBorders>
              <w:left w:val="single" w:sz="4" w:space="0" w:color="auto"/>
            </w:tcBorders>
            <w:shd w:val="clear" w:color="auto" w:fill="FFFFFF" w:themeFill="background1"/>
            <w:vAlign w:val="center"/>
          </w:tcPr>
          <w:p w:rsidR="00472D10" w:rsidRPr="00D93A54" w:rsidRDefault="00472D10" w:rsidP="001C128D">
            <w:pPr>
              <w:spacing w:line="240" w:lineRule="exact"/>
              <w:contextualSpacing/>
              <w:jc w:val="center"/>
              <w:rPr>
                <w:color w:val="auto"/>
                <w:sz w:val="18"/>
                <w:szCs w:val="18"/>
              </w:rPr>
            </w:pPr>
            <w:r>
              <w:rPr>
                <w:color w:val="auto"/>
                <w:sz w:val="18"/>
                <w:szCs w:val="18"/>
              </w:rPr>
              <w:t>8045</w:t>
            </w:r>
          </w:p>
        </w:tc>
        <w:tc>
          <w:tcPr>
            <w:tcW w:w="830" w:type="dxa"/>
            <w:shd w:val="clear" w:color="auto" w:fill="FFFFFF" w:themeFill="background1"/>
            <w:vAlign w:val="center"/>
          </w:tcPr>
          <w:p w:rsidR="00472D10" w:rsidRPr="00D93A54" w:rsidRDefault="00472D10" w:rsidP="001C128D">
            <w:pPr>
              <w:spacing w:line="240" w:lineRule="exact"/>
              <w:contextualSpacing/>
              <w:jc w:val="center"/>
              <w:rPr>
                <w:color w:val="auto"/>
                <w:sz w:val="18"/>
                <w:szCs w:val="18"/>
              </w:rPr>
            </w:pPr>
            <w:r>
              <w:rPr>
                <w:color w:val="auto"/>
                <w:sz w:val="18"/>
                <w:szCs w:val="18"/>
              </w:rPr>
              <w:t>40%</w:t>
            </w:r>
          </w:p>
        </w:tc>
        <w:tc>
          <w:tcPr>
            <w:tcW w:w="990" w:type="dxa"/>
            <w:shd w:val="clear" w:color="auto" w:fill="FFFFFF" w:themeFill="background1"/>
            <w:vAlign w:val="center"/>
          </w:tcPr>
          <w:p w:rsidR="00472D10" w:rsidRPr="00D93A54" w:rsidRDefault="00CE01B2" w:rsidP="001C128D">
            <w:pPr>
              <w:spacing w:line="240" w:lineRule="exact"/>
              <w:contextualSpacing/>
              <w:jc w:val="center"/>
              <w:rPr>
                <w:color w:val="auto"/>
                <w:sz w:val="18"/>
                <w:szCs w:val="18"/>
              </w:rPr>
            </w:pPr>
            <w:r>
              <w:rPr>
                <w:color w:val="auto"/>
                <w:sz w:val="18"/>
                <w:szCs w:val="18"/>
              </w:rPr>
              <w:t>20090708</w:t>
            </w:r>
          </w:p>
        </w:tc>
      </w:tr>
      <w:tr w:rsidR="00472D10" w:rsidRPr="002A4119" w:rsidTr="00386D4D">
        <w:trPr>
          <w:trHeight w:val="287"/>
          <w:jc w:val="center"/>
        </w:trPr>
        <w:tc>
          <w:tcPr>
            <w:tcW w:w="2079" w:type="dxa"/>
            <w:tcBorders>
              <w:right w:val="single" w:sz="4" w:space="0" w:color="auto"/>
            </w:tcBorders>
            <w:shd w:val="clear" w:color="auto" w:fill="FFFFFF" w:themeFill="background1"/>
            <w:vAlign w:val="center"/>
          </w:tcPr>
          <w:p w:rsidR="00472D10" w:rsidRPr="00D93A54" w:rsidRDefault="00472D10" w:rsidP="00386D4D">
            <w:pPr>
              <w:spacing w:line="240" w:lineRule="exact"/>
              <w:contextualSpacing/>
              <w:rPr>
                <w:color w:val="auto"/>
                <w:sz w:val="18"/>
                <w:szCs w:val="18"/>
              </w:rPr>
            </w:pPr>
            <w:r>
              <w:rPr>
                <w:color w:val="auto"/>
                <w:sz w:val="18"/>
                <w:szCs w:val="18"/>
              </w:rPr>
              <w:t>Left Ear Hearing Loss</w:t>
            </w:r>
          </w:p>
        </w:tc>
        <w:tc>
          <w:tcPr>
            <w:tcW w:w="1962" w:type="dxa"/>
            <w:gridSpan w:val="2"/>
            <w:tcBorders>
              <w:left w:val="single" w:sz="4" w:space="0" w:color="auto"/>
              <w:right w:val="thinThickThinSmallGap" w:sz="24" w:space="0" w:color="auto"/>
            </w:tcBorders>
            <w:shd w:val="clear" w:color="auto" w:fill="FFFFFF" w:themeFill="background1"/>
            <w:vAlign w:val="center"/>
          </w:tcPr>
          <w:p w:rsidR="00472D10" w:rsidRPr="00D93A54" w:rsidRDefault="00472D10" w:rsidP="001C128D">
            <w:pPr>
              <w:spacing w:line="240" w:lineRule="exact"/>
              <w:contextualSpacing/>
              <w:jc w:val="center"/>
              <w:rPr>
                <w:color w:val="auto"/>
                <w:sz w:val="18"/>
                <w:szCs w:val="18"/>
              </w:rPr>
            </w:pPr>
            <w:r>
              <w:rPr>
                <w:color w:val="auto"/>
                <w:sz w:val="18"/>
                <w:szCs w:val="18"/>
              </w:rPr>
              <w:t>Not Unfitting</w:t>
            </w:r>
          </w:p>
        </w:tc>
        <w:tc>
          <w:tcPr>
            <w:tcW w:w="2219" w:type="dxa"/>
            <w:tcBorders>
              <w:left w:val="thinThickThinSmallGap" w:sz="24" w:space="0" w:color="auto"/>
              <w:right w:val="single" w:sz="4" w:space="0" w:color="auto"/>
            </w:tcBorders>
            <w:shd w:val="clear" w:color="auto" w:fill="FFFFFF" w:themeFill="background1"/>
            <w:vAlign w:val="center"/>
          </w:tcPr>
          <w:p w:rsidR="00472D10" w:rsidRPr="00D93A54" w:rsidRDefault="00472D10" w:rsidP="00386D4D">
            <w:pPr>
              <w:spacing w:line="240" w:lineRule="exact"/>
              <w:contextualSpacing/>
              <w:rPr>
                <w:color w:val="auto"/>
                <w:sz w:val="18"/>
                <w:szCs w:val="18"/>
              </w:rPr>
            </w:pPr>
            <w:r>
              <w:rPr>
                <w:color w:val="auto"/>
                <w:sz w:val="18"/>
                <w:szCs w:val="18"/>
              </w:rPr>
              <w:t>Left Ear Hearing Loss</w:t>
            </w:r>
          </w:p>
        </w:tc>
        <w:tc>
          <w:tcPr>
            <w:tcW w:w="1080" w:type="dxa"/>
            <w:tcBorders>
              <w:left w:val="single" w:sz="4" w:space="0" w:color="auto"/>
            </w:tcBorders>
            <w:shd w:val="clear" w:color="auto" w:fill="FFFFFF" w:themeFill="background1"/>
            <w:vAlign w:val="center"/>
          </w:tcPr>
          <w:p w:rsidR="00472D10" w:rsidRPr="00D93A54" w:rsidRDefault="00472D10" w:rsidP="001C128D">
            <w:pPr>
              <w:spacing w:line="240" w:lineRule="exact"/>
              <w:contextualSpacing/>
              <w:jc w:val="center"/>
              <w:rPr>
                <w:color w:val="auto"/>
                <w:sz w:val="18"/>
                <w:szCs w:val="18"/>
              </w:rPr>
            </w:pPr>
            <w:r>
              <w:rPr>
                <w:color w:val="auto"/>
                <w:sz w:val="18"/>
                <w:szCs w:val="18"/>
              </w:rPr>
              <w:t>6100</w:t>
            </w:r>
          </w:p>
        </w:tc>
        <w:tc>
          <w:tcPr>
            <w:tcW w:w="830" w:type="dxa"/>
            <w:shd w:val="clear" w:color="auto" w:fill="FFFFFF" w:themeFill="background1"/>
            <w:vAlign w:val="center"/>
          </w:tcPr>
          <w:p w:rsidR="00472D10" w:rsidRPr="00D93A54" w:rsidRDefault="00472D10" w:rsidP="001C128D">
            <w:pPr>
              <w:spacing w:line="240" w:lineRule="exact"/>
              <w:contextualSpacing/>
              <w:jc w:val="center"/>
              <w:rPr>
                <w:color w:val="auto"/>
                <w:sz w:val="18"/>
                <w:szCs w:val="18"/>
              </w:rPr>
            </w:pPr>
            <w:r>
              <w:rPr>
                <w:color w:val="auto"/>
                <w:sz w:val="18"/>
                <w:szCs w:val="18"/>
              </w:rPr>
              <w:t>0%</w:t>
            </w:r>
          </w:p>
        </w:tc>
        <w:tc>
          <w:tcPr>
            <w:tcW w:w="990" w:type="dxa"/>
            <w:shd w:val="clear" w:color="auto" w:fill="FFFFFF" w:themeFill="background1"/>
            <w:vAlign w:val="center"/>
          </w:tcPr>
          <w:p w:rsidR="00472D10" w:rsidRPr="00D93A54" w:rsidRDefault="00CE01B2" w:rsidP="001C128D">
            <w:pPr>
              <w:spacing w:line="240" w:lineRule="exact"/>
              <w:contextualSpacing/>
              <w:jc w:val="center"/>
              <w:rPr>
                <w:color w:val="auto"/>
                <w:sz w:val="18"/>
                <w:szCs w:val="18"/>
              </w:rPr>
            </w:pPr>
            <w:r>
              <w:rPr>
                <w:color w:val="auto"/>
                <w:sz w:val="18"/>
                <w:szCs w:val="18"/>
              </w:rPr>
              <w:t>20090706</w:t>
            </w:r>
          </w:p>
        </w:tc>
      </w:tr>
      <w:tr w:rsidR="00472D10" w:rsidRPr="002A4119" w:rsidTr="00386D4D">
        <w:trPr>
          <w:trHeight w:val="287"/>
          <w:jc w:val="center"/>
        </w:trPr>
        <w:tc>
          <w:tcPr>
            <w:tcW w:w="2079" w:type="dxa"/>
            <w:tcBorders>
              <w:right w:val="single" w:sz="4" w:space="0" w:color="auto"/>
            </w:tcBorders>
            <w:shd w:val="clear" w:color="auto" w:fill="FFFFFF" w:themeFill="background1"/>
            <w:vAlign w:val="center"/>
          </w:tcPr>
          <w:p w:rsidR="00472D10" w:rsidRPr="00D93A54" w:rsidRDefault="00386D4D" w:rsidP="00386D4D">
            <w:pPr>
              <w:spacing w:line="240" w:lineRule="exact"/>
              <w:contextualSpacing/>
              <w:rPr>
                <w:color w:val="auto"/>
                <w:sz w:val="18"/>
                <w:szCs w:val="18"/>
              </w:rPr>
            </w:pPr>
            <w:r>
              <w:rPr>
                <w:color w:val="auto"/>
                <w:sz w:val="18"/>
                <w:szCs w:val="18"/>
              </w:rPr>
              <w:t>T</w:t>
            </w:r>
            <w:r w:rsidR="00472D10">
              <w:rPr>
                <w:color w:val="auto"/>
                <w:sz w:val="18"/>
                <w:szCs w:val="18"/>
              </w:rPr>
              <w:t>innitus</w:t>
            </w:r>
          </w:p>
        </w:tc>
        <w:tc>
          <w:tcPr>
            <w:tcW w:w="1962" w:type="dxa"/>
            <w:gridSpan w:val="2"/>
            <w:tcBorders>
              <w:left w:val="single" w:sz="4" w:space="0" w:color="auto"/>
              <w:right w:val="thinThickThinSmallGap" w:sz="24" w:space="0" w:color="auto"/>
            </w:tcBorders>
            <w:shd w:val="clear" w:color="auto" w:fill="FFFFFF" w:themeFill="background1"/>
            <w:vAlign w:val="center"/>
          </w:tcPr>
          <w:p w:rsidR="00472D10" w:rsidRPr="00D93A54" w:rsidRDefault="00472D10" w:rsidP="001C128D">
            <w:pPr>
              <w:spacing w:line="240" w:lineRule="exact"/>
              <w:contextualSpacing/>
              <w:jc w:val="center"/>
              <w:rPr>
                <w:color w:val="auto"/>
                <w:sz w:val="18"/>
                <w:szCs w:val="18"/>
              </w:rPr>
            </w:pPr>
            <w:r>
              <w:rPr>
                <w:color w:val="auto"/>
                <w:sz w:val="18"/>
                <w:szCs w:val="18"/>
              </w:rPr>
              <w:t>Not Unfitting</w:t>
            </w:r>
          </w:p>
        </w:tc>
        <w:tc>
          <w:tcPr>
            <w:tcW w:w="2219" w:type="dxa"/>
            <w:tcBorders>
              <w:left w:val="thinThickThinSmallGap" w:sz="24" w:space="0" w:color="auto"/>
              <w:right w:val="single" w:sz="4" w:space="0" w:color="auto"/>
            </w:tcBorders>
            <w:shd w:val="clear" w:color="auto" w:fill="FFFFFF" w:themeFill="background1"/>
            <w:vAlign w:val="center"/>
          </w:tcPr>
          <w:p w:rsidR="00472D10" w:rsidRPr="00D93A54" w:rsidRDefault="00472D10" w:rsidP="001C128D">
            <w:pPr>
              <w:spacing w:line="240" w:lineRule="exact"/>
              <w:contextualSpacing/>
              <w:rPr>
                <w:color w:val="auto"/>
                <w:sz w:val="18"/>
                <w:szCs w:val="18"/>
              </w:rPr>
            </w:pPr>
            <w:r>
              <w:rPr>
                <w:color w:val="auto"/>
                <w:sz w:val="18"/>
                <w:szCs w:val="18"/>
              </w:rPr>
              <w:t>Tinnitus</w:t>
            </w:r>
          </w:p>
        </w:tc>
        <w:tc>
          <w:tcPr>
            <w:tcW w:w="1080" w:type="dxa"/>
            <w:tcBorders>
              <w:left w:val="single" w:sz="4" w:space="0" w:color="auto"/>
            </w:tcBorders>
            <w:shd w:val="clear" w:color="auto" w:fill="FFFFFF" w:themeFill="background1"/>
            <w:vAlign w:val="center"/>
          </w:tcPr>
          <w:p w:rsidR="00472D10" w:rsidRPr="00D93A54" w:rsidRDefault="00472D10" w:rsidP="001C128D">
            <w:pPr>
              <w:spacing w:line="240" w:lineRule="exact"/>
              <w:contextualSpacing/>
              <w:jc w:val="center"/>
              <w:rPr>
                <w:color w:val="auto"/>
                <w:sz w:val="18"/>
                <w:szCs w:val="18"/>
              </w:rPr>
            </w:pPr>
            <w:r>
              <w:rPr>
                <w:color w:val="auto"/>
                <w:sz w:val="18"/>
                <w:szCs w:val="18"/>
              </w:rPr>
              <w:t>6260</w:t>
            </w:r>
          </w:p>
        </w:tc>
        <w:tc>
          <w:tcPr>
            <w:tcW w:w="830" w:type="dxa"/>
            <w:shd w:val="clear" w:color="auto" w:fill="FFFFFF" w:themeFill="background1"/>
            <w:vAlign w:val="center"/>
          </w:tcPr>
          <w:p w:rsidR="00472D10" w:rsidRPr="00D93A54" w:rsidRDefault="00472D10" w:rsidP="001C128D">
            <w:pPr>
              <w:spacing w:line="24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472D10" w:rsidRPr="00D93A54" w:rsidRDefault="00CE01B2" w:rsidP="001C128D">
            <w:pPr>
              <w:spacing w:line="240" w:lineRule="exact"/>
              <w:contextualSpacing/>
              <w:jc w:val="center"/>
              <w:rPr>
                <w:color w:val="auto"/>
                <w:sz w:val="18"/>
                <w:szCs w:val="18"/>
              </w:rPr>
            </w:pPr>
            <w:r>
              <w:rPr>
                <w:color w:val="auto"/>
                <w:sz w:val="18"/>
                <w:szCs w:val="18"/>
              </w:rPr>
              <w:t>20090706</w:t>
            </w:r>
          </w:p>
        </w:tc>
      </w:tr>
      <w:tr w:rsidR="00472D10" w:rsidRPr="002A4119" w:rsidTr="00386D4D">
        <w:trPr>
          <w:trHeight w:val="287"/>
          <w:jc w:val="center"/>
        </w:trPr>
        <w:tc>
          <w:tcPr>
            <w:tcW w:w="2079" w:type="dxa"/>
            <w:tcBorders>
              <w:right w:val="single" w:sz="4" w:space="0" w:color="auto"/>
            </w:tcBorders>
            <w:shd w:val="clear" w:color="auto" w:fill="FFFFFF" w:themeFill="background1"/>
            <w:vAlign w:val="center"/>
          </w:tcPr>
          <w:p w:rsidR="00472D10" w:rsidRPr="00D93A54" w:rsidRDefault="00472D10" w:rsidP="001C128D">
            <w:pPr>
              <w:spacing w:line="240" w:lineRule="exact"/>
              <w:contextualSpacing/>
              <w:rPr>
                <w:color w:val="auto"/>
                <w:sz w:val="18"/>
                <w:szCs w:val="18"/>
              </w:rPr>
            </w:pPr>
            <w:r>
              <w:rPr>
                <w:color w:val="auto"/>
                <w:sz w:val="18"/>
                <w:szCs w:val="18"/>
              </w:rPr>
              <w:t>Back Pain</w:t>
            </w:r>
          </w:p>
        </w:tc>
        <w:tc>
          <w:tcPr>
            <w:tcW w:w="1962" w:type="dxa"/>
            <w:gridSpan w:val="2"/>
            <w:tcBorders>
              <w:left w:val="single" w:sz="4" w:space="0" w:color="auto"/>
              <w:right w:val="thinThickThinSmallGap" w:sz="24" w:space="0" w:color="auto"/>
            </w:tcBorders>
            <w:shd w:val="clear" w:color="auto" w:fill="FFFFFF" w:themeFill="background1"/>
            <w:vAlign w:val="center"/>
          </w:tcPr>
          <w:p w:rsidR="00472D10" w:rsidRPr="00D93A54" w:rsidRDefault="00472D10" w:rsidP="001C128D">
            <w:pPr>
              <w:spacing w:line="240" w:lineRule="exact"/>
              <w:contextualSpacing/>
              <w:jc w:val="center"/>
              <w:rPr>
                <w:color w:val="auto"/>
                <w:sz w:val="18"/>
                <w:szCs w:val="18"/>
              </w:rPr>
            </w:pPr>
            <w:r>
              <w:rPr>
                <w:color w:val="auto"/>
                <w:sz w:val="18"/>
                <w:szCs w:val="18"/>
              </w:rPr>
              <w:t>Not Unfitting</w:t>
            </w:r>
          </w:p>
        </w:tc>
        <w:tc>
          <w:tcPr>
            <w:tcW w:w="2219" w:type="dxa"/>
            <w:tcBorders>
              <w:left w:val="thinThickThinSmallGap" w:sz="24" w:space="0" w:color="auto"/>
              <w:right w:val="single" w:sz="4" w:space="0" w:color="auto"/>
            </w:tcBorders>
            <w:shd w:val="clear" w:color="auto" w:fill="FFFFFF" w:themeFill="background1"/>
            <w:vAlign w:val="center"/>
          </w:tcPr>
          <w:p w:rsidR="00472D10" w:rsidRPr="00D93A54" w:rsidRDefault="00472D10" w:rsidP="001C128D">
            <w:pPr>
              <w:spacing w:line="240" w:lineRule="exact"/>
              <w:contextualSpacing/>
              <w:rPr>
                <w:color w:val="auto"/>
                <w:sz w:val="18"/>
                <w:szCs w:val="18"/>
              </w:rPr>
            </w:pPr>
            <w:r>
              <w:rPr>
                <w:color w:val="auto"/>
                <w:sz w:val="18"/>
                <w:szCs w:val="18"/>
              </w:rPr>
              <w:t>Degenerative Disc Disease</w:t>
            </w:r>
          </w:p>
        </w:tc>
        <w:tc>
          <w:tcPr>
            <w:tcW w:w="1080" w:type="dxa"/>
            <w:tcBorders>
              <w:left w:val="single" w:sz="4" w:space="0" w:color="auto"/>
            </w:tcBorders>
            <w:shd w:val="clear" w:color="auto" w:fill="FFFFFF" w:themeFill="background1"/>
            <w:vAlign w:val="center"/>
          </w:tcPr>
          <w:p w:rsidR="00472D10" w:rsidRPr="00D93A54" w:rsidRDefault="00472D10" w:rsidP="001C128D">
            <w:pPr>
              <w:spacing w:line="240" w:lineRule="exact"/>
              <w:contextualSpacing/>
              <w:jc w:val="center"/>
              <w:rPr>
                <w:color w:val="auto"/>
                <w:sz w:val="18"/>
                <w:szCs w:val="18"/>
              </w:rPr>
            </w:pPr>
            <w:r>
              <w:rPr>
                <w:color w:val="auto"/>
                <w:sz w:val="18"/>
                <w:szCs w:val="18"/>
              </w:rPr>
              <w:t>5243</w:t>
            </w:r>
          </w:p>
        </w:tc>
        <w:tc>
          <w:tcPr>
            <w:tcW w:w="830" w:type="dxa"/>
            <w:shd w:val="clear" w:color="auto" w:fill="FFFFFF" w:themeFill="background1"/>
            <w:vAlign w:val="center"/>
          </w:tcPr>
          <w:p w:rsidR="00472D10" w:rsidRPr="00D93A54" w:rsidRDefault="00472D10" w:rsidP="001C128D">
            <w:pPr>
              <w:spacing w:line="24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472D10" w:rsidRPr="00D93A54" w:rsidRDefault="00CE01B2" w:rsidP="001C128D">
            <w:pPr>
              <w:spacing w:line="240" w:lineRule="exact"/>
              <w:contextualSpacing/>
              <w:jc w:val="center"/>
              <w:rPr>
                <w:color w:val="auto"/>
                <w:sz w:val="18"/>
                <w:szCs w:val="18"/>
              </w:rPr>
            </w:pPr>
            <w:r>
              <w:rPr>
                <w:color w:val="auto"/>
                <w:sz w:val="18"/>
                <w:szCs w:val="18"/>
              </w:rPr>
              <w:t>20090708</w:t>
            </w:r>
          </w:p>
        </w:tc>
      </w:tr>
      <w:tr w:rsidR="00472D10" w:rsidRPr="002A4119" w:rsidTr="00386D4D">
        <w:trPr>
          <w:trHeight w:val="287"/>
          <w:jc w:val="center"/>
        </w:trPr>
        <w:tc>
          <w:tcPr>
            <w:tcW w:w="2079" w:type="dxa"/>
            <w:tcBorders>
              <w:right w:val="single" w:sz="4" w:space="0" w:color="auto"/>
            </w:tcBorders>
            <w:shd w:val="clear" w:color="auto" w:fill="FFFFFF" w:themeFill="background1"/>
            <w:vAlign w:val="center"/>
          </w:tcPr>
          <w:p w:rsidR="00472D10" w:rsidRPr="00D93A54" w:rsidRDefault="00472D10" w:rsidP="001C128D">
            <w:pPr>
              <w:spacing w:line="240" w:lineRule="exact"/>
              <w:contextualSpacing/>
              <w:rPr>
                <w:color w:val="auto"/>
                <w:sz w:val="18"/>
                <w:szCs w:val="18"/>
              </w:rPr>
            </w:pPr>
            <w:r>
              <w:rPr>
                <w:color w:val="auto"/>
                <w:sz w:val="18"/>
                <w:szCs w:val="18"/>
              </w:rPr>
              <w:t>Abnormal Liver Function</w:t>
            </w:r>
          </w:p>
        </w:tc>
        <w:tc>
          <w:tcPr>
            <w:tcW w:w="1962" w:type="dxa"/>
            <w:gridSpan w:val="2"/>
            <w:tcBorders>
              <w:left w:val="single" w:sz="4" w:space="0" w:color="auto"/>
              <w:right w:val="thinThickThinSmallGap" w:sz="24" w:space="0" w:color="auto"/>
            </w:tcBorders>
            <w:shd w:val="clear" w:color="auto" w:fill="FFFFFF" w:themeFill="background1"/>
            <w:vAlign w:val="center"/>
          </w:tcPr>
          <w:p w:rsidR="00472D10" w:rsidRPr="00D93A54" w:rsidRDefault="00472D10" w:rsidP="001C128D">
            <w:pPr>
              <w:spacing w:line="240" w:lineRule="exact"/>
              <w:contextualSpacing/>
              <w:jc w:val="center"/>
              <w:rPr>
                <w:color w:val="auto"/>
                <w:sz w:val="18"/>
                <w:szCs w:val="18"/>
              </w:rPr>
            </w:pPr>
            <w:r>
              <w:rPr>
                <w:color w:val="auto"/>
                <w:sz w:val="18"/>
                <w:szCs w:val="18"/>
              </w:rPr>
              <w:t>Not Unfitting</w:t>
            </w:r>
          </w:p>
        </w:tc>
        <w:tc>
          <w:tcPr>
            <w:tcW w:w="2219" w:type="dxa"/>
            <w:tcBorders>
              <w:left w:val="thinThickThinSmallGap" w:sz="24" w:space="0" w:color="auto"/>
              <w:right w:val="single" w:sz="4" w:space="0" w:color="auto"/>
            </w:tcBorders>
            <w:shd w:val="clear" w:color="auto" w:fill="FFFFFF" w:themeFill="background1"/>
            <w:vAlign w:val="center"/>
          </w:tcPr>
          <w:p w:rsidR="00472D10" w:rsidRPr="00D93A54" w:rsidRDefault="00472D10" w:rsidP="001C128D">
            <w:pPr>
              <w:spacing w:line="240" w:lineRule="exact"/>
              <w:contextualSpacing/>
              <w:rPr>
                <w:color w:val="auto"/>
                <w:sz w:val="18"/>
                <w:szCs w:val="18"/>
              </w:rPr>
            </w:pPr>
            <w:r>
              <w:rPr>
                <w:color w:val="auto"/>
                <w:sz w:val="18"/>
                <w:szCs w:val="18"/>
              </w:rPr>
              <w:t xml:space="preserve">Liver Condition </w:t>
            </w:r>
          </w:p>
        </w:tc>
        <w:tc>
          <w:tcPr>
            <w:tcW w:w="1080" w:type="dxa"/>
            <w:tcBorders>
              <w:left w:val="single" w:sz="4" w:space="0" w:color="auto"/>
            </w:tcBorders>
            <w:shd w:val="clear" w:color="auto" w:fill="FFFFFF" w:themeFill="background1"/>
            <w:vAlign w:val="center"/>
          </w:tcPr>
          <w:p w:rsidR="00472D10" w:rsidRPr="00D93A54" w:rsidRDefault="00472D10" w:rsidP="001C128D">
            <w:pPr>
              <w:spacing w:line="240" w:lineRule="exact"/>
              <w:contextualSpacing/>
              <w:jc w:val="center"/>
              <w:rPr>
                <w:color w:val="auto"/>
                <w:sz w:val="18"/>
                <w:szCs w:val="18"/>
              </w:rPr>
            </w:pPr>
            <w:r>
              <w:rPr>
                <w:color w:val="auto"/>
                <w:sz w:val="18"/>
                <w:szCs w:val="18"/>
              </w:rPr>
              <w:t>7345</w:t>
            </w:r>
          </w:p>
        </w:tc>
        <w:tc>
          <w:tcPr>
            <w:tcW w:w="830" w:type="dxa"/>
            <w:shd w:val="clear" w:color="auto" w:fill="FFFFFF" w:themeFill="background1"/>
            <w:vAlign w:val="center"/>
          </w:tcPr>
          <w:p w:rsidR="00472D10" w:rsidRPr="00D93A54" w:rsidRDefault="00472D10" w:rsidP="001C128D">
            <w:pPr>
              <w:spacing w:line="240" w:lineRule="exact"/>
              <w:contextualSpacing/>
              <w:jc w:val="center"/>
              <w:rPr>
                <w:color w:val="auto"/>
                <w:sz w:val="18"/>
                <w:szCs w:val="18"/>
              </w:rPr>
            </w:pPr>
            <w:r>
              <w:rPr>
                <w:color w:val="auto"/>
                <w:sz w:val="18"/>
                <w:szCs w:val="18"/>
              </w:rPr>
              <w:t>NSC</w:t>
            </w:r>
          </w:p>
        </w:tc>
        <w:tc>
          <w:tcPr>
            <w:tcW w:w="990" w:type="dxa"/>
            <w:shd w:val="clear" w:color="auto" w:fill="FFFFFF" w:themeFill="background1"/>
            <w:vAlign w:val="center"/>
          </w:tcPr>
          <w:p w:rsidR="00472D10" w:rsidRPr="00D93A54" w:rsidRDefault="00CE01B2" w:rsidP="001C128D">
            <w:pPr>
              <w:spacing w:line="240" w:lineRule="exact"/>
              <w:contextualSpacing/>
              <w:jc w:val="center"/>
              <w:rPr>
                <w:color w:val="auto"/>
                <w:sz w:val="18"/>
                <w:szCs w:val="18"/>
              </w:rPr>
            </w:pPr>
            <w:r>
              <w:rPr>
                <w:color w:val="auto"/>
                <w:sz w:val="18"/>
                <w:szCs w:val="18"/>
              </w:rPr>
              <w:t>20090708</w:t>
            </w:r>
          </w:p>
        </w:tc>
      </w:tr>
      <w:tr w:rsidR="0025202E" w:rsidRPr="002A4119" w:rsidTr="00386D4D">
        <w:trPr>
          <w:trHeight w:val="287"/>
          <w:jc w:val="center"/>
        </w:trPr>
        <w:tc>
          <w:tcPr>
            <w:tcW w:w="4041" w:type="dxa"/>
            <w:gridSpan w:val="3"/>
            <w:tcBorders>
              <w:bottom w:val="nil"/>
              <w:right w:val="thinThickThinSmallGap" w:sz="24" w:space="0" w:color="auto"/>
            </w:tcBorders>
            <w:shd w:val="clear" w:color="auto" w:fill="FFFFFF" w:themeFill="background1"/>
            <w:vAlign w:val="center"/>
          </w:tcPr>
          <w:p w:rsidR="0025202E" w:rsidRPr="00D93A54" w:rsidRDefault="0025202E" w:rsidP="001C128D">
            <w:pPr>
              <w:spacing w:line="240" w:lineRule="exact"/>
              <w:contextualSpacing/>
              <w:jc w:val="center"/>
              <w:rPr>
                <w:color w:val="auto"/>
                <w:sz w:val="18"/>
                <w:szCs w:val="18"/>
              </w:rPr>
            </w:pPr>
            <w:r w:rsidRPr="00D93A54">
              <w:rPr>
                <w:color w:val="auto"/>
                <w:sz w:val="18"/>
                <w:szCs w:val="18"/>
              </w:rPr>
              <w:t>↓No Additional MEB/PEB Entries↓</w:t>
            </w:r>
          </w:p>
        </w:tc>
        <w:tc>
          <w:tcPr>
            <w:tcW w:w="4129" w:type="dxa"/>
            <w:gridSpan w:val="3"/>
            <w:tcBorders>
              <w:left w:val="thinThickThinSmallGap" w:sz="24" w:space="0" w:color="auto"/>
            </w:tcBorders>
            <w:shd w:val="clear" w:color="auto" w:fill="FFFFFF" w:themeFill="background1"/>
            <w:vAlign w:val="center"/>
          </w:tcPr>
          <w:p w:rsidR="0025202E" w:rsidRPr="00D93A54" w:rsidRDefault="0025202E" w:rsidP="001C128D">
            <w:pPr>
              <w:spacing w:line="240" w:lineRule="exact"/>
              <w:contextualSpacing/>
              <w:jc w:val="center"/>
              <w:rPr>
                <w:color w:val="auto"/>
                <w:sz w:val="18"/>
                <w:szCs w:val="18"/>
              </w:rPr>
            </w:pPr>
            <w:r w:rsidRPr="0086102A">
              <w:rPr>
                <w:rFonts w:cs="Times New Roman"/>
                <w:color w:val="auto"/>
                <w:sz w:val="18"/>
                <w:szCs w:val="18"/>
              </w:rPr>
              <w:t xml:space="preserve">0%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 xml:space="preserve">4 </w:t>
            </w:r>
            <w:r w:rsidRPr="0086102A">
              <w:rPr>
                <w:rFonts w:cs="Times New Roman"/>
                <w:color w:val="auto"/>
                <w:sz w:val="18"/>
                <w:szCs w:val="18"/>
              </w:rPr>
              <w:t>/</w:t>
            </w:r>
            <w:r>
              <w:rPr>
                <w:rFonts w:cs="Times New Roman"/>
                <w:color w:val="auto"/>
                <w:sz w:val="18"/>
                <w:szCs w:val="18"/>
              </w:rPr>
              <w:t xml:space="preserve"> </w:t>
            </w:r>
            <w:r w:rsidRPr="0086102A">
              <w:rPr>
                <w:rFonts w:cs="Times New Roman"/>
                <w:color w:val="auto"/>
                <w:sz w:val="18"/>
                <w:szCs w:val="18"/>
              </w:rPr>
              <w:t xml:space="preserve">Not Service Connected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3</w:t>
            </w:r>
          </w:p>
        </w:tc>
        <w:tc>
          <w:tcPr>
            <w:tcW w:w="990" w:type="dxa"/>
            <w:shd w:val="clear" w:color="auto" w:fill="FFFFFF" w:themeFill="background1"/>
            <w:vAlign w:val="center"/>
          </w:tcPr>
          <w:p w:rsidR="0025202E" w:rsidRPr="00D93A54" w:rsidRDefault="00CE01B2" w:rsidP="001C128D">
            <w:pPr>
              <w:spacing w:line="240" w:lineRule="exact"/>
              <w:contextualSpacing/>
              <w:jc w:val="center"/>
              <w:rPr>
                <w:color w:val="auto"/>
                <w:sz w:val="18"/>
                <w:szCs w:val="18"/>
              </w:rPr>
            </w:pPr>
            <w:r>
              <w:rPr>
                <w:color w:val="auto"/>
                <w:sz w:val="18"/>
                <w:szCs w:val="18"/>
              </w:rPr>
              <w:t>20090708</w:t>
            </w:r>
          </w:p>
        </w:tc>
      </w:tr>
      <w:tr w:rsidR="00472D10" w:rsidRPr="002A4119" w:rsidTr="00386D4D">
        <w:trPr>
          <w:trHeight w:val="242"/>
          <w:jc w:val="center"/>
        </w:trPr>
        <w:tc>
          <w:tcPr>
            <w:tcW w:w="4041" w:type="dxa"/>
            <w:gridSpan w:val="3"/>
            <w:tcBorders>
              <w:right w:val="thinThickThinSmallGap" w:sz="24" w:space="0" w:color="auto"/>
            </w:tcBorders>
            <w:shd w:val="clear" w:color="auto" w:fill="D9D9D9" w:themeFill="background1" w:themeFillShade="D9"/>
            <w:vAlign w:val="center"/>
          </w:tcPr>
          <w:p w:rsidR="00472D10" w:rsidRPr="00B06930" w:rsidRDefault="00472D10" w:rsidP="001C128D">
            <w:pPr>
              <w:spacing w:line="240" w:lineRule="exact"/>
              <w:contextualSpacing/>
              <w:jc w:val="center"/>
              <w:rPr>
                <w:b/>
                <w:color w:val="auto"/>
                <w:sz w:val="20"/>
                <w:szCs w:val="20"/>
              </w:rPr>
            </w:pPr>
            <w:r w:rsidRPr="00B06930">
              <w:rPr>
                <w:b/>
                <w:color w:val="auto"/>
                <w:sz w:val="20"/>
                <w:szCs w:val="20"/>
              </w:rPr>
              <w:t xml:space="preserve">Combined: </w:t>
            </w:r>
            <w:r>
              <w:rPr>
                <w:b/>
                <w:color w:val="auto"/>
                <w:sz w:val="20"/>
                <w:szCs w:val="20"/>
              </w:rPr>
              <w:t xml:space="preserve"> 10</w:t>
            </w:r>
            <w:r w:rsidRPr="00B06930">
              <w:rPr>
                <w:b/>
                <w:color w:val="auto"/>
                <w:sz w:val="20"/>
                <w:szCs w:val="20"/>
              </w:rPr>
              <w:t>%</w:t>
            </w:r>
          </w:p>
        </w:tc>
        <w:tc>
          <w:tcPr>
            <w:tcW w:w="5119" w:type="dxa"/>
            <w:gridSpan w:val="4"/>
            <w:tcBorders>
              <w:left w:val="thinThickThinSmallGap" w:sz="24" w:space="0" w:color="auto"/>
            </w:tcBorders>
            <w:shd w:val="clear" w:color="auto" w:fill="D9D9D9" w:themeFill="background1" w:themeFillShade="D9"/>
            <w:vAlign w:val="center"/>
          </w:tcPr>
          <w:p w:rsidR="00472D10" w:rsidRPr="00B06930" w:rsidRDefault="00472D10" w:rsidP="001C128D">
            <w:pPr>
              <w:spacing w:line="240" w:lineRule="exact"/>
              <w:contextualSpacing/>
              <w:jc w:val="center"/>
              <w:rPr>
                <w:b/>
                <w:color w:val="auto"/>
                <w:sz w:val="20"/>
                <w:szCs w:val="20"/>
              </w:rPr>
            </w:pPr>
            <w:r w:rsidRPr="00B06930">
              <w:rPr>
                <w:b/>
                <w:color w:val="auto"/>
                <w:sz w:val="20"/>
                <w:szCs w:val="20"/>
              </w:rPr>
              <w:t xml:space="preserve">Combined:  </w:t>
            </w:r>
            <w:r w:rsidR="0025202E">
              <w:rPr>
                <w:b/>
                <w:color w:val="auto"/>
                <w:sz w:val="20"/>
                <w:szCs w:val="20"/>
              </w:rPr>
              <w:t>8</w:t>
            </w:r>
            <w:r>
              <w:rPr>
                <w:b/>
                <w:color w:val="auto"/>
                <w:sz w:val="20"/>
                <w:szCs w:val="20"/>
              </w:rPr>
              <w:t>0</w:t>
            </w:r>
            <w:r w:rsidRPr="00B06930">
              <w:rPr>
                <w:b/>
                <w:color w:val="auto"/>
                <w:sz w:val="20"/>
                <w:szCs w:val="20"/>
              </w:rPr>
              <w:t>%</w:t>
            </w:r>
            <w:r w:rsidR="0025202E">
              <w:rPr>
                <w:b/>
                <w:color w:val="auto"/>
                <w:sz w:val="20"/>
                <w:szCs w:val="20"/>
              </w:rPr>
              <w:t xml:space="preserve"> </w:t>
            </w:r>
          </w:p>
        </w:tc>
      </w:tr>
    </w:tbl>
    <w:p w:rsidR="00CC2499" w:rsidRPr="00CC2499" w:rsidRDefault="00CC2499" w:rsidP="001C128D">
      <w:pPr>
        <w:pBdr>
          <w:bottom w:val="single" w:sz="12" w:space="1" w:color="auto"/>
        </w:pBdr>
        <w:tabs>
          <w:tab w:val="left" w:pos="288"/>
          <w:tab w:val="left" w:pos="4752"/>
        </w:tabs>
        <w:spacing w:line="240" w:lineRule="exact"/>
        <w:jc w:val="both"/>
        <w:rPr>
          <w:rFonts w:asciiTheme="minorHAnsi" w:hAnsiTheme="minorHAnsi"/>
          <w:color w:val="auto"/>
          <w:sz w:val="18"/>
          <w:szCs w:val="18"/>
        </w:rPr>
      </w:pPr>
    </w:p>
    <w:p w:rsidR="009818AF" w:rsidRPr="00FF1022" w:rsidRDefault="009818AF" w:rsidP="001C128D">
      <w:pPr>
        <w:spacing w:line="240" w:lineRule="exact"/>
        <w:rPr>
          <w:rFonts w:asciiTheme="minorHAnsi" w:hAnsiTheme="minorHAnsi"/>
          <w:color w:val="auto"/>
        </w:rPr>
      </w:pPr>
    </w:p>
    <w:p w:rsidR="00B121DF" w:rsidRPr="00816DF9" w:rsidRDefault="002C6E5B" w:rsidP="001C128D">
      <w:pPr>
        <w:tabs>
          <w:tab w:val="left" w:pos="288"/>
          <w:tab w:val="left" w:pos="4752"/>
        </w:tabs>
        <w:spacing w:line="240" w:lineRule="exact"/>
        <w:jc w:val="both"/>
        <w:rPr>
          <w:rFonts w:asciiTheme="minorHAnsi" w:hAnsiTheme="minorHAnsi" w:cstheme="minorHAnsi"/>
          <w:color w:val="auto"/>
          <w:szCs w:val="24"/>
        </w:rPr>
      </w:pPr>
      <w:r w:rsidRPr="00396779">
        <w:rPr>
          <w:rFonts w:asciiTheme="minorHAnsi" w:hAnsiTheme="minorHAnsi"/>
          <w:color w:val="auto"/>
          <w:szCs w:val="24"/>
          <w:u w:val="single"/>
        </w:rPr>
        <w:t>ANALYSIS SUMMARY</w:t>
      </w:r>
      <w:r w:rsidRPr="00816DF9">
        <w:rPr>
          <w:rFonts w:asciiTheme="minorHAnsi" w:hAnsiTheme="minorHAnsi"/>
          <w:color w:val="auto"/>
          <w:szCs w:val="24"/>
        </w:rPr>
        <w:t>:</w:t>
      </w:r>
      <w:r w:rsidR="00B121DF" w:rsidRPr="00816DF9">
        <w:rPr>
          <w:rFonts w:asciiTheme="minorHAnsi" w:hAnsiTheme="minorHAnsi"/>
          <w:color w:val="auto"/>
          <w:szCs w:val="24"/>
        </w:rPr>
        <w:t xml:space="preserve">  </w:t>
      </w:r>
      <w:r w:rsidR="00816DF9" w:rsidRPr="00816DF9">
        <w:rPr>
          <w:color w:val="auto"/>
          <w:sz w:val="23"/>
          <w:szCs w:val="23"/>
        </w:rPr>
        <w:t xml:space="preserve">The Board acknowledges the CI’s contention that service ratings should have been conferred for other conditions. </w:t>
      </w:r>
      <w:r w:rsidR="00D50090">
        <w:rPr>
          <w:color w:val="auto"/>
          <w:sz w:val="23"/>
          <w:szCs w:val="23"/>
        </w:rPr>
        <w:t xml:space="preserve"> </w:t>
      </w:r>
      <w:r w:rsidR="00816DF9" w:rsidRPr="00816DF9">
        <w:rPr>
          <w:color w:val="auto"/>
          <w:sz w:val="23"/>
          <w:szCs w:val="23"/>
        </w:rPr>
        <w:t>The Board is subject to the same laws for service disability entitlements as those under which the</w:t>
      </w:r>
      <w:r w:rsidR="00812617">
        <w:rPr>
          <w:color w:val="auto"/>
          <w:sz w:val="23"/>
          <w:szCs w:val="23"/>
        </w:rPr>
        <w:t xml:space="preserve"> </w:t>
      </w:r>
      <w:r w:rsidR="00816DF9" w:rsidRPr="00816DF9">
        <w:rPr>
          <w:color w:val="auto"/>
          <w:sz w:val="23"/>
          <w:szCs w:val="23"/>
        </w:rPr>
        <w:t xml:space="preserve">Disability Evaluation System (DES) operates. </w:t>
      </w:r>
      <w:r w:rsidR="00D50090">
        <w:rPr>
          <w:color w:val="auto"/>
          <w:sz w:val="23"/>
          <w:szCs w:val="23"/>
        </w:rPr>
        <w:t xml:space="preserve"> </w:t>
      </w:r>
      <w:r w:rsidR="00816DF9" w:rsidRPr="00816DF9">
        <w:rPr>
          <w:color w:val="auto"/>
          <w:sz w:val="23"/>
          <w:szCs w:val="23"/>
        </w:rPr>
        <w:t xml:space="preserve">While the DES considers all of the </w:t>
      </w:r>
      <w:r w:rsidR="00812617">
        <w:rPr>
          <w:color w:val="auto"/>
          <w:sz w:val="23"/>
          <w:szCs w:val="23"/>
        </w:rPr>
        <w:t>CI</w:t>
      </w:r>
      <w:r w:rsidR="00816DF9" w:rsidRPr="00816DF9">
        <w:rPr>
          <w:color w:val="auto"/>
          <w:sz w:val="23"/>
          <w:szCs w:val="23"/>
        </w:rPr>
        <w:t xml:space="preserve">'s medical conditions, compensation can only be offered for those conditions that cut short a service member’s career, and then only to the degree of severity present at the time of </w:t>
      </w:r>
      <w:r w:rsidR="00812617">
        <w:rPr>
          <w:color w:val="auto"/>
          <w:sz w:val="23"/>
          <w:szCs w:val="23"/>
        </w:rPr>
        <w:t>separation</w:t>
      </w:r>
      <w:r w:rsidR="00816DF9" w:rsidRPr="00816DF9">
        <w:rPr>
          <w:color w:val="auto"/>
          <w:sz w:val="23"/>
          <w:szCs w:val="23"/>
        </w:rPr>
        <w:t>.</w:t>
      </w:r>
      <w:r w:rsidR="00D50090">
        <w:rPr>
          <w:color w:val="auto"/>
          <w:sz w:val="23"/>
          <w:szCs w:val="23"/>
        </w:rPr>
        <w:t xml:space="preserve"> </w:t>
      </w:r>
      <w:r w:rsidR="00816DF9" w:rsidRPr="00816DF9">
        <w:rPr>
          <w:color w:val="auto"/>
          <w:sz w:val="23"/>
          <w:szCs w:val="23"/>
        </w:rPr>
        <w:t xml:space="preserve"> However the </w:t>
      </w:r>
      <w:r w:rsidR="009042D0">
        <w:rPr>
          <w:color w:val="auto"/>
          <w:sz w:val="23"/>
          <w:szCs w:val="23"/>
        </w:rPr>
        <w:t xml:space="preserve">Department of </w:t>
      </w:r>
      <w:r w:rsidR="00816DF9" w:rsidRPr="00816DF9">
        <w:rPr>
          <w:color w:val="auto"/>
          <w:sz w:val="23"/>
          <w:szCs w:val="23"/>
        </w:rPr>
        <w:t>Veteran</w:t>
      </w:r>
      <w:r w:rsidR="00812617">
        <w:rPr>
          <w:color w:val="auto"/>
          <w:sz w:val="23"/>
          <w:szCs w:val="23"/>
        </w:rPr>
        <w:t>s’ A</w:t>
      </w:r>
      <w:r w:rsidR="009042D0">
        <w:rPr>
          <w:color w:val="auto"/>
          <w:sz w:val="23"/>
          <w:szCs w:val="23"/>
        </w:rPr>
        <w:t xml:space="preserve">ffairs, </w:t>
      </w:r>
      <w:r w:rsidR="00816DF9" w:rsidRPr="00816DF9">
        <w:rPr>
          <w:color w:val="auto"/>
          <w:sz w:val="23"/>
          <w:szCs w:val="23"/>
        </w:rPr>
        <w:t>operating under a different set of laws, is empo</w:t>
      </w:r>
      <w:r w:rsidR="009042D0">
        <w:rPr>
          <w:color w:val="auto"/>
          <w:sz w:val="23"/>
          <w:szCs w:val="23"/>
        </w:rPr>
        <w:t>wered to compensate all service-</w:t>
      </w:r>
      <w:r w:rsidR="00816DF9" w:rsidRPr="00816DF9">
        <w:rPr>
          <w:color w:val="auto"/>
          <w:sz w:val="23"/>
          <w:szCs w:val="23"/>
        </w:rPr>
        <w:t xml:space="preserve">connected conditions and to </w:t>
      </w:r>
      <w:r w:rsidR="00816DF9" w:rsidRPr="00816DF9">
        <w:rPr>
          <w:color w:val="auto"/>
          <w:sz w:val="23"/>
          <w:szCs w:val="23"/>
        </w:rPr>
        <w:lastRenderedPageBreak/>
        <w:t xml:space="preserve">periodically reevaluate said conditions for the purpose of adjusting the </w:t>
      </w:r>
      <w:r w:rsidR="009042D0">
        <w:rPr>
          <w:color w:val="auto"/>
          <w:sz w:val="23"/>
          <w:szCs w:val="23"/>
        </w:rPr>
        <w:t>V</w:t>
      </w:r>
      <w:r w:rsidR="00816DF9" w:rsidRPr="00816DF9">
        <w:rPr>
          <w:color w:val="auto"/>
          <w:sz w:val="23"/>
          <w:szCs w:val="23"/>
        </w:rPr>
        <w:t xml:space="preserve">eteran’s disability rating should </w:t>
      </w:r>
      <w:r w:rsidR="009042D0">
        <w:rPr>
          <w:color w:val="auto"/>
          <w:sz w:val="23"/>
          <w:szCs w:val="23"/>
        </w:rPr>
        <w:t>the</w:t>
      </w:r>
      <w:r w:rsidR="00816DF9" w:rsidRPr="00816DF9">
        <w:rPr>
          <w:color w:val="auto"/>
          <w:sz w:val="23"/>
          <w:szCs w:val="23"/>
        </w:rPr>
        <w:t xml:space="preserve"> degree of impairment vary over time.</w:t>
      </w:r>
    </w:p>
    <w:p w:rsidR="004C60A3" w:rsidRDefault="004C60A3" w:rsidP="001C128D">
      <w:pPr>
        <w:spacing w:line="240" w:lineRule="exact"/>
        <w:rPr>
          <w:rFonts w:asciiTheme="minorHAnsi" w:hAnsiTheme="minorHAnsi"/>
          <w:color w:val="auto"/>
          <w:szCs w:val="24"/>
        </w:rPr>
      </w:pPr>
    </w:p>
    <w:p w:rsidR="00DA6FA2" w:rsidRDefault="007D2049" w:rsidP="001C128D">
      <w:pPr>
        <w:tabs>
          <w:tab w:val="left" w:pos="288"/>
          <w:tab w:val="left" w:pos="4752"/>
        </w:tabs>
        <w:spacing w:line="240" w:lineRule="exact"/>
        <w:jc w:val="both"/>
        <w:rPr>
          <w:rFonts w:asciiTheme="minorHAnsi" w:hAnsiTheme="minorHAnsi"/>
          <w:color w:val="auto"/>
          <w:szCs w:val="24"/>
        </w:rPr>
      </w:pPr>
      <w:proofErr w:type="gramStart"/>
      <w:r w:rsidRPr="00E53AB1">
        <w:rPr>
          <w:rFonts w:asciiTheme="minorHAnsi" w:hAnsiTheme="minorHAnsi"/>
          <w:color w:val="auto"/>
          <w:szCs w:val="24"/>
          <w:u w:val="single"/>
        </w:rPr>
        <w:t>Right Ankle</w:t>
      </w:r>
      <w:r w:rsidR="00BB5C6E">
        <w:rPr>
          <w:rFonts w:asciiTheme="minorHAnsi" w:hAnsiTheme="minorHAnsi"/>
          <w:color w:val="auto"/>
          <w:szCs w:val="24"/>
          <w:u w:val="single"/>
        </w:rPr>
        <w:t xml:space="preserve"> Condition</w:t>
      </w:r>
      <w:r w:rsidR="00664296" w:rsidRPr="00E53AB1">
        <w:rPr>
          <w:rFonts w:asciiTheme="minorHAnsi" w:hAnsiTheme="minorHAnsi"/>
          <w:color w:val="auto"/>
          <w:szCs w:val="24"/>
        </w:rPr>
        <w:t>.</w:t>
      </w:r>
      <w:proofErr w:type="gramEnd"/>
      <w:r w:rsidR="00664296" w:rsidRPr="00E53AB1">
        <w:rPr>
          <w:rFonts w:asciiTheme="minorHAnsi" w:hAnsiTheme="minorHAnsi"/>
          <w:color w:val="auto"/>
          <w:szCs w:val="24"/>
        </w:rPr>
        <w:t xml:space="preserve">  </w:t>
      </w:r>
      <w:r w:rsidR="0024237B">
        <w:rPr>
          <w:rFonts w:asciiTheme="minorHAnsi" w:hAnsiTheme="minorHAnsi"/>
          <w:color w:val="auto"/>
          <w:szCs w:val="24"/>
        </w:rPr>
        <w:t xml:space="preserve">The CI </w:t>
      </w:r>
      <w:r w:rsidR="00BB5C6E">
        <w:rPr>
          <w:rFonts w:asciiTheme="minorHAnsi" w:hAnsiTheme="minorHAnsi"/>
          <w:color w:val="auto"/>
          <w:szCs w:val="24"/>
        </w:rPr>
        <w:t>injured his ankle in August 2006</w:t>
      </w:r>
      <w:r w:rsidR="0024237B" w:rsidRPr="00D13A2D">
        <w:rPr>
          <w:rFonts w:asciiTheme="minorHAnsi" w:hAnsiTheme="minorHAnsi"/>
          <w:color w:val="auto"/>
          <w:szCs w:val="24"/>
        </w:rPr>
        <w:t xml:space="preserve"> when he tripped over a curb.  </w:t>
      </w:r>
      <w:r w:rsidR="00BB5C6E">
        <w:rPr>
          <w:rFonts w:asciiTheme="minorHAnsi" w:hAnsiTheme="minorHAnsi"/>
          <w:color w:val="auto"/>
          <w:szCs w:val="24"/>
        </w:rPr>
        <w:t>Magnetic Resonance Imaging (MRI) s</w:t>
      </w:r>
      <w:r w:rsidR="00CC5EAC">
        <w:rPr>
          <w:rFonts w:asciiTheme="minorHAnsi" w:hAnsiTheme="minorHAnsi"/>
          <w:color w:val="auto"/>
          <w:szCs w:val="24"/>
        </w:rPr>
        <w:t xml:space="preserve">howed partial </w:t>
      </w:r>
      <w:r w:rsidR="008A25B1">
        <w:rPr>
          <w:rFonts w:asciiTheme="minorHAnsi" w:hAnsiTheme="minorHAnsi"/>
          <w:color w:val="auto"/>
          <w:szCs w:val="24"/>
        </w:rPr>
        <w:t>rupture</w:t>
      </w:r>
      <w:r w:rsidR="00CC5EAC">
        <w:rPr>
          <w:rFonts w:asciiTheme="minorHAnsi" w:hAnsiTheme="minorHAnsi"/>
          <w:color w:val="auto"/>
          <w:szCs w:val="24"/>
        </w:rPr>
        <w:t xml:space="preserve"> of his anterior </w:t>
      </w:r>
      <w:proofErr w:type="spellStart"/>
      <w:r w:rsidR="00CC5EAC">
        <w:rPr>
          <w:rFonts w:asciiTheme="minorHAnsi" w:hAnsiTheme="minorHAnsi"/>
          <w:color w:val="auto"/>
          <w:szCs w:val="24"/>
        </w:rPr>
        <w:t>talofibular</w:t>
      </w:r>
      <w:proofErr w:type="spellEnd"/>
      <w:r w:rsidR="00CC5EAC">
        <w:rPr>
          <w:rFonts w:asciiTheme="minorHAnsi" w:hAnsiTheme="minorHAnsi"/>
          <w:color w:val="auto"/>
          <w:szCs w:val="24"/>
        </w:rPr>
        <w:t xml:space="preserve"> and </w:t>
      </w:r>
      <w:proofErr w:type="spellStart"/>
      <w:r w:rsidR="00CC5EAC">
        <w:rPr>
          <w:rFonts w:asciiTheme="minorHAnsi" w:hAnsiTheme="minorHAnsi"/>
          <w:color w:val="auto"/>
          <w:szCs w:val="24"/>
        </w:rPr>
        <w:t>calcaneofibular</w:t>
      </w:r>
      <w:proofErr w:type="spellEnd"/>
      <w:r w:rsidR="00CC5EAC">
        <w:rPr>
          <w:rFonts w:asciiTheme="minorHAnsi" w:hAnsiTheme="minorHAnsi"/>
          <w:color w:val="auto"/>
          <w:szCs w:val="24"/>
        </w:rPr>
        <w:t xml:space="preserve"> ligaments. </w:t>
      </w:r>
      <w:r w:rsidR="00BB5C6E">
        <w:rPr>
          <w:rFonts w:asciiTheme="minorHAnsi" w:hAnsiTheme="minorHAnsi"/>
          <w:color w:val="auto"/>
          <w:szCs w:val="24"/>
        </w:rPr>
        <w:t xml:space="preserve"> </w:t>
      </w:r>
      <w:r w:rsidR="00812617">
        <w:rPr>
          <w:rFonts w:asciiTheme="minorHAnsi" w:hAnsiTheme="minorHAnsi"/>
          <w:color w:val="auto"/>
          <w:szCs w:val="24"/>
        </w:rPr>
        <w:t xml:space="preserve">Shortly later, </w:t>
      </w:r>
      <w:r w:rsidR="00CC5EAC">
        <w:rPr>
          <w:rFonts w:asciiTheme="minorHAnsi" w:hAnsiTheme="minorHAnsi"/>
          <w:color w:val="auto"/>
          <w:szCs w:val="24"/>
        </w:rPr>
        <w:t xml:space="preserve">he was deployed to Iraq.  </w:t>
      </w:r>
      <w:r w:rsidR="00F9615A">
        <w:rPr>
          <w:rFonts w:asciiTheme="minorHAnsi" w:hAnsiTheme="minorHAnsi"/>
          <w:color w:val="auto"/>
          <w:szCs w:val="24"/>
        </w:rPr>
        <w:t>His</w:t>
      </w:r>
      <w:r w:rsidR="00CC5EAC">
        <w:rPr>
          <w:rFonts w:asciiTheme="minorHAnsi" w:hAnsiTheme="minorHAnsi"/>
          <w:color w:val="auto"/>
          <w:szCs w:val="24"/>
        </w:rPr>
        <w:t xml:space="preserve"> ankle pain increased </w:t>
      </w:r>
      <w:r w:rsidR="00712CF4">
        <w:rPr>
          <w:rFonts w:asciiTheme="minorHAnsi" w:hAnsiTheme="minorHAnsi"/>
          <w:color w:val="auto"/>
          <w:szCs w:val="24"/>
        </w:rPr>
        <w:t xml:space="preserve">and he had several </w:t>
      </w:r>
      <w:r w:rsidR="008A25B1">
        <w:rPr>
          <w:rFonts w:asciiTheme="minorHAnsi" w:hAnsiTheme="minorHAnsi"/>
          <w:color w:val="auto"/>
          <w:szCs w:val="24"/>
        </w:rPr>
        <w:t>additional ankle</w:t>
      </w:r>
      <w:r w:rsidR="00712CF4">
        <w:rPr>
          <w:rFonts w:asciiTheme="minorHAnsi" w:hAnsiTheme="minorHAnsi"/>
          <w:color w:val="auto"/>
          <w:szCs w:val="24"/>
        </w:rPr>
        <w:t xml:space="preserve"> sprains </w:t>
      </w:r>
      <w:r w:rsidR="00CC5EAC">
        <w:rPr>
          <w:rFonts w:asciiTheme="minorHAnsi" w:hAnsiTheme="minorHAnsi"/>
          <w:color w:val="auto"/>
          <w:szCs w:val="24"/>
        </w:rPr>
        <w:t>during the deployment</w:t>
      </w:r>
      <w:r w:rsidR="00712CF4">
        <w:rPr>
          <w:rFonts w:asciiTheme="minorHAnsi" w:hAnsiTheme="minorHAnsi"/>
          <w:color w:val="auto"/>
          <w:szCs w:val="24"/>
        </w:rPr>
        <w:t xml:space="preserve">. </w:t>
      </w:r>
      <w:r w:rsidR="00D5028E">
        <w:rPr>
          <w:rFonts w:asciiTheme="minorHAnsi" w:hAnsiTheme="minorHAnsi"/>
          <w:color w:val="auto"/>
          <w:szCs w:val="24"/>
        </w:rPr>
        <w:t>Then, h</w:t>
      </w:r>
      <w:r w:rsidR="008A25B1">
        <w:rPr>
          <w:rFonts w:asciiTheme="minorHAnsi" w:hAnsiTheme="minorHAnsi"/>
          <w:color w:val="auto"/>
          <w:szCs w:val="24"/>
        </w:rPr>
        <w:t xml:space="preserve">e was </w:t>
      </w:r>
      <w:r w:rsidR="00CC5EAC">
        <w:rPr>
          <w:rFonts w:asciiTheme="minorHAnsi" w:hAnsiTheme="minorHAnsi"/>
          <w:color w:val="auto"/>
          <w:szCs w:val="24"/>
        </w:rPr>
        <w:t>injured by an improvised explosive device (IED)</w:t>
      </w:r>
      <w:r w:rsidR="008A25B1">
        <w:rPr>
          <w:rFonts w:asciiTheme="minorHAnsi" w:hAnsiTheme="minorHAnsi"/>
          <w:color w:val="auto"/>
          <w:szCs w:val="24"/>
        </w:rPr>
        <w:t xml:space="preserve">, and was </w:t>
      </w:r>
      <w:proofErr w:type="spellStart"/>
      <w:r w:rsidR="008A25B1">
        <w:rPr>
          <w:rFonts w:asciiTheme="minorHAnsi" w:hAnsiTheme="minorHAnsi"/>
          <w:color w:val="auto"/>
          <w:szCs w:val="24"/>
        </w:rPr>
        <w:t>aero</w:t>
      </w:r>
      <w:r w:rsidR="00C7757B">
        <w:rPr>
          <w:rFonts w:asciiTheme="minorHAnsi" w:hAnsiTheme="minorHAnsi"/>
          <w:color w:val="auto"/>
          <w:szCs w:val="24"/>
        </w:rPr>
        <w:t>medically</w:t>
      </w:r>
      <w:proofErr w:type="spellEnd"/>
      <w:r w:rsidR="00C7757B">
        <w:rPr>
          <w:rFonts w:asciiTheme="minorHAnsi" w:hAnsiTheme="minorHAnsi"/>
          <w:color w:val="auto"/>
          <w:szCs w:val="24"/>
        </w:rPr>
        <w:t xml:space="preserve"> evacuated </w:t>
      </w:r>
      <w:r w:rsidR="00CC5EAC">
        <w:rPr>
          <w:rFonts w:asciiTheme="minorHAnsi" w:hAnsiTheme="minorHAnsi"/>
          <w:color w:val="auto"/>
          <w:szCs w:val="24"/>
        </w:rPr>
        <w:t xml:space="preserve">to </w:t>
      </w:r>
      <w:r w:rsidR="008A25B1">
        <w:rPr>
          <w:rFonts w:asciiTheme="minorHAnsi" w:hAnsiTheme="minorHAnsi"/>
          <w:color w:val="auto"/>
          <w:szCs w:val="24"/>
        </w:rPr>
        <w:t>Madigan Army</w:t>
      </w:r>
      <w:r w:rsidR="00CC5EAC">
        <w:rPr>
          <w:rFonts w:asciiTheme="minorHAnsi" w:hAnsiTheme="minorHAnsi"/>
          <w:color w:val="auto"/>
          <w:szCs w:val="24"/>
        </w:rPr>
        <w:t xml:space="preserve"> Medical Center</w:t>
      </w:r>
      <w:r w:rsidR="008A25B1">
        <w:rPr>
          <w:rFonts w:asciiTheme="minorHAnsi" w:hAnsiTheme="minorHAnsi"/>
          <w:color w:val="auto"/>
          <w:szCs w:val="24"/>
        </w:rPr>
        <w:t xml:space="preserve">, </w:t>
      </w:r>
      <w:r w:rsidR="00C7757B">
        <w:rPr>
          <w:rFonts w:asciiTheme="minorHAnsi" w:hAnsiTheme="minorHAnsi"/>
          <w:color w:val="auto"/>
          <w:szCs w:val="24"/>
        </w:rPr>
        <w:t>Fort Lewis</w:t>
      </w:r>
      <w:r w:rsidR="00E440BF">
        <w:rPr>
          <w:rFonts w:asciiTheme="minorHAnsi" w:hAnsiTheme="minorHAnsi"/>
          <w:color w:val="auto"/>
          <w:szCs w:val="24"/>
        </w:rPr>
        <w:t xml:space="preserve"> WA</w:t>
      </w:r>
      <w:r w:rsidR="00C7757B">
        <w:rPr>
          <w:rFonts w:asciiTheme="minorHAnsi" w:hAnsiTheme="minorHAnsi"/>
          <w:color w:val="auto"/>
          <w:szCs w:val="24"/>
        </w:rPr>
        <w:t xml:space="preserve">.  </w:t>
      </w:r>
      <w:r w:rsidR="008A25B1">
        <w:rPr>
          <w:rFonts w:asciiTheme="minorHAnsi" w:hAnsiTheme="minorHAnsi"/>
          <w:color w:val="auto"/>
          <w:szCs w:val="24"/>
        </w:rPr>
        <w:t xml:space="preserve">In August 2008, </w:t>
      </w:r>
      <w:r w:rsidR="00C7757B">
        <w:rPr>
          <w:rFonts w:asciiTheme="minorHAnsi" w:hAnsiTheme="minorHAnsi"/>
          <w:color w:val="auto"/>
          <w:szCs w:val="24"/>
        </w:rPr>
        <w:t xml:space="preserve">repeat MRI showed posterior </w:t>
      </w:r>
      <w:proofErr w:type="spellStart"/>
      <w:r w:rsidR="00C7757B">
        <w:rPr>
          <w:rFonts w:asciiTheme="minorHAnsi" w:hAnsiTheme="minorHAnsi"/>
          <w:color w:val="auto"/>
          <w:szCs w:val="24"/>
        </w:rPr>
        <w:t>tibial</w:t>
      </w:r>
      <w:proofErr w:type="spellEnd"/>
      <w:r w:rsidR="00C7757B">
        <w:rPr>
          <w:rFonts w:asciiTheme="minorHAnsi" w:hAnsiTheme="minorHAnsi"/>
          <w:color w:val="auto"/>
          <w:szCs w:val="24"/>
        </w:rPr>
        <w:t xml:space="preserve"> tendon </w:t>
      </w:r>
      <w:proofErr w:type="spellStart"/>
      <w:r w:rsidR="00C7757B">
        <w:rPr>
          <w:rFonts w:asciiTheme="minorHAnsi" w:hAnsiTheme="minorHAnsi"/>
          <w:color w:val="auto"/>
          <w:szCs w:val="24"/>
        </w:rPr>
        <w:t>tenosynovitis</w:t>
      </w:r>
      <w:proofErr w:type="spellEnd"/>
      <w:r w:rsidR="008A25B1">
        <w:rPr>
          <w:rFonts w:asciiTheme="minorHAnsi" w:hAnsiTheme="minorHAnsi"/>
          <w:color w:val="auto"/>
          <w:szCs w:val="24"/>
        </w:rPr>
        <w:t>,</w:t>
      </w:r>
      <w:r w:rsidR="00C7757B">
        <w:rPr>
          <w:rFonts w:asciiTheme="minorHAnsi" w:hAnsiTheme="minorHAnsi"/>
          <w:color w:val="auto"/>
          <w:szCs w:val="24"/>
        </w:rPr>
        <w:t xml:space="preserve"> along with thickening of the anterior ligaments.  </w:t>
      </w:r>
      <w:r w:rsidR="009959E3">
        <w:rPr>
          <w:rFonts w:asciiTheme="minorHAnsi" w:hAnsiTheme="minorHAnsi"/>
          <w:color w:val="auto"/>
          <w:szCs w:val="24"/>
        </w:rPr>
        <w:t>In February 2009</w:t>
      </w:r>
      <w:r w:rsidR="00F9615A">
        <w:rPr>
          <w:rFonts w:asciiTheme="minorHAnsi" w:hAnsiTheme="minorHAnsi"/>
          <w:color w:val="auto"/>
          <w:szCs w:val="24"/>
        </w:rPr>
        <w:t>,</w:t>
      </w:r>
      <w:r w:rsidR="009959E3">
        <w:rPr>
          <w:rFonts w:asciiTheme="minorHAnsi" w:hAnsiTheme="minorHAnsi"/>
          <w:color w:val="auto"/>
          <w:szCs w:val="24"/>
        </w:rPr>
        <w:t xml:space="preserve"> t</w:t>
      </w:r>
      <w:r w:rsidR="00712CF4">
        <w:rPr>
          <w:rFonts w:asciiTheme="minorHAnsi" w:hAnsiTheme="minorHAnsi"/>
          <w:color w:val="auto"/>
          <w:szCs w:val="24"/>
        </w:rPr>
        <w:t xml:space="preserve">he CI was evaluated by podiatry </w:t>
      </w:r>
      <w:r w:rsidR="009959E3">
        <w:rPr>
          <w:rFonts w:asciiTheme="minorHAnsi" w:hAnsiTheme="minorHAnsi"/>
          <w:color w:val="auto"/>
          <w:szCs w:val="24"/>
        </w:rPr>
        <w:t xml:space="preserve">and </w:t>
      </w:r>
      <w:r w:rsidR="00F9615A">
        <w:rPr>
          <w:rFonts w:asciiTheme="minorHAnsi" w:hAnsiTheme="minorHAnsi"/>
          <w:color w:val="auto"/>
          <w:szCs w:val="24"/>
        </w:rPr>
        <w:t xml:space="preserve">it was determined that </w:t>
      </w:r>
      <w:r w:rsidR="009959E3">
        <w:rPr>
          <w:rFonts w:asciiTheme="minorHAnsi" w:hAnsiTheme="minorHAnsi"/>
          <w:color w:val="auto"/>
          <w:szCs w:val="24"/>
        </w:rPr>
        <w:t>surgery was not indicated</w:t>
      </w:r>
      <w:r w:rsidR="00F9615A">
        <w:rPr>
          <w:rFonts w:asciiTheme="minorHAnsi" w:hAnsiTheme="minorHAnsi"/>
          <w:color w:val="auto"/>
          <w:szCs w:val="24"/>
        </w:rPr>
        <w:t xml:space="preserve">.  Due to his persistent ankle problems, an MEB was initiated.  </w:t>
      </w:r>
      <w:r w:rsidR="009959E3">
        <w:rPr>
          <w:rFonts w:asciiTheme="minorHAnsi" w:hAnsiTheme="minorHAnsi"/>
          <w:color w:val="auto"/>
          <w:szCs w:val="24"/>
        </w:rPr>
        <w:t>At his M</w:t>
      </w:r>
      <w:r w:rsidR="00F9615A">
        <w:rPr>
          <w:rFonts w:asciiTheme="minorHAnsi" w:hAnsiTheme="minorHAnsi"/>
          <w:color w:val="auto"/>
          <w:szCs w:val="24"/>
        </w:rPr>
        <w:t>arch 2009 M</w:t>
      </w:r>
      <w:r w:rsidR="009959E3">
        <w:rPr>
          <w:rFonts w:asciiTheme="minorHAnsi" w:hAnsiTheme="minorHAnsi"/>
          <w:color w:val="auto"/>
          <w:szCs w:val="24"/>
        </w:rPr>
        <w:t xml:space="preserve">EB exam, </w:t>
      </w:r>
      <w:r w:rsidR="009042D0">
        <w:rPr>
          <w:rFonts w:asciiTheme="minorHAnsi" w:hAnsiTheme="minorHAnsi"/>
          <w:color w:val="auto"/>
          <w:szCs w:val="24"/>
        </w:rPr>
        <w:t>5</w:t>
      </w:r>
      <w:r w:rsidR="009959E3">
        <w:rPr>
          <w:rFonts w:asciiTheme="minorHAnsi" w:hAnsiTheme="minorHAnsi"/>
          <w:color w:val="auto"/>
          <w:szCs w:val="24"/>
        </w:rPr>
        <w:t xml:space="preserve"> months prior to separation, the CI </w:t>
      </w:r>
      <w:r w:rsidR="00F9615A">
        <w:rPr>
          <w:rFonts w:asciiTheme="minorHAnsi" w:hAnsiTheme="minorHAnsi"/>
          <w:color w:val="auto"/>
          <w:szCs w:val="24"/>
        </w:rPr>
        <w:t>reported</w:t>
      </w:r>
      <w:r w:rsidR="009959E3">
        <w:rPr>
          <w:rFonts w:asciiTheme="minorHAnsi" w:hAnsiTheme="minorHAnsi"/>
          <w:color w:val="auto"/>
          <w:szCs w:val="24"/>
        </w:rPr>
        <w:t xml:space="preserve"> ankle pain</w:t>
      </w:r>
      <w:r w:rsidR="00F9615A">
        <w:rPr>
          <w:rFonts w:asciiTheme="minorHAnsi" w:hAnsiTheme="minorHAnsi"/>
          <w:color w:val="auto"/>
          <w:szCs w:val="24"/>
        </w:rPr>
        <w:t>,</w:t>
      </w:r>
      <w:r w:rsidR="009959E3">
        <w:rPr>
          <w:rFonts w:asciiTheme="minorHAnsi" w:hAnsiTheme="minorHAnsi"/>
          <w:color w:val="auto"/>
          <w:szCs w:val="24"/>
        </w:rPr>
        <w:t xml:space="preserve"> and inability to do exercises</w:t>
      </w:r>
      <w:r w:rsidR="00712CF4">
        <w:rPr>
          <w:rFonts w:asciiTheme="minorHAnsi" w:hAnsiTheme="minorHAnsi"/>
          <w:color w:val="auto"/>
          <w:szCs w:val="24"/>
        </w:rPr>
        <w:t xml:space="preserve"> </w:t>
      </w:r>
      <w:r w:rsidR="009959E3">
        <w:rPr>
          <w:rFonts w:asciiTheme="minorHAnsi" w:hAnsiTheme="minorHAnsi"/>
          <w:color w:val="auto"/>
          <w:szCs w:val="24"/>
        </w:rPr>
        <w:t>that involved jumping.</w:t>
      </w:r>
      <w:r w:rsidR="00D5328E">
        <w:rPr>
          <w:rFonts w:asciiTheme="minorHAnsi" w:hAnsiTheme="minorHAnsi"/>
          <w:color w:val="auto"/>
          <w:szCs w:val="24"/>
        </w:rPr>
        <w:t xml:space="preserve">  Exam of his right ankle revealed </w:t>
      </w:r>
      <w:r w:rsidR="00F9615A">
        <w:rPr>
          <w:rFonts w:asciiTheme="minorHAnsi" w:hAnsiTheme="minorHAnsi"/>
          <w:color w:val="auto"/>
          <w:szCs w:val="24"/>
        </w:rPr>
        <w:t xml:space="preserve">some </w:t>
      </w:r>
      <w:r w:rsidR="00D5328E">
        <w:rPr>
          <w:rFonts w:asciiTheme="minorHAnsi" w:hAnsiTheme="minorHAnsi"/>
          <w:color w:val="auto"/>
          <w:szCs w:val="24"/>
        </w:rPr>
        <w:t xml:space="preserve">tenderness to palpation </w:t>
      </w:r>
      <w:r w:rsidR="00F9615A">
        <w:rPr>
          <w:rFonts w:asciiTheme="minorHAnsi" w:hAnsiTheme="minorHAnsi"/>
          <w:color w:val="auto"/>
          <w:szCs w:val="24"/>
        </w:rPr>
        <w:t xml:space="preserve">(TTP).  </w:t>
      </w:r>
      <w:r w:rsidR="00DA6FA2">
        <w:rPr>
          <w:rFonts w:asciiTheme="minorHAnsi" w:hAnsiTheme="minorHAnsi"/>
          <w:color w:val="auto"/>
          <w:szCs w:val="24"/>
        </w:rPr>
        <w:t>Single heel raises were painful but possible.  There was no edema</w:t>
      </w:r>
      <w:r w:rsidR="00F9615A">
        <w:rPr>
          <w:rFonts w:asciiTheme="minorHAnsi" w:hAnsiTheme="minorHAnsi"/>
          <w:color w:val="auto"/>
          <w:szCs w:val="24"/>
        </w:rPr>
        <w:t>.  P</w:t>
      </w:r>
      <w:r w:rsidR="00DA6FA2">
        <w:rPr>
          <w:rFonts w:asciiTheme="minorHAnsi" w:hAnsiTheme="minorHAnsi"/>
          <w:color w:val="auto"/>
          <w:szCs w:val="24"/>
        </w:rPr>
        <w:t>ulses, sensation</w:t>
      </w:r>
      <w:r w:rsidR="00BD61F3">
        <w:rPr>
          <w:rFonts w:asciiTheme="minorHAnsi" w:hAnsiTheme="minorHAnsi"/>
          <w:color w:val="auto"/>
          <w:szCs w:val="24"/>
        </w:rPr>
        <w:t>,</w:t>
      </w:r>
      <w:r w:rsidR="00DA6FA2">
        <w:rPr>
          <w:rFonts w:asciiTheme="minorHAnsi" w:hAnsiTheme="minorHAnsi"/>
          <w:color w:val="auto"/>
          <w:szCs w:val="24"/>
        </w:rPr>
        <w:t xml:space="preserve"> a</w:t>
      </w:r>
      <w:r w:rsidR="009042D0">
        <w:rPr>
          <w:rFonts w:asciiTheme="minorHAnsi" w:hAnsiTheme="minorHAnsi"/>
          <w:color w:val="auto"/>
          <w:szCs w:val="24"/>
        </w:rPr>
        <w:t>nd reflexes were normal.  Range-of-</w:t>
      </w:r>
      <w:r w:rsidR="00DA6FA2">
        <w:rPr>
          <w:rFonts w:asciiTheme="minorHAnsi" w:hAnsiTheme="minorHAnsi"/>
          <w:color w:val="auto"/>
          <w:szCs w:val="24"/>
        </w:rPr>
        <w:t xml:space="preserve">motion (ROM) </w:t>
      </w:r>
      <w:r w:rsidR="009E0DED">
        <w:rPr>
          <w:rFonts w:asciiTheme="minorHAnsi" w:hAnsiTheme="minorHAnsi"/>
          <w:color w:val="auto"/>
          <w:szCs w:val="24"/>
        </w:rPr>
        <w:t xml:space="preserve">was full, and </w:t>
      </w:r>
      <w:r w:rsidR="00F9615A">
        <w:rPr>
          <w:rFonts w:asciiTheme="minorHAnsi" w:hAnsiTheme="minorHAnsi"/>
          <w:color w:val="auto"/>
          <w:szCs w:val="24"/>
        </w:rPr>
        <w:t>is summarized</w:t>
      </w:r>
      <w:r w:rsidR="00115760">
        <w:rPr>
          <w:rFonts w:asciiTheme="minorHAnsi" w:hAnsiTheme="minorHAnsi"/>
          <w:color w:val="auto"/>
          <w:szCs w:val="24"/>
        </w:rPr>
        <w:t xml:space="preserve"> </w:t>
      </w:r>
      <w:r w:rsidR="00DA6FA2">
        <w:rPr>
          <w:rFonts w:asciiTheme="minorHAnsi" w:hAnsiTheme="minorHAnsi"/>
          <w:color w:val="auto"/>
          <w:szCs w:val="24"/>
        </w:rPr>
        <w:t>in the chart below.</w:t>
      </w:r>
    </w:p>
    <w:p w:rsidR="00DA6FA2" w:rsidRDefault="00DA6FA2" w:rsidP="001C128D">
      <w:pPr>
        <w:tabs>
          <w:tab w:val="left" w:pos="288"/>
          <w:tab w:val="left" w:pos="4752"/>
        </w:tabs>
        <w:spacing w:line="240" w:lineRule="exact"/>
        <w:jc w:val="both"/>
        <w:rPr>
          <w:rFonts w:asciiTheme="minorHAnsi" w:hAnsiTheme="minorHAnsi"/>
          <w:color w:val="auto"/>
          <w:szCs w:val="24"/>
        </w:rPr>
      </w:pPr>
    </w:p>
    <w:p w:rsidR="0002030E" w:rsidRDefault="00DA6FA2" w:rsidP="001C128D">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At his </w:t>
      </w:r>
      <w:r w:rsidR="0041635D">
        <w:rPr>
          <w:rFonts w:asciiTheme="minorHAnsi" w:hAnsiTheme="minorHAnsi"/>
          <w:color w:val="auto"/>
          <w:szCs w:val="24"/>
        </w:rPr>
        <w:t xml:space="preserve">July 2009 VA </w:t>
      </w:r>
      <w:r w:rsidR="009042D0">
        <w:rPr>
          <w:rFonts w:asciiTheme="minorHAnsi" w:hAnsiTheme="minorHAnsi"/>
          <w:color w:val="auto"/>
          <w:szCs w:val="24"/>
        </w:rPr>
        <w:t>C</w:t>
      </w:r>
      <w:r>
        <w:rPr>
          <w:rFonts w:asciiTheme="minorHAnsi" w:hAnsiTheme="minorHAnsi"/>
          <w:color w:val="auto"/>
          <w:szCs w:val="24"/>
        </w:rPr>
        <w:t xml:space="preserve">ompensation and </w:t>
      </w:r>
      <w:r w:rsidR="009042D0">
        <w:rPr>
          <w:rFonts w:asciiTheme="minorHAnsi" w:hAnsiTheme="minorHAnsi"/>
          <w:color w:val="auto"/>
          <w:szCs w:val="24"/>
        </w:rPr>
        <w:t>P</w:t>
      </w:r>
      <w:r>
        <w:rPr>
          <w:rFonts w:asciiTheme="minorHAnsi" w:hAnsiTheme="minorHAnsi"/>
          <w:color w:val="auto"/>
          <w:szCs w:val="24"/>
        </w:rPr>
        <w:t>ension (C&amp;P)</w:t>
      </w:r>
      <w:r w:rsidR="009042D0">
        <w:rPr>
          <w:rFonts w:asciiTheme="minorHAnsi" w:hAnsiTheme="minorHAnsi"/>
          <w:color w:val="auto"/>
          <w:szCs w:val="24"/>
        </w:rPr>
        <w:t xml:space="preserve"> exam, 7</w:t>
      </w:r>
      <w:r>
        <w:rPr>
          <w:rFonts w:asciiTheme="minorHAnsi" w:hAnsiTheme="minorHAnsi"/>
          <w:color w:val="auto"/>
          <w:szCs w:val="24"/>
        </w:rPr>
        <w:t xml:space="preserve"> weeks prior to separation,  the CI complained of weakness, swelling, giving way, tenderness and pain.  Flare-ups usually occur</w:t>
      </w:r>
      <w:r w:rsidR="00BD61F3">
        <w:rPr>
          <w:rFonts w:asciiTheme="minorHAnsi" w:hAnsiTheme="minorHAnsi"/>
          <w:color w:val="auto"/>
          <w:szCs w:val="24"/>
        </w:rPr>
        <w:t>red</w:t>
      </w:r>
      <w:r>
        <w:rPr>
          <w:rFonts w:asciiTheme="minorHAnsi" w:hAnsiTheme="minorHAnsi"/>
          <w:color w:val="auto"/>
          <w:szCs w:val="24"/>
        </w:rPr>
        <w:t xml:space="preserve"> once per day</w:t>
      </w:r>
      <w:r w:rsidR="00BD61F3">
        <w:rPr>
          <w:rFonts w:asciiTheme="minorHAnsi" w:hAnsiTheme="minorHAnsi"/>
          <w:color w:val="auto"/>
          <w:szCs w:val="24"/>
        </w:rPr>
        <w:t>,</w:t>
      </w:r>
      <w:r>
        <w:rPr>
          <w:rFonts w:asciiTheme="minorHAnsi" w:hAnsiTheme="minorHAnsi"/>
          <w:color w:val="auto"/>
          <w:szCs w:val="24"/>
        </w:rPr>
        <w:t xml:space="preserve"> </w:t>
      </w:r>
      <w:r w:rsidR="0041635D">
        <w:rPr>
          <w:rFonts w:asciiTheme="minorHAnsi" w:hAnsiTheme="minorHAnsi"/>
          <w:color w:val="auto"/>
          <w:szCs w:val="24"/>
        </w:rPr>
        <w:t>due</w:t>
      </w:r>
      <w:r>
        <w:rPr>
          <w:rFonts w:asciiTheme="minorHAnsi" w:hAnsiTheme="minorHAnsi"/>
          <w:color w:val="auto"/>
          <w:szCs w:val="24"/>
        </w:rPr>
        <w:t xml:space="preserve"> to phys</w:t>
      </w:r>
      <w:r w:rsidR="00BD61F3">
        <w:rPr>
          <w:rFonts w:asciiTheme="minorHAnsi" w:hAnsiTheme="minorHAnsi"/>
          <w:color w:val="auto"/>
          <w:szCs w:val="24"/>
        </w:rPr>
        <w:t>ical activity.  The ankle pain wa</w:t>
      </w:r>
      <w:r>
        <w:rPr>
          <w:rFonts w:asciiTheme="minorHAnsi" w:hAnsiTheme="minorHAnsi"/>
          <w:color w:val="auto"/>
          <w:szCs w:val="24"/>
        </w:rPr>
        <w:t>s worse with prolonged standing or walking</w:t>
      </w:r>
      <w:r w:rsidR="00C114C9">
        <w:rPr>
          <w:rFonts w:asciiTheme="minorHAnsi" w:hAnsiTheme="minorHAnsi"/>
          <w:color w:val="auto"/>
          <w:szCs w:val="24"/>
        </w:rPr>
        <w:t xml:space="preserve">.  </w:t>
      </w:r>
      <w:r w:rsidR="0041635D">
        <w:rPr>
          <w:rFonts w:asciiTheme="minorHAnsi" w:hAnsiTheme="minorHAnsi"/>
          <w:color w:val="auto"/>
          <w:szCs w:val="24"/>
        </w:rPr>
        <w:t>He</w:t>
      </w:r>
      <w:r w:rsidR="00C114C9">
        <w:rPr>
          <w:rFonts w:asciiTheme="minorHAnsi" w:hAnsiTheme="minorHAnsi"/>
          <w:color w:val="auto"/>
          <w:szCs w:val="24"/>
        </w:rPr>
        <w:t xml:space="preserve"> had a normal gait and did not require any assistive devices for ambulation.  There was </w:t>
      </w:r>
      <w:r w:rsidR="0041635D">
        <w:rPr>
          <w:rFonts w:asciiTheme="minorHAnsi" w:hAnsiTheme="minorHAnsi"/>
          <w:color w:val="auto"/>
          <w:szCs w:val="24"/>
        </w:rPr>
        <w:t>some TTP</w:t>
      </w:r>
      <w:r w:rsidR="00C114C9">
        <w:rPr>
          <w:rFonts w:asciiTheme="minorHAnsi" w:hAnsiTheme="minorHAnsi"/>
          <w:color w:val="auto"/>
          <w:szCs w:val="24"/>
        </w:rPr>
        <w:t xml:space="preserve"> noted</w:t>
      </w:r>
      <w:r w:rsidR="0041635D">
        <w:rPr>
          <w:rFonts w:asciiTheme="minorHAnsi" w:hAnsiTheme="minorHAnsi"/>
          <w:color w:val="auto"/>
          <w:szCs w:val="24"/>
        </w:rPr>
        <w:t xml:space="preserve">, </w:t>
      </w:r>
      <w:r w:rsidR="00C114C9">
        <w:rPr>
          <w:rFonts w:asciiTheme="minorHAnsi" w:hAnsiTheme="minorHAnsi"/>
          <w:color w:val="auto"/>
          <w:szCs w:val="24"/>
        </w:rPr>
        <w:t xml:space="preserve">but no edema, instability, deformity, guarding, </w:t>
      </w:r>
      <w:proofErr w:type="spellStart"/>
      <w:r w:rsidR="00C114C9">
        <w:rPr>
          <w:rFonts w:asciiTheme="minorHAnsi" w:hAnsiTheme="minorHAnsi"/>
          <w:color w:val="auto"/>
          <w:szCs w:val="24"/>
        </w:rPr>
        <w:t>malalignment</w:t>
      </w:r>
      <w:proofErr w:type="spellEnd"/>
      <w:r w:rsidR="00C114C9">
        <w:rPr>
          <w:rFonts w:asciiTheme="minorHAnsi" w:hAnsiTheme="minorHAnsi"/>
          <w:color w:val="auto"/>
          <w:szCs w:val="24"/>
        </w:rPr>
        <w:t xml:space="preserve"> or </w:t>
      </w:r>
      <w:proofErr w:type="spellStart"/>
      <w:r w:rsidR="00C114C9">
        <w:rPr>
          <w:rFonts w:asciiTheme="minorHAnsi" w:hAnsiTheme="minorHAnsi"/>
          <w:color w:val="auto"/>
          <w:szCs w:val="24"/>
        </w:rPr>
        <w:t>subluxation</w:t>
      </w:r>
      <w:proofErr w:type="spellEnd"/>
      <w:r w:rsidR="00C114C9">
        <w:rPr>
          <w:rFonts w:asciiTheme="minorHAnsi" w:hAnsiTheme="minorHAnsi"/>
          <w:color w:val="auto"/>
          <w:szCs w:val="24"/>
        </w:rPr>
        <w:t>.  Muscle exam revealed no paralysis, weakness</w:t>
      </w:r>
      <w:r w:rsidR="00A61D7C">
        <w:rPr>
          <w:rFonts w:asciiTheme="minorHAnsi" w:hAnsiTheme="minorHAnsi"/>
          <w:color w:val="auto"/>
          <w:szCs w:val="24"/>
        </w:rPr>
        <w:t xml:space="preserve">, atrophy or loss of tone.  </w:t>
      </w:r>
      <w:r w:rsidR="00664296" w:rsidRPr="00E53AB1">
        <w:rPr>
          <w:rFonts w:asciiTheme="minorHAnsi" w:hAnsiTheme="minorHAnsi"/>
          <w:color w:val="auto"/>
          <w:szCs w:val="24"/>
        </w:rPr>
        <w:t>T</w:t>
      </w:r>
      <w:r w:rsidR="00E53AB1" w:rsidRPr="00E53AB1">
        <w:rPr>
          <w:rFonts w:asciiTheme="minorHAnsi" w:hAnsiTheme="minorHAnsi"/>
          <w:color w:val="auto"/>
          <w:szCs w:val="24"/>
        </w:rPr>
        <w:t>wo</w:t>
      </w:r>
      <w:r w:rsidR="00664296" w:rsidRPr="00E53AB1">
        <w:rPr>
          <w:rFonts w:asciiTheme="minorHAnsi" w:hAnsiTheme="minorHAnsi"/>
          <w:color w:val="auto"/>
          <w:szCs w:val="24"/>
        </w:rPr>
        <w:t xml:space="preserve"> gonio</w:t>
      </w:r>
      <w:r w:rsidR="00C27D77">
        <w:rPr>
          <w:rFonts w:asciiTheme="minorHAnsi" w:hAnsiTheme="minorHAnsi"/>
          <w:color w:val="auto"/>
          <w:szCs w:val="24"/>
        </w:rPr>
        <w:t>metric ROM</w:t>
      </w:r>
      <w:r w:rsidR="00664296" w:rsidRPr="00E53AB1">
        <w:rPr>
          <w:rFonts w:asciiTheme="minorHAnsi" w:hAnsiTheme="minorHAnsi"/>
          <w:color w:val="auto"/>
          <w:szCs w:val="24"/>
        </w:rPr>
        <w:t xml:space="preserve"> evaluations </w:t>
      </w:r>
      <w:r w:rsidR="0041635D">
        <w:rPr>
          <w:rFonts w:asciiTheme="minorHAnsi" w:hAnsiTheme="minorHAnsi"/>
          <w:color w:val="auto"/>
          <w:szCs w:val="24"/>
        </w:rPr>
        <w:t xml:space="preserve">were </w:t>
      </w:r>
      <w:r w:rsidR="00664296" w:rsidRPr="00E53AB1">
        <w:rPr>
          <w:rFonts w:asciiTheme="minorHAnsi" w:hAnsiTheme="minorHAnsi"/>
          <w:color w:val="auto"/>
          <w:szCs w:val="24"/>
        </w:rPr>
        <w:t xml:space="preserve">in evidence which the Board weighed in arriving at its rating recommendation. </w:t>
      </w:r>
      <w:r w:rsidR="00E53AB1" w:rsidRPr="00E53AB1">
        <w:rPr>
          <w:rFonts w:asciiTheme="minorHAnsi" w:hAnsiTheme="minorHAnsi"/>
          <w:color w:val="auto"/>
          <w:szCs w:val="24"/>
        </w:rPr>
        <w:t xml:space="preserve"> </w:t>
      </w:r>
      <w:r w:rsidR="0041635D">
        <w:rPr>
          <w:rFonts w:asciiTheme="minorHAnsi" w:hAnsiTheme="minorHAnsi"/>
          <w:color w:val="auto"/>
          <w:szCs w:val="24"/>
        </w:rPr>
        <w:t>T</w:t>
      </w:r>
      <w:r w:rsidR="00664296" w:rsidRPr="00E53AB1">
        <w:rPr>
          <w:rFonts w:asciiTheme="minorHAnsi" w:hAnsiTheme="minorHAnsi"/>
          <w:color w:val="auto"/>
          <w:szCs w:val="24"/>
        </w:rPr>
        <w:t>hese exams are summarized in the chart below.</w:t>
      </w:r>
    </w:p>
    <w:p w:rsidR="00BB5C6E" w:rsidRPr="00BB5C6E" w:rsidRDefault="00BB5C6E" w:rsidP="001C128D">
      <w:pPr>
        <w:tabs>
          <w:tab w:val="left" w:pos="288"/>
          <w:tab w:val="left" w:pos="4752"/>
        </w:tabs>
        <w:spacing w:line="240" w:lineRule="exact"/>
        <w:rPr>
          <w:rFonts w:asciiTheme="minorHAnsi" w:hAnsiTheme="minorHAnsi"/>
          <w:color w:val="auto"/>
          <w:szCs w:val="24"/>
        </w:rPr>
      </w:pPr>
    </w:p>
    <w:tbl>
      <w:tblPr>
        <w:tblW w:w="855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30"/>
        <w:gridCol w:w="2430"/>
        <w:gridCol w:w="2790"/>
      </w:tblGrid>
      <w:tr w:rsidR="0002030E" w:rsidTr="0041635D">
        <w:tc>
          <w:tcPr>
            <w:tcW w:w="33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2030E" w:rsidRDefault="0002030E" w:rsidP="001C128D">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Right Ankle</w:t>
            </w:r>
          </w:p>
        </w:tc>
        <w:tc>
          <w:tcPr>
            <w:tcW w:w="522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2030E" w:rsidRDefault="0002030E" w:rsidP="001C128D">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Separation Date:  20090827</w:t>
            </w:r>
          </w:p>
        </w:tc>
      </w:tr>
      <w:tr w:rsidR="0002030E" w:rsidTr="0041635D">
        <w:trPr>
          <w:trHeight w:val="197"/>
        </w:trPr>
        <w:tc>
          <w:tcPr>
            <w:tcW w:w="33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2030E" w:rsidRDefault="0002030E" w:rsidP="001C128D">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Goniometric ROM</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2030E" w:rsidRDefault="0041635D" w:rsidP="0041635D">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 xml:space="preserve">MEB – 5 </w:t>
            </w:r>
            <w:r w:rsidR="00361408">
              <w:rPr>
                <w:rFonts w:asciiTheme="minorHAnsi" w:eastAsia="Calibri" w:hAnsiTheme="minorHAnsi"/>
                <w:color w:val="auto"/>
                <w:szCs w:val="24"/>
              </w:rPr>
              <w:t>m</w:t>
            </w:r>
            <w:r w:rsidR="0002030E">
              <w:rPr>
                <w:rFonts w:asciiTheme="minorHAnsi" w:eastAsia="Calibri" w:hAnsiTheme="minorHAnsi"/>
                <w:color w:val="auto"/>
                <w:szCs w:val="24"/>
              </w:rPr>
              <w:t>o. Pre</w:t>
            </w:r>
            <w:r>
              <w:rPr>
                <w:rFonts w:asciiTheme="minorHAnsi" w:eastAsia="Calibri" w:hAnsiTheme="minorHAnsi"/>
                <w:color w:val="auto"/>
                <w:szCs w:val="24"/>
              </w:rPr>
              <w:t>-</w:t>
            </w:r>
            <w:r w:rsidR="0002030E">
              <w:rPr>
                <w:rFonts w:asciiTheme="minorHAnsi" w:eastAsia="Calibri" w:hAnsiTheme="minorHAnsi"/>
                <w:color w:val="auto"/>
                <w:szCs w:val="24"/>
              </w:rPr>
              <w:t>Sep</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2030E" w:rsidRDefault="0002030E" w:rsidP="0041635D">
            <w:pPr>
              <w:spacing w:line="240" w:lineRule="exact"/>
              <w:jc w:val="center"/>
              <w:rPr>
                <w:rFonts w:asciiTheme="minorHAnsi" w:eastAsiaTheme="minorHAnsi" w:hAnsiTheme="minorHAnsi" w:cstheme="minorBidi"/>
                <w:color w:val="auto"/>
                <w:szCs w:val="24"/>
              </w:rPr>
            </w:pPr>
            <w:r>
              <w:rPr>
                <w:rFonts w:asciiTheme="minorHAnsi" w:eastAsia="Calibri" w:hAnsiTheme="minorHAnsi"/>
                <w:color w:val="auto"/>
                <w:szCs w:val="24"/>
              </w:rPr>
              <w:t>VA</w:t>
            </w:r>
            <w:r>
              <w:rPr>
                <w:rFonts w:asciiTheme="minorHAnsi" w:eastAsiaTheme="minorHAnsi" w:hAnsiTheme="minorHAnsi" w:cstheme="minorBidi"/>
                <w:color w:val="auto"/>
                <w:szCs w:val="24"/>
              </w:rPr>
              <w:t xml:space="preserve"> C&amp;P – </w:t>
            </w:r>
            <w:r w:rsidR="00361408">
              <w:rPr>
                <w:rFonts w:asciiTheme="minorHAnsi" w:eastAsia="Calibri" w:hAnsiTheme="minorHAnsi"/>
                <w:color w:val="auto"/>
                <w:szCs w:val="24"/>
              </w:rPr>
              <w:t>1</w:t>
            </w:r>
            <w:r>
              <w:rPr>
                <w:rFonts w:asciiTheme="minorHAnsi" w:eastAsia="Calibri" w:hAnsiTheme="minorHAnsi"/>
                <w:color w:val="auto"/>
                <w:szCs w:val="24"/>
              </w:rPr>
              <w:t xml:space="preserve">½ </w:t>
            </w:r>
            <w:r w:rsidR="00361408">
              <w:rPr>
                <w:rFonts w:asciiTheme="minorHAnsi" w:eastAsia="Calibri" w:hAnsiTheme="minorHAnsi"/>
                <w:color w:val="auto"/>
                <w:szCs w:val="24"/>
              </w:rPr>
              <w:t>m</w:t>
            </w:r>
            <w:r>
              <w:rPr>
                <w:rFonts w:asciiTheme="minorHAnsi" w:eastAsia="Calibri" w:hAnsiTheme="minorHAnsi"/>
                <w:color w:val="auto"/>
                <w:szCs w:val="24"/>
              </w:rPr>
              <w:t>o. Pre</w:t>
            </w:r>
            <w:r w:rsidR="0041635D">
              <w:rPr>
                <w:rFonts w:asciiTheme="minorHAnsi" w:eastAsia="Calibri" w:hAnsiTheme="minorHAnsi"/>
                <w:color w:val="auto"/>
                <w:szCs w:val="24"/>
              </w:rPr>
              <w:t>-</w:t>
            </w:r>
            <w:r>
              <w:rPr>
                <w:rFonts w:asciiTheme="minorHAnsi" w:eastAsia="Calibri" w:hAnsiTheme="minorHAnsi"/>
                <w:color w:val="auto"/>
                <w:szCs w:val="24"/>
              </w:rPr>
              <w:t>Sep</w:t>
            </w:r>
          </w:p>
        </w:tc>
      </w:tr>
      <w:tr w:rsidR="0002030E" w:rsidTr="0041635D">
        <w:tc>
          <w:tcPr>
            <w:tcW w:w="3330" w:type="dxa"/>
            <w:tcBorders>
              <w:top w:val="single" w:sz="4" w:space="0" w:color="000000"/>
              <w:left w:val="single" w:sz="4" w:space="0" w:color="000000"/>
              <w:bottom w:val="single" w:sz="4" w:space="0" w:color="000000"/>
              <w:right w:val="single" w:sz="4" w:space="0" w:color="000000"/>
            </w:tcBorders>
            <w:hideMark/>
          </w:tcPr>
          <w:p w:rsidR="0002030E" w:rsidRDefault="0002030E" w:rsidP="001C128D">
            <w:pPr>
              <w:spacing w:line="240" w:lineRule="exact"/>
              <w:jc w:val="center"/>
              <w:rPr>
                <w:rFonts w:asciiTheme="minorHAnsi" w:eastAsia="Calibri" w:hAnsiTheme="minorHAnsi"/>
                <w:color w:val="auto"/>
                <w:szCs w:val="24"/>
              </w:rPr>
            </w:pPr>
            <w:proofErr w:type="spellStart"/>
            <w:r>
              <w:rPr>
                <w:rFonts w:asciiTheme="minorHAnsi" w:eastAsia="Calibri" w:hAnsiTheme="minorHAnsi"/>
                <w:color w:val="auto"/>
                <w:szCs w:val="24"/>
              </w:rPr>
              <w:t>Dorsiflexion</w:t>
            </w:r>
            <w:proofErr w:type="spellEnd"/>
            <w:r>
              <w:rPr>
                <w:rFonts w:asciiTheme="minorHAnsi" w:eastAsia="Calibri" w:hAnsiTheme="minorHAnsi"/>
                <w:color w:val="auto"/>
                <w:szCs w:val="24"/>
              </w:rPr>
              <w:t xml:space="preserve"> (20⁰ </w:t>
            </w:r>
            <w:r w:rsidR="0041635D">
              <w:rPr>
                <w:rFonts w:asciiTheme="minorHAnsi" w:eastAsia="Calibri" w:hAnsiTheme="minorHAnsi"/>
                <w:color w:val="auto"/>
                <w:szCs w:val="24"/>
              </w:rPr>
              <w:t xml:space="preserve">is </w:t>
            </w:r>
            <w:r>
              <w:rPr>
                <w:rFonts w:asciiTheme="minorHAnsi" w:eastAsia="Calibri" w:hAnsiTheme="minorHAnsi"/>
                <w:color w:val="auto"/>
                <w:szCs w:val="24"/>
              </w:rPr>
              <w:t>normal)</w:t>
            </w:r>
          </w:p>
        </w:tc>
        <w:tc>
          <w:tcPr>
            <w:tcW w:w="2430" w:type="dxa"/>
            <w:tcBorders>
              <w:top w:val="single" w:sz="4" w:space="0" w:color="000000"/>
              <w:left w:val="single" w:sz="4" w:space="0" w:color="000000"/>
              <w:bottom w:val="single" w:sz="4" w:space="0" w:color="000000"/>
              <w:right w:val="single" w:sz="4" w:space="0" w:color="000000"/>
            </w:tcBorders>
          </w:tcPr>
          <w:p w:rsidR="0002030E" w:rsidRDefault="0002030E" w:rsidP="001C128D">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20⁰</w:t>
            </w:r>
          </w:p>
        </w:tc>
        <w:tc>
          <w:tcPr>
            <w:tcW w:w="2790" w:type="dxa"/>
            <w:tcBorders>
              <w:top w:val="single" w:sz="4" w:space="0" w:color="000000"/>
              <w:left w:val="single" w:sz="4" w:space="0" w:color="000000"/>
              <w:bottom w:val="single" w:sz="4" w:space="0" w:color="000000"/>
              <w:right w:val="single" w:sz="4" w:space="0" w:color="000000"/>
            </w:tcBorders>
            <w:hideMark/>
          </w:tcPr>
          <w:p w:rsidR="0002030E" w:rsidRDefault="0002030E" w:rsidP="001C128D">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20⁰</w:t>
            </w:r>
          </w:p>
        </w:tc>
      </w:tr>
      <w:tr w:rsidR="0002030E" w:rsidTr="0041635D">
        <w:tc>
          <w:tcPr>
            <w:tcW w:w="3330" w:type="dxa"/>
            <w:tcBorders>
              <w:top w:val="single" w:sz="4" w:space="0" w:color="000000"/>
              <w:left w:val="single" w:sz="4" w:space="0" w:color="000000"/>
              <w:bottom w:val="single" w:sz="4" w:space="0" w:color="000000"/>
              <w:right w:val="single" w:sz="4" w:space="0" w:color="000000"/>
            </w:tcBorders>
            <w:hideMark/>
          </w:tcPr>
          <w:p w:rsidR="0002030E" w:rsidRDefault="0002030E" w:rsidP="001C128D">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 xml:space="preserve">Plantar Flexion (45⁰ </w:t>
            </w:r>
            <w:r w:rsidR="0041635D">
              <w:rPr>
                <w:rFonts w:asciiTheme="minorHAnsi" w:eastAsia="Calibri" w:hAnsiTheme="minorHAnsi"/>
                <w:color w:val="auto"/>
                <w:szCs w:val="24"/>
              </w:rPr>
              <w:t xml:space="preserve">is </w:t>
            </w:r>
            <w:r>
              <w:rPr>
                <w:rFonts w:asciiTheme="minorHAnsi" w:eastAsia="Calibri" w:hAnsiTheme="minorHAnsi"/>
                <w:color w:val="auto"/>
                <w:szCs w:val="24"/>
              </w:rPr>
              <w:t>normal)</w:t>
            </w:r>
          </w:p>
        </w:tc>
        <w:tc>
          <w:tcPr>
            <w:tcW w:w="2430" w:type="dxa"/>
            <w:tcBorders>
              <w:top w:val="single" w:sz="4" w:space="0" w:color="000000"/>
              <w:left w:val="single" w:sz="4" w:space="0" w:color="000000"/>
              <w:bottom w:val="single" w:sz="4" w:space="0" w:color="000000"/>
              <w:right w:val="single" w:sz="4" w:space="0" w:color="000000"/>
            </w:tcBorders>
            <w:vAlign w:val="center"/>
          </w:tcPr>
          <w:p w:rsidR="0002030E" w:rsidRDefault="0002030E" w:rsidP="001C128D">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45⁰</w:t>
            </w:r>
          </w:p>
        </w:tc>
        <w:tc>
          <w:tcPr>
            <w:tcW w:w="2790" w:type="dxa"/>
            <w:tcBorders>
              <w:top w:val="single" w:sz="4" w:space="0" w:color="000000"/>
              <w:left w:val="single" w:sz="4" w:space="0" w:color="000000"/>
              <w:bottom w:val="single" w:sz="4" w:space="0" w:color="000000"/>
              <w:right w:val="single" w:sz="4" w:space="0" w:color="000000"/>
            </w:tcBorders>
            <w:vAlign w:val="center"/>
            <w:hideMark/>
          </w:tcPr>
          <w:p w:rsidR="0002030E" w:rsidRDefault="0002030E" w:rsidP="001C128D">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45⁰</w:t>
            </w:r>
          </w:p>
        </w:tc>
      </w:tr>
      <w:tr w:rsidR="0002030E" w:rsidTr="0041635D">
        <w:tc>
          <w:tcPr>
            <w:tcW w:w="3330" w:type="dxa"/>
            <w:tcBorders>
              <w:top w:val="single" w:sz="4" w:space="0" w:color="000000"/>
              <w:left w:val="single" w:sz="4" w:space="0" w:color="000000"/>
              <w:bottom w:val="single" w:sz="4" w:space="0" w:color="000000"/>
              <w:right w:val="single" w:sz="4" w:space="0" w:color="000000"/>
            </w:tcBorders>
            <w:hideMark/>
          </w:tcPr>
          <w:p w:rsidR="0002030E" w:rsidRDefault="0002030E" w:rsidP="001C128D">
            <w:pPr>
              <w:tabs>
                <w:tab w:val="left" w:pos="288"/>
                <w:tab w:val="left" w:pos="4752"/>
              </w:tabs>
              <w:spacing w:line="240" w:lineRule="exact"/>
              <w:jc w:val="center"/>
              <w:rPr>
                <w:rFonts w:asciiTheme="minorHAnsi" w:eastAsiaTheme="minorHAnsi" w:hAnsiTheme="minorHAnsi"/>
                <w:color w:val="auto"/>
                <w:szCs w:val="24"/>
              </w:rPr>
            </w:pPr>
            <w:r>
              <w:rPr>
                <w:rFonts w:asciiTheme="minorHAnsi" w:eastAsiaTheme="minorHAnsi" w:hAnsiTheme="minorHAnsi"/>
                <w:color w:val="auto"/>
                <w:szCs w:val="24"/>
              </w:rPr>
              <w:t>Comments</w:t>
            </w:r>
          </w:p>
        </w:tc>
        <w:tc>
          <w:tcPr>
            <w:tcW w:w="2430" w:type="dxa"/>
            <w:tcBorders>
              <w:top w:val="single" w:sz="4" w:space="0" w:color="000000"/>
              <w:left w:val="single" w:sz="4" w:space="0" w:color="000000"/>
              <w:bottom w:val="single" w:sz="4" w:space="0" w:color="000000"/>
              <w:right w:val="single" w:sz="4" w:space="0" w:color="000000"/>
            </w:tcBorders>
          </w:tcPr>
          <w:p w:rsidR="0002030E" w:rsidRPr="00EA3117" w:rsidRDefault="0087501D" w:rsidP="0041635D">
            <w:pPr>
              <w:pStyle w:val="ListParagraph"/>
              <w:spacing w:after="0" w:line="240" w:lineRule="exact"/>
              <w:ind w:left="0"/>
              <w:jc w:val="center"/>
              <w:rPr>
                <w:rFonts w:eastAsia="Calibri" w:cs="Times New Roman"/>
                <w:sz w:val="24"/>
                <w:szCs w:val="24"/>
              </w:rPr>
            </w:pPr>
            <w:r>
              <w:rPr>
                <w:rFonts w:eastAsia="Calibri" w:cs="Times New Roman"/>
                <w:sz w:val="24"/>
                <w:szCs w:val="24"/>
              </w:rPr>
              <w:t>P</w:t>
            </w:r>
            <w:r w:rsidR="00C114C9">
              <w:rPr>
                <w:rFonts w:eastAsia="Calibri" w:cs="Times New Roman"/>
                <w:sz w:val="24"/>
                <w:szCs w:val="24"/>
              </w:rPr>
              <w:t>ain</w:t>
            </w:r>
            <w:r>
              <w:rPr>
                <w:rFonts w:eastAsia="Calibri" w:cs="Times New Roman"/>
                <w:sz w:val="24"/>
                <w:szCs w:val="24"/>
              </w:rPr>
              <w:t xml:space="preserve"> with motion</w:t>
            </w:r>
            <w:r w:rsidR="00C114C9">
              <w:rPr>
                <w:rFonts w:eastAsia="Calibri" w:cs="Times New Roman"/>
                <w:sz w:val="24"/>
                <w:szCs w:val="24"/>
              </w:rPr>
              <w:t xml:space="preserve">  </w:t>
            </w:r>
          </w:p>
        </w:tc>
        <w:tc>
          <w:tcPr>
            <w:tcW w:w="2790" w:type="dxa"/>
            <w:tcBorders>
              <w:top w:val="single" w:sz="4" w:space="0" w:color="000000"/>
              <w:left w:val="single" w:sz="4" w:space="0" w:color="000000"/>
              <w:bottom w:val="single" w:sz="4" w:space="0" w:color="000000"/>
              <w:right w:val="single" w:sz="4" w:space="0" w:color="000000"/>
            </w:tcBorders>
          </w:tcPr>
          <w:p w:rsidR="0002030E" w:rsidRDefault="0002030E" w:rsidP="001C128D">
            <w:pPr>
              <w:pStyle w:val="ListParagraph"/>
              <w:spacing w:after="0" w:line="240" w:lineRule="exact"/>
              <w:ind w:left="0"/>
              <w:jc w:val="center"/>
              <w:rPr>
                <w:rFonts w:eastAsia="Calibri" w:cs="Times New Roman"/>
                <w:sz w:val="24"/>
                <w:szCs w:val="24"/>
              </w:rPr>
            </w:pPr>
            <w:r>
              <w:rPr>
                <w:rFonts w:eastAsia="Calibri"/>
                <w:sz w:val="24"/>
                <w:szCs w:val="24"/>
              </w:rPr>
              <w:t xml:space="preserve">Pain </w:t>
            </w:r>
            <w:r w:rsidR="0041635D">
              <w:rPr>
                <w:rFonts w:eastAsia="Calibri"/>
                <w:sz w:val="24"/>
                <w:szCs w:val="24"/>
              </w:rPr>
              <w:t>with motion</w:t>
            </w:r>
          </w:p>
        </w:tc>
      </w:tr>
      <w:tr w:rsidR="0002030E" w:rsidTr="0041635D">
        <w:tc>
          <w:tcPr>
            <w:tcW w:w="3330" w:type="dxa"/>
            <w:tcBorders>
              <w:top w:val="single" w:sz="4" w:space="0" w:color="000000"/>
              <w:left w:val="single" w:sz="4" w:space="0" w:color="000000"/>
              <w:bottom w:val="single" w:sz="4" w:space="0" w:color="000000"/>
              <w:right w:val="single" w:sz="4" w:space="0" w:color="000000"/>
            </w:tcBorders>
            <w:hideMark/>
          </w:tcPr>
          <w:p w:rsidR="0002030E" w:rsidRDefault="0002030E" w:rsidP="001C128D">
            <w:pPr>
              <w:tabs>
                <w:tab w:val="left" w:pos="288"/>
                <w:tab w:val="left" w:pos="4752"/>
              </w:tabs>
              <w:spacing w:line="240" w:lineRule="exact"/>
              <w:jc w:val="center"/>
              <w:rPr>
                <w:rFonts w:asciiTheme="minorHAnsi" w:eastAsiaTheme="minorHAnsi" w:hAnsiTheme="minorHAnsi"/>
                <w:color w:val="auto"/>
                <w:szCs w:val="24"/>
              </w:rPr>
            </w:pPr>
            <w:r>
              <w:rPr>
                <w:rFonts w:asciiTheme="minorHAnsi" w:eastAsiaTheme="minorHAnsi" w:hAnsiTheme="minorHAnsi"/>
                <w:color w:val="auto"/>
                <w:szCs w:val="24"/>
              </w:rPr>
              <w:t>§4.71a Rating</w:t>
            </w:r>
          </w:p>
        </w:tc>
        <w:tc>
          <w:tcPr>
            <w:tcW w:w="2430" w:type="dxa"/>
            <w:tcBorders>
              <w:top w:val="single" w:sz="4" w:space="0" w:color="000000"/>
              <w:left w:val="single" w:sz="4" w:space="0" w:color="000000"/>
              <w:bottom w:val="single" w:sz="4" w:space="0" w:color="000000"/>
              <w:right w:val="single" w:sz="4" w:space="0" w:color="000000"/>
            </w:tcBorders>
          </w:tcPr>
          <w:p w:rsidR="0002030E" w:rsidRDefault="0041635D" w:rsidP="001C128D">
            <w:pPr>
              <w:pStyle w:val="ListParagraph"/>
              <w:spacing w:after="0" w:line="240" w:lineRule="exact"/>
              <w:ind w:left="0"/>
              <w:jc w:val="center"/>
              <w:rPr>
                <w:rFonts w:eastAsia="Calibri" w:cs="Times New Roman"/>
                <w:sz w:val="24"/>
                <w:szCs w:val="24"/>
              </w:rPr>
            </w:pPr>
            <w:r>
              <w:rPr>
                <w:rFonts w:eastAsia="Calibri" w:cs="Times New Roman"/>
                <w:sz w:val="24"/>
                <w:szCs w:val="24"/>
              </w:rPr>
              <w:t>1</w:t>
            </w:r>
            <w:r w:rsidR="0002030E">
              <w:rPr>
                <w:rFonts w:eastAsia="Calibri" w:cs="Times New Roman"/>
                <w:sz w:val="24"/>
                <w:szCs w:val="24"/>
              </w:rPr>
              <w:t>0%</w:t>
            </w:r>
            <w:r w:rsidR="003779B2">
              <w:rPr>
                <w:rFonts w:eastAsia="Calibri" w:cs="Times New Roman"/>
                <w:sz w:val="24"/>
                <w:szCs w:val="24"/>
              </w:rPr>
              <w:t>*</w:t>
            </w:r>
          </w:p>
        </w:tc>
        <w:tc>
          <w:tcPr>
            <w:tcW w:w="2790" w:type="dxa"/>
            <w:tcBorders>
              <w:top w:val="single" w:sz="4" w:space="0" w:color="000000"/>
              <w:left w:val="single" w:sz="4" w:space="0" w:color="000000"/>
              <w:bottom w:val="single" w:sz="4" w:space="0" w:color="000000"/>
              <w:right w:val="single" w:sz="4" w:space="0" w:color="000000"/>
            </w:tcBorders>
            <w:hideMark/>
          </w:tcPr>
          <w:p w:rsidR="0002030E" w:rsidRDefault="0002030E" w:rsidP="001C128D">
            <w:pPr>
              <w:pStyle w:val="ListParagraph"/>
              <w:spacing w:after="0" w:line="240" w:lineRule="exact"/>
              <w:ind w:left="0"/>
              <w:jc w:val="center"/>
              <w:rPr>
                <w:rFonts w:eastAsia="Calibri" w:cs="Times New Roman"/>
                <w:sz w:val="24"/>
                <w:szCs w:val="24"/>
              </w:rPr>
            </w:pPr>
            <w:r>
              <w:rPr>
                <w:rFonts w:eastAsia="Calibri" w:cs="Times New Roman"/>
                <w:sz w:val="24"/>
                <w:szCs w:val="24"/>
              </w:rPr>
              <w:t>10%</w:t>
            </w:r>
            <w:r w:rsidR="003779B2">
              <w:rPr>
                <w:rFonts w:eastAsia="Calibri" w:cs="Times New Roman"/>
                <w:sz w:val="24"/>
                <w:szCs w:val="24"/>
              </w:rPr>
              <w:t>*</w:t>
            </w:r>
          </w:p>
        </w:tc>
      </w:tr>
    </w:tbl>
    <w:p w:rsidR="00041F12" w:rsidRDefault="00041F12" w:rsidP="00041F12">
      <w:pPr>
        <w:jc w:val="both"/>
        <w:rPr>
          <w:color w:val="auto"/>
          <w:szCs w:val="24"/>
          <w:highlight w:val="yellow"/>
        </w:rPr>
      </w:pPr>
      <w:r>
        <w:rPr>
          <w:color w:val="auto"/>
          <w:sz w:val="16"/>
          <w:szCs w:val="16"/>
        </w:rPr>
        <w:t xml:space="preserve">       </w:t>
      </w:r>
      <w:r w:rsidRPr="009E61F4">
        <w:rPr>
          <w:color w:val="auto"/>
          <w:sz w:val="16"/>
          <w:szCs w:val="16"/>
        </w:rPr>
        <w:t xml:space="preserve">*10% based on </w:t>
      </w:r>
      <w:r w:rsidRPr="009E61F4">
        <w:rPr>
          <w:rFonts w:eastAsia="Calibri"/>
          <w:color w:val="auto"/>
          <w:sz w:val="16"/>
          <w:szCs w:val="16"/>
        </w:rPr>
        <w:t>§4.40 (Functional loss), §4.45 (The joints), and §4.59 (Painful motion)</w:t>
      </w:r>
    </w:p>
    <w:p w:rsidR="0002030E" w:rsidRPr="0002030E" w:rsidRDefault="0002030E" w:rsidP="001C128D">
      <w:pPr>
        <w:tabs>
          <w:tab w:val="left" w:pos="288"/>
          <w:tab w:val="left" w:pos="4752"/>
        </w:tabs>
        <w:spacing w:line="240" w:lineRule="exact"/>
        <w:jc w:val="both"/>
        <w:rPr>
          <w:rFonts w:asciiTheme="minorHAnsi" w:hAnsiTheme="minorHAnsi"/>
          <w:color w:val="auto"/>
          <w:szCs w:val="24"/>
        </w:rPr>
      </w:pPr>
    </w:p>
    <w:p w:rsidR="00272283" w:rsidRPr="00115760" w:rsidRDefault="00041F12" w:rsidP="001C128D">
      <w:pPr>
        <w:spacing w:line="240" w:lineRule="exact"/>
        <w:jc w:val="both"/>
        <w:rPr>
          <w:rFonts w:asciiTheme="minorHAnsi" w:hAnsiTheme="minorHAnsi"/>
          <w:color w:val="auto"/>
          <w:szCs w:val="24"/>
        </w:rPr>
      </w:pPr>
      <w:r w:rsidRPr="0065109B">
        <w:rPr>
          <w:rFonts w:cs="Calibri"/>
          <w:color w:val="auto"/>
          <w:szCs w:val="24"/>
        </w:rPr>
        <w:t xml:space="preserve">The </w:t>
      </w:r>
      <w:r>
        <w:rPr>
          <w:rFonts w:cs="Calibri"/>
          <w:color w:val="auto"/>
          <w:szCs w:val="24"/>
        </w:rPr>
        <w:t xml:space="preserve">Board </w:t>
      </w:r>
      <w:r w:rsidRPr="0065109B">
        <w:rPr>
          <w:rFonts w:cs="Calibri"/>
          <w:color w:val="auto"/>
          <w:szCs w:val="24"/>
        </w:rPr>
        <w:t xml:space="preserve">carefully reviewed all </w:t>
      </w:r>
      <w:r>
        <w:rPr>
          <w:rFonts w:cs="Calibri"/>
          <w:color w:val="auto"/>
          <w:szCs w:val="24"/>
        </w:rPr>
        <w:t xml:space="preserve">evidentiary information available, and </w:t>
      </w:r>
      <w:r w:rsidRPr="008640DF">
        <w:rPr>
          <w:color w:val="auto"/>
          <w:szCs w:val="24"/>
        </w:rPr>
        <w:t>direct</w:t>
      </w:r>
      <w:r>
        <w:rPr>
          <w:color w:val="auto"/>
          <w:szCs w:val="24"/>
        </w:rPr>
        <w:t>ed</w:t>
      </w:r>
      <w:r w:rsidRPr="008640DF">
        <w:rPr>
          <w:color w:val="auto"/>
          <w:szCs w:val="24"/>
        </w:rPr>
        <w:t xml:space="preserve"> its attention to its </w:t>
      </w:r>
      <w:r>
        <w:rPr>
          <w:color w:val="auto"/>
          <w:szCs w:val="24"/>
        </w:rPr>
        <w:t xml:space="preserve">coding and </w:t>
      </w:r>
      <w:r w:rsidRPr="008640DF">
        <w:rPr>
          <w:color w:val="auto"/>
          <w:szCs w:val="24"/>
        </w:rPr>
        <w:t>rating recommendations based on the evidence just described.</w:t>
      </w:r>
      <w:r>
        <w:rPr>
          <w:color w:val="auto"/>
          <w:szCs w:val="24"/>
        </w:rPr>
        <w:t xml:space="preserve">  </w:t>
      </w:r>
      <w:r>
        <w:rPr>
          <w:rFonts w:cs="Calibri"/>
          <w:color w:val="auto"/>
          <w:szCs w:val="24"/>
        </w:rPr>
        <w:t xml:space="preserve">The </w:t>
      </w:r>
      <w:r w:rsidRPr="001B6211">
        <w:rPr>
          <w:rFonts w:cs="Calibri"/>
          <w:color w:val="auto"/>
          <w:szCs w:val="24"/>
        </w:rPr>
        <w:t>PEB</w:t>
      </w:r>
      <w:r>
        <w:rPr>
          <w:rFonts w:cs="Calibri"/>
          <w:color w:val="auto"/>
          <w:szCs w:val="24"/>
        </w:rPr>
        <w:t xml:space="preserve"> and the VA chose different coding options for the right ankle condition, but both assigned a disability rating of 10%.  The right ankle</w:t>
      </w:r>
      <w:r w:rsidRPr="0065109B">
        <w:rPr>
          <w:rFonts w:cs="Calibri"/>
          <w:color w:val="auto"/>
          <w:szCs w:val="24"/>
        </w:rPr>
        <w:t xml:space="preserve"> motion was essentially non-compensable based on </w:t>
      </w:r>
      <w:r>
        <w:rPr>
          <w:rFonts w:cs="Calibri"/>
          <w:color w:val="auto"/>
          <w:szCs w:val="24"/>
        </w:rPr>
        <w:t>the VASRD</w:t>
      </w:r>
      <w:r w:rsidRPr="0065109B">
        <w:rPr>
          <w:rFonts w:cs="Calibri"/>
          <w:color w:val="auto"/>
          <w:szCs w:val="24"/>
        </w:rPr>
        <w:t xml:space="preserve"> </w:t>
      </w:r>
      <w:r w:rsidRPr="0065109B">
        <w:rPr>
          <w:rFonts w:eastAsia="Calibri" w:cs="Calibri"/>
          <w:color w:val="auto"/>
          <w:szCs w:val="24"/>
        </w:rPr>
        <w:t xml:space="preserve">§4.71a </w:t>
      </w:r>
      <w:r>
        <w:rPr>
          <w:rFonts w:eastAsia="Calibri" w:cs="Calibri"/>
          <w:color w:val="auto"/>
          <w:szCs w:val="24"/>
        </w:rPr>
        <w:t>ankle codes</w:t>
      </w:r>
      <w:r w:rsidRPr="0065109B">
        <w:rPr>
          <w:rFonts w:eastAsia="Calibri" w:cs="Calibri"/>
          <w:color w:val="auto"/>
          <w:szCs w:val="24"/>
        </w:rPr>
        <w:t xml:space="preserve"> (52</w:t>
      </w:r>
      <w:r>
        <w:rPr>
          <w:rFonts w:eastAsia="Calibri" w:cs="Calibri"/>
          <w:color w:val="auto"/>
          <w:szCs w:val="24"/>
        </w:rPr>
        <w:t>70 through 5274</w:t>
      </w:r>
      <w:r w:rsidRPr="0065109B">
        <w:rPr>
          <w:rFonts w:eastAsia="Calibri" w:cs="Calibri"/>
          <w:color w:val="auto"/>
          <w:szCs w:val="24"/>
        </w:rPr>
        <w:t>).  However, IAW VASRD §4.40, §4.45, and §4.59</w:t>
      </w:r>
      <w:r>
        <w:rPr>
          <w:rFonts w:eastAsia="Calibri" w:cs="Calibri"/>
          <w:color w:val="auto"/>
          <w:szCs w:val="24"/>
        </w:rPr>
        <w:t>;</w:t>
      </w:r>
      <w:r w:rsidRPr="0065109B">
        <w:rPr>
          <w:rFonts w:cs="Calibri"/>
          <w:color w:val="auto"/>
          <w:szCs w:val="24"/>
        </w:rPr>
        <w:t xml:space="preserve"> a 10% rating is warranted when there is satisfactory evidence of functional limitation due to painful motion of a major joint</w:t>
      </w:r>
      <w:r>
        <w:rPr>
          <w:rFonts w:cs="Calibri"/>
          <w:color w:val="auto"/>
          <w:szCs w:val="24"/>
        </w:rPr>
        <w:t xml:space="preserve">.  The CI did indeed have pain with motion, as reported in his history and during his exams, and therefore qualifies for a 10% rating.  </w:t>
      </w:r>
      <w:r w:rsidR="00272283" w:rsidRPr="006B082C">
        <w:rPr>
          <w:rFonts w:asciiTheme="minorHAnsi" w:eastAsia="HiddenHorzOCR" w:hAnsiTheme="minorHAnsi"/>
          <w:color w:val="auto"/>
          <w:szCs w:val="24"/>
        </w:rPr>
        <w:t xml:space="preserve">All evidence considered, </w:t>
      </w:r>
      <w:r w:rsidR="00C207E7">
        <w:rPr>
          <w:rFonts w:asciiTheme="minorHAnsi" w:eastAsia="HiddenHorzOCR" w:hAnsiTheme="minorHAnsi"/>
          <w:color w:val="auto"/>
          <w:szCs w:val="24"/>
        </w:rPr>
        <w:t xml:space="preserve">the Board recommends no change from the PEB’s rating decision for the right ankle condition.  </w:t>
      </w:r>
      <w:r w:rsidR="00390440">
        <w:rPr>
          <w:rFonts w:asciiTheme="minorHAnsi" w:eastAsia="HiddenHorzOCR" w:hAnsiTheme="minorHAnsi"/>
          <w:color w:val="auto"/>
          <w:szCs w:val="24"/>
        </w:rPr>
        <w:t>The Board unanimously recommends a rating of 10% for the right ankle condition</w:t>
      </w:r>
      <w:r w:rsidR="00390440" w:rsidRPr="00664296">
        <w:rPr>
          <w:rFonts w:asciiTheme="minorHAnsi" w:eastAsia="HiddenHorzOCR" w:hAnsiTheme="minorHAnsi"/>
          <w:color w:val="auto"/>
          <w:szCs w:val="24"/>
        </w:rPr>
        <w:t>.</w:t>
      </w:r>
    </w:p>
    <w:p w:rsidR="00272283" w:rsidRDefault="00272283" w:rsidP="001C128D">
      <w:pPr>
        <w:spacing w:line="240" w:lineRule="exact"/>
        <w:jc w:val="both"/>
        <w:rPr>
          <w:rFonts w:asciiTheme="minorHAnsi" w:eastAsia="HiddenHorzOCR" w:hAnsiTheme="minorHAnsi"/>
          <w:color w:val="auto"/>
          <w:szCs w:val="24"/>
        </w:rPr>
      </w:pPr>
    </w:p>
    <w:p w:rsidR="00272283" w:rsidRPr="00272283" w:rsidRDefault="00272283" w:rsidP="001C128D">
      <w:pPr>
        <w:spacing w:line="240" w:lineRule="exact"/>
        <w:jc w:val="both"/>
        <w:rPr>
          <w:rFonts w:asciiTheme="minorHAnsi" w:eastAsia="HiddenHorzOCR" w:hAnsiTheme="minorHAnsi"/>
          <w:color w:val="auto"/>
          <w:szCs w:val="24"/>
        </w:rPr>
      </w:pPr>
      <w:proofErr w:type="gramStart"/>
      <w:r w:rsidRPr="00272283">
        <w:rPr>
          <w:rFonts w:asciiTheme="minorHAnsi" w:eastAsia="HiddenHorzOCR" w:hAnsiTheme="minorHAnsi"/>
          <w:color w:val="auto"/>
          <w:szCs w:val="24"/>
          <w:u w:val="single"/>
        </w:rPr>
        <w:t>P</w:t>
      </w:r>
      <w:r w:rsidR="00390440">
        <w:rPr>
          <w:rFonts w:asciiTheme="minorHAnsi" w:eastAsia="HiddenHorzOCR" w:hAnsiTheme="minorHAnsi"/>
          <w:color w:val="auto"/>
          <w:szCs w:val="24"/>
          <w:u w:val="single"/>
        </w:rPr>
        <w:t>osttraumatic stress disorder (P</w:t>
      </w:r>
      <w:r w:rsidRPr="00272283">
        <w:rPr>
          <w:rFonts w:asciiTheme="minorHAnsi" w:eastAsia="HiddenHorzOCR" w:hAnsiTheme="minorHAnsi"/>
          <w:color w:val="auto"/>
          <w:szCs w:val="24"/>
          <w:u w:val="single"/>
        </w:rPr>
        <w:t>TSD</w:t>
      </w:r>
      <w:r w:rsidR="00390440">
        <w:rPr>
          <w:rFonts w:asciiTheme="minorHAnsi" w:eastAsia="HiddenHorzOCR" w:hAnsiTheme="minorHAnsi"/>
          <w:color w:val="auto"/>
          <w:szCs w:val="24"/>
          <w:u w:val="single"/>
        </w:rPr>
        <w:t>)</w:t>
      </w:r>
      <w:r>
        <w:rPr>
          <w:rFonts w:asciiTheme="minorHAnsi" w:eastAsia="HiddenHorzOCR" w:hAnsiTheme="minorHAnsi"/>
          <w:color w:val="auto"/>
          <w:szCs w:val="24"/>
        </w:rPr>
        <w:t>.</w:t>
      </w:r>
      <w:proofErr w:type="gramEnd"/>
      <w:r>
        <w:rPr>
          <w:rFonts w:asciiTheme="minorHAnsi" w:eastAsia="HiddenHorzOCR" w:hAnsiTheme="minorHAnsi"/>
          <w:color w:val="auto"/>
          <w:szCs w:val="24"/>
        </w:rPr>
        <w:t xml:space="preserve">  </w:t>
      </w:r>
      <w:r w:rsidR="00333200">
        <w:rPr>
          <w:rFonts w:asciiTheme="minorHAnsi" w:eastAsia="HiddenHorzOCR" w:hAnsiTheme="minorHAnsi"/>
          <w:color w:val="auto"/>
          <w:szCs w:val="24"/>
        </w:rPr>
        <w:t xml:space="preserve">The CI </w:t>
      </w:r>
      <w:r w:rsidR="00390440">
        <w:rPr>
          <w:rFonts w:asciiTheme="minorHAnsi" w:eastAsia="HiddenHorzOCR" w:hAnsiTheme="minorHAnsi"/>
          <w:color w:val="auto"/>
          <w:szCs w:val="24"/>
        </w:rPr>
        <w:t>developed</w:t>
      </w:r>
      <w:r w:rsidR="00333200">
        <w:rPr>
          <w:rFonts w:asciiTheme="minorHAnsi" w:eastAsia="HiddenHorzOCR" w:hAnsiTheme="minorHAnsi"/>
          <w:color w:val="auto"/>
          <w:szCs w:val="24"/>
        </w:rPr>
        <w:t xml:space="preserve"> PTSD symptoms after re</w:t>
      </w:r>
      <w:r w:rsidR="00390440">
        <w:rPr>
          <w:rFonts w:asciiTheme="minorHAnsi" w:eastAsia="HiddenHorzOCR" w:hAnsiTheme="minorHAnsi"/>
          <w:color w:val="auto"/>
          <w:szCs w:val="24"/>
        </w:rPr>
        <w:t>turn</w:t>
      </w:r>
      <w:r w:rsidR="00333200">
        <w:rPr>
          <w:rFonts w:asciiTheme="minorHAnsi" w:eastAsia="HiddenHorzOCR" w:hAnsiTheme="minorHAnsi"/>
          <w:color w:val="auto"/>
          <w:szCs w:val="24"/>
        </w:rPr>
        <w:t>ing from Iraq in September 2005.  He was treated</w:t>
      </w:r>
      <w:r w:rsidR="00390440">
        <w:rPr>
          <w:rFonts w:asciiTheme="minorHAnsi" w:eastAsia="HiddenHorzOCR" w:hAnsiTheme="minorHAnsi"/>
          <w:color w:val="auto"/>
          <w:szCs w:val="24"/>
        </w:rPr>
        <w:t xml:space="preserve">, and was </w:t>
      </w:r>
      <w:r w:rsidR="00333200">
        <w:rPr>
          <w:rFonts w:asciiTheme="minorHAnsi" w:eastAsia="HiddenHorzOCR" w:hAnsiTheme="minorHAnsi"/>
          <w:color w:val="auto"/>
          <w:szCs w:val="24"/>
        </w:rPr>
        <w:t>able to manage his symptoms</w:t>
      </w:r>
      <w:r w:rsidR="00390440">
        <w:rPr>
          <w:rFonts w:asciiTheme="minorHAnsi" w:eastAsia="HiddenHorzOCR" w:hAnsiTheme="minorHAnsi"/>
          <w:color w:val="auto"/>
          <w:szCs w:val="24"/>
        </w:rPr>
        <w:t xml:space="preserve">.  He deployed again in </w:t>
      </w:r>
      <w:r w:rsidR="00333200">
        <w:rPr>
          <w:rFonts w:asciiTheme="minorHAnsi" w:eastAsia="HiddenHorzOCR" w:hAnsiTheme="minorHAnsi"/>
          <w:color w:val="auto"/>
          <w:szCs w:val="24"/>
        </w:rPr>
        <w:t>August 2007</w:t>
      </w:r>
      <w:r w:rsidR="00390440">
        <w:rPr>
          <w:rFonts w:asciiTheme="minorHAnsi" w:eastAsia="HiddenHorzOCR" w:hAnsiTheme="minorHAnsi"/>
          <w:color w:val="auto"/>
          <w:szCs w:val="24"/>
        </w:rPr>
        <w:t xml:space="preserve">, and was exposed to </w:t>
      </w:r>
      <w:r w:rsidR="00333200">
        <w:rPr>
          <w:rFonts w:asciiTheme="minorHAnsi" w:eastAsia="HiddenHorzOCR" w:hAnsiTheme="minorHAnsi"/>
          <w:color w:val="auto"/>
          <w:szCs w:val="24"/>
        </w:rPr>
        <w:t>significant combat stressors including the loss of fellow soldiers and being wounded by an IED.</w:t>
      </w:r>
      <w:r w:rsidR="00390440">
        <w:rPr>
          <w:rFonts w:asciiTheme="minorHAnsi" w:eastAsia="HiddenHorzOCR" w:hAnsiTheme="minorHAnsi"/>
          <w:color w:val="auto"/>
          <w:szCs w:val="24"/>
        </w:rPr>
        <w:t xml:space="preserve">  After returning to Fort Lewis, </w:t>
      </w:r>
      <w:r w:rsidR="000B17E9">
        <w:rPr>
          <w:rFonts w:asciiTheme="minorHAnsi" w:eastAsia="HiddenHorzOCR" w:hAnsiTheme="minorHAnsi"/>
          <w:color w:val="auto"/>
          <w:szCs w:val="24"/>
        </w:rPr>
        <w:t>he</w:t>
      </w:r>
      <w:r w:rsidR="00333200">
        <w:rPr>
          <w:rFonts w:asciiTheme="minorHAnsi" w:eastAsia="HiddenHorzOCR" w:hAnsiTheme="minorHAnsi"/>
          <w:color w:val="auto"/>
          <w:szCs w:val="24"/>
        </w:rPr>
        <w:t xml:space="preserve"> began to </w:t>
      </w:r>
      <w:r w:rsidR="00390440">
        <w:rPr>
          <w:rFonts w:asciiTheme="minorHAnsi" w:eastAsia="HiddenHorzOCR" w:hAnsiTheme="minorHAnsi"/>
          <w:color w:val="auto"/>
          <w:szCs w:val="24"/>
        </w:rPr>
        <w:t>have</w:t>
      </w:r>
      <w:r w:rsidR="00333200">
        <w:rPr>
          <w:rFonts w:asciiTheme="minorHAnsi" w:eastAsia="HiddenHorzOCR" w:hAnsiTheme="minorHAnsi"/>
          <w:color w:val="auto"/>
          <w:szCs w:val="24"/>
        </w:rPr>
        <w:t xml:space="preserve"> panic attacks</w:t>
      </w:r>
      <w:r w:rsidR="004E7DEA">
        <w:rPr>
          <w:rFonts w:asciiTheme="minorHAnsi" w:eastAsia="HiddenHorzOCR" w:hAnsiTheme="minorHAnsi"/>
          <w:color w:val="auto"/>
          <w:szCs w:val="24"/>
        </w:rPr>
        <w:t>, anxiety and depressi</w:t>
      </w:r>
      <w:r w:rsidR="00390440">
        <w:rPr>
          <w:rFonts w:asciiTheme="minorHAnsi" w:eastAsia="HiddenHorzOCR" w:hAnsiTheme="minorHAnsi"/>
          <w:color w:val="auto"/>
          <w:szCs w:val="24"/>
        </w:rPr>
        <w:t>on</w:t>
      </w:r>
      <w:r w:rsidR="009463E3">
        <w:rPr>
          <w:rFonts w:asciiTheme="minorHAnsi" w:eastAsia="HiddenHorzOCR" w:hAnsiTheme="minorHAnsi"/>
          <w:color w:val="auto"/>
          <w:szCs w:val="24"/>
        </w:rPr>
        <w:t xml:space="preserve">.  </w:t>
      </w:r>
      <w:r w:rsidR="00333200">
        <w:rPr>
          <w:rFonts w:asciiTheme="minorHAnsi" w:eastAsia="HiddenHorzOCR" w:hAnsiTheme="minorHAnsi"/>
          <w:color w:val="auto"/>
          <w:szCs w:val="24"/>
        </w:rPr>
        <w:t xml:space="preserve">He </w:t>
      </w:r>
      <w:r w:rsidR="004E7DEA">
        <w:rPr>
          <w:rFonts w:asciiTheme="minorHAnsi" w:eastAsia="HiddenHorzOCR" w:hAnsiTheme="minorHAnsi"/>
          <w:color w:val="auto"/>
          <w:szCs w:val="24"/>
        </w:rPr>
        <w:t xml:space="preserve">successfully </w:t>
      </w:r>
      <w:r w:rsidR="00333200">
        <w:rPr>
          <w:rFonts w:asciiTheme="minorHAnsi" w:eastAsia="HiddenHorzOCR" w:hAnsiTheme="minorHAnsi"/>
          <w:color w:val="auto"/>
          <w:szCs w:val="24"/>
        </w:rPr>
        <w:t>underwent treatmen</w:t>
      </w:r>
      <w:r w:rsidR="004E7DEA">
        <w:rPr>
          <w:rFonts w:asciiTheme="minorHAnsi" w:eastAsia="HiddenHorzOCR" w:hAnsiTheme="minorHAnsi"/>
          <w:color w:val="auto"/>
          <w:szCs w:val="24"/>
        </w:rPr>
        <w:t>t</w:t>
      </w:r>
      <w:r w:rsidR="00BC3E3B">
        <w:rPr>
          <w:rFonts w:asciiTheme="minorHAnsi" w:eastAsia="HiddenHorzOCR" w:hAnsiTheme="minorHAnsi"/>
          <w:color w:val="auto"/>
          <w:szCs w:val="24"/>
        </w:rPr>
        <w:t xml:space="preserve"> with medication, biofeedback, and counseling.  A</w:t>
      </w:r>
      <w:r w:rsidR="003504DB">
        <w:rPr>
          <w:rFonts w:asciiTheme="minorHAnsi" w:eastAsia="HiddenHorzOCR" w:hAnsiTheme="minorHAnsi"/>
          <w:color w:val="auto"/>
          <w:szCs w:val="24"/>
        </w:rPr>
        <w:t>t his Februa</w:t>
      </w:r>
      <w:r w:rsidR="00E26677">
        <w:rPr>
          <w:rFonts w:asciiTheme="minorHAnsi" w:eastAsia="HiddenHorzOCR" w:hAnsiTheme="minorHAnsi"/>
          <w:color w:val="auto"/>
          <w:szCs w:val="24"/>
        </w:rPr>
        <w:t>ry 2009 treatment assessment</w:t>
      </w:r>
      <w:r w:rsidR="003504DB">
        <w:rPr>
          <w:rFonts w:asciiTheme="minorHAnsi" w:eastAsia="HiddenHorzOCR" w:hAnsiTheme="minorHAnsi"/>
          <w:color w:val="auto"/>
          <w:szCs w:val="24"/>
        </w:rPr>
        <w:t>, t</w:t>
      </w:r>
      <w:r w:rsidR="004E7DEA">
        <w:rPr>
          <w:rFonts w:asciiTheme="minorHAnsi" w:eastAsia="HiddenHorzOCR" w:hAnsiTheme="minorHAnsi"/>
          <w:color w:val="auto"/>
          <w:szCs w:val="24"/>
        </w:rPr>
        <w:t>he CI reported that</w:t>
      </w:r>
      <w:r w:rsidR="00333200">
        <w:rPr>
          <w:rFonts w:asciiTheme="minorHAnsi" w:eastAsia="HiddenHorzOCR" w:hAnsiTheme="minorHAnsi"/>
          <w:color w:val="auto"/>
          <w:szCs w:val="24"/>
        </w:rPr>
        <w:t xml:space="preserve"> the panic attacks had nearly stopped</w:t>
      </w:r>
      <w:r w:rsidR="006A6671">
        <w:rPr>
          <w:rFonts w:asciiTheme="minorHAnsi" w:eastAsia="HiddenHorzOCR" w:hAnsiTheme="minorHAnsi"/>
          <w:color w:val="auto"/>
          <w:szCs w:val="24"/>
        </w:rPr>
        <w:t>.  H</w:t>
      </w:r>
      <w:r w:rsidR="004E7DEA">
        <w:rPr>
          <w:rFonts w:asciiTheme="minorHAnsi" w:eastAsia="HiddenHorzOCR" w:hAnsiTheme="minorHAnsi"/>
          <w:color w:val="auto"/>
          <w:szCs w:val="24"/>
        </w:rPr>
        <w:t>e had fully recovered from any depression issue</w:t>
      </w:r>
      <w:r w:rsidR="00333200">
        <w:rPr>
          <w:rFonts w:asciiTheme="minorHAnsi" w:eastAsia="HiddenHorzOCR" w:hAnsiTheme="minorHAnsi"/>
          <w:color w:val="auto"/>
          <w:szCs w:val="24"/>
        </w:rPr>
        <w:t xml:space="preserve"> and his </w:t>
      </w:r>
      <w:r w:rsidR="004E7DEA">
        <w:rPr>
          <w:rFonts w:asciiTheme="minorHAnsi" w:eastAsia="HiddenHorzOCR" w:hAnsiTheme="minorHAnsi"/>
          <w:color w:val="auto"/>
          <w:szCs w:val="24"/>
        </w:rPr>
        <w:t xml:space="preserve">remaining symptoms </w:t>
      </w:r>
      <w:r w:rsidR="00333200">
        <w:rPr>
          <w:rFonts w:asciiTheme="minorHAnsi" w:eastAsia="HiddenHorzOCR" w:hAnsiTheme="minorHAnsi"/>
          <w:color w:val="auto"/>
          <w:szCs w:val="24"/>
        </w:rPr>
        <w:t>had s</w:t>
      </w:r>
      <w:r w:rsidR="003504DB">
        <w:rPr>
          <w:rFonts w:asciiTheme="minorHAnsi" w:eastAsia="HiddenHorzOCR" w:hAnsiTheme="minorHAnsi"/>
          <w:color w:val="auto"/>
          <w:szCs w:val="24"/>
        </w:rPr>
        <w:t xml:space="preserve">ubsided to a manageable level.  </w:t>
      </w:r>
      <w:r w:rsidR="006D58D9">
        <w:rPr>
          <w:rFonts w:asciiTheme="minorHAnsi" w:eastAsia="HiddenHorzOCR" w:hAnsiTheme="minorHAnsi"/>
          <w:color w:val="auto"/>
          <w:szCs w:val="24"/>
        </w:rPr>
        <w:t>He</w:t>
      </w:r>
      <w:r w:rsidR="003504DB">
        <w:rPr>
          <w:rFonts w:asciiTheme="minorHAnsi" w:eastAsia="HiddenHorzOCR" w:hAnsiTheme="minorHAnsi"/>
          <w:color w:val="auto"/>
          <w:szCs w:val="24"/>
        </w:rPr>
        <w:t xml:space="preserve"> was taking classes to complete </w:t>
      </w:r>
      <w:r w:rsidR="003504DB">
        <w:rPr>
          <w:rFonts w:asciiTheme="minorHAnsi" w:eastAsia="HiddenHorzOCR" w:hAnsiTheme="minorHAnsi"/>
          <w:color w:val="auto"/>
          <w:szCs w:val="24"/>
        </w:rPr>
        <w:lastRenderedPageBreak/>
        <w:t>his associate’s degree</w:t>
      </w:r>
      <w:r w:rsidR="006A6671">
        <w:rPr>
          <w:rFonts w:asciiTheme="minorHAnsi" w:eastAsia="HiddenHorzOCR" w:hAnsiTheme="minorHAnsi"/>
          <w:color w:val="auto"/>
          <w:szCs w:val="24"/>
        </w:rPr>
        <w:t>.  He</w:t>
      </w:r>
      <w:r w:rsidR="003504DB">
        <w:rPr>
          <w:rFonts w:asciiTheme="minorHAnsi" w:eastAsia="HiddenHorzOCR" w:hAnsiTheme="minorHAnsi"/>
          <w:color w:val="auto"/>
          <w:szCs w:val="24"/>
        </w:rPr>
        <w:t xml:space="preserve"> was happily married and had a 17 month old son.  </w:t>
      </w:r>
      <w:r w:rsidR="004E7DEA">
        <w:rPr>
          <w:rFonts w:asciiTheme="minorHAnsi" w:eastAsia="HiddenHorzOCR" w:hAnsiTheme="minorHAnsi"/>
          <w:color w:val="auto"/>
          <w:szCs w:val="24"/>
        </w:rPr>
        <w:t>He planned to continue his biofeedback sessions</w:t>
      </w:r>
      <w:r w:rsidR="006D58D9">
        <w:rPr>
          <w:rFonts w:asciiTheme="minorHAnsi" w:eastAsia="HiddenHorzOCR" w:hAnsiTheme="minorHAnsi"/>
          <w:color w:val="auto"/>
          <w:szCs w:val="24"/>
        </w:rPr>
        <w:t>,</w:t>
      </w:r>
      <w:r w:rsidR="004E7DEA">
        <w:rPr>
          <w:rFonts w:asciiTheme="minorHAnsi" w:eastAsia="HiddenHorzOCR" w:hAnsiTheme="minorHAnsi"/>
          <w:color w:val="auto"/>
          <w:szCs w:val="24"/>
        </w:rPr>
        <w:t xml:space="preserve"> and hoped to return t</w:t>
      </w:r>
      <w:r w:rsidR="006A6671">
        <w:rPr>
          <w:rFonts w:asciiTheme="minorHAnsi" w:eastAsia="HiddenHorzOCR" w:hAnsiTheme="minorHAnsi"/>
          <w:color w:val="auto"/>
          <w:szCs w:val="24"/>
        </w:rPr>
        <w:t>o full duty</w:t>
      </w:r>
      <w:r w:rsidR="004E7DEA">
        <w:rPr>
          <w:rFonts w:asciiTheme="minorHAnsi" w:eastAsia="HiddenHorzOCR" w:hAnsiTheme="minorHAnsi"/>
          <w:color w:val="auto"/>
          <w:szCs w:val="24"/>
        </w:rPr>
        <w:t xml:space="preserve">.  </w:t>
      </w:r>
      <w:r w:rsidR="003504DB">
        <w:rPr>
          <w:rFonts w:asciiTheme="minorHAnsi" w:eastAsia="HiddenHorzOCR" w:hAnsiTheme="minorHAnsi"/>
          <w:color w:val="auto"/>
          <w:szCs w:val="24"/>
        </w:rPr>
        <w:t xml:space="preserve">At his </w:t>
      </w:r>
      <w:r w:rsidR="006A6671">
        <w:rPr>
          <w:rFonts w:asciiTheme="minorHAnsi" w:eastAsia="HiddenHorzOCR" w:hAnsiTheme="minorHAnsi"/>
          <w:color w:val="auto"/>
          <w:szCs w:val="24"/>
        </w:rPr>
        <w:t xml:space="preserve">February 2009 </w:t>
      </w:r>
      <w:r w:rsidR="003504DB">
        <w:rPr>
          <w:rFonts w:asciiTheme="minorHAnsi" w:eastAsia="HiddenHorzOCR" w:hAnsiTheme="minorHAnsi"/>
          <w:color w:val="auto"/>
          <w:szCs w:val="24"/>
        </w:rPr>
        <w:t xml:space="preserve">MEB </w:t>
      </w:r>
      <w:r w:rsidR="006D58D9">
        <w:rPr>
          <w:rFonts w:asciiTheme="minorHAnsi" w:eastAsia="HiddenHorzOCR" w:hAnsiTheme="minorHAnsi"/>
          <w:color w:val="auto"/>
          <w:szCs w:val="24"/>
        </w:rPr>
        <w:t>mental health (MH) evaluation</w:t>
      </w:r>
      <w:r w:rsidR="003504DB">
        <w:rPr>
          <w:rFonts w:asciiTheme="minorHAnsi" w:eastAsia="HiddenHorzOCR" w:hAnsiTheme="minorHAnsi"/>
          <w:color w:val="auto"/>
          <w:szCs w:val="24"/>
        </w:rPr>
        <w:t xml:space="preserve">, </w:t>
      </w:r>
      <w:r w:rsidR="009042D0">
        <w:rPr>
          <w:rFonts w:asciiTheme="minorHAnsi" w:eastAsia="HiddenHorzOCR" w:hAnsiTheme="minorHAnsi"/>
          <w:color w:val="auto"/>
          <w:szCs w:val="24"/>
        </w:rPr>
        <w:t>6</w:t>
      </w:r>
      <w:r w:rsidR="003504DB">
        <w:rPr>
          <w:rFonts w:asciiTheme="minorHAnsi" w:eastAsia="HiddenHorzOCR" w:hAnsiTheme="minorHAnsi"/>
          <w:color w:val="auto"/>
          <w:szCs w:val="24"/>
        </w:rPr>
        <w:t xml:space="preserve"> months prior to separation, the CI reported that his </w:t>
      </w:r>
      <w:r w:rsidR="00B71E53">
        <w:rPr>
          <w:rFonts w:asciiTheme="minorHAnsi" w:eastAsia="HiddenHorzOCR" w:hAnsiTheme="minorHAnsi"/>
          <w:color w:val="auto"/>
          <w:szCs w:val="24"/>
        </w:rPr>
        <w:t xml:space="preserve">anxiety </w:t>
      </w:r>
      <w:r w:rsidR="00B97727">
        <w:rPr>
          <w:rFonts w:asciiTheme="minorHAnsi" w:eastAsia="HiddenHorzOCR" w:hAnsiTheme="minorHAnsi"/>
          <w:color w:val="auto"/>
          <w:szCs w:val="24"/>
        </w:rPr>
        <w:t xml:space="preserve">had improved.  </w:t>
      </w:r>
      <w:r w:rsidR="006D58D9">
        <w:rPr>
          <w:rFonts w:asciiTheme="minorHAnsi" w:eastAsia="HiddenHorzOCR" w:hAnsiTheme="minorHAnsi"/>
          <w:color w:val="auto"/>
          <w:szCs w:val="24"/>
        </w:rPr>
        <w:t>He</w:t>
      </w:r>
      <w:r w:rsidR="00B97727">
        <w:rPr>
          <w:rFonts w:asciiTheme="minorHAnsi" w:eastAsia="HiddenHorzOCR" w:hAnsiTheme="minorHAnsi"/>
          <w:color w:val="auto"/>
          <w:szCs w:val="24"/>
        </w:rPr>
        <w:t xml:space="preserve"> still had some </w:t>
      </w:r>
      <w:r w:rsidR="006D58D9">
        <w:rPr>
          <w:rFonts w:asciiTheme="minorHAnsi" w:eastAsia="HiddenHorzOCR" w:hAnsiTheme="minorHAnsi"/>
          <w:color w:val="auto"/>
          <w:szCs w:val="24"/>
        </w:rPr>
        <w:t>insomnia</w:t>
      </w:r>
      <w:r w:rsidR="00B97727">
        <w:rPr>
          <w:rFonts w:asciiTheme="minorHAnsi" w:eastAsia="HiddenHorzOCR" w:hAnsiTheme="minorHAnsi"/>
          <w:color w:val="auto"/>
          <w:szCs w:val="24"/>
        </w:rPr>
        <w:t xml:space="preserve"> and irritab</w:t>
      </w:r>
      <w:r w:rsidR="006A6671">
        <w:rPr>
          <w:rFonts w:asciiTheme="minorHAnsi" w:eastAsia="HiddenHorzOCR" w:hAnsiTheme="minorHAnsi"/>
          <w:color w:val="auto"/>
          <w:szCs w:val="24"/>
        </w:rPr>
        <w:t>ility</w:t>
      </w:r>
      <w:r w:rsidR="00B97727">
        <w:rPr>
          <w:rFonts w:asciiTheme="minorHAnsi" w:eastAsia="HiddenHorzOCR" w:hAnsiTheme="minorHAnsi"/>
          <w:color w:val="auto"/>
          <w:szCs w:val="24"/>
        </w:rPr>
        <w:t>, but he no longer had panic attacks</w:t>
      </w:r>
      <w:r w:rsidR="006A6671">
        <w:rPr>
          <w:rFonts w:asciiTheme="minorHAnsi" w:eastAsia="HiddenHorzOCR" w:hAnsiTheme="minorHAnsi"/>
          <w:color w:val="auto"/>
          <w:szCs w:val="24"/>
        </w:rPr>
        <w:t xml:space="preserve">.  He could better tolerate </w:t>
      </w:r>
      <w:r w:rsidR="00B97727">
        <w:rPr>
          <w:rFonts w:asciiTheme="minorHAnsi" w:eastAsia="HiddenHorzOCR" w:hAnsiTheme="minorHAnsi"/>
          <w:color w:val="auto"/>
          <w:szCs w:val="24"/>
        </w:rPr>
        <w:t xml:space="preserve">exposure to combat reminders.  </w:t>
      </w:r>
      <w:r w:rsidR="006A6671">
        <w:rPr>
          <w:rFonts w:asciiTheme="minorHAnsi" w:eastAsia="HiddenHorzOCR" w:hAnsiTheme="minorHAnsi"/>
          <w:color w:val="auto"/>
          <w:szCs w:val="24"/>
        </w:rPr>
        <w:t xml:space="preserve">On </w:t>
      </w:r>
      <w:r w:rsidR="004E7DEA">
        <w:rPr>
          <w:rFonts w:asciiTheme="minorHAnsi" w:eastAsia="HiddenHorzOCR" w:hAnsiTheme="minorHAnsi"/>
          <w:color w:val="auto"/>
          <w:szCs w:val="24"/>
        </w:rPr>
        <w:t>mental status exam</w:t>
      </w:r>
      <w:r w:rsidR="006A6671">
        <w:rPr>
          <w:rFonts w:asciiTheme="minorHAnsi" w:eastAsia="HiddenHorzOCR" w:hAnsiTheme="minorHAnsi"/>
          <w:color w:val="auto"/>
          <w:szCs w:val="24"/>
        </w:rPr>
        <w:t xml:space="preserve"> (MSE), </w:t>
      </w:r>
      <w:r w:rsidR="00B97727">
        <w:rPr>
          <w:rFonts w:asciiTheme="minorHAnsi" w:eastAsia="HiddenHorzOCR" w:hAnsiTheme="minorHAnsi"/>
          <w:color w:val="auto"/>
          <w:szCs w:val="24"/>
        </w:rPr>
        <w:t>the CI</w:t>
      </w:r>
      <w:r w:rsidR="006A6671">
        <w:rPr>
          <w:rFonts w:asciiTheme="minorHAnsi" w:eastAsia="HiddenHorzOCR" w:hAnsiTheme="minorHAnsi"/>
          <w:color w:val="auto"/>
          <w:szCs w:val="24"/>
        </w:rPr>
        <w:t xml:space="preserve"> said </w:t>
      </w:r>
      <w:r w:rsidR="00B97727">
        <w:rPr>
          <w:rFonts w:asciiTheme="minorHAnsi" w:eastAsia="HiddenHorzOCR" w:hAnsiTheme="minorHAnsi"/>
          <w:color w:val="auto"/>
          <w:szCs w:val="24"/>
        </w:rPr>
        <w:t>“I’m better</w:t>
      </w:r>
      <w:r w:rsidR="006A6671">
        <w:rPr>
          <w:rFonts w:asciiTheme="minorHAnsi" w:eastAsia="HiddenHorzOCR" w:hAnsiTheme="minorHAnsi"/>
          <w:color w:val="auto"/>
          <w:szCs w:val="24"/>
        </w:rPr>
        <w:t>.</w:t>
      </w:r>
      <w:r w:rsidR="00B97727">
        <w:rPr>
          <w:rFonts w:asciiTheme="minorHAnsi" w:eastAsia="HiddenHorzOCR" w:hAnsiTheme="minorHAnsi"/>
          <w:color w:val="auto"/>
          <w:szCs w:val="24"/>
        </w:rPr>
        <w:t xml:space="preserve">” </w:t>
      </w:r>
      <w:r w:rsidR="006A6671">
        <w:rPr>
          <w:rFonts w:asciiTheme="minorHAnsi" w:eastAsia="HiddenHorzOCR" w:hAnsiTheme="minorHAnsi"/>
          <w:color w:val="auto"/>
          <w:szCs w:val="24"/>
        </w:rPr>
        <w:t xml:space="preserve">His mood was </w:t>
      </w:r>
      <w:r w:rsidR="00B97727">
        <w:rPr>
          <w:rFonts w:asciiTheme="minorHAnsi" w:eastAsia="HiddenHorzOCR" w:hAnsiTheme="minorHAnsi"/>
          <w:color w:val="auto"/>
          <w:szCs w:val="24"/>
        </w:rPr>
        <w:t>congruent,</w:t>
      </w:r>
      <w:r w:rsidR="006A6671">
        <w:rPr>
          <w:rFonts w:asciiTheme="minorHAnsi" w:eastAsia="HiddenHorzOCR" w:hAnsiTheme="minorHAnsi"/>
          <w:color w:val="auto"/>
          <w:szCs w:val="24"/>
        </w:rPr>
        <w:t xml:space="preserve"> and affect was </w:t>
      </w:r>
      <w:proofErr w:type="spellStart"/>
      <w:r w:rsidR="00B97727">
        <w:rPr>
          <w:rFonts w:asciiTheme="minorHAnsi" w:eastAsia="HiddenHorzOCR" w:hAnsiTheme="minorHAnsi"/>
          <w:color w:val="auto"/>
          <w:szCs w:val="24"/>
        </w:rPr>
        <w:t>euthymic</w:t>
      </w:r>
      <w:proofErr w:type="spellEnd"/>
      <w:r w:rsidR="00B97727">
        <w:rPr>
          <w:rFonts w:asciiTheme="minorHAnsi" w:eastAsia="HiddenHorzOCR" w:hAnsiTheme="minorHAnsi"/>
          <w:color w:val="auto"/>
          <w:szCs w:val="24"/>
        </w:rPr>
        <w:t xml:space="preserve">.  </w:t>
      </w:r>
      <w:r w:rsidR="006A6671">
        <w:rPr>
          <w:rFonts w:asciiTheme="minorHAnsi" w:eastAsia="HiddenHorzOCR" w:hAnsiTheme="minorHAnsi"/>
          <w:color w:val="auto"/>
          <w:szCs w:val="24"/>
        </w:rPr>
        <w:t>B</w:t>
      </w:r>
      <w:r w:rsidR="00B97727">
        <w:rPr>
          <w:rFonts w:asciiTheme="minorHAnsi" w:eastAsia="HiddenHorzOCR" w:hAnsiTheme="minorHAnsi"/>
          <w:color w:val="auto"/>
          <w:szCs w:val="24"/>
        </w:rPr>
        <w:t xml:space="preserve">ehavior, </w:t>
      </w:r>
      <w:r w:rsidR="004E7DEA">
        <w:rPr>
          <w:rFonts w:asciiTheme="minorHAnsi" w:eastAsia="HiddenHorzOCR" w:hAnsiTheme="minorHAnsi"/>
          <w:color w:val="auto"/>
          <w:szCs w:val="24"/>
        </w:rPr>
        <w:t>speech, thought content</w:t>
      </w:r>
      <w:r w:rsidR="00DC625C">
        <w:rPr>
          <w:rFonts w:asciiTheme="minorHAnsi" w:eastAsia="HiddenHorzOCR" w:hAnsiTheme="minorHAnsi"/>
          <w:color w:val="auto"/>
          <w:szCs w:val="24"/>
        </w:rPr>
        <w:t xml:space="preserve">, thought process and impulse control were </w:t>
      </w:r>
      <w:r w:rsidR="006A6671">
        <w:rPr>
          <w:rFonts w:asciiTheme="minorHAnsi" w:eastAsia="HiddenHorzOCR" w:hAnsiTheme="minorHAnsi"/>
          <w:color w:val="auto"/>
          <w:szCs w:val="24"/>
        </w:rPr>
        <w:t xml:space="preserve">all </w:t>
      </w:r>
      <w:r w:rsidR="00DC625C">
        <w:rPr>
          <w:rFonts w:asciiTheme="minorHAnsi" w:eastAsia="HiddenHorzOCR" w:hAnsiTheme="minorHAnsi"/>
          <w:color w:val="auto"/>
          <w:szCs w:val="24"/>
        </w:rPr>
        <w:t xml:space="preserve">normal.  </w:t>
      </w:r>
      <w:r w:rsidR="006A6671">
        <w:rPr>
          <w:rFonts w:asciiTheme="minorHAnsi" w:eastAsia="HiddenHorzOCR" w:hAnsiTheme="minorHAnsi"/>
          <w:color w:val="auto"/>
          <w:szCs w:val="24"/>
        </w:rPr>
        <w:t>J</w:t>
      </w:r>
      <w:r w:rsidR="00B97727">
        <w:rPr>
          <w:rFonts w:asciiTheme="minorHAnsi" w:eastAsia="HiddenHorzOCR" w:hAnsiTheme="minorHAnsi"/>
          <w:color w:val="auto"/>
          <w:szCs w:val="24"/>
        </w:rPr>
        <w:t xml:space="preserve">udgment was good and his insight was broad.  </w:t>
      </w:r>
      <w:r w:rsidR="00DC625C">
        <w:rPr>
          <w:rFonts w:asciiTheme="minorHAnsi" w:eastAsia="HiddenHorzOCR" w:hAnsiTheme="minorHAnsi"/>
          <w:color w:val="auto"/>
          <w:szCs w:val="24"/>
        </w:rPr>
        <w:t xml:space="preserve">There </w:t>
      </w:r>
      <w:r w:rsidR="00922E80">
        <w:rPr>
          <w:rFonts w:asciiTheme="minorHAnsi" w:eastAsia="HiddenHorzOCR" w:hAnsiTheme="minorHAnsi"/>
          <w:color w:val="auto"/>
          <w:szCs w:val="24"/>
        </w:rPr>
        <w:t>were no suicidal or homicidal ideations</w:t>
      </w:r>
      <w:r w:rsidR="006A6671">
        <w:rPr>
          <w:rFonts w:asciiTheme="minorHAnsi" w:eastAsia="HiddenHorzOCR" w:hAnsiTheme="minorHAnsi"/>
          <w:color w:val="auto"/>
          <w:szCs w:val="24"/>
        </w:rPr>
        <w:t>.  H</w:t>
      </w:r>
      <w:r w:rsidR="00DC625C">
        <w:rPr>
          <w:rFonts w:asciiTheme="minorHAnsi" w:eastAsia="HiddenHorzOCR" w:hAnsiTheme="minorHAnsi"/>
          <w:color w:val="auto"/>
          <w:szCs w:val="24"/>
        </w:rPr>
        <w:t>is intelligence appeared to be average.</w:t>
      </w:r>
      <w:r w:rsidR="00922E80">
        <w:rPr>
          <w:rFonts w:asciiTheme="minorHAnsi" w:eastAsia="HiddenHorzOCR" w:hAnsiTheme="minorHAnsi"/>
          <w:color w:val="auto"/>
          <w:szCs w:val="24"/>
        </w:rPr>
        <w:t xml:space="preserve">  Global Assessment of Functioning (GAF) </w:t>
      </w:r>
      <w:r w:rsidR="00F152AD">
        <w:rPr>
          <w:rFonts w:asciiTheme="minorHAnsi" w:eastAsia="HiddenHorzOCR" w:hAnsiTheme="minorHAnsi"/>
          <w:color w:val="auto"/>
          <w:szCs w:val="24"/>
        </w:rPr>
        <w:t xml:space="preserve">score </w:t>
      </w:r>
      <w:r w:rsidR="00922E80">
        <w:rPr>
          <w:rFonts w:asciiTheme="minorHAnsi" w:eastAsia="HiddenHorzOCR" w:hAnsiTheme="minorHAnsi"/>
          <w:color w:val="auto"/>
          <w:szCs w:val="24"/>
        </w:rPr>
        <w:t xml:space="preserve">was 71-80 with predominately normal functioning in all spheres.  </w:t>
      </w:r>
      <w:r w:rsidR="006D58D9">
        <w:rPr>
          <w:rFonts w:asciiTheme="minorHAnsi" w:eastAsia="HiddenHorzOCR" w:hAnsiTheme="minorHAnsi"/>
          <w:color w:val="auto"/>
          <w:szCs w:val="24"/>
        </w:rPr>
        <w:t>T</w:t>
      </w:r>
      <w:r w:rsidR="00922E80">
        <w:rPr>
          <w:rFonts w:asciiTheme="minorHAnsi" w:eastAsia="HiddenHorzOCR" w:hAnsiTheme="minorHAnsi"/>
          <w:color w:val="auto"/>
          <w:szCs w:val="24"/>
        </w:rPr>
        <w:t xml:space="preserve">he examiner </w:t>
      </w:r>
      <w:r w:rsidR="00B71E53">
        <w:rPr>
          <w:rFonts w:asciiTheme="minorHAnsi" w:eastAsia="HiddenHorzOCR" w:hAnsiTheme="minorHAnsi"/>
          <w:color w:val="auto"/>
          <w:szCs w:val="24"/>
        </w:rPr>
        <w:t>opined</w:t>
      </w:r>
      <w:r w:rsidR="006D58D9">
        <w:rPr>
          <w:rFonts w:asciiTheme="minorHAnsi" w:eastAsia="HiddenHorzOCR" w:hAnsiTheme="minorHAnsi"/>
          <w:color w:val="auto"/>
          <w:szCs w:val="24"/>
        </w:rPr>
        <w:t xml:space="preserve"> </w:t>
      </w:r>
      <w:r w:rsidR="00922E80">
        <w:rPr>
          <w:rFonts w:asciiTheme="minorHAnsi" w:eastAsia="HiddenHorzOCR" w:hAnsiTheme="minorHAnsi"/>
          <w:color w:val="auto"/>
          <w:szCs w:val="24"/>
        </w:rPr>
        <w:t>that the CI’s residual anxiety would not impact his ability to perform assigned military duties</w:t>
      </w:r>
      <w:r w:rsidR="006D58D9">
        <w:rPr>
          <w:rFonts w:asciiTheme="minorHAnsi" w:eastAsia="HiddenHorzOCR" w:hAnsiTheme="minorHAnsi"/>
          <w:color w:val="auto"/>
          <w:szCs w:val="24"/>
        </w:rPr>
        <w:t>. H</w:t>
      </w:r>
      <w:r w:rsidR="00B71E53">
        <w:rPr>
          <w:rFonts w:asciiTheme="minorHAnsi" w:eastAsia="HiddenHorzOCR" w:hAnsiTheme="minorHAnsi"/>
          <w:color w:val="auto"/>
          <w:szCs w:val="24"/>
        </w:rPr>
        <w:t xml:space="preserve">is condition was stable and </w:t>
      </w:r>
      <w:r w:rsidR="00922E80">
        <w:rPr>
          <w:rFonts w:asciiTheme="minorHAnsi" w:eastAsia="HiddenHorzOCR" w:hAnsiTheme="minorHAnsi"/>
          <w:color w:val="auto"/>
          <w:szCs w:val="24"/>
        </w:rPr>
        <w:t xml:space="preserve">prognosis was good.  </w:t>
      </w:r>
      <w:r w:rsidR="006D58D9">
        <w:rPr>
          <w:rFonts w:asciiTheme="minorHAnsi" w:eastAsia="HiddenHorzOCR" w:hAnsiTheme="minorHAnsi"/>
          <w:color w:val="auto"/>
          <w:szCs w:val="24"/>
        </w:rPr>
        <w:t>T</w:t>
      </w:r>
      <w:r w:rsidR="00922E80">
        <w:rPr>
          <w:rFonts w:asciiTheme="minorHAnsi" w:eastAsia="HiddenHorzOCR" w:hAnsiTheme="minorHAnsi"/>
          <w:color w:val="auto"/>
          <w:szCs w:val="24"/>
        </w:rPr>
        <w:t>he examiner determined that the CI met retention stand</w:t>
      </w:r>
      <w:r w:rsidR="00B97727">
        <w:rPr>
          <w:rFonts w:asciiTheme="minorHAnsi" w:eastAsia="HiddenHorzOCR" w:hAnsiTheme="minorHAnsi"/>
          <w:color w:val="auto"/>
          <w:szCs w:val="24"/>
        </w:rPr>
        <w:t xml:space="preserve">ards and </w:t>
      </w:r>
      <w:r w:rsidR="00E26677">
        <w:rPr>
          <w:rFonts w:asciiTheme="minorHAnsi" w:eastAsia="HiddenHorzOCR" w:hAnsiTheme="minorHAnsi"/>
          <w:color w:val="auto"/>
          <w:szCs w:val="24"/>
        </w:rPr>
        <w:t>was fit for full, unrestricted military duty from a psychiatric perspective.</w:t>
      </w:r>
      <w:r w:rsidR="0098291E">
        <w:rPr>
          <w:rFonts w:asciiTheme="minorHAnsi" w:eastAsia="HiddenHorzOCR" w:hAnsiTheme="minorHAnsi"/>
          <w:color w:val="auto"/>
          <w:szCs w:val="24"/>
        </w:rPr>
        <w:t xml:space="preserve"> </w:t>
      </w:r>
      <w:r w:rsidR="00C27D77">
        <w:rPr>
          <w:rFonts w:asciiTheme="minorHAnsi" w:eastAsia="HiddenHorzOCR" w:hAnsiTheme="minorHAnsi"/>
          <w:color w:val="auto"/>
          <w:szCs w:val="24"/>
        </w:rPr>
        <w:t xml:space="preserve">On follow up </w:t>
      </w:r>
      <w:r w:rsidR="006D58D9">
        <w:rPr>
          <w:rFonts w:asciiTheme="minorHAnsi" w:eastAsia="HiddenHorzOCR" w:hAnsiTheme="minorHAnsi"/>
          <w:color w:val="auto"/>
          <w:szCs w:val="24"/>
        </w:rPr>
        <w:t xml:space="preserve">MH </w:t>
      </w:r>
      <w:r w:rsidR="00C27D77">
        <w:rPr>
          <w:rFonts w:asciiTheme="minorHAnsi" w:eastAsia="HiddenHorzOCR" w:hAnsiTheme="minorHAnsi"/>
          <w:color w:val="auto"/>
          <w:szCs w:val="24"/>
        </w:rPr>
        <w:t xml:space="preserve">visits in April and May </w:t>
      </w:r>
      <w:r w:rsidR="0098291E" w:rsidRPr="00C27D77">
        <w:rPr>
          <w:rFonts w:asciiTheme="minorHAnsi" w:eastAsia="HiddenHorzOCR" w:hAnsiTheme="minorHAnsi"/>
          <w:color w:val="auto"/>
          <w:szCs w:val="24"/>
        </w:rPr>
        <w:t>2009</w:t>
      </w:r>
      <w:r w:rsidR="006D58D9">
        <w:rPr>
          <w:rFonts w:asciiTheme="minorHAnsi" w:eastAsia="HiddenHorzOCR" w:hAnsiTheme="minorHAnsi"/>
          <w:color w:val="auto"/>
          <w:szCs w:val="24"/>
        </w:rPr>
        <w:t>;</w:t>
      </w:r>
      <w:r w:rsidR="0098291E" w:rsidRPr="00C27D77">
        <w:rPr>
          <w:rFonts w:asciiTheme="minorHAnsi" w:eastAsia="HiddenHorzOCR" w:hAnsiTheme="minorHAnsi"/>
          <w:color w:val="auto"/>
          <w:szCs w:val="24"/>
        </w:rPr>
        <w:t xml:space="preserve"> the CI denied depression, anxiet</w:t>
      </w:r>
      <w:r w:rsidR="003F6F34" w:rsidRPr="00C27D77">
        <w:rPr>
          <w:rFonts w:asciiTheme="minorHAnsi" w:eastAsia="HiddenHorzOCR" w:hAnsiTheme="minorHAnsi"/>
          <w:color w:val="auto"/>
          <w:szCs w:val="24"/>
        </w:rPr>
        <w:t xml:space="preserve">y, nightmares, or </w:t>
      </w:r>
      <w:r w:rsidR="00C27D77">
        <w:rPr>
          <w:rFonts w:asciiTheme="minorHAnsi" w:eastAsia="HiddenHorzOCR" w:hAnsiTheme="minorHAnsi"/>
          <w:color w:val="auto"/>
          <w:szCs w:val="24"/>
        </w:rPr>
        <w:t>forgetfulness.</w:t>
      </w:r>
    </w:p>
    <w:p w:rsidR="00E63F6C" w:rsidRDefault="00E63F6C" w:rsidP="001C128D">
      <w:pPr>
        <w:spacing w:line="240" w:lineRule="exact"/>
        <w:jc w:val="both"/>
        <w:rPr>
          <w:rFonts w:asciiTheme="minorHAnsi" w:eastAsia="HiddenHorzOCR" w:hAnsiTheme="minorHAnsi"/>
          <w:color w:val="auto"/>
          <w:szCs w:val="24"/>
        </w:rPr>
      </w:pPr>
    </w:p>
    <w:p w:rsidR="00E820DD" w:rsidRDefault="00922E80" w:rsidP="001C128D">
      <w:pPr>
        <w:autoSpaceDE w:val="0"/>
        <w:autoSpaceDN w:val="0"/>
        <w:adjustRightInd w:val="0"/>
        <w:spacing w:line="240" w:lineRule="exact"/>
        <w:jc w:val="both"/>
        <w:rPr>
          <w:rFonts w:asciiTheme="minorHAnsi" w:hAnsiTheme="minorHAnsi" w:cstheme="minorHAnsi"/>
          <w:color w:val="auto"/>
          <w:szCs w:val="24"/>
        </w:rPr>
      </w:pPr>
      <w:r>
        <w:rPr>
          <w:rFonts w:asciiTheme="minorHAnsi" w:eastAsia="HiddenHorzOCR" w:hAnsiTheme="minorHAnsi"/>
          <w:color w:val="auto"/>
          <w:szCs w:val="24"/>
        </w:rPr>
        <w:t xml:space="preserve">At his </w:t>
      </w:r>
      <w:r w:rsidR="00B71E53">
        <w:rPr>
          <w:rFonts w:asciiTheme="minorHAnsi" w:eastAsia="HiddenHorzOCR" w:hAnsiTheme="minorHAnsi"/>
          <w:color w:val="auto"/>
          <w:szCs w:val="24"/>
        </w:rPr>
        <w:t>July 2009 MH</w:t>
      </w:r>
      <w:r>
        <w:rPr>
          <w:rFonts w:asciiTheme="minorHAnsi" w:eastAsia="HiddenHorzOCR" w:hAnsiTheme="minorHAnsi"/>
          <w:color w:val="auto"/>
          <w:szCs w:val="24"/>
        </w:rPr>
        <w:t xml:space="preserve"> </w:t>
      </w:r>
      <w:r w:rsidR="00E63F6C">
        <w:rPr>
          <w:rFonts w:asciiTheme="minorHAnsi" w:eastAsia="HiddenHorzOCR" w:hAnsiTheme="minorHAnsi"/>
          <w:color w:val="auto"/>
          <w:szCs w:val="24"/>
        </w:rPr>
        <w:t xml:space="preserve">C&amp;P exam, </w:t>
      </w:r>
      <w:r w:rsidR="009042D0">
        <w:rPr>
          <w:rFonts w:asciiTheme="minorHAnsi" w:eastAsia="HiddenHorzOCR" w:hAnsiTheme="minorHAnsi"/>
          <w:color w:val="auto"/>
          <w:szCs w:val="24"/>
        </w:rPr>
        <w:t>6</w:t>
      </w:r>
      <w:r w:rsidR="00E63F6C">
        <w:rPr>
          <w:rFonts w:asciiTheme="minorHAnsi" w:eastAsia="HiddenHorzOCR" w:hAnsiTheme="minorHAnsi"/>
          <w:color w:val="auto"/>
          <w:szCs w:val="24"/>
        </w:rPr>
        <w:t xml:space="preserve"> weeks prior to separation, the CI </w:t>
      </w:r>
      <w:r w:rsidR="00B71E53">
        <w:rPr>
          <w:rFonts w:asciiTheme="minorHAnsi" w:eastAsia="HiddenHorzOCR" w:hAnsiTheme="minorHAnsi"/>
          <w:color w:val="auto"/>
          <w:szCs w:val="24"/>
        </w:rPr>
        <w:t>reported</w:t>
      </w:r>
      <w:r w:rsidR="00E63F6C">
        <w:rPr>
          <w:rFonts w:asciiTheme="minorHAnsi" w:hAnsiTheme="minorHAnsi" w:cstheme="minorHAnsi"/>
          <w:color w:val="auto"/>
          <w:szCs w:val="24"/>
        </w:rPr>
        <w:t xml:space="preserve"> irritability, </w:t>
      </w:r>
      <w:r w:rsidR="00E63F6C" w:rsidRPr="00E63F6C">
        <w:rPr>
          <w:rFonts w:asciiTheme="minorHAnsi" w:hAnsiTheme="minorHAnsi" w:cstheme="minorHAnsi"/>
          <w:color w:val="auto"/>
          <w:szCs w:val="24"/>
        </w:rPr>
        <w:t>anxiety, insomnia, difficult</w:t>
      </w:r>
      <w:r w:rsidR="00B71E53">
        <w:rPr>
          <w:rFonts w:asciiTheme="minorHAnsi" w:hAnsiTheme="minorHAnsi" w:cstheme="minorHAnsi"/>
          <w:color w:val="auto"/>
          <w:szCs w:val="24"/>
        </w:rPr>
        <w:t>y</w:t>
      </w:r>
      <w:r w:rsidR="00E63F6C" w:rsidRPr="00E63F6C">
        <w:rPr>
          <w:rFonts w:asciiTheme="minorHAnsi" w:hAnsiTheme="minorHAnsi" w:cstheme="minorHAnsi"/>
          <w:color w:val="auto"/>
          <w:szCs w:val="24"/>
        </w:rPr>
        <w:t xml:space="preserve"> concentrating, poor memory, lack </w:t>
      </w:r>
      <w:r w:rsidR="00E63F6C">
        <w:rPr>
          <w:rFonts w:asciiTheme="minorHAnsi" w:hAnsiTheme="minorHAnsi" w:cstheme="minorHAnsi"/>
          <w:color w:val="auto"/>
          <w:szCs w:val="24"/>
        </w:rPr>
        <w:t xml:space="preserve">of motivation to </w:t>
      </w:r>
      <w:r w:rsidR="00E63F6C" w:rsidRPr="00E63F6C">
        <w:rPr>
          <w:rFonts w:asciiTheme="minorHAnsi" w:hAnsiTheme="minorHAnsi" w:cstheme="minorHAnsi"/>
          <w:color w:val="auto"/>
          <w:szCs w:val="24"/>
        </w:rPr>
        <w:t>engage in</w:t>
      </w:r>
      <w:r w:rsidR="00E63F6C">
        <w:rPr>
          <w:rFonts w:asciiTheme="minorHAnsi" w:hAnsiTheme="minorHAnsi" w:cstheme="minorHAnsi"/>
          <w:color w:val="auto"/>
          <w:szCs w:val="24"/>
        </w:rPr>
        <w:t xml:space="preserve"> activities he used to enjoy, and </w:t>
      </w:r>
      <w:r w:rsidR="00E63F6C" w:rsidRPr="00E63F6C">
        <w:rPr>
          <w:rFonts w:asciiTheme="minorHAnsi" w:hAnsiTheme="minorHAnsi" w:cstheme="minorHAnsi"/>
          <w:color w:val="auto"/>
          <w:szCs w:val="24"/>
        </w:rPr>
        <w:t xml:space="preserve">social isolation. </w:t>
      </w:r>
      <w:r w:rsidR="00E63F6C">
        <w:rPr>
          <w:rFonts w:asciiTheme="minorHAnsi" w:hAnsiTheme="minorHAnsi" w:cstheme="minorHAnsi"/>
          <w:color w:val="auto"/>
          <w:szCs w:val="24"/>
        </w:rPr>
        <w:t xml:space="preserve"> He a</w:t>
      </w:r>
      <w:r w:rsidR="00E63F6C" w:rsidRPr="00E63F6C">
        <w:rPr>
          <w:rFonts w:asciiTheme="minorHAnsi" w:hAnsiTheme="minorHAnsi" w:cstheme="minorHAnsi"/>
          <w:color w:val="auto"/>
          <w:szCs w:val="24"/>
        </w:rPr>
        <w:t xml:space="preserve">lso reported </w:t>
      </w:r>
      <w:r w:rsidR="00B71E53">
        <w:rPr>
          <w:rFonts w:asciiTheme="minorHAnsi" w:hAnsiTheme="minorHAnsi" w:cstheme="minorHAnsi"/>
          <w:color w:val="auto"/>
          <w:szCs w:val="24"/>
        </w:rPr>
        <w:t>increased</w:t>
      </w:r>
      <w:r w:rsidR="00E63F6C" w:rsidRPr="00E63F6C">
        <w:rPr>
          <w:rFonts w:asciiTheme="minorHAnsi" w:hAnsiTheme="minorHAnsi" w:cstheme="minorHAnsi"/>
          <w:color w:val="auto"/>
          <w:szCs w:val="24"/>
        </w:rPr>
        <w:t xml:space="preserve"> s</w:t>
      </w:r>
      <w:r w:rsidR="00E63F6C">
        <w:rPr>
          <w:rFonts w:asciiTheme="minorHAnsi" w:hAnsiTheme="minorHAnsi" w:cstheme="minorHAnsi"/>
          <w:color w:val="auto"/>
          <w:szCs w:val="24"/>
        </w:rPr>
        <w:t>tartle response, hyper</w:t>
      </w:r>
      <w:r w:rsidR="00B71E53">
        <w:rPr>
          <w:rFonts w:asciiTheme="minorHAnsi" w:hAnsiTheme="minorHAnsi" w:cstheme="minorHAnsi"/>
          <w:color w:val="auto"/>
          <w:szCs w:val="24"/>
        </w:rPr>
        <w:t>-</w:t>
      </w:r>
      <w:r w:rsidR="00E63F6C">
        <w:rPr>
          <w:rFonts w:asciiTheme="minorHAnsi" w:hAnsiTheme="minorHAnsi" w:cstheme="minorHAnsi"/>
          <w:color w:val="auto"/>
          <w:szCs w:val="24"/>
        </w:rPr>
        <w:t>vigilance</w:t>
      </w:r>
      <w:r w:rsidR="00B71E53">
        <w:rPr>
          <w:rFonts w:asciiTheme="minorHAnsi" w:hAnsiTheme="minorHAnsi" w:cstheme="minorHAnsi"/>
          <w:color w:val="auto"/>
          <w:szCs w:val="24"/>
        </w:rPr>
        <w:t xml:space="preserve">, </w:t>
      </w:r>
      <w:r w:rsidR="00E63F6C">
        <w:rPr>
          <w:rFonts w:asciiTheme="minorHAnsi" w:hAnsiTheme="minorHAnsi" w:cstheme="minorHAnsi"/>
          <w:color w:val="auto"/>
          <w:szCs w:val="24"/>
        </w:rPr>
        <w:t>i</w:t>
      </w:r>
      <w:r w:rsidR="00E63F6C" w:rsidRPr="00E63F6C">
        <w:rPr>
          <w:rFonts w:asciiTheme="minorHAnsi" w:hAnsiTheme="minorHAnsi" w:cstheme="minorHAnsi"/>
          <w:color w:val="auto"/>
          <w:szCs w:val="24"/>
        </w:rPr>
        <w:t>ntrusive recollections of traumatic events</w:t>
      </w:r>
      <w:r w:rsidR="00B71E53">
        <w:rPr>
          <w:rFonts w:asciiTheme="minorHAnsi" w:hAnsiTheme="minorHAnsi" w:cstheme="minorHAnsi"/>
          <w:color w:val="auto"/>
          <w:szCs w:val="24"/>
        </w:rPr>
        <w:t xml:space="preserve">, </w:t>
      </w:r>
      <w:r w:rsidR="00E63F6C">
        <w:rPr>
          <w:rFonts w:asciiTheme="minorHAnsi" w:hAnsiTheme="minorHAnsi" w:cstheme="minorHAnsi"/>
          <w:color w:val="auto"/>
          <w:szCs w:val="24"/>
        </w:rPr>
        <w:t xml:space="preserve">sadness, hopelessness and feeling overwhelmed.  </w:t>
      </w:r>
      <w:r w:rsidR="00E820DD">
        <w:rPr>
          <w:rFonts w:asciiTheme="minorHAnsi" w:hAnsiTheme="minorHAnsi" w:cstheme="minorHAnsi"/>
          <w:color w:val="auto"/>
          <w:szCs w:val="24"/>
        </w:rPr>
        <w:t xml:space="preserve">Panic attacks were occurring less than once a week.  </w:t>
      </w:r>
      <w:r w:rsidR="00E63F6C">
        <w:rPr>
          <w:rFonts w:asciiTheme="minorHAnsi" w:hAnsiTheme="minorHAnsi" w:cstheme="minorHAnsi"/>
          <w:color w:val="auto"/>
          <w:szCs w:val="24"/>
        </w:rPr>
        <w:t xml:space="preserve">He </w:t>
      </w:r>
      <w:r w:rsidR="00B71E53">
        <w:rPr>
          <w:rFonts w:asciiTheme="minorHAnsi" w:hAnsiTheme="minorHAnsi" w:cstheme="minorHAnsi"/>
          <w:color w:val="auto"/>
          <w:szCs w:val="24"/>
        </w:rPr>
        <w:t xml:space="preserve">was still </w:t>
      </w:r>
      <w:r w:rsidR="00E63F6C">
        <w:rPr>
          <w:rFonts w:asciiTheme="minorHAnsi" w:hAnsiTheme="minorHAnsi" w:cstheme="minorHAnsi"/>
          <w:color w:val="auto"/>
          <w:szCs w:val="24"/>
        </w:rPr>
        <w:t>happily married</w:t>
      </w:r>
      <w:r w:rsidR="00B71E53">
        <w:rPr>
          <w:rFonts w:asciiTheme="minorHAnsi" w:hAnsiTheme="minorHAnsi" w:cstheme="minorHAnsi"/>
          <w:color w:val="auto"/>
          <w:szCs w:val="24"/>
        </w:rPr>
        <w:t xml:space="preserve">, </w:t>
      </w:r>
      <w:r w:rsidR="00E63F6C">
        <w:rPr>
          <w:rFonts w:asciiTheme="minorHAnsi" w:hAnsiTheme="minorHAnsi" w:cstheme="minorHAnsi"/>
          <w:color w:val="auto"/>
          <w:szCs w:val="24"/>
        </w:rPr>
        <w:t>and his rela</w:t>
      </w:r>
      <w:r w:rsidR="00B71E53">
        <w:rPr>
          <w:rFonts w:asciiTheme="minorHAnsi" w:hAnsiTheme="minorHAnsi" w:cstheme="minorHAnsi"/>
          <w:color w:val="auto"/>
          <w:szCs w:val="24"/>
        </w:rPr>
        <w:t xml:space="preserve">tionship with </w:t>
      </w:r>
      <w:r w:rsidR="00E63F6C">
        <w:rPr>
          <w:rFonts w:asciiTheme="minorHAnsi" w:hAnsiTheme="minorHAnsi" w:cstheme="minorHAnsi"/>
          <w:color w:val="auto"/>
          <w:szCs w:val="24"/>
        </w:rPr>
        <w:t>wife and son was “excellent</w:t>
      </w:r>
      <w:r w:rsidR="00B71E53">
        <w:rPr>
          <w:rFonts w:asciiTheme="minorHAnsi" w:hAnsiTheme="minorHAnsi" w:cstheme="minorHAnsi"/>
          <w:color w:val="auto"/>
          <w:szCs w:val="24"/>
        </w:rPr>
        <w:t>.</w:t>
      </w:r>
      <w:r w:rsidR="00E63F6C">
        <w:rPr>
          <w:rFonts w:asciiTheme="minorHAnsi" w:hAnsiTheme="minorHAnsi" w:cstheme="minorHAnsi"/>
          <w:color w:val="auto"/>
          <w:szCs w:val="24"/>
        </w:rPr>
        <w:t>”</w:t>
      </w:r>
      <w:r w:rsidR="00EC3A75">
        <w:rPr>
          <w:rFonts w:asciiTheme="minorHAnsi" w:hAnsiTheme="minorHAnsi" w:cstheme="minorHAnsi"/>
          <w:color w:val="auto"/>
          <w:szCs w:val="24"/>
        </w:rPr>
        <w:t xml:space="preserve">  He had just started terminal leave and was not working yet.  On </w:t>
      </w:r>
      <w:r w:rsidR="00E820DD">
        <w:rPr>
          <w:rFonts w:asciiTheme="minorHAnsi" w:hAnsiTheme="minorHAnsi" w:cstheme="minorHAnsi"/>
          <w:color w:val="auto"/>
          <w:szCs w:val="24"/>
        </w:rPr>
        <w:t xml:space="preserve">MSE, </w:t>
      </w:r>
      <w:r w:rsidR="00EC3A75">
        <w:rPr>
          <w:rFonts w:asciiTheme="minorHAnsi" w:hAnsiTheme="minorHAnsi" w:cstheme="minorHAnsi"/>
          <w:color w:val="auto"/>
          <w:szCs w:val="24"/>
        </w:rPr>
        <w:t>his affect was anx</w:t>
      </w:r>
      <w:r w:rsidR="00E820DD">
        <w:rPr>
          <w:rFonts w:asciiTheme="minorHAnsi" w:hAnsiTheme="minorHAnsi" w:cstheme="minorHAnsi"/>
          <w:color w:val="auto"/>
          <w:szCs w:val="24"/>
        </w:rPr>
        <w:t>ious</w:t>
      </w:r>
      <w:r w:rsidR="00EC3A75">
        <w:rPr>
          <w:rFonts w:asciiTheme="minorHAnsi" w:hAnsiTheme="minorHAnsi" w:cstheme="minorHAnsi"/>
          <w:color w:val="auto"/>
          <w:szCs w:val="24"/>
        </w:rPr>
        <w:t>.  He had impaired attention, difficulty focusing and moderate memory impa</w:t>
      </w:r>
      <w:r w:rsidR="00E820DD">
        <w:rPr>
          <w:rFonts w:asciiTheme="minorHAnsi" w:hAnsiTheme="minorHAnsi" w:cstheme="minorHAnsi"/>
          <w:color w:val="auto"/>
          <w:szCs w:val="24"/>
        </w:rPr>
        <w:t xml:space="preserve">irment.  </w:t>
      </w:r>
      <w:r w:rsidR="00EC3A75">
        <w:rPr>
          <w:rFonts w:asciiTheme="minorHAnsi" w:hAnsiTheme="minorHAnsi" w:cstheme="minorHAnsi"/>
          <w:color w:val="auto"/>
          <w:szCs w:val="24"/>
        </w:rPr>
        <w:t xml:space="preserve">He denied delusions, hallucinations or suicidal/homicidal ideation.  </w:t>
      </w:r>
      <w:r w:rsidR="00E820DD">
        <w:rPr>
          <w:rFonts w:asciiTheme="minorHAnsi" w:hAnsiTheme="minorHAnsi" w:cstheme="minorHAnsi"/>
          <w:color w:val="auto"/>
          <w:szCs w:val="24"/>
        </w:rPr>
        <w:t>T</w:t>
      </w:r>
      <w:r w:rsidR="00EC3A75">
        <w:rPr>
          <w:rFonts w:asciiTheme="minorHAnsi" w:hAnsiTheme="minorHAnsi" w:cstheme="minorHAnsi"/>
          <w:color w:val="auto"/>
          <w:szCs w:val="24"/>
        </w:rPr>
        <w:t>hought processes, judgment, and abstract thinking were normal.</w:t>
      </w:r>
    </w:p>
    <w:p w:rsidR="00E849DC" w:rsidRDefault="00EC3A75" w:rsidP="001C128D">
      <w:pPr>
        <w:autoSpaceDE w:val="0"/>
        <w:autoSpaceDN w:val="0"/>
        <w:adjustRightInd w:val="0"/>
        <w:spacing w:line="240" w:lineRule="exact"/>
        <w:jc w:val="both"/>
        <w:rPr>
          <w:rFonts w:asciiTheme="minorHAnsi" w:hAnsiTheme="minorHAnsi" w:cstheme="minorHAnsi"/>
          <w:color w:val="auto"/>
          <w:szCs w:val="24"/>
        </w:rPr>
      </w:pPr>
      <w:r>
        <w:rPr>
          <w:rFonts w:asciiTheme="minorHAnsi" w:hAnsiTheme="minorHAnsi" w:cstheme="minorHAnsi"/>
          <w:color w:val="auto"/>
          <w:szCs w:val="24"/>
        </w:rPr>
        <w:t xml:space="preserve">  </w:t>
      </w:r>
    </w:p>
    <w:p w:rsidR="0040075B" w:rsidRPr="009463E3" w:rsidRDefault="00E820DD" w:rsidP="001C128D">
      <w:pPr>
        <w:spacing w:line="240" w:lineRule="exact"/>
        <w:jc w:val="both"/>
        <w:rPr>
          <w:rFonts w:asciiTheme="minorHAnsi" w:eastAsia="HiddenHorzOCR" w:hAnsiTheme="minorHAnsi"/>
          <w:color w:val="auto"/>
          <w:szCs w:val="24"/>
        </w:rPr>
      </w:pPr>
      <w:r>
        <w:rPr>
          <w:color w:val="auto"/>
          <w:szCs w:val="24"/>
        </w:rPr>
        <w:t xml:space="preserve">The Board carefully examined the evidence with regard to the CI’s mental condition.  There is </w:t>
      </w:r>
      <w:r w:rsidR="00FF1AE3" w:rsidRPr="00FF1AE3">
        <w:rPr>
          <w:color w:val="auto"/>
          <w:szCs w:val="24"/>
        </w:rPr>
        <w:t>disparity between the</w:t>
      </w:r>
      <w:r>
        <w:rPr>
          <w:color w:val="auto"/>
          <w:szCs w:val="24"/>
        </w:rPr>
        <w:t xml:space="preserve"> CI’s MH</w:t>
      </w:r>
      <w:r w:rsidR="00FF1AE3" w:rsidRPr="00FF1AE3">
        <w:rPr>
          <w:color w:val="auto"/>
          <w:szCs w:val="24"/>
        </w:rPr>
        <w:t xml:space="preserve"> examinations, with significant implications regarding the Board's rating recommendation. The Board deliberated its probative value assignment to these conflicting evaluations, and carefully reviewed the file for corroborating evidence in the 12-month period prior to separation. </w:t>
      </w:r>
      <w:r w:rsidR="00FF1AE3">
        <w:rPr>
          <w:color w:val="auto"/>
          <w:szCs w:val="24"/>
        </w:rPr>
        <w:t xml:space="preserve"> </w:t>
      </w:r>
      <w:r w:rsidR="00FF1AE3" w:rsidRPr="00FF1AE3">
        <w:rPr>
          <w:color w:val="auto"/>
          <w:szCs w:val="24"/>
        </w:rPr>
        <w:t xml:space="preserve">The Board’s recommendation must incorporate a probative value judgment between the disparate evidence from the service </w:t>
      </w:r>
      <w:r w:rsidR="006D3204">
        <w:rPr>
          <w:color w:val="auto"/>
          <w:szCs w:val="24"/>
        </w:rPr>
        <w:t>treatment record (STR),</w:t>
      </w:r>
      <w:r w:rsidR="00FF1AE3">
        <w:rPr>
          <w:color w:val="auto"/>
          <w:szCs w:val="24"/>
        </w:rPr>
        <w:t xml:space="preserve"> and the C&amp;P examination.  </w:t>
      </w:r>
      <w:r w:rsidR="00FF1AE3" w:rsidRPr="00FF1AE3">
        <w:rPr>
          <w:color w:val="auto"/>
          <w:szCs w:val="24"/>
        </w:rPr>
        <w:t>The probative value judgment has to acknowledge a normal tendency to maximize symptoms in the context of VA rating evaluations with their attendant secondary gain pressure, but the Board concedes the validity of all evidence unless contradicting evidence can be cited.</w:t>
      </w:r>
      <w:r w:rsidR="00B95296">
        <w:rPr>
          <w:color w:val="auto"/>
          <w:szCs w:val="24"/>
        </w:rPr>
        <w:t xml:space="preserve">  </w:t>
      </w:r>
      <w:r w:rsidR="009463E3" w:rsidRPr="006430FD">
        <w:rPr>
          <w:rFonts w:eastAsia="HiddenHorzOCR"/>
          <w:color w:val="auto"/>
          <w:szCs w:val="24"/>
        </w:rPr>
        <w:t>All evidence considered</w:t>
      </w:r>
      <w:proofErr w:type="gramStart"/>
      <w:r w:rsidR="009463E3" w:rsidRPr="006430FD">
        <w:rPr>
          <w:rFonts w:eastAsia="HiddenHorzOCR"/>
          <w:color w:val="auto"/>
          <w:szCs w:val="24"/>
        </w:rPr>
        <w:t>,</w:t>
      </w:r>
      <w:proofErr w:type="gramEnd"/>
      <w:r w:rsidR="009463E3" w:rsidRPr="006430FD">
        <w:rPr>
          <w:rFonts w:eastAsia="HiddenHorzOCR"/>
          <w:color w:val="auto"/>
          <w:szCs w:val="24"/>
        </w:rPr>
        <w:t xml:space="preserve"> there is not reasonable doubt in the CI’s favor supporting re</w:t>
      </w:r>
      <w:r w:rsidR="00B95296">
        <w:rPr>
          <w:rFonts w:eastAsia="HiddenHorzOCR"/>
          <w:color w:val="auto"/>
          <w:szCs w:val="24"/>
        </w:rPr>
        <w:t>versal</w:t>
      </w:r>
      <w:r w:rsidR="009463E3" w:rsidRPr="006430FD">
        <w:rPr>
          <w:rFonts w:eastAsia="HiddenHorzOCR"/>
          <w:color w:val="auto"/>
          <w:szCs w:val="24"/>
        </w:rPr>
        <w:t xml:space="preserve"> of the PEB fitness adjudication for</w:t>
      </w:r>
      <w:r w:rsidR="009463E3">
        <w:rPr>
          <w:rFonts w:eastAsia="HiddenHorzOCR"/>
          <w:color w:val="auto"/>
          <w:szCs w:val="24"/>
        </w:rPr>
        <w:t xml:space="preserve"> the </w:t>
      </w:r>
      <w:r w:rsidR="00FA3333">
        <w:rPr>
          <w:rFonts w:eastAsia="HiddenHorzOCR"/>
          <w:color w:val="auto"/>
          <w:szCs w:val="24"/>
        </w:rPr>
        <w:t>mental</w:t>
      </w:r>
      <w:r w:rsidR="009463E3">
        <w:rPr>
          <w:rFonts w:eastAsia="HiddenHorzOCR"/>
          <w:color w:val="auto"/>
          <w:szCs w:val="24"/>
        </w:rPr>
        <w:t xml:space="preserve"> condition.</w:t>
      </w:r>
      <w:r w:rsidR="00B95296">
        <w:rPr>
          <w:rFonts w:eastAsia="HiddenHorzOCR"/>
          <w:color w:val="auto"/>
          <w:szCs w:val="24"/>
        </w:rPr>
        <w:t xml:space="preserve">  The Board unanimously agrees that the PTSD condition was not unfitting at the time of separation from service.</w:t>
      </w:r>
    </w:p>
    <w:p w:rsidR="0040075B" w:rsidRPr="00FF1AE3" w:rsidRDefault="0040075B" w:rsidP="001C128D">
      <w:pPr>
        <w:autoSpaceDE w:val="0"/>
        <w:autoSpaceDN w:val="0"/>
        <w:adjustRightInd w:val="0"/>
        <w:spacing w:line="240" w:lineRule="exact"/>
        <w:jc w:val="both"/>
        <w:rPr>
          <w:rFonts w:asciiTheme="minorHAnsi" w:hAnsiTheme="minorHAnsi" w:cstheme="minorHAnsi"/>
          <w:color w:val="auto"/>
          <w:szCs w:val="24"/>
        </w:rPr>
      </w:pPr>
    </w:p>
    <w:p w:rsidR="00EC3A75" w:rsidRDefault="00556730" w:rsidP="001C128D">
      <w:pPr>
        <w:spacing w:line="240" w:lineRule="exact"/>
        <w:jc w:val="both"/>
        <w:rPr>
          <w:rFonts w:asciiTheme="minorHAnsi" w:eastAsia="HiddenHorzOCR" w:hAnsiTheme="minorHAnsi"/>
          <w:color w:val="auto"/>
          <w:szCs w:val="24"/>
        </w:rPr>
      </w:pPr>
      <w:proofErr w:type="gramStart"/>
      <w:r>
        <w:rPr>
          <w:rFonts w:asciiTheme="minorHAnsi" w:eastAsia="HiddenHorzOCR" w:hAnsiTheme="minorHAnsi"/>
          <w:color w:val="auto"/>
          <w:szCs w:val="24"/>
          <w:u w:val="single"/>
        </w:rPr>
        <w:t>H</w:t>
      </w:r>
      <w:r w:rsidR="00FF1AE3" w:rsidRPr="00556730">
        <w:rPr>
          <w:rFonts w:asciiTheme="minorHAnsi" w:eastAsia="HiddenHorzOCR" w:hAnsiTheme="minorHAnsi"/>
          <w:color w:val="auto"/>
          <w:szCs w:val="24"/>
          <w:u w:val="single"/>
        </w:rPr>
        <w:t>eadaches</w:t>
      </w:r>
      <w:r>
        <w:rPr>
          <w:rFonts w:asciiTheme="minorHAnsi" w:eastAsia="HiddenHorzOCR" w:hAnsiTheme="minorHAnsi"/>
          <w:color w:val="auto"/>
          <w:szCs w:val="24"/>
        </w:rPr>
        <w:t>.</w:t>
      </w:r>
      <w:proofErr w:type="gramEnd"/>
      <w:r w:rsidR="006D3204">
        <w:rPr>
          <w:rFonts w:asciiTheme="minorHAnsi" w:eastAsia="HiddenHorzOCR" w:hAnsiTheme="minorHAnsi"/>
          <w:color w:val="auto"/>
          <w:szCs w:val="24"/>
        </w:rPr>
        <w:t xml:space="preserve">  In January 2009, t</w:t>
      </w:r>
      <w:r w:rsidR="00194679">
        <w:rPr>
          <w:rFonts w:asciiTheme="minorHAnsi" w:eastAsia="HiddenHorzOCR" w:hAnsiTheme="minorHAnsi"/>
          <w:color w:val="auto"/>
          <w:szCs w:val="24"/>
        </w:rPr>
        <w:t xml:space="preserve">he CI had a neurology evaluation for headaches as part of his MEB work-up.  </w:t>
      </w:r>
      <w:r w:rsidR="00F152AD">
        <w:rPr>
          <w:rFonts w:asciiTheme="minorHAnsi" w:eastAsia="HiddenHorzOCR" w:hAnsiTheme="minorHAnsi"/>
          <w:color w:val="auto"/>
          <w:szCs w:val="24"/>
        </w:rPr>
        <w:t>The</w:t>
      </w:r>
      <w:r w:rsidR="00194679">
        <w:rPr>
          <w:rFonts w:asciiTheme="minorHAnsi" w:eastAsia="HiddenHorzOCR" w:hAnsiTheme="minorHAnsi"/>
          <w:color w:val="auto"/>
          <w:szCs w:val="24"/>
        </w:rPr>
        <w:t xml:space="preserve"> headaches began in June 2008</w:t>
      </w:r>
      <w:r w:rsidR="006D3204">
        <w:rPr>
          <w:rFonts w:asciiTheme="minorHAnsi" w:eastAsia="HiddenHorzOCR" w:hAnsiTheme="minorHAnsi"/>
          <w:color w:val="auto"/>
          <w:szCs w:val="24"/>
        </w:rPr>
        <w:t>,</w:t>
      </w:r>
      <w:r w:rsidR="00194679">
        <w:rPr>
          <w:rFonts w:asciiTheme="minorHAnsi" w:eastAsia="HiddenHorzOCR" w:hAnsiTheme="minorHAnsi"/>
          <w:color w:val="auto"/>
          <w:szCs w:val="24"/>
        </w:rPr>
        <w:t xml:space="preserve"> after</w:t>
      </w:r>
      <w:r w:rsidR="00556908">
        <w:rPr>
          <w:rFonts w:asciiTheme="minorHAnsi" w:eastAsia="HiddenHorzOCR" w:hAnsiTheme="minorHAnsi"/>
          <w:color w:val="auto"/>
          <w:szCs w:val="24"/>
        </w:rPr>
        <w:t xml:space="preserve"> an IED explosion that left him unco</w:t>
      </w:r>
      <w:r w:rsidR="006D3204">
        <w:rPr>
          <w:rFonts w:asciiTheme="minorHAnsi" w:eastAsia="HiddenHorzOCR" w:hAnsiTheme="minorHAnsi"/>
          <w:color w:val="auto"/>
          <w:szCs w:val="24"/>
        </w:rPr>
        <w:t>nscious</w:t>
      </w:r>
      <w:r w:rsidR="00556908">
        <w:rPr>
          <w:rFonts w:asciiTheme="minorHAnsi" w:eastAsia="HiddenHorzOCR" w:hAnsiTheme="minorHAnsi"/>
          <w:color w:val="auto"/>
          <w:szCs w:val="24"/>
        </w:rPr>
        <w:t>.  The CI stated that the headaches were occurring three to four times a week</w:t>
      </w:r>
      <w:r w:rsidR="006D3204">
        <w:rPr>
          <w:rFonts w:asciiTheme="minorHAnsi" w:eastAsia="HiddenHorzOCR" w:hAnsiTheme="minorHAnsi"/>
          <w:color w:val="auto"/>
          <w:szCs w:val="24"/>
        </w:rPr>
        <w:t xml:space="preserve">.  The pain was in the </w:t>
      </w:r>
      <w:r w:rsidR="00556908">
        <w:rPr>
          <w:rFonts w:asciiTheme="minorHAnsi" w:eastAsia="HiddenHorzOCR" w:hAnsiTheme="minorHAnsi"/>
          <w:color w:val="auto"/>
          <w:szCs w:val="24"/>
        </w:rPr>
        <w:t>right temporal r</w:t>
      </w:r>
      <w:r w:rsidR="00B87AA1">
        <w:rPr>
          <w:rFonts w:asciiTheme="minorHAnsi" w:eastAsia="HiddenHorzOCR" w:hAnsiTheme="minorHAnsi"/>
          <w:color w:val="auto"/>
          <w:szCs w:val="24"/>
        </w:rPr>
        <w:t xml:space="preserve">egion, and ranged </w:t>
      </w:r>
      <w:r w:rsidR="006D3204">
        <w:rPr>
          <w:rFonts w:asciiTheme="minorHAnsi" w:eastAsia="HiddenHorzOCR" w:hAnsiTheme="minorHAnsi"/>
          <w:color w:val="auto"/>
          <w:szCs w:val="24"/>
        </w:rPr>
        <w:t xml:space="preserve">in severity from </w:t>
      </w:r>
      <w:r w:rsidR="00556908">
        <w:rPr>
          <w:rFonts w:asciiTheme="minorHAnsi" w:eastAsia="HiddenHorzOCR" w:hAnsiTheme="minorHAnsi"/>
          <w:color w:val="auto"/>
          <w:szCs w:val="24"/>
        </w:rPr>
        <w:t>1</w:t>
      </w:r>
      <w:r w:rsidR="009042D0">
        <w:rPr>
          <w:rFonts w:asciiTheme="minorHAnsi" w:eastAsia="HiddenHorzOCR" w:hAnsiTheme="minorHAnsi"/>
          <w:color w:val="auto"/>
          <w:szCs w:val="24"/>
        </w:rPr>
        <w:t>/10, to 4/</w:t>
      </w:r>
      <w:r w:rsidR="006D3204">
        <w:rPr>
          <w:rFonts w:asciiTheme="minorHAnsi" w:eastAsia="HiddenHorzOCR" w:hAnsiTheme="minorHAnsi"/>
          <w:color w:val="auto"/>
          <w:szCs w:val="24"/>
        </w:rPr>
        <w:t>10.  The head pain was a</w:t>
      </w:r>
      <w:r w:rsidR="00556908">
        <w:rPr>
          <w:rFonts w:asciiTheme="minorHAnsi" w:eastAsia="HiddenHorzOCR" w:hAnsiTheme="minorHAnsi"/>
          <w:color w:val="auto"/>
          <w:szCs w:val="24"/>
        </w:rPr>
        <w:t xml:space="preserve">ssociated </w:t>
      </w:r>
      <w:r w:rsidR="006D3204">
        <w:rPr>
          <w:rFonts w:asciiTheme="minorHAnsi" w:eastAsia="HiddenHorzOCR" w:hAnsiTheme="minorHAnsi"/>
          <w:color w:val="auto"/>
          <w:szCs w:val="24"/>
        </w:rPr>
        <w:t>with</w:t>
      </w:r>
      <w:r w:rsidR="00556908">
        <w:rPr>
          <w:rFonts w:asciiTheme="minorHAnsi" w:eastAsia="HiddenHorzOCR" w:hAnsiTheme="minorHAnsi"/>
          <w:color w:val="auto"/>
          <w:szCs w:val="24"/>
        </w:rPr>
        <w:t xml:space="preserve"> photophobia, </w:t>
      </w:r>
      <w:proofErr w:type="spellStart"/>
      <w:r w:rsidR="00556908">
        <w:rPr>
          <w:rFonts w:asciiTheme="minorHAnsi" w:eastAsia="HiddenHorzOCR" w:hAnsiTheme="minorHAnsi"/>
          <w:color w:val="auto"/>
          <w:szCs w:val="24"/>
        </w:rPr>
        <w:t>phonophobia</w:t>
      </w:r>
      <w:proofErr w:type="spellEnd"/>
      <w:r w:rsidR="00556908">
        <w:rPr>
          <w:rFonts w:asciiTheme="minorHAnsi" w:eastAsia="HiddenHorzOCR" w:hAnsiTheme="minorHAnsi"/>
          <w:color w:val="auto"/>
          <w:szCs w:val="24"/>
        </w:rPr>
        <w:t xml:space="preserve"> and lightheadedness.  He was taking </w:t>
      </w:r>
      <w:proofErr w:type="spellStart"/>
      <w:r w:rsidR="00556908">
        <w:rPr>
          <w:rFonts w:asciiTheme="minorHAnsi" w:eastAsia="HiddenHorzOCR" w:hAnsiTheme="minorHAnsi"/>
          <w:color w:val="auto"/>
          <w:szCs w:val="24"/>
        </w:rPr>
        <w:t>Gabapentin</w:t>
      </w:r>
      <w:proofErr w:type="spellEnd"/>
      <w:r w:rsidR="00FA3333">
        <w:rPr>
          <w:rFonts w:asciiTheme="minorHAnsi" w:eastAsia="HiddenHorzOCR" w:hAnsiTheme="minorHAnsi"/>
          <w:color w:val="auto"/>
          <w:szCs w:val="24"/>
        </w:rPr>
        <w:t xml:space="preserve">, </w:t>
      </w:r>
      <w:r w:rsidR="00556908">
        <w:rPr>
          <w:rFonts w:asciiTheme="minorHAnsi" w:eastAsia="HiddenHorzOCR" w:hAnsiTheme="minorHAnsi"/>
          <w:color w:val="auto"/>
          <w:szCs w:val="24"/>
        </w:rPr>
        <w:t xml:space="preserve">and </w:t>
      </w:r>
      <w:r w:rsidR="006D3204">
        <w:rPr>
          <w:rFonts w:asciiTheme="minorHAnsi" w:eastAsia="HiddenHorzOCR" w:hAnsiTheme="minorHAnsi"/>
          <w:color w:val="auto"/>
          <w:szCs w:val="24"/>
        </w:rPr>
        <w:t xml:space="preserve">he </w:t>
      </w:r>
      <w:r w:rsidR="00556908">
        <w:rPr>
          <w:rFonts w:asciiTheme="minorHAnsi" w:eastAsia="HiddenHorzOCR" w:hAnsiTheme="minorHAnsi"/>
          <w:color w:val="auto"/>
          <w:szCs w:val="24"/>
        </w:rPr>
        <w:t>reported that the medicine had decreased the frequency and severity</w:t>
      </w:r>
      <w:r w:rsidR="006D3204">
        <w:rPr>
          <w:rFonts w:asciiTheme="minorHAnsi" w:eastAsia="HiddenHorzOCR" w:hAnsiTheme="minorHAnsi"/>
          <w:color w:val="auto"/>
          <w:szCs w:val="24"/>
        </w:rPr>
        <w:t xml:space="preserve"> of the </w:t>
      </w:r>
      <w:r w:rsidR="00556908">
        <w:rPr>
          <w:rFonts w:asciiTheme="minorHAnsi" w:eastAsia="HiddenHorzOCR" w:hAnsiTheme="minorHAnsi"/>
          <w:color w:val="auto"/>
          <w:szCs w:val="24"/>
        </w:rPr>
        <w:t>headaches</w:t>
      </w:r>
      <w:r w:rsidR="006D3204">
        <w:rPr>
          <w:rFonts w:asciiTheme="minorHAnsi" w:eastAsia="HiddenHorzOCR" w:hAnsiTheme="minorHAnsi"/>
          <w:color w:val="auto"/>
          <w:szCs w:val="24"/>
        </w:rPr>
        <w:t xml:space="preserve">.  The pain was not incapacitating, and he </w:t>
      </w:r>
      <w:r w:rsidR="00556908">
        <w:rPr>
          <w:rFonts w:asciiTheme="minorHAnsi" w:eastAsia="HiddenHorzOCR" w:hAnsiTheme="minorHAnsi"/>
          <w:color w:val="auto"/>
          <w:szCs w:val="24"/>
        </w:rPr>
        <w:t xml:space="preserve">denied any lost </w:t>
      </w:r>
      <w:r w:rsidR="006D3204">
        <w:rPr>
          <w:rFonts w:asciiTheme="minorHAnsi" w:eastAsia="HiddenHorzOCR" w:hAnsiTheme="minorHAnsi"/>
          <w:color w:val="auto"/>
          <w:szCs w:val="24"/>
        </w:rPr>
        <w:t xml:space="preserve">time from </w:t>
      </w:r>
      <w:r w:rsidR="00556908">
        <w:rPr>
          <w:rFonts w:asciiTheme="minorHAnsi" w:eastAsia="HiddenHorzOCR" w:hAnsiTheme="minorHAnsi"/>
          <w:color w:val="auto"/>
          <w:szCs w:val="24"/>
        </w:rPr>
        <w:t xml:space="preserve">work or </w:t>
      </w:r>
      <w:r w:rsidR="006D3204">
        <w:rPr>
          <w:rFonts w:asciiTheme="minorHAnsi" w:eastAsia="HiddenHorzOCR" w:hAnsiTheme="minorHAnsi"/>
          <w:color w:val="auto"/>
          <w:szCs w:val="24"/>
        </w:rPr>
        <w:t xml:space="preserve">any </w:t>
      </w:r>
      <w:r w:rsidR="00556908">
        <w:rPr>
          <w:rFonts w:asciiTheme="minorHAnsi" w:eastAsia="HiddenHorzOCR" w:hAnsiTheme="minorHAnsi"/>
          <w:color w:val="auto"/>
          <w:szCs w:val="24"/>
        </w:rPr>
        <w:t>emergency room visits due to headaches.</w:t>
      </w:r>
      <w:r w:rsidR="00B87AA1">
        <w:rPr>
          <w:rFonts w:asciiTheme="minorHAnsi" w:eastAsia="HiddenHorzOCR" w:hAnsiTheme="minorHAnsi"/>
          <w:color w:val="auto"/>
          <w:szCs w:val="24"/>
        </w:rPr>
        <w:t xml:space="preserve">  His neurological exam was </w:t>
      </w:r>
      <w:r w:rsidR="00071BFE">
        <w:rPr>
          <w:rFonts w:asciiTheme="minorHAnsi" w:eastAsia="HiddenHorzOCR" w:hAnsiTheme="minorHAnsi"/>
          <w:color w:val="auto"/>
          <w:szCs w:val="24"/>
        </w:rPr>
        <w:t xml:space="preserve">completely </w:t>
      </w:r>
      <w:r w:rsidR="00B87AA1">
        <w:rPr>
          <w:rFonts w:asciiTheme="minorHAnsi" w:eastAsia="HiddenHorzOCR" w:hAnsiTheme="minorHAnsi"/>
          <w:color w:val="auto"/>
          <w:szCs w:val="24"/>
        </w:rPr>
        <w:t>normal except for some decreased hearing.  M</w:t>
      </w:r>
      <w:r w:rsidR="006D3204">
        <w:rPr>
          <w:rFonts w:asciiTheme="minorHAnsi" w:eastAsia="HiddenHorzOCR" w:hAnsiTheme="minorHAnsi"/>
          <w:color w:val="auto"/>
          <w:szCs w:val="24"/>
        </w:rPr>
        <w:t>RI</w:t>
      </w:r>
      <w:r w:rsidR="00B87AA1">
        <w:rPr>
          <w:rFonts w:asciiTheme="minorHAnsi" w:eastAsia="HiddenHorzOCR" w:hAnsiTheme="minorHAnsi"/>
          <w:color w:val="auto"/>
          <w:szCs w:val="24"/>
        </w:rPr>
        <w:t xml:space="preserve"> </w:t>
      </w:r>
      <w:r>
        <w:rPr>
          <w:rFonts w:asciiTheme="minorHAnsi" w:eastAsia="HiddenHorzOCR" w:hAnsiTheme="minorHAnsi"/>
          <w:color w:val="auto"/>
          <w:szCs w:val="24"/>
        </w:rPr>
        <w:t xml:space="preserve">of the brain was unremarkable.  </w:t>
      </w:r>
      <w:r w:rsidR="006D3204">
        <w:rPr>
          <w:rFonts w:asciiTheme="minorHAnsi" w:eastAsia="HiddenHorzOCR" w:hAnsiTheme="minorHAnsi"/>
          <w:color w:val="auto"/>
          <w:szCs w:val="24"/>
        </w:rPr>
        <w:t>T</w:t>
      </w:r>
      <w:r w:rsidR="00071BFE">
        <w:rPr>
          <w:rFonts w:asciiTheme="minorHAnsi" w:eastAsia="HiddenHorzOCR" w:hAnsiTheme="minorHAnsi"/>
          <w:color w:val="auto"/>
          <w:szCs w:val="24"/>
        </w:rPr>
        <w:t>he examiner determined that the headaches were non-disabling</w:t>
      </w:r>
      <w:r w:rsidR="006D3204">
        <w:rPr>
          <w:rFonts w:asciiTheme="minorHAnsi" w:eastAsia="HiddenHorzOCR" w:hAnsiTheme="minorHAnsi"/>
          <w:color w:val="auto"/>
          <w:szCs w:val="24"/>
        </w:rPr>
        <w:t>,</w:t>
      </w:r>
      <w:r w:rsidR="00071BFE">
        <w:rPr>
          <w:rFonts w:asciiTheme="minorHAnsi" w:eastAsia="HiddenHorzOCR" w:hAnsiTheme="minorHAnsi"/>
          <w:color w:val="auto"/>
          <w:szCs w:val="24"/>
        </w:rPr>
        <w:t xml:space="preserve"> and met </w:t>
      </w:r>
      <w:r w:rsidR="006D3204">
        <w:rPr>
          <w:rFonts w:asciiTheme="minorHAnsi" w:eastAsia="HiddenHorzOCR" w:hAnsiTheme="minorHAnsi"/>
          <w:color w:val="auto"/>
          <w:szCs w:val="24"/>
        </w:rPr>
        <w:t xml:space="preserve">Army </w:t>
      </w:r>
      <w:r w:rsidR="00071BFE">
        <w:rPr>
          <w:rFonts w:asciiTheme="minorHAnsi" w:eastAsia="HiddenHorzOCR" w:hAnsiTheme="minorHAnsi"/>
          <w:color w:val="auto"/>
          <w:szCs w:val="24"/>
        </w:rPr>
        <w:t>retention standards.</w:t>
      </w:r>
      <w:r w:rsidR="006D3204">
        <w:rPr>
          <w:rFonts w:asciiTheme="minorHAnsi" w:eastAsia="HiddenHorzOCR" w:hAnsiTheme="minorHAnsi"/>
          <w:color w:val="auto"/>
          <w:szCs w:val="24"/>
        </w:rPr>
        <w:t xml:space="preserve">  </w:t>
      </w:r>
      <w:r w:rsidR="004C3B1F">
        <w:rPr>
          <w:rFonts w:asciiTheme="minorHAnsi" w:eastAsia="HiddenHorzOCR" w:hAnsiTheme="minorHAnsi"/>
          <w:color w:val="auto"/>
          <w:szCs w:val="24"/>
        </w:rPr>
        <w:t xml:space="preserve">At his </w:t>
      </w:r>
      <w:r w:rsidR="006D3204">
        <w:rPr>
          <w:rFonts w:asciiTheme="minorHAnsi" w:eastAsia="HiddenHorzOCR" w:hAnsiTheme="minorHAnsi"/>
          <w:color w:val="auto"/>
          <w:szCs w:val="24"/>
        </w:rPr>
        <w:t xml:space="preserve">July 2009 </w:t>
      </w:r>
      <w:r w:rsidR="004C3B1F">
        <w:rPr>
          <w:rFonts w:asciiTheme="minorHAnsi" w:eastAsia="HiddenHorzOCR" w:hAnsiTheme="minorHAnsi"/>
          <w:color w:val="auto"/>
          <w:szCs w:val="24"/>
        </w:rPr>
        <w:t>general</w:t>
      </w:r>
      <w:r>
        <w:rPr>
          <w:rFonts w:asciiTheme="minorHAnsi" w:eastAsia="HiddenHorzOCR" w:hAnsiTheme="minorHAnsi"/>
          <w:color w:val="auto"/>
          <w:szCs w:val="24"/>
        </w:rPr>
        <w:t xml:space="preserve"> </w:t>
      </w:r>
      <w:r w:rsidR="006D3204">
        <w:rPr>
          <w:rFonts w:asciiTheme="minorHAnsi" w:eastAsia="HiddenHorzOCR" w:hAnsiTheme="minorHAnsi"/>
          <w:color w:val="auto"/>
          <w:szCs w:val="24"/>
        </w:rPr>
        <w:t xml:space="preserve">medical </w:t>
      </w:r>
      <w:r>
        <w:rPr>
          <w:rFonts w:asciiTheme="minorHAnsi" w:eastAsia="HiddenHorzOCR" w:hAnsiTheme="minorHAnsi"/>
          <w:color w:val="auto"/>
          <w:szCs w:val="24"/>
        </w:rPr>
        <w:t>C&amp;P exam</w:t>
      </w:r>
      <w:r w:rsidR="006D3204">
        <w:rPr>
          <w:rFonts w:asciiTheme="minorHAnsi" w:eastAsia="HiddenHorzOCR" w:hAnsiTheme="minorHAnsi"/>
          <w:color w:val="auto"/>
          <w:szCs w:val="24"/>
        </w:rPr>
        <w:t xml:space="preserve">, </w:t>
      </w:r>
      <w:r>
        <w:rPr>
          <w:rFonts w:asciiTheme="minorHAnsi" w:eastAsia="HiddenHorzOCR" w:hAnsiTheme="minorHAnsi"/>
          <w:color w:val="auto"/>
          <w:szCs w:val="24"/>
        </w:rPr>
        <w:t xml:space="preserve">the CI reported that </w:t>
      </w:r>
      <w:r w:rsidR="004C3B1F">
        <w:rPr>
          <w:rFonts w:asciiTheme="minorHAnsi" w:eastAsia="HiddenHorzOCR" w:hAnsiTheme="minorHAnsi"/>
          <w:color w:val="auto"/>
          <w:szCs w:val="24"/>
        </w:rPr>
        <w:t>his headaches were</w:t>
      </w:r>
      <w:r>
        <w:rPr>
          <w:rFonts w:asciiTheme="minorHAnsi" w:eastAsia="HiddenHorzOCR" w:hAnsiTheme="minorHAnsi"/>
          <w:color w:val="auto"/>
          <w:szCs w:val="24"/>
        </w:rPr>
        <w:t xml:space="preserve"> occurring</w:t>
      </w:r>
      <w:r w:rsidR="004C3B1F">
        <w:rPr>
          <w:rFonts w:asciiTheme="minorHAnsi" w:eastAsia="HiddenHorzOCR" w:hAnsiTheme="minorHAnsi"/>
          <w:color w:val="auto"/>
          <w:szCs w:val="24"/>
        </w:rPr>
        <w:t xml:space="preserve"> two to three times a week and would last </w:t>
      </w:r>
      <w:r w:rsidR="009042D0">
        <w:rPr>
          <w:rFonts w:asciiTheme="minorHAnsi" w:eastAsia="HiddenHorzOCR" w:hAnsiTheme="minorHAnsi"/>
          <w:color w:val="auto"/>
          <w:szCs w:val="24"/>
        </w:rPr>
        <w:t>an</w:t>
      </w:r>
      <w:r w:rsidR="004C3B1F">
        <w:rPr>
          <w:rFonts w:asciiTheme="minorHAnsi" w:eastAsia="HiddenHorzOCR" w:hAnsiTheme="minorHAnsi"/>
          <w:color w:val="auto"/>
          <w:szCs w:val="24"/>
        </w:rPr>
        <w:t xml:space="preserve"> hour</w:t>
      </w:r>
      <w:r w:rsidR="00CC6DEB">
        <w:rPr>
          <w:rFonts w:asciiTheme="minorHAnsi" w:eastAsia="HiddenHorzOCR" w:hAnsiTheme="minorHAnsi"/>
          <w:color w:val="auto"/>
          <w:szCs w:val="24"/>
        </w:rPr>
        <w:t xml:space="preserve">.   </w:t>
      </w:r>
      <w:r w:rsidR="004C3B1F">
        <w:rPr>
          <w:rFonts w:asciiTheme="minorHAnsi" w:eastAsia="HiddenHorzOCR" w:hAnsiTheme="minorHAnsi"/>
          <w:color w:val="auto"/>
          <w:szCs w:val="24"/>
        </w:rPr>
        <w:t xml:space="preserve">He was taking </w:t>
      </w:r>
      <w:proofErr w:type="spellStart"/>
      <w:r w:rsidR="004C3B1F">
        <w:rPr>
          <w:rFonts w:asciiTheme="minorHAnsi" w:eastAsia="HiddenHorzOCR" w:hAnsiTheme="minorHAnsi"/>
          <w:color w:val="auto"/>
          <w:szCs w:val="24"/>
        </w:rPr>
        <w:t>Maxalt</w:t>
      </w:r>
      <w:proofErr w:type="spellEnd"/>
      <w:r w:rsidR="004C3B1F">
        <w:rPr>
          <w:rFonts w:asciiTheme="minorHAnsi" w:eastAsia="HiddenHorzOCR" w:hAnsiTheme="minorHAnsi"/>
          <w:color w:val="auto"/>
          <w:szCs w:val="24"/>
        </w:rPr>
        <w:t xml:space="preserve"> for the headaches</w:t>
      </w:r>
      <w:r w:rsidR="00FA3333">
        <w:rPr>
          <w:rFonts w:asciiTheme="minorHAnsi" w:eastAsia="HiddenHorzOCR" w:hAnsiTheme="minorHAnsi"/>
          <w:color w:val="auto"/>
          <w:szCs w:val="24"/>
        </w:rPr>
        <w:t>,</w:t>
      </w:r>
      <w:r w:rsidR="004C3B1F">
        <w:rPr>
          <w:rFonts w:asciiTheme="minorHAnsi" w:eastAsia="HiddenHorzOCR" w:hAnsiTheme="minorHAnsi"/>
          <w:color w:val="auto"/>
          <w:szCs w:val="24"/>
        </w:rPr>
        <w:t xml:space="preserve"> with good response.  The neurological exam was normal</w:t>
      </w:r>
      <w:r w:rsidR="00FA3333">
        <w:rPr>
          <w:rFonts w:asciiTheme="minorHAnsi" w:eastAsia="HiddenHorzOCR" w:hAnsiTheme="minorHAnsi"/>
          <w:color w:val="auto"/>
          <w:szCs w:val="24"/>
        </w:rPr>
        <w:t xml:space="preserve">.  </w:t>
      </w:r>
      <w:r w:rsidR="009042D0">
        <w:rPr>
          <w:rFonts w:asciiTheme="minorHAnsi" w:eastAsia="HiddenHorzOCR" w:hAnsiTheme="minorHAnsi"/>
          <w:color w:val="auto"/>
          <w:szCs w:val="24"/>
        </w:rPr>
        <w:t>A</w:t>
      </w:r>
      <w:r w:rsidR="00FA3333">
        <w:rPr>
          <w:rFonts w:asciiTheme="minorHAnsi" w:eastAsia="HiddenHorzOCR" w:hAnsiTheme="minorHAnsi"/>
          <w:color w:val="auto"/>
          <w:szCs w:val="24"/>
        </w:rPr>
        <w:t xml:space="preserve"> week later, a</w:t>
      </w:r>
      <w:r w:rsidR="004C3B1F">
        <w:rPr>
          <w:rFonts w:asciiTheme="minorHAnsi" w:eastAsia="HiddenHorzOCR" w:hAnsiTheme="minorHAnsi"/>
          <w:color w:val="auto"/>
          <w:szCs w:val="24"/>
        </w:rPr>
        <w:t xml:space="preserve">t </w:t>
      </w:r>
      <w:r w:rsidR="0073139E">
        <w:rPr>
          <w:rFonts w:asciiTheme="minorHAnsi" w:eastAsia="HiddenHorzOCR" w:hAnsiTheme="minorHAnsi"/>
          <w:color w:val="auto"/>
          <w:szCs w:val="24"/>
        </w:rPr>
        <w:t xml:space="preserve">his </w:t>
      </w:r>
      <w:r w:rsidR="00FA3333">
        <w:rPr>
          <w:rFonts w:asciiTheme="minorHAnsi" w:eastAsia="HiddenHorzOCR" w:hAnsiTheme="minorHAnsi"/>
          <w:color w:val="auto"/>
          <w:szCs w:val="24"/>
        </w:rPr>
        <w:t xml:space="preserve">MH C&amp;P exam, </w:t>
      </w:r>
      <w:r w:rsidR="004C3B1F">
        <w:rPr>
          <w:rFonts w:asciiTheme="minorHAnsi" w:eastAsia="HiddenHorzOCR" w:hAnsiTheme="minorHAnsi"/>
          <w:color w:val="auto"/>
          <w:szCs w:val="24"/>
        </w:rPr>
        <w:t>the CI reported that his headaches were only occurring two to three times per month.</w:t>
      </w:r>
      <w:r w:rsidR="009463E3">
        <w:rPr>
          <w:rFonts w:asciiTheme="minorHAnsi" w:eastAsia="HiddenHorzOCR" w:hAnsiTheme="minorHAnsi"/>
          <w:color w:val="auto"/>
          <w:szCs w:val="24"/>
        </w:rPr>
        <w:t xml:space="preserve">  </w:t>
      </w:r>
      <w:r w:rsidR="00B649A8">
        <w:rPr>
          <w:rFonts w:eastAsia="HiddenHorzOCR"/>
          <w:color w:val="auto"/>
          <w:szCs w:val="24"/>
        </w:rPr>
        <w:t xml:space="preserve">All evidence </w:t>
      </w:r>
      <w:r w:rsidR="00CC6DEB" w:rsidRPr="006430FD">
        <w:rPr>
          <w:rFonts w:eastAsia="HiddenHorzOCR"/>
          <w:color w:val="auto"/>
          <w:szCs w:val="24"/>
        </w:rPr>
        <w:t>considered</w:t>
      </w:r>
      <w:proofErr w:type="gramStart"/>
      <w:r w:rsidR="00CC6DEB" w:rsidRPr="006430FD">
        <w:rPr>
          <w:rFonts w:eastAsia="HiddenHorzOCR"/>
          <w:color w:val="auto"/>
          <w:szCs w:val="24"/>
        </w:rPr>
        <w:t>,</w:t>
      </w:r>
      <w:proofErr w:type="gramEnd"/>
      <w:r w:rsidR="00CC6DEB" w:rsidRPr="006430FD">
        <w:rPr>
          <w:rFonts w:eastAsia="HiddenHorzOCR"/>
          <w:color w:val="auto"/>
          <w:szCs w:val="24"/>
        </w:rPr>
        <w:t xml:space="preserve"> the</w:t>
      </w:r>
      <w:r w:rsidR="00FA3333">
        <w:rPr>
          <w:rFonts w:eastAsia="HiddenHorzOCR"/>
          <w:color w:val="auto"/>
          <w:szCs w:val="24"/>
        </w:rPr>
        <w:t xml:space="preserve"> Board determined that there </w:t>
      </w:r>
      <w:r w:rsidR="00CC6DEB" w:rsidRPr="006430FD">
        <w:rPr>
          <w:rFonts w:eastAsia="HiddenHorzOCR"/>
          <w:color w:val="auto"/>
          <w:szCs w:val="24"/>
        </w:rPr>
        <w:t>is not reasonable doubt in the CI’s favor supporting re</w:t>
      </w:r>
      <w:r w:rsidR="00FA3333">
        <w:rPr>
          <w:rFonts w:eastAsia="HiddenHorzOCR"/>
          <w:color w:val="auto"/>
          <w:szCs w:val="24"/>
        </w:rPr>
        <w:t>versal</w:t>
      </w:r>
      <w:r w:rsidR="00CC6DEB" w:rsidRPr="006430FD">
        <w:rPr>
          <w:rFonts w:eastAsia="HiddenHorzOCR"/>
          <w:color w:val="auto"/>
          <w:szCs w:val="24"/>
        </w:rPr>
        <w:t xml:space="preserve"> of the PEB fitness adjudication for</w:t>
      </w:r>
      <w:r w:rsidR="00CC6DEB">
        <w:rPr>
          <w:rFonts w:eastAsia="HiddenHorzOCR"/>
          <w:color w:val="auto"/>
          <w:szCs w:val="24"/>
        </w:rPr>
        <w:t xml:space="preserve"> the headache condition.</w:t>
      </w:r>
    </w:p>
    <w:p w:rsidR="005B0F8A" w:rsidRDefault="00FA3333" w:rsidP="00E820DD">
      <w:pPr>
        <w:spacing w:line="240" w:lineRule="exact"/>
        <w:jc w:val="both"/>
        <w:rPr>
          <w:rFonts w:asciiTheme="minorHAnsi" w:eastAsia="HiddenHorzOCR" w:hAnsiTheme="minorHAnsi"/>
          <w:color w:val="auto"/>
          <w:szCs w:val="24"/>
        </w:rPr>
      </w:pPr>
      <w:proofErr w:type="gramStart"/>
      <w:r>
        <w:rPr>
          <w:rFonts w:asciiTheme="minorHAnsi" w:eastAsia="HiddenHorzOCR" w:hAnsiTheme="minorHAnsi"/>
          <w:color w:val="auto"/>
          <w:szCs w:val="24"/>
          <w:u w:val="single"/>
        </w:rPr>
        <w:lastRenderedPageBreak/>
        <w:t>Other MEB/PEB Conditions</w:t>
      </w:r>
      <w:r>
        <w:rPr>
          <w:rFonts w:asciiTheme="minorHAnsi" w:eastAsia="HiddenHorzOCR" w:hAnsiTheme="minorHAnsi"/>
          <w:color w:val="auto"/>
          <w:szCs w:val="24"/>
        </w:rPr>
        <w:t>.</w:t>
      </w:r>
      <w:proofErr w:type="gramEnd"/>
      <w:r>
        <w:rPr>
          <w:rFonts w:asciiTheme="minorHAnsi" w:eastAsia="HiddenHorzOCR" w:hAnsiTheme="minorHAnsi"/>
          <w:color w:val="auto"/>
          <w:szCs w:val="24"/>
        </w:rPr>
        <w:t xml:space="preserve">  Left shoulder pain, </w:t>
      </w:r>
      <w:proofErr w:type="spellStart"/>
      <w:r w:rsidR="009463E3" w:rsidRPr="00FF1203">
        <w:rPr>
          <w:rFonts w:asciiTheme="minorHAnsi" w:eastAsia="HiddenHorzOCR" w:hAnsiTheme="minorHAnsi"/>
          <w:color w:val="auto"/>
          <w:szCs w:val="24"/>
        </w:rPr>
        <w:t>sensorineural</w:t>
      </w:r>
      <w:proofErr w:type="spellEnd"/>
      <w:r w:rsidR="009463E3" w:rsidRPr="00FF1203">
        <w:rPr>
          <w:rFonts w:asciiTheme="minorHAnsi" w:eastAsia="HiddenHorzOCR" w:hAnsiTheme="minorHAnsi"/>
          <w:color w:val="auto"/>
          <w:szCs w:val="24"/>
        </w:rPr>
        <w:t xml:space="preserve"> hearing loss</w:t>
      </w:r>
      <w:r>
        <w:rPr>
          <w:rFonts w:asciiTheme="minorHAnsi" w:eastAsia="HiddenHorzOCR" w:hAnsiTheme="minorHAnsi"/>
          <w:color w:val="auto"/>
          <w:szCs w:val="24"/>
        </w:rPr>
        <w:t xml:space="preserve">, </w:t>
      </w:r>
      <w:r w:rsidR="009463E3" w:rsidRPr="00FF1203">
        <w:rPr>
          <w:rFonts w:asciiTheme="minorHAnsi" w:eastAsia="HiddenHorzOCR" w:hAnsiTheme="minorHAnsi"/>
          <w:color w:val="auto"/>
          <w:szCs w:val="24"/>
        </w:rPr>
        <w:t>tinnitus</w:t>
      </w:r>
      <w:r>
        <w:rPr>
          <w:rFonts w:asciiTheme="minorHAnsi" w:eastAsia="HiddenHorzOCR" w:hAnsiTheme="minorHAnsi"/>
          <w:color w:val="auto"/>
          <w:szCs w:val="24"/>
        </w:rPr>
        <w:t xml:space="preserve">, </w:t>
      </w:r>
      <w:r w:rsidR="009463E3" w:rsidRPr="00FF1203">
        <w:rPr>
          <w:rFonts w:asciiTheme="minorHAnsi" w:eastAsia="HiddenHorzOCR" w:hAnsiTheme="minorHAnsi"/>
          <w:color w:val="auto"/>
          <w:szCs w:val="24"/>
        </w:rPr>
        <w:t>back pain</w:t>
      </w:r>
      <w:r>
        <w:rPr>
          <w:rFonts w:asciiTheme="minorHAnsi" w:eastAsia="HiddenHorzOCR" w:hAnsiTheme="minorHAnsi"/>
          <w:color w:val="auto"/>
          <w:szCs w:val="24"/>
        </w:rPr>
        <w:t xml:space="preserve">, </w:t>
      </w:r>
      <w:r w:rsidR="009463E3" w:rsidRPr="00FF1203">
        <w:rPr>
          <w:rFonts w:asciiTheme="minorHAnsi" w:eastAsia="HiddenHorzOCR" w:hAnsiTheme="minorHAnsi"/>
          <w:color w:val="auto"/>
          <w:szCs w:val="24"/>
        </w:rPr>
        <w:t>and abnormal liver function</w:t>
      </w:r>
      <w:r>
        <w:rPr>
          <w:rFonts w:asciiTheme="minorHAnsi" w:eastAsia="HiddenHorzOCR" w:hAnsiTheme="minorHAnsi"/>
          <w:color w:val="auto"/>
          <w:szCs w:val="24"/>
        </w:rPr>
        <w:t xml:space="preserve"> were all </w:t>
      </w:r>
      <w:r w:rsidRPr="00664296">
        <w:rPr>
          <w:rFonts w:asciiTheme="minorHAnsi" w:eastAsia="HiddenHorzOCR" w:hAnsiTheme="minorHAnsi"/>
          <w:color w:val="auto"/>
          <w:szCs w:val="24"/>
        </w:rPr>
        <w:t xml:space="preserve">adjudicated </w:t>
      </w:r>
      <w:r>
        <w:rPr>
          <w:rFonts w:asciiTheme="minorHAnsi" w:eastAsia="HiddenHorzOCR" w:hAnsiTheme="minorHAnsi"/>
          <w:color w:val="auto"/>
          <w:szCs w:val="24"/>
        </w:rPr>
        <w:t xml:space="preserve">by the PEB as </w:t>
      </w:r>
      <w:r w:rsidRPr="00664296">
        <w:rPr>
          <w:rFonts w:asciiTheme="minorHAnsi" w:eastAsia="HiddenHorzOCR" w:hAnsiTheme="minorHAnsi"/>
          <w:color w:val="auto"/>
          <w:szCs w:val="24"/>
        </w:rPr>
        <w:t>not unfitting</w:t>
      </w:r>
      <w:r w:rsidR="009463E3" w:rsidRPr="00FF1203">
        <w:rPr>
          <w:rFonts w:asciiTheme="minorHAnsi" w:eastAsia="HiddenHorzOCR" w:hAnsiTheme="minorHAnsi"/>
          <w:color w:val="auto"/>
          <w:szCs w:val="24"/>
        </w:rPr>
        <w:t xml:space="preserve">.  All </w:t>
      </w:r>
      <w:r w:rsidR="00A91BC9">
        <w:rPr>
          <w:rFonts w:asciiTheme="minorHAnsi" w:eastAsia="HiddenHorzOCR" w:hAnsiTheme="minorHAnsi"/>
          <w:color w:val="auto"/>
          <w:szCs w:val="24"/>
        </w:rPr>
        <w:t xml:space="preserve">of these conditions </w:t>
      </w:r>
      <w:r w:rsidR="009463E3" w:rsidRPr="00FF1203">
        <w:rPr>
          <w:rFonts w:asciiTheme="minorHAnsi" w:eastAsia="HiddenHorzOCR" w:hAnsiTheme="minorHAnsi"/>
          <w:color w:val="auto"/>
          <w:szCs w:val="24"/>
        </w:rPr>
        <w:t>were reviewed by the action officer and considered by the Board.  There was no indication from the record that any of the</w:t>
      </w:r>
      <w:r w:rsidR="00A91BC9">
        <w:rPr>
          <w:rFonts w:asciiTheme="minorHAnsi" w:eastAsia="HiddenHorzOCR" w:hAnsiTheme="minorHAnsi"/>
          <w:color w:val="auto"/>
          <w:szCs w:val="24"/>
        </w:rPr>
        <w:t>m</w:t>
      </w:r>
      <w:r w:rsidR="009463E3" w:rsidRPr="00FF1203">
        <w:rPr>
          <w:rFonts w:asciiTheme="minorHAnsi" w:eastAsia="HiddenHorzOCR" w:hAnsiTheme="minorHAnsi"/>
          <w:color w:val="auto"/>
          <w:szCs w:val="24"/>
        </w:rPr>
        <w:t xml:space="preserve"> significantly interfered with performance of </w:t>
      </w:r>
      <w:r w:rsidR="00F152AD">
        <w:rPr>
          <w:rFonts w:asciiTheme="minorHAnsi" w:eastAsia="HiddenHorzOCR" w:hAnsiTheme="minorHAnsi"/>
          <w:color w:val="auto"/>
          <w:szCs w:val="24"/>
        </w:rPr>
        <w:t xml:space="preserve">required </w:t>
      </w:r>
      <w:r w:rsidR="00A91BC9">
        <w:rPr>
          <w:rFonts w:asciiTheme="minorHAnsi" w:eastAsia="HiddenHorzOCR" w:hAnsiTheme="minorHAnsi"/>
          <w:color w:val="auto"/>
          <w:szCs w:val="24"/>
        </w:rPr>
        <w:t>military duties</w:t>
      </w:r>
      <w:r w:rsidR="009463E3" w:rsidRPr="00FF1203">
        <w:rPr>
          <w:rFonts w:asciiTheme="minorHAnsi" w:eastAsia="HiddenHorzOCR" w:hAnsiTheme="minorHAnsi"/>
          <w:color w:val="auto"/>
          <w:szCs w:val="24"/>
        </w:rPr>
        <w:t>.  All evidence considered</w:t>
      </w:r>
      <w:proofErr w:type="gramStart"/>
      <w:r w:rsidR="009463E3" w:rsidRPr="00FF1203">
        <w:rPr>
          <w:rFonts w:asciiTheme="minorHAnsi" w:eastAsia="HiddenHorzOCR" w:hAnsiTheme="minorHAnsi"/>
          <w:color w:val="auto"/>
          <w:szCs w:val="24"/>
        </w:rPr>
        <w:t>,</w:t>
      </w:r>
      <w:proofErr w:type="gramEnd"/>
      <w:r w:rsidR="009463E3" w:rsidRPr="00FF1203">
        <w:rPr>
          <w:rFonts w:asciiTheme="minorHAnsi" w:eastAsia="HiddenHorzOCR" w:hAnsiTheme="minorHAnsi"/>
          <w:color w:val="auto"/>
          <w:szCs w:val="24"/>
        </w:rPr>
        <w:t xml:space="preserve"> there is not reasonable doubt in the CI’s favor supporting</w:t>
      </w:r>
      <w:r w:rsidR="009463E3" w:rsidRPr="00664296">
        <w:rPr>
          <w:rFonts w:asciiTheme="minorHAnsi" w:eastAsia="HiddenHorzOCR" w:hAnsiTheme="minorHAnsi"/>
          <w:color w:val="auto"/>
          <w:szCs w:val="24"/>
        </w:rPr>
        <w:t xml:space="preserve"> re</w:t>
      </w:r>
      <w:r w:rsidR="00A91BC9">
        <w:rPr>
          <w:rFonts w:asciiTheme="minorHAnsi" w:eastAsia="HiddenHorzOCR" w:hAnsiTheme="minorHAnsi"/>
          <w:color w:val="auto"/>
          <w:szCs w:val="24"/>
        </w:rPr>
        <w:t>versal</w:t>
      </w:r>
      <w:r w:rsidR="009463E3" w:rsidRPr="00664296">
        <w:rPr>
          <w:rFonts w:asciiTheme="minorHAnsi" w:eastAsia="HiddenHorzOCR" w:hAnsiTheme="minorHAnsi"/>
          <w:color w:val="auto"/>
          <w:szCs w:val="24"/>
        </w:rPr>
        <w:t xml:space="preserve"> of the PEB fitness adjudication for any of the stated conditions.</w:t>
      </w:r>
      <w:r w:rsidR="00664296" w:rsidRPr="00664296">
        <w:rPr>
          <w:rFonts w:asciiTheme="minorHAnsi" w:eastAsia="HiddenHorzOCR" w:hAnsiTheme="minorHAnsi"/>
          <w:color w:val="auto"/>
          <w:szCs w:val="24"/>
        </w:rPr>
        <w:t xml:space="preserve">  </w:t>
      </w:r>
      <w:r w:rsidR="00FF1203">
        <w:rPr>
          <w:rFonts w:asciiTheme="minorHAnsi" w:eastAsia="HiddenHorzOCR" w:hAnsiTheme="minorHAnsi"/>
          <w:color w:val="auto"/>
          <w:szCs w:val="24"/>
        </w:rPr>
        <w:t xml:space="preserve"> </w:t>
      </w:r>
    </w:p>
    <w:p w:rsidR="00FF1203" w:rsidRDefault="00FF1203" w:rsidP="001C128D">
      <w:pPr>
        <w:spacing w:line="240" w:lineRule="exact"/>
        <w:jc w:val="both"/>
        <w:rPr>
          <w:rFonts w:asciiTheme="minorHAnsi" w:eastAsia="HiddenHorzOCR" w:hAnsiTheme="minorHAnsi"/>
          <w:color w:val="auto"/>
          <w:szCs w:val="24"/>
        </w:rPr>
      </w:pPr>
    </w:p>
    <w:p w:rsidR="00664296" w:rsidRPr="00BD226E" w:rsidRDefault="00664296" w:rsidP="001C128D">
      <w:pPr>
        <w:spacing w:line="240" w:lineRule="exact"/>
        <w:jc w:val="both"/>
        <w:rPr>
          <w:rFonts w:eastAsia="HiddenHorzOCR"/>
          <w:i/>
          <w:color w:val="auto"/>
          <w:sz w:val="20"/>
        </w:rPr>
      </w:pPr>
      <w:proofErr w:type="gramStart"/>
      <w:r w:rsidRPr="00664296">
        <w:rPr>
          <w:rFonts w:asciiTheme="minorHAnsi" w:hAnsiTheme="minorHAnsi"/>
          <w:color w:val="auto"/>
          <w:szCs w:val="24"/>
          <w:u w:val="single"/>
        </w:rPr>
        <w:t>Remaining Conditions</w:t>
      </w:r>
      <w:r w:rsidRPr="00664296">
        <w:rPr>
          <w:rFonts w:asciiTheme="minorHAnsi" w:hAnsiTheme="minorHAnsi"/>
          <w:color w:val="auto"/>
          <w:szCs w:val="24"/>
        </w:rPr>
        <w:t>.</w:t>
      </w:r>
      <w:proofErr w:type="gramEnd"/>
      <w:r w:rsidRPr="00664296">
        <w:rPr>
          <w:rFonts w:asciiTheme="minorHAnsi" w:hAnsiTheme="minorHAnsi"/>
          <w:color w:val="auto"/>
          <w:szCs w:val="24"/>
        </w:rPr>
        <w:t xml:space="preserve">  </w:t>
      </w:r>
      <w:r w:rsidR="00A91BC9">
        <w:rPr>
          <w:rFonts w:asciiTheme="minorHAnsi" w:hAnsiTheme="minorHAnsi"/>
          <w:color w:val="auto"/>
          <w:szCs w:val="24"/>
        </w:rPr>
        <w:t xml:space="preserve">Traumatic brain injury (TBI), vertigo, </w:t>
      </w:r>
      <w:r w:rsidR="00FF1203">
        <w:rPr>
          <w:rFonts w:asciiTheme="minorHAnsi" w:hAnsiTheme="minorHAnsi"/>
          <w:color w:val="auto"/>
          <w:szCs w:val="24"/>
        </w:rPr>
        <w:t xml:space="preserve">shrapnel </w:t>
      </w:r>
      <w:r w:rsidR="00A91BC9">
        <w:rPr>
          <w:rFonts w:asciiTheme="minorHAnsi" w:hAnsiTheme="minorHAnsi"/>
          <w:color w:val="auto"/>
          <w:szCs w:val="24"/>
        </w:rPr>
        <w:t xml:space="preserve">wound to </w:t>
      </w:r>
      <w:r w:rsidR="00A63473">
        <w:rPr>
          <w:rFonts w:asciiTheme="minorHAnsi" w:hAnsiTheme="minorHAnsi"/>
          <w:color w:val="auto"/>
          <w:szCs w:val="24"/>
        </w:rPr>
        <w:t xml:space="preserve">right </w:t>
      </w:r>
      <w:r w:rsidR="00FF1203">
        <w:rPr>
          <w:rFonts w:asciiTheme="minorHAnsi" w:hAnsiTheme="minorHAnsi"/>
          <w:color w:val="auto"/>
          <w:szCs w:val="24"/>
        </w:rPr>
        <w:t>eye</w:t>
      </w:r>
      <w:r w:rsidR="009828C5">
        <w:rPr>
          <w:rFonts w:asciiTheme="minorHAnsi" w:hAnsiTheme="minorHAnsi"/>
          <w:color w:val="auto"/>
          <w:szCs w:val="24"/>
        </w:rPr>
        <w:t>,</w:t>
      </w:r>
      <w:r w:rsidR="00A91BC9">
        <w:rPr>
          <w:rFonts w:asciiTheme="minorHAnsi" w:hAnsiTheme="minorHAnsi"/>
          <w:color w:val="auto"/>
          <w:szCs w:val="24"/>
        </w:rPr>
        <w:t xml:space="preserve"> knee</w:t>
      </w:r>
      <w:r w:rsidR="00A91BC9" w:rsidRPr="00A63473">
        <w:rPr>
          <w:rFonts w:asciiTheme="minorHAnsi" w:hAnsiTheme="minorHAnsi"/>
          <w:color w:val="auto"/>
          <w:szCs w:val="24"/>
        </w:rPr>
        <w:t xml:space="preserve"> pain</w:t>
      </w:r>
      <w:r w:rsidR="00A91BC9">
        <w:rPr>
          <w:rFonts w:asciiTheme="minorHAnsi" w:hAnsiTheme="minorHAnsi"/>
          <w:color w:val="auto"/>
          <w:szCs w:val="24"/>
        </w:rPr>
        <w:t xml:space="preserve">, </w:t>
      </w:r>
      <w:proofErr w:type="spellStart"/>
      <w:r w:rsidR="00FF1203">
        <w:rPr>
          <w:rFonts w:asciiTheme="minorHAnsi" w:hAnsiTheme="minorHAnsi"/>
          <w:color w:val="auto"/>
          <w:szCs w:val="24"/>
        </w:rPr>
        <w:t>pes</w:t>
      </w:r>
      <w:proofErr w:type="spellEnd"/>
      <w:r w:rsidR="00FF1203">
        <w:rPr>
          <w:rFonts w:asciiTheme="minorHAnsi" w:hAnsiTheme="minorHAnsi"/>
          <w:color w:val="auto"/>
          <w:szCs w:val="24"/>
        </w:rPr>
        <w:t xml:space="preserve"> </w:t>
      </w:r>
      <w:proofErr w:type="spellStart"/>
      <w:r w:rsidR="00FF1203">
        <w:rPr>
          <w:rFonts w:asciiTheme="minorHAnsi" w:hAnsiTheme="minorHAnsi"/>
          <w:color w:val="auto"/>
          <w:szCs w:val="24"/>
        </w:rPr>
        <w:t>planus</w:t>
      </w:r>
      <w:proofErr w:type="spellEnd"/>
      <w:r w:rsidR="00FF1203">
        <w:rPr>
          <w:rFonts w:asciiTheme="minorHAnsi" w:hAnsiTheme="minorHAnsi"/>
          <w:color w:val="auto"/>
          <w:szCs w:val="24"/>
        </w:rPr>
        <w:t>,</w:t>
      </w:r>
      <w:r w:rsidR="009828C5">
        <w:rPr>
          <w:rFonts w:asciiTheme="minorHAnsi" w:hAnsiTheme="minorHAnsi"/>
          <w:color w:val="auto"/>
          <w:szCs w:val="24"/>
        </w:rPr>
        <w:t xml:space="preserve"> wheezing</w:t>
      </w:r>
      <w:r w:rsidR="00A91BC9">
        <w:rPr>
          <w:rFonts w:asciiTheme="minorHAnsi" w:hAnsiTheme="minorHAnsi"/>
          <w:color w:val="auto"/>
          <w:szCs w:val="24"/>
        </w:rPr>
        <w:t xml:space="preserve">, </w:t>
      </w:r>
      <w:r w:rsidR="009828C5">
        <w:rPr>
          <w:rFonts w:asciiTheme="minorHAnsi" w:hAnsiTheme="minorHAnsi"/>
          <w:color w:val="auto"/>
          <w:szCs w:val="24"/>
        </w:rPr>
        <w:t>chronic cough, heartburn</w:t>
      </w:r>
      <w:r w:rsidR="00A91BC9">
        <w:rPr>
          <w:rFonts w:asciiTheme="minorHAnsi" w:hAnsiTheme="minorHAnsi"/>
          <w:color w:val="auto"/>
          <w:szCs w:val="24"/>
        </w:rPr>
        <w:t xml:space="preserve">, </w:t>
      </w:r>
      <w:r w:rsidR="009828C5">
        <w:rPr>
          <w:rFonts w:asciiTheme="minorHAnsi" w:hAnsiTheme="minorHAnsi"/>
          <w:color w:val="auto"/>
          <w:szCs w:val="24"/>
        </w:rPr>
        <w:t>indigestion</w:t>
      </w:r>
      <w:r w:rsidR="00A91BC9">
        <w:rPr>
          <w:rFonts w:asciiTheme="minorHAnsi" w:hAnsiTheme="minorHAnsi"/>
          <w:color w:val="auto"/>
          <w:szCs w:val="24"/>
        </w:rPr>
        <w:t>, and s</w:t>
      </w:r>
      <w:r w:rsidRPr="00A63473">
        <w:rPr>
          <w:rFonts w:asciiTheme="minorHAnsi" w:hAnsiTheme="minorHAnsi"/>
          <w:color w:val="auto"/>
          <w:szCs w:val="24"/>
        </w:rPr>
        <w:t xml:space="preserve">everal </w:t>
      </w:r>
      <w:r w:rsidR="00A91BC9">
        <w:rPr>
          <w:rFonts w:asciiTheme="minorHAnsi" w:hAnsiTheme="minorHAnsi"/>
          <w:color w:val="auto"/>
          <w:szCs w:val="24"/>
        </w:rPr>
        <w:t xml:space="preserve">other </w:t>
      </w:r>
      <w:r w:rsidRPr="00A63473">
        <w:rPr>
          <w:rFonts w:asciiTheme="minorHAnsi" w:hAnsiTheme="minorHAnsi"/>
          <w:color w:val="auto"/>
          <w:szCs w:val="24"/>
        </w:rPr>
        <w:t>c</w:t>
      </w:r>
      <w:r w:rsidR="00A91BC9">
        <w:rPr>
          <w:rFonts w:asciiTheme="minorHAnsi" w:hAnsiTheme="minorHAnsi"/>
          <w:color w:val="auto"/>
          <w:szCs w:val="24"/>
        </w:rPr>
        <w:t xml:space="preserve">onditions </w:t>
      </w:r>
      <w:r w:rsidRPr="00A63473">
        <w:rPr>
          <w:rFonts w:asciiTheme="minorHAnsi" w:hAnsiTheme="minorHAnsi"/>
          <w:color w:val="auto"/>
          <w:szCs w:val="24"/>
        </w:rPr>
        <w:t xml:space="preserve">were also </w:t>
      </w:r>
      <w:r w:rsidR="00A91BC9">
        <w:rPr>
          <w:rFonts w:asciiTheme="minorHAnsi" w:hAnsiTheme="minorHAnsi"/>
          <w:color w:val="auto"/>
          <w:szCs w:val="24"/>
        </w:rPr>
        <w:t xml:space="preserve">noted in the file.  </w:t>
      </w:r>
      <w:r w:rsidRPr="00A63473">
        <w:rPr>
          <w:rFonts w:asciiTheme="minorHAnsi" w:hAnsiTheme="minorHAnsi"/>
          <w:color w:val="auto"/>
          <w:szCs w:val="24"/>
        </w:rPr>
        <w:t>None of thes</w:t>
      </w:r>
      <w:r w:rsidR="009828C5">
        <w:rPr>
          <w:rFonts w:asciiTheme="minorHAnsi" w:hAnsiTheme="minorHAnsi"/>
          <w:color w:val="auto"/>
          <w:szCs w:val="24"/>
        </w:rPr>
        <w:t xml:space="preserve">e conditions carried profiles. </w:t>
      </w:r>
      <w:r w:rsidRPr="00A63473">
        <w:rPr>
          <w:rFonts w:asciiTheme="minorHAnsi" w:hAnsiTheme="minorHAnsi"/>
          <w:color w:val="auto"/>
          <w:szCs w:val="24"/>
        </w:rPr>
        <w:t xml:space="preserve"> These conditions were reviewed by the action officer and considered by</w:t>
      </w:r>
      <w:r w:rsidRPr="00664296">
        <w:rPr>
          <w:rFonts w:asciiTheme="minorHAnsi" w:hAnsiTheme="minorHAnsi"/>
          <w:color w:val="auto"/>
          <w:szCs w:val="24"/>
        </w:rPr>
        <w:t xml:space="preserve"> the Board.  It was determined that none could be argued as unfitting and subject to separation rating</w:t>
      </w:r>
      <w:r w:rsidR="00A91BC9">
        <w:rPr>
          <w:rFonts w:asciiTheme="minorHAnsi" w:hAnsiTheme="minorHAnsi"/>
          <w:color w:val="auto"/>
          <w:szCs w:val="24"/>
        </w:rPr>
        <w:t xml:space="preserve">.  </w:t>
      </w:r>
      <w:r w:rsidR="0092482F" w:rsidRPr="006317B4">
        <w:rPr>
          <w:rFonts w:asciiTheme="minorHAnsi" w:hAnsiTheme="minorHAnsi"/>
          <w:color w:val="auto"/>
          <w:szCs w:val="24"/>
        </w:rPr>
        <w:t>No other conditio</w:t>
      </w:r>
      <w:r w:rsidR="009042D0">
        <w:rPr>
          <w:rFonts w:asciiTheme="minorHAnsi" w:hAnsiTheme="minorHAnsi"/>
          <w:color w:val="auto"/>
          <w:szCs w:val="24"/>
        </w:rPr>
        <w:t>ns were service-</w:t>
      </w:r>
      <w:r w:rsidR="0092482F" w:rsidRPr="006317B4">
        <w:rPr>
          <w:rFonts w:asciiTheme="minorHAnsi" w:hAnsiTheme="minorHAnsi"/>
          <w:color w:val="auto"/>
          <w:szCs w:val="24"/>
        </w:rPr>
        <w:t xml:space="preserve">connected with a compensable rating by the VA within </w:t>
      </w:r>
      <w:r w:rsidR="009042D0">
        <w:rPr>
          <w:rFonts w:asciiTheme="minorHAnsi" w:hAnsiTheme="minorHAnsi"/>
          <w:color w:val="auto"/>
          <w:szCs w:val="24"/>
        </w:rPr>
        <w:t>12</w:t>
      </w:r>
      <w:r w:rsidR="0092482F" w:rsidRPr="006317B4">
        <w:rPr>
          <w:rFonts w:asciiTheme="minorHAnsi" w:hAnsiTheme="minorHAnsi"/>
          <w:color w:val="auto"/>
          <w:szCs w:val="24"/>
        </w:rPr>
        <w:t xml:space="preserve"> months of separation</w:t>
      </w:r>
      <w:r w:rsidR="00F152AD">
        <w:rPr>
          <w:rFonts w:asciiTheme="minorHAnsi" w:hAnsiTheme="minorHAnsi"/>
          <w:color w:val="auto"/>
          <w:szCs w:val="24"/>
        </w:rPr>
        <w:t>,</w:t>
      </w:r>
      <w:r w:rsidR="0092482F" w:rsidRPr="006317B4">
        <w:rPr>
          <w:rFonts w:asciiTheme="minorHAnsi" w:hAnsiTheme="minorHAnsi"/>
          <w:color w:val="auto"/>
          <w:szCs w:val="24"/>
        </w:rPr>
        <w:t xml:space="preserve"> or </w:t>
      </w:r>
      <w:r w:rsidR="0092482F">
        <w:rPr>
          <w:rFonts w:asciiTheme="minorHAnsi" w:hAnsiTheme="minorHAnsi"/>
          <w:color w:val="auto"/>
          <w:szCs w:val="24"/>
        </w:rPr>
        <w:t xml:space="preserve">specifically </w:t>
      </w:r>
      <w:r w:rsidR="0092482F" w:rsidRPr="006317B4">
        <w:rPr>
          <w:rFonts w:asciiTheme="minorHAnsi" w:hAnsiTheme="minorHAnsi"/>
          <w:color w:val="auto"/>
          <w:szCs w:val="24"/>
        </w:rPr>
        <w:t>contended by the CI.  The Board, therefore, has no reasonable basis for recommending any additional unfitting conditions for separation rating</w:t>
      </w:r>
      <w:r w:rsidR="0092482F" w:rsidRPr="00B56F3D">
        <w:rPr>
          <w:rFonts w:asciiTheme="minorHAnsi" w:hAnsiTheme="minorHAnsi"/>
          <w:color w:val="auto"/>
          <w:szCs w:val="24"/>
        </w:rPr>
        <w:t>.</w:t>
      </w:r>
    </w:p>
    <w:p w:rsidR="00F1737C" w:rsidRPr="009828C5" w:rsidRDefault="00F1737C" w:rsidP="001C128D">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174C1" w:rsidRDefault="00C174C1" w:rsidP="001C128D">
      <w:pPr>
        <w:spacing w:line="240" w:lineRule="exact"/>
        <w:jc w:val="both"/>
        <w:rPr>
          <w:rFonts w:asciiTheme="minorHAnsi" w:eastAsiaTheme="minorHAnsi" w:hAnsiTheme="minorHAnsi"/>
          <w:color w:val="auto"/>
          <w:sz w:val="20"/>
        </w:rPr>
      </w:pPr>
    </w:p>
    <w:p w:rsidR="009828C5" w:rsidRPr="00D90440" w:rsidRDefault="00C56FC8" w:rsidP="001C128D">
      <w:pPr>
        <w:tabs>
          <w:tab w:val="left" w:pos="288"/>
          <w:tab w:val="left" w:pos="4752"/>
        </w:tabs>
        <w:spacing w:line="240" w:lineRule="exact"/>
        <w:jc w:val="both"/>
        <w:rPr>
          <w:rFonts w:asciiTheme="minorHAnsi" w:eastAsiaTheme="minorHAnsi" w:hAnsiTheme="minorHAnsi"/>
          <w:color w:val="auto"/>
          <w:szCs w:val="24"/>
        </w:rPr>
      </w:pPr>
      <w:r w:rsidRPr="00A003C1">
        <w:rPr>
          <w:rFonts w:asciiTheme="minorHAnsi" w:hAnsiTheme="minorHAnsi"/>
          <w:color w:val="auto"/>
          <w:szCs w:val="24"/>
          <w:u w:val="single"/>
        </w:rPr>
        <w:t>BOARD FINDINGS</w:t>
      </w:r>
      <w:r w:rsidRPr="00A003C1">
        <w:rPr>
          <w:rFonts w:asciiTheme="minorHAnsi" w:hAnsiTheme="minorHAnsi"/>
          <w:color w:val="auto"/>
          <w:szCs w:val="24"/>
        </w:rPr>
        <w:t>:</w:t>
      </w:r>
      <w:r w:rsidRPr="00A003C1">
        <w:rPr>
          <w:rFonts w:asciiTheme="minorHAnsi" w:eastAsiaTheme="minorHAnsi" w:hAnsiTheme="minorHAnsi"/>
          <w:color w:val="auto"/>
          <w:szCs w:val="24"/>
        </w:rPr>
        <w:t xml:space="preserve">  IAW </w:t>
      </w:r>
      <w:proofErr w:type="spellStart"/>
      <w:r w:rsidRPr="00A003C1">
        <w:rPr>
          <w:rFonts w:asciiTheme="minorHAnsi" w:eastAsiaTheme="minorHAnsi" w:hAnsiTheme="minorHAnsi"/>
          <w:color w:val="auto"/>
          <w:szCs w:val="24"/>
        </w:rPr>
        <w:t>DoDI</w:t>
      </w:r>
      <w:proofErr w:type="spellEnd"/>
      <w:r w:rsidRPr="00A003C1">
        <w:rPr>
          <w:rFonts w:asciiTheme="minorHAnsi" w:eastAsiaTheme="minorHAnsi" w:hAnsiTheme="minorHAnsi"/>
          <w:color w:val="auto"/>
          <w:szCs w:val="24"/>
        </w:rPr>
        <w:t xml:space="preserve"> 6040.44, provisions of </w:t>
      </w:r>
      <w:proofErr w:type="spellStart"/>
      <w:r w:rsidRPr="00A003C1">
        <w:rPr>
          <w:rFonts w:asciiTheme="minorHAnsi" w:eastAsiaTheme="minorHAnsi" w:hAnsiTheme="minorHAnsi"/>
          <w:color w:val="auto"/>
          <w:szCs w:val="24"/>
        </w:rPr>
        <w:t>DoD</w:t>
      </w:r>
      <w:proofErr w:type="spellEnd"/>
      <w:r w:rsidRPr="00A003C1">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9828C5">
        <w:rPr>
          <w:rFonts w:asciiTheme="minorHAnsi" w:eastAsiaTheme="minorHAnsi" w:hAnsiTheme="minorHAnsi"/>
          <w:color w:val="auto"/>
          <w:szCs w:val="24"/>
        </w:rPr>
        <w:t xml:space="preserve">  In the matter of the right ankle condition the Board </w:t>
      </w:r>
      <w:r w:rsidR="009828C5" w:rsidRPr="008036FA">
        <w:rPr>
          <w:rFonts w:asciiTheme="minorHAnsi" w:eastAsiaTheme="minorHAnsi" w:hAnsiTheme="minorHAnsi"/>
          <w:color w:val="auto"/>
          <w:szCs w:val="24"/>
        </w:rPr>
        <w:t>unanimously recommends no change in the PEB adjudication</w:t>
      </w:r>
      <w:r w:rsidR="009828C5">
        <w:rPr>
          <w:rFonts w:asciiTheme="minorHAnsi" w:eastAsiaTheme="minorHAnsi" w:hAnsiTheme="minorHAnsi"/>
          <w:color w:val="auto"/>
          <w:szCs w:val="24"/>
        </w:rPr>
        <w:t xml:space="preserve">.  </w:t>
      </w:r>
      <w:r w:rsidR="009828C5" w:rsidRPr="00AE3316">
        <w:rPr>
          <w:color w:val="auto"/>
          <w:szCs w:val="24"/>
        </w:rPr>
        <w:t xml:space="preserve">In the matter of the </w:t>
      </w:r>
      <w:r w:rsidR="009828C5">
        <w:rPr>
          <w:color w:val="auto"/>
          <w:szCs w:val="24"/>
        </w:rPr>
        <w:t>PTSD, headaches, shoulder pain</w:t>
      </w:r>
      <w:r w:rsidR="009828C5">
        <w:rPr>
          <w:rFonts w:asciiTheme="minorHAnsi" w:eastAsia="HiddenHorzOCR" w:hAnsiTheme="minorHAnsi"/>
          <w:color w:val="auto"/>
          <w:szCs w:val="24"/>
        </w:rPr>
        <w:t>,</w:t>
      </w:r>
      <w:r w:rsidR="00B649A8">
        <w:rPr>
          <w:rFonts w:asciiTheme="minorHAnsi" w:eastAsia="HiddenHorzOCR" w:hAnsiTheme="minorHAnsi"/>
          <w:color w:val="auto"/>
          <w:szCs w:val="24"/>
        </w:rPr>
        <w:t xml:space="preserve"> </w:t>
      </w:r>
      <w:r w:rsidR="00BD226E" w:rsidRPr="00FF1203">
        <w:rPr>
          <w:rFonts w:asciiTheme="minorHAnsi" w:eastAsia="HiddenHorzOCR" w:hAnsiTheme="minorHAnsi"/>
          <w:color w:val="auto"/>
          <w:szCs w:val="24"/>
        </w:rPr>
        <w:t>hearing loss</w:t>
      </w:r>
      <w:r w:rsidR="00BD226E">
        <w:rPr>
          <w:rFonts w:asciiTheme="minorHAnsi" w:eastAsia="HiddenHorzOCR" w:hAnsiTheme="minorHAnsi"/>
          <w:color w:val="auto"/>
          <w:szCs w:val="24"/>
        </w:rPr>
        <w:t xml:space="preserve">, </w:t>
      </w:r>
      <w:r w:rsidR="00BD226E" w:rsidRPr="00FF1203">
        <w:rPr>
          <w:rFonts w:asciiTheme="minorHAnsi" w:eastAsia="HiddenHorzOCR" w:hAnsiTheme="minorHAnsi"/>
          <w:color w:val="auto"/>
          <w:szCs w:val="24"/>
        </w:rPr>
        <w:t>tinnitus</w:t>
      </w:r>
      <w:r w:rsidR="00BD226E">
        <w:rPr>
          <w:rFonts w:asciiTheme="minorHAnsi" w:eastAsia="HiddenHorzOCR" w:hAnsiTheme="minorHAnsi"/>
          <w:color w:val="auto"/>
          <w:szCs w:val="24"/>
        </w:rPr>
        <w:t xml:space="preserve">, </w:t>
      </w:r>
      <w:r w:rsidR="00BD226E" w:rsidRPr="00FF1203">
        <w:rPr>
          <w:rFonts w:asciiTheme="minorHAnsi" w:eastAsia="HiddenHorzOCR" w:hAnsiTheme="minorHAnsi"/>
          <w:color w:val="auto"/>
          <w:szCs w:val="24"/>
        </w:rPr>
        <w:t>back pain</w:t>
      </w:r>
      <w:r w:rsidR="00BD226E">
        <w:rPr>
          <w:rFonts w:asciiTheme="minorHAnsi" w:eastAsia="HiddenHorzOCR" w:hAnsiTheme="minorHAnsi"/>
          <w:color w:val="auto"/>
          <w:szCs w:val="24"/>
        </w:rPr>
        <w:t xml:space="preserve">, </w:t>
      </w:r>
      <w:r w:rsidR="00BD226E" w:rsidRPr="00FF1203">
        <w:rPr>
          <w:rFonts w:asciiTheme="minorHAnsi" w:eastAsia="HiddenHorzOCR" w:hAnsiTheme="minorHAnsi"/>
          <w:color w:val="auto"/>
          <w:szCs w:val="24"/>
        </w:rPr>
        <w:t>abnormal liver function</w:t>
      </w:r>
      <w:r w:rsidR="00BD226E">
        <w:rPr>
          <w:rFonts w:asciiTheme="minorHAnsi" w:eastAsia="HiddenHorzOCR" w:hAnsiTheme="minorHAnsi"/>
          <w:color w:val="auto"/>
          <w:szCs w:val="24"/>
        </w:rPr>
        <w:t xml:space="preserve">, </w:t>
      </w:r>
      <w:r w:rsidR="00BD226E">
        <w:rPr>
          <w:rFonts w:asciiTheme="minorHAnsi" w:hAnsiTheme="minorHAnsi"/>
          <w:color w:val="auto"/>
          <w:szCs w:val="24"/>
        </w:rPr>
        <w:t>TBI, vertigo, shrapnel wound, knee</w:t>
      </w:r>
      <w:r w:rsidR="00BD226E" w:rsidRPr="00A63473">
        <w:rPr>
          <w:rFonts w:asciiTheme="minorHAnsi" w:hAnsiTheme="minorHAnsi"/>
          <w:color w:val="auto"/>
          <w:szCs w:val="24"/>
        </w:rPr>
        <w:t xml:space="preserve"> pain</w:t>
      </w:r>
      <w:r w:rsidR="00BD226E">
        <w:rPr>
          <w:rFonts w:asciiTheme="minorHAnsi" w:hAnsiTheme="minorHAnsi"/>
          <w:color w:val="auto"/>
          <w:szCs w:val="24"/>
        </w:rPr>
        <w:t xml:space="preserve">, </w:t>
      </w:r>
      <w:proofErr w:type="spellStart"/>
      <w:r w:rsidR="00BD226E">
        <w:rPr>
          <w:rFonts w:asciiTheme="minorHAnsi" w:hAnsiTheme="minorHAnsi"/>
          <w:color w:val="auto"/>
          <w:szCs w:val="24"/>
        </w:rPr>
        <w:t>pes</w:t>
      </w:r>
      <w:proofErr w:type="spellEnd"/>
      <w:r w:rsidR="00BD226E">
        <w:rPr>
          <w:rFonts w:asciiTheme="minorHAnsi" w:hAnsiTheme="minorHAnsi"/>
          <w:color w:val="auto"/>
          <w:szCs w:val="24"/>
        </w:rPr>
        <w:t xml:space="preserve"> </w:t>
      </w:r>
      <w:proofErr w:type="spellStart"/>
      <w:r w:rsidR="00BD226E">
        <w:rPr>
          <w:rFonts w:asciiTheme="minorHAnsi" w:hAnsiTheme="minorHAnsi"/>
          <w:color w:val="auto"/>
          <w:szCs w:val="24"/>
        </w:rPr>
        <w:t>planus</w:t>
      </w:r>
      <w:proofErr w:type="spellEnd"/>
      <w:r w:rsidR="00BD226E">
        <w:rPr>
          <w:rFonts w:asciiTheme="minorHAnsi" w:hAnsiTheme="minorHAnsi"/>
          <w:color w:val="auto"/>
          <w:szCs w:val="24"/>
        </w:rPr>
        <w:t xml:space="preserve">, wheezing, chronic cough, heartburn, indigestion, </w:t>
      </w:r>
      <w:r w:rsidR="009828C5">
        <w:rPr>
          <w:color w:val="auto"/>
          <w:szCs w:val="24"/>
        </w:rPr>
        <w:t>or any other</w:t>
      </w:r>
      <w:r w:rsidR="009828C5" w:rsidRPr="00AE3316">
        <w:rPr>
          <w:color w:val="auto"/>
          <w:szCs w:val="24"/>
        </w:rPr>
        <w:t xml:space="preserve"> condition</w:t>
      </w:r>
      <w:r w:rsidR="009828C5">
        <w:rPr>
          <w:color w:val="auto"/>
          <w:szCs w:val="24"/>
        </w:rPr>
        <w:t xml:space="preserve"> eligible for consideration</w:t>
      </w:r>
      <w:r w:rsidR="009828C5" w:rsidRPr="00AE3316">
        <w:rPr>
          <w:color w:val="auto"/>
          <w:szCs w:val="24"/>
        </w:rPr>
        <w:t xml:space="preserve">; the Board </w:t>
      </w:r>
      <w:r w:rsidR="009828C5" w:rsidRPr="001236EC">
        <w:rPr>
          <w:color w:val="auto"/>
          <w:szCs w:val="24"/>
        </w:rPr>
        <w:t xml:space="preserve">unanimously </w:t>
      </w:r>
      <w:r w:rsidR="009828C5" w:rsidRPr="00AE3316">
        <w:rPr>
          <w:color w:val="auto"/>
          <w:szCs w:val="24"/>
        </w:rPr>
        <w:t>agrees that it cannot</w:t>
      </w:r>
      <w:r w:rsidR="009828C5" w:rsidRPr="00AE3316">
        <w:rPr>
          <w:color w:val="000080"/>
          <w:szCs w:val="24"/>
        </w:rPr>
        <w:t xml:space="preserve"> </w:t>
      </w:r>
      <w:r w:rsidR="009828C5" w:rsidRPr="00AE3316">
        <w:rPr>
          <w:color w:val="auto"/>
          <w:szCs w:val="24"/>
        </w:rPr>
        <w:t>recommend a</w:t>
      </w:r>
      <w:r w:rsidR="009828C5">
        <w:rPr>
          <w:color w:val="auto"/>
          <w:szCs w:val="24"/>
        </w:rPr>
        <w:t>ny</w:t>
      </w:r>
      <w:r w:rsidR="009828C5" w:rsidRPr="00AE3316">
        <w:rPr>
          <w:color w:val="auto"/>
          <w:szCs w:val="24"/>
        </w:rPr>
        <w:t xml:space="preserve"> finding</w:t>
      </w:r>
      <w:r w:rsidR="009828C5">
        <w:rPr>
          <w:color w:val="auto"/>
          <w:szCs w:val="24"/>
        </w:rPr>
        <w:t>s</w:t>
      </w:r>
      <w:r w:rsidR="009828C5" w:rsidRPr="00AE3316">
        <w:rPr>
          <w:color w:val="auto"/>
          <w:szCs w:val="24"/>
        </w:rPr>
        <w:t xml:space="preserve"> of unfit for additional rating at separation.</w:t>
      </w:r>
      <w:r w:rsidR="009828C5">
        <w:rPr>
          <w:color w:val="auto"/>
          <w:szCs w:val="24"/>
        </w:rPr>
        <w:t xml:space="preserve">  </w:t>
      </w:r>
    </w:p>
    <w:p w:rsidR="003B1E2F" w:rsidRDefault="003B1E2F" w:rsidP="001C128D">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174C1" w:rsidRDefault="00C174C1" w:rsidP="001C128D">
      <w:pPr>
        <w:spacing w:line="240" w:lineRule="exact"/>
        <w:jc w:val="both"/>
        <w:rPr>
          <w:rFonts w:asciiTheme="minorHAnsi" w:eastAsiaTheme="minorHAnsi" w:hAnsiTheme="minorHAnsi"/>
          <w:b/>
          <w:color w:val="auto"/>
          <w:szCs w:val="24"/>
        </w:rPr>
      </w:pPr>
    </w:p>
    <w:p w:rsidR="006B4AA2" w:rsidRPr="00B649A8" w:rsidRDefault="00C56FC8" w:rsidP="001C128D">
      <w:pPr>
        <w:spacing w:line="240" w:lineRule="exact"/>
        <w:rPr>
          <w:rFonts w:asciiTheme="minorHAnsi" w:hAnsiTheme="minorHAnsi"/>
          <w:b/>
          <w:color w:val="auto"/>
        </w:rPr>
      </w:pPr>
      <w:r w:rsidRPr="0068440D">
        <w:rPr>
          <w:rFonts w:asciiTheme="minorHAnsi" w:hAnsiTheme="minorHAnsi"/>
          <w:b/>
          <w:color w:val="auto"/>
          <w:szCs w:val="24"/>
          <w:u w:val="single"/>
        </w:rPr>
        <w:t>RECOMMENDATION</w:t>
      </w:r>
      <w:r w:rsidRPr="0068440D">
        <w:rPr>
          <w:rFonts w:asciiTheme="minorHAnsi" w:hAnsiTheme="minorHAnsi"/>
          <w:b/>
          <w:color w:val="auto"/>
          <w:szCs w:val="24"/>
        </w:rPr>
        <w:t>:</w:t>
      </w:r>
      <w:r w:rsidRPr="0068440D">
        <w:rPr>
          <w:rFonts w:asciiTheme="minorHAnsi" w:hAnsiTheme="minorHAnsi"/>
          <w:b/>
          <w:color w:val="000080"/>
          <w:szCs w:val="24"/>
        </w:rPr>
        <w:t xml:space="preserve"> </w:t>
      </w:r>
      <w:r w:rsidR="00B649A8">
        <w:rPr>
          <w:rFonts w:asciiTheme="minorHAnsi" w:hAnsiTheme="minorHAnsi"/>
          <w:b/>
          <w:color w:val="000080"/>
          <w:szCs w:val="24"/>
        </w:rPr>
        <w:t xml:space="preserve"> </w:t>
      </w:r>
      <w:r w:rsidRPr="00B649A8">
        <w:rPr>
          <w:rFonts w:asciiTheme="minorHAnsi" w:hAnsiTheme="minorHAnsi"/>
          <w:color w:val="auto"/>
          <w:szCs w:val="24"/>
        </w:rPr>
        <w:t>The Board</w:t>
      </w:r>
      <w:r w:rsidR="006A543A" w:rsidRPr="00B649A8">
        <w:rPr>
          <w:rFonts w:asciiTheme="minorHAnsi" w:hAnsiTheme="minorHAnsi"/>
          <w:color w:val="auto"/>
          <w:szCs w:val="24"/>
        </w:rPr>
        <w:t>,</w:t>
      </w:r>
      <w:r w:rsidRPr="00B649A8">
        <w:rPr>
          <w:rFonts w:asciiTheme="minorHAnsi" w:hAnsiTheme="minorHAnsi"/>
          <w:color w:val="auto"/>
          <w:szCs w:val="24"/>
        </w:rPr>
        <w:t xml:space="preserve"> therefore</w:t>
      </w:r>
      <w:r w:rsidR="006A543A" w:rsidRPr="00B649A8">
        <w:rPr>
          <w:rFonts w:asciiTheme="minorHAnsi" w:hAnsiTheme="minorHAnsi"/>
          <w:color w:val="auto"/>
          <w:szCs w:val="24"/>
        </w:rPr>
        <w:t>,</w:t>
      </w:r>
      <w:r w:rsidRPr="00B649A8">
        <w:rPr>
          <w:rFonts w:asciiTheme="minorHAnsi" w:hAnsiTheme="minorHAnsi"/>
          <w:color w:val="auto"/>
          <w:szCs w:val="24"/>
        </w:rPr>
        <w:t xml:space="preserve"> recommends that there be no </w:t>
      </w:r>
      <w:proofErr w:type="spellStart"/>
      <w:r w:rsidRPr="00B649A8">
        <w:rPr>
          <w:rFonts w:asciiTheme="minorHAnsi" w:hAnsiTheme="minorHAnsi"/>
          <w:color w:val="auto"/>
          <w:szCs w:val="24"/>
        </w:rPr>
        <w:t>recharacterization</w:t>
      </w:r>
      <w:proofErr w:type="spellEnd"/>
      <w:r w:rsidRPr="00B649A8">
        <w:rPr>
          <w:rFonts w:asciiTheme="minorHAnsi" w:hAnsiTheme="minorHAnsi"/>
          <w:color w:val="auto"/>
          <w:szCs w:val="24"/>
        </w:rPr>
        <w:t xml:space="preserve"> of the CI’s disability and separation determination</w:t>
      </w:r>
      <w:r w:rsidR="008C3FD0" w:rsidRPr="00B649A8">
        <w:rPr>
          <w:rFonts w:asciiTheme="minorHAnsi" w:hAnsiTheme="minorHAnsi"/>
          <w:color w:val="auto"/>
          <w:szCs w:val="24"/>
        </w:rPr>
        <w:t>,</w:t>
      </w:r>
      <w:r w:rsidR="00BD2A49" w:rsidRPr="00B649A8">
        <w:rPr>
          <w:rFonts w:asciiTheme="minorHAnsi" w:hAnsiTheme="minorHAnsi"/>
          <w:color w:val="auto"/>
          <w:szCs w:val="24"/>
        </w:rPr>
        <w:t xml:space="preserve"> as follows:</w:t>
      </w:r>
      <w:r w:rsidR="003604A5" w:rsidRPr="0068440D">
        <w:rPr>
          <w:rFonts w:asciiTheme="minorHAnsi" w:hAnsiTheme="minorHAnsi"/>
          <w:b/>
          <w:color w:val="auto"/>
          <w:szCs w:val="24"/>
        </w:rPr>
        <w:t xml:space="preserve"> </w:t>
      </w:r>
    </w:p>
    <w:p w:rsidR="006B4AA2" w:rsidRPr="0068440D" w:rsidRDefault="006B4AA2" w:rsidP="001C128D">
      <w:pPr>
        <w:spacing w:line="240" w:lineRule="exact"/>
        <w:jc w:val="both"/>
        <w:rPr>
          <w:rFonts w:asciiTheme="minorHAnsi" w:hAnsiTheme="minorHAnsi"/>
          <w:b/>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3B1E2F" w:rsidTr="00103948">
        <w:trPr>
          <w:trHeight w:val="233"/>
          <w:jc w:val="center"/>
        </w:trPr>
        <w:tc>
          <w:tcPr>
            <w:tcW w:w="6480" w:type="dxa"/>
            <w:shd w:val="clear" w:color="auto" w:fill="D9D9D9"/>
            <w:vAlign w:val="center"/>
          </w:tcPr>
          <w:p w:rsidR="00A95BBA" w:rsidRPr="003B1E2F" w:rsidRDefault="00A95BBA" w:rsidP="001C128D">
            <w:pPr>
              <w:tabs>
                <w:tab w:val="left" w:pos="288"/>
                <w:tab w:val="left" w:pos="4752"/>
              </w:tabs>
              <w:spacing w:line="240" w:lineRule="exact"/>
              <w:jc w:val="center"/>
              <w:rPr>
                <w:rFonts w:asciiTheme="minorHAnsi" w:hAnsiTheme="minorHAnsi"/>
                <w:b/>
                <w:color w:val="auto"/>
                <w:szCs w:val="24"/>
              </w:rPr>
            </w:pPr>
            <w:r w:rsidRPr="003B1E2F">
              <w:rPr>
                <w:rFonts w:asciiTheme="minorHAnsi" w:hAnsiTheme="minorHAnsi"/>
                <w:b/>
                <w:color w:val="auto"/>
                <w:szCs w:val="24"/>
              </w:rPr>
              <w:t>UNFITTING CONDITION</w:t>
            </w:r>
          </w:p>
        </w:tc>
        <w:tc>
          <w:tcPr>
            <w:tcW w:w="1710" w:type="dxa"/>
            <w:shd w:val="clear" w:color="auto" w:fill="D9D9D9"/>
            <w:vAlign w:val="center"/>
          </w:tcPr>
          <w:p w:rsidR="00A95BBA" w:rsidRPr="003B1E2F" w:rsidRDefault="00A95BBA" w:rsidP="001C128D">
            <w:pPr>
              <w:tabs>
                <w:tab w:val="left" w:pos="288"/>
                <w:tab w:val="left" w:pos="4752"/>
              </w:tabs>
              <w:spacing w:line="240" w:lineRule="exact"/>
              <w:jc w:val="center"/>
              <w:rPr>
                <w:rFonts w:asciiTheme="minorHAnsi" w:hAnsiTheme="minorHAnsi"/>
                <w:b/>
                <w:color w:val="auto"/>
                <w:szCs w:val="24"/>
              </w:rPr>
            </w:pPr>
            <w:r w:rsidRPr="003B1E2F">
              <w:rPr>
                <w:rFonts w:asciiTheme="minorHAnsi" w:hAnsiTheme="minorHAnsi"/>
                <w:b/>
                <w:color w:val="auto"/>
                <w:szCs w:val="24"/>
              </w:rPr>
              <w:t>VASRD CODE</w:t>
            </w:r>
          </w:p>
        </w:tc>
        <w:tc>
          <w:tcPr>
            <w:tcW w:w="1170" w:type="dxa"/>
            <w:shd w:val="clear" w:color="auto" w:fill="D9D9D9"/>
            <w:vAlign w:val="center"/>
          </w:tcPr>
          <w:p w:rsidR="00A95BBA" w:rsidRPr="003B1E2F" w:rsidRDefault="00A95BBA" w:rsidP="001C128D">
            <w:pPr>
              <w:tabs>
                <w:tab w:val="left" w:pos="288"/>
                <w:tab w:val="left" w:pos="4752"/>
              </w:tabs>
              <w:spacing w:line="240" w:lineRule="exact"/>
              <w:jc w:val="center"/>
              <w:rPr>
                <w:rFonts w:asciiTheme="minorHAnsi" w:hAnsiTheme="minorHAnsi"/>
                <w:b/>
                <w:color w:val="auto"/>
                <w:szCs w:val="24"/>
              </w:rPr>
            </w:pPr>
            <w:r w:rsidRPr="003B1E2F">
              <w:rPr>
                <w:rFonts w:asciiTheme="minorHAnsi" w:hAnsiTheme="minorHAnsi"/>
                <w:b/>
                <w:color w:val="auto"/>
                <w:szCs w:val="24"/>
              </w:rPr>
              <w:t>RATING</w:t>
            </w:r>
          </w:p>
        </w:tc>
      </w:tr>
      <w:tr w:rsidR="00A95BBA" w:rsidRPr="003B1E2F" w:rsidTr="00103948">
        <w:trPr>
          <w:jc w:val="center"/>
        </w:trPr>
        <w:tc>
          <w:tcPr>
            <w:tcW w:w="6480" w:type="dxa"/>
            <w:vAlign w:val="center"/>
          </w:tcPr>
          <w:p w:rsidR="00A95BBA" w:rsidRPr="00B649A8" w:rsidRDefault="00BD226E" w:rsidP="00BD226E">
            <w:pPr>
              <w:tabs>
                <w:tab w:val="left" w:pos="288"/>
                <w:tab w:val="left" w:pos="4752"/>
              </w:tabs>
              <w:spacing w:line="240" w:lineRule="exact"/>
              <w:rPr>
                <w:rFonts w:asciiTheme="minorHAnsi" w:hAnsiTheme="minorHAnsi"/>
                <w:color w:val="auto"/>
                <w:szCs w:val="24"/>
              </w:rPr>
            </w:pPr>
            <w:r>
              <w:rPr>
                <w:color w:val="auto"/>
                <w:szCs w:val="24"/>
              </w:rPr>
              <w:t xml:space="preserve">Chronic </w:t>
            </w:r>
            <w:r w:rsidRPr="00B649A8">
              <w:rPr>
                <w:color w:val="auto"/>
                <w:szCs w:val="24"/>
              </w:rPr>
              <w:t xml:space="preserve">Right Ankle </w:t>
            </w:r>
            <w:r>
              <w:rPr>
                <w:color w:val="auto"/>
                <w:szCs w:val="24"/>
              </w:rPr>
              <w:t xml:space="preserve">Pain, due to </w:t>
            </w:r>
            <w:proofErr w:type="spellStart"/>
            <w:r w:rsidR="00B649A8" w:rsidRPr="00B649A8">
              <w:rPr>
                <w:color w:val="auto"/>
                <w:szCs w:val="24"/>
              </w:rPr>
              <w:t>Tenosynovitis</w:t>
            </w:r>
            <w:proofErr w:type="spellEnd"/>
            <w:r w:rsidR="00B649A8" w:rsidRPr="00B649A8">
              <w:rPr>
                <w:color w:val="auto"/>
                <w:szCs w:val="24"/>
              </w:rPr>
              <w:t xml:space="preserve"> </w:t>
            </w:r>
          </w:p>
        </w:tc>
        <w:tc>
          <w:tcPr>
            <w:tcW w:w="1710" w:type="dxa"/>
            <w:vAlign w:val="center"/>
          </w:tcPr>
          <w:p w:rsidR="00A95BBA" w:rsidRPr="003B1E2F" w:rsidRDefault="00B649A8" w:rsidP="001C128D">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5099-5003</w:t>
            </w:r>
          </w:p>
        </w:tc>
        <w:tc>
          <w:tcPr>
            <w:tcW w:w="1170" w:type="dxa"/>
            <w:vAlign w:val="center"/>
          </w:tcPr>
          <w:p w:rsidR="00A95BBA" w:rsidRPr="003B1E2F" w:rsidRDefault="00B649A8" w:rsidP="001C128D">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A95BBA" w:rsidRPr="003B1E2F">
              <w:rPr>
                <w:rFonts w:asciiTheme="minorHAnsi" w:hAnsiTheme="minorHAnsi"/>
                <w:color w:val="auto"/>
                <w:szCs w:val="24"/>
              </w:rPr>
              <w:t>0%</w:t>
            </w:r>
          </w:p>
        </w:tc>
      </w:tr>
      <w:tr w:rsidR="00A95BBA" w:rsidRPr="003B1E2F"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3B1E2F" w:rsidRDefault="00A95BBA" w:rsidP="001C128D">
            <w:pPr>
              <w:tabs>
                <w:tab w:val="left" w:pos="288"/>
                <w:tab w:val="left" w:pos="4752"/>
              </w:tabs>
              <w:spacing w:line="240" w:lineRule="exact"/>
              <w:jc w:val="center"/>
              <w:rPr>
                <w:rFonts w:asciiTheme="minorHAnsi" w:hAnsiTheme="minorHAnsi"/>
                <w:b/>
                <w:color w:val="auto"/>
                <w:szCs w:val="24"/>
              </w:rPr>
            </w:pPr>
            <w:r w:rsidRPr="003B1E2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3B1E2F" w:rsidRDefault="00B649A8" w:rsidP="001C128D">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w:t>
            </w:r>
            <w:r w:rsidR="00A95BBA" w:rsidRPr="003B1E2F">
              <w:rPr>
                <w:rFonts w:asciiTheme="minorHAnsi" w:hAnsiTheme="minorHAnsi"/>
                <w:b/>
                <w:color w:val="auto"/>
                <w:szCs w:val="24"/>
              </w:rPr>
              <w:t>0%</w:t>
            </w:r>
          </w:p>
        </w:tc>
      </w:tr>
    </w:tbl>
    <w:p w:rsidR="00DF071B" w:rsidRDefault="00DF071B" w:rsidP="001C128D">
      <w:pPr>
        <w:pBdr>
          <w:bottom w:val="single" w:sz="12" w:space="1" w:color="auto"/>
        </w:pBdr>
        <w:tabs>
          <w:tab w:val="left" w:pos="288"/>
          <w:tab w:val="left" w:pos="1710"/>
        </w:tabs>
        <w:spacing w:line="240" w:lineRule="exact"/>
        <w:jc w:val="both"/>
        <w:rPr>
          <w:rFonts w:asciiTheme="minorHAnsi" w:hAnsiTheme="minorHAnsi"/>
          <w:color w:val="auto"/>
          <w:szCs w:val="24"/>
          <w:highlight w:val="yellow"/>
        </w:rPr>
      </w:pPr>
    </w:p>
    <w:p w:rsidR="00106AD8" w:rsidRPr="00391858" w:rsidRDefault="00106AD8" w:rsidP="001C128D">
      <w:pPr>
        <w:tabs>
          <w:tab w:val="left" w:pos="288"/>
          <w:tab w:val="left" w:pos="4752"/>
        </w:tabs>
        <w:spacing w:line="240" w:lineRule="exact"/>
        <w:rPr>
          <w:b/>
          <w:color w:val="auto"/>
          <w:szCs w:val="24"/>
        </w:rPr>
      </w:pPr>
    </w:p>
    <w:p w:rsidR="00D91DA6" w:rsidRPr="00006186" w:rsidRDefault="00FB1725" w:rsidP="001C128D">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1C128D">
      <w:pPr>
        <w:tabs>
          <w:tab w:val="left" w:pos="288"/>
          <w:tab w:val="left" w:pos="4752"/>
        </w:tabs>
        <w:spacing w:line="240" w:lineRule="exact"/>
        <w:jc w:val="both"/>
        <w:rPr>
          <w:rFonts w:asciiTheme="minorHAnsi" w:hAnsiTheme="minorHAnsi"/>
          <w:color w:val="auto"/>
        </w:rPr>
      </w:pPr>
    </w:p>
    <w:p w:rsidR="00114F20" w:rsidRPr="00006186" w:rsidRDefault="00FB1725" w:rsidP="001C128D">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7A0C2E">
        <w:rPr>
          <w:rFonts w:asciiTheme="minorHAnsi" w:hAnsiTheme="minorHAnsi"/>
          <w:color w:val="auto"/>
        </w:rPr>
        <w:t>110414</w:t>
      </w:r>
      <w:r w:rsidR="009042D0">
        <w:rPr>
          <w:rFonts w:asciiTheme="minorHAnsi" w:hAnsiTheme="minorHAnsi"/>
          <w:color w:val="auto"/>
        </w:rPr>
        <w:t>, w/</w:t>
      </w:r>
      <w:proofErr w:type="spellStart"/>
      <w:r w:rsidR="009042D0">
        <w:rPr>
          <w:rFonts w:asciiTheme="minorHAnsi" w:hAnsiTheme="minorHAnsi"/>
          <w:color w:val="auto"/>
        </w:rPr>
        <w:t>atchs</w:t>
      </w:r>
      <w:proofErr w:type="spellEnd"/>
    </w:p>
    <w:p w:rsidR="00114F20" w:rsidRPr="00006186" w:rsidRDefault="00FB1725" w:rsidP="001C128D">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9042D0">
        <w:rPr>
          <w:rFonts w:asciiTheme="minorHAnsi" w:hAnsiTheme="minorHAnsi"/>
          <w:color w:val="auto"/>
        </w:rPr>
        <w:t>it B.  Service Treatment Record</w:t>
      </w:r>
    </w:p>
    <w:p w:rsidR="00114F20" w:rsidRPr="00006186" w:rsidRDefault="00FB1725" w:rsidP="001C128D">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9042D0">
        <w:rPr>
          <w:rFonts w:asciiTheme="minorHAnsi" w:hAnsiTheme="minorHAnsi"/>
          <w:color w:val="auto"/>
        </w:rPr>
        <w:t>erans' Affairs Treatment Record</w:t>
      </w:r>
    </w:p>
    <w:p w:rsidR="00D91DA6" w:rsidRPr="00006186" w:rsidRDefault="00D91DA6" w:rsidP="001C128D">
      <w:pPr>
        <w:tabs>
          <w:tab w:val="left" w:pos="288"/>
          <w:tab w:val="left" w:pos="4752"/>
        </w:tabs>
        <w:spacing w:line="240" w:lineRule="exact"/>
        <w:jc w:val="both"/>
        <w:rPr>
          <w:rFonts w:asciiTheme="minorHAnsi" w:hAnsiTheme="minorHAnsi"/>
          <w:color w:val="auto"/>
        </w:rPr>
      </w:pPr>
    </w:p>
    <w:p w:rsidR="00114F20" w:rsidRPr="00006186" w:rsidRDefault="00114F20" w:rsidP="001C128D">
      <w:pPr>
        <w:tabs>
          <w:tab w:val="left" w:pos="288"/>
          <w:tab w:val="left" w:pos="4752"/>
        </w:tabs>
        <w:spacing w:line="240" w:lineRule="exact"/>
        <w:jc w:val="both"/>
        <w:rPr>
          <w:rFonts w:asciiTheme="minorHAnsi" w:hAnsiTheme="minorHAnsi"/>
          <w:color w:val="auto"/>
        </w:rPr>
      </w:pPr>
    </w:p>
    <w:p w:rsidR="00B121DF" w:rsidRDefault="001A0BC6" w:rsidP="00D04AB1">
      <w:pPr>
        <w:tabs>
          <w:tab w:val="left" w:pos="0"/>
          <w:tab w:val="left" w:pos="4320"/>
        </w:tabs>
        <w:spacing w:line="240" w:lineRule="exact"/>
        <w:rPr>
          <w:rFonts w:asciiTheme="minorHAnsi" w:hAnsiTheme="minorHAnsi"/>
          <w:color w:val="auto"/>
        </w:rPr>
      </w:pPr>
      <w:r>
        <w:rPr>
          <w:rFonts w:asciiTheme="minorHAnsi" w:hAnsiTheme="minorHAnsi"/>
          <w:color w:val="auto"/>
        </w:rPr>
        <w:t xml:space="preserve">                 </w:t>
      </w:r>
      <w:r w:rsidR="00D04AB1">
        <w:rPr>
          <w:rFonts w:asciiTheme="minorHAnsi" w:hAnsiTheme="minorHAnsi"/>
          <w:color w:val="auto"/>
        </w:rPr>
        <w:t xml:space="preserve">            </w:t>
      </w:r>
      <w:r w:rsidR="00D04AB1">
        <w:rPr>
          <w:rFonts w:asciiTheme="minorHAnsi" w:hAnsiTheme="minorHAnsi"/>
          <w:color w:val="auto"/>
        </w:rPr>
        <w:tab/>
        <w:t xml:space="preserve">        </w:t>
      </w:r>
      <w:r w:rsidR="00D04AB1">
        <w:rPr>
          <w:rFonts w:asciiTheme="minorHAnsi" w:hAnsiTheme="minorHAnsi"/>
          <w:color w:val="auto"/>
        </w:rPr>
        <w:tab/>
      </w:r>
      <w:r w:rsidR="00B121DF">
        <w:rPr>
          <w:rFonts w:asciiTheme="minorHAnsi" w:hAnsiTheme="minorHAnsi"/>
          <w:color w:val="auto"/>
        </w:rPr>
        <w:t>President</w:t>
      </w:r>
      <w:r>
        <w:rPr>
          <w:rFonts w:asciiTheme="minorHAnsi" w:hAnsiTheme="minorHAnsi"/>
          <w:color w:val="auto"/>
        </w:rPr>
        <w:t xml:space="preserve"> </w:t>
      </w:r>
    </w:p>
    <w:p w:rsidR="007D0ADE" w:rsidRDefault="00D04AB1" w:rsidP="00D04AB1">
      <w:pPr>
        <w:tabs>
          <w:tab w:val="left" w:pos="0"/>
          <w:tab w:val="left" w:pos="4320"/>
        </w:tabs>
        <w:spacing w:line="240" w:lineRule="exact"/>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sidR="001A0BC6">
        <w:rPr>
          <w:rFonts w:asciiTheme="minorHAnsi" w:hAnsiTheme="minorHAnsi"/>
          <w:color w:val="auto"/>
        </w:rPr>
        <w:t>Physical Disability Board of Review</w:t>
      </w:r>
    </w:p>
    <w:p w:rsidR="007D0ADE" w:rsidRPr="007D0ADE" w:rsidRDefault="007D0ADE" w:rsidP="007D0ADE">
      <w:pPr>
        <w:rPr>
          <w:rFonts w:asciiTheme="minorHAnsi" w:hAnsiTheme="minorHAnsi"/>
          <w:color w:val="auto"/>
        </w:rPr>
      </w:pPr>
      <w:r>
        <w:rPr>
          <w:rFonts w:asciiTheme="minorHAnsi" w:hAnsiTheme="minorHAnsi"/>
          <w:color w:val="auto"/>
        </w:rPr>
        <w:br w:type="page"/>
      </w:r>
      <w:r w:rsidRPr="007D0ADE">
        <w:rPr>
          <w:rFonts w:asciiTheme="minorHAnsi" w:hAnsiTheme="minorHAnsi"/>
          <w:color w:val="auto"/>
        </w:rPr>
        <w:lastRenderedPageBreak/>
        <w:t>SFMR-RB</w:t>
      </w:r>
      <w:r w:rsidRPr="007D0ADE">
        <w:rPr>
          <w:rFonts w:asciiTheme="minorHAnsi" w:hAnsiTheme="minorHAnsi"/>
          <w:color w:val="auto"/>
        </w:rPr>
        <w:tab/>
      </w:r>
      <w:r w:rsidRPr="007D0ADE">
        <w:rPr>
          <w:rFonts w:asciiTheme="minorHAnsi" w:hAnsiTheme="minorHAnsi"/>
          <w:color w:val="auto"/>
        </w:rPr>
        <w:tab/>
      </w:r>
      <w:r w:rsidRPr="007D0ADE">
        <w:rPr>
          <w:rFonts w:asciiTheme="minorHAnsi" w:hAnsiTheme="minorHAnsi"/>
          <w:color w:val="auto"/>
        </w:rPr>
        <w:tab/>
      </w:r>
      <w:r w:rsidRPr="007D0ADE">
        <w:rPr>
          <w:rFonts w:asciiTheme="minorHAnsi" w:hAnsiTheme="minorHAnsi"/>
          <w:color w:val="auto"/>
        </w:rPr>
        <w:tab/>
      </w:r>
      <w:r w:rsidRPr="007D0ADE">
        <w:rPr>
          <w:rFonts w:asciiTheme="minorHAnsi" w:hAnsiTheme="minorHAnsi"/>
          <w:color w:val="auto"/>
        </w:rPr>
        <w:tab/>
      </w:r>
      <w:r w:rsidRPr="007D0ADE">
        <w:rPr>
          <w:rFonts w:asciiTheme="minorHAnsi" w:hAnsiTheme="minorHAnsi"/>
          <w:color w:val="auto"/>
        </w:rPr>
        <w:tab/>
      </w:r>
      <w:r w:rsidRPr="007D0ADE">
        <w:rPr>
          <w:rFonts w:asciiTheme="minorHAnsi" w:hAnsiTheme="minorHAnsi"/>
          <w:color w:val="auto"/>
        </w:rPr>
        <w:tab/>
      </w:r>
      <w:r w:rsidRPr="007D0ADE">
        <w:rPr>
          <w:rFonts w:asciiTheme="minorHAnsi" w:hAnsiTheme="minorHAnsi"/>
          <w:color w:val="auto"/>
        </w:rPr>
        <w:tab/>
      </w:r>
      <w:r w:rsidRPr="007D0ADE">
        <w:rPr>
          <w:rFonts w:asciiTheme="minorHAnsi" w:hAnsiTheme="minorHAnsi"/>
          <w:color w:val="auto"/>
        </w:rPr>
        <w:tab/>
      </w:r>
    </w:p>
    <w:p w:rsidR="007D0ADE" w:rsidRPr="007D0ADE" w:rsidRDefault="007D0ADE" w:rsidP="007D0ADE">
      <w:pPr>
        <w:rPr>
          <w:rFonts w:asciiTheme="minorHAnsi" w:hAnsiTheme="minorHAnsi"/>
          <w:color w:val="auto"/>
        </w:rPr>
      </w:pPr>
    </w:p>
    <w:p w:rsidR="007D0ADE" w:rsidRPr="007D0ADE" w:rsidRDefault="007D0ADE" w:rsidP="007D0ADE">
      <w:pPr>
        <w:rPr>
          <w:rFonts w:asciiTheme="minorHAnsi" w:hAnsiTheme="minorHAnsi"/>
          <w:color w:val="auto"/>
        </w:rPr>
      </w:pPr>
    </w:p>
    <w:p w:rsidR="007D0ADE" w:rsidRPr="007D0ADE" w:rsidRDefault="007D0ADE" w:rsidP="007D0ADE">
      <w:pPr>
        <w:rPr>
          <w:rFonts w:asciiTheme="minorHAnsi" w:hAnsiTheme="minorHAnsi"/>
          <w:color w:val="auto"/>
        </w:rPr>
      </w:pPr>
      <w:r w:rsidRPr="007D0ADE">
        <w:rPr>
          <w:rFonts w:asciiTheme="minorHAnsi" w:hAnsiTheme="minorHAnsi"/>
          <w:color w:val="auto"/>
        </w:rPr>
        <w:t xml:space="preserve">MEMORANDUM FOR Commander, US Army Physical Disability Agency </w:t>
      </w:r>
    </w:p>
    <w:p w:rsidR="007D0ADE" w:rsidRPr="007D0ADE" w:rsidRDefault="007D0ADE" w:rsidP="007D0ADE">
      <w:pPr>
        <w:rPr>
          <w:rFonts w:asciiTheme="minorHAnsi" w:hAnsiTheme="minorHAnsi"/>
          <w:color w:val="auto"/>
        </w:rPr>
      </w:pPr>
      <w:r>
        <w:rPr>
          <w:rFonts w:asciiTheme="minorHAnsi" w:hAnsiTheme="minorHAnsi"/>
          <w:color w:val="auto"/>
        </w:rPr>
        <w:t xml:space="preserve"> </w:t>
      </w:r>
    </w:p>
    <w:p w:rsidR="007D0ADE" w:rsidRPr="007D0ADE" w:rsidRDefault="007D0ADE" w:rsidP="007D0ADE">
      <w:pPr>
        <w:rPr>
          <w:rFonts w:asciiTheme="minorHAnsi" w:hAnsiTheme="minorHAnsi"/>
          <w:color w:val="auto"/>
        </w:rPr>
      </w:pPr>
    </w:p>
    <w:p w:rsidR="007D0ADE" w:rsidRPr="007D0ADE" w:rsidRDefault="007D0ADE" w:rsidP="007D0ADE">
      <w:pPr>
        <w:rPr>
          <w:rFonts w:asciiTheme="minorHAnsi" w:hAnsiTheme="minorHAnsi"/>
          <w:color w:val="auto"/>
        </w:rPr>
      </w:pPr>
      <w:r w:rsidRPr="007D0ADE">
        <w:rPr>
          <w:rFonts w:asciiTheme="minorHAnsi" w:hAnsiTheme="minorHAnsi"/>
          <w:color w:val="auto"/>
        </w:rPr>
        <w:t xml:space="preserve">SUBJECT:  Department of Defense Physical Disability Board of Review Recommendation </w:t>
      </w:r>
      <w:r>
        <w:rPr>
          <w:rFonts w:asciiTheme="minorHAnsi" w:hAnsiTheme="minorHAnsi"/>
          <w:color w:val="auto"/>
        </w:rPr>
        <w:t xml:space="preserve"> </w:t>
      </w:r>
    </w:p>
    <w:p w:rsidR="007D0ADE" w:rsidRPr="007D0ADE" w:rsidRDefault="007D0ADE" w:rsidP="007D0ADE">
      <w:pPr>
        <w:rPr>
          <w:rFonts w:asciiTheme="minorHAnsi" w:hAnsiTheme="minorHAnsi"/>
          <w:color w:val="auto"/>
        </w:rPr>
      </w:pPr>
    </w:p>
    <w:p w:rsidR="007D0ADE" w:rsidRPr="007D0ADE" w:rsidRDefault="007D0ADE" w:rsidP="007D0ADE">
      <w:pPr>
        <w:rPr>
          <w:rFonts w:asciiTheme="minorHAnsi" w:hAnsiTheme="minorHAnsi"/>
          <w:color w:val="auto"/>
        </w:rPr>
      </w:pPr>
      <w:r w:rsidRPr="007D0ADE">
        <w:rPr>
          <w:rFonts w:asciiTheme="minorHAnsi" w:hAnsiTheme="minorHAnsi"/>
          <w:color w:val="auto"/>
        </w:rPr>
        <w:t>I have reviewed the enclosed Department of Defense Physical Disability Board of Review (</w:t>
      </w:r>
      <w:proofErr w:type="spellStart"/>
      <w:r w:rsidRPr="007D0ADE">
        <w:rPr>
          <w:rFonts w:asciiTheme="minorHAnsi" w:hAnsiTheme="minorHAnsi"/>
          <w:color w:val="auto"/>
        </w:rPr>
        <w:t>DoD</w:t>
      </w:r>
      <w:proofErr w:type="spellEnd"/>
      <w:r w:rsidRPr="007D0ADE">
        <w:rPr>
          <w:rFonts w:asciiTheme="minorHAnsi" w:hAnsiTheme="minorHAnsi"/>
          <w:color w:val="auto"/>
        </w:rPr>
        <w:t xml:space="preserve"> PDBR) recommendation and record of proceedings pertaining to the subject individual.  Under the authority of Title 10, United States Code, section 1554a,   I accept the Board’s recommendation and hereby deny the individual’s application.  </w:t>
      </w:r>
      <w:r>
        <w:rPr>
          <w:rFonts w:asciiTheme="minorHAnsi" w:hAnsiTheme="minorHAnsi"/>
          <w:color w:val="auto"/>
        </w:rPr>
        <w:br/>
      </w:r>
    </w:p>
    <w:p w:rsidR="007D0ADE" w:rsidRPr="007D0ADE" w:rsidRDefault="007D0ADE" w:rsidP="007D0ADE">
      <w:pPr>
        <w:rPr>
          <w:rFonts w:asciiTheme="minorHAnsi" w:hAnsiTheme="minorHAnsi"/>
          <w:color w:val="auto"/>
        </w:rPr>
      </w:pPr>
      <w:r w:rsidRPr="007D0ADE">
        <w:rPr>
          <w:rFonts w:asciiTheme="minorHAnsi" w:hAnsiTheme="minorHAnsi"/>
          <w:color w:val="auto"/>
        </w:rPr>
        <w:t>This decision is final.  The individual concerned, counsel (if any), and any Members of Congress who have shown interest in this application have been notified of this decision by mail.</w:t>
      </w:r>
    </w:p>
    <w:p w:rsidR="007D0ADE" w:rsidRPr="007D0ADE" w:rsidRDefault="007D0ADE" w:rsidP="007D0ADE">
      <w:pPr>
        <w:rPr>
          <w:rFonts w:asciiTheme="minorHAnsi" w:hAnsiTheme="minorHAnsi"/>
          <w:color w:val="auto"/>
        </w:rPr>
      </w:pPr>
    </w:p>
    <w:p w:rsidR="007D0ADE" w:rsidRPr="007D0ADE" w:rsidRDefault="007D0ADE" w:rsidP="007D0ADE">
      <w:pPr>
        <w:rPr>
          <w:rFonts w:asciiTheme="minorHAnsi" w:hAnsiTheme="minorHAnsi"/>
          <w:color w:val="auto"/>
        </w:rPr>
      </w:pPr>
      <w:r w:rsidRPr="007D0ADE">
        <w:rPr>
          <w:rFonts w:asciiTheme="minorHAnsi" w:hAnsiTheme="minorHAnsi"/>
          <w:color w:val="auto"/>
        </w:rPr>
        <w:t xml:space="preserve"> BY ORDER OF THE SECRETARY OF THE ARMY:</w:t>
      </w:r>
    </w:p>
    <w:p w:rsidR="007D0ADE" w:rsidRPr="007D0ADE" w:rsidRDefault="007D0ADE" w:rsidP="007D0ADE">
      <w:pPr>
        <w:rPr>
          <w:rFonts w:asciiTheme="minorHAnsi" w:hAnsiTheme="minorHAnsi"/>
          <w:color w:val="auto"/>
        </w:rPr>
      </w:pPr>
    </w:p>
    <w:p w:rsidR="007D0ADE" w:rsidRPr="007D0ADE" w:rsidRDefault="007D0ADE" w:rsidP="007D0ADE">
      <w:pPr>
        <w:rPr>
          <w:rFonts w:asciiTheme="minorHAnsi" w:hAnsiTheme="minorHAnsi"/>
          <w:color w:val="auto"/>
        </w:rPr>
      </w:pPr>
    </w:p>
    <w:p w:rsidR="007D0ADE" w:rsidRPr="007D0ADE" w:rsidRDefault="007D0ADE" w:rsidP="007D0ADE">
      <w:pPr>
        <w:rPr>
          <w:rFonts w:asciiTheme="minorHAnsi" w:hAnsiTheme="minorHAnsi"/>
          <w:color w:val="auto"/>
        </w:rPr>
      </w:pPr>
    </w:p>
    <w:p w:rsidR="007D0ADE" w:rsidRPr="007D0ADE" w:rsidRDefault="007D0ADE" w:rsidP="007D0ADE">
      <w:pPr>
        <w:rPr>
          <w:rFonts w:asciiTheme="minorHAnsi" w:hAnsiTheme="minorHAnsi"/>
          <w:color w:val="auto"/>
        </w:rPr>
      </w:pPr>
    </w:p>
    <w:p w:rsidR="007D0ADE" w:rsidRPr="007D0ADE" w:rsidRDefault="007D0ADE" w:rsidP="007D0ADE">
      <w:pPr>
        <w:rPr>
          <w:rFonts w:asciiTheme="minorHAnsi" w:hAnsiTheme="minorHAnsi"/>
          <w:color w:val="auto"/>
        </w:rPr>
      </w:pPr>
      <w:bookmarkStart w:id="0" w:name="OLE_LINK3"/>
      <w:bookmarkStart w:id="1" w:name="OLE_LINK4"/>
      <w:r w:rsidRPr="007D0ADE">
        <w:rPr>
          <w:rFonts w:asciiTheme="minorHAnsi" w:hAnsiTheme="minorHAnsi"/>
          <w:color w:val="auto"/>
        </w:rPr>
        <w:t>Encl</w:t>
      </w:r>
      <w:r w:rsidRPr="007D0ADE">
        <w:rPr>
          <w:rFonts w:asciiTheme="minorHAnsi" w:hAnsiTheme="minorHAnsi"/>
          <w:color w:val="auto"/>
        </w:rPr>
        <w:tab/>
      </w:r>
      <w:r w:rsidRPr="007D0ADE">
        <w:rPr>
          <w:rFonts w:asciiTheme="minorHAnsi" w:hAnsiTheme="minorHAnsi"/>
          <w:color w:val="auto"/>
        </w:rPr>
        <w:tab/>
      </w:r>
      <w:r w:rsidRPr="007D0ADE">
        <w:rPr>
          <w:rFonts w:asciiTheme="minorHAnsi" w:hAnsiTheme="minorHAnsi"/>
          <w:color w:val="auto"/>
        </w:rPr>
        <w:tab/>
      </w:r>
      <w:r w:rsidRPr="007D0ADE">
        <w:rPr>
          <w:rFonts w:asciiTheme="minorHAnsi" w:hAnsiTheme="minorHAnsi"/>
          <w:color w:val="auto"/>
        </w:rPr>
        <w:tab/>
      </w:r>
      <w:r w:rsidRPr="007D0ADE">
        <w:rPr>
          <w:rFonts w:asciiTheme="minorHAnsi" w:hAnsiTheme="minorHAnsi"/>
          <w:color w:val="auto"/>
        </w:rPr>
        <w:tab/>
      </w:r>
      <w:r w:rsidRPr="007D0ADE">
        <w:rPr>
          <w:rFonts w:asciiTheme="minorHAnsi" w:hAnsiTheme="minorHAnsi"/>
          <w:color w:val="auto"/>
        </w:rPr>
        <w:tab/>
        <w:t xml:space="preserve">  </w:t>
      </w:r>
      <w:r>
        <w:rPr>
          <w:rFonts w:asciiTheme="minorHAnsi" w:hAnsiTheme="minorHAnsi"/>
          <w:color w:val="auto"/>
        </w:rPr>
        <w:t xml:space="preserve"> </w:t>
      </w:r>
    </w:p>
    <w:p w:rsidR="007D0ADE" w:rsidRPr="007D0ADE" w:rsidRDefault="007D0ADE" w:rsidP="007D0ADE">
      <w:pPr>
        <w:rPr>
          <w:rFonts w:asciiTheme="minorHAnsi" w:hAnsiTheme="minorHAnsi"/>
          <w:color w:val="auto"/>
        </w:rPr>
      </w:pPr>
      <w:r w:rsidRPr="007D0ADE">
        <w:rPr>
          <w:rFonts w:asciiTheme="minorHAnsi" w:hAnsiTheme="minorHAnsi"/>
          <w:color w:val="auto"/>
        </w:rPr>
        <w:tab/>
      </w:r>
      <w:r w:rsidRPr="007D0ADE">
        <w:rPr>
          <w:rFonts w:asciiTheme="minorHAnsi" w:hAnsiTheme="minorHAnsi"/>
          <w:color w:val="auto"/>
        </w:rPr>
        <w:tab/>
      </w:r>
      <w:r w:rsidRPr="007D0ADE">
        <w:rPr>
          <w:rFonts w:asciiTheme="minorHAnsi" w:hAnsiTheme="minorHAnsi"/>
          <w:color w:val="auto"/>
        </w:rPr>
        <w:tab/>
      </w:r>
      <w:r w:rsidRPr="007D0ADE">
        <w:rPr>
          <w:rFonts w:asciiTheme="minorHAnsi" w:hAnsiTheme="minorHAnsi"/>
          <w:color w:val="auto"/>
        </w:rPr>
        <w:tab/>
      </w:r>
      <w:r w:rsidRPr="007D0ADE">
        <w:rPr>
          <w:rFonts w:asciiTheme="minorHAnsi" w:hAnsiTheme="minorHAnsi"/>
          <w:color w:val="auto"/>
        </w:rPr>
        <w:tab/>
      </w:r>
      <w:r w:rsidRPr="007D0ADE">
        <w:rPr>
          <w:rFonts w:asciiTheme="minorHAnsi" w:hAnsiTheme="minorHAnsi"/>
          <w:color w:val="auto"/>
        </w:rPr>
        <w:tab/>
        <w:t xml:space="preserve">     Deputy Assistant Secretary</w:t>
      </w:r>
    </w:p>
    <w:p w:rsidR="007D0ADE" w:rsidRPr="007D0ADE" w:rsidRDefault="007D0ADE" w:rsidP="007D0ADE">
      <w:pPr>
        <w:rPr>
          <w:rFonts w:asciiTheme="minorHAnsi" w:hAnsiTheme="minorHAnsi"/>
          <w:color w:val="auto"/>
        </w:rPr>
      </w:pPr>
      <w:r w:rsidRPr="007D0ADE">
        <w:rPr>
          <w:rFonts w:asciiTheme="minorHAnsi" w:hAnsiTheme="minorHAnsi"/>
          <w:color w:val="auto"/>
        </w:rPr>
        <w:tab/>
      </w:r>
      <w:r w:rsidRPr="007D0ADE">
        <w:rPr>
          <w:rFonts w:asciiTheme="minorHAnsi" w:hAnsiTheme="minorHAnsi"/>
          <w:color w:val="auto"/>
        </w:rPr>
        <w:tab/>
      </w:r>
      <w:r w:rsidRPr="007D0ADE">
        <w:rPr>
          <w:rFonts w:asciiTheme="minorHAnsi" w:hAnsiTheme="minorHAnsi"/>
          <w:color w:val="auto"/>
        </w:rPr>
        <w:tab/>
      </w:r>
      <w:r w:rsidRPr="007D0ADE">
        <w:rPr>
          <w:rFonts w:asciiTheme="minorHAnsi" w:hAnsiTheme="minorHAnsi"/>
          <w:color w:val="auto"/>
        </w:rPr>
        <w:tab/>
      </w:r>
      <w:r w:rsidRPr="007D0ADE">
        <w:rPr>
          <w:rFonts w:asciiTheme="minorHAnsi" w:hAnsiTheme="minorHAnsi"/>
          <w:color w:val="auto"/>
        </w:rPr>
        <w:tab/>
      </w:r>
      <w:r w:rsidRPr="007D0ADE">
        <w:rPr>
          <w:rFonts w:asciiTheme="minorHAnsi" w:hAnsiTheme="minorHAnsi"/>
          <w:color w:val="auto"/>
        </w:rPr>
        <w:tab/>
        <w:t xml:space="preserve">         (Army Review Boards)</w:t>
      </w:r>
      <w:bookmarkEnd w:id="0"/>
      <w:bookmarkEnd w:id="1"/>
    </w:p>
    <w:p w:rsidR="007D0ADE" w:rsidRDefault="007D0ADE">
      <w:pPr>
        <w:rPr>
          <w:rFonts w:asciiTheme="minorHAnsi" w:hAnsiTheme="minorHAnsi"/>
          <w:color w:val="auto"/>
        </w:rPr>
      </w:pPr>
    </w:p>
    <w:sectPr w:rsidR="007D0ADE"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FCB" w:rsidRDefault="000B1FCB">
      <w:r>
        <w:separator/>
      </w:r>
    </w:p>
  </w:endnote>
  <w:endnote w:type="continuationSeparator" w:id="0">
    <w:p w:rsidR="000B1FCB" w:rsidRDefault="000B1F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6D3204" w:rsidRPr="00684CE6" w:rsidRDefault="00F00A07" w:rsidP="00F65ED5">
        <w:pPr>
          <w:pStyle w:val="Footer"/>
          <w:jc w:val="right"/>
          <w:rPr>
            <w:color w:val="auto"/>
          </w:rPr>
        </w:pPr>
        <w:r w:rsidRPr="00684CE6">
          <w:rPr>
            <w:color w:val="auto"/>
          </w:rPr>
          <w:fldChar w:fldCharType="begin"/>
        </w:r>
        <w:r w:rsidR="006D3204" w:rsidRPr="00684CE6">
          <w:rPr>
            <w:color w:val="auto"/>
          </w:rPr>
          <w:instrText xml:space="preserve"> PAGE   \* MERGEFORMAT </w:instrText>
        </w:r>
        <w:r w:rsidRPr="00684CE6">
          <w:rPr>
            <w:color w:val="auto"/>
          </w:rPr>
          <w:fldChar w:fldCharType="separate"/>
        </w:r>
        <w:r w:rsidR="007D0ADE">
          <w:rPr>
            <w:noProof/>
            <w:color w:val="auto"/>
          </w:rPr>
          <w:t>5</w:t>
        </w:r>
        <w:r w:rsidRPr="00684CE6">
          <w:rPr>
            <w:color w:val="auto"/>
          </w:rPr>
          <w:fldChar w:fldCharType="end"/>
        </w:r>
        <w:r w:rsidR="006D3204" w:rsidRPr="00684CE6">
          <w:rPr>
            <w:color w:val="auto"/>
          </w:rPr>
          <w:t xml:space="preserve">                                                           PD</w:t>
        </w:r>
        <w:r w:rsidR="006D3204">
          <w:rPr>
            <w:color w:val="auto"/>
          </w:rPr>
          <w:t>1100358</w:t>
        </w:r>
      </w:p>
    </w:sdtContent>
  </w:sdt>
  <w:p w:rsidR="006D3204" w:rsidRPr="00684CE6" w:rsidRDefault="006D3204">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FCB" w:rsidRDefault="000B1FCB">
      <w:r>
        <w:separator/>
      </w:r>
    </w:p>
  </w:footnote>
  <w:footnote w:type="continuationSeparator" w:id="0">
    <w:p w:rsidR="000B1FCB" w:rsidRDefault="000B1F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6726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206"/>
    <w:rsid w:val="00010ABA"/>
    <w:rsid w:val="00010B0F"/>
    <w:rsid w:val="00012428"/>
    <w:rsid w:val="00012733"/>
    <w:rsid w:val="00013417"/>
    <w:rsid w:val="000145C2"/>
    <w:rsid w:val="0001473F"/>
    <w:rsid w:val="00014A9E"/>
    <w:rsid w:val="0002030E"/>
    <w:rsid w:val="00021361"/>
    <w:rsid w:val="00022CF3"/>
    <w:rsid w:val="00023913"/>
    <w:rsid w:val="00023D43"/>
    <w:rsid w:val="00024DE7"/>
    <w:rsid w:val="00026092"/>
    <w:rsid w:val="00030776"/>
    <w:rsid w:val="00032E07"/>
    <w:rsid w:val="000332CA"/>
    <w:rsid w:val="0003374E"/>
    <w:rsid w:val="000344D8"/>
    <w:rsid w:val="000344E6"/>
    <w:rsid w:val="00035C3A"/>
    <w:rsid w:val="000365C5"/>
    <w:rsid w:val="00036E4B"/>
    <w:rsid w:val="00037929"/>
    <w:rsid w:val="000379D0"/>
    <w:rsid w:val="00040FC4"/>
    <w:rsid w:val="000416F8"/>
    <w:rsid w:val="00041F12"/>
    <w:rsid w:val="00042C26"/>
    <w:rsid w:val="00043382"/>
    <w:rsid w:val="00044623"/>
    <w:rsid w:val="000452D7"/>
    <w:rsid w:val="0004666B"/>
    <w:rsid w:val="00051622"/>
    <w:rsid w:val="00051A11"/>
    <w:rsid w:val="00052234"/>
    <w:rsid w:val="00053D7C"/>
    <w:rsid w:val="000559A0"/>
    <w:rsid w:val="00057019"/>
    <w:rsid w:val="000575C5"/>
    <w:rsid w:val="000577C9"/>
    <w:rsid w:val="00060FFD"/>
    <w:rsid w:val="0006431E"/>
    <w:rsid w:val="000652EA"/>
    <w:rsid w:val="00065E21"/>
    <w:rsid w:val="000673ED"/>
    <w:rsid w:val="00070DED"/>
    <w:rsid w:val="00071BFE"/>
    <w:rsid w:val="00072433"/>
    <w:rsid w:val="0007488B"/>
    <w:rsid w:val="00075702"/>
    <w:rsid w:val="00075A0C"/>
    <w:rsid w:val="000775C2"/>
    <w:rsid w:val="000806AD"/>
    <w:rsid w:val="00080BDF"/>
    <w:rsid w:val="00082482"/>
    <w:rsid w:val="00084CF2"/>
    <w:rsid w:val="00085D7B"/>
    <w:rsid w:val="0008708B"/>
    <w:rsid w:val="00092619"/>
    <w:rsid w:val="00092C66"/>
    <w:rsid w:val="000933EC"/>
    <w:rsid w:val="000949DD"/>
    <w:rsid w:val="00094E4F"/>
    <w:rsid w:val="000A2BCE"/>
    <w:rsid w:val="000A33C8"/>
    <w:rsid w:val="000A41E3"/>
    <w:rsid w:val="000A4BBA"/>
    <w:rsid w:val="000A5071"/>
    <w:rsid w:val="000B0AD2"/>
    <w:rsid w:val="000B1022"/>
    <w:rsid w:val="000B17E9"/>
    <w:rsid w:val="000B1832"/>
    <w:rsid w:val="000B1FCB"/>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2E2B"/>
    <w:rsid w:val="000F427B"/>
    <w:rsid w:val="000F43D0"/>
    <w:rsid w:val="000F4F18"/>
    <w:rsid w:val="000F688E"/>
    <w:rsid w:val="000F7181"/>
    <w:rsid w:val="001007CE"/>
    <w:rsid w:val="001008C1"/>
    <w:rsid w:val="001023DB"/>
    <w:rsid w:val="00102B8D"/>
    <w:rsid w:val="00103495"/>
    <w:rsid w:val="00103948"/>
    <w:rsid w:val="00103CCF"/>
    <w:rsid w:val="0010417F"/>
    <w:rsid w:val="001042D2"/>
    <w:rsid w:val="0010530E"/>
    <w:rsid w:val="00105C07"/>
    <w:rsid w:val="00106AD8"/>
    <w:rsid w:val="00107EC5"/>
    <w:rsid w:val="001103CD"/>
    <w:rsid w:val="00113D2A"/>
    <w:rsid w:val="00114F20"/>
    <w:rsid w:val="0011576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679"/>
    <w:rsid w:val="00194930"/>
    <w:rsid w:val="00195AAC"/>
    <w:rsid w:val="001A025E"/>
    <w:rsid w:val="001A08CD"/>
    <w:rsid w:val="001A0A1E"/>
    <w:rsid w:val="001A0BC6"/>
    <w:rsid w:val="001A2182"/>
    <w:rsid w:val="001A323E"/>
    <w:rsid w:val="001A5320"/>
    <w:rsid w:val="001A5E62"/>
    <w:rsid w:val="001A6848"/>
    <w:rsid w:val="001A7538"/>
    <w:rsid w:val="001B06FB"/>
    <w:rsid w:val="001B0B1A"/>
    <w:rsid w:val="001B4C0B"/>
    <w:rsid w:val="001B4EC2"/>
    <w:rsid w:val="001B5B59"/>
    <w:rsid w:val="001B60E0"/>
    <w:rsid w:val="001B755A"/>
    <w:rsid w:val="001B7B9C"/>
    <w:rsid w:val="001B7C8C"/>
    <w:rsid w:val="001C0688"/>
    <w:rsid w:val="001C128D"/>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6E67"/>
    <w:rsid w:val="001D75FF"/>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1BA3"/>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37B"/>
    <w:rsid w:val="00242D14"/>
    <w:rsid w:val="002432F4"/>
    <w:rsid w:val="00246860"/>
    <w:rsid w:val="002468D9"/>
    <w:rsid w:val="00246DFF"/>
    <w:rsid w:val="00246E89"/>
    <w:rsid w:val="0025183C"/>
    <w:rsid w:val="0025202E"/>
    <w:rsid w:val="00252351"/>
    <w:rsid w:val="002528EC"/>
    <w:rsid w:val="00253EAA"/>
    <w:rsid w:val="00255049"/>
    <w:rsid w:val="002578F0"/>
    <w:rsid w:val="00257AFF"/>
    <w:rsid w:val="00257DE5"/>
    <w:rsid w:val="00260531"/>
    <w:rsid w:val="00260B9A"/>
    <w:rsid w:val="00262EA5"/>
    <w:rsid w:val="0026318D"/>
    <w:rsid w:val="00264148"/>
    <w:rsid w:val="002660AF"/>
    <w:rsid w:val="00270864"/>
    <w:rsid w:val="002712F7"/>
    <w:rsid w:val="0027159C"/>
    <w:rsid w:val="00272223"/>
    <w:rsid w:val="00272283"/>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645"/>
    <w:rsid w:val="002C0DEA"/>
    <w:rsid w:val="002C34F6"/>
    <w:rsid w:val="002C3B6D"/>
    <w:rsid w:val="002C492D"/>
    <w:rsid w:val="002C5D9D"/>
    <w:rsid w:val="002C5F10"/>
    <w:rsid w:val="002C64B9"/>
    <w:rsid w:val="002C6E5B"/>
    <w:rsid w:val="002D08F3"/>
    <w:rsid w:val="002D18B4"/>
    <w:rsid w:val="002D231A"/>
    <w:rsid w:val="002D5330"/>
    <w:rsid w:val="002D5F57"/>
    <w:rsid w:val="002D73D4"/>
    <w:rsid w:val="002D7787"/>
    <w:rsid w:val="002E0A55"/>
    <w:rsid w:val="002E1877"/>
    <w:rsid w:val="002E1C31"/>
    <w:rsid w:val="002E2E0F"/>
    <w:rsid w:val="002E333A"/>
    <w:rsid w:val="002E3474"/>
    <w:rsid w:val="002E400C"/>
    <w:rsid w:val="002E49C3"/>
    <w:rsid w:val="002E5114"/>
    <w:rsid w:val="002E5988"/>
    <w:rsid w:val="002E65E6"/>
    <w:rsid w:val="002E6CC6"/>
    <w:rsid w:val="002E7072"/>
    <w:rsid w:val="002E7570"/>
    <w:rsid w:val="002E764B"/>
    <w:rsid w:val="002F0D6A"/>
    <w:rsid w:val="002F0E28"/>
    <w:rsid w:val="002F287E"/>
    <w:rsid w:val="002F2981"/>
    <w:rsid w:val="002F2D63"/>
    <w:rsid w:val="002F6AD8"/>
    <w:rsid w:val="002F7F81"/>
    <w:rsid w:val="00300A36"/>
    <w:rsid w:val="00301B45"/>
    <w:rsid w:val="00302E24"/>
    <w:rsid w:val="00305856"/>
    <w:rsid w:val="0030678B"/>
    <w:rsid w:val="00306D16"/>
    <w:rsid w:val="00307595"/>
    <w:rsid w:val="00310117"/>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200"/>
    <w:rsid w:val="0033334F"/>
    <w:rsid w:val="00334514"/>
    <w:rsid w:val="0033555E"/>
    <w:rsid w:val="00336805"/>
    <w:rsid w:val="00337351"/>
    <w:rsid w:val="00341A54"/>
    <w:rsid w:val="00344A4F"/>
    <w:rsid w:val="00344D17"/>
    <w:rsid w:val="003460C9"/>
    <w:rsid w:val="0034669F"/>
    <w:rsid w:val="00350428"/>
    <w:rsid w:val="003504DB"/>
    <w:rsid w:val="00351498"/>
    <w:rsid w:val="00352B22"/>
    <w:rsid w:val="00352CBF"/>
    <w:rsid w:val="00354547"/>
    <w:rsid w:val="003549F5"/>
    <w:rsid w:val="003567DE"/>
    <w:rsid w:val="003574F3"/>
    <w:rsid w:val="00357831"/>
    <w:rsid w:val="003604A5"/>
    <w:rsid w:val="00361408"/>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9B2"/>
    <w:rsid w:val="00377BD2"/>
    <w:rsid w:val="00380FD4"/>
    <w:rsid w:val="00381E16"/>
    <w:rsid w:val="003821E1"/>
    <w:rsid w:val="003840F6"/>
    <w:rsid w:val="00384866"/>
    <w:rsid w:val="003857D4"/>
    <w:rsid w:val="00385D6F"/>
    <w:rsid w:val="00386D43"/>
    <w:rsid w:val="00386D4D"/>
    <w:rsid w:val="00387095"/>
    <w:rsid w:val="00387E95"/>
    <w:rsid w:val="00390092"/>
    <w:rsid w:val="00390440"/>
    <w:rsid w:val="00391858"/>
    <w:rsid w:val="00393651"/>
    <w:rsid w:val="00394926"/>
    <w:rsid w:val="00394FF9"/>
    <w:rsid w:val="00395651"/>
    <w:rsid w:val="00395E12"/>
    <w:rsid w:val="003962A8"/>
    <w:rsid w:val="00396779"/>
    <w:rsid w:val="00397DB7"/>
    <w:rsid w:val="003A2008"/>
    <w:rsid w:val="003A27B2"/>
    <w:rsid w:val="003A40B4"/>
    <w:rsid w:val="003A41BA"/>
    <w:rsid w:val="003A5491"/>
    <w:rsid w:val="003A5958"/>
    <w:rsid w:val="003A6A99"/>
    <w:rsid w:val="003A6E60"/>
    <w:rsid w:val="003A7FF8"/>
    <w:rsid w:val="003B17AC"/>
    <w:rsid w:val="003B1E2F"/>
    <w:rsid w:val="003B227A"/>
    <w:rsid w:val="003B3A77"/>
    <w:rsid w:val="003B4319"/>
    <w:rsid w:val="003B5854"/>
    <w:rsid w:val="003B6764"/>
    <w:rsid w:val="003B7A8B"/>
    <w:rsid w:val="003C2677"/>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6F34"/>
    <w:rsid w:val="003F776F"/>
    <w:rsid w:val="00400344"/>
    <w:rsid w:val="0040075B"/>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635D"/>
    <w:rsid w:val="004172DB"/>
    <w:rsid w:val="00420A1D"/>
    <w:rsid w:val="00421485"/>
    <w:rsid w:val="004216DA"/>
    <w:rsid w:val="00422B75"/>
    <w:rsid w:val="00423250"/>
    <w:rsid w:val="00424612"/>
    <w:rsid w:val="0042528C"/>
    <w:rsid w:val="00425672"/>
    <w:rsid w:val="00425A6A"/>
    <w:rsid w:val="00427F54"/>
    <w:rsid w:val="004316FD"/>
    <w:rsid w:val="00433F36"/>
    <w:rsid w:val="00434860"/>
    <w:rsid w:val="0043503A"/>
    <w:rsid w:val="00437B8A"/>
    <w:rsid w:val="00437D18"/>
    <w:rsid w:val="00437D77"/>
    <w:rsid w:val="00440A83"/>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1E50"/>
    <w:rsid w:val="00472289"/>
    <w:rsid w:val="00472535"/>
    <w:rsid w:val="00472D10"/>
    <w:rsid w:val="004761CC"/>
    <w:rsid w:val="004766C9"/>
    <w:rsid w:val="00480D4A"/>
    <w:rsid w:val="00481DA1"/>
    <w:rsid w:val="00483A2B"/>
    <w:rsid w:val="00484212"/>
    <w:rsid w:val="00484BA9"/>
    <w:rsid w:val="0048599A"/>
    <w:rsid w:val="00486818"/>
    <w:rsid w:val="00487EE2"/>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4AFA"/>
    <w:rsid w:val="004B6AF3"/>
    <w:rsid w:val="004B715E"/>
    <w:rsid w:val="004B7169"/>
    <w:rsid w:val="004B79C9"/>
    <w:rsid w:val="004C00DD"/>
    <w:rsid w:val="004C05CF"/>
    <w:rsid w:val="004C0776"/>
    <w:rsid w:val="004C10ED"/>
    <w:rsid w:val="004C1EF8"/>
    <w:rsid w:val="004C2063"/>
    <w:rsid w:val="004C24C5"/>
    <w:rsid w:val="004C3B1F"/>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E7DEA"/>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4690"/>
    <w:rsid w:val="0054586A"/>
    <w:rsid w:val="0054631F"/>
    <w:rsid w:val="00546C24"/>
    <w:rsid w:val="005471BA"/>
    <w:rsid w:val="00547BE6"/>
    <w:rsid w:val="0055034F"/>
    <w:rsid w:val="0055288D"/>
    <w:rsid w:val="00555259"/>
    <w:rsid w:val="00555303"/>
    <w:rsid w:val="00555C66"/>
    <w:rsid w:val="00556730"/>
    <w:rsid w:val="00556908"/>
    <w:rsid w:val="005569EF"/>
    <w:rsid w:val="00556BDE"/>
    <w:rsid w:val="005604A5"/>
    <w:rsid w:val="00560D57"/>
    <w:rsid w:val="00562A94"/>
    <w:rsid w:val="00563AB8"/>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2A9D"/>
    <w:rsid w:val="005A3560"/>
    <w:rsid w:val="005A464E"/>
    <w:rsid w:val="005A62FC"/>
    <w:rsid w:val="005A6C99"/>
    <w:rsid w:val="005A7D5D"/>
    <w:rsid w:val="005B0040"/>
    <w:rsid w:val="005B011A"/>
    <w:rsid w:val="005B0283"/>
    <w:rsid w:val="005B0F8A"/>
    <w:rsid w:val="005B1ADA"/>
    <w:rsid w:val="005B1D8F"/>
    <w:rsid w:val="005B1E94"/>
    <w:rsid w:val="005B50E7"/>
    <w:rsid w:val="005B5B3D"/>
    <w:rsid w:val="005B64CF"/>
    <w:rsid w:val="005C0E87"/>
    <w:rsid w:val="005C16F3"/>
    <w:rsid w:val="005C3758"/>
    <w:rsid w:val="005C4D72"/>
    <w:rsid w:val="005C4F36"/>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2E4"/>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296"/>
    <w:rsid w:val="006649CD"/>
    <w:rsid w:val="00665D75"/>
    <w:rsid w:val="006708E3"/>
    <w:rsid w:val="00670DDC"/>
    <w:rsid w:val="00671389"/>
    <w:rsid w:val="00671EB4"/>
    <w:rsid w:val="00672450"/>
    <w:rsid w:val="00673CDC"/>
    <w:rsid w:val="0067443B"/>
    <w:rsid w:val="00674CF5"/>
    <w:rsid w:val="006770AA"/>
    <w:rsid w:val="00682486"/>
    <w:rsid w:val="0068440D"/>
    <w:rsid w:val="00684CE6"/>
    <w:rsid w:val="00684E2B"/>
    <w:rsid w:val="006856D8"/>
    <w:rsid w:val="00687C7E"/>
    <w:rsid w:val="00690569"/>
    <w:rsid w:val="00690FDA"/>
    <w:rsid w:val="00691E61"/>
    <w:rsid w:val="00692656"/>
    <w:rsid w:val="006937C6"/>
    <w:rsid w:val="00693C5E"/>
    <w:rsid w:val="00693CEE"/>
    <w:rsid w:val="00694EEA"/>
    <w:rsid w:val="006955B4"/>
    <w:rsid w:val="00695DEF"/>
    <w:rsid w:val="00696476"/>
    <w:rsid w:val="00696C74"/>
    <w:rsid w:val="006A10FA"/>
    <w:rsid w:val="006A40E6"/>
    <w:rsid w:val="006A516B"/>
    <w:rsid w:val="006A5362"/>
    <w:rsid w:val="006A543A"/>
    <w:rsid w:val="006A581D"/>
    <w:rsid w:val="006A5C07"/>
    <w:rsid w:val="006A6671"/>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4B9D"/>
    <w:rsid w:val="006C6AB1"/>
    <w:rsid w:val="006C6E6B"/>
    <w:rsid w:val="006D145F"/>
    <w:rsid w:val="006D1D34"/>
    <w:rsid w:val="006D2000"/>
    <w:rsid w:val="006D2D39"/>
    <w:rsid w:val="006D2F31"/>
    <w:rsid w:val="006D3204"/>
    <w:rsid w:val="006D4250"/>
    <w:rsid w:val="006D4E0E"/>
    <w:rsid w:val="006D5861"/>
    <w:rsid w:val="006D58D9"/>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519"/>
    <w:rsid w:val="00707ECE"/>
    <w:rsid w:val="00710CE8"/>
    <w:rsid w:val="00711350"/>
    <w:rsid w:val="0071156E"/>
    <w:rsid w:val="007116BC"/>
    <w:rsid w:val="00711961"/>
    <w:rsid w:val="00711CA6"/>
    <w:rsid w:val="00712CF4"/>
    <w:rsid w:val="007165CE"/>
    <w:rsid w:val="00717CEB"/>
    <w:rsid w:val="0072035D"/>
    <w:rsid w:val="00720968"/>
    <w:rsid w:val="00721705"/>
    <w:rsid w:val="00721B7A"/>
    <w:rsid w:val="00721D12"/>
    <w:rsid w:val="00721F8B"/>
    <w:rsid w:val="007237CE"/>
    <w:rsid w:val="00724688"/>
    <w:rsid w:val="007272F1"/>
    <w:rsid w:val="0073062D"/>
    <w:rsid w:val="0073093B"/>
    <w:rsid w:val="0073139E"/>
    <w:rsid w:val="0073254D"/>
    <w:rsid w:val="00732D5E"/>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3AF7"/>
    <w:rsid w:val="00774FFD"/>
    <w:rsid w:val="0077576E"/>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0C2E"/>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914"/>
    <w:rsid w:val="007B6CE0"/>
    <w:rsid w:val="007B7B37"/>
    <w:rsid w:val="007B7C41"/>
    <w:rsid w:val="007C05C5"/>
    <w:rsid w:val="007C11E9"/>
    <w:rsid w:val="007C433E"/>
    <w:rsid w:val="007C4452"/>
    <w:rsid w:val="007C4B3C"/>
    <w:rsid w:val="007C4DB1"/>
    <w:rsid w:val="007C6046"/>
    <w:rsid w:val="007C6F0C"/>
    <w:rsid w:val="007D0292"/>
    <w:rsid w:val="007D0ADE"/>
    <w:rsid w:val="007D0D0C"/>
    <w:rsid w:val="007D136C"/>
    <w:rsid w:val="007D2049"/>
    <w:rsid w:val="007D21AC"/>
    <w:rsid w:val="007D24B0"/>
    <w:rsid w:val="007D3882"/>
    <w:rsid w:val="007D39E4"/>
    <w:rsid w:val="007D3FE7"/>
    <w:rsid w:val="007D568A"/>
    <w:rsid w:val="007D574E"/>
    <w:rsid w:val="007D57C0"/>
    <w:rsid w:val="007D6609"/>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2BCB"/>
    <w:rsid w:val="007F30E4"/>
    <w:rsid w:val="007F6B83"/>
    <w:rsid w:val="0080064F"/>
    <w:rsid w:val="00801B85"/>
    <w:rsid w:val="00803765"/>
    <w:rsid w:val="00803850"/>
    <w:rsid w:val="008039E8"/>
    <w:rsid w:val="00804385"/>
    <w:rsid w:val="00804E0E"/>
    <w:rsid w:val="00805AFD"/>
    <w:rsid w:val="008078D8"/>
    <w:rsid w:val="0080798E"/>
    <w:rsid w:val="00811D5B"/>
    <w:rsid w:val="00812617"/>
    <w:rsid w:val="00812A50"/>
    <w:rsid w:val="00813C51"/>
    <w:rsid w:val="00816CCB"/>
    <w:rsid w:val="00816CDD"/>
    <w:rsid w:val="00816DF9"/>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01D"/>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2E75"/>
    <w:rsid w:val="00896535"/>
    <w:rsid w:val="00896683"/>
    <w:rsid w:val="00896E71"/>
    <w:rsid w:val="0089750B"/>
    <w:rsid w:val="00897589"/>
    <w:rsid w:val="008A0D4F"/>
    <w:rsid w:val="008A25B1"/>
    <w:rsid w:val="008A2D08"/>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500"/>
    <w:rsid w:val="00900D8F"/>
    <w:rsid w:val="009014E3"/>
    <w:rsid w:val="009020ED"/>
    <w:rsid w:val="009026E8"/>
    <w:rsid w:val="00902FDD"/>
    <w:rsid w:val="009042D0"/>
    <w:rsid w:val="00905EEF"/>
    <w:rsid w:val="00906EB7"/>
    <w:rsid w:val="009102BF"/>
    <w:rsid w:val="00911490"/>
    <w:rsid w:val="009115F2"/>
    <w:rsid w:val="00911B11"/>
    <w:rsid w:val="00914ADB"/>
    <w:rsid w:val="00917182"/>
    <w:rsid w:val="00922E80"/>
    <w:rsid w:val="00923B25"/>
    <w:rsid w:val="0092402E"/>
    <w:rsid w:val="009242FB"/>
    <w:rsid w:val="0092482F"/>
    <w:rsid w:val="009259BA"/>
    <w:rsid w:val="00926FCB"/>
    <w:rsid w:val="009303BB"/>
    <w:rsid w:val="0093108A"/>
    <w:rsid w:val="0093311A"/>
    <w:rsid w:val="009346D0"/>
    <w:rsid w:val="009419B4"/>
    <w:rsid w:val="00941A4C"/>
    <w:rsid w:val="00942645"/>
    <w:rsid w:val="009461E6"/>
    <w:rsid w:val="009463E3"/>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28C5"/>
    <w:rsid w:val="0098291E"/>
    <w:rsid w:val="00985099"/>
    <w:rsid w:val="00985D32"/>
    <w:rsid w:val="00986514"/>
    <w:rsid w:val="00986D2A"/>
    <w:rsid w:val="00986FCC"/>
    <w:rsid w:val="009935C3"/>
    <w:rsid w:val="0099421F"/>
    <w:rsid w:val="00994FC8"/>
    <w:rsid w:val="009959E3"/>
    <w:rsid w:val="009960DF"/>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3D07"/>
    <w:rsid w:val="009D4229"/>
    <w:rsid w:val="009D4268"/>
    <w:rsid w:val="009E0915"/>
    <w:rsid w:val="009E09D0"/>
    <w:rsid w:val="009E0DED"/>
    <w:rsid w:val="009E1283"/>
    <w:rsid w:val="009E3A7F"/>
    <w:rsid w:val="009E4C9B"/>
    <w:rsid w:val="009E4DFC"/>
    <w:rsid w:val="009E5789"/>
    <w:rsid w:val="009E57B1"/>
    <w:rsid w:val="009E6379"/>
    <w:rsid w:val="009F020F"/>
    <w:rsid w:val="009F0D1F"/>
    <w:rsid w:val="009F3B63"/>
    <w:rsid w:val="009F43E2"/>
    <w:rsid w:val="009F6292"/>
    <w:rsid w:val="009F7809"/>
    <w:rsid w:val="009F7AF5"/>
    <w:rsid w:val="00A003C1"/>
    <w:rsid w:val="00A006F1"/>
    <w:rsid w:val="00A007A7"/>
    <w:rsid w:val="00A00D14"/>
    <w:rsid w:val="00A01408"/>
    <w:rsid w:val="00A02457"/>
    <w:rsid w:val="00A03190"/>
    <w:rsid w:val="00A0404B"/>
    <w:rsid w:val="00A06F66"/>
    <w:rsid w:val="00A0798C"/>
    <w:rsid w:val="00A07BDD"/>
    <w:rsid w:val="00A07F12"/>
    <w:rsid w:val="00A1105B"/>
    <w:rsid w:val="00A1213C"/>
    <w:rsid w:val="00A12146"/>
    <w:rsid w:val="00A130E8"/>
    <w:rsid w:val="00A15B6B"/>
    <w:rsid w:val="00A15EB4"/>
    <w:rsid w:val="00A16172"/>
    <w:rsid w:val="00A16876"/>
    <w:rsid w:val="00A200AA"/>
    <w:rsid w:val="00A20558"/>
    <w:rsid w:val="00A211DD"/>
    <w:rsid w:val="00A2186F"/>
    <w:rsid w:val="00A21DC5"/>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398C"/>
    <w:rsid w:val="00A54A47"/>
    <w:rsid w:val="00A56D26"/>
    <w:rsid w:val="00A571A7"/>
    <w:rsid w:val="00A5749A"/>
    <w:rsid w:val="00A57BA8"/>
    <w:rsid w:val="00A608FB"/>
    <w:rsid w:val="00A60D83"/>
    <w:rsid w:val="00A60F68"/>
    <w:rsid w:val="00A61D7C"/>
    <w:rsid w:val="00A63473"/>
    <w:rsid w:val="00A63DF3"/>
    <w:rsid w:val="00A65C78"/>
    <w:rsid w:val="00A660A8"/>
    <w:rsid w:val="00A66A45"/>
    <w:rsid w:val="00A67591"/>
    <w:rsid w:val="00A67676"/>
    <w:rsid w:val="00A67CA6"/>
    <w:rsid w:val="00A70E7B"/>
    <w:rsid w:val="00A717EA"/>
    <w:rsid w:val="00A73B84"/>
    <w:rsid w:val="00A73E05"/>
    <w:rsid w:val="00A7411D"/>
    <w:rsid w:val="00A7430A"/>
    <w:rsid w:val="00A756C4"/>
    <w:rsid w:val="00A7592B"/>
    <w:rsid w:val="00A76094"/>
    <w:rsid w:val="00A768E2"/>
    <w:rsid w:val="00A8254F"/>
    <w:rsid w:val="00A82C52"/>
    <w:rsid w:val="00A838E8"/>
    <w:rsid w:val="00A83C15"/>
    <w:rsid w:val="00A84337"/>
    <w:rsid w:val="00A84EC4"/>
    <w:rsid w:val="00A86CB6"/>
    <w:rsid w:val="00A90D55"/>
    <w:rsid w:val="00A91BC9"/>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0120"/>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0940"/>
    <w:rsid w:val="00B022DC"/>
    <w:rsid w:val="00B04562"/>
    <w:rsid w:val="00B0472F"/>
    <w:rsid w:val="00B06930"/>
    <w:rsid w:val="00B0773A"/>
    <w:rsid w:val="00B07955"/>
    <w:rsid w:val="00B1176B"/>
    <w:rsid w:val="00B121DF"/>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1E5D"/>
    <w:rsid w:val="00B427BB"/>
    <w:rsid w:val="00B43BA2"/>
    <w:rsid w:val="00B449EE"/>
    <w:rsid w:val="00B454AE"/>
    <w:rsid w:val="00B50227"/>
    <w:rsid w:val="00B50510"/>
    <w:rsid w:val="00B513F3"/>
    <w:rsid w:val="00B51AB2"/>
    <w:rsid w:val="00B522CD"/>
    <w:rsid w:val="00B55143"/>
    <w:rsid w:val="00B555C8"/>
    <w:rsid w:val="00B55917"/>
    <w:rsid w:val="00B5646A"/>
    <w:rsid w:val="00B56F3D"/>
    <w:rsid w:val="00B57921"/>
    <w:rsid w:val="00B57E78"/>
    <w:rsid w:val="00B57EB8"/>
    <w:rsid w:val="00B609F6"/>
    <w:rsid w:val="00B60E75"/>
    <w:rsid w:val="00B643A6"/>
    <w:rsid w:val="00B649A8"/>
    <w:rsid w:val="00B64DD6"/>
    <w:rsid w:val="00B66505"/>
    <w:rsid w:val="00B6710C"/>
    <w:rsid w:val="00B67E84"/>
    <w:rsid w:val="00B71E53"/>
    <w:rsid w:val="00B72076"/>
    <w:rsid w:val="00B72303"/>
    <w:rsid w:val="00B72C72"/>
    <w:rsid w:val="00B72D9A"/>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7AA1"/>
    <w:rsid w:val="00B91676"/>
    <w:rsid w:val="00B9322B"/>
    <w:rsid w:val="00B95296"/>
    <w:rsid w:val="00B955D5"/>
    <w:rsid w:val="00B95833"/>
    <w:rsid w:val="00B97131"/>
    <w:rsid w:val="00B97727"/>
    <w:rsid w:val="00BA1824"/>
    <w:rsid w:val="00BA2D98"/>
    <w:rsid w:val="00BA2F0C"/>
    <w:rsid w:val="00BA30D1"/>
    <w:rsid w:val="00BA30E1"/>
    <w:rsid w:val="00BA4609"/>
    <w:rsid w:val="00BA5BE2"/>
    <w:rsid w:val="00BA697D"/>
    <w:rsid w:val="00BA7F46"/>
    <w:rsid w:val="00BB0A0A"/>
    <w:rsid w:val="00BB133C"/>
    <w:rsid w:val="00BB1F04"/>
    <w:rsid w:val="00BB32E9"/>
    <w:rsid w:val="00BB45B5"/>
    <w:rsid w:val="00BB4DDE"/>
    <w:rsid w:val="00BB5C6E"/>
    <w:rsid w:val="00BB6064"/>
    <w:rsid w:val="00BB65CE"/>
    <w:rsid w:val="00BB7012"/>
    <w:rsid w:val="00BC09D1"/>
    <w:rsid w:val="00BC1CF3"/>
    <w:rsid w:val="00BC2BE0"/>
    <w:rsid w:val="00BC3573"/>
    <w:rsid w:val="00BC3E3B"/>
    <w:rsid w:val="00BC7F82"/>
    <w:rsid w:val="00BD13F0"/>
    <w:rsid w:val="00BD226E"/>
    <w:rsid w:val="00BD2A49"/>
    <w:rsid w:val="00BD3683"/>
    <w:rsid w:val="00BD40AB"/>
    <w:rsid w:val="00BD61F3"/>
    <w:rsid w:val="00BD6297"/>
    <w:rsid w:val="00BD6806"/>
    <w:rsid w:val="00BD7433"/>
    <w:rsid w:val="00BD7831"/>
    <w:rsid w:val="00BD7C10"/>
    <w:rsid w:val="00BD7EA7"/>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14C9"/>
    <w:rsid w:val="00C127F2"/>
    <w:rsid w:val="00C13B34"/>
    <w:rsid w:val="00C13F26"/>
    <w:rsid w:val="00C1474E"/>
    <w:rsid w:val="00C14C37"/>
    <w:rsid w:val="00C157AA"/>
    <w:rsid w:val="00C15B7B"/>
    <w:rsid w:val="00C162E1"/>
    <w:rsid w:val="00C16BE4"/>
    <w:rsid w:val="00C16E9F"/>
    <w:rsid w:val="00C1713D"/>
    <w:rsid w:val="00C174C1"/>
    <w:rsid w:val="00C17523"/>
    <w:rsid w:val="00C177F1"/>
    <w:rsid w:val="00C17EE6"/>
    <w:rsid w:val="00C207E7"/>
    <w:rsid w:val="00C217F7"/>
    <w:rsid w:val="00C2272E"/>
    <w:rsid w:val="00C22F3A"/>
    <w:rsid w:val="00C23311"/>
    <w:rsid w:val="00C24AD9"/>
    <w:rsid w:val="00C25978"/>
    <w:rsid w:val="00C261C6"/>
    <w:rsid w:val="00C26621"/>
    <w:rsid w:val="00C26E7C"/>
    <w:rsid w:val="00C276CD"/>
    <w:rsid w:val="00C27827"/>
    <w:rsid w:val="00C27D7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6824"/>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7757B"/>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2499"/>
    <w:rsid w:val="00CC39D2"/>
    <w:rsid w:val="00CC5EAC"/>
    <w:rsid w:val="00CC69EC"/>
    <w:rsid w:val="00CC6DEB"/>
    <w:rsid w:val="00CC78A2"/>
    <w:rsid w:val="00CC7DF8"/>
    <w:rsid w:val="00CD15BE"/>
    <w:rsid w:val="00CD1EF2"/>
    <w:rsid w:val="00CD32BD"/>
    <w:rsid w:val="00CD34C7"/>
    <w:rsid w:val="00CD5653"/>
    <w:rsid w:val="00CD5C34"/>
    <w:rsid w:val="00CD5E6D"/>
    <w:rsid w:val="00CD63C8"/>
    <w:rsid w:val="00CD76F8"/>
    <w:rsid w:val="00CE01A9"/>
    <w:rsid w:val="00CE01B2"/>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0EC1"/>
    <w:rsid w:val="00D02596"/>
    <w:rsid w:val="00D0280D"/>
    <w:rsid w:val="00D02AEF"/>
    <w:rsid w:val="00D04AB1"/>
    <w:rsid w:val="00D05669"/>
    <w:rsid w:val="00D061EB"/>
    <w:rsid w:val="00D06952"/>
    <w:rsid w:val="00D07A72"/>
    <w:rsid w:val="00D10577"/>
    <w:rsid w:val="00D12405"/>
    <w:rsid w:val="00D12A4E"/>
    <w:rsid w:val="00D1323B"/>
    <w:rsid w:val="00D13A2D"/>
    <w:rsid w:val="00D14BAE"/>
    <w:rsid w:val="00D15B4B"/>
    <w:rsid w:val="00D1648B"/>
    <w:rsid w:val="00D16819"/>
    <w:rsid w:val="00D17DD9"/>
    <w:rsid w:val="00D20AC0"/>
    <w:rsid w:val="00D2288F"/>
    <w:rsid w:val="00D2321B"/>
    <w:rsid w:val="00D23350"/>
    <w:rsid w:val="00D237E7"/>
    <w:rsid w:val="00D23DE4"/>
    <w:rsid w:val="00D24724"/>
    <w:rsid w:val="00D25A5C"/>
    <w:rsid w:val="00D26873"/>
    <w:rsid w:val="00D31683"/>
    <w:rsid w:val="00D336C8"/>
    <w:rsid w:val="00D339E8"/>
    <w:rsid w:val="00D3654A"/>
    <w:rsid w:val="00D3662E"/>
    <w:rsid w:val="00D40B1F"/>
    <w:rsid w:val="00D40D75"/>
    <w:rsid w:val="00D43978"/>
    <w:rsid w:val="00D43B0E"/>
    <w:rsid w:val="00D43CBD"/>
    <w:rsid w:val="00D449F0"/>
    <w:rsid w:val="00D462D7"/>
    <w:rsid w:val="00D50090"/>
    <w:rsid w:val="00D5028E"/>
    <w:rsid w:val="00D5062C"/>
    <w:rsid w:val="00D50C8C"/>
    <w:rsid w:val="00D5112C"/>
    <w:rsid w:val="00D52393"/>
    <w:rsid w:val="00D523E4"/>
    <w:rsid w:val="00D5279D"/>
    <w:rsid w:val="00D52A1B"/>
    <w:rsid w:val="00D52AA7"/>
    <w:rsid w:val="00D52FCC"/>
    <w:rsid w:val="00D5328E"/>
    <w:rsid w:val="00D53F14"/>
    <w:rsid w:val="00D54BE4"/>
    <w:rsid w:val="00D54DDB"/>
    <w:rsid w:val="00D554BC"/>
    <w:rsid w:val="00D560DC"/>
    <w:rsid w:val="00D562FA"/>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061"/>
    <w:rsid w:val="00D84133"/>
    <w:rsid w:val="00D8545C"/>
    <w:rsid w:val="00D86E57"/>
    <w:rsid w:val="00D87788"/>
    <w:rsid w:val="00D877C8"/>
    <w:rsid w:val="00D91040"/>
    <w:rsid w:val="00D910C2"/>
    <w:rsid w:val="00D9168C"/>
    <w:rsid w:val="00D9189B"/>
    <w:rsid w:val="00D91DA6"/>
    <w:rsid w:val="00D921A0"/>
    <w:rsid w:val="00D93A41"/>
    <w:rsid w:val="00D93A54"/>
    <w:rsid w:val="00D93B9A"/>
    <w:rsid w:val="00D95984"/>
    <w:rsid w:val="00D95C64"/>
    <w:rsid w:val="00D963F7"/>
    <w:rsid w:val="00D9706F"/>
    <w:rsid w:val="00D972D4"/>
    <w:rsid w:val="00DA195B"/>
    <w:rsid w:val="00DA27F3"/>
    <w:rsid w:val="00DA2D1E"/>
    <w:rsid w:val="00DA3EC8"/>
    <w:rsid w:val="00DA40C1"/>
    <w:rsid w:val="00DA5564"/>
    <w:rsid w:val="00DA6B55"/>
    <w:rsid w:val="00DA6B97"/>
    <w:rsid w:val="00DA6CEE"/>
    <w:rsid w:val="00DA6FA2"/>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028"/>
    <w:rsid w:val="00DC5B37"/>
    <w:rsid w:val="00DC625C"/>
    <w:rsid w:val="00DD286D"/>
    <w:rsid w:val="00DD2CAF"/>
    <w:rsid w:val="00DD3593"/>
    <w:rsid w:val="00DD64E0"/>
    <w:rsid w:val="00DD7BE0"/>
    <w:rsid w:val="00DE0C67"/>
    <w:rsid w:val="00DE3AAD"/>
    <w:rsid w:val="00DE57C5"/>
    <w:rsid w:val="00DE598A"/>
    <w:rsid w:val="00DE6952"/>
    <w:rsid w:val="00DE7E74"/>
    <w:rsid w:val="00DF071B"/>
    <w:rsid w:val="00DF5C84"/>
    <w:rsid w:val="00DF6EF8"/>
    <w:rsid w:val="00E000A6"/>
    <w:rsid w:val="00E00A69"/>
    <w:rsid w:val="00E017BC"/>
    <w:rsid w:val="00E017F0"/>
    <w:rsid w:val="00E01A0E"/>
    <w:rsid w:val="00E02C6C"/>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1433"/>
    <w:rsid w:val="00E242AF"/>
    <w:rsid w:val="00E24849"/>
    <w:rsid w:val="00E2536E"/>
    <w:rsid w:val="00E25B8A"/>
    <w:rsid w:val="00E25EF8"/>
    <w:rsid w:val="00E2632B"/>
    <w:rsid w:val="00E26677"/>
    <w:rsid w:val="00E26F75"/>
    <w:rsid w:val="00E27423"/>
    <w:rsid w:val="00E27FF2"/>
    <w:rsid w:val="00E30D3F"/>
    <w:rsid w:val="00E322F7"/>
    <w:rsid w:val="00E3369B"/>
    <w:rsid w:val="00E34B49"/>
    <w:rsid w:val="00E359CB"/>
    <w:rsid w:val="00E362D2"/>
    <w:rsid w:val="00E36D76"/>
    <w:rsid w:val="00E40478"/>
    <w:rsid w:val="00E405EA"/>
    <w:rsid w:val="00E408B7"/>
    <w:rsid w:val="00E41637"/>
    <w:rsid w:val="00E42789"/>
    <w:rsid w:val="00E43F59"/>
    <w:rsid w:val="00E440BF"/>
    <w:rsid w:val="00E464F0"/>
    <w:rsid w:val="00E46EF3"/>
    <w:rsid w:val="00E47370"/>
    <w:rsid w:val="00E473E9"/>
    <w:rsid w:val="00E47B47"/>
    <w:rsid w:val="00E50BEB"/>
    <w:rsid w:val="00E53AB1"/>
    <w:rsid w:val="00E548FA"/>
    <w:rsid w:val="00E57703"/>
    <w:rsid w:val="00E57ED4"/>
    <w:rsid w:val="00E57FED"/>
    <w:rsid w:val="00E6092F"/>
    <w:rsid w:val="00E60BD0"/>
    <w:rsid w:val="00E62049"/>
    <w:rsid w:val="00E629DA"/>
    <w:rsid w:val="00E63F6C"/>
    <w:rsid w:val="00E64374"/>
    <w:rsid w:val="00E6469F"/>
    <w:rsid w:val="00E65D39"/>
    <w:rsid w:val="00E670F8"/>
    <w:rsid w:val="00E6733C"/>
    <w:rsid w:val="00E6741B"/>
    <w:rsid w:val="00E67FAC"/>
    <w:rsid w:val="00E7200B"/>
    <w:rsid w:val="00E738CB"/>
    <w:rsid w:val="00E73C88"/>
    <w:rsid w:val="00E74437"/>
    <w:rsid w:val="00E7443D"/>
    <w:rsid w:val="00E75ACE"/>
    <w:rsid w:val="00E771AF"/>
    <w:rsid w:val="00E80386"/>
    <w:rsid w:val="00E809C3"/>
    <w:rsid w:val="00E81A1A"/>
    <w:rsid w:val="00E81C3E"/>
    <w:rsid w:val="00E820DD"/>
    <w:rsid w:val="00E82359"/>
    <w:rsid w:val="00E82B6D"/>
    <w:rsid w:val="00E83187"/>
    <w:rsid w:val="00E831E9"/>
    <w:rsid w:val="00E849DC"/>
    <w:rsid w:val="00E8608F"/>
    <w:rsid w:val="00E86C1D"/>
    <w:rsid w:val="00E9763D"/>
    <w:rsid w:val="00EA1177"/>
    <w:rsid w:val="00EA118B"/>
    <w:rsid w:val="00EA11B6"/>
    <w:rsid w:val="00EA2181"/>
    <w:rsid w:val="00EA2DD8"/>
    <w:rsid w:val="00EA4475"/>
    <w:rsid w:val="00EA52FE"/>
    <w:rsid w:val="00EA681F"/>
    <w:rsid w:val="00EB04C6"/>
    <w:rsid w:val="00EB06A6"/>
    <w:rsid w:val="00EB1E15"/>
    <w:rsid w:val="00EB3307"/>
    <w:rsid w:val="00EB3823"/>
    <w:rsid w:val="00EB47D8"/>
    <w:rsid w:val="00EB57D3"/>
    <w:rsid w:val="00EB5EFD"/>
    <w:rsid w:val="00EB679F"/>
    <w:rsid w:val="00EB76E4"/>
    <w:rsid w:val="00EC0E65"/>
    <w:rsid w:val="00EC1251"/>
    <w:rsid w:val="00EC2938"/>
    <w:rsid w:val="00EC337D"/>
    <w:rsid w:val="00EC38EF"/>
    <w:rsid w:val="00EC3A75"/>
    <w:rsid w:val="00EC47F7"/>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55E8"/>
    <w:rsid w:val="00EE6FE0"/>
    <w:rsid w:val="00EE704A"/>
    <w:rsid w:val="00EE7840"/>
    <w:rsid w:val="00EF011E"/>
    <w:rsid w:val="00EF068A"/>
    <w:rsid w:val="00EF2E75"/>
    <w:rsid w:val="00EF4C74"/>
    <w:rsid w:val="00EF5268"/>
    <w:rsid w:val="00EF608E"/>
    <w:rsid w:val="00EF6C4A"/>
    <w:rsid w:val="00EF7EF5"/>
    <w:rsid w:val="00F0044B"/>
    <w:rsid w:val="00F00A07"/>
    <w:rsid w:val="00F03525"/>
    <w:rsid w:val="00F0424D"/>
    <w:rsid w:val="00F04957"/>
    <w:rsid w:val="00F04997"/>
    <w:rsid w:val="00F05807"/>
    <w:rsid w:val="00F06451"/>
    <w:rsid w:val="00F07052"/>
    <w:rsid w:val="00F0706C"/>
    <w:rsid w:val="00F11EBE"/>
    <w:rsid w:val="00F12293"/>
    <w:rsid w:val="00F12BA8"/>
    <w:rsid w:val="00F130D0"/>
    <w:rsid w:val="00F14933"/>
    <w:rsid w:val="00F14E6A"/>
    <w:rsid w:val="00F1516A"/>
    <w:rsid w:val="00F152AD"/>
    <w:rsid w:val="00F15EE5"/>
    <w:rsid w:val="00F171F9"/>
    <w:rsid w:val="00F1737C"/>
    <w:rsid w:val="00F22A26"/>
    <w:rsid w:val="00F24072"/>
    <w:rsid w:val="00F2515B"/>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15A"/>
    <w:rsid w:val="00F966F9"/>
    <w:rsid w:val="00F96F61"/>
    <w:rsid w:val="00F97740"/>
    <w:rsid w:val="00FA0C8F"/>
    <w:rsid w:val="00FA2DEF"/>
    <w:rsid w:val="00FA2F7B"/>
    <w:rsid w:val="00FA3333"/>
    <w:rsid w:val="00FA3C97"/>
    <w:rsid w:val="00FA3D30"/>
    <w:rsid w:val="00FA4B49"/>
    <w:rsid w:val="00FA54F8"/>
    <w:rsid w:val="00FA78C8"/>
    <w:rsid w:val="00FA7A2F"/>
    <w:rsid w:val="00FB09FE"/>
    <w:rsid w:val="00FB0E80"/>
    <w:rsid w:val="00FB101D"/>
    <w:rsid w:val="00FB1725"/>
    <w:rsid w:val="00FB2493"/>
    <w:rsid w:val="00FB42B7"/>
    <w:rsid w:val="00FB4484"/>
    <w:rsid w:val="00FB4BD2"/>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8DE"/>
    <w:rsid w:val="00FD0AA0"/>
    <w:rsid w:val="00FD1D5A"/>
    <w:rsid w:val="00FD5059"/>
    <w:rsid w:val="00FD554D"/>
    <w:rsid w:val="00FD5BCC"/>
    <w:rsid w:val="00FD7B23"/>
    <w:rsid w:val="00FE2A48"/>
    <w:rsid w:val="00FE5D0A"/>
    <w:rsid w:val="00FE60CE"/>
    <w:rsid w:val="00FE6469"/>
    <w:rsid w:val="00FE660D"/>
    <w:rsid w:val="00FF05D0"/>
    <w:rsid w:val="00FF06CE"/>
    <w:rsid w:val="00FF0FF7"/>
    <w:rsid w:val="00FF1022"/>
    <w:rsid w:val="00FF10A2"/>
    <w:rsid w:val="00FF1203"/>
    <w:rsid w:val="00FF1438"/>
    <w:rsid w:val="00FF1AE3"/>
    <w:rsid w:val="00FF3903"/>
    <w:rsid w:val="00FF3A38"/>
    <w:rsid w:val="00FF3C25"/>
    <w:rsid w:val="00FF4129"/>
    <w:rsid w:val="00FF437A"/>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7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E53AB1"/>
    <w:pPr>
      <w:autoSpaceDE w:val="0"/>
      <w:autoSpaceDN w:val="0"/>
      <w:adjustRightInd w:val="0"/>
    </w:pPr>
    <w:rPr>
      <w:rFonts w:ascii="Arial" w:hAnsi="Arial" w:cs="Arial"/>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88803359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39180129">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746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B8AF3-02AB-4933-AD85-7EE43971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13</cp:revision>
  <cp:lastPrinted>2012-04-10T15:11:00Z</cp:lastPrinted>
  <dcterms:created xsi:type="dcterms:W3CDTF">2012-04-03T16:41:00Z</dcterms:created>
  <dcterms:modified xsi:type="dcterms:W3CDTF">2012-04-30T16:22:00Z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