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8C4B5C">
        <w:rPr>
          <w:rFonts w:asciiTheme="minorHAnsi" w:hAnsiTheme="minorHAnsi"/>
          <w:caps/>
          <w:color w:val="auto"/>
        </w:rPr>
        <w:t>XXXXXXXXXX</w:t>
      </w:r>
      <w:r w:rsidRPr="00B20624">
        <w:rPr>
          <w:rFonts w:asciiTheme="minorHAnsi" w:hAnsiTheme="minorHAnsi"/>
          <w:caps/>
          <w:color w:val="auto"/>
        </w:rPr>
        <w:tab/>
      </w:r>
      <w:r w:rsidRPr="00B20624">
        <w:rPr>
          <w:rFonts w:asciiTheme="minorHAnsi" w:hAnsiTheme="minorHAnsi"/>
          <w:caps/>
          <w:color w:val="auto"/>
        </w:rPr>
        <w:tab/>
      </w:r>
      <w:r w:rsidR="002B06A4">
        <w:rPr>
          <w:rFonts w:asciiTheme="minorHAnsi" w:hAnsiTheme="minorHAnsi"/>
          <w:caps/>
          <w:color w:val="auto"/>
        </w:rPr>
        <w:tab/>
        <w:t xml:space="preserve">    </w:t>
      </w:r>
      <w:r w:rsidR="006B508A">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2B06A4">
        <w:rPr>
          <w:rFonts w:asciiTheme="minorHAnsi" w:hAnsiTheme="minorHAnsi"/>
          <w:caps/>
          <w:color w:val="auto"/>
        </w:rPr>
        <w:t>Air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2B06A4">
        <w:rPr>
          <w:rFonts w:asciiTheme="minorHAnsi" w:hAnsiTheme="minorHAnsi"/>
          <w:caps/>
          <w:color w:val="auto"/>
        </w:rPr>
        <w:t>326</w:t>
      </w:r>
      <w:r w:rsidRPr="00B20624">
        <w:rPr>
          <w:rFonts w:asciiTheme="minorHAnsi" w:hAnsiTheme="minorHAnsi"/>
          <w:caps/>
          <w:color w:val="auto"/>
        </w:rPr>
        <w:tab/>
      </w:r>
      <w:r w:rsidRPr="00B20624">
        <w:rPr>
          <w:rFonts w:asciiTheme="minorHAnsi" w:hAnsiTheme="minorHAnsi"/>
          <w:caps/>
          <w:color w:val="auto"/>
        </w:rPr>
        <w:tab/>
      </w:r>
      <w:r w:rsidR="002B06A4">
        <w:rPr>
          <w:rFonts w:asciiTheme="minorHAnsi" w:hAnsiTheme="minorHAnsi"/>
          <w:caps/>
          <w:color w:val="auto"/>
        </w:rPr>
        <w:tab/>
        <w:t xml:space="preserve">    </w:t>
      </w:r>
      <w:r w:rsidR="006B508A">
        <w:rPr>
          <w:rFonts w:asciiTheme="minorHAnsi" w:hAnsiTheme="minorHAnsi"/>
          <w:caps/>
          <w:color w:val="auto"/>
        </w:rPr>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2B06A4">
        <w:rPr>
          <w:rFonts w:asciiTheme="minorHAnsi" w:hAnsiTheme="minorHAnsi"/>
          <w:caps/>
          <w:color w:val="auto"/>
        </w:rPr>
        <w:t>20060929</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6B508A">
        <w:rPr>
          <w:rFonts w:asciiTheme="minorHAnsi" w:hAnsiTheme="minorHAnsi"/>
          <w:caps/>
          <w:color w:val="auto"/>
        </w:rPr>
        <w:t>0330</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B26B20">
        <w:rPr>
          <w:rFonts w:asciiTheme="minorHAnsi" w:hAnsiTheme="minorHAnsi"/>
          <w:color w:val="auto"/>
          <w:szCs w:val="24"/>
        </w:rPr>
        <w:t xml:space="preserve">active duty </w:t>
      </w:r>
      <w:proofErr w:type="spellStart"/>
      <w:r w:rsidR="00F67852" w:rsidRPr="00980828">
        <w:rPr>
          <w:rFonts w:asciiTheme="minorHAnsi" w:hAnsiTheme="minorHAnsi"/>
          <w:color w:val="auto"/>
          <w:szCs w:val="24"/>
        </w:rPr>
        <w:t>SrA</w:t>
      </w:r>
      <w:proofErr w:type="spellEnd"/>
      <w:r w:rsidR="00DB2D50" w:rsidRPr="00980828">
        <w:rPr>
          <w:rFonts w:asciiTheme="minorHAnsi" w:hAnsiTheme="minorHAnsi"/>
          <w:color w:val="auto"/>
          <w:szCs w:val="24"/>
        </w:rPr>
        <w:t>/E-</w:t>
      </w:r>
      <w:r w:rsidR="00F67852" w:rsidRPr="00980828">
        <w:rPr>
          <w:rFonts w:asciiTheme="minorHAnsi" w:hAnsiTheme="minorHAnsi"/>
          <w:color w:val="auto"/>
          <w:szCs w:val="24"/>
        </w:rPr>
        <w:t>4</w:t>
      </w:r>
      <w:r w:rsidR="00DB2D50" w:rsidRPr="00980828">
        <w:rPr>
          <w:rFonts w:asciiTheme="minorHAnsi" w:hAnsiTheme="minorHAnsi"/>
          <w:color w:val="auto"/>
          <w:szCs w:val="24"/>
        </w:rPr>
        <w:t xml:space="preserve"> (</w:t>
      </w:r>
      <w:r w:rsidR="00F67852" w:rsidRPr="00980828">
        <w:rPr>
          <w:rFonts w:asciiTheme="minorHAnsi" w:hAnsiTheme="minorHAnsi"/>
          <w:color w:val="auto"/>
          <w:szCs w:val="24"/>
        </w:rPr>
        <w:t>2A651A</w:t>
      </w:r>
      <w:r w:rsidRPr="00980828">
        <w:rPr>
          <w:rFonts w:asciiTheme="minorHAnsi" w:hAnsiTheme="minorHAnsi"/>
          <w:color w:val="auto"/>
          <w:szCs w:val="24"/>
        </w:rPr>
        <w:t xml:space="preserve">, </w:t>
      </w:r>
      <w:r w:rsidR="00644CA5">
        <w:rPr>
          <w:rFonts w:asciiTheme="minorHAnsi" w:hAnsiTheme="minorHAnsi"/>
          <w:color w:val="auto"/>
          <w:szCs w:val="24"/>
        </w:rPr>
        <w:t>Aerospace Propulsion Journeyman)</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B26B20">
        <w:rPr>
          <w:rFonts w:asciiTheme="minorHAnsi" w:hAnsiTheme="minorHAnsi"/>
          <w:color w:val="auto"/>
          <w:szCs w:val="24"/>
        </w:rPr>
        <w:t>reactive arthritis</w:t>
      </w:r>
      <w:r w:rsidRPr="00A315F3">
        <w:rPr>
          <w:rFonts w:asciiTheme="minorHAnsi" w:hAnsiTheme="minorHAnsi"/>
          <w:color w:val="auto"/>
          <w:szCs w:val="24"/>
        </w:rPr>
        <w:t xml:space="preserve"> </w:t>
      </w:r>
      <w:r w:rsidR="00644CA5">
        <w:rPr>
          <w:rFonts w:asciiTheme="minorHAnsi" w:hAnsiTheme="minorHAnsi"/>
          <w:color w:val="auto"/>
          <w:szCs w:val="24"/>
        </w:rPr>
        <w:t>that</w:t>
      </w:r>
      <w:r w:rsidR="001339A7" w:rsidRPr="00A315F3">
        <w:rPr>
          <w:rFonts w:asciiTheme="minorHAnsi" w:hAnsiTheme="minorHAnsi"/>
          <w:color w:val="auto"/>
          <w:szCs w:val="24"/>
        </w:rPr>
        <w:t xml:space="preserve"> began in </w:t>
      </w:r>
      <w:r w:rsidR="00644CA5">
        <w:rPr>
          <w:rFonts w:asciiTheme="minorHAnsi" w:hAnsiTheme="minorHAnsi"/>
          <w:color w:val="auto"/>
          <w:szCs w:val="24"/>
        </w:rPr>
        <w:t xml:space="preserve">2002.  </w:t>
      </w:r>
      <w:r w:rsidR="00EF31F3" w:rsidRPr="002D25BC">
        <w:rPr>
          <w:rFonts w:asciiTheme="minorHAnsi" w:hAnsiTheme="minorHAnsi"/>
          <w:color w:val="auto"/>
          <w:szCs w:val="24"/>
        </w:rPr>
        <w:t>He did not respond adequately to treatment and wa</w:t>
      </w:r>
      <w:r w:rsidR="00DA18F0" w:rsidRPr="002D25BC">
        <w:rPr>
          <w:rFonts w:asciiTheme="minorHAnsi" w:hAnsiTheme="minorHAnsi"/>
          <w:color w:val="auto"/>
          <w:szCs w:val="24"/>
        </w:rPr>
        <w:t xml:space="preserve">s unable to perform within </w:t>
      </w:r>
      <w:r w:rsidR="00DA18F0" w:rsidRPr="007242BA">
        <w:rPr>
          <w:rFonts w:asciiTheme="minorHAnsi" w:hAnsiTheme="minorHAnsi"/>
          <w:color w:val="auto"/>
          <w:szCs w:val="24"/>
        </w:rPr>
        <w:t>his</w:t>
      </w:r>
      <w:r w:rsidR="002D25BC" w:rsidRPr="007242BA">
        <w:rPr>
          <w:rFonts w:asciiTheme="minorHAnsi" w:hAnsiTheme="minorHAnsi"/>
          <w:color w:val="auto"/>
          <w:szCs w:val="24"/>
        </w:rPr>
        <w:t xml:space="preserve"> Air Force Specialty (AFS) </w:t>
      </w:r>
      <w:r w:rsidR="00EF31F3" w:rsidRPr="007242BA">
        <w:rPr>
          <w:rFonts w:asciiTheme="minorHAnsi" w:hAnsiTheme="minorHAnsi"/>
          <w:color w:val="auto"/>
          <w:szCs w:val="24"/>
        </w:rPr>
        <w:t xml:space="preserve">or meet physical fitness standards.  He was issued a </w:t>
      </w:r>
      <w:r w:rsidR="002B2692" w:rsidRPr="007242BA">
        <w:rPr>
          <w:rFonts w:asciiTheme="minorHAnsi" w:hAnsiTheme="minorHAnsi"/>
          <w:color w:val="auto"/>
          <w:szCs w:val="24"/>
        </w:rPr>
        <w:t>U4 L4</w:t>
      </w:r>
      <w:r w:rsidR="00EF31F3" w:rsidRPr="007242BA">
        <w:rPr>
          <w:rFonts w:asciiTheme="minorHAnsi" w:hAnsiTheme="minorHAnsi"/>
          <w:color w:val="auto"/>
          <w:szCs w:val="24"/>
        </w:rPr>
        <w:t xml:space="preserve"> profile</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980828" w:rsidRPr="00980828">
        <w:rPr>
          <w:rFonts w:asciiTheme="minorHAnsi" w:hAnsiTheme="minorHAnsi"/>
          <w:color w:val="auto"/>
          <w:szCs w:val="24"/>
        </w:rPr>
        <w:t>Reactive arthritis was</w:t>
      </w:r>
      <w:r w:rsidRPr="00980828">
        <w:rPr>
          <w:rFonts w:asciiTheme="minorHAnsi" w:hAnsiTheme="minorHAnsi"/>
          <w:color w:val="auto"/>
          <w:szCs w:val="24"/>
        </w:rPr>
        <w:t xml:space="preserve"> forwarded to the Physical Evaluation Board (PEB) as medically unacceptable IAW </w:t>
      </w:r>
      <w:r w:rsidR="002D25BC" w:rsidRPr="00980828">
        <w:rPr>
          <w:rFonts w:asciiTheme="minorHAnsi" w:hAnsiTheme="minorHAnsi"/>
          <w:color w:val="auto"/>
          <w:szCs w:val="24"/>
        </w:rPr>
        <w:t>AFI 48-123.</w:t>
      </w:r>
      <w:r w:rsidR="00980828">
        <w:rPr>
          <w:rFonts w:asciiTheme="minorHAnsi" w:hAnsiTheme="minorHAnsi"/>
          <w:color w:val="auto"/>
          <w:szCs w:val="24"/>
        </w:rPr>
        <w:t xml:space="preserve">  </w:t>
      </w:r>
      <w:r w:rsidR="002D25BC" w:rsidRPr="002B2692">
        <w:rPr>
          <w:rFonts w:asciiTheme="minorHAnsi" w:hAnsiTheme="minorHAnsi"/>
          <w:color w:val="auto"/>
          <w:szCs w:val="24"/>
        </w:rPr>
        <w:t>No other conditions appeared on the MEB’s submission</w:t>
      </w:r>
      <w:r w:rsidR="002D25BC" w:rsidRPr="00980828">
        <w:rPr>
          <w:rFonts w:asciiTheme="minorHAnsi" w:hAnsiTheme="minorHAnsi"/>
          <w:color w:val="auto"/>
          <w:szCs w:val="24"/>
        </w:rPr>
        <w:t>.  Other conditions included in the Disability Evaluation System (DES) file will be discussed below.</w:t>
      </w:r>
      <w:r w:rsidR="00980828">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742852">
        <w:rPr>
          <w:rFonts w:asciiTheme="minorHAnsi" w:hAnsiTheme="minorHAnsi"/>
          <w:color w:val="auto"/>
          <w:szCs w:val="24"/>
        </w:rPr>
        <w:t>reactive arthritis</w:t>
      </w:r>
      <w:r w:rsidRPr="00A315F3">
        <w:rPr>
          <w:rFonts w:asciiTheme="minorHAnsi" w:hAnsiTheme="minorHAnsi"/>
          <w:color w:val="auto"/>
          <w:szCs w:val="24"/>
        </w:rPr>
        <w:t xml:space="preserve"> condition as unfitting, rated </w:t>
      </w:r>
      <w:r w:rsidR="00742852">
        <w:rPr>
          <w:rFonts w:asciiTheme="minorHAnsi" w:hAnsiTheme="minorHAnsi"/>
          <w:color w:val="auto"/>
          <w:szCs w:val="24"/>
        </w:rPr>
        <w:t>20</w:t>
      </w:r>
      <w:r w:rsidRPr="00A315F3">
        <w:rPr>
          <w:rFonts w:asciiTheme="minorHAnsi" w:hAnsiTheme="minorHAnsi"/>
          <w:color w:val="auto"/>
          <w:szCs w:val="24"/>
        </w:rPr>
        <w:t>%</w:t>
      </w:r>
      <w:r w:rsidR="00742852">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742852">
        <w:rPr>
          <w:rFonts w:asciiTheme="minorHAnsi" w:hAnsiTheme="minorHAnsi"/>
          <w:color w:val="auto"/>
          <w:szCs w:val="24"/>
        </w:rPr>
        <w:t xml:space="preserve">  </w:t>
      </w:r>
      <w:r w:rsidR="006A0FC4">
        <w:rPr>
          <w:rFonts w:asciiTheme="minorHAnsi" w:hAnsiTheme="minorHAnsi"/>
          <w:color w:val="auto"/>
          <w:szCs w:val="24"/>
        </w:rPr>
        <w:t xml:space="preserve"> </w:t>
      </w:r>
      <w:r w:rsidR="00742852" w:rsidRPr="00A315F3">
        <w:rPr>
          <w:rFonts w:asciiTheme="minorHAnsi" w:hAnsiTheme="minorHAnsi"/>
          <w:color w:val="auto"/>
        </w:rPr>
        <w:t xml:space="preserve">The CI made </w:t>
      </w:r>
      <w:r w:rsidR="00742852" w:rsidRPr="00742852">
        <w:rPr>
          <w:rFonts w:asciiTheme="minorHAnsi" w:hAnsiTheme="minorHAnsi"/>
          <w:color w:val="auto"/>
        </w:rPr>
        <w:t>no appeals</w:t>
      </w:r>
      <w:r w:rsidR="00742852" w:rsidRPr="00A315F3">
        <w:rPr>
          <w:rFonts w:asciiTheme="minorHAnsi" w:hAnsiTheme="minorHAnsi"/>
          <w:color w:val="auto"/>
        </w:rPr>
        <w:t xml:space="preserve"> and was medically separated with a </w:t>
      </w:r>
      <w:r w:rsidR="00742852">
        <w:rPr>
          <w:rFonts w:asciiTheme="minorHAnsi" w:hAnsiTheme="minorHAnsi"/>
          <w:color w:val="auto"/>
        </w:rPr>
        <w:t>20</w:t>
      </w:r>
      <w:r w:rsidR="00742852" w:rsidRPr="00A315F3">
        <w:rPr>
          <w:rFonts w:asciiTheme="minorHAnsi" w:hAnsiTheme="minorHAnsi"/>
          <w:color w:val="auto"/>
        </w:rPr>
        <w:t>% disability rating</w:t>
      </w:r>
      <w:r w:rsidR="00742852">
        <w:rPr>
          <w:rFonts w:asciiTheme="minorHAnsi" w:hAnsiTheme="minorHAnsi"/>
          <w:color w:val="auto"/>
          <w:szCs w:val="24"/>
        </w:rPr>
        <w:t>.</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F67852">
        <w:rPr>
          <w:rFonts w:asciiTheme="minorHAnsi" w:hAnsiTheme="minorHAnsi"/>
          <w:color w:val="auto"/>
          <w:szCs w:val="24"/>
        </w:rPr>
        <w:t xml:space="preserve"> </w:t>
      </w:r>
      <w:r w:rsidR="0071308A">
        <w:rPr>
          <w:rFonts w:asciiTheme="minorHAnsi" w:hAnsiTheme="minorHAnsi"/>
          <w:color w:val="auto"/>
          <w:szCs w:val="24"/>
        </w:rPr>
        <w:t xml:space="preserve"> “</w:t>
      </w:r>
      <w:r w:rsidR="00F67852" w:rsidRPr="00F67852">
        <w:rPr>
          <w:rFonts w:asciiTheme="minorHAnsi" w:hAnsiTheme="minorHAnsi"/>
          <w:color w:val="auto"/>
          <w:szCs w:val="24"/>
        </w:rPr>
        <w:t>My condition for migratory arthritis,</w:t>
      </w:r>
      <w:r w:rsidR="003E0DA1">
        <w:rPr>
          <w:rFonts w:asciiTheme="minorHAnsi" w:hAnsiTheme="minorHAnsi"/>
          <w:color w:val="auto"/>
          <w:szCs w:val="24"/>
        </w:rPr>
        <w:t xml:space="preserve"> right knee, bilateral hips, tho</w:t>
      </w:r>
      <w:r w:rsidR="00F67852" w:rsidRPr="00F67852">
        <w:rPr>
          <w:rFonts w:asciiTheme="minorHAnsi" w:hAnsiTheme="minorHAnsi"/>
          <w:color w:val="auto"/>
          <w:szCs w:val="24"/>
        </w:rPr>
        <w:t>rac</w:t>
      </w:r>
      <w:r w:rsidR="003E0DA1">
        <w:rPr>
          <w:rFonts w:asciiTheme="minorHAnsi" w:hAnsiTheme="minorHAnsi"/>
          <w:color w:val="auto"/>
          <w:szCs w:val="24"/>
        </w:rPr>
        <w:t>o</w:t>
      </w:r>
      <w:r w:rsidR="00F67852" w:rsidRPr="00F67852">
        <w:rPr>
          <w:rFonts w:asciiTheme="minorHAnsi" w:hAnsiTheme="minorHAnsi"/>
          <w:color w:val="auto"/>
          <w:szCs w:val="24"/>
        </w:rPr>
        <w:t>lumbar</w:t>
      </w:r>
      <w:r w:rsidR="00F67852">
        <w:rPr>
          <w:rFonts w:asciiTheme="minorHAnsi" w:hAnsiTheme="minorHAnsi"/>
          <w:color w:val="auto"/>
          <w:szCs w:val="24"/>
        </w:rPr>
        <w:t xml:space="preserve"> </w:t>
      </w:r>
      <w:r w:rsidR="00F67852" w:rsidRPr="00F67852">
        <w:rPr>
          <w:rFonts w:asciiTheme="minorHAnsi" w:hAnsiTheme="minorHAnsi"/>
          <w:color w:val="auto"/>
          <w:szCs w:val="24"/>
        </w:rPr>
        <w:t>spine, bilateral elbows, bilateral wrists, and bilateral hands are far more sever</w:t>
      </w:r>
      <w:r w:rsidR="00F67852">
        <w:rPr>
          <w:rFonts w:asciiTheme="minorHAnsi" w:hAnsiTheme="minorHAnsi"/>
          <w:color w:val="auto"/>
          <w:szCs w:val="24"/>
        </w:rPr>
        <w:t>e</w:t>
      </w:r>
      <w:r w:rsidR="00F67852" w:rsidRPr="00F67852">
        <w:rPr>
          <w:rFonts w:asciiTheme="minorHAnsi" w:hAnsiTheme="minorHAnsi"/>
          <w:color w:val="auto"/>
          <w:szCs w:val="24"/>
        </w:rPr>
        <w:t xml:space="preserve"> than a 20% rating. </w:t>
      </w:r>
      <w:r w:rsidR="00F67852">
        <w:rPr>
          <w:rFonts w:asciiTheme="minorHAnsi" w:hAnsiTheme="minorHAnsi"/>
          <w:color w:val="auto"/>
          <w:szCs w:val="24"/>
        </w:rPr>
        <w:t xml:space="preserve"> </w:t>
      </w:r>
      <w:r w:rsidR="00F67852" w:rsidRPr="00F67852">
        <w:rPr>
          <w:rFonts w:asciiTheme="minorHAnsi" w:hAnsiTheme="minorHAnsi"/>
          <w:color w:val="auto"/>
          <w:szCs w:val="24"/>
        </w:rPr>
        <w:t>My migratory arthritis condition creates a very uncomfortable condition needs to be controlled by medicine and rehabilitation appointments.  A medical retirement would really help my progress with this condition</w:t>
      </w:r>
      <w:r w:rsidR="00022D8A">
        <w:rPr>
          <w:rFonts w:asciiTheme="minorHAnsi" w:hAnsiTheme="minorHAnsi"/>
          <w:color w:val="auto"/>
          <w:szCs w:val="24"/>
        </w:rPr>
        <w:t xml:space="preserve">.”  </w:t>
      </w:r>
      <w:r w:rsidR="00980828" w:rsidRPr="00C04229">
        <w:rPr>
          <w:rFonts w:asciiTheme="minorHAnsi" w:hAnsiTheme="minorHAnsi"/>
          <w:color w:val="auto"/>
          <w:szCs w:val="24"/>
        </w:rPr>
        <w:t>He further indicates that the VA “dramatically increased my rating from the previous 10%.”</w:t>
      </w:r>
      <w:r w:rsidR="00980828">
        <w:rPr>
          <w:rFonts w:asciiTheme="minorHAnsi" w:hAnsiTheme="minorHAnsi"/>
          <w:color w:val="auto"/>
          <w:szCs w:val="24"/>
        </w:rPr>
        <w:t xml:space="preserve">  </w:t>
      </w:r>
      <w:r w:rsidR="0071308A" w:rsidRPr="00F67852">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F65372">
            <w:pPr>
              <w:pStyle w:val="ListParagraph"/>
              <w:spacing w:after="0" w:line="240" w:lineRule="exact"/>
              <w:ind w:left="0"/>
              <w:jc w:val="center"/>
              <w:rPr>
                <w:rFonts w:cs="Times New Roman"/>
                <w:b/>
                <w:sz w:val="18"/>
                <w:szCs w:val="18"/>
              </w:rPr>
            </w:pPr>
            <w:r w:rsidRPr="00F65372">
              <w:rPr>
                <w:rFonts w:cs="Times New Roman"/>
                <w:b/>
                <w:sz w:val="18"/>
                <w:szCs w:val="18"/>
              </w:rPr>
              <w:t>Service PEB</w:t>
            </w:r>
            <w:r w:rsidRPr="009E2E84">
              <w:rPr>
                <w:rFonts w:cs="Times New Roman"/>
                <w:b/>
                <w:sz w:val="18"/>
                <w:szCs w:val="18"/>
              </w:rPr>
              <w:t xml:space="preserve"> – Dated </w:t>
            </w:r>
            <w:r w:rsidR="00F65372">
              <w:rPr>
                <w:rFonts w:cs="Times New Roman"/>
                <w:b/>
                <w:sz w:val="18"/>
                <w:szCs w:val="18"/>
              </w:rPr>
              <w:t>20060817</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F65372">
            <w:pPr>
              <w:pStyle w:val="ListParagraph"/>
              <w:spacing w:after="0" w:line="240" w:lineRule="exact"/>
              <w:ind w:left="0"/>
              <w:jc w:val="center"/>
              <w:rPr>
                <w:rFonts w:cs="Times New Roman"/>
                <w:b/>
                <w:sz w:val="18"/>
                <w:szCs w:val="18"/>
              </w:rPr>
            </w:pPr>
            <w:r w:rsidRPr="009E2E84">
              <w:rPr>
                <w:rFonts w:cs="Times New Roman"/>
                <w:b/>
                <w:sz w:val="18"/>
                <w:szCs w:val="18"/>
              </w:rPr>
              <w:t>VA (</w:t>
            </w:r>
            <w:r w:rsidR="00F65372">
              <w:rPr>
                <w:rFonts w:cs="Times New Roman"/>
                <w:b/>
                <w:sz w:val="18"/>
                <w:szCs w:val="18"/>
              </w:rPr>
              <w:t>4</w:t>
            </w:r>
            <w:r w:rsidR="0079000E" w:rsidRPr="009E2E84">
              <w:rPr>
                <w:rFonts w:cs="Times New Roman"/>
                <w:b/>
                <w:sz w:val="18"/>
                <w:szCs w:val="18"/>
              </w:rPr>
              <w:t xml:space="preserve"> Mo. </w:t>
            </w:r>
            <w:r w:rsidR="0079000E" w:rsidRPr="00F65372">
              <w:rPr>
                <w:rFonts w:cs="Times New Roman"/>
                <w:b/>
                <w:sz w:val="18"/>
                <w:szCs w:val="18"/>
              </w:rPr>
              <w:t>A</w:t>
            </w:r>
            <w:r w:rsidRPr="00F65372">
              <w:rPr>
                <w:rFonts w:cs="Times New Roman"/>
                <w:b/>
                <w:sz w:val="18"/>
                <w:szCs w:val="18"/>
              </w:rPr>
              <w:t>fter</w:t>
            </w:r>
            <w:r w:rsidRPr="009E2E84">
              <w:rPr>
                <w:rFonts w:cs="Times New Roman"/>
                <w:b/>
                <w:sz w:val="18"/>
                <w:szCs w:val="18"/>
              </w:rPr>
              <w:t xml:space="preserve"> Separation) – All Effective </w:t>
            </w:r>
            <w:r w:rsidR="00F65372">
              <w:rPr>
                <w:rFonts w:cs="Times New Roman"/>
                <w:b/>
                <w:sz w:val="18"/>
                <w:szCs w:val="18"/>
              </w:rPr>
              <w:t>20060930</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F65372" w:rsidP="00191A51">
            <w:pPr>
              <w:pStyle w:val="ListParagraph"/>
              <w:spacing w:after="0" w:line="200" w:lineRule="exact"/>
              <w:ind w:left="0"/>
              <w:rPr>
                <w:rFonts w:cs="Times New Roman"/>
                <w:sz w:val="18"/>
                <w:szCs w:val="18"/>
              </w:rPr>
            </w:pPr>
            <w:r>
              <w:rPr>
                <w:rFonts w:cs="Times New Roman"/>
                <w:sz w:val="18"/>
                <w:szCs w:val="18"/>
              </w:rPr>
              <w:t>Reactive Arthritis</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F65372" w:rsidP="00186D7F">
            <w:pPr>
              <w:pStyle w:val="ListParagraph"/>
              <w:spacing w:after="0" w:line="200" w:lineRule="exact"/>
              <w:ind w:left="0"/>
              <w:jc w:val="center"/>
              <w:rPr>
                <w:rFonts w:cs="Times New Roman"/>
                <w:sz w:val="18"/>
                <w:szCs w:val="18"/>
              </w:rPr>
            </w:pPr>
            <w:r>
              <w:rPr>
                <w:rFonts w:cs="Times New Roman"/>
                <w:sz w:val="18"/>
                <w:szCs w:val="18"/>
              </w:rPr>
              <w:t>5099-5002</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F65372" w:rsidP="00191A51">
            <w:pPr>
              <w:pStyle w:val="ListParagraph"/>
              <w:spacing w:after="0" w:line="200" w:lineRule="exact"/>
              <w:ind w:left="0"/>
              <w:jc w:val="center"/>
              <w:rPr>
                <w:rFonts w:cs="Times New Roman"/>
                <w:sz w:val="18"/>
                <w:szCs w:val="18"/>
              </w:rPr>
            </w:pPr>
            <w:r>
              <w:rPr>
                <w:rFonts w:cs="Times New Roman"/>
                <w:sz w:val="18"/>
                <w:szCs w:val="18"/>
              </w:rPr>
              <w:t>20%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F65372" w:rsidP="00D17740">
            <w:pPr>
              <w:pStyle w:val="ListParagraph"/>
              <w:spacing w:line="200" w:lineRule="exact"/>
              <w:ind w:left="0"/>
              <w:rPr>
                <w:rFonts w:cs="Times New Roman"/>
                <w:sz w:val="18"/>
                <w:szCs w:val="18"/>
              </w:rPr>
            </w:pPr>
            <w:r>
              <w:rPr>
                <w:rFonts w:cs="Times New Roman"/>
                <w:sz w:val="18"/>
                <w:szCs w:val="18"/>
              </w:rPr>
              <w:t>Migratory Arthritis</w:t>
            </w:r>
          </w:p>
        </w:tc>
        <w:tc>
          <w:tcPr>
            <w:tcW w:w="1080" w:type="dxa"/>
            <w:tcBorders>
              <w:bottom w:val="single" w:sz="4" w:space="0" w:color="auto"/>
            </w:tcBorders>
            <w:shd w:val="clear" w:color="auto" w:fill="FFFFFF" w:themeFill="background1"/>
          </w:tcPr>
          <w:p w:rsidR="00191A51" w:rsidRPr="00BC3538" w:rsidRDefault="00F65372" w:rsidP="00191A51">
            <w:pPr>
              <w:pStyle w:val="ListParagraph"/>
              <w:spacing w:after="0" w:line="200" w:lineRule="exact"/>
              <w:ind w:left="0"/>
              <w:jc w:val="center"/>
              <w:rPr>
                <w:rFonts w:cs="Times New Roman"/>
                <w:sz w:val="18"/>
                <w:szCs w:val="18"/>
              </w:rPr>
            </w:pPr>
            <w:r>
              <w:rPr>
                <w:rFonts w:cs="Times New Roman"/>
                <w:sz w:val="18"/>
                <w:szCs w:val="18"/>
              </w:rPr>
              <w:t>5009-5002</w:t>
            </w:r>
          </w:p>
        </w:tc>
        <w:tc>
          <w:tcPr>
            <w:tcW w:w="810" w:type="dxa"/>
            <w:tcBorders>
              <w:bottom w:val="single" w:sz="4" w:space="0" w:color="auto"/>
            </w:tcBorders>
            <w:shd w:val="clear" w:color="auto" w:fill="FFFFFF" w:themeFill="background1"/>
          </w:tcPr>
          <w:p w:rsidR="00191A51" w:rsidRPr="00542C9A" w:rsidRDefault="00F65372"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191A51" w:rsidRPr="00542C9A" w:rsidRDefault="00F65372" w:rsidP="00191A51">
            <w:pPr>
              <w:pStyle w:val="ListParagraph"/>
              <w:spacing w:after="0" w:line="200" w:lineRule="exact"/>
              <w:ind w:left="0"/>
              <w:jc w:val="center"/>
              <w:rPr>
                <w:rFonts w:cs="Times New Roman"/>
                <w:sz w:val="18"/>
                <w:szCs w:val="18"/>
              </w:rPr>
            </w:pPr>
            <w:r>
              <w:rPr>
                <w:rFonts w:cs="Times New Roman"/>
                <w:sz w:val="18"/>
                <w:szCs w:val="18"/>
              </w:rPr>
              <w:t>20070209</w:t>
            </w:r>
          </w:p>
        </w:tc>
      </w:tr>
      <w:tr w:rsidR="00FF4ED6" w:rsidRPr="002A685E" w:rsidTr="00A875E7">
        <w:trPr>
          <w:trHeight w:val="188"/>
          <w:jc w:val="center"/>
        </w:trPr>
        <w:tc>
          <w:tcPr>
            <w:tcW w:w="4099" w:type="dxa"/>
            <w:gridSpan w:val="3"/>
            <w:tcBorders>
              <w:right w:val="thinThickThinSmallGap" w:sz="24" w:space="0" w:color="auto"/>
            </w:tcBorders>
            <w:shd w:val="clear" w:color="auto" w:fill="FFFFFF" w:themeFill="background1"/>
          </w:tcPr>
          <w:p w:rsidR="00FF4ED6" w:rsidRPr="00AF7266" w:rsidRDefault="00F65372" w:rsidP="00F65372">
            <w:pPr>
              <w:pStyle w:val="ListParagraph"/>
              <w:spacing w:after="0" w:line="240" w:lineRule="exact"/>
              <w:ind w:left="0"/>
              <w:jc w:val="center"/>
              <w:rPr>
                <w:rFonts w:cs="Times New Roman"/>
                <w:sz w:val="18"/>
                <w:szCs w:val="18"/>
                <w:highlight w:val="yellow"/>
              </w:rPr>
            </w:pPr>
            <w:r w:rsidRPr="00BC3538">
              <w:rPr>
                <w:rFonts w:cs="Times New Roman"/>
                <w:sz w:val="18"/>
                <w:szCs w:val="18"/>
              </w:rPr>
              <w:t>↓No Additional MEB Entries↓</w:t>
            </w: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F65372">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F65372">
              <w:rPr>
                <w:rFonts w:cs="Times New Roman"/>
                <w:sz w:val="18"/>
                <w:szCs w:val="18"/>
              </w:rPr>
              <w:t>4</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F65372">
              <w:rPr>
                <w:rFonts w:cs="Times New Roman"/>
                <w:sz w:val="18"/>
                <w:szCs w:val="18"/>
              </w:rPr>
              <w:t>3</w:t>
            </w:r>
          </w:p>
        </w:tc>
        <w:tc>
          <w:tcPr>
            <w:tcW w:w="1024" w:type="dxa"/>
            <w:shd w:val="clear" w:color="auto" w:fill="FFFFFF" w:themeFill="background1"/>
            <w:vAlign w:val="center"/>
          </w:tcPr>
          <w:p w:rsidR="00FF4ED6" w:rsidRPr="00542C9A" w:rsidRDefault="00F65372" w:rsidP="00191A51">
            <w:pPr>
              <w:pStyle w:val="ListParagraph"/>
              <w:spacing w:after="0" w:line="200" w:lineRule="exact"/>
              <w:ind w:left="0"/>
              <w:jc w:val="center"/>
              <w:rPr>
                <w:rFonts w:cs="Times New Roman"/>
                <w:sz w:val="18"/>
                <w:szCs w:val="18"/>
              </w:rPr>
            </w:pPr>
            <w:r>
              <w:rPr>
                <w:rFonts w:cs="Times New Roman"/>
                <w:sz w:val="18"/>
                <w:szCs w:val="18"/>
              </w:rPr>
              <w:t>20070209</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F65372">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F65372">
              <w:rPr>
                <w:rFonts w:cs="Times New Roman"/>
                <w:b/>
                <w:sz w:val="20"/>
                <w:szCs w:val="20"/>
              </w:rPr>
              <w:t>1</w:t>
            </w:r>
            <w:r w:rsidR="0071308A">
              <w:rPr>
                <w:rFonts w:cs="Times New Roman"/>
                <w:b/>
                <w:sz w:val="20"/>
                <w:szCs w:val="20"/>
              </w:rPr>
              <w:t>0</w:t>
            </w:r>
            <w:r w:rsidRPr="00ED6A61">
              <w:rPr>
                <w:rFonts w:cs="Times New Roman"/>
                <w:b/>
                <w:sz w:val="20"/>
                <w:szCs w:val="20"/>
              </w:rPr>
              <w:t>%</w:t>
            </w:r>
            <w:r w:rsidR="009D666E">
              <w:rPr>
                <w:rFonts w:cs="Times New Roman"/>
                <w:b/>
                <w:sz w:val="20"/>
                <w:szCs w:val="20"/>
              </w:rPr>
              <w:t>*</w:t>
            </w:r>
          </w:p>
        </w:tc>
      </w:tr>
    </w:tbl>
    <w:p w:rsidR="00F8094B" w:rsidRPr="00F65372" w:rsidRDefault="00F65372"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*Increased to 40% effective 16 May 2008</w:t>
      </w:r>
    </w:p>
    <w:p w:rsidR="00F65372" w:rsidRDefault="00F65372"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F92A9C">
        <w:rPr>
          <w:rFonts w:asciiTheme="minorHAnsi" w:hAnsiTheme="minorHAnsi"/>
          <w:color w:val="auto"/>
          <w:szCs w:val="24"/>
        </w:rPr>
        <w:t xml:space="preserve">  </w:t>
      </w:r>
      <w:r w:rsidR="00F92A9C" w:rsidRPr="00F92A9C">
        <w:rPr>
          <w:rFonts w:asciiTheme="minorHAnsi" w:hAnsiTheme="minorHAnsi"/>
          <w:color w:val="auto"/>
          <w:szCs w:val="24"/>
        </w:rPr>
        <w:t>The Board acknowledges the sentiment expressed in the CI’s application, that the gravity of his condition and predictable consequences merit consideration for a higher separation rating.</w:t>
      </w:r>
      <w:r w:rsidR="00F92A9C">
        <w:rPr>
          <w:rFonts w:asciiTheme="minorHAnsi" w:hAnsiTheme="minorHAnsi"/>
          <w:color w:val="auto"/>
          <w:szCs w:val="24"/>
        </w:rPr>
        <w:t xml:space="preserve">  </w:t>
      </w:r>
      <w:r w:rsidR="00F92A9C" w:rsidRPr="00F92A9C">
        <w:rPr>
          <w:rFonts w:asciiTheme="minorHAnsi" w:hAnsiTheme="minorHAnsi"/>
          <w:color w:val="auto"/>
          <w:szCs w:val="24"/>
        </w:rPr>
        <w:t>It is a fact, however, that the DES has neither the role nor the authority to compensate service members for anticipated future severity or potential complications of conditions resulting in medical separation.</w:t>
      </w:r>
      <w:r w:rsidR="00F92A9C">
        <w:rPr>
          <w:rFonts w:asciiTheme="minorHAnsi" w:hAnsiTheme="minorHAnsi"/>
          <w:color w:val="auto"/>
          <w:szCs w:val="24"/>
        </w:rPr>
        <w:t xml:space="preserve"> </w:t>
      </w:r>
      <w:r w:rsidR="00F92A9C" w:rsidRPr="00F92A9C">
        <w:rPr>
          <w:rFonts w:asciiTheme="minorHAnsi" w:hAnsiTheme="minorHAnsi"/>
          <w:color w:val="auto"/>
          <w:szCs w:val="24"/>
        </w:rPr>
        <w:t xml:space="preserve"> This role and authority is granted by Congress to the </w:t>
      </w:r>
      <w:r w:rsidR="00F02F18">
        <w:rPr>
          <w:rFonts w:asciiTheme="minorHAnsi" w:hAnsiTheme="minorHAnsi"/>
          <w:color w:val="auto"/>
          <w:szCs w:val="24"/>
        </w:rPr>
        <w:t>Department of Veterans’ Affairs (DVA)</w:t>
      </w:r>
      <w:r w:rsidR="00F92A9C" w:rsidRPr="00F92A9C">
        <w:rPr>
          <w:rFonts w:asciiTheme="minorHAnsi" w:hAnsiTheme="minorHAnsi"/>
          <w:color w:val="auto"/>
          <w:szCs w:val="24"/>
        </w:rPr>
        <w:t>.</w:t>
      </w:r>
      <w:r w:rsidR="003D62AB">
        <w:rPr>
          <w:rFonts w:asciiTheme="minorHAnsi" w:hAnsiTheme="minorHAnsi"/>
          <w:color w:val="auto"/>
          <w:szCs w:val="24"/>
        </w:rPr>
        <w:t xml:space="preserve">  </w:t>
      </w:r>
      <w:r w:rsidR="003D62AB" w:rsidRPr="003D62AB">
        <w:rPr>
          <w:rFonts w:asciiTheme="minorHAnsi" w:hAnsiTheme="minorHAnsi"/>
          <w:color w:val="auto"/>
          <w:szCs w:val="24"/>
        </w:rPr>
        <w:t xml:space="preserve">The Board utilizes </w:t>
      </w:r>
      <w:r w:rsidR="00F02F18">
        <w:rPr>
          <w:rFonts w:asciiTheme="minorHAnsi" w:hAnsiTheme="minorHAnsi"/>
          <w:color w:val="auto"/>
          <w:szCs w:val="24"/>
        </w:rPr>
        <w:t>D</w:t>
      </w:r>
      <w:r w:rsidR="003D62AB" w:rsidRPr="003D62AB">
        <w:rPr>
          <w:rFonts w:asciiTheme="minorHAnsi" w:hAnsiTheme="minorHAnsi"/>
          <w:color w:val="auto"/>
          <w:szCs w:val="24"/>
        </w:rPr>
        <w:t>VA evidence proximal to separation in arriving at its recommendations; and, DoDI 6040.44 defines a 12-month interval for special consideration to post-separation evidence.</w:t>
      </w:r>
      <w:r w:rsidR="003D62AB">
        <w:rPr>
          <w:rFonts w:asciiTheme="minorHAnsi" w:hAnsiTheme="minorHAnsi"/>
          <w:color w:val="auto"/>
          <w:szCs w:val="24"/>
        </w:rPr>
        <w:t xml:space="preserve"> </w:t>
      </w:r>
      <w:r w:rsidR="003D62AB" w:rsidRPr="003D62AB">
        <w:rPr>
          <w:rFonts w:asciiTheme="minorHAnsi" w:hAnsiTheme="minorHAnsi"/>
          <w:color w:val="auto"/>
          <w:szCs w:val="24"/>
        </w:rPr>
        <w:t xml:space="preserve"> The Board’s autho</w:t>
      </w:r>
      <w:r w:rsidR="00F02F18">
        <w:rPr>
          <w:rFonts w:asciiTheme="minorHAnsi" w:hAnsiTheme="minorHAnsi"/>
          <w:color w:val="auto"/>
          <w:szCs w:val="24"/>
        </w:rPr>
        <w:t>rity as defined in DoDI 6040.44;</w:t>
      </w:r>
      <w:r w:rsidR="003D62AB" w:rsidRPr="003D62AB">
        <w:rPr>
          <w:rFonts w:asciiTheme="minorHAnsi" w:hAnsiTheme="minorHAnsi"/>
          <w:color w:val="auto"/>
          <w:szCs w:val="24"/>
        </w:rPr>
        <w:t xml:space="preserve"> however, resides in evaluating the fairness of DES fitness determinations and rating decisions for disability at the time of separation. </w:t>
      </w:r>
      <w:r w:rsidR="003D62AB">
        <w:rPr>
          <w:rFonts w:asciiTheme="minorHAnsi" w:hAnsiTheme="minorHAnsi"/>
          <w:color w:val="auto"/>
          <w:szCs w:val="24"/>
        </w:rPr>
        <w:t xml:space="preserve"> </w:t>
      </w:r>
      <w:r w:rsidR="003D62AB" w:rsidRPr="003D62AB">
        <w:rPr>
          <w:rFonts w:asciiTheme="minorHAnsi" w:hAnsiTheme="minorHAnsi"/>
          <w:color w:val="auto"/>
          <w:szCs w:val="24"/>
        </w:rPr>
        <w:t>Post-separation evidence therefore is probative only to the extent that it reasonably reflects the disability and fitness implications at the time of separation.</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A00640" w:rsidRDefault="003D62AB" w:rsidP="00C0422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 xml:space="preserve">Reactive Arthritis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42852">
        <w:rPr>
          <w:rFonts w:asciiTheme="minorHAnsi" w:hAnsiTheme="minorHAnsi"/>
          <w:color w:val="auto"/>
          <w:szCs w:val="24"/>
        </w:rPr>
        <w:t>The CI first developed pain involving his hands and wrists in 2002 that waxed and waned over a few months</w:t>
      </w:r>
      <w:r w:rsidR="009C22C8">
        <w:rPr>
          <w:rFonts w:asciiTheme="minorHAnsi" w:hAnsiTheme="minorHAnsi"/>
          <w:color w:val="auto"/>
          <w:szCs w:val="24"/>
        </w:rPr>
        <w:t>.</w:t>
      </w:r>
      <w:r w:rsidR="00742852">
        <w:rPr>
          <w:rFonts w:asciiTheme="minorHAnsi" w:hAnsiTheme="minorHAnsi"/>
          <w:color w:val="auto"/>
          <w:szCs w:val="24"/>
        </w:rPr>
        <w:t xml:space="preserve">  He subsequently developed </w:t>
      </w:r>
      <w:r w:rsidR="00537809">
        <w:rPr>
          <w:rFonts w:asciiTheme="minorHAnsi" w:hAnsiTheme="minorHAnsi"/>
          <w:color w:val="auto"/>
          <w:szCs w:val="24"/>
        </w:rPr>
        <w:t xml:space="preserve">intermittent </w:t>
      </w:r>
      <w:r w:rsidR="00742852">
        <w:rPr>
          <w:rFonts w:asciiTheme="minorHAnsi" w:hAnsiTheme="minorHAnsi"/>
          <w:color w:val="auto"/>
          <w:szCs w:val="24"/>
        </w:rPr>
        <w:t>problems in his knees, elbows, proximal upper extremities</w:t>
      </w:r>
      <w:r w:rsidR="00DB0E83">
        <w:rPr>
          <w:rFonts w:asciiTheme="minorHAnsi" w:hAnsiTheme="minorHAnsi"/>
          <w:color w:val="auto"/>
          <w:szCs w:val="24"/>
        </w:rPr>
        <w:t xml:space="preserve">, </w:t>
      </w:r>
      <w:r w:rsidR="00742852">
        <w:rPr>
          <w:rFonts w:asciiTheme="minorHAnsi" w:hAnsiTheme="minorHAnsi"/>
          <w:color w:val="auto"/>
          <w:szCs w:val="24"/>
        </w:rPr>
        <w:t>ankles</w:t>
      </w:r>
      <w:r w:rsidR="00DB0E83">
        <w:rPr>
          <w:rFonts w:asciiTheme="minorHAnsi" w:hAnsiTheme="minorHAnsi"/>
          <w:color w:val="auto"/>
          <w:szCs w:val="24"/>
        </w:rPr>
        <w:t>, and lower back</w:t>
      </w:r>
      <w:r w:rsidR="00742852">
        <w:rPr>
          <w:rFonts w:asciiTheme="minorHAnsi" w:hAnsiTheme="minorHAnsi"/>
          <w:color w:val="auto"/>
          <w:szCs w:val="24"/>
        </w:rPr>
        <w:t>.</w:t>
      </w:r>
      <w:r w:rsidR="00517075">
        <w:rPr>
          <w:rFonts w:asciiTheme="minorHAnsi" w:hAnsiTheme="minorHAnsi"/>
          <w:color w:val="auto"/>
          <w:szCs w:val="24"/>
        </w:rPr>
        <w:t xml:space="preserve">  </w:t>
      </w:r>
      <w:r w:rsidR="007928B7">
        <w:rPr>
          <w:rFonts w:asciiTheme="minorHAnsi" w:hAnsiTheme="minorHAnsi"/>
          <w:color w:val="auto"/>
          <w:szCs w:val="24"/>
        </w:rPr>
        <w:t>Per a rheumatology evaluation on 23 August 2005 (13 months prior to separation), e</w:t>
      </w:r>
      <w:r w:rsidR="00742852">
        <w:rPr>
          <w:rFonts w:asciiTheme="minorHAnsi" w:hAnsiTheme="minorHAnsi"/>
          <w:color w:val="auto"/>
          <w:szCs w:val="24"/>
        </w:rPr>
        <w:t xml:space="preserve">pisodes of pain typically lasted less than 24 hours, but after one joint improved another joint would often become bothersome.  Morning stiffness until noon or </w:t>
      </w:r>
      <w:r w:rsidR="0000769D">
        <w:rPr>
          <w:rFonts w:asciiTheme="minorHAnsi" w:hAnsiTheme="minorHAnsi"/>
          <w:color w:val="auto"/>
          <w:szCs w:val="24"/>
        </w:rPr>
        <w:t>longer</w:t>
      </w:r>
      <w:r w:rsidR="00742852">
        <w:rPr>
          <w:rFonts w:asciiTheme="minorHAnsi" w:hAnsiTheme="minorHAnsi"/>
          <w:color w:val="auto"/>
          <w:szCs w:val="24"/>
        </w:rPr>
        <w:t xml:space="preserve"> occurred, but no visible joint swelling </w:t>
      </w:r>
      <w:r w:rsidR="0000769D">
        <w:rPr>
          <w:rFonts w:asciiTheme="minorHAnsi" w:hAnsiTheme="minorHAnsi"/>
          <w:color w:val="auto"/>
          <w:szCs w:val="24"/>
        </w:rPr>
        <w:t>was present</w:t>
      </w:r>
      <w:r w:rsidR="00742852">
        <w:rPr>
          <w:rFonts w:asciiTheme="minorHAnsi" w:hAnsiTheme="minorHAnsi"/>
          <w:color w:val="auto"/>
          <w:szCs w:val="24"/>
        </w:rPr>
        <w:t xml:space="preserve"> with pain flares.</w:t>
      </w:r>
      <w:r w:rsidR="006B508A">
        <w:rPr>
          <w:rFonts w:asciiTheme="minorHAnsi" w:hAnsiTheme="minorHAnsi"/>
          <w:color w:val="auto"/>
          <w:szCs w:val="24"/>
        </w:rPr>
        <w:t xml:space="preserve">  </w:t>
      </w:r>
      <w:r w:rsidR="00537809">
        <w:rPr>
          <w:rFonts w:asciiTheme="minorHAnsi" w:hAnsiTheme="minorHAnsi"/>
          <w:color w:val="auto"/>
          <w:szCs w:val="24"/>
        </w:rPr>
        <w:t xml:space="preserve">At that time, there was no joint swelling or tenderness on examination and the </w:t>
      </w:r>
      <w:r w:rsidR="00A65003">
        <w:rPr>
          <w:rFonts w:asciiTheme="minorHAnsi" w:hAnsiTheme="minorHAnsi"/>
          <w:color w:val="auto"/>
          <w:szCs w:val="24"/>
        </w:rPr>
        <w:t>rheumatologist</w:t>
      </w:r>
      <w:r w:rsidR="00537809">
        <w:rPr>
          <w:rFonts w:asciiTheme="minorHAnsi" w:hAnsiTheme="minorHAnsi"/>
          <w:color w:val="auto"/>
          <w:szCs w:val="24"/>
        </w:rPr>
        <w:t xml:space="preserve"> </w:t>
      </w:r>
      <w:r w:rsidR="00A65003">
        <w:rPr>
          <w:rFonts w:asciiTheme="minorHAnsi" w:hAnsiTheme="minorHAnsi"/>
          <w:color w:val="auto"/>
          <w:szCs w:val="24"/>
        </w:rPr>
        <w:t>concluded there was no clearly defined diagnosis but thought the CI was manifesting initial non-specific symptoms of an arthritis condition (</w:t>
      </w:r>
      <w:r w:rsidR="007928B7">
        <w:rPr>
          <w:rFonts w:asciiTheme="minorHAnsi" w:hAnsiTheme="minorHAnsi"/>
          <w:color w:val="auto"/>
          <w:szCs w:val="24"/>
        </w:rPr>
        <w:t xml:space="preserve">possible </w:t>
      </w:r>
      <w:proofErr w:type="spellStart"/>
      <w:r w:rsidR="007928B7">
        <w:rPr>
          <w:rFonts w:asciiTheme="minorHAnsi" w:hAnsiTheme="minorHAnsi"/>
          <w:color w:val="auto"/>
          <w:szCs w:val="24"/>
        </w:rPr>
        <w:t>palindromic</w:t>
      </w:r>
      <w:proofErr w:type="spellEnd"/>
      <w:r w:rsidR="007928B7">
        <w:rPr>
          <w:rFonts w:asciiTheme="minorHAnsi" w:hAnsiTheme="minorHAnsi"/>
          <w:color w:val="auto"/>
          <w:szCs w:val="24"/>
        </w:rPr>
        <w:t xml:space="preserve"> rheumatism</w:t>
      </w:r>
      <w:r w:rsidR="00537809">
        <w:rPr>
          <w:rFonts w:asciiTheme="minorHAnsi" w:hAnsiTheme="minorHAnsi"/>
          <w:color w:val="auto"/>
          <w:szCs w:val="24"/>
        </w:rPr>
        <w:t>, a syndrome of intermittent arthritis</w:t>
      </w:r>
      <w:r w:rsidR="00517075">
        <w:rPr>
          <w:rFonts w:asciiTheme="minorHAnsi" w:hAnsiTheme="minorHAnsi"/>
          <w:color w:val="auto"/>
          <w:szCs w:val="24"/>
        </w:rPr>
        <w:t>,</w:t>
      </w:r>
      <w:r w:rsidR="00537809">
        <w:rPr>
          <w:rFonts w:asciiTheme="minorHAnsi" w:hAnsiTheme="minorHAnsi"/>
          <w:color w:val="auto"/>
          <w:szCs w:val="24"/>
        </w:rPr>
        <w:t xml:space="preserve"> or </w:t>
      </w:r>
      <w:r w:rsidR="007928B7">
        <w:rPr>
          <w:rFonts w:asciiTheme="minorHAnsi" w:hAnsiTheme="minorHAnsi"/>
          <w:color w:val="auto"/>
          <w:szCs w:val="24"/>
        </w:rPr>
        <w:t>rheumatic disea</w:t>
      </w:r>
      <w:r w:rsidR="005256F0">
        <w:rPr>
          <w:rFonts w:asciiTheme="minorHAnsi" w:hAnsiTheme="minorHAnsi"/>
          <w:color w:val="auto"/>
          <w:szCs w:val="24"/>
        </w:rPr>
        <w:t>se not yet clearly defined).</w:t>
      </w:r>
      <w:r w:rsidR="00517075">
        <w:rPr>
          <w:rFonts w:asciiTheme="minorHAnsi" w:hAnsiTheme="minorHAnsi"/>
          <w:color w:val="auto"/>
          <w:szCs w:val="24"/>
        </w:rPr>
        <w:t xml:space="preserve">  </w:t>
      </w:r>
      <w:r w:rsidR="00DB0E83">
        <w:rPr>
          <w:rFonts w:asciiTheme="minorHAnsi" w:hAnsiTheme="minorHAnsi"/>
          <w:color w:val="auto"/>
          <w:szCs w:val="24"/>
        </w:rPr>
        <w:t xml:space="preserve">Magnetic resonance imaging </w:t>
      </w:r>
      <w:r w:rsidR="00CD145E">
        <w:rPr>
          <w:rFonts w:asciiTheme="minorHAnsi" w:hAnsiTheme="minorHAnsi"/>
          <w:color w:val="auto"/>
          <w:szCs w:val="24"/>
        </w:rPr>
        <w:t xml:space="preserve">(MRI) </w:t>
      </w:r>
      <w:r w:rsidR="00DB0E83">
        <w:rPr>
          <w:rFonts w:asciiTheme="minorHAnsi" w:hAnsiTheme="minorHAnsi"/>
          <w:color w:val="auto"/>
          <w:szCs w:val="24"/>
        </w:rPr>
        <w:t xml:space="preserve">of the </w:t>
      </w:r>
      <w:proofErr w:type="spellStart"/>
      <w:r w:rsidR="00DB0E83">
        <w:rPr>
          <w:rFonts w:asciiTheme="minorHAnsi" w:hAnsiTheme="minorHAnsi"/>
          <w:color w:val="auto"/>
          <w:szCs w:val="24"/>
        </w:rPr>
        <w:t>lumbosacral</w:t>
      </w:r>
      <w:proofErr w:type="spellEnd"/>
      <w:r w:rsidR="00DB0E83">
        <w:rPr>
          <w:rFonts w:asciiTheme="minorHAnsi" w:hAnsiTheme="minorHAnsi"/>
          <w:color w:val="auto"/>
          <w:szCs w:val="24"/>
        </w:rPr>
        <w:t xml:space="preserve"> spine in January 2006 was normal, showing no </w:t>
      </w:r>
      <w:proofErr w:type="spellStart"/>
      <w:r w:rsidR="00DB0E83">
        <w:rPr>
          <w:rFonts w:asciiTheme="minorHAnsi" w:hAnsiTheme="minorHAnsi"/>
          <w:color w:val="auto"/>
          <w:szCs w:val="24"/>
        </w:rPr>
        <w:t>intervertebral</w:t>
      </w:r>
      <w:proofErr w:type="spellEnd"/>
      <w:r w:rsidR="00DB0E83">
        <w:rPr>
          <w:rFonts w:asciiTheme="minorHAnsi" w:hAnsiTheme="minorHAnsi"/>
          <w:color w:val="auto"/>
          <w:szCs w:val="24"/>
        </w:rPr>
        <w:t xml:space="preserve"> disc disease and normal sacroiliac joints without evidence of </w:t>
      </w:r>
      <w:proofErr w:type="spellStart"/>
      <w:r w:rsidR="0050063B">
        <w:rPr>
          <w:rFonts w:asciiTheme="minorHAnsi" w:hAnsiTheme="minorHAnsi"/>
          <w:color w:val="auto"/>
          <w:szCs w:val="24"/>
        </w:rPr>
        <w:t>sacroiliitis</w:t>
      </w:r>
      <w:proofErr w:type="spellEnd"/>
      <w:r w:rsidR="0050063B">
        <w:rPr>
          <w:rFonts w:asciiTheme="minorHAnsi" w:hAnsiTheme="minorHAnsi"/>
          <w:color w:val="auto"/>
          <w:szCs w:val="24"/>
        </w:rPr>
        <w:t xml:space="preserve">.  </w:t>
      </w:r>
      <w:r w:rsidR="005256F0">
        <w:rPr>
          <w:rFonts w:asciiTheme="minorHAnsi" w:hAnsiTheme="minorHAnsi"/>
          <w:color w:val="auto"/>
          <w:szCs w:val="24"/>
        </w:rPr>
        <w:t>At</w:t>
      </w:r>
      <w:r w:rsidR="007928B7">
        <w:rPr>
          <w:rFonts w:asciiTheme="minorHAnsi" w:hAnsiTheme="minorHAnsi"/>
          <w:color w:val="auto"/>
          <w:szCs w:val="24"/>
        </w:rPr>
        <w:t xml:space="preserve"> follow-up </w:t>
      </w:r>
      <w:r w:rsidR="005256F0">
        <w:rPr>
          <w:rFonts w:asciiTheme="minorHAnsi" w:hAnsiTheme="minorHAnsi"/>
          <w:color w:val="auto"/>
          <w:szCs w:val="24"/>
        </w:rPr>
        <w:t>o</w:t>
      </w:r>
      <w:r w:rsidR="007928B7">
        <w:rPr>
          <w:rFonts w:asciiTheme="minorHAnsi" w:hAnsiTheme="minorHAnsi"/>
          <w:color w:val="auto"/>
          <w:szCs w:val="24"/>
        </w:rPr>
        <w:t>n 14 March 2006 (</w:t>
      </w:r>
      <w:r w:rsidR="00CD145E">
        <w:rPr>
          <w:rFonts w:asciiTheme="minorHAnsi" w:hAnsiTheme="minorHAnsi"/>
          <w:color w:val="auto"/>
          <w:szCs w:val="24"/>
        </w:rPr>
        <w:t xml:space="preserve">6 </w:t>
      </w:r>
      <w:r w:rsidR="007928B7">
        <w:rPr>
          <w:rFonts w:asciiTheme="minorHAnsi" w:hAnsiTheme="minorHAnsi"/>
          <w:color w:val="auto"/>
          <w:szCs w:val="24"/>
        </w:rPr>
        <w:t xml:space="preserve">months prior to separation) the rheumatologist </w:t>
      </w:r>
      <w:r w:rsidR="00A65003">
        <w:rPr>
          <w:rFonts w:asciiTheme="minorHAnsi" w:hAnsiTheme="minorHAnsi"/>
          <w:color w:val="auto"/>
          <w:szCs w:val="24"/>
        </w:rPr>
        <w:t xml:space="preserve">recorded </w:t>
      </w:r>
      <w:r w:rsidR="00B869BB">
        <w:rPr>
          <w:rFonts w:asciiTheme="minorHAnsi" w:hAnsiTheme="minorHAnsi"/>
          <w:color w:val="auto"/>
          <w:szCs w:val="24"/>
        </w:rPr>
        <w:t xml:space="preserve">a </w:t>
      </w:r>
      <w:r w:rsidR="00A65003">
        <w:rPr>
          <w:rFonts w:asciiTheme="minorHAnsi" w:hAnsiTheme="minorHAnsi"/>
          <w:color w:val="auto"/>
          <w:szCs w:val="24"/>
        </w:rPr>
        <w:t xml:space="preserve">CI </w:t>
      </w:r>
      <w:r w:rsidR="007928B7">
        <w:rPr>
          <w:rFonts w:asciiTheme="minorHAnsi" w:hAnsiTheme="minorHAnsi"/>
          <w:color w:val="auto"/>
          <w:szCs w:val="24"/>
        </w:rPr>
        <w:t>report</w:t>
      </w:r>
      <w:r w:rsidR="00A65003">
        <w:rPr>
          <w:rFonts w:asciiTheme="minorHAnsi" w:hAnsiTheme="minorHAnsi"/>
          <w:color w:val="auto"/>
          <w:szCs w:val="24"/>
        </w:rPr>
        <w:t xml:space="preserve"> of </w:t>
      </w:r>
      <w:r w:rsidR="007928B7">
        <w:rPr>
          <w:rFonts w:asciiTheme="minorHAnsi" w:hAnsiTheme="minorHAnsi"/>
          <w:color w:val="auto"/>
          <w:szCs w:val="24"/>
        </w:rPr>
        <w:t xml:space="preserve">increasing </w:t>
      </w:r>
      <w:proofErr w:type="spellStart"/>
      <w:r w:rsidR="007928B7">
        <w:rPr>
          <w:rFonts w:asciiTheme="minorHAnsi" w:hAnsiTheme="minorHAnsi"/>
          <w:color w:val="auto"/>
          <w:szCs w:val="24"/>
        </w:rPr>
        <w:t>arthralgias</w:t>
      </w:r>
      <w:proofErr w:type="spellEnd"/>
      <w:r w:rsidR="007928B7">
        <w:rPr>
          <w:rFonts w:asciiTheme="minorHAnsi" w:hAnsiTheme="minorHAnsi"/>
          <w:color w:val="auto"/>
          <w:szCs w:val="24"/>
        </w:rPr>
        <w:t xml:space="preserve"> in the hands but that the symptoms were less migratory than before</w:t>
      </w:r>
      <w:r w:rsidR="000D2922">
        <w:rPr>
          <w:rFonts w:asciiTheme="minorHAnsi" w:hAnsiTheme="minorHAnsi"/>
          <w:color w:val="auto"/>
          <w:szCs w:val="24"/>
        </w:rPr>
        <w:t>.</w:t>
      </w:r>
      <w:r w:rsidR="007928B7" w:rsidRPr="000D2922">
        <w:rPr>
          <w:rFonts w:asciiTheme="minorHAnsi" w:hAnsiTheme="minorHAnsi"/>
          <w:color w:val="auto"/>
          <w:szCs w:val="24"/>
        </w:rPr>
        <w:t xml:space="preserve"> </w:t>
      </w:r>
      <w:r w:rsidR="005256F0" w:rsidRPr="000D2922">
        <w:rPr>
          <w:rFonts w:asciiTheme="minorHAnsi" w:hAnsiTheme="minorHAnsi"/>
          <w:color w:val="auto"/>
          <w:szCs w:val="24"/>
        </w:rPr>
        <w:t xml:space="preserve"> </w:t>
      </w:r>
      <w:r w:rsidR="000D2922" w:rsidRPr="000D2922">
        <w:rPr>
          <w:rFonts w:asciiTheme="minorHAnsi" w:hAnsiTheme="minorHAnsi"/>
          <w:color w:val="auto"/>
          <w:szCs w:val="24"/>
        </w:rPr>
        <w:t>Treatment with pain medication was partially effective</w:t>
      </w:r>
      <w:r w:rsidR="00B869BB">
        <w:rPr>
          <w:rFonts w:asciiTheme="minorHAnsi" w:hAnsiTheme="minorHAnsi"/>
          <w:color w:val="auto"/>
          <w:szCs w:val="24"/>
        </w:rPr>
        <w:t>, but</w:t>
      </w:r>
      <w:r w:rsidR="00FF08EB">
        <w:rPr>
          <w:rFonts w:asciiTheme="minorHAnsi" w:hAnsiTheme="minorHAnsi"/>
          <w:color w:val="auto"/>
          <w:szCs w:val="24"/>
        </w:rPr>
        <w:t xml:space="preserve"> the CI was not taking the </w:t>
      </w:r>
      <w:r w:rsidR="00A65003">
        <w:rPr>
          <w:rFonts w:asciiTheme="minorHAnsi" w:hAnsiTheme="minorHAnsi"/>
          <w:color w:val="auto"/>
          <w:szCs w:val="24"/>
        </w:rPr>
        <w:t xml:space="preserve">medication </w:t>
      </w:r>
      <w:r w:rsidR="00FF08EB">
        <w:rPr>
          <w:rFonts w:asciiTheme="minorHAnsi" w:hAnsiTheme="minorHAnsi"/>
          <w:color w:val="auto"/>
          <w:szCs w:val="24"/>
        </w:rPr>
        <w:t xml:space="preserve">as </w:t>
      </w:r>
      <w:r w:rsidR="00A65003">
        <w:rPr>
          <w:rFonts w:asciiTheme="minorHAnsi" w:hAnsiTheme="minorHAnsi"/>
          <w:color w:val="auto"/>
          <w:szCs w:val="24"/>
        </w:rPr>
        <w:t>recommend</w:t>
      </w:r>
      <w:r w:rsidR="00FF08EB">
        <w:rPr>
          <w:rFonts w:asciiTheme="minorHAnsi" w:hAnsiTheme="minorHAnsi"/>
          <w:color w:val="auto"/>
          <w:szCs w:val="24"/>
        </w:rPr>
        <w:t>ed</w:t>
      </w:r>
      <w:r w:rsidR="000D2922" w:rsidRPr="000D2922">
        <w:rPr>
          <w:rFonts w:asciiTheme="minorHAnsi" w:hAnsiTheme="minorHAnsi"/>
          <w:color w:val="auto"/>
          <w:szCs w:val="24"/>
        </w:rPr>
        <w:t>.</w:t>
      </w:r>
      <w:r w:rsidR="00A65003">
        <w:rPr>
          <w:rFonts w:asciiTheme="minorHAnsi" w:hAnsiTheme="minorHAnsi"/>
          <w:color w:val="auto"/>
          <w:szCs w:val="24"/>
        </w:rPr>
        <w:t xml:space="preserve"> </w:t>
      </w:r>
      <w:r w:rsidR="000D2922">
        <w:rPr>
          <w:rFonts w:asciiTheme="minorHAnsi" w:hAnsiTheme="minorHAnsi"/>
          <w:color w:val="auto"/>
          <w:szCs w:val="24"/>
        </w:rPr>
        <w:t xml:space="preserve"> </w:t>
      </w:r>
      <w:r w:rsidR="005256F0">
        <w:rPr>
          <w:rFonts w:asciiTheme="minorHAnsi" w:hAnsiTheme="minorHAnsi"/>
          <w:color w:val="auto"/>
          <w:szCs w:val="24"/>
        </w:rPr>
        <w:t>Examination at that time revealed tenderness along the tips of both elbows,</w:t>
      </w:r>
      <w:r w:rsidR="00FF08EB">
        <w:rPr>
          <w:rFonts w:asciiTheme="minorHAnsi" w:hAnsiTheme="minorHAnsi"/>
          <w:color w:val="auto"/>
          <w:szCs w:val="24"/>
        </w:rPr>
        <w:t xml:space="preserve"> </w:t>
      </w:r>
      <w:r w:rsidR="005256F0">
        <w:rPr>
          <w:rFonts w:asciiTheme="minorHAnsi" w:hAnsiTheme="minorHAnsi"/>
          <w:color w:val="auto"/>
          <w:szCs w:val="24"/>
        </w:rPr>
        <w:t xml:space="preserve">and a modest amount of </w:t>
      </w:r>
      <w:r w:rsidR="00FF08EB">
        <w:rPr>
          <w:rFonts w:asciiTheme="minorHAnsi" w:hAnsiTheme="minorHAnsi"/>
          <w:color w:val="auto"/>
          <w:szCs w:val="24"/>
        </w:rPr>
        <w:t xml:space="preserve">swelling (indicating inflammation; </w:t>
      </w:r>
      <w:proofErr w:type="spellStart"/>
      <w:r w:rsidR="005256F0">
        <w:rPr>
          <w:rFonts w:asciiTheme="minorHAnsi" w:hAnsiTheme="minorHAnsi"/>
          <w:color w:val="auto"/>
          <w:szCs w:val="24"/>
        </w:rPr>
        <w:t>synovitis</w:t>
      </w:r>
      <w:proofErr w:type="spellEnd"/>
      <w:r w:rsidR="00FF08EB">
        <w:rPr>
          <w:rFonts w:asciiTheme="minorHAnsi" w:hAnsiTheme="minorHAnsi"/>
          <w:color w:val="auto"/>
          <w:szCs w:val="24"/>
        </w:rPr>
        <w:t>)</w:t>
      </w:r>
      <w:r w:rsidR="005256F0">
        <w:rPr>
          <w:rFonts w:asciiTheme="minorHAnsi" w:hAnsiTheme="minorHAnsi"/>
          <w:color w:val="auto"/>
          <w:szCs w:val="24"/>
        </w:rPr>
        <w:t xml:space="preserve"> of the knuckle joints </w:t>
      </w:r>
      <w:r w:rsidR="00537809">
        <w:rPr>
          <w:rFonts w:asciiTheme="minorHAnsi" w:hAnsiTheme="minorHAnsi"/>
          <w:color w:val="auto"/>
          <w:szCs w:val="24"/>
        </w:rPr>
        <w:t xml:space="preserve">(specifically the proximal </w:t>
      </w:r>
      <w:proofErr w:type="spellStart"/>
      <w:r w:rsidR="00537809">
        <w:rPr>
          <w:rFonts w:asciiTheme="minorHAnsi" w:hAnsiTheme="minorHAnsi"/>
          <w:color w:val="auto"/>
          <w:szCs w:val="24"/>
        </w:rPr>
        <w:t>interphalangeal</w:t>
      </w:r>
      <w:proofErr w:type="spellEnd"/>
      <w:r w:rsidR="00537809">
        <w:rPr>
          <w:rFonts w:asciiTheme="minorHAnsi" w:hAnsiTheme="minorHAnsi"/>
          <w:color w:val="auto"/>
          <w:szCs w:val="24"/>
        </w:rPr>
        <w:t xml:space="preserve"> joints) </w:t>
      </w:r>
      <w:r w:rsidR="005256F0">
        <w:rPr>
          <w:rFonts w:asciiTheme="minorHAnsi" w:hAnsiTheme="minorHAnsi"/>
          <w:color w:val="auto"/>
          <w:szCs w:val="24"/>
        </w:rPr>
        <w:t>of the second through fourth right fingers and second and third left fingers</w:t>
      </w:r>
      <w:r w:rsidR="00B869BB">
        <w:rPr>
          <w:rFonts w:asciiTheme="minorHAnsi" w:hAnsiTheme="minorHAnsi"/>
          <w:color w:val="auto"/>
          <w:szCs w:val="24"/>
        </w:rPr>
        <w:t xml:space="preserve">; </w:t>
      </w:r>
      <w:r w:rsidR="00FF08EB">
        <w:rPr>
          <w:rFonts w:asciiTheme="minorHAnsi" w:hAnsiTheme="minorHAnsi"/>
          <w:color w:val="auto"/>
          <w:szCs w:val="24"/>
        </w:rPr>
        <w:t xml:space="preserve">however there was no tenderness of these joints.  There was </w:t>
      </w:r>
      <w:r w:rsidR="005256F0">
        <w:rPr>
          <w:rFonts w:asciiTheme="minorHAnsi" w:hAnsiTheme="minorHAnsi"/>
          <w:color w:val="auto"/>
          <w:szCs w:val="24"/>
        </w:rPr>
        <w:t xml:space="preserve">some tenderness of the knees and along the </w:t>
      </w:r>
      <w:proofErr w:type="spellStart"/>
      <w:r w:rsidR="005256F0">
        <w:rPr>
          <w:rFonts w:asciiTheme="minorHAnsi" w:hAnsiTheme="minorHAnsi"/>
          <w:color w:val="auto"/>
          <w:szCs w:val="24"/>
        </w:rPr>
        <w:t>lumbosacral</w:t>
      </w:r>
      <w:proofErr w:type="spellEnd"/>
      <w:r w:rsidR="005256F0">
        <w:rPr>
          <w:rFonts w:asciiTheme="minorHAnsi" w:hAnsiTheme="minorHAnsi"/>
          <w:color w:val="auto"/>
          <w:szCs w:val="24"/>
        </w:rPr>
        <w:t xml:space="preserve"> junctions.  Lumbar flexion was 80</w:t>
      </w:r>
      <w:r w:rsidR="00537809">
        <w:rPr>
          <w:rFonts w:asciiTheme="minorHAnsi" w:hAnsiTheme="minorHAnsi"/>
          <w:color w:val="auto"/>
          <w:szCs w:val="24"/>
        </w:rPr>
        <w:t xml:space="preserve"> degrees</w:t>
      </w:r>
      <w:r w:rsidR="005256F0">
        <w:rPr>
          <w:rFonts w:asciiTheme="minorHAnsi" w:hAnsiTheme="minorHAnsi"/>
          <w:color w:val="auto"/>
          <w:szCs w:val="24"/>
        </w:rPr>
        <w:t xml:space="preserve"> (normal to 90</w:t>
      </w:r>
      <w:r w:rsidR="00537809">
        <w:rPr>
          <w:rFonts w:asciiTheme="minorHAnsi" w:hAnsiTheme="minorHAnsi"/>
          <w:color w:val="auto"/>
          <w:szCs w:val="24"/>
        </w:rPr>
        <w:t xml:space="preserve"> degrees</w:t>
      </w:r>
      <w:r w:rsidR="005256F0">
        <w:rPr>
          <w:rFonts w:asciiTheme="minorHAnsi" w:hAnsiTheme="minorHAnsi"/>
          <w:color w:val="auto"/>
          <w:szCs w:val="24"/>
        </w:rPr>
        <w:t>) and extension was 20</w:t>
      </w:r>
      <w:r w:rsidR="00537809">
        <w:rPr>
          <w:rFonts w:asciiTheme="minorHAnsi" w:hAnsiTheme="minorHAnsi"/>
          <w:color w:val="auto"/>
          <w:szCs w:val="24"/>
        </w:rPr>
        <w:t xml:space="preserve"> degrees </w:t>
      </w:r>
      <w:r w:rsidR="005256F0">
        <w:rPr>
          <w:rFonts w:asciiTheme="minorHAnsi" w:hAnsiTheme="minorHAnsi"/>
          <w:color w:val="auto"/>
          <w:szCs w:val="24"/>
        </w:rPr>
        <w:t>(normal to 30</w:t>
      </w:r>
      <w:r w:rsidR="00537809">
        <w:rPr>
          <w:rFonts w:asciiTheme="minorHAnsi" w:hAnsiTheme="minorHAnsi"/>
          <w:color w:val="auto"/>
          <w:szCs w:val="24"/>
        </w:rPr>
        <w:t xml:space="preserve"> degrees</w:t>
      </w:r>
      <w:r w:rsidR="005256F0">
        <w:rPr>
          <w:rFonts w:asciiTheme="minorHAnsi" w:hAnsiTheme="minorHAnsi"/>
          <w:color w:val="auto"/>
          <w:szCs w:val="24"/>
        </w:rPr>
        <w:t>).</w:t>
      </w:r>
      <w:r w:rsidR="0050063B">
        <w:rPr>
          <w:rFonts w:asciiTheme="minorHAnsi" w:hAnsiTheme="minorHAnsi"/>
          <w:color w:val="auto"/>
          <w:szCs w:val="24"/>
        </w:rPr>
        <w:t xml:space="preserve">  The rheumatologist noted the normal </w:t>
      </w:r>
      <w:proofErr w:type="spellStart"/>
      <w:r w:rsidR="0050063B">
        <w:rPr>
          <w:rFonts w:asciiTheme="minorHAnsi" w:hAnsiTheme="minorHAnsi"/>
          <w:color w:val="auto"/>
          <w:szCs w:val="24"/>
        </w:rPr>
        <w:t>lumbosacral</w:t>
      </w:r>
      <w:proofErr w:type="spellEnd"/>
      <w:r w:rsidR="0050063B">
        <w:rPr>
          <w:rFonts w:asciiTheme="minorHAnsi" w:hAnsiTheme="minorHAnsi"/>
          <w:color w:val="auto"/>
          <w:szCs w:val="24"/>
        </w:rPr>
        <w:t xml:space="preserve"> spine MRI results.  </w:t>
      </w:r>
      <w:r w:rsidR="005256F0">
        <w:rPr>
          <w:rFonts w:asciiTheme="minorHAnsi" w:hAnsiTheme="minorHAnsi"/>
          <w:color w:val="auto"/>
          <w:szCs w:val="24"/>
        </w:rPr>
        <w:t>The assessment was considered to be most consistent with reactive arthritis</w:t>
      </w:r>
      <w:r w:rsidR="00537809">
        <w:rPr>
          <w:rFonts w:asciiTheme="minorHAnsi" w:hAnsiTheme="minorHAnsi"/>
          <w:color w:val="auto"/>
          <w:szCs w:val="24"/>
        </w:rPr>
        <w:t xml:space="preserve"> (also called </w:t>
      </w:r>
      <w:proofErr w:type="spellStart"/>
      <w:r w:rsidR="00537809">
        <w:rPr>
          <w:rFonts w:asciiTheme="minorHAnsi" w:hAnsiTheme="minorHAnsi"/>
          <w:color w:val="auto"/>
          <w:szCs w:val="24"/>
        </w:rPr>
        <w:t>seronegative</w:t>
      </w:r>
      <w:proofErr w:type="spellEnd"/>
      <w:r w:rsidR="00537809">
        <w:rPr>
          <w:rFonts w:asciiTheme="minorHAnsi" w:hAnsiTheme="minorHAnsi"/>
          <w:color w:val="auto"/>
          <w:szCs w:val="24"/>
        </w:rPr>
        <w:t xml:space="preserve"> arthritis and </w:t>
      </w:r>
      <w:proofErr w:type="spellStart"/>
      <w:r w:rsidR="00537809">
        <w:rPr>
          <w:rFonts w:asciiTheme="minorHAnsi" w:hAnsiTheme="minorHAnsi"/>
          <w:color w:val="auto"/>
          <w:szCs w:val="24"/>
        </w:rPr>
        <w:t>seronegative</w:t>
      </w:r>
      <w:proofErr w:type="spellEnd"/>
      <w:r w:rsidR="00537809">
        <w:rPr>
          <w:rFonts w:asciiTheme="minorHAnsi" w:hAnsiTheme="minorHAnsi"/>
          <w:color w:val="auto"/>
          <w:szCs w:val="24"/>
        </w:rPr>
        <w:t xml:space="preserve"> </w:t>
      </w:r>
      <w:proofErr w:type="spellStart"/>
      <w:r w:rsidR="00537809">
        <w:rPr>
          <w:rFonts w:asciiTheme="minorHAnsi" w:hAnsiTheme="minorHAnsi"/>
          <w:color w:val="auto"/>
          <w:szCs w:val="24"/>
        </w:rPr>
        <w:t>spondyloarthropathy</w:t>
      </w:r>
      <w:proofErr w:type="spellEnd"/>
      <w:r w:rsidR="00537809">
        <w:rPr>
          <w:rFonts w:asciiTheme="minorHAnsi" w:hAnsiTheme="minorHAnsi"/>
          <w:color w:val="auto"/>
          <w:szCs w:val="24"/>
        </w:rPr>
        <w:t>)</w:t>
      </w:r>
      <w:r w:rsidR="0050063B">
        <w:rPr>
          <w:rFonts w:asciiTheme="minorHAnsi" w:hAnsiTheme="minorHAnsi"/>
          <w:color w:val="auto"/>
          <w:szCs w:val="24"/>
        </w:rPr>
        <w:t xml:space="preserve"> </w:t>
      </w:r>
      <w:r w:rsidR="00537809">
        <w:rPr>
          <w:rFonts w:asciiTheme="minorHAnsi" w:hAnsiTheme="minorHAnsi"/>
          <w:color w:val="auto"/>
          <w:szCs w:val="24"/>
        </w:rPr>
        <w:t>a</w:t>
      </w:r>
      <w:r w:rsidR="005256F0">
        <w:rPr>
          <w:rFonts w:asciiTheme="minorHAnsi" w:hAnsiTheme="minorHAnsi"/>
          <w:color w:val="auto"/>
          <w:szCs w:val="24"/>
        </w:rPr>
        <w:t xml:space="preserve">nd he was </w:t>
      </w:r>
      <w:r w:rsidR="00CD4319">
        <w:rPr>
          <w:rFonts w:asciiTheme="minorHAnsi" w:hAnsiTheme="minorHAnsi"/>
          <w:color w:val="auto"/>
          <w:szCs w:val="24"/>
        </w:rPr>
        <w:t>prescribed</w:t>
      </w:r>
      <w:r w:rsidR="005256F0">
        <w:rPr>
          <w:rFonts w:asciiTheme="minorHAnsi" w:hAnsiTheme="minorHAnsi"/>
          <w:color w:val="auto"/>
          <w:szCs w:val="24"/>
        </w:rPr>
        <w:t xml:space="preserve"> </w:t>
      </w:r>
      <w:r w:rsidR="00994D06">
        <w:rPr>
          <w:rFonts w:asciiTheme="minorHAnsi" w:hAnsiTheme="minorHAnsi"/>
          <w:color w:val="auto"/>
          <w:szCs w:val="24"/>
        </w:rPr>
        <w:t>an anti-</w:t>
      </w:r>
      <w:r w:rsidR="00AA31C4">
        <w:rPr>
          <w:rFonts w:asciiTheme="minorHAnsi" w:hAnsiTheme="minorHAnsi"/>
          <w:color w:val="auto"/>
          <w:szCs w:val="24"/>
        </w:rPr>
        <w:t xml:space="preserve">arthritis </w:t>
      </w:r>
      <w:r w:rsidR="00994D06">
        <w:rPr>
          <w:rFonts w:asciiTheme="minorHAnsi" w:hAnsiTheme="minorHAnsi"/>
          <w:color w:val="auto"/>
          <w:szCs w:val="24"/>
        </w:rPr>
        <w:t>medication</w:t>
      </w:r>
      <w:r w:rsidR="006114BF">
        <w:rPr>
          <w:rFonts w:asciiTheme="minorHAnsi" w:hAnsiTheme="minorHAnsi"/>
          <w:color w:val="auto"/>
          <w:szCs w:val="24"/>
        </w:rPr>
        <w:t xml:space="preserve">. </w:t>
      </w:r>
      <w:r w:rsidR="00994D06">
        <w:rPr>
          <w:rFonts w:asciiTheme="minorHAnsi" w:hAnsiTheme="minorHAnsi"/>
          <w:color w:val="auto"/>
          <w:szCs w:val="24"/>
        </w:rPr>
        <w:t xml:space="preserve"> </w:t>
      </w:r>
      <w:r w:rsidR="00517075">
        <w:rPr>
          <w:rFonts w:asciiTheme="minorHAnsi" w:hAnsiTheme="minorHAnsi"/>
          <w:color w:val="auto"/>
          <w:szCs w:val="24"/>
        </w:rPr>
        <w:t>I</w:t>
      </w:r>
      <w:r w:rsidR="00CD4319">
        <w:rPr>
          <w:rFonts w:asciiTheme="minorHAnsi" w:hAnsiTheme="minorHAnsi"/>
          <w:color w:val="auto"/>
          <w:szCs w:val="24"/>
        </w:rPr>
        <w:t xml:space="preserve">n a note on 18 April 2006 the rheumatologist recommended activity restrictions to include no heavy lifting more than one-third of the day and no prolonged sitting due to lower back stiffness.  Breaks every hour for 10-15 minutes were also </w:t>
      </w:r>
      <w:r w:rsidR="0000769D">
        <w:rPr>
          <w:rFonts w:asciiTheme="minorHAnsi" w:hAnsiTheme="minorHAnsi"/>
          <w:color w:val="auto"/>
          <w:szCs w:val="24"/>
        </w:rPr>
        <w:t>suggested</w:t>
      </w:r>
      <w:r w:rsidR="00CD4319">
        <w:rPr>
          <w:rFonts w:asciiTheme="minorHAnsi" w:hAnsiTheme="minorHAnsi"/>
          <w:color w:val="auto"/>
          <w:szCs w:val="24"/>
        </w:rPr>
        <w:t xml:space="preserve">.  </w:t>
      </w:r>
      <w:r w:rsidR="00CD4319" w:rsidRPr="00CD4319">
        <w:rPr>
          <w:rFonts w:asciiTheme="minorHAnsi" w:hAnsiTheme="minorHAnsi"/>
          <w:color w:val="auto"/>
          <w:szCs w:val="24"/>
        </w:rPr>
        <w:t xml:space="preserve">To date, no evidence of joint </w:t>
      </w:r>
      <w:r w:rsidR="00AA31C4">
        <w:rPr>
          <w:rFonts w:asciiTheme="minorHAnsi" w:hAnsiTheme="minorHAnsi"/>
          <w:color w:val="auto"/>
          <w:szCs w:val="24"/>
        </w:rPr>
        <w:t xml:space="preserve">damage </w:t>
      </w:r>
      <w:r w:rsidR="00CD4319" w:rsidRPr="00CD4319">
        <w:rPr>
          <w:rFonts w:asciiTheme="minorHAnsi" w:hAnsiTheme="minorHAnsi"/>
          <w:color w:val="auto"/>
          <w:szCs w:val="24"/>
        </w:rPr>
        <w:t xml:space="preserve">was present.  The long-term prognosis was considered to be highly variable, but 85% of patients were </w:t>
      </w:r>
      <w:r w:rsidR="007B76B7">
        <w:rPr>
          <w:rFonts w:asciiTheme="minorHAnsi" w:hAnsiTheme="minorHAnsi"/>
          <w:color w:val="auto"/>
          <w:szCs w:val="24"/>
        </w:rPr>
        <w:t>expected</w:t>
      </w:r>
      <w:r w:rsidR="00CD4319" w:rsidRPr="00CD4319">
        <w:rPr>
          <w:rFonts w:asciiTheme="minorHAnsi" w:hAnsiTheme="minorHAnsi"/>
          <w:color w:val="auto"/>
          <w:szCs w:val="24"/>
        </w:rPr>
        <w:t xml:space="preserve"> to experience remission within </w:t>
      </w:r>
      <w:r w:rsidR="00CD145E">
        <w:rPr>
          <w:rFonts w:asciiTheme="minorHAnsi" w:hAnsiTheme="minorHAnsi"/>
          <w:color w:val="auto"/>
          <w:szCs w:val="24"/>
        </w:rPr>
        <w:t>5</w:t>
      </w:r>
      <w:r w:rsidR="00CD4319" w:rsidRPr="00CD4319">
        <w:rPr>
          <w:rFonts w:asciiTheme="minorHAnsi" w:hAnsiTheme="minorHAnsi"/>
          <w:color w:val="auto"/>
          <w:szCs w:val="24"/>
        </w:rPr>
        <w:t xml:space="preserve"> years.</w:t>
      </w:r>
      <w:r w:rsidR="00CD4319">
        <w:rPr>
          <w:rFonts w:asciiTheme="minorHAnsi" w:hAnsiTheme="minorHAnsi"/>
          <w:color w:val="auto"/>
          <w:szCs w:val="24"/>
        </w:rPr>
        <w:t xml:space="preserve">  </w:t>
      </w:r>
    </w:p>
    <w:p w:rsidR="00A00640" w:rsidRDefault="00A00640" w:rsidP="00C04229">
      <w:pPr>
        <w:tabs>
          <w:tab w:val="left" w:pos="288"/>
          <w:tab w:val="left" w:pos="4752"/>
        </w:tabs>
        <w:spacing w:line="240" w:lineRule="exact"/>
        <w:jc w:val="both"/>
        <w:rPr>
          <w:rFonts w:asciiTheme="minorHAnsi" w:hAnsiTheme="minorHAnsi"/>
          <w:color w:val="auto"/>
          <w:szCs w:val="24"/>
        </w:rPr>
      </w:pPr>
    </w:p>
    <w:p w:rsidR="00A00640" w:rsidRDefault="00CD4319" w:rsidP="00C0422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last rheumatology note in evidence (27 April 2006) reported some side effects from his medication regimen </w:t>
      </w:r>
      <w:r w:rsidR="00FA7DC7">
        <w:rPr>
          <w:rFonts w:asciiTheme="minorHAnsi" w:hAnsiTheme="minorHAnsi"/>
          <w:color w:val="auto"/>
          <w:szCs w:val="24"/>
        </w:rPr>
        <w:t xml:space="preserve">which limited the amount of medication he had been taking.  He continued to experience transient pain, especially in the </w:t>
      </w:r>
      <w:r w:rsidR="007B76B7">
        <w:rPr>
          <w:rFonts w:asciiTheme="minorHAnsi" w:hAnsiTheme="minorHAnsi"/>
          <w:color w:val="auto"/>
          <w:szCs w:val="24"/>
        </w:rPr>
        <w:t xml:space="preserve">knees, elbows and </w:t>
      </w:r>
      <w:r w:rsidR="00FA7DC7">
        <w:rPr>
          <w:rFonts w:asciiTheme="minorHAnsi" w:hAnsiTheme="minorHAnsi"/>
          <w:color w:val="auto"/>
          <w:szCs w:val="24"/>
        </w:rPr>
        <w:t xml:space="preserve">low back.  His pain </w:t>
      </w:r>
      <w:r w:rsidR="007B76B7">
        <w:rPr>
          <w:rFonts w:asciiTheme="minorHAnsi" w:hAnsiTheme="minorHAnsi"/>
          <w:color w:val="auto"/>
          <w:szCs w:val="24"/>
        </w:rPr>
        <w:t xml:space="preserve">was considered </w:t>
      </w:r>
      <w:r w:rsidR="00FA7DC7">
        <w:rPr>
          <w:rFonts w:asciiTheme="minorHAnsi" w:hAnsiTheme="minorHAnsi"/>
          <w:color w:val="auto"/>
          <w:szCs w:val="24"/>
        </w:rPr>
        <w:t xml:space="preserve">improved, but </w:t>
      </w:r>
      <w:r w:rsidR="00DA738F">
        <w:rPr>
          <w:rFonts w:asciiTheme="minorHAnsi" w:hAnsiTheme="minorHAnsi"/>
          <w:color w:val="auto"/>
          <w:szCs w:val="24"/>
        </w:rPr>
        <w:t xml:space="preserve">it </w:t>
      </w:r>
      <w:r w:rsidR="00DB0E83">
        <w:rPr>
          <w:rFonts w:asciiTheme="minorHAnsi" w:hAnsiTheme="minorHAnsi"/>
          <w:color w:val="auto"/>
          <w:szCs w:val="24"/>
        </w:rPr>
        <w:t xml:space="preserve">continued to </w:t>
      </w:r>
      <w:r w:rsidR="00FF08EB">
        <w:rPr>
          <w:rFonts w:asciiTheme="minorHAnsi" w:hAnsiTheme="minorHAnsi"/>
          <w:color w:val="auto"/>
          <w:szCs w:val="24"/>
        </w:rPr>
        <w:t xml:space="preserve">limit </w:t>
      </w:r>
      <w:r w:rsidR="00DA738F">
        <w:rPr>
          <w:rFonts w:asciiTheme="minorHAnsi" w:hAnsiTheme="minorHAnsi"/>
          <w:color w:val="auto"/>
          <w:szCs w:val="24"/>
        </w:rPr>
        <w:t xml:space="preserve">his </w:t>
      </w:r>
      <w:r w:rsidR="00FF08EB">
        <w:rPr>
          <w:rFonts w:asciiTheme="minorHAnsi" w:hAnsiTheme="minorHAnsi"/>
          <w:color w:val="auto"/>
          <w:szCs w:val="24"/>
        </w:rPr>
        <w:t xml:space="preserve">activity.  </w:t>
      </w:r>
      <w:r w:rsidR="00FA7DC7">
        <w:rPr>
          <w:rFonts w:asciiTheme="minorHAnsi" w:hAnsiTheme="minorHAnsi"/>
          <w:color w:val="auto"/>
          <w:szCs w:val="24"/>
        </w:rPr>
        <w:t xml:space="preserve">Examination showed good mobility of shoulders, elbows, wrists and small joints of the hands, but there was some tenderness of the left elbow and right knee.  There was no </w:t>
      </w:r>
      <w:r w:rsidR="00517075">
        <w:rPr>
          <w:rFonts w:asciiTheme="minorHAnsi" w:hAnsiTheme="minorHAnsi"/>
          <w:color w:val="auto"/>
          <w:szCs w:val="24"/>
        </w:rPr>
        <w:t xml:space="preserve">joint </w:t>
      </w:r>
      <w:r w:rsidR="00FF08EB">
        <w:rPr>
          <w:rFonts w:asciiTheme="minorHAnsi" w:hAnsiTheme="minorHAnsi"/>
          <w:color w:val="auto"/>
          <w:szCs w:val="24"/>
        </w:rPr>
        <w:t>swelling (</w:t>
      </w:r>
      <w:r w:rsidR="00FA7DC7">
        <w:rPr>
          <w:rFonts w:asciiTheme="minorHAnsi" w:hAnsiTheme="minorHAnsi"/>
          <w:color w:val="auto"/>
          <w:szCs w:val="24"/>
        </w:rPr>
        <w:t xml:space="preserve">prominent </w:t>
      </w:r>
      <w:proofErr w:type="spellStart"/>
      <w:r w:rsidR="00FA7DC7">
        <w:rPr>
          <w:rFonts w:asciiTheme="minorHAnsi" w:hAnsiTheme="minorHAnsi"/>
          <w:color w:val="auto"/>
          <w:szCs w:val="24"/>
        </w:rPr>
        <w:t>synovitis</w:t>
      </w:r>
      <w:proofErr w:type="spellEnd"/>
      <w:r w:rsidR="00FF08EB">
        <w:rPr>
          <w:rFonts w:asciiTheme="minorHAnsi" w:hAnsiTheme="minorHAnsi"/>
          <w:color w:val="auto"/>
          <w:szCs w:val="24"/>
        </w:rPr>
        <w:t>)</w:t>
      </w:r>
      <w:r w:rsidR="00FA7DC7">
        <w:rPr>
          <w:rFonts w:asciiTheme="minorHAnsi" w:hAnsiTheme="minorHAnsi"/>
          <w:color w:val="auto"/>
          <w:szCs w:val="24"/>
        </w:rPr>
        <w:t xml:space="preserve"> and no knee effusion.  Lumbar spine flexion was 80</w:t>
      </w:r>
      <w:r w:rsidR="00DB0E83">
        <w:rPr>
          <w:rFonts w:asciiTheme="minorHAnsi" w:hAnsiTheme="minorHAnsi"/>
          <w:color w:val="auto"/>
          <w:szCs w:val="24"/>
        </w:rPr>
        <w:t xml:space="preserve"> to </w:t>
      </w:r>
      <w:r w:rsidR="00FA7DC7">
        <w:rPr>
          <w:rFonts w:asciiTheme="minorHAnsi" w:hAnsiTheme="minorHAnsi"/>
          <w:color w:val="auto"/>
          <w:szCs w:val="24"/>
        </w:rPr>
        <w:t>90</w:t>
      </w:r>
      <w:r w:rsidR="00DB0E83">
        <w:rPr>
          <w:rFonts w:asciiTheme="minorHAnsi" w:hAnsiTheme="minorHAnsi"/>
          <w:color w:val="auto"/>
          <w:szCs w:val="24"/>
        </w:rPr>
        <w:t xml:space="preserve"> degrees, </w:t>
      </w:r>
      <w:r w:rsidR="00FA7DC7">
        <w:rPr>
          <w:rFonts w:asciiTheme="minorHAnsi" w:hAnsiTheme="minorHAnsi"/>
          <w:color w:val="auto"/>
          <w:szCs w:val="24"/>
        </w:rPr>
        <w:t>and extension was 15</w:t>
      </w:r>
      <w:r w:rsidR="00DB0E83">
        <w:rPr>
          <w:rFonts w:asciiTheme="minorHAnsi" w:hAnsiTheme="minorHAnsi"/>
          <w:color w:val="auto"/>
          <w:szCs w:val="24"/>
        </w:rPr>
        <w:t xml:space="preserve"> degrees.  </w:t>
      </w:r>
      <w:r w:rsidR="00FA7DC7">
        <w:rPr>
          <w:rFonts w:asciiTheme="minorHAnsi" w:hAnsiTheme="minorHAnsi"/>
          <w:color w:val="auto"/>
          <w:szCs w:val="24"/>
        </w:rPr>
        <w:t>There was some mid-lumbar tenderness</w:t>
      </w:r>
      <w:r w:rsidR="00AA31C4">
        <w:rPr>
          <w:rFonts w:asciiTheme="minorHAnsi" w:hAnsiTheme="minorHAnsi"/>
          <w:color w:val="auto"/>
          <w:szCs w:val="24"/>
        </w:rPr>
        <w:t>,</w:t>
      </w:r>
      <w:r w:rsidR="00FA7DC7">
        <w:rPr>
          <w:rFonts w:asciiTheme="minorHAnsi" w:hAnsiTheme="minorHAnsi"/>
          <w:color w:val="auto"/>
          <w:szCs w:val="24"/>
        </w:rPr>
        <w:t xml:space="preserve"> but no sacroiliac joint tenderness.</w:t>
      </w:r>
      <w:r w:rsidR="00517075">
        <w:rPr>
          <w:rFonts w:asciiTheme="minorHAnsi" w:hAnsiTheme="minorHAnsi"/>
          <w:color w:val="auto"/>
          <w:szCs w:val="24"/>
        </w:rPr>
        <w:t xml:space="preserve">  </w:t>
      </w:r>
      <w:r w:rsidR="0050283D">
        <w:rPr>
          <w:rFonts w:asciiTheme="minorHAnsi" w:hAnsiTheme="minorHAnsi"/>
          <w:color w:val="auto"/>
          <w:szCs w:val="24"/>
        </w:rPr>
        <w:t>Laboratory evaluation revealed no specific abnormalities</w:t>
      </w:r>
      <w:r w:rsidR="0000769D">
        <w:rPr>
          <w:rFonts w:asciiTheme="minorHAnsi" w:hAnsiTheme="minorHAnsi"/>
          <w:color w:val="auto"/>
          <w:szCs w:val="24"/>
        </w:rPr>
        <w:t>; specifically, there was no evidence of</w:t>
      </w:r>
      <w:r w:rsidR="008F7D16" w:rsidRPr="00B77F2A">
        <w:rPr>
          <w:rFonts w:asciiTheme="minorHAnsi" w:hAnsiTheme="minorHAnsi"/>
          <w:color w:val="auto"/>
          <w:szCs w:val="24"/>
        </w:rPr>
        <w:t xml:space="preserve"> anemia</w:t>
      </w:r>
      <w:r w:rsidR="00DA738F">
        <w:rPr>
          <w:rFonts w:asciiTheme="minorHAnsi" w:hAnsiTheme="minorHAnsi"/>
          <w:color w:val="auto"/>
          <w:szCs w:val="24"/>
        </w:rPr>
        <w:t xml:space="preserve">. </w:t>
      </w:r>
      <w:r w:rsidR="0077009A">
        <w:rPr>
          <w:rFonts w:asciiTheme="minorHAnsi" w:hAnsiTheme="minorHAnsi"/>
          <w:color w:val="auto"/>
          <w:szCs w:val="24"/>
        </w:rPr>
        <w:t xml:space="preserve"> </w:t>
      </w:r>
      <w:r w:rsidR="0050283D">
        <w:rPr>
          <w:rFonts w:asciiTheme="minorHAnsi" w:hAnsiTheme="minorHAnsi"/>
          <w:color w:val="auto"/>
          <w:szCs w:val="24"/>
        </w:rPr>
        <w:t xml:space="preserve">Previous radiologic evaluations including X-rays </w:t>
      </w:r>
      <w:r w:rsidR="0050283D" w:rsidRPr="00B73E42">
        <w:rPr>
          <w:rFonts w:asciiTheme="minorHAnsi" w:hAnsiTheme="minorHAnsi"/>
          <w:color w:val="auto"/>
          <w:szCs w:val="24"/>
        </w:rPr>
        <w:t>of knees</w:t>
      </w:r>
      <w:r w:rsidR="00B73E42" w:rsidRPr="00B73E42">
        <w:rPr>
          <w:rFonts w:asciiTheme="minorHAnsi" w:hAnsiTheme="minorHAnsi"/>
          <w:color w:val="auto"/>
          <w:szCs w:val="24"/>
        </w:rPr>
        <w:t>, right hip, cervical spine</w:t>
      </w:r>
      <w:r w:rsidR="0050283D" w:rsidRPr="00B73E42">
        <w:rPr>
          <w:rFonts w:asciiTheme="minorHAnsi" w:hAnsiTheme="minorHAnsi"/>
          <w:color w:val="auto"/>
          <w:szCs w:val="24"/>
        </w:rPr>
        <w:t xml:space="preserve"> and lumbar spine, b</w:t>
      </w:r>
      <w:r w:rsidR="0050283D">
        <w:rPr>
          <w:rFonts w:asciiTheme="minorHAnsi" w:hAnsiTheme="minorHAnsi"/>
          <w:color w:val="auto"/>
          <w:szCs w:val="24"/>
        </w:rPr>
        <w:t>one scan of lower extremities, magnetic resonance imaging of lumbar spine and CT scan</w:t>
      </w:r>
      <w:r w:rsidR="0000769D">
        <w:rPr>
          <w:rFonts w:asciiTheme="minorHAnsi" w:hAnsiTheme="minorHAnsi"/>
          <w:color w:val="auto"/>
          <w:szCs w:val="24"/>
        </w:rPr>
        <w:t xml:space="preserve"> of the pelvis</w:t>
      </w:r>
      <w:r w:rsidR="0050283D">
        <w:rPr>
          <w:rFonts w:asciiTheme="minorHAnsi" w:hAnsiTheme="minorHAnsi"/>
          <w:color w:val="auto"/>
          <w:szCs w:val="24"/>
        </w:rPr>
        <w:t xml:space="preserve"> were unremarkable except for a benign b</w:t>
      </w:r>
      <w:r w:rsidR="00A00640">
        <w:rPr>
          <w:rFonts w:asciiTheme="minorHAnsi" w:hAnsiTheme="minorHAnsi"/>
          <w:color w:val="auto"/>
          <w:szCs w:val="24"/>
        </w:rPr>
        <w:t xml:space="preserve">one cyst of the left iliac area.  </w:t>
      </w:r>
      <w:r w:rsidR="006114BF">
        <w:rPr>
          <w:rFonts w:asciiTheme="minorHAnsi" w:hAnsiTheme="minorHAnsi"/>
          <w:color w:val="auto"/>
          <w:szCs w:val="24"/>
        </w:rPr>
        <w:t>A</w:t>
      </w:r>
      <w:r w:rsidR="00A00640">
        <w:rPr>
          <w:rFonts w:asciiTheme="minorHAnsi" w:hAnsiTheme="minorHAnsi"/>
          <w:color w:val="auto"/>
          <w:szCs w:val="24"/>
        </w:rPr>
        <w:t>n</w:t>
      </w:r>
      <w:r w:rsidR="006114BF">
        <w:rPr>
          <w:rFonts w:asciiTheme="minorHAnsi" w:hAnsiTheme="minorHAnsi"/>
          <w:color w:val="auto"/>
          <w:szCs w:val="24"/>
        </w:rPr>
        <w:t xml:space="preserve"> </w:t>
      </w:r>
      <w:r w:rsidR="00517075">
        <w:rPr>
          <w:rFonts w:asciiTheme="minorHAnsi" w:hAnsiTheme="minorHAnsi"/>
          <w:color w:val="auto"/>
          <w:szCs w:val="24"/>
        </w:rPr>
        <w:t xml:space="preserve">MEB </w:t>
      </w:r>
      <w:r w:rsidR="00CD145E">
        <w:rPr>
          <w:rFonts w:asciiTheme="minorHAnsi" w:hAnsiTheme="minorHAnsi"/>
          <w:color w:val="auto"/>
          <w:szCs w:val="24"/>
        </w:rPr>
        <w:t>narrative summary (</w:t>
      </w:r>
      <w:r w:rsidR="006114BF">
        <w:rPr>
          <w:rFonts w:asciiTheme="minorHAnsi" w:hAnsiTheme="minorHAnsi"/>
          <w:color w:val="auto"/>
          <w:szCs w:val="24"/>
        </w:rPr>
        <w:t>NARSUM</w:t>
      </w:r>
      <w:r w:rsidR="00CD145E">
        <w:rPr>
          <w:rFonts w:asciiTheme="minorHAnsi" w:hAnsiTheme="minorHAnsi"/>
          <w:color w:val="auto"/>
          <w:szCs w:val="24"/>
        </w:rPr>
        <w:t>)</w:t>
      </w:r>
      <w:r w:rsidR="006114BF">
        <w:rPr>
          <w:rFonts w:asciiTheme="minorHAnsi" w:hAnsiTheme="minorHAnsi"/>
          <w:color w:val="auto"/>
          <w:szCs w:val="24"/>
        </w:rPr>
        <w:t xml:space="preserve"> dated 15 May 2006, based on examination performed 24 April 2006 </w:t>
      </w:r>
      <w:r w:rsidR="00A00640">
        <w:rPr>
          <w:rFonts w:asciiTheme="minorHAnsi" w:hAnsiTheme="minorHAnsi"/>
          <w:color w:val="auto"/>
          <w:szCs w:val="24"/>
        </w:rPr>
        <w:t xml:space="preserve">          </w:t>
      </w:r>
      <w:r w:rsidR="006114BF">
        <w:rPr>
          <w:rFonts w:asciiTheme="minorHAnsi" w:hAnsiTheme="minorHAnsi"/>
          <w:color w:val="auto"/>
          <w:szCs w:val="24"/>
        </w:rPr>
        <w:t>(</w:t>
      </w:r>
      <w:r w:rsidR="00CD145E">
        <w:rPr>
          <w:rFonts w:asciiTheme="minorHAnsi" w:hAnsiTheme="minorHAnsi"/>
          <w:color w:val="auto"/>
          <w:szCs w:val="24"/>
        </w:rPr>
        <w:t>5</w:t>
      </w:r>
      <w:r w:rsidR="006114BF">
        <w:rPr>
          <w:rFonts w:asciiTheme="minorHAnsi" w:hAnsiTheme="minorHAnsi"/>
          <w:color w:val="auto"/>
          <w:szCs w:val="24"/>
        </w:rPr>
        <w:t xml:space="preserve"> months prior to separation) reported that walking was sometimes prohibited due to pain severity.  Examination revealed no appearance of discomfort in general, but some pain was noted specifically with lumbar flexion.  There was no swelling or tenderness of the joints of the upper or lower extremities.  A family practice clinic encounter recorded continued intermittent pain rated six on the ten</w:t>
      </w:r>
      <w:r w:rsidR="00DA738F">
        <w:rPr>
          <w:rFonts w:asciiTheme="minorHAnsi" w:hAnsiTheme="minorHAnsi"/>
          <w:color w:val="auto"/>
          <w:szCs w:val="24"/>
        </w:rPr>
        <w:t>-point</w:t>
      </w:r>
      <w:r w:rsidR="006114BF">
        <w:rPr>
          <w:rFonts w:asciiTheme="minorHAnsi" w:hAnsiTheme="minorHAnsi"/>
          <w:color w:val="auto"/>
          <w:szCs w:val="24"/>
        </w:rPr>
        <w:t xml:space="preserve"> scale.  The examiner observed that the CI did not appear uncomfortable and the musculoskeletal examination was documented to show no abnormalities including absence of back muscle spasm.</w:t>
      </w:r>
      <w:r w:rsidR="00517075">
        <w:rPr>
          <w:rFonts w:asciiTheme="minorHAnsi" w:hAnsiTheme="minorHAnsi"/>
          <w:color w:val="auto"/>
          <w:szCs w:val="24"/>
        </w:rPr>
        <w:t xml:space="preserve">  </w:t>
      </w:r>
      <w:r w:rsidR="00053D4C">
        <w:rPr>
          <w:rFonts w:asciiTheme="minorHAnsi" w:hAnsiTheme="minorHAnsi"/>
          <w:color w:val="auto"/>
          <w:szCs w:val="24"/>
        </w:rPr>
        <w:t xml:space="preserve">An updated </w:t>
      </w:r>
      <w:r w:rsidR="00517075">
        <w:rPr>
          <w:rFonts w:asciiTheme="minorHAnsi" w:hAnsiTheme="minorHAnsi"/>
          <w:color w:val="auto"/>
          <w:szCs w:val="24"/>
        </w:rPr>
        <w:t xml:space="preserve">MEB </w:t>
      </w:r>
      <w:r w:rsidR="00053D4C">
        <w:rPr>
          <w:rFonts w:asciiTheme="minorHAnsi" w:hAnsiTheme="minorHAnsi"/>
          <w:color w:val="auto"/>
          <w:szCs w:val="24"/>
        </w:rPr>
        <w:t xml:space="preserve">NARSUM </w:t>
      </w:r>
      <w:r w:rsidR="00CD145E">
        <w:rPr>
          <w:rFonts w:asciiTheme="minorHAnsi" w:hAnsiTheme="minorHAnsi"/>
          <w:color w:val="auto"/>
          <w:szCs w:val="24"/>
        </w:rPr>
        <w:t xml:space="preserve">                  </w:t>
      </w:r>
      <w:r w:rsidR="00053D4C">
        <w:rPr>
          <w:rFonts w:asciiTheme="minorHAnsi" w:hAnsiTheme="minorHAnsi"/>
          <w:color w:val="auto"/>
          <w:szCs w:val="24"/>
        </w:rPr>
        <w:t>(23 July 2006)</w:t>
      </w:r>
      <w:r w:rsidR="006114BF">
        <w:rPr>
          <w:rFonts w:asciiTheme="minorHAnsi" w:hAnsiTheme="minorHAnsi"/>
          <w:color w:val="auto"/>
          <w:szCs w:val="24"/>
        </w:rPr>
        <w:t xml:space="preserve"> based on examination performed 6 June 2006 (</w:t>
      </w:r>
      <w:r w:rsidR="00CD145E">
        <w:rPr>
          <w:rFonts w:asciiTheme="minorHAnsi" w:hAnsiTheme="minorHAnsi"/>
          <w:color w:val="auto"/>
          <w:szCs w:val="24"/>
        </w:rPr>
        <w:t>3</w:t>
      </w:r>
      <w:r w:rsidR="006114BF">
        <w:rPr>
          <w:rFonts w:asciiTheme="minorHAnsi" w:hAnsiTheme="minorHAnsi"/>
          <w:color w:val="auto"/>
          <w:szCs w:val="24"/>
        </w:rPr>
        <w:t xml:space="preserve"> months prior to separation) </w:t>
      </w:r>
      <w:r w:rsidR="00053D4C">
        <w:rPr>
          <w:rFonts w:asciiTheme="minorHAnsi" w:hAnsiTheme="minorHAnsi"/>
          <w:color w:val="auto"/>
          <w:szCs w:val="24"/>
        </w:rPr>
        <w:t xml:space="preserve">noted </w:t>
      </w:r>
      <w:r>
        <w:rPr>
          <w:rFonts w:asciiTheme="minorHAnsi" w:hAnsiTheme="minorHAnsi"/>
          <w:color w:val="auto"/>
          <w:szCs w:val="24"/>
        </w:rPr>
        <w:t>no</w:t>
      </w:r>
      <w:r w:rsidR="005D6871">
        <w:rPr>
          <w:rFonts w:asciiTheme="minorHAnsi" w:hAnsiTheme="minorHAnsi"/>
          <w:color w:val="auto"/>
          <w:szCs w:val="24"/>
        </w:rPr>
        <w:t xml:space="preserve"> interval</w:t>
      </w:r>
      <w:r>
        <w:rPr>
          <w:rFonts w:asciiTheme="minorHAnsi" w:hAnsiTheme="minorHAnsi"/>
          <w:color w:val="auto"/>
          <w:szCs w:val="24"/>
        </w:rPr>
        <w:t xml:space="preserve"> change </w:t>
      </w:r>
      <w:r w:rsidR="006114BF">
        <w:rPr>
          <w:rFonts w:asciiTheme="minorHAnsi" w:hAnsiTheme="minorHAnsi"/>
          <w:color w:val="auto"/>
          <w:szCs w:val="24"/>
        </w:rPr>
        <w:t xml:space="preserve">in symptoms or </w:t>
      </w:r>
      <w:r w:rsidR="000D2922">
        <w:rPr>
          <w:rFonts w:asciiTheme="minorHAnsi" w:hAnsiTheme="minorHAnsi"/>
          <w:color w:val="auto"/>
          <w:szCs w:val="24"/>
        </w:rPr>
        <w:t xml:space="preserve">physical examination </w:t>
      </w:r>
      <w:r w:rsidR="005D6871">
        <w:rPr>
          <w:rFonts w:asciiTheme="minorHAnsi" w:hAnsiTheme="minorHAnsi"/>
          <w:color w:val="auto"/>
          <w:szCs w:val="24"/>
        </w:rPr>
        <w:t>compared to</w:t>
      </w:r>
      <w:r>
        <w:rPr>
          <w:rFonts w:asciiTheme="minorHAnsi" w:hAnsiTheme="minorHAnsi"/>
          <w:color w:val="auto"/>
          <w:szCs w:val="24"/>
        </w:rPr>
        <w:t xml:space="preserve"> the earlier </w:t>
      </w:r>
      <w:r w:rsidR="000D2922">
        <w:rPr>
          <w:rFonts w:asciiTheme="minorHAnsi" w:hAnsiTheme="minorHAnsi"/>
          <w:color w:val="auto"/>
          <w:szCs w:val="24"/>
        </w:rPr>
        <w:t>NARSUM exam.</w:t>
      </w:r>
      <w:r w:rsidR="006114BF">
        <w:rPr>
          <w:rFonts w:asciiTheme="minorHAnsi" w:hAnsiTheme="minorHAnsi"/>
          <w:color w:val="auto"/>
          <w:szCs w:val="24"/>
        </w:rPr>
        <w:t xml:space="preserve">  The e</w:t>
      </w:r>
      <w:r w:rsidR="006114BF" w:rsidRPr="006114BF">
        <w:rPr>
          <w:rFonts w:asciiTheme="minorHAnsi" w:hAnsiTheme="minorHAnsi"/>
          <w:color w:val="auto"/>
          <w:szCs w:val="24"/>
        </w:rPr>
        <w:t xml:space="preserve">xamination of the joints was recorded as showing no abnormalities in </w:t>
      </w:r>
      <w:r w:rsidR="006114BF" w:rsidRPr="006114BF">
        <w:rPr>
          <w:rFonts w:asciiTheme="minorHAnsi" w:hAnsiTheme="minorHAnsi"/>
          <w:color w:val="auto"/>
          <w:szCs w:val="24"/>
        </w:rPr>
        <w:lastRenderedPageBreak/>
        <w:t>strength or range of motion</w:t>
      </w:r>
      <w:r w:rsidR="00CD145E">
        <w:rPr>
          <w:rFonts w:asciiTheme="minorHAnsi" w:hAnsiTheme="minorHAnsi"/>
          <w:color w:val="auto"/>
          <w:szCs w:val="24"/>
        </w:rPr>
        <w:t xml:space="preserve"> (ROM)</w:t>
      </w:r>
      <w:r w:rsidR="006114BF" w:rsidRPr="006114BF">
        <w:rPr>
          <w:rFonts w:asciiTheme="minorHAnsi" w:hAnsiTheme="minorHAnsi"/>
          <w:color w:val="auto"/>
          <w:szCs w:val="24"/>
        </w:rPr>
        <w:t>.</w:t>
      </w:r>
      <w:r w:rsidR="006114BF">
        <w:rPr>
          <w:rFonts w:asciiTheme="minorHAnsi" w:hAnsiTheme="minorHAnsi"/>
          <w:color w:val="auto"/>
          <w:szCs w:val="24"/>
        </w:rPr>
        <w:t xml:space="preserve">  </w:t>
      </w:r>
      <w:r w:rsidR="00C171D4" w:rsidRPr="00900DAC">
        <w:rPr>
          <w:rFonts w:asciiTheme="minorHAnsi" w:hAnsiTheme="minorHAnsi"/>
          <w:color w:val="auto"/>
          <w:szCs w:val="24"/>
        </w:rPr>
        <w:t>The CI’s weight at this exam was 205 pounds</w:t>
      </w:r>
      <w:r w:rsidR="00C171D4">
        <w:rPr>
          <w:rFonts w:asciiTheme="minorHAnsi" w:hAnsiTheme="minorHAnsi"/>
          <w:color w:val="auto"/>
          <w:szCs w:val="24"/>
        </w:rPr>
        <w:t xml:space="preserve">.  A review of outpatient notes for </w:t>
      </w:r>
      <w:r w:rsidR="00CD145E">
        <w:rPr>
          <w:rFonts w:asciiTheme="minorHAnsi" w:hAnsiTheme="minorHAnsi"/>
          <w:color w:val="auto"/>
          <w:szCs w:val="24"/>
        </w:rPr>
        <w:t>2</w:t>
      </w:r>
      <w:r w:rsidR="00C171D4">
        <w:rPr>
          <w:rFonts w:asciiTheme="minorHAnsi" w:hAnsiTheme="minorHAnsi"/>
          <w:color w:val="auto"/>
          <w:szCs w:val="24"/>
        </w:rPr>
        <w:t xml:space="preserve"> years prior to separation shows a weight range from 175 pounds </w:t>
      </w:r>
      <w:r w:rsidR="00A00640">
        <w:rPr>
          <w:rFonts w:asciiTheme="minorHAnsi" w:hAnsiTheme="minorHAnsi"/>
          <w:color w:val="auto"/>
          <w:szCs w:val="24"/>
        </w:rPr>
        <w:t xml:space="preserve">          </w:t>
      </w:r>
      <w:r w:rsidR="00C171D4">
        <w:rPr>
          <w:rFonts w:asciiTheme="minorHAnsi" w:hAnsiTheme="minorHAnsi"/>
          <w:color w:val="auto"/>
          <w:szCs w:val="24"/>
        </w:rPr>
        <w:t>(22 September 2003) to 205 pounds near the time of separation.</w:t>
      </w:r>
      <w:r w:rsidR="00517075">
        <w:rPr>
          <w:rFonts w:asciiTheme="minorHAnsi" w:hAnsiTheme="minorHAnsi"/>
          <w:color w:val="auto"/>
          <w:szCs w:val="24"/>
        </w:rPr>
        <w:t xml:space="preserve">  </w:t>
      </w:r>
    </w:p>
    <w:p w:rsidR="00A00640" w:rsidRDefault="00A00640" w:rsidP="00C04229">
      <w:pPr>
        <w:tabs>
          <w:tab w:val="left" w:pos="288"/>
          <w:tab w:val="left" w:pos="4752"/>
        </w:tabs>
        <w:spacing w:line="240" w:lineRule="exact"/>
        <w:jc w:val="both"/>
        <w:rPr>
          <w:rFonts w:asciiTheme="minorHAnsi" w:hAnsiTheme="minorHAnsi"/>
          <w:color w:val="auto"/>
          <w:szCs w:val="24"/>
        </w:rPr>
      </w:pPr>
    </w:p>
    <w:p w:rsidR="00A00640" w:rsidRDefault="00517075" w:rsidP="00C0422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980828">
        <w:rPr>
          <w:rFonts w:asciiTheme="minorHAnsi" w:hAnsiTheme="minorHAnsi"/>
          <w:color w:val="auto"/>
          <w:szCs w:val="24"/>
        </w:rPr>
        <w:t xml:space="preserve">commander’s statement </w:t>
      </w:r>
      <w:r w:rsidR="00A00640">
        <w:rPr>
          <w:rFonts w:asciiTheme="minorHAnsi" w:hAnsiTheme="minorHAnsi"/>
          <w:color w:val="auto"/>
          <w:szCs w:val="24"/>
        </w:rPr>
        <w:t>on 6</w:t>
      </w:r>
      <w:r w:rsidR="00980828">
        <w:rPr>
          <w:rFonts w:asciiTheme="minorHAnsi" w:hAnsiTheme="minorHAnsi"/>
          <w:color w:val="auto"/>
          <w:szCs w:val="24"/>
        </w:rPr>
        <w:t xml:space="preserve"> July 2006 </w:t>
      </w:r>
      <w:r>
        <w:rPr>
          <w:rFonts w:asciiTheme="minorHAnsi" w:hAnsiTheme="minorHAnsi"/>
          <w:color w:val="auto"/>
          <w:szCs w:val="24"/>
        </w:rPr>
        <w:t xml:space="preserve">reported that the </w:t>
      </w:r>
      <w:r w:rsidR="00980828">
        <w:rPr>
          <w:rFonts w:asciiTheme="minorHAnsi" w:hAnsiTheme="minorHAnsi"/>
          <w:color w:val="auto"/>
          <w:szCs w:val="24"/>
        </w:rPr>
        <w:t xml:space="preserve">CI </w:t>
      </w:r>
      <w:r>
        <w:rPr>
          <w:rFonts w:asciiTheme="minorHAnsi" w:hAnsiTheme="minorHAnsi"/>
          <w:color w:val="auto"/>
          <w:szCs w:val="24"/>
        </w:rPr>
        <w:t xml:space="preserve">continued to work in his career field but </w:t>
      </w:r>
      <w:r w:rsidR="00980828">
        <w:rPr>
          <w:rFonts w:asciiTheme="minorHAnsi" w:hAnsiTheme="minorHAnsi"/>
          <w:color w:val="auto"/>
          <w:szCs w:val="24"/>
        </w:rPr>
        <w:t>could not work on the flight line</w:t>
      </w:r>
      <w:r>
        <w:rPr>
          <w:rFonts w:asciiTheme="minorHAnsi" w:hAnsiTheme="minorHAnsi"/>
          <w:color w:val="auto"/>
          <w:szCs w:val="24"/>
        </w:rPr>
        <w:t xml:space="preserve">, and </w:t>
      </w:r>
      <w:r w:rsidR="00980828">
        <w:rPr>
          <w:rFonts w:asciiTheme="minorHAnsi" w:hAnsiTheme="minorHAnsi"/>
          <w:color w:val="auto"/>
          <w:szCs w:val="24"/>
        </w:rPr>
        <w:t>was able to work full shifts performing ancillary maintenance duties</w:t>
      </w:r>
      <w:r>
        <w:rPr>
          <w:rFonts w:asciiTheme="minorHAnsi" w:hAnsiTheme="minorHAnsi"/>
          <w:color w:val="auto"/>
          <w:szCs w:val="24"/>
        </w:rPr>
        <w:t>.  H</w:t>
      </w:r>
      <w:r w:rsidR="00980828">
        <w:rPr>
          <w:rFonts w:asciiTheme="minorHAnsi" w:hAnsiTheme="minorHAnsi"/>
          <w:color w:val="auto"/>
          <w:szCs w:val="24"/>
        </w:rPr>
        <w:t xml:space="preserve">is condition caused him to miss minimal time from work.  </w:t>
      </w:r>
      <w:r w:rsidR="0000769D">
        <w:rPr>
          <w:rFonts w:asciiTheme="minorHAnsi" w:hAnsiTheme="minorHAnsi"/>
          <w:color w:val="auto"/>
          <w:szCs w:val="24"/>
        </w:rPr>
        <w:t>An ou</w:t>
      </w:r>
      <w:r w:rsidR="00A00640">
        <w:rPr>
          <w:rFonts w:asciiTheme="minorHAnsi" w:hAnsiTheme="minorHAnsi"/>
          <w:color w:val="auto"/>
          <w:szCs w:val="24"/>
        </w:rPr>
        <w:t xml:space="preserve">tpatient visit for headaches on </w:t>
      </w:r>
      <w:r w:rsidR="0000769D">
        <w:rPr>
          <w:rFonts w:asciiTheme="minorHAnsi" w:hAnsiTheme="minorHAnsi"/>
          <w:color w:val="auto"/>
          <w:szCs w:val="24"/>
        </w:rPr>
        <w:t>30 August 2006 indicated that the CI was “not tiring easily.”</w:t>
      </w:r>
      <w:r w:rsidR="00593C80">
        <w:rPr>
          <w:rFonts w:asciiTheme="minorHAnsi" w:hAnsiTheme="minorHAnsi"/>
          <w:color w:val="auto"/>
          <w:szCs w:val="24"/>
        </w:rPr>
        <w:t xml:space="preserve"> </w:t>
      </w:r>
      <w:r w:rsidR="00DA738F">
        <w:rPr>
          <w:rFonts w:asciiTheme="minorHAnsi" w:hAnsiTheme="minorHAnsi"/>
          <w:color w:val="auto"/>
          <w:szCs w:val="24"/>
        </w:rPr>
        <w:t xml:space="preserve"> </w:t>
      </w:r>
      <w:r w:rsidR="00A00640">
        <w:rPr>
          <w:rFonts w:asciiTheme="minorHAnsi" w:hAnsiTheme="minorHAnsi"/>
          <w:color w:val="auto"/>
          <w:szCs w:val="24"/>
        </w:rPr>
        <w:t xml:space="preserve">An examination </w:t>
      </w:r>
      <w:r w:rsidR="00FF08EB">
        <w:rPr>
          <w:rFonts w:asciiTheme="minorHAnsi" w:hAnsiTheme="minorHAnsi"/>
          <w:color w:val="auto"/>
          <w:szCs w:val="24"/>
        </w:rPr>
        <w:t>26</w:t>
      </w:r>
      <w:r>
        <w:rPr>
          <w:rFonts w:asciiTheme="minorHAnsi" w:hAnsiTheme="minorHAnsi"/>
          <w:color w:val="auto"/>
          <w:szCs w:val="24"/>
        </w:rPr>
        <w:t xml:space="preserve"> </w:t>
      </w:r>
      <w:r w:rsidR="00FF08EB">
        <w:rPr>
          <w:rFonts w:asciiTheme="minorHAnsi" w:hAnsiTheme="minorHAnsi"/>
          <w:color w:val="auto"/>
          <w:szCs w:val="24"/>
        </w:rPr>
        <w:t>Sep</w:t>
      </w:r>
      <w:r>
        <w:rPr>
          <w:rFonts w:asciiTheme="minorHAnsi" w:hAnsiTheme="minorHAnsi"/>
          <w:color w:val="auto"/>
          <w:szCs w:val="24"/>
        </w:rPr>
        <w:t>tember 20</w:t>
      </w:r>
      <w:r w:rsidR="00FF08EB">
        <w:rPr>
          <w:rFonts w:asciiTheme="minorHAnsi" w:hAnsiTheme="minorHAnsi"/>
          <w:color w:val="auto"/>
          <w:szCs w:val="24"/>
        </w:rPr>
        <w:t xml:space="preserve">06 </w:t>
      </w:r>
      <w:r>
        <w:rPr>
          <w:rFonts w:asciiTheme="minorHAnsi" w:hAnsiTheme="minorHAnsi"/>
          <w:color w:val="auto"/>
          <w:szCs w:val="24"/>
        </w:rPr>
        <w:t xml:space="preserve">recorded normal </w:t>
      </w:r>
      <w:r w:rsidR="00FF08EB">
        <w:rPr>
          <w:rFonts w:asciiTheme="minorHAnsi" w:hAnsiTheme="minorHAnsi"/>
          <w:color w:val="auto"/>
          <w:szCs w:val="24"/>
        </w:rPr>
        <w:t xml:space="preserve">gait and stance </w:t>
      </w:r>
      <w:r>
        <w:rPr>
          <w:rFonts w:asciiTheme="minorHAnsi" w:hAnsiTheme="minorHAnsi"/>
          <w:color w:val="auto"/>
          <w:szCs w:val="24"/>
        </w:rPr>
        <w:t xml:space="preserve">and pain </w:t>
      </w:r>
      <w:r w:rsidR="00AA31C4">
        <w:rPr>
          <w:rFonts w:asciiTheme="minorHAnsi" w:hAnsiTheme="minorHAnsi"/>
          <w:color w:val="auto"/>
          <w:szCs w:val="24"/>
        </w:rPr>
        <w:t xml:space="preserve">level </w:t>
      </w:r>
      <w:r>
        <w:rPr>
          <w:rFonts w:asciiTheme="minorHAnsi" w:hAnsiTheme="minorHAnsi"/>
          <w:color w:val="auto"/>
          <w:szCs w:val="24"/>
        </w:rPr>
        <w:t>report of three affecting the back.</w:t>
      </w:r>
      <w:r w:rsidR="00C04229">
        <w:rPr>
          <w:rFonts w:asciiTheme="minorHAnsi" w:hAnsiTheme="minorHAnsi"/>
          <w:color w:val="auto"/>
          <w:szCs w:val="24"/>
        </w:rPr>
        <w:t xml:space="preserve">  </w:t>
      </w:r>
      <w:r w:rsidR="00593C80">
        <w:rPr>
          <w:rFonts w:asciiTheme="minorHAnsi" w:hAnsiTheme="minorHAnsi" w:cs="Helvetica"/>
          <w:color w:val="auto"/>
          <w:szCs w:val="24"/>
        </w:rPr>
        <w:t>T</w:t>
      </w:r>
      <w:r w:rsidR="00FA7DC7">
        <w:rPr>
          <w:rFonts w:asciiTheme="minorHAnsi" w:hAnsiTheme="minorHAnsi" w:cs="Helvetica"/>
          <w:color w:val="auto"/>
          <w:szCs w:val="24"/>
        </w:rPr>
        <w:t xml:space="preserve">he VA </w:t>
      </w:r>
      <w:r w:rsidR="00FA7DC7" w:rsidRPr="008633D9">
        <w:rPr>
          <w:rFonts w:asciiTheme="minorHAnsi" w:hAnsiTheme="minorHAnsi"/>
          <w:color w:val="auto"/>
          <w:szCs w:val="24"/>
        </w:rPr>
        <w:t>Compensation</w:t>
      </w:r>
      <w:r w:rsidR="00FA7DC7">
        <w:rPr>
          <w:rFonts w:asciiTheme="minorHAnsi" w:hAnsiTheme="minorHAnsi" w:cs="Helvetica"/>
          <w:color w:val="auto"/>
          <w:szCs w:val="24"/>
        </w:rPr>
        <w:t xml:space="preserve"> and Pension (C&amp;P) exam</w:t>
      </w:r>
      <w:r w:rsidR="008633D9">
        <w:rPr>
          <w:rFonts w:asciiTheme="minorHAnsi" w:hAnsiTheme="minorHAnsi" w:cs="Helvetica"/>
          <w:color w:val="auto"/>
          <w:szCs w:val="24"/>
        </w:rPr>
        <w:t>iner</w:t>
      </w:r>
      <w:r w:rsidR="00FA7DC7">
        <w:rPr>
          <w:rFonts w:asciiTheme="minorHAnsi" w:hAnsiTheme="minorHAnsi" w:cs="Helvetica"/>
          <w:color w:val="auto"/>
          <w:szCs w:val="24"/>
        </w:rPr>
        <w:t xml:space="preserve"> on 9 February 2007 </w:t>
      </w:r>
      <w:r w:rsidR="00A00640">
        <w:rPr>
          <w:rFonts w:asciiTheme="minorHAnsi" w:hAnsiTheme="minorHAnsi" w:cs="Helvetica"/>
          <w:color w:val="auto"/>
          <w:szCs w:val="24"/>
        </w:rPr>
        <w:t xml:space="preserve">      </w:t>
      </w:r>
      <w:r w:rsidR="00FA7DC7">
        <w:rPr>
          <w:rFonts w:asciiTheme="minorHAnsi" w:hAnsiTheme="minorHAnsi" w:cs="Helvetica"/>
          <w:color w:val="auto"/>
          <w:szCs w:val="24"/>
        </w:rPr>
        <w:t>(</w:t>
      </w:r>
      <w:r w:rsidR="00CD145E">
        <w:rPr>
          <w:rFonts w:asciiTheme="minorHAnsi" w:hAnsiTheme="minorHAnsi" w:cs="Helvetica"/>
          <w:color w:val="auto"/>
          <w:szCs w:val="24"/>
        </w:rPr>
        <w:t>4</w:t>
      </w:r>
      <w:r w:rsidR="008633D9">
        <w:rPr>
          <w:rFonts w:asciiTheme="minorHAnsi" w:hAnsiTheme="minorHAnsi" w:cs="Helvetica"/>
          <w:color w:val="auto"/>
          <w:szCs w:val="24"/>
        </w:rPr>
        <w:t xml:space="preserve"> months after separation) stated that the anti-</w:t>
      </w:r>
      <w:r w:rsidR="00AA31C4">
        <w:rPr>
          <w:rFonts w:asciiTheme="minorHAnsi" w:hAnsiTheme="minorHAnsi" w:cs="Helvetica"/>
          <w:color w:val="auto"/>
          <w:szCs w:val="24"/>
        </w:rPr>
        <w:t xml:space="preserve">arthritis </w:t>
      </w:r>
      <w:r w:rsidR="0000769D">
        <w:rPr>
          <w:rFonts w:asciiTheme="minorHAnsi" w:hAnsiTheme="minorHAnsi" w:cs="Helvetica"/>
          <w:color w:val="auto"/>
          <w:szCs w:val="24"/>
        </w:rPr>
        <w:t>medication</w:t>
      </w:r>
      <w:r w:rsidR="008633D9">
        <w:rPr>
          <w:rFonts w:asciiTheme="minorHAnsi" w:hAnsiTheme="minorHAnsi" w:cs="Helvetica"/>
          <w:color w:val="auto"/>
          <w:szCs w:val="24"/>
        </w:rPr>
        <w:t xml:space="preserve"> was discontinued because it was ineffective.  </w:t>
      </w:r>
      <w:r w:rsidR="009E211B">
        <w:rPr>
          <w:rFonts w:asciiTheme="minorHAnsi" w:hAnsiTheme="minorHAnsi" w:cs="Helvetica"/>
          <w:color w:val="auto"/>
          <w:szCs w:val="24"/>
        </w:rPr>
        <w:t xml:space="preserve">Daily activities including chores, shopping, exercise, sports and bathing were moderately affected due to his condition.  </w:t>
      </w:r>
      <w:r w:rsidR="008633D9">
        <w:rPr>
          <w:rFonts w:asciiTheme="minorHAnsi" w:hAnsiTheme="minorHAnsi" w:cs="Helvetica"/>
          <w:color w:val="auto"/>
          <w:szCs w:val="24"/>
        </w:rPr>
        <w:t xml:space="preserve">Examination revealed </w:t>
      </w:r>
      <w:r w:rsidR="00A31797">
        <w:rPr>
          <w:rFonts w:asciiTheme="minorHAnsi" w:hAnsiTheme="minorHAnsi" w:cs="Helvetica"/>
          <w:color w:val="auto"/>
          <w:szCs w:val="24"/>
        </w:rPr>
        <w:t xml:space="preserve">a weight of 205 pounds, </w:t>
      </w:r>
      <w:r w:rsidR="008633D9">
        <w:rPr>
          <w:rFonts w:asciiTheme="minorHAnsi" w:hAnsiTheme="minorHAnsi" w:cs="Helvetica"/>
          <w:color w:val="auto"/>
          <w:szCs w:val="24"/>
        </w:rPr>
        <w:t xml:space="preserve">a normal gait, no muscle weakness or atrophy, and no </w:t>
      </w:r>
      <w:r w:rsidR="009E211B">
        <w:rPr>
          <w:rFonts w:asciiTheme="minorHAnsi" w:hAnsiTheme="minorHAnsi" w:cs="Helvetica"/>
          <w:color w:val="auto"/>
          <w:szCs w:val="24"/>
        </w:rPr>
        <w:t>swelling,</w:t>
      </w:r>
      <w:r w:rsidR="008633D9">
        <w:rPr>
          <w:rFonts w:asciiTheme="minorHAnsi" w:hAnsiTheme="minorHAnsi" w:cs="Helvetica"/>
          <w:color w:val="auto"/>
          <w:szCs w:val="24"/>
        </w:rPr>
        <w:t xml:space="preserve"> effusion or tenderness</w:t>
      </w:r>
      <w:r w:rsidR="009E211B">
        <w:rPr>
          <w:rFonts w:asciiTheme="minorHAnsi" w:hAnsiTheme="minorHAnsi" w:cs="Helvetica"/>
          <w:color w:val="auto"/>
          <w:szCs w:val="24"/>
        </w:rPr>
        <w:t xml:space="preserve"> of any joint.  The lumbar spine showed 90</w:t>
      </w:r>
      <w:r w:rsidR="00AA31C4">
        <w:rPr>
          <w:rFonts w:asciiTheme="minorHAnsi" w:hAnsiTheme="minorHAnsi" w:cs="Helvetica"/>
          <w:color w:val="auto"/>
          <w:szCs w:val="24"/>
        </w:rPr>
        <w:t xml:space="preserve"> degrees</w:t>
      </w:r>
      <w:r w:rsidR="009E211B">
        <w:rPr>
          <w:rFonts w:asciiTheme="minorHAnsi" w:hAnsiTheme="minorHAnsi"/>
          <w:color w:val="auto"/>
          <w:szCs w:val="24"/>
        </w:rPr>
        <w:t xml:space="preserve"> of painless flexion </w:t>
      </w:r>
      <w:r w:rsidR="00AA31C4">
        <w:rPr>
          <w:rFonts w:asciiTheme="minorHAnsi" w:hAnsiTheme="minorHAnsi"/>
          <w:color w:val="auto"/>
          <w:szCs w:val="24"/>
        </w:rPr>
        <w:t xml:space="preserve">(normal 90 degrees) </w:t>
      </w:r>
      <w:r w:rsidR="009E211B">
        <w:rPr>
          <w:rFonts w:asciiTheme="minorHAnsi" w:hAnsiTheme="minorHAnsi"/>
          <w:color w:val="auto"/>
          <w:szCs w:val="24"/>
        </w:rPr>
        <w:t>and 240</w:t>
      </w:r>
      <w:r w:rsidR="00AA31C4">
        <w:rPr>
          <w:rFonts w:asciiTheme="minorHAnsi" w:hAnsiTheme="minorHAnsi"/>
          <w:color w:val="auto"/>
          <w:szCs w:val="24"/>
        </w:rPr>
        <w:t xml:space="preserve"> degrees</w:t>
      </w:r>
      <w:r w:rsidR="009E211B">
        <w:rPr>
          <w:rFonts w:asciiTheme="minorHAnsi" w:hAnsiTheme="minorHAnsi"/>
          <w:color w:val="auto"/>
          <w:szCs w:val="24"/>
        </w:rPr>
        <w:t xml:space="preserve"> (normal to 240</w:t>
      </w:r>
      <w:r w:rsidR="00AA31C4">
        <w:rPr>
          <w:rFonts w:asciiTheme="minorHAnsi" w:hAnsiTheme="minorHAnsi"/>
          <w:color w:val="auto"/>
          <w:szCs w:val="24"/>
        </w:rPr>
        <w:t xml:space="preserve"> degrees</w:t>
      </w:r>
      <w:r w:rsidR="009E211B">
        <w:rPr>
          <w:rFonts w:asciiTheme="minorHAnsi" w:hAnsiTheme="minorHAnsi"/>
          <w:color w:val="auto"/>
          <w:szCs w:val="24"/>
        </w:rPr>
        <w:t xml:space="preserve">) of painless combined </w:t>
      </w:r>
      <w:r w:rsidR="00CD145E">
        <w:rPr>
          <w:rFonts w:asciiTheme="minorHAnsi" w:hAnsiTheme="minorHAnsi"/>
          <w:color w:val="auto"/>
          <w:szCs w:val="24"/>
        </w:rPr>
        <w:t>ROM</w:t>
      </w:r>
      <w:r w:rsidR="009E211B">
        <w:rPr>
          <w:rFonts w:asciiTheme="minorHAnsi" w:hAnsiTheme="minorHAnsi"/>
          <w:color w:val="auto"/>
          <w:szCs w:val="24"/>
        </w:rPr>
        <w:t>.  Laboratory evaluation was unremarkable except for a</w:t>
      </w:r>
      <w:r w:rsidR="00AA31C4">
        <w:rPr>
          <w:rFonts w:asciiTheme="minorHAnsi" w:hAnsiTheme="minorHAnsi"/>
          <w:color w:val="auto"/>
          <w:szCs w:val="24"/>
        </w:rPr>
        <w:t xml:space="preserve">n erythrocyte </w:t>
      </w:r>
      <w:r w:rsidR="009E211B">
        <w:rPr>
          <w:rFonts w:asciiTheme="minorHAnsi" w:hAnsiTheme="minorHAnsi"/>
          <w:color w:val="auto"/>
          <w:szCs w:val="24"/>
        </w:rPr>
        <w:t>sedimentation rate of 25 (ESR – a measure of generalized inflammation; normal 0 – 15)</w:t>
      </w:r>
      <w:r w:rsidR="00CD145E">
        <w:rPr>
          <w:rFonts w:asciiTheme="minorHAnsi" w:hAnsiTheme="minorHAnsi"/>
          <w:color w:val="auto"/>
          <w:szCs w:val="24"/>
        </w:rPr>
        <w:t>;</w:t>
      </w:r>
      <w:r>
        <w:rPr>
          <w:rFonts w:asciiTheme="minorHAnsi" w:hAnsiTheme="minorHAnsi"/>
          <w:color w:val="auto"/>
          <w:szCs w:val="24"/>
        </w:rPr>
        <w:t xml:space="preserve"> however</w:t>
      </w:r>
      <w:r w:rsidR="00CD145E">
        <w:rPr>
          <w:rFonts w:asciiTheme="minorHAnsi" w:hAnsiTheme="minorHAnsi"/>
          <w:color w:val="auto"/>
          <w:szCs w:val="24"/>
        </w:rPr>
        <w:t>,</w:t>
      </w:r>
      <w:r>
        <w:rPr>
          <w:rFonts w:asciiTheme="minorHAnsi" w:hAnsiTheme="minorHAnsi"/>
          <w:color w:val="auto"/>
          <w:szCs w:val="24"/>
        </w:rPr>
        <w:t xml:space="preserve"> another indicator of inflammation was </w:t>
      </w:r>
      <w:r w:rsidR="00AA31C4">
        <w:rPr>
          <w:rFonts w:asciiTheme="minorHAnsi" w:hAnsiTheme="minorHAnsi"/>
          <w:color w:val="auto"/>
          <w:szCs w:val="24"/>
        </w:rPr>
        <w:t xml:space="preserve">normal </w:t>
      </w:r>
      <w:r>
        <w:rPr>
          <w:rFonts w:asciiTheme="minorHAnsi" w:hAnsiTheme="minorHAnsi"/>
          <w:color w:val="auto"/>
          <w:szCs w:val="24"/>
        </w:rPr>
        <w:t>(</w:t>
      </w:r>
      <w:proofErr w:type="gramStart"/>
      <w:r w:rsidR="00CD145E">
        <w:rPr>
          <w:rFonts w:asciiTheme="minorHAnsi" w:hAnsiTheme="minorHAnsi"/>
          <w:color w:val="auto"/>
          <w:szCs w:val="24"/>
        </w:rPr>
        <w:t>c</w:t>
      </w:r>
      <w:r w:rsidR="00A961AE">
        <w:rPr>
          <w:rFonts w:asciiTheme="minorHAnsi" w:hAnsiTheme="minorHAnsi"/>
          <w:color w:val="auto"/>
          <w:szCs w:val="24"/>
        </w:rPr>
        <w:t>-reactive</w:t>
      </w:r>
      <w:proofErr w:type="gramEnd"/>
      <w:r>
        <w:rPr>
          <w:rFonts w:asciiTheme="minorHAnsi" w:hAnsiTheme="minorHAnsi"/>
          <w:color w:val="auto"/>
          <w:szCs w:val="24"/>
        </w:rPr>
        <w:t xml:space="preserve"> protein)</w:t>
      </w:r>
      <w:r w:rsidR="00AA31C4">
        <w:rPr>
          <w:rFonts w:asciiTheme="minorHAnsi" w:hAnsiTheme="minorHAnsi"/>
          <w:color w:val="auto"/>
          <w:szCs w:val="24"/>
        </w:rPr>
        <w:t xml:space="preserve"> not indicative of the presence of any inflammation</w:t>
      </w:r>
      <w:r>
        <w:rPr>
          <w:rFonts w:asciiTheme="minorHAnsi" w:hAnsiTheme="minorHAnsi"/>
          <w:color w:val="auto"/>
          <w:szCs w:val="24"/>
        </w:rPr>
        <w:t>, and</w:t>
      </w:r>
      <w:r w:rsidR="004124E2">
        <w:rPr>
          <w:rFonts w:asciiTheme="minorHAnsi" w:hAnsiTheme="minorHAnsi"/>
          <w:color w:val="auto"/>
          <w:szCs w:val="24"/>
        </w:rPr>
        <w:t xml:space="preserve"> anemia was absent</w:t>
      </w:r>
      <w:r w:rsidR="00AA31C4">
        <w:rPr>
          <w:rFonts w:asciiTheme="minorHAnsi" w:hAnsiTheme="minorHAnsi"/>
          <w:color w:val="auto"/>
          <w:szCs w:val="24"/>
        </w:rPr>
        <w:t xml:space="preserve"> (an indication of absence of systemic chronic inflammation)</w:t>
      </w:r>
      <w:r w:rsidR="004124E2">
        <w:rPr>
          <w:rFonts w:asciiTheme="minorHAnsi" w:hAnsiTheme="minorHAnsi"/>
          <w:color w:val="auto"/>
          <w:szCs w:val="24"/>
        </w:rPr>
        <w:t>.</w:t>
      </w:r>
      <w:r w:rsidR="00C04229">
        <w:rPr>
          <w:rFonts w:asciiTheme="minorHAnsi" w:hAnsiTheme="minorHAnsi"/>
          <w:color w:val="auto"/>
          <w:szCs w:val="24"/>
        </w:rPr>
        <w:t xml:space="preserve">  </w:t>
      </w:r>
    </w:p>
    <w:p w:rsidR="00A00640" w:rsidRDefault="00A00640" w:rsidP="00C04229">
      <w:pPr>
        <w:tabs>
          <w:tab w:val="left" w:pos="288"/>
          <w:tab w:val="left" w:pos="4752"/>
        </w:tabs>
        <w:spacing w:line="240" w:lineRule="exact"/>
        <w:jc w:val="both"/>
        <w:rPr>
          <w:rFonts w:asciiTheme="minorHAnsi" w:hAnsiTheme="minorHAnsi"/>
          <w:color w:val="auto"/>
          <w:szCs w:val="24"/>
        </w:rPr>
      </w:pPr>
    </w:p>
    <w:p w:rsidR="0079185D" w:rsidRPr="00AE3316" w:rsidRDefault="005D6871" w:rsidP="00C0422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PEB and the VA used </w:t>
      </w:r>
      <w:r w:rsidR="00593C80">
        <w:rPr>
          <w:rFonts w:asciiTheme="minorHAnsi" w:hAnsiTheme="minorHAnsi"/>
          <w:color w:val="auto"/>
          <w:szCs w:val="24"/>
        </w:rPr>
        <w:t>the 5002 code,</w:t>
      </w:r>
      <w:r>
        <w:rPr>
          <w:rFonts w:asciiTheme="minorHAnsi" w:hAnsiTheme="minorHAnsi"/>
          <w:color w:val="auto"/>
          <w:szCs w:val="24"/>
        </w:rPr>
        <w:t xml:space="preserve"> but approached the rating in different ways.  </w:t>
      </w:r>
      <w:r w:rsidR="00C171D4">
        <w:rPr>
          <w:rFonts w:asciiTheme="minorHAnsi" w:hAnsiTheme="minorHAnsi"/>
          <w:color w:val="auto"/>
          <w:szCs w:val="24"/>
        </w:rPr>
        <w:t xml:space="preserve">Under the </w:t>
      </w:r>
      <w:r>
        <w:rPr>
          <w:rFonts w:asciiTheme="minorHAnsi" w:hAnsiTheme="minorHAnsi"/>
          <w:color w:val="auto"/>
          <w:szCs w:val="24"/>
        </w:rPr>
        <w:t xml:space="preserve">analogous </w:t>
      </w:r>
      <w:r w:rsidR="00C171D4">
        <w:rPr>
          <w:rFonts w:asciiTheme="minorHAnsi" w:hAnsiTheme="minorHAnsi"/>
          <w:color w:val="auto"/>
          <w:szCs w:val="24"/>
        </w:rPr>
        <w:t>5002 code</w:t>
      </w:r>
      <w:r>
        <w:rPr>
          <w:rFonts w:asciiTheme="minorHAnsi" w:hAnsiTheme="minorHAnsi"/>
          <w:color w:val="auto"/>
          <w:szCs w:val="24"/>
        </w:rPr>
        <w:t xml:space="preserve"> used by the PEB, the rating is based on the number of incapacitating disease exacerbations and overall impairment of health.  The PEB’s 20% rating reflected an assessment </w:t>
      </w:r>
      <w:r w:rsidR="003450D5">
        <w:rPr>
          <w:rFonts w:asciiTheme="minorHAnsi" w:hAnsiTheme="minorHAnsi"/>
          <w:color w:val="auto"/>
          <w:szCs w:val="24"/>
        </w:rPr>
        <w:t xml:space="preserve">that </w:t>
      </w:r>
      <w:r>
        <w:rPr>
          <w:rFonts w:asciiTheme="minorHAnsi" w:hAnsiTheme="minorHAnsi"/>
          <w:color w:val="auto"/>
          <w:szCs w:val="24"/>
        </w:rPr>
        <w:t xml:space="preserve">the CI’s condition was most accurately </w:t>
      </w:r>
      <w:r w:rsidR="00A961AE">
        <w:rPr>
          <w:rFonts w:asciiTheme="minorHAnsi" w:hAnsiTheme="minorHAnsi"/>
          <w:color w:val="auto"/>
          <w:szCs w:val="24"/>
        </w:rPr>
        <w:t>described</w:t>
      </w:r>
      <w:r>
        <w:rPr>
          <w:rFonts w:asciiTheme="minorHAnsi" w:hAnsiTheme="minorHAnsi"/>
          <w:color w:val="auto"/>
          <w:szCs w:val="24"/>
        </w:rPr>
        <w:t xml:space="preserve"> by “one or two exacerbations a year.”  The next higher 40% level required “symptom combinations productive of definite impairment of health objectively supported by examination findings or incapacitating exacerbations occurring 3 or more times a year.”  </w:t>
      </w:r>
      <w:r w:rsidR="008F7D16">
        <w:rPr>
          <w:rFonts w:asciiTheme="minorHAnsi" w:hAnsiTheme="minorHAnsi"/>
          <w:color w:val="auto"/>
          <w:szCs w:val="24"/>
        </w:rPr>
        <w:t>Although the VA used</w:t>
      </w:r>
      <w:r>
        <w:rPr>
          <w:rFonts w:asciiTheme="minorHAnsi" w:hAnsiTheme="minorHAnsi"/>
          <w:color w:val="auto"/>
          <w:szCs w:val="24"/>
        </w:rPr>
        <w:t xml:space="preserve"> a 5009-5002 code</w:t>
      </w:r>
      <w:r w:rsidR="006C332B">
        <w:rPr>
          <w:rFonts w:asciiTheme="minorHAnsi" w:hAnsiTheme="minorHAnsi"/>
          <w:color w:val="auto"/>
          <w:szCs w:val="24"/>
        </w:rPr>
        <w:t>,</w:t>
      </w:r>
      <w:r>
        <w:rPr>
          <w:rFonts w:asciiTheme="minorHAnsi" w:hAnsiTheme="minorHAnsi"/>
          <w:color w:val="auto"/>
          <w:szCs w:val="24"/>
        </w:rPr>
        <w:t xml:space="preserve"> </w:t>
      </w:r>
      <w:r w:rsidR="008F7D16">
        <w:rPr>
          <w:rFonts w:asciiTheme="minorHAnsi" w:hAnsiTheme="minorHAnsi"/>
          <w:color w:val="auto"/>
          <w:szCs w:val="24"/>
        </w:rPr>
        <w:t>a 10% rating was assigned based on non-compensable limitation of joint motion.</w:t>
      </w:r>
      <w:r w:rsidR="00A961AE">
        <w:rPr>
          <w:rFonts w:asciiTheme="minorHAnsi" w:hAnsiTheme="minorHAnsi"/>
          <w:color w:val="auto"/>
          <w:szCs w:val="24"/>
        </w:rPr>
        <w:t xml:space="preserve">  </w:t>
      </w:r>
      <w:r w:rsidR="00EA0945">
        <w:rPr>
          <w:rFonts w:asciiTheme="minorHAnsi" w:hAnsiTheme="minorHAnsi"/>
          <w:color w:val="auto"/>
          <w:szCs w:val="24"/>
        </w:rPr>
        <w:t xml:space="preserve">The Board agreed that the PEB’s coding approach was appropriate, and considered the severity of the CI’s condition based on the evidence at hand.  All members agreed that the 60% criteria were not approached (“…with </w:t>
      </w:r>
      <w:r w:rsidR="00EA0945" w:rsidRPr="003450D5">
        <w:rPr>
          <w:rFonts w:asciiTheme="minorHAnsi" w:hAnsiTheme="minorHAnsi"/>
          <w:color w:val="auto"/>
          <w:szCs w:val="24"/>
        </w:rPr>
        <w:t>weight loss and anemia productive of severe impairment</w:t>
      </w:r>
      <w:r w:rsidR="00EA0945">
        <w:rPr>
          <w:rFonts w:asciiTheme="minorHAnsi" w:hAnsiTheme="minorHAnsi"/>
          <w:color w:val="auto"/>
          <w:szCs w:val="24"/>
        </w:rPr>
        <w:t xml:space="preserve"> </w:t>
      </w:r>
      <w:r w:rsidR="00EA0945" w:rsidRPr="003450D5">
        <w:rPr>
          <w:rFonts w:asciiTheme="minorHAnsi" w:hAnsiTheme="minorHAnsi"/>
          <w:color w:val="auto"/>
          <w:szCs w:val="24"/>
        </w:rPr>
        <w:t>of health or severely incapacitating exacerbations occurring 4 or more times a year or a</w:t>
      </w:r>
      <w:r w:rsidR="00EA0945">
        <w:rPr>
          <w:rFonts w:asciiTheme="minorHAnsi" w:hAnsiTheme="minorHAnsi"/>
          <w:color w:val="auto"/>
          <w:szCs w:val="24"/>
        </w:rPr>
        <w:t xml:space="preserve"> </w:t>
      </w:r>
      <w:r w:rsidR="00EA0945" w:rsidRPr="003450D5">
        <w:rPr>
          <w:rFonts w:asciiTheme="minorHAnsi" w:hAnsiTheme="minorHAnsi"/>
          <w:color w:val="auto"/>
          <w:szCs w:val="24"/>
        </w:rPr>
        <w:t>lesser number over prolonged periods</w:t>
      </w:r>
      <w:r w:rsidR="00EA0945">
        <w:rPr>
          <w:rFonts w:asciiTheme="minorHAnsi" w:hAnsiTheme="minorHAnsi"/>
          <w:color w:val="auto"/>
          <w:szCs w:val="24"/>
        </w:rPr>
        <w:t xml:space="preserve">”), and that “incapacitating exacerbations occurring 3 or more times a year” (supportive of a 40% rating) were not in evidence.  </w:t>
      </w:r>
      <w:r w:rsidR="00461083">
        <w:rPr>
          <w:rFonts w:asciiTheme="minorHAnsi" w:hAnsiTheme="minorHAnsi"/>
          <w:color w:val="auto"/>
          <w:szCs w:val="24"/>
        </w:rPr>
        <w:t>Except for the March 2006 rheumatology examination documenting swelling of the finger joints</w:t>
      </w:r>
      <w:r w:rsidR="008D37A5">
        <w:rPr>
          <w:rFonts w:asciiTheme="minorHAnsi" w:hAnsiTheme="minorHAnsi"/>
          <w:color w:val="auto"/>
          <w:szCs w:val="24"/>
        </w:rPr>
        <w:t xml:space="preserve"> without tenderness</w:t>
      </w:r>
      <w:r w:rsidR="00461083">
        <w:rPr>
          <w:rFonts w:asciiTheme="minorHAnsi" w:hAnsiTheme="minorHAnsi"/>
          <w:color w:val="auto"/>
          <w:szCs w:val="24"/>
        </w:rPr>
        <w:t>, physical examinations</w:t>
      </w:r>
      <w:r w:rsidR="008D37A5">
        <w:rPr>
          <w:rFonts w:asciiTheme="minorHAnsi" w:hAnsiTheme="minorHAnsi"/>
          <w:color w:val="auto"/>
          <w:szCs w:val="24"/>
        </w:rPr>
        <w:t xml:space="preserve"> consistently documented full range of motion without swelling.</w:t>
      </w:r>
      <w:r w:rsidR="003F760C">
        <w:rPr>
          <w:rFonts w:asciiTheme="minorHAnsi" w:hAnsiTheme="minorHAnsi"/>
          <w:color w:val="auto"/>
          <w:szCs w:val="24"/>
        </w:rPr>
        <w:t xml:space="preserve">  </w:t>
      </w:r>
      <w:r w:rsidR="008D37A5">
        <w:rPr>
          <w:rFonts w:asciiTheme="minorHAnsi" w:hAnsiTheme="minorHAnsi"/>
          <w:color w:val="auto"/>
          <w:szCs w:val="24"/>
        </w:rPr>
        <w:t>Although restricted from strenuous flight line mechanical work, the CI was working full shifts performing maintenance duties within his specialty and had missed “</w:t>
      </w:r>
      <w:r w:rsidR="00A051FC">
        <w:rPr>
          <w:rFonts w:asciiTheme="minorHAnsi" w:hAnsiTheme="minorHAnsi"/>
          <w:color w:val="auto"/>
          <w:szCs w:val="24"/>
        </w:rPr>
        <w:t>minimal time</w:t>
      </w:r>
      <w:r w:rsidR="008D37A5">
        <w:rPr>
          <w:rFonts w:asciiTheme="minorHAnsi" w:hAnsiTheme="minorHAnsi"/>
          <w:color w:val="auto"/>
          <w:szCs w:val="24"/>
        </w:rPr>
        <w:t xml:space="preserve">” from </w:t>
      </w:r>
      <w:r w:rsidR="00A051FC">
        <w:rPr>
          <w:rFonts w:asciiTheme="minorHAnsi" w:hAnsiTheme="minorHAnsi"/>
          <w:color w:val="auto"/>
          <w:szCs w:val="24"/>
        </w:rPr>
        <w:t>work</w:t>
      </w:r>
      <w:r w:rsidR="00E0144F">
        <w:rPr>
          <w:rFonts w:asciiTheme="minorHAnsi" w:hAnsiTheme="minorHAnsi"/>
          <w:color w:val="auto"/>
          <w:szCs w:val="24"/>
        </w:rPr>
        <w:t>.</w:t>
      </w:r>
      <w:r w:rsidR="008D37A5">
        <w:rPr>
          <w:rFonts w:asciiTheme="minorHAnsi" w:hAnsiTheme="minorHAnsi"/>
          <w:color w:val="auto"/>
          <w:szCs w:val="24"/>
        </w:rPr>
        <w:t xml:space="preserve">  The Board therefore concluded the CI’s condition did not result in definite impairment that was objectively supported by examination </w:t>
      </w:r>
      <w:r w:rsidR="00A961AE">
        <w:rPr>
          <w:rFonts w:asciiTheme="minorHAnsi" w:hAnsiTheme="minorHAnsi"/>
          <w:color w:val="auto"/>
          <w:szCs w:val="24"/>
        </w:rPr>
        <w:t>findings</w:t>
      </w:r>
      <w:r w:rsidR="008D37A5">
        <w:rPr>
          <w:rFonts w:asciiTheme="minorHAnsi" w:hAnsiTheme="minorHAnsi"/>
          <w:color w:val="auto"/>
          <w:szCs w:val="24"/>
        </w:rPr>
        <w:t xml:space="preserve"> or incapacitating exacerbations </w:t>
      </w:r>
      <w:r w:rsidR="00CD145E">
        <w:rPr>
          <w:rFonts w:asciiTheme="minorHAnsi" w:hAnsiTheme="minorHAnsi"/>
          <w:color w:val="auto"/>
          <w:szCs w:val="24"/>
        </w:rPr>
        <w:t>3</w:t>
      </w:r>
      <w:r w:rsidR="008D37A5">
        <w:rPr>
          <w:rFonts w:asciiTheme="minorHAnsi" w:hAnsiTheme="minorHAnsi"/>
          <w:color w:val="auto"/>
          <w:szCs w:val="24"/>
        </w:rPr>
        <w:t xml:space="preserve"> or more times per year that would support a 40% rating. </w:t>
      </w:r>
      <w:r w:rsidR="00A961AE">
        <w:rPr>
          <w:rFonts w:asciiTheme="minorHAnsi" w:hAnsiTheme="minorHAnsi"/>
          <w:color w:val="auto"/>
          <w:szCs w:val="24"/>
        </w:rPr>
        <w:t xml:space="preserve"> </w:t>
      </w:r>
      <w:r w:rsidR="0079185D" w:rsidRPr="00AE3316">
        <w:rPr>
          <w:rFonts w:asciiTheme="minorHAnsi" w:hAnsiTheme="minorHAnsi"/>
          <w:color w:val="auto"/>
          <w:szCs w:val="24"/>
        </w:rPr>
        <w:t>All evidence considered</w:t>
      </w:r>
      <w:proofErr w:type="gramStart"/>
      <w:r w:rsidR="0079185D" w:rsidRPr="00AE3316">
        <w:rPr>
          <w:rFonts w:asciiTheme="minorHAnsi" w:hAnsiTheme="minorHAnsi"/>
          <w:color w:val="auto"/>
          <w:szCs w:val="24"/>
        </w:rPr>
        <w:t>,</w:t>
      </w:r>
      <w:proofErr w:type="gramEnd"/>
      <w:r w:rsidR="0079185D" w:rsidRPr="00AE3316">
        <w:rPr>
          <w:rFonts w:asciiTheme="minorHAnsi" w:hAnsiTheme="minorHAnsi"/>
          <w:color w:val="auto"/>
          <w:szCs w:val="24"/>
        </w:rPr>
        <w:t xml:space="preserve"> there is not reasonable doubt in the CI’s favor supporting </w:t>
      </w:r>
      <w:r w:rsidR="0079185D">
        <w:rPr>
          <w:rFonts w:asciiTheme="minorHAnsi" w:hAnsiTheme="minorHAnsi"/>
          <w:color w:val="auto"/>
          <w:szCs w:val="24"/>
        </w:rPr>
        <w:t xml:space="preserve">a change from the </w:t>
      </w:r>
      <w:r w:rsidR="0079185D" w:rsidRPr="00AE3316">
        <w:rPr>
          <w:rFonts w:asciiTheme="minorHAnsi" w:hAnsiTheme="minorHAnsi"/>
          <w:color w:val="auto"/>
          <w:szCs w:val="24"/>
        </w:rPr>
        <w:t>PEB</w:t>
      </w:r>
      <w:r w:rsidR="0079185D">
        <w:rPr>
          <w:rFonts w:asciiTheme="minorHAnsi" w:hAnsiTheme="minorHAnsi"/>
          <w:color w:val="auto"/>
          <w:szCs w:val="24"/>
        </w:rPr>
        <w:t>’s rating decision for</w:t>
      </w:r>
      <w:r w:rsidR="0079185D" w:rsidRPr="00AE3316">
        <w:rPr>
          <w:rFonts w:asciiTheme="minorHAnsi" w:hAnsiTheme="minorHAnsi"/>
          <w:color w:val="auto"/>
          <w:szCs w:val="24"/>
        </w:rPr>
        <w:t xml:space="preserve"> the </w:t>
      </w:r>
      <w:r w:rsidR="0079185D">
        <w:rPr>
          <w:rFonts w:asciiTheme="minorHAnsi" w:hAnsiTheme="minorHAnsi"/>
          <w:color w:val="auto"/>
          <w:szCs w:val="24"/>
        </w:rPr>
        <w:t>reactive arthritis</w:t>
      </w:r>
      <w:r w:rsidR="0079185D" w:rsidRPr="00AE3316">
        <w:rPr>
          <w:rFonts w:asciiTheme="minorHAnsi" w:hAnsiTheme="minorHAnsi"/>
          <w:color w:val="auto"/>
          <w:szCs w:val="24"/>
        </w:rPr>
        <w:t xml:space="preserve"> condition.</w:t>
      </w:r>
    </w:p>
    <w:p w:rsidR="00BE0697" w:rsidRDefault="00BE0697" w:rsidP="00885447">
      <w:pPr>
        <w:tabs>
          <w:tab w:val="left" w:pos="288"/>
          <w:tab w:val="left" w:pos="4752"/>
        </w:tabs>
        <w:spacing w:line="240" w:lineRule="exact"/>
        <w:jc w:val="both"/>
        <w:rPr>
          <w:rFonts w:asciiTheme="minorHAnsi" w:hAnsiTheme="minorHAnsi"/>
          <w:color w:val="auto"/>
          <w:szCs w:val="24"/>
        </w:rPr>
      </w:pPr>
    </w:p>
    <w:p w:rsidR="006B07D5" w:rsidRPr="00AE3316" w:rsidRDefault="00E42F1D" w:rsidP="009B4B18">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5B5CF1">
        <w:rPr>
          <w:rFonts w:asciiTheme="minorHAnsi" w:hAnsiTheme="minorHAnsi"/>
          <w:color w:val="auto"/>
          <w:szCs w:val="24"/>
        </w:rPr>
        <w:t xml:space="preserve">hypertension, </w:t>
      </w:r>
      <w:r w:rsidR="009B4B18">
        <w:rPr>
          <w:rFonts w:asciiTheme="minorHAnsi" w:hAnsiTheme="minorHAnsi"/>
          <w:color w:val="auto"/>
          <w:szCs w:val="24"/>
        </w:rPr>
        <w:t>headaches and chest pains</w:t>
      </w:r>
      <w:r w:rsidR="005B5CF1">
        <w:rPr>
          <w:rFonts w:asciiTheme="minorHAnsi" w:hAnsiTheme="minorHAnsi"/>
          <w:color w:val="auto"/>
          <w:szCs w:val="24"/>
        </w:rPr>
        <w:t xml:space="preserve">.  </w:t>
      </w:r>
      <w:r w:rsidR="009B4B18" w:rsidRPr="009B4B18">
        <w:rPr>
          <w:rFonts w:asciiTheme="minorHAnsi" w:hAnsiTheme="minorHAnsi"/>
          <w:color w:val="auto"/>
          <w:szCs w:val="24"/>
        </w:rPr>
        <w:t>Several additional non-acute conditions or medical complaints were also documented</w:t>
      </w:r>
      <w:r w:rsidR="009B4B18" w:rsidRPr="00CD145E">
        <w:rPr>
          <w:rFonts w:asciiTheme="minorHAnsi" w:hAnsiTheme="minorHAnsi"/>
          <w:color w:val="auto"/>
          <w:szCs w:val="24"/>
        </w:rPr>
        <w:t xml:space="preserve">.  </w:t>
      </w:r>
      <w:r w:rsidR="00416F0B" w:rsidRPr="00CD145E">
        <w:rPr>
          <w:rFonts w:asciiTheme="minorHAnsi" w:hAnsiTheme="minorHAnsi"/>
          <w:color w:val="auto"/>
          <w:szCs w:val="24"/>
        </w:rPr>
        <w:t>Headaches,</w:t>
      </w:r>
      <w:r w:rsidR="00416F0B">
        <w:rPr>
          <w:rFonts w:asciiTheme="minorHAnsi" w:hAnsiTheme="minorHAnsi"/>
          <w:color w:val="auto"/>
          <w:szCs w:val="24"/>
        </w:rPr>
        <w:t xml:space="preserve"> thought possibly to be migraines, began four months prior to separation and were helped by over the counter pain medicine.  </w:t>
      </w:r>
      <w:r w:rsidR="007F114B" w:rsidRPr="007F114B">
        <w:rPr>
          <w:rFonts w:asciiTheme="minorHAnsi" w:hAnsiTheme="minorHAnsi"/>
          <w:color w:val="auto"/>
          <w:szCs w:val="24"/>
        </w:rPr>
        <w:t xml:space="preserve">None of these conditions were clinically or occupationally </w:t>
      </w:r>
      <w:r w:rsidR="00FF08EB">
        <w:rPr>
          <w:rFonts w:asciiTheme="minorHAnsi" w:hAnsiTheme="minorHAnsi"/>
          <w:color w:val="auto"/>
          <w:szCs w:val="24"/>
        </w:rPr>
        <w:t xml:space="preserve">significant </w:t>
      </w:r>
      <w:r w:rsidR="007F114B">
        <w:rPr>
          <w:rFonts w:asciiTheme="minorHAnsi" w:hAnsiTheme="minorHAnsi"/>
          <w:color w:val="auto"/>
          <w:szCs w:val="24"/>
        </w:rPr>
        <w:t>during the MEB period, none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ommander’s statement</w:t>
      </w:r>
      <w:r w:rsidR="005B5CF1">
        <w:rPr>
          <w:rFonts w:asciiTheme="minorHAnsi" w:hAnsiTheme="minorHAnsi"/>
          <w:color w:val="auto"/>
          <w:szCs w:val="24"/>
        </w:rPr>
        <w:t>.</w:t>
      </w:r>
      <w:r w:rsidR="00B8188C" w:rsidRPr="00B8188C">
        <w:rPr>
          <w:rFonts w:asciiTheme="minorHAnsi" w:hAnsiTheme="minorHAnsi"/>
          <w:color w:val="auto"/>
          <w:szCs w:val="24"/>
        </w:rPr>
        <w:t xml:space="preserve">  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5B5CF1">
        <w:rPr>
          <w:rFonts w:asciiTheme="minorHAnsi" w:hAnsiTheme="minorHAnsi"/>
          <w:color w:val="auto"/>
          <w:szCs w:val="24"/>
        </w:rPr>
        <w:t xml:space="preserve">pseudofolliculitis and </w:t>
      </w:r>
      <w:r w:rsidR="00B8188C" w:rsidRPr="009B4B18">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w:t>
      </w:r>
      <w:r w:rsidR="00B8188C" w:rsidRPr="00B8188C">
        <w:rPr>
          <w:rFonts w:asciiTheme="minorHAnsi" w:hAnsiTheme="minorHAnsi"/>
          <w:color w:val="auto"/>
          <w:szCs w:val="24"/>
        </w:rPr>
        <w:lastRenderedPageBreak/>
        <w:t>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9B4B18">
        <w:rPr>
          <w:rFonts w:asciiTheme="minorHAnsi" w:eastAsiaTheme="minorHAnsi" w:hAnsiTheme="minorHAnsi"/>
          <w:color w:val="auto"/>
          <w:szCs w:val="24"/>
        </w:rPr>
        <w:t xml:space="preserve"> </w:t>
      </w:r>
      <w:r w:rsidRPr="009B4B18">
        <w:rPr>
          <w:rFonts w:asciiTheme="minorHAnsi" w:hAnsiTheme="minorHAnsi"/>
          <w:color w:val="auto"/>
          <w:szCs w:val="24"/>
        </w:rPr>
        <w:t>The Board did not surmise from the record or PEB ruling in this case that any prerogatives outside the VASRD were exercised.</w:t>
      </w:r>
      <w:r w:rsidR="00A961AE">
        <w:rPr>
          <w:rFonts w:asciiTheme="minorHAnsi" w:hAnsiTheme="minorHAnsi"/>
          <w:color w:val="auto"/>
          <w:szCs w:val="24"/>
        </w:rPr>
        <w:t xml:space="preserve">  </w:t>
      </w:r>
      <w:r w:rsidR="00C013FB" w:rsidRPr="00AE3316">
        <w:rPr>
          <w:rFonts w:asciiTheme="minorHAnsi" w:eastAsiaTheme="minorHAnsi" w:hAnsiTheme="minorHAnsi"/>
          <w:color w:val="auto"/>
          <w:szCs w:val="24"/>
        </w:rPr>
        <w:t xml:space="preserve">In the matter of the </w:t>
      </w:r>
      <w:r w:rsidR="00C013FB">
        <w:rPr>
          <w:rFonts w:asciiTheme="minorHAnsi" w:eastAsiaTheme="minorHAnsi" w:hAnsiTheme="minorHAnsi"/>
          <w:color w:val="auto"/>
          <w:szCs w:val="24"/>
        </w:rPr>
        <w:t>reactive arthritis</w:t>
      </w:r>
      <w:r w:rsidR="00C013FB" w:rsidRPr="00AE3316">
        <w:rPr>
          <w:rFonts w:asciiTheme="minorHAnsi" w:eastAsiaTheme="minorHAnsi" w:hAnsiTheme="minorHAnsi"/>
          <w:color w:val="auto"/>
          <w:szCs w:val="24"/>
        </w:rPr>
        <w:t xml:space="preserve"> condition and </w:t>
      </w:r>
      <w:r w:rsidR="00C013FB" w:rsidRPr="00AE3316">
        <w:rPr>
          <w:rFonts w:asciiTheme="minorHAnsi" w:hAnsiTheme="minorHAnsi"/>
          <w:color w:val="auto"/>
          <w:szCs w:val="24"/>
        </w:rPr>
        <w:t xml:space="preserve">IAW </w:t>
      </w:r>
      <w:r w:rsidR="00C013FB" w:rsidRPr="00C04229">
        <w:rPr>
          <w:rFonts w:asciiTheme="minorHAnsi" w:hAnsiTheme="minorHAnsi"/>
          <w:color w:val="auto"/>
          <w:szCs w:val="24"/>
        </w:rPr>
        <w:t>VASRD §4.71a</w:t>
      </w:r>
      <w:r w:rsidR="00C013FB" w:rsidRPr="00C04229">
        <w:rPr>
          <w:rFonts w:asciiTheme="minorHAnsi" w:eastAsiaTheme="minorHAnsi" w:hAnsiTheme="minorHAnsi"/>
          <w:color w:val="auto"/>
          <w:szCs w:val="24"/>
        </w:rPr>
        <w:t>,</w:t>
      </w:r>
      <w:r w:rsidR="00C013FB" w:rsidRPr="00AE3316">
        <w:rPr>
          <w:rFonts w:asciiTheme="minorHAnsi" w:eastAsiaTheme="minorHAnsi" w:hAnsiTheme="minorHAnsi"/>
          <w:color w:val="auto"/>
          <w:szCs w:val="24"/>
        </w:rPr>
        <w:t xml:space="preserve"> the </w:t>
      </w:r>
      <w:r w:rsidR="00C013FB" w:rsidRPr="00C04229">
        <w:rPr>
          <w:rFonts w:asciiTheme="minorHAnsi" w:eastAsiaTheme="minorHAnsi" w:hAnsiTheme="minorHAnsi"/>
          <w:color w:val="auto"/>
          <w:szCs w:val="24"/>
        </w:rPr>
        <w:t>Board unanimously recommends</w:t>
      </w:r>
      <w:r w:rsidR="00C013FB" w:rsidRPr="00AE3316">
        <w:rPr>
          <w:rFonts w:asciiTheme="minorHAnsi" w:eastAsiaTheme="minorHAnsi" w:hAnsiTheme="minorHAnsi"/>
          <w:color w:val="auto"/>
          <w:szCs w:val="24"/>
        </w:rPr>
        <w:t xml:space="preserve"> no </w:t>
      </w:r>
      <w:r w:rsidR="00C013FB">
        <w:rPr>
          <w:rFonts w:asciiTheme="minorHAnsi" w:eastAsiaTheme="minorHAnsi" w:hAnsiTheme="minorHAnsi"/>
          <w:color w:val="auto"/>
          <w:szCs w:val="24"/>
        </w:rPr>
        <w:t>change in</w:t>
      </w:r>
      <w:r w:rsidR="00C013FB" w:rsidRPr="00AE3316">
        <w:rPr>
          <w:rFonts w:asciiTheme="minorHAnsi" w:eastAsiaTheme="minorHAnsi" w:hAnsiTheme="minorHAnsi"/>
          <w:color w:val="auto"/>
          <w:szCs w:val="24"/>
        </w:rPr>
        <w:t xml:space="preserve"> the PEB </w:t>
      </w:r>
      <w:r w:rsidR="00C013FB">
        <w:rPr>
          <w:rFonts w:asciiTheme="minorHAnsi" w:eastAsiaTheme="minorHAnsi" w:hAnsiTheme="minorHAnsi"/>
          <w:color w:val="auto"/>
          <w:szCs w:val="24"/>
        </w:rPr>
        <w:t>adjudication</w:t>
      </w:r>
      <w:r w:rsidR="00C013FB">
        <w:rPr>
          <w:rFonts w:asciiTheme="minorHAnsi" w:hAnsiTheme="minorHAnsi"/>
          <w:color w:val="auto"/>
          <w:szCs w:val="24"/>
        </w:rPr>
        <w:t>.</w:t>
      </w:r>
      <w:r w:rsidR="00C04229">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C013FB">
        <w:rPr>
          <w:rFonts w:asciiTheme="minorHAnsi" w:hAnsiTheme="minorHAnsi"/>
          <w:color w:val="auto"/>
          <w:szCs w:val="24"/>
        </w:rPr>
        <w:t>hypertension, headaches and chest pain</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C013FB">
        <w:rPr>
          <w:rFonts w:asciiTheme="minorHAnsi" w:eastAsiaTheme="minorHAnsi" w:hAnsiTheme="minorHAnsi"/>
          <w:color w:val="auto"/>
          <w:szCs w:val="24"/>
        </w:rPr>
        <w:t>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C04229">
        <w:rPr>
          <w:rFonts w:asciiTheme="minorHAnsi" w:hAnsiTheme="minorHAnsi"/>
          <w:color w:val="auto"/>
          <w:szCs w:val="24"/>
        </w:rPr>
        <w:t>,</w:t>
      </w:r>
      <w:r w:rsidR="00412658" w:rsidRPr="00AE3316">
        <w:rPr>
          <w:rFonts w:asciiTheme="minorHAnsi" w:hAnsiTheme="minorHAnsi"/>
          <w:color w:val="auto"/>
          <w:szCs w:val="24"/>
        </w:rPr>
        <w:t xml:space="preserve"> the </w:t>
      </w:r>
      <w:r w:rsidR="00412658" w:rsidRPr="00C04229">
        <w:rPr>
          <w:rFonts w:asciiTheme="minorHAnsi" w:hAnsiTheme="minorHAnsi"/>
          <w:color w:val="auto"/>
          <w:szCs w:val="24"/>
        </w:rPr>
        <w:t xml:space="preserve">Board unanimously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C013FB">
        <w:rPr>
          <w:rFonts w:asciiTheme="minorHAnsi" w:hAnsiTheme="minorHAnsi"/>
          <w:color w:val="auto"/>
          <w:szCs w:val="24"/>
        </w:rPr>
        <w:t xml:space="preserve">  </w:t>
      </w:r>
      <w:r w:rsidR="00412658" w:rsidRPr="00CD15BE">
        <w:rPr>
          <w:rFonts w:asciiTheme="minorHAnsi" w:hAnsiTheme="minorHAnsi"/>
          <w:color w:val="auto"/>
          <w:szCs w:val="24"/>
        </w:rPr>
        <w:t xml:space="preserve">The </w:t>
      </w:r>
      <w:r w:rsidR="00412658" w:rsidRPr="00C04229">
        <w:rPr>
          <w:rFonts w:asciiTheme="minorHAnsi" w:hAnsiTheme="minorHAnsi"/>
          <w:color w:val="auto"/>
          <w:szCs w:val="24"/>
        </w:rPr>
        <w:t>Board 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013FB" w:rsidRDefault="00C56FC8" w:rsidP="00C013FB">
      <w:pPr>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C013FB">
        <w:rPr>
          <w:rFonts w:asciiTheme="minorHAnsi" w:hAnsiTheme="minorHAnsi"/>
          <w:color w:val="000080"/>
          <w:szCs w:val="24"/>
        </w:rPr>
        <w:t xml:space="preserve"> </w:t>
      </w:r>
      <w:r w:rsidR="00C013FB" w:rsidRPr="00B95833">
        <w:rPr>
          <w:rFonts w:asciiTheme="minorHAnsi" w:hAnsiTheme="minorHAnsi"/>
          <w:color w:val="auto"/>
          <w:szCs w:val="24"/>
        </w:rPr>
        <w:t xml:space="preserve">The Board therefore recommends that there be no </w:t>
      </w:r>
      <w:proofErr w:type="spellStart"/>
      <w:r w:rsidR="00C013FB" w:rsidRPr="00B95833">
        <w:rPr>
          <w:rFonts w:asciiTheme="minorHAnsi" w:hAnsiTheme="minorHAnsi"/>
          <w:color w:val="auto"/>
          <w:szCs w:val="24"/>
        </w:rPr>
        <w:t>recharacterization</w:t>
      </w:r>
      <w:proofErr w:type="spellEnd"/>
      <w:r w:rsidR="00C013FB"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C013FB"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Reactive Arthritis</w:t>
            </w:r>
          </w:p>
        </w:tc>
        <w:tc>
          <w:tcPr>
            <w:tcW w:w="1710" w:type="dxa"/>
          </w:tcPr>
          <w:p w:rsidR="00A95BBA" w:rsidRPr="00AC713F" w:rsidRDefault="00C013FB"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5099-5002</w:t>
            </w:r>
          </w:p>
        </w:tc>
        <w:tc>
          <w:tcPr>
            <w:tcW w:w="1170" w:type="dxa"/>
          </w:tcPr>
          <w:p w:rsidR="00A95BBA" w:rsidRPr="00AC713F" w:rsidRDefault="00C013FB"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C013FB"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2B06A4">
        <w:rPr>
          <w:rFonts w:asciiTheme="minorHAnsi" w:hAnsiTheme="minorHAnsi"/>
          <w:color w:val="auto"/>
        </w:rPr>
        <w:t>0425</w:t>
      </w:r>
      <w:r w:rsidR="00CD145E">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Service </w:t>
      </w:r>
      <w:r w:rsidR="00CD145E">
        <w:rPr>
          <w:rFonts w:asciiTheme="minorHAnsi" w:hAnsiTheme="minorHAnsi"/>
          <w:color w:val="auto"/>
        </w:rPr>
        <w:t>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CD145E">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8C4B5C">
        <w:rPr>
          <w:rFonts w:asciiTheme="minorHAnsi" w:hAnsiTheme="minorHAnsi"/>
          <w:color w:val="auto"/>
        </w:rPr>
        <w:t>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8C4B5C"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8C4B5C" w:rsidRDefault="008C4B5C">
      <w:pPr>
        <w:rPr>
          <w:rFonts w:asciiTheme="minorHAnsi" w:hAnsiTheme="minorHAnsi"/>
          <w:color w:val="auto"/>
        </w:rPr>
      </w:pPr>
      <w:r>
        <w:rPr>
          <w:rFonts w:asciiTheme="minorHAnsi" w:hAnsiTheme="minorHAnsi"/>
          <w:color w:val="auto"/>
        </w:rPr>
        <w:br w:type="page"/>
      </w:r>
    </w:p>
    <w:p w:rsidR="008C4B5C" w:rsidRDefault="008C4B5C" w:rsidP="008C4B5C">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8C4B5C" w:rsidRDefault="008C4B5C" w:rsidP="008C4B5C">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8C4B5C" w:rsidRDefault="008C4B5C" w:rsidP="008C4B5C">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8C4B5C" w:rsidRDefault="008C4B5C" w:rsidP="008C4B5C">
      <w:pPr>
        <w:tabs>
          <w:tab w:val="left" w:pos="576"/>
        </w:tabs>
        <w:spacing w:line="240" w:lineRule="exact"/>
        <w:ind w:right="-1080"/>
        <w:rPr>
          <w:rFonts w:ascii="Times New Roman" w:hAnsi="Times New Roman"/>
          <w:color w:val="auto"/>
        </w:rPr>
      </w:pP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ind w:right="-1080"/>
        <w:rPr>
          <w:rFonts w:ascii="Times New Roman" w:hAnsi="Times New Roman"/>
          <w:color w:val="auto"/>
        </w:rPr>
      </w:pPr>
      <w:r>
        <w:rPr>
          <w:rFonts w:ascii="Times New Roman" w:hAnsi="Times New Roman"/>
          <w:color w:val="auto"/>
        </w:rPr>
        <w:t>Dear XXXXXXXXXXXX</w:t>
      </w: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PD-2011-00326</w:t>
      </w:r>
    </w:p>
    <w:p w:rsidR="008C4B5C" w:rsidRDefault="008C4B5C" w:rsidP="008C4B5C">
      <w:pPr>
        <w:tabs>
          <w:tab w:val="left" w:pos="720"/>
        </w:tabs>
        <w:spacing w:line="240" w:lineRule="exact"/>
        <w:rPr>
          <w:rFonts w:ascii="Times New Roman" w:hAnsi="Times New Roman"/>
          <w:color w:val="auto"/>
        </w:rPr>
      </w:pPr>
    </w:p>
    <w:p w:rsidR="008C4B5C" w:rsidRDefault="008C4B5C" w:rsidP="008C4B5C">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C4B5C" w:rsidRDefault="008C4B5C" w:rsidP="008C4B5C">
      <w:pPr>
        <w:pStyle w:val="BodyText2"/>
        <w:rPr>
          <w:rFonts w:ascii="Times New Roman" w:hAnsi="Times New Roman"/>
          <w:color w:val="auto"/>
        </w:rPr>
      </w:pPr>
    </w:p>
    <w:p w:rsidR="008C4B5C" w:rsidRDefault="008C4B5C" w:rsidP="008C4B5C">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ind w:right="-1080"/>
        <w:rPr>
          <w:rFonts w:ascii="Times New Roman" w:hAnsi="Times New Roman"/>
          <w:color w:val="auto"/>
        </w:rPr>
      </w:pPr>
    </w:p>
    <w:p w:rsidR="008C4B5C" w:rsidRDefault="008C4B5C" w:rsidP="008C4B5C">
      <w:pPr>
        <w:tabs>
          <w:tab w:val="left" w:pos="720"/>
        </w:tabs>
        <w:spacing w:line="240" w:lineRule="exact"/>
        <w:ind w:left="5040" w:right="-1080"/>
        <w:rPr>
          <w:rFonts w:ascii="Times New Roman" w:hAnsi="Times New Roman"/>
          <w:color w:val="auto"/>
        </w:rPr>
      </w:pPr>
      <w:r>
        <w:rPr>
          <w:rFonts w:ascii="Times New Roman" w:hAnsi="Times New Roman"/>
          <w:color w:val="auto"/>
        </w:rPr>
        <w:t>XXXXXXXXX</w:t>
      </w:r>
    </w:p>
    <w:p w:rsidR="008C4B5C" w:rsidRDefault="008C4B5C" w:rsidP="008C4B5C">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8C4B5C" w:rsidRDefault="008C4B5C" w:rsidP="008C4B5C">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8C4B5C" w:rsidRDefault="008C4B5C" w:rsidP="008C4B5C">
      <w:pPr>
        <w:tabs>
          <w:tab w:val="left" w:pos="720"/>
        </w:tabs>
        <w:spacing w:line="240" w:lineRule="exact"/>
        <w:ind w:right="-1080"/>
        <w:rPr>
          <w:rFonts w:ascii="Times New Roman" w:hAnsi="Times New Roman"/>
          <w:color w:val="auto"/>
        </w:rPr>
      </w:pPr>
    </w:p>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54631F" w:rsidRPr="008E1E94" w:rsidRDefault="0054631F" w:rsidP="00190E48">
      <w:pPr>
        <w:tabs>
          <w:tab w:val="left" w:pos="288"/>
          <w:tab w:val="left" w:pos="4752"/>
        </w:tabs>
        <w:spacing w:line="240" w:lineRule="exact"/>
        <w:jc w:val="both"/>
        <w:rPr>
          <w:rFonts w:asciiTheme="minorHAnsi" w:hAnsiTheme="minorHAnsi"/>
          <w:color w:val="auto"/>
          <w:szCs w:val="24"/>
          <w:u w:val="single"/>
        </w:rPr>
      </w:pPr>
    </w:p>
    <w:sectPr w:rsidR="0054631F" w:rsidRPr="008E1E94"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57" w:rsidRDefault="00CF0557">
      <w:r>
        <w:separator/>
      </w:r>
    </w:p>
  </w:endnote>
  <w:endnote w:type="continuationSeparator" w:id="0">
    <w:p w:rsidR="00CF0557" w:rsidRDefault="00CF0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72" w:rsidRDefault="00FC066C">
    <w:pPr>
      <w:pStyle w:val="Footer"/>
      <w:framePr w:wrap="around" w:vAnchor="text" w:hAnchor="margin" w:xAlign="center" w:y="1"/>
      <w:rPr>
        <w:rStyle w:val="PageNumber"/>
      </w:rPr>
    </w:pPr>
    <w:r>
      <w:rPr>
        <w:rStyle w:val="PageNumber"/>
      </w:rPr>
      <w:fldChar w:fldCharType="begin"/>
    </w:r>
    <w:r w:rsidR="00F65372">
      <w:rPr>
        <w:rStyle w:val="PageNumber"/>
      </w:rPr>
      <w:instrText xml:space="preserve">PAGE  </w:instrText>
    </w:r>
    <w:r>
      <w:rPr>
        <w:rStyle w:val="PageNumber"/>
      </w:rPr>
      <w:fldChar w:fldCharType="separate"/>
    </w:r>
    <w:r w:rsidR="00F65372">
      <w:rPr>
        <w:rStyle w:val="PageNumber"/>
        <w:noProof/>
      </w:rPr>
      <w:t>2</w:t>
    </w:r>
    <w:r>
      <w:rPr>
        <w:rStyle w:val="PageNumber"/>
      </w:rPr>
      <w:fldChar w:fldCharType="end"/>
    </w:r>
  </w:p>
  <w:p w:rsidR="00F65372" w:rsidRDefault="00F6537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72" w:rsidRPr="00AC713F" w:rsidRDefault="00FC066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6537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C4B5C">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F65372" w:rsidRPr="00AC713F" w:rsidRDefault="00F65372"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1100326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57" w:rsidRDefault="00CF0557">
      <w:r>
        <w:separator/>
      </w:r>
    </w:p>
  </w:footnote>
  <w:footnote w:type="continuationSeparator" w:id="0">
    <w:p w:rsidR="00CF0557" w:rsidRDefault="00CF0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54018"/>
  </w:hdrShapeDefaults>
  <w:footnotePr>
    <w:numRestart w:val="eachSect"/>
    <w:footnote w:id="-1"/>
    <w:footnote w:id="0"/>
  </w:footnotePr>
  <w:endnotePr>
    <w:endnote w:id="-1"/>
    <w:endnote w:id="0"/>
  </w:endnotePr>
  <w:compat/>
  <w:rsids>
    <w:rsidRoot w:val="001C28D1"/>
    <w:rsid w:val="000059FA"/>
    <w:rsid w:val="00006F87"/>
    <w:rsid w:val="0000769D"/>
    <w:rsid w:val="00010ABA"/>
    <w:rsid w:val="00012428"/>
    <w:rsid w:val="00013417"/>
    <w:rsid w:val="000145C2"/>
    <w:rsid w:val="0001473F"/>
    <w:rsid w:val="00014A9E"/>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AC0"/>
    <w:rsid w:val="00053D4C"/>
    <w:rsid w:val="00053D7C"/>
    <w:rsid w:val="000577C9"/>
    <w:rsid w:val="0006431E"/>
    <w:rsid w:val="00070881"/>
    <w:rsid w:val="00072433"/>
    <w:rsid w:val="00075702"/>
    <w:rsid w:val="000775C2"/>
    <w:rsid w:val="000806AD"/>
    <w:rsid w:val="00082482"/>
    <w:rsid w:val="00082A64"/>
    <w:rsid w:val="0008708B"/>
    <w:rsid w:val="00092619"/>
    <w:rsid w:val="00092C66"/>
    <w:rsid w:val="00094E4F"/>
    <w:rsid w:val="0009759C"/>
    <w:rsid w:val="000A0699"/>
    <w:rsid w:val="000A23DC"/>
    <w:rsid w:val="000A2BCE"/>
    <w:rsid w:val="000A3B54"/>
    <w:rsid w:val="000A41E3"/>
    <w:rsid w:val="000A48F7"/>
    <w:rsid w:val="000A4BBA"/>
    <w:rsid w:val="000A5071"/>
    <w:rsid w:val="000B3576"/>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2922"/>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4968"/>
    <w:rsid w:val="00156086"/>
    <w:rsid w:val="0015623F"/>
    <w:rsid w:val="00156585"/>
    <w:rsid w:val="00156BA9"/>
    <w:rsid w:val="00161761"/>
    <w:rsid w:val="00161CE8"/>
    <w:rsid w:val="00166182"/>
    <w:rsid w:val="00166F72"/>
    <w:rsid w:val="00170DCF"/>
    <w:rsid w:val="00170E41"/>
    <w:rsid w:val="001745DD"/>
    <w:rsid w:val="001766E4"/>
    <w:rsid w:val="00177659"/>
    <w:rsid w:val="001779E5"/>
    <w:rsid w:val="001811CD"/>
    <w:rsid w:val="00182A4C"/>
    <w:rsid w:val="0018312F"/>
    <w:rsid w:val="00183F77"/>
    <w:rsid w:val="00185DA8"/>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5320"/>
    <w:rsid w:val="001A5E62"/>
    <w:rsid w:val="001A7538"/>
    <w:rsid w:val="001B0B1A"/>
    <w:rsid w:val="001B4D45"/>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F64A6"/>
    <w:rsid w:val="001F6729"/>
    <w:rsid w:val="00200AA0"/>
    <w:rsid w:val="00202325"/>
    <w:rsid w:val="00202736"/>
    <w:rsid w:val="00203652"/>
    <w:rsid w:val="002060B6"/>
    <w:rsid w:val="002066B5"/>
    <w:rsid w:val="00215ED6"/>
    <w:rsid w:val="00216049"/>
    <w:rsid w:val="00217606"/>
    <w:rsid w:val="00217C09"/>
    <w:rsid w:val="002201F2"/>
    <w:rsid w:val="00220F5C"/>
    <w:rsid w:val="00225196"/>
    <w:rsid w:val="002257C7"/>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70864"/>
    <w:rsid w:val="002712F7"/>
    <w:rsid w:val="0027159C"/>
    <w:rsid w:val="00272675"/>
    <w:rsid w:val="00274549"/>
    <w:rsid w:val="00274E46"/>
    <w:rsid w:val="00275183"/>
    <w:rsid w:val="00276B97"/>
    <w:rsid w:val="00276C86"/>
    <w:rsid w:val="002809BE"/>
    <w:rsid w:val="002810A4"/>
    <w:rsid w:val="00284A26"/>
    <w:rsid w:val="00287006"/>
    <w:rsid w:val="00290645"/>
    <w:rsid w:val="00292D11"/>
    <w:rsid w:val="00294437"/>
    <w:rsid w:val="00296F5A"/>
    <w:rsid w:val="002A3237"/>
    <w:rsid w:val="002A58B7"/>
    <w:rsid w:val="002A685E"/>
    <w:rsid w:val="002A72C7"/>
    <w:rsid w:val="002B03B2"/>
    <w:rsid w:val="002B06A4"/>
    <w:rsid w:val="002B0749"/>
    <w:rsid w:val="002B193D"/>
    <w:rsid w:val="002B2645"/>
    <w:rsid w:val="002B2692"/>
    <w:rsid w:val="002B543C"/>
    <w:rsid w:val="002B5E14"/>
    <w:rsid w:val="002B6FA0"/>
    <w:rsid w:val="002C5F10"/>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414D"/>
    <w:rsid w:val="003051C7"/>
    <w:rsid w:val="0030678B"/>
    <w:rsid w:val="00310CD7"/>
    <w:rsid w:val="0032136A"/>
    <w:rsid w:val="00323E70"/>
    <w:rsid w:val="00325BA2"/>
    <w:rsid w:val="00326F7F"/>
    <w:rsid w:val="003320E8"/>
    <w:rsid w:val="003326A6"/>
    <w:rsid w:val="0033555E"/>
    <w:rsid w:val="00336805"/>
    <w:rsid w:val="00337351"/>
    <w:rsid w:val="00341A54"/>
    <w:rsid w:val="00343B1F"/>
    <w:rsid w:val="003450D5"/>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25A5"/>
    <w:rsid w:val="00384866"/>
    <w:rsid w:val="0038532B"/>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3E56"/>
    <w:rsid w:val="003B5854"/>
    <w:rsid w:val="003B6764"/>
    <w:rsid w:val="003C13B6"/>
    <w:rsid w:val="003C3833"/>
    <w:rsid w:val="003C3F61"/>
    <w:rsid w:val="003C47C7"/>
    <w:rsid w:val="003C6068"/>
    <w:rsid w:val="003D07B9"/>
    <w:rsid w:val="003D2BA3"/>
    <w:rsid w:val="003D3C22"/>
    <w:rsid w:val="003D546B"/>
    <w:rsid w:val="003D62AB"/>
    <w:rsid w:val="003D670B"/>
    <w:rsid w:val="003D7089"/>
    <w:rsid w:val="003D7DDB"/>
    <w:rsid w:val="003E01A9"/>
    <w:rsid w:val="003E02C7"/>
    <w:rsid w:val="003E0543"/>
    <w:rsid w:val="003E0B5A"/>
    <w:rsid w:val="003E0DA1"/>
    <w:rsid w:val="003E31E3"/>
    <w:rsid w:val="003E46D1"/>
    <w:rsid w:val="003F3A2B"/>
    <w:rsid w:val="003F58B0"/>
    <w:rsid w:val="003F70E8"/>
    <w:rsid w:val="003F760C"/>
    <w:rsid w:val="004007E9"/>
    <w:rsid w:val="00401825"/>
    <w:rsid w:val="00401BBC"/>
    <w:rsid w:val="00403BFB"/>
    <w:rsid w:val="00404B45"/>
    <w:rsid w:val="00405C20"/>
    <w:rsid w:val="00406CC5"/>
    <w:rsid w:val="004074A4"/>
    <w:rsid w:val="004101B2"/>
    <w:rsid w:val="004123D7"/>
    <w:rsid w:val="004124E2"/>
    <w:rsid w:val="00412658"/>
    <w:rsid w:val="00414150"/>
    <w:rsid w:val="00414A6A"/>
    <w:rsid w:val="00416F0B"/>
    <w:rsid w:val="004172DB"/>
    <w:rsid w:val="004205D1"/>
    <w:rsid w:val="00421079"/>
    <w:rsid w:val="00421485"/>
    <w:rsid w:val="00422B75"/>
    <w:rsid w:val="004272CC"/>
    <w:rsid w:val="00433F36"/>
    <w:rsid w:val="0043503A"/>
    <w:rsid w:val="00435F50"/>
    <w:rsid w:val="0044384F"/>
    <w:rsid w:val="00444209"/>
    <w:rsid w:val="00444F80"/>
    <w:rsid w:val="00446018"/>
    <w:rsid w:val="00446DD8"/>
    <w:rsid w:val="004512BD"/>
    <w:rsid w:val="004543BC"/>
    <w:rsid w:val="0045645D"/>
    <w:rsid w:val="004574C6"/>
    <w:rsid w:val="00457BCF"/>
    <w:rsid w:val="00457DCE"/>
    <w:rsid w:val="00460E3F"/>
    <w:rsid w:val="00461083"/>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433F"/>
    <w:rsid w:val="004854FE"/>
    <w:rsid w:val="00486745"/>
    <w:rsid w:val="004870FC"/>
    <w:rsid w:val="00487F79"/>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B7A56"/>
    <w:rsid w:val="004C5E33"/>
    <w:rsid w:val="004C6CDA"/>
    <w:rsid w:val="004D044E"/>
    <w:rsid w:val="004D10D4"/>
    <w:rsid w:val="004D16BD"/>
    <w:rsid w:val="004D20E0"/>
    <w:rsid w:val="004D2AAB"/>
    <w:rsid w:val="004D2F3E"/>
    <w:rsid w:val="004D3294"/>
    <w:rsid w:val="004D6F2B"/>
    <w:rsid w:val="004E0248"/>
    <w:rsid w:val="004E21A3"/>
    <w:rsid w:val="004E29C3"/>
    <w:rsid w:val="004E32EA"/>
    <w:rsid w:val="004E456C"/>
    <w:rsid w:val="004E6866"/>
    <w:rsid w:val="004F0A67"/>
    <w:rsid w:val="004F3222"/>
    <w:rsid w:val="004F3BFA"/>
    <w:rsid w:val="004F7196"/>
    <w:rsid w:val="004F7347"/>
    <w:rsid w:val="005000AB"/>
    <w:rsid w:val="0050063B"/>
    <w:rsid w:val="005025EE"/>
    <w:rsid w:val="0050283D"/>
    <w:rsid w:val="005052D4"/>
    <w:rsid w:val="00510588"/>
    <w:rsid w:val="0051146C"/>
    <w:rsid w:val="00514449"/>
    <w:rsid w:val="00517075"/>
    <w:rsid w:val="005222E7"/>
    <w:rsid w:val="00523A8B"/>
    <w:rsid w:val="00523E04"/>
    <w:rsid w:val="005256F0"/>
    <w:rsid w:val="0052590B"/>
    <w:rsid w:val="00526308"/>
    <w:rsid w:val="00526591"/>
    <w:rsid w:val="00527178"/>
    <w:rsid w:val="005278CB"/>
    <w:rsid w:val="00531AD4"/>
    <w:rsid w:val="00534D42"/>
    <w:rsid w:val="005350A5"/>
    <w:rsid w:val="00536379"/>
    <w:rsid w:val="00537238"/>
    <w:rsid w:val="00537809"/>
    <w:rsid w:val="005400C5"/>
    <w:rsid w:val="00540BEF"/>
    <w:rsid w:val="00542C9A"/>
    <w:rsid w:val="005436C2"/>
    <w:rsid w:val="005442D4"/>
    <w:rsid w:val="0054586A"/>
    <w:rsid w:val="0054631F"/>
    <w:rsid w:val="00550250"/>
    <w:rsid w:val="005519AF"/>
    <w:rsid w:val="0055288D"/>
    <w:rsid w:val="00555259"/>
    <w:rsid w:val="00560D57"/>
    <w:rsid w:val="00562A94"/>
    <w:rsid w:val="00565DF4"/>
    <w:rsid w:val="005709F7"/>
    <w:rsid w:val="005710A9"/>
    <w:rsid w:val="00571C82"/>
    <w:rsid w:val="00571D1B"/>
    <w:rsid w:val="00573701"/>
    <w:rsid w:val="005818AD"/>
    <w:rsid w:val="00593043"/>
    <w:rsid w:val="00593C80"/>
    <w:rsid w:val="00595BF0"/>
    <w:rsid w:val="005A1846"/>
    <w:rsid w:val="005A258C"/>
    <w:rsid w:val="005A3560"/>
    <w:rsid w:val="005A4E82"/>
    <w:rsid w:val="005A6C99"/>
    <w:rsid w:val="005A7D5D"/>
    <w:rsid w:val="005B011A"/>
    <w:rsid w:val="005B1D8F"/>
    <w:rsid w:val="005B1E94"/>
    <w:rsid w:val="005B5B3D"/>
    <w:rsid w:val="005B5CF1"/>
    <w:rsid w:val="005C16F3"/>
    <w:rsid w:val="005C1B2A"/>
    <w:rsid w:val="005C3758"/>
    <w:rsid w:val="005D0C57"/>
    <w:rsid w:val="005D1075"/>
    <w:rsid w:val="005D6871"/>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4BF"/>
    <w:rsid w:val="00611F3E"/>
    <w:rsid w:val="00613E26"/>
    <w:rsid w:val="00614FE5"/>
    <w:rsid w:val="00615641"/>
    <w:rsid w:val="00616959"/>
    <w:rsid w:val="006211D0"/>
    <w:rsid w:val="00624D0C"/>
    <w:rsid w:val="00624E7B"/>
    <w:rsid w:val="006259D6"/>
    <w:rsid w:val="006307BA"/>
    <w:rsid w:val="006315BA"/>
    <w:rsid w:val="00634251"/>
    <w:rsid w:val="00634C4A"/>
    <w:rsid w:val="0063532E"/>
    <w:rsid w:val="006360B4"/>
    <w:rsid w:val="00637BDC"/>
    <w:rsid w:val="006418C9"/>
    <w:rsid w:val="00642BD6"/>
    <w:rsid w:val="00644CA5"/>
    <w:rsid w:val="00644E47"/>
    <w:rsid w:val="00645046"/>
    <w:rsid w:val="0064527A"/>
    <w:rsid w:val="00645EA2"/>
    <w:rsid w:val="00652D54"/>
    <w:rsid w:val="00656218"/>
    <w:rsid w:val="006573F2"/>
    <w:rsid w:val="006626EF"/>
    <w:rsid w:val="00662F08"/>
    <w:rsid w:val="00663589"/>
    <w:rsid w:val="0066528B"/>
    <w:rsid w:val="00667386"/>
    <w:rsid w:val="006708E3"/>
    <w:rsid w:val="00670DDC"/>
    <w:rsid w:val="00671EB4"/>
    <w:rsid w:val="00672E1A"/>
    <w:rsid w:val="0067443B"/>
    <w:rsid w:val="00684E2B"/>
    <w:rsid w:val="00690FDA"/>
    <w:rsid w:val="00691E61"/>
    <w:rsid w:val="00693C5E"/>
    <w:rsid w:val="00694EEA"/>
    <w:rsid w:val="006955B4"/>
    <w:rsid w:val="00696476"/>
    <w:rsid w:val="0069799C"/>
    <w:rsid w:val="006A0F46"/>
    <w:rsid w:val="006A0FC4"/>
    <w:rsid w:val="006A10FA"/>
    <w:rsid w:val="006A40E6"/>
    <w:rsid w:val="006A577C"/>
    <w:rsid w:val="006A5C07"/>
    <w:rsid w:val="006A69A7"/>
    <w:rsid w:val="006A75FA"/>
    <w:rsid w:val="006B07D5"/>
    <w:rsid w:val="006B1309"/>
    <w:rsid w:val="006B3923"/>
    <w:rsid w:val="006B3F3E"/>
    <w:rsid w:val="006B4BCD"/>
    <w:rsid w:val="006B508A"/>
    <w:rsid w:val="006B5923"/>
    <w:rsid w:val="006B5B4B"/>
    <w:rsid w:val="006B67D9"/>
    <w:rsid w:val="006B6C14"/>
    <w:rsid w:val="006B715E"/>
    <w:rsid w:val="006C19A1"/>
    <w:rsid w:val="006C1D6E"/>
    <w:rsid w:val="006C262D"/>
    <w:rsid w:val="006C332B"/>
    <w:rsid w:val="006C3A68"/>
    <w:rsid w:val="006C4C78"/>
    <w:rsid w:val="006C6AB1"/>
    <w:rsid w:val="006D2D39"/>
    <w:rsid w:val="006D4E0E"/>
    <w:rsid w:val="006D5CE2"/>
    <w:rsid w:val="006D7CE5"/>
    <w:rsid w:val="006E06D1"/>
    <w:rsid w:val="006E127E"/>
    <w:rsid w:val="006E1313"/>
    <w:rsid w:val="006E2DC8"/>
    <w:rsid w:val="006E4134"/>
    <w:rsid w:val="006E7356"/>
    <w:rsid w:val="006E77C8"/>
    <w:rsid w:val="006F0E78"/>
    <w:rsid w:val="006F13A9"/>
    <w:rsid w:val="006F149D"/>
    <w:rsid w:val="006F1A46"/>
    <w:rsid w:val="006F4C47"/>
    <w:rsid w:val="006F5A4E"/>
    <w:rsid w:val="00703B6C"/>
    <w:rsid w:val="00705C40"/>
    <w:rsid w:val="00706482"/>
    <w:rsid w:val="00706BEF"/>
    <w:rsid w:val="007116BC"/>
    <w:rsid w:val="0071308A"/>
    <w:rsid w:val="007165CE"/>
    <w:rsid w:val="00717983"/>
    <w:rsid w:val="00720968"/>
    <w:rsid w:val="00721D12"/>
    <w:rsid w:val="00721F8B"/>
    <w:rsid w:val="00722E88"/>
    <w:rsid w:val="007237CE"/>
    <w:rsid w:val="007242BA"/>
    <w:rsid w:val="00724688"/>
    <w:rsid w:val="007260FF"/>
    <w:rsid w:val="00727D91"/>
    <w:rsid w:val="0073062D"/>
    <w:rsid w:val="0073254D"/>
    <w:rsid w:val="00736A49"/>
    <w:rsid w:val="00742852"/>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009A"/>
    <w:rsid w:val="007726F9"/>
    <w:rsid w:val="007752E4"/>
    <w:rsid w:val="00781BD4"/>
    <w:rsid w:val="0078438E"/>
    <w:rsid w:val="00784832"/>
    <w:rsid w:val="00785D77"/>
    <w:rsid w:val="00786111"/>
    <w:rsid w:val="0079000E"/>
    <w:rsid w:val="00790CAD"/>
    <w:rsid w:val="0079185D"/>
    <w:rsid w:val="00791C55"/>
    <w:rsid w:val="00791F1E"/>
    <w:rsid w:val="007928B7"/>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33E"/>
    <w:rsid w:val="007B69E4"/>
    <w:rsid w:val="007B76B7"/>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595"/>
    <w:rsid w:val="007E3883"/>
    <w:rsid w:val="007E4FBB"/>
    <w:rsid w:val="007E55BF"/>
    <w:rsid w:val="007E6D52"/>
    <w:rsid w:val="007E71B1"/>
    <w:rsid w:val="007E7B4E"/>
    <w:rsid w:val="007F0CE2"/>
    <w:rsid w:val="007F0EFF"/>
    <w:rsid w:val="007F114B"/>
    <w:rsid w:val="007F1375"/>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57BB2"/>
    <w:rsid w:val="008604D9"/>
    <w:rsid w:val="0086162B"/>
    <w:rsid w:val="00861D5C"/>
    <w:rsid w:val="008633D9"/>
    <w:rsid w:val="00864854"/>
    <w:rsid w:val="00865207"/>
    <w:rsid w:val="008656A7"/>
    <w:rsid w:val="00871262"/>
    <w:rsid w:val="00871D4E"/>
    <w:rsid w:val="00871E7B"/>
    <w:rsid w:val="00873AF1"/>
    <w:rsid w:val="00875B51"/>
    <w:rsid w:val="00875F2D"/>
    <w:rsid w:val="008764DC"/>
    <w:rsid w:val="00877D0B"/>
    <w:rsid w:val="00880885"/>
    <w:rsid w:val="00880F8F"/>
    <w:rsid w:val="00882999"/>
    <w:rsid w:val="00882CC2"/>
    <w:rsid w:val="00883930"/>
    <w:rsid w:val="00884A85"/>
    <w:rsid w:val="00885447"/>
    <w:rsid w:val="00886140"/>
    <w:rsid w:val="00894A2D"/>
    <w:rsid w:val="00896535"/>
    <w:rsid w:val="00896683"/>
    <w:rsid w:val="00897589"/>
    <w:rsid w:val="008A439D"/>
    <w:rsid w:val="008A63A9"/>
    <w:rsid w:val="008A7F7E"/>
    <w:rsid w:val="008B04DB"/>
    <w:rsid w:val="008B06E9"/>
    <w:rsid w:val="008B27FD"/>
    <w:rsid w:val="008B3AF2"/>
    <w:rsid w:val="008B515D"/>
    <w:rsid w:val="008B5C07"/>
    <w:rsid w:val="008B5D31"/>
    <w:rsid w:val="008B6705"/>
    <w:rsid w:val="008C08CC"/>
    <w:rsid w:val="008C22F3"/>
    <w:rsid w:val="008C4B5C"/>
    <w:rsid w:val="008D37A5"/>
    <w:rsid w:val="008D6E8E"/>
    <w:rsid w:val="008D795D"/>
    <w:rsid w:val="008D7B07"/>
    <w:rsid w:val="008E1E94"/>
    <w:rsid w:val="008E281F"/>
    <w:rsid w:val="008E2D99"/>
    <w:rsid w:val="008E4A60"/>
    <w:rsid w:val="008E744D"/>
    <w:rsid w:val="008F1E08"/>
    <w:rsid w:val="008F7D16"/>
    <w:rsid w:val="00900D8F"/>
    <w:rsid w:val="00900DAC"/>
    <w:rsid w:val="00900DB6"/>
    <w:rsid w:val="00900FC9"/>
    <w:rsid w:val="009014E3"/>
    <w:rsid w:val="00901574"/>
    <w:rsid w:val="009026E8"/>
    <w:rsid w:val="00903F39"/>
    <w:rsid w:val="009051C8"/>
    <w:rsid w:val="009053FC"/>
    <w:rsid w:val="00906EB7"/>
    <w:rsid w:val="009102BF"/>
    <w:rsid w:val="009115F2"/>
    <w:rsid w:val="00914ADB"/>
    <w:rsid w:val="00920882"/>
    <w:rsid w:val="00923B25"/>
    <w:rsid w:val="00923F27"/>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F2D"/>
    <w:rsid w:val="009672CD"/>
    <w:rsid w:val="00972996"/>
    <w:rsid w:val="009732B8"/>
    <w:rsid w:val="00975C72"/>
    <w:rsid w:val="00976869"/>
    <w:rsid w:val="00976CE2"/>
    <w:rsid w:val="00977740"/>
    <w:rsid w:val="00977CB4"/>
    <w:rsid w:val="00980828"/>
    <w:rsid w:val="009809B8"/>
    <w:rsid w:val="0098222D"/>
    <w:rsid w:val="00985099"/>
    <w:rsid w:val="0099421F"/>
    <w:rsid w:val="00994D06"/>
    <w:rsid w:val="009A0DE3"/>
    <w:rsid w:val="009A1643"/>
    <w:rsid w:val="009A215A"/>
    <w:rsid w:val="009A218B"/>
    <w:rsid w:val="009A396E"/>
    <w:rsid w:val="009A4F1B"/>
    <w:rsid w:val="009A66C5"/>
    <w:rsid w:val="009A79BA"/>
    <w:rsid w:val="009B14D1"/>
    <w:rsid w:val="009B1534"/>
    <w:rsid w:val="009B2D10"/>
    <w:rsid w:val="009B4A3B"/>
    <w:rsid w:val="009B4B18"/>
    <w:rsid w:val="009B69D3"/>
    <w:rsid w:val="009B7720"/>
    <w:rsid w:val="009B7BA7"/>
    <w:rsid w:val="009C0938"/>
    <w:rsid w:val="009C138E"/>
    <w:rsid w:val="009C22C8"/>
    <w:rsid w:val="009C3F82"/>
    <w:rsid w:val="009C72DD"/>
    <w:rsid w:val="009C7DF5"/>
    <w:rsid w:val="009D056C"/>
    <w:rsid w:val="009D060F"/>
    <w:rsid w:val="009D1ADE"/>
    <w:rsid w:val="009D666E"/>
    <w:rsid w:val="009E09D0"/>
    <w:rsid w:val="009E1283"/>
    <w:rsid w:val="009E211B"/>
    <w:rsid w:val="009E2E84"/>
    <w:rsid w:val="009E3A7F"/>
    <w:rsid w:val="009E57B1"/>
    <w:rsid w:val="009E6379"/>
    <w:rsid w:val="009F7809"/>
    <w:rsid w:val="009F7AF5"/>
    <w:rsid w:val="009F7BDB"/>
    <w:rsid w:val="00A00640"/>
    <w:rsid w:val="00A00D14"/>
    <w:rsid w:val="00A01408"/>
    <w:rsid w:val="00A02457"/>
    <w:rsid w:val="00A03190"/>
    <w:rsid w:val="00A0404B"/>
    <w:rsid w:val="00A051FC"/>
    <w:rsid w:val="00A05D31"/>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1797"/>
    <w:rsid w:val="00A32743"/>
    <w:rsid w:val="00A41387"/>
    <w:rsid w:val="00A414A9"/>
    <w:rsid w:val="00A419B2"/>
    <w:rsid w:val="00A44CCA"/>
    <w:rsid w:val="00A44D75"/>
    <w:rsid w:val="00A47CF1"/>
    <w:rsid w:val="00A50418"/>
    <w:rsid w:val="00A54677"/>
    <w:rsid w:val="00A54A47"/>
    <w:rsid w:val="00A56D26"/>
    <w:rsid w:val="00A571A7"/>
    <w:rsid w:val="00A608FB"/>
    <w:rsid w:val="00A60D83"/>
    <w:rsid w:val="00A60F68"/>
    <w:rsid w:val="00A63DF3"/>
    <w:rsid w:val="00A65003"/>
    <w:rsid w:val="00A65616"/>
    <w:rsid w:val="00A65C78"/>
    <w:rsid w:val="00A660A8"/>
    <w:rsid w:val="00A67591"/>
    <w:rsid w:val="00A67CA6"/>
    <w:rsid w:val="00A70E7B"/>
    <w:rsid w:val="00A73B84"/>
    <w:rsid w:val="00A7411D"/>
    <w:rsid w:val="00A76094"/>
    <w:rsid w:val="00A76821"/>
    <w:rsid w:val="00A768E2"/>
    <w:rsid w:val="00A82C52"/>
    <w:rsid w:val="00A86CB6"/>
    <w:rsid w:val="00A875E7"/>
    <w:rsid w:val="00A90D55"/>
    <w:rsid w:val="00A944D8"/>
    <w:rsid w:val="00A959E7"/>
    <w:rsid w:val="00A95BBA"/>
    <w:rsid w:val="00A961AE"/>
    <w:rsid w:val="00A961EE"/>
    <w:rsid w:val="00A97E58"/>
    <w:rsid w:val="00AA04B3"/>
    <w:rsid w:val="00AA1253"/>
    <w:rsid w:val="00AA28EF"/>
    <w:rsid w:val="00AA31C4"/>
    <w:rsid w:val="00AA493E"/>
    <w:rsid w:val="00AA5B52"/>
    <w:rsid w:val="00AA6F47"/>
    <w:rsid w:val="00AA73AF"/>
    <w:rsid w:val="00AB0F0A"/>
    <w:rsid w:val="00AB1754"/>
    <w:rsid w:val="00AB27DD"/>
    <w:rsid w:val="00AB2E38"/>
    <w:rsid w:val="00AB3B14"/>
    <w:rsid w:val="00AB5867"/>
    <w:rsid w:val="00AB5FE8"/>
    <w:rsid w:val="00AC289E"/>
    <w:rsid w:val="00AC439D"/>
    <w:rsid w:val="00AC5B2F"/>
    <w:rsid w:val="00AC713F"/>
    <w:rsid w:val="00AD067E"/>
    <w:rsid w:val="00AD1CDD"/>
    <w:rsid w:val="00AD2801"/>
    <w:rsid w:val="00AD48DF"/>
    <w:rsid w:val="00AD6870"/>
    <w:rsid w:val="00AD68C5"/>
    <w:rsid w:val="00AE1273"/>
    <w:rsid w:val="00AE296F"/>
    <w:rsid w:val="00AE2D29"/>
    <w:rsid w:val="00AE4624"/>
    <w:rsid w:val="00AE5E14"/>
    <w:rsid w:val="00AE6115"/>
    <w:rsid w:val="00AE625B"/>
    <w:rsid w:val="00AF1668"/>
    <w:rsid w:val="00AF1FBC"/>
    <w:rsid w:val="00AF39FF"/>
    <w:rsid w:val="00AF4FA5"/>
    <w:rsid w:val="00B02EB7"/>
    <w:rsid w:val="00B0436B"/>
    <w:rsid w:val="00B07955"/>
    <w:rsid w:val="00B14FAA"/>
    <w:rsid w:val="00B15D30"/>
    <w:rsid w:val="00B169EF"/>
    <w:rsid w:val="00B20624"/>
    <w:rsid w:val="00B23436"/>
    <w:rsid w:val="00B26354"/>
    <w:rsid w:val="00B26B20"/>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294F"/>
    <w:rsid w:val="00B55143"/>
    <w:rsid w:val="00B55917"/>
    <w:rsid w:val="00B561D2"/>
    <w:rsid w:val="00B643A6"/>
    <w:rsid w:val="00B64DD6"/>
    <w:rsid w:val="00B64F33"/>
    <w:rsid w:val="00B6710C"/>
    <w:rsid w:val="00B70FAA"/>
    <w:rsid w:val="00B72076"/>
    <w:rsid w:val="00B72303"/>
    <w:rsid w:val="00B72AC5"/>
    <w:rsid w:val="00B737B4"/>
    <w:rsid w:val="00B73E42"/>
    <w:rsid w:val="00B77F2A"/>
    <w:rsid w:val="00B8188C"/>
    <w:rsid w:val="00B82277"/>
    <w:rsid w:val="00B869BB"/>
    <w:rsid w:val="00B91676"/>
    <w:rsid w:val="00B92593"/>
    <w:rsid w:val="00B95833"/>
    <w:rsid w:val="00B95A57"/>
    <w:rsid w:val="00B95CBA"/>
    <w:rsid w:val="00B96443"/>
    <w:rsid w:val="00BA1824"/>
    <w:rsid w:val="00BA2D98"/>
    <w:rsid w:val="00BA30D1"/>
    <w:rsid w:val="00BA4609"/>
    <w:rsid w:val="00BA527F"/>
    <w:rsid w:val="00BA5BE2"/>
    <w:rsid w:val="00BA7F46"/>
    <w:rsid w:val="00BB0A0A"/>
    <w:rsid w:val="00BB45B5"/>
    <w:rsid w:val="00BB4617"/>
    <w:rsid w:val="00BB6064"/>
    <w:rsid w:val="00BC09D1"/>
    <w:rsid w:val="00BC1CF3"/>
    <w:rsid w:val="00BC3538"/>
    <w:rsid w:val="00BC7F82"/>
    <w:rsid w:val="00BD1860"/>
    <w:rsid w:val="00BD40AB"/>
    <w:rsid w:val="00BD4E54"/>
    <w:rsid w:val="00BD6297"/>
    <w:rsid w:val="00BD6806"/>
    <w:rsid w:val="00BD7433"/>
    <w:rsid w:val="00BD7831"/>
    <w:rsid w:val="00BD7C10"/>
    <w:rsid w:val="00BE046F"/>
    <w:rsid w:val="00BE0697"/>
    <w:rsid w:val="00BE07D3"/>
    <w:rsid w:val="00BE0DEB"/>
    <w:rsid w:val="00BE2FC1"/>
    <w:rsid w:val="00BE6365"/>
    <w:rsid w:val="00BE7789"/>
    <w:rsid w:val="00BF0B7F"/>
    <w:rsid w:val="00BF4720"/>
    <w:rsid w:val="00BF7B63"/>
    <w:rsid w:val="00C0127D"/>
    <w:rsid w:val="00C013FB"/>
    <w:rsid w:val="00C038EC"/>
    <w:rsid w:val="00C03CE6"/>
    <w:rsid w:val="00C04229"/>
    <w:rsid w:val="00C04D59"/>
    <w:rsid w:val="00C05C6D"/>
    <w:rsid w:val="00C072D0"/>
    <w:rsid w:val="00C07ED0"/>
    <w:rsid w:val="00C1122B"/>
    <w:rsid w:val="00C1278A"/>
    <w:rsid w:val="00C13B34"/>
    <w:rsid w:val="00C13F26"/>
    <w:rsid w:val="00C16E9F"/>
    <w:rsid w:val="00C1713D"/>
    <w:rsid w:val="00C171D4"/>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377C"/>
    <w:rsid w:val="00C53E8A"/>
    <w:rsid w:val="00C54DF3"/>
    <w:rsid w:val="00C55918"/>
    <w:rsid w:val="00C560A7"/>
    <w:rsid w:val="00C56FC8"/>
    <w:rsid w:val="00C60F23"/>
    <w:rsid w:val="00C62EB2"/>
    <w:rsid w:val="00C65C34"/>
    <w:rsid w:val="00C66660"/>
    <w:rsid w:val="00C71BEC"/>
    <w:rsid w:val="00C74D3A"/>
    <w:rsid w:val="00C80511"/>
    <w:rsid w:val="00C82627"/>
    <w:rsid w:val="00C826F5"/>
    <w:rsid w:val="00C827F7"/>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A7DE5"/>
    <w:rsid w:val="00CB20DC"/>
    <w:rsid w:val="00CB23DC"/>
    <w:rsid w:val="00CB2487"/>
    <w:rsid w:val="00CB28E2"/>
    <w:rsid w:val="00CB5A2F"/>
    <w:rsid w:val="00CB7A3E"/>
    <w:rsid w:val="00CB7FF7"/>
    <w:rsid w:val="00CC0D0E"/>
    <w:rsid w:val="00CC19B3"/>
    <w:rsid w:val="00CC2044"/>
    <w:rsid w:val="00CC39D2"/>
    <w:rsid w:val="00CC69EC"/>
    <w:rsid w:val="00CD145E"/>
    <w:rsid w:val="00CD15BE"/>
    <w:rsid w:val="00CD1EF2"/>
    <w:rsid w:val="00CD32BD"/>
    <w:rsid w:val="00CD34C7"/>
    <w:rsid w:val="00CD37E7"/>
    <w:rsid w:val="00CD4319"/>
    <w:rsid w:val="00CD501E"/>
    <w:rsid w:val="00CD563D"/>
    <w:rsid w:val="00CD5653"/>
    <w:rsid w:val="00CD5E6D"/>
    <w:rsid w:val="00CD63C8"/>
    <w:rsid w:val="00CF0557"/>
    <w:rsid w:val="00CF158D"/>
    <w:rsid w:val="00CF3C31"/>
    <w:rsid w:val="00CF4394"/>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2871"/>
    <w:rsid w:val="00D2321B"/>
    <w:rsid w:val="00D23DE4"/>
    <w:rsid w:val="00D26873"/>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6B55"/>
    <w:rsid w:val="00DA738F"/>
    <w:rsid w:val="00DB0015"/>
    <w:rsid w:val="00DB0E83"/>
    <w:rsid w:val="00DB2AAD"/>
    <w:rsid w:val="00DB2D50"/>
    <w:rsid w:val="00DB2DC6"/>
    <w:rsid w:val="00DB626D"/>
    <w:rsid w:val="00DB6365"/>
    <w:rsid w:val="00DB6F46"/>
    <w:rsid w:val="00DC01E0"/>
    <w:rsid w:val="00DC0BF1"/>
    <w:rsid w:val="00DC1499"/>
    <w:rsid w:val="00DC41C3"/>
    <w:rsid w:val="00DD26EB"/>
    <w:rsid w:val="00DD3593"/>
    <w:rsid w:val="00DD5BB9"/>
    <w:rsid w:val="00DE0C67"/>
    <w:rsid w:val="00DE55DF"/>
    <w:rsid w:val="00DE6952"/>
    <w:rsid w:val="00DE7E74"/>
    <w:rsid w:val="00DF4AD5"/>
    <w:rsid w:val="00DF6EF8"/>
    <w:rsid w:val="00E000AA"/>
    <w:rsid w:val="00E00A69"/>
    <w:rsid w:val="00E0144F"/>
    <w:rsid w:val="00E017F0"/>
    <w:rsid w:val="00E01A0E"/>
    <w:rsid w:val="00E041E4"/>
    <w:rsid w:val="00E043D6"/>
    <w:rsid w:val="00E04B5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064"/>
    <w:rsid w:val="00E464F0"/>
    <w:rsid w:val="00E50BEB"/>
    <w:rsid w:val="00E54289"/>
    <w:rsid w:val="00E548FA"/>
    <w:rsid w:val="00E6092F"/>
    <w:rsid w:val="00E62049"/>
    <w:rsid w:val="00E629DA"/>
    <w:rsid w:val="00E6469F"/>
    <w:rsid w:val="00E651CC"/>
    <w:rsid w:val="00E66F61"/>
    <w:rsid w:val="00E67FAC"/>
    <w:rsid w:val="00E71261"/>
    <w:rsid w:val="00E7200B"/>
    <w:rsid w:val="00E738CB"/>
    <w:rsid w:val="00E73C88"/>
    <w:rsid w:val="00E74437"/>
    <w:rsid w:val="00E7443D"/>
    <w:rsid w:val="00E81C3E"/>
    <w:rsid w:val="00E82B6D"/>
    <w:rsid w:val="00E8623B"/>
    <w:rsid w:val="00E9366D"/>
    <w:rsid w:val="00E97885"/>
    <w:rsid w:val="00EA0945"/>
    <w:rsid w:val="00EA1177"/>
    <w:rsid w:val="00EA118B"/>
    <w:rsid w:val="00EA11B6"/>
    <w:rsid w:val="00EA2181"/>
    <w:rsid w:val="00EA2DD8"/>
    <w:rsid w:val="00EA4475"/>
    <w:rsid w:val="00EA5BA3"/>
    <w:rsid w:val="00EA681F"/>
    <w:rsid w:val="00EB0913"/>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2F18"/>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372"/>
    <w:rsid w:val="00F65EC8"/>
    <w:rsid w:val="00F6636A"/>
    <w:rsid w:val="00F667C5"/>
    <w:rsid w:val="00F67852"/>
    <w:rsid w:val="00F67E31"/>
    <w:rsid w:val="00F718A8"/>
    <w:rsid w:val="00F72183"/>
    <w:rsid w:val="00F76D01"/>
    <w:rsid w:val="00F8094B"/>
    <w:rsid w:val="00F81C35"/>
    <w:rsid w:val="00F82981"/>
    <w:rsid w:val="00F8311F"/>
    <w:rsid w:val="00F83248"/>
    <w:rsid w:val="00F83376"/>
    <w:rsid w:val="00F853AE"/>
    <w:rsid w:val="00F8547A"/>
    <w:rsid w:val="00F87220"/>
    <w:rsid w:val="00F87854"/>
    <w:rsid w:val="00F8786F"/>
    <w:rsid w:val="00F92A9C"/>
    <w:rsid w:val="00F93C74"/>
    <w:rsid w:val="00F93DCC"/>
    <w:rsid w:val="00F9435D"/>
    <w:rsid w:val="00F97740"/>
    <w:rsid w:val="00FA0745"/>
    <w:rsid w:val="00FA2F7B"/>
    <w:rsid w:val="00FA37ED"/>
    <w:rsid w:val="00FA7DC7"/>
    <w:rsid w:val="00FB09FE"/>
    <w:rsid w:val="00FB593A"/>
    <w:rsid w:val="00FB6410"/>
    <w:rsid w:val="00FB6E82"/>
    <w:rsid w:val="00FC0042"/>
    <w:rsid w:val="00FC066C"/>
    <w:rsid w:val="00FC2A13"/>
    <w:rsid w:val="00FC4284"/>
    <w:rsid w:val="00FC4576"/>
    <w:rsid w:val="00FC4DF2"/>
    <w:rsid w:val="00FC7DBC"/>
    <w:rsid w:val="00FD076A"/>
    <w:rsid w:val="00FD0AA0"/>
    <w:rsid w:val="00FD1D5A"/>
    <w:rsid w:val="00FD2B6F"/>
    <w:rsid w:val="00FD5059"/>
    <w:rsid w:val="00FD554D"/>
    <w:rsid w:val="00FE6469"/>
    <w:rsid w:val="00FF08EB"/>
    <w:rsid w:val="00FF0FF7"/>
    <w:rsid w:val="00FF1438"/>
    <w:rsid w:val="00FF372F"/>
    <w:rsid w:val="00FF3A38"/>
    <w:rsid w:val="00FF3C25"/>
    <w:rsid w:val="00FF4ED6"/>
    <w:rsid w:val="00FF61BD"/>
    <w:rsid w:val="00FF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8C4B5C"/>
    <w:pPr>
      <w:spacing w:after="120" w:line="480" w:lineRule="auto"/>
    </w:pPr>
  </w:style>
  <w:style w:type="character" w:customStyle="1" w:styleId="BodyText2Char">
    <w:name w:val="Body Text 2 Char"/>
    <w:basedOn w:val="DefaultParagraphFont"/>
    <w:link w:val="BodyText2"/>
    <w:rsid w:val="008C4B5C"/>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99707799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90FA-973A-464E-B943-5B31790E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2000-06-02T14:59:00Z</cp:lastPrinted>
  <dcterms:created xsi:type="dcterms:W3CDTF">2012-05-09T12:32:00Z</dcterms:created>
  <dcterms:modified xsi:type="dcterms:W3CDTF">2012-05-09T12:32:00Z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