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F25356"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513AC6">
        <w:rPr>
          <w:rFonts w:asciiTheme="minorHAnsi" w:hAnsiTheme="minorHAnsi"/>
          <w:caps/>
          <w:color w:val="auto"/>
        </w:rPr>
        <w:t>xxxxxxxxxxxx</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E6354E">
        <w:rPr>
          <w:rFonts w:asciiTheme="minorHAnsi" w:hAnsiTheme="minorHAnsi"/>
          <w:caps/>
          <w:color w:val="auto"/>
        </w:rPr>
        <w:tab/>
      </w:r>
      <w:r w:rsidR="00E6354E">
        <w:rPr>
          <w:rFonts w:asciiTheme="minorHAnsi" w:hAnsiTheme="minorHAnsi"/>
          <w:caps/>
          <w:color w:val="auto"/>
        </w:rPr>
        <w:tab/>
        <w:t xml:space="preserve">                  </w:t>
      </w:r>
      <w:r w:rsidRPr="00FD6C41">
        <w:rPr>
          <w:rFonts w:asciiTheme="minorHAnsi" w:hAnsiTheme="minorHAnsi"/>
          <w:caps/>
          <w:color w:val="auto"/>
        </w:rPr>
        <w:t>BRANCH OF SERVICE</w:t>
      </w:r>
      <w:r w:rsidRPr="00816CCB">
        <w:rPr>
          <w:rFonts w:asciiTheme="minorHAnsi" w:hAnsiTheme="minorHAnsi"/>
          <w:caps/>
          <w:color w:val="auto"/>
        </w:rPr>
        <w:t xml:space="preserve">: </w:t>
      </w:r>
      <w:r w:rsidR="00332DE3" w:rsidRPr="00F25356">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F25356">
        <w:rPr>
          <w:rFonts w:asciiTheme="minorHAnsi" w:hAnsiTheme="minorHAnsi"/>
          <w:caps/>
          <w:color w:val="auto"/>
        </w:rPr>
        <w:t>C</w:t>
      </w:r>
      <w:r w:rsidR="00DE3AAD" w:rsidRPr="00F25356">
        <w:rPr>
          <w:rFonts w:asciiTheme="minorHAnsi" w:hAnsiTheme="minorHAnsi"/>
          <w:caps/>
          <w:color w:val="auto"/>
        </w:rPr>
        <w:t>ASE NUMBER:  PD</w:t>
      </w:r>
      <w:r w:rsidR="00DB7361" w:rsidRPr="00F25356">
        <w:rPr>
          <w:rFonts w:asciiTheme="minorHAnsi" w:hAnsiTheme="minorHAnsi"/>
          <w:caps/>
          <w:color w:val="auto"/>
        </w:rPr>
        <w:t>11</w:t>
      </w:r>
      <w:r w:rsidR="00DE3AAD" w:rsidRPr="00F25356">
        <w:rPr>
          <w:rFonts w:asciiTheme="minorHAnsi" w:hAnsiTheme="minorHAnsi"/>
          <w:caps/>
          <w:color w:val="auto"/>
        </w:rPr>
        <w:t>00</w:t>
      </w:r>
      <w:r w:rsidR="00E6354E">
        <w:rPr>
          <w:rFonts w:asciiTheme="minorHAnsi" w:hAnsiTheme="minorHAnsi"/>
          <w:caps/>
          <w:color w:val="auto"/>
        </w:rPr>
        <w:t>089</w:t>
      </w:r>
      <w:r w:rsidR="00DE3AAD">
        <w:rPr>
          <w:rFonts w:asciiTheme="minorHAnsi" w:hAnsiTheme="minorHAnsi"/>
          <w:color w:val="auto"/>
        </w:rPr>
        <w:tab/>
        <w:t xml:space="preserve">         </w:t>
      </w:r>
      <w:r w:rsidR="00747B12">
        <w:rPr>
          <w:rFonts w:asciiTheme="minorHAnsi" w:hAnsiTheme="minorHAnsi"/>
          <w:color w:val="auto"/>
        </w:rPr>
        <w:t xml:space="preserve">              </w:t>
      </w:r>
      <w:r w:rsidR="00D32778">
        <w:rPr>
          <w:rFonts w:asciiTheme="minorHAnsi" w:hAnsiTheme="minorHAnsi"/>
          <w:color w:val="auto"/>
        </w:rPr>
        <w:t xml:space="preserve">  </w:t>
      </w:r>
      <w:r w:rsidR="00DE3AAD" w:rsidRPr="00DE3AAD">
        <w:rPr>
          <w:rFonts w:asciiTheme="minorHAnsi" w:hAnsiTheme="minorHAnsi"/>
          <w:color w:val="auto"/>
        </w:rPr>
        <w:t>SEPARATION DATE:  20</w:t>
      </w:r>
      <w:r w:rsidR="007C4B37">
        <w:rPr>
          <w:rFonts w:asciiTheme="minorHAnsi" w:hAnsiTheme="minorHAnsi"/>
          <w:color w:val="auto"/>
        </w:rPr>
        <w:t>0</w:t>
      </w:r>
      <w:r w:rsidR="00E6354E">
        <w:rPr>
          <w:rFonts w:asciiTheme="minorHAnsi" w:hAnsiTheme="minorHAnsi"/>
          <w:color w:val="auto"/>
        </w:rPr>
        <w:t>30509</w:t>
      </w:r>
    </w:p>
    <w:p w:rsidR="00DE39EF" w:rsidRPr="00FD6C41" w:rsidRDefault="004F3639" w:rsidP="00DE39EF">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B76496">
        <w:rPr>
          <w:rFonts w:asciiTheme="minorHAnsi" w:hAnsiTheme="minorHAnsi"/>
          <w:caps/>
          <w:color w:val="auto"/>
        </w:rPr>
        <w:t>1213</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FB0E80">
      <w:pPr>
        <w:tabs>
          <w:tab w:val="left" w:pos="288"/>
          <w:tab w:val="left" w:pos="4752"/>
        </w:tabs>
        <w:spacing w:line="240" w:lineRule="exact"/>
        <w:jc w:val="both"/>
        <w:rPr>
          <w:rFonts w:asciiTheme="minorHAnsi" w:hAnsiTheme="minorHAnsi"/>
          <w:color w:val="auto"/>
        </w:rPr>
      </w:pPr>
    </w:p>
    <w:p w:rsidR="00F63FC7" w:rsidRPr="00C472C7" w:rsidRDefault="00FB0E80" w:rsidP="00510F9C">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EC265F">
        <w:rPr>
          <w:rFonts w:asciiTheme="minorHAnsi" w:hAnsiTheme="minorHAnsi"/>
          <w:color w:val="auto"/>
          <w:szCs w:val="24"/>
        </w:rPr>
        <w:t>SS</w:t>
      </w:r>
      <w:r w:rsidR="00364164">
        <w:rPr>
          <w:rFonts w:asciiTheme="minorHAnsi" w:hAnsiTheme="minorHAnsi"/>
          <w:color w:val="auto"/>
          <w:szCs w:val="24"/>
        </w:rPr>
        <w:t>gt</w:t>
      </w:r>
      <w:r w:rsidR="00EC265F">
        <w:rPr>
          <w:rFonts w:asciiTheme="minorHAnsi" w:hAnsiTheme="minorHAnsi"/>
          <w:color w:val="auto"/>
          <w:szCs w:val="24"/>
        </w:rPr>
        <w:t>/</w:t>
      </w:r>
      <w:r w:rsidR="00E6354E">
        <w:rPr>
          <w:rFonts w:asciiTheme="minorHAnsi" w:hAnsiTheme="minorHAnsi"/>
          <w:color w:val="auto"/>
          <w:szCs w:val="24"/>
        </w:rPr>
        <w:t>E-5</w:t>
      </w:r>
      <w:r w:rsidR="00705C40" w:rsidRPr="00AD7F8F">
        <w:rPr>
          <w:rFonts w:asciiTheme="minorHAnsi" w:hAnsiTheme="minorHAnsi"/>
          <w:color w:val="auto"/>
          <w:szCs w:val="24"/>
        </w:rPr>
        <w:t xml:space="preserve"> (</w:t>
      </w:r>
      <w:r w:rsidR="00E6354E">
        <w:rPr>
          <w:rFonts w:asciiTheme="minorHAnsi" w:hAnsiTheme="minorHAnsi"/>
          <w:color w:val="auto"/>
          <w:szCs w:val="24"/>
        </w:rPr>
        <w:t>2T051, Traffic Management Journeyman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w:t>
      </w:r>
      <w:r w:rsidR="002C6E5B" w:rsidRPr="00342DF5">
        <w:rPr>
          <w:rFonts w:asciiTheme="minorHAnsi" w:hAnsiTheme="minorHAnsi"/>
          <w:color w:val="auto"/>
          <w:szCs w:val="24"/>
        </w:rPr>
        <w:t>for</w:t>
      </w:r>
      <w:r w:rsidR="00E6354E" w:rsidRPr="00342DF5">
        <w:rPr>
          <w:rFonts w:asciiTheme="minorHAnsi" w:hAnsiTheme="minorHAnsi"/>
          <w:color w:val="auto"/>
          <w:szCs w:val="24"/>
        </w:rPr>
        <w:t xml:space="preserve"> </w:t>
      </w:r>
      <w:r w:rsidR="00EC265F" w:rsidRPr="00342DF5">
        <w:rPr>
          <w:rFonts w:asciiTheme="minorHAnsi" w:hAnsiTheme="minorHAnsi"/>
          <w:color w:val="auto"/>
          <w:szCs w:val="24"/>
        </w:rPr>
        <w:t>l</w:t>
      </w:r>
      <w:r w:rsidR="00E6354E" w:rsidRPr="00342DF5">
        <w:rPr>
          <w:rFonts w:asciiTheme="minorHAnsi" w:hAnsiTheme="minorHAnsi"/>
          <w:color w:val="auto"/>
          <w:szCs w:val="24"/>
        </w:rPr>
        <w:t xml:space="preserve">ow </w:t>
      </w:r>
      <w:r w:rsidR="00EC265F" w:rsidRPr="00342DF5">
        <w:rPr>
          <w:rFonts w:asciiTheme="minorHAnsi" w:hAnsiTheme="minorHAnsi"/>
          <w:color w:val="auto"/>
          <w:szCs w:val="24"/>
        </w:rPr>
        <w:t>ba</w:t>
      </w:r>
      <w:r w:rsidR="00E6354E" w:rsidRPr="00342DF5">
        <w:rPr>
          <w:rFonts w:asciiTheme="minorHAnsi" w:hAnsiTheme="minorHAnsi"/>
          <w:color w:val="auto"/>
          <w:szCs w:val="24"/>
        </w:rPr>
        <w:t xml:space="preserve">ck </w:t>
      </w:r>
      <w:r w:rsidR="00EC265F" w:rsidRPr="00342DF5">
        <w:rPr>
          <w:rFonts w:asciiTheme="minorHAnsi" w:hAnsiTheme="minorHAnsi"/>
          <w:color w:val="auto"/>
          <w:szCs w:val="24"/>
        </w:rPr>
        <w:t>p</w:t>
      </w:r>
      <w:r w:rsidR="00E6354E" w:rsidRPr="00342DF5">
        <w:rPr>
          <w:rFonts w:asciiTheme="minorHAnsi" w:hAnsiTheme="minorHAnsi"/>
          <w:color w:val="auto"/>
          <w:szCs w:val="24"/>
        </w:rPr>
        <w:t>ain</w:t>
      </w:r>
      <w:r w:rsidR="00A00782">
        <w:rPr>
          <w:rFonts w:asciiTheme="minorHAnsi" w:hAnsiTheme="minorHAnsi"/>
          <w:color w:val="auto"/>
          <w:szCs w:val="24"/>
        </w:rPr>
        <w:t xml:space="preserve">, status post </w:t>
      </w:r>
      <w:proofErr w:type="spellStart"/>
      <w:r w:rsidR="00A00782">
        <w:rPr>
          <w:rFonts w:asciiTheme="minorHAnsi" w:hAnsiTheme="minorHAnsi"/>
          <w:color w:val="auto"/>
          <w:szCs w:val="24"/>
        </w:rPr>
        <w:t>diskectomy</w:t>
      </w:r>
      <w:proofErr w:type="spellEnd"/>
      <w:r w:rsidR="00A00782">
        <w:rPr>
          <w:rFonts w:asciiTheme="minorHAnsi" w:hAnsiTheme="minorHAnsi"/>
          <w:color w:val="auto"/>
          <w:szCs w:val="24"/>
        </w:rPr>
        <w:t xml:space="preserve"> and fusion L4-S1, associated with lumbar </w:t>
      </w:r>
      <w:proofErr w:type="spellStart"/>
      <w:r w:rsidR="00A00782">
        <w:rPr>
          <w:rFonts w:asciiTheme="minorHAnsi" w:hAnsiTheme="minorHAnsi"/>
          <w:color w:val="auto"/>
          <w:szCs w:val="24"/>
        </w:rPr>
        <w:t>spondylolysis</w:t>
      </w:r>
      <w:proofErr w:type="spellEnd"/>
      <w:r w:rsidR="00A00782">
        <w:rPr>
          <w:rFonts w:asciiTheme="minorHAnsi" w:hAnsiTheme="minorHAnsi"/>
          <w:color w:val="auto"/>
          <w:szCs w:val="24"/>
        </w:rPr>
        <w:t xml:space="preserve"> and degenerative disk </w:t>
      </w:r>
      <w:r w:rsidR="00A00782" w:rsidRPr="00987A1B">
        <w:rPr>
          <w:rFonts w:asciiTheme="minorHAnsi" w:hAnsiTheme="minorHAnsi"/>
          <w:color w:val="auto"/>
          <w:szCs w:val="24"/>
        </w:rPr>
        <w:t>disease</w:t>
      </w:r>
      <w:r w:rsidR="00C75F3D" w:rsidRPr="00987A1B">
        <w:rPr>
          <w:rFonts w:asciiTheme="minorHAnsi" w:hAnsiTheme="minorHAnsi"/>
          <w:i/>
          <w:color w:val="auto"/>
          <w:szCs w:val="24"/>
        </w:rPr>
        <w:t>.</w:t>
      </w:r>
      <w:r w:rsidR="00EC265F" w:rsidRPr="00987A1B">
        <w:rPr>
          <w:rFonts w:asciiTheme="minorHAnsi" w:hAnsiTheme="minorHAnsi"/>
          <w:i/>
          <w:color w:val="auto"/>
          <w:szCs w:val="24"/>
        </w:rPr>
        <w:t xml:space="preserve">  </w:t>
      </w:r>
      <w:r w:rsidR="00B96E8B" w:rsidRPr="00987A1B">
        <w:rPr>
          <w:rFonts w:asciiTheme="minorHAnsi" w:hAnsiTheme="minorHAnsi"/>
          <w:color w:val="auto"/>
          <w:szCs w:val="24"/>
        </w:rPr>
        <w:t>His symptoms</w:t>
      </w:r>
      <w:r w:rsidR="00A00782" w:rsidRPr="00987A1B">
        <w:rPr>
          <w:rFonts w:asciiTheme="minorHAnsi" w:hAnsiTheme="minorHAnsi"/>
          <w:color w:val="auto"/>
          <w:szCs w:val="24"/>
        </w:rPr>
        <w:t xml:space="preserve"> of </w:t>
      </w:r>
      <w:r w:rsidR="00D32778">
        <w:rPr>
          <w:rFonts w:asciiTheme="minorHAnsi" w:hAnsiTheme="minorHAnsi"/>
          <w:color w:val="auto"/>
          <w:szCs w:val="24"/>
        </w:rPr>
        <w:t>low back pain</w:t>
      </w:r>
      <w:r w:rsidR="00A00782" w:rsidRPr="00987A1B">
        <w:rPr>
          <w:rFonts w:asciiTheme="minorHAnsi" w:hAnsiTheme="minorHAnsi"/>
          <w:color w:val="auto"/>
          <w:szCs w:val="24"/>
        </w:rPr>
        <w:t xml:space="preserve"> with </w:t>
      </w:r>
      <w:proofErr w:type="gramStart"/>
      <w:r w:rsidR="00A00782" w:rsidRPr="00987A1B">
        <w:rPr>
          <w:rFonts w:asciiTheme="minorHAnsi" w:hAnsiTheme="minorHAnsi"/>
          <w:color w:val="auto"/>
          <w:szCs w:val="24"/>
        </w:rPr>
        <w:t>radiation</w:t>
      </w:r>
      <w:proofErr w:type="gramEnd"/>
      <w:r w:rsidR="00A00782" w:rsidRPr="00987A1B">
        <w:rPr>
          <w:rFonts w:asciiTheme="minorHAnsi" w:hAnsiTheme="minorHAnsi"/>
          <w:color w:val="auto"/>
          <w:szCs w:val="24"/>
        </w:rPr>
        <w:t xml:space="preserve"> down both legs</w:t>
      </w:r>
      <w:r w:rsidR="00B96E8B" w:rsidRPr="00987A1B">
        <w:rPr>
          <w:rFonts w:asciiTheme="minorHAnsi" w:hAnsiTheme="minorHAnsi"/>
          <w:color w:val="auto"/>
          <w:szCs w:val="24"/>
        </w:rPr>
        <w:t xml:space="preserve"> began in 1999</w:t>
      </w:r>
      <w:r w:rsidR="00196DEA">
        <w:rPr>
          <w:rFonts w:asciiTheme="minorHAnsi" w:hAnsiTheme="minorHAnsi"/>
          <w:color w:val="auto"/>
          <w:szCs w:val="24"/>
        </w:rPr>
        <w:t>,</w:t>
      </w:r>
      <w:r w:rsidR="00B96E8B" w:rsidRPr="00987A1B">
        <w:rPr>
          <w:rFonts w:asciiTheme="minorHAnsi" w:hAnsiTheme="minorHAnsi"/>
          <w:color w:val="auto"/>
          <w:szCs w:val="24"/>
        </w:rPr>
        <w:t xml:space="preserve"> after lifting cargo</w:t>
      </w:r>
      <w:r w:rsidR="00EC265F" w:rsidRPr="00987A1B">
        <w:rPr>
          <w:rFonts w:asciiTheme="minorHAnsi" w:hAnsiTheme="minorHAnsi"/>
          <w:color w:val="auto"/>
          <w:szCs w:val="24"/>
        </w:rPr>
        <w:t xml:space="preserve"> while stationed in Korea.  </w:t>
      </w:r>
      <w:r w:rsidR="00DE3180" w:rsidRPr="00987A1B">
        <w:rPr>
          <w:rFonts w:asciiTheme="minorHAnsi" w:hAnsiTheme="minorHAnsi"/>
          <w:color w:val="auto"/>
          <w:szCs w:val="24"/>
        </w:rPr>
        <w:t xml:space="preserve">Radiologic studies revealed </w:t>
      </w:r>
      <w:r w:rsidR="00A00782" w:rsidRPr="00987A1B">
        <w:rPr>
          <w:rFonts w:asciiTheme="minorHAnsi" w:hAnsiTheme="minorHAnsi"/>
          <w:color w:val="auto"/>
          <w:szCs w:val="24"/>
        </w:rPr>
        <w:t>two-level DDD (L4-5 and L5-S1)</w:t>
      </w:r>
      <w:r w:rsidR="00E11666" w:rsidRPr="00987A1B">
        <w:rPr>
          <w:rFonts w:asciiTheme="minorHAnsi" w:hAnsiTheme="minorHAnsi"/>
          <w:color w:val="auto"/>
          <w:szCs w:val="24"/>
        </w:rPr>
        <w:t xml:space="preserve"> and bilateral </w:t>
      </w:r>
      <w:r w:rsidR="00E11666" w:rsidRPr="00F0378F">
        <w:rPr>
          <w:rFonts w:asciiTheme="minorHAnsi" w:hAnsiTheme="minorHAnsi"/>
          <w:color w:val="auto"/>
          <w:szCs w:val="24"/>
        </w:rPr>
        <w:t xml:space="preserve">pars </w:t>
      </w:r>
      <w:proofErr w:type="spellStart"/>
      <w:r w:rsidR="00402B80" w:rsidRPr="00F0378F">
        <w:rPr>
          <w:rFonts w:asciiTheme="minorHAnsi" w:hAnsiTheme="minorHAnsi"/>
          <w:color w:val="auto"/>
          <w:szCs w:val="24"/>
        </w:rPr>
        <w:t>interarticularis</w:t>
      </w:r>
      <w:proofErr w:type="spellEnd"/>
      <w:r w:rsidR="00402B80" w:rsidRPr="00F0378F">
        <w:rPr>
          <w:rFonts w:asciiTheme="minorHAnsi" w:hAnsiTheme="minorHAnsi"/>
          <w:color w:val="auto"/>
          <w:szCs w:val="24"/>
        </w:rPr>
        <w:t xml:space="preserve"> </w:t>
      </w:r>
      <w:r w:rsidR="00E11666" w:rsidRPr="00F0378F">
        <w:rPr>
          <w:rFonts w:asciiTheme="minorHAnsi" w:hAnsiTheme="minorHAnsi"/>
          <w:color w:val="auto"/>
          <w:szCs w:val="24"/>
        </w:rPr>
        <w:t>defects at L5</w:t>
      </w:r>
      <w:r w:rsidR="00DE3180" w:rsidRPr="00F0378F">
        <w:rPr>
          <w:rFonts w:asciiTheme="minorHAnsi" w:hAnsiTheme="minorHAnsi"/>
          <w:color w:val="auto"/>
          <w:szCs w:val="24"/>
        </w:rPr>
        <w:t>.  His treatment included medications, physical therapy, chiropractic care, and surg</w:t>
      </w:r>
      <w:r w:rsidR="00511BAD" w:rsidRPr="00F0378F">
        <w:rPr>
          <w:rFonts w:asciiTheme="minorHAnsi" w:hAnsiTheme="minorHAnsi"/>
          <w:color w:val="auto"/>
          <w:szCs w:val="24"/>
        </w:rPr>
        <w:t>ery (</w:t>
      </w:r>
      <w:proofErr w:type="spellStart"/>
      <w:r w:rsidR="00E26C36" w:rsidRPr="00F0378F">
        <w:rPr>
          <w:rFonts w:asciiTheme="minorHAnsi" w:hAnsiTheme="minorHAnsi"/>
          <w:color w:val="auto"/>
          <w:szCs w:val="24"/>
        </w:rPr>
        <w:t>laminectomy</w:t>
      </w:r>
      <w:proofErr w:type="spellEnd"/>
      <w:r w:rsidR="00E26C36" w:rsidRPr="00F0378F">
        <w:rPr>
          <w:rFonts w:asciiTheme="minorHAnsi" w:hAnsiTheme="minorHAnsi"/>
          <w:color w:val="auto"/>
          <w:szCs w:val="24"/>
        </w:rPr>
        <w:t xml:space="preserve"> L4 and L5; </w:t>
      </w:r>
      <w:r w:rsidR="00DE3180" w:rsidRPr="00F0378F">
        <w:rPr>
          <w:rFonts w:asciiTheme="minorHAnsi" w:hAnsiTheme="minorHAnsi"/>
          <w:color w:val="auto"/>
          <w:szCs w:val="24"/>
        </w:rPr>
        <w:t>fusion L4-S1</w:t>
      </w:r>
      <w:r w:rsidR="00511BAD" w:rsidRPr="00F0378F">
        <w:rPr>
          <w:rFonts w:asciiTheme="minorHAnsi" w:hAnsiTheme="minorHAnsi"/>
          <w:color w:val="auto"/>
          <w:szCs w:val="24"/>
        </w:rPr>
        <w:t>)</w:t>
      </w:r>
      <w:r w:rsidR="00DE3180" w:rsidRPr="00F0378F">
        <w:rPr>
          <w:rFonts w:asciiTheme="minorHAnsi" w:hAnsiTheme="minorHAnsi"/>
          <w:color w:val="auto"/>
          <w:szCs w:val="24"/>
        </w:rPr>
        <w:t xml:space="preserve">, </w:t>
      </w:r>
      <w:r w:rsidR="00B96CEB" w:rsidRPr="00F0378F">
        <w:rPr>
          <w:rFonts w:asciiTheme="minorHAnsi" w:hAnsiTheme="minorHAnsi"/>
          <w:color w:val="auto"/>
          <w:szCs w:val="24"/>
        </w:rPr>
        <w:t>and post-operative rehabilitative care</w:t>
      </w:r>
      <w:r w:rsidR="00196DEA">
        <w:rPr>
          <w:rFonts w:asciiTheme="minorHAnsi" w:hAnsiTheme="minorHAnsi"/>
          <w:color w:val="auto"/>
          <w:szCs w:val="24"/>
        </w:rPr>
        <w:t>,</w:t>
      </w:r>
      <w:r w:rsidR="00B96CEB" w:rsidRPr="00F0378F">
        <w:rPr>
          <w:rFonts w:asciiTheme="minorHAnsi" w:hAnsiTheme="minorHAnsi"/>
          <w:color w:val="auto"/>
          <w:szCs w:val="24"/>
        </w:rPr>
        <w:t xml:space="preserve"> </w:t>
      </w:r>
      <w:r w:rsidR="00DE3180" w:rsidRPr="00F0378F">
        <w:rPr>
          <w:rFonts w:asciiTheme="minorHAnsi" w:hAnsiTheme="minorHAnsi"/>
          <w:color w:val="auto"/>
          <w:szCs w:val="24"/>
        </w:rPr>
        <w:t xml:space="preserve">without significant improvement.  </w:t>
      </w:r>
      <w:r w:rsidR="00E322F7" w:rsidRPr="00F0378F">
        <w:rPr>
          <w:rFonts w:asciiTheme="minorHAnsi" w:hAnsiTheme="minorHAnsi"/>
          <w:color w:val="auto"/>
          <w:szCs w:val="24"/>
        </w:rPr>
        <w:t xml:space="preserve">He did not respond adequately </w:t>
      </w:r>
      <w:r w:rsidR="00C75F3D" w:rsidRPr="00F0378F">
        <w:rPr>
          <w:rFonts w:asciiTheme="minorHAnsi" w:hAnsiTheme="minorHAnsi"/>
          <w:color w:val="auto"/>
          <w:szCs w:val="24"/>
        </w:rPr>
        <w:t xml:space="preserve">to treatment and was unable to </w:t>
      </w:r>
      <w:r w:rsidR="00E322F7" w:rsidRPr="00F0378F">
        <w:rPr>
          <w:rFonts w:asciiTheme="minorHAnsi" w:hAnsiTheme="minorHAnsi"/>
          <w:color w:val="auto"/>
          <w:szCs w:val="24"/>
        </w:rPr>
        <w:t xml:space="preserve">perform within his </w:t>
      </w:r>
      <w:r w:rsidR="00196DEA">
        <w:rPr>
          <w:rFonts w:asciiTheme="minorHAnsi" w:hAnsiTheme="minorHAnsi"/>
          <w:color w:val="auto"/>
          <w:szCs w:val="24"/>
        </w:rPr>
        <w:t>career field</w:t>
      </w:r>
      <w:r w:rsidR="009020ED" w:rsidRPr="00F0378F">
        <w:rPr>
          <w:rFonts w:asciiTheme="minorHAnsi" w:hAnsiTheme="minorHAnsi"/>
          <w:color w:val="auto"/>
          <w:szCs w:val="24"/>
        </w:rPr>
        <w:t xml:space="preserve"> </w:t>
      </w:r>
      <w:r w:rsidR="002752AE" w:rsidRPr="00F0378F">
        <w:rPr>
          <w:rFonts w:asciiTheme="minorHAnsi" w:hAnsiTheme="minorHAnsi"/>
          <w:color w:val="auto"/>
          <w:szCs w:val="24"/>
        </w:rPr>
        <w:t xml:space="preserve">or meet </w:t>
      </w:r>
      <w:r w:rsidR="0044411E" w:rsidRPr="00F0378F">
        <w:rPr>
          <w:rFonts w:asciiTheme="minorHAnsi" w:hAnsiTheme="minorHAnsi"/>
          <w:color w:val="auto"/>
          <w:szCs w:val="24"/>
        </w:rPr>
        <w:t xml:space="preserve">physical fitness </w:t>
      </w:r>
      <w:r w:rsidR="002752AE" w:rsidRPr="00F0378F">
        <w:rPr>
          <w:rFonts w:asciiTheme="minorHAnsi" w:hAnsiTheme="minorHAnsi"/>
          <w:color w:val="auto"/>
          <w:szCs w:val="24"/>
        </w:rPr>
        <w:t>standards</w:t>
      </w:r>
      <w:r w:rsidR="00555C66" w:rsidRPr="00F0378F">
        <w:rPr>
          <w:rFonts w:asciiTheme="minorHAnsi" w:hAnsiTheme="minorHAnsi"/>
          <w:color w:val="auto"/>
          <w:szCs w:val="24"/>
        </w:rPr>
        <w:t>.  He was issued</w:t>
      </w:r>
      <w:r w:rsidR="00E322F7" w:rsidRPr="00F0378F">
        <w:rPr>
          <w:rFonts w:asciiTheme="minorHAnsi" w:hAnsiTheme="minorHAnsi"/>
          <w:color w:val="auto"/>
          <w:szCs w:val="24"/>
        </w:rPr>
        <w:t xml:space="preserve"> a </w:t>
      </w:r>
      <w:r w:rsidR="00EC265F" w:rsidRPr="00F0378F">
        <w:rPr>
          <w:rFonts w:asciiTheme="minorHAnsi" w:hAnsiTheme="minorHAnsi"/>
          <w:color w:val="auto"/>
          <w:szCs w:val="24"/>
        </w:rPr>
        <w:t>U</w:t>
      </w:r>
      <w:r w:rsidR="0044411E" w:rsidRPr="00F0378F">
        <w:rPr>
          <w:rFonts w:asciiTheme="minorHAnsi" w:hAnsiTheme="minorHAnsi"/>
          <w:color w:val="auto"/>
          <w:szCs w:val="24"/>
        </w:rPr>
        <w:t xml:space="preserve">4 </w:t>
      </w:r>
      <w:r w:rsidR="00E322F7" w:rsidRPr="00F0378F">
        <w:rPr>
          <w:rFonts w:asciiTheme="minorHAnsi" w:hAnsiTheme="minorHAnsi"/>
          <w:color w:val="auto"/>
          <w:szCs w:val="24"/>
        </w:rPr>
        <w:t xml:space="preserve">profile and underwent a </w:t>
      </w:r>
      <w:r w:rsidR="00705C40" w:rsidRPr="00F0378F">
        <w:rPr>
          <w:rFonts w:asciiTheme="minorHAnsi" w:hAnsiTheme="minorHAnsi"/>
          <w:color w:val="auto"/>
          <w:szCs w:val="24"/>
        </w:rPr>
        <w:t>Medical Evaluation Board (</w:t>
      </w:r>
      <w:r w:rsidR="00E322F7" w:rsidRPr="00F0378F">
        <w:rPr>
          <w:rFonts w:asciiTheme="minorHAnsi" w:hAnsiTheme="minorHAnsi"/>
          <w:color w:val="auto"/>
          <w:szCs w:val="24"/>
        </w:rPr>
        <w:t>MEB</w:t>
      </w:r>
      <w:r w:rsidR="00705C40" w:rsidRPr="00F0378F">
        <w:rPr>
          <w:rFonts w:asciiTheme="minorHAnsi" w:hAnsiTheme="minorHAnsi"/>
          <w:color w:val="auto"/>
          <w:szCs w:val="24"/>
        </w:rPr>
        <w:t>)</w:t>
      </w:r>
      <w:r w:rsidR="00E322F7" w:rsidRPr="00F0378F">
        <w:rPr>
          <w:rFonts w:asciiTheme="minorHAnsi" w:hAnsiTheme="minorHAnsi"/>
          <w:color w:val="auto"/>
          <w:szCs w:val="24"/>
        </w:rPr>
        <w:t>.</w:t>
      </w:r>
      <w:r w:rsidR="00EC265F" w:rsidRPr="00F0378F">
        <w:rPr>
          <w:rFonts w:asciiTheme="minorHAnsi" w:hAnsiTheme="minorHAnsi"/>
          <w:color w:val="auto"/>
          <w:szCs w:val="24"/>
        </w:rPr>
        <w:t xml:space="preserve">  </w:t>
      </w:r>
      <w:r w:rsidR="00E6354E" w:rsidRPr="00F0378F">
        <w:rPr>
          <w:rFonts w:asciiTheme="minorHAnsi" w:hAnsiTheme="minorHAnsi"/>
          <w:color w:val="auto"/>
          <w:szCs w:val="24"/>
        </w:rPr>
        <w:t xml:space="preserve">Low </w:t>
      </w:r>
      <w:r w:rsidR="00EC265F" w:rsidRPr="00F0378F">
        <w:rPr>
          <w:rFonts w:asciiTheme="minorHAnsi" w:hAnsiTheme="minorHAnsi"/>
          <w:color w:val="auto"/>
          <w:szCs w:val="24"/>
        </w:rPr>
        <w:t>b</w:t>
      </w:r>
      <w:r w:rsidR="00E6354E" w:rsidRPr="00F0378F">
        <w:rPr>
          <w:rFonts w:asciiTheme="minorHAnsi" w:hAnsiTheme="minorHAnsi"/>
          <w:color w:val="auto"/>
          <w:szCs w:val="24"/>
        </w:rPr>
        <w:t xml:space="preserve">ack </w:t>
      </w:r>
      <w:r w:rsidR="00EC265F" w:rsidRPr="00F0378F">
        <w:rPr>
          <w:rFonts w:asciiTheme="minorHAnsi" w:hAnsiTheme="minorHAnsi"/>
          <w:color w:val="auto"/>
          <w:szCs w:val="24"/>
        </w:rPr>
        <w:t>p</w:t>
      </w:r>
      <w:r w:rsidR="00E6354E" w:rsidRPr="00F0378F">
        <w:rPr>
          <w:rFonts w:asciiTheme="minorHAnsi" w:hAnsiTheme="minorHAnsi"/>
          <w:color w:val="auto"/>
          <w:szCs w:val="24"/>
        </w:rPr>
        <w:t xml:space="preserve">ain, </w:t>
      </w:r>
      <w:r w:rsidR="00EC265F" w:rsidRPr="00F0378F">
        <w:rPr>
          <w:rFonts w:asciiTheme="minorHAnsi" w:hAnsiTheme="minorHAnsi"/>
          <w:color w:val="auto"/>
          <w:szCs w:val="24"/>
        </w:rPr>
        <w:t>l</w:t>
      </w:r>
      <w:r w:rsidR="00E6354E" w:rsidRPr="00F0378F">
        <w:rPr>
          <w:rFonts w:asciiTheme="minorHAnsi" w:hAnsiTheme="minorHAnsi"/>
          <w:color w:val="auto"/>
          <w:szCs w:val="24"/>
        </w:rPr>
        <w:t xml:space="preserve">umbar </w:t>
      </w:r>
      <w:proofErr w:type="spellStart"/>
      <w:r w:rsidR="00EC265F" w:rsidRPr="00F0378F">
        <w:rPr>
          <w:rFonts w:asciiTheme="minorHAnsi" w:hAnsiTheme="minorHAnsi"/>
          <w:color w:val="auto"/>
          <w:szCs w:val="24"/>
        </w:rPr>
        <w:t>s</w:t>
      </w:r>
      <w:r w:rsidR="00E6354E" w:rsidRPr="00F0378F">
        <w:rPr>
          <w:rFonts w:asciiTheme="minorHAnsi" w:hAnsiTheme="minorHAnsi"/>
          <w:color w:val="auto"/>
          <w:szCs w:val="24"/>
        </w:rPr>
        <w:t>pondylolysis</w:t>
      </w:r>
      <w:proofErr w:type="spellEnd"/>
      <w:r w:rsidR="00E6354E" w:rsidRPr="00F0378F">
        <w:rPr>
          <w:rFonts w:asciiTheme="minorHAnsi" w:hAnsiTheme="minorHAnsi"/>
          <w:color w:val="auto"/>
          <w:szCs w:val="24"/>
        </w:rPr>
        <w:t xml:space="preserve"> and </w:t>
      </w:r>
      <w:r w:rsidR="00EC265F" w:rsidRPr="00F0378F">
        <w:rPr>
          <w:rFonts w:asciiTheme="minorHAnsi" w:hAnsiTheme="minorHAnsi"/>
          <w:color w:val="auto"/>
          <w:szCs w:val="24"/>
        </w:rPr>
        <w:t>l</w:t>
      </w:r>
      <w:r w:rsidR="00E6354E" w:rsidRPr="00F0378F">
        <w:rPr>
          <w:rFonts w:asciiTheme="minorHAnsi" w:hAnsiTheme="minorHAnsi"/>
          <w:color w:val="auto"/>
          <w:szCs w:val="24"/>
        </w:rPr>
        <w:t xml:space="preserve">umbar </w:t>
      </w:r>
      <w:r w:rsidR="00EC265F" w:rsidRPr="00F0378F">
        <w:rPr>
          <w:rFonts w:asciiTheme="minorHAnsi" w:hAnsiTheme="minorHAnsi"/>
          <w:color w:val="auto"/>
          <w:szCs w:val="24"/>
        </w:rPr>
        <w:t>d</w:t>
      </w:r>
      <w:r w:rsidR="00E6354E" w:rsidRPr="00F0378F">
        <w:rPr>
          <w:rFonts w:asciiTheme="minorHAnsi" w:hAnsiTheme="minorHAnsi"/>
          <w:color w:val="auto"/>
          <w:szCs w:val="24"/>
        </w:rPr>
        <w:t xml:space="preserve">egenerative </w:t>
      </w:r>
      <w:r w:rsidR="00EC265F" w:rsidRPr="00F0378F">
        <w:rPr>
          <w:rFonts w:asciiTheme="minorHAnsi" w:hAnsiTheme="minorHAnsi"/>
          <w:color w:val="auto"/>
          <w:szCs w:val="24"/>
        </w:rPr>
        <w:t>d</w:t>
      </w:r>
      <w:r w:rsidR="00E6354E" w:rsidRPr="00F0378F">
        <w:rPr>
          <w:rFonts w:asciiTheme="minorHAnsi" w:hAnsiTheme="minorHAnsi"/>
          <w:color w:val="auto"/>
          <w:szCs w:val="24"/>
        </w:rPr>
        <w:t xml:space="preserve">isc </w:t>
      </w:r>
      <w:r w:rsidR="00EC265F" w:rsidRPr="00F0378F">
        <w:rPr>
          <w:rFonts w:asciiTheme="minorHAnsi" w:hAnsiTheme="minorHAnsi"/>
          <w:color w:val="auto"/>
          <w:szCs w:val="24"/>
        </w:rPr>
        <w:t>d</w:t>
      </w:r>
      <w:r w:rsidR="00E6354E" w:rsidRPr="00F0378F">
        <w:rPr>
          <w:rFonts w:asciiTheme="minorHAnsi" w:hAnsiTheme="minorHAnsi"/>
          <w:color w:val="auto"/>
          <w:szCs w:val="24"/>
        </w:rPr>
        <w:t>isease</w:t>
      </w:r>
      <w:r w:rsidR="000A33C8" w:rsidRPr="00F0378F">
        <w:rPr>
          <w:rFonts w:asciiTheme="minorHAnsi" w:hAnsiTheme="minorHAnsi"/>
          <w:color w:val="auto"/>
          <w:szCs w:val="24"/>
        </w:rPr>
        <w:t xml:space="preserve"> </w:t>
      </w:r>
      <w:r w:rsidR="00E6354E" w:rsidRPr="00F0378F">
        <w:rPr>
          <w:rFonts w:asciiTheme="minorHAnsi" w:hAnsiTheme="minorHAnsi"/>
          <w:color w:val="auto"/>
          <w:szCs w:val="24"/>
        </w:rPr>
        <w:t xml:space="preserve">and </w:t>
      </w:r>
      <w:r w:rsidR="00EC265F" w:rsidRPr="00F0378F">
        <w:rPr>
          <w:rFonts w:asciiTheme="minorHAnsi" w:hAnsiTheme="minorHAnsi"/>
          <w:color w:val="auto"/>
          <w:szCs w:val="24"/>
        </w:rPr>
        <w:t>c</w:t>
      </w:r>
      <w:r w:rsidR="00E6354E" w:rsidRPr="00F0378F">
        <w:rPr>
          <w:rFonts w:asciiTheme="minorHAnsi" w:hAnsiTheme="minorHAnsi"/>
          <w:color w:val="auto"/>
          <w:szCs w:val="24"/>
        </w:rPr>
        <w:t xml:space="preserve">hronic </w:t>
      </w:r>
      <w:r w:rsidR="00EC265F" w:rsidRPr="00F0378F">
        <w:rPr>
          <w:rFonts w:asciiTheme="minorHAnsi" w:hAnsiTheme="minorHAnsi"/>
          <w:color w:val="auto"/>
          <w:szCs w:val="24"/>
        </w:rPr>
        <w:t>r</w:t>
      </w:r>
      <w:r w:rsidR="00E6354E" w:rsidRPr="00F0378F">
        <w:rPr>
          <w:rFonts w:asciiTheme="minorHAnsi" w:hAnsiTheme="minorHAnsi"/>
          <w:color w:val="auto"/>
          <w:szCs w:val="24"/>
        </w:rPr>
        <w:t xml:space="preserve">ight </w:t>
      </w:r>
      <w:r w:rsidR="00EC265F" w:rsidRPr="00F0378F">
        <w:rPr>
          <w:rFonts w:asciiTheme="minorHAnsi" w:hAnsiTheme="minorHAnsi"/>
          <w:color w:val="auto"/>
          <w:szCs w:val="24"/>
        </w:rPr>
        <w:t>k</w:t>
      </w:r>
      <w:r w:rsidR="00E6354E" w:rsidRPr="00F0378F">
        <w:rPr>
          <w:rFonts w:asciiTheme="minorHAnsi" w:hAnsiTheme="minorHAnsi"/>
          <w:color w:val="auto"/>
          <w:szCs w:val="24"/>
        </w:rPr>
        <w:t xml:space="preserve">nee </w:t>
      </w:r>
      <w:r w:rsidR="00EC265F" w:rsidRPr="00F0378F">
        <w:rPr>
          <w:rFonts w:asciiTheme="minorHAnsi" w:hAnsiTheme="minorHAnsi"/>
          <w:color w:val="auto"/>
          <w:szCs w:val="24"/>
        </w:rPr>
        <w:t>p</w:t>
      </w:r>
      <w:r w:rsidR="00E6354E" w:rsidRPr="00F0378F">
        <w:rPr>
          <w:rFonts w:asciiTheme="minorHAnsi" w:hAnsiTheme="minorHAnsi"/>
          <w:color w:val="auto"/>
          <w:szCs w:val="24"/>
        </w:rPr>
        <w:t>ain</w:t>
      </w:r>
      <w:r w:rsidR="000A33C8" w:rsidRPr="00F0378F">
        <w:rPr>
          <w:rFonts w:asciiTheme="minorHAnsi" w:hAnsiTheme="minorHAnsi"/>
          <w:color w:val="auto"/>
          <w:szCs w:val="24"/>
        </w:rPr>
        <w:t xml:space="preserve"> were forwarded to the Physical Evaluation Board (PEB) as medically unacceptable IAW </w:t>
      </w:r>
      <w:r w:rsidR="00376E08" w:rsidRPr="00F0378F">
        <w:rPr>
          <w:rFonts w:asciiTheme="minorHAnsi" w:hAnsiTheme="minorHAnsi"/>
          <w:color w:val="auto"/>
          <w:szCs w:val="24"/>
        </w:rPr>
        <w:t>AFI 48-123.</w:t>
      </w:r>
      <w:r w:rsidR="00EC265F" w:rsidRPr="00F0378F">
        <w:rPr>
          <w:rFonts w:asciiTheme="minorHAnsi" w:hAnsiTheme="minorHAnsi"/>
          <w:color w:val="auto"/>
          <w:szCs w:val="24"/>
        </w:rPr>
        <w:t xml:space="preserve">  </w:t>
      </w:r>
      <w:r w:rsidR="00B20624" w:rsidRPr="00F0378F">
        <w:rPr>
          <w:rFonts w:asciiTheme="minorHAnsi" w:hAnsiTheme="minorHAnsi"/>
          <w:color w:val="auto"/>
          <w:szCs w:val="24"/>
        </w:rPr>
        <w:t>The PEB</w:t>
      </w:r>
      <w:r w:rsidR="007828B4" w:rsidRPr="00F0378F">
        <w:rPr>
          <w:rFonts w:asciiTheme="minorHAnsi" w:hAnsiTheme="minorHAnsi"/>
          <w:color w:val="auto"/>
          <w:szCs w:val="24"/>
        </w:rPr>
        <w:t xml:space="preserve"> </w:t>
      </w:r>
      <w:r w:rsidR="00B20624" w:rsidRPr="00F0378F">
        <w:rPr>
          <w:rFonts w:asciiTheme="minorHAnsi" w:hAnsiTheme="minorHAnsi"/>
          <w:color w:val="auto"/>
          <w:szCs w:val="24"/>
        </w:rPr>
        <w:t xml:space="preserve">adjudicated the </w:t>
      </w:r>
      <w:r w:rsidR="00EC265F" w:rsidRPr="00F0378F">
        <w:rPr>
          <w:rFonts w:asciiTheme="minorHAnsi" w:hAnsiTheme="minorHAnsi"/>
          <w:color w:val="auto"/>
          <w:szCs w:val="24"/>
        </w:rPr>
        <w:t>l</w:t>
      </w:r>
      <w:r w:rsidR="00E6354E" w:rsidRPr="00F0378F">
        <w:rPr>
          <w:rFonts w:asciiTheme="minorHAnsi" w:hAnsiTheme="minorHAnsi"/>
          <w:color w:val="auto"/>
          <w:szCs w:val="24"/>
        </w:rPr>
        <w:t xml:space="preserve">ow </w:t>
      </w:r>
      <w:r w:rsidR="00EC265F" w:rsidRPr="00F0378F">
        <w:rPr>
          <w:rFonts w:asciiTheme="minorHAnsi" w:hAnsiTheme="minorHAnsi"/>
          <w:color w:val="auto"/>
          <w:szCs w:val="24"/>
        </w:rPr>
        <w:t>b</w:t>
      </w:r>
      <w:r w:rsidR="00E6354E" w:rsidRPr="00F0378F">
        <w:rPr>
          <w:rFonts w:asciiTheme="minorHAnsi" w:hAnsiTheme="minorHAnsi"/>
          <w:color w:val="auto"/>
          <w:szCs w:val="24"/>
        </w:rPr>
        <w:t xml:space="preserve">ack </w:t>
      </w:r>
      <w:r w:rsidR="00EC265F" w:rsidRPr="00F0378F">
        <w:rPr>
          <w:rFonts w:asciiTheme="minorHAnsi" w:hAnsiTheme="minorHAnsi"/>
          <w:color w:val="auto"/>
          <w:szCs w:val="24"/>
        </w:rPr>
        <w:t>p</w:t>
      </w:r>
      <w:r w:rsidR="00E6354E" w:rsidRPr="00F0378F">
        <w:rPr>
          <w:rFonts w:asciiTheme="minorHAnsi" w:hAnsiTheme="minorHAnsi"/>
          <w:color w:val="auto"/>
          <w:szCs w:val="24"/>
        </w:rPr>
        <w:t>ain</w:t>
      </w:r>
      <w:r w:rsidR="00B96E8B" w:rsidRPr="00F0378F">
        <w:rPr>
          <w:rFonts w:asciiTheme="minorHAnsi" w:hAnsiTheme="minorHAnsi"/>
          <w:color w:val="auto"/>
          <w:szCs w:val="24"/>
        </w:rPr>
        <w:t xml:space="preserve"> condition</w:t>
      </w:r>
      <w:r w:rsidR="00E6354E" w:rsidRPr="00F0378F">
        <w:rPr>
          <w:rFonts w:asciiTheme="minorHAnsi" w:hAnsiTheme="minorHAnsi"/>
          <w:color w:val="auto"/>
          <w:szCs w:val="24"/>
        </w:rPr>
        <w:t xml:space="preserve"> </w:t>
      </w:r>
      <w:r w:rsidR="00B20624" w:rsidRPr="00F0378F">
        <w:rPr>
          <w:rFonts w:asciiTheme="minorHAnsi" w:hAnsiTheme="minorHAnsi"/>
          <w:color w:val="auto"/>
          <w:szCs w:val="24"/>
        </w:rPr>
        <w:t xml:space="preserve">as unfitting, rated </w:t>
      </w:r>
      <w:r w:rsidR="00F25356" w:rsidRPr="00F0378F">
        <w:rPr>
          <w:rFonts w:asciiTheme="minorHAnsi" w:hAnsiTheme="minorHAnsi"/>
          <w:color w:val="auto"/>
          <w:szCs w:val="24"/>
        </w:rPr>
        <w:t>20</w:t>
      </w:r>
      <w:r w:rsidR="00D93A41" w:rsidRPr="00F0378F">
        <w:rPr>
          <w:rFonts w:asciiTheme="minorHAnsi" w:hAnsiTheme="minorHAnsi"/>
          <w:color w:val="auto"/>
          <w:szCs w:val="24"/>
        </w:rPr>
        <w:t>%</w:t>
      </w:r>
      <w:r w:rsidR="00B80EDD" w:rsidRPr="00F0378F">
        <w:rPr>
          <w:rFonts w:asciiTheme="minorHAnsi" w:hAnsiTheme="minorHAnsi"/>
          <w:color w:val="auto"/>
          <w:szCs w:val="24"/>
        </w:rPr>
        <w:t>,</w:t>
      </w:r>
      <w:r w:rsidR="00B20624" w:rsidRPr="00F0378F">
        <w:rPr>
          <w:rFonts w:asciiTheme="minorHAnsi" w:hAnsiTheme="minorHAnsi"/>
          <w:color w:val="auto"/>
          <w:szCs w:val="24"/>
        </w:rPr>
        <w:t xml:space="preserve"> with application of </w:t>
      </w:r>
      <w:r w:rsidR="00196DEA">
        <w:rPr>
          <w:rFonts w:asciiTheme="minorHAnsi" w:hAnsiTheme="minorHAnsi"/>
          <w:color w:val="auto"/>
          <w:szCs w:val="24"/>
        </w:rPr>
        <w:t xml:space="preserve">DoD </w:t>
      </w:r>
      <w:r w:rsidR="002B0204" w:rsidRPr="00F0378F">
        <w:rPr>
          <w:rFonts w:asciiTheme="minorHAnsi" w:hAnsiTheme="minorHAnsi"/>
          <w:color w:val="auto"/>
          <w:szCs w:val="24"/>
        </w:rPr>
        <w:t>Veterans’ Administration Schedule for Rating Disabilities (VASRD)</w:t>
      </w:r>
      <w:r w:rsidR="00F40B7A" w:rsidRPr="00F0378F">
        <w:rPr>
          <w:rFonts w:asciiTheme="minorHAnsi" w:hAnsiTheme="minorHAnsi"/>
          <w:color w:val="auto"/>
          <w:szCs w:val="24"/>
        </w:rPr>
        <w:t xml:space="preserve"> guidelines</w:t>
      </w:r>
      <w:r w:rsidR="00B20624" w:rsidRPr="00F0378F">
        <w:rPr>
          <w:rFonts w:asciiTheme="minorHAnsi" w:hAnsiTheme="minorHAnsi"/>
          <w:color w:val="auto"/>
          <w:szCs w:val="24"/>
        </w:rPr>
        <w:t>.</w:t>
      </w:r>
      <w:r w:rsidR="00EC265F" w:rsidRPr="00F0378F">
        <w:rPr>
          <w:rFonts w:asciiTheme="minorHAnsi" w:hAnsiTheme="minorHAnsi"/>
          <w:color w:val="auto"/>
          <w:szCs w:val="24"/>
        </w:rPr>
        <w:t xml:space="preserve">  </w:t>
      </w:r>
      <w:r w:rsidR="00B20624" w:rsidRPr="00F0378F">
        <w:rPr>
          <w:rFonts w:asciiTheme="minorHAnsi" w:hAnsiTheme="minorHAnsi"/>
          <w:color w:val="auto"/>
        </w:rPr>
        <w:t xml:space="preserve">The CI </w:t>
      </w:r>
      <w:r w:rsidR="00B96E8B" w:rsidRPr="00F0378F">
        <w:rPr>
          <w:rFonts w:asciiTheme="minorHAnsi" w:hAnsiTheme="minorHAnsi"/>
          <w:color w:val="auto"/>
        </w:rPr>
        <w:t>did not appeal</w:t>
      </w:r>
      <w:r w:rsidR="00190E48" w:rsidRPr="00F0378F">
        <w:rPr>
          <w:rFonts w:asciiTheme="minorHAnsi" w:hAnsiTheme="minorHAnsi"/>
          <w:color w:val="auto"/>
        </w:rPr>
        <w:t xml:space="preserve"> </w:t>
      </w:r>
      <w:r w:rsidR="00B20624" w:rsidRPr="00F0378F">
        <w:rPr>
          <w:rFonts w:asciiTheme="minorHAnsi" w:hAnsiTheme="minorHAnsi"/>
          <w:color w:val="auto"/>
        </w:rPr>
        <w:t xml:space="preserve">and was medically separated with a </w:t>
      </w:r>
      <w:r w:rsidR="00F25356" w:rsidRPr="00F0378F">
        <w:rPr>
          <w:rFonts w:asciiTheme="minorHAnsi" w:hAnsiTheme="minorHAnsi"/>
          <w:color w:val="auto"/>
        </w:rPr>
        <w:t>20</w:t>
      </w:r>
      <w:r w:rsidR="00B20624" w:rsidRPr="00F0378F">
        <w:rPr>
          <w:rFonts w:asciiTheme="minorHAnsi" w:hAnsiTheme="minorHAnsi"/>
          <w:color w:val="auto"/>
        </w:rPr>
        <w:t>%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7611CF" w:rsidRDefault="002C6E5B" w:rsidP="00511BAD">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F25356">
        <w:rPr>
          <w:rFonts w:asciiTheme="minorHAnsi" w:hAnsiTheme="minorHAnsi"/>
          <w:color w:val="auto"/>
        </w:rPr>
        <w:t xml:space="preserve">  “I</w:t>
      </w:r>
      <w:r w:rsidR="00F25356" w:rsidRPr="00F25356">
        <w:rPr>
          <w:rFonts w:asciiTheme="minorHAnsi" w:hAnsiTheme="minorHAnsi"/>
          <w:color w:val="auto"/>
        </w:rPr>
        <w:t xml:space="preserve"> </w:t>
      </w:r>
      <w:r w:rsidR="00F25356" w:rsidRPr="00777CF9">
        <w:rPr>
          <w:rFonts w:asciiTheme="minorHAnsi" w:hAnsiTheme="minorHAnsi"/>
          <w:color w:val="auto"/>
        </w:rPr>
        <w:t>was medically separated after the surgery I had made my back and back pain worse than it ever was.</w:t>
      </w:r>
      <w:r w:rsidR="007611CF" w:rsidRPr="00777CF9">
        <w:rPr>
          <w:rFonts w:asciiTheme="minorHAnsi" w:hAnsiTheme="minorHAnsi"/>
          <w:color w:val="auto"/>
        </w:rPr>
        <w:t xml:space="preserve"> </w:t>
      </w:r>
      <w:r w:rsidR="00F25356" w:rsidRPr="00777CF9">
        <w:rPr>
          <w:rFonts w:asciiTheme="minorHAnsi" w:hAnsiTheme="minorHAnsi"/>
          <w:color w:val="auto"/>
        </w:rPr>
        <w:t xml:space="preserve"> Since my unsuccessful surgery</w:t>
      </w:r>
      <w:r w:rsidR="00747B12">
        <w:rPr>
          <w:rFonts w:asciiTheme="minorHAnsi" w:hAnsiTheme="minorHAnsi"/>
          <w:color w:val="auto"/>
        </w:rPr>
        <w:t xml:space="preserve"> </w:t>
      </w:r>
      <w:r w:rsidR="00F25356" w:rsidRPr="00777CF9">
        <w:rPr>
          <w:rFonts w:asciiTheme="minorHAnsi" w:hAnsiTheme="minorHAnsi"/>
          <w:color w:val="auto"/>
        </w:rPr>
        <w:t xml:space="preserve">my back and ensuing pain from surgery has significantly worsened to where now I have constant pain at a level of 8-9 out of 10 daily. </w:t>
      </w:r>
      <w:r w:rsidR="007611CF" w:rsidRPr="00777CF9">
        <w:rPr>
          <w:rFonts w:asciiTheme="minorHAnsi" w:hAnsiTheme="minorHAnsi"/>
          <w:color w:val="auto"/>
        </w:rPr>
        <w:t xml:space="preserve"> </w:t>
      </w:r>
      <w:r w:rsidR="00F25356" w:rsidRPr="00777CF9">
        <w:rPr>
          <w:rFonts w:asciiTheme="minorHAnsi" w:hAnsiTheme="minorHAnsi"/>
          <w:color w:val="auto"/>
        </w:rPr>
        <w:t xml:space="preserve">To try to combat this daily pain, I take 6-8 </w:t>
      </w:r>
      <w:proofErr w:type="spellStart"/>
      <w:proofErr w:type="gramStart"/>
      <w:r w:rsidR="00F25356" w:rsidRPr="00777CF9">
        <w:rPr>
          <w:rFonts w:asciiTheme="minorHAnsi" w:hAnsiTheme="minorHAnsi"/>
          <w:color w:val="auto"/>
        </w:rPr>
        <w:t>Oxycodone</w:t>
      </w:r>
      <w:proofErr w:type="spellEnd"/>
      <w:proofErr w:type="gramEnd"/>
      <w:r w:rsidR="00F25356" w:rsidRPr="00777CF9">
        <w:rPr>
          <w:rFonts w:asciiTheme="minorHAnsi" w:hAnsiTheme="minorHAnsi"/>
          <w:color w:val="auto"/>
        </w:rPr>
        <w:t xml:space="preserve"> daily as well as applying a </w:t>
      </w:r>
      <w:proofErr w:type="spellStart"/>
      <w:r w:rsidR="00F25356" w:rsidRPr="00777CF9">
        <w:rPr>
          <w:rFonts w:asciiTheme="minorHAnsi" w:hAnsiTheme="minorHAnsi"/>
          <w:color w:val="auto"/>
        </w:rPr>
        <w:t>Fentanyl</w:t>
      </w:r>
      <w:proofErr w:type="spellEnd"/>
      <w:r w:rsidR="00F25356" w:rsidRPr="00777CF9">
        <w:rPr>
          <w:rFonts w:asciiTheme="minorHAnsi" w:hAnsiTheme="minorHAnsi"/>
          <w:color w:val="auto"/>
        </w:rPr>
        <w:t xml:space="preserve"> 50MCG/HR patch to my body every 2 days. </w:t>
      </w:r>
      <w:r w:rsidR="007611CF" w:rsidRPr="00777CF9">
        <w:rPr>
          <w:rFonts w:asciiTheme="minorHAnsi" w:hAnsiTheme="minorHAnsi"/>
          <w:color w:val="auto"/>
        </w:rPr>
        <w:t xml:space="preserve"> </w:t>
      </w:r>
      <w:r w:rsidR="00F25356" w:rsidRPr="00777CF9">
        <w:rPr>
          <w:rFonts w:asciiTheme="minorHAnsi" w:hAnsiTheme="minorHAnsi"/>
          <w:color w:val="auto"/>
        </w:rPr>
        <w:t xml:space="preserve">I keep each patch on for 3 days. </w:t>
      </w:r>
      <w:r w:rsidR="007611CF" w:rsidRPr="00777CF9">
        <w:rPr>
          <w:rFonts w:asciiTheme="minorHAnsi" w:hAnsiTheme="minorHAnsi"/>
          <w:color w:val="auto"/>
        </w:rPr>
        <w:t xml:space="preserve"> </w:t>
      </w:r>
      <w:r w:rsidR="00F25356" w:rsidRPr="00777CF9">
        <w:rPr>
          <w:rFonts w:asciiTheme="minorHAnsi" w:hAnsiTheme="minorHAnsi"/>
          <w:color w:val="auto"/>
        </w:rPr>
        <w:t xml:space="preserve">My anal fissure that I was diagnosed with in 1998 while stationed in ROK has also worsened because the narcotics dry my stool out and constipate me. </w:t>
      </w:r>
      <w:r w:rsidR="007611CF" w:rsidRPr="00777CF9">
        <w:rPr>
          <w:rFonts w:asciiTheme="minorHAnsi" w:hAnsiTheme="minorHAnsi"/>
          <w:color w:val="auto"/>
        </w:rPr>
        <w:t xml:space="preserve"> </w:t>
      </w:r>
      <w:r w:rsidR="00F25356" w:rsidRPr="00777CF9">
        <w:rPr>
          <w:rFonts w:asciiTheme="minorHAnsi" w:hAnsiTheme="minorHAnsi"/>
          <w:color w:val="auto"/>
        </w:rPr>
        <w:t xml:space="preserve">I also have ongoing problems with my prostate, 2 of my VA health providers believe the reason that I have this pain and constant feeling of needing to urinate is because of my </w:t>
      </w:r>
      <w:proofErr w:type="spellStart"/>
      <w:r w:rsidR="00687A5F" w:rsidRPr="00777CF9">
        <w:rPr>
          <w:rFonts w:asciiTheme="minorHAnsi" w:hAnsiTheme="minorHAnsi"/>
          <w:color w:val="auto"/>
        </w:rPr>
        <w:t>Oxycodone</w:t>
      </w:r>
      <w:proofErr w:type="spellEnd"/>
      <w:r w:rsidR="00F25356" w:rsidRPr="00777CF9">
        <w:rPr>
          <w:rFonts w:asciiTheme="minorHAnsi" w:hAnsiTheme="minorHAnsi"/>
          <w:color w:val="auto"/>
        </w:rPr>
        <w:t xml:space="preserve"> use. </w:t>
      </w:r>
      <w:r w:rsidR="007611CF" w:rsidRPr="00777CF9">
        <w:rPr>
          <w:rFonts w:asciiTheme="minorHAnsi" w:hAnsiTheme="minorHAnsi"/>
          <w:color w:val="auto"/>
        </w:rPr>
        <w:t xml:space="preserve"> </w:t>
      </w:r>
      <w:proofErr w:type="gramStart"/>
      <w:r w:rsidR="00F25356" w:rsidRPr="00777CF9">
        <w:rPr>
          <w:rFonts w:asciiTheme="minorHAnsi" w:hAnsiTheme="minorHAnsi"/>
          <w:color w:val="auto"/>
        </w:rPr>
        <w:t>My right knee that I had surgery on and my left knee that Dr. C</w:t>
      </w:r>
      <w:r w:rsidR="00513AC6">
        <w:rPr>
          <w:rFonts w:asciiTheme="minorHAnsi" w:hAnsiTheme="minorHAnsi"/>
          <w:color w:val="auto"/>
        </w:rPr>
        <w:t>---</w:t>
      </w:r>
      <w:r w:rsidR="00F25356" w:rsidRPr="00777CF9">
        <w:rPr>
          <w:rFonts w:asciiTheme="minorHAnsi" w:hAnsiTheme="minorHAnsi"/>
          <w:color w:val="auto"/>
        </w:rPr>
        <w:t xml:space="preserve"> wanted me to have the same surgery on constantly hurt also.</w:t>
      </w:r>
      <w:proofErr w:type="gramEnd"/>
      <w:r w:rsidR="00F25356" w:rsidRPr="00777CF9">
        <w:rPr>
          <w:rFonts w:asciiTheme="minorHAnsi" w:hAnsiTheme="minorHAnsi"/>
          <w:color w:val="auto"/>
        </w:rPr>
        <w:t xml:space="preserve"> </w:t>
      </w:r>
      <w:r w:rsidR="007611CF" w:rsidRPr="00777CF9">
        <w:rPr>
          <w:rFonts w:asciiTheme="minorHAnsi" w:hAnsiTheme="minorHAnsi"/>
          <w:color w:val="auto"/>
        </w:rPr>
        <w:t xml:space="preserve"> </w:t>
      </w:r>
      <w:r w:rsidR="00F25356" w:rsidRPr="00777CF9">
        <w:rPr>
          <w:rFonts w:asciiTheme="minorHAnsi" w:hAnsiTheme="minorHAnsi"/>
          <w:color w:val="auto"/>
        </w:rPr>
        <w:t xml:space="preserve">My right knee has a throbbing pain and buckles or gives out on me 1-2 times a weeks and my left knee buckles on me 2-3 times a month. </w:t>
      </w:r>
      <w:r w:rsidR="007611CF" w:rsidRPr="00777CF9">
        <w:rPr>
          <w:rFonts w:asciiTheme="minorHAnsi" w:hAnsiTheme="minorHAnsi"/>
          <w:color w:val="auto"/>
        </w:rPr>
        <w:t xml:space="preserve"> </w:t>
      </w:r>
      <w:r w:rsidR="00F25356" w:rsidRPr="00777CF9">
        <w:rPr>
          <w:rFonts w:asciiTheme="minorHAnsi" w:hAnsiTheme="minorHAnsi"/>
          <w:color w:val="auto"/>
        </w:rPr>
        <w:t xml:space="preserve">My right wrist has pain in it that radiates into my fingers 2-3 times a month and usually always after typing for 5-10 minutes. </w:t>
      </w:r>
      <w:r w:rsidR="007611CF" w:rsidRPr="00777CF9">
        <w:rPr>
          <w:rFonts w:asciiTheme="minorHAnsi" w:hAnsiTheme="minorHAnsi"/>
          <w:color w:val="auto"/>
        </w:rPr>
        <w:t xml:space="preserve"> </w:t>
      </w:r>
      <w:r w:rsidR="00F25356" w:rsidRPr="00777CF9">
        <w:rPr>
          <w:rFonts w:asciiTheme="minorHAnsi" w:hAnsiTheme="minorHAnsi"/>
          <w:color w:val="auto"/>
        </w:rPr>
        <w:t xml:space="preserve">My back pain has severely complicated my life. I am unable to play with my children, play any sports, do many nominal tasks, stand or sit for longer than 10-15 minutes at a time because of these disabilities. </w:t>
      </w:r>
      <w:r w:rsidR="007611CF" w:rsidRPr="00777CF9">
        <w:rPr>
          <w:rFonts w:asciiTheme="minorHAnsi" w:hAnsiTheme="minorHAnsi"/>
          <w:color w:val="auto"/>
        </w:rPr>
        <w:t xml:space="preserve"> </w:t>
      </w:r>
      <w:r w:rsidR="00F25356" w:rsidRPr="00777CF9">
        <w:rPr>
          <w:rFonts w:asciiTheme="minorHAnsi" w:hAnsiTheme="minorHAnsi"/>
          <w:color w:val="auto"/>
        </w:rPr>
        <w:t>I typically will crawl up my stairs 3-4 times a week because of this pain.</w:t>
      </w:r>
      <w:r w:rsidR="007611CF" w:rsidRPr="00777CF9">
        <w:rPr>
          <w:rFonts w:asciiTheme="minorHAnsi" w:hAnsiTheme="minorHAnsi"/>
          <w:color w:val="auto"/>
        </w:rPr>
        <w:t xml:space="preserve"> </w:t>
      </w:r>
      <w:r w:rsidR="00F25356" w:rsidRPr="00777CF9">
        <w:rPr>
          <w:rFonts w:asciiTheme="minorHAnsi" w:hAnsiTheme="minorHAnsi"/>
          <w:color w:val="auto"/>
        </w:rPr>
        <w:t xml:space="preserve"> From Nov 08 to Aug 09 I lost 4 jobs because my back pain was causing me to miss significant days of work, during this time I was a manager at </w:t>
      </w:r>
      <w:r w:rsidR="00513AC6">
        <w:rPr>
          <w:rFonts w:asciiTheme="minorHAnsi" w:hAnsiTheme="minorHAnsi"/>
          <w:color w:val="auto"/>
        </w:rPr>
        <w:t>XXX's</w:t>
      </w:r>
      <w:r w:rsidR="00F25356" w:rsidRPr="00777CF9">
        <w:rPr>
          <w:rFonts w:asciiTheme="minorHAnsi" w:hAnsiTheme="minorHAnsi"/>
          <w:color w:val="auto"/>
        </w:rPr>
        <w:t xml:space="preserve"> GMC dealership, a salesman at Lakeside Auto brokers and B &amp; E Motors, and a financial rep at Northwestern Mutual Financial Network (NMFN).</w:t>
      </w:r>
      <w:r w:rsidR="007611CF" w:rsidRPr="00777CF9">
        <w:rPr>
          <w:rFonts w:asciiTheme="minorHAnsi" w:hAnsiTheme="minorHAnsi"/>
          <w:color w:val="auto"/>
        </w:rPr>
        <w:t xml:space="preserve"> </w:t>
      </w:r>
      <w:r w:rsidR="00F25356" w:rsidRPr="00777CF9">
        <w:rPr>
          <w:rFonts w:asciiTheme="minorHAnsi" w:hAnsiTheme="minorHAnsi"/>
          <w:color w:val="auto"/>
        </w:rPr>
        <w:t xml:space="preserve"> I haven't help </w:t>
      </w:r>
      <w:r w:rsidR="007611CF" w:rsidRPr="00777CF9">
        <w:rPr>
          <w:rFonts w:asciiTheme="minorHAnsi" w:hAnsiTheme="minorHAnsi"/>
          <w:color w:val="auto"/>
        </w:rPr>
        <w:t>[</w:t>
      </w:r>
      <w:r w:rsidR="00F25356" w:rsidRPr="00777CF9">
        <w:rPr>
          <w:rFonts w:asciiTheme="minorHAnsi" w:hAnsiTheme="minorHAnsi"/>
          <w:color w:val="auto"/>
        </w:rPr>
        <w:t>sic</w:t>
      </w:r>
      <w:r w:rsidR="007611CF" w:rsidRPr="00777CF9">
        <w:rPr>
          <w:rFonts w:asciiTheme="minorHAnsi" w:hAnsiTheme="minorHAnsi"/>
          <w:color w:val="auto"/>
        </w:rPr>
        <w:t>]</w:t>
      </w:r>
      <w:r w:rsidR="00F25356" w:rsidRPr="00777CF9">
        <w:rPr>
          <w:rFonts w:asciiTheme="minorHAnsi" w:hAnsiTheme="minorHAnsi"/>
          <w:color w:val="auto"/>
        </w:rPr>
        <w:t xml:space="preserve"> a steady job since NMFN because of my disabilities. </w:t>
      </w:r>
      <w:r w:rsidR="007611CF" w:rsidRPr="00777CF9">
        <w:rPr>
          <w:rFonts w:asciiTheme="minorHAnsi" w:hAnsiTheme="minorHAnsi"/>
          <w:color w:val="auto"/>
        </w:rPr>
        <w:t xml:space="preserve"> </w:t>
      </w:r>
      <w:r w:rsidR="00F25356" w:rsidRPr="00777CF9">
        <w:rPr>
          <w:rFonts w:asciiTheme="minorHAnsi" w:hAnsiTheme="minorHAnsi"/>
          <w:color w:val="auto"/>
        </w:rPr>
        <w:t xml:space="preserve">I am unable to obtain health insurance from any company unless I can get a job that offers group health coverage. </w:t>
      </w:r>
      <w:r w:rsidR="007611CF" w:rsidRPr="00777CF9">
        <w:rPr>
          <w:rFonts w:asciiTheme="minorHAnsi" w:hAnsiTheme="minorHAnsi"/>
          <w:color w:val="auto"/>
        </w:rPr>
        <w:t xml:space="preserve"> </w:t>
      </w:r>
      <w:r w:rsidR="00F25356" w:rsidRPr="00777CF9">
        <w:rPr>
          <w:rFonts w:asciiTheme="minorHAnsi" w:hAnsiTheme="minorHAnsi"/>
          <w:color w:val="auto"/>
        </w:rPr>
        <w:t>A chiropractor I see believes that most of my pain came from improper care after surgery.”</w:t>
      </w:r>
      <w:r w:rsidR="00687A5F" w:rsidRPr="00777CF9">
        <w:rPr>
          <w:rFonts w:asciiTheme="minorHAnsi" w:hAnsiTheme="minorHAnsi"/>
          <w:color w:val="auto"/>
        </w:rPr>
        <w:t xml:space="preserve">  </w:t>
      </w:r>
      <w:r w:rsidR="00ED5284" w:rsidRPr="00777CF9">
        <w:rPr>
          <w:rFonts w:eastAsiaTheme="minorHAnsi" w:cstheme="minorBidi"/>
          <w:color w:val="auto"/>
          <w:szCs w:val="24"/>
        </w:rPr>
        <w:t>He additionally lists all of his VA conditions and ratings as per the rating chart below.  A contention for their inclusion in the separation rating is therefore implied</w:t>
      </w:r>
      <w:r w:rsidR="00ED5284" w:rsidRPr="005C4D72">
        <w:rPr>
          <w:rFonts w:eastAsiaTheme="minorHAnsi" w:cstheme="minorBidi"/>
          <w:color w:val="auto"/>
          <w:szCs w:val="24"/>
        </w:rPr>
        <w:t>.</w:t>
      </w:r>
      <w:r w:rsidR="007611CF">
        <w:rPr>
          <w:rFonts w:eastAsiaTheme="minorHAnsi" w:cstheme="minorBidi"/>
          <w:color w:val="auto"/>
          <w:szCs w:val="24"/>
        </w:rPr>
        <w:t xml:space="preserve">  </w:t>
      </w:r>
    </w:p>
    <w:p w:rsidR="003E1682" w:rsidRDefault="003E1682" w:rsidP="00511BAD">
      <w:pPr>
        <w:pBdr>
          <w:bottom w:val="single" w:sz="12" w:space="1" w:color="auto"/>
        </w:pBdr>
        <w:spacing w:line="240" w:lineRule="exact"/>
        <w:jc w:val="both"/>
        <w:rPr>
          <w:rFonts w:asciiTheme="minorHAnsi" w:hAnsiTheme="minorHAnsi"/>
          <w:color w:val="auto"/>
          <w:u w:val="single"/>
        </w:rPr>
      </w:pPr>
    </w:p>
    <w:p w:rsidR="005B0040" w:rsidRDefault="005B0040">
      <w:pPr>
        <w:rPr>
          <w:rFonts w:asciiTheme="minorHAnsi" w:hAnsiTheme="minorHAnsi"/>
          <w:color w:val="auto"/>
          <w:u w:val="single"/>
        </w:rPr>
      </w:pPr>
    </w:p>
    <w:p w:rsidR="002151AB" w:rsidRPr="00F0378F" w:rsidRDefault="007F0AB7" w:rsidP="00510F9C">
      <w:pPr>
        <w:spacing w:line="240" w:lineRule="exact"/>
        <w:rPr>
          <w:rFonts w:asciiTheme="minorHAnsi" w:hAnsiTheme="minorHAnsi"/>
          <w:color w:val="auto"/>
          <w:sz w:val="20"/>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F0378F" w:rsidRDefault="000F0928" w:rsidP="00510F9C">
      <w:pPr>
        <w:spacing w:line="240" w:lineRule="exact"/>
        <w:rPr>
          <w:rFonts w:asciiTheme="minorHAnsi" w:hAnsiTheme="minorHAnsi"/>
          <w:color w:val="auto"/>
        </w:rPr>
      </w:pPr>
    </w:p>
    <w:tbl>
      <w:tblPr>
        <w:tblStyle w:val="TableGrid"/>
        <w:tblW w:w="9378" w:type="dxa"/>
        <w:jc w:val="center"/>
        <w:tblInd w:w="198" w:type="dxa"/>
        <w:tblLayout w:type="fixed"/>
        <w:tblLook w:val="04A0"/>
      </w:tblPr>
      <w:tblGrid>
        <w:gridCol w:w="2430"/>
        <w:gridCol w:w="720"/>
        <w:gridCol w:w="807"/>
        <w:gridCol w:w="2537"/>
        <w:gridCol w:w="1066"/>
        <w:gridCol w:w="810"/>
        <w:gridCol w:w="18"/>
        <w:gridCol w:w="990"/>
      </w:tblGrid>
      <w:tr w:rsidR="002B4E22" w:rsidRPr="00F0378F" w:rsidTr="00196DEA">
        <w:trPr>
          <w:trHeight w:val="233"/>
          <w:jc w:val="center"/>
        </w:trPr>
        <w:tc>
          <w:tcPr>
            <w:tcW w:w="3957" w:type="dxa"/>
            <w:gridSpan w:val="3"/>
            <w:tcBorders>
              <w:right w:val="thinThickThinSmallGap" w:sz="24" w:space="0" w:color="auto"/>
            </w:tcBorders>
            <w:shd w:val="clear" w:color="auto" w:fill="D9D9D9" w:themeFill="background1" w:themeFillShade="D9"/>
            <w:vAlign w:val="center"/>
          </w:tcPr>
          <w:p w:rsidR="002B4E22" w:rsidRPr="00F0378F" w:rsidRDefault="00B731E4" w:rsidP="00D06CC9">
            <w:pPr>
              <w:spacing w:line="200" w:lineRule="exact"/>
              <w:contextualSpacing/>
              <w:jc w:val="center"/>
              <w:rPr>
                <w:b/>
                <w:color w:val="auto"/>
                <w:sz w:val="20"/>
                <w:szCs w:val="20"/>
              </w:rPr>
            </w:pPr>
            <w:r w:rsidRPr="00F0378F">
              <w:rPr>
                <w:b/>
                <w:color w:val="auto"/>
                <w:sz w:val="20"/>
                <w:szCs w:val="20"/>
              </w:rPr>
              <w:t xml:space="preserve">Service </w:t>
            </w:r>
            <w:r w:rsidR="00D06CC9" w:rsidRPr="00F0378F">
              <w:rPr>
                <w:b/>
                <w:color w:val="auto"/>
                <w:sz w:val="20"/>
                <w:szCs w:val="20"/>
              </w:rPr>
              <w:t>I</w:t>
            </w:r>
            <w:r w:rsidRPr="00F0378F">
              <w:rPr>
                <w:b/>
                <w:color w:val="auto"/>
                <w:sz w:val="20"/>
                <w:szCs w:val="20"/>
              </w:rPr>
              <w:t>PEB – Dated 200</w:t>
            </w:r>
            <w:r w:rsidR="00D06CC9" w:rsidRPr="00F0378F">
              <w:rPr>
                <w:b/>
                <w:color w:val="auto"/>
                <w:sz w:val="20"/>
                <w:szCs w:val="20"/>
              </w:rPr>
              <w:t>30102</w:t>
            </w:r>
          </w:p>
        </w:tc>
        <w:tc>
          <w:tcPr>
            <w:tcW w:w="5421" w:type="dxa"/>
            <w:gridSpan w:val="5"/>
            <w:tcBorders>
              <w:left w:val="thinThickThinSmallGap" w:sz="24" w:space="0" w:color="auto"/>
            </w:tcBorders>
            <w:shd w:val="clear" w:color="auto" w:fill="D9D9D9" w:themeFill="background1" w:themeFillShade="D9"/>
            <w:vAlign w:val="center"/>
          </w:tcPr>
          <w:p w:rsidR="002B4E22" w:rsidRPr="00F0378F" w:rsidRDefault="002B4E22" w:rsidP="00D06CC9">
            <w:pPr>
              <w:spacing w:line="200" w:lineRule="exact"/>
              <w:contextualSpacing/>
              <w:jc w:val="center"/>
              <w:rPr>
                <w:b/>
                <w:color w:val="auto"/>
                <w:sz w:val="20"/>
                <w:szCs w:val="20"/>
              </w:rPr>
            </w:pPr>
            <w:r w:rsidRPr="00F0378F">
              <w:rPr>
                <w:b/>
                <w:color w:val="auto"/>
                <w:sz w:val="20"/>
                <w:szCs w:val="20"/>
              </w:rPr>
              <w:t>VA (</w:t>
            </w:r>
            <w:r w:rsidR="00D06CC9" w:rsidRPr="00F0378F">
              <w:rPr>
                <w:b/>
                <w:color w:val="auto"/>
                <w:sz w:val="20"/>
                <w:szCs w:val="20"/>
              </w:rPr>
              <w:t>1</w:t>
            </w:r>
            <w:r w:rsidR="0079154B" w:rsidRPr="00F0378F">
              <w:rPr>
                <w:b/>
                <w:color w:val="auto"/>
                <w:sz w:val="20"/>
                <w:szCs w:val="20"/>
              </w:rPr>
              <w:t xml:space="preserve"> </w:t>
            </w:r>
            <w:r w:rsidRPr="00F0378F">
              <w:rPr>
                <w:b/>
                <w:color w:val="auto"/>
                <w:sz w:val="20"/>
                <w:szCs w:val="20"/>
              </w:rPr>
              <w:t xml:space="preserve">Mo. After Separation) – All Effective Date </w:t>
            </w:r>
            <w:r w:rsidR="002D08F3" w:rsidRPr="00F0378F">
              <w:rPr>
                <w:b/>
                <w:color w:val="auto"/>
                <w:sz w:val="20"/>
                <w:szCs w:val="20"/>
              </w:rPr>
              <w:t>200</w:t>
            </w:r>
            <w:r w:rsidR="00D06CC9" w:rsidRPr="00F0378F">
              <w:rPr>
                <w:b/>
                <w:color w:val="auto"/>
                <w:sz w:val="20"/>
                <w:szCs w:val="20"/>
              </w:rPr>
              <w:t>30510</w:t>
            </w:r>
          </w:p>
        </w:tc>
      </w:tr>
      <w:tr w:rsidR="002B4E22" w:rsidRPr="00F0378F" w:rsidTr="00196DEA">
        <w:trPr>
          <w:trHeight w:val="278"/>
          <w:jc w:val="center"/>
        </w:trPr>
        <w:tc>
          <w:tcPr>
            <w:tcW w:w="2430" w:type="dxa"/>
            <w:tcBorders>
              <w:top w:val="single" w:sz="4" w:space="0" w:color="auto"/>
              <w:bottom w:val="single" w:sz="4" w:space="0" w:color="000000" w:themeColor="text1"/>
              <w:right w:val="single" w:sz="4" w:space="0" w:color="auto"/>
            </w:tcBorders>
            <w:shd w:val="clear" w:color="auto" w:fill="D9D9D9" w:themeFill="background1" w:themeFillShade="D9"/>
            <w:vAlign w:val="center"/>
          </w:tcPr>
          <w:p w:rsidR="002B4E22" w:rsidRPr="00F0378F" w:rsidRDefault="002B4E22" w:rsidP="00B0472F">
            <w:pPr>
              <w:spacing w:line="200" w:lineRule="exact"/>
              <w:contextualSpacing/>
              <w:jc w:val="center"/>
              <w:rPr>
                <w:b/>
                <w:color w:val="auto"/>
                <w:sz w:val="20"/>
                <w:szCs w:val="20"/>
              </w:rPr>
            </w:pPr>
            <w:r w:rsidRPr="00F0378F">
              <w:rPr>
                <w:b/>
                <w:color w:val="auto"/>
                <w:sz w:val="20"/>
                <w:szCs w:val="20"/>
              </w:rPr>
              <w:t>Condition</w:t>
            </w:r>
          </w:p>
        </w:tc>
        <w:tc>
          <w:tcPr>
            <w:tcW w:w="720" w:type="dxa"/>
            <w:tcBorders>
              <w:top w:val="single" w:sz="4" w:space="0" w:color="auto"/>
              <w:left w:val="single" w:sz="4" w:space="0" w:color="auto"/>
              <w:bottom w:val="single" w:sz="4" w:space="0" w:color="000000" w:themeColor="text1"/>
            </w:tcBorders>
            <w:shd w:val="clear" w:color="auto" w:fill="D9D9D9" w:themeFill="background1" w:themeFillShade="D9"/>
            <w:vAlign w:val="center"/>
          </w:tcPr>
          <w:p w:rsidR="002B4E22" w:rsidRPr="00F0378F" w:rsidRDefault="002B4E22" w:rsidP="00B0472F">
            <w:pPr>
              <w:spacing w:line="200" w:lineRule="exact"/>
              <w:contextualSpacing/>
              <w:jc w:val="center"/>
              <w:rPr>
                <w:b/>
                <w:color w:val="auto"/>
                <w:sz w:val="20"/>
                <w:szCs w:val="20"/>
              </w:rPr>
            </w:pPr>
            <w:r w:rsidRPr="00F0378F">
              <w:rPr>
                <w:b/>
                <w:color w:val="auto"/>
                <w:sz w:val="20"/>
                <w:szCs w:val="20"/>
              </w:rPr>
              <w:t>Code</w:t>
            </w:r>
          </w:p>
        </w:tc>
        <w:tc>
          <w:tcPr>
            <w:tcW w:w="807" w:type="dxa"/>
            <w:tcBorders>
              <w:top w:val="single" w:sz="4" w:space="0" w:color="auto"/>
              <w:bottom w:val="single" w:sz="4" w:space="0" w:color="000000" w:themeColor="text1"/>
              <w:right w:val="thinThickThinSmallGap" w:sz="24" w:space="0" w:color="auto"/>
            </w:tcBorders>
            <w:shd w:val="clear" w:color="auto" w:fill="D9D9D9" w:themeFill="background1" w:themeFillShade="D9"/>
            <w:vAlign w:val="center"/>
          </w:tcPr>
          <w:p w:rsidR="002B4E22" w:rsidRPr="00F0378F" w:rsidRDefault="002B4E22" w:rsidP="00B0472F">
            <w:pPr>
              <w:spacing w:line="200" w:lineRule="exact"/>
              <w:contextualSpacing/>
              <w:jc w:val="center"/>
              <w:rPr>
                <w:b/>
                <w:color w:val="auto"/>
                <w:sz w:val="20"/>
                <w:szCs w:val="20"/>
              </w:rPr>
            </w:pPr>
            <w:r w:rsidRPr="00F0378F">
              <w:rPr>
                <w:b/>
                <w:color w:val="auto"/>
                <w:sz w:val="20"/>
                <w:szCs w:val="20"/>
              </w:rPr>
              <w:t>Rating</w:t>
            </w:r>
          </w:p>
        </w:tc>
        <w:tc>
          <w:tcPr>
            <w:tcW w:w="2537" w:type="dxa"/>
            <w:tcBorders>
              <w:top w:val="single" w:sz="4" w:space="0" w:color="auto"/>
              <w:left w:val="thinThickThinSmallGap" w:sz="24" w:space="0" w:color="auto"/>
              <w:bottom w:val="single" w:sz="4" w:space="0" w:color="000000" w:themeColor="text1"/>
            </w:tcBorders>
            <w:shd w:val="clear" w:color="auto" w:fill="D9D9D9" w:themeFill="background1" w:themeFillShade="D9"/>
            <w:vAlign w:val="center"/>
          </w:tcPr>
          <w:p w:rsidR="002B4E22" w:rsidRPr="00F0378F" w:rsidRDefault="002B4E22" w:rsidP="00B0472F">
            <w:pPr>
              <w:spacing w:line="200" w:lineRule="exact"/>
              <w:contextualSpacing/>
              <w:jc w:val="center"/>
              <w:rPr>
                <w:b/>
                <w:color w:val="auto"/>
                <w:sz w:val="20"/>
                <w:szCs w:val="20"/>
              </w:rPr>
            </w:pPr>
            <w:r w:rsidRPr="00F0378F">
              <w:rPr>
                <w:b/>
                <w:color w:val="auto"/>
                <w:sz w:val="20"/>
                <w:szCs w:val="20"/>
              </w:rPr>
              <w:t>Condition</w:t>
            </w:r>
          </w:p>
        </w:tc>
        <w:tc>
          <w:tcPr>
            <w:tcW w:w="1066" w:type="dxa"/>
            <w:tcBorders>
              <w:top w:val="single" w:sz="4" w:space="0" w:color="auto"/>
              <w:bottom w:val="single" w:sz="4" w:space="0" w:color="000000" w:themeColor="text1"/>
            </w:tcBorders>
            <w:shd w:val="clear" w:color="auto" w:fill="D9D9D9" w:themeFill="background1" w:themeFillShade="D9"/>
            <w:vAlign w:val="center"/>
          </w:tcPr>
          <w:p w:rsidR="002B4E22" w:rsidRPr="00F0378F" w:rsidRDefault="002B4E22" w:rsidP="00B0472F">
            <w:pPr>
              <w:spacing w:line="200" w:lineRule="exact"/>
              <w:contextualSpacing/>
              <w:jc w:val="center"/>
              <w:rPr>
                <w:b/>
                <w:color w:val="auto"/>
                <w:sz w:val="20"/>
                <w:szCs w:val="20"/>
              </w:rPr>
            </w:pPr>
            <w:r w:rsidRPr="00F0378F">
              <w:rPr>
                <w:b/>
                <w:color w:val="auto"/>
                <w:sz w:val="20"/>
                <w:szCs w:val="20"/>
              </w:rPr>
              <w:t>Code</w:t>
            </w:r>
          </w:p>
        </w:tc>
        <w:tc>
          <w:tcPr>
            <w:tcW w:w="810" w:type="dxa"/>
            <w:tcBorders>
              <w:top w:val="single" w:sz="4" w:space="0" w:color="auto"/>
              <w:bottom w:val="single" w:sz="4" w:space="0" w:color="000000" w:themeColor="text1"/>
            </w:tcBorders>
            <w:shd w:val="clear" w:color="auto" w:fill="D9D9D9" w:themeFill="background1" w:themeFillShade="D9"/>
            <w:vAlign w:val="center"/>
          </w:tcPr>
          <w:p w:rsidR="002B4E22" w:rsidRPr="00F0378F" w:rsidRDefault="002B4E22" w:rsidP="00B0472F">
            <w:pPr>
              <w:spacing w:line="200" w:lineRule="exact"/>
              <w:contextualSpacing/>
              <w:jc w:val="center"/>
              <w:rPr>
                <w:b/>
                <w:color w:val="auto"/>
                <w:sz w:val="20"/>
                <w:szCs w:val="20"/>
              </w:rPr>
            </w:pPr>
            <w:r w:rsidRPr="00F0378F">
              <w:rPr>
                <w:b/>
                <w:color w:val="auto"/>
                <w:sz w:val="20"/>
                <w:szCs w:val="20"/>
              </w:rPr>
              <w:t>Rating</w:t>
            </w:r>
          </w:p>
        </w:tc>
        <w:tc>
          <w:tcPr>
            <w:tcW w:w="1008" w:type="dxa"/>
            <w:gridSpan w:val="2"/>
            <w:tcBorders>
              <w:top w:val="single" w:sz="4" w:space="0" w:color="auto"/>
              <w:bottom w:val="single" w:sz="4" w:space="0" w:color="000000" w:themeColor="text1"/>
            </w:tcBorders>
            <w:shd w:val="clear" w:color="auto" w:fill="D9D9D9" w:themeFill="background1" w:themeFillShade="D9"/>
            <w:vAlign w:val="center"/>
          </w:tcPr>
          <w:p w:rsidR="002B4E22" w:rsidRPr="00F0378F" w:rsidRDefault="002B4E22" w:rsidP="00B0472F">
            <w:pPr>
              <w:spacing w:line="200" w:lineRule="exact"/>
              <w:contextualSpacing/>
              <w:jc w:val="center"/>
              <w:rPr>
                <w:b/>
                <w:color w:val="auto"/>
                <w:sz w:val="20"/>
                <w:szCs w:val="20"/>
              </w:rPr>
            </w:pPr>
            <w:r w:rsidRPr="00F0378F">
              <w:rPr>
                <w:b/>
                <w:color w:val="auto"/>
                <w:sz w:val="20"/>
                <w:szCs w:val="20"/>
              </w:rPr>
              <w:t>Exam</w:t>
            </w:r>
          </w:p>
        </w:tc>
      </w:tr>
      <w:tr w:rsidR="002D08F3" w:rsidRPr="00F0378F" w:rsidTr="00196DEA">
        <w:trPr>
          <w:trHeight w:val="287"/>
          <w:jc w:val="center"/>
        </w:trPr>
        <w:tc>
          <w:tcPr>
            <w:tcW w:w="2430" w:type="dxa"/>
            <w:tcBorders>
              <w:right w:val="single" w:sz="4" w:space="0" w:color="auto"/>
            </w:tcBorders>
            <w:shd w:val="clear" w:color="auto" w:fill="FFFFFF" w:themeFill="background1"/>
            <w:vAlign w:val="center"/>
          </w:tcPr>
          <w:p w:rsidR="002D08F3" w:rsidRPr="00F0378F" w:rsidRDefault="00687A5F" w:rsidP="00617894">
            <w:pPr>
              <w:spacing w:line="180" w:lineRule="exact"/>
              <w:contextualSpacing/>
              <w:rPr>
                <w:color w:val="auto"/>
                <w:sz w:val="18"/>
                <w:szCs w:val="18"/>
              </w:rPr>
            </w:pPr>
            <w:r w:rsidRPr="00F0378F">
              <w:rPr>
                <w:color w:val="auto"/>
                <w:sz w:val="18"/>
                <w:szCs w:val="18"/>
              </w:rPr>
              <w:t>Low Back Pain</w:t>
            </w:r>
            <w:r w:rsidR="0028686E" w:rsidRPr="00F0378F">
              <w:rPr>
                <w:color w:val="auto"/>
                <w:sz w:val="18"/>
                <w:szCs w:val="18"/>
              </w:rPr>
              <w:t xml:space="preserve"> S/P </w:t>
            </w:r>
            <w:proofErr w:type="spellStart"/>
            <w:r w:rsidR="0028686E" w:rsidRPr="00F0378F">
              <w:rPr>
                <w:color w:val="auto"/>
                <w:sz w:val="18"/>
                <w:szCs w:val="18"/>
              </w:rPr>
              <w:t>Diskectomy</w:t>
            </w:r>
            <w:proofErr w:type="spellEnd"/>
            <w:r w:rsidR="0028686E" w:rsidRPr="00F0378F">
              <w:rPr>
                <w:color w:val="auto"/>
                <w:sz w:val="18"/>
                <w:szCs w:val="18"/>
              </w:rPr>
              <w:t xml:space="preserve"> &amp; Fusion L4-S1</w:t>
            </w:r>
            <w:r w:rsidR="007D1082" w:rsidRPr="00F0378F">
              <w:rPr>
                <w:color w:val="auto"/>
                <w:sz w:val="18"/>
                <w:szCs w:val="18"/>
              </w:rPr>
              <w:t>...</w:t>
            </w:r>
          </w:p>
        </w:tc>
        <w:tc>
          <w:tcPr>
            <w:tcW w:w="720" w:type="dxa"/>
            <w:tcBorders>
              <w:left w:val="single" w:sz="4" w:space="0" w:color="auto"/>
            </w:tcBorders>
            <w:shd w:val="clear" w:color="auto" w:fill="FFFFFF" w:themeFill="background1"/>
            <w:vAlign w:val="center"/>
          </w:tcPr>
          <w:p w:rsidR="002D08F3" w:rsidRPr="00F0378F" w:rsidRDefault="00D06CC9" w:rsidP="00B0472F">
            <w:pPr>
              <w:spacing w:line="180" w:lineRule="exact"/>
              <w:contextualSpacing/>
              <w:jc w:val="center"/>
              <w:rPr>
                <w:color w:val="auto"/>
                <w:sz w:val="18"/>
                <w:szCs w:val="18"/>
              </w:rPr>
            </w:pPr>
            <w:r w:rsidRPr="00F0378F">
              <w:rPr>
                <w:color w:val="auto"/>
                <w:sz w:val="18"/>
                <w:szCs w:val="18"/>
              </w:rPr>
              <w:t>5295</w:t>
            </w:r>
          </w:p>
        </w:tc>
        <w:tc>
          <w:tcPr>
            <w:tcW w:w="807" w:type="dxa"/>
            <w:tcBorders>
              <w:right w:val="thinThickThinSmallGap" w:sz="24" w:space="0" w:color="auto"/>
            </w:tcBorders>
            <w:shd w:val="clear" w:color="auto" w:fill="FFFFFF" w:themeFill="background1"/>
            <w:vAlign w:val="center"/>
          </w:tcPr>
          <w:p w:rsidR="002D08F3" w:rsidRPr="00F0378F" w:rsidRDefault="00D06CC9" w:rsidP="00B0472F">
            <w:pPr>
              <w:spacing w:line="180" w:lineRule="exact"/>
              <w:contextualSpacing/>
              <w:jc w:val="center"/>
              <w:rPr>
                <w:color w:val="auto"/>
                <w:sz w:val="18"/>
                <w:szCs w:val="18"/>
                <w:highlight w:val="yellow"/>
              </w:rPr>
            </w:pPr>
            <w:r w:rsidRPr="00F0378F">
              <w:rPr>
                <w:color w:val="auto"/>
                <w:sz w:val="18"/>
                <w:szCs w:val="18"/>
              </w:rPr>
              <w:t>20</w:t>
            </w:r>
            <w:r w:rsidR="002D08F3" w:rsidRPr="00F0378F">
              <w:rPr>
                <w:color w:val="auto"/>
                <w:sz w:val="18"/>
                <w:szCs w:val="18"/>
              </w:rPr>
              <w:t>%</w:t>
            </w:r>
          </w:p>
        </w:tc>
        <w:tc>
          <w:tcPr>
            <w:tcW w:w="2537" w:type="dxa"/>
            <w:tcBorders>
              <w:left w:val="thinThickThinSmallGap" w:sz="24" w:space="0" w:color="auto"/>
            </w:tcBorders>
            <w:shd w:val="clear" w:color="auto" w:fill="FFFFFF" w:themeFill="background1"/>
            <w:vAlign w:val="center"/>
          </w:tcPr>
          <w:p w:rsidR="002D08F3" w:rsidRPr="00F0378F" w:rsidRDefault="00617894" w:rsidP="00687A5F">
            <w:pPr>
              <w:spacing w:line="180" w:lineRule="exact"/>
              <w:contextualSpacing/>
              <w:rPr>
                <w:color w:val="auto"/>
                <w:sz w:val="18"/>
                <w:szCs w:val="18"/>
              </w:rPr>
            </w:pPr>
            <w:r w:rsidRPr="00F0378F">
              <w:rPr>
                <w:color w:val="auto"/>
                <w:sz w:val="18"/>
                <w:szCs w:val="18"/>
              </w:rPr>
              <w:t>Low Back Strain</w:t>
            </w:r>
            <w:r w:rsidR="00632C06" w:rsidRPr="00F0378F">
              <w:rPr>
                <w:color w:val="auto"/>
                <w:sz w:val="18"/>
                <w:szCs w:val="18"/>
              </w:rPr>
              <w:t xml:space="preserve">, S/P </w:t>
            </w:r>
            <w:proofErr w:type="spellStart"/>
            <w:r w:rsidR="00632C06" w:rsidRPr="00F0378F">
              <w:rPr>
                <w:color w:val="auto"/>
                <w:sz w:val="18"/>
                <w:szCs w:val="18"/>
              </w:rPr>
              <w:t>Diskectomy</w:t>
            </w:r>
            <w:proofErr w:type="spellEnd"/>
            <w:r w:rsidR="00632C06" w:rsidRPr="00F0378F">
              <w:rPr>
                <w:color w:val="auto"/>
                <w:sz w:val="18"/>
                <w:szCs w:val="18"/>
              </w:rPr>
              <w:t xml:space="preserve"> &amp; Fusion L4-S1</w:t>
            </w:r>
          </w:p>
        </w:tc>
        <w:tc>
          <w:tcPr>
            <w:tcW w:w="1066" w:type="dxa"/>
            <w:shd w:val="clear" w:color="auto" w:fill="FFFFFF" w:themeFill="background1"/>
            <w:vAlign w:val="center"/>
          </w:tcPr>
          <w:p w:rsidR="002D08F3" w:rsidRPr="00F0378F" w:rsidRDefault="00617894" w:rsidP="00B0472F">
            <w:pPr>
              <w:spacing w:line="180" w:lineRule="exact"/>
              <w:contextualSpacing/>
              <w:jc w:val="center"/>
              <w:rPr>
                <w:color w:val="auto"/>
                <w:sz w:val="18"/>
                <w:szCs w:val="18"/>
              </w:rPr>
            </w:pPr>
            <w:r w:rsidRPr="00F0378F">
              <w:rPr>
                <w:color w:val="auto"/>
                <w:sz w:val="18"/>
                <w:szCs w:val="18"/>
              </w:rPr>
              <w:t>5295</w:t>
            </w:r>
            <w:r w:rsidR="00632C06" w:rsidRPr="00F0378F">
              <w:rPr>
                <w:color w:val="auto"/>
                <w:sz w:val="18"/>
                <w:szCs w:val="18"/>
              </w:rPr>
              <w:t>*</w:t>
            </w:r>
          </w:p>
        </w:tc>
        <w:tc>
          <w:tcPr>
            <w:tcW w:w="810" w:type="dxa"/>
            <w:shd w:val="clear" w:color="auto" w:fill="FFFFFF" w:themeFill="background1"/>
            <w:vAlign w:val="center"/>
          </w:tcPr>
          <w:p w:rsidR="002D08F3" w:rsidRPr="00F0378F" w:rsidRDefault="00617894" w:rsidP="00B0472F">
            <w:pPr>
              <w:spacing w:line="180" w:lineRule="exact"/>
              <w:contextualSpacing/>
              <w:jc w:val="center"/>
              <w:rPr>
                <w:color w:val="auto"/>
                <w:sz w:val="18"/>
                <w:szCs w:val="18"/>
              </w:rPr>
            </w:pPr>
            <w:r w:rsidRPr="00F0378F">
              <w:rPr>
                <w:color w:val="auto"/>
                <w:sz w:val="18"/>
                <w:szCs w:val="18"/>
              </w:rPr>
              <w:t>20</w:t>
            </w:r>
            <w:r w:rsidR="002D08F3" w:rsidRPr="00F0378F">
              <w:rPr>
                <w:color w:val="auto"/>
                <w:sz w:val="18"/>
                <w:szCs w:val="18"/>
              </w:rPr>
              <w:t>%</w:t>
            </w:r>
            <w:r w:rsidR="00632C06" w:rsidRPr="00F0378F">
              <w:rPr>
                <w:color w:val="auto"/>
                <w:sz w:val="18"/>
                <w:szCs w:val="18"/>
              </w:rPr>
              <w:t>*</w:t>
            </w:r>
          </w:p>
        </w:tc>
        <w:tc>
          <w:tcPr>
            <w:tcW w:w="1008" w:type="dxa"/>
            <w:gridSpan w:val="2"/>
            <w:shd w:val="clear" w:color="auto" w:fill="FFFFFF" w:themeFill="background1"/>
            <w:vAlign w:val="center"/>
          </w:tcPr>
          <w:p w:rsidR="002D08F3" w:rsidRPr="00F0378F" w:rsidRDefault="00617894" w:rsidP="00B0472F">
            <w:pPr>
              <w:spacing w:line="180" w:lineRule="exact"/>
              <w:contextualSpacing/>
              <w:jc w:val="center"/>
              <w:rPr>
                <w:color w:val="auto"/>
                <w:sz w:val="18"/>
                <w:szCs w:val="18"/>
              </w:rPr>
            </w:pPr>
            <w:r w:rsidRPr="00F0378F">
              <w:rPr>
                <w:color w:val="auto"/>
                <w:sz w:val="18"/>
                <w:szCs w:val="18"/>
              </w:rPr>
              <w:t>20030619</w:t>
            </w:r>
          </w:p>
        </w:tc>
      </w:tr>
      <w:tr w:rsidR="00DB6337" w:rsidRPr="00F0378F" w:rsidTr="00196DEA">
        <w:trPr>
          <w:trHeight w:val="287"/>
          <w:jc w:val="center"/>
        </w:trPr>
        <w:tc>
          <w:tcPr>
            <w:tcW w:w="2430" w:type="dxa"/>
            <w:tcBorders>
              <w:right w:val="single" w:sz="4" w:space="0" w:color="auto"/>
            </w:tcBorders>
            <w:shd w:val="clear" w:color="auto" w:fill="FFFFFF" w:themeFill="background1"/>
            <w:vAlign w:val="center"/>
          </w:tcPr>
          <w:p w:rsidR="00DB6337" w:rsidRPr="00F0378F" w:rsidRDefault="00DB6337" w:rsidP="00617894">
            <w:pPr>
              <w:spacing w:line="180" w:lineRule="exact"/>
              <w:contextualSpacing/>
              <w:rPr>
                <w:color w:val="auto"/>
                <w:sz w:val="18"/>
                <w:szCs w:val="18"/>
              </w:rPr>
            </w:pPr>
            <w:r w:rsidRPr="00F0378F">
              <w:rPr>
                <w:color w:val="auto"/>
                <w:sz w:val="18"/>
                <w:szCs w:val="18"/>
              </w:rPr>
              <w:t>Chronic R Knee Pain</w:t>
            </w:r>
          </w:p>
        </w:tc>
        <w:tc>
          <w:tcPr>
            <w:tcW w:w="1527" w:type="dxa"/>
            <w:gridSpan w:val="2"/>
            <w:tcBorders>
              <w:left w:val="single" w:sz="4" w:space="0" w:color="auto"/>
              <w:right w:val="thinThickThinSmallGap" w:sz="24" w:space="0" w:color="auto"/>
            </w:tcBorders>
            <w:shd w:val="clear" w:color="auto" w:fill="FFFFFF" w:themeFill="background1"/>
            <w:vAlign w:val="center"/>
          </w:tcPr>
          <w:p w:rsidR="00DB6337" w:rsidRPr="00F0378F" w:rsidRDefault="00DB6337" w:rsidP="00B0472F">
            <w:pPr>
              <w:spacing w:line="180" w:lineRule="exact"/>
              <w:contextualSpacing/>
              <w:jc w:val="center"/>
              <w:rPr>
                <w:color w:val="auto"/>
                <w:sz w:val="18"/>
                <w:szCs w:val="18"/>
              </w:rPr>
            </w:pPr>
            <w:r w:rsidRPr="00F0378F">
              <w:rPr>
                <w:color w:val="auto"/>
                <w:sz w:val="18"/>
                <w:szCs w:val="18"/>
              </w:rPr>
              <w:t xml:space="preserve">Category </w:t>
            </w:r>
            <w:r w:rsidR="00AC73D1" w:rsidRPr="00F0378F">
              <w:rPr>
                <w:color w:val="auto"/>
                <w:sz w:val="18"/>
                <w:szCs w:val="18"/>
              </w:rPr>
              <w:t>II</w:t>
            </w:r>
          </w:p>
        </w:tc>
        <w:tc>
          <w:tcPr>
            <w:tcW w:w="2537" w:type="dxa"/>
            <w:tcBorders>
              <w:left w:val="thinThickThinSmallGap" w:sz="24" w:space="0" w:color="auto"/>
            </w:tcBorders>
            <w:shd w:val="clear" w:color="auto" w:fill="FFFFFF" w:themeFill="background1"/>
            <w:vAlign w:val="center"/>
          </w:tcPr>
          <w:p w:rsidR="00DB6337" w:rsidRPr="00F0378F" w:rsidRDefault="00DB6337" w:rsidP="000825A1">
            <w:pPr>
              <w:spacing w:line="180" w:lineRule="exact"/>
              <w:contextualSpacing/>
              <w:rPr>
                <w:color w:val="auto"/>
                <w:sz w:val="18"/>
                <w:szCs w:val="18"/>
              </w:rPr>
            </w:pPr>
            <w:r w:rsidRPr="00F0378F">
              <w:rPr>
                <w:color w:val="auto"/>
                <w:sz w:val="18"/>
                <w:szCs w:val="18"/>
              </w:rPr>
              <w:t xml:space="preserve">R Knee Strain, S/P </w:t>
            </w:r>
            <w:r w:rsidR="000825A1" w:rsidRPr="00F0378F">
              <w:rPr>
                <w:color w:val="auto"/>
                <w:sz w:val="18"/>
                <w:szCs w:val="18"/>
              </w:rPr>
              <w:t>… (</w:t>
            </w:r>
            <w:r w:rsidR="000825A1" w:rsidRPr="00F0378F">
              <w:rPr>
                <w:i/>
                <w:color w:val="auto"/>
                <w:sz w:val="18"/>
                <w:szCs w:val="18"/>
              </w:rPr>
              <w:t>surgery</w:t>
            </w:r>
            <w:r w:rsidR="000825A1" w:rsidRPr="00F0378F">
              <w:rPr>
                <w:color w:val="auto"/>
                <w:sz w:val="18"/>
                <w:szCs w:val="18"/>
              </w:rPr>
              <w:t>)</w:t>
            </w:r>
          </w:p>
        </w:tc>
        <w:tc>
          <w:tcPr>
            <w:tcW w:w="1066" w:type="dxa"/>
            <w:shd w:val="clear" w:color="auto" w:fill="FFFFFF" w:themeFill="background1"/>
            <w:vAlign w:val="center"/>
          </w:tcPr>
          <w:p w:rsidR="00DB6337" w:rsidRPr="00F0378F" w:rsidRDefault="00DB6337" w:rsidP="005F5EEB">
            <w:pPr>
              <w:spacing w:line="180" w:lineRule="exact"/>
              <w:contextualSpacing/>
              <w:jc w:val="center"/>
              <w:rPr>
                <w:color w:val="auto"/>
                <w:sz w:val="18"/>
                <w:szCs w:val="18"/>
              </w:rPr>
            </w:pPr>
            <w:r w:rsidRPr="00F0378F">
              <w:rPr>
                <w:color w:val="auto"/>
                <w:sz w:val="18"/>
                <w:szCs w:val="18"/>
              </w:rPr>
              <w:t>5257-5261</w:t>
            </w:r>
          </w:p>
        </w:tc>
        <w:tc>
          <w:tcPr>
            <w:tcW w:w="810" w:type="dxa"/>
            <w:shd w:val="clear" w:color="auto" w:fill="FFFFFF" w:themeFill="background1"/>
            <w:vAlign w:val="center"/>
          </w:tcPr>
          <w:p w:rsidR="00DB6337" w:rsidRPr="00F0378F" w:rsidRDefault="00DB6337" w:rsidP="005F5EEB">
            <w:pPr>
              <w:spacing w:line="180" w:lineRule="exact"/>
              <w:contextualSpacing/>
              <w:jc w:val="center"/>
              <w:rPr>
                <w:color w:val="auto"/>
                <w:sz w:val="18"/>
                <w:szCs w:val="18"/>
              </w:rPr>
            </w:pPr>
            <w:r w:rsidRPr="00F0378F">
              <w:rPr>
                <w:color w:val="auto"/>
                <w:sz w:val="18"/>
                <w:szCs w:val="18"/>
              </w:rPr>
              <w:t>10%</w:t>
            </w:r>
          </w:p>
        </w:tc>
        <w:tc>
          <w:tcPr>
            <w:tcW w:w="1008" w:type="dxa"/>
            <w:gridSpan w:val="2"/>
            <w:shd w:val="clear" w:color="auto" w:fill="FFFFFF" w:themeFill="background1"/>
            <w:vAlign w:val="center"/>
          </w:tcPr>
          <w:p w:rsidR="00DB6337" w:rsidRPr="00F0378F" w:rsidRDefault="00DB6337" w:rsidP="005F5EEB">
            <w:pPr>
              <w:spacing w:line="180" w:lineRule="exact"/>
              <w:contextualSpacing/>
              <w:jc w:val="center"/>
              <w:rPr>
                <w:color w:val="auto"/>
                <w:sz w:val="18"/>
                <w:szCs w:val="18"/>
              </w:rPr>
            </w:pPr>
            <w:r w:rsidRPr="00F0378F">
              <w:rPr>
                <w:color w:val="auto"/>
                <w:sz w:val="18"/>
                <w:szCs w:val="18"/>
              </w:rPr>
              <w:t>20030619</w:t>
            </w:r>
          </w:p>
        </w:tc>
      </w:tr>
      <w:tr w:rsidR="00AC73D1" w:rsidRPr="00F0378F" w:rsidTr="00196DEA">
        <w:trPr>
          <w:trHeight w:val="287"/>
          <w:jc w:val="center"/>
        </w:trPr>
        <w:tc>
          <w:tcPr>
            <w:tcW w:w="2430" w:type="dxa"/>
            <w:tcBorders>
              <w:right w:val="single" w:sz="4" w:space="0" w:color="auto"/>
            </w:tcBorders>
            <w:shd w:val="clear" w:color="auto" w:fill="FFFFFF" w:themeFill="background1"/>
            <w:vAlign w:val="center"/>
          </w:tcPr>
          <w:p w:rsidR="00AC73D1" w:rsidRPr="00F0378F" w:rsidRDefault="00AC73D1" w:rsidP="00617894">
            <w:pPr>
              <w:spacing w:line="180" w:lineRule="exact"/>
              <w:contextualSpacing/>
              <w:rPr>
                <w:color w:val="auto"/>
                <w:sz w:val="18"/>
                <w:szCs w:val="18"/>
              </w:rPr>
            </w:pPr>
            <w:r w:rsidRPr="00F0378F">
              <w:rPr>
                <w:color w:val="auto"/>
                <w:sz w:val="18"/>
                <w:szCs w:val="18"/>
              </w:rPr>
              <w:t>Overweight</w:t>
            </w:r>
          </w:p>
        </w:tc>
        <w:tc>
          <w:tcPr>
            <w:tcW w:w="1527" w:type="dxa"/>
            <w:gridSpan w:val="2"/>
            <w:tcBorders>
              <w:left w:val="single" w:sz="4" w:space="0" w:color="auto"/>
              <w:right w:val="thinThickThinSmallGap" w:sz="24" w:space="0" w:color="auto"/>
            </w:tcBorders>
            <w:shd w:val="clear" w:color="auto" w:fill="FFFFFF" w:themeFill="background1"/>
            <w:vAlign w:val="center"/>
          </w:tcPr>
          <w:p w:rsidR="00AC73D1" w:rsidRPr="00F0378F" w:rsidRDefault="00AC73D1" w:rsidP="00B0472F">
            <w:pPr>
              <w:spacing w:line="180" w:lineRule="exact"/>
              <w:contextualSpacing/>
              <w:jc w:val="center"/>
              <w:rPr>
                <w:color w:val="auto"/>
                <w:sz w:val="18"/>
                <w:szCs w:val="18"/>
              </w:rPr>
            </w:pPr>
            <w:r w:rsidRPr="00F0378F">
              <w:rPr>
                <w:color w:val="auto"/>
                <w:sz w:val="18"/>
                <w:szCs w:val="18"/>
              </w:rPr>
              <w:t>Category III</w:t>
            </w:r>
          </w:p>
        </w:tc>
        <w:tc>
          <w:tcPr>
            <w:tcW w:w="5421" w:type="dxa"/>
            <w:gridSpan w:val="5"/>
            <w:tcBorders>
              <w:left w:val="thinThickThinSmallGap" w:sz="24" w:space="0" w:color="auto"/>
            </w:tcBorders>
            <w:shd w:val="clear" w:color="auto" w:fill="FFFFFF" w:themeFill="background1"/>
            <w:vAlign w:val="center"/>
          </w:tcPr>
          <w:p w:rsidR="00AC73D1" w:rsidRPr="00F0378F" w:rsidRDefault="00AC73D1" w:rsidP="005F5EEB">
            <w:pPr>
              <w:spacing w:line="180" w:lineRule="exact"/>
              <w:contextualSpacing/>
              <w:jc w:val="center"/>
              <w:rPr>
                <w:color w:val="auto"/>
                <w:sz w:val="18"/>
                <w:szCs w:val="18"/>
              </w:rPr>
            </w:pPr>
            <w:r w:rsidRPr="00F0378F">
              <w:rPr>
                <w:color w:val="auto"/>
                <w:sz w:val="18"/>
                <w:szCs w:val="18"/>
              </w:rPr>
              <w:t>No Corresponding VA Entry</w:t>
            </w:r>
          </w:p>
        </w:tc>
      </w:tr>
      <w:tr w:rsidR="00AC73D1" w:rsidRPr="00F0378F" w:rsidTr="00196DEA">
        <w:trPr>
          <w:trHeight w:val="287"/>
          <w:jc w:val="center"/>
        </w:trPr>
        <w:tc>
          <w:tcPr>
            <w:tcW w:w="3957" w:type="dxa"/>
            <w:gridSpan w:val="3"/>
            <w:vMerge w:val="restart"/>
            <w:tcBorders>
              <w:right w:val="thinThickThinSmallGap" w:sz="24" w:space="0" w:color="auto"/>
            </w:tcBorders>
            <w:shd w:val="clear" w:color="auto" w:fill="FFFFFF" w:themeFill="background1"/>
            <w:vAlign w:val="center"/>
          </w:tcPr>
          <w:p w:rsidR="00AC73D1" w:rsidRPr="00F0378F" w:rsidRDefault="00AC73D1" w:rsidP="00B0472F">
            <w:pPr>
              <w:spacing w:line="180" w:lineRule="exact"/>
              <w:contextualSpacing/>
              <w:jc w:val="center"/>
              <w:rPr>
                <w:color w:val="auto"/>
                <w:sz w:val="18"/>
                <w:szCs w:val="18"/>
                <w:highlight w:val="yellow"/>
              </w:rPr>
            </w:pPr>
            <w:r w:rsidRPr="00F0378F">
              <w:rPr>
                <w:color w:val="auto"/>
                <w:sz w:val="18"/>
                <w:szCs w:val="18"/>
              </w:rPr>
              <w:t>↓No Additional MEB/PEB Entries↓</w:t>
            </w:r>
          </w:p>
        </w:tc>
        <w:tc>
          <w:tcPr>
            <w:tcW w:w="2537" w:type="dxa"/>
            <w:tcBorders>
              <w:left w:val="thinThickThinSmallGap" w:sz="24" w:space="0" w:color="auto"/>
              <w:right w:val="single" w:sz="4" w:space="0" w:color="auto"/>
            </w:tcBorders>
            <w:shd w:val="clear" w:color="auto" w:fill="FFFFFF" w:themeFill="background1"/>
            <w:vAlign w:val="center"/>
          </w:tcPr>
          <w:p w:rsidR="00AC73D1" w:rsidRPr="00F0378F" w:rsidRDefault="00AC73D1" w:rsidP="005F5EEB">
            <w:pPr>
              <w:spacing w:line="180" w:lineRule="exact"/>
              <w:contextualSpacing/>
              <w:rPr>
                <w:color w:val="auto"/>
                <w:sz w:val="18"/>
                <w:szCs w:val="18"/>
              </w:rPr>
            </w:pPr>
            <w:r w:rsidRPr="00F0378F">
              <w:rPr>
                <w:color w:val="auto"/>
                <w:sz w:val="18"/>
                <w:szCs w:val="18"/>
              </w:rPr>
              <w:t>L Ear Tinnitus</w:t>
            </w:r>
          </w:p>
        </w:tc>
        <w:tc>
          <w:tcPr>
            <w:tcW w:w="1066" w:type="dxa"/>
            <w:tcBorders>
              <w:left w:val="single" w:sz="4" w:space="0" w:color="auto"/>
            </w:tcBorders>
            <w:shd w:val="clear" w:color="auto" w:fill="FFFFFF" w:themeFill="background1"/>
            <w:vAlign w:val="center"/>
          </w:tcPr>
          <w:p w:rsidR="00AC73D1" w:rsidRPr="00F0378F" w:rsidRDefault="00AC73D1" w:rsidP="005F5EEB">
            <w:pPr>
              <w:spacing w:line="180" w:lineRule="exact"/>
              <w:contextualSpacing/>
              <w:jc w:val="center"/>
              <w:rPr>
                <w:color w:val="auto"/>
                <w:sz w:val="18"/>
                <w:szCs w:val="18"/>
              </w:rPr>
            </w:pPr>
            <w:r w:rsidRPr="00F0378F">
              <w:rPr>
                <w:color w:val="auto"/>
                <w:sz w:val="18"/>
                <w:szCs w:val="18"/>
              </w:rPr>
              <w:t>6260</w:t>
            </w:r>
          </w:p>
        </w:tc>
        <w:tc>
          <w:tcPr>
            <w:tcW w:w="828" w:type="dxa"/>
            <w:gridSpan w:val="2"/>
            <w:shd w:val="clear" w:color="auto" w:fill="FFFFFF" w:themeFill="background1"/>
            <w:vAlign w:val="center"/>
          </w:tcPr>
          <w:p w:rsidR="00AC73D1" w:rsidRPr="00F0378F" w:rsidRDefault="00AC73D1" w:rsidP="005F5EEB">
            <w:pPr>
              <w:spacing w:line="180" w:lineRule="exact"/>
              <w:contextualSpacing/>
              <w:jc w:val="center"/>
              <w:rPr>
                <w:color w:val="auto"/>
                <w:sz w:val="18"/>
                <w:szCs w:val="18"/>
              </w:rPr>
            </w:pPr>
            <w:r w:rsidRPr="00F0378F">
              <w:rPr>
                <w:color w:val="auto"/>
                <w:sz w:val="18"/>
                <w:szCs w:val="18"/>
              </w:rPr>
              <w:t>10%</w:t>
            </w:r>
          </w:p>
        </w:tc>
        <w:tc>
          <w:tcPr>
            <w:tcW w:w="990" w:type="dxa"/>
            <w:shd w:val="clear" w:color="auto" w:fill="FFFFFF" w:themeFill="background1"/>
            <w:vAlign w:val="center"/>
          </w:tcPr>
          <w:p w:rsidR="00AC73D1" w:rsidRPr="00F0378F" w:rsidRDefault="00AC73D1" w:rsidP="005F5EEB">
            <w:pPr>
              <w:spacing w:line="180" w:lineRule="exact"/>
              <w:contextualSpacing/>
              <w:jc w:val="center"/>
              <w:rPr>
                <w:color w:val="auto"/>
                <w:sz w:val="18"/>
                <w:szCs w:val="18"/>
              </w:rPr>
            </w:pPr>
            <w:r w:rsidRPr="00F0378F">
              <w:rPr>
                <w:color w:val="auto"/>
                <w:sz w:val="18"/>
                <w:szCs w:val="18"/>
              </w:rPr>
              <w:t>20030619</w:t>
            </w:r>
          </w:p>
        </w:tc>
      </w:tr>
      <w:tr w:rsidR="00AC73D1" w:rsidRPr="00F0378F" w:rsidTr="00196DEA">
        <w:trPr>
          <w:trHeight w:val="287"/>
          <w:jc w:val="center"/>
        </w:trPr>
        <w:tc>
          <w:tcPr>
            <w:tcW w:w="3957" w:type="dxa"/>
            <w:gridSpan w:val="3"/>
            <w:vMerge/>
            <w:tcBorders>
              <w:right w:val="thinThickThinSmallGap" w:sz="24" w:space="0" w:color="auto"/>
            </w:tcBorders>
            <w:shd w:val="clear" w:color="auto" w:fill="FFFFFF" w:themeFill="background1"/>
            <w:vAlign w:val="center"/>
          </w:tcPr>
          <w:p w:rsidR="00AC73D1" w:rsidRPr="00F0378F" w:rsidRDefault="00AC73D1" w:rsidP="00B0472F">
            <w:pPr>
              <w:spacing w:line="180" w:lineRule="exact"/>
              <w:contextualSpacing/>
              <w:jc w:val="center"/>
              <w:rPr>
                <w:color w:val="auto"/>
                <w:sz w:val="18"/>
                <w:szCs w:val="18"/>
              </w:rPr>
            </w:pPr>
          </w:p>
        </w:tc>
        <w:tc>
          <w:tcPr>
            <w:tcW w:w="2537" w:type="dxa"/>
            <w:tcBorders>
              <w:left w:val="thinThickThinSmallGap" w:sz="24" w:space="0" w:color="auto"/>
              <w:right w:val="single" w:sz="4" w:space="0" w:color="auto"/>
            </w:tcBorders>
            <w:shd w:val="clear" w:color="auto" w:fill="FFFFFF" w:themeFill="background1"/>
            <w:vAlign w:val="center"/>
          </w:tcPr>
          <w:p w:rsidR="00AC73D1" w:rsidRPr="00F0378F" w:rsidRDefault="003E120A" w:rsidP="00AC73D1">
            <w:pPr>
              <w:spacing w:line="180" w:lineRule="exact"/>
              <w:contextualSpacing/>
              <w:rPr>
                <w:color w:val="auto"/>
                <w:sz w:val="18"/>
                <w:szCs w:val="18"/>
              </w:rPr>
            </w:pPr>
            <w:r w:rsidRPr="00F0378F">
              <w:rPr>
                <w:color w:val="auto"/>
                <w:sz w:val="18"/>
                <w:szCs w:val="18"/>
              </w:rPr>
              <w:t xml:space="preserve">L Knee </w:t>
            </w:r>
            <w:proofErr w:type="spellStart"/>
            <w:r w:rsidRPr="00F0378F">
              <w:rPr>
                <w:color w:val="auto"/>
                <w:sz w:val="18"/>
                <w:szCs w:val="18"/>
              </w:rPr>
              <w:t>Patellofemoral</w:t>
            </w:r>
            <w:proofErr w:type="spellEnd"/>
            <w:r w:rsidRPr="00F0378F">
              <w:rPr>
                <w:color w:val="auto"/>
                <w:sz w:val="18"/>
                <w:szCs w:val="18"/>
              </w:rPr>
              <w:t xml:space="preserve"> </w:t>
            </w:r>
            <w:proofErr w:type="spellStart"/>
            <w:r w:rsidRPr="00F0378F">
              <w:rPr>
                <w:color w:val="auto"/>
                <w:sz w:val="18"/>
                <w:szCs w:val="18"/>
              </w:rPr>
              <w:t>Syndr</w:t>
            </w:r>
            <w:proofErr w:type="spellEnd"/>
            <w:r w:rsidRPr="00F0378F">
              <w:rPr>
                <w:color w:val="auto"/>
                <w:sz w:val="18"/>
                <w:szCs w:val="18"/>
              </w:rPr>
              <w:t>.</w:t>
            </w:r>
          </w:p>
        </w:tc>
        <w:tc>
          <w:tcPr>
            <w:tcW w:w="1066" w:type="dxa"/>
            <w:tcBorders>
              <w:left w:val="single" w:sz="4" w:space="0" w:color="auto"/>
              <w:right w:val="single" w:sz="4" w:space="0" w:color="auto"/>
            </w:tcBorders>
            <w:shd w:val="clear" w:color="auto" w:fill="FFFFFF" w:themeFill="background1"/>
            <w:vAlign w:val="center"/>
          </w:tcPr>
          <w:p w:rsidR="00AC73D1" w:rsidRPr="00F0378F" w:rsidRDefault="003E120A" w:rsidP="00617894">
            <w:pPr>
              <w:spacing w:line="180" w:lineRule="exact"/>
              <w:contextualSpacing/>
              <w:jc w:val="center"/>
              <w:rPr>
                <w:color w:val="auto"/>
                <w:sz w:val="18"/>
                <w:szCs w:val="18"/>
              </w:rPr>
            </w:pPr>
            <w:r w:rsidRPr="00F0378F">
              <w:rPr>
                <w:color w:val="auto"/>
                <w:sz w:val="18"/>
                <w:szCs w:val="18"/>
              </w:rPr>
              <w:t>5099-5019</w:t>
            </w:r>
          </w:p>
        </w:tc>
        <w:tc>
          <w:tcPr>
            <w:tcW w:w="828" w:type="dxa"/>
            <w:gridSpan w:val="2"/>
            <w:tcBorders>
              <w:left w:val="single" w:sz="4" w:space="0" w:color="auto"/>
            </w:tcBorders>
            <w:shd w:val="clear" w:color="auto" w:fill="FFFFFF" w:themeFill="background1"/>
            <w:vAlign w:val="center"/>
          </w:tcPr>
          <w:p w:rsidR="00AC73D1" w:rsidRPr="00F0378F" w:rsidRDefault="003E120A" w:rsidP="00617894">
            <w:pPr>
              <w:spacing w:line="180" w:lineRule="exact"/>
              <w:contextualSpacing/>
              <w:jc w:val="center"/>
              <w:rPr>
                <w:color w:val="auto"/>
                <w:sz w:val="18"/>
                <w:szCs w:val="18"/>
              </w:rPr>
            </w:pPr>
            <w:r w:rsidRPr="00F0378F">
              <w:rPr>
                <w:color w:val="auto"/>
                <w:sz w:val="18"/>
                <w:szCs w:val="18"/>
              </w:rPr>
              <w:t>10%*</w:t>
            </w:r>
          </w:p>
        </w:tc>
        <w:tc>
          <w:tcPr>
            <w:tcW w:w="990" w:type="dxa"/>
            <w:shd w:val="clear" w:color="auto" w:fill="FFFFFF" w:themeFill="background1"/>
            <w:vAlign w:val="center"/>
          </w:tcPr>
          <w:p w:rsidR="00AC73D1" w:rsidRPr="00F0378F" w:rsidRDefault="0009641E" w:rsidP="00B0472F">
            <w:pPr>
              <w:spacing w:line="180" w:lineRule="exact"/>
              <w:contextualSpacing/>
              <w:jc w:val="center"/>
              <w:rPr>
                <w:color w:val="auto"/>
                <w:sz w:val="18"/>
                <w:szCs w:val="18"/>
              </w:rPr>
            </w:pPr>
            <w:r>
              <w:rPr>
                <w:color w:val="auto"/>
                <w:sz w:val="18"/>
                <w:szCs w:val="18"/>
              </w:rPr>
              <w:t>20030619</w:t>
            </w:r>
          </w:p>
        </w:tc>
      </w:tr>
      <w:tr w:rsidR="00AC73D1" w:rsidRPr="00F0378F" w:rsidTr="00196DEA">
        <w:trPr>
          <w:trHeight w:val="269"/>
          <w:jc w:val="center"/>
        </w:trPr>
        <w:tc>
          <w:tcPr>
            <w:tcW w:w="3957" w:type="dxa"/>
            <w:gridSpan w:val="3"/>
            <w:vMerge/>
            <w:tcBorders>
              <w:right w:val="thinThickThinSmallGap" w:sz="24" w:space="0" w:color="auto"/>
            </w:tcBorders>
            <w:shd w:val="clear" w:color="auto" w:fill="FFFFFF" w:themeFill="background1"/>
            <w:vAlign w:val="center"/>
          </w:tcPr>
          <w:p w:rsidR="00AC73D1" w:rsidRPr="00F0378F" w:rsidRDefault="00AC73D1" w:rsidP="00B0472F">
            <w:pPr>
              <w:spacing w:line="180" w:lineRule="exact"/>
              <w:contextualSpacing/>
              <w:jc w:val="center"/>
              <w:rPr>
                <w:color w:val="auto"/>
                <w:sz w:val="18"/>
                <w:szCs w:val="18"/>
              </w:rPr>
            </w:pPr>
          </w:p>
        </w:tc>
        <w:tc>
          <w:tcPr>
            <w:tcW w:w="4431" w:type="dxa"/>
            <w:gridSpan w:val="4"/>
            <w:tcBorders>
              <w:left w:val="thinThickThinSmallGap" w:sz="24" w:space="0" w:color="auto"/>
            </w:tcBorders>
            <w:shd w:val="clear" w:color="auto" w:fill="FFFFFF" w:themeFill="background1"/>
            <w:vAlign w:val="center"/>
          </w:tcPr>
          <w:p w:rsidR="00AC73D1" w:rsidRPr="00F0378F" w:rsidRDefault="00AC73D1" w:rsidP="00617894">
            <w:pPr>
              <w:spacing w:line="180" w:lineRule="exact"/>
              <w:contextualSpacing/>
              <w:jc w:val="center"/>
              <w:rPr>
                <w:color w:val="auto"/>
                <w:sz w:val="18"/>
                <w:szCs w:val="18"/>
              </w:rPr>
            </w:pPr>
            <w:r w:rsidRPr="00F0378F">
              <w:rPr>
                <w:rFonts w:cs="Times New Roman"/>
                <w:color w:val="auto"/>
                <w:sz w:val="18"/>
                <w:szCs w:val="18"/>
              </w:rPr>
              <w:t>0% x 4/Not Service Connected x 2</w:t>
            </w:r>
          </w:p>
        </w:tc>
        <w:tc>
          <w:tcPr>
            <w:tcW w:w="990" w:type="dxa"/>
            <w:shd w:val="clear" w:color="auto" w:fill="FFFFFF" w:themeFill="background1"/>
            <w:vAlign w:val="center"/>
          </w:tcPr>
          <w:p w:rsidR="00AC73D1" w:rsidRPr="00F0378F" w:rsidRDefault="00AC73D1" w:rsidP="00B0472F">
            <w:pPr>
              <w:spacing w:line="180" w:lineRule="exact"/>
              <w:contextualSpacing/>
              <w:jc w:val="center"/>
              <w:rPr>
                <w:color w:val="auto"/>
                <w:sz w:val="18"/>
                <w:szCs w:val="18"/>
              </w:rPr>
            </w:pPr>
            <w:r w:rsidRPr="00F0378F">
              <w:rPr>
                <w:color w:val="auto"/>
                <w:sz w:val="18"/>
                <w:szCs w:val="18"/>
              </w:rPr>
              <w:t>20030619</w:t>
            </w:r>
          </w:p>
        </w:tc>
      </w:tr>
      <w:tr w:rsidR="00AC73D1" w:rsidRPr="00F0378F" w:rsidTr="00196DEA">
        <w:trPr>
          <w:trHeight w:val="242"/>
          <w:jc w:val="center"/>
        </w:trPr>
        <w:tc>
          <w:tcPr>
            <w:tcW w:w="3957" w:type="dxa"/>
            <w:gridSpan w:val="3"/>
            <w:tcBorders>
              <w:right w:val="thinThickThinSmallGap" w:sz="24" w:space="0" w:color="auto"/>
            </w:tcBorders>
            <w:shd w:val="clear" w:color="auto" w:fill="D9D9D9" w:themeFill="background1" w:themeFillShade="D9"/>
            <w:vAlign w:val="center"/>
          </w:tcPr>
          <w:p w:rsidR="00AC73D1" w:rsidRPr="00F0378F" w:rsidRDefault="00AC73D1" w:rsidP="00617894">
            <w:pPr>
              <w:spacing w:line="200" w:lineRule="exact"/>
              <w:contextualSpacing/>
              <w:jc w:val="center"/>
              <w:rPr>
                <w:b/>
                <w:color w:val="auto"/>
                <w:sz w:val="20"/>
                <w:szCs w:val="20"/>
              </w:rPr>
            </w:pPr>
            <w:r w:rsidRPr="00F0378F">
              <w:rPr>
                <w:b/>
                <w:color w:val="auto"/>
                <w:sz w:val="20"/>
                <w:szCs w:val="20"/>
              </w:rPr>
              <w:t>Combined:  20%</w:t>
            </w:r>
          </w:p>
        </w:tc>
        <w:tc>
          <w:tcPr>
            <w:tcW w:w="5421" w:type="dxa"/>
            <w:gridSpan w:val="5"/>
            <w:tcBorders>
              <w:left w:val="thinThickThinSmallGap" w:sz="24" w:space="0" w:color="auto"/>
            </w:tcBorders>
            <w:shd w:val="clear" w:color="auto" w:fill="D9D9D9" w:themeFill="background1" w:themeFillShade="D9"/>
            <w:vAlign w:val="center"/>
          </w:tcPr>
          <w:p w:rsidR="00AC73D1" w:rsidRPr="00F0378F" w:rsidRDefault="00AC73D1" w:rsidP="00617894">
            <w:pPr>
              <w:spacing w:line="200" w:lineRule="exact"/>
              <w:contextualSpacing/>
              <w:jc w:val="center"/>
              <w:rPr>
                <w:b/>
                <w:color w:val="auto"/>
                <w:sz w:val="20"/>
                <w:szCs w:val="20"/>
              </w:rPr>
            </w:pPr>
            <w:r w:rsidRPr="00F0378F">
              <w:rPr>
                <w:b/>
                <w:color w:val="auto"/>
                <w:sz w:val="20"/>
                <w:szCs w:val="20"/>
              </w:rPr>
              <w:t>Combined:  40%</w:t>
            </w:r>
            <w:r w:rsidR="00F0378F" w:rsidRPr="00F0378F">
              <w:rPr>
                <w:b/>
                <w:color w:val="auto"/>
                <w:sz w:val="20"/>
                <w:szCs w:val="20"/>
              </w:rPr>
              <w:t>*</w:t>
            </w:r>
          </w:p>
        </w:tc>
      </w:tr>
    </w:tbl>
    <w:p w:rsidR="00437D18" w:rsidRPr="00F0378F" w:rsidRDefault="00632C06" w:rsidP="000825A1">
      <w:pPr>
        <w:pBdr>
          <w:bottom w:val="single" w:sz="12" w:space="1" w:color="auto"/>
        </w:pBdr>
        <w:tabs>
          <w:tab w:val="left" w:pos="288"/>
          <w:tab w:val="left" w:pos="4752"/>
        </w:tabs>
        <w:spacing w:line="200" w:lineRule="exact"/>
        <w:jc w:val="both"/>
        <w:rPr>
          <w:rFonts w:asciiTheme="minorHAnsi" w:hAnsiTheme="minorHAnsi"/>
          <w:color w:val="auto"/>
          <w:sz w:val="20"/>
        </w:rPr>
      </w:pPr>
      <w:r w:rsidRPr="00F0378F">
        <w:rPr>
          <w:rFonts w:asciiTheme="minorHAnsi" w:hAnsiTheme="minorHAnsi"/>
          <w:color w:val="auto"/>
          <w:sz w:val="20"/>
        </w:rPr>
        <w:t xml:space="preserve">LBP 5295 changed to 5242-5243 and increased to 40% </w:t>
      </w:r>
      <w:r w:rsidR="00C14D6C" w:rsidRPr="00F0378F">
        <w:rPr>
          <w:rFonts w:asciiTheme="minorHAnsi" w:hAnsiTheme="minorHAnsi"/>
          <w:color w:val="auto"/>
          <w:sz w:val="20"/>
        </w:rPr>
        <w:t xml:space="preserve">(combined 60%) </w:t>
      </w:r>
      <w:r w:rsidRPr="00F0378F">
        <w:rPr>
          <w:rFonts w:asciiTheme="minorHAnsi" w:hAnsiTheme="minorHAnsi"/>
          <w:color w:val="auto"/>
          <w:sz w:val="20"/>
        </w:rPr>
        <w:t>effective 20070912</w:t>
      </w:r>
      <w:r w:rsidR="003E120A" w:rsidRPr="00F0378F">
        <w:rPr>
          <w:rFonts w:asciiTheme="minorHAnsi" w:hAnsiTheme="minorHAnsi"/>
          <w:color w:val="auto"/>
          <w:sz w:val="20"/>
        </w:rPr>
        <w:t>; Left Knee 5099-5019 originally 0% changed to 10% in D</w:t>
      </w:r>
      <w:r w:rsidR="00C044A8" w:rsidRPr="00F0378F">
        <w:rPr>
          <w:rFonts w:asciiTheme="minorHAnsi" w:hAnsiTheme="minorHAnsi"/>
          <w:color w:val="auto"/>
          <w:sz w:val="20"/>
        </w:rPr>
        <w:t>RO Decision</w:t>
      </w:r>
      <w:r w:rsidR="003E120A" w:rsidRPr="00F0378F">
        <w:rPr>
          <w:rFonts w:asciiTheme="minorHAnsi" w:hAnsiTheme="minorHAnsi"/>
          <w:color w:val="auto"/>
          <w:sz w:val="20"/>
        </w:rPr>
        <w:t xml:space="preserve"> 20041012, and code later changed to 5260-5014 in VARD 20110222</w:t>
      </w:r>
    </w:p>
    <w:p w:rsidR="003E120A" w:rsidRPr="00F0378F" w:rsidRDefault="003E120A" w:rsidP="00510F9C">
      <w:pPr>
        <w:pBdr>
          <w:bottom w:val="single" w:sz="12" w:space="1" w:color="auto"/>
        </w:pBdr>
        <w:tabs>
          <w:tab w:val="left" w:pos="288"/>
          <w:tab w:val="left" w:pos="4752"/>
        </w:tabs>
        <w:spacing w:line="240" w:lineRule="exact"/>
        <w:jc w:val="both"/>
        <w:rPr>
          <w:rFonts w:asciiTheme="minorHAnsi" w:hAnsiTheme="minorHAnsi"/>
          <w:color w:val="auto"/>
        </w:rPr>
      </w:pPr>
    </w:p>
    <w:p w:rsidR="00C138DE" w:rsidRDefault="00C138DE" w:rsidP="00C6170B">
      <w:pPr>
        <w:rPr>
          <w:rFonts w:asciiTheme="minorHAnsi" w:hAnsiTheme="minorHAnsi"/>
          <w:color w:val="auto"/>
          <w:szCs w:val="24"/>
          <w:u w:val="single"/>
        </w:rPr>
      </w:pPr>
    </w:p>
    <w:p w:rsidR="007611CF" w:rsidRDefault="002C6E5B" w:rsidP="007611CF">
      <w:pPr>
        <w:tabs>
          <w:tab w:val="left" w:pos="288"/>
          <w:tab w:val="left" w:pos="4752"/>
        </w:tabs>
        <w:spacing w:line="240" w:lineRule="exact"/>
        <w:jc w:val="both"/>
        <w:rPr>
          <w:rFonts w:asciiTheme="minorHAnsi" w:eastAsiaTheme="minorHAnsi" w:hAnsiTheme="minorHAnsi" w:cstheme="minorBid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7611CF">
        <w:rPr>
          <w:rFonts w:asciiTheme="minorHAnsi" w:hAnsiTheme="minorHAnsi"/>
          <w:color w:val="auto"/>
          <w:szCs w:val="24"/>
        </w:rPr>
        <w:t xml:space="preserve">  </w:t>
      </w:r>
      <w:r w:rsidR="007611CF" w:rsidRPr="004654F3">
        <w:rPr>
          <w:rFonts w:asciiTheme="minorHAnsi" w:eastAsiaTheme="minorHAnsi" w:hAnsiTheme="minorHAnsi" w:cstheme="minorBidi"/>
          <w:color w:val="auto"/>
          <w:szCs w:val="24"/>
        </w:rPr>
        <w:t xml:space="preserve">The Board acknowledges the sentiment expressed in the CI’s application regarding the significant impairment with which his service-incurred </w:t>
      </w:r>
      <w:r w:rsidR="007611CF" w:rsidRPr="00777CF9">
        <w:rPr>
          <w:rFonts w:asciiTheme="minorHAnsi" w:eastAsiaTheme="minorHAnsi" w:hAnsiTheme="minorHAnsi" w:cstheme="minorBidi"/>
          <w:color w:val="auto"/>
          <w:szCs w:val="24"/>
        </w:rPr>
        <w:t xml:space="preserve">condition continues to burden him.  The Board wishes to clarify that it is subject to the same laws for </w:t>
      </w:r>
      <w:r w:rsidR="00196DEA">
        <w:rPr>
          <w:rFonts w:asciiTheme="minorHAnsi" w:eastAsiaTheme="minorHAnsi" w:hAnsiTheme="minorHAnsi" w:cstheme="minorBidi"/>
          <w:color w:val="auto"/>
          <w:szCs w:val="24"/>
        </w:rPr>
        <w:t>s</w:t>
      </w:r>
      <w:r w:rsidR="007611CF" w:rsidRPr="00777CF9">
        <w:rPr>
          <w:rFonts w:asciiTheme="minorHAnsi" w:eastAsiaTheme="minorHAnsi" w:hAnsiTheme="minorHAnsi" w:cstheme="minorBidi"/>
          <w:color w:val="auto"/>
          <w:szCs w:val="24"/>
        </w:rPr>
        <w:t>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C0712D">
        <w:rPr>
          <w:rFonts w:asciiTheme="minorHAnsi" w:eastAsiaTheme="minorHAnsi" w:hAnsiTheme="minorHAnsi" w:cstheme="minorBidi"/>
          <w:color w:val="auto"/>
          <w:szCs w:val="24"/>
        </w:rPr>
        <w:t>s’</w:t>
      </w:r>
      <w:r w:rsidR="007611CF" w:rsidRPr="00777CF9">
        <w:rPr>
          <w:rFonts w:asciiTheme="minorHAnsi" w:eastAsiaTheme="minorHAnsi" w:hAnsiTheme="minorHAnsi" w:cstheme="minorBidi"/>
          <w:color w:val="auto"/>
          <w:szCs w:val="24"/>
        </w:rPr>
        <w:t xml:space="preserve"> Affairs</w:t>
      </w:r>
      <w:r w:rsidR="00C0712D">
        <w:rPr>
          <w:rFonts w:asciiTheme="minorHAnsi" w:eastAsiaTheme="minorHAnsi" w:hAnsiTheme="minorHAnsi" w:cstheme="minorBidi"/>
          <w:color w:val="auto"/>
          <w:szCs w:val="24"/>
        </w:rPr>
        <w:t xml:space="preserve"> (DVA)</w:t>
      </w:r>
      <w:r w:rsidR="007611CF" w:rsidRPr="00777CF9">
        <w:rPr>
          <w:rFonts w:asciiTheme="minorHAnsi" w:eastAsiaTheme="minorHAnsi" w:hAnsiTheme="minorHAnsi" w:cstheme="minorBidi"/>
          <w:color w:val="auto"/>
          <w:szCs w:val="24"/>
        </w:rPr>
        <w:t xml:space="preserve">, operating under a different set of laws (Title 38, United States Code).  The Board evaluates VA evidence proximate to separation in arriving at its recommendations, but its authority resides in evaluating the fairness of DES fitness decisions and rating determinations for disability at the time of separation.  The Board also acknowledges the CI’s contention for </w:t>
      </w:r>
      <w:r w:rsidR="00196DEA">
        <w:rPr>
          <w:rFonts w:asciiTheme="minorHAnsi" w:eastAsiaTheme="minorHAnsi" w:hAnsiTheme="minorHAnsi" w:cstheme="minorBidi"/>
          <w:color w:val="auto"/>
          <w:szCs w:val="24"/>
        </w:rPr>
        <w:t>s</w:t>
      </w:r>
      <w:r w:rsidR="007611CF" w:rsidRPr="00777CF9">
        <w:rPr>
          <w:rFonts w:asciiTheme="minorHAnsi" w:eastAsiaTheme="minorHAnsi" w:hAnsiTheme="minorHAnsi" w:cstheme="minorBidi"/>
          <w:color w:val="auto"/>
          <w:szCs w:val="24"/>
        </w:rPr>
        <w:t>ervice ratings for other conditions documented at the time of separation and notes that its recommendations in that regard must also comply with the same governance.  While the DES considers all of the service member's medical conditions, compensation can only b</w:t>
      </w:r>
      <w:r w:rsidR="007611CF" w:rsidRPr="004654F3">
        <w:rPr>
          <w:rFonts w:asciiTheme="minorHAnsi" w:eastAsiaTheme="minorHAnsi" w:hAnsiTheme="minorHAnsi" w:cstheme="minorBidi"/>
          <w:color w:val="auto"/>
          <w:szCs w:val="24"/>
        </w:rPr>
        <w:t xml:space="preserve">e offered for those medical conditions that cut short a service member’s career, and then only to the degree of severity present at the time of final disposition.  The </w:t>
      </w:r>
      <w:r w:rsidR="00C0712D">
        <w:rPr>
          <w:rFonts w:asciiTheme="minorHAnsi" w:eastAsiaTheme="minorHAnsi" w:hAnsiTheme="minorHAnsi" w:cstheme="minorBidi"/>
          <w:color w:val="auto"/>
          <w:szCs w:val="24"/>
        </w:rPr>
        <w:t>D</w:t>
      </w:r>
      <w:r w:rsidR="007611CF" w:rsidRPr="004654F3">
        <w:rPr>
          <w:rFonts w:asciiTheme="minorHAnsi" w:eastAsiaTheme="minorHAnsi" w:hAnsiTheme="minorHAnsi" w:cstheme="minorBidi"/>
          <w:color w:val="auto"/>
          <w:szCs w:val="24"/>
        </w:rPr>
        <w:t xml:space="preserve">VA, however, is empowered to compensate service connected conditions and to periodically re-evaluate said conditions for the purpose of adjusting the veteran’s disability rating should </w:t>
      </w:r>
      <w:r w:rsidR="00196DEA">
        <w:rPr>
          <w:rFonts w:asciiTheme="minorHAnsi" w:eastAsiaTheme="minorHAnsi" w:hAnsiTheme="minorHAnsi" w:cstheme="minorBidi"/>
          <w:color w:val="auto"/>
          <w:szCs w:val="24"/>
        </w:rPr>
        <w:t>the</w:t>
      </w:r>
      <w:r w:rsidR="007611CF" w:rsidRPr="004654F3">
        <w:rPr>
          <w:rFonts w:asciiTheme="minorHAnsi" w:eastAsiaTheme="minorHAnsi" w:hAnsiTheme="minorHAnsi" w:cstheme="minorBidi"/>
          <w:color w:val="auto"/>
          <w:szCs w:val="24"/>
        </w:rPr>
        <w:t xml:space="preserve"> degree of impairment vary over time.</w:t>
      </w:r>
    </w:p>
    <w:p w:rsidR="00364164" w:rsidRDefault="00364164" w:rsidP="00510F9C">
      <w:pPr>
        <w:spacing w:line="240" w:lineRule="exact"/>
        <w:rPr>
          <w:rFonts w:asciiTheme="minorHAnsi" w:hAnsiTheme="minorHAnsi"/>
          <w:color w:val="auto"/>
          <w:szCs w:val="24"/>
        </w:rPr>
      </w:pPr>
    </w:p>
    <w:p w:rsidR="00364164" w:rsidRDefault="00364164" w:rsidP="00364164">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Low Back</w:t>
      </w:r>
      <w:r w:rsidRPr="00782926">
        <w:rPr>
          <w:rFonts w:asciiTheme="minorHAnsi" w:hAnsiTheme="minorHAnsi"/>
          <w:color w:val="auto"/>
          <w:szCs w:val="24"/>
          <w:u w:val="single"/>
        </w:rPr>
        <w:t xml:space="preserve"> Condition</w:t>
      </w:r>
      <w:r w:rsidRPr="00396779">
        <w:rPr>
          <w:rFonts w:asciiTheme="minorHAnsi" w:hAnsiTheme="minorHAnsi"/>
          <w:color w:val="auto"/>
          <w:szCs w:val="24"/>
        </w:rPr>
        <w:t>.</w:t>
      </w:r>
      <w:proofErr w:type="gramEnd"/>
      <w:r w:rsidRPr="00396779">
        <w:rPr>
          <w:rFonts w:asciiTheme="minorHAnsi" w:hAnsiTheme="minorHAnsi"/>
          <w:color w:val="auto"/>
          <w:szCs w:val="24"/>
        </w:rPr>
        <w:t xml:space="preserve">  </w:t>
      </w:r>
      <w:r w:rsidRPr="00F40B7A">
        <w:rPr>
          <w:rFonts w:asciiTheme="minorHAnsi" w:hAnsiTheme="minorHAnsi"/>
          <w:color w:val="auto"/>
          <w:szCs w:val="24"/>
        </w:rPr>
        <w:t xml:space="preserve">The back condition must be rated IAW 2003 VASRD standards, following VASRD changes of 23 September 2002 to criteria of 5293 </w:t>
      </w:r>
      <w:proofErr w:type="spellStart"/>
      <w:r w:rsidR="00F40B7A">
        <w:rPr>
          <w:rFonts w:asciiTheme="minorHAnsi" w:hAnsiTheme="minorHAnsi"/>
          <w:color w:val="auto"/>
          <w:szCs w:val="24"/>
        </w:rPr>
        <w:t>i</w:t>
      </w:r>
      <w:r w:rsidRPr="00F40B7A">
        <w:rPr>
          <w:rFonts w:asciiTheme="minorHAnsi" w:hAnsiTheme="minorHAnsi"/>
          <w:color w:val="auto"/>
          <w:szCs w:val="24"/>
        </w:rPr>
        <w:t>ntervertebral</w:t>
      </w:r>
      <w:proofErr w:type="spellEnd"/>
      <w:r w:rsidRPr="00F40B7A">
        <w:rPr>
          <w:rFonts w:asciiTheme="minorHAnsi" w:hAnsiTheme="minorHAnsi"/>
          <w:color w:val="auto"/>
          <w:szCs w:val="24"/>
        </w:rPr>
        <w:t xml:space="preserve"> disc syndrome, and before the VASRD change of 26 September 2003 when the current spine criteria </w:t>
      </w:r>
      <w:r w:rsidR="00FD4D56" w:rsidRPr="00F40B7A">
        <w:rPr>
          <w:rFonts w:asciiTheme="minorHAnsi" w:hAnsiTheme="minorHAnsi"/>
          <w:color w:val="auto"/>
          <w:szCs w:val="24"/>
        </w:rPr>
        <w:t>became</w:t>
      </w:r>
      <w:r w:rsidRPr="00F40B7A">
        <w:rPr>
          <w:rFonts w:asciiTheme="minorHAnsi" w:hAnsiTheme="minorHAnsi"/>
          <w:color w:val="auto"/>
          <w:szCs w:val="24"/>
        </w:rPr>
        <w:t xml:space="preserve"> effective.  The 2003 VASRD had three spine segments identified, while the current VASRD combines thoracic (dorsal) and lumbar into a single spine segment for rating.  The 2003 ratings were based on the examiner’s or rater’s opinion</w:t>
      </w:r>
      <w:r w:rsidR="00196DEA">
        <w:rPr>
          <w:rFonts w:asciiTheme="minorHAnsi" w:hAnsiTheme="minorHAnsi"/>
          <w:color w:val="auto"/>
          <w:szCs w:val="24"/>
        </w:rPr>
        <w:t>s</w:t>
      </w:r>
      <w:r w:rsidRPr="00F40B7A">
        <w:rPr>
          <w:rFonts w:asciiTheme="minorHAnsi" w:hAnsiTheme="minorHAnsi"/>
          <w:color w:val="auto"/>
          <w:szCs w:val="24"/>
        </w:rPr>
        <w:t xml:space="preserve"> as to whether the disability was mild, moderate or severe (5291, 5292, 5293), or based on the presence or absence of clinical signs and radiological findings such as pain, abnormal posture, positive Goldthwaite’s sign, limitation of forward or lateral bending, </w:t>
      </w:r>
      <w:proofErr w:type="spellStart"/>
      <w:r w:rsidRPr="00F40B7A">
        <w:rPr>
          <w:rFonts w:asciiTheme="minorHAnsi" w:hAnsiTheme="minorHAnsi"/>
          <w:color w:val="auto"/>
          <w:szCs w:val="24"/>
        </w:rPr>
        <w:t>osteoarthritic</w:t>
      </w:r>
      <w:proofErr w:type="spellEnd"/>
      <w:r w:rsidRPr="00F40B7A">
        <w:rPr>
          <w:rFonts w:asciiTheme="minorHAnsi" w:hAnsiTheme="minorHAnsi"/>
          <w:color w:val="auto"/>
          <w:szCs w:val="24"/>
        </w:rPr>
        <w:t xml:space="preserve"> changes, and muscle spasm (5295).  Of specific note in this case is that the older VASRD spine criteria did not have the current General Rating Formula for Diseases and Injuries of the Spine inclusion of “</w:t>
      </w:r>
      <w:r w:rsidR="00196DEA">
        <w:rPr>
          <w:rFonts w:asciiTheme="minorHAnsi" w:hAnsiTheme="minorHAnsi"/>
          <w:color w:val="auto"/>
          <w:szCs w:val="24"/>
        </w:rPr>
        <w:t>w</w:t>
      </w:r>
      <w:r w:rsidRPr="00F40B7A">
        <w:rPr>
          <w:rFonts w:asciiTheme="minorHAnsi" w:hAnsiTheme="minorHAnsi"/>
          <w:color w:val="auto"/>
          <w:szCs w:val="24"/>
        </w:rPr>
        <w:t>ith or without symptoms such as pain (whether or not it radiates), stiffness, or aching in the area of the spine affected by residuals of injury or disease.”  Additionally</w:t>
      </w:r>
      <w:r w:rsidRPr="00DC20C3">
        <w:rPr>
          <w:rFonts w:asciiTheme="minorHAnsi" w:hAnsiTheme="minorHAnsi"/>
          <w:color w:val="auto"/>
          <w:szCs w:val="24"/>
        </w:rPr>
        <w:t>, the VASRD criteria prior to 23 September 2002 used substantially different criteria for co</w:t>
      </w:r>
      <w:r w:rsidR="00747B12">
        <w:rPr>
          <w:rFonts w:asciiTheme="minorHAnsi" w:hAnsiTheme="minorHAnsi"/>
          <w:color w:val="auto"/>
          <w:szCs w:val="24"/>
        </w:rPr>
        <w:t>de</w:t>
      </w:r>
      <w:r w:rsidRPr="00DC20C3">
        <w:rPr>
          <w:rFonts w:asciiTheme="minorHAnsi" w:hAnsiTheme="minorHAnsi"/>
          <w:color w:val="auto"/>
          <w:szCs w:val="24"/>
        </w:rPr>
        <w:t xml:space="preserve"> 5293 </w:t>
      </w:r>
      <w:r w:rsidR="00747B12">
        <w:rPr>
          <w:rFonts w:asciiTheme="minorHAnsi" w:hAnsiTheme="minorHAnsi"/>
          <w:color w:val="auto"/>
          <w:szCs w:val="24"/>
        </w:rPr>
        <w:t xml:space="preserve">for </w:t>
      </w:r>
      <w:proofErr w:type="spellStart"/>
      <w:r w:rsidR="00747B12">
        <w:rPr>
          <w:rFonts w:asciiTheme="minorHAnsi" w:hAnsiTheme="minorHAnsi"/>
          <w:color w:val="auto"/>
          <w:szCs w:val="24"/>
        </w:rPr>
        <w:t>i</w:t>
      </w:r>
      <w:r w:rsidRPr="00DC20C3">
        <w:rPr>
          <w:rFonts w:asciiTheme="minorHAnsi" w:hAnsiTheme="minorHAnsi"/>
          <w:color w:val="auto"/>
          <w:szCs w:val="24"/>
        </w:rPr>
        <w:t>ntervertebral</w:t>
      </w:r>
      <w:proofErr w:type="spellEnd"/>
      <w:r w:rsidRPr="00DC20C3">
        <w:rPr>
          <w:rFonts w:asciiTheme="minorHAnsi" w:hAnsiTheme="minorHAnsi"/>
          <w:color w:val="auto"/>
          <w:szCs w:val="24"/>
        </w:rPr>
        <w:t xml:space="preserve"> disc syndrome which specifically included neuropathy and pain with assessment of frequency of attacks and relief; however</w:t>
      </w:r>
      <w:r w:rsidR="00196DEA">
        <w:rPr>
          <w:rFonts w:asciiTheme="minorHAnsi" w:hAnsiTheme="minorHAnsi"/>
          <w:color w:val="auto"/>
          <w:szCs w:val="24"/>
        </w:rPr>
        <w:t>,</w:t>
      </w:r>
      <w:r w:rsidRPr="00DC20C3">
        <w:rPr>
          <w:rFonts w:asciiTheme="minorHAnsi" w:hAnsiTheme="minorHAnsi"/>
          <w:color w:val="auto"/>
          <w:szCs w:val="24"/>
        </w:rPr>
        <w:t xml:space="preserve"> they are not applicable to this case given the date of separation (</w:t>
      </w:r>
      <w:r w:rsidRPr="00DC20C3">
        <w:rPr>
          <w:rFonts w:asciiTheme="minorHAnsi" w:hAnsiTheme="minorHAnsi"/>
          <w:color w:val="auto"/>
        </w:rPr>
        <w:t>28 March 2003)</w:t>
      </w:r>
      <w:r w:rsidRPr="00DC20C3">
        <w:rPr>
          <w:rFonts w:asciiTheme="minorHAnsi" w:hAnsiTheme="minorHAnsi"/>
          <w:color w:val="auto"/>
          <w:szCs w:val="24"/>
        </w:rPr>
        <w:t>.</w:t>
      </w:r>
      <w:r>
        <w:rPr>
          <w:rFonts w:asciiTheme="minorHAnsi" w:hAnsiTheme="minorHAnsi"/>
          <w:color w:val="auto"/>
          <w:szCs w:val="24"/>
        </w:rPr>
        <w:t xml:space="preserve">  </w:t>
      </w:r>
    </w:p>
    <w:p w:rsidR="00364164" w:rsidRDefault="00364164" w:rsidP="00364164">
      <w:pPr>
        <w:tabs>
          <w:tab w:val="left" w:pos="288"/>
          <w:tab w:val="left" w:pos="4752"/>
        </w:tabs>
        <w:spacing w:line="240" w:lineRule="exact"/>
        <w:jc w:val="both"/>
        <w:rPr>
          <w:rFonts w:asciiTheme="minorHAnsi" w:hAnsiTheme="minorHAnsi"/>
          <w:color w:val="auto"/>
          <w:szCs w:val="24"/>
        </w:rPr>
      </w:pPr>
    </w:p>
    <w:p w:rsidR="00196DEA" w:rsidRDefault="00196DEA" w:rsidP="00FD4D56">
      <w:pPr>
        <w:autoSpaceDE w:val="0"/>
        <w:autoSpaceDN w:val="0"/>
        <w:adjustRightInd w:val="0"/>
        <w:spacing w:line="180" w:lineRule="exact"/>
        <w:ind w:left="720"/>
        <w:rPr>
          <w:rFonts w:ascii="Courier New" w:hAnsi="Courier New" w:cs="Courier New"/>
          <w:color w:val="auto"/>
          <w:sz w:val="18"/>
          <w:szCs w:val="12"/>
        </w:rPr>
      </w:pP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5285 Vertebra, fracture of, residuals:</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lastRenderedPageBreak/>
        <w:t>With cord involvement, bedridden, or requiring</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long</w:t>
      </w:r>
      <w:proofErr w:type="gramEnd"/>
      <w:r w:rsidRPr="00162F39">
        <w:rPr>
          <w:rFonts w:ascii="Courier New" w:hAnsi="Courier New" w:cs="Courier New"/>
          <w:color w:val="auto"/>
          <w:sz w:val="18"/>
          <w:szCs w:val="12"/>
        </w:rPr>
        <w:t xml:space="preserve"> leg braces ............................................. 100</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Consider special monthly compensation; with</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lesser</w:t>
      </w:r>
      <w:proofErr w:type="gramEnd"/>
      <w:r w:rsidRPr="00162F39">
        <w:rPr>
          <w:rFonts w:ascii="Courier New" w:hAnsi="Courier New" w:cs="Courier New"/>
          <w:color w:val="auto"/>
          <w:sz w:val="18"/>
          <w:szCs w:val="12"/>
        </w:rPr>
        <w:t xml:space="preserve"> involvements rate for limited motion,</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nerve</w:t>
      </w:r>
      <w:proofErr w:type="gramEnd"/>
      <w:r w:rsidRPr="00162F39">
        <w:rPr>
          <w:rFonts w:ascii="Courier New" w:hAnsi="Courier New" w:cs="Courier New"/>
          <w:color w:val="auto"/>
          <w:sz w:val="18"/>
          <w:szCs w:val="12"/>
        </w:rPr>
        <w:t xml:space="preserve"> paralysis.</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Without cord involvement; abnormal mobility requiring</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neck</w:t>
      </w:r>
      <w:proofErr w:type="gramEnd"/>
      <w:r w:rsidRPr="00162F39">
        <w:rPr>
          <w:rFonts w:ascii="Courier New" w:hAnsi="Courier New" w:cs="Courier New"/>
          <w:color w:val="auto"/>
          <w:sz w:val="18"/>
          <w:szCs w:val="12"/>
        </w:rPr>
        <w:t xml:space="preserve"> brace (jury mast) ....................................... 60</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In other cases rate in accordance with definite</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limited</w:t>
      </w:r>
      <w:proofErr w:type="gramEnd"/>
      <w:r w:rsidRPr="00162F39">
        <w:rPr>
          <w:rFonts w:ascii="Courier New" w:hAnsi="Courier New" w:cs="Courier New"/>
          <w:color w:val="auto"/>
          <w:sz w:val="18"/>
          <w:szCs w:val="12"/>
        </w:rPr>
        <w:t xml:space="preserve"> motion or muscle spasm, adding 10</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percent</w:t>
      </w:r>
      <w:proofErr w:type="gramEnd"/>
      <w:r w:rsidRPr="00162F39">
        <w:rPr>
          <w:rFonts w:ascii="Courier New" w:hAnsi="Courier New" w:cs="Courier New"/>
          <w:color w:val="auto"/>
          <w:sz w:val="18"/>
          <w:szCs w:val="12"/>
        </w:rPr>
        <w:t xml:space="preserve"> for demonstrable deformity of vertebral body.</w:t>
      </w:r>
    </w:p>
    <w:p w:rsidR="00FD4D56" w:rsidRPr="00FD4D56" w:rsidRDefault="00FD4D56" w:rsidP="0045309D">
      <w:pPr>
        <w:autoSpaceDE w:val="0"/>
        <w:autoSpaceDN w:val="0"/>
        <w:adjustRightInd w:val="0"/>
        <w:spacing w:line="180" w:lineRule="exact"/>
        <w:ind w:left="1440"/>
        <w:rPr>
          <w:rFonts w:ascii="Courier New" w:hAnsi="Courier New" w:cs="Courier New"/>
          <w:color w:val="auto"/>
          <w:sz w:val="18"/>
          <w:szCs w:val="12"/>
        </w:rPr>
      </w:pPr>
      <w:r w:rsidRPr="00162F39">
        <w:rPr>
          <w:rFonts w:ascii="Courier New" w:hAnsi="Courier New" w:cs="Courier New"/>
          <w:color w:val="auto"/>
          <w:sz w:val="18"/>
          <w:szCs w:val="12"/>
        </w:rPr>
        <w:t>NOTE: Both under ankylosis and limited motion</w:t>
      </w:r>
      <w:r w:rsidRPr="00FD4D56">
        <w:rPr>
          <w:rFonts w:ascii="Courier New" w:hAnsi="Courier New" w:cs="Courier New"/>
          <w:color w:val="auto"/>
          <w:sz w:val="18"/>
          <w:szCs w:val="12"/>
        </w:rPr>
        <w:t>,</w:t>
      </w:r>
    </w:p>
    <w:p w:rsidR="00FD4D56" w:rsidRPr="00FD4D56" w:rsidRDefault="00FD4D56" w:rsidP="0045309D">
      <w:pPr>
        <w:autoSpaceDE w:val="0"/>
        <w:autoSpaceDN w:val="0"/>
        <w:adjustRightInd w:val="0"/>
        <w:spacing w:line="180" w:lineRule="exact"/>
        <w:ind w:left="1440"/>
        <w:rPr>
          <w:rFonts w:ascii="Courier New" w:hAnsi="Courier New" w:cs="Courier New"/>
          <w:color w:val="auto"/>
          <w:sz w:val="18"/>
          <w:szCs w:val="12"/>
        </w:rPr>
      </w:pPr>
      <w:proofErr w:type="gramStart"/>
      <w:r w:rsidRPr="00FD4D56">
        <w:rPr>
          <w:rFonts w:ascii="Courier New" w:hAnsi="Courier New" w:cs="Courier New"/>
          <w:color w:val="auto"/>
          <w:sz w:val="18"/>
          <w:szCs w:val="12"/>
        </w:rPr>
        <w:t>ratings</w:t>
      </w:r>
      <w:proofErr w:type="gramEnd"/>
      <w:r w:rsidRPr="00FD4D56">
        <w:rPr>
          <w:rFonts w:ascii="Courier New" w:hAnsi="Courier New" w:cs="Courier New"/>
          <w:color w:val="auto"/>
          <w:sz w:val="18"/>
          <w:szCs w:val="12"/>
        </w:rPr>
        <w:t xml:space="preserve"> should not be assigned for more than</w:t>
      </w:r>
    </w:p>
    <w:p w:rsidR="00FD4D56" w:rsidRPr="00FD4D56" w:rsidRDefault="00FD4D56" w:rsidP="0045309D">
      <w:pPr>
        <w:autoSpaceDE w:val="0"/>
        <w:autoSpaceDN w:val="0"/>
        <w:adjustRightInd w:val="0"/>
        <w:spacing w:line="180" w:lineRule="exact"/>
        <w:ind w:left="1440"/>
        <w:rPr>
          <w:rFonts w:ascii="Courier New" w:hAnsi="Courier New" w:cs="Courier New"/>
          <w:color w:val="auto"/>
          <w:sz w:val="18"/>
          <w:szCs w:val="12"/>
        </w:rPr>
      </w:pPr>
      <w:proofErr w:type="gramStart"/>
      <w:r w:rsidRPr="00FD4D56">
        <w:rPr>
          <w:rFonts w:ascii="Courier New" w:hAnsi="Courier New" w:cs="Courier New"/>
          <w:color w:val="auto"/>
          <w:sz w:val="18"/>
          <w:szCs w:val="12"/>
        </w:rPr>
        <w:t>one</w:t>
      </w:r>
      <w:proofErr w:type="gramEnd"/>
      <w:r w:rsidRPr="00FD4D56">
        <w:rPr>
          <w:rFonts w:ascii="Courier New" w:hAnsi="Courier New" w:cs="Courier New"/>
          <w:color w:val="auto"/>
          <w:sz w:val="18"/>
          <w:szCs w:val="12"/>
        </w:rPr>
        <w:t xml:space="preserve"> segment by reason of involvement of only</w:t>
      </w:r>
    </w:p>
    <w:p w:rsidR="00364164" w:rsidRDefault="00FD4D56" w:rsidP="0045309D">
      <w:pPr>
        <w:autoSpaceDE w:val="0"/>
        <w:autoSpaceDN w:val="0"/>
        <w:adjustRightInd w:val="0"/>
        <w:spacing w:line="180" w:lineRule="exact"/>
        <w:ind w:left="1440"/>
        <w:rPr>
          <w:rFonts w:ascii="Courier New" w:hAnsi="Courier New" w:cs="Courier New"/>
          <w:color w:val="auto"/>
          <w:sz w:val="18"/>
          <w:szCs w:val="12"/>
        </w:rPr>
      </w:pPr>
      <w:proofErr w:type="gramStart"/>
      <w:r w:rsidRPr="00FD4D56">
        <w:rPr>
          <w:rFonts w:ascii="Courier New" w:hAnsi="Courier New" w:cs="Courier New"/>
          <w:color w:val="auto"/>
          <w:sz w:val="18"/>
          <w:szCs w:val="12"/>
        </w:rPr>
        <w:t>the</w:t>
      </w:r>
      <w:proofErr w:type="gramEnd"/>
      <w:r w:rsidRPr="00FD4D56">
        <w:rPr>
          <w:rFonts w:ascii="Courier New" w:hAnsi="Courier New" w:cs="Courier New"/>
          <w:color w:val="auto"/>
          <w:sz w:val="18"/>
          <w:szCs w:val="12"/>
        </w:rPr>
        <w:t xml:space="preserve"> first or last vertebrae of an adjacent segment.</w:t>
      </w:r>
    </w:p>
    <w:p w:rsidR="00FD4D56" w:rsidRPr="007938D0" w:rsidRDefault="00FD4D56" w:rsidP="00364164">
      <w:pPr>
        <w:autoSpaceDE w:val="0"/>
        <w:autoSpaceDN w:val="0"/>
        <w:adjustRightInd w:val="0"/>
        <w:spacing w:line="180" w:lineRule="exact"/>
        <w:ind w:left="720"/>
        <w:rPr>
          <w:rFonts w:ascii="Courier New" w:hAnsi="Courier New" w:cs="Courier New"/>
          <w:color w:val="auto"/>
          <w:sz w:val="18"/>
          <w:szCs w:val="12"/>
        </w:rPr>
      </w:pPr>
      <w:r w:rsidRPr="00060CA0">
        <w:rPr>
          <w:rFonts w:ascii="Courier New" w:hAnsi="Courier New" w:cs="Courier New"/>
          <w:color w:val="auto"/>
          <w:sz w:val="18"/>
          <w:szCs w:val="12"/>
        </w:rPr>
        <w:t>5291 Spine, limitation of motion of, dorsal:</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7938D0">
        <w:rPr>
          <w:rFonts w:ascii="Courier New" w:hAnsi="Courier New" w:cs="Courier New"/>
          <w:color w:val="auto"/>
          <w:sz w:val="18"/>
          <w:szCs w:val="12"/>
        </w:rPr>
        <w:t>Severe</w:t>
      </w:r>
      <w:r w:rsidRPr="00162F39">
        <w:rPr>
          <w:rFonts w:ascii="Courier New" w:hAnsi="Courier New" w:cs="Courier New"/>
          <w:color w:val="auto"/>
          <w:sz w:val="18"/>
          <w:szCs w:val="12"/>
        </w:rPr>
        <w:t>........................................................</w:t>
      </w:r>
      <w:proofErr w:type="gramEnd"/>
      <w:r w:rsidRPr="00162F39">
        <w:rPr>
          <w:rFonts w:ascii="Courier New" w:hAnsi="Courier New" w:cs="Courier New"/>
          <w:color w:val="auto"/>
          <w:sz w:val="18"/>
          <w:szCs w:val="12"/>
        </w:rPr>
        <w:t xml:space="preserve"> 10</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Moderate...................................................... 10</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Slight........................................................ 0</w:t>
      </w:r>
    </w:p>
    <w:p w:rsidR="00FD4D56" w:rsidRPr="00FD4D56" w:rsidRDefault="00FD4D56" w:rsidP="00FD4D56">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5292 Spine, limitation of motion of, lumbar:</w:t>
      </w:r>
    </w:p>
    <w:p w:rsidR="00FD4D56" w:rsidRPr="00FD4D56" w:rsidRDefault="00FD4D56" w:rsidP="00FD4D56">
      <w:pPr>
        <w:autoSpaceDE w:val="0"/>
        <w:autoSpaceDN w:val="0"/>
        <w:adjustRightInd w:val="0"/>
        <w:spacing w:line="180" w:lineRule="exact"/>
        <w:ind w:left="720"/>
        <w:rPr>
          <w:rFonts w:ascii="Courier New" w:hAnsi="Courier New" w:cs="Courier New"/>
          <w:color w:val="auto"/>
          <w:sz w:val="18"/>
          <w:szCs w:val="12"/>
        </w:rPr>
      </w:pPr>
      <w:r w:rsidRPr="00FD4D56">
        <w:rPr>
          <w:rFonts w:ascii="Courier New" w:hAnsi="Courier New" w:cs="Courier New"/>
          <w:color w:val="auto"/>
          <w:sz w:val="18"/>
          <w:szCs w:val="12"/>
        </w:rPr>
        <w:t>Severe ....................................................... 40</w:t>
      </w:r>
    </w:p>
    <w:p w:rsidR="00FD4D56" w:rsidRPr="00FD4D56" w:rsidRDefault="00FD4D56" w:rsidP="00FD4D56">
      <w:pPr>
        <w:autoSpaceDE w:val="0"/>
        <w:autoSpaceDN w:val="0"/>
        <w:adjustRightInd w:val="0"/>
        <w:spacing w:line="180" w:lineRule="exact"/>
        <w:ind w:left="720"/>
        <w:rPr>
          <w:rFonts w:ascii="Courier New" w:hAnsi="Courier New" w:cs="Courier New"/>
          <w:color w:val="auto"/>
          <w:sz w:val="18"/>
          <w:szCs w:val="12"/>
        </w:rPr>
      </w:pPr>
      <w:proofErr w:type="gramStart"/>
      <w:r w:rsidRPr="00FD4D56">
        <w:rPr>
          <w:rFonts w:ascii="Courier New" w:hAnsi="Courier New" w:cs="Courier New"/>
          <w:color w:val="auto"/>
          <w:sz w:val="18"/>
          <w:szCs w:val="12"/>
        </w:rPr>
        <w:t>Moderate .....................................................</w:t>
      </w:r>
      <w:proofErr w:type="gramEnd"/>
      <w:r w:rsidRPr="00FD4D56">
        <w:rPr>
          <w:rFonts w:ascii="Courier New" w:hAnsi="Courier New" w:cs="Courier New"/>
          <w:color w:val="auto"/>
          <w:sz w:val="18"/>
          <w:szCs w:val="12"/>
        </w:rPr>
        <w:t xml:space="preserve"> 20</w:t>
      </w:r>
    </w:p>
    <w:p w:rsidR="00FD4D56" w:rsidRPr="007938D0" w:rsidRDefault="00FD4D56" w:rsidP="00FD4D56">
      <w:pPr>
        <w:autoSpaceDE w:val="0"/>
        <w:autoSpaceDN w:val="0"/>
        <w:adjustRightInd w:val="0"/>
        <w:spacing w:line="180" w:lineRule="exact"/>
        <w:ind w:left="720"/>
        <w:rPr>
          <w:rFonts w:ascii="Courier New" w:hAnsi="Courier New" w:cs="Courier New"/>
          <w:color w:val="auto"/>
          <w:sz w:val="18"/>
          <w:szCs w:val="12"/>
        </w:rPr>
      </w:pPr>
      <w:r w:rsidRPr="00FD4D56">
        <w:rPr>
          <w:rFonts w:ascii="Courier New" w:hAnsi="Courier New" w:cs="Courier New"/>
          <w:color w:val="auto"/>
          <w:sz w:val="18"/>
          <w:szCs w:val="12"/>
        </w:rPr>
        <w:t>Slight ....................................................... 10</w:t>
      </w:r>
    </w:p>
    <w:p w:rsidR="00364164" w:rsidRPr="00060CA0" w:rsidRDefault="00364164" w:rsidP="00364164">
      <w:pPr>
        <w:autoSpaceDE w:val="0"/>
        <w:autoSpaceDN w:val="0"/>
        <w:adjustRightInd w:val="0"/>
        <w:spacing w:line="180" w:lineRule="exact"/>
        <w:ind w:left="720"/>
        <w:rPr>
          <w:rFonts w:ascii="Courier New" w:hAnsi="Courier New" w:cs="Courier New"/>
          <w:color w:val="auto"/>
          <w:sz w:val="18"/>
          <w:szCs w:val="12"/>
        </w:rPr>
      </w:pPr>
      <w:r w:rsidRPr="00060CA0">
        <w:rPr>
          <w:rFonts w:ascii="Courier New" w:hAnsi="Courier New" w:cs="Courier New"/>
          <w:color w:val="auto"/>
          <w:sz w:val="18"/>
          <w:szCs w:val="12"/>
        </w:rPr>
        <w:t xml:space="preserve">5293 </w:t>
      </w:r>
      <w:proofErr w:type="spellStart"/>
      <w:r w:rsidRPr="00060CA0">
        <w:rPr>
          <w:rFonts w:ascii="Courier New" w:hAnsi="Courier New" w:cs="Courier New"/>
          <w:color w:val="auto"/>
          <w:sz w:val="18"/>
          <w:szCs w:val="12"/>
        </w:rPr>
        <w:t>Intervertebral</w:t>
      </w:r>
      <w:proofErr w:type="spellEnd"/>
      <w:r w:rsidRPr="00060CA0">
        <w:rPr>
          <w:rFonts w:ascii="Courier New" w:hAnsi="Courier New" w:cs="Courier New"/>
          <w:color w:val="auto"/>
          <w:sz w:val="18"/>
          <w:szCs w:val="12"/>
        </w:rPr>
        <w:t xml:space="preserve"> disc syndrome:</w:t>
      </w:r>
    </w:p>
    <w:p w:rsidR="00364164" w:rsidRPr="00060CA0" w:rsidRDefault="00364164" w:rsidP="00364164">
      <w:pPr>
        <w:autoSpaceDE w:val="0"/>
        <w:autoSpaceDN w:val="0"/>
        <w:adjustRightInd w:val="0"/>
        <w:spacing w:line="180" w:lineRule="exact"/>
        <w:ind w:left="720"/>
        <w:rPr>
          <w:rFonts w:ascii="Courier New" w:hAnsi="Courier New" w:cs="Courier New"/>
          <w:color w:val="auto"/>
          <w:sz w:val="18"/>
          <w:szCs w:val="12"/>
        </w:rPr>
      </w:pPr>
      <w:r w:rsidRPr="00060CA0">
        <w:rPr>
          <w:rFonts w:ascii="Courier New" w:hAnsi="Courier New" w:cs="Courier New"/>
          <w:color w:val="auto"/>
          <w:sz w:val="18"/>
          <w:szCs w:val="12"/>
        </w:rPr>
        <w:t xml:space="preserve">Evaluate </w:t>
      </w:r>
      <w:proofErr w:type="spellStart"/>
      <w:r w:rsidRPr="00060CA0">
        <w:rPr>
          <w:rFonts w:ascii="Courier New" w:hAnsi="Courier New" w:cs="Courier New"/>
          <w:color w:val="auto"/>
          <w:sz w:val="18"/>
          <w:szCs w:val="12"/>
        </w:rPr>
        <w:t>intervertebral</w:t>
      </w:r>
      <w:proofErr w:type="spellEnd"/>
      <w:r w:rsidRPr="00060CA0">
        <w:rPr>
          <w:rFonts w:ascii="Courier New" w:hAnsi="Courier New" w:cs="Courier New"/>
          <w:color w:val="auto"/>
          <w:sz w:val="18"/>
          <w:szCs w:val="12"/>
        </w:rPr>
        <w:t xml:space="preserve"> disc syndrome (preoperatively or</w:t>
      </w:r>
    </w:p>
    <w:p w:rsidR="00364164" w:rsidRPr="00060CA0"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060CA0">
        <w:rPr>
          <w:rFonts w:ascii="Courier New" w:hAnsi="Courier New" w:cs="Courier New"/>
          <w:color w:val="auto"/>
          <w:sz w:val="18"/>
          <w:szCs w:val="12"/>
        </w:rPr>
        <w:t>postoperatively</w:t>
      </w:r>
      <w:proofErr w:type="gramEnd"/>
      <w:r w:rsidRPr="00060CA0">
        <w:rPr>
          <w:rFonts w:ascii="Courier New" w:hAnsi="Courier New" w:cs="Courier New"/>
          <w:color w:val="auto"/>
          <w:sz w:val="18"/>
          <w:szCs w:val="12"/>
        </w:rPr>
        <w:t>) either on the total duration of</w:t>
      </w:r>
    </w:p>
    <w:p w:rsidR="00364164" w:rsidRPr="00060CA0"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060CA0">
        <w:rPr>
          <w:rFonts w:ascii="Courier New" w:hAnsi="Courier New" w:cs="Courier New"/>
          <w:color w:val="auto"/>
          <w:sz w:val="18"/>
          <w:szCs w:val="12"/>
        </w:rPr>
        <w:t>incapacitating</w:t>
      </w:r>
      <w:proofErr w:type="gramEnd"/>
      <w:r w:rsidRPr="00060CA0">
        <w:rPr>
          <w:rFonts w:ascii="Courier New" w:hAnsi="Courier New" w:cs="Courier New"/>
          <w:color w:val="auto"/>
          <w:sz w:val="18"/>
          <w:szCs w:val="12"/>
        </w:rPr>
        <w:t xml:space="preserve"> episodes over the past 12 months or by</w:t>
      </w:r>
    </w:p>
    <w:p w:rsidR="00364164" w:rsidRPr="00060CA0"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060CA0">
        <w:rPr>
          <w:rFonts w:ascii="Courier New" w:hAnsi="Courier New" w:cs="Courier New"/>
          <w:color w:val="auto"/>
          <w:sz w:val="18"/>
          <w:szCs w:val="12"/>
        </w:rPr>
        <w:t>combining</w:t>
      </w:r>
      <w:proofErr w:type="gramEnd"/>
      <w:r w:rsidRPr="00060CA0">
        <w:rPr>
          <w:rFonts w:ascii="Courier New" w:hAnsi="Courier New" w:cs="Courier New"/>
          <w:color w:val="auto"/>
          <w:sz w:val="18"/>
          <w:szCs w:val="12"/>
        </w:rPr>
        <w:t xml:space="preserve"> under Sec. 4.25 separate evaluations of its</w:t>
      </w:r>
    </w:p>
    <w:p w:rsidR="00364164" w:rsidRPr="00060CA0"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060CA0">
        <w:rPr>
          <w:rFonts w:ascii="Courier New" w:hAnsi="Courier New" w:cs="Courier New"/>
          <w:color w:val="auto"/>
          <w:sz w:val="18"/>
          <w:szCs w:val="12"/>
        </w:rPr>
        <w:t>chronic</w:t>
      </w:r>
      <w:proofErr w:type="gramEnd"/>
      <w:r w:rsidRPr="00060CA0">
        <w:rPr>
          <w:rFonts w:ascii="Courier New" w:hAnsi="Courier New" w:cs="Courier New"/>
          <w:color w:val="auto"/>
          <w:sz w:val="18"/>
          <w:szCs w:val="12"/>
        </w:rPr>
        <w:t xml:space="preserve"> orthopedic and neurologic manifestations along with</w:t>
      </w:r>
    </w:p>
    <w:p w:rsidR="00364164" w:rsidRPr="00060CA0"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060CA0">
        <w:rPr>
          <w:rFonts w:ascii="Courier New" w:hAnsi="Courier New" w:cs="Courier New"/>
          <w:color w:val="auto"/>
          <w:sz w:val="18"/>
          <w:szCs w:val="12"/>
        </w:rPr>
        <w:t>evaluations</w:t>
      </w:r>
      <w:proofErr w:type="gramEnd"/>
      <w:r w:rsidRPr="00060CA0">
        <w:rPr>
          <w:rFonts w:ascii="Courier New" w:hAnsi="Courier New" w:cs="Courier New"/>
          <w:color w:val="auto"/>
          <w:sz w:val="18"/>
          <w:szCs w:val="12"/>
        </w:rPr>
        <w:t xml:space="preserve"> for all other disabilities, whichever method</w:t>
      </w:r>
    </w:p>
    <w:p w:rsidR="00F0378F"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060CA0">
        <w:rPr>
          <w:rFonts w:ascii="Courier New" w:hAnsi="Courier New" w:cs="Courier New"/>
          <w:color w:val="auto"/>
          <w:sz w:val="18"/>
          <w:szCs w:val="12"/>
        </w:rPr>
        <w:t>results</w:t>
      </w:r>
      <w:proofErr w:type="gramEnd"/>
      <w:r w:rsidRPr="00060CA0">
        <w:rPr>
          <w:rFonts w:ascii="Courier New" w:hAnsi="Courier New" w:cs="Courier New"/>
          <w:color w:val="auto"/>
          <w:sz w:val="18"/>
          <w:szCs w:val="12"/>
        </w:rPr>
        <w:t xml:space="preserve"> in the higher evaluation.</w:t>
      </w:r>
      <w:r w:rsidR="00F0378F">
        <w:rPr>
          <w:rFonts w:ascii="Courier New" w:hAnsi="Courier New" w:cs="Courier New"/>
          <w:color w:val="auto"/>
          <w:sz w:val="18"/>
          <w:szCs w:val="12"/>
        </w:rPr>
        <w:t xml:space="preserve">  … </w:t>
      </w:r>
    </w:p>
    <w:p w:rsidR="00364164" w:rsidRPr="00060CA0" w:rsidRDefault="00F0378F" w:rsidP="00F0378F">
      <w:pPr>
        <w:autoSpaceDE w:val="0"/>
        <w:autoSpaceDN w:val="0"/>
        <w:adjustRightInd w:val="0"/>
        <w:spacing w:line="180" w:lineRule="exact"/>
        <w:ind w:left="1440"/>
        <w:rPr>
          <w:rFonts w:ascii="Courier New" w:hAnsi="Courier New" w:cs="Courier New"/>
          <w:color w:val="auto"/>
          <w:sz w:val="18"/>
          <w:szCs w:val="12"/>
        </w:rPr>
      </w:pPr>
      <w:r w:rsidRPr="00F0378F">
        <w:rPr>
          <w:rFonts w:ascii="Courier New" w:hAnsi="Courier New" w:cs="Courier New"/>
          <w:b/>
          <w:i/>
          <w:color w:val="auto"/>
          <w:sz w:val="18"/>
          <w:szCs w:val="12"/>
        </w:rPr>
        <w:t>(</w:t>
      </w:r>
      <w:proofErr w:type="gramStart"/>
      <w:r w:rsidRPr="00F0378F">
        <w:rPr>
          <w:rFonts w:ascii="Courier New" w:hAnsi="Courier New" w:cs="Courier New"/>
          <w:b/>
          <w:i/>
          <w:color w:val="auto"/>
          <w:sz w:val="18"/>
          <w:szCs w:val="12"/>
        </w:rPr>
        <w:t>deleted</w:t>
      </w:r>
      <w:proofErr w:type="gramEnd"/>
      <w:r w:rsidRPr="00F0378F">
        <w:rPr>
          <w:rFonts w:ascii="Courier New" w:hAnsi="Courier New" w:cs="Courier New"/>
          <w:b/>
          <w:i/>
          <w:color w:val="auto"/>
          <w:sz w:val="18"/>
          <w:szCs w:val="12"/>
        </w:rPr>
        <w:t xml:space="preserve"> portion of 5293 was not applicable to this case and </w:t>
      </w:r>
      <w:r>
        <w:rPr>
          <w:rFonts w:ascii="Courier New" w:hAnsi="Courier New" w:cs="Courier New"/>
          <w:b/>
          <w:i/>
          <w:color w:val="auto"/>
          <w:sz w:val="18"/>
          <w:szCs w:val="12"/>
        </w:rPr>
        <w:t xml:space="preserve">is </w:t>
      </w:r>
      <w:r w:rsidRPr="00F0378F">
        <w:rPr>
          <w:rFonts w:ascii="Courier New" w:hAnsi="Courier New" w:cs="Courier New"/>
          <w:b/>
          <w:i/>
          <w:color w:val="auto"/>
          <w:sz w:val="18"/>
          <w:szCs w:val="12"/>
        </w:rPr>
        <w:t>equivalent to current VASRD 5243</w:t>
      </w:r>
      <w:r>
        <w:rPr>
          <w:rFonts w:ascii="Courier New" w:hAnsi="Courier New" w:cs="Courier New"/>
          <w:b/>
          <w:i/>
          <w:color w:val="auto"/>
          <w:sz w:val="18"/>
          <w:szCs w:val="12"/>
        </w:rPr>
        <w:t xml:space="preserve"> </w:t>
      </w:r>
      <w:r w:rsidRPr="00F0378F">
        <w:rPr>
          <w:rFonts w:ascii="Courier New" w:hAnsi="Courier New" w:cs="Courier New"/>
          <w:b/>
          <w:i/>
          <w:color w:val="auto"/>
          <w:sz w:val="18"/>
          <w:szCs w:val="12"/>
        </w:rPr>
        <w:t>spine formula</w:t>
      </w:r>
      <w:r>
        <w:rPr>
          <w:rFonts w:ascii="Courier New" w:hAnsi="Courier New" w:cs="Courier New"/>
          <w:b/>
          <w:i/>
          <w:color w:val="auto"/>
          <w:sz w:val="18"/>
          <w:szCs w:val="12"/>
        </w:rPr>
        <w:t xml:space="preserve"> criteria</w:t>
      </w:r>
      <w:r w:rsidRPr="00F0378F">
        <w:rPr>
          <w:rFonts w:ascii="Courier New" w:hAnsi="Courier New" w:cs="Courier New"/>
          <w:b/>
          <w:i/>
          <w:color w:val="auto"/>
          <w:sz w:val="18"/>
          <w:szCs w:val="12"/>
        </w:rPr>
        <w:t>)</w:t>
      </w:r>
    </w:p>
    <w:p w:rsidR="00FD4D56" w:rsidRPr="00162F39" w:rsidRDefault="00FD4D56" w:rsidP="00FD4D56">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 xml:space="preserve">5294 </w:t>
      </w:r>
      <w:proofErr w:type="spellStart"/>
      <w:r w:rsidRPr="00162F39">
        <w:rPr>
          <w:rFonts w:ascii="Courier New" w:hAnsi="Courier New" w:cs="Courier New"/>
          <w:color w:val="auto"/>
          <w:sz w:val="18"/>
          <w:szCs w:val="12"/>
        </w:rPr>
        <w:t>Sacro</w:t>
      </w:r>
      <w:proofErr w:type="spellEnd"/>
      <w:r w:rsidRPr="00162F39">
        <w:rPr>
          <w:rFonts w:ascii="Courier New" w:hAnsi="Courier New" w:cs="Courier New"/>
          <w:color w:val="auto"/>
          <w:sz w:val="18"/>
          <w:szCs w:val="12"/>
        </w:rPr>
        <w:t>-iliac injury and weakness:</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 xml:space="preserve">5295 </w:t>
      </w:r>
      <w:proofErr w:type="spellStart"/>
      <w:r w:rsidRPr="00162F39">
        <w:rPr>
          <w:rFonts w:ascii="Courier New" w:hAnsi="Courier New" w:cs="Courier New"/>
          <w:color w:val="auto"/>
          <w:sz w:val="18"/>
          <w:szCs w:val="12"/>
        </w:rPr>
        <w:t>Lumbosacral</w:t>
      </w:r>
      <w:proofErr w:type="spellEnd"/>
      <w:r w:rsidRPr="00162F39">
        <w:rPr>
          <w:rFonts w:ascii="Courier New" w:hAnsi="Courier New" w:cs="Courier New"/>
          <w:color w:val="auto"/>
          <w:sz w:val="18"/>
          <w:szCs w:val="12"/>
        </w:rPr>
        <w:t xml:space="preserve"> strain:</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 xml:space="preserve">Severe; with listing of whole spine to opposite side, positive </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Goldthwaite's sign, marked limitation of forward bending in</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standing</w:t>
      </w:r>
      <w:proofErr w:type="gramEnd"/>
      <w:r w:rsidRPr="00162F39">
        <w:rPr>
          <w:rFonts w:ascii="Courier New" w:hAnsi="Courier New" w:cs="Courier New"/>
          <w:color w:val="auto"/>
          <w:sz w:val="18"/>
          <w:szCs w:val="12"/>
        </w:rPr>
        <w:t xml:space="preserve"> position, loss of lateral motion with </w:t>
      </w:r>
      <w:proofErr w:type="spellStart"/>
      <w:r w:rsidRPr="00162F39">
        <w:rPr>
          <w:rFonts w:ascii="Courier New" w:hAnsi="Courier New" w:cs="Courier New"/>
          <w:color w:val="auto"/>
          <w:sz w:val="18"/>
          <w:szCs w:val="12"/>
        </w:rPr>
        <w:t>osteoarthritic</w:t>
      </w:r>
      <w:proofErr w:type="spellEnd"/>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changes</w:t>
      </w:r>
      <w:proofErr w:type="gramEnd"/>
      <w:r w:rsidRPr="00162F39">
        <w:rPr>
          <w:rFonts w:ascii="Courier New" w:hAnsi="Courier New" w:cs="Courier New"/>
          <w:color w:val="auto"/>
          <w:sz w:val="18"/>
          <w:szCs w:val="12"/>
        </w:rPr>
        <w:t>, or narrowing or irregularity of joint</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space</w:t>
      </w:r>
      <w:proofErr w:type="gramEnd"/>
      <w:r w:rsidRPr="00162F39">
        <w:rPr>
          <w:rFonts w:ascii="Courier New" w:hAnsi="Courier New" w:cs="Courier New"/>
          <w:color w:val="auto"/>
          <w:sz w:val="18"/>
          <w:szCs w:val="12"/>
        </w:rPr>
        <w:t>, or some of the above with abnormal mobility on forced</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motion</w:t>
      </w:r>
      <w:proofErr w:type="gramEnd"/>
      <w:r w:rsidRPr="00162F39">
        <w:rPr>
          <w:rFonts w:ascii="Courier New" w:hAnsi="Courier New" w:cs="Courier New"/>
          <w:color w:val="auto"/>
          <w:sz w:val="18"/>
          <w:szCs w:val="12"/>
        </w:rPr>
        <w:t>....................................................... 40</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 xml:space="preserve">With muscle spasm on extreme forward bending, loss of lateral </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proofErr w:type="gramStart"/>
      <w:r w:rsidRPr="00162F39">
        <w:rPr>
          <w:rFonts w:ascii="Courier New" w:hAnsi="Courier New" w:cs="Courier New"/>
          <w:color w:val="auto"/>
          <w:sz w:val="18"/>
          <w:szCs w:val="12"/>
        </w:rPr>
        <w:t>spine</w:t>
      </w:r>
      <w:proofErr w:type="gramEnd"/>
      <w:r w:rsidRPr="00162F39">
        <w:rPr>
          <w:rFonts w:ascii="Courier New" w:hAnsi="Courier New" w:cs="Courier New"/>
          <w:color w:val="auto"/>
          <w:sz w:val="18"/>
          <w:szCs w:val="12"/>
        </w:rPr>
        <w:t xml:space="preserve"> motion, unilateral, in standing position............... 20</w:t>
      </w:r>
    </w:p>
    <w:p w:rsidR="00364164" w:rsidRPr="00162F39" w:rsidRDefault="00364164" w:rsidP="00364164">
      <w:pPr>
        <w:autoSpaceDE w:val="0"/>
        <w:autoSpaceDN w:val="0"/>
        <w:adjustRightInd w:val="0"/>
        <w:spacing w:line="180" w:lineRule="exact"/>
        <w:ind w:left="720"/>
        <w:rPr>
          <w:rFonts w:ascii="Courier New" w:hAnsi="Courier New" w:cs="Courier New"/>
          <w:color w:val="auto"/>
          <w:sz w:val="18"/>
          <w:szCs w:val="12"/>
        </w:rPr>
      </w:pPr>
      <w:r w:rsidRPr="00162F39">
        <w:rPr>
          <w:rFonts w:ascii="Courier New" w:hAnsi="Courier New" w:cs="Courier New"/>
          <w:color w:val="auto"/>
          <w:sz w:val="18"/>
          <w:szCs w:val="12"/>
        </w:rPr>
        <w:t>With characteristic pain on motion............................ 10</w:t>
      </w:r>
    </w:p>
    <w:p w:rsidR="00364164" w:rsidRPr="007938D0" w:rsidRDefault="00364164" w:rsidP="00364164">
      <w:pPr>
        <w:tabs>
          <w:tab w:val="left" w:pos="288"/>
          <w:tab w:val="left" w:pos="4752"/>
        </w:tabs>
        <w:spacing w:line="180" w:lineRule="exact"/>
        <w:ind w:left="720"/>
        <w:jc w:val="both"/>
        <w:rPr>
          <w:rFonts w:ascii="Courier New" w:hAnsi="Courier New" w:cs="Courier New"/>
          <w:color w:val="auto"/>
          <w:sz w:val="18"/>
          <w:szCs w:val="12"/>
        </w:rPr>
      </w:pPr>
      <w:r w:rsidRPr="00162F39">
        <w:rPr>
          <w:rFonts w:ascii="Courier New" w:hAnsi="Courier New" w:cs="Courier New"/>
          <w:color w:val="auto"/>
          <w:sz w:val="18"/>
          <w:szCs w:val="12"/>
        </w:rPr>
        <w:t>With slight subjective symptoms only..........................</w:t>
      </w:r>
      <w:r w:rsidRPr="007938D0">
        <w:rPr>
          <w:rFonts w:ascii="Courier New" w:hAnsi="Courier New" w:cs="Courier New"/>
          <w:color w:val="auto"/>
          <w:sz w:val="18"/>
          <w:szCs w:val="12"/>
        </w:rPr>
        <w:t xml:space="preserve"> 0</w:t>
      </w:r>
    </w:p>
    <w:p w:rsidR="00364164" w:rsidRDefault="00364164" w:rsidP="00364164">
      <w:pPr>
        <w:tabs>
          <w:tab w:val="left" w:pos="288"/>
          <w:tab w:val="left" w:pos="4752"/>
        </w:tabs>
        <w:spacing w:line="240" w:lineRule="exact"/>
        <w:jc w:val="both"/>
        <w:rPr>
          <w:rFonts w:asciiTheme="minorHAnsi" w:hAnsiTheme="minorHAnsi"/>
          <w:color w:val="auto"/>
          <w:szCs w:val="24"/>
        </w:rPr>
      </w:pPr>
    </w:p>
    <w:p w:rsidR="00364164" w:rsidRPr="00F0378F" w:rsidRDefault="00364164" w:rsidP="00364164">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rPr>
        <w:t xml:space="preserve">There </w:t>
      </w:r>
      <w:r w:rsidRPr="00BE6CEA">
        <w:rPr>
          <w:rFonts w:asciiTheme="minorHAnsi" w:hAnsiTheme="minorHAnsi"/>
          <w:color w:val="auto"/>
          <w:szCs w:val="24"/>
        </w:rPr>
        <w:t>were t</w:t>
      </w:r>
      <w:r w:rsidR="00FD4D56" w:rsidRPr="00BE6CEA">
        <w:rPr>
          <w:rFonts w:asciiTheme="minorHAnsi" w:hAnsiTheme="minorHAnsi"/>
          <w:color w:val="auto"/>
          <w:szCs w:val="24"/>
        </w:rPr>
        <w:t>hree</w:t>
      </w:r>
      <w:r w:rsidRPr="00BE6CEA">
        <w:rPr>
          <w:rFonts w:asciiTheme="minorHAnsi" w:hAnsiTheme="minorHAnsi"/>
          <w:color w:val="auto"/>
          <w:szCs w:val="24"/>
        </w:rPr>
        <w:t xml:space="preserve"> </w:t>
      </w:r>
      <w:r w:rsidR="00FD4D56" w:rsidRPr="00BE6CEA">
        <w:rPr>
          <w:rFonts w:asciiTheme="minorHAnsi" w:hAnsiTheme="minorHAnsi"/>
          <w:color w:val="auto"/>
          <w:szCs w:val="24"/>
        </w:rPr>
        <w:t xml:space="preserve">post-operative </w:t>
      </w:r>
      <w:r w:rsidRPr="00BE6CEA">
        <w:rPr>
          <w:rFonts w:asciiTheme="minorHAnsi" w:hAnsiTheme="minorHAnsi"/>
          <w:color w:val="auto"/>
          <w:szCs w:val="24"/>
        </w:rPr>
        <w:t>spine examinations</w:t>
      </w:r>
      <w:r w:rsidR="00DB6337" w:rsidRPr="00BE6CEA">
        <w:rPr>
          <w:rFonts w:asciiTheme="minorHAnsi" w:hAnsiTheme="minorHAnsi"/>
          <w:color w:val="auto"/>
          <w:szCs w:val="24"/>
        </w:rPr>
        <w:t xml:space="preserve">, including </w:t>
      </w:r>
      <w:r w:rsidR="00F0378F">
        <w:rPr>
          <w:rFonts w:asciiTheme="minorHAnsi" w:hAnsiTheme="minorHAnsi"/>
          <w:color w:val="auto"/>
          <w:szCs w:val="24"/>
        </w:rPr>
        <w:t xml:space="preserve">incomplete </w:t>
      </w:r>
      <w:r w:rsidR="00DB6337" w:rsidRPr="00F0378F">
        <w:rPr>
          <w:rFonts w:asciiTheme="minorHAnsi" w:hAnsiTheme="minorHAnsi"/>
          <w:color w:val="auto"/>
          <w:szCs w:val="24"/>
        </w:rPr>
        <w:t>goniometric range</w:t>
      </w:r>
      <w:r w:rsidR="00196DEA">
        <w:rPr>
          <w:rFonts w:asciiTheme="minorHAnsi" w:hAnsiTheme="minorHAnsi"/>
          <w:color w:val="auto"/>
          <w:szCs w:val="24"/>
        </w:rPr>
        <w:t xml:space="preserve"> of </w:t>
      </w:r>
      <w:r w:rsidR="00DB6337" w:rsidRPr="00F0378F">
        <w:rPr>
          <w:rFonts w:asciiTheme="minorHAnsi" w:hAnsiTheme="minorHAnsi"/>
          <w:color w:val="auto"/>
          <w:szCs w:val="24"/>
        </w:rPr>
        <w:t>motion (ROM) evaluation</w:t>
      </w:r>
      <w:r w:rsidR="00F0378F">
        <w:rPr>
          <w:rFonts w:asciiTheme="minorHAnsi" w:hAnsiTheme="minorHAnsi"/>
          <w:color w:val="auto"/>
          <w:szCs w:val="24"/>
        </w:rPr>
        <w:t>s</w:t>
      </w:r>
      <w:r w:rsidRPr="00F0378F">
        <w:rPr>
          <w:rFonts w:asciiTheme="minorHAnsi" w:hAnsiTheme="minorHAnsi"/>
          <w:color w:val="auto"/>
          <w:szCs w:val="24"/>
        </w:rPr>
        <w:t xml:space="preserve"> in evidence which the Board weighed in arriving at its rating recommendation.  </w:t>
      </w:r>
      <w:r w:rsidR="00C14D6C" w:rsidRPr="00F0378F">
        <w:rPr>
          <w:rFonts w:asciiTheme="minorHAnsi" w:hAnsiTheme="minorHAnsi"/>
          <w:color w:val="auto"/>
          <w:szCs w:val="24"/>
        </w:rPr>
        <w:t>T</w:t>
      </w:r>
      <w:r w:rsidRPr="00F0378F">
        <w:rPr>
          <w:rFonts w:asciiTheme="minorHAnsi" w:hAnsiTheme="minorHAnsi"/>
          <w:color w:val="auto"/>
          <w:szCs w:val="24"/>
        </w:rPr>
        <w:t>hese exams are summarized in the chart below.</w:t>
      </w:r>
    </w:p>
    <w:p w:rsidR="00364164" w:rsidRPr="00F0378F" w:rsidRDefault="00364164" w:rsidP="00510F9C">
      <w:pPr>
        <w:spacing w:line="240" w:lineRule="exact"/>
        <w:jc w:val="both"/>
        <w:rPr>
          <w:rFonts w:asciiTheme="minorHAnsi" w:eastAsia="HiddenHorzOCR" w:hAnsiTheme="minorHAnsi"/>
          <w:color w:val="auto"/>
          <w:szCs w:val="24"/>
          <w:u w:val="single"/>
        </w:rPr>
      </w:pPr>
    </w:p>
    <w:tbl>
      <w:tblPr>
        <w:tblW w:w="8772" w:type="dxa"/>
        <w:jc w:val="center"/>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06"/>
        <w:gridCol w:w="2160"/>
        <w:gridCol w:w="2184"/>
        <w:gridCol w:w="2022"/>
      </w:tblGrid>
      <w:tr w:rsidR="002C4240" w:rsidRPr="00F0378F" w:rsidTr="00196DEA">
        <w:trPr>
          <w:jc w:val="center"/>
        </w:trPr>
        <w:tc>
          <w:tcPr>
            <w:tcW w:w="240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C4240" w:rsidRPr="00F0378F" w:rsidRDefault="002C4240" w:rsidP="005F5EEB">
            <w:pPr>
              <w:pStyle w:val="ListParagraph"/>
              <w:spacing w:after="0" w:line="200" w:lineRule="exact"/>
              <w:ind w:left="0"/>
              <w:jc w:val="center"/>
              <w:rPr>
                <w:rFonts w:eastAsia="Calibri" w:cs="Times New Roman"/>
                <w:b/>
                <w:sz w:val="20"/>
                <w:szCs w:val="20"/>
              </w:rPr>
            </w:pPr>
            <w:r w:rsidRPr="00F0378F">
              <w:rPr>
                <w:rFonts w:eastAsia="Calibri"/>
                <w:sz w:val="20"/>
                <w:szCs w:val="20"/>
              </w:rPr>
              <w:t>ROM - Thoracolumbar</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tcPr>
          <w:p w:rsidR="002C4240" w:rsidRPr="00F0378F" w:rsidRDefault="00E016CF" w:rsidP="00E03B9E">
            <w:pPr>
              <w:spacing w:line="200" w:lineRule="exact"/>
              <w:contextualSpacing/>
              <w:jc w:val="center"/>
              <w:rPr>
                <w:rFonts w:asciiTheme="minorHAnsi" w:eastAsia="Calibri" w:hAnsiTheme="minorHAnsi"/>
                <w:color w:val="auto"/>
                <w:sz w:val="20"/>
              </w:rPr>
            </w:pPr>
            <w:proofErr w:type="spellStart"/>
            <w:r>
              <w:rPr>
                <w:rFonts w:asciiTheme="minorHAnsi" w:eastAsia="Calibri" w:hAnsiTheme="minorHAnsi"/>
                <w:color w:val="auto"/>
                <w:sz w:val="20"/>
              </w:rPr>
              <w:t>Neurosurg</w:t>
            </w:r>
            <w:proofErr w:type="spellEnd"/>
            <w:r>
              <w:rPr>
                <w:rFonts w:asciiTheme="minorHAnsi" w:eastAsia="Calibri" w:hAnsiTheme="minorHAnsi"/>
                <w:color w:val="auto"/>
                <w:sz w:val="20"/>
              </w:rPr>
              <w:t xml:space="preserve"> </w:t>
            </w:r>
            <w:r w:rsidR="002C4240" w:rsidRPr="00F0378F">
              <w:rPr>
                <w:rFonts w:asciiTheme="minorHAnsi" w:eastAsia="Calibri" w:hAnsiTheme="minorHAnsi"/>
                <w:color w:val="auto"/>
                <w:sz w:val="20"/>
              </w:rPr>
              <w:t>~ 6 Mo. Pre-Sep</w:t>
            </w:r>
          </w:p>
        </w:tc>
        <w:tc>
          <w:tcPr>
            <w:tcW w:w="218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C4240" w:rsidRPr="00F0378F" w:rsidRDefault="002C4240" w:rsidP="00E03B9E">
            <w:pPr>
              <w:spacing w:line="200" w:lineRule="exact"/>
              <w:contextualSpacing/>
              <w:jc w:val="center"/>
              <w:rPr>
                <w:rFonts w:asciiTheme="minorHAnsi" w:eastAsia="Calibri" w:hAnsiTheme="minorHAnsi"/>
                <w:color w:val="auto"/>
                <w:sz w:val="20"/>
              </w:rPr>
            </w:pPr>
            <w:r w:rsidRPr="00F0378F">
              <w:rPr>
                <w:rFonts w:asciiTheme="minorHAnsi" w:eastAsia="Calibri" w:hAnsiTheme="minorHAnsi"/>
                <w:color w:val="auto"/>
                <w:sz w:val="20"/>
              </w:rPr>
              <w:t>MEB ~ 5 Mo. Pre-Sep</w:t>
            </w:r>
          </w:p>
        </w:tc>
        <w:tc>
          <w:tcPr>
            <w:tcW w:w="202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C4240" w:rsidRPr="00F0378F" w:rsidRDefault="002C4240" w:rsidP="00E03B9E">
            <w:pPr>
              <w:spacing w:line="200" w:lineRule="exact"/>
              <w:contextualSpacing/>
              <w:jc w:val="center"/>
              <w:rPr>
                <w:rFonts w:asciiTheme="minorHAnsi" w:eastAsia="Calibri" w:hAnsiTheme="minorHAnsi"/>
                <w:color w:val="auto"/>
                <w:sz w:val="20"/>
              </w:rPr>
            </w:pPr>
            <w:r w:rsidRPr="00F0378F">
              <w:rPr>
                <w:rFonts w:asciiTheme="minorHAnsi" w:eastAsia="Calibri" w:hAnsiTheme="minorHAnsi"/>
                <w:color w:val="auto"/>
                <w:sz w:val="20"/>
              </w:rPr>
              <w:t>VA</w:t>
            </w:r>
            <w:r w:rsidRPr="00F0378F">
              <w:rPr>
                <w:rFonts w:asciiTheme="minorHAnsi" w:eastAsiaTheme="minorHAnsi" w:hAnsiTheme="minorHAnsi" w:cstheme="minorBidi"/>
                <w:color w:val="auto"/>
                <w:sz w:val="20"/>
              </w:rPr>
              <w:t xml:space="preserve"> C&amp;P </w:t>
            </w:r>
            <w:r w:rsidRPr="00F0378F">
              <w:rPr>
                <w:rFonts w:asciiTheme="minorHAnsi" w:eastAsia="Calibri" w:hAnsiTheme="minorHAnsi"/>
                <w:color w:val="auto"/>
                <w:sz w:val="20"/>
              </w:rPr>
              <w:t>~ 1 Mo. Post-Sep</w:t>
            </w:r>
          </w:p>
        </w:tc>
      </w:tr>
      <w:tr w:rsidR="002C4240" w:rsidRPr="00F0378F" w:rsidTr="00196DEA">
        <w:trPr>
          <w:jc w:val="center"/>
        </w:trPr>
        <w:tc>
          <w:tcPr>
            <w:tcW w:w="2406" w:type="dxa"/>
            <w:tcBorders>
              <w:top w:val="single" w:sz="4" w:space="0" w:color="000000"/>
              <w:left w:val="single" w:sz="4" w:space="0" w:color="000000"/>
              <w:bottom w:val="single" w:sz="4" w:space="0" w:color="000000"/>
              <w:right w:val="single" w:sz="4" w:space="0" w:color="000000"/>
            </w:tcBorders>
            <w:vAlign w:val="center"/>
            <w:hideMark/>
          </w:tcPr>
          <w:p w:rsidR="002C4240" w:rsidRPr="00F0378F" w:rsidRDefault="002C4240" w:rsidP="00196DEA">
            <w:pPr>
              <w:pStyle w:val="ListParagraph"/>
              <w:spacing w:after="0" w:line="180" w:lineRule="exact"/>
              <w:ind w:left="0"/>
              <w:rPr>
                <w:rFonts w:eastAsia="Calibri" w:cs="Times New Roman"/>
                <w:sz w:val="18"/>
                <w:szCs w:val="18"/>
              </w:rPr>
            </w:pPr>
            <w:r w:rsidRPr="00F0378F">
              <w:rPr>
                <w:rFonts w:eastAsia="Calibri" w:cs="Times New Roman"/>
                <w:sz w:val="18"/>
                <w:szCs w:val="18"/>
              </w:rPr>
              <w:t>Flex (0-90)</w:t>
            </w:r>
          </w:p>
        </w:tc>
        <w:tc>
          <w:tcPr>
            <w:tcW w:w="2160" w:type="dxa"/>
            <w:tcBorders>
              <w:top w:val="single" w:sz="4" w:space="0" w:color="000000"/>
              <w:left w:val="single" w:sz="4" w:space="0" w:color="000000"/>
              <w:right w:val="single" w:sz="4" w:space="0" w:color="000000"/>
            </w:tcBorders>
            <w:vAlign w:val="center"/>
          </w:tcPr>
          <w:p w:rsidR="002C4240" w:rsidRPr="00F0378F" w:rsidRDefault="002C4240" w:rsidP="0045309D">
            <w:pPr>
              <w:spacing w:line="180" w:lineRule="exact"/>
              <w:contextualSpacing/>
              <w:jc w:val="center"/>
              <w:rPr>
                <w:rFonts w:asciiTheme="minorHAnsi" w:eastAsia="Calibri" w:hAnsiTheme="minorHAnsi"/>
                <w:color w:val="auto"/>
                <w:sz w:val="18"/>
                <w:szCs w:val="18"/>
              </w:rPr>
            </w:pPr>
            <w:r w:rsidRPr="00F0378F">
              <w:rPr>
                <w:rFonts w:asciiTheme="minorHAnsi" w:eastAsia="Calibri" w:hAnsiTheme="minorHAnsi"/>
                <w:color w:val="auto"/>
                <w:sz w:val="18"/>
                <w:szCs w:val="18"/>
              </w:rPr>
              <w:t>“limited flexion and extension…due to pain”</w:t>
            </w:r>
          </w:p>
        </w:tc>
        <w:tc>
          <w:tcPr>
            <w:tcW w:w="2184"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2C4240" w:rsidP="005F5EEB">
            <w:pPr>
              <w:spacing w:line="180" w:lineRule="exact"/>
              <w:contextualSpacing/>
              <w:jc w:val="center"/>
              <w:rPr>
                <w:rFonts w:asciiTheme="minorHAnsi" w:eastAsia="Calibri" w:hAnsiTheme="minorHAnsi"/>
                <w:color w:val="auto"/>
                <w:sz w:val="18"/>
                <w:szCs w:val="18"/>
              </w:rPr>
            </w:pPr>
            <w:r w:rsidRPr="00F0378F">
              <w:rPr>
                <w:rFonts w:asciiTheme="minorHAnsi" w:eastAsia="Calibri" w:hAnsiTheme="minorHAnsi"/>
                <w:color w:val="auto"/>
                <w:sz w:val="18"/>
                <w:szCs w:val="18"/>
              </w:rPr>
              <w:t>60⁰</w:t>
            </w:r>
          </w:p>
        </w:tc>
        <w:tc>
          <w:tcPr>
            <w:tcW w:w="2022"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751DA6" w:rsidP="00B96CEB">
            <w:pPr>
              <w:spacing w:line="180" w:lineRule="exact"/>
              <w:contextualSpacing/>
              <w:jc w:val="center"/>
              <w:rPr>
                <w:rFonts w:asciiTheme="minorHAnsi" w:eastAsia="Calibri" w:hAnsiTheme="minorHAnsi"/>
                <w:color w:val="auto"/>
                <w:sz w:val="18"/>
                <w:szCs w:val="18"/>
              </w:rPr>
            </w:pPr>
            <w:r w:rsidRPr="00F0378F">
              <w:rPr>
                <w:rFonts w:asciiTheme="minorHAnsi" w:eastAsia="Calibri" w:hAnsiTheme="minorHAnsi"/>
                <w:color w:val="auto"/>
                <w:sz w:val="18"/>
                <w:szCs w:val="18"/>
              </w:rPr>
              <w:t xml:space="preserve">[68] </w:t>
            </w:r>
            <w:r w:rsidR="002C4240" w:rsidRPr="00F0378F">
              <w:rPr>
                <w:rFonts w:asciiTheme="minorHAnsi" w:eastAsia="Calibri" w:hAnsiTheme="minorHAnsi"/>
                <w:color w:val="auto"/>
                <w:sz w:val="18"/>
                <w:szCs w:val="18"/>
              </w:rPr>
              <w:t>(68⁰) 70⁰</w:t>
            </w:r>
          </w:p>
        </w:tc>
      </w:tr>
      <w:tr w:rsidR="002C4240" w:rsidRPr="00F0378F" w:rsidTr="00196DEA">
        <w:trPr>
          <w:jc w:val="center"/>
        </w:trPr>
        <w:tc>
          <w:tcPr>
            <w:tcW w:w="2406" w:type="dxa"/>
            <w:tcBorders>
              <w:top w:val="single" w:sz="4" w:space="0" w:color="000000"/>
              <w:left w:val="single" w:sz="4" w:space="0" w:color="000000"/>
              <w:bottom w:val="single" w:sz="4" w:space="0" w:color="000000"/>
              <w:right w:val="single" w:sz="4" w:space="0" w:color="000000"/>
            </w:tcBorders>
            <w:vAlign w:val="center"/>
            <w:hideMark/>
          </w:tcPr>
          <w:p w:rsidR="002C4240" w:rsidRPr="00F0378F" w:rsidRDefault="002C4240" w:rsidP="00196DEA">
            <w:pPr>
              <w:pStyle w:val="ListParagraph"/>
              <w:spacing w:after="0" w:line="180" w:lineRule="exact"/>
              <w:ind w:left="0"/>
              <w:rPr>
                <w:rFonts w:eastAsia="Calibri" w:cs="Times New Roman"/>
                <w:sz w:val="18"/>
                <w:szCs w:val="18"/>
              </w:rPr>
            </w:pPr>
            <w:r w:rsidRPr="00F0378F">
              <w:rPr>
                <w:rFonts w:eastAsia="Calibri" w:cs="Times New Roman"/>
                <w:sz w:val="18"/>
                <w:szCs w:val="18"/>
              </w:rPr>
              <w:t>Ext (0-30)</w:t>
            </w:r>
          </w:p>
        </w:tc>
        <w:tc>
          <w:tcPr>
            <w:tcW w:w="2160" w:type="dxa"/>
            <w:tcBorders>
              <w:left w:val="single" w:sz="4" w:space="0" w:color="000000"/>
              <w:right w:val="single" w:sz="4" w:space="0" w:color="000000"/>
            </w:tcBorders>
            <w:vAlign w:val="center"/>
          </w:tcPr>
          <w:p w:rsidR="002C4240" w:rsidRPr="00F0378F" w:rsidRDefault="002C4240" w:rsidP="0045309D">
            <w:pPr>
              <w:spacing w:line="180" w:lineRule="exact"/>
              <w:contextualSpacing/>
              <w:jc w:val="center"/>
              <w:rPr>
                <w:rFonts w:asciiTheme="minorHAnsi" w:eastAsia="Calibri" w:hAnsiTheme="minorHAnsi"/>
                <w:color w:val="auto"/>
                <w:sz w:val="18"/>
                <w:szCs w:val="18"/>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2C4240" w:rsidP="005F5EEB">
            <w:pPr>
              <w:spacing w:line="180" w:lineRule="exact"/>
              <w:contextualSpacing/>
              <w:jc w:val="center"/>
              <w:rPr>
                <w:rFonts w:asciiTheme="minorHAnsi" w:eastAsia="Calibri" w:hAnsiTheme="minorHAnsi"/>
                <w:color w:val="auto"/>
                <w:sz w:val="18"/>
                <w:szCs w:val="18"/>
              </w:rPr>
            </w:pPr>
            <w:r w:rsidRPr="00F0378F">
              <w:rPr>
                <w:rFonts w:asciiTheme="minorHAnsi" w:eastAsia="Calibri" w:hAnsiTheme="minorHAnsi"/>
                <w:color w:val="auto"/>
                <w:sz w:val="18"/>
                <w:szCs w:val="18"/>
              </w:rPr>
              <w:t>-</w:t>
            </w:r>
          </w:p>
        </w:tc>
        <w:tc>
          <w:tcPr>
            <w:tcW w:w="2022"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751DA6" w:rsidP="005F5EEB">
            <w:pPr>
              <w:spacing w:line="180" w:lineRule="exact"/>
              <w:contextualSpacing/>
              <w:jc w:val="center"/>
              <w:rPr>
                <w:rFonts w:asciiTheme="minorHAnsi" w:eastAsia="Calibri" w:hAnsiTheme="minorHAnsi"/>
                <w:color w:val="auto"/>
                <w:sz w:val="18"/>
                <w:szCs w:val="18"/>
              </w:rPr>
            </w:pPr>
            <w:r w:rsidRPr="00F0378F">
              <w:rPr>
                <w:rFonts w:asciiTheme="minorHAnsi" w:eastAsia="Calibri" w:hAnsiTheme="minorHAnsi"/>
                <w:color w:val="auto"/>
                <w:sz w:val="18"/>
                <w:szCs w:val="18"/>
              </w:rPr>
              <w:t xml:space="preserve">[20] </w:t>
            </w:r>
            <w:r w:rsidR="002C4240" w:rsidRPr="00F0378F">
              <w:rPr>
                <w:rFonts w:asciiTheme="minorHAnsi" w:eastAsia="Calibri" w:hAnsiTheme="minorHAnsi"/>
                <w:color w:val="auto"/>
                <w:sz w:val="18"/>
                <w:szCs w:val="18"/>
              </w:rPr>
              <w:t>25⁰</w:t>
            </w:r>
          </w:p>
        </w:tc>
      </w:tr>
      <w:tr w:rsidR="002C4240" w:rsidRPr="00F0378F" w:rsidTr="00196DEA">
        <w:trPr>
          <w:trHeight w:val="188"/>
          <w:jc w:val="center"/>
        </w:trPr>
        <w:tc>
          <w:tcPr>
            <w:tcW w:w="2406" w:type="dxa"/>
            <w:tcBorders>
              <w:top w:val="single" w:sz="4" w:space="0" w:color="000000"/>
              <w:left w:val="single" w:sz="4" w:space="0" w:color="000000"/>
              <w:bottom w:val="single" w:sz="4" w:space="0" w:color="000000"/>
              <w:right w:val="single" w:sz="4" w:space="0" w:color="000000"/>
            </w:tcBorders>
            <w:vAlign w:val="center"/>
            <w:hideMark/>
          </w:tcPr>
          <w:p w:rsidR="002C4240" w:rsidRPr="00F0378F" w:rsidRDefault="002C4240" w:rsidP="00196DEA">
            <w:pPr>
              <w:pStyle w:val="ListParagraph"/>
              <w:spacing w:after="0" w:line="180" w:lineRule="exact"/>
              <w:ind w:left="0"/>
              <w:rPr>
                <w:rFonts w:eastAsia="Calibri" w:cs="Times New Roman"/>
                <w:sz w:val="18"/>
                <w:szCs w:val="18"/>
              </w:rPr>
            </w:pPr>
            <w:r w:rsidRPr="00F0378F">
              <w:rPr>
                <w:rFonts w:eastAsia="Calibri" w:cs="Times New Roman"/>
                <w:sz w:val="18"/>
                <w:szCs w:val="18"/>
              </w:rPr>
              <w:t>R Lat Flex (0-30)</w:t>
            </w:r>
          </w:p>
        </w:tc>
        <w:tc>
          <w:tcPr>
            <w:tcW w:w="2160" w:type="dxa"/>
            <w:tcBorders>
              <w:left w:val="single" w:sz="4" w:space="0" w:color="000000"/>
              <w:right w:val="single" w:sz="4" w:space="0" w:color="000000"/>
            </w:tcBorders>
            <w:vAlign w:val="center"/>
          </w:tcPr>
          <w:p w:rsidR="002C4240" w:rsidRPr="00F0378F" w:rsidRDefault="002C4240" w:rsidP="0045309D">
            <w:pPr>
              <w:spacing w:line="180" w:lineRule="exact"/>
              <w:contextualSpacing/>
              <w:jc w:val="center"/>
              <w:rPr>
                <w:rFonts w:asciiTheme="minorHAnsi" w:eastAsia="Calibri" w:hAnsiTheme="minorHAnsi"/>
                <w:color w:val="auto"/>
                <w:sz w:val="18"/>
                <w:szCs w:val="18"/>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2C4240" w:rsidP="005F5EEB">
            <w:pPr>
              <w:spacing w:line="180" w:lineRule="exact"/>
              <w:contextualSpacing/>
              <w:jc w:val="center"/>
              <w:rPr>
                <w:rFonts w:asciiTheme="minorHAnsi" w:eastAsia="Calibri" w:hAnsiTheme="minorHAnsi"/>
                <w:color w:val="auto"/>
                <w:sz w:val="18"/>
                <w:szCs w:val="18"/>
              </w:rPr>
            </w:pPr>
            <w:r w:rsidRPr="00F0378F">
              <w:rPr>
                <w:rFonts w:asciiTheme="minorHAnsi" w:eastAsia="Calibri" w:hAnsiTheme="minorHAnsi"/>
                <w:color w:val="auto"/>
                <w:sz w:val="18"/>
                <w:szCs w:val="18"/>
              </w:rPr>
              <w:t>-</w:t>
            </w:r>
          </w:p>
        </w:tc>
        <w:tc>
          <w:tcPr>
            <w:tcW w:w="2022"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751DA6" w:rsidP="005F5EEB">
            <w:pPr>
              <w:spacing w:line="180" w:lineRule="exact"/>
              <w:contextualSpacing/>
              <w:jc w:val="center"/>
              <w:rPr>
                <w:rFonts w:asciiTheme="minorHAnsi" w:eastAsia="Calibri" w:hAnsiTheme="minorHAnsi"/>
                <w:color w:val="auto"/>
                <w:sz w:val="18"/>
                <w:szCs w:val="18"/>
              </w:rPr>
            </w:pPr>
            <w:r w:rsidRPr="00F0378F">
              <w:rPr>
                <w:rFonts w:asciiTheme="minorHAnsi" w:eastAsia="Calibri" w:hAnsiTheme="minorHAnsi"/>
                <w:color w:val="auto"/>
                <w:sz w:val="18"/>
                <w:szCs w:val="18"/>
              </w:rPr>
              <w:t xml:space="preserve">[15] </w:t>
            </w:r>
            <w:r w:rsidR="002C4240" w:rsidRPr="00F0378F">
              <w:rPr>
                <w:rFonts w:asciiTheme="minorHAnsi" w:eastAsia="Calibri" w:hAnsiTheme="minorHAnsi"/>
                <w:color w:val="auto"/>
                <w:sz w:val="18"/>
                <w:szCs w:val="18"/>
              </w:rPr>
              <w:t>30⁰</w:t>
            </w:r>
          </w:p>
        </w:tc>
      </w:tr>
      <w:tr w:rsidR="002C4240" w:rsidRPr="00F0378F" w:rsidTr="00196DEA">
        <w:trPr>
          <w:jc w:val="center"/>
        </w:trPr>
        <w:tc>
          <w:tcPr>
            <w:tcW w:w="2406" w:type="dxa"/>
            <w:tcBorders>
              <w:top w:val="single" w:sz="4" w:space="0" w:color="000000"/>
              <w:left w:val="single" w:sz="4" w:space="0" w:color="000000"/>
              <w:bottom w:val="single" w:sz="4" w:space="0" w:color="000000"/>
              <w:right w:val="single" w:sz="4" w:space="0" w:color="000000"/>
            </w:tcBorders>
            <w:vAlign w:val="center"/>
            <w:hideMark/>
          </w:tcPr>
          <w:p w:rsidR="002C4240" w:rsidRPr="00F0378F" w:rsidRDefault="002C4240" w:rsidP="00196DEA">
            <w:pPr>
              <w:pStyle w:val="ListParagraph"/>
              <w:spacing w:after="0" w:line="180" w:lineRule="exact"/>
              <w:ind w:left="0"/>
              <w:rPr>
                <w:rFonts w:eastAsia="Calibri" w:cs="Times New Roman"/>
                <w:sz w:val="18"/>
                <w:szCs w:val="18"/>
              </w:rPr>
            </w:pPr>
            <w:r w:rsidRPr="00F0378F">
              <w:rPr>
                <w:rFonts w:eastAsia="Calibri" w:cs="Times New Roman"/>
                <w:sz w:val="18"/>
                <w:szCs w:val="18"/>
              </w:rPr>
              <w:t>L Lat Flex 0-30)</w:t>
            </w:r>
          </w:p>
        </w:tc>
        <w:tc>
          <w:tcPr>
            <w:tcW w:w="2160" w:type="dxa"/>
            <w:tcBorders>
              <w:left w:val="single" w:sz="4" w:space="0" w:color="000000"/>
              <w:right w:val="single" w:sz="4" w:space="0" w:color="000000"/>
            </w:tcBorders>
            <w:vAlign w:val="center"/>
          </w:tcPr>
          <w:p w:rsidR="002C4240" w:rsidRPr="00F0378F" w:rsidRDefault="002C4240" w:rsidP="0045309D">
            <w:pPr>
              <w:spacing w:line="180" w:lineRule="exact"/>
              <w:contextualSpacing/>
              <w:jc w:val="center"/>
              <w:rPr>
                <w:rFonts w:asciiTheme="minorHAnsi" w:eastAsia="Calibri" w:hAnsiTheme="minorHAnsi"/>
                <w:color w:val="auto"/>
                <w:sz w:val="18"/>
                <w:szCs w:val="18"/>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2C4240" w:rsidP="005F5EEB">
            <w:pPr>
              <w:spacing w:line="180" w:lineRule="exact"/>
              <w:contextualSpacing/>
              <w:jc w:val="center"/>
              <w:rPr>
                <w:rFonts w:asciiTheme="minorHAnsi" w:eastAsia="Calibri" w:hAnsiTheme="minorHAnsi"/>
                <w:color w:val="auto"/>
                <w:sz w:val="18"/>
                <w:szCs w:val="18"/>
              </w:rPr>
            </w:pPr>
            <w:r w:rsidRPr="00F0378F">
              <w:rPr>
                <w:rFonts w:asciiTheme="minorHAnsi" w:eastAsia="Calibri" w:hAnsiTheme="minorHAnsi"/>
                <w:color w:val="auto"/>
                <w:sz w:val="18"/>
                <w:szCs w:val="18"/>
              </w:rPr>
              <w:t>-</w:t>
            </w:r>
          </w:p>
        </w:tc>
        <w:tc>
          <w:tcPr>
            <w:tcW w:w="2022"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751DA6" w:rsidP="00751DA6">
            <w:pPr>
              <w:spacing w:line="180" w:lineRule="exact"/>
              <w:contextualSpacing/>
              <w:jc w:val="center"/>
              <w:rPr>
                <w:rFonts w:asciiTheme="minorHAnsi" w:eastAsia="Calibri" w:hAnsiTheme="minorHAnsi"/>
                <w:color w:val="auto"/>
                <w:sz w:val="18"/>
                <w:szCs w:val="18"/>
              </w:rPr>
            </w:pPr>
            <w:r w:rsidRPr="00F0378F">
              <w:rPr>
                <w:rFonts w:asciiTheme="minorHAnsi" w:eastAsia="Calibri" w:hAnsiTheme="minorHAnsi"/>
                <w:color w:val="auto"/>
                <w:sz w:val="18"/>
                <w:szCs w:val="18"/>
              </w:rPr>
              <w:t xml:space="preserve">[20] </w:t>
            </w:r>
            <w:r w:rsidR="002C4240" w:rsidRPr="00F0378F">
              <w:rPr>
                <w:rFonts w:asciiTheme="minorHAnsi" w:eastAsia="Calibri" w:hAnsiTheme="minorHAnsi"/>
                <w:color w:val="auto"/>
                <w:sz w:val="18"/>
                <w:szCs w:val="18"/>
              </w:rPr>
              <w:t>25⁰</w:t>
            </w:r>
          </w:p>
        </w:tc>
      </w:tr>
      <w:tr w:rsidR="002C4240" w:rsidRPr="00F0378F" w:rsidTr="00196DEA">
        <w:trPr>
          <w:jc w:val="center"/>
        </w:trPr>
        <w:tc>
          <w:tcPr>
            <w:tcW w:w="2406" w:type="dxa"/>
            <w:tcBorders>
              <w:top w:val="single" w:sz="4" w:space="0" w:color="000000"/>
              <w:left w:val="single" w:sz="4" w:space="0" w:color="000000"/>
              <w:bottom w:val="single" w:sz="4" w:space="0" w:color="000000"/>
              <w:right w:val="single" w:sz="4" w:space="0" w:color="000000"/>
            </w:tcBorders>
            <w:vAlign w:val="center"/>
            <w:hideMark/>
          </w:tcPr>
          <w:p w:rsidR="002C4240" w:rsidRPr="00F0378F" w:rsidRDefault="002C4240" w:rsidP="00196DEA">
            <w:pPr>
              <w:pStyle w:val="ListParagraph"/>
              <w:spacing w:after="0" w:line="180" w:lineRule="exact"/>
              <w:ind w:left="0"/>
              <w:rPr>
                <w:rFonts w:eastAsia="Calibri" w:cs="Times New Roman"/>
                <w:sz w:val="18"/>
                <w:szCs w:val="18"/>
              </w:rPr>
            </w:pPr>
            <w:r w:rsidRPr="00F0378F">
              <w:rPr>
                <w:rFonts w:eastAsia="Calibri" w:cs="Times New Roman"/>
                <w:sz w:val="18"/>
                <w:szCs w:val="18"/>
              </w:rPr>
              <w:t>C</w:t>
            </w:r>
            <w:r w:rsidR="00196DEA">
              <w:rPr>
                <w:rFonts w:eastAsia="Calibri" w:cs="Times New Roman"/>
                <w:sz w:val="18"/>
                <w:szCs w:val="18"/>
              </w:rPr>
              <w:t>ombined</w:t>
            </w:r>
            <w:r w:rsidRPr="00F0378F">
              <w:rPr>
                <w:rFonts w:eastAsia="Calibri" w:cs="Times New Roman"/>
                <w:sz w:val="18"/>
                <w:szCs w:val="18"/>
              </w:rPr>
              <w:t xml:space="preserve"> (240)</w:t>
            </w:r>
            <w:r w:rsidR="00E016CF">
              <w:rPr>
                <w:rFonts w:eastAsia="Calibri" w:cs="Times New Roman"/>
                <w:sz w:val="18"/>
                <w:szCs w:val="18"/>
              </w:rPr>
              <w:t>*</w:t>
            </w:r>
          </w:p>
        </w:tc>
        <w:tc>
          <w:tcPr>
            <w:tcW w:w="2160" w:type="dxa"/>
            <w:tcBorders>
              <w:left w:val="single" w:sz="4" w:space="0" w:color="000000"/>
              <w:bottom w:val="single" w:sz="4" w:space="0" w:color="000000"/>
              <w:right w:val="single" w:sz="4" w:space="0" w:color="000000"/>
            </w:tcBorders>
            <w:vAlign w:val="center"/>
          </w:tcPr>
          <w:p w:rsidR="002C4240" w:rsidRPr="00F0378F" w:rsidRDefault="002C4240" w:rsidP="0045309D">
            <w:pPr>
              <w:spacing w:line="180" w:lineRule="exact"/>
              <w:jc w:val="center"/>
              <w:rPr>
                <w:rFonts w:asciiTheme="minorHAnsi" w:hAnsiTheme="minorHAnsi"/>
                <w:color w:val="auto"/>
                <w:sz w:val="18"/>
                <w:szCs w:val="18"/>
              </w:rPr>
            </w:pPr>
          </w:p>
        </w:tc>
        <w:tc>
          <w:tcPr>
            <w:tcW w:w="2184"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2C4240" w:rsidP="005F5EEB">
            <w:pPr>
              <w:spacing w:line="180" w:lineRule="exact"/>
              <w:jc w:val="center"/>
              <w:rPr>
                <w:rFonts w:asciiTheme="minorHAnsi" w:hAnsiTheme="minorHAnsi"/>
                <w:color w:val="auto"/>
                <w:sz w:val="18"/>
                <w:szCs w:val="18"/>
              </w:rPr>
            </w:pPr>
            <w:r w:rsidRPr="00F0378F">
              <w:rPr>
                <w:rFonts w:asciiTheme="minorHAnsi" w:eastAsia="Calibri" w:hAnsiTheme="minorHAnsi"/>
                <w:color w:val="auto"/>
                <w:sz w:val="18"/>
                <w:szCs w:val="18"/>
              </w:rPr>
              <w:t>Min 60⁰, Max 210⁰</w:t>
            </w:r>
          </w:p>
        </w:tc>
        <w:tc>
          <w:tcPr>
            <w:tcW w:w="2022"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2C4240" w:rsidP="006F41DF">
            <w:pPr>
              <w:spacing w:line="180" w:lineRule="exact"/>
              <w:jc w:val="center"/>
              <w:rPr>
                <w:rFonts w:asciiTheme="minorHAnsi" w:hAnsiTheme="minorHAnsi"/>
                <w:color w:val="auto"/>
                <w:sz w:val="18"/>
                <w:szCs w:val="18"/>
              </w:rPr>
            </w:pPr>
            <w:r w:rsidRPr="00F0378F">
              <w:rPr>
                <w:rFonts w:asciiTheme="minorHAnsi" w:eastAsia="Calibri" w:hAnsiTheme="minorHAnsi"/>
                <w:color w:val="auto"/>
                <w:sz w:val="18"/>
                <w:szCs w:val="18"/>
              </w:rPr>
              <w:t>Min 1</w:t>
            </w:r>
            <w:r w:rsidR="006F41DF" w:rsidRPr="00F0378F">
              <w:rPr>
                <w:rFonts w:asciiTheme="minorHAnsi" w:eastAsia="Calibri" w:hAnsiTheme="minorHAnsi"/>
                <w:color w:val="auto"/>
                <w:sz w:val="18"/>
                <w:szCs w:val="18"/>
              </w:rPr>
              <w:t>25</w:t>
            </w:r>
            <w:r w:rsidRPr="00F0378F">
              <w:rPr>
                <w:rFonts w:asciiTheme="minorHAnsi" w:eastAsia="Calibri" w:hAnsiTheme="minorHAnsi"/>
                <w:color w:val="auto"/>
                <w:sz w:val="18"/>
                <w:szCs w:val="18"/>
              </w:rPr>
              <w:t>⁰</w:t>
            </w:r>
            <w:r w:rsidR="006F41DF" w:rsidRPr="00F0378F">
              <w:rPr>
                <w:rFonts w:asciiTheme="minorHAnsi" w:eastAsia="Calibri" w:hAnsiTheme="minorHAnsi"/>
                <w:color w:val="auto"/>
                <w:sz w:val="18"/>
                <w:szCs w:val="18"/>
              </w:rPr>
              <w:t>, Max 21</w:t>
            </w:r>
            <w:r w:rsidRPr="00F0378F">
              <w:rPr>
                <w:rFonts w:asciiTheme="minorHAnsi" w:eastAsia="Calibri" w:hAnsiTheme="minorHAnsi"/>
                <w:color w:val="auto"/>
                <w:sz w:val="18"/>
                <w:szCs w:val="18"/>
              </w:rPr>
              <w:t>0⁰</w:t>
            </w:r>
          </w:p>
        </w:tc>
      </w:tr>
      <w:tr w:rsidR="002C4240" w:rsidRPr="00F0378F" w:rsidTr="00196DEA">
        <w:trPr>
          <w:jc w:val="center"/>
        </w:trPr>
        <w:tc>
          <w:tcPr>
            <w:tcW w:w="2406" w:type="dxa"/>
            <w:tcBorders>
              <w:top w:val="single" w:sz="4" w:space="0" w:color="000000"/>
              <w:left w:val="single" w:sz="4" w:space="0" w:color="000000"/>
              <w:bottom w:val="single" w:sz="4" w:space="0" w:color="000000"/>
              <w:right w:val="single" w:sz="4" w:space="0" w:color="000000"/>
            </w:tcBorders>
            <w:vAlign w:val="center"/>
            <w:hideMark/>
          </w:tcPr>
          <w:p w:rsidR="002C4240" w:rsidRPr="00F0378F" w:rsidRDefault="002C4240" w:rsidP="00196DEA">
            <w:pPr>
              <w:pStyle w:val="ListParagraph"/>
              <w:spacing w:after="0" w:line="180" w:lineRule="exact"/>
              <w:ind w:left="0"/>
              <w:rPr>
                <w:rFonts w:eastAsia="Calibri" w:cs="Times New Roman"/>
                <w:sz w:val="18"/>
                <w:szCs w:val="18"/>
              </w:rPr>
            </w:pPr>
            <w:r w:rsidRPr="00F0378F">
              <w:rPr>
                <w:rFonts w:eastAsia="Calibri" w:cs="Times New Roman"/>
                <w:sz w:val="18"/>
                <w:szCs w:val="18"/>
              </w:rPr>
              <w:t>Comment</w:t>
            </w:r>
            <w:r w:rsidR="00E016CF">
              <w:rPr>
                <w:rFonts w:eastAsia="Calibri" w:cs="Times New Roman"/>
                <w:sz w:val="18"/>
                <w:szCs w:val="18"/>
              </w:rPr>
              <w:t>:  *No measures of R/L rotation (0-30) in exams</w:t>
            </w:r>
          </w:p>
        </w:tc>
        <w:tc>
          <w:tcPr>
            <w:tcW w:w="2160"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2C4240" w:rsidP="002C4240">
            <w:pPr>
              <w:tabs>
                <w:tab w:val="left" w:pos="288"/>
                <w:tab w:val="left" w:pos="4752"/>
              </w:tabs>
              <w:spacing w:line="180" w:lineRule="exact"/>
              <w:rPr>
                <w:rFonts w:asciiTheme="minorHAnsi" w:eastAsiaTheme="minorHAnsi" w:hAnsiTheme="minorHAnsi"/>
                <w:color w:val="auto"/>
                <w:sz w:val="18"/>
                <w:szCs w:val="18"/>
              </w:rPr>
            </w:pPr>
            <w:r w:rsidRPr="00F0378F">
              <w:rPr>
                <w:rFonts w:asciiTheme="minorHAnsi" w:eastAsiaTheme="minorHAnsi" w:hAnsiTheme="minorHAnsi"/>
                <w:color w:val="auto"/>
                <w:sz w:val="18"/>
                <w:szCs w:val="18"/>
              </w:rPr>
              <w:t>TTP, ambulates without difficulty, reflexes diminished (1+ in L knee, 0 in ankles)</w:t>
            </w:r>
            <w:r w:rsidR="0045309D" w:rsidRPr="00F0378F">
              <w:rPr>
                <w:rFonts w:asciiTheme="minorHAnsi" w:eastAsiaTheme="minorHAnsi" w:hAnsiTheme="minorHAnsi"/>
                <w:color w:val="auto"/>
                <w:sz w:val="18"/>
                <w:szCs w:val="18"/>
              </w:rPr>
              <w:t>, sensation intact in feet</w:t>
            </w:r>
          </w:p>
        </w:tc>
        <w:tc>
          <w:tcPr>
            <w:tcW w:w="2184" w:type="dxa"/>
            <w:tcBorders>
              <w:top w:val="single" w:sz="4" w:space="0" w:color="000000"/>
              <w:left w:val="single" w:sz="4" w:space="0" w:color="000000"/>
              <w:bottom w:val="single" w:sz="4" w:space="0" w:color="000000"/>
              <w:right w:val="single" w:sz="4" w:space="0" w:color="000000"/>
            </w:tcBorders>
            <w:vAlign w:val="center"/>
          </w:tcPr>
          <w:p w:rsidR="002C4240" w:rsidRPr="00F0378F" w:rsidRDefault="002C4240" w:rsidP="005F5EEB">
            <w:pPr>
              <w:tabs>
                <w:tab w:val="left" w:pos="288"/>
                <w:tab w:val="left" w:pos="4752"/>
              </w:tabs>
              <w:spacing w:line="180" w:lineRule="exact"/>
              <w:rPr>
                <w:rFonts w:asciiTheme="minorHAnsi" w:eastAsiaTheme="minorHAnsi" w:hAnsiTheme="minorHAnsi"/>
                <w:color w:val="auto"/>
                <w:sz w:val="18"/>
                <w:szCs w:val="18"/>
              </w:rPr>
            </w:pPr>
            <w:r w:rsidRPr="00F0378F">
              <w:rPr>
                <w:rFonts w:asciiTheme="minorHAnsi" w:eastAsiaTheme="minorHAnsi" w:hAnsiTheme="minorHAnsi"/>
                <w:color w:val="auto"/>
                <w:sz w:val="18"/>
                <w:szCs w:val="18"/>
              </w:rPr>
              <w:t xml:space="preserve">Mild guarding, TTP, “ambulates w/ mild stiffened back appearance,” able to walk on heels and toes, </w:t>
            </w:r>
            <w:proofErr w:type="spellStart"/>
            <w:r w:rsidRPr="00F0378F">
              <w:rPr>
                <w:rFonts w:asciiTheme="minorHAnsi" w:eastAsiaTheme="minorHAnsi" w:hAnsiTheme="minorHAnsi"/>
                <w:color w:val="auto"/>
                <w:sz w:val="18"/>
                <w:szCs w:val="18"/>
              </w:rPr>
              <w:t>neg</w:t>
            </w:r>
            <w:proofErr w:type="spellEnd"/>
            <w:r w:rsidRPr="00F0378F">
              <w:rPr>
                <w:rFonts w:asciiTheme="minorHAnsi" w:eastAsiaTheme="minorHAnsi" w:hAnsiTheme="minorHAnsi"/>
                <w:color w:val="auto"/>
                <w:sz w:val="18"/>
                <w:szCs w:val="18"/>
              </w:rPr>
              <w:t xml:space="preserve"> SLR, </w:t>
            </w:r>
            <w:proofErr w:type="spellStart"/>
            <w:r w:rsidRPr="00F0378F">
              <w:rPr>
                <w:rFonts w:asciiTheme="minorHAnsi" w:eastAsiaTheme="minorHAnsi" w:hAnsiTheme="minorHAnsi"/>
                <w:color w:val="auto"/>
                <w:sz w:val="18"/>
                <w:szCs w:val="18"/>
              </w:rPr>
              <w:t>neuro</w:t>
            </w:r>
            <w:proofErr w:type="spellEnd"/>
            <w:r w:rsidRPr="00F0378F">
              <w:rPr>
                <w:rFonts w:asciiTheme="minorHAnsi" w:eastAsiaTheme="minorHAnsi" w:hAnsiTheme="minorHAnsi"/>
                <w:color w:val="auto"/>
                <w:sz w:val="18"/>
                <w:szCs w:val="18"/>
              </w:rPr>
              <w:t xml:space="preserve"> normal</w:t>
            </w:r>
            <w:r w:rsidR="004631B4" w:rsidRPr="00F0378F">
              <w:rPr>
                <w:rFonts w:asciiTheme="minorHAnsi" w:eastAsiaTheme="minorHAnsi" w:hAnsiTheme="minorHAnsi"/>
                <w:color w:val="auto"/>
                <w:sz w:val="18"/>
                <w:szCs w:val="18"/>
              </w:rPr>
              <w:t>; See imagining in text</w:t>
            </w:r>
          </w:p>
        </w:tc>
        <w:tc>
          <w:tcPr>
            <w:tcW w:w="2022" w:type="dxa"/>
            <w:tcBorders>
              <w:top w:val="single" w:sz="4" w:space="0" w:color="000000"/>
              <w:left w:val="single" w:sz="4" w:space="0" w:color="000000"/>
              <w:bottom w:val="single" w:sz="4" w:space="0" w:color="000000"/>
              <w:right w:val="single" w:sz="4" w:space="0" w:color="000000"/>
            </w:tcBorders>
            <w:vAlign w:val="center"/>
          </w:tcPr>
          <w:p w:rsidR="00751DA6" w:rsidRPr="00F0378F" w:rsidRDefault="002C4240" w:rsidP="00E016CF">
            <w:pPr>
              <w:tabs>
                <w:tab w:val="left" w:pos="288"/>
                <w:tab w:val="left" w:pos="4752"/>
              </w:tabs>
              <w:spacing w:line="180" w:lineRule="exact"/>
              <w:rPr>
                <w:rFonts w:asciiTheme="minorHAnsi" w:eastAsiaTheme="minorHAnsi" w:hAnsiTheme="minorHAnsi"/>
                <w:color w:val="auto"/>
                <w:sz w:val="18"/>
                <w:szCs w:val="18"/>
              </w:rPr>
            </w:pPr>
            <w:r w:rsidRPr="00F0378F">
              <w:rPr>
                <w:rFonts w:asciiTheme="minorHAnsi" w:eastAsiaTheme="minorHAnsi" w:hAnsiTheme="minorHAnsi"/>
                <w:color w:val="auto"/>
                <w:sz w:val="18"/>
                <w:szCs w:val="18"/>
              </w:rPr>
              <w:t>Pain with all ROMs</w:t>
            </w:r>
            <w:r w:rsidR="0085651F" w:rsidRPr="00F0378F">
              <w:rPr>
                <w:rFonts w:asciiTheme="minorHAnsi" w:eastAsiaTheme="minorHAnsi" w:hAnsiTheme="minorHAnsi"/>
                <w:color w:val="auto"/>
                <w:sz w:val="18"/>
                <w:szCs w:val="18"/>
              </w:rPr>
              <w:t>;</w:t>
            </w:r>
            <w:r w:rsidRPr="00F0378F">
              <w:rPr>
                <w:rFonts w:asciiTheme="minorHAnsi" w:eastAsiaTheme="minorHAnsi" w:hAnsiTheme="minorHAnsi"/>
                <w:color w:val="auto"/>
                <w:sz w:val="18"/>
                <w:szCs w:val="18"/>
              </w:rPr>
              <w:t xml:space="preserve"> SLR pos </w:t>
            </w:r>
            <w:proofErr w:type="spellStart"/>
            <w:r w:rsidRPr="00F0378F">
              <w:rPr>
                <w:rFonts w:asciiTheme="minorHAnsi" w:eastAsiaTheme="minorHAnsi" w:hAnsiTheme="minorHAnsi"/>
                <w:color w:val="auto"/>
                <w:sz w:val="18"/>
                <w:szCs w:val="18"/>
              </w:rPr>
              <w:t>bilat</w:t>
            </w:r>
            <w:proofErr w:type="spellEnd"/>
            <w:r w:rsidRPr="00F0378F">
              <w:rPr>
                <w:rFonts w:asciiTheme="minorHAnsi" w:eastAsiaTheme="minorHAnsi" w:hAnsiTheme="minorHAnsi"/>
                <w:color w:val="auto"/>
                <w:sz w:val="18"/>
                <w:szCs w:val="18"/>
              </w:rPr>
              <w:t xml:space="preserve"> at 45</w:t>
            </w:r>
            <w:r w:rsidRPr="00F0378F">
              <w:rPr>
                <w:rFonts w:asciiTheme="minorHAnsi" w:eastAsia="Calibri" w:hAnsiTheme="minorHAnsi"/>
                <w:color w:val="auto"/>
                <w:sz w:val="18"/>
                <w:szCs w:val="18"/>
              </w:rPr>
              <w:t>⁰</w:t>
            </w:r>
            <w:r w:rsidR="0085651F" w:rsidRPr="00F0378F">
              <w:rPr>
                <w:rFonts w:asciiTheme="minorHAnsi" w:eastAsia="Calibri" w:hAnsiTheme="minorHAnsi"/>
                <w:color w:val="auto"/>
                <w:sz w:val="18"/>
                <w:szCs w:val="18"/>
              </w:rPr>
              <w:t>;</w:t>
            </w:r>
            <w:r w:rsidRPr="00F0378F">
              <w:rPr>
                <w:rFonts w:asciiTheme="minorHAnsi" w:eastAsia="Calibri" w:hAnsiTheme="minorHAnsi"/>
                <w:color w:val="auto"/>
                <w:sz w:val="18"/>
                <w:szCs w:val="18"/>
              </w:rPr>
              <w:t xml:space="preserve"> well healed scar</w:t>
            </w:r>
            <w:r w:rsidR="0085651F" w:rsidRPr="00F0378F">
              <w:rPr>
                <w:rFonts w:asciiTheme="minorHAnsi" w:eastAsia="Calibri" w:hAnsiTheme="minorHAnsi"/>
                <w:color w:val="auto"/>
                <w:sz w:val="18"/>
                <w:szCs w:val="18"/>
              </w:rPr>
              <w:t>;</w:t>
            </w:r>
            <w:r w:rsidRPr="00F0378F">
              <w:rPr>
                <w:rFonts w:asciiTheme="minorHAnsi" w:eastAsia="Calibri" w:hAnsiTheme="minorHAnsi"/>
                <w:color w:val="auto"/>
                <w:sz w:val="18"/>
                <w:szCs w:val="18"/>
              </w:rPr>
              <w:t xml:space="preserve"> </w:t>
            </w:r>
            <w:r w:rsidR="0045309D" w:rsidRPr="00F0378F">
              <w:rPr>
                <w:rFonts w:asciiTheme="minorHAnsi" w:eastAsia="Calibri" w:hAnsiTheme="minorHAnsi"/>
                <w:color w:val="auto"/>
                <w:sz w:val="18"/>
                <w:szCs w:val="18"/>
              </w:rPr>
              <w:t>loss of</w:t>
            </w:r>
            <w:r w:rsidR="0085651F" w:rsidRPr="00F0378F">
              <w:rPr>
                <w:rFonts w:asciiTheme="minorHAnsi" w:eastAsia="Calibri" w:hAnsiTheme="minorHAnsi"/>
                <w:color w:val="auto"/>
                <w:sz w:val="18"/>
                <w:szCs w:val="18"/>
              </w:rPr>
              <w:t xml:space="preserve"> </w:t>
            </w:r>
            <w:r w:rsidR="0045309D" w:rsidRPr="00F0378F">
              <w:rPr>
                <w:rFonts w:asciiTheme="minorHAnsi" w:eastAsia="Calibri" w:hAnsiTheme="minorHAnsi"/>
                <w:color w:val="auto"/>
                <w:sz w:val="18"/>
                <w:szCs w:val="18"/>
              </w:rPr>
              <w:t>flex</w:t>
            </w:r>
            <w:r w:rsidR="0085651F" w:rsidRPr="00F0378F">
              <w:rPr>
                <w:rFonts w:asciiTheme="minorHAnsi" w:eastAsia="Calibri" w:hAnsiTheme="minorHAnsi"/>
                <w:color w:val="auto"/>
                <w:sz w:val="18"/>
                <w:szCs w:val="18"/>
              </w:rPr>
              <w:t xml:space="preserve"> 22⁰</w:t>
            </w:r>
            <w:r w:rsidR="0045309D" w:rsidRPr="00F0378F">
              <w:rPr>
                <w:rFonts w:asciiTheme="minorHAnsi" w:eastAsia="Calibri" w:hAnsiTheme="minorHAnsi"/>
                <w:color w:val="auto"/>
                <w:sz w:val="18"/>
                <w:szCs w:val="18"/>
              </w:rPr>
              <w:t xml:space="preserve">, </w:t>
            </w:r>
            <w:r w:rsidR="0085651F" w:rsidRPr="00F0378F">
              <w:rPr>
                <w:rFonts w:asciiTheme="minorHAnsi" w:eastAsia="Calibri" w:hAnsiTheme="minorHAnsi"/>
                <w:color w:val="auto"/>
                <w:sz w:val="18"/>
                <w:szCs w:val="18"/>
              </w:rPr>
              <w:t xml:space="preserve">ext 10⁰, L lat 15⁰, R lat 10⁰; </w:t>
            </w:r>
            <w:r w:rsidRPr="00F0378F">
              <w:rPr>
                <w:rFonts w:asciiTheme="minorHAnsi" w:eastAsia="Calibri" w:hAnsiTheme="minorHAnsi"/>
                <w:color w:val="auto"/>
                <w:sz w:val="18"/>
                <w:szCs w:val="18"/>
              </w:rPr>
              <w:t xml:space="preserve">ROM </w:t>
            </w:r>
            <w:r w:rsidRPr="00F0378F">
              <w:rPr>
                <w:rFonts w:asciiTheme="minorHAnsi" w:eastAsiaTheme="minorHAnsi" w:hAnsiTheme="minorHAnsi"/>
                <w:color w:val="auto"/>
                <w:sz w:val="18"/>
                <w:szCs w:val="18"/>
              </w:rPr>
              <w:t>w/ no change against resistance</w:t>
            </w:r>
            <w:r w:rsidR="0085651F" w:rsidRPr="00F0378F">
              <w:rPr>
                <w:rFonts w:asciiTheme="minorHAnsi" w:eastAsiaTheme="minorHAnsi" w:hAnsiTheme="minorHAnsi"/>
                <w:color w:val="auto"/>
                <w:sz w:val="18"/>
                <w:szCs w:val="18"/>
              </w:rPr>
              <w:t>;</w:t>
            </w:r>
            <w:r w:rsidR="0085651F" w:rsidRPr="00F0378F">
              <w:rPr>
                <w:rFonts w:asciiTheme="minorHAnsi" w:eastAsia="Calibri" w:hAnsiTheme="minorHAnsi"/>
                <w:color w:val="auto"/>
                <w:sz w:val="18"/>
                <w:szCs w:val="18"/>
              </w:rPr>
              <w:t xml:space="preserve"> </w:t>
            </w:r>
            <w:proofErr w:type="spellStart"/>
            <w:r w:rsidR="0085651F" w:rsidRPr="00F0378F">
              <w:rPr>
                <w:rFonts w:asciiTheme="minorHAnsi" w:eastAsia="Calibri" w:hAnsiTheme="minorHAnsi"/>
                <w:color w:val="auto"/>
                <w:sz w:val="18"/>
                <w:szCs w:val="18"/>
              </w:rPr>
              <w:t>neuro</w:t>
            </w:r>
            <w:proofErr w:type="spellEnd"/>
            <w:r w:rsidR="0085651F" w:rsidRPr="00F0378F">
              <w:rPr>
                <w:rFonts w:asciiTheme="minorHAnsi" w:eastAsia="Calibri" w:hAnsiTheme="minorHAnsi"/>
                <w:color w:val="auto"/>
                <w:sz w:val="18"/>
                <w:szCs w:val="18"/>
              </w:rPr>
              <w:t xml:space="preserve"> normal</w:t>
            </w:r>
            <w:r w:rsidR="00751DA6" w:rsidRPr="00F0378F">
              <w:rPr>
                <w:rFonts w:asciiTheme="minorHAnsi" w:eastAsia="Calibri" w:hAnsiTheme="minorHAnsi"/>
                <w:color w:val="auto"/>
                <w:sz w:val="18"/>
                <w:szCs w:val="18"/>
              </w:rPr>
              <w:t xml:space="preserve">; [#] </w:t>
            </w:r>
            <w:r w:rsidR="006F41DF" w:rsidRPr="00F0378F">
              <w:rPr>
                <w:rFonts w:asciiTheme="minorHAnsi" w:eastAsia="Calibri" w:hAnsiTheme="minorHAnsi"/>
                <w:color w:val="auto"/>
                <w:sz w:val="18"/>
                <w:szCs w:val="18"/>
              </w:rPr>
              <w:t xml:space="preserve">above </w:t>
            </w:r>
            <w:r w:rsidR="00751DA6" w:rsidRPr="00F0378F">
              <w:rPr>
                <w:rFonts w:asciiTheme="minorHAnsi" w:eastAsia="Calibri" w:hAnsiTheme="minorHAnsi"/>
                <w:color w:val="auto"/>
                <w:sz w:val="18"/>
                <w:szCs w:val="18"/>
              </w:rPr>
              <w:t xml:space="preserve">are </w:t>
            </w:r>
            <w:r w:rsidR="006F41DF" w:rsidRPr="00F0378F">
              <w:rPr>
                <w:rFonts w:asciiTheme="minorHAnsi" w:eastAsia="Calibri" w:hAnsiTheme="minorHAnsi"/>
                <w:color w:val="auto"/>
                <w:sz w:val="18"/>
                <w:szCs w:val="18"/>
              </w:rPr>
              <w:t>summary</w:t>
            </w:r>
            <w:r w:rsidR="00751DA6" w:rsidRPr="00F0378F">
              <w:rPr>
                <w:rFonts w:asciiTheme="minorHAnsi" w:eastAsia="Calibri" w:hAnsiTheme="minorHAnsi"/>
                <w:color w:val="auto"/>
                <w:sz w:val="18"/>
                <w:szCs w:val="18"/>
              </w:rPr>
              <w:t xml:space="preserve"> ROMs</w:t>
            </w:r>
          </w:p>
        </w:tc>
      </w:tr>
      <w:tr w:rsidR="00313D6C" w:rsidRPr="00F0378F" w:rsidTr="00196DEA">
        <w:trPr>
          <w:jc w:val="center"/>
        </w:trPr>
        <w:tc>
          <w:tcPr>
            <w:tcW w:w="2406" w:type="dxa"/>
            <w:tcBorders>
              <w:top w:val="single" w:sz="4" w:space="0" w:color="000000"/>
              <w:left w:val="single" w:sz="4" w:space="0" w:color="000000"/>
              <w:bottom w:val="single" w:sz="4" w:space="0" w:color="000000"/>
              <w:right w:val="single" w:sz="4" w:space="0" w:color="000000"/>
            </w:tcBorders>
            <w:vAlign w:val="center"/>
            <w:hideMark/>
          </w:tcPr>
          <w:p w:rsidR="00313D6C" w:rsidRPr="00F0378F" w:rsidRDefault="00313D6C" w:rsidP="005F5EEB">
            <w:pPr>
              <w:pStyle w:val="ListParagraph"/>
              <w:spacing w:after="0" w:line="180" w:lineRule="exact"/>
              <w:ind w:left="0"/>
              <w:jc w:val="center"/>
              <w:rPr>
                <w:rFonts w:eastAsia="Calibri" w:cs="Times New Roman"/>
                <w:sz w:val="18"/>
                <w:szCs w:val="18"/>
              </w:rPr>
            </w:pPr>
            <w:r w:rsidRPr="00F0378F">
              <w:rPr>
                <w:rFonts w:eastAsia="Calibri" w:cs="Times New Roman"/>
                <w:sz w:val="18"/>
                <w:szCs w:val="18"/>
              </w:rPr>
              <w:t>§4.71a Rating (May 2003)</w:t>
            </w:r>
          </w:p>
        </w:tc>
        <w:tc>
          <w:tcPr>
            <w:tcW w:w="2160" w:type="dxa"/>
            <w:tcBorders>
              <w:top w:val="single" w:sz="4" w:space="0" w:color="000000"/>
              <w:left w:val="single" w:sz="4" w:space="0" w:color="000000"/>
              <w:bottom w:val="single" w:sz="4" w:space="0" w:color="000000"/>
              <w:right w:val="single" w:sz="4" w:space="0" w:color="000000"/>
            </w:tcBorders>
            <w:vAlign w:val="center"/>
          </w:tcPr>
          <w:p w:rsidR="00313D6C" w:rsidRPr="00F0378F" w:rsidRDefault="00313D6C" w:rsidP="00BE6CEA">
            <w:pPr>
              <w:tabs>
                <w:tab w:val="left" w:pos="288"/>
                <w:tab w:val="left" w:pos="4752"/>
              </w:tabs>
              <w:spacing w:line="180" w:lineRule="exact"/>
              <w:jc w:val="center"/>
              <w:rPr>
                <w:rFonts w:asciiTheme="minorHAnsi" w:eastAsiaTheme="minorHAnsi" w:hAnsiTheme="minorHAnsi"/>
                <w:color w:val="auto"/>
                <w:sz w:val="18"/>
                <w:szCs w:val="18"/>
              </w:rPr>
            </w:pPr>
            <w:r w:rsidRPr="00F0378F">
              <w:rPr>
                <w:rFonts w:asciiTheme="minorHAnsi" w:eastAsiaTheme="minorHAnsi" w:hAnsiTheme="minorHAnsi"/>
                <w:color w:val="auto"/>
                <w:sz w:val="18"/>
                <w:szCs w:val="18"/>
              </w:rPr>
              <w:t>10-20%</w:t>
            </w:r>
          </w:p>
        </w:tc>
        <w:tc>
          <w:tcPr>
            <w:tcW w:w="2184" w:type="dxa"/>
            <w:tcBorders>
              <w:top w:val="single" w:sz="4" w:space="0" w:color="000000"/>
              <w:left w:val="single" w:sz="4" w:space="0" w:color="000000"/>
              <w:bottom w:val="single" w:sz="4" w:space="0" w:color="000000"/>
              <w:right w:val="single" w:sz="4" w:space="0" w:color="000000"/>
            </w:tcBorders>
          </w:tcPr>
          <w:p w:rsidR="00313D6C" w:rsidRPr="00313D6C" w:rsidRDefault="00313D6C">
            <w:pPr>
              <w:spacing w:line="180" w:lineRule="exact"/>
              <w:jc w:val="center"/>
              <w:rPr>
                <w:rFonts w:eastAsiaTheme="minorHAnsi"/>
                <w:color w:val="auto"/>
                <w:sz w:val="18"/>
                <w:szCs w:val="18"/>
              </w:rPr>
            </w:pPr>
            <w:r w:rsidRPr="00313D6C">
              <w:rPr>
                <w:color w:val="auto"/>
                <w:sz w:val="18"/>
                <w:szCs w:val="18"/>
              </w:rPr>
              <w:t>20%-30% (PEB 20%)</w:t>
            </w:r>
          </w:p>
        </w:tc>
        <w:tc>
          <w:tcPr>
            <w:tcW w:w="2022" w:type="dxa"/>
            <w:tcBorders>
              <w:top w:val="single" w:sz="4" w:space="0" w:color="000000"/>
              <w:left w:val="single" w:sz="4" w:space="0" w:color="000000"/>
              <w:bottom w:val="single" w:sz="4" w:space="0" w:color="000000"/>
              <w:right w:val="single" w:sz="4" w:space="0" w:color="000000"/>
            </w:tcBorders>
            <w:vAlign w:val="center"/>
          </w:tcPr>
          <w:p w:rsidR="00313D6C" w:rsidRPr="00313D6C" w:rsidRDefault="00313D6C">
            <w:pPr>
              <w:spacing w:line="180" w:lineRule="exact"/>
              <w:jc w:val="center"/>
              <w:rPr>
                <w:rFonts w:eastAsiaTheme="minorHAnsi"/>
                <w:color w:val="auto"/>
                <w:sz w:val="18"/>
                <w:szCs w:val="18"/>
              </w:rPr>
            </w:pPr>
            <w:r w:rsidRPr="00313D6C">
              <w:rPr>
                <w:color w:val="auto"/>
                <w:sz w:val="18"/>
                <w:szCs w:val="18"/>
              </w:rPr>
              <w:t>10%-30% (VA 20%)</w:t>
            </w:r>
          </w:p>
        </w:tc>
      </w:tr>
    </w:tbl>
    <w:p w:rsidR="00F0378F" w:rsidRDefault="00F0378F" w:rsidP="00510F9C">
      <w:pPr>
        <w:spacing w:line="240" w:lineRule="exact"/>
        <w:jc w:val="both"/>
        <w:rPr>
          <w:rFonts w:asciiTheme="minorHAnsi" w:eastAsia="HiddenHorzOCR" w:hAnsiTheme="minorHAnsi"/>
          <w:color w:val="auto"/>
          <w:szCs w:val="24"/>
        </w:rPr>
      </w:pPr>
    </w:p>
    <w:p w:rsidR="00364164" w:rsidRPr="00304CD0" w:rsidRDefault="00FD4D56" w:rsidP="00510F9C">
      <w:pPr>
        <w:spacing w:line="240" w:lineRule="exact"/>
        <w:jc w:val="both"/>
        <w:rPr>
          <w:rFonts w:asciiTheme="minorHAnsi" w:eastAsia="HiddenHorzOCR" w:hAnsiTheme="minorHAnsi"/>
          <w:color w:val="auto"/>
          <w:szCs w:val="24"/>
        </w:rPr>
      </w:pPr>
      <w:r w:rsidRPr="00F0378F">
        <w:rPr>
          <w:rFonts w:asciiTheme="minorHAnsi" w:eastAsia="HiddenHorzOCR" w:hAnsiTheme="minorHAnsi"/>
          <w:color w:val="auto"/>
          <w:szCs w:val="24"/>
        </w:rPr>
        <w:lastRenderedPageBreak/>
        <w:t xml:space="preserve">The neurosurgery addendum to the </w:t>
      </w:r>
      <w:r w:rsidR="00AF3C25" w:rsidRPr="00F0378F">
        <w:rPr>
          <w:rFonts w:asciiTheme="minorHAnsi" w:eastAsia="HiddenHorzOCR" w:hAnsiTheme="minorHAnsi"/>
          <w:color w:val="auto"/>
          <w:szCs w:val="24"/>
        </w:rPr>
        <w:t>MEB, six months pre-separation, reported “limited flexion</w:t>
      </w:r>
      <w:r w:rsidR="00AF3C25" w:rsidRPr="00BE6CEA">
        <w:rPr>
          <w:rFonts w:asciiTheme="minorHAnsi" w:eastAsia="HiddenHorzOCR" w:hAnsiTheme="minorHAnsi"/>
          <w:color w:val="auto"/>
          <w:szCs w:val="24"/>
        </w:rPr>
        <w:t xml:space="preserve"> and extension…due to pain,” tenderness to palpation, and diminished lower extremity reflexes, in the left knee and bilateral ankles.  </w:t>
      </w:r>
      <w:r w:rsidR="0045309D" w:rsidRPr="00BE6CEA">
        <w:rPr>
          <w:rFonts w:asciiTheme="minorHAnsi" w:eastAsia="HiddenHorzOCR" w:hAnsiTheme="minorHAnsi"/>
          <w:color w:val="auto"/>
          <w:szCs w:val="24"/>
        </w:rPr>
        <w:t xml:space="preserve">Sensation was intact in the feet, and the CI ambulated “without difficulty.”  Radiographs showed surgical hardware in place, with no movement on flexion or extension, and a fusion mass present </w:t>
      </w:r>
      <w:r w:rsidR="00F0378F" w:rsidRPr="00BE6CEA">
        <w:rPr>
          <w:rFonts w:asciiTheme="minorHAnsi" w:eastAsia="HiddenHorzOCR" w:hAnsiTheme="minorHAnsi"/>
          <w:color w:val="auto"/>
          <w:szCs w:val="24"/>
        </w:rPr>
        <w:t>bilaterally</w:t>
      </w:r>
      <w:r w:rsidR="0045309D" w:rsidRPr="00BE6CEA">
        <w:rPr>
          <w:rFonts w:asciiTheme="minorHAnsi" w:eastAsia="HiddenHorzOCR" w:hAnsiTheme="minorHAnsi"/>
          <w:color w:val="auto"/>
          <w:szCs w:val="24"/>
        </w:rPr>
        <w:t>.</w:t>
      </w:r>
      <w:r w:rsidR="00F0378F">
        <w:rPr>
          <w:rFonts w:asciiTheme="minorHAnsi" w:eastAsia="HiddenHorzOCR" w:hAnsiTheme="minorHAnsi"/>
          <w:color w:val="auto"/>
          <w:szCs w:val="24"/>
        </w:rPr>
        <w:t xml:space="preserve">  </w:t>
      </w:r>
      <w:r w:rsidR="00304CD0" w:rsidRPr="00BE6CEA">
        <w:rPr>
          <w:rFonts w:asciiTheme="minorHAnsi" w:eastAsia="HiddenHorzOCR" w:hAnsiTheme="minorHAnsi"/>
          <w:color w:val="auto"/>
          <w:szCs w:val="24"/>
        </w:rPr>
        <w:t xml:space="preserve">The </w:t>
      </w:r>
      <w:r w:rsidR="00196DEA">
        <w:rPr>
          <w:rFonts w:asciiTheme="minorHAnsi" w:eastAsia="HiddenHorzOCR" w:hAnsiTheme="minorHAnsi"/>
          <w:color w:val="auto"/>
          <w:szCs w:val="24"/>
        </w:rPr>
        <w:t>narrative summary (</w:t>
      </w:r>
      <w:r w:rsidR="00304CD0" w:rsidRPr="00BE6CEA">
        <w:rPr>
          <w:rFonts w:asciiTheme="minorHAnsi" w:eastAsia="HiddenHorzOCR" w:hAnsiTheme="minorHAnsi"/>
          <w:color w:val="auto"/>
          <w:szCs w:val="24"/>
        </w:rPr>
        <w:t>NARSUM</w:t>
      </w:r>
      <w:r w:rsidR="00196DEA">
        <w:rPr>
          <w:rFonts w:asciiTheme="minorHAnsi" w:eastAsia="HiddenHorzOCR" w:hAnsiTheme="minorHAnsi"/>
          <w:color w:val="auto"/>
          <w:szCs w:val="24"/>
        </w:rPr>
        <w:t>)</w:t>
      </w:r>
      <w:r w:rsidR="00304CD0" w:rsidRPr="00BE6CEA">
        <w:rPr>
          <w:rFonts w:asciiTheme="minorHAnsi" w:eastAsia="HiddenHorzOCR" w:hAnsiTheme="minorHAnsi"/>
          <w:color w:val="auto"/>
          <w:szCs w:val="24"/>
        </w:rPr>
        <w:t xml:space="preserve">, five months pre-separation, </w:t>
      </w:r>
      <w:r w:rsidR="00992C1B" w:rsidRPr="00BE6CEA">
        <w:rPr>
          <w:rFonts w:asciiTheme="minorHAnsi" w:eastAsia="HiddenHorzOCR" w:hAnsiTheme="minorHAnsi"/>
          <w:color w:val="auto"/>
          <w:szCs w:val="24"/>
        </w:rPr>
        <w:t>documented limited flexion, mild guarding, gait with “mild stiffened back appearance,”</w:t>
      </w:r>
      <w:r w:rsidR="00304CD0" w:rsidRPr="00BE6CEA">
        <w:rPr>
          <w:rFonts w:asciiTheme="minorHAnsi" w:eastAsia="HiddenHorzOCR" w:hAnsiTheme="minorHAnsi"/>
          <w:color w:val="auto"/>
          <w:szCs w:val="24"/>
        </w:rPr>
        <w:t xml:space="preserve"> </w:t>
      </w:r>
      <w:r w:rsidR="00992C1B" w:rsidRPr="00BE6CEA">
        <w:rPr>
          <w:rFonts w:asciiTheme="minorHAnsi" w:eastAsia="HiddenHorzOCR" w:hAnsiTheme="minorHAnsi"/>
          <w:color w:val="auto"/>
          <w:szCs w:val="24"/>
        </w:rPr>
        <w:t>and tenderness to palpation.  The remainder of the exam was normal, with negative straight leg raise, normal heel and toe</w:t>
      </w:r>
      <w:r w:rsidR="00196DEA">
        <w:rPr>
          <w:rFonts w:asciiTheme="minorHAnsi" w:eastAsia="HiddenHorzOCR" w:hAnsiTheme="minorHAnsi"/>
          <w:color w:val="auto"/>
          <w:szCs w:val="24"/>
        </w:rPr>
        <w:t xml:space="preserve"> </w:t>
      </w:r>
      <w:r w:rsidR="00992C1B" w:rsidRPr="00BE6CEA">
        <w:rPr>
          <w:rFonts w:asciiTheme="minorHAnsi" w:eastAsia="HiddenHorzOCR" w:hAnsiTheme="minorHAnsi"/>
          <w:color w:val="auto"/>
          <w:szCs w:val="24"/>
        </w:rPr>
        <w:t xml:space="preserve">walking, and normal neurological evaluation.  </w:t>
      </w:r>
      <w:r w:rsidR="00533CDE" w:rsidRPr="00BE6CEA">
        <w:rPr>
          <w:rFonts w:asciiTheme="minorHAnsi" w:eastAsia="HiddenHorzOCR" w:hAnsiTheme="minorHAnsi"/>
          <w:color w:val="auto"/>
          <w:szCs w:val="24"/>
        </w:rPr>
        <w:t xml:space="preserve">Radiological studies revealed post-surgical changes, with two of the pedicle screws piercing the anterior cortex, question of a fracture </w:t>
      </w:r>
      <w:r w:rsidR="00533CDE" w:rsidRPr="00F0378F">
        <w:rPr>
          <w:rFonts w:asciiTheme="minorHAnsi" w:eastAsia="HiddenHorzOCR" w:hAnsiTheme="minorHAnsi"/>
          <w:color w:val="auto"/>
          <w:szCs w:val="24"/>
        </w:rPr>
        <w:t>of the S1 metal bar</w:t>
      </w:r>
      <w:r w:rsidR="009B0A19" w:rsidRPr="00F0378F">
        <w:rPr>
          <w:rFonts w:asciiTheme="minorHAnsi" w:eastAsia="HiddenHorzOCR" w:hAnsiTheme="minorHAnsi"/>
          <w:color w:val="auto"/>
          <w:szCs w:val="24"/>
        </w:rPr>
        <w:t xml:space="preserve"> (later studies showed hardware intact)</w:t>
      </w:r>
      <w:r w:rsidR="00533CDE" w:rsidRPr="00F0378F">
        <w:rPr>
          <w:rFonts w:asciiTheme="minorHAnsi" w:eastAsia="HiddenHorzOCR" w:hAnsiTheme="minorHAnsi"/>
          <w:color w:val="auto"/>
          <w:szCs w:val="24"/>
        </w:rPr>
        <w:t>, and degene</w:t>
      </w:r>
      <w:r w:rsidR="00533CDE">
        <w:rPr>
          <w:rFonts w:asciiTheme="minorHAnsi" w:eastAsia="HiddenHorzOCR" w:hAnsiTheme="minorHAnsi"/>
          <w:color w:val="auto"/>
          <w:szCs w:val="24"/>
        </w:rPr>
        <w:t>rative disc disease at L4-5 and L5-S1 without spinal canal impingement</w:t>
      </w:r>
      <w:r w:rsidR="00BE6CEA">
        <w:rPr>
          <w:rFonts w:asciiTheme="minorHAnsi" w:eastAsia="HiddenHorzOCR" w:hAnsiTheme="minorHAnsi"/>
          <w:color w:val="auto"/>
          <w:szCs w:val="24"/>
        </w:rPr>
        <w:t xml:space="preserve"> or </w:t>
      </w:r>
      <w:proofErr w:type="spellStart"/>
      <w:r w:rsidR="00BE6CEA">
        <w:rPr>
          <w:rFonts w:asciiTheme="minorHAnsi" w:eastAsia="HiddenHorzOCR" w:hAnsiTheme="minorHAnsi"/>
          <w:color w:val="auto"/>
          <w:szCs w:val="24"/>
        </w:rPr>
        <w:t>neuroforaminal</w:t>
      </w:r>
      <w:proofErr w:type="spellEnd"/>
      <w:r w:rsidR="00BE6CEA">
        <w:rPr>
          <w:rFonts w:asciiTheme="minorHAnsi" w:eastAsia="HiddenHorzOCR" w:hAnsiTheme="minorHAnsi"/>
          <w:color w:val="auto"/>
          <w:szCs w:val="24"/>
        </w:rPr>
        <w:t xml:space="preserve"> compromise.</w:t>
      </w:r>
    </w:p>
    <w:p w:rsidR="00364164" w:rsidRDefault="00364164" w:rsidP="00510F9C">
      <w:pPr>
        <w:spacing w:line="240" w:lineRule="exact"/>
        <w:jc w:val="both"/>
        <w:rPr>
          <w:rFonts w:asciiTheme="minorHAnsi" w:eastAsia="HiddenHorzOCR" w:hAnsiTheme="minorHAnsi"/>
          <w:color w:val="auto"/>
          <w:szCs w:val="24"/>
        </w:rPr>
      </w:pPr>
    </w:p>
    <w:p w:rsidR="000F4479" w:rsidRDefault="000F4479" w:rsidP="000F4479">
      <w:pPr>
        <w:spacing w:line="240" w:lineRule="exact"/>
        <w:jc w:val="both"/>
        <w:rPr>
          <w:rFonts w:asciiTheme="minorHAnsi" w:hAnsiTheme="minorHAnsi"/>
          <w:color w:val="auto"/>
          <w:szCs w:val="24"/>
        </w:rPr>
      </w:pPr>
      <w:r w:rsidRPr="00BE6CEA">
        <w:rPr>
          <w:rFonts w:asciiTheme="minorHAnsi" w:eastAsia="HiddenHorzOCR" w:hAnsiTheme="minorHAnsi"/>
          <w:color w:val="auto"/>
          <w:szCs w:val="24"/>
        </w:rPr>
        <w:t xml:space="preserve">The VA exam, one month post-separation, </w:t>
      </w:r>
      <w:r w:rsidR="0045309D" w:rsidRPr="00BE6CEA">
        <w:rPr>
          <w:rFonts w:asciiTheme="minorHAnsi" w:eastAsia="HiddenHorzOCR" w:hAnsiTheme="minorHAnsi"/>
          <w:color w:val="auto"/>
          <w:szCs w:val="24"/>
        </w:rPr>
        <w:t xml:space="preserve">noted persistent ROM deficits with pain on motion, positive straight leg raises bilaterally at 45 degrees, a well-healed scar, and normal neurological evaluation.  The examiner’s summary </w:t>
      </w:r>
      <w:r w:rsidR="00751DA6" w:rsidRPr="00BE6CEA">
        <w:rPr>
          <w:rFonts w:asciiTheme="minorHAnsi" w:eastAsia="HiddenHorzOCR" w:hAnsiTheme="minorHAnsi"/>
          <w:color w:val="auto"/>
          <w:szCs w:val="24"/>
        </w:rPr>
        <w:t xml:space="preserve">of ROMs in the chart above </w:t>
      </w:r>
      <w:r w:rsidR="0045309D" w:rsidRPr="00BE6CEA">
        <w:rPr>
          <w:rFonts w:asciiTheme="minorHAnsi" w:eastAsia="HiddenHorzOCR" w:hAnsiTheme="minorHAnsi"/>
          <w:color w:val="auto"/>
          <w:szCs w:val="24"/>
        </w:rPr>
        <w:t xml:space="preserve">was </w:t>
      </w:r>
      <w:r w:rsidR="006F41DF" w:rsidRPr="00BE6CEA">
        <w:rPr>
          <w:rFonts w:asciiTheme="minorHAnsi" w:eastAsia="HiddenHorzOCR" w:hAnsiTheme="minorHAnsi"/>
          <w:color w:val="auto"/>
          <w:szCs w:val="24"/>
        </w:rPr>
        <w:t xml:space="preserve">from the physical exam section of the C&amp;P exam and was </w:t>
      </w:r>
      <w:r w:rsidR="00751DA6" w:rsidRPr="00BE6CEA">
        <w:rPr>
          <w:rFonts w:asciiTheme="minorHAnsi" w:eastAsia="HiddenHorzOCR" w:hAnsiTheme="minorHAnsi"/>
          <w:color w:val="auto"/>
          <w:szCs w:val="24"/>
        </w:rPr>
        <w:t>slightly</w:t>
      </w:r>
      <w:r w:rsidR="0045309D" w:rsidRPr="00BE6CEA">
        <w:rPr>
          <w:rFonts w:asciiTheme="minorHAnsi" w:eastAsia="HiddenHorzOCR" w:hAnsiTheme="minorHAnsi"/>
          <w:color w:val="auto"/>
          <w:szCs w:val="24"/>
        </w:rPr>
        <w:t xml:space="preserve"> </w:t>
      </w:r>
      <w:r w:rsidR="00751DA6" w:rsidRPr="00BE6CEA">
        <w:rPr>
          <w:rFonts w:asciiTheme="minorHAnsi" w:eastAsia="HiddenHorzOCR" w:hAnsiTheme="minorHAnsi"/>
          <w:color w:val="auto"/>
          <w:szCs w:val="24"/>
        </w:rPr>
        <w:t>different than</w:t>
      </w:r>
      <w:r w:rsidR="0045309D" w:rsidRPr="00BE6CEA">
        <w:rPr>
          <w:rFonts w:asciiTheme="minorHAnsi" w:eastAsia="HiddenHorzOCR" w:hAnsiTheme="minorHAnsi"/>
          <w:color w:val="auto"/>
          <w:szCs w:val="24"/>
        </w:rPr>
        <w:t xml:space="preserve"> </w:t>
      </w:r>
      <w:r w:rsidR="006F41DF" w:rsidRPr="00BE6CEA">
        <w:rPr>
          <w:rFonts w:asciiTheme="minorHAnsi" w:eastAsia="HiddenHorzOCR" w:hAnsiTheme="minorHAnsi"/>
          <w:color w:val="auto"/>
          <w:szCs w:val="24"/>
        </w:rPr>
        <w:t xml:space="preserve">the summary area ROMs </w:t>
      </w:r>
      <w:r w:rsidR="00751DA6" w:rsidRPr="00BE6CEA">
        <w:rPr>
          <w:rFonts w:asciiTheme="minorHAnsi" w:eastAsia="HiddenHorzOCR" w:hAnsiTheme="minorHAnsi"/>
          <w:color w:val="auto"/>
          <w:szCs w:val="24"/>
        </w:rPr>
        <w:t>(no ratable difference)</w:t>
      </w:r>
      <w:r w:rsidR="0045309D" w:rsidRPr="00BE6CEA">
        <w:rPr>
          <w:rFonts w:asciiTheme="minorHAnsi" w:eastAsia="HiddenHorzOCR" w:hAnsiTheme="minorHAnsi"/>
          <w:color w:val="auto"/>
          <w:szCs w:val="24"/>
        </w:rPr>
        <w:t xml:space="preserve">, </w:t>
      </w:r>
      <w:r w:rsidR="00751DA6" w:rsidRPr="00BE6CEA">
        <w:rPr>
          <w:rFonts w:asciiTheme="minorHAnsi" w:eastAsia="HiddenHorzOCR" w:hAnsiTheme="minorHAnsi"/>
          <w:color w:val="auto"/>
          <w:szCs w:val="24"/>
        </w:rPr>
        <w:t xml:space="preserve">which </w:t>
      </w:r>
      <w:r w:rsidR="0045309D" w:rsidRPr="00BE6CEA">
        <w:rPr>
          <w:rFonts w:asciiTheme="minorHAnsi" w:eastAsia="HiddenHorzOCR" w:hAnsiTheme="minorHAnsi"/>
          <w:color w:val="auto"/>
          <w:szCs w:val="24"/>
        </w:rPr>
        <w:t>stat</w:t>
      </w:r>
      <w:r w:rsidR="00751DA6" w:rsidRPr="00BE6CEA">
        <w:rPr>
          <w:rFonts w:asciiTheme="minorHAnsi" w:eastAsia="HiddenHorzOCR" w:hAnsiTheme="minorHAnsi"/>
          <w:color w:val="auto"/>
          <w:szCs w:val="24"/>
        </w:rPr>
        <w:t>ed</w:t>
      </w:r>
      <w:r w:rsidR="0045309D" w:rsidRPr="00BE6CEA">
        <w:rPr>
          <w:rFonts w:asciiTheme="minorHAnsi" w:eastAsia="HiddenHorzOCR" w:hAnsiTheme="minorHAnsi"/>
          <w:color w:val="auto"/>
          <w:szCs w:val="24"/>
        </w:rPr>
        <w:t xml:space="preserve">, </w:t>
      </w:r>
      <w:r w:rsidR="00992C1B" w:rsidRPr="00BE6CEA">
        <w:rPr>
          <w:rFonts w:asciiTheme="minorHAnsi" w:eastAsia="HiddenHorzOCR" w:hAnsiTheme="minorHAnsi"/>
          <w:color w:val="auto"/>
          <w:szCs w:val="24"/>
        </w:rPr>
        <w:t>“Loss of flexion of 22 degrees, extension of 10 degrees, left lateral flexion of 15 degrees and right lateral flexion of 10 degrees.</w:t>
      </w:r>
      <w:r w:rsidR="0045309D" w:rsidRPr="00BE6CEA">
        <w:rPr>
          <w:rFonts w:asciiTheme="minorHAnsi" w:eastAsia="HiddenHorzOCR" w:hAnsiTheme="minorHAnsi"/>
          <w:color w:val="auto"/>
          <w:szCs w:val="24"/>
        </w:rPr>
        <w:t>”</w:t>
      </w:r>
      <w:r w:rsidR="00751DA6" w:rsidRPr="00BE6CEA">
        <w:rPr>
          <w:rFonts w:asciiTheme="minorHAnsi" w:eastAsia="HiddenHorzOCR" w:hAnsiTheme="minorHAnsi"/>
          <w:color w:val="auto"/>
          <w:szCs w:val="24"/>
        </w:rPr>
        <w:t xml:space="preserve">  </w:t>
      </w:r>
      <w:r w:rsidRPr="00BE6CEA">
        <w:rPr>
          <w:rFonts w:asciiTheme="minorHAnsi" w:hAnsiTheme="minorHAnsi"/>
          <w:color w:val="auto"/>
          <w:szCs w:val="24"/>
        </w:rPr>
        <w:t xml:space="preserve">Although remote from separation, the Board noted </w:t>
      </w:r>
      <w:r w:rsidR="001B77DE" w:rsidRPr="00BE6CEA">
        <w:rPr>
          <w:rFonts w:asciiTheme="minorHAnsi" w:hAnsiTheme="minorHAnsi"/>
          <w:color w:val="auto"/>
          <w:szCs w:val="24"/>
        </w:rPr>
        <w:t>that four subsequent VA exams at 38, 55, 77, and 87 months post-separation</w:t>
      </w:r>
      <w:r w:rsidRPr="00BE6CEA">
        <w:rPr>
          <w:rFonts w:asciiTheme="minorHAnsi" w:hAnsiTheme="minorHAnsi"/>
          <w:color w:val="auto"/>
          <w:szCs w:val="24"/>
        </w:rPr>
        <w:t xml:space="preserve"> showed </w:t>
      </w:r>
      <w:r w:rsidR="001B77DE" w:rsidRPr="00BE6CEA">
        <w:rPr>
          <w:rFonts w:asciiTheme="minorHAnsi" w:hAnsiTheme="minorHAnsi"/>
          <w:color w:val="auto"/>
          <w:szCs w:val="24"/>
        </w:rPr>
        <w:t xml:space="preserve">significantly greater ROM deficits than those recorded proximate to separation, </w:t>
      </w:r>
      <w:r w:rsidRPr="00BE6CEA">
        <w:rPr>
          <w:rFonts w:asciiTheme="minorHAnsi" w:hAnsiTheme="minorHAnsi"/>
          <w:color w:val="auto"/>
          <w:szCs w:val="24"/>
        </w:rPr>
        <w:t xml:space="preserve">meeting the </w:t>
      </w:r>
      <w:r w:rsidR="001B77DE" w:rsidRPr="00BE6CEA">
        <w:rPr>
          <w:rFonts w:asciiTheme="minorHAnsi" w:hAnsiTheme="minorHAnsi"/>
          <w:color w:val="auto"/>
          <w:szCs w:val="24"/>
        </w:rPr>
        <w:t>40</w:t>
      </w:r>
      <w:r w:rsidRPr="00BE6CEA">
        <w:rPr>
          <w:rFonts w:asciiTheme="minorHAnsi" w:hAnsiTheme="minorHAnsi"/>
          <w:color w:val="auto"/>
          <w:szCs w:val="24"/>
        </w:rPr>
        <w:t xml:space="preserve">% criteria IAW the </w:t>
      </w:r>
      <w:r w:rsidR="001B77DE" w:rsidRPr="00BE6CEA">
        <w:rPr>
          <w:rFonts w:asciiTheme="minorHAnsi" w:hAnsiTheme="minorHAnsi"/>
          <w:color w:val="auto"/>
          <w:szCs w:val="24"/>
        </w:rPr>
        <w:t xml:space="preserve">May 2003 VASRD as well as the </w:t>
      </w:r>
      <w:r w:rsidRPr="00BE6CEA">
        <w:rPr>
          <w:rFonts w:asciiTheme="minorHAnsi" w:hAnsiTheme="minorHAnsi"/>
          <w:color w:val="auto"/>
          <w:szCs w:val="24"/>
        </w:rPr>
        <w:t>current VASRD</w:t>
      </w:r>
      <w:r w:rsidR="001B77DE" w:rsidRPr="00BE6CEA">
        <w:rPr>
          <w:rFonts w:asciiTheme="minorHAnsi" w:hAnsiTheme="minorHAnsi"/>
          <w:color w:val="auto"/>
          <w:szCs w:val="24"/>
        </w:rPr>
        <w:t xml:space="preserve">.  </w:t>
      </w:r>
      <w:r w:rsidR="001D4259" w:rsidRPr="00BE6CEA">
        <w:rPr>
          <w:rFonts w:asciiTheme="minorHAnsi" w:hAnsiTheme="minorHAnsi"/>
          <w:color w:val="auto"/>
          <w:szCs w:val="24"/>
        </w:rPr>
        <w:t xml:space="preserve">Two of the exams recorded spasm and gait abnormalities.  Radiologic studies demonstrated degenerative disc disease at L4-5, and confirmed the surgical hardware was intact.  </w:t>
      </w:r>
      <w:r w:rsidR="001B77DE" w:rsidRPr="00BE6CEA">
        <w:rPr>
          <w:rFonts w:asciiTheme="minorHAnsi" w:hAnsiTheme="minorHAnsi"/>
          <w:color w:val="auto"/>
          <w:szCs w:val="24"/>
        </w:rPr>
        <w:t xml:space="preserve">The </w:t>
      </w:r>
      <w:r w:rsidR="00C0712D">
        <w:rPr>
          <w:rFonts w:asciiTheme="minorHAnsi" w:hAnsiTheme="minorHAnsi"/>
          <w:color w:val="auto"/>
          <w:szCs w:val="24"/>
        </w:rPr>
        <w:t>D</w:t>
      </w:r>
      <w:r w:rsidR="001B77DE" w:rsidRPr="00BE6CEA">
        <w:rPr>
          <w:rFonts w:asciiTheme="minorHAnsi" w:hAnsiTheme="minorHAnsi"/>
          <w:color w:val="auto"/>
          <w:szCs w:val="24"/>
        </w:rPr>
        <w:t>VA increased the CI’s rating for the low back condition to 40% based</w:t>
      </w:r>
      <w:r w:rsidR="001B77DE">
        <w:rPr>
          <w:rFonts w:asciiTheme="minorHAnsi" w:hAnsiTheme="minorHAnsi"/>
          <w:color w:val="auto"/>
          <w:szCs w:val="24"/>
        </w:rPr>
        <w:t xml:space="preserve"> on the 55-month post-separation exam.  </w:t>
      </w:r>
      <w:r w:rsidR="001D4259">
        <w:rPr>
          <w:rFonts w:asciiTheme="minorHAnsi" w:hAnsiTheme="minorHAnsi"/>
          <w:color w:val="auto"/>
          <w:szCs w:val="24"/>
        </w:rPr>
        <w:t xml:space="preserve">This was considered a </w:t>
      </w:r>
      <w:r w:rsidR="00751DA6">
        <w:rPr>
          <w:rFonts w:asciiTheme="minorHAnsi" w:hAnsiTheme="minorHAnsi"/>
          <w:color w:val="auto"/>
          <w:szCs w:val="24"/>
        </w:rPr>
        <w:t>post-</w:t>
      </w:r>
      <w:r w:rsidR="00751DA6" w:rsidRPr="00BE6CEA">
        <w:rPr>
          <w:rFonts w:asciiTheme="minorHAnsi" w:hAnsiTheme="minorHAnsi"/>
          <w:color w:val="auto"/>
          <w:szCs w:val="24"/>
        </w:rPr>
        <w:t xml:space="preserve">separation </w:t>
      </w:r>
      <w:r w:rsidR="001D4259" w:rsidRPr="00BE6CEA">
        <w:rPr>
          <w:rFonts w:asciiTheme="minorHAnsi" w:hAnsiTheme="minorHAnsi"/>
          <w:color w:val="auto"/>
          <w:szCs w:val="24"/>
        </w:rPr>
        <w:t>worsening</w:t>
      </w:r>
      <w:r w:rsidR="00751DA6" w:rsidRPr="00BE6CEA">
        <w:rPr>
          <w:rFonts w:asciiTheme="minorHAnsi" w:hAnsiTheme="minorHAnsi"/>
          <w:color w:val="auto"/>
          <w:szCs w:val="24"/>
        </w:rPr>
        <w:t xml:space="preserve"> of the</w:t>
      </w:r>
      <w:r w:rsidR="00751DA6">
        <w:rPr>
          <w:rFonts w:asciiTheme="minorHAnsi" w:hAnsiTheme="minorHAnsi"/>
          <w:color w:val="auto"/>
          <w:szCs w:val="24"/>
        </w:rPr>
        <w:t xml:space="preserve"> CI’s condition</w:t>
      </w:r>
      <w:r w:rsidR="001D4259">
        <w:rPr>
          <w:rFonts w:asciiTheme="minorHAnsi" w:hAnsiTheme="minorHAnsi"/>
          <w:color w:val="auto"/>
          <w:szCs w:val="24"/>
        </w:rPr>
        <w:t xml:space="preserve">, </w:t>
      </w:r>
      <w:r w:rsidR="00751DA6">
        <w:rPr>
          <w:rFonts w:asciiTheme="minorHAnsi" w:hAnsiTheme="minorHAnsi"/>
          <w:color w:val="auto"/>
          <w:szCs w:val="24"/>
        </w:rPr>
        <w:t xml:space="preserve">and </w:t>
      </w:r>
      <w:r w:rsidR="001D4259">
        <w:rPr>
          <w:rFonts w:asciiTheme="minorHAnsi" w:hAnsiTheme="minorHAnsi"/>
          <w:color w:val="auto"/>
          <w:szCs w:val="24"/>
        </w:rPr>
        <w:t>not indicative of the CI’s condition at separation.</w:t>
      </w:r>
    </w:p>
    <w:p w:rsidR="000F4479" w:rsidRDefault="000F4479" w:rsidP="000F4479">
      <w:pPr>
        <w:tabs>
          <w:tab w:val="left" w:pos="288"/>
          <w:tab w:val="left" w:pos="4752"/>
        </w:tabs>
        <w:spacing w:line="240" w:lineRule="exact"/>
        <w:jc w:val="both"/>
        <w:rPr>
          <w:rFonts w:asciiTheme="minorHAnsi" w:hAnsiTheme="minorHAnsi"/>
          <w:color w:val="auto"/>
          <w:szCs w:val="24"/>
        </w:rPr>
      </w:pPr>
    </w:p>
    <w:p w:rsidR="00BA3863" w:rsidRDefault="000F4479" w:rsidP="000F4479">
      <w:pPr>
        <w:tabs>
          <w:tab w:val="left" w:pos="288"/>
          <w:tab w:val="left" w:pos="4752"/>
        </w:tabs>
        <w:spacing w:line="240" w:lineRule="exact"/>
        <w:jc w:val="both"/>
        <w:rPr>
          <w:rFonts w:asciiTheme="minorHAnsi" w:hAnsiTheme="minorHAnsi"/>
          <w:color w:val="auto"/>
          <w:szCs w:val="24"/>
        </w:rPr>
      </w:pPr>
      <w:r w:rsidRPr="00BE6CEA">
        <w:rPr>
          <w:rFonts w:asciiTheme="minorHAnsi" w:eastAsiaTheme="minorHAnsi" w:hAnsiTheme="minorHAnsi"/>
          <w:color w:val="auto"/>
          <w:szCs w:val="24"/>
        </w:rPr>
        <w:t>The Board evaluated the above data with application of the pre-September 2003 (post September 2002) VASRD codes and rating</w:t>
      </w:r>
      <w:r w:rsidR="00751DA6" w:rsidRPr="00BE6CEA">
        <w:rPr>
          <w:rFonts w:asciiTheme="minorHAnsi" w:eastAsiaTheme="minorHAnsi" w:hAnsiTheme="minorHAnsi"/>
          <w:color w:val="auto"/>
          <w:szCs w:val="24"/>
        </w:rPr>
        <w:t xml:space="preserve"> criteria</w:t>
      </w:r>
      <w:r w:rsidRPr="00BE6CEA">
        <w:rPr>
          <w:rFonts w:asciiTheme="minorHAnsi" w:eastAsiaTheme="minorHAnsi" w:hAnsiTheme="minorHAnsi"/>
          <w:color w:val="auto"/>
          <w:szCs w:val="24"/>
        </w:rPr>
        <w:t xml:space="preserve"> without consideration of the previous or current </w:t>
      </w:r>
      <w:r w:rsidR="00751DA6" w:rsidRPr="00BE6CEA">
        <w:rPr>
          <w:rFonts w:asciiTheme="minorHAnsi" w:eastAsiaTheme="minorHAnsi" w:hAnsiTheme="minorHAnsi"/>
          <w:color w:val="auto"/>
          <w:szCs w:val="24"/>
        </w:rPr>
        <w:t xml:space="preserve">VASRD </w:t>
      </w:r>
      <w:r w:rsidRPr="00BE6CEA">
        <w:rPr>
          <w:rFonts w:asciiTheme="minorHAnsi" w:eastAsiaTheme="minorHAnsi" w:hAnsiTheme="minorHAnsi"/>
          <w:color w:val="auto"/>
          <w:szCs w:val="24"/>
        </w:rPr>
        <w:t xml:space="preserve">standards.  </w:t>
      </w:r>
      <w:r w:rsidR="00B91E00" w:rsidRPr="00BE6CEA">
        <w:rPr>
          <w:rFonts w:asciiTheme="minorHAnsi" w:eastAsiaTheme="minorHAnsi" w:hAnsiTheme="minorHAnsi"/>
          <w:color w:val="auto"/>
          <w:szCs w:val="24"/>
        </w:rPr>
        <w:t xml:space="preserve">The </w:t>
      </w:r>
      <w:r w:rsidR="00EC660A" w:rsidRPr="00BE6CEA">
        <w:rPr>
          <w:rFonts w:asciiTheme="minorHAnsi" w:eastAsiaTheme="minorHAnsi" w:hAnsiTheme="minorHAnsi"/>
          <w:color w:val="auto"/>
          <w:szCs w:val="24"/>
        </w:rPr>
        <w:t xml:space="preserve">NARSUM exam supports the PEB’s </w:t>
      </w:r>
      <w:r w:rsidR="00B91E00" w:rsidRPr="00BE6CEA">
        <w:rPr>
          <w:rFonts w:asciiTheme="minorHAnsi" w:eastAsiaTheme="minorHAnsi" w:hAnsiTheme="minorHAnsi"/>
          <w:color w:val="auto"/>
          <w:szCs w:val="24"/>
        </w:rPr>
        <w:t>single-code 20</w:t>
      </w:r>
      <w:r w:rsidR="00BE6CEA">
        <w:rPr>
          <w:rFonts w:asciiTheme="minorHAnsi" w:eastAsiaTheme="minorHAnsi" w:hAnsiTheme="minorHAnsi"/>
          <w:color w:val="auto"/>
          <w:szCs w:val="24"/>
        </w:rPr>
        <w:t>% rating decision.</w:t>
      </w:r>
      <w:r w:rsidR="00F0378F">
        <w:rPr>
          <w:rFonts w:asciiTheme="minorHAnsi" w:eastAsiaTheme="minorHAnsi" w:hAnsiTheme="minorHAnsi"/>
          <w:color w:val="auto"/>
          <w:szCs w:val="24"/>
        </w:rPr>
        <w:t xml:space="preserve">  </w:t>
      </w:r>
      <w:r w:rsidR="00F40B7A" w:rsidRPr="00F0378F">
        <w:rPr>
          <w:rFonts w:asciiTheme="minorHAnsi" w:eastAsiaTheme="minorHAnsi" w:hAnsiTheme="minorHAnsi"/>
          <w:color w:val="auto"/>
          <w:szCs w:val="24"/>
        </w:rPr>
        <w:t>The Board noted that</w:t>
      </w:r>
      <w:r w:rsidR="00B91E00" w:rsidRPr="00F0378F">
        <w:rPr>
          <w:rFonts w:asciiTheme="minorHAnsi" w:eastAsiaTheme="minorHAnsi" w:hAnsiTheme="minorHAnsi"/>
          <w:color w:val="auto"/>
          <w:szCs w:val="24"/>
        </w:rPr>
        <w:t xml:space="preserve"> t</w:t>
      </w:r>
      <w:r w:rsidR="00B91E00" w:rsidRPr="00F0378F">
        <w:rPr>
          <w:rFonts w:asciiTheme="minorHAnsi" w:hAnsiTheme="minorHAnsi"/>
          <w:color w:val="auto"/>
          <w:szCs w:val="24"/>
        </w:rPr>
        <w:t xml:space="preserve">he record clearly indicates the CI had </w:t>
      </w:r>
      <w:proofErr w:type="spellStart"/>
      <w:r w:rsidR="00B91E00" w:rsidRPr="00F0378F">
        <w:rPr>
          <w:rFonts w:asciiTheme="minorHAnsi" w:hAnsiTheme="minorHAnsi"/>
          <w:color w:val="auto"/>
          <w:szCs w:val="24"/>
        </w:rPr>
        <w:t>spondylolysis</w:t>
      </w:r>
      <w:proofErr w:type="spellEnd"/>
      <w:r w:rsidR="00B91E00" w:rsidRPr="00F0378F">
        <w:rPr>
          <w:rFonts w:asciiTheme="minorHAnsi" w:hAnsiTheme="minorHAnsi"/>
          <w:color w:val="auto"/>
          <w:szCs w:val="24"/>
        </w:rPr>
        <w:t xml:space="preserve">, which is a fracture of the vertebral pars </w:t>
      </w:r>
      <w:proofErr w:type="spellStart"/>
      <w:r w:rsidR="00B91E00" w:rsidRPr="00F0378F">
        <w:rPr>
          <w:rFonts w:asciiTheme="minorHAnsi" w:hAnsiTheme="minorHAnsi"/>
          <w:color w:val="auto"/>
          <w:szCs w:val="24"/>
        </w:rPr>
        <w:t>interarticularis</w:t>
      </w:r>
      <w:proofErr w:type="spellEnd"/>
      <w:r w:rsidR="00B91E00" w:rsidRPr="00F0378F">
        <w:rPr>
          <w:rFonts w:asciiTheme="minorHAnsi" w:hAnsiTheme="minorHAnsi"/>
          <w:color w:val="auto"/>
          <w:szCs w:val="24"/>
        </w:rPr>
        <w:t>, and radiological studies showed successful fusion of the L4 to S1 vertebra</w:t>
      </w:r>
      <w:r w:rsidR="00F40B7A" w:rsidRPr="00F0378F">
        <w:rPr>
          <w:rFonts w:asciiTheme="minorHAnsi" w:hAnsiTheme="minorHAnsi"/>
          <w:color w:val="auto"/>
          <w:szCs w:val="24"/>
        </w:rPr>
        <w:t>e</w:t>
      </w:r>
      <w:r w:rsidR="00B91E00" w:rsidRPr="00F0378F">
        <w:rPr>
          <w:rFonts w:asciiTheme="minorHAnsi" w:hAnsiTheme="minorHAnsi"/>
          <w:color w:val="auto"/>
          <w:szCs w:val="24"/>
        </w:rPr>
        <w:t xml:space="preserve">, with surgical hardware in place, </w:t>
      </w:r>
      <w:r w:rsidR="00F40B7A" w:rsidRPr="00F0378F">
        <w:rPr>
          <w:rFonts w:asciiTheme="minorHAnsi" w:hAnsiTheme="minorHAnsi"/>
          <w:color w:val="auto"/>
          <w:szCs w:val="24"/>
        </w:rPr>
        <w:t>which could be argued as being</w:t>
      </w:r>
      <w:r w:rsidR="00B91E00" w:rsidRPr="00F0378F">
        <w:rPr>
          <w:rFonts w:asciiTheme="minorHAnsi" w:hAnsiTheme="minorHAnsi"/>
          <w:color w:val="auto"/>
          <w:szCs w:val="24"/>
        </w:rPr>
        <w:t xml:space="preserve"> a “demonstrable deformity of vertebral body,” and warranting an additional </w:t>
      </w:r>
      <w:r w:rsidR="004631B4" w:rsidRPr="00F0378F">
        <w:rPr>
          <w:rFonts w:asciiTheme="minorHAnsi" w:hAnsiTheme="minorHAnsi"/>
          <w:color w:val="auto"/>
          <w:szCs w:val="24"/>
        </w:rPr>
        <w:t xml:space="preserve">(adding) </w:t>
      </w:r>
      <w:r w:rsidR="00B91E00" w:rsidRPr="00F0378F">
        <w:rPr>
          <w:rFonts w:asciiTheme="minorHAnsi" w:hAnsiTheme="minorHAnsi"/>
          <w:color w:val="auto"/>
          <w:szCs w:val="24"/>
        </w:rPr>
        <w:t xml:space="preserve">10% under 5285, </w:t>
      </w:r>
      <w:r w:rsidR="004631B4" w:rsidRPr="00F0378F">
        <w:rPr>
          <w:rFonts w:asciiTheme="minorHAnsi" w:hAnsiTheme="minorHAnsi"/>
          <w:color w:val="auto"/>
          <w:szCs w:val="24"/>
        </w:rPr>
        <w:t>residuals of vertebral fracture</w:t>
      </w:r>
      <w:r w:rsidR="00BE6CEA" w:rsidRPr="00F0378F">
        <w:rPr>
          <w:rFonts w:asciiTheme="minorHAnsi" w:hAnsiTheme="minorHAnsi"/>
          <w:color w:val="auto"/>
          <w:szCs w:val="24"/>
        </w:rPr>
        <w:t xml:space="preserve">. </w:t>
      </w:r>
      <w:r w:rsidR="00EC660A" w:rsidRPr="00F0378F">
        <w:rPr>
          <w:rFonts w:asciiTheme="minorHAnsi" w:hAnsiTheme="minorHAnsi"/>
          <w:color w:val="auto"/>
          <w:szCs w:val="24"/>
        </w:rPr>
        <w:t xml:space="preserve"> </w:t>
      </w:r>
      <w:r w:rsidR="00F40B7A" w:rsidRPr="00F0378F">
        <w:rPr>
          <w:rFonts w:asciiTheme="minorHAnsi" w:hAnsiTheme="minorHAnsi"/>
          <w:color w:val="auto"/>
          <w:szCs w:val="24"/>
        </w:rPr>
        <w:t xml:space="preserve">There was no indication in the record of loss of vertebral body height, or other deformity of the body of the vertebra, only of the posterior portion of the vertebra (the lamina).  The Board majority concluded the evidence did not support additional coding under 5285.  </w:t>
      </w:r>
      <w:r w:rsidR="00B91E00" w:rsidRPr="00F0378F">
        <w:rPr>
          <w:rFonts w:asciiTheme="minorHAnsi" w:eastAsiaTheme="minorHAnsi" w:hAnsiTheme="minorHAnsi"/>
          <w:color w:val="auto"/>
          <w:szCs w:val="24"/>
        </w:rPr>
        <w:t>None</w:t>
      </w:r>
      <w:r w:rsidR="00B91E00" w:rsidRPr="00F40B7A">
        <w:rPr>
          <w:rFonts w:asciiTheme="minorHAnsi" w:eastAsiaTheme="minorHAnsi" w:hAnsiTheme="minorHAnsi"/>
          <w:color w:val="auto"/>
          <w:szCs w:val="24"/>
        </w:rPr>
        <w:t xml:space="preserve"> of the exams proximate to separation would rate higher than 20% under any of the applicable coding options.  </w:t>
      </w:r>
      <w:r w:rsidR="001B77DE" w:rsidRPr="00F40B7A">
        <w:rPr>
          <w:rFonts w:asciiTheme="minorHAnsi" w:hAnsiTheme="minorHAnsi"/>
          <w:color w:val="auto"/>
          <w:szCs w:val="24"/>
        </w:rPr>
        <w:t>All evidence considered</w:t>
      </w:r>
      <w:proofErr w:type="gramStart"/>
      <w:r w:rsidR="001B77DE" w:rsidRPr="00F40B7A">
        <w:rPr>
          <w:rFonts w:asciiTheme="minorHAnsi" w:hAnsiTheme="minorHAnsi"/>
          <w:color w:val="auto"/>
          <w:szCs w:val="24"/>
        </w:rPr>
        <w:t>,</w:t>
      </w:r>
      <w:proofErr w:type="gramEnd"/>
      <w:r w:rsidR="001B77DE" w:rsidRPr="00F40B7A">
        <w:rPr>
          <w:rFonts w:asciiTheme="minorHAnsi" w:hAnsiTheme="minorHAnsi"/>
          <w:color w:val="auto"/>
          <w:szCs w:val="24"/>
        </w:rPr>
        <w:t xml:space="preserve"> there is not reasonable doubt in the CI’s favor supporting a change from the PEB’s rating decision for the low back condition.</w:t>
      </w:r>
      <w:r w:rsidR="00F40B7A" w:rsidRPr="00F40B7A">
        <w:rPr>
          <w:rFonts w:asciiTheme="minorHAnsi" w:hAnsiTheme="minorHAnsi"/>
          <w:color w:val="auto"/>
          <w:szCs w:val="24"/>
        </w:rPr>
        <w:t xml:space="preserve"> </w:t>
      </w:r>
      <w:r w:rsidR="00E016CF">
        <w:rPr>
          <w:rFonts w:asciiTheme="minorHAnsi" w:hAnsiTheme="minorHAnsi"/>
          <w:color w:val="auto"/>
          <w:szCs w:val="24"/>
        </w:rPr>
        <w:t xml:space="preserve"> </w:t>
      </w:r>
    </w:p>
    <w:p w:rsidR="00F40B7A" w:rsidRDefault="00F40B7A" w:rsidP="000F4479">
      <w:pPr>
        <w:tabs>
          <w:tab w:val="left" w:pos="288"/>
          <w:tab w:val="left" w:pos="4752"/>
        </w:tabs>
        <w:spacing w:line="240" w:lineRule="exact"/>
        <w:jc w:val="both"/>
        <w:rPr>
          <w:rFonts w:asciiTheme="minorHAnsi" w:hAnsiTheme="minorHAnsi"/>
          <w:color w:val="auto"/>
          <w:szCs w:val="24"/>
        </w:rPr>
      </w:pPr>
    </w:p>
    <w:p w:rsidR="001D4259" w:rsidRDefault="001D4259" w:rsidP="00196DEA">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Low </w:t>
      </w:r>
      <w:r w:rsidRPr="00593E56">
        <w:rPr>
          <w:rFonts w:asciiTheme="minorHAnsi" w:hAnsiTheme="minorHAnsi"/>
          <w:color w:val="auto"/>
          <w:szCs w:val="24"/>
          <w:u w:val="single"/>
        </w:rPr>
        <w:t xml:space="preserve">Back </w:t>
      </w:r>
      <w:r w:rsidRPr="00BE6CEA">
        <w:rPr>
          <w:rFonts w:asciiTheme="minorHAnsi" w:hAnsiTheme="minorHAnsi"/>
          <w:color w:val="auto"/>
          <w:szCs w:val="24"/>
          <w:u w:val="single"/>
        </w:rPr>
        <w:t>Condition (</w:t>
      </w:r>
      <w:proofErr w:type="spellStart"/>
      <w:r w:rsidRPr="00BE6CEA">
        <w:rPr>
          <w:rFonts w:asciiTheme="minorHAnsi" w:hAnsiTheme="minorHAnsi"/>
          <w:color w:val="auto"/>
          <w:szCs w:val="24"/>
          <w:u w:val="single"/>
        </w:rPr>
        <w:t>Radiculopathy</w:t>
      </w:r>
      <w:proofErr w:type="spellEnd"/>
      <w:r w:rsidRPr="00BE6CEA">
        <w:rPr>
          <w:rFonts w:asciiTheme="minorHAnsi" w:hAnsiTheme="minorHAnsi"/>
          <w:color w:val="auto"/>
          <w:szCs w:val="24"/>
          <w:u w:val="single"/>
        </w:rPr>
        <w:t>)</w:t>
      </w:r>
      <w:r w:rsidRPr="00BE6CEA">
        <w:rPr>
          <w:rFonts w:asciiTheme="minorHAnsi" w:hAnsiTheme="minorHAnsi"/>
          <w:color w:val="auto"/>
          <w:szCs w:val="24"/>
        </w:rPr>
        <w:t>.</w:t>
      </w:r>
      <w:proofErr w:type="gramEnd"/>
      <w:r w:rsidRPr="00BE6CEA">
        <w:rPr>
          <w:rFonts w:asciiTheme="minorHAnsi" w:hAnsiTheme="minorHAnsi"/>
          <w:color w:val="auto"/>
          <w:szCs w:val="24"/>
        </w:rPr>
        <w:t xml:space="preserve"> </w:t>
      </w:r>
      <w:r w:rsidR="00E016CF">
        <w:rPr>
          <w:rFonts w:asciiTheme="minorHAnsi" w:hAnsiTheme="minorHAnsi"/>
          <w:color w:val="auto"/>
          <w:szCs w:val="24"/>
        </w:rPr>
        <w:t xml:space="preserve"> </w:t>
      </w:r>
      <w:r w:rsidRPr="00BE6CEA">
        <w:rPr>
          <w:rFonts w:asciiTheme="minorHAnsi" w:hAnsiTheme="minorHAnsi"/>
          <w:color w:val="auto"/>
          <w:szCs w:val="24"/>
        </w:rPr>
        <w:t xml:space="preserve">There was no evidence of unfitting peripheral nerve impairment in this case.  The CI endorsed radiation of </w:t>
      </w:r>
      <w:r w:rsidR="00B6164E" w:rsidRPr="00BE6CEA">
        <w:rPr>
          <w:rFonts w:asciiTheme="minorHAnsi" w:hAnsiTheme="minorHAnsi"/>
          <w:color w:val="auto"/>
          <w:szCs w:val="24"/>
        </w:rPr>
        <w:t xml:space="preserve">his </w:t>
      </w:r>
      <w:r w:rsidRPr="00BE6CEA">
        <w:rPr>
          <w:rFonts w:asciiTheme="minorHAnsi" w:hAnsiTheme="minorHAnsi"/>
          <w:color w:val="auto"/>
          <w:szCs w:val="24"/>
        </w:rPr>
        <w:t xml:space="preserve">pain down both legs.  </w:t>
      </w:r>
      <w:proofErr w:type="gramStart"/>
      <w:r w:rsidRPr="00BE6CEA">
        <w:rPr>
          <w:rFonts w:asciiTheme="minorHAnsi" w:hAnsiTheme="minorHAnsi"/>
          <w:color w:val="auto"/>
          <w:szCs w:val="24"/>
        </w:rPr>
        <w:t>All exams proximate to separation showed normal sensory and motor function in the lower extremities</w:t>
      </w:r>
      <w:r w:rsidR="00B6164E" w:rsidRPr="00BE6CEA">
        <w:rPr>
          <w:rFonts w:asciiTheme="minorHAnsi" w:hAnsiTheme="minorHAnsi"/>
          <w:color w:val="auto"/>
          <w:szCs w:val="24"/>
        </w:rPr>
        <w:t>.</w:t>
      </w:r>
      <w:proofErr w:type="gramEnd"/>
      <w:r w:rsidR="00B6164E" w:rsidRPr="00BE6CEA">
        <w:rPr>
          <w:rFonts w:asciiTheme="minorHAnsi" w:hAnsiTheme="minorHAnsi"/>
          <w:color w:val="auto"/>
          <w:szCs w:val="24"/>
        </w:rPr>
        <w:t xml:space="preserve">  The neurosurgery addendum</w:t>
      </w:r>
      <w:r w:rsidRPr="00BE6CEA">
        <w:rPr>
          <w:rFonts w:asciiTheme="minorHAnsi" w:hAnsiTheme="minorHAnsi"/>
          <w:color w:val="auto"/>
          <w:szCs w:val="24"/>
        </w:rPr>
        <w:t xml:space="preserve">, </w:t>
      </w:r>
      <w:r w:rsidR="00B6164E" w:rsidRPr="00BE6CEA">
        <w:rPr>
          <w:rFonts w:asciiTheme="minorHAnsi" w:hAnsiTheme="minorHAnsi"/>
          <w:color w:val="auto"/>
          <w:szCs w:val="24"/>
        </w:rPr>
        <w:t>six months pre-separation, recorded diminished ankle and left knee reflexes, but those reflexes were normal in the exams more</w:t>
      </w:r>
      <w:r w:rsidR="00B6164E">
        <w:rPr>
          <w:rFonts w:asciiTheme="minorHAnsi" w:hAnsiTheme="minorHAnsi"/>
          <w:color w:val="auto"/>
          <w:szCs w:val="24"/>
        </w:rPr>
        <w:t xml:space="preserve"> proximate to separation.  T</w:t>
      </w:r>
      <w:r w:rsidRPr="00214AB4">
        <w:rPr>
          <w:rFonts w:asciiTheme="minorHAnsi" w:hAnsiTheme="minorHAnsi"/>
          <w:color w:val="auto"/>
          <w:szCs w:val="24"/>
        </w:rPr>
        <w:t xml:space="preserve">here was no </w:t>
      </w:r>
      <w:r>
        <w:rPr>
          <w:rFonts w:asciiTheme="minorHAnsi" w:hAnsiTheme="minorHAnsi"/>
          <w:color w:val="auto"/>
          <w:szCs w:val="24"/>
        </w:rPr>
        <w:t>report</w:t>
      </w:r>
      <w:r w:rsidRPr="00214AB4">
        <w:rPr>
          <w:rFonts w:asciiTheme="minorHAnsi" w:hAnsiTheme="minorHAnsi"/>
          <w:color w:val="auto"/>
          <w:szCs w:val="24"/>
        </w:rPr>
        <w:t xml:space="preserve"> of atrophy, foot drop, </w:t>
      </w:r>
      <w:r>
        <w:rPr>
          <w:rFonts w:asciiTheme="minorHAnsi" w:hAnsiTheme="minorHAnsi"/>
          <w:color w:val="auto"/>
          <w:szCs w:val="24"/>
        </w:rPr>
        <w:t xml:space="preserve">bowel or bladder dysfunction </w:t>
      </w:r>
      <w:r w:rsidRPr="00214AB4">
        <w:rPr>
          <w:rFonts w:asciiTheme="minorHAnsi" w:hAnsiTheme="minorHAnsi"/>
          <w:color w:val="auto"/>
          <w:szCs w:val="24"/>
        </w:rPr>
        <w:t>or neurologically-related gait abnormalities</w:t>
      </w:r>
      <w:r>
        <w:rPr>
          <w:rFonts w:asciiTheme="minorHAnsi" w:hAnsiTheme="minorHAnsi"/>
          <w:color w:val="auto"/>
          <w:szCs w:val="24"/>
        </w:rPr>
        <w:t xml:space="preserve"> </w:t>
      </w:r>
      <w:r w:rsidR="00B6164E">
        <w:rPr>
          <w:rFonts w:asciiTheme="minorHAnsi" w:hAnsiTheme="minorHAnsi"/>
          <w:color w:val="auto"/>
          <w:szCs w:val="24"/>
        </w:rPr>
        <w:t>(</w:t>
      </w:r>
      <w:r>
        <w:rPr>
          <w:rFonts w:asciiTheme="minorHAnsi" w:hAnsiTheme="minorHAnsi"/>
          <w:color w:val="auto"/>
          <w:szCs w:val="24"/>
        </w:rPr>
        <w:t>NARSUM noted</w:t>
      </w:r>
      <w:r w:rsidR="00196DEA">
        <w:rPr>
          <w:rFonts w:asciiTheme="minorHAnsi" w:hAnsiTheme="minorHAnsi"/>
          <w:color w:val="auto"/>
          <w:szCs w:val="24"/>
        </w:rPr>
        <w:t>,</w:t>
      </w:r>
      <w:r>
        <w:rPr>
          <w:rFonts w:asciiTheme="minorHAnsi" w:hAnsiTheme="minorHAnsi"/>
          <w:color w:val="auto"/>
          <w:szCs w:val="24"/>
        </w:rPr>
        <w:t xml:space="preserve"> </w:t>
      </w:r>
      <w:r w:rsidR="00B6164E">
        <w:rPr>
          <w:rFonts w:asciiTheme="minorHAnsi" w:hAnsiTheme="minorHAnsi"/>
          <w:color w:val="auto"/>
          <w:szCs w:val="24"/>
        </w:rPr>
        <w:t>“</w:t>
      </w:r>
      <w:proofErr w:type="gramStart"/>
      <w:r w:rsidR="00B6164E">
        <w:rPr>
          <w:rFonts w:asciiTheme="minorHAnsi" w:hAnsiTheme="minorHAnsi"/>
          <w:color w:val="auto"/>
          <w:szCs w:val="24"/>
        </w:rPr>
        <w:t>ambulation</w:t>
      </w:r>
      <w:proofErr w:type="gramEnd"/>
      <w:r w:rsidR="00B6164E">
        <w:rPr>
          <w:rFonts w:asciiTheme="minorHAnsi" w:hAnsiTheme="minorHAnsi"/>
          <w:color w:val="auto"/>
          <w:szCs w:val="24"/>
        </w:rPr>
        <w:t xml:space="preserve"> with mild stiffened back appearance,” but </w:t>
      </w:r>
      <w:r>
        <w:rPr>
          <w:rFonts w:asciiTheme="minorHAnsi" w:hAnsiTheme="minorHAnsi"/>
          <w:color w:val="auto"/>
          <w:szCs w:val="24"/>
        </w:rPr>
        <w:t>normal heel and toe</w:t>
      </w:r>
      <w:r w:rsidR="00196DEA">
        <w:rPr>
          <w:rFonts w:asciiTheme="minorHAnsi" w:hAnsiTheme="minorHAnsi"/>
          <w:color w:val="auto"/>
          <w:szCs w:val="24"/>
        </w:rPr>
        <w:t xml:space="preserve"> </w:t>
      </w:r>
      <w:r>
        <w:rPr>
          <w:rFonts w:asciiTheme="minorHAnsi" w:hAnsiTheme="minorHAnsi"/>
          <w:color w:val="auto"/>
          <w:szCs w:val="24"/>
        </w:rPr>
        <w:t>walking)</w:t>
      </w:r>
      <w:r w:rsidRPr="00214AB4">
        <w:rPr>
          <w:rFonts w:asciiTheme="minorHAnsi" w:hAnsiTheme="minorHAnsi"/>
          <w:color w:val="auto"/>
          <w:szCs w:val="24"/>
        </w:rPr>
        <w:t>.  This leaves no grounds for a Board recommendation of an additionally unfitting neuropathy.  All evidence considered</w:t>
      </w:r>
      <w:proofErr w:type="gramStart"/>
      <w:r w:rsidRPr="00214AB4">
        <w:rPr>
          <w:rFonts w:asciiTheme="minorHAnsi" w:hAnsiTheme="minorHAnsi"/>
          <w:color w:val="auto"/>
          <w:szCs w:val="24"/>
        </w:rPr>
        <w:t>,</w:t>
      </w:r>
      <w:proofErr w:type="gramEnd"/>
      <w:r w:rsidRPr="00214AB4">
        <w:rPr>
          <w:rFonts w:asciiTheme="minorHAnsi" w:hAnsiTheme="minorHAnsi"/>
          <w:color w:val="auto"/>
          <w:szCs w:val="24"/>
        </w:rPr>
        <w:t xml:space="preserve"> there is not reasonable doubt in the CI’s favor supporting addition of any lower extremity </w:t>
      </w:r>
      <w:proofErr w:type="spellStart"/>
      <w:r w:rsidRPr="00214AB4">
        <w:rPr>
          <w:rFonts w:asciiTheme="minorHAnsi" w:hAnsiTheme="minorHAnsi"/>
          <w:color w:val="auto"/>
          <w:szCs w:val="24"/>
        </w:rPr>
        <w:t>radiculopathy</w:t>
      </w:r>
      <w:proofErr w:type="spellEnd"/>
      <w:r w:rsidRPr="00214AB4">
        <w:rPr>
          <w:rFonts w:asciiTheme="minorHAnsi" w:hAnsiTheme="minorHAnsi"/>
          <w:color w:val="auto"/>
          <w:szCs w:val="24"/>
        </w:rPr>
        <w:t xml:space="preserve"> as an unfitting condition for separation rating.</w:t>
      </w:r>
    </w:p>
    <w:p w:rsidR="00EC337D" w:rsidRDefault="004C60A3" w:rsidP="0054414D">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lastRenderedPageBreak/>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54414D">
        <w:rPr>
          <w:rFonts w:asciiTheme="minorHAnsi" w:eastAsia="HiddenHorzOCR" w:hAnsiTheme="minorHAnsi"/>
          <w:color w:val="auto"/>
          <w:szCs w:val="24"/>
        </w:rPr>
        <w:t xml:space="preserve"> </w:t>
      </w:r>
      <w:r w:rsidR="00EC337D" w:rsidRPr="0054414D">
        <w:rPr>
          <w:rFonts w:asciiTheme="minorHAnsi" w:eastAsia="HiddenHorzOCR" w:hAnsiTheme="minorHAnsi"/>
          <w:color w:val="auto"/>
          <w:szCs w:val="24"/>
        </w:rPr>
        <w:t xml:space="preserve">The </w:t>
      </w:r>
      <w:r w:rsidR="00EC337D" w:rsidRPr="00F40B7A">
        <w:rPr>
          <w:rFonts w:asciiTheme="minorHAnsi" w:eastAsia="HiddenHorzOCR" w:hAnsiTheme="minorHAnsi"/>
          <w:color w:val="auto"/>
          <w:szCs w:val="24"/>
        </w:rPr>
        <w:t xml:space="preserve">other conditions adjudicated by the PEB were </w:t>
      </w:r>
      <w:r w:rsidR="005F5EEB" w:rsidRPr="00F40B7A">
        <w:rPr>
          <w:rFonts w:asciiTheme="minorHAnsi" w:eastAsia="HiddenHorzOCR" w:hAnsiTheme="minorHAnsi"/>
          <w:color w:val="auto"/>
          <w:szCs w:val="24"/>
        </w:rPr>
        <w:t>chronic right knee pain (adjudicated as Category II) and overweight (adjudicated as Category III)</w:t>
      </w:r>
      <w:r w:rsidR="00EC337D" w:rsidRPr="00F40B7A">
        <w:rPr>
          <w:rFonts w:asciiTheme="minorHAnsi" w:eastAsia="HiddenHorzOCR" w:hAnsiTheme="minorHAnsi"/>
          <w:color w:val="auto"/>
          <w:szCs w:val="24"/>
        </w:rPr>
        <w:t xml:space="preserve">.  </w:t>
      </w:r>
      <w:r w:rsidR="00EC1276" w:rsidRPr="00F40B7A">
        <w:rPr>
          <w:rFonts w:asciiTheme="minorHAnsi" w:eastAsia="HiddenHorzOCR" w:hAnsiTheme="minorHAnsi"/>
          <w:color w:val="auto"/>
          <w:szCs w:val="24"/>
        </w:rPr>
        <w:t xml:space="preserve">The CI underwent right knee arthroscopic surgery 27 months pre-separation, </w:t>
      </w:r>
      <w:r w:rsidR="00DB6B9E" w:rsidRPr="00F40B7A">
        <w:rPr>
          <w:rFonts w:asciiTheme="minorHAnsi" w:eastAsia="HiddenHorzOCR" w:hAnsiTheme="minorHAnsi"/>
          <w:color w:val="auto"/>
          <w:szCs w:val="24"/>
        </w:rPr>
        <w:t>and was temporarily profiled (L4) for his knee until 24 months pre-separation.  No subsequent knee profiles were seen in the record.  Chronic right knee pain was forwarded to the PEB for adjudication</w:t>
      </w:r>
      <w:r w:rsidR="00143BDB" w:rsidRPr="00F40B7A">
        <w:rPr>
          <w:rFonts w:asciiTheme="minorHAnsi" w:eastAsia="HiddenHorzOCR" w:hAnsiTheme="minorHAnsi"/>
          <w:color w:val="auto"/>
          <w:szCs w:val="24"/>
        </w:rPr>
        <w:t xml:space="preserve">.  </w:t>
      </w:r>
      <w:r w:rsidR="00C80297" w:rsidRPr="00F40B7A">
        <w:rPr>
          <w:rFonts w:asciiTheme="minorHAnsi" w:eastAsia="HiddenHorzOCR" w:hAnsiTheme="minorHAnsi"/>
          <w:color w:val="auto"/>
          <w:szCs w:val="24"/>
        </w:rPr>
        <w:t xml:space="preserve">The NARSUM reported full right knee ROM, no effusion, and no instability.  </w:t>
      </w:r>
      <w:r w:rsidR="00143BDB" w:rsidRPr="00F40B7A">
        <w:rPr>
          <w:rFonts w:asciiTheme="minorHAnsi" w:eastAsia="HiddenHorzOCR" w:hAnsiTheme="minorHAnsi"/>
          <w:color w:val="auto"/>
          <w:szCs w:val="24"/>
        </w:rPr>
        <w:t xml:space="preserve">Service treatment record entries </w:t>
      </w:r>
      <w:r w:rsidR="00C80297" w:rsidRPr="00F40B7A">
        <w:rPr>
          <w:rFonts w:asciiTheme="minorHAnsi" w:eastAsia="HiddenHorzOCR" w:hAnsiTheme="minorHAnsi"/>
          <w:color w:val="auto"/>
          <w:szCs w:val="24"/>
        </w:rPr>
        <w:t xml:space="preserve">proximate to separation </w:t>
      </w:r>
      <w:r w:rsidR="00143BDB" w:rsidRPr="00F40B7A">
        <w:rPr>
          <w:rFonts w:asciiTheme="minorHAnsi" w:eastAsia="HiddenHorzOCR" w:hAnsiTheme="minorHAnsi"/>
          <w:color w:val="auto"/>
          <w:szCs w:val="24"/>
        </w:rPr>
        <w:t>reveal</w:t>
      </w:r>
      <w:r w:rsidR="00C80297" w:rsidRPr="00F40B7A">
        <w:rPr>
          <w:rFonts w:asciiTheme="minorHAnsi" w:eastAsia="HiddenHorzOCR" w:hAnsiTheme="minorHAnsi"/>
          <w:color w:val="auto"/>
          <w:szCs w:val="24"/>
        </w:rPr>
        <w:t>ed</w:t>
      </w:r>
      <w:r w:rsidR="00143BDB" w:rsidRPr="00F40B7A">
        <w:rPr>
          <w:rFonts w:asciiTheme="minorHAnsi" w:eastAsia="HiddenHorzOCR" w:hAnsiTheme="minorHAnsi"/>
          <w:color w:val="auto"/>
          <w:szCs w:val="24"/>
        </w:rPr>
        <w:t xml:space="preserve"> the CI had full ROM of the right knee without effusion, and no mention of instability.  </w:t>
      </w:r>
      <w:proofErr w:type="gramStart"/>
      <w:r w:rsidR="00143BDB" w:rsidRPr="00F40B7A">
        <w:rPr>
          <w:rFonts w:asciiTheme="minorHAnsi" w:eastAsia="HiddenHorzOCR" w:hAnsiTheme="minorHAnsi"/>
          <w:color w:val="auto"/>
          <w:szCs w:val="24"/>
        </w:rPr>
        <w:t>The VA exam one month post-separation reported non-compensable (absent painful motion) ROM decrements (-6 to 110 degrees), no effusion, and no instability</w:t>
      </w:r>
      <w:r w:rsidR="00DB6B9E" w:rsidRPr="00F40B7A">
        <w:rPr>
          <w:rFonts w:asciiTheme="minorHAnsi" w:eastAsia="HiddenHorzOCR" w:hAnsiTheme="minorHAnsi"/>
          <w:color w:val="auto"/>
          <w:szCs w:val="24"/>
        </w:rPr>
        <w:t>.</w:t>
      </w:r>
      <w:proofErr w:type="gramEnd"/>
      <w:r w:rsidR="00DB6B9E" w:rsidRPr="00F40B7A">
        <w:rPr>
          <w:rFonts w:asciiTheme="minorHAnsi" w:eastAsia="HiddenHorzOCR" w:hAnsiTheme="minorHAnsi"/>
          <w:color w:val="auto"/>
          <w:szCs w:val="24"/>
        </w:rPr>
        <w:t xml:space="preserve">  </w:t>
      </w:r>
      <w:r w:rsidR="00EC337D" w:rsidRPr="00F40B7A">
        <w:rPr>
          <w:rFonts w:asciiTheme="minorHAnsi" w:eastAsia="HiddenHorzOCR" w:hAnsiTheme="minorHAnsi"/>
          <w:color w:val="auto"/>
          <w:szCs w:val="24"/>
        </w:rPr>
        <w:t>N</w:t>
      </w:r>
      <w:r w:rsidR="0054414D" w:rsidRPr="00F40B7A">
        <w:rPr>
          <w:rFonts w:asciiTheme="minorHAnsi" w:eastAsia="HiddenHorzOCR" w:hAnsiTheme="minorHAnsi"/>
          <w:color w:val="auto"/>
          <w:szCs w:val="24"/>
        </w:rPr>
        <w:t>either</w:t>
      </w:r>
      <w:r w:rsidR="00EC337D" w:rsidRPr="00F40B7A">
        <w:rPr>
          <w:rFonts w:asciiTheme="minorHAnsi" w:eastAsia="HiddenHorzOCR" w:hAnsiTheme="minorHAnsi"/>
          <w:color w:val="auto"/>
          <w:szCs w:val="24"/>
        </w:rPr>
        <w:t xml:space="preserve"> of these conditions w</w:t>
      </w:r>
      <w:r w:rsidR="00FE732C">
        <w:rPr>
          <w:rFonts w:asciiTheme="minorHAnsi" w:eastAsia="HiddenHorzOCR" w:hAnsiTheme="minorHAnsi"/>
          <w:color w:val="auto"/>
          <w:szCs w:val="24"/>
        </w:rPr>
        <w:t>as</w:t>
      </w:r>
      <w:r w:rsidR="00EC337D" w:rsidRPr="00F40B7A">
        <w:rPr>
          <w:rFonts w:asciiTheme="minorHAnsi" w:eastAsia="HiddenHorzOCR" w:hAnsiTheme="minorHAnsi"/>
          <w:color w:val="auto"/>
          <w:szCs w:val="24"/>
        </w:rPr>
        <w:t xml:space="preserve"> implicated in the </w:t>
      </w:r>
      <w:r w:rsidR="00B5646A" w:rsidRPr="00F40B7A">
        <w:rPr>
          <w:rFonts w:asciiTheme="minorHAnsi" w:eastAsia="HiddenHorzOCR" w:hAnsiTheme="minorHAnsi"/>
          <w:color w:val="auto"/>
          <w:szCs w:val="24"/>
        </w:rPr>
        <w:t>c</w:t>
      </w:r>
      <w:r w:rsidR="00EC337D" w:rsidRPr="00F40B7A">
        <w:rPr>
          <w:rFonts w:asciiTheme="minorHAnsi" w:eastAsia="HiddenHorzOCR" w:hAnsiTheme="minorHAnsi"/>
          <w:color w:val="auto"/>
          <w:szCs w:val="24"/>
        </w:rPr>
        <w:t>ommander’s</w:t>
      </w:r>
      <w:r w:rsidR="00774FFD" w:rsidRPr="00F40B7A">
        <w:rPr>
          <w:rFonts w:asciiTheme="minorHAnsi" w:eastAsia="HiddenHorzOCR" w:hAnsiTheme="minorHAnsi"/>
          <w:color w:val="auto"/>
          <w:szCs w:val="24"/>
        </w:rPr>
        <w:t xml:space="preserve"> statement</w:t>
      </w:r>
      <w:r w:rsidR="00DB6B9E" w:rsidRPr="00F40B7A">
        <w:rPr>
          <w:rFonts w:asciiTheme="minorHAnsi" w:eastAsia="HiddenHorzOCR" w:hAnsiTheme="minorHAnsi"/>
          <w:color w:val="auto"/>
          <w:szCs w:val="24"/>
        </w:rPr>
        <w:t>.</w:t>
      </w:r>
      <w:r w:rsidR="00EC337D" w:rsidRPr="00F40B7A">
        <w:rPr>
          <w:rFonts w:asciiTheme="minorHAnsi" w:eastAsia="HiddenHorzOCR" w:hAnsiTheme="minorHAnsi"/>
          <w:color w:val="auto"/>
          <w:szCs w:val="24"/>
        </w:rPr>
        <w:t xml:space="preserve">  </w:t>
      </w:r>
      <w:r w:rsidR="00DB6B9E" w:rsidRPr="00F40B7A">
        <w:rPr>
          <w:rFonts w:asciiTheme="minorHAnsi" w:eastAsia="HiddenHorzOCR" w:hAnsiTheme="minorHAnsi"/>
          <w:color w:val="auto"/>
          <w:szCs w:val="24"/>
        </w:rPr>
        <w:t>Both</w:t>
      </w:r>
      <w:r w:rsidR="00EC337D" w:rsidRPr="00F40B7A">
        <w:rPr>
          <w:rFonts w:asciiTheme="minorHAnsi" w:eastAsia="HiddenHorzOCR" w:hAnsiTheme="minorHAnsi"/>
          <w:color w:val="auto"/>
          <w:szCs w:val="24"/>
        </w:rPr>
        <w:t xml:space="preserve"> were reviewed by the </w:t>
      </w:r>
      <w:r w:rsidR="00B80EDD" w:rsidRPr="00F40B7A">
        <w:rPr>
          <w:rFonts w:asciiTheme="minorHAnsi" w:eastAsia="HiddenHorzOCR" w:hAnsiTheme="minorHAnsi"/>
          <w:color w:val="auto"/>
          <w:szCs w:val="24"/>
        </w:rPr>
        <w:t>a</w:t>
      </w:r>
      <w:r w:rsidR="00EC337D" w:rsidRPr="00F40B7A">
        <w:rPr>
          <w:rFonts w:asciiTheme="minorHAnsi" w:eastAsia="HiddenHorzOCR" w:hAnsiTheme="minorHAnsi"/>
          <w:color w:val="auto"/>
          <w:szCs w:val="24"/>
        </w:rPr>
        <w:t xml:space="preserve">ction </w:t>
      </w:r>
      <w:r w:rsidR="00B80EDD" w:rsidRPr="00F40B7A">
        <w:rPr>
          <w:rFonts w:asciiTheme="minorHAnsi" w:eastAsia="HiddenHorzOCR" w:hAnsiTheme="minorHAnsi"/>
          <w:color w:val="auto"/>
          <w:szCs w:val="24"/>
        </w:rPr>
        <w:t>o</w:t>
      </w:r>
      <w:r w:rsidR="00EC337D" w:rsidRPr="00F40B7A">
        <w:rPr>
          <w:rFonts w:asciiTheme="minorHAnsi" w:eastAsia="HiddenHorzOCR" w:hAnsiTheme="minorHAnsi"/>
          <w:color w:val="auto"/>
          <w:szCs w:val="24"/>
        </w:rPr>
        <w:t xml:space="preserve">fficer and considered by the Board.  </w:t>
      </w:r>
      <w:r w:rsidR="00DB6B9E" w:rsidRPr="00F40B7A">
        <w:rPr>
          <w:rFonts w:asciiTheme="minorHAnsi" w:eastAsia="HiddenHorzOCR" w:hAnsiTheme="minorHAnsi"/>
          <w:color w:val="auto"/>
          <w:szCs w:val="24"/>
        </w:rPr>
        <w:t xml:space="preserve">Although it is possible that impairment from the right knee condition was overshadowed by the low back condition, that possibility is unduly speculative as the basis for a Board fitness recommendation.  </w:t>
      </w:r>
      <w:r w:rsidR="00EC337D" w:rsidRPr="00F40B7A">
        <w:rPr>
          <w:rFonts w:asciiTheme="minorHAnsi" w:eastAsia="HiddenHorzOCR" w:hAnsiTheme="minorHAnsi"/>
          <w:color w:val="auto"/>
          <w:szCs w:val="24"/>
        </w:rPr>
        <w:t xml:space="preserve">There was no indication from the record that </w:t>
      </w:r>
      <w:r w:rsidR="0054414D" w:rsidRPr="00F40B7A">
        <w:rPr>
          <w:rFonts w:asciiTheme="minorHAnsi" w:eastAsia="HiddenHorzOCR" w:hAnsiTheme="minorHAnsi"/>
          <w:color w:val="auto"/>
          <w:szCs w:val="24"/>
        </w:rPr>
        <w:t>either</w:t>
      </w:r>
      <w:r w:rsidR="00EC337D" w:rsidRPr="00F40B7A">
        <w:rPr>
          <w:rFonts w:asciiTheme="minorHAnsi" w:eastAsia="HiddenHorzOCR" w:hAnsiTheme="minorHAnsi"/>
          <w:color w:val="auto"/>
          <w:szCs w:val="24"/>
        </w:rPr>
        <w:t xml:space="preserve"> of these conditions significantly interfered with satisfactory performance of </w:t>
      </w:r>
      <w:r w:rsidR="00B56F3D" w:rsidRPr="00F40B7A">
        <w:rPr>
          <w:rFonts w:asciiTheme="minorHAnsi" w:eastAsia="HiddenHorzOCR" w:hAnsiTheme="minorHAnsi"/>
          <w:color w:val="auto"/>
          <w:szCs w:val="24"/>
        </w:rPr>
        <w:t>duty</w:t>
      </w:r>
      <w:r w:rsidR="00EC337D" w:rsidRPr="00F40B7A">
        <w:rPr>
          <w:rFonts w:asciiTheme="minorHAnsi" w:eastAsia="HiddenHorzOCR" w:hAnsiTheme="minorHAnsi"/>
          <w:color w:val="auto"/>
          <w:szCs w:val="24"/>
        </w:rPr>
        <w:t xml:space="preserve"> requirements</w:t>
      </w:r>
      <w:r w:rsidR="00DB6B9E" w:rsidRPr="00F40B7A">
        <w:rPr>
          <w:rFonts w:asciiTheme="minorHAnsi" w:eastAsia="HiddenHorzOCR" w:hAnsiTheme="minorHAnsi"/>
          <w:color w:val="auto"/>
          <w:szCs w:val="24"/>
        </w:rPr>
        <w:t xml:space="preserve"> proximate to separation</w:t>
      </w:r>
      <w:r w:rsidR="00EC337D" w:rsidRPr="00F40B7A">
        <w:rPr>
          <w:rFonts w:asciiTheme="minorHAnsi" w:eastAsia="HiddenHorzOCR" w:hAnsiTheme="minorHAnsi"/>
          <w:color w:val="auto"/>
          <w:szCs w:val="24"/>
        </w:rPr>
        <w:t>.  All evidence considered</w:t>
      </w:r>
      <w:proofErr w:type="gramStart"/>
      <w:r w:rsidR="00EC337D" w:rsidRPr="00F40B7A">
        <w:rPr>
          <w:rFonts w:asciiTheme="minorHAnsi" w:eastAsia="HiddenHorzOCR" w:hAnsiTheme="minorHAnsi"/>
          <w:color w:val="auto"/>
          <w:szCs w:val="24"/>
        </w:rPr>
        <w:t>,</w:t>
      </w:r>
      <w:proofErr w:type="gramEnd"/>
      <w:r w:rsidR="00EC337D" w:rsidRPr="00F40B7A">
        <w:rPr>
          <w:rFonts w:asciiTheme="minorHAnsi" w:eastAsia="HiddenHorzOCR" w:hAnsiTheme="minorHAnsi"/>
          <w:color w:val="auto"/>
          <w:szCs w:val="24"/>
        </w:rPr>
        <w:t xml:space="preserve"> there is not reasonable doubt in the CI’s favor supporting</w:t>
      </w:r>
      <w:r w:rsidR="00EC337D" w:rsidRPr="0054414D">
        <w:rPr>
          <w:rFonts w:asciiTheme="minorHAnsi" w:eastAsia="HiddenHorzOCR" w:hAnsiTheme="minorHAnsi"/>
          <w:color w:val="auto"/>
          <w:szCs w:val="24"/>
        </w:rPr>
        <w:t xml:space="preserve"> </w:t>
      </w:r>
      <w:proofErr w:type="spellStart"/>
      <w:r w:rsidR="00EC337D" w:rsidRPr="0054414D">
        <w:rPr>
          <w:rFonts w:asciiTheme="minorHAnsi" w:eastAsia="HiddenHorzOCR" w:hAnsiTheme="minorHAnsi"/>
          <w:color w:val="auto"/>
          <w:szCs w:val="24"/>
        </w:rPr>
        <w:t>recharacterization</w:t>
      </w:r>
      <w:proofErr w:type="spellEnd"/>
      <w:r w:rsidR="00EC337D" w:rsidRPr="0054414D">
        <w:rPr>
          <w:rFonts w:asciiTheme="minorHAnsi" w:eastAsia="HiddenHorzOCR" w:hAnsiTheme="minorHAnsi"/>
          <w:color w:val="auto"/>
          <w:szCs w:val="24"/>
        </w:rPr>
        <w:t xml:space="preserve"> of the PEB fitness adjudication for </w:t>
      </w:r>
      <w:r w:rsidR="0054414D">
        <w:rPr>
          <w:rFonts w:asciiTheme="minorHAnsi" w:eastAsia="HiddenHorzOCR" w:hAnsiTheme="minorHAnsi"/>
          <w:color w:val="auto"/>
          <w:szCs w:val="24"/>
        </w:rPr>
        <w:t xml:space="preserve">either </w:t>
      </w:r>
      <w:r w:rsidR="00EC337D" w:rsidRPr="0054414D">
        <w:rPr>
          <w:rFonts w:asciiTheme="minorHAnsi" w:eastAsia="HiddenHorzOCR" w:hAnsiTheme="minorHAnsi"/>
          <w:color w:val="auto"/>
          <w:szCs w:val="24"/>
        </w:rPr>
        <w:t>of the</w:t>
      </w:r>
      <w:r w:rsidR="0054414D">
        <w:rPr>
          <w:rFonts w:asciiTheme="minorHAnsi" w:eastAsia="HiddenHorzOCR" w:hAnsiTheme="minorHAnsi"/>
          <w:color w:val="auto"/>
          <w:szCs w:val="24"/>
        </w:rPr>
        <w:t>se</w:t>
      </w:r>
      <w:r w:rsidR="00EC337D" w:rsidRPr="0054414D">
        <w:rPr>
          <w:rFonts w:asciiTheme="minorHAnsi" w:eastAsia="HiddenHorzOCR" w:hAnsiTheme="minorHAnsi"/>
          <w:color w:val="auto"/>
          <w:szCs w:val="24"/>
        </w:rPr>
        <w:t xml:space="preserve"> conditions.</w:t>
      </w:r>
    </w:p>
    <w:p w:rsidR="005F5EEB" w:rsidRDefault="005F5EEB" w:rsidP="0054414D">
      <w:pPr>
        <w:spacing w:line="240" w:lineRule="exact"/>
        <w:jc w:val="both"/>
        <w:rPr>
          <w:rFonts w:asciiTheme="minorHAnsi" w:eastAsia="HiddenHorzOCR" w:hAnsiTheme="minorHAnsi"/>
          <w:color w:val="auto"/>
          <w:szCs w:val="24"/>
        </w:rPr>
      </w:pPr>
    </w:p>
    <w:p w:rsidR="005F5EEB" w:rsidRPr="00EC337D" w:rsidRDefault="005F5EEB" w:rsidP="00511BAD">
      <w:pPr>
        <w:spacing w:line="240" w:lineRule="exact"/>
        <w:jc w:val="both"/>
        <w:rPr>
          <w:rFonts w:asciiTheme="minorHAnsi" w:hAnsiTheme="minorHAnsi"/>
          <w:color w:val="auto"/>
          <w:szCs w:val="24"/>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w:t>
      </w:r>
      <w:r w:rsidRPr="00F40B7A">
        <w:rPr>
          <w:rFonts w:asciiTheme="minorHAnsi" w:eastAsia="HiddenHorzOCR" w:hAnsiTheme="minorHAnsi"/>
          <w:color w:val="auto"/>
          <w:szCs w:val="24"/>
        </w:rPr>
        <w:t xml:space="preserve">The CI’s application asserts that compensable ratings should be considered for </w:t>
      </w:r>
      <w:r w:rsidR="00511BAD" w:rsidRPr="00F40B7A">
        <w:rPr>
          <w:rFonts w:asciiTheme="minorHAnsi" w:eastAsia="HiddenHorzOCR" w:hAnsiTheme="minorHAnsi"/>
          <w:color w:val="auto"/>
          <w:szCs w:val="24"/>
        </w:rPr>
        <w:t xml:space="preserve">left ear tinnitus (VA 10%), and left knee </w:t>
      </w:r>
      <w:proofErr w:type="spellStart"/>
      <w:r w:rsidR="00511BAD" w:rsidRPr="00F40B7A">
        <w:rPr>
          <w:rFonts w:asciiTheme="minorHAnsi" w:eastAsia="HiddenHorzOCR" w:hAnsiTheme="minorHAnsi"/>
          <w:color w:val="auto"/>
          <w:szCs w:val="24"/>
        </w:rPr>
        <w:t>patellofemoral</w:t>
      </w:r>
      <w:proofErr w:type="spellEnd"/>
      <w:r w:rsidR="00511BAD" w:rsidRPr="00F40B7A">
        <w:rPr>
          <w:rFonts w:asciiTheme="minorHAnsi" w:eastAsia="HiddenHorzOCR" w:hAnsiTheme="minorHAnsi"/>
          <w:color w:val="auto"/>
          <w:szCs w:val="24"/>
        </w:rPr>
        <w:t xml:space="preserve"> pain syndrom</w:t>
      </w:r>
      <w:r w:rsidR="00E26C36" w:rsidRPr="00F40B7A">
        <w:rPr>
          <w:rFonts w:asciiTheme="minorHAnsi" w:eastAsia="HiddenHorzOCR" w:hAnsiTheme="minorHAnsi"/>
          <w:color w:val="auto"/>
          <w:szCs w:val="24"/>
        </w:rPr>
        <w:t xml:space="preserve">e (VA 10%), anal fissure (VA </w:t>
      </w:r>
      <w:r w:rsidR="00792C65" w:rsidRPr="00F40B7A">
        <w:rPr>
          <w:rFonts w:asciiTheme="minorHAnsi" w:eastAsia="HiddenHorzOCR" w:hAnsiTheme="minorHAnsi"/>
          <w:color w:val="auto"/>
          <w:szCs w:val="24"/>
        </w:rPr>
        <w:t>0</w:t>
      </w:r>
      <w:r w:rsidR="00E26C36" w:rsidRPr="00F40B7A">
        <w:rPr>
          <w:rFonts w:asciiTheme="minorHAnsi" w:eastAsia="HiddenHorzOCR" w:hAnsiTheme="minorHAnsi"/>
          <w:color w:val="auto"/>
          <w:szCs w:val="24"/>
        </w:rPr>
        <w:t>%</w:t>
      </w:r>
      <w:r w:rsidR="00792C65" w:rsidRPr="00F40B7A">
        <w:rPr>
          <w:rFonts w:asciiTheme="minorHAnsi" w:eastAsia="HiddenHorzOCR" w:hAnsiTheme="minorHAnsi"/>
          <w:color w:val="auto"/>
          <w:szCs w:val="24"/>
        </w:rPr>
        <w:t xml:space="preserve"> for hemorrhoids with anal fissure; increased to 20% </w:t>
      </w:r>
      <w:r w:rsidR="00FE732C">
        <w:rPr>
          <w:rFonts w:asciiTheme="minorHAnsi" w:eastAsia="HiddenHorzOCR" w:hAnsiTheme="minorHAnsi"/>
          <w:color w:val="auto"/>
          <w:szCs w:val="24"/>
        </w:rPr>
        <w:t xml:space="preserve">(19 September </w:t>
      </w:r>
      <w:r w:rsidR="00792C65" w:rsidRPr="00F40B7A">
        <w:rPr>
          <w:rFonts w:asciiTheme="minorHAnsi" w:eastAsia="HiddenHorzOCR" w:hAnsiTheme="minorHAnsi"/>
          <w:color w:val="auto"/>
          <w:szCs w:val="24"/>
        </w:rPr>
        <w:t>2008</w:t>
      </w:r>
      <w:r w:rsidR="00E26C36" w:rsidRPr="00F40B7A">
        <w:rPr>
          <w:rFonts w:asciiTheme="minorHAnsi" w:eastAsia="HiddenHorzOCR" w:hAnsiTheme="minorHAnsi"/>
          <w:color w:val="auto"/>
          <w:szCs w:val="24"/>
        </w:rPr>
        <w:t xml:space="preserve">), prostate condition, right wrist pain (VA 0%), and </w:t>
      </w:r>
      <w:proofErr w:type="spellStart"/>
      <w:r w:rsidR="00E26C36" w:rsidRPr="00F40B7A">
        <w:rPr>
          <w:rFonts w:asciiTheme="minorHAnsi" w:eastAsia="HiddenHorzOCR" w:hAnsiTheme="minorHAnsi"/>
          <w:color w:val="auto"/>
          <w:szCs w:val="24"/>
        </w:rPr>
        <w:t>tinea</w:t>
      </w:r>
      <w:proofErr w:type="spellEnd"/>
      <w:r w:rsidR="00E26C36" w:rsidRPr="00F40B7A">
        <w:rPr>
          <w:rFonts w:asciiTheme="minorHAnsi" w:eastAsia="HiddenHorzOCR" w:hAnsiTheme="minorHAnsi"/>
          <w:color w:val="auto"/>
          <w:szCs w:val="24"/>
        </w:rPr>
        <w:t xml:space="preserve"> </w:t>
      </w:r>
      <w:proofErr w:type="spellStart"/>
      <w:r w:rsidR="00E26C36" w:rsidRPr="00F40B7A">
        <w:rPr>
          <w:rFonts w:asciiTheme="minorHAnsi" w:eastAsia="HiddenHorzOCR" w:hAnsiTheme="minorHAnsi"/>
          <w:color w:val="auto"/>
          <w:szCs w:val="24"/>
        </w:rPr>
        <w:t>cruris</w:t>
      </w:r>
      <w:proofErr w:type="spellEnd"/>
      <w:r w:rsidR="00CD397E" w:rsidRPr="00F40B7A">
        <w:rPr>
          <w:rFonts w:asciiTheme="minorHAnsi" w:eastAsia="HiddenHorzOCR" w:hAnsiTheme="minorHAnsi"/>
          <w:color w:val="auto"/>
          <w:szCs w:val="24"/>
        </w:rPr>
        <w:t xml:space="preserve"> and </w:t>
      </w:r>
      <w:proofErr w:type="spellStart"/>
      <w:r w:rsidR="00CD397E" w:rsidRPr="00F40B7A">
        <w:rPr>
          <w:rFonts w:asciiTheme="minorHAnsi" w:eastAsia="HiddenHorzOCR" w:hAnsiTheme="minorHAnsi"/>
          <w:color w:val="auto"/>
          <w:szCs w:val="24"/>
        </w:rPr>
        <w:t>tinea</w:t>
      </w:r>
      <w:proofErr w:type="spellEnd"/>
      <w:r w:rsidR="00CD397E" w:rsidRPr="00F40B7A">
        <w:rPr>
          <w:rFonts w:asciiTheme="minorHAnsi" w:eastAsia="HiddenHorzOCR" w:hAnsiTheme="minorHAnsi"/>
          <w:color w:val="auto"/>
          <w:szCs w:val="24"/>
        </w:rPr>
        <w:t xml:space="preserve"> </w:t>
      </w:r>
      <w:proofErr w:type="spellStart"/>
      <w:r w:rsidR="00CD397E" w:rsidRPr="00F40B7A">
        <w:rPr>
          <w:rFonts w:asciiTheme="minorHAnsi" w:eastAsia="HiddenHorzOCR" w:hAnsiTheme="minorHAnsi"/>
          <w:color w:val="auto"/>
          <w:szCs w:val="24"/>
        </w:rPr>
        <w:t>pedis</w:t>
      </w:r>
      <w:proofErr w:type="spellEnd"/>
      <w:r w:rsidR="00CD397E" w:rsidRPr="00F40B7A">
        <w:rPr>
          <w:rFonts w:asciiTheme="minorHAnsi" w:eastAsia="HiddenHorzOCR" w:hAnsiTheme="minorHAnsi"/>
          <w:color w:val="auto"/>
          <w:szCs w:val="24"/>
        </w:rPr>
        <w:t xml:space="preserve"> (VA 0%</w:t>
      </w:r>
      <w:r w:rsidR="00E26C36" w:rsidRPr="00F40B7A">
        <w:rPr>
          <w:rFonts w:asciiTheme="minorHAnsi" w:eastAsia="HiddenHorzOCR" w:hAnsiTheme="minorHAnsi"/>
          <w:color w:val="auto"/>
          <w:szCs w:val="24"/>
        </w:rPr>
        <w:t>)</w:t>
      </w:r>
      <w:r w:rsidRPr="00F40B7A">
        <w:rPr>
          <w:rFonts w:asciiTheme="minorHAnsi" w:eastAsia="HiddenHorzOCR" w:hAnsiTheme="minorHAnsi"/>
          <w:color w:val="auto"/>
          <w:szCs w:val="24"/>
        </w:rPr>
        <w:t xml:space="preserve">.  </w:t>
      </w:r>
      <w:r w:rsidR="00C044A8" w:rsidRPr="00F40B7A">
        <w:rPr>
          <w:rFonts w:asciiTheme="minorHAnsi" w:eastAsia="HiddenHorzOCR" w:hAnsiTheme="minorHAnsi"/>
          <w:color w:val="auto"/>
          <w:szCs w:val="24"/>
        </w:rPr>
        <w:t xml:space="preserve">The left ear tinnitus, left knee condition, anal fissure, prostate condition, and </w:t>
      </w:r>
      <w:proofErr w:type="spellStart"/>
      <w:r w:rsidR="00C044A8" w:rsidRPr="00F40B7A">
        <w:rPr>
          <w:rFonts w:asciiTheme="minorHAnsi" w:eastAsia="HiddenHorzOCR" w:hAnsiTheme="minorHAnsi"/>
          <w:color w:val="auto"/>
          <w:szCs w:val="24"/>
        </w:rPr>
        <w:t>tinea</w:t>
      </w:r>
      <w:proofErr w:type="spellEnd"/>
      <w:r w:rsidR="00C044A8" w:rsidRPr="00F40B7A">
        <w:rPr>
          <w:rFonts w:asciiTheme="minorHAnsi" w:eastAsia="HiddenHorzOCR" w:hAnsiTheme="minorHAnsi"/>
          <w:color w:val="auto"/>
          <w:szCs w:val="24"/>
        </w:rPr>
        <w:t xml:space="preserve"> </w:t>
      </w:r>
      <w:proofErr w:type="spellStart"/>
      <w:r w:rsidR="00C044A8" w:rsidRPr="00F40B7A">
        <w:rPr>
          <w:rFonts w:asciiTheme="minorHAnsi" w:eastAsia="HiddenHorzOCR" w:hAnsiTheme="minorHAnsi"/>
          <w:color w:val="auto"/>
          <w:szCs w:val="24"/>
        </w:rPr>
        <w:t>cruris</w:t>
      </w:r>
      <w:proofErr w:type="spellEnd"/>
      <w:r w:rsidR="00C044A8" w:rsidRPr="00F40B7A">
        <w:rPr>
          <w:rFonts w:asciiTheme="minorHAnsi" w:eastAsia="HiddenHorzOCR" w:hAnsiTheme="minorHAnsi"/>
          <w:color w:val="auto"/>
          <w:szCs w:val="24"/>
        </w:rPr>
        <w:t xml:space="preserve"> condition </w:t>
      </w:r>
      <w:r w:rsidR="00C044A8" w:rsidRPr="00F40B7A">
        <w:rPr>
          <w:rFonts w:asciiTheme="minorHAnsi" w:hAnsiTheme="minorHAnsi"/>
          <w:color w:val="auto"/>
          <w:szCs w:val="24"/>
        </w:rPr>
        <w:t xml:space="preserve">were not documented in the DES file.  The Board does not have the authority under DoDI 6040.44 to render fitness or rating recommendations for any conditions not considered by the DES.  </w:t>
      </w:r>
      <w:r w:rsidR="00C044A8" w:rsidRPr="00F40B7A">
        <w:rPr>
          <w:rFonts w:asciiTheme="minorHAnsi" w:eastAsia="HiddenHorzOCR" w:hAnsiTheme="minorHAnsi"/>
          <w:color w:val="auto"/>
          <w:szCs w:val="24"/>
        </w:rPr>
        <w:t xml:space="preserve">The right wrist condition and </w:t>
      </w:r>
      <w:proofErr w:type="spellStart"/>
      <w:r w:rsidR="00C044A8" w:rsidRPr="00F40B7A">
        <w:rPr>
          <w:rFonts w:asciiTheme="minorHAnsi" w:eastAsia="HiddenHorzOCR" w:hAnsiTheme="minorHAnsi"/>
          <w:color w:val="auto"/>
          <w:szCs w:val="24"/>
        </w:rPr>
        <w:t>tinea</w:t>
      </w:r>
      <w:proofErr w:type="spellEnd"/>
      <w:r w:rsidR="00C044A8" w:rsidRPr="00F40B7A">
        <w:rPr>
          <w:rFonts w:asciiTheme="minorHAnsi" w:eastAsia="HiddenHorzOCR" w:hAnsiTheme="minorHAnsi"/>
          <w:color w:val="auto"/>
          <w:szCs w:val="24"/>
        </w:rPr>
        <w:t xml:space="preserve"> </w:t>
      </w:r>
      <w:proofErr w:type="spellStart"/>
      <w:r w:rsidR="00C044A8" w:rsidRPr="00F40B7A">
        <w:rPr>
          <w:rFonts w:asciiTheme="minorHAnsi" w:eastAsia="HiddenHorzOCR" w:hAnsiTheme="minorHAnsi"/>
          <w:color w:val="auto"/>
          <w:szCs w:val="24"/>
        </w:rPr>
        <w:t>pedis</w:t>
      </w:r>
      <w:proofErr w:type="spellEnd"/>
      <w:r w:rsidRPr="00F40B7A">
        <w:rPr>
          <w:rFonts w:asciiTheme="minorHAnsi" w:hAnsiTheme="minorHAnsi"/>
          <w:color w:val="auto"/>
          <w:szCs w:val="24"/>
        </w:rPr>
        <w:t xml:space="preserve"> </w:t>
      </w:r>
      <w:r w:rsidR="00C044A8" w:rsidRPr="00F40B7A">
        <w:rPr>
          <w:rFonts w:asciiTheme="minorHAnsi" w:hAnsiTheme="minorHAnsi"/>
          <w:color w:val="auto"/>
          <w:szCs w:val="24"/>
        </w:rPr>
        <w:t>condition</w:t>
      </w:r>
      <w:r w:rsidR="00C044A8">
        <w:rPr>
          <w:rFonts w:asciiTheme="minorHAnsi" w:hAnsiTheme="minorHAnsi"/>
          <w:color w:val="auto"/>
          <w:szCs w:val="24"/>
        </w:rPr>
        <w:t xml:space="preserve"> (which was </w:t>
      </w:r>
      <w:r w:rsidR="003C2365">
        <w:rPr>
          <w:rFonts w:asciiTheme="minorHAnsi" w:hAnsiTheme="minorHAnsi"/>
          <w:color w:val="auto"/>
          <w:szCs w:val="24"/>
        </w:rPr>
        <w:t xml:space="preserve">assessed in the </w:t>
      </w:r>
      <w:r w:rsidR="003C2365" w:rsidRPr="00F40B7A">
        <w:rPr>
          <w:rFonts w:asciiTheme="minorHAnsi" w:hAnsiTheme="minorHAnsi"/>
          <w:color w:val="auto"/>
          <w:szCs w:val="24"/>
        </w:rPr>
        <w:t>NARSUM as</w:t>
      </w:r>
      <w:r w:rsidR="00C044A8" w:rsidRPr="00F40B7A">
        <w:rPr>
          <w:rFonts w:asciiTheme="minorHAnsi" w:hAnsiTheme="minorHAnsi"/>
          <w:color w:val="auto"/>
          <w:szCs w:val="24"/>
        </w:rPr>
        <w:t xml:space="preserve"> eczematous dermatitis</w:t>
      </w:r>
      <w:r w:rsidR="003C2365" w:rsidRPr="00F40B7A">
        <w:rPr>
          <w:rFonts w:asciiTheme="minorHAnsi" w:hAnsiTheme="minorHAnsi"/>
          <w:color w:val="auto"/>
          <w:szCs w:val="24"/>
        </w:rPr>
        <w:t xml:space="preserve"> of the left foot</w:t>
      </w:r>
      <w:r w:rsidR="00C044A8">
        <w:rPr>
          <w:rFonts w:asciiTheme="minorHAnsi" w:hAnsiTheme="minorHAnsi"/>
          <w:color w:val="auto"/>
          <w:szCs w:val="24"/>
        </w:rPr>
        <w:t xml:space="preserve">) </w:t>
      </w:r>
      <w:r w:rsidRPr="00711350">
        <w:rPr>
          <w:rFonts w:asciiTheme="minorHAnsi" w:hAnsiTheme="minorHAnsi"/>
          <w:color w:val="auto"/>
          <w:szCs w:val="24"/>
        </w:rPr>
        <w:t xml:space="preserve">were reviewed by the </w:t>
      </w:r>
      <w:r>
        <w:rPr>
          <w:rFonts w:asciiTheme="minorHAnsi" w:hAnsiTheme="minorHAnsi"/>
          <w:color w:val="auto"/>
          <w:szCs w:val="24"/>
        </w:rPr>
        <w:t>a</w:t>
      </w:r>
      <w:r w:rsidRPr="00711350">
        <w:rPr>
          <w:rFonts w:asciiTheme="minorHAnsi" w:hAnsiTheme="minorHAnsi"/>
          <w:color w:val="auto"/>
          <w:szCs w:val="24"/>
        </w:rPr>
        <w:t xml:space="preserve">ction </w:t>
      </w:r>
      <w:r>
        <w:rPr>
          <w:rFonts w:asciiTheme="minorHAnsi" w:hAnsiTheme="minorHAnsi"/>
          <w:color w:val="auto"/>
          <w:szCs w:val="24"/>
        </w:rPr>
        <w:t>o</w:t>
      </w:r>
      <w:r w:rsidRPr="00711350">
        <w:rPr>
          <w:rFonts w:asciiTheme="minorHAnsi" w:hAnsiTheme="minorHAnsi"/>
          <w:color w:val="auto"/>
          <w:szCs w:val="24"/>
        </w:rPr>
        <w:t xml:space="preserve">fficer and considered by the Board.  There was no evidence for concluding that </w:t>
      </w:r>
      <w:r w:rsidR="00C044A8">
        <w:rPr>
          <w:rFonts w:asciiTheme="minorHAnsi" w:hAnsiTheme="minorHAnsi"/>
          <w:color w:val="auto"/>
          <w:szCs w:val="24"/>
        </w:rPr>
        <w:t>either</w:t>
      </w:r>
      <w:r w:rsidRPr="00711350">
        <w:rPr>
          <w:rFonts w:asciiTheme="minorHAnsi" w:hAnsiTheme="minorHAnsi"/>
          <w:color w:val="auto"/>
          <w:szCs w:val="24"/>
        </w:rPr>
        <w:t xml:space="preserve"> of the conditions interfered with duty performance to a degree that could be argued as unfitting.  The Board determined therefore that none of the stated conditions were subject to </w:t>
      </w:r>
      <w:r w:rsidR="00FE732C">
        <w:rPr>
          <w:rFonts w:asciiTheme="minorHAnsi" w:hAnsiTheme="minorHAnsi"/>
          <w:color w:val="auto"/>
          <w:szCs w:val="24"/>
        </w:rPr>
        <w:t>s</w:t>
      </w:r>
      <w:r w:rsidRPr="00711350">
        <w:rPr>
          <w:rFonts w:asciiTheme="minorHAnsi" w:hAnsiTheme="minorHAnsi"/>
          <w:color w:val="auto"/>
          <w:szCs w:val="24"/>
        </w:rPr>
        <w:t>ervice disability rating.</w:t>
      </w:r>
    </w:p>
    <w:p w:rsidR="003C2365" w:rsidRPr="00391858" w:rsidRDefault="003C2365"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31685" w:rsidRPr="00396779" w:rsidRDefault="00C56FC8" w:rsidP="00C31685">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C31685">
        <w:rPr>
          <w:rFonts w:asciiTheme="minorHAnsi" w:eastAsiaTheme="minorHAnsi" w:hAnsiTheme="minorHAnsi"/>
          <w:color w:val="auto"/>
          <w:szCs w:val="24"/>
        </w:rPr>
        <w:t xml:space="preserve">  </w:t>
      </w:r>
      <w:r w:rsidR="0009641E">
        <w:rPr>
          <w:rFonts w:asciiTheme="minorHAnsi" w:eastAsiaTheme="minorHAnsi" w:hAnsiTheme="minorHAnsi"/>
          <w:color w:val="auto"/>
          <w:szCs w:val="24"/>
        </w:rPr>
        <w:t xml:space="preserve">As discussed above, PEB reliance on </w:t>
      </w:r>
      <w:proofErr w:type="gramStart"/>
      <w:r w:rsidR="0009641E">
        <w:rPr>
          <w:rFonts w:asciiTheme="minorHAnsi" w:eastAsiaTheme="minorHAnsi" w:hAnsiTheme="minorHAnsi"/>
          <w:color w:val="auto"/>
          <w:szCs w:val="24"/>
        </w:rPr>
        <w:t>DoD</w:t>
      </w:r>
      <w:proofErr w:type="gramEnd"/>
      <w:r w:rsidR="0009641E">
        <w:rPr>
          <w:rFonts w:asciiTheme="minorHAnsi" w:eastAsiaTheme="minorHAnsi" w:hAnsiTheme="minorHAnsi"/>
          <w:color w:val="auto"/>
          <w:szCs w:val="24"/>
        </w:rPr>
        <w:t xml:space="preserve"> guidelines for rating the low back condition was operant in this case and the condition was adjudicated independently of</w:t>
      </w:r>
      <w:r w:rsidR="00C31685" w:rsidRPr="00F0378F">
        <w:rPr>
          <w:rFonts w:asciiTheme="minorHAnsi" w:eastAsiaTheme="minorHAnsi" w:hAnsiTheme="minorHAnsi"/>
          <w:color w:val="auto"/>
          <w:szCs w:val="24"/>
        </w:rPr>
        <w:t xml:space="preserve"> </w:t>
      </w:r>
      <w:r w:rsidR="0009641E">
        <w:rPr>
          <w:rFonts w:asciiTheme="minorHAnsi" w:eastAsiaTheme="minorHAnsi" w:hAnsiTheme="minorHAnsi"/>
          <w:color w:val="auto"/>
          <w:szCs w:val="24"/>
        </w:rPr>
        <w:t>those guidelines by the Board.</w:t>
      </w:r>
      <w:r w:rsidR="00C31685" w:rsidRPr="00F0378F">
        <w:rPr>
          <w:rFonts w:asciiTheme="minorHAnsi" w:eastAsiaTheme="minorHAnsi" w:hAnsiTheme="minorHAnsi"/>
          <w:color w:val="auto"/>
          <w:szCs w:val="24"/>
        </w:rPr>
        <w:t xml:space="preserve"> </w:t>
      </w:r>
      <w:r w:rsidR="0009641E">
        <w:rPr>
          <w:rFonts w:asciiTheme="minorHAnsi" w:eastAsiaTheme="minorHAnsi" w:hAnsiTheme="minorHAnsi"/>
          <w:color w:val="auto"/>
          <w:szCs w:val="24"/>
        </w:rPr>
        <w:t xml:space="preserve"> </w:t>
      </w:r>
      <w:r w:rsidR="00C31685" w:rsidRPr="00F0378F">
        <w:rPr>
          <w:rFonts w:asciiTheme="minorHAnsi" w:eastAsiaTheme="minorHAnsi" w:hAnsiTheme="minorHAnsi"/>
          <w:color w:val="auto"/>
          <w:szCs w:val="24"/>
        </w:rPr>
        <w:t xml:space="preserve">In the matter of the </w:t>
      </w:r>
      <w:r w:rsidR="00792C65" w:rsidRPr="00F0378F">
        <w:rPr>
          <w:rFonts w:asciiTheme="minorHAnsi" w:eastAsiaTheme="minorHAnsi" w:hAnsiTheme="minorHAnsi"/>
          <w:color w:val="auto"/>
          <w:szCs w:val="24"/>
        </w:rPr>
        <w:t>low back</w:t>
      </w:r>
      <w:r w:rsidR="00C31685" w:rsidRPr="00F0378F">
        <w:rPr>
          <w:rFonts w:asciiTheme="minorHAnsi" w:eastAsiaTheme="minorHAnsi" w:hAnsiTheme="minorHAnsi"/>
          <w:color w:val="auto"/>
          <w:szCs w:val="24"/>
        </w:rPr>
        <w:t xml:space="preserve"> condition and </w:t>
      </w:r>
      <w:r w:rsidR="00C31685" w:rsidRPr="00F0378F">
        <w:rPr>
          <w:rFonts w:asciiTheme="minorHAnsi" w:hAnsiTheme="minorHAnsi"/>
          <w:color w:val="auto"/>
          <w:szCs w:val="24"/>
        </w:rPr>
        <w:t>IAW VASRD §4.71a</w:t>
      </w:r>
      <w:r w:rsidR="00C31685" w:rsidRPr="00F0378F">
        <w:rPr>
          <w:rFonts w:asciiTheme="minorHAnsi" w:eastAsiaTheme="minorHAnsi" w:hAnsiTheme="minorHAnsi"/>
          <w:color w:val="auto"/>
          <w:szCs w:val="24"/>
        </w:rPr>
        <w:t>, the Board</w:t>
      </w:r>
      <w:r w:rsidR="00FE732C">
        <w:rPr>
          <w:rFonts w:asciiTheme="minorHAnsi" w:eastAsiaTheme="minorHAnsi" w:hAnsiTheme="minorHAnsi"/>
          <w:color w:val="auto"/>
          <w:szCs w:val="24"/>
        </w:rPr>
        <w:t>,</w:t>
      </w:r>
      <w:r w:rsidR="00C31685" w:rsidRPr="00F0378F">
        <w:rPr>
          <w:rFonts w:asciiTheme="minorHAnsi" w:eastAsiaTheme="minorHAnsi" w:hAnsiTheme="minorHAnsi"/>
          <w:color w:val="auto"/>
          <w:szCs w:val="24"/>
        </w:rPr>
        <w:t xml:space="preserve"> </w:t>
      </w:r>
      <w:r w:rsidR="00F40B7A" w:rsidRPr="00F0378F">
        <w:rPr>
          <w:rFonts w:asciiTheme="minorHAnsi" w:eastAsiaTheme="minorHAnsi" w:hAnsiTheme="minorHAnsi"/>
          <w:color w:val="auto"/>
          <w:szCs w:val="24"/>
        </w:rPr>
        <w:t>by a vote of 2:1</w:t>
      </w:r>
      <w:r w:rsidR="00FE732C">
        <w:rPr>
          <w:rFonts w:asciiTheme="minorHAnsi" w:eastAsiaTheme="minorHAnsi" w:hAnsiTheme="minorHAnsi"/>
          <w:color w:val="auto"/>
          <w:szCs w:val="24"/>
        </w:rPr>
        <w:t>,</w:t>
      </w:r>
      <w:r w:rsidR="00F40B7A" w:rsidRPr="00F0378F">
        <w:rPr>
          <w:rFonts w:asciiTheme="minorHAnsi" w:eastAsiaTheme="minorHAnsi" w:hAnsiTheme="minorHAnsi"/>
          <w:color w:val="auto"/>
          <w:szCs w:val="24"/>
        </w:rPr>
        <w:t xml:space="preserve"> </w:t>
      </w:r>
      <w:r w:rsidR="00C31685" w:rsidRPr="00F0378F">
        <w:rPr>
          <w:rFonts w:asciiTheme="minorHAnsi" w:eastAsiaTheme="minorHAnsi" w:hAnsiTheme="minorHAnsi"/>
          <w:color w:val="auto"/>
          <w:szCs w:val="24"/>
        </w:rPr>
        <w:t>recommends no change in the PEB adjudication</w:t>
      </w:r>
      <w:r w:rsidR="00C31685" w:rsidRPr="00F0378F">
        <w:rPr>
          <w:rFonts w:asciiTheme="minorHAnsi" w:hAnsiTheme="minorHAnsi"/>
          <w:color w:val="auto"/>
          <w:szCs w:val="24"/>
        </w:rPr>
        <w:t xml:space="preserve">.  </w:t>
      </w:r>
      <w:r w:rsidR="00F40B7A" w:rsidRPr="00F0378F">
        <w:rPr>
          <w:rFonts w:asciiTheme="minorHAnsi" w:eastAsiaTheme="minorHAnsi" w:hAnsiTheme="minorHAnsi"/>
          <w:color w:val="auto"/>
          <w:szCs w:val="24"/>
        </w:rPr>
        <w:t xml:space="preserve">The single voter for dissent (who recommended a rating of 30% coded 5285-5295 </w:t>
      </w:r>
      <w:r w:rsidR="00F40B7A" w:rsidRPr="00F0378F">
        <w:rPr>
          <w:rFonts w:asciiTheme="minorHAnsi" w:hAnsiTheme="minorHAnsi"/>
          <w:color w:val="auto"/>
          <w:szCs w:val="24"/>
        </w:rPr>
        <w:t>IAW VASRD §4.71a</w:t>
      </w:r>
      <w:r w:rsidR="00F40B7A" w:rsidRPr="00F0378F">
        <w:rPr>
          <w:rFonts w:asciiTheme="minorHAnsi" w:eastAsiaTheme="minorHAnsi" w:hAnsiTheme="minorHAnsi"/>
          <w:color w:val="auto"/>
          <w:szCs w:val="24"/>
        </w:rPr>
        <w:t xml:space="preserve">) did not elect to submit a minority opinion.  </w:t>
      </w:r>
      <w:r w:rsidR="00C31685" w:rsidRPr="00F0378F">
        <w:rPr>
          <w:rFonts w:asciiTheme="minorHAnsi" w:hAnsiTheme="minorHAnsi"/>
          <w:color w:val="auto"/>
          <w:szCs w:val="24"/>
        </w:rPr>
        <w:t>In</w:t>
      </w:r>
      <w:r w:rsidR="00C31685" w:rsidRPr="00697413">
        <w:rPr>
          <w:rFonts w:asciiTheme="minorHAnsi" w:hAnsiTheme="minorHAnsi"/>
          <w:color w:val="auto"/>
          <w:szCs w:val="24"/>
        </w:rPr>
        <w:t xml:space="preserve"> the </w:t>
      </w:r>
      <w:r w:rsidR="00C31685" w:rsidRPr="00F40B7A">
        <w:rPr>
          <w:rFonts w:asciiTheme="minorHAnsi" w:hAnsiTheme="minorHAnsi"/>
          <w:color w:val="auto"/>
          <w:szCs w:val="24"/>
        </w:rPr>
        <w:t xml:space="preserve">matter of the </w:t>
      </w:r>
      <w:r w:rsidR="00792C65" w:rsidRPr="00F40B7A">
        <w:rPr>
          <w:rFonts w:asciiTheme="minorHAnsi" w:hAnsiTheme="minorHAnsi"/>
          <w:color w:val="auto"/>
          <w:szCs w:val="24"/>
        </w:rPr>
        <w:t xml:space="preserve">right knee pain and overweight </w:t>
      </w:r>
      <w:r w:rsidR="00C31685" w:rsidRPr="00F40B7A">
        <w:rPr>
          <w:rFonts w:asciiTheme="minorHAnsi" w:hAnsiTheme="minorHAnsi"/>
          <w:color w:val="auto"/>
          <w:szCs w:val="24"/>
        </w:rPr>
        <w:t xml:space="preserve">conditions, the Board unanimously recommends no change from the PEB adjudications as </w:t>
      </w:r>
      <w:r w:rsidR="00792C65" w:rsidRPr="00F40B7A">
        <w:rPr>
          <w:rFonts w:asciiTheme="minorHAnsi" w:hAnsiTheme="minorHAnsi"/>
          <w:color w:val="auto"/>
          <w:szCs w:val="24"/>
        </w:rPr>
        <w:t xml:space="preserve">Category I and II, respectively.  </w:t>
      </w:r>
      <w:r w:rsidR="00C31685" w:rsidRPr="00F40B7A">
        <w:rPr>
          <w:rFonts w:asciiTheme="minorHAnsi" w:hAnsiTheme="minorHAnsi"/>
          <w:color w:val="auto"/>
          <w:szCs w:val="24"/>
        </w:rPr>
        <w:t xml:space="preserve">In the matter of the </w:t>
      </w:r>
      <w:r w:rsidR="00EC1276" w:rsidRPr="00F40B7A">
        <w:rPr>
          <w:rFonts w:asciiTheme="minorHAnsi" w:eastAsia="HiddenHorzOCR" w:hAnsiTheme="minorHAnsi"/>
          <w:color w:val="auto"/>
          <w:szCs w:val="24"/>
        </w:rPr>
        <w:t xml:space="preserve">right wrist pain, </w:t>
      </w:r>
      <w:proofErr w:type="spellStart"/>
      <w:r w:rsidR="00EC1276" w:rsidRPr="00F40B7A">
        <w:rPr>
          <w:rFonts w:asciiTheme="minorHAnsi" w:eastAsia="HiddenHorzOCR" w:hAnsiTheme="minorHAnsi"/>
          <w:color w:val="auto"/>
          <w:szCs w:val="24"/>
        </w:rPr>
        <w:t>tinea</w:t>
      </w:r>
      <w:proofErr w:type="spellEnd"/>
      <w:r w:rsidR="00EC1276" w:rsidRPr="00F40B7A">
        <w:rPr>
          <w:rFonts w:asciiTheme="minorHAnsi" w:eastAsia="HiddenHorzOCR" w:hAnsiTheme="minorHAnsi"/>
          <w:color w:val="auto"/>
          <w:szCs w:val="24"/>
        </w:rPr>
        <w:t xml:space="preserve"> </w:t>
      </w:r>
      <w:proofErr w:type="spellStart"/>
      <w:r w:rsidR="00EC1276" w:rsidRPr="00F40B7A">
        <w:rPr>
          <w:rFonts w:asciiTheme="minorHAnsi" w:eastAsia="HiddenHorzOCR" w:hAnsiTheme="minorHAnsi"/>
          <w:color w:val="auto"/>
          <w:szCs w:val="24"/>
        </w:rPr>
        <w:t>pedis</w:t>
      </w:r>
      <w:proofErr w:type="spellEnd"/>
      <w:r w:rsidR="003C2365" w:rsidRPr="00F40B7A">
        <w:rPr>
          <w:rFonts w:asciiTheme="minorHAnsi" w:eastAsia="HiddenHorzOCR" w:hAnsiTheme="minorHAnsi"/>
          <w:color w:val="auto"/>
          <w:szCs w:val="24"/>
        </w:rPr>
        <w:t>, and left foot eczematous dermatitis</w:t>
      </w:r>
      <w:r w:rsidR="00EC1276" w:rsidRPr="00F40B7A">
        <w:rPr>
          <w:rFonts w:asciiTheme="minorHAnsi" w:eastAsia="HiddenHorzOCR" w:hAnsiTheme="minorHAnsi"/>
          <w:color w:val="auto"/>
          <w:szCs w:val="24"/>
        </w:rPr>
        <w:t xml:space="preserve"> </w:t>
      </w:r>
      <w:r w:rsidR="00C31685" w:rsidRPr="00F40B7A">
        <w:rPr>
          <w:rFonts w:asciiTheme="minorHAnsi" w:eastAsiaTheme="minorHAnsi" w:hAnsiTheme="minorHAnsi"/>
          <w:color w:val="auto"/>
          <w:szCs w:val="24"/>
        </w:rPr>
        <w:t>conditions</w:t>
      </w:r>
      <w:r w:rsidR="00C31685" w:rsidRPr="00F40B7A">
        <w:rPr>
          <w:rFonts w:asciiTheme="minorHAnsi" w:hAnsiTheme="minorHAnsi"/>
          <w:color w:val="auto"/>
          <w:szCs w:val="24"/>
        </w:rPr>
        <w:t xml:space="preserve"> or any other medical conditions eligible for Board consideration</w:t>
      </w:r>
      <w:r w:rsidR="00FE732C">
        <w:rPr>
          <w:rFonts w:asciiTheme="minorHAnsi" w:hAnsiTheme="minorHAnsi"/>
          <w:color w:val="auto"/>
          <w:szCs w:val="24"/>
        </w:rPr>
        <w:t>,</w:t>
      </w:r>
      <w:r w:rsidR="00C31685" w:rsidRPr="00F40B7A">
        <w:rPr>
          <w:rFonts w:asciiTheme="minorHAnsi" w:hAnsiTheme="minorHAnsi"/>
          <w:color w:val="auto"/>
          <w:szCs w:val="24"/>
        </w:rPr>
        <w:t xml:space="preserve"> the Board unanimously agrees th</w:t>
      </w:r>
      <w:r w:rsidR="00C31685" w:rsidRPr="00396779">
        <w:rPr>
          <w:rFonts w:asciiTheme="minorHAnsi" w:hAnsiTheme="minorHAnsi"/>
          <w:color w:val="auto"/>
          <w:szCs w:val="24"/>
        </w:rPr>
        <w:t>at it cannot</w:t>
      </w:r>
      <w:r w:rsidR="00C31685" w:rsidRPr="00396779">
        <w:rPr>
          <w:rFonts w:asciiTheme="minorHAnsi" w:hAnsiTheme="minorHAnsi"/>
          <w:color w:val="000080"/>
          <w:szCs w:val="24"/>
        </w:rPr>
        <w:t xml:space="preserve"> </w:t>
      </w:r>
      <w:r w:rsidR="00C31685" w:rsidRPr="00396779">
        <w:rPr>
          <w:rFonts w:asciiTheme="minorHAnsi" w:hAnsiTheme="minorHAnsi"/>
          <w:color w:val="auto"/>
          <w:szCs w:val="24"/>
        </w:rPr>
        <w:t>recommend any findings of unfit for additional rating at separation.</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Pr="00F0378F" w:rsidRDefault="00865FA3" w:rsidP="00510F9C">
      <w:pPr>
        <w:spacing w:line="240" w:lineRule="exact"/>
        <w:rPr>
          <w:rFonts w:asciiTheme="minorHAnsi" w:hAnsiTheme="minorHAnsi"/>
          <w:color w:val="auto"/>
          <w:szCs w:val="24"/>
          <w:u w:val="single"/>
        </w:rPr>
      </w:pPr>
    </w:p>
    <w:p w:rsidR="00FE732C" w:rsidRDefault="00FE732C" w:rsidP="00777CF9">
      <w:pPr>
        <w:spacing w:line="240" w:lineRule="exact"/>
        <w:rPr>
          <w:rFonts w:asciiTheme="minorHAnsi" w:hAnsiTheme="minorHAnsi"/>
          <w:color w:val="auto"/>
          <w:szCs w:val="24"/>
          <w:u w:val="single"/>
        </w:rPr>
      </w:pPr>
    </w:p>
    <w:p w:rsidR="00FE732C" w:rsidRDefault="00FE732C" w:rsidP="00777CF9">
      <w:pPr>
        <w:spacing w:line="240" w:lineRule="exact"/>
        <w:rPr>
          <w:rFonts w:asciiTheme="minorHAnsi" w:hAnsiTheme="minorHAnsi"/>
          <w:color w:val="auto"/>
          <w:szCs w:val="24"/>
          <w:u w:val="single"/>
        </w:rPr>
      </w:pPr>
    </w:p>
    <w:p w:rsidR="00FE732C" w:rsidRDefault="00FE732C" w:rsidP="00777CF9">
      <w:pPr>
        <w:spacing w:line="240" w:lineRule="exact"/>
        <w:rPr>
          <w:rFonts w:asciiTheme="minorHAnsi" w:hAnsiTheme="minorHAnsi"/>
          <w:color w:val="auto"/>
          <w:szCs w:val="24"/>
          <w:u w:val="single"/>
        </w:rPr>
      </w:pPr>
    </w:p>
    <w:p w:rsidR="00FE732C" w:rsidRDefault="00FE732C" w:rsidP="00777CF9">
      <w:pPr>
        <w:spacing w:line="240" w:lineRule="exact"/>
        <w:rPr>
          <w:rFonts w:asciiTheme="minorHAnsi" w:hAnsiTheme="minorHAnsi"/>
          <w:color w:val="auto"/>
          <w:szCs w:val="24"/>
          <w:u w:val="single"/>
        </w:rPr>
      </w:pPr>
    </w:p>
    <w:p w:rsidR="00FE732C" w:rsidRDefault="00FE732C" w:rsidP="00777CF9">
      <w:pPr>
        <w:spacing w:line="240" w:lineRule="exact"/>
        <w:rPr>
          <w:rFonts w:asciiTheme="minorHAnsi" w:hAnsiTheme="minorHAnsi"/>
          <w:color w:val="auto"/>
          <w:szCs w:val="24"/>
          <w:u w:val="single"/>
        </w:rPr>
      </w:pPr>
    </w:p>
    <w:p w:rsidR="006B4AA2" w:rsidRPr="00F0378F" w:rsidRDefault="00C56FC8" w:rsidP="00777CF9">
      <w:pPr>
        <w:spacing w:line="240" w:lineRule="exact"/>
        <w:rPr>
          <w:rFonts w:asciiTheme="minorHAnsi" w:hAnsiTheme="minorHAnsi"/>
          <w:color w:val="auto"/>
          <w:szCs w:val="24"/>
        </w:rPr>
      </w:pPr>
      <w:r w:rsidRPr="00F0378F">
        <w:rPr>
          <w:rFonts w:asciiTheme="minorHAnsi" w:hAnsiTheme="minorHAnsi"/>
          <w:color w:val="auto"/>
          <w:szCs w:val="24"/>
          <w:u w:val="single"/>
        </w:rPr>
        <w:lastRenderedPageBreak/>
        <w:t>RECOMMENDATION</w:t>
      </w:r>
      <w:r w:rsidRPr="00F0378F">
        <w:rPr>
          <w:rFonts w:asciiTheme="minorHAnsi" w:hAnsiTheme="minorHAnsi"/>
          <w:color w:val="auto"/>
          <w:szCs w:val="24"/>
        </w:rPr>
        <w:t xml:space="preserve">: </w:t>
      </w:r>
      <w:r w:rsidR="00777CF9" w:rsidRPr="00F0378F">
        <w:rPr>
          <w:rFonts w:asciiTheme="minorHAnsi" w:hAnsiTheme="minorHAnsi"/>
          <w:color w:val="auto"/>
          <w:szCs w:val="24"/>
        </w:rPr>
        <w:t xml:space="preserve"> </w:t>
      </w:r>
      <w:r w:rsidRPr="00F0378F">
        <w:rPr>
          <w:rFonts w:asciiTheme="minorHAnsi" w:hAnsiTheme="minorHAnsi"/>
          <w:color w:val="auto"/>
          <w:szCs w:val="24"/>
        </w:rPr>
        <w:t xml:space="preserve">The Board therefore recommends that there be no </w:t>
      </w:r>
      <w:proofErr w:type="spellStart"/>
      <w:r w:rsidRPr="00F0378F">
        <w:rPr>
          <w:rFonts w:asciiTheme="minorHAnsi" w:hAnsiTheme="minorHAnsi"/>
          <w:color w:val="auto"/>
          <w:szCs w:val="24"/>
        </w:rPr>
        <w:t>recharacterization</w:t>
      </w:r>
      <w:proofErr w:type="spellEnd"/>
      <w:r w:rsidRPr="00F0378F">
        <w:rPr>
          <w:rFonts w:asciiTheme="minorHAnsi" w:hAnsiTheme="minorHAnsi"/>
          <w:color w:val="auto"/>
          <w:szCs w:val="24"/>
        </w:rPr>
        <w:t xml:space="preserve"> of the CI’s disability and separation determination</w:t>
      </w:r>
      <w:r w:rsidR="008C3FD0" w:rsidRPr="00F0378F">
        <w:rPr>
          <w:rFonts w:asciiTheme="minorHAnsi" w:hAnsiTheme="minorHAnsi"/>
          <w:color w:val="auto"/>
          <w:szCs w:val="24"/>
        </w:rPr>
        <w:t>,</w:t>
      </w:r>
      <w:r w:rsidR="00BD2A49" w:rsidRPr="00F0378F">
        <w:rPr>
          <w:rFonts w:asciiTheme="minorHAnsi" w:hAnsiTheme="minorHAnsi"/>
          <w:color w:val="auto"/>
          <w:szCs w:val="24"/>
        </w:rPr>
        <w:t xml:space="preserve"> as follows:</w:t>
      </w:r>
      <w:r w:rsidR="003604A5" w:rsidRPr="00F0378F">
        <w:rPr>
          <w:rFonts w:asciiTheme="minorHAnsi" w:hAnsiTheme="minorHAnsi"/>
          <w:color w:val="auto"/>
          <w:szCs w:val="24"/>
        </w:rPr>
        <w:t xml:space="preserve"> </w:t>
      </w:r>
      <w:r w:rsidR="00E016CF">
        <w:rPr>
          <w:rFonts w:asciiTheme="minorHAnsi" w:hAnsiTheme="minorHAnsi"/>
          <w:color w:val="auto"/>
          <w:szCs w:val="24"/>
        </w:rPr>
        <w:t xml:space="preserve"> </w:t>
      </w:r>
    </w:p>
    <w:p w:rsidR="007C4B37" w:rsidRPr="00F0378F" w:rsidRDefault="007C4B37"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F0378F" w:rsidTr="00103948">
        <w:trPr>
          <w:trHeight w:val="233"/>
          <w:jc w:val="center"/>
        </w:trPr>
        <w:tc>
          <w:tcPr>
            <w:tcW w:w="6480" w:type="dxa"/>
            <w:shd w:val="clear" w:color="auto" w:fill="D9D9D9"/>
            <w:vAlign w:val="center"/>
          </w:tcPr>
          <w:p w:rsidR="00A95BBA" w:rsidRPr="00F0378F" w:rsidRDefault="00A95BBA" w:rsidP="00103948">
            <w:pPr>
              <w:tabs>
                <w:tab w:val="left" w:pos="288"/>
                <w:tab w:val="left" w:pos="4752"/>
              </w:tabs>
              <w:spacing w:line="240" w:lineRule="exact"/>
              <w:jc w:val="center"/>
              <w:rPr>
                <w:rFonts w:asciiTheme="minorHAnsi" w:hAnsiTheme="minorHAnsi"/>
                <w:b/>
                <w:color w:val="auto"/>
                <w:szCs w:val="24"/>
              </w:rPr>
            </w:pPr>
            <w:r w:rsidRPr="00F0378F">
              <w:rPr>
                <w:rFonts w:asciiTheme="minorHAnsi" w:hAnsiTheme="minorHAnsi"/>
                <w:b/>
                <w:color w:val="auto"/>
                <w:szCs w:val="24"/>
              </w:rPr>
              <w:t>UNFITTING CONDITION</w:t>
            </w:r>
          </w:p>
        </w:tc>
        <w:tc>
          <w:tcPr>
            <w:tcW w:w="1710" w:type="dxa"/>
            <w:shd w:val="clear" w:color="auto" w:fill="D9D9D9"/>
            <w:vAlign w:val="center"/>
          </w:tcPr>
          <w:p w:rsidR="00A95BBA" w:rsidRPr="00F0378F" w:rsidRDefault="00A95BBA" w:rsidP="00103948">
            <w:pPr>
              <w:tabs>
                <w:tab w:val="left" w:pos="288"/>
                <w:tab w:val="left" w:pos="4752"/>
              </w:tabs>
              <w:spacing w:line="240" w:lineRule="exact"/>
              <w:jc w:val="center"/>
              <w:rPr>
                <w:rFonts w:asciiTheme="minorHAnsi" w:hAnsiTheme="minorHAnsi"/>
                <w:b/>
                <w:color w:val="auto"/>
                <w:szCs w:val="24"/>
              </w:rPr>
            </w:pPr>
            <w:r w:rsidRPr="00F0378F">
              <w:rPr>
                <w:rFonts w:asciiTheme="minorHAnsi" w:hAnsiTheme="minorHAnsi"/>
                <w:b/>
                <w:color w:val="auto"/>
                <w:szCs w:val="24"/>
              </w:rPr>
              <w:t>VASRD CODE</w:t>
            </w:r>
          </w:p>
        </w:tc>
        <w:tc>
          <w:tcPr>
            <w:tcW w:w="1170" w:type="dxa"/>
            <w:shd w:val="clear" w:color="auto" w:fill="D9D9D9"/>
            <w:vAlign w:val="center"/>
          </w:tcPr>
          <w:p w:rsidR="00A95BBA" w:rsidRPr="00F0378F" w:rsidRDefault="00A95BBA" w:rsidP="00103948">
            <w:pPr>
              <w:tabs>
                <w:tab w:val="left" w:pos="288"/>
                <w:tab w:val="left" w:pos="4752"/>
              </w:tabs>
              <w:spacing w:line="240" w:lineRule="exact"/>
              <w:jc w:val="center"/>
              <w:rPr>
                <w:rFonts w:asciiTheme="minorHAnsi" w:hAnsiTheme="minorHAnsi"/>
                <w:b/>
                <w:color w:val="auto"/>
                <w:szCs w:val="24"/>
              </w:rPr>
            </w:pPr>
            <w:r w:rsidRPr="00F0378F">
              <w:rPr>
                <w:rFonts w:asciiTheme="minorHAnsi" w:hAnsiTheme="minorHAnsi"/>
                <w:b/>
                <w:color w:val="auto"/>
                <w:szCs w:val="24"/>
              </w:rPr>
              <w:t>RATING</w:t>
            </w:r>
          </w:p>
        </w:tc>
      </w:tr>
      <w:tr w:rsidR="00A95BBA" w:rsidRPr="00F0378F" w:rsidTr="00103948">
        <w:trPr>
          <w:jc w:val="center"/>
        </w:trPr>
        <w:tc>
          <w:tcPr>
            <w:tcW w:w="6480" w:type="dxa"/>
            <w:vAlign w:val="center"/>
          </w:tcPr>
          <w:p w:rsidR="00A95BBA" w:rsidRPr="00F0378F" w:rsidRDefault="00C31685" w:rsidP="00C31685">
            <w:pPr>
              <w:tabs>
                <w:tab w:val="left" w:pos="288"/>
                <w:tab w:val="left" w:pos="4752"/>
              </w:tabs>
              <w:spacing w:line="240" w:lineRule="exact"/>
              <w:rPr>
                <w:rFonts w:asciiTheme="minorHAnsi" w:hAnsiTheme="minorHAnsi"/>
                <w:color w:val="auto"/>
                <w:szCs w:val="24"/>
              </w:rPr>
            </w:pPr>
            <w:r w:rsidRPr="00F0378F">
              <w:rPr>
                <w:rFonts w:asciiTheme="minorHAnsi" w:hAnsiTheme="minorHAnsi"/>
                <w:color w:val="auto"/>
                <w:szCs w:val="24"/>
              </w:rPr>
              <w:t xml:space="preserve">Low Back Pain, S/P </w:t>
            </w:r>
            <w:proofErr w:type="spellStart"/>
            <w:r w:rsidR="00F40B7A" w:rsidRPr="00F0378F">
              <w:rPr>
                <w:rFonts w:asciiTheme="minorHAnsi" w:hAnsiTheme="minorHAnsi"/>
                <w:color w:val="auto"/>
                <w:szCs w:val="24"/>
              </w:rPr>
              <w:t>Diskectomy</w:t>
            </w:r>
            <w:proofErr w:type="spellEnd"/>
            <w:r w:rsidR="00F40B7A" w:rsidRPr="00F0378F">
              <w:rPr>
                <w:rFonts w:asciiTheme="minorHAnsi" w:hAnsiTheme="minorHAnsi"/>
                <w:color w:val="auto"/>
                <w:szCs w:val="24"/>
              </w:rPr>
              <w:t xml:space="preserve"> and </w:t>
            </w:r>
            <w:r w:rsidRPr="00F0378F">
              <w:rPr>
                <w:rFonts w:asciiTheme="minorHAnsi" w:hAnsiTheme="minorHAnsi"/>
                <w:color w:val="auto"/>
                <w:szCs w:val="24"/>
              </w:rPr>
              <w:t>Fusion</w:t>
            </w:r>
            <w:r w:rsidR="00162F39" w:rsidRPr="00F0378F">
              <w:rPr>
                <w:rFonts w:asciiTheme="minorHAnsi" w:hAnsiTheme="minorHAnsi"/>
                <w:color w:val="auto"/>
                <w:szCs w:val="24"/>
              </w:rPr>
              <w:t>, L4-S1</w:t>
            </w:r>
          </w:p>
        </w:tc>
        <w:tc>
          <w:tcPr>
            <w:tcW w:w="1710" w:type="dxa"/>
            <w:vAlign w:val="center"/>
          </w:tcPr>
          <w:p w:rsidR="00A95BBA" w:rsidRPr="00F0378F" w:rsidRDefault="00EC660A" w:rsidP="00103948">
            <w:pPr>
              <w:tabs>
                <w:tab w:val="left" w:pos="288"/>
                <w:tab w:val="left" w:pos="4752"/>
              </w:tabs>
              <w:spacing w:line="240" w:lineRule="exact"/>
              <w:jc w:val="center"/>
              <w:rPr>
                <w:rFonts w:asciiTheme="minorHAnsi" w:hAnsiTheme="minorHAnsi"/>
                <w:color w:val="auto"/>
                <w:szCs w:val="24"/>
              </w:rPr>
            </w:pPr>
            <w:r w:rsidRPr="00F0378F">
              <w:rPr>
                <w:rFonts w:asciiTheme="minorHAnsi" w:hAnsiTheme="minorHAnsi"/>
                <w:color w:val="auto"/>
                <w:szCs w:val="24"/>
              </w:rPr>
              <w:t>5295</w:t>
            </w:r>
          </w:p>
        </w:tc>
        <w:tc>
          <w:tcPr>
            <w:tcW w:w="1170" w:type="dxa"/>
            <w:vAlign w:val="center"/>
          </w:tcPr>
          <w:p w:rsidR="00A95BBA" w:rsidRPr="00F0378F" w:rsidRDefault="00777CF9" w:rsidP="00103948">
            <w:pPr>
              <w:tabs>
                <w:tab w:val="left" w:pos="288"/>
                <w:tab w:val="left" w:pos="4752"/>
              </w:tabs>
              <w:spacing w:line="240" w:lineRule="exact"/>
              <w:jc w:val="center"/>
              <w:rPr>
                <w:rFonts w:asciiTheme="minorHAnsi" w:hAnsiTheme="minorHAnsi"/>
                <w:color w:val="auto"/>
                <w:szCs w:val="24"/>
              </w:rPr>
            </w:pPr>
            <w:r w:rsidRPr="00F0378F">
              <w:rPr>
                <w:rFonts w:asciiTheme="minorHAnsi" w:hAnsiTheme="minorHAnsi"/>
                <w:color w:val="auto"/>
                <w:szCs w:val="24"/>
              </w:rPr>
              <w:t>2</w:t>
            </w:r>
            <w:r w:rsidR="00A95BBA" w:rsidRPr="00F0378F">
              <w:rPr>
                <w:rFonts w:asciiTheme="minorHAnsi" w:hAnsiTheme="minorHAnsi"/>
                <w:color w:val="auto"/>
                <w:szCs w:val="24"/>
              </w:rPr>
              <w:t>0%</w:t>
            </w:r>
          </w:p>
        </w:tc>
      </w:tr>
      <w:tr w:rsidR="00A95BBA" w:rsidRPr="00F0378F"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F0378F" w:rsidRDefault="00A95BBA" w:rsidP="00103948">
            <w:pPr>
              <w:tabs>
                <w:tab w:val="left" w:pos="288"/>
                <w:tab w:val="left" w:pos="4752"/>
              </w:tabs>
              <w:spacing w:line="240" w:lineRule="exact"/>
              <w:jc w:val="center"/>
              <w:rPr>
                <w:rFonts w:asciiTheme="minorHAnsi" w:hAnsiTheme="minorHAnsi"/>
                <w:b/>
                <w:color w:val="auto"/>
                <w:szCs w:val="24"/>
              </w:rPr>
            </w:pPr>
            <w:r w:rsidRPr="00F0378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F0378F" w:rsidRDefault="00777CF9" w:rsidP="00103948">
            <w:pPr>
              <w:tabs>
                <w:tab w:val="left" w:pos="288"/>
                <w:tab w:val="left" w:pos="4752"/>
              </w:tabs>
              <w:spacing w:line="240" w:lineRule="exact"/>
              <w:jc w:val="center"/>
              <w:rPr>
                <w:rFonts w:asciiTheme="minorHAnsi" w:hAnsiTheme="minorHAnsi"/>
                <w:b/>
                <w:color w:val="auto"/>
                <w:szCs w:val="24"/>
              </w:rPr>
            </w:pPr>
            <w:r w:rsidRPr="00F0378F">
              <w:rPr>
                <w:rFonts w:asciiTheme="minorHAnsi" w:hAnsiTheme="minorHAnsi"/>
                <w:b/>
                <w:color w:val="auto"/>
                <w:szCs w:val="24"/>
              </w:rPr>
              <w:t>2</w:t>
            </w:r>
            <w:r w:rsidR="00A95BBA" w:rsidRPr="00F0378F">
              <w:rPr>
                <w:rFonts w:asciiTheme="minorHAnsi" w:hAnsiTheme="minorHAnsi"/>
                <w:b/>
                <w:color w:val="auto"/>
                <w:szCs w:val="24"/>
              </w:rPr>
              <w:t>0%</w:t>
            </w:r>
          </w:p>
        </w:tc>
      </w:tr>
    </w:tbl>
    <w:p w:rsidR="00A83C15" w:rsidRPr="00F0378F" w:rsidRDefault="00A83C15" w:rsidP="00510F9C">
      <w:pPr>
        <w:tabs>
          <w:tab w:val="left" w:pos="288"/>
          <w:tab w:val="left" w:pos="1710"/>
        </w:tabs>
        <w:spacing w:line="240" w:lineRule="exact"/>
        <w:rPr>
          <w:rFonts w:asciiTheme="minorHAnsi" w:hAnsiTheme="minorHAnsi"/>
          <w:b/>
          <w:caps/>
          <w:color w:val="auto"/>
          <w:u w:val="single"/>
        </w:rPr>
      </w:pPr>
      <w:r w:rsidRPr="00F0378F">
        <w:rPr>
          <w:rFonts w:asciiTheme="minorHAnsi" w:hAnsiTheme="minorHAnsi"/>
          <w:b/>
          <w:color w:val="auto"/>
          <w:u w:val="single"/>
        </w:rPr>
        <w:t>______________________________________________________________________________</w:t>
      </w:r>
    </w:p>
    <w:p w:rsidR="00106AD8" w:rsidRPr="00F0378F" w:rsidRDefault="00106AD8" w:rsidP="00510F9C">
      <w:pPr>
        <w:tabs>
          <w:tab w:val="left" w:pos="288"/>
          <w:tab w:val="left" w:pos="4752"/>
        </w:tabs>
        <w:spacing w:line="240" w:lineRule="exact"/>
        <w:rPr>
          <w:b/>
          <w:color w:val="auto"/>
          <w:szCs w:val="24"/>
        </w:rPr>
      </w:pPr>
    </w:p>
    <w:p w:rsidR="00D91DA6" w:rsidRPr="00F0378F" w:rsidRDefault="00FB1725" w:rsidP="00510F9C">
      <w:pPr>
        <w:tabs>
          <w:tab w:val="left" w:pos="288"/>
          <w:tab w:val="left" w:pos="4752"/>
        </w:tabs>
        <w:spacing w:line="240" w:lineRule="exact"/>
        <w:jc w:val="both"/>
        <w:rPr>
          <w:rFonts w:asciiTheme="minorHAnsi" w:hAnsiTheme="minorHAnsi"/>
          <w:color w:val="auto"/>
        </w:rPr>
      </w:pPr>
      <w:r w:rsidRPr="00F0378F">
        <w:rPr>
          <w:rFonts w:asciiTheme="minorHAnsi" w:hAnsiTheme="minorHAnsi"/>
          <w:color w:val="auto"/>
        </w:rPr>
        <w:t>The following documentary evidence was considered:</w:t>
      </w:r>
    </w:p>
    <w:p w:rsidR="00EB5EFD" w:rsidRPr="00F0378F" w:rsidRDefault="00EB5EFD" w:rsidP="00510F9C">
      <w:pPr>
        <w:tabs>
          <w:tab w:val="left" w:pos="288"/>
          <w:tab w:val="left" w:pos="4752"/>
        </w:tabs>
        <w:spacing w:line="240" w:lineRule="exact"/>
        <w:jc w:val="both"/>
        <w:rPr>
          <w:rFonts w:asciiTheme="minorHAnsi" w:hAnsiTheme="minorHAnsi"/>
          <w:color w:val="auto"/>
        </w:rPr>
      </w:pPr>
    </w:p>
    <w:p w:rsidR="00114F20" w:rsidRPr="00F0378F" w:rsidRDefault="00FB1725" w:rsidP="00510F9C">
      <w:pPr>
        <w:tabs>
          <w:tab w:val="left" w:pos="288"/>
          <w:tab w:val="left" w:pos="4752"/>
        </w:tabs>
        <w:spacing w:line="240" w:lineRule="exact"/>
        <w:jc w:val="both"/>
        <w:rPr>
          <w:rFonts w:asciiTheme="minorHAnsi" w:hAnsiTheme="minorHAnsi"/>
          <w:color w:val="auto"/>
        </w:rPr>
      </w:pPr>
      <w:r w:rsidRPr="00F0378F">
        <w:rPr>
          <w:rFonts w:asciiTheme="minorHAnsi" w:hAnsiTheme="minorHAnsi"/>
          <w:color w:val="auto"/>
        </w:rPr>
        <w:t xml:space="preserve">Exhibit A.  DD Form </w:t>
      </w:r>
      <w:proofErr w:type="gramStart"/>
      <w:r w:rsidRPr="00F0378F">
        <w:rPr>
          <w:rFonts w:asciiTheme="minorHAnsi" w:hAnsiTheme="minorHAnsi"/>
          <w:color w:val="auto"/>
        </w:rPr>
        <w:t>294,</w:t>
      </w:r>
      <w:proofErr w:type="gramEnd"/>
      <w:r w:rsidRPr="00F0378F">
        <w:rPr>
          <w:rFonts w:asciiTheme="minorHAnsi" w:hAnsiTheme="minorHAnsi"/>
          <w:color w:val="auto"/>
        </w:rPr>
        <w:t xml:space="preserve"> dated 20</w:t>
      </w:r>
      <w:r w:rsidR="007C4B37" w:rsidRPr="00F0378F">
        <w:rPr>
          <w:rFonts w:asciiTheme="minorHAnsi" w:hAnsiTheme="minorHAnsi"/>
          <w:color w:val="auto"/>
        </w:rPr>
        <w:t>110302</w:t>
      </w:r>
      <w:r w:rsidRPr="00F0378F">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CE4A16" w:rsidRPr="00DE2CDE" w:rsidRDefault="00CE4A16" w:rsidP="00CE4A16">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r>
      <w:r w:rsidRPr="00DE2CDE">
        <w:rPr>
          <w:rFonts w:asciiTheme="minorHAnsi" w:hAnsiTheme="minorHAnsi"/>
          <w:color w:val="auto"/>
        </w:rPr>
        <w:tab/>
      </w:r>
      <w:r w:rsidRPr="00DE2CDE">
        <w:rPr>
          <w:rFonts w:asciiTheme="minorHAnsi" w:hAnsiTheme="minorHAnsi"/>
          <w:color w:val="auto"/>
        </w:rPr>
        <w:tab/>
        <w:t>President</w:t>
      </w:r>
    </w:p>
    <w:p w:rsidR="00513AC6" w:rsidRDefault="00CE4A16" w:rsidP="00CE4A16">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513AC6" w:rsidRDefault="00513AC6">
      <w:pPr>
        <w:rPr>
          <w:rFonts w:asciiTheme="minorHAnsi" w:hAnsiTheme="minorHAnsi"/>
          <w:color w:val="auto"/>
        </w:rPr>
      </w:pPr>
      <w:r>
        <w:rPr>
          <w:rFonts w:asciiTheme="minorHAnsi" w:hAnsiTheme="minorHAnsi"/>
          <w:color w:val="auto"/>
        </w:rPr>
        <w:br w:type="page"/>
      </w:r>
    </w:p>
    <w:p w:rsidR="00CE4A16" w:rsidRDefault="00CE4A16" w:rsidP="00CE4A16">
      <w:pPr>
        <w:tabs>
          <w:tab w:val="left" w:pos="0"/>
          <w:tab w:val="left" w:pos="4320"/>
        </w:tabs>
        <w:spacing w:line="240" w:lineRule="exact"/>
        <w:jc w:val="both"/>
        <w:rPr>
          <w:rFonts w:asciiTheme="minorHAnsi" w:hAnsiTheme="minorHAnsi"/>
          <w:color w:val="auto"/>
        </w:rPr>
      </w:pPr>
    </w:p>
    <w:p w:rsidR="00513AC6" w:rsidRDefault="00513AC6" w:rsidP="00513AC6">
      <w:pPr>
        <w:tabs>
          <w:tab w:val="left" w:pos="576"/>
        </w:tabs>
        <w:spacing w:line="240" w:lineRule="exact"/>
        <w:ind w:right="-1080"/>
        <w:rPr>
          <w:rFonts w:ascii="Times New Roman" w:hAnsi="Times New Roman"/>
          <w:color w:val="auto"/>
        </w:rPr>
      </w:pPr>
      <w:r>
        <w:rPr>
          <w:rFonts w:ascii="Times New Roman" w:hAnsi="Times New Roman"/>
          <w:color w:val="auto"/>
        </w:rPr>
        <w:t>SAF/MRB</w:t>
      </w:r>
    </w:p>
    <w:p w:rsidR="00513AC6" w:rsidRDefault="00513AC6" w:rsidP="00513AC6">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513AC6" w:rsidRDefault="00513AC6" w:rsidP="00513AC6">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513AC6" w:rsidRDefault="00513AC6" w:rsidP="00513AC6">
      <w:pPr>
        <w:tabs>
          <w:tab w:val="left" w:pos="576"/>
        </w:tabs>
        <w:spacing w:line="240" w:lineRule="exact"/>
        <w:ind w:right="-1080"/>
        <w:rPr>
          <w:rFonts w:ascii="Times New Roman" w:hAnsi="Times New Roman"/>
          <w:color w:val="auto"/>
        </w:rPr>
      </w:pPr>
    </w:p>
    <w:p w:rsidR="00513AC6" w:rsidRDefault="00513AC6" w:rsidP="00513AC6">
      <w:pPr>
        <w:tabs>
          <w:tab w:val="left" w:pos="720"/>
        </w:tabs>
        <w:spacing w:line="240" w:lineRule="exact"/>
        <w:ind w:right="-1080"/>
        <w:rPr>
          <w:rFonts w:ascii="Times New Roman" w:hAnsi="Times New Roman"/>
          <w:color w:val="auto"/>
        </w:rPr>
      </w:pPr>
      <w:r>
        <w:rPr>
          <w:rFonts w:ascii="Times New Roman" w:hAnsi="Times New Roman"/>
          <w:color w:val="auto"/>
        </w:rPr>
        <w:t xml:space="preserve">Dear </w:t>
      </w:r>
      <w:proofErr w:type="spellStart"/>
      <w:r>
        <w:rPr>
          <w:rFonts w:ascii="Times New Roman" w:hAnsi="Times New Roman"/>
          <w:color w:val="auto"/>
        </w:rPr>
        <w:t>xxxxxxxxxxx</w:t>
      </w:r>
      <w:proofErr w:type="spellEnd"/>
      <w:r>
        <w:rPr>
          <w:rFonts w:ascii="Times New Roman" w:hAnsi="Times New Roman"/>
          <w:color w:val="auto"/>
        </w:rPr>
        <w:t>:</w:t>
      </w:r>
    </w:p>
    <w:p w:rsidR="00513AC6" w:rsidRDefault="00513AC6" w:rsidP="00513AC6">
      <w:pPr>
        <w:tabs>
          <w:tab w:val="left" w:pos="720"/>
        </w:tabs>
        <w:spacing w:line="240" w:lineRule="exact"/>
        <w:rPr>
          <w:rFonts w:ascii="Times New Roman" w:hAnsi="Times New Roman"/>
          <w:color w:val="auto"/>
        </w:rPr>
      </w:pPr>
    </w:p>
    <w:p w:rsidR="00513AC6" w:rsidRDefault="00513AC6" w:rsidP="00513AC6">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(Section 1554, 10 USC), PDBR Case Number PD-2011-00089.</w:t>
      </w:r>
    </w:p>
    <w:p w:rsidR="00513AC6" w:rsidRDefault="00513AC6" w:rsidP="00513AC6">
      <w:pPr>
        <w:tabs>
          <w:tab w:val="left" w:pos="720"/>
        </w:tabs>
        <w:spacing w:line="240" w:lineRule="exact"/>
        <w:rPr>
          <w:rFonts w:ascii="Times New Roman" w:hAnsi="Times New Roman"/>
          <w:color w:val="auto"/>
        </w:rPr>
      </w:pPr>
    </w:p>
    <w:p w:rsidR="00513AC6" w:rsidRDefault="00513AC6" w:rsidP="00513AC6">
      <w:pPr>
        <w:tabs>
          <w:tab w:val="left" w:pos="720"/>
        </w:tabs>
        <w:spacing w:line="240" w:lineRule="exac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513AC6" w:rsidRDefault="00513AC6" w:rsidP="00513AC6">
      <w:pPr>
        <w:tabs>
          <w:tab w:val="left" w:pos="720"/>
        </w:tabs>
        <w:spacing w:line="240" w:lineRule="exact"/>
        <w:ind w:right="-1080"/>
        <w:rPr>
          <w:rFonts w:ascii="Times New Roman" w:hAnsi="Times New Roman"/>
          <w:color w:val="auto"/>
        </w:rPr>
      </w:pPr>
    </w:p>
    <w:p w:rsidR="00513AC6" w:rsidRDefault="00513AC6" w:rsidP="00513AC6">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513AC6" w:rsidRDefault="00513AC6" w:rsidP="00513AC6">
      <w:pPr>
        <w:pStyle w:val="BodyText2"/>
        <w:rPr>
          <w:rFonts w:ascii="Times New Roman" w:hAnsi="Times New Roman"/>
          <w:color w:val="auto"/>
        </w:rPr>
      </w:pPr>
    </w:p>
    <w:p w:rsidR="00513AC6" w:rsidRDefault="00513AC6" w:rsidP="00513AC6">
      <w:pPr>
        <w:tabs>
          <w:tab w:val="left" w:pos="720"/>
        </w:tabs>
        <w:spacing w:line="240" w:lineRule="exact"/>
        <w:ind w:right="-1080"/>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513AC6" w:rsidRDefault="00513AC6" w:rsidP="00513AC6">
      <w:pPr>
        <w:tabs>
          <w:tab w:val="left" w:pos="720"/>
        </w:tabs>
        <w:spacing w:line="240" w:lineRule="exact"/>
        <w:ind w:right="-1080"/>
        <w:rPr>
          <w:rFonts w:ascii="Times New Roman" w:hAnsi="Times New Roman"/>
          <w:color w:val="auto"/>
        </w:rPr>
      </w:pPr>
    </w:p>
    <w:p w:rsidR="00513AC6" w:rsidRDefault="00513AC6" w:rsidP="00513AC6">
      <w:pPr>
        <w:tabs>
          <w:tab w:val="left" w:pos="720"/>
        </w:tabs>
        <w:spacing w:line="240" w:lineRule="exact"/>
        <w:ind w:right="-1080"/>
        <w:rPr>
          <w:rFonts w:ascii="Times New Roman" w:hAnsi="Times New Roman"/>
          <w:color w:val="auto"/>
        </w:rPr>
      </w:pPr>
    </w:p>
    <w:p w:rsidR="00513AC6" w:rsidRDefault="00513AC6" w:rsidP="00513AC6">
      <w:pPr>
        <w:tabs>
          <w:tab w:val="left" w:pos="720"/>
        </w:tabs>
        <w:spacing w:line="240" w:lineRule="exact"/>
        <w:ind w:right="-1080"/>
        <w:rPr>
          <w:rFonts w:ascii="Times New Roman" w:hAnsi="Times New Roman"/>
          <w:color w:val="auto"/>
        </w:rPr>
      </w:pPr>
    </w:p>
    <w:p w:rsidR="00513AC6" w:rsidRDefault="00513AC6" w:rsidP="00513AC6">
      <w:pPr>
        <w:tabs>
          <w:tab w:val="left" w:pos="720"/>
        </w:tabs>
        <w:spacing w:line="240" w:lineRule="exact"/>
        <w:ind w:right="-1080"/>
        <w:rPr>
          <w:rFonts w:ascii="Times New Roman" w:hAnsi="Times New Roman"/>
          <w:color w:val="auto"/>
        </w:rPr>
      </w:pPr>
    </w:p>
    <w:p w:rsidR="00513AC6" w:rsidRDefault="00513AC6" w:rsidP="00513AC6">
      <w:pPr>
        <w:tabs>
          <w:tab w:val="left" w:pos="720"/>
        </w:tabs>
        <w:spacing w:line="240" w:lineRule="exact"/>
        <w:ind w:right="-1080"/>
        <w:rPr>
          <w:rFonts w:ascii="Times New Roman" w:hAnsi="Times New Roman"/>
          <w:color w:val="auto"/>
        </w:rPr>
      </w:pPr>
    </w:p>
    <w:p w:rsidR="00513AC6" w:rsidRDefault="00513AC6" w:rsidP="00513AC6">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513AC6" w:rsidRDefault="00513AC6" w:rsidP="00513AC6">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513AC6" w:rsidRDefault="00513AC6" w:rsidP="00513AC6">
      <w:pPr>
        <w:tabs>
          <w:tab w:val="left" w:pos="720"/>
        </w:tabs>
        <w:spacing w:line="240" w:lineRule="exact"/>
        <w:ind w:right="-1080"/>
        <w:rPr>
          <w:rFonts w:ascii="Times New Roman" w:hAnsi="Times New Roman"/>
          <w:color w:val="auto"/>
        </w:rPr>
      </w:pPr>
    </w:p>
    <w:p w:rsidR="00513AC6" w:rsidRDefault="00513AC6" w:rsidP="00513AC6">
      <w:pPr>
        <w:tabs>
          <w:tab w:val="left" w:pos="720"/>
        </w:tabs>
        <w:spacing w:line="240" w:lineRule="exact"/>
        <w:ind w:right="-1080"/>
        <w:rPr>
          <w:rFonts w:ascii="Times New Roman" w:hAnsi="Times New Roman"/>
          <w:color w:val="auto"/>
        </w:rPr>
      </w:pPr>
      <w:r>
        <w:rPr>
          <w:rFonts w:ascii="Times New Roman" w:hAnsi="Times New Roman"/>
          <w:color w:val="auto"/>
        </w:rPr>
        <w:t>Attachment:</w:t>
      </w:r>
    </w:p>
    <w:p w:rsidR="00513AC6" w:rsidRDefault="00513AC6" w:rsidP="00513AC6">
      <w:pPr>
        <w:tabs>
          <w:tab w:val="left" w:pos="720"/>
        </w:tabs>
        <w:spacing w:line="240" w:lineRule="exact"/>
        <w:ind w:right="-1080"/>
        <w:rPr>
          <w:rFonts w:ascii="Times New Roman" w:hAnsi="Times New Roman"/>
          <w:color w:val="auto"/>
        </w:rPr>
      </w:pPr>
      <w:r>
        <w:rPr>
          <w:rFonts w:ascii="Times New Roman" w:hAnsi="Times New Roman"/>
          <w:color w:val="auto"/>
        </w:rPr>
        <w:t>Record of Proceedings</w:t>
      </w:r>
    </w:p>
    <w:p w:rsidR="00513AC6" w:rsidRDefault="00513AC6" w:rsidP="00CE4A16">
      <w:pPr>
        <w:tabs>
          <w:tab w:val="left" w:pos="0"/>
          <w:tab w:val="left" w:pos="4320"/>
        </w:tabs>
        <w:spacing w:line="240" w:lineRule="exact"/>
        <w:jc w:val="both"/>
        <w:rPr>
          <w:rFonts w:asciiTheme="minorHAnsi" w:hAnsiTheme="minorHAnsi"/>
          <w:color w:val="auto"/>
        </w:rPr>
      </w:pPr>
    </w:p>
    <w:sectPr w:rsidR="00513AC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B71" w:rsidRDefault="00335B71">
      <w:r>
        <w:separator/>
      </w:r>
    </w:p>
  </w:endnote>
  <w:endnote w:type="continuationSeparator" w:id="0">
    <w:p w:rsidR="00335B71" w:rsidRDefault="00335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80297" w:rsidRPr="00684CE6" w:rsidRDefault="001D6CD2" w:rsidP="00F65ED5">
        <w:pPr>
          <w:pStyle w:val="Footer"/>
          <w:jc w:val="right"/>
          <w:rPr>
            <w:color w:val="auto"/>
          </w:rPr>
        </w:pPr>
        <w:r w:rsidRPr="00684CE6">
          <w:rPr>
            <w:color w:val="auto"/>
          </w:rPr>
          <w:fldChar w:fldCharType="begin"/>
        </w:r>
        <w:r w:rsidR="00C80297" w:rsidRPr="00684CE6">
          <w:rPr>
            <w:color w:val="auto"/>
          </w:rPr>
          <w:instrText xml:space="preserve"> PAGE   \* MERGEFORMAT </w:instrText>
        </w:r>
        <w:r w:rsidRPr="00684CE6">
          <w:rPr>
            <w:color w:val="auto"/>
          </w:rPr>
          <w:fldChar w:fldCharType="separate"/>
        </w:r>
        <w:r w:rsidR="00513AC6">
          <w:rPr>
            <w:noProof/>
            <w:color w:val="auto"/>
          </w:rPr>
          <w:t>7</w:t>
        </w:r>
        <w:r w:rsidRPr="00684CE6">
          <w:rPr>
            <w:color w:val="auto"/>
          </w:rPr>
          <w:fldChar w:fldCharType="end"/>
        </w:r>
        <w:r w:rsidR="00C80297" w:rsidRPr="00684CE6">
          <w:rPr>
            <w:color w:val="auto"/>
          </w:rPr>
          <w:t xml:space="preserve">                                                           PD</w:t>
        </w:r>
        <w:r w:rsidR="00C80297">
          <w:rPr>
            <w:color w:val="auto"/>
          </w:rPr>
          <w:t xml:space="preserve"> </w:t>
        </w:r>
        <w:r w:rsidR="00C80297" w:rsidRPr="007C4B37">
          <w:rPr>
            <w:color w:val="auto"/>
          </w:rPr>
          <w:t>1100</w:t>
        </w:r>
        <w:r w:rsidR="00C80297">
          <w:rPr>
            <w:color w:val="auto"/>
          </w:rPr>
          <w:t>089</w:t>
        </w:r>
      </w:p>
    </w:sdtContent>
  </w:sdt>
  <w:p w:rsidR="00C80297" w:rsidRPr="00684CE6" w:rsidRDefault="00C8029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B71" w:rsidRDefault="00335B71">
      <w:r>
        <w:separator/>
      </w:r>
    </w:p>
  </w:footnote>
  <w:footnote w:type="continuationSeparator" w:id="0">
    <w:p w:rsidR="00335B71" w:rsidRDefault="00335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245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CA0"/>
    <w:rsid w:val="00060FFD"/>
    <w:rsid w:val="0006431E"/>
    <w:rsid w:val="000652EA"/>
    <w:rsid w:val="00065E21"/>
    <w:rsid w:val="000673ED"/>
    <w:rsid w:val="00070B99"/>
    <w:rsid w:val="00070DED"/>
    <w:rsid w:val="00072433"/>
    <w:rsid w:val="0007488B"/>
    <w:rsid w:val="00075702"/>
    <w:rsid w:val="00075A0C"/>
    <w:rsid w:val="000775C2"/>
    <w:rsid w:val="000806AD"/>
    <w:rsid w:val="00080BDF"/>
    <w:rsid w:val="00082482"/>
    <w:rsid w:val="000825A1"/>
    <w:rsid w:val="00084CF2"/>
    <w:rsid w:val="00085D7B"/>
    <w:rsid w:val="0008708B"/>
    <w:rsid w:val="00092619"/>
    <w:rsid w:val="00092C66"/>
    <w:rsid w:val="000949DD"/>
    <w:rsid w:val="00094E4F"/>
    <w:rsid w:val="0009641E"/>
    <w:rsid w:val="000A03F9"/>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16A7"/>
    <w:rsid w:val="000F427B"/>
    <w:rsid w:val="000F43D0"/>
    <w:rsid w:val="000F4479"/>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1C9B"/>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3BDB"/>
    <w:rsid w:val="00145965"/>
    <w:rsid w:val="00150B8A"/>
    <w:rsid w:val="00150DCB"/>
    <w:rsid w:val="00151912"/>
    <w:rsid w:val="00153740"/>
    <w:rsid w:val="00153D88"/>
    <w:rsid w:val="001541C5"/>
    <w:rsid w:val="0015623F"/>
    <w:rsid w:val="00156585"/>
    <w:rsid w:val="00156BA9"/>
    <w:rsid w:val="00161642"/>
    <w:rsid w:val="00161761"/>
    <w:rsid w:val="00162EEB"/>
    <w:rsid w:val="00162F39"/>
    <w:rsid w:val="00166182"/>
    <w:rsid w:val="0017139A"/>
    <w:rsid w:val="001724C8"/>
    <w:rsid w:val="001731AD"/>
    <w:rsid w:val="001732C4"/>
    <w:rsid w:val="001745DD"/>
    <w:rsid w:val="00174FDE"/>
    <w:rsid w:val="00174FE3"/>
    <w:rsid w:val="00176C94"/>
    <w:rsid w:val="00177659"/>
    <w:rsid w:val="0017772B"/>
    <w:rsid w:val="001779E5"/>
    <w:rsid w:val="00180826"/>
    <w:rsid w:val="00181240"/>
    <w:rsid w:val="00182A4C"/>
    <w:rsid w:val="00183F77"/>
    <w:rsid w:val="00183FB3"/>
    <w:rsid w:val="001844D8"/>
    <w:rsid w:val="00185DA8"/>
    <w:rsid w:val="00185ECB"/>
    <w:rsid w:val="001865E0"/>
    <w:rsid w:val="001870F0"/>
    <w:rsid w:val="00187C23"/>
    <w:rsid w:val="00190E48"/>
    <w:rsid w:val="0019273F"/>
    <w:rsid w:val="00193814"/>
    <w:rsid w:val="00193AAB"/>
    <w:rsid w:val="00193AD5"/>
    <w:rsid w:val="00194930"/>
    <w:rsid w:val="00195AAC"/>
    <w:rsid w:val="00196DEA"/>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7DE"/>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259"/>
    <w:rsid w:val="001D4F88"/>
    <w:rsid w:val="001D68CF"/>
    <w:rsid w:val="001D6A8C"/>
    <w:rsid w:val="001D6CD2"/>
    <w:rsid w:val="001D7A56"/>
    <w:rsid w:val="001E15C0"/>
    <w:rsid w:val="001E18E0"/>
    <w:rsid w:val="001E18E2"/>
    <w:rsid w:val="001E19D0"/>
    <w:rsid w:val="001E2A30"/>
    <w:rsid w:val="001E2FF1"/>
    <w:rsid w:val="001E41FE"/>
    <w:rsid w:val="001E635C"/>
    <w:rsid w:val="001F0297"/>
    <w:rsid w:val="001F20F3"/>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34B9"/>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625F"/>
    <w:rsid w:val="0028686E"/>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1E8F"/>
    <w:rsid w:val="002C34F6"/>
    <w:rsid w:val="002C3B6D"/>
    <w:rsid w:val="002C4240"/>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4CD0"/>
    <w:rsid w:val="00305856"/>
    <w:rsid w:val="0030678B"/>
    <w:rsid w:val="00306D16"/>
    <w:rsid w:val="00307595"/>
    <w:rsid w:val="00310CD7"/>
    <w:rsid w:val="00313D6C"/>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5B71"/>
    <w:rsid w:val="00336805"/>
    <w:rsid w:val="00337351"/>
    <w:rsid w:val="00341A54"/>
    <w:rsid w:val="00342DF5"/>
    <w:rsid w:val="00344A4F"/>
    <w:rsid w:val="00344D17"/>
    <w:rsid w:val="0034669F"/>
    <w:rsid w:val="003501EE"/>
    <w:rsid w:val="00351498"/>
    <w:rsid w:val="00352B22"/>
    <w:rsid w:val="00352CBF"/>
    <w:rsid w:val="00354547"/>
    <w:rsid w:val="003549F5"/>
    <w:rsid w:val="003567DE"/>
    <w:rsid w:val="003574F3"/>
    <w:rsid w:val="00357831"/>
    <w:rsid w:val="003604A5"/>
    <w:rsid w:val="0036319E"/>
    <w:rsid w:val="003632A4"/>
    <w:rsid w:val="00363362"/>
    <w:rsid w:val="00364164"/>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1C3E"/>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365"/>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20A"/>
    <w:rsid w:val="003E1682"/>
    <w:rsid w:val="003E31E3"/>
    <w:rsid w:val="003E3E93"/>
    <w:rsid w:val="003E46D1"/>
    <w:rsid w:val="003E6214"/>
    <w:rsid w:val="003F0209"/>
    <w:rsid w:val="003F070E"/>
    <w:rsid w:val="003F1206"/>
    <w:rsid w:val="003F28DB"/>
    <w:rsid w:val="003F2EEE"/>
    <w:rsid w:val="003F45A8"/>
    <w:rsid w:val="003F58B0"/>
    <w:rsid w:val="003F7472"/>
    <w:rsid w:val="003F776F"/>
    <w:rsid w:val="004007E9"/>
    <w:rsid w:val="00400810"/>
    <w:rsid w:val="00401825"/>
    <w:rsid w:val="00401BBC"/>
    <w:rsid w:val="00402B80"/>
    <w:rsid w:val="00403BFB"/>
    <w:rsid w:val="00404B45"/>
    <w:rsid w:val="00405BCF"/>
    <w:rsid w:val="00406CC5"/>
    <w:rsid w:val="004074A4"/>
    <w:rsid w:val="004101B2"/>
    <w:rsid w:val="00411901"/>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5A65"/>
    <w:rsid w:val="00437B8A"/>
    <w:rsid w:val="00437D18"/>
    <w:rsid w:val="00437D77"/>
    <w:rsid w:val="004435BE"/>
    <w:rsid w:val="0044384F"/>
    <w:rsid w:val="0044411E"/>
    <w:rsid w:val="00444472"/>
    <w:rsid w:val="00444F80"/>
    <w:rsid w:val="00445599"/>
    <w:rsid w:val="00446018"/>
    <w:rsid w:val="0045027B"/>
    <w:rsid w:val="004504E7"/>
    <w:rsid w:val="00451F9D"/>
    <w:rsid w:val="00452B24"/>
    <w:rsid w:val="0045309D"/>
    <w:rsid w:val="00453167"/>
    <w:rsid w:val="004543BC"/>
    <w:rsid w:val="0045645D"/>
    <w:rsid w:val="004570FD"/>
    <w:rsid w:val="004574C6"/>
    <w:rsid w:val="00457743"/>
    <w:rsid w:val="00457BCF"/>
    <w:rsid w:val="00457DCE"/>
    <w:rsid w:val="00460E3F"/>
    <w:rsid w:val="0046111A"/>
    <w:rsid w:val="00462F68"/>
    <w:rsid w:val="004631B4"/>
    <w:rsid w:val="0046369B"/>
    <w:rsid w:val="004640E9"/>
    <w:rsid w:val="0046538F"/>
    <w:rsid w:val="00466CED"/>
    <w:rsid w:val="00466EB5"/>
    <w:rsid w:val="00467592"/>
    <w:rsid w:val="00467690"/>
    <w:rsid w:val="00467EA6"/>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201"/>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935"/>
    <w:rsid w:val="00503DDF"/>
    <w:rsid w:val="00505524"/>
    <w:rsid w:val="00506688"/>
    <w:rsid w:val="00510588"/>
    <w:rsid w:val="00510F9C"/>
    <w:rsid w:val="0051146C"/>
    <w:rsid w:val="00511BAD"/>
    <w:rsid w:val="0051220B"/>
    <w:rsid w:val="00512253"/>
    <w:rsid w:val="00512484"/>
    <w:rsid w:val="00513AC6"/>
    <w:rsid w:val="00514449"/>
    <w:rsid w:val="00514DDD"/>
    <w:rsid w:val="00515419"/>
    <w:rsid w:val="005157BD"/>
    <w:rsid w:val="005214A3"/>
    <w:rsid w:val="005222E7"/>
    <w:rsid w:val="00523A8B"/>
    <w:rsid w:val="00523E04"/>
    <w:rsid w:val="00525003"/>
    <w:rsid w:val="0052590B"/>
    <w:rsid w:val="00526591"/>
    <w:rsid w:val="00527178"/>
    <w:rsid w:val="005278CB"/>
    <w:rsid w:val="00533CDE"/>
    <w:rsid w:val="00534D42"/>
    <w:rsid w:val="005350A5"/>
    <w:rsid w:val="00536379"/>
    <w:rsid w:val="00537238"/>
    <w:rsid w:val="005400C5"/>
    <w:rsid w:val="005404CD"/>
    <w:rsid w:val="00540BE0"/>
    <w:rsid w:val="00540BEF"/>
    <w:rsid w:val="00542C9A"/>
    <w:rsid w:val="005436C2"/>
    <w:rsid w:val="00543F04"/>
    <w:rsid w:val="0054414D"/>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707D"/>
    <w:rsid w:val="005672CF"/>
    <w:rsid w:val="005701C1"/>
    <w:rsid w:val="005703BF"/>
    <w:rsid w:val="00570754"/>
    <w:rsid w:val="005709F7"/>
    <w:rsid w:val="005710A9"/>
    <w:rsid w:val="00571B11"/>
    <w:rsid w:val="00571D1B"/>
    <w:rsid w:val="00571DA3"/>
    <w:rsid w:val="005738F5"/>
    <w:rsid w:val="00573D34"/>
    <w:rsid w:val="005744E3"/>
    <w:rsid w:val="00575963"/>
    <w:rsid w:val="00575EBE"/>
    <w:rsid w:val="0058039C"/>
    <w:rsid w:val="00580A63"/>
    <w:rsid w:val="00583379"/>
    <w:rsid w:val="0058417C"/>
    <w:rsid w:val="00586EC6"/>
    <w:rsid w:val="00587DDE"/>
    <w:rsid w:val="00593043"/>
    <w:rsid w:val="00594B99"/>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A0B"/>
    <w:rsid w:val="005C4D72"/>
    <w:rsid w:val="005C50C1"/>
    <w:rsid w:val="005C62C2"/>
    <w:rsid w:val="005D2306"/>
    <w:rsid w:val="005D28C4"/>
    <w:rsid w:val="005D4A74"/>
    <w:rsid w:val="005D5E91"/>
    <w:rsid w:val="005D67EF"/>
    <w:rsid w:val="005E20A8"/>
    <w:rsid w:val="005E3064"/>
    <w:rsid w:val="005E6AEE"/>
    <w:rsid w:val="005E72B2"/>
    <w:rsid w:val="005F1115"/>
    <w:rsid w:val="005F1AB6"/>
    <w:rsid w:val="005F27F2"/>
    <w:rsid w:val="005F2B27"/>
    <w:rsid w:val="005F3567"/>
    <w:rsid w:val="005F3AFE"/>
    <w:rsid w:val="005F424D"/>
    <w:rsid w:val="005F55F5"/>
    <w:rsid w:val="005F5EC1"/>
    <w:rsid w:val="005F5EEB"/>
    <w:rsid w:val="005F67A9"/>
    <w:rsid w:val="005F6B6D"/>
    <w:rsid w:val="006008F8"/>
    <w:rsid w:val="006010DC"/>
    <w:rsid w:val="00605AAB"/>
    <w:rsid w:val="00606BEB"/>
    <w:rsid w:val="0061014A"/>
    <w:rsid w:val="0061054B"/>
    <w:rsid w:val="00612FB0"/>
    <w:rsid w:val="0061356D"/>
    <w:rsid w:val="00613E26"/>
    <w:rsid w:val="00615641"/>
    <w:rsid w:val="00616959"/>
    <w:rsid w:val="00617894"/>
    <w:rsid w:val="0062036E"/>
    <w:rsid w:val="006211D0"/>
    <w:rsid w:val="00621595"/>
    <w:rsid w:val="00623367"/>
    <w:rsid w:val="0062359D"/>
    <w:rsid w:val="00623634"/>
    <w:rsid w:val="00624D0C"/>
    <w:rsid w:val="006274B4"/>
    <w:rsid w:val="006307BA"/>
    <w:rsid w:val="006315BA"/>
    <w:rsid w:val="00632C06"/>
    <w:rsid w:val="00634C4A"/>
    <w:rsid w:val="0063532E"/>
    <w:rsid w:val="00637063"/>
    <w:rsid w:val="0063737C"/>
    <w:rsid w:val="00637BDC"/>
    <w:rsid w:val="00640622"/>
    <w:rsid w:val="006418C9"/>
    <w:rsid w:val="00642BD6"/>
    <w:rsid w:val="00645046"/>
    <w:rsid w:val="0064527A"/>
    <w:rsid w:val="006458FD"/>
    <w:rsid w:val="00645EA2"/>
    <w:rsid w:val="006507BE"/>
    <w:rsid w:val="00651E6D"/>
    <w:rsid w:val="00653D2D"/>
    <w:rsid w:val="006555E7"/>
    <w:rsid w:val="006560B6"/>
    <w:rsid w:val="006573F2"/>
    <w:rsid w:val="00661B5E"/>
    <w:rsid w:val="00662AD0"/>
    <w:rsid w:val="00662F08"/>
    <w:rsid w:val="00663589"/>
    <w:rsid w:val="006649CD"/>
    <w:rsid w:val="00665D75"/>
    <w:rsid w:val="006708E3"/>
    <w:rsid w:val="00670DDC"/>
    <w:rsid w:val="00671389"/>
    <w:rsid w:val="00671EB4"/>
    <w:rsid w:val="00672D78"/>
    <w:rsid w:val="00673CDC"/>
    <w:rsid w:val="0067443B"/>
    <w:rsid w:val="006770AA"/>
    <w:rsid w:val="00682486"/>
    <w:rsid w:val="00684CE6"/>
    <w:rsid w:val="00684E2B"/>
    <w:rsid w:val="00687A5F"/>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0A2"/>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1DF"/>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47B12"/>
    <w:rsid w:val="00750C82"/>
    <w:rsid w:val="00750E3A"/>
    <w:rsid w:val="00751DA6"/>
    <w:rsid w:val="00752035"/>
    <w:rsid w:val="0076100C"/>
    <w:rsid w:val="007611CF"/>
    <w:rsid w:val="007612A5"/>
    <w:rsid w:val="00763CAE"/>
    <w:rsid w:val="00763F95"/>
    <w:rsid w:val="007651ED"/>
    <w:rsid w:val="0076579C"/>
    <w:rsid w:val="00765DD0"/>
    <w:rsid w:val="00766C87"/>
    <w:rsid w:val="00771043"/>
    <w:rsid w:val="00773AF7"/>
    <w:rsid w:val="00774FFD"/>
    <w:rsid w:val="00777CF9"/>
    <w:rsid w:val="00780378"/>
    <w:rsid w:val="0078085E"/>
    <w:rsid w:val="00781BD4"/>
    <w:rsid w:val="00782562"/>
    <w:rsid w:val="007828B4"/>
    <w:rsid w:val="00784832"/>
    <w:rsid w:val="00784EA0"/>
    <w:rsid w:val="00785D77"/>
    <w:rsid w:val="00786111"/>
    <w:rsid w:val="00790963"/>
    <w:rsid w:val="0079154B"/>
    <w:rsid w:val="00791F1E"/>
    <w:rsid w:val="007927BE"/>
    <w:rsid w:val="00792C65"/>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7"/>
    <w:rsid w:val="007C4B3C"/>
    <w:rsid w:val="007C4DB1"/>
    <w:rsid w:val="007C6046"/>
    <w:rsid w:val="007C6F0C"/>
    <w:rsid w:val="007D0292"/>
    <w:rsid w:val="007D108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51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4E5"/>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B74F6"/>
    <w:rsid w:val="008C22F3"/>
    <w:rsid w:val="008C3FD0"/>
    <w:rsid w:val="008C4F01"/>
    <w:rsid w:val="008C78A4"/>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1D28"/>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87A1B"/>
    <w:rsid w:val="00992C1B"/>
    <w:rsid w:val="009935C3"/>
    <w:rsid w:val="0099421F"/>
    <w:rsid w:val="00994FC8"/>
    <w:rsid w:val="009A0DE3"/>
    <w:rsid w:val="009A1643"/>
    <w:rsid w:val="009A215A"/>
    <w:rsid w:val="009A3B3D"/>
    <w:rsid w:val="009A49D3"/>
    <w:rsid w:val="009A4F1B"/>
    <w:rsid w:val="009A66C5"/>
    <w:rsid w:val="009A66E7"/>
    <w:rsid w:val="009A79BA"/>
    <w:rsid w:val="009B0A19"/>
    <w:rsid w:val="009B14D1"/>
    <w:rsid w:val="009B1534"/>
    <w:rsid w:val="009B4963"/>
    <w:rsid w:val="009B4A3B"/>
    <w:rsid w:val="009B69D3"/>
    <w:rsid w:val="009B7BA7"/>
    <w:rsid w:val="009B7C01"/>
    <w:rsid w:val="009C0938"/>
    <w:rsid w:val="009C0C22"/>
    <w:rsid w:val="009C15D9"/>
    <w:rsid w:val="009C16C9"/>
    <w:rsid w:val="009C22C8"/>
    <w:rsid w:val="009C3F82"/>
    <w:rsid w:val="009C582A"/>
    <w:rsid w:val="009C5A07"/>
    <w:rsid w:val="009C5C56"/>
    <w:rsid w:val="009C72DD"/>
    <w:rsid w:val="009C78FD"/>
    <w:rsid w:val="009C7DF5"/>
    <w:rsid w:val="009D056C"/>
    <w:rsid w:val="009D060F"/>
    <w:rsid w:val="009D1ADE"/>
    <w:rsid w:val="009D2B16"/>
    <w:rsid w:val="009D3652"/>
    <w:rsid w:val="009D37CA"/>
    <w:rsid w:val="009D4229"/>
    <w:rsid w:val="009D4268"/>
    <w:rsid w:val="009E09D0"/>
    <w:rsid w:val="009E1283"/>
    <w:rsid w:val="009E3A7F"/>
    <w:rsid w:val="009E4C9B"/>
    <w:rsid w:val="009E4DFC"/>
    <w:rsid w:val="009E5789"/>
    <w:rsid w:val="009E57B1"/>
    <w:rsid w:val="009E6379"/>
    <w:rsid w:val="009E6B8F"/>
    <w:rsid w:val="009F020F"/>
    <w:rsid w:val="009F3B63"/>
    <w:rsid w:val="009F43E2"/>
    <w:rsid w:val="009F6292"/>
    <w:rsid w:val="009F639E"/>
    <w:rsid w:val="009F7809"/>
    <w:rsid w:val="009F7AF5"/>
    <w:rsid w:val="00A006F1"/>
    <w:rsid w:val="00A00782"/>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7F"/>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568"/>
    <w:rsid w:val="00A63DF3"/>
    <w:rsid w:val="00A65C78"/>
    <w:rsid w:val="00A660A8"/>
    <w:rsid w:val="00A66A45"/>
    <w:rsid w:val="00A67591"/>
    <w:rsid w:val="00A67CA6"/>
    <w:rsid w:val="00A70E7B"/>
    <w:rsid w:val="00A717EA"/>
    <w:rsid w:val="00A71A7F"/>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FD9"/>
    <w:rsid w:val="00AA73AF"/>
    <w:rsid w:val="00AB0A8A"/>
    <w:rsid w:val="00AB1754"/>
    <w:rsid w:val="00AB1F8D"/>
    <w:rsid w:val="00AB27DD"/>
    <w:rsid w:val="00AB592E"/>
    <w:rsid w:val="00AC37BE"/>
    <w:rsid w:val="00AC439D"/>
    <w:rsid w:val="00AC62CC"/>
    <w:rsid w:val="00AC713F"/>
    <w:rsid w:val="00AC7329"/>
    <w:rsid w:val="00AC73D1"/>
    <w:rsid w:val="00AC7D96"/>
    <w:rsid w:val="00AD00E4"/>
    <w:rsid w:val="00AD067E"/>
    <w:rsid w:val="00AD168B"/>
    <w:rsid w:val="00AD1B4E"/>
    <w:rsid w:val="00AD2801"/>
    <w:rsid w:val="00AD3116"/>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3C25"/>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164E"/>
    <w:rsid w:val="00B643A6"/>
    <w:rsid w:val="00B64DD6"/>
    <w:rsid w:val="00B66505"/>
    <w:rsid w:val="00B6710C"/>
    <w:rsid w:val="00B67974"/>
    <w:rsid w:val="00B67E84"/>
    <w:rsid w:val="00B72076"/>
    <w:rsid w:val="00B72303"/>
    <w:rsid w:val="00B72C72"/>
    <w:rsid w:val="00B72ED9"/>
    <w:rsid w:val="00B731E4"/>
    <w:rsid w:val="00B751CE"/>
    <w:rsid w:val="00B75A8B"/>
    <w:rsid w:val="00B75ADF"/>
    <w:rsid w:val="00B75B61"/>
    <w:rsid w:val="00B76496"/>
    <w:rsid w:val="00B76796"/>
    <w:rsid w:val="00B771E0"/>
    <w:rsid w:val="00B7793B"/>
    <w:rsid w:val="00B77EE7"/>
    <w:rsid w:val="00B80EDD"/>
    <w:rsid w:val="00B812BD"/>
    <w:rsid w:val="00B81964"/>
    <w:rsid w:val="00B81AB7"/>
    <w:rsid w:val="00B82277"/>
    <w:rsid w:val="00B83F87"/>
    <w:rsid w:val="00B8478F"/>
    <w:rsid w:val="00B86383"/>
    <w:rsid w:val="00B87A78"/>
    <w:rsid w:val="00B91676"/>
    <w:rsid w:val="00B91E00"/>
    <w:rsid w:val="00B9322B"/>
    <w:rsid w:val="00B955D5"/>
    <w:rsid w:val="00B95833"/>
    <w:rsid w:val="00B96CEB"/>
    <w:rsid w:val="00B96E8B"/>
    <w:rsid w:val="00BA1824"/>
    <w:rsid w:val="00BA2D98"/>
    <w:rsid w:val="00BA2F0C"/>
    <w:rsid w:val="00BA30D1"/>
    <w:rsid w:val="00BA30E1"/>
    <w:rsid w:val="00BA3863"/>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5FC1"/>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E6CEA"/>
    <w:rsid w:val="00BF01B7"/>
    <w:rsid w:val="00BF0B7F"/>
    <w:rsid w:val="00BF2988"/>
    <w:rsid w:val="00BF4720"/>
    <w:rsid w:val="00BF4F49"/>
    <w:rsid w:val="00BF6759"/>
    <w:rsid w:val="00BF70A6"/>
    <w:rsid w:val="00BF7B4F"/>
    <w:rsid w:val="00BF7B63"/>
    <w:rsid w:val="00C0359D"/>
    <w:rsid w:val="00C038EC"/>
    <w:rsid w:val="00C044A8"/>
    <w:rsid w:val="00C05C6D"/>
    <w:rsid w:val="00C06318"/>
    <w:rsid w:val="00C0712D"/>
    <w:rsid w:val="00C072D7"/>
    <w:rsid w:val="00C104DB"/>
    <w:rsid w:val="00C10F5B"/>
    <w:rsid w:val="00C1122B"/>
    <w:rsid w:val="00C127F2"/>
    <w:rsid w:val="00C138DE"/>
    <w:rsid w:val="00C13B34"/>
    <w:rsid w:val="00C13F26"/>
    <w:rsid w:val="00C1474E"/>
    <w:rsid w:val="00C14C37"/>
    <w:rsid w:val="00C14D6C"/>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685"/>
    <w:rsid w:val="00C31DDC"/>
    <w:rsid w:val="00C3223A"/>
    <w:rsid w:val="00C34168"/>
    <w:rsid w:val="00C34326"/>
    <w:rsid w:val="00C34CEB"/>
    <w:rsid w:val="00C351BD"/>
    <w:rsid w:val="00C36201"/>
    <w:rsid w:val="00C368E8"/>
    <w:rsid w:val="00C36C3D"/>
    <w:rsid w:val="00C372C7"/>
    <w:rsid w:val="00C42443"/>
    <w:rsid w:val="00C42CBA"/>
    <w:rsid w:val="00C4338C"/>
    <w:rsid w:val="00C43C2B"/>
    <w:rsid w:val="00C45B27"/>
    <w:rsid w:val="00C4692B"/>
    <w:rsid w:val="00C472C7"/>
    <w:rsid w:val="00C5019E"/>
    <w:rsid w:val="00C51962"/>
    <w:rsid w:val="00C5377C"/>
    <w:rsid w:val="00C53E8A"/>
    <w:rsid w:val="00C54DF3"/>
    <w:rsid w:val="00C560A7"/>
    <w:rsid w:val="00C56FC8"/>
    <w:rsid w:val="00C57268"/>
    <w:rsid w:val="00C60F23"/>
    <w:rsid w:val="00C6170B"/>
    <w:rsid w:val="00C62EB2"/>
    <w:rsid w:val="00C64C87"/>
    <w:rsid w:val="00C665FE"/>
    <w:rsid w:val="00C71BEC"/>
    <w:rsid w:val="00C74D3A"/>
    <w:rsid w:val="00C75F3D"/>
    <w:rsid w:val="00C80297"/>
    <w:rsid w:val="00C80511"/>
    <w:rsid w:val="00C8093F"/>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2BE6"/>
    <w:rsid w:val="00CD32BD"/>
    <w:rsid w:val="00CD34C7"/>
    <w:rsid w:val="00CD397E"/>
    <w:rsid w:val="00CD5653"/>
    <w:rsid w:val="00CD5E6D"/>
    <w:rsid w:val="00CD63C8"/>
    <w:rsid w:val="00CD6D9E"/>
    <w:rsid w:val="00CD76F8"/>
    <w:rsid w:val="00CE02E8"/>
    <w:rsid w:val="00CE069E"/>
    <w:rsid w:val="00CE0DE0"/>
    <w:rsid w:val="00CE3722"/>
    <w:rsid w:val="00CE4A16"/>
    <w:rsid w:val="00CF158D"/>
    <w:rsid w:val="00CF2166"/>
    <w:rsid w:val="00CF4340"/>
    <w:rsid w:val="00CF4394"/>
    <w:rsid w:val="00CF48B4"/>
    <w:rsid w:val="00D000A9"/>
    <w:rsid w:val="00D00384"/>
    <w:rsid w:val="00D005DB"/>
    <w:rsid w:val="00D0064E"/>
    <w:rsid w:val="00D00981"/>
    <w:rsid w:val="00D02596"/>
    <w:rsid w:val="00D025EE"/>
    <w:rsid w:val="00D0280D"/>
    <w:rsid w:val="00D02AEF"/>
    <w:rsid w:val="00D05669"/>
    <w:rsid w:val="00D061EB"/>
    <w:rsid w:val="00D06952"/>
    <w:rsid w:val="00D06CC9"/>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2778"/>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074"/>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282"/>
    <w:rsid w:val="00DA6B55"/>
    <w:rsid w:val="00DA6B97"/>
    <w:rsid w:val="00DA6CEE"/>
    <w:rsid w:val="00DB0015"/>
    <w:rsid w:val="00DB0359"/>
    <w:rsid w:val="00DB0ABB"/>
    <w:rsid w:val="00DB2AAD"/>
    <w:rsid w:val="00DB44E2"/>
    <w:rsid w:val="00DB4A6D"/>
    <w:rsid w:val="00DB5782"/>
    <w:rsid w:val="00DB5941"/>
    <w:rsid w:val="00DB626D"/>
    <w:rsid w:val="00DB6337"/>
    <w:rsid w:val="00DB6365"/>
    <w:rsid w:val="00DB6B9E"/>
    <w:rsid w:val="00DB7361"/>
    <w:rsid w:val="00DC07B7"/>
    <w:rsid w:val="00DC0BF1"/>
    <w:rsid w:val="00DC17F2"/>
    <w:rsid w:val="00DC41C3"/>
    <w:rsid w:val="00DC4A3C"/>
    <w:rsid w:val="00DC4FA4"/>
    <w:rsid w:val="00DC5B37"/>
    <w:rsid w:val="00DD286D"/>
    <w:rsid w:val="00DD2CAF"/>
    <w:rsid w:val="00DD3593"/>
    <w:rsid w:val="00DD64E0"/>
    <w:rsid w:val="00DD7BE0"/>
    <w:rsid w:val="00DE0C67"/>
    <w:rsid w:val="00DE3180"/>
    <w:rsid w:val="00DE39EF"/>
    <w:rsid w:val="00DE3AAD"/>
    <w:rsid w:val="00DE598A"/>
    <w:rsid w:val="00DE6952"/>
    <w:rsid w:val="00DE7E74"/>
    <w:rsid w:val="00DF06BB"/>
    <w:rsid w:val="00DF071B"/>
    <w:rsid w:val="00DF5C84"/>
    <w:rsid w:val="00DF6EF8"/>
    <w:rsid w:val="00E00A69"/>
    <w:rsid w:val="00E016CF"/>
    <w:rsid w:val="00E017BC"/>
    <w:rsid w:val="00E017F0"/>
    <w:rsid w:val="00E01A0E"/>
    <w:rsid w:val="00E0346A"/>
    <w:rsid w:val="00E03B9E"/>
    <w:rsid w:val="00E041E4"/>
    <w:rsid w:val="00E04AEE"/>
    <w:rsid w:val="00E1012B"/>
    <w:rsid w:val="00E103C8"/>
    <w:rsid w:val="00E1085B"/>
    <w:rsid w:val="00E11666"/>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45A"/>
    <w:rsid w:val="00E26C36"/>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354E"/>
    <w:rsid w:val="00E64374"/>
    <w:rsid w:val="00E6469F"/>
    <w:rsid w:val="00E65D39"/>
    <w:rsid w:val="00E670F8"/>
    <w:rsid w:val="00E67120"/>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1276"/>
    <w:rsid w:val="00EC265F"/>
    <w:rsid w:val="00EC2938"/>
    <w:rsid w:val="00EC337D"/>
    <w:rsid w:val="00EC38EF"/>
    <w:rsid w:val="00EC50C9"/>
    <w:rsid w:val="00EC58B4"/>
    <w:rsid w:val="00EC5BB2"/>
    <w:rsid w:val="00EC660A"/>
    <w:rsid w:val="00ED12F0"/>
    <w:rsid w:val="00ED290C"/>
    <w:rsid w:val="00ED2A6C"/>
    <w:rsid w:val="00ED4773"/>
    <w:rsid w:val="00ED5284"/>
    <w:rsid w:val="00ED664B"/>
    <w:rsid w:val="00ED6A61"/>
    <w:rsid w:val="00ED7DA4"/>
    <w:rsid w:val="00EE03BB"/>
    <w:rsid w:val="00EE0552"/>
    <w:rsid w:val="00EE0594"/>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378F"/>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5356"/>
    <w:rsid w:val="00F26432"/>
    <w:rsid w:val="00F31541"/>
    <w:rsid w:val="00F3197A"/>
    <w:rsid w:val="00F32139"/>
    <w:rsid w:val="00F33D56"/>
    <w:rsid w:val="00F34E08"/>
    <w:rsid w:val="00F40B7A"/>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4238"/>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A7D53"/>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4D56"/>
    <w:rsid w:val="00FD5059"/>
    <w:rsid w:val="00FD554D"/>
    <w:rsid w:val="00FD5BCC"/>
    <w:rsid w:val="00FD7B23"/>
    <w:rsid w:val="00FE2A48"/>
    <w:rsid w:val="00FE5D0A"/>
    <w:rsid w:val="00FE6469"/>
    <w:rsid w:val="00FE732C"/>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EC265F"/>
    <w:pPr>
      <w:autoSpaceDE w:val="0"/>
      <w:autoSpaceDN w:val="0"/>
      <w:adjustRightInd w:val="0"/>
    </w:pPr>
    <w:rPr>
      <w:rFonts w:ascii="Times New Roman" w:hAnsi="Times New Roman"/>
      <w:color w:val="000000"/>
      <w:szCs w:val="24"/>
    </w:rPr>
  </w:style>
  <w:style w:type="paragraph" w:styleId="BodyText2">
    <w:name w:val="Body Text 2"/>
    <w:basedOn w:val="Normal"/>
    <w:link w:val="BodyText2Char"/>
    <w:rsid w:val="00513AC6"/>
    <w:pPr>
      <w:spacing w:after="120" w:line="480" w:lineRule="auto"/>
    </w:pPr>
  </w:style>
  <w:style w:type="character" w:customStyle="1" w:styleId="BodyText2Char">
    <w:name w:val="Body Text 2 Char"/>
    <w:basedOn w:val="DefaultParagraphFont"/>
    <w:link w:val="BodyText2"/>
    <w:rsid w:val="00513AC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9024126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F65C-BD33-49FC-8138-EF14DB4C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2012-05-10T15:18:00Z</dcterms:created>
  <dcterms:modified xsi:type="dcterms:W3CDTF">2012-05-10T15:18:00Z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