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8C584A" w:rsidRDefault="00540BEF" w:rsidP="00190E48">
      <w:pPr>
        <w:tabs>
          <w:tab w:val="left" w:pos="288"/>
          <w:tab w:val="left" w:pos="4752"/>
        </w:tabs>
        <w:spacing w:line="240" w:lineRule="exact"/>
        <w:jc w:val="center"/>
        <w:rPr>
          <w:rFonts w:asciiTheme="minorHAnsi" w:hAnsiTheme="minorHAnsi"/>
          <w:color w:val="auto"/>
        </w:rPr>
      </w:pPr>
      <w:r w:rsidRPr="008C584A">
        <w:rPr>
          <w:rFonts w:asciiTheme="minorHAnsi" w:hAnsiTheme="minorHAnsi"/>
          <w:color w:val="auto"/>
        </w:rPr>
        <w:t>RECORD OF PROCEEDINGS</w:t>
      </w:r>
    </w:p>
    <w:p w:rsidR="00540BEF" w:rsidRPr="008C584A" w:rsidRDefault="00540BEF" w:rsidP="00190E48">
      <w:pPr>
        <w:tabs>
          <w:tab w:val="left" w:pos="288"/>
          <w:tab w:val="left" w:pos="4752"/>
        </w:tabs>
        <w:spacing w:line="240" w:lineRule="exact"/>
        <w:jc w:val="center"/>
        <w:rPr>
          <w:rFonts w:asciiTheme="minorHAnsi" w:hAnsiTheme="minorHAnsi"/>
          <w:color w:val="auto"/>
        </w:rPr>
      </w:pPr>
      <w:r w:rsidRPr="008C584A">
        <w:rPr>
          <w:rFonts w:asciiTheme="minorHAnsi" w:hAnsiTheme="minorHAnsi"/>
          <w:color w:val="auto"/>
        </w:rPr>
        <w:t>PHYSICAL DISABILITY BOARD OF REVIEW</w:t>
      </w:r>
    </w:p>
    <w:p w:rsidR="00540BEF" w:rsidRPr="008C584A" w:rsidRDefault="00540BEF" w:rsidP="00190E48">
      <w:pPr>
        <w:tabs>
          <w:tab w:val="left" w:pos="288"/>
          <w:tab w:val="left" w:pos="4752"/>
        </w:tabs>
        <w:spacing w:line="240" w:lineRule="exact"/>
        <w:jc w:val="both"/>
        <w:rPr>
          <w:rFonts w:asciiTheme="minorHAnsi" w:hAnsiTheme="minorHAnsi"/>
          <w:caps/>
          <w:color w:val="auto"/>
        </w:rPr>
      </w:pPr>
    </w:p>
    <w:p w:rsidR="001E669C" w:rsidRPr="008C584A" w:rsidRDefault="001E669C" w:rsidP="007634B0">
      <w:pPr>
        <w:tabs>
          <w:tab w:val="left" w:pos="288"/>
          <w:tab w:val="left" w:pos="4752"/>
          <w:tab w:val="left" w:pos="5580"/>
          <w:tab w:val="left" w:pos="9270"/>
        </w:tabs>
        <w:spacing w:line="240" w:lineRule="exact"/>
        <w:jc w:val="both"/>
        <w:rPr>
          <w:rFonts w:asciiTheme="minorHAnsi" w:hAnsiTheme="minorHAnsi"/>
          <w:caps/>
          <w:color w:val="auto"/>
        </w:rPr>
      </w:pPr>
      <w:r w:rsidRPr="008C584A">
        <w:rPr>
          <w:rFonts w:asciiTheme="minorHAnsi" w:hAnsiTheme="minorHAnsi"/>
          <w:caps/>
          <w:color w:val="auto"/>
        </w:rPr>
        <w:t xml:space="preserve">NAME:  </w:t>
      </w:r>
      <w:r w:rsidR="007634B0">
        <w:rPr>
          <w:rFonts w:asciiTheme="minorHAnsi" w:hAnsiTheme="minorHAnsi"/>
          <w:color w:val="auto"/>
        </w:rPr>
        <w:t>XXXXXXXXXX</w:t>
      </w:r>
      <w:r w:rsidR="007634B0" w:rsidRPr="008C584A">
        <w:rPr>
          <w:rFonts w:asciiTheme="minorHAnsi" w:hAnsiTheme="minorHAnsi"/>
          <w:caps/>
          <w:color w:val="auto"/>
        </w:rPr>
        <w:t xml:space="preserve"> </w:t>
      </w:r>
      <w:r w:rsidR="007634B0">
        <w:rPr>
          <w:rFonts w:asciiTheme="minorHAnsi" w:hAnsiTheme="minorHAnsi"/>
          <w:caps/>
          <w:color w:val="auto"/>
        </w:rPr>
        <w:tab/>
      </w:r>
      <w:r w:rsidR="007634B0">
        <w:rPr>
          <w:rFonts w:asciiTheme="minorHAnsi" w:hAnsiTheme="minorHAnsi"/>
          <w:caps/>
          <w:color w:val="auto"/>
        </w:rPr>
        <w:tab/>
      </w:r>
      <w:r w:rsidR="00D327F8" w:rsidRPr="008C584A">
        <w:rPr>
          <w:rFonts w:asciiTheme="minorHAnsi" w:hAnsiTheme="minorHAnsi"/>
          <w:caps/>
          <w:color w:val="auto"/>
        </w:rPr>
        <w:t>BRANCH OF SERVICE:</w:t>
      </w:r>
      <w:r w:rsidR="008C584A">
        <w:rPr>
          <w:rFonts w:asciiTheme="minorHAnsi" w:hAnsiTheme="minorHAnsi"/>
          <w:caps/>
          <w:color w:val="auto"/>
        </w:rPr>
        <w:t xml:space="preserve">  </w:t>
      </w:r>
      <w:r w:rsidR="002F7BB8" w:rsidRPr="008C584A">
        <w:rPr>
          <w:rFonts w:asciiTheme="minorHAnsi" w:hAnsiTheme="minorHAnsi"/>
          <w:caps/>
          <w:color w:val="auto"/>
        </w:rPr>
        <w:t>marine corps</w:t>
      </w:r>
    </w:p>
    <w:p w:rsidR="002F7BB8" w:rsidRPr="008C584A" w:rsidRDefault="001E669C" w:rsidP="00D327F8">
      <w:pPr>
        <w:tabs>
          <w:tab w:val="left" w:pos="288"/>
          <w:tab w:val="left" w:pos="4752"/>
          <w:tab w:val="left" w:pos="5130"/>
          <w:tab w:val="left" w:pos="9270"/>
        </w:tabs>
        <w:spacing w:line="240" w:lineRule="exact"/>
        <w:jc w:val="both"/>
        <w:rPr>
          <w:rFonts w:asciiTheme="minorHAnsi" w:hAnsiTheme="minorHAnsi"/>
          <w:color w:val="auto"/>
        </w:rPr>
      </w:pPr>
      <w:r w:rsidRPr="008C584A">
        <w:rPr>
          <w:rFonts w:asciiTheme="minorHAnsi" w:hAnsiTheme="minorHAnsi"/>
          <w:caps/>
          <w:color w:val="auto"/>
        </w:rPr>
        <w:t>CASE NUMBER:  PD</w:t>
      </w:r>
      <w:r w:rsidR="00EB43AC" w:rsidRPr="008C584A">
        <w:rPr>
          <w:rFonts w:asciiTheme="minorHAnsi" w:hAnsiTheme="minorHAnsi"/>
          <w:caps/>
          <w:color w:val="auto"/>
        </w:rPr>
        <w:t>1100037</w:t>
      </w:r>
      <w:r w:rsidR="00BA21FB">
        <w:rPr>
          <w:rFonts w:asciiTheme="minorHAnsi" w:hAnsiTheme="minorHAnsi"/>
          <w:color w:val="auto"/>
        </w:rPr>
        <w:t xml:space="preserve"> </w:t>
      </w:r>
      <w:r w:rsidR="00BA21FB">
        <w:rPr>
          <w:rFonts w:asciiTheme="minorHAnsi" w:hAnsiTheme="minorHAnsi"/>
          <w:color w:val="auto"/>
        </w:rPr>
        <w:tab/>
        <w:t xml:space="preserve">                </w:t>
      </w:r>
      <w:r w:rsidRPr="008C584A">
        <w:rPr>
          <w:rFonts w:asciiTheme="minorHAnsi" w:hAnsiTheme="minorHAnsi"/>
          <w:color w:val="auto"/>
        </w:rPr>
        <w:t xml:space="preserve">SEPARATION DATE:  </w:t>
      </w:r>
      <w:r w:rsidR="00D327F8" w:rsidRPr="008C584A">
        <w:rPr>
          <w:rFonts w:asciiTheme="minorHAnsi" w:hAnsiTheme="minorHAnsi"/>
          <w:color w:val="auto"/>
        </w:rPr>
        <w:t>20020415</w:t>
      </w:r>
    </w:p>
    <w:p w:rsidR="001E669C" w:rsidRPr="008C584A" w:rsidRDefault="001E669C" w:rsidP="00D327F8">
      <w:pPr>
        <w:pBdr>
          <w:bottom w:val="single" w:sz="12" w:space="1" w:color="auto"/>
        </w:pBdr>
        <w:tabs>
          <w:tab w:val="left" w:pos="288"/>
          <w:tab w:val="left" w:pos="4752"/>
          <w:tab w:val="left" w:pos="5130"/>
          <w:tab w:val="left" w:pos="9270"/>
        </w:tabs>
        <w:spacing w:line="240" w:lineRule="exact"/>
        <w:jc w:val="both"/>
        <w:rPr>
          <w:rFonts w:asciiTheme="minorHAnsi" w:hAnsiTheme="minorHAnsi"/>
          <w:caps/>
          <w:color w:val="auto"/>
        </w:rPr>
      </w:pPr>
      <w:r w:rsidRPr="008C584A">
        <w:rPr>
          <w:rFonts w:asciiTheme="minorHAnsi" w:hAnsiTheme="minorHAnsi"/>
          <w:caps/>
          <w:color w:val="auto"/>
        </w:rPr>
        <w:t>BOARD DATE:  2011</w:t>
      </w:r>
      <w:r w:rsidR="00C860C0" w:rsidRPr="008C584A">
        <w:rPr>
          <w:rFonts w:asciiTheme="minorHAnsi" w:hAnsiTheme="minorHAnsi"/>
          <w:caps/>
          <w:color w:val="auto"/>
        </w:rPr>
        <w:t>0921</w:t>
      </w:r>
    </w:p>
    <w:p w:rsidR="00C860C0" w:rsidRPr="008C584A" w:rsidRDefault="00C860C0" w:rsidP="00D327F8">
      <w:pPr>
        <w:pBdr>
          <w:bottom w:val="single" w:sz="12" w:space="1" w:color="auto"/>
        </w:pBdr>
        <w:tabs>
          <w:tab w:val="left" w:pos="288"/>
          <w:tab w:val="left" w:pos="4752"/>
          <w:tab w:val="left" w:pos="5130"/>
          <w:tab w:val="left" w:pos="9270"/>
        </w:tabs>
        <w:spacing w:line="240" w:lineRule="exact"/>
        <w:jc w:val="both"/>
        <w:rPr>
          <w:rFonts w:asciiTheme="minorHAnsi" w:hAnsiTheme="minorHAnsi"/>
          <w:color w:val="auto"/>
        </w:rPr>
      </w:pPr>
    </w:p>
    <w:p w:rsidR="00C860C0" w:rsidRPr="008C584A" w:rsidRDefault="00C860C0" w:rsidP="00106AD8">
      <w:pPr>
        <w:tabs>
          <w:tab w:val="left" w:pos="288"/>
          <w:tab w:val="left" w:pos="4752"/>
        </w:tabs>
        <w:spacing w:line="240" w:lineRule="exact"/>
        <w:rPr>
          <w:rFonts w:ascii="Calibri" w:hAnsi="Calibri"/>
          <w:color w:val="auto"/>
          <w:szCs w:val="24"/>
        </w:rPr>
      </w:pPr>
    </w:p>
    <w:p w:rsidR="0061433C" w:rsidRPr="008C584A" w:rsidRDefault="00212A6D" w:rsidP="0061433C">
      <w:pPr>
        <w:tabs>
          <w:tab w:val="left" w:pos="288"/>
          <w:tab w:val="left" w:pos="4752"/>
        </w:tabs>
        <w:spacing w:line="240" w:lineRule="exact"/>
        <w:jc w:val="both"/>
        <w:rPr>
          <w:rFonts w:asciiTheme="minorHAnsi" w:hAnsiTheme="minorHAnsi"/>
          <w:color w:val="auto"/>
          <w:szCs w:val="24"/>
        </w:rPr>
      </w:pPr>
      <w:r w:rsidRPr="008C584A">
        <w:rPr>
          <w:rFonts w:asciiTheme="minorHAnsi" w:hAnsiTheme="minorHAnsi"/>
          <w:color w:val="auto"/>
          <w:u w:val="single"/>
        </w:rPr>
        <w:t>SUMMARY OF CASE</w:t>
      </w:r>
      <w:r w:rsidRPr="008C584A">
        <w:rPr>
          <w:rFonts w:asciiTheme="minorHAnsi" w:hAnsiTheme="minorHAnsi"/>
          <w:color w:val="auto"/>
        </w:rPr>
        <w:t xml:space="preserve">:  Data extracted from the available evidence of record reflects that this covered individual (CI) </w:t>
      </w:r>
      <w:r w:rsidRPr="008C584A">
        <w:rPr>
          <w:rFonts w:asciiTheme="minorHAnsi" w:hAnsiTheme="minorHAnsi"/>
          <w:color w:val="auto"/>
          <w:szCs w:val="24"/>
        </w:rPr>
        <w:t xml:space="preserve">was </w:t>
      </w:r>
      <w:r w:rsidR="00B13816" w:rsidRPr="008C584A">
        <w:rPr>
          <w:rFonts w:asciiTheme="minorHAnsi" w:hAnsiTheme="minorHAnsi"/>
          <w:color w:val="auto"/>
          <w:szCs w:val="24"/>
        </w:rPr>
        <w:t xml:space="preserve">an </w:t>
      </w:r>
      <w:r w:rsidRPr="008C584A">
        <w:rPr>
          <w:rFonts w:asciiTheme="minorHAnsi" w:hAnsiTheme="minorHAnsi"/>
          <w:color w:val="auto"/>
          <w:szCs w:val="24"/>
        </w:rPr>
        <w:t xml:space="preserve">active duty member, LCpl/E-3 (2651 / AFSC, JOB), medically separated for chronic right midclavicular pain.  </w:t>
      </w:r>
      <w:r w:rsidR="0061433C" w:rsidRPr="008C584A">
        <w:rPr>
          <w:rFonts w:asciiTheme="minorHAnsi" w:hAnsiTheme="minorHAnsi"/>
          <w:color w:val="auto"/>
          <w:szCs w:val="24"/>
        </w:rPr>
        <w:t>T</w:t>
      </w:r>
      <w:r w:rsidR="00EB43AC" w:rsidRPr="008C584A">
        <w:rPr>
          <w:rFonts w:asciiTheme="minorHAnsi" w:hAnsiTheme="minorHAnsi"/>
          <w:color w:val="auto"/>
          <w:szCs w:val="24"/>
        </w:rPr>
        <w:t xml:space="preserve">he CI </w:t>
      </w:r>
      <w:r w:rsidR="002F3CF2" w:rsidRPr="008C584A">
        <w:rPr>
          <w:rFonts w:asciiTheme="minorHAnsi" w:hAnsiTheme="minorHAnsi"/>
          <w:color w:val="auto"/>
          <w:szCs w:val="24"/>
        </w:rPr>
        <w:t xml:space="preserve">traumatically </w:t>
      </w:r>
      <w:r w:rsidR="00EB43AC" w:rsidRPr="008C584A">
        <w:rPr>
          <w:rFonts w:asciiTheme="minorHAnsi" w:hAnsiTheme="minorHAnsi"/>
          <w:color w:val="auto"/>
          <w:szCs w:val="24"/>
        </w:rPr>
        <w:t xml:space="preserve">injured his right shoulder </w:t>
      </w:r>
      <w:r w:rsidR="0061433C" w:rsidRPr="008C584A">
        <w:rPr>
          <w:rFonts w:asciiTheme="minorHAnsi" w:hAnsiTheme="minorHAnsi"/>
          <w:color w:val="auto"/>
          <w:szCs w:val="24"/>
        </w:rPr>
        <w:t xml:space="preserve">in 1998 </w:t>
      </w:r>
      <w:r w:rsidR="002F3CF2" w:rsidRPr="008C584A">
        <w:rPr>
          <w:rFonts w:asciiTheme="minorHAnsi" w:hAnsiTheme="minorHAnsi"/>
          <w:color w:val="auto"/>
          <w:szCs w:val="24"/>
        </w:rPr>
        <w:t xml:space="preserve">with a clavicle and proximal humerus fracture.  He had multiple re-injuries to his clavicle with </w:t>
      </w:r>
      <w:r w:rsidR="008C584A" w:rsidRPr="008C584A">
        <w:rPr>
          <w:rFonts w:asciiTheme="minorHAnsi" w:hAnsiTheme="minorHAnsi"/>
          <w:color w:val="auto"/>
          <w:szCs w:val="24"/>
        </w:rPr>
        <w:t>his</w:t>
      </w:r>
      <w:r w:rsidR="002F3CF2" w:rsidRPr="008C584A">
        <w:rPr>
          <w:rFonts w:asciiTheme="minorHAnsi" w:hAnsiTheme="minorHAnsi"/>
          <w:color w:val="auto"/>
          <w:szCs w:val="24"/>
        </w:rPr>
        <w:t xml:space="preserve"> fourth fracture in April 1999.  The clavicle healed with a malunion and the CI was not a candidate for surgery.  </w:t>
      </w:r>
      <w:r w:rsidR="00EB43AC" w:rsidRPr="008C584A">
        <w:rPr>
          <w:rFonts w:asciiTheme="minorHAnsi" w:hAnsiTheme="minorHAnsi"/>
          <w:color w:val="auto"/>
          <w:szCs w:val="24"/>
        </w:rPr>
        <w:t>Despite activity modification, nonsteroidal anti-inflammatory</w:t>
      </w:r>
      <w:r w:rsidR="0061433C" w:rsidRPr="008C584A">
        <w:rPr>
          <w:rFonts w:asciiTheme="minorHAnsi" w:hAnsiTheme="minorHAnsi"/>
          <w:color w:val="auto"/>
          <w:szCs w:val="24"/>
        </w:rPr>
        <w:t xml:space="preserve"> drugs (NSAIDS), narcotic medication</w:t>
      </w:r>
      <w:r w:rsidRPr="008C584A">
        <w:rPr>
          <w:rFonts w:asciiTheme="minorHAnsi" w:hAnsiTheme="minorHAnsi"/>
          <w:color w:val="auto"/>
          <w:szCs w:val="24"/>
        </w:rPr>
        <w:t>, and</w:t>
      </w:r>
      <w:r w:rsidR="0061433C" w:rsidRPr="008C584A">
        <w:rPr>
          <w:rFonts w:asciiTheme="minorHAnsi" w:hAnsiTheme="minorHAnsi"/>
          <w:color w:val="auto"/>
          <w:szCs w:val="24"/>
        </w:rPr>
        <w:t xml:space="preserve"> physical </w:t>
      </w:r>
      <w:r w:rsidRPr="008C584A">
        <w:rPr>
          <w:rFonts w:asciiTheme="minorHAnsi" w:hAnsiTheme="minorHAnsi"/>
          <w:color w:val="auto"/>
          <w:szCs w:val="24"/>
        </w:rPr>
        <w:t>therapy (</w:t>
      </w:r>
      <w:r w:rsidR="00F62191" w:rsidRPr="008C584A">
        <w:rPr>
          <w:rFonts w:asciiTheme="minorHAnsi" w:hAnsiTheme="minorHAnsi"/>
          <w:color w:val="auto"/>
          <w:szCs w:val="24"/>
        </w:rPr>
        <w:t>PT)</w:t>
      </w:r>
      <w:r w:rsidR="0061433C" w:rsidRPr="008C584A">
        <w:rPr>
          <w:rFonts w:asciiTheme="minorHAnsi" w:hAnsiTheme="minorHAnsi"/>
          <w:color w:val="auto"/>
          <w:szCs w:val="24"/>
        </w:rPr>
        <w:t>, th</w:t>
      </w:r>
      <w:r w:rsidR="00EB43AC" w:rsidRPr="008C584A">
        <w:rPr>
          <w:rFonts w:asciiTheme="minorHAnsi" w:hAnsiTheme="minorHAnsi"/>
          <w:color w:val="auto"/>
          <w:szCs w:val="24"/>
        </w:rPr>
        <w:t>e</w:t>
      </w:r>
      <w:r w:rsidR="0061433C" w:rsidRPr="008C584A">
        <w:rPr>
          <w:rFonts w:asciiTheme="minorHAnsi" w:hAnsiTheme="minorHAnsi"/>
          <w:color w:val="auto"/>
          <w:szCs w:val="24"/>
        </w:rPr>
        <w:t xml:space="preserve"> CI</w:t>
      </w:r>
      <w:r w:rsidR="00EB43AC" w:rsidRPr="008C584A">
        <w:rPr>
          <w:rFonts w:asciiTheme="minorHAnsi" w:hAnsiTheme="minorHAnsi"/>
          <w:color w:val="auto"/>
          <w:szCs w:val="24"/>
        </w:rPr>
        <w:t xml:space="preserve"> did not respond adequately to perform within his Military Occupational Specialty (MOS) or meet physical fitness standards.  </w:t>
      </w:r>
      <w:r w:rsidR="0061433C" w:rsidRPr="008C584A">
        <w:rPr>
          <w:rFonts w:asciiTheme="minorHAnsi" w:hAnsiTheme="minorHAnsi"/>
          <w:color w:val="auto"/>
          <w:szCs w:val="24"/>
        </w:rPr>
        <w:t>Th</w:t>
      </w:r>
      <w:r w:rsidR="00EB43AC" w:rsidRPr="008C584A">
        <w:rPr>
          <w:rFonts w:asciiTheme="minorHAnsi" w:hAnsiTheme="minorHAnsi"/>
          <w:color w:val="auto"/>
          <w:szCs w:val="24"/>
        </w:rPr>
        <w:t xml:space="preserve">e </w:t>
      </w:r>
      <w:r w:rsidR="0061433C" w:rsidRPr="008C584A">
        <w:rPr>
          <w:rFonts w:asciiTheme="minorHAnsi" w:hAnsiTheme="minorHAnsi"/>
          <w:color w:val="auto"/>
          <w:szCs w:val="24"/>
        </w:rPr>
        <w:t xml:space="preserve">CI </w:t>
      </w:r>
      <w:r w:rsidR="00EB43AC" w:rsidRPr="008C584A">
        <w:rPr>
          <w:rFonts w:asciiTheme="minorHAnsi" w:hAnsiTheme="minorHAnsi"/>
          <w:color w:val="auto"/>
          <w:szCs w:val="24"/>
        </w:rPr>
        <w:t xml:space="preserve">was placed on </w:t>
      </w:r>
      <w:r w:rsidR="0061433C" w:rsidRPr="008C584A">
        <w:rPr>
          <w:rFonts w:asciiTheme="minorHAnsi" w:hAnsiTheme="minorHAnsi"/>
          <w:color w:val="auto"/>
          <w:szCs w:val="24"/>
        </w:rPr>
        <w:t xml:space="preserve">an eight month </w:t>
      </w:r>
      <w:r w:rsidR="00EB43AC" w:rsidRPr="008C584A">
        <w:rPr>
          <w:rFonts w:asciiTheme="minorHAnsi" w:hAnsiTheme="minorHAnsi"/>
          <w:color w:val="auto"/>
          <w:szCs w:val="24"/>
        </w:rPr>
        <w:t xml:space="preserve">limited </w:t>
      </w:r>
      <w:r w:rsidRPr="008C584A">
        <w:rPr>
          <w:rFonts w:asciiTheme="minorHAnsi" w:hAnsiTheme="minorHAnsi"/>
          <w:color w:val="auto"/>
          <w:szCs w:val="24"/>
        </w:rPr>
        <w:t>duty (</w:t>
      </w:r>
      <w:r w:rsidR="0061433C" w:rsidRPr="008C584A">
        <w:rPr>
          <w:rFonts w:asciiTheme="minorHAnsi" w:hAnsiTheme="minorHAnsi"/>
          <w:color w:val="auto"/>
          <w:szCs w:val="24"/>
        </w:rPr>
        <w:t>LIMDU)</w:t>
      </w:r>
      <w:r w:rsidR="00EB43AC" w:rsidRPr="008C584A">
        <w:rPr>
          <w:rFonts w:asciiTheme="minorHAnsi" w:hAnsiTheme="minorHAnsi"/>
          <w:color w:val="auto"/>
          <w:szCs w:val="24"/>
        </w:rPr>
        <w:t xml:space="preserve"> and underwent a Medical Evaluation Board (MEB). </w:t>
      </w:r>
      <w:r w:rsidRPr="008C584A">
        <w:rPr>
          <w:rFonts w:asciiTheme="minorHAnsi" w:hAnsiTheme="minorHAnsi"/>
          <w:color w:val="auto"/>
          <w:szCs w:val="24"/>
        </w:rPr>
        <w:t xml:space="preserve"> </w:t>
      </w:r>
      <w:r w:rsidR="0061433C" w:rsidRPr="008C584A">
        <w:rPr>
          <w:rFonts w:asciiTheme="minorHAnsi" w:hAnsiTheme="minorHAnsi"/>
          <w:color w:val="auto"/>
          <w:szCs w:val="24"/>
        </w:rPr>
        <w:t>The MEB forwarded</w:t>
      </w:r>
      <w:r w:rsidR="00EB43AC" w:rsidRPr="008C584A">
        <w:rPr>
          <w:rFonts w:asciiTheme="minorHAnsi" w:hAnsiTheme="minorHAnsi"/>
          <w:color w:val="auto"/>
          <w:szCs w:val="24"/>
        </w:rPr>
        <w:t xml:space="preserve"> “Chronic </w:t>
      </w:r>
      <w:r w:rsidR="000A5A57" w:rsidRPr="008C584A">
        <w:rPr>
          <w:rFonts w:asciiTheme="minorHAnsi" w:hAnsiTheme="minorHAnsi"/>
          <w:color w:val="auto"/>
          <w:szCs w:val="24"/>
        </w:rPr>
        <w:t xml:space="preserve">Right Midclavicular Pain Secondary to a Malunion of a Healed” </w:t>
      </w:r>
      <w:r w:rsidR="0061433C" w:rsidRPr="008C584A">
        <w:rPr>
          <w:rFonts w:asciiTheme="minorHAnsi" w:hAnsiTheme="minorHAnsi"/>
          <w:color w:val="auto"/>
          <w:szCs w:val="24"/>
        </w:rPr>
        <w:t>(</w:t>
      </w:r>
      <w:r w:rsidR="00EB43AC" w:rsidRPr="008C584A">
        <w:rPr>
          <w:rFonts w:asciiTheme="minorHAnsi" w:hAnsiTheme="minorHAnsi"/>
          <w:color w:val="auto"/>
          <w:szCs w:val="24"/>
        </w:rPr>
        <w:t xml:space="preserve">right clavicle </w:t>
      </w:r>
      <w:r w:rsidRPr="008C584A">
        <w:rPr>
          <w:rFonts w:asciiTheme="minorHAnsi" w:hAnsiTheme="minorHAnsi"/>
          <w:color w:val="auto"/>
          <w:szCs w:val="24"/>
        </w:rPr>
        <w:t>fracture</w:t>
      </w:r>
      <w:r w:rsidR="00FC7CBF" w:rsidRPr="008C584A">
        <w:rPr>
          <w:rFonts w:asciiTheme="minorHAnsi" w:hAnsiTheme="minorHAnsi"/>
          <w:color w:val="auto"/>
          <w:szCs w:val="24"/>
        </w:rPr>
        <w:t xml:space="preserve"> [</w:t>
      </w:r>
      <w:proofErr w:type="gramStart"/>
      <w:r w:rsidR="00FC7CBF" w:rsidRPr="008C584A">
        <w:rPr>
          <w:rFonts w:asciiTheme="minorHAnsi" w:hAnsiTheme="minorHAnsi"/>
          <w:color w:val="auto"/>
          <w:szCs w:val="24"/>
        </w:rPr>
        <w:t>Fx</w:t>
      </w:r>
      <w:proofErr w:type="gramEnd"/>
      <w:r w:rsidR="00FC7CBF" w:rsidRPr="008C584A">
        <w:rPr>
          <w:rFonts w:asciiTheme="minorHAnsi" w:hAnsiTheme="minorHAnsi"/>
          <w:color w:val="auto"/>
          <w:szCs w:val="24"/>
        </w:rPr>
        <w:t>]</w:t>
      </w:r>
      <w:r w:rsidR="0061433C" w:rsidRPr="008C584A">
        <w:rPr>
          <w:rFonts w:asciiTheme="minorHAnsi" w:hAnsiTheme="minorHAnsi"/>
          <w:color w:val="auto"/>
          <w:szCs w:val="24"/>
        </w:rPr>
        <w:t>)</w:t>
      </w:r>
      <w:r w:rsidR="00EB43AC" w:rsidRPr="008C584A">
        <w:rPr>
          <w:rFonts w:asciiTheme="minorHAnsi" w:hAnsiTheme="minorHAnsi"/>
          <w:color w:val="auto"/>
          <w:szCs w:val="24"/>
        </w:rPr>
        <w:t xml:space="preserve"> to the Physical Evaluation Board </w:t>
      </w:r>
      <w:r w:rsidR="00FC7CBF" w:rsidRPr="008C584A">
        <w:rPr>
          <w:rFonts w:asciiTheme="minorHAnsi" w:hAnsiTheme="minorHAnsi"/>
          <w:color w:val="auto"/>
          <w:szCs w:val="24"/>
        </w:rPr>
        <w:t xml:space="preserve">(PEB) </w:t>
      </w:r>
      <w:r w:rsidR="00EB43AC" w:rsidRPr="008C584A">
        <w:rPr>
          <w:rFonts w:asciiTheme="minorHAnsi" w:hAnsiTheme="minorHAnsi"/>
          <w:color w:val="auto"/>
          <w:szCs w:val="24"/>
        </w:rPr>
        <w:t xml:space="preserve">as medically unacceptable </w:t>
      </w:r>
      <w:r w:rsidR="0061433C" w:rsidRPr="008C584A">
        <w:rPr>
          <w:rFonts w:asciiTheme="minorHAnsi" w:hAnsiTheme="minorHAnsi"/>
          <w:color w:val="auto"/>
          <w:szCs w:val="24"/>
        </w:rPr>
        <w:t xml:space="preserve">on NAVMED Form 6100/1.  No other conditions appeared on the MEB’s submission.  Other conditions included in the Disability Evaluation System (DES) packet will be discussed below. </w:t>
      </w:r>
      <w:r w:rsidRPr="008C584A">
        <w:rPr>
          <w:rFonts w:asciiTheme="minorHAnsi" w:hAnsiTheme="minorHAnsi"/>
          <w:color w:val="auto"/>
          <w:szCs w:val="24"/>
        </w:rPr>
        <w:t xml:space="preserve"> </w:t>
      </w:r>
      <w:r w:rsidR="0061433C" w:rsidRPr="008C584A">
        <w:rPr>
          <w:rFonts w:asciiTheme="minorHAnsi" w:hAnsiTheme="minorHAnsi"/>
          <w:color w:val="auto"/>
          <w:szCs w:val="24"/>
        </w:rPr>
        <w:t xml:space="preserve">The Informal PEB adjudicated the “Chronic Right </w:t>
      </w:r>
      <w:r w:rsidRPr="008C584A">
        <w:rPr>
          <w:rFonts w:asciiTheme="minorHAnsi" w:hAnsiTheme="minorHAnsi"/>
          <w:color w:val="auto"/>
          <w:szCs w:val="24"/>
        </w:rPr>
        <w:t>Midclavicular</w:t>
      </w:r>
      <w:r w:rsidR="0061433C" w:rsidRPr="008C584A">
        <w:rPr>
          <w:rFonts w:asciiTheme="minorHAnsi" w:hAnsiTheme="minorHAnsi"/>
          <w:color w:val="auto"/>
          <w:szCs w:val="24"/>
        </w:rPr>
        <w:t xml:space="preserve"> Pain</w:t>
      </w:r>
      <w:r w:rsidR="00AC31A3" w:rsidRPr="008C584A">
        <w:rPr>
          <w:rFonts w:asciiTheme="minorHAnsi" w:hAnsiTheme="minorHAnsi"/>
          <w:color w:val="auto"/>
          <w:szCs w:val="24"/>
        </w:rPr>
        <w:t xml:space="preserve"> </w:t>
      </w:r>
      <w:r w:rsidR="0061433C" w:rsidRPr="008C584A">
        <w:rPr>
          <w:rFonts w:asciiTheme="minorHAnsi" w:hAnsiTheme="minorHAnsi"/>
          <w:color w:val="auto"/>
          <w:szCs w:val="24"/>
        </w:rPr>
        <w:t>s</w:t>
      </w:r>
      <w:r w:rsidR="00AC31A3" w:rsidRPr="008C584A">
        <w:rPr>
          <w:rFonts w:asciiTheme="minorHAnsi" w:hAnsiTheme="minorHAnsi"/>
          <w:color w:val="auto"/>
          <w:szCs w:val="24"/>
        </w:rPr>
        <w:t>e</w:t>
      </w:r>
      <w:r w:rsidR="0061433C" w:rsidRPr="008C584A">
        <w:rPr>
          <w:rFonts w:asciiTheme="minorHAnsi" w:hAnsiTheme="minorHAnsi"/>
          <w:color w:val="auto"/>
          <w:szCs w:val="24"/>
        </w:rPr>
        <w:t>condary to a Malunion of a</w:t>
      </w:r>
      <w:r w:rsidR="00AC31A3" w:rsidRPr="008C584A">
        <w:rPr>
          <w:rFonts w:asciiTheme="minorHAnsi" w:hAnsiTheme="minorHAnsi"/>
          <w:color w:val="auto"/>
          <w:szCs w:val="24"/>
        </w:rPr>
        <w:t xml:space="preserve"> Healed Right Clavicle Fx</w:t>
      </w:r>
      <w:r w:rsidR="0061433C" w:rsidRPr="008C584A">
        <w:rPr>
          <w:rFonts w:asciiTheme="minorHAnsi" w:hAnsiTheme="minorHAnsi"/>
          <w:color w:val="auto"/>
          <w:szCs w:val="24"/>
        </w:rPr>
        <w:t xml:space="preserve">” condition as unfitting, rated 10%, with the disability code of 5203 </w:t>
      </w:r>
      <w:r w:rsidRPr="008C584A">
        <w:rPr>
          <w:rFonts w:asciiTheme="minorHAnsi" w:hAnsiTheme="minorHAnsi"/>
          <w:color w:val="auto"/>
          <w:szCs w:val="24"/>
        </w:rPr>
        <w:t>with</w:t>
      </w:r>
      <w:r w:rsidR="0061433C" w:rsidRPr="008C584A">
        <w:rPr>
          <w:rFonts w:asciiTheme="minorHAnsi" w:hAnsiTheme="minorHAnsi"/>
          <w:color w:val="auto"/>
          <w:szCs w:val="24"/>
        </w:rPr>
        <w:t xml:space="preserve"> probable application of the SECNAVINST 1850.4E and Veterans Administration Schedule for Rating Disabilities (VASRD).</w:t>
      </w:r>
      <w:r w:rsidR="0061433C" w:rsidRPr="008C584A">
        <w:rPr>
          <w:rFonts w:asciiTheme="minorHAnsi" w:hAnsiTheme="minorHAnsi"/>
          <w:color w:val="auto"/>
        </w:rPr>
        <w:t xml:space="preserve"> </w:t>
      </w:r>
      <w:r w:rsidR="00FC7CBF" w:rsidRPr="008C584A">
        <w:rPr>
          <w:rFonts w:asciiTheme="minorHAnsi" w:hAnsiTheme="minorHAnsi"/>
          <w:color w:val="auto"/>
        </w:rPr>
        <w:t xml:space="preserve"> </w:t>
      </w:r>
      <w:r w:rsidR="0061433C" w:rsidRPr="008C584A">
        <w:rPr>
          <w:rFonts w:asciiTheme="minorHAnsi" w:hAnsiTheme="minorHAnsi"/>
          <w:color w:val="auto"/>
        </w:rPr>
        <w:t>The CI made no appeals, and was medically separated with a 10% disability rating.</w:t>
      </w:r>
    </w:p>
    <w:p w:rsidR="00106AD8" w:rsidRPr="008C584A"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C584A" w:rsidRDefault="00106AD8" w:rsidP="00106AD8">
      <w:pPr>
        <w:tabs>
          <w:tab w:val="left" w:pos="288"/>
          <w:tab w:val="left" w:pos="4752"/>
        </w:tabs>
        <w:spacing w:line="240" w:lineRule="exact"/>
        <w:rPr>
          <w:rFonts w:ascii="Calibri" w:hAnsi="Calibri"/>
          <w:color w:val="auto"/>
          <w:szCs w:val="24"/>
        </w:rPr>
      </w:pPr>
    </w:p>
    <w:p w:rsidR="00EB43AC" w:rsidRPr="008C584A" w:rsidRDefault="002C6E5B" w:rsidP="00EB43AC">
      <w:pPr>
        <w:tabs>
          <w:tab w:val="left" w:pos="288"/>
          <w:tab w:val="left" w:pos="4752"/>
        </w:tabs>
        <w:spacing w:line="240" w:lineRule="exact"/>
        <w:jc w:val="both"/>
        <w:rPr>
          <w:rFonts w:asciiTheme="minorHAnsi" w:eastAsiaTheme="minorHAnsi" w:hAnsiTheme="minorHAnsi" w:cstheme="minorHAnsi"/>
          <w:b/>
          <w:color w:val="auto"/>
          <w:szCs w:val="24"/>
        </w:rPr>
      </w:pPr>
      <w:r w:rsidRPr="008C584A">
        <w:rPr>
          <w:rFonts w:asciiTheme="minorHAnsi" w:hAnsiTheme="minorHAnsi"/>
          <w:color w:val="auto"/>
          <w:u w:val="single"/>
        </w:rPr>
        <w:t>CI CONTENTION</w:t>
      </w:r>
      <w:r w:rsidRPr="008C584A">
        <w:rPr>
          <w:rFonts w:asciiTheme="minorHAnsi" w:hAnsiTheme="minorHAnsi"/>
          <w:color w:val="auto"/>
        </w:rPr>
        <w:t xml:space="preserve">:  </w:t>
      </w:r>
      <w:r w:rsidR="00EB43AC" w:rsidRPr="008C584A">
        <w:rPr>
          <w:rFonts w:asciiTheme="minorHAnsi" w:hAnsiTheme="minorHAnsi"/>
          <w:color w:val="auto"/>
        </w:rPr>
        <w:t xml:space="preserve">The CI states:  “The condition rendering me unfit for service has not changed since the condition occurred. </w:t>
      </w:r>
      <w:r w:rsidR="00FC7CBF" w:rsidRPr="008C584A">
        <w:rPr>
          <w:rFonts w:asciiTheme="minorHAnsi" w:hAnsiTheme="minorHAnsi"/>
          <w:color w:val="auto"/>
        </w:rPr>
        <w:t xml:space="preserve"> </w:t>
      </w:r>
      <w:r w:rsidR="00EB43AC" w:rsidRPr="008C584A">
        <w:rPr>
          <w:rFonts w:asciiTheme="minorHAnsi" w:hAnsiTheme="minorHAnsi"/>
          <w:color w:val="auto"/>
        </w:rPr>
        <w:t xml:space="preserve">The VA, pursuant of their auto-deny policy for claims for compensation, rendered an initial evaluation of 0% in 2005. </w:t>
      </w:r>
      <w:r w:rsidR="00FC7CBF" w:rsidRPr="008C584A">
        <w:rPr>
          <w:rFonts w:asciiTheme="minorHAnsi" w:hAnsiTheme="minorHAnsi"/>
          <w:color w:val="auto"/>
        </w:rPr>
        <w:t xml:space="preserve"> </w:t>
      </w:r>
      <w:r w:rsidR="00EB43AC" w:rsidRPr="008C584A">
        <w:rPr>
          <w:rFonts w:asciiTheme="minorHAnsi" w:hAnsiTheme="minorHAnsi"/>
          <w:color w:val="auto"/>
        </w:rPr>
        <w:t xml:space="preserve">In 2010, my appeal changed the VA's disability rating for me to 30% after a less than five minute examination by a non-VA orthopedic </w:t>
      </w:r>
      <w:r w:rsidR="00EB43AC" w:rsidRPr="008C584A">
        <w:rPr>
          <w:rFonts w:asciiTheme="minorHAnsi" w:hAnsiTheme="minorHAnsi" w:cstheme="minorHAnsi"/>
          <w:color w:val="auto"/>
        </w:rPr>
        <w:t xml:space="preserve">specialist.”  </w:t>
      </w:r>
      <w:r w:rsidR="00EB43AC" w:rsidRPr="008C584A">
        <w:rPr>
          <w:rFonts w:asciiTheme="minorHAnsi" w:eastAsiaTheme="minorHAnsi" w:hAnsiTheme="minorHAnsi" w:cstheme="minorHAnsi"/>
          <w:color w:val="auto"/>
          <w:szCs w:val="24"/>
        </w:rPr>
        <w:t>He mentions no additionally contended conditions.</w:t>
      </w:r>
    </w:p>
    <w:p w:rsidR="00106AD8" w:rsidRPr="008C584A"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C860C0" w:rsidRPr="008C584A" w:rsidRDefault="00C860C0" w:rsidP="00D17DD9">
      <w:pPr>
        <w:rPr>
          <w:rFonts w:asciiTheme="minorHAnsi" w:hAnsiTheme="minorHAnsi"/>
          <w:color w:val="auto"/>
          <w:u w:val="single"/>
        </w:rPr>
      </w:pPr>
    </w:p>
    <w:p w:rsidR="00EB43AC" w:rsidRPr="008C584A" w:rsidRDefault="002C6E5B" w:rsidP="00D17DD9">
      <w:pPr>
        <w:rPr>
          <w:rFonts w:asciiTheme="minorHAnsi" w:hAnsiTheme="minorHAnsi"/>
          <w:color w:val="auto"/>
        </w:rPr>
      </w:pPr>
      <w:r w:rsidRPr="008C584A">
        <w:rPr>
          <w:rFonts w:asciiTheme="minorHAnsi" w:hAnsiTheme="minorHAnsi"/>
          <w:color w:val="auto"/>
          <w:u w:val="single"/>
        </w:rPr>
        <w:t>RATING COMPARISON</w:t>
      </w:r>
      <w:r w:rsidRPr="008C584A">
        <w:rPr>
          <w:rFonts w:asciiTheme="minorHAnsi" w:hAnsiTheme="minorHAnsi"/>
          <w:color w:val="auto"/>
        </w:rPr>
        <w:t>:</w:t>
      </w:r>
    </w:p>
    <w:p w:rsidR="00EB43AC" w:rsidRPr="008C584A" w:rsidRDefault="00EB43AC" w:rsidP="00EB43AC">
      <w:pPr>
        <w:spacing w:line="240" w:lineRule="exact"/>
        <w:rPr>
          <w:rFonts w:asciiTheme="minorHAnsi" w:hAnsiTheme="minorHAnsi"/>
          <w:color w:val="auto"/>
        </w:rPr>
      </w:pPr>
    </w:p>
    <w:tbl>
      <w:tblPr>
        <w:tblStyle w:val="TableGrid"/>
        <w:tblW w:w="9414" w:type="dxa"/>
        <w:jc w:val="center"/>
        <w:tblInd w:w="162" w:type="dxa"/>
        <w:tblLayout w:type="fixed"/>
        <w:tblLook w:val="04A0"/>
      </w:tblPr>
      <w:tblGrid>
        <w:gridCol w:w="2032"/>
        <w:gridCol w:w="1061"/>
        <w:gridCol w:w="900"/>
        <w:gridCol w:w="2537"/>
        <w:gridCol w:w="1062"/>
        <w:gridCol w:w="828"/>
        <w:gridCol w:w="994"/>
      </w:tblGrid>
      <w:tr w:rsidR="00EB43AC" w:rsidRPr="008C584A" w:rsidTr="00212A6D">
        <w:trPr>
          <w:trHeight w:val="233"/>
          <w:jc w:val="center"/>
        </w:trPr>
        <w:tc>
          <w:tcPr>
            <w:tcW w:w="3993" w:type="dxa"/>
            <w:gridSpan w:val="3"/>
            <w:tcBorders>
              <w:right w:val="thinThickThinSmallGap" w:sz="24" w:space="0" w:color="auto"/>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Service IPEB – Dated 20020211</w:t>
            </w:r>
          </w:p>
        </w:tc>
        <w:tc>
          <w:tcPr>
            <w:tcW w:w="5421" w:type="dxa"/>
            <w:gridSpan w:val="4"/>
            <w:tcBorders>
              <w:left w:val="thinThickThinSmallGap" w:sz="24" w:space="0" w:color="auto"/>
            </w:tcBorders>
            <w:shd w:val="clear" w:color="auto" w:fill="D9D9D9" w:themeFill="background1" w:themeFillShade="D9"/>
            <w:vAlign w:val="center"/>
          </w:tcPr>
          <w:p w:rsidR="00EB43AC" w:rsidRPr="008C584A" w:rsidRDefault="00EB43AC" w:rsidP="005F0EE8">
            <w:pPr>
              <w:spacing w:line="200" w:lineRule="exact"/>
              <w:contextualSpacing/>
              <w:jc w:val="center"/>
              <w:rPr>
                <w:b/>
                <w:color w:val="auto"/>
                <w:sz w:val="20"/>
                <w:szCs w:val="20"/>
              </w:rPr>
            </w:pPr>
            <w:r w:rsidRPr="008C584A">
              <w:rPr>
                <w:b/>
                <w:color w:val="auto"/>
                <w:sz w:val="20"/>
                <w:szCs w:val="20"/>
              </w:rPr>
              <w:t>VA (</w:t>
            </w:r>
            <w:r w:rsidR="005F0EE8" w:rsidRPr="008C584A">
              <w:rPr>
                <w:b/>
                <w:color w:val="auto"/>
                <w:sz w:val="20"/>
                <w:szCs w:val="20"/>
              </w:rPr>
              <w:t>No exam*</w:t>
            </w:r>
            <w:r w:rsidRPr="008C584A">
              <w:rPr>
                <w:b/>
                <w:color w:val="auto"/>
                <w:sz w:val="20"/>
                <w:szCs w:val="20"/>
              </w:rPr>
              <w:t>) – All Effective 20050415</w:t>
            </w:r>
          </w:p>
        </w:tc>
      </w:tr>
      <w:tr w:rsidR="00EB43AC" w:rsidRPr="008C584A" w:rsidTr="00212A6D">
        <w:trPr>
          <w:trHeight w:val="278"/>
          <w:jc w:val="center"/>
        </w:trPr>
        <w:tc>
          <w:tcPr>
            <w:tcW w:w="2032" w:type="dxa"/>
            <w:tcBorders>
              <w:bottom w:val="single" w:sz="4" w:space="0" w:color="000000" w:themeColor="text1"/>
              <w:right w:val="single" w:sz="4" w:space="0" w:color="auto"/>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Rating</w:t>
            </w:r>
          </w:p>
        </w:tc>
        <w:tc>
          <w:tcPr>
            <w:tcW w:w="994" w:type="dxa"/>
            <w:tcBorders>
              <w:bottom w:val="single" w:sz="4" w:space="0" w:color="000000" w:themeColor="text1"/>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Exam</w:t>
            </w:r>
          </w:p>
        </w:tc>
      </w:tr>
      <w:tr w:rsidR="00EB43AC" w:rsidRPr="008C584A" w:rsidTr="005F0EE8">
        <w:trPr>
          <w:trHeight w:val="818"/>
          <w:jc w:val="center"/>
        </w:trPr>
        <w:tc>
          <w:tcPr>
            <w:tcW w:w="2032" w:type="dxa"/>
            <w:tcBorders>
              <w:right w:val="single" w:sz="4" w:space="0" w:color="auto"/>
            </w:tcBorders>
            <w:shd w:val="clear" w:color="auto" w:fill="FFFFFF" w:themeFill="background1"/>
            <w:vAlign w:val="center"/>
          </w:tcPr>
          <w:p w:rsidR="00EB43AC" w:rsidRPr="008C584A" w:rsidRDefault="00390219" w:rsidP="005F0EE8">
            <w:pPr>
              <w:spacing w:line="180" w:lineRule="exact"/>
              <w:contextualSpacing/>
              <w:rPr>
                <w:color w:val="auto"/>
                <w:sz w:val="18"/>
                <w:szCs w:val="18"/>
              </w:rPr>
            </w:pPr>
            <w:r w:rsidRPr="008C584A">
              <w:rPr>
                <w:color w:val="auto"/>
                <w:sz w:val="18"/>
                <w:szCs w:val="18"/>
              </w:rPr>
              <w:t>Chronic R</w:t>
            </w:r>
            <w:r w:rsidR="005F0EE8" w:rsidRPr="008C584A">
              <w:rPr>
                <w:color w:val="auto"/>
                <w:sz w:val="18"/>
                <w:szCs w:val="18"/>
              </w:rPr>
              <w:t>t</w:t>
            </w:r>
            <w:r w:rsidRPr="008C584A">
              <w:rPr>
                <w:color w:val="auto"/>
                <w:sz w:val="18"/>
                <w:szCs w:val="18"/>
              </w:rPr>
              <w:t xml:space="preserve"> Mi</w:t>
            </w:r>
            <w:r w:rsidR="00EB43AC" w:rsidRPr="008C584A">
              <w:rPr>
                <w:color w:val="auto"/>
                <w:sz w:val="18"/>
                <w:szCs w:val="18"/>
              </w:rPr>
              <w:t>dclavicular Pain Secondary to Malunion of Healed R</w:t>
            </w:r>
            <w:r w:rsidR="005F0EE8" w:rsidRPr="008C584A">
              <w:rPr>
                <w:color w:val="auto"/>
                <w:sz w:val="18"/>
                <w:szCs w:val="18"/>
              </w:rPr>
              <w:t>t</w:t>
            </w:r>
            <w:r w:rsidR="00EB43AC" w:rsidRPr="008C584A">
              <w:rPr>
                <w:color w:val="auto"/>
                <w:sz w:val="18"/>
                <w:szCs w:val="18"/>
              </w:rPr>
              <w:t xml:space="preserve"> Clavicle Fx</w:t>
            </w:r>
          </w:p>
        </w:tc>
        <w:tc>
          <w:tcPr>
            <w:tcW w:w="1061" w:type="dxa"/>
            <w:tcBorders>
              <w:left w:val="single" w:sz="4" w:space="0" w:color="auto"/>
            </w:tcBorders>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color w:val="auto"/>
                <w:sz w:val="18"/>
                <w:szCs w:val="18"/>
              </w:rPr>
              <w:t>5203</w:t>
            </w:r>
          </w:p>
        </w:tc>
        <w:tc>
          <w:tcPr>
            <w:tcW w:w="900" w:type="dxa"/>
            <w:tcBorders>
              <w:right w:val="thinThickThinSmallGap" w:sz="24" w:space="0" w:color="auto"/>
            </w:tcBorders>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color w:val="auto"/>
                <w:sz w:val="18"/>
                <w:szCs w:val="18"/>
              </w:rPr>
              <w:t>10%</w:t>
            </w:r>
          </w:p>
        </w:tc>
        <w:tc>
          <w:tcPr>
            <w:tcW w:w="2537" w:type="dxa"/>
            <w:tcBorders>
              <w:left w:val="thinThickThinSmallGap" w:sz="24" w:space="0" w:color="auto"/>
            </w:tcBorders>
            <w:shd w:val="clear" w:color="auto" w:fill="FFFFFF" w:themeFill="background1"/>
            <w:vAlign w:val="center"/>
          </w:tcPr>
          <w:p w:rsidR="00EB43AC" w:rsidRPr="008C584A" w:rsidRDefault="00EB43AC" w:rsidP="00401D52">
            <w:pPr>
              <w:spacing w:line="180" w:lineRule="exact"/>
              <w:contextualSpacing/>
              <w:rPr>
                <w:color w:val="auto"/>
                <w:sz w:val="18"/>
                <w:szCs w:val="18"/>
              </w:rPr>
            </w:pPr>
            <w:r w:rsidRPr="008C584A">
              <w:rPr>
                <w:color w:val="auto"/>
                <w:sz w:val="18"/>
                <w:szCs w:val="18"/>
              </w:rPr>
              <w:t>Residuals of Rt Clavicle Fx</w:t>
            </w:r>
          </w:p>
        </w:tc>
        <w:tc>
          <w:tcPr>
            <w:tcW w:w="1062" w:type="dxa"/>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color w:val="auto"/>
                <w:sz w:val="18"/>
                <w:szCs w:val="18"/>
              </w:rPr>
              <w:t>5201</w:t>
            </w:r>
          </w:p>
        </w:tc>
        <w:tc>
          <w:tcPr>
            <w:tcW w:w="828" w:type="dxa"/>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color w:val="auto"/>
                <w:sz w:val="18"/>
                <w:szCs w:val="18"/>
              </w:rPr>
              <w:t>0%*</w:t>
            </w:r>
          </w:p>
        </w:tc>
        <w:tc>
          <w:tcPr>
            <w:tcW w:w="994" w:type="dxa"/>
            <w:shd w:val="clear" w:color="auto" w:fill="FFFFFF" w:themeFill="background1"/>
            <w:vAlign w:val="center"/>
          </w:tcPr>
          <w:p w:rsidR="00EB43AC" w:rsidRPr="008C584A" w:rsidRDefault="00EB43AC" w:rsidP="005F0EE8">
            <w:pPr>
              <w:spacing w:line="180" w:lineRule="exact"/>
              <w:contextualSpacing/>
              <w:jc w:val="center"/>
              <w:rPr>
                <w:color w:val="auto"/>
                <w:sz w:val="18"/>
                <w:szCs w:val="18"/>
              </w:rPr>
            </w:pPr>
            <w:r w:rsidRPr="008C584A">
              <w:rPr>
                <w:color w:val="auto"/>
                <w:sz w:val="18"/>
                <w:szCs w:val="18"/>
              </w:rPr>
              <w:t>STRs</w:t>
            </w:r>
          </w:p>
        </w:tc>
      </w:tr>
      <w:tr w:rsidR="00EB43AC" w:rsidRPr="008C584A" w:rsidTr="00212A6D">
        <w:trPr>
          <w:trHeight w:val="270"/>
          <w:jc w:val="center"/>
        </w:trPr>
        <w:tc>
          <w:tcPr>
            <w:tcW w:w="3993" w:type="dxa"/>
            <w:gridSpan w:val="3"/>
            <w:tcBorders>
              <w:bottom w:val="single" w:sz="4" w:space="0" w:color="auto"/>
              <w:right w:val="thinThickThinSmallGap" w:sz="24" w:space="0" w:color="auto"/>
            </w:tcBorders>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color w:val="auto"/>
                <w:sz w:val="18"/>
                <w:szCs w:val="18"/>
              </w:rPr>
              <w:t>↓No Additional MEB/PEB Entries↓</w:t>
            </w:r>
          </w:p>
        </w:tc>
        <w:tc>
          <w:tcPr>
            <w:tcW w:w="4427" w:type="dxa"/>
            <w:gridSpan w:val="3"/>
            <w:tcBorders>
              <w:left w:val="thinThickThinSmallGap" w:sz="24" w:space="0" w:color="auto"/>
              <w:bottom w:val="single" w:sz="4" w:space="0" w:color="auto"/>
              <w:right w:val="single" w:sz="4" w:space="0" w:color="auto"/>
            </w:tcBorders>
            <w:shd w:val="clear" w:color="auto" w:fill="FFFFFF" w:themeFill="background1"/>
            <w:vAlign w:val="center"/>
          </w:tcPr>
          <w:p w:rsidR="00EB43AC" w:rsidRPr="008C584A" w:rsidRDefault="00EB43AC" w:rsidP="00401D52">
            <w:pPr>
              <w:spacing w:line="180" w:lineRule="exact"/>
              <w:contextualSpacing/>
              <w:jc w:val="center"/>
              <w:rPr>
                <w:color w:val="auto"/>
                <w:sz w:val="18"/>
                <w:szCs w:val="18"/>
              </w:rPr>
            </w:pPr>
            <w:r w:rsidRPr="008C584A">
              <w:rPr>
                <w:rFonts w:cs="Times New Roman"/>
                <w:color w:val="auto"/>
                <w:sz w:val="18"/>
                <w:szCs w:val="18"/>
              </w:rPr>
              <w:t>0% x 1 / Not Service Connected x 2</w:t>
            </w:r>
          </w:p>
        </w:tc>
        <w:tc>
          <w:tcPr>
            <w:tcW w:w="994" w:type="dxa"/>
            <w:tcBorders>
              <w:left w:val="single" w:sz="4" w:space="0" w:color="auto"/>
              <w:bottom w:val="single" w:sz="4" w:space="0" w:color="auto"/>
            </w:tcBorders>
            <w:shd w:val="clear" w:color="auto" w:fill="FFFFFF" w:themeFill="background1"/>
            <w:vAlign w:val="center"/>
          </w:tcPr>
          <w:p w:rsidR="00EB43AC" w:rsidRPr="008C584A" w:rsidRDefault="005F0EE8" w:rsidP="00401D52">
            <w:pPr>
              <w:spacing w:line="180" w:lineRule="exact"/>
              <w:contextualSpacing/>
              <w:jc w:val="center"/>
              <w:rPr>
                <w:color w:val="auto"/>
                <w:sz w:val="18"/>
                <w:szCs w:val="18"/>
              </w:rPr>
            </w:pPr>
            <w:r w:rsidRPr="008C584A">
              <w:rPr>
                <w:color w:val="auto"/>
                <w:sz w:val="18"/>
                <w:szCs w:val="18"/>
              </w:rPr>
              <w:t>STR</w:t>
            </w:r>
          </w:p>
        </w:tc>
      </w:tr>
      <w:tr w:rsidR="00EB43AC" w:rsidRPr="008C584A" w:rsidTr="00212A6D">
        <w:trPr>
          <w:trHeight w:val="242"/>
          <w:jc w:val="center"/>
        </w:trPr>
        <w:tc>
          <w:tcPr>
            <w:tcW w:w="3993" w:type="dxa"/>
            <w:gridSpan w:val="3"/>
            <w:tcBorders>
              <w:right w:val="thinThickThinSmallGap" w:sz="24" w:space="0" w:color="auto"/>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Combined:  10%</w:t>
            </w:r>
          </w:p>
        </w:tc>
        <w:tc>
          <w:tcPr>
            <w:tcW w:w="5421" w:type="dxa"/>
            <w:gridSpan w:val="4"/>
            <w:tcBorders>
              <w:left w:val="thinThickThinSmallGap" w:sz="24" w:space="0" w:color="auto"/>
            </w:tcBorders>
            <w:shd w:val="clear" w:color="auto" w:fill="D9D9D9" w:themeFill="background1" w:themeFillShade="D9"/>
            <w:vAlign w:val="center"/>
          </w:tcPr>
          <w:p w:rsidR="00EB43AC" w:rsidRPr="008C584A" w:rsidRDefault="00EB43AC" w:rsidP="00401D52">
            <w:pPr>
              <w:spacing w:line="200" w:lineRule="exact"/>
              <w:contextualSpacing/>
              <w:jc w:val="center"/>
              <w:rPr>
                <w:b/>
                <w:color w:val="auto"/>
                <w:sz w:val="20"/>
                <w:szCs w:val="20"/>
              </w:rPr>
            </w:pPr>
            <w:r w:rsidRPr="008C584A">
              <w:rPr>
                <w:b/>
                <w:color w:val="auto"/>
                <w:sz w:val="20"/>
                <w:szCs w:val="20"/>
              </w:rPr>
              <w:t>Combined:  0%</w:t>
            </w:r>
            <w:r w:rsidR="005F0EE8" w:rsidRPr="008C584A">
              <w:rPr>
                <w:b/>
                <w:color w:val="auto"/>
                <w:sz w:val="20"/>
                <w:szCs w:val="20"/>
              </w:rPr>
              <w:t>*</w:t>
            </w:r>
          </w:p>
        </w:tc>
      </w:tr>
    </w:tbl>
    <w:p w:rsidR="008C584A" w:rsidRPr="008C584A" w:rsidRDefault="00EB43AC" w:rsidP="00FC7CBF">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8C584A">
        <w:rPr>
          <w:rFonts w:asciiTheme="minorHAnsi" w:hAnsiTheme="minorHAnsi"/>
          <w:color w:val="auto"/>
          <w:sz w:val="20"/>
        </w:rPr>
        <w:t>*</w:t>
      </w:r>
      <w:r w:rsidR="00FC7CBF" w:rsidRPr="008C584A">
        <w:rPr>
          <w:rFonts w:asciiTheme="minorHAnsi" w:hAnsiTheme="minorHAnsi"/>
          <w:color w:val="auto"/>
          <w:sz w:val="20"/>
        </w:rPr>
        <w:t xml:space="preserve">Right shoulder changed to 5201-5202 and increased </w:t>
      </w:r>
      <w:r w:rsidRPr="008C584A">
        <w:rPr>
          <w:rFonts w:asciiTheme="minorHAnsi" w:hAnsiTheme="minorHAnsi"/>
          <w:color w:val="auto"/>
          <w:sz w:val="20"/>
        </w:rPr>
        <w:t xml:space="preserve">to 30% effective 20100125 </w:t>
      </w:r>
      <w:r w:rsidR="00FC7CBF" w:rsidRPr="008C584A">
        <w:rPr>
          <w:rFonts w:asciiTheme="minorHAnsi" w:hAnsiTheme="minorHAnsi"/>
          <w:color w:val="auto"/>
          <w:sz w:val="20"/>
        </w:rPr>
        <w:t>(combined 30%), based on exam of 20100513 and VA treatment records from 2008 and 2010.</w:t>
      </w:r>
      <w:r w:rsidR="005F0EE8" w:rsidRPr="008C584A">
        <w:rPr>
          <w:rFonts w:asciiTheme="minorHAnsi" w:hAnsiTheme="minorHAnsi"/>
          <w:color w:val="auto"/>
          <w:sz w:val="20"/>
        </w:rPr>
        <w:t xml:space="preserve">  </w:t>
      </w:r>
      <w:r w:rsidR="005F0EE8" w:rsidRPr="008C584A">
        <w:rPr>
          <w:rFonts w:asciiTheme="minorHAnsi" w:hAnsiTheme="minorHAnsi"/>
          <w:color w:val="auto"/>
          <w:sz w:val="18"/>
          <w:szCs w:val="18"/>
        </w:rPr>
        <w:t>Original VA rating was based on evidence available to the VA at that time without benefit of a C&amp;P exam.</w:t>
      </w:r>
      <w:r w:rsidR="008C584A" w:rsidRPr="008C584A">
        <w:rPr>
          <w:rFonts w:asciiTheme="minorHAnsi" w:hAnsiTheme="minorHAnsi"/>
          <w:color w:val="auto"/>
          <w:sz w:val="18"/>
          <w:szCs w:val="18"/>
        </w:rPr>
        <w:t xml:space="preserve">  </w:t>
      </w:r>
    </w:p>
    <w:p w:rsidR="00FC7CBF" w:rsidRPr="008C584A" w:rsidRDefault="00EB43AC" w:rsidP="00FC7CBF">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8C584A">
        <w:rPr>
          <w:rFonts w:asciiTheme="minorHAnsi" w:hAnsiTheme="minorHAnsi"/>
          <w:color w:val="auto"/>
          <w:sz w:val="18"/>
          <w:szCs w:val="18"/>
        </w:rPr>
        <w:t>*CI did not apply for VA benefits until 36 months post-separation.  He was a no-show for his C&amp;P exam</w:t>
      </w:r>
      <w:r w:rsidR="00FC7CBF" w:rsidRPr="008C584A">
        <w:rPr>
          <w:rFonts w:asciiTheme="minorHAnsi" w:hAnsiTheme="minorHAnsi"/>
          <w:color w:val="auto"/>
          <w:sz w:val="18"/>
          <w:szCs w:val="18"/>
        </w:rPr>
        <w:t>s</w:t>
      </w:r>
      <w:r w:rsidRPr="008C584A">
        <w:rPr>
          <w:rFonts w:asciiTheme="minorHAnsi" w:hAnsiTheme="minorHAnsi"/>
          <w:color w:val="auto"/>
          <w:sz w:val="18"/>
          <w:szCs w:val="18"/>
        </w:rPr>
        <w:t xml:space="preserve"> scheduled for 20051101</w:t>
      </w:r>
      <w:r w:rsidR="00FC7CBF" w:rsidRPr="008C584A">
        <w:rPr>
          <w:rFonts w:asciiTheme="minorHAnsi" w:hAnsiTheme="minorHAnsi"/>
          <w:color w:val="auto"/>
          <w:sz w:val="18"/>
          <w:szCs w:val="18"/>
        </w:rPr>
        <w:t xml:space="preserve"> and 20100503</w:t>
      </w:r>
      <w:r w:rsidRPr="008C584A">
        <w:rPr>
          <w:rFonts w:asciiTheme="minorHAnsi" w:hAnsiTheme="minorHAnsi"/>
          <w:color w:val="auto"/>
          <w:sz w:val="18"/>
          <w:szCs w:val="18"/>
        </w:rPr>
        <w:t xml:space="preserve">.  </w:t>
      </w:r>
    </w:p>
    <w:p w:rsidR="00EB43AC" w:rsidRPr="008C584A" w:rsidRDefault="00EB43AC" w:rsidP="00EB43A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B43AC" w:rsidRPr="008C584A" w:rsidRDefault="00EB43AC" w:rsidP="00D17DD9">
      <w:pPr>
        <w:rPr>
          <w:rFonts w:asciiTheme="minorHAnsi" w:hAnsiTheme="minorHAnsi"/>
          <w:color w:val="auto"/>
        </w:rPr>
      </w:pPr>
    </w:p>
    <w:p w:rsidR="002C6E5B" w:rsidRPr="008C584A" w:rsidRDefault="002C6E5B" w:rsidP="004B2B10">
      <w:pPr>
        <w:tabs>
          <w:tab w:val="left" w:pos="288"/>
          <w:tab w:val="left" w:pos="4752"/>
        </w:tabs>
        <w:spacing w:line="240" w:lineRule="exact"/>
        <w:jc w:val="both"/>
        <w:rPr>
          <w:rFonts w:asciiTheme="minorHAnsi" w:hAnsiTheme="minorHAnsi" w:cstheme="minorHAnsi"/>
          <w:color w:val="auto"/>
          <w:szCs w:val="24"/>
        </w:rPr>
      </w:pPr>
      <w:r w:rsidRPr="008C584A">
        <w:rPr>
          <w:rFonts w:asciiTheme="minorHAnsi" w:hAnsiTheme="minorHAnsi"/>
          <w:color w:val="auto"/>
          <w:szCs w:val="24"/>
          <w:u w:val="single"/>
        </w:rPr>
        <w:lastRenderedPageBreak/>
        <w:t>ANALYSIS SUMMARY</w:t>
      </w:r>
      <w:r w:rsidRPr="008C584A">
        <w:rPr>
          <w:rFonts w:asciiTheme="minorHAnsi" w:hAnsiTheme="minorHAnsi" w:cstheme="minorHAnsi"/>
          <w:color w:val="auto"/>
          <w:szCs w:val="24"/>
        </w:rPr>
        <w:t>:</w:t>
      </w:r>
      <w:r w:rsidR="00212A6D" w:rsidRPr="008C584A">
        <w:rPr>
          <w:rFonts w:asciiTheme="minorHAnsi" w:hAnsiTheme="minorHAnsi" w:cstheme="minorHAnsi"/>
          <w:color w:val="auto"/>
          <w:szCs w:val="24"/>
        </w:rPr>
        <w:t xml:space="preserve"> </w:t>
      </w:r>
      <w:r w:rsidR="00252AD1" w:rsidRPr="008C584A">
        <w:rPr>
          <w:rFonts w:asciiTheme="minorHAnsi" w:hAnsiTheme="minorHAnsi" w:cstheme="minorHAnsi"/>
          <w:color w:val="auto"/>
          <w:szCs w:val="24"/>
        </w:rPr>
        <w:t xml:space="preserve"> </w:t>
      </w:r>
      <w:r w:rsidR="004B2B10" w:rsidRPr="008C584A">
        <w:rPr>
          <w:rFonts w:asciiTheme="minorHAnsi" w:hAnsiTheme="minorHAnsi" w:cstheme="minorHAnsi"/>
          <w:color w:val="auto"/>
          <w:szCs w:val="24"/>
        </w:rPr>
        <w:t xml:space="preserve">The Board notes the current VA ratings listed by the CI for all of his service connected conditions, but must emphasize that its recommendations are premised on severity at the time of separation. </w:t>
      </w:r>
      <w:r w:rsidR="00212A6D" w:rsidRPr="008C584A">
        <w:rPr>
          <w:rFonts w:asciiTheme="minorHAnsi" w:hAnsiTheme="minorHAnsi" w:cstheme="minorHAnsi"/>
          <w:color w:val="auto"/>
          <w:szCs w:val="24"/>
        </w:rPr>
        <w:t xml:space="preserve"> </w:t>
      </w:r>
      <w:r w:rsidR="004B2B10" w:rsidRPr="008C584A">
        <w:rPr>
          <w:rFonts w:asciiTheme="minorHAnsi" w:hAnsiTheme="minorHAnsi" w:cstheme="minorHAnsi"/>
          <w:color w:val="auto"/>
          <w:szCs w:val="24"/>
        </w:rPr>
        <w:t xml:space="preserve">The VA ratings which it considers in that regard are those rendered most proximate to separation. </w:t>
      </w:r>
      <w:r w:rsidR="00212A6D" w:rsidRPr="008C584A">
        <w:rPr>
          <w:rFonts w:asciiTheme="minorHAnsi" w:hAnsiTheme="minorHAnsi" w:cstheme="minorHAnsi"/>
          <w:color w:val="auto"/>
          <w:szCs w:val="24"/>
        </w:rPr>
        <w:t xml:space="preserve"> </w:t>
      </w:r>
      <w:r w:rsidR="004B2B10" w:rsidRPr="008C584A">
        <w:rPr>
          <w:rFonts w:asciiTheme="minorHAnsi" w:hAnsiTheme="minorHAnsi" w:cstheme="minorHAnsi"/>
          <w:color w:val="auto"/>
          <w:szCs w:val="24"/>
        </w:rPr>
        <w:t xml:space="preserve">The DES has neither the role nor the authority to compensate service members for anticipated future severity or potential complications of conditions resulting in medical separation. </w:t>
      </w:r>
      <w:r w:rsidR="00212A6D" w:rsidRPr="008C584A">
        <w:rPr>
          <w:rFonts w:asciiTheme="minorHAnsi" w:hAnsiTheme="minorHAnsi" w:cstheme="minorHAnsi"/>
          <w:color w:val="auto"/>
          <w:szCs w:val="24"/>
        </w:rPr>
        <w:t xml:space="preserve"> </w:t>
      </w:r>
      <w:r w:rsidR="004B2B10" w:rsidRPr="008C584A">
        <w:rPr>
          <w:rFonts w:asciiTheme="minorHAnsi" w:hAnsiTheme="minorHAnsi" w:cstheme="minorHAnsi"/>
          <w:color w:val="auto"/>
          <w:szCs w:val="24"/>
        </w:rPr>
        <w:t xml:space="preserve">That role and authority is granted by Congress to the </w:t>
      </w:r>
      <w:r w:rsidR="00E621C1">
        <w:rPr>
          <w:rFonts w:asciiTheme="minorHAnsi" w:hAnsiTheme="minorHAnsi" w:cstheme="minorHAnsi"/>
          <w:color w:val="auto"/>
          <w:szCs w:val="24"/>
        </w:rPr>
        <w:t xml:space="preserve">Department of </w:t>
      </w:r>
      <w:r w:rsidR="004B2B10" w:rsidRPr="008C584A">
        <w:rPr>
          <w:rFonts w:asciiTheme="minorHAnsi" w:hAnsiTheme="minorHAnsi" w:cstheme="minorHAnsi"/>
          <w:color w:val="auto"/>
          <w:szCs w:val="24"/>
        </w:rPr>
        <w:t>Veterans’ Affairs (</w:t>
      </w:r>
      <w:r w:rsidR="00E621C1">
        <w:rPr>
          <w:rFonts w:asciiTheme="minorHAnsi" w:hAnsiTheme="minorHAnsi" w:cstheme="minorHAnsi"/>
          <w:color w:val="auto"/>
          <w:szCs w:val="24"/>
        </w:rPr>
        <w:t>D</w:t>
      </w:r>
      <w:r w:rsidR="004B2B10" w:rsidRPr="008C584A">
        <w:rPr>
          <w:rFonts w:asciiTheme="minorHAnsi" w:hAnsiTheme="minorHAnsi" w:cstheme="minorHAnsi"/>
          <w:color w:val="auto"/>
          <w:szCs w:val="24"/>
        </w:rPr>
        <w:t>VA).</w:t>
      </w:r>
    </w:p>
    <w:p w:rsidR="00D3662E" w:rsidRPr="008C584A" w:rsidRDefault="00D3662E" w:rsidP="004B2B10">
      <w:pPr>
        <w:tabs>
          <w:tab w:val="left" w:pos="288"/>
          <w:tab w:val="left" w:pos="4752"/>
        </w:tabs>
        <w:spacing w:line="240" w:lineRule="exact"/>
        <w:jc w:val="both"/>
        <w:rPr>
          <w:rFonts w:asciiTheme="minorHAnsi" w:hAnsiTheme="minorHAnsi" w:cstheme="minorHAnsi"/>
          <w:color w:val="auto"/>
          <w:szCs w:val="24"/>
        </w:rPr>
      </w:pPr>
    </w:p>
    <w:p w:rsidR="009C22C8" w:rsidRPr="008C584A" w:rsidRDefault="000A5A57" w:rsidP="00DD64E0">
      <w:pPr>
        <w:tabs>
          <w:tab w:val="left" w:pos="288"/>
          <w:tab w:val="left" w:pos="4752"/>
        </w:tabs>
        <w:spacing w:line="240" w:lineRule="exact"/>
        <w:jc w:val="both"/>
        <w:rPr>
          <w:rFonts w:asciiTheme="minorHAnsi" w:hAnsiTheme="minorHAnsi"/>
          <w:color w:val="auto"/>
          <w:szCs w:val="24"/>
        </w:rPr>
      </w:pPr>
      <w:proofErr w:type="gramStart"/>
      <w:r w:rsidRPr="008C584A">
        <w:rPr>
          <w:rFonts w:asciiTheme="minorHAnsi" w:hAnsiTheme="minorHAnsi"/>
          <w:color w:val="auto"/>
          <w:szCs w:val="24"/>
          <w:u w:val="single"/>
        </w:rPr>
        <w:t>Right Clavicle</w:t>
      </w:r>
      <w:r w:rsidR="002C6E5B" w:rsidRPr="008C584A">
        <w:rPr>
          <w:rFonts w:asciiTheme="minorHAnsi" w:hAnsiTheme="minorHAnsi"/>
          <w:color w:val="auto"/>
          <w:szCs w:val="24"/>
          <w:u w:val="single"/>
        </w:rPr>
        <w:t xml:space="preserve"> Condition</w:t>
      </w:r>
      <w:r w:rsidR="002C6E5B" w:rsidRPr="008C584A">
        <w:rPr>
          <w:rFonts w:asciiTheme="minorHAnsi" w:hAnsiTheme="minorHAnsi"/>
          <w:color w:val="auto"/>
          <w:szCs w:val="24"/>
        </w:rPr>
        <w:t>.</w:t>
      </w:r>
      <w:proofErr w:type="gramEnd"/>
      <w:r w:rsidR="002C6E5B" w:rsidRPr="008C584A">
        <w:rPr>
          <w:rFonts w:asciiTheme="minorHAnsi" w:hAnsiTheme="minorHAnsi"/>
          <w:color w:val="auto"/>
          <w:szCs w:val="24"/>
        </w:rPr>
        <w:t xml:space="preserve">  </w:t>
      </w:r>
      <w:r w:rsidR="004E5DF3" w:rsidRPr="008C584A">
        <w:rPr>
          <w:rFonts w:asciiTheme="minorHAnsi" w:hAnsiTheme="minorHAnsi"/>
          <w:color w:val="auto"/>
          <w:szCs w:val="24"/>
        </w:rPr>
        <w:t>T</w:t>
      </w:r>
      <w:r w:rsidR="009C22C8" w:rsidRPr="008C584A">
        <w:rPr>
          <w:rFonts w:asciiTheme="minorHAnsi" w:hAnsiTheme="minorHAnsi"/>
          <w:color w:val="auto"/>
          <w:szCs w:val="24"/>
        </w:rPr>
        <w:t>he</w:t>
      </w:r>
      <w:r w:rsidR="00510783" w:rsidRPr="008C584A">
        <w:rPr>
          <w:rFonts w:asciiTheme="minorHAnsi" w:hAnsiTheme="minorHAnsi"/>
          <w:color w:val="auto"/>
          <w:szCs w:val="24"/>
        </w:rPr>
        <w:t xml:space="preserve"> </w:t>
      </w:r>
      <w:r w:rsidR="00B13816" w:rsidRPr="008C584A">
        <w:rPr>
          <w:rFonts w:asciiTheme="minorHAnsi" w:hAnsiTheme="minorHAnsi"/>
          <w:color w:val="auto"/>
          <w:szCs w:val="24"/>
        </w:rPr>
        <w:t>CI was right hand</w:t>
      </w:r>
      <w:r w:rsidR="00462883" w:rsidRPr="008C584A">
        <w:rPr>
          <w:rFonts w:asciiTheme="minorHAnsi" w:hAnsiTheme="minorHAnsi"/>
          <w:color w:val="auto"/>
          <w:szCs w:val="24"/>
        </w:rPr>
        <w:t>ed</w:t>
      </w:r>
      <w:r w:rsidR="00B13816" w:rsidRPr="008C584A">
        <w:rPr>
          <w:rFonts w:asciiTheme="minorHAnsi" w:hAnsiTheme="minorHAnsi"/>
          <w:color w:val="auto"/>
          <w:szCs w:val="24"/>
        </w:rPr>
        <w:t xml:space="preserve">. </w:t>
      </w:r>
      <w:r w:rsidR="00462883" w:rsidRPr="008C584A">
        <w:rPr>
          <w:rFonts w:asciiTheme="minorHAnsi" w:hAnsiTheme="minorHAnsi"/>
          <w:color w:val="auto"/>
          <w:szCs w:val="24"/>
        </w:rPr>
        <w:t xml:space="preserve"> </w:t>
      </w:r>
      <w:r w:rsidR="00B13816" w:rsidRPr="008C584A">
        <w:rPr>
          <w:rFonts w:asciiTheme="minorHAnsi" w:hAnsiTheme="minorHAnsi"/>
          <w:color w:val="auto"/>
          <w:szCs w:val="24"/>
        </w:rPr>
        <w:t xml:space="preserve">The </w:t>
      </w:r>
      <w:r w:rsidR="00510783" w:rsidRPr="008C584A">
        <w:rPr>
          <w:rFonts w:asciiTheme="minorHAnsi" w:hAnsiTheme="minorHAnsi"/>
          <w:color w:val="auto"/>
          <w:szCs w:val="24"/>
        </w:rPr>
        <w:t xml:space="preserve">MEB and VA </w:t>
      </w:r>
      <w:r w:rsidR="009C22C8" w:rsidRPr="008C584A">
        <w:rPr>
          <w:rFonts w:asciiTheme="minorHAnsi" w:hAnsiTheme="minorHAnsi"/>
          <w:color w:val="auto"/>
          <w:szCs w:val="24"/>
        </w:rPr>
        <w:t>exams are summarized in the chart below.</w:t>
      </w:r>
    </w:p>
    <w:p w:rsidR="00E40750" w:rsidRPr="008C584A" w:rsidRDefault="00E40750" w:rsidP="008C584A">
      <w:pPr>
        <w:tabs>
          <w:tab w:val="left" w:pos="288"/>
          <w:tab w:val="left" w:pos="4752"/>
        </w:tabs>
        <w:spacing w:line="240" w:lineRule="exact"/>
        <w:jc w:val="both"/>
        <w:rPr>
          <w:rFonts w:asciiTheme="minorHAnsi" w:hAnsiTheme="minorHAnsi" w:cstheme="minorHAnsi"/>
          <w:color w:val="auto"/>
          <w:szCs w:val="24"/>
        </w:rPr>
      </w:pPr>
    </w:p>
    <w:tbl>
      <w:tblPr>
        <w:tblW w:w="7866" w:type="dxa"/>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3084"/>
        <w:gridCol w:w="2943"/>
      </w:tblGrid>
      <w:tr w:rsidR="004E5DF3" w:rsidRPr="008C584A" w:rsidTr="008C584A">
        <w:trP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DF3" w:rsidRPr="008C584A" w:rsidRDefault="004E5DF3" w:rsidP="00462883">
            <w:pPr>
              <w:spacing w:line="200" w:lineRule="exact"/>
              <w:jc w:val="center"/>
              <w:rPr>
                <w:rFonts w:asciiTheme="minorHAnsi" w:eastAsia="Calibri" w:hAnsiTheme="minorHAnsi"/>
                <w:color w:val="auto"/>
                <w:sz w:val="20"/>
              </w:rPr>
            </w:pPr>
            <w:r w:rsidRPr="008C584A">
              <w:rPr>
                <w:rFonts w:asciiTheme="minorHAnsi" w:eastAsia="Calibri" w:hAnsiTheme="minorHAnsi"/>
                <w:color w:val="auto"/>
                <w:sz w:val="20"/>
              </w:rPr>
              <w:t>Goniometric ROM –R Shoulder</w:t>
            </w:r>
          </w:p>
        </w:tc>
        <w:tc>
          <w:tcPr>
            <w:tcW w:w="3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DF3" w:rsidRPr="008C584A" w:rsidRDefault="004E5DF3" w:rsidP="00401D52">
            <w:pPr>
              <w:spacing w:line="200" w:lineRule="exact"/>
              <w:jc w:val="center"/>
              <w:rPr>
                <w:rFonts w:asciiTheme="minorHAnsi" w:eastAsia="Calibri" w:hAnsiTheme="minorHAnsi"/>
                <w:color w:val="auto"/>
                <w:sz w:val="20"/>
              </w:rPr>
            </w:pPr>
            <w:r w:rsidRPr="008C584A">
              <w:rPr>
                <w:rFonts w:asciiTheme="minorHAnsi" w:eastAsia="Calibri" w:hAnsiTheme="minorHAnsi"/>
                <w:color w:val="auto"/>
                <w:sz w:val="20"/>
              </w:rPr>
              <w:t>MEB ~ 6 Mo. Pre-Sep</w:t>
            </w:r>
          </w:p>
          <w:p w:rsidR="004E5DF3" w:rsidRPr="008C584A" w:rsidRDefault="004E5DF3" w:rsidP="00401D52">
            <w:pPr>
              <w:spacing w:line="200" w:lineRule="exact"/>
              <w:jc w:val="center"/>
              <w:rPr>
                <w:rFonts w:asciiTheme="minorHAnsi" w:eastAsia="Calibri" w:hAnsiTheme="minorHAnsi"/>
                <w:color w:val="auto"/>
                <w:sz w:val="20"/>
              </w:rPr>
            </w:pPr>
            <w:r w:rsidRPr="008C584A">
              <w:rPr>
                <w:rFonts w:asciiTheme="minorHAnsi" w:eastAsia="Calibri" w:hAnsiTheme="minorHAnsi"/>
                <w:color w:val="auto"/>
                <w:sz w:val="20"/>
              </w:rPr>
              <w:t>(20011031)</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DF3" w:rsidRPr="008C584A" w:rsidRDefault="004E5DF3" w:rsidP="00401D52">
            <w:pPr>
              <w:spacing w:line="200" w:lineRule="exact"/>
              <w:jc w:val="center"/>
              <w:rPr>
                <w:rFonts w:asciiTheme="minorHAnsi" w:eastAsia="Calibri" w:hAnsiTheme="minorHAnsi"/>
                <w:color w:val="auto"/>
                <w:sz w:val="20"/>
              </w:rPr>
            </w:pPr>
            <w:r w:rsidRPr="008C584A">
              <w:rPr>
                <w:rFonts w:asciiTheme="minorHAnsi" w:eastAsia="Calibri" w:hAnsiTheme="minorHAnsi"/>
                <w:color w:val="auto"/>
                <w:sz w:val="20"/>
              </w:rPr>
              <w:t>VA</w:t>
            </w:r>
            <w:r w:rsidRPr="008C584A">
              <w:rPr>
                <w:rFonts w:asciiTheme="minorHAnsi" w:eastAsiaTheme="minorHAnsi" w:hAnsiTheme="minorHAnsi" w:cstheme="minorBidi"/>
                <w:color w:val="auto"/>
                <w:sz w:val="20"/>
              </w:rPr>
              <w:t xml:space="preserve"> C&amp;P </w:t>
            </w:r>
            <w:r w:rsidRPr="008C584A">
              <w:rPr>
                <w:rFonts w:asciiTheme="minorHAnsi" w:eastAsia="Calibri" w:hAnsiTheme="minorHAnsi"/>
                <w:color w:val="auto"/>
                <w:sz w:val="20"/>
              </w:rPr>
              <w:t>~ 8 Yrs. After-Sep</w:t>
            </w:r>
          </w:p>
          <w:p w:rsidR="004E5DF3" w:rsidRPr="008C584A" w:rsidRDefault="004E5DF3" w:rsidP="00401D52">
            <w:pPr>
              <w:spacing w:line="200" w:lineRule="exact"/>
              <w:jc w:val="center"/>
              <w:rPr>
                <w:rFonts w:asciiTheme="minorHAnsi" w:eastAsiaTheme="minorHAnsi" w:hAnsiTheme="minorHAnsi" w:cstheme="minorBidi"/>
                <w:color w:val="auto"/>
                <w:sz w:val="20"/>
              </w:rPr>
            </w:pPr>
            <w:r w:rsidRPr="008C584A">
              <w:rPr>
                <w:rFonts w:asciiTheme="minorHAnsi" w:eastAsia="Calibri" w:hAnsiTheme="minorHAnsi"/>
                <w:color w:val="auto"/>
                <w:sz w:val="20"/>
              </w:rPr>
              <w:t>(2010513)</w:t>
            </w:r>
          </w:p>
        </w:tc>
      </w:tr>
      <w:tr w:rsidR="004E5DF3" w:rsidRPr="008C584A" w:rsidTr="008C584A">
        <w:trPr>
          <w:jc w:val="center"/>
        </w:trPr>
        <w:tc>
          <w:tcPr>
            <w:tcW w:w="1839"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contextualSpacing/>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Flexion (0-180)</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No goniometrics</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165⁰ with pain</w:t>
            </w:r>
          </w:p>
        </w:tc>
      </w:tr>
      <w:tr w:rsidR="004E5DF3" w:rsidRPr="008C584A" w:rsidTr="008C584A">
        <w:trPr>
          <w:trHeight w:val="79"/>
          <w:jc w:val="center"/>
        </w:trPr>
        <w:tc>
          <w:tcPr>
            <w:tcW w:w="1839"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contextualSpacing/>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Abduction (0-180)</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No goniometrics</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spacing w:line="180" w:lineRule="exact"/>
              <w:jc w:val="center"/>
              <w:rPr>
                <w:rFonts w:asciiTheme="minorHAnsi" w:eastAsia="Calibri" w:hAnsiTheme="minorHAnsi"/>
                <w:color w:val="auto"/>
                <w:sz w:val="18"/>
                <w:szCs w:val="18"/>
              </w:rPr>
            </w:pPr>
            <w:r w:rsidRPr="008C584A">
              <w:rPr>
                <w:rFonts w:asciiTheme="minorHAnsi" w:eastAsia="Calibri" w:hAnsiTheme="minorHAnsi"/>
                <w:color w:val="auto"/>
                <w:sz w:val="18"/>
                <w:szCs w:val="18"/>
              </w:rPr>
              <w:t>155⁰ with pain</w:t>
            </w:r>
          </w:p>
        </w:tc>
      </w:tr>
      <w:tr w:rsidR="004E5DF3" w:rsidRPr="008C584A" w:rsidTr="008C584A">
        <w:trPr>
          <w:jc w:val="center"/>
        </w:trPr>
        <w:tc>
          <w:tcPr>
            <w:tcW w:w="1839"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tabs>
                <w:tab w:val="left" w:pos="288"/>
                <w:tab w:val="left" w:pos="4752"/>
              </w:tabs>
              <w:spacing w:line="180" w:lineRule="exact"/>
              <w:jc w:val="center"/>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Comment</w:t>
            </w:r>
          </w:p>
        </w:tc>
        <w:tc>
          <w:tcPr>
            <w:tcW w:w="3084" w:type="dxa"/>
            <w:tcBorders>
              <w:top w:val="single" w:sz="4" w:space="0" w:color="000000"/>
              <w:left w:val="single" w:sz="4" w:space="0" w:color="000000"/>
              <w:bottom w:val="single" w:sz="4" w:space="0" w:color="000000"/>
              <w:right w:val="single" w:sz="4" w:space="0" w:color="000000"/>
            </w:tcBorders>
            <w:vAlign w:val="center"/>
          </w:tcPr>
          <w:p w:rsidR="004E5DF3" w:rsidRPr="008C584A" w:rsidRDefault="00462883" w:rsidP="00401D52">
            <w:pPr>
              <w:tabs>
                <w:tab w:val="left" w:pos="288"/>
                <w:tab w:val="left" w:pos="4752"/>
              </w:tabs>
              <w:spacing w:line="180" w:lineRule="exact"/>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“Distally, the patient has full use of his shoulder</w:t>
            </w:r>
            <w:r w:rsidR="004E5DF3" w:rsidRPr="008C584A">
              <w:rPr>
                <w:rFonts w:asciiTheme="minorHAnsi" w:eastAsiaTheme="minorHAnsi" w:hAnsiTheme="minorHAnsi"/>
                <w:color w:val="auto"/>
                <w:sz w:val="18"/>
                <w:szCs w:val="18"/>
              </w:rPr>
              <w:t xml:space="preserve">; no neuro sx; bony deformity of </w:t>
            </w:r>
            <w:proofErr w:type="spellStart"/>
            <w:r w:rsidR="004E5DF3" w:rsidRPr="008C584A">
              <w:rPr>
                <w:rFonts w:asciiTheme="minorHAnsi" w:eastAsiaTheme="minorHAnsi" w:hAnsiTheme="minorHAnsi"/>
                <w:color w:val="auto"/>
                <w:sz w:val="18"/>
                <w:szCs w:val="18"/>
              </w:rPr>
              <w:t>midshaft</w:t>
            </w:r>
            <w:proofErr w:type="spellEnd"/>
            <w:r w:rsidR="004E5DF3" w:rsidRPr="008C584A">
              <w:rPr>
                <w:rFonts w:asciiTheme="minorHAnsi" w:eastAsiaTheme="minorHAnsi" w:hAnsiTheme="minorHAnsi"/>
                <w:color w:val="auto"/>
                <w:sz w:val="18"/>
                <w:szCs w:val="18"/>
              </w:rPr>
              <w:t xml:space="preserve"> of clavicle</w:t>
            </w:r>
            <w:r w:rsidRPr="008C584A">
              <w:rPr>
                <w:rFonts w:asciiTheme="minorHAnsi" w:eastAsiaTheme="minorHAnsi" w:hAnsiTheme="minorHAnsi"/>
                <w:color w:val="auto"/>
                <w:sz w:val="18"/>
                <w:szCs w:val="18"/>
              </w:rPr>
              <w:t xml:space="preserve">; </w:t>
            </w:r>
            <w:proofErr w:type="spellStart"/>
            <w:r w:rsidRPr="008C584A">
              <w:rPr>
                <w:rFonts w:asciiTheme="minorHAnsi" w:eastAsiaTheme="minorHAnsi" w:hAnsiTheme="minorHAnsi"/>
                <w:color w:val="auto"/>
                <w:sz w:val="18"/>
                <w:szCs w:val="18"/>
              </w:rPr>
              <w:t>nontender</w:t>
            </w:r>
            <w:proofErr w:type="spellEnd"/>
            <w:r w:rsidR="004E5DF3" w:rsidRPr="008C584A">
              <w:rPr>
                <w:rFonts w:asciiTheme="minorHAnsi" w:eastAsiaTheme="minorHAnsi" w:hAnsiTheme="minorHAnsi"/>
                <w:color w:val="auto"/>
                <w:sz w:val="18"/>
                <w:szCs w:val="18"/>
              </w:rPr>
              <w:t xml:space="preserve">; </w:t>
            </w:r>
            <w:proofErr w:type="spellStart"/>
            <w:r w:rsidR="004E5DF3" w:rsidRPr="008C584A">
              <w:rPr>
                <w:rFonts w:asciiTheme="minorHAnsi" w:eastAsiaTheme="minorHAnsi" w:hAnsiTheme="minorHAnsi"/>
                <w:color w:val="auto"/>
                <w:sz w:val="18"/>
                <w:szCs w:val="18"/>
              </w:rPr>
              <w:t>malunion</w:t>
            </w:r>
            <w:proofErr w:type="spellEnd"/>
            <w:r w:rsidR="004E5DF3" w:rsidRPr="008C584A">
              <w:rPr>
                <w:rFonts w:asciiTheme="minorHAnsi" w:eastAsiaTheme="minorHAnsi" w:hAnsiTheme="minorHAnsi"/>
                <w:color w:val="auto"/>
                <w:sz w:val="18"/>
                <w:szCs w:val="18"/>
              </w:rPr>
              <w:t xml:space="preserve"> of healed clavicle fx</w:t>
            </w:r>
          </w:p>
        </w:tc>
        <w:tc>
          <w:tcPr>
            <w:tcW w:w="2943" w:type="dxa"/>
            <w:tcBorders>
              <w:top w:val="single" w:sz="4" w:space="0" w:color="000000"/>
              <w:left w:val="single" w:sz="4" w:space="0" w:color="000000"/>
              <w:bottom w:val="single" w:sz="4" w:space="0" w:color="000000"/>
              <w:right w:val="single" w:sz="4" w:space="0" w:color="000000"/>
            </w:tcBorders>
            <w:vAlign w:val="center"/>
          </w:tcPr>
          <w:p w:rsidR="00FF0400" w:rsidRPr="008C584A" w:rsidRDefault="004E5DF3" w:rsidP="008C584A">
            <w:pPr>
              <w:tabs>
                <w:tab w:val="left" w:pos="288"/>
                <w:tab w:val="left" w:pos="4752"/>
              </w:tabs>
              <w:spacing w:line="180" w:lineRule="exact"/>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 xml:space="preserve">Clavicle </w:t>
            </w:r>
            <w:r w:rsidR="00212A6D" w:rsidRPr="008C584A">
              <w:rPr>
                <w:rFonts w:asciiTheme="minorHAnsi" w:eastAsiaTheme="minorHAnsi" w:hAnsiTheme="minorHAnsi"/>
                <w:color w:val="auto"/>
                <w:sz w:val="18"/>
                <w:szCs w:val="18"/>
              </w:rPr>
              <w:t>x-ray</w:t>
            </w:r>
            <w:r w:rsidRPr="008C584A">
              <w:rPr>
                <w:rFonts w:asciiTheme="minorHAnsi" w:eastAsiaTheme="minorHAnsi" w:hAnsiTheme="minorHAnsi"/>
                <w:color w:val="auto"/>
                <w:sz w:val="18"/>
                <w:szCs w:val="18"/>
              </w:rPr>
              <w:t xml:space="preserve"> with marked deformity</w:t>
            </w:r>
            <w:r w:rsidR="00510783" w:rsidRPr="008C584A">
              <w:rPr>
                <w:rFonts w:asciiTheme="minorHAnsi" w:eastAsiaTheme="minorHAnsi" w:hAnsiTheme="minorHAnsi"/>
                <w:color w:val="auto"/>
                <w:sz w:val="18"/>
                <w:szCs w:val="18"/>
              </w:rPr>
              <w:t xml:space="preserve">; </w:t>
            </w:r>
            <w:r w:rsidR="008C584A" w:rsidRPr="008C584A">
              <w:rPr>
                <w:rFonts w:asciiTheme="minorHAnsi" w:eastAsiaTheme="minorHAnsi" w:hAnsiTheme="minorHAnsi"/>
                <w:color w:val="auto"/>
                <w:sz w:val="18"/>
                <w:szCs w:val="18"/>
              </w:rPr>
              <w:t>t</w:t>
            </w:r>
            <w:r w:rsidR="00FF0400" w:rsidRPr="008C584A">
              <w:rPr>
                <w:rFonts w:asciiTheme="minorHAnsi" w:eastAsiaTheme="minorHAnsi" w:hAnsiTheme="minorHAnsi"/>
                <w:color w:val="auto"/>
                <w:sz w:val="18"/>
                <w:szCs w:val="18"/>
              </w:rPr>
              <w:t>enderness</w:t>
            </w:r>
            <w:r w:rsidR="008C584A" w:rsidRPr="008C584A">
              <w:rPr>
                <w:rFonts w:asciiTheme="minorHAnsi" w:eastAsiaTheme="minorHAnsi" w:hAnsiTheme="minorHAnsi"/>
                <w:color w:val="auto"/>
                <w:sz w:val="18"/>
                <w:szCs w:val="18"/>
              </w:rPr>
              <w:t xml:space="preserve"> </w:t>
            </w:r>
            <w:r w:rsidR="00FF0400" w:rsidRPr="008C584A">
              <w:rPr>
                <w:rFonts w:asciiTheme="minorHAnsi" w:eastAsiaTheme="minorHAnsi" w:hAnsiTheme="minorHAnsi"/>
                <w:color w:val="auto"/>
                <w:sz w:val="18"/>
                <w:szCs w:val="18"/>
              </w:rPr>
              <w:t>/</w:t>
            </w:r>
            <w:r w:rsidR="008C584A" w:rsidRPr="008C584A">
              <w:rPr>
                <w:rFonts w:asciiTheme="minorHAnsi" w:eastAsiaTheme="minorHAnsi" w:hAnsiTheme="minorHAnsi"/>
                <w:color w:val="auto"/>
                <w:sz w:val="18"/>
                <w:szCs w:val="18"/>
              </w:rPr>
              <w:t xml:space="preserve"> </w:t>
            </w:r>
            <w:proofErr w:type="spellStart"/>
            <w:r w:rsidR="00FF0400" w:rsidRPr="008C584A">
              <w:rPr>
                <w:rFonts w:asciiTheme="minorHAnsi" w:eastAsiaTheme="minorHAnsi" w:hAnsiTheme="minorHAnsi"/>
                <w:color w:val="auto"/>
                <w:sz w:val="18"/>
                <w:szCs w:val="18"/>
              </w:rPr>
              <w:t>malunion</w:t>
            </w:r>
            <w:proofErr w:type="spellEnd"/>
            <w:r w:rsidR="00FF0400" w:rsidRPr="008C584A">
              <w:rPr>
                <w:rFonts w:asciiTheme="minorHAnsi" w:eastAsiaTheme="minorHAnsi" w:hAnsiTheme="minorHAnsi"/>
                <w:color w:val="auto"/>
                <w:sz w:val="18"/>
                <w:szCs w:val="18"/>
              </w:rPr>
              <w:t xml:space="preserve"> of right clavicle from </w:t>
            </w:r>
            <w:proofErr w:type="spellStart"/>
            <w:r w:rsidR="00FF0400" w:rsidRPr="008C584A">
              <w:rPr>
                <w:rFonts w:asciiTheme="minorHAnsi" w:eastAsiaTheme="minorHAnsi" w:hAnsiTheme="minorHAnsi"/>
                <w:color w:val="auto"/>
                <w:sz w:val="18"/>
                <w:szCs w:val="18"/>
              </w:rPr>
              <w:t>fx</w:t>
            </w:r>
            <w:proofErr w:type="spellEnd"/>
            <w:r w:rsidR="008C584A" w:rsidRPr="008C584A">
              <w:rPr>
                <w:rFonts w:asciiTheme="minorHAnsi" w:eastAsiaTheme="minorHAnsi" w:hAnsiTheme="minorHAnsi"/>
                <w:color w:val="auto"/>
                <w:sz w:val="18"/>
                <w:szCs w:val="18"/>
              </w:rPr>
              <w:t xml:space="preserve">; </w:t>
            </w:r>
            <w:proofErr w:type="spellStart"/>
            <w:r w:rsidR="008C584A" w:rsidRPr="008C584A">
              <w:rPr>
                <w:rFonts w:asciiTheme="minorHAnsi" w:eastAsiaTheme="minorHAnsi" w:hAnsiTheme="minorHAnsi"/>
                <w:color w:val="auto"/>
                <w:sz w:val="18"/>
                <w:szCs w:val="18"/>
              </w:rPr>
              <w:t>calcific</w:t>
            </w:r>
            <w:proofErr w:type="spellEnd"/>
            <w:r w:rsidR="008C584A" w:rsidRPr="008C584A">
              <w:rPr>
                <w:rFonts w:asciiTheme="minorHAnsi" w:eastAsiaTheme="minorHAnsi" w:hAnsiTheme="minorHAnsi"/>
                <w:color w:val="auto"/>
                <w:sz w:val="18"/>
                <w:szCs w:val="18"/>
              </w:rPr>
              <w:t xml:space="preserve"> tendonitis R rotator cuff strain</w:t>
            </w:r>
          </w:p>
        </w:tc>
      </w:tr>
      <w:tr w:rsidR="004E5DF3" w:rsidRPr="008C584A" w:rsidTr="008C584A">
        <w:trPr>
          <w:jc w:val="center"/>
        </w:trPr>
        <w:tc>
          <w:tcPr>
            <w:tcW w:w="1839"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tabs>
                <w:tab w:val="left" w:pos="288"/>
                <w:tab w:val="left" w:pos="4752"/>
              </w:tabs>
              <w:spacing w:line="180" w:lineRule="exact"/>
              <w:jc w:val="center"/>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§4.71a Rating</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4E5DF3" w:rsidP="00401D52">
            <w:pPr>
              <w:tabs>
                <w:tab w:val="left" w:pos="288"/>
                <w:tab w:val="left" w:pos="4752"/>
              </w:tabs>
              <w:spacing w:line="180" w:lineRule="exact"/>
              <w:jc w:val="center"/>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10%</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4E5DF3" w:rsidRPr="008C584A" w:rsidRDefault="00C860C0" w:rsidP="00401D52">
            <w:pPr>
              <w:tabs>
                <w:tab w:val="left" w:pos="288"/>
                <w:tab w:val="left" w:pos="4752"/>
              </w:tabs>
              <w:spacing w:line="180" w:lineRule="exact"/>
              <w:jc w:val="center"/>
              <w:rPr>
                <w:rFonts w:asciiTheme="minorHAnsi" w:eastAsiaTheme="minorHAnsi" w:hAnsiTheme="minorHAnsi"/>
                <w:color w:val="auto"/>
                <w:sz w:val="18"/>
                <w:szCs w:val="18"/>
              </w:rPr>
            </w:pPr>
            <w:r w:rsidRPr="008C584A">
              <w:rPr>
                <w:rFonts w:asciiTheme="minorHAnsi" w:eastAsiaTheme="minorHAnsi" w:hAnsiTheme="minorHAnsi"/>
                <w:color w:val="auto"/>
                <w:sz w:val="18"/>
                <w:szCs w:val="18"/>
              </w:rPr>
              <w:t>2</w:t>
            </w:r>
            <w:r w:rsidR="004E5DF3" w:rsidRPr="008C584A">
              <w:rPr>
                <w:rFonts w:asciiTheme="minorHAnsi" w:eastAsiaTheme="minorHAnsi" w:hAnsiTheme="minorHAnsi"/>
                <w:color w:val="auto"/>
                <w:sz w:val="18"/>
                <w:szCs w:val="18"/>
              </w:rPr>
              <w:t>0%</w:t>
            </w:r>
            <w:r w:rsidRPr="008C584A">
              <w:rPr>
                <w:rFonts w:asciiTheme="minorHAnsi" w:eastAsiaTheme="minorHAnsi" w:hAnsiTheme="minorHAnsi"/>
                <w:color w:val="auto"/>
                <w:sz w:val="18"/>
                <w:szCs w:val="18"/>
              </w:rPr>
              <w:t xml:space="preserve"> (VA 30%)</w:t>
            </w:r>
          </w:p>
        </w:tc>
      </w:tr>
    </w:tbl>
    <w:p w:rsidR="00510783" w:rsidRPr="008C584A" w:rsidRDefault="00510783" w:rsidP="00DD64E0">
      <w:pPr>
        <w:tabs>
          <w:tab w:val="left" w:pos="288"/>
          <w:tab w:val="left" w:pos="4752"/>
        </w:tabs>
        <w:spacing w:line="240" w:lineRule="exact"/>
        <w:jc w:val="both"/>
        <w:rPr>
          <w:rFonts w:asciiTheme="minorHAnsi" w:hAnsiTheme="minorHAnsi" w:cstheme="minorHAnsi"/>
          <w:color w:val="auto"/>
          <w:szCs w:val="24"/>
        </w:rPr>
      </w:pPr>
    </w:p>
    <w:p w:rsidR="00BE3D99" w:rsidRPr="008C584A" w:rsidRDefault="00CB4119" w:rsidP="00DD64E0">
      <w:pPr>
        <w:tabs>
          <w:tab w:val="left" w:pos="288"/>
          <w:tab w:val="left" w:pos="4752"/>
        </w:tabs>
        <w:spacing w:line="240" w:lineRule="exact"/>
        <w:jc w:val="both"/>
        <w:rPr>
          <w:rFonts w:asciiTheme="minorHAnsi" w:eastAsia="Calibri" w:hAnsiTheme="minorHAnsi"/>
          <w:color w:val="auto"/>
          <w:szCs w:val="24"/>
        </w:rPr>
      </w:pPr>
      <w:r w:rsidRPr="008C584A">
        <w:rPr>
          <w:rFonts w:asciiTheme="minorHAnsi" w:hAnsiTheme="minorHAnsi"/>
          <w:color w:val="auto"/>
          <w:szCs w:val="24"/>
        </w:rPr>
        <w:t>The MEB exam</w:t>
      </w:r>
      <w:r w:rsidRPr="008C584A">
        <w:rPr>
          <w:rFonts w:asciiTheme="minorHAnsi" w:eastAsia="Calibri" w:hAnsiTheme="minorHAnsi"/>
          <w:color w:val="auto"/>
          <w:sz w:val="20"/>
        </w:rPr>
        <w:t xml:space="preserve"> </w:t>
      </w:r>
      <w:r w:rsidRPr="008C584A">
        <w:rPr>
          <w:rFonts w:asciiTheme="minorHAnsi" w:eastAsia="Calibri" w:hAnsiTheme="minorHAnsi"/>
          <w:color w:val="auto"/>
          <w:szCs w:val="24"/>
        </w:rPr>
        <w:t>six months prior to separation</w:t>
      </w:r>
      <w:r w:rsidR="00181998" w:rsidRPr="008C584A">
        <w:rPr>
          <w:rFonts w:asciiTheme="minorHAnsi" w:eastAsia="Calibri" w:hAnsiTheme="minorHAnsi"/>
          <w:color w:val="auto"/>
          <w:szCs w:val="24"/>
        </w:rPr>
        <w:t xml:space="preserve"> noted that the CI experienced </w:t>
      </w:r>
      <w:r w:rsidR="00BE3D99" w:rsidRPr="008C584A">
        <w:rPr>
          <w:rFonts w:asciiTheme="minorHAnsi" w:eastAsia="Calibri" w:hAnsiTheme="minorHAnsi"/>
          <w:color w:val="auto"/>
          <w:szCs w:val="24"/>
        </w:rPr>
        <w:t>“</w:t>
      </w:r>
      <w:r w:rsidR="00181998" w:rsidRPr="008C584A">
        <w:rPr>
          <w:rFonts w:asciiTheme="minorHAnsi" w:eastAsia="Calibri" w:hAnsiTheme="minorHAnsi"/>
          <w:color w:val="auto"/>
          <w:szCs w:val="24"/>
        </w:rPr>
        <w:t xml:space="preserve">a significant amount of pain </w:t>
      </w:r>
      <w:r w:rsidR="00BE3D99" w:rsidRPr="008C584A">
        <w:rPr>
          <w:rFonts w:asciiTheme="minorHAnsi" w:eastAsia="Calibri" w:hAnsiTheme="minorHAnsi"/>
          <w:color w:val="auto"/>
          <w:szCs w:val="24"/>
        </w:rPr>
        <w:t>(</w:t>
      </w:r>
      <w:r w:rsidR="00181998" w:rsidRPr="008C584A">
        <w:rPr>
          <w:rFonts w:asciiTheme="minorHAnsi" w:eastAsia="Calibri" w:hAnsiTheme="minorHAnsi"/>
          <w:color w:val="auto"/>
          <w:szCs w:val="24"/>
        </w:rPr>
        <w:t>in the midshaft right clavicle area</w:t>
      </w:r>
      <w:r w:rsidR="00BE3D99" w:rsidRPr="008C584A">
        <w:rPr>
          <w:rFonts w:asciiTheme="minorHAnsi" w:eastAsia="Calibri" w:hAnsiTheme="minorHAnsi"/>
          <w:color w:val="auto"/>
          <w:szCs w:val="24"/>
        </w:rPr>
        <w:t>)</w:t>
      </w:r>
      <w:r w:rsidR="00181998" w:rsidRPr="008C584A">
        <w:rPr>
          <w:rFonts w:asciiTheme="minorHAnsi" w:eastAsia="Calibri" w:hAnsiTheme="minorHAnsi"/>
          <w:color w:val="auto"/>
          <w:szCs w:val="24"/>
        </w:rPr>
        <w:t xml:space="preserve"> </w:t>
      </w:r>
      <w:r w:rsidR="00BE3D99" w:rsidRPr="008C584A">
        <w:rPr>
          <w:rFonts w:asciiTheme="minorHAnsi" w:eastAsia="Calibri" w:hAnsiTheme="minorHAnsi"/>
          <w:color w:val="auto"/>
          <w:szCs w:val="24"/>
        </w:rPr>
        <w:t xml:space="preserve">… inability at all to </w:t>
      </w:r>
      <w:r w:rsidR="00181998" w:rsidRPr="008C584A">
        <w:rPr>
          <w:rFonts w:asciiTheme="minorHAnsi" w:eastAsia="Calibri" w:hAnsiTheme="minorHAnsi"/>
          <w:color w:val="auto"/>
          <w:szCs w:val="24"/>
        </w:rPr>
        <w:t>wear a backpack due to the strap hitting the malunion of the right clavicle</w:t>
      </w:r>
      <w:r w:rsidR="00BE3D99" w:rsidRPr="008C584A">
        <w:rPr>
          <w:rFonts w:asciiTheme="minorHAnsi" w:eastAsia="Calibri" w:hAnsiTheme="minorHAnsi"/>
          <w:color w:val="auto"/>
          <w:szCs w:val="24"/>
        </w:rPr>
        <w:t>, doing any number of pull-ups,</w:t>
      </w:r>
      <w:r w:rsidR="00181998" w:rsidRPr="008C584A">
        <w:rPr>
          <w:rFonts w:asciiTheme="minorHAnsi" w:eastAsia="Calibri" w:hAnsiTheme="minorHAnsi"/>
          <w:color w:val="auto"/>
          <w:szCs w:val="24"/>
        </w:rPr>
        <w:t xml:space="preserve"> and on longer runs.</w:t>
      </w:r>
      <w:r w:rsidR="00BE3D99" w:rsidRPr="008C584A">
        <w:rPr>
          <w:rFonts w:asciiTheme="minorHAnsi" w:eastAsia="Calibri" w:hAnsiTheme="minorHAnsi"/>
          <w:color w:val="auto"/>
          <w:szCs w:val="24"/>
        </w:rPr>
        <w:t>”</w:t>
      </w:r>
      <w:r w:rsidR="00B17A20" w:rsidRPr="008C584A">
        <w:rPr>
          <w:rFonts w:asciiTheme="minorHAnsi" w:eastAsia="Calibri" w:hAnsiTheme="minorHAnsi"/>
          <w:color w:val="auto"/>
          <w:szCs w:val="24"/>
        </w:rPr>
        <w:t xml:space="preserve"> </w:t>
      </w:r>
      <w:r w:rsidR="00212A6D" w:rsidRPr="008C584A">
        <w:rPr>
          <w:rFonts w:asciiTheme="minorHAnsi" w:eastAsia="Calibri" w:hAnsiTheme="minorHAnsi"/>
          <w:color w:val="auto"/>
          <w:szCs w:val="24"/>
        </w:rPr>
        <w:t xml:space="preserve"> </w:t>
      </w:r>
      <w:r w:rsidR="008E128F" w:rsidRPr="008C584A">
        <w:rPr>
          <w:rFonts w:asciiTheme="minorHAnsi" w:eastAsia="Calibri" w:hAnsiTheme="minorHAnsi"/>
          <w:color w:val="auto"/>
          <w:szCs w:val="24"/>
        </w:rPr>
        <w:t xml:space="preserve">The MEB examiner documented that an </w:t>
      </w:r>
      <w:r w:rsidR="00212A6D" w:rsidRPr="008C584A">
        <w:rPr>
          <w:rFonts w:asciiTheme="minorHAnsi" w:eastAsia="Calibri" w:hAnsiTheme="minorHAnsi"/>
          <w:color w:val="auto"/>
          <w:szCs w:val="24"/>
        </w:rPr>
        <w:t>x-ray</w:t>
      </w:r>
      <w:r w:rsidR="008E128F" w:rsidRPr="008C584A">
        <w:rPr>
          <w:rFonts w:asciiTheme="minorHAnsi" w:eastAsia="Calibri" w:hAnsiTheme="minorHAnsi"/>
          <w:color w:val="auto"/>
          <w:szCs w:val="24"/>
        </w:rPr>
        <w:t xml:space="preserve"> of the right </w:t>
      </w:r>
      <w:r w:rsidR="00212A6D" w:rsidRPr="008C584A">
        <w:rPr>
          <w:rFonts w:asciiTheme="minorHAnsi" w:eastAsia="Calibri" w:hAnsiTheme="minorHAnsi"/>
          <w:color w:val="auto"/>
          <w:szCs w:val="24"/>
        </w:rPr>
        <w:t>clavicle</w:t>
      </w:r>
      <w:r w:rsidR="008E128F" w:rsidRPr="008C584A">
        <w:rPr>
          <w:rFonts w:asciiTheme="minorHAnsi" w:eastAsia="Calibri" w:hAnsiTheme="minorHAnsi"/>
          <w:color w:val="auto"/>
          <w:szCs w:val="24"/>
        </w:rPr>
        <w:t xml:space="preserve"> demonstrated a hypertrophic healed midshaft clavicle fracture with a prominent bony circular bump.</w:t>
      </w:r>
      <w:r w:rsidR="00212A6D" w:rsidRPr="008C584A">
        <w:rPr>
          <w:rFonts w:asciiTheme="minorHAnsi" w:eastAsia="Calibri" w:hAnsiTheme="minorHAnsi"/>
          <w:color w:val="auto"/>
          <w:szCs w:val="24"/>
        </w:rPr>
        <w:t xml:space="preserve">  </w:t>
      </w:r>
      <w:r w:rsidR="00C860C0" w:rsidRPr="008C584A">
        <w:rPr>
          <w:rFonts w:asciiTheme="minorHAnsi" w:eastAsia="Calibri" w:hAnsiTheme="minorHAnsi"/>
          <w:color w:val="auto"/>
          <w:szCs w:val="24"/>
        </w:rPr>
        <w:t>The clavicle deformity was “</w:t>
      </w:r>
      <w:r w:rsidR="00E621C1">
        <w:rPr>
          <w:rFonts w:asciiTheme="minorHAnsi" w:eastAsia="Calibri" w:hAnsiTheme="minorHAnsi"/>
          <w:color w:val="auto"/>
          <w:szCs w:val="24"/>
        </w:rPr>
        <w:t>…</w:t>
      </w:r>
      <w:proofErr w:type="spellStart"/>
      <w:r w:rsidR="00B13816" w:rsidRPr="008C584A">
        <w:rPr>
          <w:rFonts w:asciiTheme="minorHAnsi" w:eastAsia="Calibri" w:hAnsiTheme="minorHAnsi"/>
          <w:color w:val="auto"/>
          <w:szCs w:val="24"/>
        </w:rPr>
        <w:t>nontender</w:t>
      </w:r>
      <w:proofErr w:type="spellEnd"/>
      <w:r w:rsidR="00B13816" w:rsidRPr="008C584A">
        <w:rPr>
          <w:rFonts w:asciiTheme="minorHAnsi" w:eastAsia="Calibri" w:hAnsiTheme="minorHAnsi"/>
          <w:color w:val="auto"/>
          <w:szCs w:val="24"/>
        </w:rPr>
        <w:t xml:space="preserve"> to palpation, however, is quite prominent.  Distally, the patient has full use of his shoulder, elbow, wrist, and fingers without any neurological symptoms.”  The CI was not a surgical candidate.  </w:t>
      </w:r>
      <w:r w:rsidR="002F3CF2" w:rsidRPr="008C584A">
        <w:rPr>
          <w:rFonts w:asciiTheme="minorHAnsi" w:eastAsia="Calibri" w:hAnsiTheme="minorHAnsi"/>
          <w:color w:val="auto"/>
          <w:szCs w:val="24"/>
        </w:rPr>
        <w:t xml:space="preserve">The record indicated prior proximate </w:t>
      </w:r>
      <w:proofErr w:type="spellStart"/>
      <w:r w:rsidR="002F3CF2" w:rsidRPr="008C584A">
        <w:rPr>
          <w:rFonts w:asciiTheme="minorHAnsi" w:eastAsia="Calibri" w:hAnsiTheme="minorHAnsi"/>
          <w:color w:val="auto"/>
          <w:szCs w:val="24"/>
        </w:rPr>
        <w:t>humerous</w:t>
      </w:r>
      <w:proofErr w:type="spellEnd"/>
      <w:r w:rsidR="002F3CF2" w:rsidRPr="008C584A">
        <w:rPr>
          <w:rFonts w:asciiTheme="minorHAnsi" w:eastAsia="Calibri" w:hAnsiTheme="minorHAnsi"/>
          <w:color w:val="auto"/>
          <w:szCs w:val="24"/>
        </w:rPr>
        <w:t xml:space="preserve"> fracture with </w:t>
      </w:r>
      <w:r w:rsidR="002B31F5" w:rsidRPr="008C584A">
        <w:rPr>
          <w:rFonts w:asciiTheme="minorHAnsi" w:eastAsia="Calibri" w:hAnsiTheme="minorHAnsi"/>
          <w:color w:val="auto"/>
          <w:szCs w:val="24"/>
        </w:rPr>
        <w:t xml:space="preserve">scapula winging in 1998.  There was </w:t>
      </w:r>
      <w:r w:rsidR="002F3CF2" w:rsidRPr="008C584A">
        <w:rPr>
          <w:rFonts w:asciiTheme="minorHAnsi" w:eastAsia="Calibri" w:hAnsiTheme="minorHAnsi"/>
          <w:color w:val="auto"/>
          <w:szCs w:val="24"/>
        </w:rPr>
        <w:t xml:space="preserve">good healing </w:t>
      </w:r>
      <w:r w:rsidR="002B31F5" w:rsidRPr="008C584A">
        <w:rPr>
          <w:rFonts w:asciiTheme="minorHAnsi" w:eastAsia="Calibri" w:hAnsiTheme="minorHAnsi"/>
          <w:color w:val="auto"/>
          <w:szCs w:val="24"/>
        </w:rPr>
        <w:t xml:space="preserve">of the humerus </w:t>
      </w:r>
      <w:r w:rsidR="002F3CF2" w:rsidRPr="008C584A">
        <w:rPr>
          <w:rFonts w:asciiTheme="minorHAnsi" w:eastAsia="Calibri" w:hAnsiTheme="minorHAnsi"/>
          <w:color w:val="auto"/>
          <w:szCs w:val="24"/>
        </w:rPr>
        <w:t xml:space="preserve">and resolution of initial right shoulder limited ROM in April 1999.  </w:t>
      </w:r>
      <w:r w:rsidR="002B31F5" w:rsidRPr="008C584A">
        <w:rPr>
          <w:rFonts w:asciiTheme="minorHAnsi" w:eastAsia="Calibri" w:hAnsiTheme="minorHAnsi"/>
          <w:color w:val="auto"/>
          <w:szCs w:val="24"/>
        </w:rPr>
        <w:t xml:space="preserve">There was no right arm weakness or sensory deficit, and there was no indication of scapular winging proximate to separation.  </w:t>
      </w:r>
    </w:p>
    <w:p w:rsidR="00BE3D99" w:rsidRPr="008C584A" w:rsidRDefault="00BE3D99" w:rsidP="00DD64E0">
      <w:pPr>
        <w:tabs>
          <w:tab w:val="left" w:pos="288"/>
          <w:tab w:val="left" w:pos="4752"/>
        </w:tabs>
        <w:spacing w:line="240" w:lineRule="exact"/>
        <w:jc w:val="both"/>
        <w:rPr>
          <w:rFonts w:asciiTheme="minorHAnsi" w:eastAsia="Calibri" w:hAnsiTheme="minorHAnsi"/>
          <w:color w:val="auto"/>
          <w:szCs w:val="24"/>
        </w:rPr>
      </w:pPr>
    </w:p>
    <w:p w:rsidR="008C584A" w:rsidRPr="008C584A" w:rsidRDefault="008E4CA5" w:rsidP="008C584A">
      <w:pPr>
        <w:tabs>
          <w:tab w:val="left" w:pos="288"/>
          <w:tab w:val="left" w:pos="4752"/>
        </w:tabs>
        <w:spacing w:line="240" w:lineRule="exact"/>
        <w:jc w:val="both"/>
        <w:rPr>
          <w:rFonts w:asciiTheme="minorHAnsi" w:eastAsia="Calibri" w:hAnsiTheme="minorHAnsi"/>
          <w:color w:val="auto"/>
          <w:szCs w:val="24"/>
        </w:rPr>
      </w:pPr>
      <w:r w:rsidRPr="008C584A">
        <w:rPr>
          <w:rFonts w:asciiTheme="minorHAnsi" w:eastAsia="Calibri" w:hAnsiTheme="minorHAnsi"/>
          <w:color w:val="auto"/>
          <w:szCs w:val="24"/>
        </w:rPr>
        <w:t xml:space="preserve">The </w:t>
      </w:r>
      <w:r w:rsidR="00BE3D99" w:rsidRPr="008C584A">
        <w:rPr>
          <w:rFonts w:asciiTheme="minorHAnsi" w:eastAsia="Calibri" w:hAnsiTheme="minorHAnsi"/>
          <w:color w:val="auto"/>
          <w:szCs w:val="24"/>
        </w:rPr>
        <w:t xml:space="preserve">first </w:t>
      </w:r>
      <w:r w:rsidRPr="008C584A">
        <w:rPr>
          <w:rFonts w:asciiTheme="minorHAnsi" w:eastAsia="Calibri" w:hAnsiTheme="minorHAnsi"/>
          <w:color w:val="auto"/>
          <w:szCs w:val="24"/>
        </w:rPr>
        <w:t>VA Compensation &amp; Pension (C&amp;P) examination eight years after separation indicated that the there was tenderness and malunion of the right clavicle from fracture.</w:t>
      </w:r>
      <w:r w:rsidR="00C860C0" w:rsidRPr="008C584A">
        <w:rPr>
          <w:rFonts w:asciiTheme="minorHAnsi" w:eastAsia="Calibri" w:hAnsiTheme="minorHAnsi"/>
          <w:color w:val="auto"/>
          <w:szCs w:val="24"/>
        </w:rPr>
        <w:t xml:space="preserve">  The exam stated that “the diagnosis was changed to malunion of the right clavicle with residual deformity, tenderness and right rotator cuff strain”.</w:t>
      </w:r>
      <w:r w:rsidRPr="008C584A">
        <w:rPr>
          <w:rFonts w:asciiTheme="minorHAnsi" w:eastAsia="Calibri" w:hAnsiTheme="minorHAnsi"/>
          <w:color w:val="auto"/>
          <w:szCs w:val="24"/>
        </w:rPr>
        <w:t xml:space="preserve">  </w:t>
      </w:r>
      <w:r w:rsidR="00FF0400" w:rsidRPr="008C584A">
        <w:rPr>
          <w:rFonts w:asciiTheme="minorHAnsi" w:eastAsia="Calibri" w:hAnsiTheme="minorHAnsi"/>
          <w:color w:val="auto"/>
          <w:szCs w:val="24"/>
        </w:rPr>
        <w:t>X-rays</w:t>
      </w:r>
      <w:r w:rsidRPr="008C584A">
        <w:rPr>
          <w:rFonts w:asciiTheme="minorHAnsi" w:eastAsia="Calibri" w:hAnsiTheme="minorHAnsi"/>
          <w:color w:val="auto"/>
          <w:szCs w:val="24"/>
        </w:rPr>
        <w:t xml:space="preserve"> </w:t>
      </w:r>
      <w:r w:rsidR="00FF0400" w:rsidRPr="008C584A">
        <w:rPr>
          <w:rFonts w:asciiTheme="minorHAnsi" w:eastAsia="Calibri" w:hAnsiTheme="minorHAnsi"/>
          <w:color w:val="auto"/>
          <w:szCs w:val="24"/>
        </w:rPr>
        <w:t>demonstrated</w:t>
      </w:r>
      <w:r w:rsidR="00AC31A3" w:rsidRPr="008C584A">
        <w:rPr>
          <w:rFonts w:asciiTheme="minorHAnsi" w:eastAsia="Calibri" w:hAnsiTheme="minorHAnsi"/>
          <w:color w:val="auto"/>
          <w:szCs w:val="24"/>
        </w:rPr>
        <w:t xml:space="preserve"> a healed </w:t>
      </w:r>
      <w:proofErr w:type="gramStart"/>
      <w:r w:rsidR="00AC31A3" w:rsidRPr="008C584A">
        <w:rPr>
          <w:rFonts w:asciiTheme="minorHAnsi" w:eastAsia="Calibri" w:hAnsiTheme="minorHAnsi"/>
          <w:color w:val="auto"/>
          <w:szCs w:val="24"/>
        </w:rPr>
        <w:t>fx</w:t>
      </w:r>
      <w:proofErr w:type="gramEnd"/>
      <w:r w:rsidRPr="008C584A">
        <w:rPr>
          <w:rFonts w:asciiTheme="minorHAnsi" w:eastAsia="Calibri" w:hAnsiTheme="minorHAnsi"/>
          <w:color w:val="auto"/>
          <w:szCs w:val="24"/>
        </w:rPr>
        <w:t xml:space="preserve"> deformity at the junction of the mid and distal thirds of the right clavicle with the distal clavicle posteriorly and inferiorly offset by one clavicular width relative to but osseously united to the mid clavicle.</w:t>
      </w:r>
      <w:r w:rsidR="00212A6D" w:rsidRPr="008C584A">
        <w:rPr>
          <w:rFonts w:asciiTheme="minorHAnsi" w:eastAsia="Calibri" w:hAnsiTheme="minorHAnsi"/>
          <w:color w:val="auto"/>
          <w:szCs w:val="24"/>
        </w:rPr>
        <w:t xml:space="preserve"> </w:t>
      </w:r>
      <w:r w:rsidR="00AC31A3" w:rsidRPr="008C584A">
        <w:rPr>
          <w:rFonts w:asciiTheme="minorHAnsi" w:eastAsia="Calibri" w:hAnsiTheme="minorHAnsi"/>
          <w:color w:val="auto"/>
          <w:szCs w:val="24"/>
        </w:rPr>
        <w:t xml:space="preserve"> </w:t>
      </w:r>
      <w:r w:rsidR="00E738B2" w:rsidRPr="008C584A">
        <w:rPr>
          <w:rFonts w:asciiTheme="minorHAnsi" w:eastAsia="Calibri" w:hAnsiTheme="minorHAnsi"/>
          <w:color w:val="auto"/>
          <w:szCs w:val="24"/>
        </w:rPr>
        <w:t xml:space="preserve">There was no evidence of glenohumeral abnormality.  </w:t>
      </w:r>
      <w:r w:rsidR="00AC31A3" w:rsidRPr="008C584A">
        <w:rPr>
          <w:rFonts w:asciiTheme="minorHAnsi" w:eastAsia="Calibri" w:hAnsiTheme="minorHAnsi"/>
          <w:color w:val="auto"/>
          <w:szCs w:val="24"/>
        </w:rPr>
        <w:t>The examiner documented th</w:t>
      </w:r>
      <w:r w:rsidR="00FF0400" w:rsidRPr="008C584A">
        <w:rPr>
          <w:rFonts w:asciiTheme="minorHAnsi" w:eastAsia="Calibri" w:hAnsiTheme="minorHAnsi"/>
          <w:color w:val="auto"/>
          <w:szCs w:val="24"/>
        </w:rPr>
        <w:t>at the CI complained of a constant sharp right shoulder pain rated 10 with 10 being the worst, exacerbated by physical activity and stress.  During times of pain, the CI had sporadic functional ability with decreased lifting ability.</w:t>
      </w:r>
      <w:r w:rsidR="002B31F5" w:rsidRPr="008C584A">
        <w:rPr>
          <w:rFonts w:asciiTheme="minorHAnsi" w:eastAsia="Calibri" w:hAnsiTheme="minorHAnsi"/>
          <w:color w:val="auto"/>
          <w:szCs w:val="24"/>
        </w:rPr>
        <w:t xml:space="preserve">  X-ray of June 2005 noted a normal humerus</w:t>
      </w:r>
      <w:r w:rsidR="00E738B2" w:rsidRPr="008C584A">
        <w:rPr>
          <w:rFonts w:asciiTheme="minorHAnsi" w:eastAsia="Calibri" w:hAnsiTheme="minorHAnsi"/>
          <w:color w:val="auto"/>
          <w:szCs w:val="24"/>
        </w:rPr>
        <w:t>.  In April 2009 the glenohumeral joint space was intact with normal articular margins and a “tiny calcify density indicative of calcific tendonitis.</w:t>
      </w:r>
      <w:r w:rsidR="00E47E7A" w:rsidRPr="008C584A">
        <w:rPr>
          <w:rFonts w:asciiTheme="minorHAnsi" w:eastAsia="Calibri" w:hAnsiTheme="minorHAnsi"/>
          <w:color w:val="auto"/>
          <w:szCs w:val="24"/>
        </w:rPr>
        <w:t>”</w:t>
      </w:r>
      <w:r w:rsidR="008C584A" w:rsidRPr="008C584A">
        <w:rPr>
          <w:rFonts w:asciiTheme="minorHAnsi" w:eastAsia="Calibri" w:hAnsiTheme="minorHAnsi"/>
          <w:color w:val="auto"/>
          <w:szCs w:val="24"/>
        </w:rPr>
        <w:t xml:space="preserve">  The examiner stated “…tenderness, and right rotator cuff strain.  This is a result of a progression of the previous diagnosis.”</w:t>
      </w:r>
    </w:p>
    <w:p w:rsidR="008C584A" w:rsidRPr="008C584A" w:rsidRDefault="008C584A" w:rsidP="008C584A">
      <w:pPr>
        <w:tabs>
          <w:tab w:val="left" w:pos="288"/>
          <w:tab w:val="left" w:pos="4752"/>
        </w:tabs>
        <w:spacing w:line="240" w:lineRule="exact"/>
        <w:jc w:val="both"/>
        <w:rPr>
          <w:rFonts w:asciiTheme="minorHAnsi" w:eastAsia="Calibri" w:hAnsiTheme="minorHAnsi"/>
          <w:color w:val="auto"/>
          <w:szCs w:val="24"/>
        </w:rPr>
      </w:pPr>
    </w:p>
    <w:p w:rsidR="008F69DA" w:rsidRPr="008C584A" w:rsidRDefault="00FF0400" w:rsidP="00212A6D">
      <w:pPr>
        <w:spacing w:line="240" w:lineRule="exact"/>
        <w:jc w:val="both"/>
        <w:rPr>
          <w:rFonts w:asciiTheme="minorHAnsi" w:hAnsiTheme="minorHAnsi" w:cstheme="minorHAnsi"/>
          <w:color w:val="auto"/>
          <w:szCs w:val="24"/>
        </w:rPr>
      </w:pPr>
      <w:r w:rsidRPr="008C584A">
        <w:rPr>
          <w:rFonts w:asciiTheme="minorHAnsi" w:eastAsia="Calibri" w:hAnsiTheme="minorHAnsi"/>
          <w:color w:val="auto"/>
          <w:szCs w:val="24"/>
        </w:rPr>
        <w:t xml:space="preserve">The </w:t>
      </w:r>
      <w:r w:rsidR="00CE39BB" w:rsidRPr="008C584A">
        <w:rPr>
          <w:rFonts w:asciiTheme="minorHAnsi" w:eastAsia="Calibri" w:hAnsiTheme="minorHAnsi"/>
          <w:color w:val="auto"/>
          <w:szCs w:val="24"/>
        </w:rPr>
        <w:t>PEB coded</w:t>
      </w:r>
      <w:r w:rsidR="004E71A4" w:rsidRPr="008C584A">
        <w:rPr>
          <w:rFonts w:asciiTheme="minorHAnsi" w:eastAsia="Calibri" w:hAnsiTheme="minorHAnsi"/>
          <w:color w:val="auto"/>
          <w:szCs w:val="24"/>
        </w:rPr>
        <w:t xml:space="preserve"> the </w:t>
      </w:r>
      <w:r w:rsidR="00E621C1">
        <w:rPr>
          <w:rFonts w:asciiTheme="minorHAnsi" w:eastAsia="Calibri" w:hAnsiTheme="minorHAnsi"/>
          <w:color w:val="auto"/>
          <w:szCs w:val="24"/>
        </w:rPr>
        <w:t>c</w:t>
      </w:r>
      <w:r w:rsidR="004E71A4" w:rsidRPr="008C584A">
        <w:rPr>
          <w:rFonts w:asciiTheme="minorHAnsi" w:hAnsiTheme="minorHAnsi" w:cstheme="minorHAnsi"/>
          <w:color w:val="auto"/>
          <w:szCs w:val="24"/>
        </w:rPr>
        <w:t xml:space="preserve">hronic </w:t>
      </w:r>
      <w:r w:rsidR="00E621C1">
        <w:rPr>
          <w:rFonts w:asciiTheme="minorHAnsi" w:hAnsiTheme="minorHAnsi" w:cstheme="minorHAnsi"/>
          <w:color w:val="auto"/>
          <w:szCs w:val="24"/>
        </w:rPr>
        <w:t>r</w:t>
      </w:r>
      <w:r w:rsidR="00212A6D" w:rsidRPr="008C584A">
        <w:rPr>
          <w:rFonts w:asciiTheme="minorHAnsi" w:hAnsiTheme="minorHAnsi" w:cstheme="minorHAnsi"/>
          <w:color w:val="auto"/>
          <w:szCs w:val="24"/>
        </w:rPr>
        <w:t>igh</w:t>
      </w:r>
      <w:r w:rsidR="004E71A4" w:rsidRPr="008C584A">
        <w:rPr>
          <w:rFonts w:asciiTheme="minorHAnsi" w:hAnsiTheme="minorHAnsi" w:cstheme="minorHAnsi"/>
          <w:color w:val="auto"/>
          <w:szCs w:val="24"/>
        </w:rPr>
        <w:t>t</w:t>
      </w:r>
      <w:r w:rsidR="00E621C1">
        <w:rPr>
          <w:rFonts w:asciiTheme="minorHAnsi" w:hAnsiTheme="minorHAnsi" w:cstheme="minorHAnsi"/>
          <w:color w:val="auto"/>
          <w:szCs w:val="24"/>
        </w:rPr>
        <w:t xml:space="preserve"> </w:t>
      </w:r>
      <w:proofErr w:type="spellStart"/>
      <w:r w:rsidR="00E621C1">
        <w:rPr>
          <w:rFonts w:asciiTheme="minorHAnsi" w:hAnsiTheme="minorHAnsi" w:cstheme="minorHAnsi"/>
          <w:color w:val="auto"/>
          <w:szCs w:val="24"/>
        </w:rPr>
        <w:t>m</w:t>
      </w:r>
      <w:r w:rsidR="00AC31A3" w:rsidRPr="008C584A">
        <w:rPr>
          <w:rFonts w:asciiTheme="minorHAnsi" w:hAnsiTheme="minorHAnsi" w:cstheme="minorHAnsi"/>
          <w:color w:val="auto"/>
          <w:szCs w:val="24"/>
        </w:rPr>
        <w:t>i</w:t>
      </w:r>
      <w:r w:rsidR="004E71A4" w:rsidRPr="008C584A">
        <w:rPr>
          <w:rFonts w:asciiTheme="minorHAnsi" w:hAnsiTheme="minorHAnsi" w:cstheme="minorHAnsi"/>
          <w:color w:val="auto"/>
          <w:szCs w:val="24"/>
        </w:rPr>
        <w:t>dclavicular</w:t>
      </w:r>
      <w:proofErr w:type="spellEnd"/>
      <w:r w:rsidR="004E71A4" w:rsidRPr="008C584A">
        <w:rPr>
          <w:rFonts w:asciiTheme="minorHAnsi" w:hAnsiTheme="minorHAnsi" w:cstheme="minorHAnsi"/>
          <w:color w:val="auto"/>
          <w:szCs w:val="24"/>
        </w:rPr>
        <w:t xml:space="preserve"> </w:t>
      </w:r>
      <w:r w:rsidR="00E621C1">
        <w:rPr>
          <w:rFonts w:asciiTheme="minorHAnsi" w:hAnsiTheme="minorHAnsi" w:cstheme="minorHAnsi"/>
          <w:color w:val="auto"/>
          <w:szCs w:val="24"/>
        </w:rPr>
        <w:t>p</w:t>
      </w:r>
      <w:r w:rsidR="004E71A4" w:rsidRPr="008C584A">
        <w:rPr>
          <w:rFonts w:asciiTheme="minorHAnsi" w:hAnsiTheme="minorHAnsi" w:cstheme="minorHAnsi"/>
          <w:color w:val="auto"/>
          <w:szCs w:val="24"/>
        </w:rPr>
        <w:t xml:space="preserve">ain </w:t>
      </w:r>
      <w:r w:rsidR="00E621C1">
        <w:rPr>
          <w:rFonts w:asciiTheme="minorHAnsi" w:hAnsiTheme="minorHAnsi" w:cstheme="minorHAnsi"/>
          <w:color w:val="auto"/>
          <w:szCs w:val="24"/>
        </w:rPr>
        <w:t>s</w:t>
      </w:r>
      <w:r w:rsidR="004E71A4" w:rsidRPr="008C584A">
        <w:rPr>
          <w:rFonts w:asciiTheme="minorHAnsi" w:hAnsiTheme="minorHAnsi" w:cstheme="minorHAnsi"/>
          <w:color w:val="auto"/>
          <w:szCs w:val="24"/>
        </w:rPr>
        <w:t xml:space="preserve">econdary to </w:t>
      </w:r>
      <w:proofErr w:type="spellStart"/>
      <w:r w:rsidR="00E621C1">
        <w:rPr>
          <w:rFonts w:asciiTheme="minorHAnsi" w:hAnsiTheme="minorHAnsi" w:cstheme="minorHAnsi"/>
          <w:color w:val="auto"/>
          <w:szCs w:val="24"/>
        </w:rPr>
        <w:t>m</w:t>
      </w:r>
      <w:r w:rsidR="004E71A4" w:rsidRPr="008C584A">
        <w:rPr>
          <w:rFonts w:asciiTheme="minorHAnsi" w:hAnsiTheme="minorHAnsi" w:cstheme="minorHAnsi"/>
          <w:color w:val="auto"/>
          <w:szCs w:val="24"/>
        </w:rPr>
        <w:t>alunion</w:t>
      </w:r>
      <w:proofErr w:type="spellEnd"/>
      <w:r w:rsidR="004E71A4" w:rsidRPr="008C584A">
        <w:rPr>
          <w:rFonts w:asciiTheme="minorHAnsi" w:hAnsiTheme="minorHAnsi" w:cstheme="minorHAnsi"/>
          <w:color w:val="auto"/>
          <w:szCs w:val="24"/>
        </w:rPr>
        <w:t xml:space="preserve"> of </w:t>
      </w:r>
      <w:r w:rsidR="00E621C1">
        <w:rPr>
          <w:rFonts w:asciiTheme="minorHAnsi" w:hAnsiTheme="minorHAnsi" w:cstheme="minorHAnsi"/>
          <w:color w:val="auto"/>
          <w:szCs w:val="24"/>
        </w:rPr>
        <w:t>h</w:t>
      </w:r>
      <w:r w:rsidR="004E71A4" w:rsidRPr="008C584A">
        <w:rPr>
          <w:rFonts w:asciiTheme="minorHAnsi" w:hAnsiTheme="minorHAnsi" w:cstheme="minorHAnsi"/>
          <w:color w:val="auto"/>
          <w:szCs w:val="24"/>
        </w:rPr>
        <w:t xml:space="preserve">ealed </w:t>
      </w:r>
      <w:r w:rsidR="00E621C1">
        <w:rPr>
          <w:rFonts w:asciiTheme="minorHAnsi" w:hAnsiTheme="minorHAnsi" w:cstheme="minorHAnsi"/>
          <w:color w:val="auto"/>
          <w:szCs w:val="24"/>
        </w:rPr>
        <w:t>r</w:t>
      </w:r>
      <w:r w:rsidR="00212A6D" w:rsidRPr="008C584A">
        <w:rPr>
          <w:rFonts w:asciiTheme="minorHAnsi" w:hAnsiTheme="minorHAnsi" w:cstheme="minorHAnsi"/>
          <w:color w:val="auto"/>
          <w:szCs w:val="24"/>
        </w:rPr>
        <w:t>igh</w:t>
      </w:r>
      <w:r w:rsidR="004E71A4" w:rsidRPr="008C584A">
        <w:rPr>
          <w:rFonts w:asciiTheme="minorHAnsi" w:hAnsiTheme="minorHAnsi" w:cstheme="minorHAnsi"/>
          <w:color w:val="auto"/>
          <w:szCs w:val="24"/>
        </w:rPr>
        <w:t>t</w:t>
      </w:r>
      <w:r w:rsidR="00212A6D" w:rsidRPr="008C584A">
        <w:rPr>
          <w:rFonts w:asciiTheme="minorHAnsi" w:hAnsiTheme="minorHAnsi" w:cstheme="minorHAnsi"/>
          <w:color w:val="auto"/>
          <w:szCs w:val="24"/>
        </w:rPr>
        <w:t xml:space="preserve"> </w:t>
      </w:r>
      <w:r w:rsidR="00E621C1">
        <w:rPr>
          <w:rFonts w:asciiTheme="minorHAnsi" w:hAnsiTheme="minorHAnsi" w:cstheme="minorHAnsi"/>
          <w:color w:val="auto"/>
          <w:szCs w:val="24"/>
        </w:rPr>
        <w:t>c</w:t>
      </w:r>
      <w:r w:rsidR="004E71A4" w:rsidRPr="008C584A">
        <w:rPr>
          <w:rFonts w:asciiTheme="minorHAnsi" w:hAnsiTheme="minorHAnsi" w:cstheme="minorHAnsi"/>
          <w:color w:val="auto"/>
          <w:szCs w:val="24"/>
        </w:rPr>
        <w:t xml:space="preserve">lavicle </w:t>
      </w:r>
      <w:proofErr w:type="spellStart"/>
      <w:proofErr w:type="gramStart"/>
      <w:r w:rsidR="00E621C1">
        <w:rPr>
          <w:rFonts w:asciiTheme="minorHAnsi" w:hAnsiTheme="minorHAnsi" w:cstheme="minorHAnsi"/>
          <w:color w:val="auto"/>
          <w:szCs w:val="24"/>
        </w:rPr>
        <w:t>f</w:t>
      </w:r>
      <w:r w:rsidR="004E71A4" w:rsidRPr="008C584A">
        <w:rPr>
          <w:rFonts w:asciiTheme="minorHAnsi" w:hAnsiTheme="minorHAnsi" w:cstheme="minorHAnsi"/>
          <w:color w:val="auto"/>
          <w:szCs w:val="24"/>
        </w:rPr>
        <w:t>x</w:t>
      </w:r>
      <w:proofErr w:type="spellEnd"/>
      <w:proofErr w:type="gramEnd"/>
      <w:r w:rsidR="00AC31A3" w:rsidRPr="008C584A">
        <w:rPr>
          <w:rFonts w:asciiTheme="minorHAnsi" w:hAnsiTheme="minorHAnsi" w:cstheme="minorHAnsi"/>
          <w:color w:val="auto"/>
          <w:szCs w:val="24"/>
        </w:rPr>
        <w:t xml:space="preserve"> as 5203 (Clavicle or scapula, impairment of, </w:t>
      </w:r>
      <w:proofErr w:type="spellStart"/>
      <w:r w:rsidR="00E621C1">
        <w:rPr>
          <w:rFonts w:asciiTheme="minorHAnsi" w:hAnsiTheme="minorHAnsi" w:cstheme="minorHAnsi"/>
          <w:color w:val="auto"/>
          <w:szCs w:val="24"/>
        </w:rPr>
        <w:t>m</w:t>
      </w:r>
      <w:r w:rsidR="00AC31A3" w:rsidRPr="008C584A">
        <w:rPr>
          <w:rFonts w:asciiTheme="minorHAnsi" w:hAnsiTheme="minorHAnsi" w:cstheme="minorHAnsi"/>
          <w:color w:val="auto"/>
          <w:szCs w:val="24"/>
        </w:rPr>
        <w:t>alunion</w:t>
      </w:r>
      <w:proofErr w:type="spellEnd"/>
      <w:r w:rsidR="00AC31A3" w:rsidRPr="008C584A">
        <w:rPr>
          <w:rFonts w:asciiTheme="minorHAnsi" w:hAnsiTheme="minorHAnsi" w:cstheme="minorHAnsi"/>
          <w:color w:val="auto"/>
          <w:szCs w:val="24"/>
        </w:rPr>
        <w:t xml:space="preserve"> of) at 10%.  </w:t>
      </w:r>
      <w:r w:rsidR="00212A6D" w:rsidRPr="008C584A">
        <w:rPr>
          <w:rFonts w:asciiTheme="minorHAnsi" w:hAnsiTheme="minorHAnsi" w:cstheme="minorHAnsi"/>
          <w:color w:val="auto"/>
          <w:szCs w:val="24"/>
        </w:rPr>
        <w:t xml:space="preserve">The VA </w:t>
      </w:r>
      <w:r w:rsidR="008F69DA" w:rsidRPr="008C584A">
        <w:rPr>
          <w:rFonts w:asciiTheme="minorHAnsi" w:hAnsiTheme="minorHAnsi" w:cstheme="minorHAnsi"/>
          <w:color w:val="auto"/>
          <w:szCs w:val="24"/>
        </w:rPr>
        <w:t xml:space="preserve">rating proximate to separation, </w:t>
      </w:r>
      <w:r w:rsidR="00212A6D" w:rsidRPr="008C584A">
        <w:rPr>
          <w:rFonts w:asciiTheme="minorHAnsi" w:hAnsiTheme="minorHAnsi" w:cstheme="minorHAnsi"/>
          <w:color w:val="auto"/>
          <w:szCs w:val="24"/>
        </w:rPr>
        <w:t>coded the condition as 5201 (</w:t>
      </w:r>
      <w:r w:rsidR="00E621C1">
        <w:rPr>
          <w:rFonts w:asciiTheme="minorHAnsi" w:hAnsiTheme="minorHAnsi" w:cstheme="minorHAnsi"/>
          <w:color w:val="auto"/>
          <w:szCs w:val="24"/>
        </w:rPr>
        <w:t>a</w:t>
      </w:r>
      <w:r w:rsidR="00212A6D" w:rsidRPr="008C584A">
        <w:rPr>
          <w:rFonts w:asciiTheme="minorHAnsi" w:hAnsiTheme="minorHAnsi" w:cstheme="minorHAnsi"/>
          <w:color w:val="auto"/>
          <w:szCs w:val="24"/>
        </w:rPr>
        <w:t xml:space="preserve">rm, limitation of motion of) and rated 0%.  </w:t>
      </w:r>
      <w:r w:rsidR="008F69DA" w:rsidRPr="008C584A">
        <w:rPr>
          <w:rFonts w:asciiTheme="minorHAnsi" w:hAnsiTheme="minorHAnsi" w:cstheme="minorHAnsi"/>
          <w:color w:val="auto"/>
          <w:szCs w:val="24"/>
        </w:rPr>
        <w:t>T</w:t>
      </w:r>
      <w:r w:rsidR="00CE39BB" w:rsidRPr="008C584A">
        <w:rPr>
          <w:rFonts w:asciiTheme="minorHAnsi" w:hAnsiTheme="minorHAnsi" w:cstheme="minorHAnsi"/>
          <w:color w:val="auto"/>
          <w:szCs w:val="24"/>
        </w:rPr>
        <w:t xml:space="preserve">he VA rated the </w:t>
      </w:r>
      <w:r w:rsidR="00BE3D99" w:rsidRPr="008C584A">
        <w:rPr>
          <w:rFonts w:asciiTheme="minorHAnsi" w:hAnsiTheme="minorHAnsi" w:cstheme="minorHAnsi"/>
          <w:color w:val="auto"/>
          <w:szCs w:val="24"/>
        </w:rPr>
        <w:t xml:space="preserve">8 years post separation </w:t>
      </w:r>
      <w:r w:rsidR="008F69DA" w:rsidRPr="008C584A">
        <w:rPr>
          <w:rFonts w:asciiTheme="minorHAnsi" w:hAnsiTheme="minorHAnsi" w:cstheme="minorHAnsi"/>
          <w:color w:val="auto"/>
          <w:szCs w:val="24"/>
        </w:rPr>
        <w:t>exam</w:t>
      </w:r>
      <w:r w:rsidR="00CE39BB" w:rsidRPr="008C584A">
        <w:rPr>
          <w:rFonts w:asciiTheme="minorHAnsi" w:hAnsiTheme="minorHAnsi" w:cstheme="minorHAnsi"/>
          <w:color w:val="auto"/>
          <w:szCs w:val="24"/>
        </w:rPr>
        <w:t xml:space="preserve"> </w:t>
      </w:r>
      <w:r w:rsidR="00BE3D99" w:rsidRPr="008C584A">
        <w:rPr>
          <w:rFonts w:asciiTheme="minorHAnsi" w:hAnsiTheme="minorHAnsi" w:cstheme="minorHAnsi"/>
          <w:color w:val="auto"/>
          <w:szCs w:val="24"/>
        </w:rPr>
        <w:t xml:space="preserve">as </w:t>
      </w:r>
      <w:r w:rsidR="008F69DA" w:rsidRPr="008C584A">
        <w:rPr>
          <w:rFonts w:asciiTheme="minorHAnsi" w:hAnsiTheme="minorHAnsi" w:cstheme="minorHAnsi"/>
          <w:color w:val="auto"/>
          <w:szCs w:val="24"/>
        </w:rPr>
        <w:t xml:space="preserve">5201-5202; criteria for 5202, </w:t>
      </w:r>
      <w:proofErr w:type="spellStart"/>
      <w:r w:rsidR="00E621C1">
        <w:rPr>
          <w:rFonts w:asciiTheme="minorHAnsi" w:hAnsiTheme="minorHAnsi" w:cstheme="minorHAnsi"/>
          <w:color w:val="auto"/>
          <w:szCs w:val="24"/>
        </w:rPr>
        <w:t>h</w:t>
      </w:r>
      <w:r w:rsidR="008F69DA" w:rsidRPr="008C584A">
        <w:rPr>
          <w:rFonts w:asciiTheme="minorHAnsi" w:hAnsiTheme="minorHAnsi" w:cstheme="minorHAnsi"/>
          <w:color w:val="auto"/>
          <w:szCs w:val="24"/>
        </w:rPr>
        <w:t>umerus</w:t>
      </w:r>
      <w:proofErr w:type="spellEnd"/>
      <w:r w:rsidR="008F69DA" w:rsidRPr="008C584A">
        <w:rPr>
          <w:rFonts w:asciiTheme="minorHAnsi" w:hAnsiTheme="minorHAnsi" w:cstheme="minorHAnsi"/>
          <w:color w:val="auto"/>
          <w:szCs w:val="24"/>
        </w:rPr>
        <w:t xml:space="preserve">, other impairment of </w:t>
      </w:r>
      <w:r w:rsidR="00BE3D99" w:rsidRPr="008C584A">
        <w:rPr>
          <w:rFonts w:asciiTheme="minorHAnsi" w:hAnsiTheme="minorHAnsi" w:cstheme="minorHAnsi"/>
          <w:color w:val="auto"/>
          <w:szCs w:val="24"/>
        </w:rPr>
        <w:t xml:space="preserve">at 30%.  This coding equates to </w:t>
      </w:r>
      <w:r w:rsidR="008F69DA" w:rsidRPr="008C584A">
        <w:rPr>
          <w:rFonts w:asciiTheme="minorHAnsi" w:hAnsiTheme="minorHAnsi" w:cstheme="minorHAnsi"/>
          <w:color w:val="auto"/>
          <w:szCs w:val="24"/>
        </w:rPr>
        <w:t>“marked deformity”</w:t>
      </w:r>
      <w:r w:rsidR="00BE3D99" w:rsidRPr="008C584A">
        <w:rPr>
          <w:rFonts w:asciiTheme="minorHAnsi" w:hAnsiTheme="minorHAnsi" w:cstheme="minorHAnsi"/>
          <w:color w:val="auto"/>
          <w:szCs w:val="24"/>
        </w:rPr>
        <w:t xml:space="preserve"> of the humerus which is the 30% criteria for the “major” (dominate) arm</w:t>
      </w:r>
      <w:r w:rsidR="008F69DA" w:rsidRPr="008C584A">
        <w:rPr>
          <w:rFonts w:asciiTheme="minorHAnsi" w:hAnsiTheme="minorHAnsi" w:cstheme="minorHAnsi"/>
          <w:color w:val="auto"/>
          <w:szCs w:val="24"/>
        </w:rPr>
        <w:t>.</w:t>
      </w:r>
      <w:r w:rsidR="00BE3D99" w:rsidRPr="008C584A">
        <w:rPr>
          <w:rFonts w:asciiTheme="minorHAnsi" w:hAnsiTheme="minorHAnsi" w:cstheme="minorHAnsi"/>
          <w:color w:val="auto"/>
          <w:szCs w:val="24"/>
        </w:rPr>
        <w:t xml:space="preserve">  </w:t>
      </w:r>
      <w:r w:rsidR="00CE39BB" w:rsidRPr="008C584A">
        <w:rPr>
          <w:rFonts w:asciiTheme="minorHAnsi" w:hAnsiTheme="minorHAnsi" w:cstheme="minorHAnsi"/>
          <w:color w:val="auto"/>
          <w:szCs w:val="24"/>
        </w:rPr>
        <w:t>The 5201 code for 30% is midway between side and shoulder level</w:t>
      </w:r>
      <w:r w:rsidR="00E47E7A" w:rsidRPr="008C584A">
        <w:rPr>
          <w:rFonts w:asciiTheme="minorHAnsi" w:hAnsiTheme="minorHAnsi" w:cstheme="minorHAnsi"/>
          <w:color w:val="auto"/>
          <w:szCs w:val="24"/>
        </w:rPr>
        <w:t xml:space="preserve">.  </w:t>
      </w:r>
    </w:p>
    <w:p w:rsidR="00E47E7A" w:rsidRPr="008C584A" w:rsidRDefault="00E47E7A" w:rsidP="00212A6D">
      <w:pPr>
        <w:spacing w:line="240" w:lineRule="exact"/>
        <w:jc w:val="both"/>
        <w:rPr>
          <w:rFonts w:asciiTheme="minorHAnsi" w:hAnsiTheme="minorHAnsi" w:cstheme="minorHAnsi"/>
          <w:color w:val="auto"/>
          <w:szCs w:val="24"/>
        </w:rPr>
      </w:pPr>
    </w:p>
    <w:p w:rsidR="00212A6D" w:rsidRPr="008C584A" w:rsidRDefault="008F69DA" w:rsidP="00212A6D">
      <w:pPr>
        <w:spacing w:line="240" w:lineRule="exact"/>
        <w:jc w:val="both"/>
        <w:rPr>
          <w:rFonts w:asciiTheme="minorHAnsi" w:hAnsiTheme="minorHAnsi" w:cstheme="minorHAnsi"/>
          <w:color w:val="auto"/>
          <w:szCs w:val="24"/>
        </w:rPr>
      </w:pPr>
      <w:r w:rsidRPr="008C584A">
        <w:rPr>
          <w:rFonts w:asciiTheme="minorHAnsi" w:hAnsiTheme="minorHAnsi" w:cstheme="minorHAnsi"/>
          <w:color w:val="auto"/>
          <w:szCs w:val="24"/>
        </w:rPr>
        <w:lastRenderedPageBreak/>
        <w:t>T</w:t>
      </w:r>
      <w:r w:rsidR="00212A6D" w:rsidRPr="008C584A">
        <w:rPr>
          <w:rFonts w:asciiTheme="minorHAnsi" w:hAnsiTheme="minorHAnsi" w:cstheme="minorHAnsi"/>
          <w:color w:val="auto"/>
          <w:szCs w:val="24"/>
        </w:rPr>
        <w:t>he 5203 criteria and the MEB examiner documentation of the malunion of the healed clavicle would meet the crit</w:t>
      </w:r>
      <w:r w:rsidRPr="008C584A">
        <w:rPr>
          <w:rFonts w:asciiTheme="minorHAnsi" w:hAnsiTheme="minorHAnsi" w:cstheme="minorHAnsi"/>
          <w:color w:val="auto"/>
          <w:szCs w:val="24"/>
        </w:rPr>
        <w:t>eria of “clavicle - malunion of</w:t>
      </w:r>
      <w:r w:rsidR="00212A6D" w:rsidRPr="008C584A">
        <w:rPr>
          <w:rFonts w:asciiTheme="minorHAnsi" w:hAnsiTheme="minorHAnsi" w:cstheme="minorHAnsi"/>
          <w:color w:val="auto"/>
          <w:szCs w:val="24"/>
        </w:rPr>
        <w:t xml:space="preserve">“.  </w:t>
      </w:r>
      <w:r w:rsidR="00340388" w:rsidRPr="008C584A">
        <w:rPr>
          <w:rFonts w:asciiTheme="minorHAnsi" w:hAnsiTheme="minorHAnsi" w:cstheme="minorHAnsi"/>
          <w:color w:val="auto"/>
          <w:szCs w:val="24"/>
        </w:rPr>
        <w:t xml:space="preserve">The probative value of the MEB exam is strengthened on the principle that it was closer to the </w:t>
      </w:r>
      <w:r w:rsidR="00212A6D" w:rsidRPr="008C584A">
        <w:rPr>
          <w:rFonts w:asciiTheme="minorHAnsi" w:hAnsiTheme="minorHAnsi" w:cstheme="minorHAnsi"/>
          <w:color w:val="auto"/>
          <w:szCs w:val="24"/>
        </w:rPr>
        <w:t>time of separation and more accurately reflects the CI’s clavicle condition at the time of separation.</w:t>
      </w:r>
      <w:r w:rsidR="00212A6D" w:rsidRPr="008C584A">
        <w:rPr>
          <w:rFonts w:asciiTheme="minorHAnsi" w:hAnsiTheme="minorHAnsi"/>
          <w:color w:val="auto"/>
          <w:szCs w:val="24"/>
        </w:rPr>
        <w:t xml:space="preserve"> </w:t>
      </w:r>
      <w:r w:rsidRPr="008C584A">
        <w:rPr>
          <w:rFonts w:asciiTheme="minorHAnsi" w:hAnsiTheme="minorHAnsi"/>
          <w:color w:val="auto"/>
          <w:szCs w:val="24"/>
        </w:rPr>
        <w:t xml:space="preserve"> </w:t>
      </w:r>
      <w:r w:rsidR="00E47E7A" w:rsidRPr="008C584A">
        <w:rPr>
          <w:rFonts w:asciiTheme="minorHAnsi" w:hAnsiTheme="minorHAnsi" w:cstheme="minorHAnsi"/>
          <w:color w:val="auto"/>
          <w:szCs w:val="24"/>
        </w:rPr>
        <w:t xml:space="preserve">The record indicated no evidence of proximal humeral deformity and imaging demonstrated a normal joint.  The evidence of calcific tendonitis or possible rotator cuff tear was remote from separation and adjudged to be post-separation worsening.  </w:t>
      </w:r>
      <w:r w:rsidR="00212A6D" w:rsidRPr="008C584A">
        <w:rPr>
          <w:rFonts w:asciiTheme="minorHAnsi" w:hAnsiTheme="minorHAnsi"/>
          <w:color w:val="auto"/>
          <w:szCs w:val="24"/>
        </w:rPr>
        <w:t xml:space="preserve">All evidence considered there is not reasonable doubt in the CI’s favor supporting a change from the PEB’s rating </w:t>
      </w:r>
      <w:r w:rsidR="00212A6D" w:rsidRPr="00E621C1">
        <w:rPr>
          <w:rFonts w:asciiTheme="minorHAnsi" w:hAnsiTheme="minorHAnsi" w:cstheme="minorHAnsi"/>
          <w:color w:val="auto"/>
          <w:szCs w:val="24"/>
        </w:rPr>
        <w:t>decision for the</w:t>
      </w:r>
      <w:r w:rsidR="00E621C1" w:rsidRPr="00E621C1">
        <w:rPr>
          <w:rFonts w:asciiTheme="minorHAnsi" w:hAnsiTheme="minorHAnsi" w:cstheme="minorHAnsi"/>
          <w:color w:val="auto"/>
          <w:szCs w:val="24"/>
        </w:rPr>
        <w:t xml:space="preserve"> </w:t>
      </w:r>
      <w:r w:rsidR="00E621C1">
        <w:rPr>
          <w:rFonts w:asciiTheme="minorHAnsi" w:hAnsiTheme="minorHAnsi" w:cstheme="minorHAnsi"/>
          <w:color w:val="auto"/>
          <w:szCs w:val="24"/>
        </w:rPr>
        <w:t>chronic r</w:t>
      </w:r>
      <w:r w:rsidR="00212A6D" w:rsidRPr="008C584A">
        <w:rPr>
          <w:rFonts w:asciiTheme="minorHAnsi" w:hAnsiTheme="minorHAnsi" w:cstheme="minorHAnsi"/>
          <w:color w:val="auto"/>
          <w:szCs w:val="24"/>
        </w:rPr>
        <w:t xml:space="preserve">ight </w:t>
      </w:r>
      <w:proofErr w:type="spellStart"/>
      <w:r w:rsidR="00E621C1">
        <w:rPr>
          <w:rFonts w:asciiTheme="minorHAnsi" w:hAnsiTheme="minorHAnsi" w:cstheme="minorHAnsi"/>
          <w:color w:val="auto"/>
          <w:szCs w:val="24"/>
        </w:rPr>
        <w:t>m</w:t>
      </w:r>
      <w:r w:rsidR="00212A6D" w:rsidRPr="008C584A">
        <w:rPr>
          <w:rFonts w:asciiTheme="minorHAnsi" w:hAnsiTheme="minorHAnsi" w:cstheme="minorHAnsi"/>
          <w:color w:val="auto"/>
          <w:szCs w:val="24"/>
        </w:rPr>
        <w:t>idclavicular</w:t>
      </w:r>
      <w:proofErr w:type="spellEnd"/>
      <w:r w:rsidR="00212A6D" w:rsidRPr="008C584A">
        <w:rPr>
          <w:rFonts w:asciiTheme="minorHAnsi" w:hAnsiTheme="minorHAnsi" w:cstheme="minorHAnsi"/>
          <w:color w:val="auto"/>
          <w:szCs w:val="24"/>
        </w:rPr>
        <w:t xml:space="preserve"> </w:t>
      </w:r>
      <w:r w:rsidR="00E621C1">
        <w:rPr>
          <w:rFonts w:asciiTheme="minorHAnsi" w:hAnsiTheme="minorHAnsi" w:cstheme="minorHAnsi"/>
          <w:color w:val="auto"/>
          <w:szCs w:val="24"/>
        </w:rPr>
        <w:t>p</w:t>
      </w:r>
      <w:r w:rsidR="00212A6D" w:rsidRPr="008C584A">
        <w:rPr>
          <w:rFonts w:asciiTheme="minorHAnsi" w:hAnsiTheme="minorHAnsi" w:cstheme="minorHAnsi"/>
          <w:color w:val="auto"/>
          <w:szCs w:val="24"/>
        </w:rPr>
        <w:t xml:space="preserve">ain </w:t>
      </w:r>
      <w:r w:rsidR="00E621C1">
        <w:rPr>
          <w:rFonts w:asciiTheme="minorHAnsi" w:hAnsiTheme="minorHAnsi" w:cstheme="minorHAnsi"/>
          <w:color w:val="auto"/>
          <w:szCs w:val="24"/>
        </w:rPr>
        <w:t>s</w:t>
      </w:r>
      <w:r w:rsidR="00212A6D" w:rsidRPr="008C584A">
        <w:rPr>
          <w:rFonts w:asciiTheme="minorHAnsi" w:hAnsiTheme="minorHAnsi" w:cstheme="minorHAnsi"/>
          <w:color w:val="auto"/>
          <w:szCs w:val="24"/>
        </w:rPr>
        <w:t xml:space="preserve">econdary to </w:t>
      </w:r>
      <w:proofErr w:type="spellStart"/>
      <w:r w:rsidR="00E621C1">
        <w:rPr>
          <w:rFonts w:asciiTheme="minorHAnsi" w:hAnsiTheme="minorHAnsi" w:cstheme="minorHAnsi"/>
          <w:color w:val="auto"/>
          <w:szCs w:val="24"/>
        </w:rPr>
        <w:t>m</w:t>
      </w:r>
      <w:r w:rsidR="00212A6D" w:rsidRPr="008C584A">
        <w:rPr>
          <w:rFonts w:asciiTheme="minorHAnsi" w:hAnsiTheme="minorHAnsi" w:cstheme="minorHAnsi"/>
          <w:color w:val="auto"/>
          <w:szCs w:val="24"/>
        </w:rPr>
        <w:t>alunion</w:t>
      </w:r>
      <w:proofErr w:type="spellEnd"/>
      <w:r w:rsidR="00212A6D" w:rsidRPr="008C584A">
        <w:rPr>
          <w:rFonts w:asciiTheme="minorHAnsi" w:hAnsiTheme="minorHAnsi" w:cstheme="minorHAnsi"/>
          <w:color w:val="auto"/>
          <w:szCs w:val="24"/>
        </w:rPr>
        <w:t xml:space="preserve"> of </w:t>
      </w:r>
      <w:r w:rsidR="00E621C1">
        <w:rPr>
          <w:rFonts w:asciiTheme="minorHAnsi" w:hAnsiTheme="minorHAnsi" w:cstheme="minorHAnsi"/>
          <w:color w:val="auto"/>
          <w:szCs w:val="24"/>
        </w:rPr>
        <w:t>h</w:t>
      </w:r>
      <w:r w:rsidR="00212A6D" w:rsidRPr="008C584A">
        <w:rPr>
          <w:rFonts w:asciiTheme="minorHAnsi" w:hAnsiTheme="minorHAnsi" w:cstheme="minorHAnsi"/>
          <w:color w:val="auto"/>
          <w:szCs w:val="24"/>
        </w:rPr>
        <w:t xml:space="preserve">ealed </w:t>
      </w:r>
      <w:r w:rsidR="00E621C1">
        <w:rPr>
          <w:rFonts w:asciiTheme="minorHAnsi" w:hAnsiTheme="minorHAnsi" w:cstheme="minorHAnsi"/>
          <w:color w:val="auto"/>
          <w:szCs w:val="24"/>
        </w:rPr>
        <w:t>r</w:t>
      </w:r>
      <w:r w:rsidR="00212A6D" w:rsidRPr="008C584A">
        <w:rPr>
          <w:rFonts w:asciiTheme="minorHAnsi" w:hAnsiTheme="minorHAnsi" w:cstheme="minorHAnsi"/>
          <w:color w:val="auto"/>
          <w:szCs w:val="24"/>
        </w:rPr>
        <w:t xml:space="preserve">ight </w:t>
      </w:r>
      <w:r w:rsidR="00E621C1">
        <w:rPr>
          <w:rFonts w:asciiTheme="minorHAnsi" w:hAnsiTheme="minorHAnsi" w:cstheme="minorHAnsi"/>
          <w:color w:val="auto"/>
          <w:szCs w:val="24"/>
        </w:rPr>
        <w:t xml:space="preserve">clavicle </w:t>
      </w:r>
      <w:proofErr w:type="spellStart"/>
      <w:proofErr w:type="gramStart"/>
      <w:r w:rsidR="00E621C1">
        <w:rPr>
          <w:rFonts w:asciiTheme="minorHAnsi" w:hAnsiTheme="minorHAnsi" w:cstheme="minorHAnsi"/>
          <w:color w:val="auto"/>
          <w:szCs w:val="24"/>
        </w:rPr>
        <w:t>f</w:t>
      </w:r>
      <w:r w:rsidR="00212A6D" w:rsidRPr="008C584A">
        <w:rPr>
          <w:rFonts w:asciiTheme="minorHAnsi" w:hAnsiTheme="minorHAnsi" w:cstheme="minorHAnsi"/>
          <w:color w:val="auto"/>
          <w:szCs w:val="24"/>
        </w:rPr>
        <w:t>x</w:t>
      </w:r>
      <w:proofErr w:type="spellEnd"/>
      <w:proofErr w:type="gramEnd"/>
      <w:r w:rsidR="00212A6D" w:rsidRPr="008C584A">
        <w:rPr>
          <w:rFonts w:asciiTheme="minorHAnsi" w:hAnsiTheme="minorHAnsi" w:cstheme="minorHAnsi"/>
          <w:color w:val="auto"/>
          <w:szCs w:val="24"/>
        </w:rPr>
        <w:t xml:space="preserve"> condition.  </w:t>
      </w:r>
    </w:p>
    <w:p w:rsidR="00212A6D" w:rsidRPr="008C584A" w:rsidRDefault="00212A6D" w:rsidP="00212A6D">
      <w:pPr>
        <w:spacing w:line="240" w:lineRule="exact"/>
        <w:jc w:val="both"/>
        <w:rPr>
          <w:rFonts w:asciiTheme="minorHAnsi" w:hAnsiTheme="minorHAnsi"/>
          <w:color w:val="auto"/>
          <w:szCs w:val="24"/>
        </w:rPr>
      </w:pPr>
    </w:p>
    <w:p w:rsidR="008C584A" w:rsidRPr="008C584A" w:rsidRDefault="00212A6D" w:rsidP="008C584A">
      <w:pPr>
        <w:pBdr>
          <w:bottom w:val="single" w:sz="12" w:space="1" w:color="auto"/>
        </w:pBdr>
        <w:tabs>
          <w:tab w:val="left" w:pos="288"/>
          <w:tab w:val="left" w:pos="4752"/>
        </w:tabs>
        <w:spacing w:line="240" w:lineRule="exact"/>
        <w:jc w:val="both"/>
        <w:rPr>
          <w:rFonts w:ascii="Calibri" w:hAnsi="Calibri"/>
          <w:color w:val="auto"/>
          <w:szCs w:val="24"/>
        </w:rPr>
      </w:pPr>
      <w:r w:rsidRPr="008C584A">
        <w:rPr>
          <w:rFonts w:asciiTheme="minorHAnsi" w:hAnsiTheme="minorHAnsi"/>
          <w:color w:val="auto"/>
          <w:szCs w:val="24"/>
          <w:u w:val="single"/>
        </w:rPr>
        <w:t>Remaining Conditions</w:t>
      </w:r>
      <w:r w:rsidRPr="008C584A">
        <w:rPr>
          <w:rFonts w:asciiTheme="minorHAnsi" w:hAnsiTheme="minorHAnsi"/>
          <w:color w:val="auto"/>
          <w:szCs w:val="24"/>
        </w:rPr>
        <w:t xml:space="preserve">:  Frequent </w:t>
      </w:r>
      <w:r w:rsidR="00E621C1">
        <w:rPr>
          <w:rFonts w:asciiTheme="minorHAnsi" w:hAnsiTheme="minorHAnsi"/>
          <w:color w:val="auto"/>
          <w:szCs w:val="24"/>
        </w:rPr>
        <w:t>t</w:t>
      </w:r>
      <w:r w:rsidRPr="008C584A">
        <w:rPr>
          <w:rFonts w:asciiTheme="minorHAnsi" w:hAnsiTheme="minorHAnsi"/>
          <w:color w:val="auto"/>
          <w:szCs w:val="24"/>
        </w:rPr>
        <w:t xml:space="preserve">rouble </w:t>
      </w:r>
      <w:r w:rsidR="00E621C1">
        <w:rPr>
          <w:rFonts w:asciiTheme="minorHAnsi" w:hAnsiTheme="minorHAnsi"/>
          <w:color w:val="auto"/>
          <w:szCs w:val="24"/>
        </w:rPr>
        <w:t>sleeping and s</w:t>
      </w:r>
      <w:r w:rsidRPr="008C584A">
        <w:rPr>
          <w:rFonts w:asciiTheme="minorHAnsi" w:hAnsiTheme="minorHAnsi"/>
          <w:color w:val="auto"/>
          <w:szCs w:val="24"/>
        </w:rPr>
        <w:t>inusitis were mentioned by the CI on the MEB history and physical exam form.  Neither condition neither carried an attached profile nor</w:t>
      </w:r>
      <w:r w:rsidR="00E621C1">
        <w:rPr>
          <w:rFonts w:asciiTheme="minorHAnsi" w:hAnsiTheme="minorHAnsi"/>
          <w:color w:val="auto"/>
          <w:szCs w:val="24"/>
        </w:rPr>
        <w:t xml:space="preserve"> was neither implicated in the narrative summary (NARSUM) or the c</w:t>
      </w:r>
      <w:r w:rsidRPr="008C584A">
        <w:rPr>
          <w:rFonts w:asciiTheme="minorHAnsi" w:hAnsiTheme="minorHAnsi"/>
          <w:color w:val="auto"/>
          <w:szCs w:val="24"/>
        </w:rPr>
        <w:t xml:space="preserve">ommander’s statement.  Additionally </w:t>
      </w:r>
      <w:r w:rsidR="00E621C1">
        <w:rPr>
          <w:rFonts w:asciiTheme="minorHAnsi" w:hAnsiTheme="minorHAnsi"/>
          <w:color w:val="auto"/>
          <w:szCs w:val="24"/>
        </w:rPr>
        <w:t>b</w:t>
      </w:r>
      <w:r w:rsidRPr="008C584A">
        <w:rPr>
          <w:rFonts w:asciiTheme="minorHAnsi" w:hAnsiTheme="minorHAnsi"/>
          <w:color w:val="auto"/>
          <w:szCs w:val="24"/>
        </w:rPr>
        <w:t xml:space="preserve">ilateral </w:t>
      </w:r>
      <w:r w:rsidR="00E621C1">
        <w:rPr>
          <w:rFonts w:asciiTheme="minorHAnsi" w:hAnsiTheme="minorHAnsi"/>
          <w:color w:val="auto"/>
          <w:szCs w:val="24"/>
        </w:rPr>
        <w:t>h</w:t>
      </w:r>
      <w:r w:rsidRPr="008C584A">
        <w:rPr>
          <w:rFonts w:asciiTheme="minorHAnsi" w:hAnsiTheme="minorHAnsi"/>
          <w:color w:val="auto"/>
          <w:szCs w:val="24"/>
        </w:rPr>
        <w:t xml:space="preserve">earing </w:t>
      </w:r>
      <w:r w:rsidR="00E621C1">
        <w:rPr>
          <w:rFonts w:asciiTheme="minorHAnsi" w:hAnsiTheme="minorHAnsi"/>
          <w:color w:val="auto"/>
          <w:szCs w:val="24"/>
        </w:rPr>
        <w:t>loss and t</w:t>
      </w:r>
      <w:r w:rsidRPr="008C584A">
        <w:rPr>
          <w:rFonts w:asciiTheme="minorHAnsi" w:hAnsiTheme="minorHAnsi"/>
          <w:color w:val="auto"/>
          <w:szCs w:val="24"/>
        </w:rPr>
        <w:t>innitus were noted in the VA rating decision proximal to separation, but were not documented in the DES file.  The Board does not have the authority under DoDI 6040.44 to render fitness or rating recommendations for any conditions not considered by the DES.</w:t>
      </w:r>
      <w:r w:rsidR="008C584A" w:rsidRPr="008C584A">
        <w:rPr>
          <w:rFonts w:ascii="Calibri" w:hAnsi="Calibri"/>
          <w:color w:val="auto"/>
          <w:szCs w:val="24"/>
        </w:rPr>
        <w:t xml:space="preserve"> </w:t>
      </w:r>
    </w:p>
    <w:p w:rsidR="008C584A" w:rsidRPr="008C584A" w:rsidRDefault="008C584A" w:rsidP="008C584A">
      <w:pPr>
        <w:pBdr>
          <w:bottom w:val="single" w:sz="12" w:space="1" w:color="auto"/>
        </w:pBdr>
        <w:tabs>
          <w:tab w:val="left" w:pos="288"/>
          <w:tab w:val="left" w:pos="4752"/>
        </w:tabs>
        <w:spacing w:line="240" w:lineRule="exact"/>
        <w:jc w:val="both"/>
        <w:rPr>
          <w:rFonts w:ascii="Calibri" w:hAnsi="Calibri"/>
          <w:color w:val="auto"/>
          <w:szCs w:val="24"/>
        </w:rPr>
      </w:pPr>
    </w:p>
    <w:p w:rsidR="008C584A" w:rsidRPr="008C584A" w:rsidRDefault="008C584A" w:rsidP="008C584A">
      <w:pPr>
        <w:tabs>
          <w:tab w:val="left" w:pos="288"/>
          <w:tab w:val="left" w:pos="4752"/>
        </w:tabs>
        <w:spacing w:line="240" w:lineRule="exact"/>
        <w:rPr>
          <w:rFonts w:ascii="Calibri" w:hAnsi="Calibri"/>
          <w:color w:val="auto"/>
          <w:szCs w:val="24"/>
        </w:rPr>
      </w:pPr>
    </w:p>
    <w:p w:rsidR="00212A6D" w:rsidRPr="008C584A" w:rsidRDefault="00C56FC8" w:rsidP="008C584A">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r w:rsidRPr="008C584A">
        <w:rPr>
          <w:rFonts w:asciiTheme="minorHAnsi" w:hAnsiTheme="minorHAnsi"/>
          <w:color w:val="auto"/>
          <w:szCs w:val="24"/>
          <w:u w:val="single"/>
        </w:rPr>
        <w:t>BOARD FINDINGS</w:t>
      </w:r>
      <w:r w:rsidRPr="008C584A">
        <w:rPr>
          <w:rFonts w:asciiTheme="minorHAnsi" w:hAnsiTheme="minorHAnsi"/>
          <w:color w:val="auto"/>
          <w:szCs w:val="24"/>
        </w:rPr>
        <w:t>:</w:t>
      </w:r>
      <w:r w:rsidRPr="008C584A">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8C584A">
        <w:rPr>
          <w:rFonts w:asciiTheme="minorHAnsi" w:eastAsiaTheme="minorHAnsi" w:hAnsiTheme="minorHAnsi"/>
          <w:color w:val="auto"/>
          <w:szCs w:val="24"/>
        </w:rPr>
        <w:t xml:space="preserve"> </w:t>
      </w:r>
      <w:r w:rsidR="00212A6D" w:rsidRPr="008C584A">
        <w:rPr>
          <w:rFonts w:asciiTheme="minorHAnsi" w:eastAsiaTheme="minorHAnsi" w:hAnsiTheme="minorHAnsi"/>
          <w:color w:val="auto"/>
          <w:szCs w:val="24"/>
        </w:rPr>
        <w:t>In the matter of the</w:t>
      </w:r>
      <w:r w:rsidR="00212A6D" w:rsidRPr="008C584A">
        <w:rPr>
          <w:rFonts w:asciiTheme="minorHAnsi" w:hAnsiTheme="minorHAnsi" w:cstheme="minorHAnsi"/>
          <w:color w:val="auto"/>
          <w:szCs w:val="24"/>
        </w:rPr>
        <w:t xml:space="preserve"> </w:t>
      </w:r>
      <w:r w:rsidR="00E621C1" w:rsidRPr="008C584A">
        <w:rPr>
          <w:rFonts w:asciiTheme="minorHAnsi" w:hAnsiTheme="minorHAnsi" w:cstheme="minorHAnsi"/>
          <w:color w:val="auto"/>
          <w:szCs w:val="24"/>
        </w:rPr>
        <w:t xml:space="preserve">chronic right </w:t>
      </w:r>
      <w:proofErr w:type="spellStart"/>
      <w:r w:rsidR="00E621C1" w:rsidRPr="008C584A">
        <w:rPr>
          <w:rFonts w:asciiTheme="minorHAnsi" w:hAnsiTheme="minorHAnsi" w:cstheme="minorHAnsi"/>
          <w:color w:val="auto"/>
          <w:szCs w:val="24"/>
        </w:rPr>
        <w:t>midclavicular</w:t>
      </w:r>
      <w:proofErr w:type="spellEnd"/>
      <w:r w:rsidR="00E621C1" w:rsidRPr="008C584A">
        <w:rPr>
          <w:rFonts w:asciiTheme="minorHAnsi" w:hAnsiTheme="minorHAnsi" w:cstheme="minorHAnsi"/>
          <w:color w:val="auto"/>
          <w:szCs w:val="24"/>
        </w:rPr>
        <w:t xml:space="preserve"> pain secondary to </w:t>
      </w:r>
      <w:proofErr w:type="spellStart"/>
      <w:r w:rsidR="00E621C1" w:rsidRPr="008C584A">
        <w:rPr>
          <w:rFonts w:asciiTheme="minorHAnsi" w:hAnsiTheme="minorHAnsi" w:cstheme="minorHAnsi"/>
          <w:color w:val="auto"/>
          <w:szCs w:val="24"/>
        </w:rPr>
        <w:t>malunion</w:t>
      </w:r>
      <w:proofErr w:type="spellEnd"/>
      <w:r w:rsidR="00E621C1" w:rsidRPr="008C584A">
        <w:rPr>
          <w:rFonts w:asciiTheme="minorHAnsi" w:hAnsiTheme="minorHAnsi" w:cstheme="minorHAnsi"/>
          <w:color w:val="auto"/>
          <w:szCs w:val="24"/>
        </w:rPr>
        <w:t xml:space="preserve"> of healed right clavicle </w:t>
      </w:r>
      <w:proofErr w:type="spellStart"/>
      <w:proofErr w:type="gramStart"/>
      <w:r w:rsidR="00E621C1" w:rsidRPr="008C584A">
        <w:rPr>
          <w:rFonts w:asciiTheme="minorHAnsi" w:hAnsiTheme="minorHAnsi" w:cstheme="minorHAnsi"/>
          <w:color w:val="auto"/>
          <w:szCs w:val="24"/>
        </w:rPr>
        <w:t>fx</w:t>
      </w:r>
      <w:proofErr w:type="spellEnd"/>
      <w:proofErr w:type="gramEnd"/>
      <w:r w:rsidR="00E621C1" w:rsidRPr="008C584A">
        <w:rPr>
          <w:rFonts w:asciiTheme="minorHAnsi" w:eastAsiaTheme="minorHAnsi" w:hAnsiTheme="minorHAnsi"/>
          <w:color w:val="auto"/>
          <w:szCs w:val="24"/>
        </w:rPr>
        <w:t xml:space="preserve"> </w:t>
      </w:r>
      <w:r w:rsidR="00412658" w:rsidRPr="008C584A">
        <w:rPr>
          <w:rFonts w:asciiTheme="minorHAnsi" w:eastAsiaTheme="minorHAnsi" w:hAnsiTheme="minorHAnsi"/>
          <w:color w:val="auto"/>
          <w:szCs w:val="24"/>
        </w:rPr>
        <w:t xml:space="preserve">condition and </w:t>
      </w:r>
      <w:r w:rsidR="00412658" w:rsidRPr="008C584A">
        <w:rPr>
          <w:rFonts w:asciiTheme="minorHAnsi" w:hAnsiTheme="minorHAnsi"/>
          <w:color w:val="auto"/>
          <w:szCs w:val="24"/>
        </w:rPr>
        <w:t>IAW VASRD §4.71a</w:t>
      </w:r>
      <w:r w:rsidR="00412658" w:rsidRPr="008C584A">
        <w:rPr>
          <w:rFonts w:asciiTheme="minorHAnsi" w:eastAsiaTheme="minorHAnsi" w:hAnsiTheme="minorHAnsi"/>
          <w:color w:val="auto"/>
          <w:szCs w:val="24"/>
        </w:rPr>
        <w:t>, the Board unanimously recommends no change in the PEB adjudication</w:t>
      </w:r>
      <w:r w:rsidR="00412658" w:rsidRPr="008C584A">
        <w:rPr>
          <w:rFonts w:asciiTheme="minorHAnsi" w:hAnsiTheme="minorHAnsi"/>
          <w:color w:val="auto"/>
          <w:szCs w:val="24"/>
        </w:rPr>
        <w:t xml:space="preserve">.  </w:t>
      </w:r>
      <w:r w:rsidR="00212A6D" w:rsidRPr="008C584A">
        <w:rPr>
          <w:rFonts w:asciiTheme="minorHAnsi" w:hAnsiTheme="minorHAnsi"/>
          <w:color w:val="auto"/>
          <w:szCs w:val="24"/>
        </w:rPr>
        <w:t xml:space="preserve">In the matter of the </w:t>
      </w:r>
      <w:r w:rsidR="00E621C1" w:rsidRPr="008C584A">
        <w:rPr>
          <w:rFonts w:asciiTheme="minorHAnsi" w:hAnsiTheme="minorHAnsi"/>
          <w:color w:val="auto"/>
          <w:szCs w:val="24"/>
        </w:rPr>
        <w:t xml:space="preserve">frequent trouble sleeping, sinusitis, bilateral hearing loss and tinnitus </w:t>
      </w:r>
      <w:r w:rsidR="00E621C1" w:rsidRPr="008C584A">
        <w:rPr>
          <w:rFonts w:asciiTheme="minorHAnsi" w:eastAsiaTheme="minorHAnsi" w:hAnsiTheme="minorHAnsi"/>
          <w:color w:val="auto"/>
          <w:szCs w:val="24"/>
        </w:rPr>
        <w:t>conditions</w:t>
      </w:r>
      <w:r w:rsidR="00E621C1" w:rsidRPr="008C584A">
        <w:rPr>
          <w:rFonts w:asciiTheme="minorHAnsi" w:hAnsiTheme="minorHAnsi"/>
          <w:color w:val="auto"/>
          <w:szCs w:val="24"/>
        </w:rPr>
        <w:t xml:space="preserve"> or any other medical c</w:t>
      </w:r>
      <w:r w:rsidR="00212A6D" w:rsidRPr="008C584A">
        <w:rPr>
          <w:rFonts w:asciiTheme="minorHAnsi" w:hAnsiTheme="minorHAnsi"/>
          <w:color w:val="auto"/>
          <w:szCs w:val="24"/>
        </w:rPr>
        <w:t>onditions eligible for Board consideration; the Board unanimously agrees that it cannot recommend any findings of unfit for additional rating at separation.</w:t>
      </w:r>
    </w:p>
    <w:p w:rsidR="00106AD8" w:rsidRPr="008C584A"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8C584A" w:rsidRDefault="00106AD8" w:rsidP="00106AD8">
      <w:pPr>
        <w:tabs>
          <w:tab w:val="left" w:pos="288"/>
          <w:tab w:val="left" w:pos="4752"/>
        </w:tabs>
        <w:spacing w:line="240" w:lineRule="exact"/>
        <w:rPr>
          <w:rFonts w:ascii="Calibri" w:hAnsi="Calibri"/>
          <w:color w:val="auto"/>
          <w:szCs w:val="24"/>
        </w:rPr>
      </w:pPr>
    </w:p>
    <w:p w:rsidR="001E669C" w:rsidRPr="008C584A" w:rsidRDefault="00C56FC8" w:rsidP="008F69DA">
      <w:pPr>
        <w:spacing w:line="240" w:lineRule="exact"/>
        <w:rPr>
          <w:rFonts w:asciiTheme="minorHAnsi" w:hAnsiTheme="minorHAnsi"/>
          <w:color w:val="auto"/>
          <w:szCs w:val="24"/>
        </w:rPr>
      </w:pPr>
      <w:r w:rsidRPr="008C584A">
        <w:rPr>
          <w:rFonts w:asciiTheme="minorHAnsi" w:hAnsiTheme="minorHAnsi"/>
          <w:color w:val="auto"/>
          <w:szCs w:val="24"/>
          <w:u w:val="single"/>
        </w:rPr>
        <w:t>RECOMMENDATION</w:t>
      </w:r>
      <w:r w:rsidRPr="008C584A">
        <w:rPr>
          <w:rFonts w:asciiTheme="minorHAnsi" w:hAnsiTheme="minorHAnsi"/>
          <w:color w:val="auto"/>
          <w:szCs w:val="24"/>
        </w:rPr>
        <w:t xml:space="preserve">: </w:t>
      </w:r>
      <w:r w:rsidR="001E669C" w:rsidRPr="008C584A">
        <w:rPr>
          <w:rFonts w:asciiTheme="minorHAnsi" w:hAnsiTheme="minorHAnsi"/>
          <w:color w:val="auto"/>
          <w:szCs w:val="24"/>
        </w:rPr>
        <w:t xml:space="preserve"> The Board, therefore, recommends that there be no recharacterization of the CI’s disability and separation determination, as follows: </w:t>
      </w:r>
    </w:p>
    <w:p w:rsidR="001E669C" w:rsidRPr="008C584A"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8C584A"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8C584A" w:rsidRDefault="001E669C" w:rsidP="001E669C">
            <w:pPr>
              <w:tabs>
                <w:tab w:val="left" w:pos="288"/>
                <w:tab w:val="left" w:pos="4752"/>
              </w:tabs>
              <w:spacing w:line="240" w:lineRule="exact"/>
              <w:jc w:val="center"/>
              <w:rPr>
                <w:rFonts w:asciiTheme="minorHAnsi" w:hAnsiTheme="minorHAnsi"/>
                <w:b/>
                <w:color w:val="auto"/>
                <w:szCs w:val="24"/>
              </w:rPr>
            </w:pPr>
            <w:r w:rsidRPr="008C584A">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8C584A" w:rsidRDefault="001E669C" w:rsidP="001E669C">
            <w:pPr>
              <w:tabs>
                <w:tab w:val="left" w:pos="288"/>
                <w:tab w:val="left" w:pos="4752"/>
              </w:tabs>
              <w:spacing w:line="240" w:lineRule="exact"/>
              <w:jc w:val="center"/>
              <w:rPr>
                <w:rFonts w:asciiTheme="minorHAnsi" w:hAnsiTheme="minorHAnsi"/>
                <w:b/>
                <w:color w:val="auto"/>
                <w:szCs w:val="24"/>
              </w:rPr>
            </w:pPr>
            <w:r w:rsidRPr="008C584A">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8C584A" w:rsidRDefault="001E669C" w:rsidP="001E669C">
            <w:pPr>
              <w:tabs>
                <w:tab w:val="left" w:pos="288"/>
                <w:tab w:val="left" w:pos="4752"/>
              </w:tabs>
              <w:spacing w:line="240" w:lineRule="exact"/>
              <w:jc w:val="center"/>
              <w:rPr>
                <w:rFonts w:asciiTheme="minorHAnsi" w:hAnsiTheme="minorHAnsi"/>
                <w:b/>
                <w:color w:val="auto"/>
                <w:szCs w:val="24"/>
              </w:rPr>
            </w:pPr>
            <w:r w:rsidRPr="008C584A">
              <w:rPr>
                <w:rFonts w:asciiTheme="minorHAnsi" w:hAnsiTheme="minorHAnsi"/>
                <w:b/>
                <w:color w:val="auto"/>
                <w:szCs w:val="24"/>
              </w:rPr>
              <w:t>RATING</w:t>
            </w:r>
          </w:p>
        </w:tc>
      </w:tr>
      <w:tr w:rsidR="001E669C" w:rsidRPr="008C584A"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8C584A" w:rsidRDefault="00212A6D" w:rsidP="001E669C">
            <w:pPr>
              <w:tabs>
                <w:tab w:val="left" w:pos="288"/>
                <w:tab w:val="left" w:pos="4752"/>
              </w:tabs>
              <w:spacing w:line="240" w:lineRule="exact"/>
              <w:rPr>
                <w:rFonts w:asciiTheme="minorHAnsi" w:hAnsiTheme="minorHAnsi"/>
                <w:color w:val="auto"/>
                <w:szCs w:val="24"/>
              </w:rPr>
            </w:pPr>
            <w:r w:rsidRPr="008C584A">
              <w:rPr>
                <w:rFonts w:asciiTheme="minorHAnsi" w:hAnsiTheme="minorHAnsi" w:cstheme="minorHAnsi"/>
                <w:color w:val="auto"/>
                <w:szCs w:val="24"/>
              </w:rPr>
              <w:t>Chronic Right Midclavicular Pain Secondary to Malunion of Healed Right Clavicle Fx</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8C584A" w:rsidRDefault="00212A6D" w:rsidP="001E669C">
            <w:pPr>
              <w:tabs>
                <w:tab w:val="left" w:pos="288"/>
                <w:tab w:val="left" w:pos="4752"/>
              </w:tabs>
              <w:spacing w:line="240" w:lineRule="exact"/>
              <w:jc w:val="center"/>
              <w:rPr>
                <w:rFonts w:asciiTheme="minorHAnsi" w:hAnsiTheme="minorHAnsi"/>
                <w:color w:val="auto"/>
                <w:szCs w:val="24"/>
              </w:rPr>
            </w:pPr>
            <w:r w:rsidRPr="008C584A">
              <w:rPr>
                <w:rFonts w:asciiTheme="minorHAnsi" w:hAnsiTheme="minorHAnsi"/>
                <w:color w:val="auto"/>
                <w:szCs w:val="24"/>
              </w:rPr>
              <w:t>5203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8C584A" w:rsidRDefault="00212A6D" w:rsidP="001E669C">
            <w:pPr>
              <w:tabs>
                <w:tab w:val="left" w:pos="288"/>
                <w:tab w:val="left" w:pos="4752"/>
              </w:tabs>
              <w:spacing w:line="240" w:lineRule="exact"/>
              <w:jc w:val="center"/>
              <w:rPr>
                <w:rFonts w:asciiTheme="minorHAnsi" w:hAnsiTheme="minorHAnsi"/>
                <w:color w:val="auto"/>
                <w:szCs w:val="24"/>
              </w:rPr>
            </w:pPr>
            <w:r w:rsidRPr="008C584A">
              <w:rPr>
                <w:rFonts w:asciiTheme="minorHAnsi" w:hAnsiTheme="minorHAnsi"/>
                <w:color w:val="auto"/>
                <w:szCs w:val="24"/>
              </w:rPr>
              <w:t>1</w:t>
            </w:r>
            <w:r w:rsidR="001E669C" w:rsidRPr="008C584A">
              <w:rPr>
                <w:rFonts w:asciiTheme="minorHAnsi" w:hAnsiTheme="minorHAnsi"/>
                <w:color w:val="auto"/>
                <w:szCs w:val="24"/>
              </w:rPr>
              <w:t>0%</w:t>
            </w:r>
          </w:p>
        </w:tc>
      </w:tr>
      <w:tr w:rsidR="001E669C" w:rsidRPr="008C584A"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8C584A" w:rsidRDefault="001E669C" w:rsidP="001E669C">
            <w:pPr>
              <w:tabs>
                <w:tab w:val="left" w:pos="288"/>
                <w:tab w:val="left" w:pos="4752"/>
              </w:tabs>
              <w:spacing w:line="240" w:lineRule="exact"/>
              <w:jc w:val="center"/>
              <w:rPr>
                <w:rFonts w:asciiTheme="minorHAnsi" w:hAnsiTheme="minorHAnsi"/>
                <w:b/>
                <w:color w:val="auto"/>
                <w:szCs w:val="24"/>
              </w:rPr>
            </w:pPr>
            <w:r w:rsidRPr="008C584A">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8C584A" w:rsidRDefault="00212A6D" w:rsidP="001E669C">
            <w:pPr>
              <w:tabs>
                <w:tab w:val="left" w:pos="288"/>
                <w:tab w:val="left" w:pos="4752"/>
              </w:tabs>
              <w:spacing w:line="240" w:lineRule="exact"/>
              <w:jc w:val="center"/>
              <w:rPr>
                <w:rFonts w:asciiTheme="minorHAnsi" w:hAnsiTheme="minorHAnsi"/>
                <w:b/>
                <w:color w:val="auto"/>
                <w:szCs w:val="24"/>
              </w:rPr>
            </w:pPr>
            <w:r w:rsidRPr="008C584A">
              <w:rPr>
                <w:rFonts w:asciiTheme="minorHAnsi" w:hAnsiTheme="minorHAnsi"/>
                <w:b/>
                <w:color w:val="auto"/>
                <w:szCs w:val="24"/>
              </w:rPr>
              <w:t>1</w:t>
            </w:r>
            <w:r w:rsidR="001E669C" w:rsidRPr="008C584A">
              <w:rPr>
                <w:rFonts w:asciiTheme="minorHAnsi" w:hAnsiTheme="minorHAnsi"/>
                <w:b/>
                <w:color w:val="auto"/>
                <w:szCs w:val="24"/>
              </w:rPr>
              <w:t>0%</w:t>
            </w:r>
          </w:p>
        </w:tc>
      </w:tr>
    </w:tbl>
    <w:p w:rsidR="008C584A" w:rsidRPr="008C584A" w:rsidRDefault="008C584A" w:rsidP="008C584A">
      <w:pPr>
        <w:pBdr>
          <w:bottom w:val="single" w:sz="12" w:space="1" w:color="auto"/>
        </w:pBdr>
        <w:tabs>
          <w:tab w:val="left" w:pos="288"/>
          <w:tab w:val="left" w:pos="4752"/>
        </w:tabs>
        <w:spacing w:line="240" w:lineRule="exact"/>
        <w:jc w:val="both"/>
        <w:rPr>
          <w:rFonts w:ascii="Calibri" w:hAnsi="Calibri"/>
          <w:color w:val="auto"/>
          <w:szCs w:val="24"/>
        </w:rPr>
      </w:pPr>
    </w:p>
    <w:p w:rsidR="008C584A" w:rsidRPr="008C584A" w:rsidRDefault="008C584A" w:rsidP="008C584A">
      <w:pPr>
        <w:tabs>
          <w:tab w:val="left" w:pos="288"/>
          <w:tab w:val="left" w:pos="4752"/>
        </w:tabs>
        <w:spacing w:line="240" w:lineRule="exact"/>
        <w:rPr>
          <w:rFonts w:ascii="Calibri" w:hAnsi="Calibri"/>
          <w:color w:val="auto"/>
          <w:szCs w:val="24"/>
        </w:rPr>
      </w:pPr>
    </w:p>
    <w:p w:rsidR="00D91DA6" w:rsidRPr="008C584A" w:rsidRDefault="00FB1725" w:rsidP="00190E48">
      <w:pPr>
        <w:tabs>
          <w:tab w:val="left" w:pos="288"/>
          <w:tab w:val="left" w:pos="4752"/>
        </w:tabs>
        <w:spacing w:line="240" w:lineRule="exact"/>
        <w:jc w:val="both"/>
        <w:rPr>
          <w:rFonts w:asciiTheme="minorHAnsi" w:hAnsiTheme="minorHAnsi"/>
          <w:color w:val="auto"/>
        </w:rPr>
      </w:pPr>
      <w:r w:rsidRPr="008C584A">
        <w:rPr>
          <w:rFonts w:asciiTheme="minorHAnsi" w:hAnsiTheme="minorHAnsi"/>
          <w:color w:val="auto"/>
        </w:rPr>
        <w:t>The following documentary evidence was considered:</w:t>
      </w:r>
    </w:p>
    <w:p w:rsidR="00EB5EFD" w:rsidRPr="008C584A" w:rsidRDefault="00EB5EFD" w:rsidP="00190E48">
      <w:pPr>
        <w:tabs>
          <w:tab w:val="left" w:pos="288"/>
          <w:tab w:val="left" w:pos="4752"/>
        </w:tabs>
        <w:spacing w:line="240" w:lineRule="exact"/>
        <w:jc w:val="both"/>
        <w:rPr>
          <w:rFonts w:asciiTheme="minorHAnsi" w:hAnsiTheme="minorHAnsi"/>
          <w:color w:val="auto"/>
        </w:rPr>
      </w:pPr>
    </w:p>
    <w:p w:rsidR="00114F20" w:rsidRPr="008C584A" w:rsidRDefault="00FB1725" w:rsidP="00190E48">
      <w:pPr>
        <w:tabs>
          <w:tab w:val="left" w:pos="288"/>
          <w:tab w:val="left" w:pos="4752"/>
        </w:tabs>
        <w:spacing w:line="240" w:lineRule="exact"/>
        <w:jc w:val="both"/>
        <w:rPr>
          <w:rFonts w:asciiTheme="minorHAnsi" w:hAnsiTheme="minorHAnsi"/>
          <w:color w:val="auto"/>
        </w:rPr>
      </w:pPr>
      <w:r w:rsidRPr="008C584A">
        <w:rPr>
          <w:rFonts w:asciiTheme="minorHAnsi" w:hAnsiTheme="minorHAnsi"/>
          <w:color w:val="auto"/>
        </w:rPr>
        <w:t xml:space="preserve">Exhibit A.  DD Form </w:t>
      </w:r>
      <w:proofErr w:type="gramStart"/>
      <w:r w:rsidRPr="008C584A">
        <w:rPr>
          <w:rFonts w:asciiTheme="minorHAnsi" w:hAnsiTheme="minorHAnsi"/>
          <w:color w:val="auto"/>
        </w:rPr>
        <w:t>294,</w:t>
      </w:r>
      <w:proofErr w:type="gramEnd"/>
      <w:r w:rsidRPr="008C584A">
        <w:rPr>
          <w:rFonts w:asciiTheme="minorHAnsi" w:hAnsiTheme="minorHAnsi"/>
          <w:color w:val="auto"/>
        </w:rPr>
        <w:t xml:space="preserve"> dated </w:t>
      </w:r>
      <w:r w:rsidR="004B2B10" w:rsidRPr="008C584A">
        <w:rPr>
          <w:rFonts w:asciiTheme="minorHAnsi" w:hAnsiTheme="minorHAnsi"/>
          <w:color w:val="auto"/>
        </w:rPr>
        <w:t>20110119</w:t>
      </w:r>
      <w:r w:rsidRPr="008C584A">
        <w:rPr>
          <w:rFonts w:asciiTheme="minorHAnsi" w:hAnsiTheme="minorHAnsi"/>
          <w:color w:val="auto"/>
        </w:rPr>
        <w:t>, w/</w:t>
      </w:r>
      <w:proofErr w:type="spellStart"/>
      <w:r w:rsidRPr="008C584A">
        <w:rPr>
          <w:rFonts w:asciiTheme="minorHAnsi" w:hAnsiTheme="minorHAnsi"/>
          <w:color w:val="auto"/>
        </w:rPr>
        <w:t>atchs</w:t>
      </w:r>
      <w:proofErr w:type="spellEnd"/>
      <w:r w:rsidRPr="008C584A">
        <w:rPr>
          <w:rFonts w:asciiTheme="minorHAnsi" w:hAnsiTheme="minorHAnsi"/>
          <w:color w:val="auto"/>
        </w:rPr>
        <w:t>.</w:t>
      </w:r>
    </w:p>
    <w:p w:rsidR="00114F20" w:rsidRPr="008C584A" w:rsidRDefault="00FB1725" w:rsidP="00190E48">
      <w:pPr>
        <w:tabs>
          <w:tab w:val="left" w:pos="288"/>
          <w:tab w:val="left" w:pos="4752"/>
        </w:tabs>
        <w:spacing w:line="240" w:lineRule="exact"/>
        <w:jc w:val="both"/>
        <w:rPr>
          <w:rFonts w:asciiTheme="minorHAnsi" w:hAnsiTheme="minorHAnsi"/>
          <w:color w:val="auto"/>
        </w:rPr>
      </w:pPr>
      <w:r w:rsidRPr="008C584A">
        <w:rPr>
          <w:rFonts w:asciiTheme="minorHAnsi" w:hAnsiTheme="minorHAnsi"/>
          <w:color w:val="auto"/>
        </w:rPr>
        <w:t xml:space="preserve">Exhibit B.  </w:t>
      </w:r>
      <w:proofErr w:type="gramStart"/>
      <w:r w:rsidRPr="008C584A">
        <w:rPr>
          <w:rFonts w:asciiTheme="minorHAnsi" w:hAnsiTheme="minorHAnsi"/>
          <w:color w:val="auto"/>
        </w:rPr>
        <w:t>Service Treatment Record.</w:t>
      </w:r>
      <w:proofErr w:type="gramEnd"/>
    </w:p>
    <w:p w:rsidR="00114F20" w:rsidRPr="008C584A" w:rsidRDefault="00FB1725" w:rsidP="00190E48">
      <w:pPr>
        <w:tabs>
          <w:tab w:val="left" w:pos="288"/>
          <w:tab w:val="left" w:pos="4752"/>
        </w:tabs>
        <w:spacing w:line="240" w:lineRule="exact"/>
        <w:jc w:val="both"/>
        <w:rPr>
          <w:rFonts w:asciiTheme="minorHAnsi" w:hAnsiTheme="minorHAnsi"/>
          <w:color w:val="auto"/>
        </w:rPr>
      </w:pPr>
      <w:r w:rsidRPr="008C584A">
        <w:rPr>
          <w:rFonts w:asciiTheme="minorHAnsi" w:hAnsiTheme="minorHAnsi"/>
          <w:color w:val="auto"/>
        </w:rPr>
        <w:t xml:space="preserve">Exhibit C.  </w:t>
      </w:r>
      <w:proofErr w:type="gramStart"/>
      <w:r w:rsidRPr="008C584A">
        <w:rPr>
          <w:rFonts w:asciiTheme="minorHAnsi" w:hAnsiTheme="minorHAnsi"/>
          <w:color w:val="auto"/>
        </w:rPr>
        <w:t>Department of Veterans' Affairs Treatment Record.</w:t>
      </w:r>
      <w:proofErr w:type="gramEnd"/>
    </w:p>
    <w:p w:rsidR="00D91DA6" w:rsidRPr="008C584A" w:rsidRDefault="00D91DA6" w:rsidP="00190E48">
      <w:pPr>
        <w:tabs>
          <w:tab w:val="left" w:pos="288"/>
          <w:tab w:val="left" w:pos="4752"/>
        </w:tabs>
        <w:spacing w:line="240" w:lineRule="exact"/>
        <w:jc w:val="both"/>
        <w:rPr>
          <w:rFonts w:asciiTheme="minorHAnsi" w:hAnsiTheme="minorHAnsi"/>
          <w:color w:val="auto"/>
        </w:rPr>
      </w:pPr>
    </w:p>
    <w:p w:rsidR="00114F20" w:rsidRPr="008C584A" w:rsidRDefault="00114F20" w:rsidP="00190E48">
      <w:pPr>
        <w:tabs>
          <w:tab w:val="left" w:pos="288"/>
          <w:tab w:val="left" w:pos="4752"/>
        </w:tabs>
        <w:spacing w:line="240" w:lineRule="exact"/>
        <w:jc w:val="both"/>
        <w:rPr>
          <w:rFonts w:asciiTheme="minorHAnsi" w:hAnsiTheme="minorHAnsi"/>
          <w:color w:val="auto"/>
        </w:rPr>
      </w:pPr>
    </w:p>
    <w:p w:rsidR="00114F20" w:rsidRPr="008C584A" w:rsidRDefault="00114F20" w:rsidP="00190E48">
      <w:pPr>
        <w:tabs>
          <w:tab w:val="left" w:pos="288"/>
          <w:tab w:val="left" w:pos="4752"/>
        </w:tabs>
        <w:spacing w:line="240" w:lineRule="exact"/>
        <w:jc w:val="both"/>
        <w:rPr>
          <w:rFonts w:asciiTheme="minorHAnsi" w:hAnsiTheme="minorHAnsi"/>
          <w:color w:val="auto"/>
        </w:rPr>
      </w:pPr>
    </w:p>
    <w:p w:rsidR="00114F20" w:rsidRPr="008C584A" w:rsidRDefault="00114F20" w:rsidP="00190E48">
      <w:pPr>
        <w:tabs>
          <w:tab w:val="left" w:pos="288"/>
          <w:tab w:val="left" w:pos="4752"/>
        </w:tabs>
        <w:spacing w:line="240" w:lineRule="exact"/>
        <w:jc w:val="both"/>
        <w:rPr>
          <w:rFonts w:asciiTheme="minorHAnsi" w:hAnsiTheme="minorHAnsi"/>
          <w:color w:val="auto"/>
        </w:rPr>
      </w:pPr>
    </w:p>
    <w:p w:rsidR="008F69DA" w:rsidRPr="008C584A" w:rsidRDefault="008F69DA" w:rsidP="008F69DA">
      <w:pPr>
        <w:tabs>
          <w:tab w:val="left" w:pos="0"/>
          <w:tab w:val="left" w:pos="4320"/>
        </w:tabs>
        <w:spacing w:line="240" w:lineRule="exact"/>
        <w:jc w:val="both"/>
        <w:rPr>
          <w:rFonts w:asciiTheme="minorHAnsi" w:hAnsiTheme="minorHAnsi"/>
          <w:color w:val="auto"/>
        </w:rPr>
      </w:pPr>
      <w:r w:rsidRPr="008C584A">
        <w:rPr>
          <w:rFonts w:asciiTheme="minorHAnsi" w:hAnsiTheme="minorHAnsi"/>
          <w:color w:val="auto"/>
        </w:rPr>
        <w:tab/>
      </w:r>
      <w:r w:rsidRPr="008C584A">
        <w:rPr>
          <w:rFonts w:asciiTheme="minorHAnsi" w:hAnsiTheme="minorHAnsi"/>
          <w:color w:val="auto"/>
        </w:rPr>
        <w:tab/>
      </w:r>
      <w:r w:rsidR="007634B0">
        <w:rPr>
          <w:rFonts w:asciiTheme="minorHAnsi" w:hAnsiTheme="minorHAnsi"/>
          <w:color w:val="auto"/>
        </w:rPr>
        <w:t>XXXXXXXXXX</w:t>
      </w:r>
      <w:bookmarkStart w:id="0" w:name="_GoBack"/>
      <w:bookmarkEnd w:id="0"/>
    </w:p>
    <w:p w:rsidR="008F69DA" w:rsidRPr="008C584A" w:rsidRDefault="008F69DA" w:rsidP="008F69DA">
      <w:pPr>
        <w:tabs>
          <w:tab w:val="left" w:pos="0"/>
          <w:tab w:val="left" w:pos="4320"/>
        </w:tabs>
        <w:spacing w:line="240" w:lineRule="exact"/>
        <w:jc w:val="both"/>
        <w:rPr>
          <w:rFonts w:asciiTheme="minorHAnsi" w:hAnsiTheme="minorHAnsi"/>
          <w:color w:val="auto"/>
        </w:rPr>
      </w:pPr>
      <w:r w:rsidRPr="008C584A">
        <w:rPr>
          <w:rFonts w:asciiTheme="minorHAnsi" w:hAnsiTheme="minorHAnsi"/>
          <w:color w:val="auto"/>
        </w:rPr>
        <w:tab/>
      </w:r>
      <w:r w:rsidRPr="008C584A">
        <w:rPr>
          <w:rFonts w:asciiTheme="minorHAnsi" w:hAnsiTheme="minorHAnsi"/>
          <w:color w:val="auto"/>
        </w:rPr>
        <w:tab/>
        <w:t>President</w:t>
      </w:r>
    </w:p>
    <w:p w:rsidR="00782DBB" w:rsidRDefault="008F69DA" w:rsidP="00C860C0">
      <w:pPr>
        <w:tabs>
          <w:tab w:val="left" w:pos="0"/>
          <w:tab w:val="left" w:pos="4320"/>
        </w:tabs>
        <w:spacing w:line="240" w:lineRule="exact"/>
        <w:jc w:val="both"/>
        <w:rPr>
          <w:rFonts w:asciiTheme="minorHAnsi" w:hAnsiTheme="minorHAnsi"/>
          <w:color w:val="auto"/>
        </w:rPr>
      </w:pPr>
      <w:r w:rsidRPr="008C584A">
        <w:rPr>
          <w:rFonts w:asciiTheme="minorHAnsi" w:hAnsiTheme="minorHAnsi"/>
          <w:color w:val="auto"/>
        </w:rPr>
        <w:tab/>
      </w:r>
      <w:r w:rsidRPr="008C584A">
        <w:rPr>
          <w:rFonts w:asciiTheme="minorHAnsi" w:hAnsiTheme="minorHAnsi"/>
          <w:color w:val="auto"/>
        </w:rPr>
        <w:tab/>
        <w:t>Physical Disability Board of Review</w:t>
      </w:r>
    </w:p>
    <w:p w:rsidR="00782DBB" w:rsidRDefault="00782DBB">
      <w:pPr>
        <w:rPr>
          <w:rFonts w:asciiTheme="minorHAnsi" w:hAnsiTheme="minorHAnsi"/>
          <w:color w:val="auto"/>
        </w:rPr>
      </w:pPr>
      <w:r>
        <w:rPr>
          <w:rFonts w:asciiTheme="minorHAnsi" w:hAnsiTheme="minorHAnsi"/>
          <w:color w:val="auto"/>
        </w:rPr>
        <w:br w:type="page"/>
      </w:r>
    </w:p>
    <w:p w:rsidR="00782DBB" w:rsidRDefault="00782DBB" w:rsidP="00782DBB">
      <w:pPr>
        <w:pStyle w:val="Default"/>
        <w:framePr w:w="15170" w:wrap="auto" w:vAnchor="page" w:hAnchor="page" w:x="1" w:y="1"/>
      </w:pPr>
      <w:r>
        <w:rPr>
          <w:noProof/>
        </w:rPr>
        <w:drawing>
          <wp:inline distT="0" distB="0" distL="0" distR="0">
            <wp:extent cx="7764145" cy="100584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64145" cy="10058400"/>
                    </a:xfrm>
                    <a:prstGeom prst="rect">
                      <a:avLst/>
                    </a:prstGeom>
                    <a:noFill/>
                    <a:ln w="9525">
                      <a:noFill/>
                      <a:miter lim="800000"/>
                      <a:headEnd/>
                      <a:tailEnd/>
                    </a:ln>
                  </pic:spPr>
                </pic:pic>
              </a:graphicData>
            </a:graphic>
          </wp:inline>
        </w:drawing>
      </w:r>
    </w:p>
    <w:p w:rsidR="00AA04B3" w:rsidRPr="008C584A" w:rsidRDefault="00AA04B3" w:rsidP="00C860C0">
      <w:pPr>
        <w:tabs>
          <w:tab w:val="left" w:pos="0"/>
          <w:tab w:val="left" w:pos="4320"/>
        </w:tabs>
        <w:spacing w:line="240" w:lineRule="exact"/>
        <w:jc w:val="both"/>
        <w:rPr>
          <w:rFonts w:asciiTheme="minorHAnsi" w:hAnsiTheme="minorHAnsi"/>
          <w:color w:val="auto"/>
        </w:rPr>
      </w:pPr>
    </w:p>
    <w:sectPr w:rsidR="00AA04B3" w:rsidRPr="008C584A" w:rsidSect="002A5C3C">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76" w:rsidRDefault="00076776">
      <w:r>
        <w:separator/>
      </w:r>
    </w:p>
  </w:endnote>
  <w:endnote w:type="continuationSeparator" w:id="0">
    <w:p w:rsidR="00076776" w:rsidRDefault="00076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8" w:rsidRDefault="00371099">
    <w:pPr>
      <w:pStyle w:val="Footer"/>
      <w:framePr w:wrap="around" w:vAnchor="text" w:hAnchor="margin" w:xAlign="center" w:y="1"/>
      <w:rPr>
        <w:rStyle w:val="PageNumber"/>
      </w:rPr>
    </w:pPr>
    <w:r>
      <w:rPr>
        <w:rStyle w:val="PageNumber"/>
      </w:rPr>
      <w:fldChar w:fldCharType="begin"/>
    </w:r>
    <w:r w:rsidR="00D327F8">
      <w:rPr>
        <w:rStyle w:val="PageNumber"/>
      </w:rPr>
      <w:instrText xml:space="preserve">PAGE  </w:instrText>
    </w:r>
    <w:r>
      <w:rPr>
        <w:rStyle w:val="PageNumber"/>
      </w:rPr>
      <w:fldChar w:fldCharType="separate"/>
    </w:r>
    <w:r w:rsidR="00D327F8">
      <w:rPr>
        <w:rStyle w:val="PageNumber"/>
        <w:noProof/>
      </w:rPr>
      <w:t>2</w:t>
    </w:r>
    <w:r>
      <w:rPr>
        <w:rStyle w:val="PageNumber"/>
      </w:rPr>
      <w:fldChar w:fldCharType="end"/>
    </w:r>
  </w:p>
  <w:p w:rsidR="00D327F8" w:rsidRDefault="00D327F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8" w:rsidRPr="00AC713F" w:rsidRDefault="0037109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327F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82DBB">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D327F8" w:rsidRPr="00EB43AC" w:rsidRDefault="00D327F8" w:rsidP="002B0749">
    <w:pPr>
      <w:pStyle w:val="Footer"/>
      <w:jc w:val="right"/>
      <w:rPr>
        <w:rFonts w:asciiTheme="minorHAnsi" w:hAnsiTheme="minorHAnsi"/>
        <w:color w:val="auto"/>
      </w:rPr>
    </w:pPr>
    <w:r>
      <w:tab/>
    </w:r>
    <w:r>
      <w:tab/>
    </w:r>
    <w:r w:rsidRPr="00EB43AC">
      <w:rPr>
        <w:rFonts w:asciiTheme="minorHAnsi" w:hAnsiTheme="minorHAnsi"/>
        <w:caps/>
        <w:color w:val="auto"/>
      </w:rPr>
      <w:t>PD</w:t>
    </w:r>
    <w:r w:rsidR="00EB43AC" w:rsidRPr="00EB43AC">
      <w:rPr>
        <w:rFonts w:asciiTheme="minorHAnsi" w:hAnsiTheme="minorHAnsi"/>
        <w:caps/>
        <w:color w:val="auto"/>
      </w:rPr>
      <w:t>1100037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76" w:rsidRDefault="00076776">
      <w:r>
        <w:separator/>
      </w:r>
    </w:p>
  </w:footnote>
  <w:footnote w:type="continuationSeparator" w:id="0">
    <w:p w:rsidR="00076776" w:rsidRDefault="00076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340A"/>
    <w:rsid w:val="00044623"/>
    <w:rsid w:val="00051622"/>
    <w:rsid w:val="00052234"/>
    <w:rsid w:val="00053D7C"/>
    <w:rsid w:val="00054EB5"/>
    <w:rsid w:val="000577C9"/>
    <w:rsid w:val="0006431E"/>
    <w:rsid w:val="00065DBA"/>
    <w:rsid w:val="00065E21"/>
    <w:rsid w:val="00072433"/>
    <w:rsid w:val="00075702"/>
    <w:rsid w:val="00076776"/>
    <w:rsid w:val="000775C2"/>
    <w:rsid w:val="000806AD"/>
    <w:rsid w:val="00082482"/>
    <w:rsid w:val="0008708B"/>
    <w:rsid w:val="00092619"/>
    <w:rsid w:val="00092C66"/>
    <w:rsid w:val="00094E4F"/>
    <w:rsid w:val="000A2BCE"/>
    <w:rsid w:val="000A41E3"/>
    <w:rsid w:val="000A4BBA"/>
    <w:rsid w:val="000A5071"/>
    <w:rsid w:val="000A5A57"/>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525F"/>
    <w:rsid w:val="00135385"/>
    <w:rsid w:val="001364D1"/>
    <w:rsid w:val="00142EBA"/>
    <w:rsid w:val="00143B79"/>
    <w:rsid w:val="00150519"/>
    <w:rsid w:val="00150B8A"/>
    <w:rsid w:val="00150DCB"/>
    <w:rsid w:val="00151912"/>
    <w:rsid w:val="00153740"/>
    <w:rsid w:val="001541C5"/>
    <w:rsid w:val="0015623F"/>
    <w:rsid w:val="00156585"/>
    <w:rsid w:val="00156BA9"/>
    <w:rsid w:val="0016110D"/>
    <w:rsid w:val="00161761"/>
    <w:rsid w:val="00166182"/>
    <w:rsid w:val="001745DD"/>
    <w:rsid w:val="00177659"/>
    <w:rsid w:val="001779E5"/>
    <w:rsid w:val="00181998"/>
    <w:rsid w:val="00182A4C"/>
    <w:rsid w:val="00183F77"/>
    <w:rsid w:val="001844D8"/>
    <w:rsid w:val="00185DA8"/>
    <w:rsid w:val="00185ECB"/>
    <w:rsid w:val="001865E0"/>
    <w:rsid w:val="001868AD"/>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A6D"/>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5CE1"/>
    <w:rsid w:val="00287006"/>
    <w:rsid w:val="00292AB2"/>
    <w:rsid w:val="00294437"/>
    <w:rsid w:val="00295C0D"/>
    <w:rsid w:val="002A3237"/>
    <w:rsid w:val="002A53E5"/>
    <w:rsid w:val="002A58B7"/>
    <w:rsid w:val="002A5943"/>
    <w:rsid w:val="002A5C3C"/>
    <w:rsid w:val="002A685E"/>
    <w:rsid w:val="002A72C7"/>
    <w:rsid w:val="002B03B2"/>
    <w:rsid w:val="002B0749"/>
    <w:rsid w:val="002B2645"/>
    <w:rsid w:val="002B31F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3CF2"/>
    <w:rsid w:val="002F7BB8"/>
    <w:rsid w:val="002F7F81"/>
    <w:rsid w:val="00300A36"/>
    <w:rsid w:val="0030678B"/>
    <w:rsid w:val="00310CD7"/>
    <w:rsid w:val="0032136A"/>
    <w:rsid w:val="00323E70"/>
    <w:rsid w:val="00325BA2"/>
    <w:rsid w:val="00326C08"/>
    <w:rsid w:val="00326F7F"/>
    <w:rsid w:val="003320E8"/>
    <w:rsid w:val="0033334F"/>
    <w:rsid w:val="00334001"/>
    <w:rsid w:val="0033555E"/>
    <w:rsid w:val="00336805"/>
    <w:rsid w:val="00337351"/>
    <w:rsid w:val="00340388"/>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099"/>
    <w:rsid w:val="0037135B"/>
    <w:rsid w:val="00372251"/>
    <w:rsid w:val="00373A75"/>
    <w:rsid w:val="0037520D"/>
    <w:rsid w:val="00375724"/>
    <w:rsid w:val="00375809"/>
    <w:rsid w:val="0037628C"/>
    <w:rsid w:val="00376B81"/>
    <w:rsid w:val="00377BD2"/>
    <w:rsid w:val="003821E1"/>
    <w:rsid w:val="00384866"/>
    <w:rsid w:val="003857D4"/>
    <w:rsid w:val="00385D6F"/>
    <w:rsid w:val="00387095"/>
    <w:rsid w:val="00390092"/>
    <w:rsid w:val="00390219"/>
    <w:rsid w:val="00393651"/>
    <w:rsid w:val="00395E12"/>
    <w:rsid w:val="00396779"/>
    <w:rsid w:val="00397DB7"/>
    <w:rsid w:val="003A27B2"/>
    <w:rsid w:val="003A40B4"/>
    <w:rsid w:val="003A41BA"/>
    <w:rsid w:val="003A6A99"/>
    <w:rsid w:val="003A7FF8"/>
    <w:rsid w:val="003B17AC"/>
    <w:rsid w:val="003B227A"/>
    <w:rsid w:val="003B5854"/>
    <w:rsid w:val="003B6764"/>
    <w:rsid w:val="003B70AA"/>
    <w:rsid w:val="003C6068"/>
    <w:rsid w:val="003D2BA3"/>
    <w:rsid w:val="003D3C22"/>
    <w:rsid w:val="003D7089"/>
    <w:rsid w:val="003D7505"/>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2C35"/>
    <w:rsid w:val="004172DB"/>
    <w:rsid w:val="00421485"/>
    <w:rsid w:val="00422B75"/>
    <w:rsid w:val="00433F36"/>
    <w:rsid w:val="0043503A"/>
    <w:rsid w:val="00442043"/>
    <w:rsid w:val="0044384F"/>
    <w:rsid w:val="00444F80"/>
    <w:rsid w:val="00446018"/>
    <w:rsid w:val="004543BC"/>
    <w:rsid w:val="0045645D"/>
    <w:rsid w:val="004574C6"/>
    <w:rsid w:val="00457BCF"/>
    <w:rsid w:val="00457DCE"/>
    <w:rsid w:val="00460E3F"/>
    <w:rsid w:val="00462883"/>
    <w:rsid w:val="00462F68"/>
    <w:rsid w:val="00466CED"/>
    <w:rsid w:val="00467592"/>
    <w:rsid w:val="00467690"/>
    <w:rsid w:val="004718E7"/>
    <w:rsid w:val="00472535"/>
    <w:rsid w:val="004761CC"/>
    <w:rsid w:val="00480D4A"/>
    <w:rsid w:val="00481DA1"/>
    <w:rsid w:val="00484212"/>
    <w:rsid w:val="0049255F"/>
    <w:rsid w:val="0049445D"/>
    <w:rsid w:val="00494E9E"/>
    <w:rsid w:val="00495350"/>
    <w:rsid w:val="00497156"/>
    <w:rsid w:val="00497FB9"/>
    <w:rsid w:val="004A0C79"/>
    <w:rsid w:val="004A24D2"/>
    <w:rsid w:val="004A3214"/>
    <w:rsid w:val="004A4136"/>
    <w:rsid w:val="004A417B"/>
    <w:rsid w:val="004B03F3"/>
    <w:rsid w:val="004B0CC9"/>
    <w:rsid w:val="004B2536"/>
    <w:rsid w:val="004B2B10"/>
    <w:rsid w:val="004B6AF3"/>
    <w:rsid w:val="004B715E"/>
    <w:rsid w:val="004B7169"/>
    <w:rsid w:val="004B79C9"/>
    <w:rsid w:val="004C55E5"/>
    <w:rsid w:val="004C5E33"/>
    <w:rsid w:val="004C6CDA"/>
    <w:rsid w:val="004D10D4"/>
    <w:rsid w:val="004D16BD"/>
    <w:rsid w:val="004D2AAB"/>
    <w:rsid w:val="004D6F2B"/>
    <w:rsid w:val="004E0248"/>
    <w:rsid w:val="004E21A3"/>
    <w:rsid w:val="004E32EA"/>
    <w:rsid w:val="004E5DF3"/>
    <w:rsid w:val="004E6866"/>
    <w:rsid w:val="004E71A4"/>
    <w:rsid w:val="004F3222"/>
    <w:rsid w:val="004F3BFA"/>
    <w:rsid w:val="005000AB"/>
    <w:rsid w:val="005025EE"/>
    <w:rsid w:val="00510588"/>
    <w:rsid w:val="00510783"/>
    <w:rsid w:val="0051146C"/>
    <w:rsid w:val="00514449"/>
    <w:rsid w:val="005157BD"/>
    <w:rsid w:val="005166BF"/>
    <w:rsid w:val="005214A3"/>
    <w:rsid w:val="005222E7"/>
    <w:rsid w:val="00523A8B"/>
    <w:rsid w:val="00523E04"/>
    <w:rsid w:val="0052590B"/>
    <w:rsid w:val="00526591"/>
    <w:rsid w:val="00527178"/>
    <w:rsid w:val="005278CB"/>
    <w:rsid w:val="005327A2"/>
    <w:rsid w:val="00534D42"/>
    <w:rsid w:val="005350A5"/>
    <w:rsid w:val="00536379"/>
    <w:rsid w:val="00537238"/>
    <w:rsid w:val="005400C5"/>
    <w:rsid w:val="00540BEF"/>
    <w:rsid w:val="00542C9A"/>
    <w:rsid w:val="005436C2"/>
    <w:rsid w:val="005442D4"/>
    <w:rsid w:val="00545320"/>
    <w:rsid w:val="0054586A"/>
    <w:rsid w:val="0054631F"/>
    <w:rsid w:val="0055288D"/>
    <w:rsid w:val="00555259"/>
    <w:rsid w:val="00556EC5"/>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72B2"/>
    <w:rsid w:val="005F0EE8"/>
    <w:rsid w:val="005F1115"/>
    <w:rsid w:val="005F1AB6"/>
    <w:rsid w:val="005F27F2"/>
    <w:rsid w:val="005F3AFE"/>
    <w:rsid w:val="005F424D"/>
    <w:rsid w:val="005F6B6D"/>
    <w:rsid w:val="00601A17"/>
    <w:rsid w:val="00605AAB"/>
    <w:rsid w:val="00606BEB"/>
    <w:rsid w:val="00610045"/>
    <w:rsid w:val="0061014A"/>
    <w:rsid w:val="0061054B"/>
    <w:rsid w:val="00613E26"/>
    <w:rsid w:val="0061433C"/>
    <w:rsid w:val="00615641"/>
    <w:rsid w:val="006161C2"/>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609AD"/>
    <w:rsid w:val="00661B79"/>
    <w:rsid w:val="00662F08"/>
    <w:rsid w:val="00663589"/>
    <w:rsid w:val="006708E3"/>
    <w:rsid w:val="00670DDC"/>
    <w:rsid w:val="00671EB4"/>
    <w:rsid w:val="0067443B"/>
    <w:rsid w:val="0067708E"/>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15F1"/>
    <w:rsid w:val="0073254D"/>
    <w:rsid w:val="007357A8"/>
    <w:rsid w:val="00736A49"/>
    <w:rsid w:val="007419A1"/>
    <w:rsid w:val="00743B71"/>
    <w:rsid w:val="00743C2D"/>
    <w:rsid w:val="00743E36"/>
    <w:rsid w:val="007446F7"/>
    <w:rsid w:val="00744EBB"/>
    <w:rsid w:val="00745B0A"/>
    <w:rsid w:val="007468AC"/>
    <w:rsid w:val="00746AE2"/>
    <w:rsid w:val="00750C82"/>
    <w:rsid w:val="0076100C"/>
    <w:rsid w:val="007612A5"/>
    <w:rsid w:val="007634B0"/>
    <w:rsid w:val="00763F95"/>
    <w:rsid w:val="007651ED"/>
    <w:rsid w:val="00766C87"/>
    <w:rsid w:val="007769C4"/>
    <w:rsid w:val="00781BD4"/>
    <w:rsid w:val="00782DBB"/>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A7D6C"/>
    <w:rsid w:val="007B0A06"/>
    <w:rsid w:val="007B5C5C"/>
    <w:rsid w:val="007B7B37"/>
    <w:rsid w:val="007B7C41"/>
    <w:rsid w:val="007C11E9"/>
    <w:rsid w:val="007C433E"/>
    <w:rsid w:val="007C4452"/>
    <w:rsid w:val="007C4B3C"/>
    <w:rsid w:val="007C4DB1"/>
    <w:rsid w:val="007C6046"/>
    <w:rsid w:val="007C6A27"/>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3558"/>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42"/>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584A"/>
    <w:rsid w:val="008C7ABD"/>
    <w:rsid w:val="008D795D"/>
    <w:rsid w:val="008D7B07"/>
    <w:rsid w:val="008E128F"/>
    <w:rsid w:val="008E1E94"/>
    <w:rsid w:val="008E2D99"/>
    <w:rsid w:val="008E4A60"/>
    <w:rsid w:val="008E4CA5"/>
    <w:rsid w:val="008E744D"/>
    <w:rsid w:val="008F1E08"/>
    <w:rsid w:val="008F69DA"/>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1EAB"/>
    <w:rsid w:val="0098222D"/>
    <w:rsid w:val="00985099"/>
    <w:rsid w:val="009875A4"/>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07EEE"/>
    <w:rsid w:val="00A1105B"/>
    <w:rsid w:val="00A11F10"/>
    <w:rsid w:val="00A1213C"/>
    <w:rsid w:val="00A130E8"/>
    <w:rsid w:val="00A13C13"/>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2B71"/>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7AC"/>
    <w:rsid w:val="00A768E2"/>
    <w:rsid w:val="00A82C52"/>
    <w:rsid w:val="00A86CB6"/>
    <w:rsid w:val="00A906DD"/>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0C51"/>
    <w:rsid w:val="00AC31A3"/>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3816"/>
    <w:rsid w:val="00B140B8"/>
    <w:rsid w:val="00B14FAA"/>
    <w:rsid w:val="00B15D30"/>
    <w:rsid w:val="00B17A20"/>
    <w:rsid w:val="00B20624"/>
    <w:rsid w:val="00B23436"/>
    <w:rsid w:val="00B237F1"/>
    <w:rsid w:val="00B26354"/>
    <w:rsid w:val="00B26CA0"/>
    <w:rsid w:val="00B32179"/>
    <w:rsid w:val="00B33007"/>
    <w:rsid w:val="00B331A9"/>
    <w:rsid w:val="00B36569"/>
    <w:rsid w:val="00B40A05"/>
    <w:rsid w:val="00B40A3E"/>
    <w:rsid w:val="00B427BB"/>
    <w:rsid w:val="00B449EE"/>
    <w:rsid w:val="00B50227"/>
    <w:rsid w:val="00B50510"/>
    <w:rsid w:val="00B522CD"/>
    <w:rsid w:val="00B54F53"/>
    <w:rsid w:val="00B55143"/>
    <w:rsid w:val="00B555C8"/>
    <w:rsid w:val="00B55917"/>
    <w:rsid w:val="00B643A6"/>
    <w:rsid w:val="00B64DD6"/>
    <w:rsid w:val="00B6710C"/>
    <w:rsid w:val="00B67E84"/>
    <w:rsid w:val="00B72076"/>
    <w:rsid w:val="00B72303"/>
    <w:rsid w:val="00B72C72"/>
    <w:rsid w:val="00B82277"/>
    <w:rsid w:val="00B86E9A"/>
    <w:rsid w:val="00B91676"/>
    <w:rsid w:val="00B95833"/>
    <w:rsid w:val="00BA1824"/>
    <w:rsid w:val="00BA21FB"/>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3D99"/>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0C0"/>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4119"/>
    <w:rsid w:val="00CB7A3E"/>
    <w:rsid w:val="00CB7FF7"/>
    <w:rsid w:val="00CC0D0E"/>
    <w:rsid w:val="00CC19B3"/>
    <w:rsid w:val="00CC2044"/>
    <w:rsid w:val="00CC39D2"/>
    <w:rsid w:val="00CC69EC"/>
    <w:rsid w:val="00CD15BE"/>
    <w:rsid w:val="00CD1EF2"/>
    <w:rsid w:val="00CD32BD"/>
    <w:rsid w:val="00CD34C7"/>
    <w:rsid w:val="00CD403D"/>
    <w:rsid w:val="00CD5653"/>
    <w:rsid w:val="00CD5E6D"/>
    <w:rsid w:val="00CD63C8"/>
    <w:rsid w:val="00CE39BB"/>
    <w:rsid w:val="00CE6D6B"/>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27F8"/>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AA0"/>
    <w:rsid w:val="00DA6B55"/>
    <w:rsid w:val="00DA6B97"/>
    <w:rsid w:val="00DB0015"/>
    <w:rsid w:val="00DB2AAD"/>
    <w:rsid w:val="00DB626D"/>
    <w:rsid w:val="00DB6365"/>
    <w:rsid w:val="00DC0BF1"/>
    <w:rsid w:val="00DC41C3"/>
    <w:rsid w:val="00DC555A"/>
    <w:rsid w:val="00DD286D"/>
    <w:rsid w:val="00DD2CAF"/>
    <w:rsid w:val="00DD3593"/>
    <w:rsid w:val="00DD64E0"/>
    <w:rsid w:val="00DE0C67"/>
    <w:rsid w:val="00DE5A7D"/>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22F7"/>
    <w:rsid w:val="00E3369B"/>
    <w:rsid w:val="00E33FE7"/>
    <w:rsid w:val="00E36D76"/>
    <w:rsid w:val="00E405EA"/>
    <w:rsid w:val="00E40750"/>
    <w:rsid w:val="00E408B7"/>
    <w:rsid w:val="00E41637"/>
    <w:rsid w:val="00E42789"/>
    <w:rsid w:val="00E43F59"/>
    <w:rsid w:val="00E43FEE"/>
    <w:rsid w:val="00E464F0"/>
    <w:rsid w:val="00E47E7A"/>
    <w:rsid w:val="00E50BEB"/>
    <w:rsid w:val="00E50F1D"/>
    <w:rsid w:val="00E548FA"/>
    <w:rsid w:val="00E6092F"/>
    <w:rsid w:val="00E62049"/>
    <w:rsid w:val="00E621C1"/>
    <w:rsid w:val="00E629DA"/>
    <w:rsid w:val="00E6469F"/>
    <w:rsid w:val="00E670F8"/>
    <w:rsid w:val="00E67FAC"/>
    <w:rsid w:val="00E70296"/>
    <w:rsid w:val="00E7200B"/>
    <w:rsid w:val="00E738B2"/>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3307"/>
    <w:rsid w:val="00EB3823"/>
    <w:rsid w:val="00EB43AC"/>
    <w:rsid w:val="00EB47D8"/>
    <w:rsid w:val="00EB57D3"/>
    <w:rsid w:val="00EB5EFD"/>
    <w:rsid w:val="00EB679F"/>
    <w:rsid w:val="00EB76E4"/>
    <w:rsid w:val="00EC0E65"/>
    <w:rsid w:val="00EC2938"/>
    <w:rsid w:val="00EC38EF"/>
    <w:rsid w:val="00EC499A"/>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2191"/>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7740"/>
    <w:rsid w:val="00FA1987"/>
    <w:rsid w:val="00FA2F7B"/>
    <w:rsid w:val="00FA3C97"/>
    <w:rsid w:val="00FA78C8"/>
    <w:rsid w:val="00FB09FE"/>
    <w:rsid w:val="00FB101D"/>
    <w:rsid w:val="00FB1725"/>
    <w:rsid w:val="00FB20C9"/>
    <w:rsid w:val="00FB593A"/>
    <w:rsid w:val="00FB6410"/>
    <w:rsid w:val="00FB6E82"/>
    <w:rsid w:val="00FC0042"/>
    <w:rsid w:val="00FC2A13"/>
    <w:rsid w:val="00FC4284"/>
    <w:rsid w:val="00FC4576"/>
    <w:rsid w:val="00FC78FB"/>
    <w:rsid w:val="00FC7CBF"/>
    <w:rsid w:val="00FC7DBC"/>
    <w:rsid w:val="00FD076A"/>
    <w:rsid w:val="00FD0AA0"/>
    <w:rsid w:val="00FD1D5A"/>
    <w:rsid w:val="00FD5059"/>
    <w:rsid w:val="00FD554D"/>
    <w:rsid w:val="00FE6469"/>
    <w:rsid w:val="00FF0400"/>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E40750"/>
    <w:pPr>
      <w:jc w:val="center"/>
    </w:pPr>
    <w:rPr>
      <w:rFonts w:ascii="Verdana" w:hAnsi="Verdana"/>
      <w:b/>
      <w:bCs/>
      <w:color w:val="800000"/>
      <w:szCs w:val="24"/>
    </w:rPr>
  </w:style>
  <w:style w:type="character" w:customStyle="1" w:styleId="TitleChar">
    <w:name w:val="Title Char"/>
    <w:basedOn w:val="DefaultParagraphFont"/>
    <w:link w:val="Title"/>
    <w:rsid w:val="00E40750"/>
    <w:rPr>
      <w:rFonts w:ascii="Verdana" w:hAnsi="Verdana"/>
      <w:b/>
      <w:bCs/>
      <w:color w:val="800000"/>
      <w:sz w:val="24"/>
      <w:szCs w:val="24"/>
    </w:rPr>
  </w:style>
  <w:style w:type="character" w:styleId="SubtleReference">
    <w:name w:val="Subtle Reference"/>
    <w:basedOn w:val="DefaultParagraphFont"/>
    <w:uiPriority w:val="31"/>
    <w:qFormat/>
    <w:rsid w:val="00285CE1"/>
    <w:rPr>
      <w:smallCaps/>
      <w:color w:val="C0504D"/>
      <w:u w:val="single"/>
    </w:rPr>
  </w:style>
  <w:style w:type="paragraph" w:customStyle="1" w:styleId="Default">
    <w:name w:val="Default"/>
    <w:rsid w:val="00782DBB"/>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667291805">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C447-9F96-4CC9-9D05-E4E38E19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1507</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9</cp:revision>
  <cp:lastPrinted>2011-09-28T12:08:00Z</cp:lastPrinted>
  <dcterms:created xsi:type="dcterms:W3CDTF">2011-09-21T20:02:00Z</dcterms:created>
  <dcterms:modified xsi:type="dcterms:W3CDTF">2012-08-13T19:08:00Z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