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A524AF" w:rsidP="00BF0E94">
      <w:pPr>
        <w:tabs>
          <w:tab w:val="left" w:pos="288"/>
          <w:tab w:val="left" w:pos="4752"/>
          <w:tab w:val="left" w:pos="5130"/>
          <w:tab w:val="left" w:pos="9270"/>
        </w:tabs>
        <w:jc w:val="both"/>
        <w:rPr>
          <w:caps/>
          <w:color w:val="000000" w:themeColor="text1"/>
        </w:rPr>
      </w:pPr>
      <w:r>
        <w:rPr>
          <w:caps/>
          <w:color w:val="000000" w:themeColor="text1"/>
        </w:rPr>
        <w:t xml:space="preserve">NAME: </w:t>
      </w:r>
      <w:r w:rsidR="00F26641">
        <w:rPr>
          <w:caps/>
          <w:color w:val="000000" w:themeColor="text1"/>
        </w:rPr>
        <w:t>XXXXXXXXXXXX</w:t>
      </w:r>
      <w:r w:rsidR="004216DA" w:rsidRPr="000421AA">
        <w:rPr>
          <w:caps/>
          <w:color w:val="000000" w:themeColor="text1"/>
        </w:rPr>
        <w:t xml:space="preserve">            </w:t>
      </w:r>
      <w:r w:rsidR="00332DE3" w:rsidRPr="000421AA">
        <w:rPr>
          <w:caps/>
          <w:color w:val="000000" w:themeColor="text1"/>
        </w:rPr>
        <w:t xml:space="preserve"> </w:t>
      </w:r>
      <w:r w:rsidR="004216DA" w:rsidRPr="000421AA">
        <w:rPr>
          <w:caps/>
          <w:color w:val="000000" w:themeColor="text1"/>
        </w:rPr>
        <w:t xml:space="preserve">  </w:t>
      </w:r>
      <w:r w:rsidR="003309A2" w:rsidRPr="000421AA">
        <w:rPr>
          <w:caps/>
          <w:color w:val="000000" w:themeColor="text1"/>
        </w:rPr>
        <w:tab/>
      </w:r>
      <w:r w:rsidR="003309A2" w:rsidRPr="000421AA">
        <w:rPr>
          <w:caps/>
          <w:color w:val="000000" w:themeColor="text1"/>
        </w:rPr>
        <w:tab/>
      </w:r>
      <w:r w:rsidR="00DF2113" w:rsidRPr="000421AA">
        <w:rPr>
          <w:caps/>
          <w:color w:val="000000" w:themeColor="text1"/>
        </w:rPr>
        <w:t xml:space="preserve">       </w:t>
      </w:r>
      <w:r w:rsidR="00372E67">
        <w:rPr>
          <w:caps/>
          <w:color w:val="000000" w:themeColor="text1"/>
        </w:rPr>
        <w:t xml:space="preserve"> </w:t>
      </w:r>
      <w:r w:rsidR="00DF2113" w:rsidRPr="000421AA">
        <w:rPr>
          <w:caps/>
          <w:color w:val="000000" w:themeColor="text1"/>
        </w:rPr>
        <w:t xml:space="preserve">        </w:t>
      </w:r>
      <w:r w:rsidR="003309A2" w:rsidRPr="000421AA">
        <w:rPr>
          <w:caps/>
          <w:color w:val="000000" w:themeColor="text1"/>
        </w:rPr>
        <w:t xml:space="preserve">  </w:t>
      </w:r>
      <w:r w:rsidR="00F629C0" w:rsidRPr="000421AA">
        <w:rPr>
          <w:caps/>
          <w:color w:val="000000" w:themeColor="text1"/>
        </w:rPr>
        <w:t xml:space="preserve">BRANCH OF SERVICE: </w:t>
      </w:r>
      <w:r w:rsidR="004C24C5" w:rsidRPr="000421AA">
        <w:rPr>
          <w:caps/>
          <w:color w:val="000000" w:themeColor="text1"/>
        </w:rPr>
        <w:t xml:space="preserve"> </w:t>
      </w:r>
      <w:r w:rsidR="00DF2113" w:rsidRPr="000421AA">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w:t>
      </w:r>
      <w:r w:rsidR="008F58E1" w:rsidRPr="000421AA">
        <w:rPr>
          <w:caps/>
          <w:color w:val="000000" w:themeColor="text1"/>
        </w:rPr>
        <w:t>1</w:t>
      </w:r>
      <w:r w:rsidR="00DE3AAD" w:rsidRPr="000421AA">
        <w:rPr>
          <w:caps/>
          <w:color w:val="000000" w:themeColor="text1"/>
        </w:rPr>
        <w:t>00</w:t>
      </w:r>
      <w:r w:rsidR="003309A2" w:rsidRPr="000421AA">
        <w:rPr>
          <w:caps/>
          <w:color w:val="000000" w:themeColor="text1"/>
        </w:rPr>
        <w:t>0</w:t>
      </w:r>
      <w:r w:rsidR="003309A2">
        <w:rPr>
          <w:caps/>
          <w:color w:val="000000" w:themeColor="text1"/>
        </w:rPr>
        <w:t>036</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F11DBC">
        <w:rPr>
          <w:color w:val="000000" w:themeColor="text1"/>
        </w:rPr>
        <w:t xml:space="preserve"> </w:t>
      </w:r>
      <w:r w:rsidR="00E0346A" w:rsidRPr="001F29F9">
        <w:rPr>
          <w:color w:val="000000" w:themeColor="text1"/>
        </w:rPr>
        <w:t xml:space="preserve">     </w:t>
      </w:r>
      <w:r w:rsidR="00831DE3">
        <w:rPr>
          <w:color w:val="000000" w:themeColor="text1"/>
        </w:rPr>
        <w:t xml:space="preserve"> </w:t>
      </w:r>
      <w:r w:rsidR="009E2829">
        <w:rPr>
          <w:color w:val="000000" w:themeColor="text1"/>
        </w:rPr>
        <w:t xml:space="preserve">    </w:t>
      </w:r>
      <w:r w:rsidR="00831DE3">
        <w:rPr>
          <w:color w:val="000000" w:themeColor="text1"/>
        </w:rPr>
        <w:t xml:space="preserve"> </w:t>
      </w:r>
      <w:r w:rsidR="00DE3AAD" w:rsidRPr="001F29F9">
        <w:rPr>
          <w:color w:val="000000" w:themeColor="text1"/>
        </w:rPr>
        <w:t>SEPARATION DATE:  200</w:t>
      </w:r>
      <w:r w:rsidR="000421AA">
        <w:rPr>
          <w:color w:val="000000" w:themeColor="text1"/>
        </w:rPr>
        <w:t>9052</w:t>
      </w:r>
      <w:r w:rsidR="00F40FD6">
        <w:rPr>
          <w:color w:val="000000" w:themeColor="text1"/>
        </w:rPr>
        <w:t>7</w:t>
      </w:r>
    </w:p>
    <w:p w:rsidR="00B362ED" w:rsidRDefault="006F1545" w:rsidP="00BF0E94">
      <w:pPr>
        <w:tabs>
          <w:tab w:val="left" w:pos="288"/>
          <w:tab w:val="left" w:pos="5130"/>
        </w:tabs>
        <w:jc w:val="both"/>
        <w:rPr>
          <w:caps/>
          <w:color w:val="000000" w:themeColor="text1"/>
        </w:rPr>
      </w:pPr>
      <w:r>
        <w:rPr>
          <w:caps/>
          <w:color w:val="000000" w:themeColor="text1"/>
        </w:rPr>
        <w:t>BOARD DATE:  2012</w:t>
      </w:r>
      <w:r w:rsidR="00F11DBC">
        <w:rPr>
          <w:caps/>
          <w:color w:val="000000" w:themeColor="text1"/>
        </w:rPr>
        <w:t>0320</w:t>
      </w:r>
    </w:p>
    <w:p w:rsidR="00D323F7" w:rsidRPr="00D323F7" w:rsidRDefault="00D323F7" w:rsidP="009B721E">
      <w:pPr>
        <w:jc w:val="left"/>
        <w:rPr>
          <w:b/>
          <w:color w:val="000000" w:themeColor="text1"/>
          <w:u w:val="single"/>
        </w:rPr>
      </w:pPr>
      <w:r>
        <w:rPr>
          <w:b/>
          <w:color w:val="000000" w:themeColor="text1"/>
          <w:u w:val="single"/>
        </w:rPr>
        <w:t>______________________________________________________________________________</w:t>
      </w:r>
    </w:p>
    <w:p w:rsidR="009369A6" w:rsidRPr="001F29F9" w:rsidRDefault="009369A6" w:rsidP="00831DE3">
      <w:pPr>
        <w:tabs>
          <w:tab w:val="left" w:pos="288"/>
          <w:tab w:val="left" w:pos="4752"/>
        </w:tabs>
        <w:jc w:val="both"/>
        <w:rPr>
          <w:color w:val="000000" w:themeColor="text1"/>
        </w:rPr>
      </w:pPr>
    </w:p>
    <w:p w:rsidR="002F2981" w:rsidRPr="001F29F9" w:rsidRDefault="00FB0E80" w:rsidP="00831DE3">
      <w:pPr>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9C3303" w:rsidRPr="001F29F9">
        <w:rPr>
          <w:color w:val="000000" w:themeColor="text1"/>
          <w:szCs w:val="24"/>
        </w:rPr>
        <w:t>a</w:t>
      </w:r>
      <w:r w:rsidR="00E322F7" w:rsidRPr="001F29F9">
        <w:rPr>
          <w:color w:val="000000" w:themeColor="text1"/>
          <w:szCs w:val="24"/>
        </w:rPr>
        <w:t xml:space="preserve"> </w:t>
      </w:r>
      <w:r w:rsidR="002E65E6" w:rsidRPr="001F29F9">
        <w:rPr>
          <w:color w:val="000000" w:themeColor="text1"/>
          <w:szCs w:val="24"/>
        </w:rPr>
        <w:t>R</w:t>
      </w:r>
      <w:r w:rsidR="006D4E0E" w:rsidRPr="001F29F9">
        <w:rPr>
          <w:color w:val="000000" w:themeColor="text1"/>
          <w:szCs w:val="24"/>
        </w:rPr>
        <w:t xml:space="preserve">eserve </w:t>
      </w:r>
      <w:r w:rsidR="008C34F4">
        <w:rPr>
          <w:color w:val="000000" w:themeColor="text1"/>
          <w:szCs w:val="24"/>
        </w:rPr>
        <w:t>MSgt/E-7</w:t>
      </w:r>
      <w:r w:rsidR="00705C40" w:rsidRPr="001F29F9">
        <w:rPr>
          <w:color w:val="000000" w:themeColor="text1"/>
          <w:szCs w:val="24"/>
        </w:rPr>
        <w:t xml:space="preserve"> (</w:t>
      </w:r>
      <w:r w:rsidR="008C34F4">
        <w:rPr>
          <w:color w:val="000000" w:themeColor="text1"/>
          <w:szCs w:val="24"/>
        </w:rPr>
        <w:t>1A271/ Loadmaster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8C34F4" w:rsidRPr="008C34F4">
        <w:rPr>
          <w:color w:val="000000" w:themeColor="text1"/>
          <w:szCs w:val="24"/>
        </w:rPr>
        <w:t xml:space="preserve">low back pain </w:t>
      </w:r>
      <w:r w:rsidR="00BA750E">
        <w:rPr>
          <w:color w:val="000000" w:themeColor="text1"/>
          <w:szCs w:val="24"/>
        </w:rPr>
        <w:t xml:space="preserve">(LBP) </w:t>
      </w:r>
      <w:r w:rsidR="008C34F4" w:rsidRPr="008C34F4">
        <w:rPr>
          <w:color w:val="000000" w:themeColor="text1"/>
          <w:szCs w:val="24"/>
        </w:rPr>
        <w:t xml:space="preserve">status-post radiographic </w:t>
      </w:r>
      <w:proofErr w:type="spellStart"/>
      <w:r w:rsidR="008C34F4" w:rsidRPr="008C34F4">
        <w:rPr>
          <w:color w:val="000000" w:themeColor="text1"/>
          <w:szCs w:val="24"/>
        </w:rPr>
        <w:t>arthrodesis</w:t>
      </w:r>
      <w:proofErr w:type="spellEnd"/>
      <w:r w:rsidR="008C34F4">
        <w:rPr>
          <w:color w:val="000000" w:themeColor="text1"/>
          <w:szCs w:val="24"/>
        </w:rPr>
        <w:t>.</w:t>
      </w:r>
      <w:r w:rsidR="007D07C6">
        <w:rPr>
          <w:color w:val="000000" w:themeColor="text1"/>
          <w:szCs w:val="24"/>
        </w:rPr>
        <w:t xml:space="preserve">  </w:t>
      </w:r>
      <w:r w:rsidR="008C34F4" w:rsidRPr="008C34F4">
        <w:rPr>
          <w:color w:val="000000" w:themeColor="text1"/>
          <w:szCs w:val="24"/>
        </w:rPr>
        <w:t>He</w:t>
      </w:r>
      <w:r w:rsidR="00643C8F" w:rsidRPr="008C34F4">
        <w:rPr>
          <w:color w:val="000000" w:themeColor="text1"/>
          <w:szCs w:val="24"/>
        </w:rPr>
        <w:t xml:space="preserve"> did not respond adequately </w:t>
      </w:r>
      <w:r w:rsidR="000C1D02">
        <w:rPr>
          <w:color w:val="000000" w:themeColor="text1"/>
          <w:szCs w:val="24"/>
        </w:rPr>
        <w:t xml:space="preserve">to </w:t>
      </w:r>
      <w:r w:rsidR="009C3303">
        <w:rPr>
          <w:color w:val="000000" w:themeColor="text1"/>
          <w:szCs w:val="24"/>
        </w:rPr>
        <w:t>conservative</w:t>
      </w:r>
      <w:r w:rsidR="000C1D02">
        <w:rPr>
          <w:color w:val="000000" w:themeColor="text1"/>
          <w:szCs w:val="24"/>
        </w:rPr>
        <w:t xml:space="preserve"> treatment or surgical measures </w:t>
      </w:r>
      <w:r w:rsidR="00286169">
        <w:rPr>
          <w:color w:val="000000" w:themeColor="text1"/>
          <w:szCs w:val="24"/>
        </w:rPr>
        <w:t>nor</w:t>
      </w:r>
      <w:r w:rsidR="00643C8F" w:rsidRPr="008C34F4">
        <w:rPr>
          <w:color w:val="000000" w:themeColor="text1"/>
          <w:szCs w:val="24"/>
        </w:rPr>
        <w:t xml:space="preserve"> w</w:t>
      </w:r>
      <w:r w:rsidR="00286169">
        <w:rPr>
          <w:color w:val="000000" w:themeColor="text1"/>
          <w:szCs w:val="24"/>
        </w:rPr>
        <w:t xml:space="preserve">as he </w:t>
      </w:r>
      <w:r w:rsidR="008C34F4" w:rsidRPr="008C34F4">
        <w:rPr>
          <w:color w:val="000000" w:themeColor="text1"/>
          <w:szCs w:val="24"/>
        </w:rPr>
        <w:t>able to perform within his</w:t>
      </w:r>
      <w:r w:rsidR="00286169">
        <w:rPr>
          <w:color w:val="000000" w:themeColor="text1"/>
          <w:szCs w:val="24"/>
        </w:rPr>
        <w:t xml:space="preserve"> Air Force Specialty (AFS) and</w:t>
      </w:r>
      <w:r w:rsidR="00643C8F" w:rsidRPr="008C34F4">
        <w:rPr>
          <w:color w:val="000000" w:themeColor="text1"/>
          <w:szCs w:val="24"/>
        </w:rPr>
        <w:t xml:space="preserve"> meet </w:t>
      </w:r>
      <w:r w:rsidR="00804874">
        <w:rPr>
          <w:color w:val="000000" w:themeColor="text1"/>
          <w:szCs w:val="24"/>
        </w:rPr>
        <w:t>physical fitness standards.</w:t>
      </w:r>
      <w:r w:rsidR="007D07C6">
        <w:rPr>
          <w:color w:val="000000" w:themeColor="text1"/>
          <w:szCs w:val="24"/>
        </w:rPr>
        <w:t xml:space="preserve"> </w:t>
      </w:r>
      <w:r w:rsidR="00804874">
        <w:rPr>
          <w:color w:val="000000" w:themeColor="text1"/>
          <w:szCs w:val="24"/>
        </w:rPr>
        <w:t xml:space="preserve"> </w:t>
      </w:r>
      <w:r w:rsidR="008C34F4" w:rsidRPr="008C34F4">
        <w:rPr>
          <w:color w:val="000000" w:themeColor="text1"/>
          <w:szCs w:val="24"/>
        </w:rPr>
        <w:t>He</w:t>
      </w:r>
      <w:r w:rsidR="00643C8F" w:rsidRPr="008C34F4">
        <w:rPr>
          <w:color w:val="000000" w:themeColor="text1"/>
          <w:szCs w:val="24"/>
        </w:rPr>
        <w:t xml:space="preserve"> was issued a </w:t>
      </w:r>
      <w:r w:rsidR="008C34F4" w:rsidRPr="008C34F4">
        <w:rPr>
          <w:color w:val="000000" w:themeColor="text1"/>
          <w:szCs w:val="24"/>
        </w:rPr>
        <w:t>temporary P</w:t>
      </w:r>
      <w:r w:rsidR="00643C8F" w:rsidRPr="008C34F4">
        <w:rPr>
          <w:color w:val="000000" w:themeColor="text1"/>
          <w:szCs w:val="24"/>
        </w:rPr>
        <w:t xml:space="preserve">4 </w:t>
      </w:r>
      <w:r w:rsidR="00D323F7">
        <w:rPr>
          <w:color w:val="000000" w:themeColor="text1"/>
          <w:szCs w:val="24"/>
        </w:rPr>
        <w:t xml:space="preserve">profile </w:t>
      </w:r>
      <w:r w:rsidR="00643C8F" w:rsidRPr="008C34F4">
        <w:rPr>
          <w:color w:val="000000" w:themeColor="text1"/>
          <w:szCs w:val="24"/>
        </w:rPr>
        <w:t>and underwent a Medical Evaluation Board (MEB).</w:t>
      </w:r>
      <w:r w:rsidR="00801A97">
        <w:rPr>
          <w:color w:val="000000" w:themeColor="text1"/>
          <w:szCs w:val="24"/>
        </w:rPr>
        <w:t xml:space="preserve"> </w:t>
      </w:r>
      <w:r w:rsidR="007D07C6">
        <w:rPr>
          <w:color w:val="000000" w:themeColor="text1"/>
          <w:szCs w:val="24"/>
        </w:rPr>
        <w:t xml:space="preserve"> </w:t>
      </w:r>
      <w:r w:rsidR="008C34F4" w:rsidRPr="008C34F4">
        <w:rPr>
          <w:color w:val="000000" w:themeColor="text1"/>
          <w:szCs w:val="24"/>
        </w:rPr>
        <w:t xml:space="preserve">Persistent </w:t>
      </w:r>
      <w:r w:rsidR="00A05B60" w:rsidRPr="008C34F4">
        <w:rPr>
          <w:color w:val="000000" w:themeColor="text1"/>
          <w:szCs w:val="24"/>
        </w:rPr>
        <w:t xml:space="preserve">lumbago </w:t>
      </w:r>
      <w:r w:rsidR="009C3303" w:rsidRPr="008C34F4">
        <w:rPr>
          <w:color w:val="000000" w:themeColor="text1"/>
          <w:szCs w:val="24"/>
        </w:rPr>
        <w:t>despite</w:t>
      </w:r>
      <w:r w:rsidR="00A05B60" w:rsidRPr="008C34F4">
        <w:rPr>
          <w:color w:val="000000" w:themeColor="text1"/>
          <w:szCs w:val="24"/>
        </w:rPr>
        <w:t xml:space="preserve"> successful radiographic </w:t>
      </w:r>
      <w:proofErr w:type="spellStart"/>
      <w:r w:rsidR="009C3303" w:rsidRPr="008C34F4">
        <w:rPr>
          <w:color w:val="000000" w:themeColor="text1"/>
          <w:szCs w:val="24"/>
        </w:rPr>
        <w:t>arthrodesis</w:t>
      </w:r>
      <w:proofErr w:type="spellEnd"/>
      <w:r w:rsidR="00A05B60" w:rsidRPr="008C34F4">
        <w:rPr>
          <w:color w:val="000000" w:themeColor="text1"/>
          <w:szCs w:val="24"/>
        </w:rPr>
        <w:t xml:space="preserve"> </w:t>
      </w:r>
      <w:r w:rsidR="008C34F4" w:rsidRPr="008C34F4">
        <w:rPr>
          <w:color w:val="000000" w:themeColor="text1"/>
          <w:szCs w:val="24"/>
        </w:rPr>
        <w:t>was</w:t>
      </w:r>
      <w:r w:rsidR="000A33C8" w:rsidRPr="008C34F4">
        <w:rPr>
          <w:color w:val="000000" w:themeColor="text1"/>
          <w:szCs w:val="24"/>
        </w:rPr>
        <w:t xml:space="preserve"> forwarded to the Physical Evaluation Board (PEB) as medically </w:t>
      </w:r>
      <w:r w:rsidR="000A33C8" w:rsidRPr="003C10C5">
        <w:rPr>
          <w:color w:val="000000" w:themeColor="text1"/>
          <w:szCs w:val="24"/>
        </w:rPr>
        <w:t xml:space="preserve">unacceptable IAW </w:t>
      </w:r>
      <w:r w:rsidR="00376E08" w:rsidRPr="003C10C5">
        <w:rPr>
          <w:color w:val="000000" w:themeColor="text1"/>
          <w:szCs w:val="24"/>
        </w:rPr>
        <w:t>AFI 48-123.</w:t>
      </w:r>
      <w:r w:rsidR="003C10C5" w:rsidRPr="003C10C5">
        <w:rPr>
          <w:color w:val="000000" w:themeColor="text1"/>
          <w:szCs w:val="24"/>
        </w:rPr>
        <w:t xml:space="preserve">  </w:t>
      </w:r>
      <w:r w:rsidR="001A5E62" w:rsidRPr="003C10C5">
        <w:rPr>
          <w:color w:val="000000" w:themeColor="text1"/>
          <w:szCs w:val="24"/>
        </w:rPr>
        <w:t>No other conditions app</w:t>
      </w:r>
      <w:r w:rsidR="00804874">
        <w:rPr>
          <w:color w:val="000000" w:themeColor="text1"/>
          <w:szCs w:val="24"/>
        </w:rPr>
        <w:t xml:space="preserve">eared on the MEB’s submission. </w:t>
      </w:r>
      <w:r w:rsidR="007D07C6">
        <w:rPr>
          <w:color w:val="000000" w:themeColor="text1"/>
          <w:szCs w:val="24"/>
        </w:rPr>
        <w:t xml:space="preserve"> </w:t>
      </w:r>
      <w:r w:rsidR="001A5E62" w:rsidRPr="003C10C5">
        <w:rPr>
          <w:color w:val="000000" w:themeColor="text1"/>
          <w:szCs w:val="24"/>
        </w:rPr>
        <w:t xml:space="preserve">Other </w:t>
      </w:r>
      <w:proofErr w:type="gramStart"/>
      <w:r w:rsidR="001A5E62" w:rsidRPr="003C10C5">
        <w:rPr>
          <w:color w:val="000000" w:themeColor="text1"/>
          <w:szCs w:val="24"/>
        </w:rPr>
        <w:t>conditions</w:t>
      </w:r>
      <w:proofErr w:type="gramEnd"/>
      <w:r w:rsidR="001A5E62" w:rsidRPr="003C10C5">
        <w:rPr>
          <w:color w:val="000000" w:themeColor="text1"/>
          <w:szCs w:val="24"/>
        </w:rPr>
        <w:t xml:space="preserve"> included in the</w:t>
      </w:r>
      <w:r w:rsidR="00DC17F2" w:rsidRPr="003C10C5">
        <w:rPr>
          <w:color w:val="000000" w:themeColor="text1"/>
          <w:szCs w:val="24"/>
        </w:rPr>
        <w:t xml:space="preserve"> </w:t>
      </w:r>
      <w:r w:rsidR="00555C66" w:rsidRPr="003C10C5">
        <w:rPr>
          <w:color w:val="000000" w:themeColor="text1"/>
          <w:szCs w:val="24"/>
        </w:rPr>
        <w:t xml:space="preserve">Disability Evaluation System (DES) </w:t>
      </w:r>
      <w:r w:rsidR="001A5E62" w:rsidRPr="003C10C5">
        <w:rPr>
          <w:color w:val="000000" w:themeColor="text1"/>
          <w:szCs w:val="24"/>
        </w:rPr>
        <w:t>packet will be discussed below.</w:t>
      </w:r>
      <w:r w:rsidR="00804874">
        <w:rPr>
          <w:color w:val="000000" w:themeColor="text1"/>
          <w:szCs w:val="24"/>
        </w:rPr>
        <w:t xml:space="preserve"> </w:t>
      </w:r>
      <w:r w:rsidR="007D07C6">
        <w:rPr>
          <w:color w:val="000000" w:themeColor="text1"/>
          <w:szCs w:val="24"/>
        </w:rPr>
        <w:t xml:space="preserve"> </w:t>
      </w:r>
      <w:r w:rsidR="00842BAA" w:rsidRPr="003C10C5">
        <w:rPr>
          <w:color w:val="000000" w:themeColor="text1"/>
          <w:szCs w:val="24"/>
        </w:rPr>
        <w:t xml:space="preserve">The PEB adjudicated the </w:t>
      </w:r>
      <w:r w:rsidR="00BA750E">
        <w:rPr>
          <w:color w:val="000000" w:themeColor="text1"/>
          <w:szCs w:val="24"/>
        </w:rPr>
        <w:t>LBP</w:t>
      </w:r>
      <w:r w:rsidR="008D7992">
        <w:rPr>
          <w:color w:val="000000" w:themeColor="text1"/>
          <w:szCs w:val="24"/>
        </w:rPr>
        <w:t xml:space="preserve"> status-</w:t>
      </w:r>
      <w:r w:rsidR="003C10C5" w:rsidRPr="003C10C5">
        <w:rPr>
          <w:color w:val="000000" w:themeColor="text1"/>
          <w:szCs w:val="24"/>
        </w:rPr>
        <w:t xml:space="preserve">post </w:t>
      </w:r>
      <w:proofErr w:type="spellStart"/>
      <w:r w:rsidR="003C10C5" w:rsidRPr="003C10C5">
        <w:rPr>
          <w:color w:val="000000" w:themeColor="text1"/>
          <w:szCs w:val="24"/>
        </w:rPr>
        <w:t>arthrodesis</w:t>
      </w:r>
      <w:proofErr w:type="spellEnd"/>
      <w:r w:rsidR="003C10C5" w:rsidRPr="003C10C5">
        <w:rPr>
          <w:color w:val="000000" w:themeColor="text1"/>
          <w:szCs w:val="24"/>
        </w:rPr>
        <w:t xml:space="preserve"> condition </w:t>
      </w:r>
      <w:r w:rsidR="00842BAA" w:rsidRPr="003C10C5">
        <w:rPr>
          <w:color w:val="000000" w:themeColor="text1"/>
          <w:szCs w:val="24"/>
        </w:rPr>
        <w:t xml:space="preserve">as unfitting, rated </w:t>
      </w:r>
      <w:r w:rsidR="003C10C5" w:rsidRPr="003C10C5">
        <w:rPr>
          <w:color w:val="000000" w:themeColor="text1"/>
          <w:szCs w:val="24"/>
        </w:rPr>
        <w:t>20</w:t>
      </w:r>
      <w:r w:rsidR="00842BAA" w:rsidRPr="003C10C5">
        <w:rPr>
          <w:color w:val="000000" w:themeColor="text1"/>
          <w:szCs w:val="24"/>
        </w:rPr>
        <w:t xml:space="preserve">% with application of and Veterans Administration Schedule </w:t>
      </w:r>
      <w:r w:rsidR="003C10C5" w:rsidRPr="003C10C5">
        <w:rPr>
          <w:color w:val="000000" w:themeColor="text1"/>
          <w:szCs w:val="24"/>
        </w:rPr>
        <w:t>for Rating Disabilities (VASRD)</w:t>
      </w:r>
      <w:r w:rsidR="00842BAA" w:rsidRPr="003C10C5">
        <w:rPr>
          <w:color w:val="000000" w:themeColor="text1"/>
          <w:szCs w:val="24"/>
        </w:rPr>
        <w:t>.</w:t>
      </w:r>
      <w:r w:rsidR="007D07C6">
        <w:rPr>
          <w:color w:val="000000" w:themeColor="text1"/>
          <w:szCs w:val="24"/>
        </w:rPr>
        <w:t xml:space="preserve"> </w:t>
      </w:r>
      <w:r w:rsidR="00804874">
        <w:rPr>
          <w:color w:val="000000" w:themeColor="text1"/>
          <w:szCs w:val="24"/>
        </w:rPr>
        <w:t xml:space="preserve"> </w:t>
      </w:r>
      <w:r w:rsidR="00437D77" w:rsidRPr="003C10C5">
        <w:rPr>
          <w:color w:val="000000" w:themeColor="text1"/>
        </w:rPr>
        <w:t>The CI appealed</w:t>
      </w:r>
      <w:r w:rsidR="00286169">
        <w:rPr>
          <w:color w:val="000000" w:themeColor="text1"/>
        </w:rPr>
        <w:t xml:space="preserve">, in turn, </w:t>
      </w:r>
      <w:r w:rsidR="00437D77" w:rsidRPr="003C10C5">
        <w:rPr>
          <w:color w:val="000000" w:themeColor="text1"/>
        </w:rPr>
        <w:t xml:space="preserve">to </w:t>
      </w:r>
      <w:r w:rsidR="00286169">
        <w:rPr>
          <w:color w:val="000000" w:themeColor="text1"/>
        </w:rPr>
        <w:t xml:space="preserve">a </w:t>
      </w:r>
      <w:r w:rsidR="008D7992">
        <w:rPr>
          <w:color w:val="000000" w:themeColor="text1"/>
        </w:rPr>
        <w:t>F</w:t>
      </w:r>
      <w:r w:rsidR="00286169">
        <w:rPr>
          <w:color w:val="000000" w:themeColor="text1"/>
        </w:rPr>
        <w:t>ormal PEB (</w:t>
      </w:r>
      <w:r w:rsidR="00A0749F">
        <w:rPr>
          <w:color w:val="000000" w:themeColor="text1"/>
        </w:rPr>
        <w:t>FPEB</w:t>
      </w:r>
      <w:r w:rsidR="00286169">
        <w:rPr>
          <w:color w:val="000000" w:themeColor="text1"/>
        </w:rPr>
        <w:t>)</w:t>
      </w:r>
      <w:r w:rsidR="00A0749F">
        <w:rPr>
          <w:color w:val="000000" w:themeColor="text1"/>
        </w:rPr>
        <w:t xml:space="preserve"> and </w:t>
      </w:r>
      <w:r w:rsidR="009C3303">
        <w:rPr>
          <w:color w:val="000000" w:themeColor="text1"/>
        </w:rPr>
        <w:t>t</w:t>
      </w:r>
      <w:r w:rsidR="00A0749F">
        <w:rPr>
          <w:color w:val="000000" w:themeColor="text1"/>
        </w:rPr>
        <w:t xml:space="preserve">o </w:t>
      </w:r>
      <w:r w:rsidR="008D7992">
        <w:rPr>
          <w:color w:val="000000" w:themeColor="text1"/>
        </w:rPr>
        <w:t>the Secretary of the Air Force</w:t>
      </w:r>
      <w:r w:rsidR="00804874">
        <w:rPr>
          <w:color w:val="000000" w:themeColor="text1"/>
        </w:rPr>
        <w:t xml:space="preserve"> Personnel Council</w:t>
      </w:r>
      <w:r w:rsidR="008D7992">
        <w:rPr>
          <w:color w:val="000000" w:themeColor="text1"/>
        </w:rPr>
        <w:t xml:space="preserve"> (SAFPC</w:t>
      </w:r>
      <w:r w:rsidR="00804874">
        <w:rPr>
          <w:color w:val="000000" w:themeColor="text1"/>
        </w:rPr>
        <w:t>).</w:t>
      </w:r>
      <w:r w:rsidR="00286169">
        <w:rPr>
          <w:color w:val="000000" w:themeColor="text1"/>
        </w:rPr>
        <w:t xml:space="preserve"> </w:t>
      </w:r>
      <w:r w:rsidR="007D07C6">
        <w:rPr>
          <w:color w:val="000000" w:themeColor="text1"/>
        </w:rPr>
        <w:t xml:space="preserve"> </w:t>
      </w:r>
      <w:r w:rsidR="00286169">
        <w:rPr>
          <w:color w:val="000000" w:themeColor="text1"/>
        </w:rPr>
        <w:t xml:space="preserve">Both upheld the </w:t>
      </w:r>
      <w:r w:rsidR="00A0749F">
        <w:rPr>
          <w:color w:val="000000" w:themeColor="text1"/>
        </w:rPr>
        <w:t xml:space="preserve">PEB </w:t>
      </w:r>
      <w:r w:rsidR="00286169">
        <w:rPr>
          <w:color w:val="000000" w:themeColor="text1"/>
        </w:rPr>
        <w:t>adjudication</w:t>
      </w:r>
      <w:r w:rsidR="00804874">
        <w:rPr>
          <w:color w:val="000000" w:themeColor="text1"/>
        </w:rPr>
        <w:t xml:space="preserve">. </w:t>
      </w:r>
      <w:r w:rsidR="007D07C6">
        <w:rPr>
          <w:color w:val="000000" w:themeColor="text1"/>
        </w:rPr>
        <w:t xml:space="preserve"> </w:t>
      </w:r>
      <w:r w:rsidR="00BA750E">
        <w:rPr>
          <w:color w:val="000000" w:themeColor="text1"/>
        </w:rPr>
        <w:t>T</w:t>
      </w:r>
      <w:r w:rsidR="00A05B60">
        <w:rPr>
          <w:color w:val="000000" w:themeColor="text1"/>
        </w:rPr>
        <w:t xml:space="preserve">he CI </w:t>
      </w:r>
      <w:r w:rsidR="00BA750E">
        <w:rPr>
          <w:color w:val="000000" w:themeColor="text1"/>
        </w:rPr>
        <w:t xml:space="preserve">made no further appeals and </w:t>
      </w:r>
      <w:r w:rsidR="00437D77" w:rsidRPr="001F29F9">
        <w:rPr>
          <w:color w:val="000000" w:themeColor="text1"/>
        </w:rPr>
        <w:t xml:space="preserve">was then medically separated with a </w:t>
      </w:r>
      <w:r w:rsidR="003C10C5">
        <w:rPr>
          <w:color w:val="000000" w:themeColor="text1"/>
        </w:rPr>
        <w:t xml:space="preserve">20% </w:t>
      </w:r>
      <w:r w:rsidR="00437D77" w:rsidRPr="001F29F9">
        <w:rPr>
          <w:color w:val="000000" w:themeColor="text1"/>
        </w:rPr>
        <w:t>disability rating.</w:t>
      </w:r>
    </w:p>
    <w:p w:rsidR="004174F0" w:rsidRPr="001F29F9" w:rsidRDefault="004174F0" w:rsidP="00831DE3">
      <w:pPr>
        <w:pBdr>
          <w:bottom w:val="single" w:sz="12" w:space="1" w:color="auto"/>
        </w:pBdr>
        <w:tabs>
          <w:tab w:val="left" w:pos="288"/>
          <w:tab w:val="left" w:pos="4752"/>
        </w:tabs>
        <w:jc w:val="both"/>
        <w:rPr>
          <w:color w:val="000000" w:themeColor="text1"/>
        </w:rPr>
      </w:pPr>
    </w:p>
    <w:p w:rsidR="004174F0" w:rsidRPr="001F29F9" w:rsidRDefault="004174F0" w:rsidP="00831DE3">
      <w:pPr>
        <w:tabs>
          <w:tab w:val="left" w:pos="288"/>
          <w:tab w:val="left" w:pos="4752"/>
        </w:tabs>
        <w:jc w:val="both"/>
        <w:rPr>
          <w:color w:val="000000" w:themeColor="text1"/>
        </w:rPr>
      </w:pPr>
    </w:p>
    <w:p w:rsidR="006D7123" w:rsidRPr="001F29F9" w:rsidRDefault="002C6E5B" w:rsidP="00831DE3">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3C10C5">
        <w:rPr>
          <w:color w:val="000000" w:themeColor="text1"/>
        </w:rPr>
        <w:t xml:space="preserve">  “</w:t>
      </w:r>
      <w:r w:rsidR="003C10C5" w:rsidRPr="003C10C5">
        <w:rPr>
          <w:color w:val="000000" w:themeColor="text1"/>
        </w:rPr>
        <w:t>On Feb 12th 2009, I met with the Fo</w:t>
      </w:r>
      <w:r w:rsidR="004D26D9">
        <w:rPr>
          <w:color w:val="000000" w:themeColor="text1"/>
        </w:rPr>
        <w:t>rma</w:t>
      </w:r>
      <w:r w:rsidR="003C10C5" w:rsidRPr="003C10C5">
        <w:rPr>
          <w:color w:val="000000" w:themeColor="text1"/>
        </w:rPr>
        <w:t xml:space="preserve">l Physical Evaluation Board (FPEB). </w:t>
      </w:r>
      <w:r w:rsidR="007D07C6">
        <w:rPr>
          <w:color w:val="000000" w:themeColor="text1"/>
        </w:rPr>
        <w:t xml:space="preserve"> </w:t>
      </w:r>
      <w:r w:rsidR="003C10C5" w:rsidRPr="003C10C5">
        <w:rPr>
          <w:color w:val="000000" w:themeColor="text1"/>
        </w:rPr>
        <w:t>I believe this hearing resulted in an incorrect and unfair assessment</w:t>
      </w:r>
      <w:r w:rsidR="003C10C5">
        <w:rPr>
          <w:color w:val="000000" w:themeColor="text1"/>
        </w:rPr>
        <w:t xml:space="preserve"> </w:t>
      </w:r>
      <w:r w:rsidR="003C10C5" w:rsidRPr="003C10C5">
        <w:rPr>
          <w:color w:val="000000" w:themeColor="text1"/>
        </w:rPr>
        <w:t>of</w:t>
      </w:r>
      <w:r w:rsidR="003C10C5">
        <w:rPr>
          <w:color w:val="000000" w:themeColor="text1"/>
        </w:rPr>
        <w:t xml:space="preserve"> </w:t>
      </w:r>
      <w:r w:rsidR="003C10C5" w:rsidRPr="003C10C5">
        <w:rPr>
          <w:color w:val="000000" w:themeColor="text1"/>
        </w:rPr>
        <w:t>my current position.</w:t>
      </w:r>
      <w:r w:rsidR="00EC2C49">
        <w:rPr>
          <w:color w:val="000000" w:themeColor="text1"/>
        </w:rPr>
        <w:t xml:space="preserve"> </w:t>
      </w:r>
      <w:r w:rsidR="007D07C6">
        <w:rPr>
          <w:color w:val="000000" w:themeColor="text1"/>
        </w:rPr>
        <w:t xml:space="preserve"> </w:t>
      </w:r>
      <w:r w:rsidR="003C10C5" w:rsidRPr="003C10C5">
        <w:rPr>
          <w:color w:val="000000" w:themeColor="text1"/>
        </w:rPr>
        <w:t>Prior to the FPEB the ADC assigned to me told me not to make any additional comments during the interview with the</w:t>
      </w:r>
      <w:r w:rsidR="003C10C5">
        <w:rPr>
          <w:color w:val="000000" w:themeColor="text1"/>
        </w:rPr>
        <w:t xml:space="preserve"> </w:t>
      </w:r>
      <w:r w:rsidR="003C10C5" w:rsidRPr="003C10C5">
        <w:rPr>
          <w:color w:val="000000" w:themeColor="text1"/>
        </w:rPr>
        <w:t xml:space="preserve">Board. </w:t>
      </w:r>
      <w:r w:rsidR="007D07C6">
        <w:rPr>
          <w:color w:val="000000" w:themeColor="text1"/>
        </w:rPr>
        <w:t xml:space="preserve"> </w:t>
      </w:r>
      <w:r w:rsidR="003C10C5" w:rsidRPr="003C10C5">
        <w:rPr>
          <w:color w:val="000000" w:themeColor="text1"/>
        </w:rPr>
        <w:t>I believe the ADC was not looking out for my best interest.</w:t>
      </w:r>
      <w:r w:rsidR="007D07C6">
        <w:rPr>
          <w:color w:val="000000" w:themeColor="text1"/>
        </w:rPr>
        <w:t xml:space="preserve"> </w:t>
      </w:r>
      <w:r w:rsidR="00804874">
        <w:rPr>
          <w:color w:val="000000" w:themeColor="text1"/>
        </w:rPr>
        <w:t xml:space="preserve"> </w:t>
      </w:r>
      <w:r w:rsidR="003C10C5" w:rsidRPr="003C10C5">
        <w:rPr>
          <w:color w:val="000000" w:themeColor="text1"/>
        </w:rPr>
        <w:t>This situation with my back and other related issues is a result from something that happened while on AD supporting Operation Iraqi and</w:t>
      </w:r>
      <w:r w:rsidR="003C10C5">
        <w:rPr>
          <w:color w:val="000000" w:themeColor="text1"/>
        </w:rPr>
        <w:t xml:space="preserve"> </w:t>
      </w:r>
      <w:r w:rsidR="003C10C5" w:rsidRPr="003C10C5">
        <w:rPr>
          <w:color w:val="000000" w:themeColor="text1"/>
        </w:rPr>
        <w:t>Enduring Freedom, it did not accrue off duty or by any neglect on my part.</w:t>
      </w:r>
      <w:r w:rsidR="007D07C6">
        <w:rPr>
          <w:color w:val="000000" w:themeColor="text1"/>
        </w:rPr>
        <w:t xml:space="preserve"> </w:t>
      </w:r>
      <w:r w:rsidR="003C10C5" w:rsidRPr="003C10C5">
        <w:rPr>
          <w:color w:val="000000" w:themeColor="text1"/>
        </w:rPr>
        <w:t xml:space="preserve"> The VA has evaluated me and rated me with a 60% disability:</w:t>
      </w:r>
      <w:r w:rsidR="00EC2C49">
        <w:rPr>
          <w:color w:val="000000" w:themeColor="text1"/>
        </w:rPr>
        <w:t xml:space="preserve"> </w:t>
      </w:r>
      <w:r w:rsidR="003C10C5" w:rsidRPr="003C10C5">
        <w:rPr>
          <w:color w:val="000000" w:themeColor="text1"/>
        </w:rPr>
        <w:t>40% for</w:t>
      </w:r>
      <w:r w:rsidR="000E3530">
        <w:rPr>
          <w:color w:val="000000" w:themeColor="text1"/>
        </w:rPr>
        <w:t xml:space="preserve"> </w:t>
      </w:r>
      <w:r w:rsidR="003C10C5" w:rsidRPr="003C10C5">
        <w:rPr>
          <w:color w:val="000000" w:themeColor="text1"/>
        </w:rPr>
        <w:t xml:space="preserve">degenerative disc disease &amp; degenerative joint disease post lumbar fusion (formerly DC 5242-5237, degenerative disk disease lumbar spine </w:t>
      </w:r>
      <w:r w:rsidR="000E3530">
        <w:rPr>
          <w:color w:val="000000" w:themeColor="text1"/>
        </w:rPr>
        <w:t>L4</w:t>
      </w:r>
      <w:r w:rsidR="003C10C5" w:rsidRPr="003C10C5">
        <w:rPr>
          <w:color w:val="000000" w:themeColor="text1"/>
        </w:rPr>
        <w:t>-S1),</w:t>
      </w:r>
      <w:r w:rsidR="00822060">
        <w:rPr>
          <w:color w:val="000000" w:themeColor="text1"/>
        </w:rPr>
        <w:t xml:space="preserve"> 10%</w:t>
      </w:r>
      <w:r w:rsidR="003C10C5" w:rsidRPr="003C10C5">
        <w:rPr>
          <w:color w:val="000000" w:themeColor="text1"/>
        </w:rPr>
        <w:t xml:space="preserve"> for tinnitus, 10% hypertension and 10% right knee status arthroscopy. </w:t>
      </w:r>
      <w:r w:rsidR="007D07C6">
        <w:rPr>
          <w:color w:val="000000" w:themeColor="text1"/>
        </w:rPr>
        <w:t xml:space="preserve"> </w:t>
      </w:r>
      <w:r w:rsidR="003C10C5" w:rsidRPr="003C10C5">
        <w:rPr>
          <w:color w:val="000000" w:themeColor="text1"/>
        </w:rPr>
        <w:t>The rating of</w:t>
      </w:r>
      <w:r w:rsidR="00822060">
        <w:rPr>
          <w:color w:val="000000" w:themeColor="text1"/>
        </w:rPr>
        <w:t xml:space="preserve"> </w:t>
      </w:r>
      <w:r w:rsidR="003C10C5" w:rsidRPr="003C10C5">
        <w:rPr>
          <w:color w:val="000000" w:themeColor="text1"/>
        </w:rPr>
        <w:t xml:space="preserve">40% based on the ROM accomplished during </w:t>
      </w:r>
      <w:r w:rsidR="004D26D9" w:rsidRPr="003C10C5">
        <w:rPr>
          <w:color w:val="000000" w:themeColor="text1"/>
        </w:rPr>
        <w:t>the</w:t>
      </w:r>
      <w:r w:rsidR="004D26D9">
        <w:rPr>
          <w:color w:val="000000" w:themeColor="text1"/>
        </w:rPr>
        <w:t xml:space="preserve"> physical</w:t>
      </w:r>
      <w:r w:rsidR="003C10C5" w:rsidRPr="003C10C5">
        <w:rPr>
          <w:color w:val="000000" w:themeColor="text1"/>
        </w:rPr>
        <w:t xml:space="preserve"> administer at a Clinic.</w:t>
      </w:r>
      <w:r w:rsidR="00EC2C49">
        <w:rPr>
          <w:color w:val="000000" w:themeColor="text1"/>
        </w:rPr>
        <w:t xml:space="preserve"> </w:t>
      </w:r>
      <w:r w:rsidR="003C10C5" w:rsidRPr="003C10C5">
        <w:rPr>
          <w:color w:val="000000" w:themeColor="text1"/>
        </w:rPr>
        <w:t>I have had 4 ROM tests, with various degrees of</w:t>
      </w:r>
      <w:r w:rsidR="00822060">
        <w:rPr>
          <w:color w:val="000000" w:themeColor="text1"/>
        </w:rPr>
        <w:t xml:space="preserve"> </w:t>
      </w:r>
      <w:r w:rsidR="003C10C5" w:rsidRPr="003C10C5">
        <w:rPr>
          <w:color w:val="000000" w:themeColor="text1"/>
        </w:rPr>
        <w:t xml:space="preserve">movement. The PEB </w:t>
      </w:r>
      <w:r w:rsidR="004D26D9" w:rsidRPr="003C10C5">
        <w:rPr>
          <w:color w:val="000000" w:themeColor="text1"/>
        </w:rPr>
        <w:t>judgment</w:t>
      </w:r>
      <w:r w:rsidR="003C10C5" w:rsidRPr="003C10C5">
        <w:rPr>
          <w:color w:val="000000" w:themeColor="text1"/>
        </w:rPr>
        <w:t xml:space="preserve"> of 20% is based on latest ROM, further note while the physical</w:t>
      </w:r>
      <w:r w:rsidR="00822060">
        <w:rPr>
          <w:color w:val="000000" w:themeColor="text1"/>
        </w:rPr>
        <w:t xml:space="preserve"> </w:t>
      </w:r>
      <w:r w:rsidR="003C10C5" w:rsidRPr="003C10C5">
        <w:rPr>
          <w:color w:val="000000" w:themeColor="text1"/>
        </w:rPr>
        <w:t xml:space="preserve">therapies was measuring my ROM, I informed her at the point of pain, they she proceeded to push to where I was in severe pain. </w:t>
      </w:r>
      <w:r w:rsidR="00EC2C49">
        <w:rPr>
          <w:color w:val="000000" w:themeColor="text1"/>
        </w:rPr>
        <w:t xml:space="preserve"> </w:t>
      </w:r>
      <w:r w:rsidR="003C10C5" w:rsidRPr="003C10C5">
        <w:rPr>
          <w:color w:val="000000" w:themeColor="text1"/>
        </w:rPr>
        <w:t>At that point she</w:t>
      </w:r>
      <w:r w:rsidR="00822060">
        <w:rPr>
          <w:color w:val="000000" w:themeColor="text1"/>
        </w:rPr>
        <w:t xml:space="preserve"> </w:t>
      </w:r>
      <w:r w:rsidR="003C10C5" w:rsidRPr="003C10C5">
        <w:rPr>
          <w:color w:val="000000" w:themeColor="text1"/>
        </w:rPr>
        <w:t>made the measurement. These ROM are being tested while taking Pain Meds,</w:t>
      </w:r>
      <w:r w:rsidR="00804874">
        <w:rPr>
          <w:color w:val="000000" w:themeColor="text1"/>
        </w:rPr>
        <w:t xml:space="preserve"> Motrin, </w:t>
      </w:r>
      <w:proofErr w:type="spellStart"/>
      <w:r w:rsidR="00804874">
        <w:rPr>
          <w:color w:val="000000" w:themeColor="text1"/>
        </w:rPr>
        <w:t>Tramodol</w:t>
      </w:r>
      <w:proofErr w:type="spellEnd"/>
      <w:r w:rsidR="00804874">
        <w:rPr>
          <w:color w:val="000000" w:themeColor="text1"/>
        </w:rPr>
        <w:t xml:space="preserve"> and </w:t>
      </w:r>
      <w:proofErr w:type="spellStart"/>
      <w:r w:rsidR="00804874">
        <w:rPr>
          <w:color w:val="000000" w:themeColor="text1"/>
        </w:rPr>
        <w:t>Vicodine</w:t>
      </w:r>
      <w:proofErr w:type="spellEnd"/>
      <w:r w:rsidR="00804874">
        <w:rPr>
          <w:color w:val="000000" w:themeColor="text1"/>
        </w:rPr>
        <w:t>.</w:t>
      </w:r>
      <w:r w:rsidR="00EC2C49">
        <w:rPr>
          <w:color w:val="000000" w:themeColor="text1"/>
        </w:rPr>
        <w:t xml:space="preserve"> </w:t>
      </w:r>
      <w:r w:rsidR="007D07C6">
        <w:rPr>
          <w:color w:val="000000" w:themeColor="text1"/>
        </w:rPr>
        <w:t xml:space="preserve"> </w:t>
      </w:r>
      <w:r w:rsidR="003C10C5" w:rsidRPr="003C10C5">
        <w:rPr>
          <w:color w:val="000000" w:themeColor="text1"/>
        </w:rPr>
        <w:t xml:space="preserve">This is not </w:t>
      </w:r>
      <w:proofErr w:type="gramStart"/>
      <w:r w:rsidR="003C10C5" w:rsidRPr="003C10C5">
        <w:rPr>
          <w:color w:val="000000" w:themeColor="text1"/>
        </w:rPr>
        <w:t>reflect</w:t>
      </w:r>
      <w:proofErr w:type="gramEnd"/>
      <w:r w:rsidR="003C10C5" w:rsidRPr="003C10C5">
        <w:rPr>
          <w:color w:val="000000" w:themeColor="text1"/>
        </w:rPr>
        <w:t xml:space="preserve"> my daily</w:t>
      </w:r>
      <w:r w:rsidR="00822060">
        <w:rPr>
          <w:color w:val="000000" w:themeColor="text1"/>
        </w:rPr>
        <w:t xml:space="preserve"> </w:t>
      </w:r>
      <w:r w:rsidR="003C10C5" w:rsidRPr="003C10C5">
        <w:rPr>
          <w:color w:val="000000" w:themeColor="text1"/>
        </w:rPr>
        <w:t>restrictions due to pain.</w:t>
      </w:r>
      <w:r w:rsidR="00804874">
        <w:rPr>
          <w:color w:val="000000" w:themeColor="text1"/>
        </w:rPr>
        <w:t xml:space="preserve"> </w:t>
      </w:r>
      <w:r w:rsidR="007D07C6">
        <w:rPr>
          <w:color w:val="000000" w:themeColor="text1"/>
        </w:rPr>
        <w:t xml:space="preserve"> </w:t>
      </w:r>
      <w:r w:rsidR="003C10C5" w:rsidRPr="003C10C5">
        <w:rPr>
          <w:color w:val="000000" w:themeColor="text1"/>
        </w:rPr>
        <w:t xml:space="preserve">With the addition to these concerns, some side effects of taking these meds is constipation and has to be relieved with the max amount of </w:t>
      </w:r>
      <w:proofErr w:type="spellStart"/>
      <w:r w:rsidR="003C10C5" w:rsidRPr="003C10C5">
        <w:rPr>
          <w:color w:val="000000" w:themeColor="text1"/>
        </w:rPr>
        <w:t>Senna</w:t>
      </w:r>
      <w:proofErr w:type="spellEnd"/>
      <w:r w:rsidR="00822060">
        <w:rPr>
          <w:color w:val="000000" w:themeColor="text1"/>
        </w:rPr>
        <w:t xml:space="preserve"> </w:t>
      </w:r>
      <w:r w:rsidR="003C10C5" w:rsidRPr="003C10C5">
        <w:rPr>
          <w:color w:val="000000" w:themeColor="text1"/>
        </w:rPr>
        <w:t xml:space="preserve">taken 2 to 3 times each and every day. </w:t>
      </w:r>
      <w:r w:rsidR="00EC2C49">
        <w:rPr>
          <w:color w:val="000000" w:themeColor="text1"/>
        </w:rPr>
        <w:t xml:space="preserve"> </w:t>
      </w:r>
      <w:r w:rsidR="003C10C5" w:rsidRPr="003C10C5">
        <w:rPr>
          <w:color w:val="000000" w:themeColor="text1"/>
        </w:rPr>
        <w:t xml:space="preserve">Other side effects are low Iron/anemia (low </w:t>
      </w:r>
      <w:proofErr w:type="spellStart"/>
      <w:r w:rsidR="003C10C5" w:rsidRPr="003C10C5">
        <w:rPr>
          <w:color w:val="000000" w:themeColor="text1"/>
        </w:rPr>
        <w:t>Ferritin</w:t>
      </w:r>
      <w:proofErr w:type="spellEnd"/>
      <w:r w:rsidR="003C10C5" w:rsidRPr="003C10C5">
        <w:rPr>
          <w:color w:val="000000" w:themeColor="text1"/>
        </w:rPr>
        <w:t xml:space="preserve">). </w:t>
      </w:r>
      <w:r w:rsidR="007D07C6">
        <w:rPr>
          <w:color w:val="000000" w:themeColor="text1"/>
        </w:rPr>
        <w:t xml:space="preserve"> </w:t>
      </w:r>
      <w:r w:rsidR="003C10C5" w:rsidRPr="003C10C5">
        <w:rPr>
          <w:color w:val="000000" w:themeColor="text1"/>
        </w:rPr>
        <w:t>Which I have had a colonoscopy 2 times, upper GI 2</w:t>
      </w:r>
      <w:r w:rsidR="00822060">
        <w:rPr>
          <w:color w:val="000000" w:themeColor="text1"/>
        </w:rPr>
        <w:t xml:space="preserve"> </w:t>
      </w:r>
      <w:r w:rsidR="003C10C5" w:rsidRPr="003C10C5">
        <w:rPr>
          <w:color w:val="000000" w:themeColor="text1"/>
        </w:rPr>
        <w:t>upper GI 2 and serious of x-rays while taking Barium.</w:t>
      </w:r>
      <w:r w:rsidR="00EC2C49">
        <w:rPr>
          <w:color w:val="000000" w:themeColor="text1"/>
        </w:rPr>
        <w:t xml:space="preserve"> </w:t>
      </w:r>
      <w:r w:rsidR="003C10C5" w:rsidRPr="003C10C5">
        <w:rPr>
          <w:color w:val="000000" w:themeColor="text1"/>
        </w:rPr>
        <w:t xml:space="preserve"> </w:t>
      </w:r>
      <w:proofErr w:type="gramStart"/>
      <w:r w:rsidR="003C10C5" w:rsidRPr="003C10C5">
        <w:rPr>
          <w:color w:val="000000" w:themeColor="text1"/>
        </w:rPr>
        <w:t>To locate the blood loss in my system.</w:t>
      </w:r>
      <w:proofErr w:type="gramEnd"/>
      <w:r w:rsidR="007D07C6">
        <w:rPr>
          <w:color w:val="000000" w:themeColor="text1"/>
        </w:rPr>
        <w:t xml:space="preserve"> </w:t>
      </w:r>
      <w:r w:rsidR="003C10C5" w:rsidRPr="003C10C5">
        <w:rPr>
          <w:color w:val="000000" w:themeColor="text1"/>
        </w:rPr>
        <w:t xml:space="preserve"> These tests have resulted in negative results.</w:t>
      </w:r>
      <w:r w:rsidR="006D7123">
        <w:rPr>
          <w:color w:val="000000" w:themeColor="text1"/>
        </w:rPr>
        <w:t>”</w:t>
      </w:r>
      <w:r w:rsidR="00804874">
        <w:rPr>
          <w:color w:val="000000" w:themeColor="text1"/>
        </w:rPr>
        <w:t xml:space="preserve"> </w:t>
      </w:r>
      <w:r w:rsidR="00ED5284" w:rsidRPr="001F29F9">
        <w:rPr>
          <w:rFonts w:eastAsiaTheme="minorHAnsi"/>
          <w:color w:val="000000" w:themeColor="text1"/>
          <w:szCs w:val="24"/>
        </w:rPr>
        <w:t>He</w:t>
      </w:r>
      <w:r w:rsidR="00822060">
        <w:rPr>
          <w:rFonts w:eastAsiaTheme="minorHAnsi"/>
          <w:color w:val="000000" w:themeColor="text1"/>
          <w:szCs w:val="24"/>
        </w:rPr>
        <w:t xml:space="preserve"> </w:t>
      </w:r>
      <w:r w:rsidR="00ED5284" w:rsidRPr="001F29F9">
        <w:rPr>
          <w:rFonts w:eastAsiaTheme="minorHAnsi"/>
          <w:color w:val="000000" w:themeColor="text1"/>
          <w:szCs w:val="24"/>
        </w:rPr>
        <w:t>additionally lists all of his</w:t>
      </w:r>
      <w:r w:rsidR="00822060">
        <w:rPr>
          <w:rFonts w:eastAsiaTheme="minorHAnsi"/>
          <w:color w:val="000000" w:themeColor="text1"/>
          <w:szCs w:val="24"/>
        </w:rPr>
        <w:t xml:space="preserve"> </w:t>
      </w:r>
      <w:r w:rsidR="00ED5284" w:rsidRPr="001F29F9">
        <w:rPr>
          <w:rFonts w:eastAsiaTheme="minorHAnsi"/>
          <w:color w:val="000000" w:themeColor="text1"/>
          <w:szCs w:val="24"/>
        </w:rPr>
        <w:t>VA conditions and ratings as per the rati</w:t>
      </w:r>
      <w:r w:rsidR="00804874">
        <w:rPr>
          <w:rFonts w:eastAsiaTheme="minorHAnsi"/>
          <w:color w:val="000000" w:themeColor="text1"/>
          <w:szCs w:val="24"/>
        </w:rPr>
        <w:t>ng chart below.</w:t>
      </w:r>
      <w:r w:rsidR="007D07C6">
        <w:rPr>
          <w:rFonts w:eastAsiaTheme="minorHAnsi"/>
          <w:color w:val="000000" w:themeColor="text1"/>
          <w:szCs w:val="24"/>
        </w:rPr>
        <w:t xml:space="preserve"> </w:t>
      </w:r>
      <w:r w:rsidR="00804874">
        <w:rPr>
          <w:rFonts w:eastAsiaTheme="minorHAnsi"/>
          <w:color w:val="000000" w:themeColor="text1"/>
          <w:szCs w:val="24"/>
        </w:rPr>
        <w:t xml:space="preserve"> </w:t>
      </w:r>
      <w:r w:rsidR="00ED5284" w:rsidRPr="001F29F9">
        <w:rPr>
          <w:rFonts w:eastAsiaTheme="minorHAnsi"/>
          <w:color w:val="000000" w:themeColor="text1"/>
          <w:szCs w:val="24"/>
        </w:rPr>
        <w:t>A contention for their inclusion in the separation rating is therefore implied.</w:t>
      </w:r>
      <w:r w:rsidR="007D07C6">
        <w:rPr>
          <w:rFonts w:eastAsiaTheme="minorHAnsi"/>
          <w:color w:val="000000" w:themeColor="text1"/>
          <w:szCs w:val="24"/>
        </w:rPr>
        <w:t xml:space="preserve">  </w:t>
      </w:r>
      <w:r w:rsidR="00804874">
        <w:rPr>
          <w:rFonts w:eastAsiaTheme="minorHAnsi"/>
          <w:color w:val="000000" w:themeColor="text1"/>
          <w:szCs w:val="24"/>
        </w:rPr>
        <w:t>S</w:t>
      </w:r>
      <w:r w:rsidR="00BA750E">
        <w:rPr>
          <w:rFonts w:eastAsiaTheme="minorHAnsi"/>
          <w:color w:val="000000" w:themeColor="text1"/>
          <w:szCs w:val="24"/>
        </w:rPr>
        <w:t>pelling a</w:t>
      </w:r>
      <w:r w:rsidR="00804874">
        <w:rPr>
          <w:rFonts w:eastAsiaTheme="minorHAnsi"/>
          <w:color w:val="000000" w:themeColor="text1"/>
          <w:szCs w:val="24"/>
        </w:rPr>
        <w:t xml:space="preserve">nd grammar errors left intact. </w:t>
      </w:r>
      <w:r w:rsidR="00BA750E">
        <w:rPr>
          <w:rFonts w:eastAsiaTheme="minorHAnsi"/>
          <w:color w:val="000000" w:themeColor="text1"/>
          <w:szCs w:val="24"/>
        </w:rPr>
        <w:t>Note: the ADC is the area defense counsel.</w:t>
      </w:r>
    </w:p>
    <w:p w:rsidR="004174F0" w:rsidRPr="001F29F9" w:rsidRDefault="004174F0" w:rsidP="00831DE3">
      <w:pPr>
        <w:pBdr>
          <w:bottom w:val="single" w:sz="12" w:space="1" w:color="auto"/>
        </w:pBdr>
        <w:tabs>
          <w:tab w:val="left" w:pos="288"/>
          <w:tab w:val="left" w:pos="4752"/>
        </w:tabs>
        <w:jc w:val="both"/>
        <w:rPr>
          <w:color w:val="000000" w:themeColor="text1"/>
        </w:rPr>
      </w:pPr>
    </w:p>
    <w:p w:rsidR="004174F0" w:rsidRPr="001F29F9" w:rsidRDefault="004174F0" w:rsidP="00831DE3">
      <w:pPr>
        <w:tabs>
          <w:tab w:val="left" w:pos="288"/>
          <w:tab w:val="left" w:pos="4752"/>
        </w:tabs>
        <w:jc w:val="both"/>
        <w:rPr>
          <w:color w:val="000000" w:themeColor="text1"/>
        </w:rPr>
      </w:pPr>
    </w:p>
    <w:p w:rsidR="00F11DBC" w:rsidRDefault="00F11DBC">
      <w:pPr>
        <w:rPr>
          <w:color w:val="000000" w:themeColor="text1"/>
          <w:u w:val="single"/>
        </w:rPr>
      </w:pPr>
      <w:r>
        <w:rPr>
          <w:color w:val="000000" w:themeColor="text1"/>
          <w:u w:val="single"/>
        </w:rPr>
        <w:br w:type="page"/>
      </w:r>
    </w:p>
    <w:p w:rsidR="00C8590C" w:rsidRPr="001F29F9" w:rsidRDefault="007F0AB7" w:rsidP="00831DE3">
      <w:pPr>
        <w:jc w:val="both"/>
        <w:rPr>
          <w:color w:val="000000" w:themeColor="text1"/>
          <w:szCs w:val="28"/>
          <w:highlight w:val="magenta"/>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450" w:type="dxa"/>
        <w:tblLayout w:type="fixed"/>
        <w:tblLook w:val="04A0"/>
      </w:tblPr>
      <w:tblGrid>
        <w:gridCol w:w="1908"/>
        <w:gridCol w:w="630"/>
        <w:gridCol w:w="720"/>
        <w:gridCol w:w="2412"/>
        <w:gridCol w:w="828"/>
        <w:gridCol w:w="720"/>
        <w:gridCol w:w="1242"/>
        <w:gridCol w:w="990"/>
      </w:tblGrid>
      <w:tr w:rsidR="009901D3" w:rsidRPr="001F29F9" w:rsidTr="001D1122">
        <w:trPr>
          <w:trHeight w:val="233"/>
        </w:trPr>
        <w:tc>
          <w:tcPr>
            <w:tcW w:w="3258" w:type="dxa"/>
            <w:gridSpan w:val="3"/>
            <w:tcBorders>
              <w:right w:val="thinThickThinSmallGap" w:sz="24" w:space="0" w:color="auto"/>
            </w:tcBorders>
            <w:shd w:val="clear" w:color="auto" w:fill="D9D9D9" w:themeFill="background1" w:themeFillShade="D9"/>
            <w:vAlign w:val="center"/>
          </w:tcPr>
          <w:p w:rsidR="009901D3" w:rsidRPr="001F29F9" w:rsidRDefault="009901D3" w:rsidP="00F36EB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200</w:t>
            </w:r>
            <w:r>
              <w:rPr>
                <w:rFonts w:ascii="Calibri" w:hAnsi="Calibri" w:cs="Calibri"/>
                <w:b/>
                <w:color w:val="000000" w:themeColor="text1"/>
                <w:sz w:val="18"/>
                <w:szCs w:val="18"/>
              </w:rPr>
              <w:t>90212</w:t>
            </w:r>
          </w:p>
        </w:tc>
        <w:tc>
          <w:tcPr>
            <w:tcW w:w="6192" w:type="dxa"/>
            <w:gridSpan w:val="5"/>
            <w:tcBorders>
              <w:left w:val="thinThickThinSmallGap" w:sz="24" w:space="0" w:color="auto"/>
            </w:tcBorders>
            <w:shd w:val="clear" w:color="auto" w:fill="D9D9D9" w:themeFill="background1" w:themeFillShade="D9"/>
            <w:vAlign w:val="center"/>
          </w:tcPr>
          <w:p w:rsidR="009901D3" w:rsidRPr="00A0749F" w:rsidRDefault="009901D3" w:rsidP="00E93B57">
            <w:pPr>
              <w:contextualSpacing/>
              <w:rPr>
                <w:rFonts w:cs="Calibri"/>
                <w:b/>
                <w:color w:val="000000" w:themeColor="text1"/>
                <w:sz w:val="18"/>
                <w:szCs w:val="18"/>
              </w:rPr>
            </w:pPr>
            <w:r w:rsidRPr="00A0749F">
              <w:rPr>
                <w:rFonts w:ascii="Calibri" w:hAnsi="Calibri" w:cs="Calibri"/>
                <w:b/>
                <w:color w:val="000000" w:themeColor="text1"/>
                <w:sz w:val="18"/>
                <w:szCs w:val="18"/>
              </w:rPr>
              <w:t>VA</w:t>
            </w:r>
            <w:r>
              <w:rPr>
                <w:rFonts w:ascii="Calibri" w:hAnsi="Calibri" w:cs="Calibri"/>
                <w:b/>
                <w:color w:val="000000" w:themeColor="text1"/>
                <w:sz w:val="18"/>
                <w:szCs w:val="18"/>
              </w:rPr>
              <w:t>*</w:t>
            </w:r>
            <w:r w:rsidR="00E93B57">
              <w:rPr>
                <w:rFonts w:ascii="Calibri" w:hAnsi="Calibri" w:cs="Calibri"/>
                <w:b/>
                <w:color w:val="000000" w:themeColor="text1"/>
                <w:sz w:val="18"/>
                <w:szCs w:val="18"/>
              </w:rPr>
              <w:t xml:space="preserve"> (13 </w:t>
            </w:r>
            <w:r w:rsidRPr="00A0749F">
              <w:rPr>
                <w:rFonts w:ascii="Calibri" w:hAnsi="Calibri" w:cs="Calibri"/>
                <w:b/>
                <w:color w:val="000000" w:themeColor="text1"/>
                <w:sz w:val="18"/>
                <w:szCs w:val="18"/>
              </w:rPr>
              <w:t xml:space="preserve">Mo. </w:t>
            </w:r>
            <w:r w:rsidR="00E93B57">
              <w:rPr>
                <w:rFonts w:ascii="Calibri" w:hAnsi="Calibri" w:cs="Calibri"/>
                <w:b/>
                <w:color w:val="000000" w:themeColor="text1"/>
                <w:sz w:val="18"/>
                <w:szCs w:val="18"/>
              </w:rPr>
              <w:t>After</w:t>
            </w:r>
            <w:r w:rsidRPr="00A0749F">
              <w:rPr>
                <w:rFonts w:ascii="Calibri" w:hAnsi="Calibri" w:cs="Calibri"/>
                <w:b/>
                <w:color w:val="000000" w:themeColor="text1"/>
                <w:sz w:val="18"/>
                <w:szCs w:val="18"/>
              </w:rPr>
              <w:t xml:space="preserve"> Separation)</w:t>
            </w:r>
          </w:p>
        </w:tc>
      </w:tr>
      <w:tr w:rsidR="001D1122" w:rsidRPr="001F29F9" w:rsidTr="00D9223B">
        <w:trPr>
          <w:trHeight w:val="278"/>
        </w:trPr>
        <w:tc>
          <w:tcPr>
            <w:tcW w:w="1908" w:type="dxa"/>
            <w:tcBorders>
              <w:bottom w:val="single" w:sz="4" w:space="0" w:color="000000" w:themeColor="text1"/>
              <w:right w:val="single" w:sz="4" w:space="0" w:color="auto"/>
            </w:tcBorders>
            <w:shd w:val="clear" w:color="auto" w:fill="D9D9D9" w:themeFill="background1" w:themeFillShade="D9"/>
            <w:vAlign w:val="center"/>
          </w:tcPr>
          <w:p w:rsidR="00F36EB6" w:rsidRPr="001F29F9" w:rsidRDefault="00F36EB6" w:rsidP="00F36EB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F36EB6" w:rsidRPr="001F29F9" w:rsidRDefault="00F36EB6" w:rsidP="00F36EB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F36EB6" w:rsidRPr="001F29F9" w:rsidRDefault="00F36EB6" w:rsidP="00F36EB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12" w:type="dxa"/>
            <w:tcBorders>
              <w:left w:val="thinThickThinSmallGap" w:sz="24" w:space="0" w:color="auto"/>
              <w:bottom w:val="single" w:sz="4" w:space="0" w:color="000000" w:themeColor="text1"/>
            </w:tcBorders>
            <w:shd w:val="clear" w:color="auto" w:fill="D9D9D9" w:themeFill="background1" w:themeFillShade="D9"/>
            <w:vAlign w:val="center"/>
          </w:tcPr>
          <w:p w:rsidR="00F36EB6" w:rsidRPr="001F29F9" w:rsidRDefault="00F36EB6" w:rsidP="00F36EB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828" w:type="dxa"/>
            <w:tcBorders>
              <w:bottom w:val="single" w:sz="4" w:space="0" w:color="000000" w:themeColor="text1"/>
            </w:tcBorders>
            <w:shd w:val="clear" w:color="auto" w:fill="D9D9D9" w:themeFill="background1" w:themeFillShade="D9"/>
            <w:vAlign w:val="center"/>
          </w:tcPr>
          <w:p w:rsidR="00F36EB6" w:rsidRPr="001F29F9" w:rsidRDefault="00F36EB6" w:rsidP="00F36EB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F36EB6" w:rsidRPr="00A0749F" w:rsidRDefault="00F36EB6" w:rsidP="00F36EB6">
            <w:pPr>
              <w:contextualSpacing/>
              <w:rPr>
                <w:rFonts w:ascii="Calibri" w:hAnsi="Calibri" w:cs="Calibri"/>
                <w:b/>
                <w:color w:val="000000" w:themeColor="text1"/>
                <w:sz w:val="18"/>
                <w:szCs w:val="18"/>
              </w:rPr>
            </w:pPr>
            <w:r w:rsidRPr="00A0749F">
              <w:rPr>
                <w:rFonts w:ascii="Calibri" w:hAnsi="Calibri" w:cs="Calibri"/>
                <w:b/>
                <w:color w:val="000000" w:themeColor="text1"/>
                <w:sz w:val="18"/>
                <w:szCs w:val="18"/>
              </w:rPr>
              <w:t>Rating</w:t>
            </w:r>
          </w:p>
        </w:tc>
        <w:tc>
          <w:tcPr>
            <w:tcW w:w="1242" w:type="dxa"/>
            <w:tcBorders>
              <w:bottom w:val="single" w:sz="4" w:space="0" w:color="000000" w:themeColor="text1"/>
            </w:tcBorders>
            <w:shd w:val="clear" w:color="auto" w:fill="D9D9D9" w:themeFill="background1" w:themeFillShade="D9"/>
            <w:vAlign w:val="center"/>
          </w:tcPr>
          <w:p w:rsidR="00F36EB6" w:rsidRPr="00A0749F" w:rsidRDefault="00F36EB6" w:rsidP="00F36EB6">
            <w:pPr>
              <w:contextualSpacing/>
              <w:rPr>
                <w:rFonts w:ascii="Calibri" w:hAnsi="Calibri" w:cs="Calibri"/>
                <w:b/>
                <w:color w:val="000000" w:themeColor="text1"/>
                <w:sz w:val="18"/>
                <w:szCs w:val="18"/>
              </w:rPr>
            </w:pPr>
            <w:r w:rsidRPr="00A0749F">
              <w:rPr>
                <w:rFonts w:ascii="Calibri" w:hAnsi="Calibri" w:cs="Calibri"/>
                <w:b/>
                <w:color w:val="000000" w:themeColor="text1"/>
                <w:sz w:val="18"/>
                <w:szCs w:val="18"/>
              </w:rPr>
              <w:t>Exam</w:t>
            </w:r>
          </w:p>
        </w:tc>
        <w:tc>
          <w:tcPr>
            <w:tcW w:w="990" w:type="dxa"/>
            <w:tcBorders>
              <w:bottom w:val="single" w:sz="4" w:space="0" w:color="000000" w:themeColor="text1"/>
            </w:tcBorders>
            <w:shd w:val="clear" w:color="auto" w:fill="D9D9D9" w:themeFill="background1" w:themeFillShade="D9"/>
          </w:tcPr>
          <w:p w:rsidR="00F36EB6" w:rsidRPr="00A0749F" w:rsidRDefault="007B4DDE" w:rsidP="00F36EB6">
            <w:pPr>
              <w:contextualSpacing/>
              <w:rPr>
                <w:rFonts w:cs="Calibri"/>
                <w:b/>
                <w:color w:val="000000" w:themeColor="text1"/>
                <w:sz w:val="18"/>
                <w:szCs w:val="18"/>
              </w:rPr>
            </w:pPr>
            <w:r>
              <w:rPr>
                <w:rFonts w:cs="Calibri"/>
                <w:b/>
                <w:color w:val="000000" w:themeColor="text1"/>
                <w:sz w:val="18"/>
                <w:szCs w:val="18"/>
              </w:rPr>
              <w:t>Effective</w:t>
            </w:r>
          </w:p>
        </w:tc>
      </w:tr>
      <w:tr w:rsidR="001D1122" w:rsidRPr="001F29F9" w:rsidTr="00D9223B">
        <w:trPr>
          <w:trHeight w:val="287"/>
        </w:trPr>
        <w:tc>
          <w:tcPr>
            <w:tcW w:w="1908" w:type="dxa"/>
            <w:tcBorders>
              <w:right w:val="single" w:sz="4" w:space="0" w:color="auto"/>
            </w:tcBorders>
            <w:shd w:val="clear" w:color="auto" w:fill="FFFFFF" w:themeFill="background1"/>
            <w:vAlign w:val="center"/>
          </w:tcPr>
          <w:p w:rsidR="00F36EB6" w:rsidRPr="001F29F9" w:rsidRDefault="00286169" w:rsidP="00F36EB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LBP S/P</w:t>
            </w:r>
            <w:r w:rsidR="00F36EB6" w:rsidRPr="00822060">
              <w:rPr>
                <w:rFonts w:ascii="Calibri" w:eastAsia="Times New Roman" w:hAnsi="Calibri" w:cs="Calibri"/>
                <w:color w:val="000000" w:themeColor="text1"/>
                <w:sz w:val="18"/>
                <w:szCs w:val="18"/>
              </w:rPr>
              <w:t xml:space="preserve"> Radiographic </w:t>
            </w:r>
            <w:proofErr w:type="spellStart"/>
            <w:r w:rsidR="00F36EB6" w:rsidRPr="00822060">
              <w:rPr>
                <w:rFonts w:ascii="Calibri" w:eastAsia="Times New Roman" w:hAnsi="Calibri" w:cs="Calibri"/>
                <w:color w:val="000000" w:themeColor="text1"/>
                <w:sz w:val="18"/>
                <w:szCs w:val="18"/>
              </w:rPr>
              <w:t>Arthrodesis</w:t>
            </w:r>
            <w:proofErr w:type="spellEnd"/>
          </w:p>
        </w:tc>
        <w:tc>
          <w:tcPr>
            <w:tcW w:w="630" w:type="dxa"/>
            <w:tcBorders>
              <w:left w:val="single" w:sz="4" w:space="0" w:color="auto"/>
            </w:tcBorders>
            <w:shd w:val="clear" w:color="auto" w:fill="FFFFFF" w:themeFill="background1"/>
            <w:vAlign w:val="center"/>
          </w:tcPr>
          <w:p w:rsidR="00F36EB6" w:rsidRPr="001F29F9" w:rsidRDefault="00F36EB6" w:rsidP="00F36EB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5241</w:t>
            </w:r>
          </w:p>
        </w:tc>
        <w:tc>
          <w:tcPr>
            <w:tcW w:w="720" w:type="dxa"/>
            <w:tcBorders>
              <w:right w:val="thinThickThinSmallGap" w:sz="24" w:space="0" w:color="auto"/>
            </w:tcBorders>
            <w:shd w:val="clear" w:color="auto" w:fill="FFFFFF" w:themeFill="background1"/>
            <w:vAlign w:val="center"/>
          </w:tcPr>
          <w:p w:rsidR="00F36EB6" w:rsidRPr="001F29F9" w:rsidRDefault="00F36EB6" w:rsidP="00F36EB6">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Pr="001F29F9">
              <w:rPr>
                <w:rFonts w:ascii="Calibri" w:hAnsi="Calibri" w:cs="Calibri"/>
                <w:color w:val="000000" w:themeColor="text1"/>
                <w:sz w:val="18"/>
                <w:szCs w:val="18"/>
              </w:rPr>
              <w:t>%</w:t>
            </w:r>
          </w:p>
        </w:tc>
        <w:tc>
          <w:tcPr>
            <w:tcW w:w="2412" w:type="dxa"/>
            <w:tcBorders>
              <w:left w:val="thinThickThinSmallGap" w:sz="24" w:space="0" w:color="auto"/>
            </w:tcBorders>
            <w:shd w:val="clear" w:color="auto" w:fill="FFFFFF" w:themeFill="background1"/>
            <w:vAlign w:val="center"/>
          </w:tcPr>
          <w:p w:rsidR="00F36EB6" w:rsidRPr="001F29F9" w:rsidRDefault="009901D3" w:rsidP="00A165D5">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DDD &amp; DJD S</w:t>
            </w:r>
            <w:r w:rsidR="00A165D5">
              <w:rPr>
                <w:rFonts w:ascii="Calibri" w:hAnsi="Calibri" w:cs="Calibri"/>
                <w:color w:val="000000" w:themeColor="text1"/>
                <w:sz w:val="18"/>
                <w:szCs w:val="18"/>
              </w:rPr>
              <w:t>tatus Post</w:t>
            </w:r>
            <w:r>
              <w:rPr>
                <w:rFonts w:ascii="Calibri" w:hAnsi="Calibri" w:cs="Calibri"/>
                <w:color w:val="000000" w:themeColor="text1"/>
                <w:sz w:val="18"/>
                <w:szCs w:val="18"/>
              </w:rPr>
              <w:t xml:space="preserve"> Lumbar Fusion</w:t>
            </w:r>
          </w:p>
        </w:tc>
        <w:tc>
          <w:tcPr>
            <w:tcW w:w="828" w:type="dxa"/>
            <w:shd w:val="clear" w:color="auto" w:fill="FFFFFF" w:themeFill="background1"/>
            <w:vAlign w:val="center"/>
          </w:tcPr>
          <w:p w:rsidR="00F36EB6" w:rsidRPr="001F29F9" w:rsidRDefault="009901D3" w:rsidP="00F36EB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5242-5237</w:t>
            </w:r>
          </w:p>
        </w:tc>
        <w:tc>
          <w:tcPr>
            <w:tcW w:w="720" w:type="dxa"/>
            <w:shd w:val="clear" w:color="auto" w:fill="FFFFFF" w:themeFill="background1"/>
            <w:vAlign w:val="center"/>
          </w:tcPr>
          <w:p w:rsidR="00F36EB6" w:rsidRPr="00A0749F" w:rsidRDefault="009901D3" w:rsidP="00F36EB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4</w:t>
            </w:r>
            <w:r w:rsidR="00F36EB6" w:rsidRPr="00A0749F">
              <w:rPr>
                <w:rFonts w:ascii="Calibri" w:hAnsi="Calibri" w:cs="Calibri"/>
                <w:color w:val="000000" w:themeColor="text1"/>
                <w:sz w:val="18"/>
                <w:szCs w:val="18"/>
              </w:rPr>
              <w:t>0%</w:t>
            </w:r>
            <w:r w:rsidR="00D9223B">
              <w:rPr>
                <w:rFonts w:ascii="Calibri" w:hAnsi="Calibri" w:cs="Calibri"/>
                <w:color w:val="000000" w:themeColor="text1"/>
                <w:sz w:val="18"/>
                <w:szCs w:val="18"/>
              </w:rPr>
              <w:t>**</w:t>
            </w:r>
          </w:p>
        </w:tc>
        <w:tc>
          <w:tcPr>
            <w:tcW w:w="1242" w:type="dxa"/>
            <w:shd w:val="clear" w:color="auto" w:fill="FFFFFF" w:themeFill="background1"/>
            <w:vAlign w:val="center"/>
          </w:tcPr>
          <w:p w:rsidR="00F36EB6" w:rsidRPr="00A0749F" w:rsidRDefault="00F36EB6" w:rsidP="00F36EB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20100630</w:t>
            </w:r>
            <w:r w:rsidR="00E93B57">
              <w:rPr>
                <w:rFonts w:ascii="Calibri" w:hAnsi="Calibri" w:cs="Calibri"/>
                <w:color w:val="000000" w:themeColor="text1"/>
                <w:sz w:val="18"/>
                <w:szCs w:val="18"/>
              </w:rPr>
              <w:t>*</w:t>
            </w:r>
            <w:r w:rsidR="00D9223B">
              <w:rPr>
                <w:rFonts w:ascii="Calibri" w:hAnsi="Calibri" w:cs="Calibri"/>
                <w:color w:val="000000" w:themeColor="text1"/>
                <w:sz w:val="18"/>
                <w:szCs w:val="18"/>
              </w:rPr>
              <w:t>**</w:t>
            </w:r>
          </w:p>
        </w:tc>
        <w:tc>
          <w:tcPr>
            <w:tcW w:w="990" w:type="dxa"/>
            <w:shd w:val="clear" w:color="auto" w:fill="FFFFFF" w:themeFill="background1"/>
            <w:vAlign w:val="center"/>
          </w:tcPr>
          <w:p w:rsidR="00F36EB6" w:rsidRDefault="009901D3" w:rsidP="00832877">
            <w:pPr>
              <w:spacing w:line="180" w:lineRule="exact"/>
              <w:contextualSpacing/>
              <w:rPr>
                <w:rFonts w:cs="Calibri"/>
                <w:color w:val="000000" w:themeColor="text1"/>
                <w:sz w:val="18"/>
                <w:szCs w:val="18"/>
              </w:rPr>
            </w:pPr>
            <w:r>
              <w:rPr>
                <w:rFonts w:cs="Calibri"/>
                <w:color w:val="000000" w:themeColor="text1"/>
                <w:sz w:val="18"/>
                <w:szCs w:val="18"/>
              </w:rPr>
              <w:t>20070901</w:t>
            </w:r>
          </w:p>
        </w:tc>
      </w:tr>
      <w:tr w:rsidR="001004BC" w:rsidRPr="001F29F9" w:rsidTr="00D9223B">
        <w:trPr>
          <w:trHeight w:val="287"/>
        </w:trPr>
        <w:tc>
          <w:tcPr>
            <w:tcW w:w="3258" w:type="dxa"/>
            <w:gridSpan w:val="3"/>
            <w:vMerge w:val="restart"/>
            <w:tcBorders>
              <w:right w:val="thinThickThinSmallGap" w:sz="24" w:space="0" w:color="auto"/>
            </w:tcBorders>
            <w:shd w:val="clear" w:color="auto" w:fill="FFFFFF" w:themeFill="background1"/>
            <w:vAlign w:val="center"/>
          </w:tcPr>
          <w:p w:rsidR="001004BC" w:rsidRPr="00B7668F" w:rsidRDefault="001004BC" w:rsidP="00F36EB6">
            <w:pPr>
              <w:spacing w:line="180" w:lineRule="exact"/>
              <w:contextualSpacing/>
              <w:rPr>
                <w:rFonts w:ascii="Calibri" w:eastAsia="Times New Roman" w:hAnsi="Calibri" w:cs="Calibri"/>
                <w:color w:val="000000" w:themeColor="text1"/>
                <w:sz w:val="18"/>
                <w:szCs w:val="18"/>
              </w:rPr>
            </w:pPr>
            <w:r w:rsidRPr="00B7668F">
              <w:rPr>
                <w:rFonts w:ascii="Calibri" w:hAnsi="Calibri" w:cs="Calibri"/>
                <w:color w:val="000000" w:themeColor="text1"/>
                <w:sz w:val="18"/>
                <w:szCs w:val="18"/>
              </w:rPr>
              <w:t>↓No Additional MEB/PEB Entries↓</w:t>
            </w:r>
          </w:p>
        </w:tc>
        <w:tc>
          <w:tcPr>
            <w:tcW w:w="2412" w:type="dxa"/>
            <w:tcBorders>
              <w:left w:val="thinThickThinSmallGap" w:sz="24" w:space="0" w:color="auto"/>
              <w:right w:val="single" w:sz="4" w:space="0" w:color="auto"/>
            </w:tcBorders>
            <w:shd w:val="clear" w:color="auto" w:fill="FFFFFF" w:themeFill="background1"/>
            <w:vAlign w:val="center"/>
          </w:tcPr>
          <w:p w:rsidR="001004BC" w:rsidRPr="001F29F9" w:rsidRDefault="001004BC" w:rsidP="00A165D5">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Residuals </w:t>
            </w:r>
            <w:r w:rsidR="00F11DBC">
              <w:rPr>
                <w:rFonts w:ascii="Calibri" w:eastAsia="Times New Roman" w:hAnsi="Calibri" w:cs="Calibri"/>
                <w:color w:val="000000" w:themeColor="text1"/>
                <w:sz w:val="18"/>
                <w:szCs w:val="18"/>
              </w:rPr>
              <w:t>Right Knee</w:t>
            </w:r>
            <w:r>
              <w:rPr>
                <w:rFonts w:ascii="Calibri" w:eastAsia="Times New Roman" w:hAnsi="Calibri" w:cs="Calibri"/>
                <w:color w:val="000000" w:themeColor="text1"/>
                <w:sz w:val="18"/>
                <w:szCs w:val="18"/>
              </w:rPr>
              <w:t xml:space="preserve"> S</w:t>
            </w:r>
            <w:r w:rsidR="00A165D5">
              <w:rPr>
                <w:rFonts w:ascii="Calibri" w:eastAsia="Times New Roman" w:hAnsi="Calibri" w:cs="Calibri"/>
                <w:color w:val="000000" w:themeColor="text1"/>
                <w:sz w:val="18"/>
                <w:szCs w:val="18"/>
              </w:rPr>
              <w:t xml:space="preserve">tatus Post </w:t>
            </w:r>
            <w:r>
              <w:rPr>
                <w:rFonts w:ascii="Calibri" w:eastAsia="Times New Roman" w:hAnsi="Calibri" w:cs="Calibri"/>
                <w:color w:val="000000" w:themeColor="text1"/>
                <w:sz w:val="18"/>
                <w:szCs w:val="18"/>
              </w:rPr>
              <w:t xml:space="preserve"> Arthroscopy and Medial </w:t>
            </w:r>
            <w:proofErr w:type="spellStart"/>
            <w:r>
              <w:rPr>
                <w:rFonts w:ascii="Calibri" w:eastAsia="Times New Roman" w:hAnsi="Calibri" w:cs="Calibri"/>
                <w:color w:val="000000" w:themeColor="text1"/>
                <w:sz w:val="18"/>
                <w:szCs w:val="18"/>
              </w:rPr>
              <w:t>Meniscetomy</w:t>
            </w:r>
            <w:proofErr w:type="spellEnd"/>
          </w:p>
        </w:tc>
        <w:tc>
          <w:tcPr>
            <w:tcW w:w="828" w:type="dxa"/>
            <w:tcBorders>
              <w:left w:val="single" w:sz="4" w:space="0" w:color="auto"/>
            </w:tcBorders>
            <w:shd w:val="clear" w:color="auto" w:fill="FFFFFF" w:themeFill="background1"/>
            <w:vAlign w:val="center"/>
          </w:tcPr>
          <w:p w:rsidR="001004BC" w:rsidRPr="001F29F9" w:rsidRDefault="001004BC" w:rsidP="00F36EB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5259</w:t>
            </w:r>
          </w:p>
        </w:tc>
        <w:tc>
          <w:tcPr>
            <w:tcW w:w="720" w:type="dxa"/>
            <w:shd w:val="clear" w:color="auto" w:fill="FFFFFF" w:themeFill="background1"/>
            <w:vAlign w:val="center"/>
          </w:tcPr>
          <w:p w:rsidR="001004BC" w:rsidRPr="00A0749F" w:rsidRDefault="001004BC" w:rsidP="00F36EB6">
            <w:pPr>
              <w:spacing w:line="180" w:lineRule="exact"/>
              <w:contextualSpacing/>
              <w:rPr>
                <w:rFonts w:ascii="Calibri" w:eastAsia="Times New Roman" w:hAnsi="Calibri" w:cs="Calibri"/>
                <w:color w:val="000000" w:themeColor="text1"/>
                <w:sz w:val="18"/>
                <w:szCs w:val="18"/>
              </w:rPr>
            </w:pPr>
            <w:r w:rsidRPr="00A0749F">
              <w:rPr>
                <w:rFonts w:ascii="Calibri" w:eastAsia="Times New Roman" w:hAnsi="Calibri" w:cs="Calibri"/>
                <w:color w:val="000000" w:themeColor="text1"/>
                <w:sz w:val="18"/>
                <w:szCs w:val="18"/>
              </w:rPr>
              <w:t>10%</w:t>
            </w:r>
          </w:p>
        </w:tc>
        <w:tc>
          <w:tcPr>
            <w:tcW w:w="1242" w:type="dxa"/>
            <w:shd w:val="clear" w:color="auto" w:fill="FFFFFF" w:themeFill="background1"/>
            <w:vAlign w:val="center"/>
          </w:tcPr>
          <w:p w:rsidR="001004BC" w:rsidRPr="00A0749F" w:rsidRDefault="001004BC" w:rsidP="00F36EB6">
            <w:pPr>
              <w:spacing w:line="180" w:lineRule="exact"/>
              <w:contextualSpacing/>
              <w:rPr>
                <w:rFonts w:ascii="Calibri" w:eastAsia="Times New Roman" w:hAnsi="Calibri" w:cs="Calibri"/>
                <w:color w:val="000000" w:themeColor="text1"/>
                <w:sz w:val="18"/>
                <w:szCs w:val="18"/>
              </w:rPr>
            </w:pPr>
            <w:r w:rsidRPr="00A0749F">
              <w:rPr>
                <w:rFonts w:ascii="Calibri" w:eastAsia="Times New Roman" w:hAnsi="Calibri" w:cs="Calibri"/>
                <w:color w:val="000000" w:themeColor="text1"/>
                <w:sz w:val="18"/>
                <w:szCs w:val="18"/>
              </w:rPr>
              <w:t>20050301</w:t>
            </w:r>
          </w:p>
        </w:tc>
        <w:tc>
          <w:tcPr>
            <w:tcW w:w="990" w:type="dxa"/>
            <w:shd w:val="clear" w:color="auto" w:fill="FFFFFF" w:themeFill="background1"/>
            <w:vAlign w:val="center"/>
          </w:tcPr>
          <w:p w:rsidR="001004BC" w:rsidRPr="00A0749F" w:rsidRDefault="001004BC" w:rsidP="00832877">
            <w:pPr>
              <w:spacing w:line="180" w:lineRule="exact"/>
              <w:contextualSpacing/>
              <w:rPr>
                <w:rFonts w:cs="Calibri"/>
                <w:color w:val="000000" w:themeColor="text1"/>
                <w:sz w:val="18"/>
                <w:szCs w:val="18"/>
              </w:rPr>
            </w:pPr>
            <w:r>
              <w:rPr>
                <w:rFonts w:cs="Calibri"/>
                <w:color w:val="000000" w:themeColor="text1"/>
                <w:sz w:val="18"/>
                <w:szCs w:val="18"/>
              </w:rPr>
              <w:t>20040729</w:t>
            </w:r>
          </w:p>
        </w:tc>
      </w:tr>
      <w:tr w:rsidR="001004BC" w:rsidRPr="001F29F9" w:rsidTr="00D9223B">
        <w:trPr>
          <w:trHeight w:val="287"/>
        </w:trPr>
        <w:tc>
          <w:tcPr>
            <w:tcW w:w="3258" w:type="dxa"/>
            <w:gridSpan w:val="3"/>
            <w:vMerge/>
            <w:tcBorders>
              <w:right w:val="thinThickThinSmallGap" w:sz="24" w:space="0" w:color="auto"/>
            </w:tcBorders>
            <w:shd w:val="clear" w:color="auto" w:fill="FFFFFF" w:themeFill="background1"/>
            <w:vAlign w:val="center"/>
          </w:tcPr>
          <w:p w:rsidR="001004BC" w:rsidRPr="001F29F9" w:rsidRDefault="001004BC" w:rsidP="00F36EB6">
            <w:pPr>
              <w:spacing w:line="180" w:lineRule="exact"/>
              <w:contextualSpacing/>
              <w:rPr>
                <w:rFonts w:ascii="Calibri" w:eastAsia="Times New Roman" w:hAnsi="Calibri" w:cs="Calibri"/>
                <w:color w:val="000000" w:themeColor="text1"/>
                <w:sz w:val="18"/>
                <w:szCs w:val="18"/>
                <w:highlight w:val="yellow"/>
              </w:rPr>
            </w:pPr>
          </w:p>
        </w:tc>
        <w:tc>
          <w:tcPr>
            <w:tcW w:w="2412" w:type="dxa"/>
            <w:tcBorders>
              <w:left w:val="thinThickThinSmallGap" w:sz="24" w:space="0" w:color="auto"/>
              <w:right w:val="single" w:sz="4" w:space="0" w:color="auto"/>
            </w:tcBorders>
            <w:shd w:val="clear" w:color="auto" w:fill="FFFFFF" w:themeFill="background1"/>
            <w:vAlign w:val="center"/>
          </w:tcPr>
          <w:p w:rsidR="001004BC" w:rsidRPr="001F29F9" w:rsidRDefault="001004BC" w:rsidP="00F36EB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828" w:type="dxa"/>
            <w:tcBorders>
              <w:left w:val="single" w:sz="4" w:space="0" w:color="auto"/>
            </w:tcBorders>
            <w:shd w:val="clear" w:color="auto" w:fill="FFFFFF" w:themeFill="background1"/>
            <w:vAlign w:val="center"/>
          </w:tcPr>
          <w:p w:rsidR="001004BC" w:rsidRPr="001F29F9" w:rsidRDefault="001004BC" w:rsidP="00F36EB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720" w:type="dxa"/>
            <w:shd w:val="clear" w:color="auto" w:fill="FFFFFF" w:themeFill="background1"/>
            <w:vAlign w:val="center"/>
          </w:tcPr>
          <w:p w:rsidR="001004BC" w:rsidRPr="00A0749F" w:rsidRDefault="001004BC" w:rsidP="00F36EB6">
            <w:pPr>
              <w:spacing w:line="180" w:lineRule="exact"/>
              <w:contextualSpacing/>
              <w:rPr>
                <w:rFonts w:ascii="Calibri" w:eastAsia="Times New Roman" w:hAnsi="Calibri" w:cs="Calibri"/>
                <w:color w:val="000000" w:themeColor="text1"/>
                <w:sz w:val="18"/>
                <w:szCs w:val="18"/>
              </w:rPr>
            </w:pPr>
            <w:r w:rsidRPr="00A0749F">
              <w:rPr>
                <w:rFonts w:ascii="Calibri" w:eastAsia="Times New Roman" w:hAnsi="Calibri" w:cs="Calibri"/>
                <w:color w:val="000000" w:themeColor="text1"/>
                <w:sz w:val="18"/>
                <w:szCs w:val="18"/>
              </w:rPr>
              <w:t>10%</w:t>
            </w:r>
          </w:p>
        </w:tc>
        <w:tc>
          <w:tcPr>
            <w:tcW w:w="1242" w:type="dxa"/>
            <w:shd w:val="clear" w:color="auto" w:fill="FFFFFF" w:themeFill="background1"/>
            <w:vAlign w:val="center"/>
          </w:tcPr>
          <w:p w:rsidR="001004BC" w:rsidRPr="00A0749F" w:rsidRDefault="001004BC" w:rsidP="00F36EB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20100629</w:t>
            </w:r>
          </w:p>
        </w:tc>
        <w:tc>
          <w:tcPr>
            <w:tcW w:w="990" w:type="dxa"/>
            <w:shd w:val="clear" w:color="auto" w:fill="FFFFFF" w:themeFill="background1"/>
            <w:vAlign w:val="center"/>
          </w:tcPr>
          <w:p w:rsidR="001004BC" w:rsidRDefault="001004BC" w:rsidP="00832877">
            <w:pPr>
              <w:spacing w:line="180" w:lineRule="exact"/>
              <w:contextualSpacing/>
              <w:rPr>
                <w:rFonts w:cs="Calibri"/>
                <w:color w:val="000000" w:themeColor="text1"/>
                <w:sz w:val="18"/>
                <w:szCs w:val="18"/>
              </w:rPr>
            </w:pPr>
            <w:r>
              <w:rPr>
                <w:rFonts w:cs="Calibri"/>
                <w:color w:val="000000" w:themeColor="text1"/>
                <w:sz w:val="18"/>
                <w:szCs w:val="18"/>
              </w:rPr>
              <w:t>20040629</w:t>
            </w:r>
          </w:p>
        </w:tc>
      </w:tr>
      <w:tr w:rsidR="001004BC" w:rsidRPr="001F29F9" w:rsidTr="00D9223B">
        <w:trPr>
          <w:trHeight w:val="287"/>
        </w:trPr>
        <w:tc>
          <w:tcPr>
            <w:tcW w:w="3258" w:type="dxa"/>
            <w:gridSpan w:val="3"/>
            <w:vMerge/>
            <w:tcBorders>
              <w:right w:val="thinThickThinSmallGap" w:sz="24" w:space="0" w:color="auto"/>
            </w:tcBorders>
            <w:shd w:val="clear" w:color="auto" w:fill="FFFFFF" w:themeFill="background1"/>
            <w:vAlign w:val="center"/>
          </w:tcPr>
          <w:p w:rsidR="001004BC" w:rsidRPr="001F29F9" w:rsidRDefault="001004BC" w:rsidP="00F36EB6">
            <w:pPr>
              <w:spacing w:line="180" w:lineRule="exact"/>
              <w:contextualSpacing/>
              <w:rPr>
                <w:rFonts w:ascii="Calibri" w:eastAsia="Times New Roman" w:hAnsi="Calibri" w:cs="Calibri"/>
                <w:color w:val="000000" w:themeColor="text1"/>
                <w:sz w:val="18"/>
                <w:szCs w:val="18"/>
                <w:highlight w:val="yellow"/>
              </w:rPr>
            </w:pPr>
          </w:p>
        </w:tc>
        <w:tc>
          <w:tcPr>
            <w:tcW w:w="2412" w:type="dxa"/>
            <w:tcBorders>
              <w:left w:val="thinThickThinSmallGap" w:sz="24" w:space="0" w:color="auto"/>
              <w:right w:val="single" w:sz="4" w:space="0" w:color="auto"/>
            </w:tcBorders>
            <w:shd w:val="clear" w:color="auto" w:fill="FFFFFF" w:themeFill="background1"/>
            <w:vAlign w:val="center"/>
          </w:tcPr>
          <w:p w:rsidR="001004BC" w:rsidRPr="001F29F9" w:rsidRDefault="001004BC" w:rsidP="00F36EB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Hypertension</w:t>
            </w:r>
          </w:p>
        </w:tc>
        <w:tc>
          <w:tcPr>
            <w:tcW w:w="828" w:type="dxa"/>
            <w:tcBorders>
              <w:left w:val="single" w:sz="4" w:space="0" w:color="auto"/>
            </w:tcBorders>
            <w:shd w:val="clear" w:color="auto" w:fill="FFFFFF" w:themeFill="background1"/>
            <w:vAlign w:val="center"/>
          </w:tcPr>
          <w:p w:rsidR="001004BC" w:rsidRPr="001F29F9" w:rsidRDefault="001004BC" w:rsidP="00F36EB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7101</w:t>
            </w:r>
          </w:p>
        </w:tc>
        <w:tc>
          <w:tcPr>
            <w:tcW w:w="720" w:type="dxa"/>
            <w:shd w:val="clear" w:color="auto" w:fill="FFFFFF" w:themeFill="background1"/>
            <w:vAlign w:val="center"/>
          </w:tcPr>
          <w:p w:rsidR="001004BC" w:rsidRPr="00A0749F" w:rsidRDefault="001004BC" w:rsidP="00F36EB6">
            <w:pPr>
              <w:spacing w:line="180" w:lineRule="exact"/>
              <w:contextualSpacing/>
              <w:rPr>
                <w:rFonts w:ascii="Calibri" w:eastAsia="Times New Roman" w:hAnsi="Calibri" w:cs="Calibri"/>
                <w:color w:val="000000" w:themeColor="text1"/>
                <w:sz w:val="18"/>
                <w:szCs w:val="18"/>
              </w:rPr>
            </w:pPr>
            <w:r w:rsidRPr="00A0749F">
              <w:rPr>
                <w:rFonts w:ascii="Calibri" w:eastAsia="Times New Roman" w:hAnsi="Calibri" w:cs="Calibri"/>
                <w:color w:val="000000" w:themeColor="text1"/>
                <w:sz w:val="18"/>
                <w:szCs w:val="18"/>
              </w:rPr>
              <w:t>10%</w:t>
            </w:r>
          </w:p>
        </w:tc>
        <w:tc>
          <w:tcPr>
            <w:tcW w:w="1242" w:type="dxa"/>
            <w:shd w:val="clear" w:color="auto" w:fill="FFFFFF" w:themeFill="background1"/>
            <w:vAlign w:val="center"/>
          </w:tcPr>
          <w:p w:rsidR="001004BC" w:rsidRPr="00A0749F" w:rsidRDefault="001004BC" w:rsidP="00F36EB6">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20100630</w:t>
            </w:r>
          </w:p>
        </w:tc>
        <w:tc>
          <w:tcPr>
            <w:tcW w:w="990" w:type="dxa"/>
            <w:shd w:val="clear" w:color="auto" w:fill="FFFFFF" w:themeFill="background1"/>
            <w:vAlign w:val="center"/>
          </w:tcPr>
          <w:p w:rsidR="001004BC" w:rsidRPr="00A0749F" w:rsidRDefault="001004BC" w:rsidP="00832877">
            <w:pPr>
              <w:spacing w:line="180" w:lineRule="exact"/>
              <w:contextualSpacing/>
              <w:rPr>
                <w:rFonts w:cs="Calibri"/>
                <w:color w:val="000000" w:themeColor="text1"/>
                <w:sz w:val="18"/>
                <w:szCs w:val="18"/>
              </w:rPr>
            </w:pPr>
            <w:r>
              <w:rPr>
                <w:rFonts w:cs="Calibri"/>
                <w:color w:val="000000" w:themeColor="text1"/>
                <w:sz w:val="18"/>
                <w:szCs w:val="18"/>
              </w:rPr>
              <w:t>20040729</w:t>
            </w:r>
          </w:p>
        </w:tc>
      </w:tr>
      <w:tr w:rsidR="001004BC" w:rsidRPr="001F29F9" w:rsidTr="00D9223B">
        <w:trPr>
          <w:trHeight w:val="260"/>
        </w:trPr>
        <w:tc>
          <w:tcPr>
            <w:tcW w:w="3258" w:type="dxa"/>
            <w:gridSpan w:val="3"/>
            <w:vMerge/>
            <w:tcBorders>
              <w:right w:val="thinThickThinSmallGap" w:sz="24" w:space="0" w:color="auto"/>
            </w:tcBorders>
            <w:shd w:val="clear" w:color="auto" w:fill="FFFFFF" w:themeFill="background1"/>
          </w:tcPr>
          <w:p w:rsidR="001004BC" w:rsidRPr="001F29F9" w:rsidRDefault="001004BC" w:rsidP="00F36EB6">
            <w:pPr>
              <w:spacing w:line="180" w:lineRule="exact"/>
              <w:contextualSpacing/>
              <w:rPr>
                <w:rFonts w:ascii="Calibri" w:eastAsia="Times New Roman" w:hAnsi="Calibri" w:cs="Calibri"/>
                <w:color w:val="000000" w:themeColor="text1"/>
                <w:sz w:val="18"/>
                <w:szCs w:val="18"/>
              </w:rPr>
            </w:pPr>
          </w:p>
        </w:tc>
        <w:tc>
          <w:tcPr>
            <w:tcW w:w="2412" w:type="dxa"/>
            <w:tcBorders>
              <w:left w:val="thinThickThinSmallGap" w:sz="24" w:space="0" w:color="auto"/>
              <w:bottom w:val="single" w:sz="4" w:space="0" w:color="auto"/>
              <w:right w:val="single" w:sz="4" w:space="0" w:color="auto"/>
            </w:tcBorders>
            <w:shd w:val="clear" w:color="auto" w:fill="FFFFFF" w:themeFill="background1"/>
            <w:vAlign w:val="center"/>
          </w:tcPr>
          <w:p w:rsidR="001004BC" w:rsidRPr="001F29F9" w:rsidRDefault="001004BC" w:rsidP="00F36EB6">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Major Depression Associated with DDD Status Post Lumbar Fusion</w:t>
            </w:r>
          </w:p>
        </w:tc>
        <w:tc>
          <w:tcPr>
            <w:tcW w:w="828" w:type="dxa"/>
            <w:tcBorders>
              <w:left w:val="single" w:sz="4" w:space="0" w:color="auto"/>
              <w:right w:val="single" w:sz="4" w:space="0" w:color="auto"/>
            </w:tcBorders>
            <w:shd w:val="clear" w:color="auto" w:fill="FFFFFF" w:themeFill="background1"/>
            <w:vAlign w:val="center"/>
          </w:tcPr>
          <w:p w:rsidR="001004BC" w:rsidRPr="001F29F9" w:rsidRDefault="001004BC" w:rsidP="00F36EB6">
            <w:pPr>
              <w:spacing w:line="180" w:lineRule="exact"/>
              <w:contextualSpacing/>
              <w:rPr>
                <w:rFonts w:cs="Calibri"/>
                <w:color w:val="000000" w:themeColor="text1"/>
                <w:sz w:val="18"/>
                <w:szCs w:val="18"/>
              </w:rPr>
            </w:pPr>
            <w:r>
              <w:rPr>
                <w:rFonts w:cs="Calibri"/>
                <w:color w:val="000000" w:themeColor="text1"/>
                <w:sz w:val="18"/>
                <w:szCs w:val="18"/>
              </w:rPr>
              <w:t>9434</w:t>
            </w:r>
          </w:p>
        </w:tc>
        <w:tc>
          <w:tcPr>
            <w:tcW w:w="720" w:type="dxa"/>
            <w:tcBorders>
              <w:left w:val="single" w:sz="4" w:space="0" w:color="auto"/>
            </w:tcBorders>
            <w:shd w:val="clear" w:color="auto" w:fill="FFFFFF" w:themeFill="background1"/>
            <w:vAlign w:val="center"/>
          </w:tcPr>
          <w:p w:rsidR="001004BC" w:rsidRPr="001F29F9" w:rsidRDefault="001004BC" w:rsidP="00F36EB6">
            <w:pPr>
              <w:spacing w:line="180" w:lineRule="exact"/>
              <w:contextualSpacing/>
              <w:rPr>
                <w:rFonts w:cs="Calibri"/>
                <w:color w:val="000000" w:themeColor="text1"/>
                <w:sz w:val="18"/>
                <w:szCs w:val="18"/>
              </w:rPr>
            </w:pPr>
            <w:r>
              <w:rPr>
                <w:rFonts w:cs="Calibri"/>
                <w:color w:val="000000" w:themeColor="text1"/>
                <w:sz w:val="18"/>
                <w:szCs w:val="18"/>
              </w:rPr>
              <w:t>50%</w:t>
            </w:r>
          </w:p>
        </w:tc>
        <w:tc>
          <w:tcPr>
            <w:tcW w:w="1242" w:type="dxa"/>
            <w:shd w:val="clear" w:color="auto" w:fill="FFFFFF" w:themeFill="background1"/>
            <w:vAlign w:val="center"/>
          </w:tcPr>
          <w:p w:rsidR="001004BC" w:rsidRPr="001F29F9" w:rsidRDefault="001004BC" w:rsidP="00F36EB6">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20100721</w:t>
            </w:r>
          </w:p>
        </w:tc>
        <w:tc>
          <w:tcPr>
            <w:tcW w:w="990" w:type="dxa"/>
            <w:shd w:val="clear" w:color="auto" w:fill="FFFFFF" w:themeFill="background1"/>
            <w:vAlign w:val="center"/>
          </w:tcPr>
          <w:p w:rsidR="001004BC" w:rsidRDefault="001004BC" w:rsidP="00832877">
            <w:pPr>
              <w:spacing w:line="180" w:lineRule="exact"/>
              <w:contextualSpacing/>
              <w:rPr>
                <w:rFonts w:cs="Calibri"/>
                <w:color w:val="000000" w:themeColor="text1"/>
                <w:sz w:val="18"/>
                <w:szCs w:val="18"/>
              </w:rPr>
            </w:pPr>
            <w:r>
              <w:rPr>
                <w:rFonts w:cs="Calibri"/>
                <w:color w:val="000000" w:themeColor="text1"/>
                <w:sz w:val="18"/>
                <w:szCs w:val="18"/>
              </w:rPr>
              <w:t>20100628</w:t>
            </w:r>
          </w:p>
        </w:tc>
      </w:tr>
      <w:tr w:rsidR="00A165D5" w:rsidRPr="001F29F9" w:rsidTr="00801A97">
        <w:trPr>
          <w:trHeight w:val="260"/>
        </w:trPr>
        <w:tc>
          <w:tcPr>
            <w:tcW w:w="3258" w:type="dxa"/>
            <w:gridSpan w:val="3"/>
            <w:vMerge/>
            <w:tcBorders>
              <w:right w:val="thinThickThinSmallGap" w:sz="24" w:space="0" w:color="auto"/>
            </w:tcBorders>
            <w:shd w:val="clear" w:color="auto" w:fill="FFFFFF" w:themeFill="background1"/>
          </w:tcPr>
          <w:p w:rsidR="00A165D5" w:rsidRPr="001F29F9" w:rsidRDefault="00A165D5" w:rsidP="00F36EB6">
            <w:pPr>
              <w:spacing w:line="180" w:lineRule="exact"/>
              <w:contextualSpacing/>
              <w:rPr>
                <w:rFonts w:cs="Calibri"/>
                <w:color w:val="000000" w:themeColor="text1"/>
                <w:sz w:val="18"/>
                <w:szCs w:val="18"/>
              </w:rPr>
            </w:pPr>
          </w:p>
        </w:tc>
        <w:tc>
          <w:tcPr>
            <w:tcW w:w="6192" w:type="dxa"/>
            <w:gridSpan w:val="5"/>
            <w:tcBorders>
              <w:left w:val="thinThickThinSmallGap" w:sz="24" w:space="0" w:color="auto"/>
            </w:tcBorders>
            <w:shd w:val="clear" w:color="auto" w:fill="FFFFFF" w:themeFill="background1"/>
            <w:vAlign w:val="center"/>
          </w:tcPr>
          <w:p w:rsidR="00A165D5" w:rsidRPr="001F29F9" w:rsidRDefault="00A165D5" w:rsidP="00A165D5">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 xml:space="preserve">1 (Two deferred)  </w:t>
            </w:r>
          </w:p>
        </w:tc>
      </w:tr>
      <w:tr w:rsidR="001D1122" w:rsidRPr="001F29F9" w:rsidTr="00831DE3">
        <w:trPr>
          <w:trHeight w:val="242"/>
        </w:trPr>
        <w:tc>
          <w:tcPr>
            <w:tcW w:w="3258" w:type="dxa"/>
            <w:gridSpan w:val="3"/>
            <w:tcBorders>
              <w:right w:val="thinThickThinSmallGap" w:sz="24" w:space="0" w:color="auto"/>
            </w:tcBorders>
            <w:shd w:val="clear" w:color="auto" w:fill="D9D9D9" w:themeFill="background1" w:themeFillShade="D9"/>
            <w:vAlign w:val="center"/>
          </w:tcPr>
          <w:p w:rsidR="001D1122" w:rsidRPr="001F29F9" w:rsidRDefault="001D1122" w:rsidP="00F36EB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6192" w:type="dxa"/>
            <w:gridSpan w:val="5"/>
            <w:tcBorders>
              <w:left w:val="thinThickThinSmallGap" w:sz="24" w:space="0" w:color="auto"/>
            </w:tcBorders>
            <w:shd w:val="clear" w:color="auto" w:fill="D9D9D9" w:themeFill="background1" w:themeFillShade="D9"/>
            <w:vAlign w:val="center"/>
          </w:tcPr>
          <w:p w:rsidR="001D1122" w:rsidRPr="001F29F9" w:rsidRDefault="001D1122" w:rsidP="00F36EB6">
            <w:pPr>
              <w:contextualSpacing/>
              <w:rPr>
                <w:rFonts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8</w:t>
            </w:r>
            <w:r w:rsidRPr="001F29F9">
              <w:rPr>
                <w:rFonts w:ascii="Calibri" w:hAnsi="Calibri" w:cs="Calibri"/>
                <w:b/>
                <w:color w:val="000000" w:themeColor="text1"/>
                <w:sz w:val="18"/>
                <w:szCs w:val="18"/>
              </w:rPr>
              <w:t>0%</w:t>
            </w:r>
            <w:r>
              <w:rPr>
                <w:rFonts w:ascii="Calibri" w:hAnsi="Calibri" w:cs="Calibri"/>
                <w:b/>
                <w:color w:val="000000" w:themeColor="text1"/>
                <w:sz w:val="18"/>
                <w:szCs w:val="18"/>
              </w:rPr>
              <w:t>**</w:t>
            </w:r>
          </w:p>
        </w:tc>
      </w:tr>
    </w:tbl>
    <w:p w:rsidR="009901D3" w:rsidRDefault="009901D3" w:rsidP="00A97CD9">
      <w:pPr>
        <w:pBdr>
          <w:bottom w:val="single" w:sz="12" w:space="1" w:color="auto"/>
        </w:pBdr>
        <w:tabs>
          <w:tab w:val="left" w:pos="288"/>
          <w:tab w:val="left" w:pos="4752"/>
        </w:tabs>
        <w:jc w:val="both"/>
        <w:rPr>
          <w:color w:val="000000" w:themeColor="text1"/>
          <w:sz w:val="20"/>
        </w:rPr>
      </w:pPr>
      <w:r w:rsidRPr="001D1122">
        <w:rPr>
          <w:color w:val="000000" w:themeColor="text1"/>
          <w:sz w:val="20"/>
        </w:rPr>
        <w:t>*VA rating</w:t>
      </w:r>
      <w:r w:rsidR="00243D37" w:rsidRPr="001D1122">
        <w:rPr>
          <w:color w:val="000000" w:themeColor="text1"/>
          <w:sz w:val="20"/>
        </w:rPr>
        <w:t xml:space="preserve"> (</w:t>
      </w:r>
      <w:r w:rsidR="00775020" w:rsidRPr="001D1122">
        <w:rPr>
          <w:color w:val="000000" w:themeColor="text1"/>
          <w:sz w:val="20"/>
        </w:rPr>
        <w:t>20110304)</w:t>
      </w:r>
      <w:r w:rsidRPr="001D1122">
        <w:rPr>
          <w:color w:val="000000" w:themeColor="text1"/>
          <w:sz w:val="20"/>
        </w:rPr>
        <w:t xml:space="preserve"> most proximate to date of permanent separation.</w:t>
      </w:r>
    </w:p>
    <w:p w:rsidR="00D9223B" w:rsidRDefault="00D9223B" w:rsidP="00A97CD9">
      <w:pPr>
        <w:pBdr>
          <w:bottom w:val="single" w:sz="12" w:space="1" w:color="auto"/>
        </w:pBdr>
        <w:tabs>
          <w:tab w:val="left" w:pos="288"/>
          <w:tab w:val="left" w:pos="4752"/>
        </w:tabs>
        <w:jc w:val="both"/>
        <w:rPr>
          <w:color w:val="000000" w:themeColor="text1"/>
          <w:sz w:val="20"/>
        </w:rPr>
      </w:pPr>
      <w:r>
        <w:rPr>
          <w:color w:val="000000" w:themeColor="text1"/>
          <w:sz w:val="20"/>
        </w:rPr>
        <w:t>**10% from 20040729, 40% from 20050927, 100% from 20070627 date of back surgery, and 40% from 20070901</w:t>
      </w:r>
    </w:p>
    <w:p w:rsidR="00831DE3" w:rsidRDefault="00D9223B" w:rsidP="00831DE3">
      <w:pPr>
        <w:pBdr>
          <w:bottom w:val="single" w:sz="12" w:space="1" w:color="auto"/>
        </w:pBdr>
        <w:tabs>
          <w:tab w:val="left" w:pos="288"/>
          <w:tab w:val="left" w:pos="4752"/>
        </w:tabs>
        <w:jc w:val="both"/>
        <w:rPr>
          <w:color w:val="000000" w:themeColor="text1"/>
          <w:sz w:val="20"/>
        </w:rPr>
      </w:pPr>
      <w:r w:rsidRPr="001D1122">
        <w:rPr>
          <w:color w:val="000000" w:themeColor="text1"/>
          <w:sz w:val="20"/>
        </w:rPr>
        <w:t>*</w:t>
      </w:r>
      <w:r>
        <w:rPr>
          <w:color w:val="000000" w:themeColor="text1"/>
          <w:sz w:val="20"/>
        </w:rPr>
        <w:t>**</w:t>
      </w:r>
      <w:r w:rsidRPr="001D1122">
        <w:rPr>
          <w:color w:val="000000" w:themeColor="text1"/>
          <w:sz w:val="20"/>
        </w:rPr>
        <w:t>VA</w:t>
      </w:r>
      <w:r w:rsidR="00804874">
        <w:rPr>
          <w:color w:val="000000" w:themeColor="text1"/>
          <w:sz w:val="20"/>
        </w:rPr>
        <w:t xml:space="preserve"> Spine exam 13 months</w:t>
      </w:r>
      <w:r w:rsidR="00804874" w:rsidRPr="001D1122">
        <w:rPr>
          <w:color w:val="000000" w:themeColor="text1"/>
          <w:sz w:val="20"/>
        </w:rPr>
        <w:t xml:space="preserve"> after separation</w:t>
      </w:r>
    </w:p>
    <w:p w:rsidR="00B52672" w:rsidRPr="001F29F9" w:rsidRDefault="00B52672" w:rsidP="00831DE3">
      <w:pPr>
        <w:pBdr>
          <w:bottom w:val="single" w:sz="12" w:space="1" w:color="auto"/>
        </w:pBdr>
        <w:tabs>
          <w:tab w:val="left" w:pos="288"/>
          <w:tab w:val="left" w:pos="4752"/>
        </w:tabs>
        <w:jc w:val="both"/>
        <w:rPr>
          <w:color w:val="000000" w:themeColor="text1"/>
          <w:szCs w:val="24"/>
        </w:rPr>
      </w:pPr>
    </w:p>
    <w:p w:rsidR="009369A6" w:rsidRPr="001F29F9" w:rsidRDefault="009369A6" w:rsidP="00831DE3">
      <w:pPr>
        <w:jc w:val="both"/>
        <w:rPr>
          <w:color w:val="000000" w:themeColor="text1"/>
          <w:szCs w:val="24"/>
          <w:u w:val="single"/>
        </w:rPr>
      </w:pPr>
    </w:p>
    <w:p w:rsidR="00505148" w:rsidRDefault="002C6E5B" w:rsidP="00831DE3">
      <w:pPr>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505148" w:rsidRPr="00505148">
        <w:rPr>
          <w:color w:val="auto"/>
          <w:szCs w:val="24"/>
        </w:rPr>
        <w:t xml:space="preserve"> </w:t>
      </w:r>
      <w:r w:rsidR="008E2BAA">
        <w:rPr>
          <w:color w:val="auto"/>
          <w:szCs w:val="24"/>
        </w:rPr>
        <w:t xml:space="preserve"> </w:t>
      </w:r>
      <w:r w:rsidR="00505148" w:rsidRPr="00AF1A34">
        <w:rPr>
          <w:color w:val="auto"/>
          <w:szCs w:val="24"/>
        </w:rPr>
        <w:t>The Board acknowledges the sentiment expressed in the CI’s application regarding the significant impairment with which his service-incurred cond</w:t>
      </w:r>
      <w:r w:rsidR="00804874">
        <w:rPr>
          <w:color w:val="auto"/>
          <w:szCs w:val="24"/>
        </w:rPr>
        <w:t xml:space="preserve">ition continues to burden him. </w:t>
      </w:r>
      <w:r w:rsidR="007D07C6">
        <w:rPr>
          <w:color w:val="auto"/>
          <w:szCs w:val="24"/>
        </w:rPr>
        <w:t xml:space="preserve"> </w:t>
      </w:r>
      <w:r w:rsidR="00505148" w:rsidRPr="00AF1A34">
        <w:rPr>
          <w:color w:val="auto"/>
          <w:szCs w:val="24"/>
        </w:rPr>
        <w:t>The Board wishes to clarify that it i</w:t>
      </w:r>
      <w:r w:rsidR="008D7992">
        <w:rPr>
          <w:color w:val="auto"/>
          <w:szCs w:val="24"/>
        </w:rPr>
        <w:t>s subject to the same laws for s</w:t>
      </w:r>
      <w:r w:rsidR="00505148" w:rsidRPr="00AF1A34">
        <w:rPr>
          <w:color w:val="auto"/>
          <w:szCs w:val="24"/>
        </w:rPr>
        <w:t>ervice disability entitlements as those under which the Disability Eval</w:t>
      </w:r>
      <w:r w:rsidR="008D7992">
        <w:rPr>
          <w:color w:val="auto"/>
          <w:szCs w:val="24"/>
        </w:rPr>
        <w:t>uation System (</w:t>
      </w:r>
      <w:r w:rsidR="00804874">
        <w:rPr>
          <w:color w:val="auto"/>
          <w:szCs w:val="24"/>
        </w:rPr>
        <w:t xml:space="preserve">DES) operates. </w:t>
      </w:r>
      <w:r w:rsidR="007D07C6">
        <w:rPr>
          <w:color w:val="auto"/>
          <w:szCs w:val="24"/>
        </w:rPr>
        <w:t xml:space="preserve"> </w:t>
      </w:r>
      <w:r w:rsidR="008D7992">
        <w:rPr>
          <w:color w:val="auto"/>
          <w:szCs w:val="24"/>
        </w:rPr>
        <w:t xml:space="preserve">The </w:t>
      </w:r>
      <w:r w:rsidR="00505148" w:rsidRPr="00AF1A34">
        <w:rPr>
          <w:color w:val="auto"/>
          <w:szCs w:val="24"/>
        </w:rPr>
        <w:t>DES has neither the role nor the authority to compensate service members for anticipated future severity or potential complications of conditions re</w:t>
      </w:r>
      <w:r w:rsidR="00804874">
        <w:rPr>
          <w:color w:val="auto"/>
          <w:szCs w:val="24"/>
        </w:rPr>
        <w:t xml:space="preserve">sulting in medical separation. </w:t>
      </w:r>
      <w:r w:rsidR="007D07C6">
        <w:rPr>
          <w:color w:val="auto"/>
          <w:szCs w:val="24"/>
        </w:rPr>
        <w:t xml:space="preserve"> </w:t>
      </w:r>
      <w:r w:rsidR="00505148" w:rsidRPr="00AF1A34">
        <w:rPr>
          <w:color w:val="auto"/>
          <w:szCs w:val="24"/>
        </w:rPr>
        <w:t>That role and authority is granted by Congress to the Department of Veteran</w:t>
      </w:r>
      <w:r w:rsidR="008D7992">
        <w:rPr>
          <w:color w:val="auto"/>
          <w:szCs w:val="24"/>
        </w:rPr>
        <w:t>s’</w:t>
      </w:r>
      <w:r w:rsidR="00505148" w:rsidRPr="00AF1A34">
        <w:rPr>
          <w:color w:val="auto"/>
          <w:szCs w:val="24"/>
        </w:rPr>
        <w:t xml:space="preserve"> Affairs (DVA), operating under a different set of laws (</w:t>
      </w:r>
      <w:r w:rsidR="00804874">
        <w:rPr>
          <w:color w:val="auto"/>
          <w:szCs w:val="24"/>
        </w:rPr>
        <w:t xml:space="preserve">Title 38, United States Code). </w:t>
      </w:r>
      <w:r w:rsidR="007D07C6">
        <w:rPr>
          <w:color w:val="auto"/>
          <w:szCs w:val="24"/>
        </w:rPr>
        <w:t xml:space="preserve"> </w:t>
      </w:r>
      <w:r w:rsidR="00505148" w:rsidRPr="00AF1A34">
        <w:rPr>
          <w:color w:val="auto"/>
          <w:szCs w:val="24"/>
        </w:rPr>
        <w:t>The Board evaluates VA evidence proximal to separation in arriving at its recommendations, but its authority resides</w:t>
      </w:r>
      <w:r w:rsidR="008D7992">
        <w:rPr>
          <w:color w:val="auto"/>
          <w:szCs w:val="24"/>
        </w:rPr>
        <w:t xml:space="preserve"> in evaluating the fairness of </w:t>
      </w:r>
      <w:r w:rsidR="00505148" w:rsidRPr="00AF1A34">
        <w:rPr>
          <w:color w:val="auto"/>
          <w:szCs w:val="24"/>
        </w:rPr>
        <w:t>DES fitness decisions and rating determinations for disabil</w:t>
      </w:r>
      <w:r w:rsidR="00804874">
        <w:rPr>
          <w:color w:val="auto"/>
          <w:szCs w:val="24"/>
        </w:rPr>
        <w:t xml:space="preserve">ity at the time of separation. </w:t>
      </w:r>
      <w:r w:rsidR="007D07C6">
        <w:rPr>
          <w:color w:val="auto"/>
          <w:szCs w:val="24"/>
        </w:rPr>
        <w:t xml:space="preserve"> </w:t>
      </w:r>
      <w:r w:rsidR="00505148" w:rsidRPr="00AF1A34">
        <w:rPr>
          <w:color w:val="auto"/>
          <w:szCs w:val="24"/>
        </w:rPr>
        <w:t>The Board also acknowledges the C</w:t>
      </w:r>
      <w:r w:rsidR="008D7992">
        <w:rPr>
          <w:color w:val="auto"/>
          <w:szCs w:val="24"/>
        </w:rPr>
        <w:t>I’s contention suggesting that s</w:t>
      </w:r>
      <w:r w:rsidR="00505148" w:rsidRPr="00AF1A34">
        <w:rPr>
          <w:color w:val="auto"/>
          <w:szCs w:val="24"/>
        </w:rPr>
        <w:t>ervice ratings should have been conferred for other conditions docume</w:t>
      </w:r>
      <w:r w:rsidR="00FA41FE">
        <w:rPr>
          <w:color w:val="auto"/>
          <w:szCs w:val="24"/>
        </w:rPr>
        <w:t>nted at the time of separation.</w:t>
      </w:r>
      <w:r w:rsidR="008D7992">
        <w:rPr>
          <w:color w:val="auto"/>
          <w:szCs w:val="24"/>
        </w:rPr>
        <w:t xml:space="preserve"> </w:t>
      </w:r>
      <w:r w:rsidR="007D07C6">
        <w:rPr>
          <w:color w:val="auto"/>
          <w:szCs w:val="24"/>
        </w:rPr>
        <w:t xml:space="preserve"> </w:t>
      </w:r>
      <w:r w:rsidR="008D7992">
        <w:rPr>
          <w:color w:val="auto"/>
          <w:szCs w:val="24"/>
        </w:rPr>
        <w:t xml:space="preserve">While the </w:t>
      </w:r>
      <w:r w:rsidR="00505148" w:rsidRPr="00AF1A34">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w:t>
      </w:r>
      <w:r w:rsidR="00F11DBC">
        <w:rPr>
          <w:color w:val="auto"/>
          <w:szCs w:val="24"/>
        </w:rPr>
        <w:t xml:space="preserve"> </w:t>
      </w:r>
      <w:r w:rsidR="007D07C6">
        <w:rPr>
          <w:color w:val="auto"/>
          <w:szCs w:val="24"/>
        </w:rPr>
        <w:t xml:space="preserve"> </w:t>
      </w:r>
      <w:r w:rsidR="00505148" w:rsidRPr="00AF1A34">
        <w:rPr>
          <w:color w:val="auto"/>
          <w:szCs w:val="24"/>
        </w:rPr>
        <w:t xml:space="preserve">The DVA, however, is </w:t>
      </w:r>
      <w:r w:rsidR="008D7992">
        <w:rPr>
          <w:color w:val="auto"/>
          <w:szCs w:val="24"/>
        </w:rPr>
        <w:t>empowered to compensate service-</w:t>
      </w:r>
      <w:r w:rsidR="00505148" w:rsidRPr="00AF1A34">
        <w:rPr>
          <w:color w:val="auto"/>
          <w:szCs w:val="24"/>
        </w:rPr>
        <w:t xml:space="preserve">connected conditions and to periodically re-evaluate said conditions for the purpose of adjusting the </w:t>
      </w:r>
      <w:r w:rsidR="008D7992">
        <w:rPr>
          <w:color w:val="auto"/>
          <w:szCs w:val="24"/>
        </w:rPr>
        <w:t>V</w:t>
      </w:r>
      <w:r w:rsidR="00505148" w:rsidRPr="00AF1A34">
        <w:rPr>
          <w:color w:val="auto"/>
          <w:szCs w:val="24"/>
        </w:rPr>
        <w:t>etera</w:t>
      </w:r>
      <w:r w:rsidR="008D7992">
        <w:rPr>
          <w:color w:val="auto"/>
          <w:szCs w:val="24"/>
        </w:rPr>
        <w:t>n’s disability rating should the</w:t>
      </w:r>
      <w:r w:rsidR="00505148" w:rsidRPr="00AF1A34">
        <w:rPr>
          <w:color w:val="auto"/>
          <w:szCs w:val="24"/>
        </w:rPr>
        <w:t xml:space="preserve"> degree of impairment vary over time.</w:t>
      </w:r>
      <w:r w:rsidR="007D07C6">
        <w:rPr>
          <w:color w:val="auto"/>
          <w:szCs w:val="24"/>
        </w:rPr>
        <w:t xml:space="preserve"> </w:t>
      </w:r>
      <w:r w:rsidR="00505148">
        <w:rPr>
          <w:color w:val="auto"/>
          <w:szCs w:val="24"/>
        </w:rPr>
        <w:t xml:space="preserve"> </w:t>
      </w:r>
      <w:r w:rsidR="00505148" w:rsidRPr="00BD1518">
        <w:rPr>
          <w:rFonts w:asciiTheme="minorHAnsi" w:hAnsiTheme="minorHAnsi"/>
          <w:color w:val="auto"/>
          <w:szCs w:val="24"/>
        </w:rPr>
        <w:t xml:space="preserve">It is </w:t>
      </w:r>
      <w:r w:rsidR="00505148">
        <w:rPr>
          <w:rFonts w:asciiTheme="minorHAnsi" w:hAnsiTheme="minorHAnsi"/>
          <w:color w:val="auto"/>
          <w:szCs w:val="24"/>
        </w:rPr>
        <w:t xml:space="preserve">also </w:t>
      </w:r>
      <w:r w:rsidR="00505148" w:rsidRPr="00BD1518">
        <w:rPr>
          <w:rFonts w:asciiTheme="minorHAnsi" w:hAnsiTheme="minorHAnsi"/>
          <w:color w:val="auto"/>
          <w:szCs w:val="24"/>
        </w:rPr>
        <w:t>noted for the record that the Board has neither the jurisdiction nor authority to scrutinize or render opinions in reference to the CI’s statements in the application regardi</w:t>
      </w:r>
      <w:r w:rsidR="00505148">
        <w:rPr>
          <w:rFonts w:asciiTheme="minorHAnsi" w:hAnsiTheme="minorHAnsi"/>
          <w:color w:val="auto"/>
          <w:szCs w:val="24"/>
        </w:rPr>
        <w:t xml:space="preserve">ng medical care </w:t>
      </w:r>
      <w:r w:rsidR="00505148" w:rsidRPr="00BD1518">
        <w:rPr>
          <w:rFonts w:asciiTheme="minorHAnsi" w:hAnsiTheme="minorHAnsi"/>
          <w:color w:val="auto"/>
          <w:szCs w:val="24"/>
        </w:rPr>
        <w:t>or suspected DES improprieties in the processing of his case.</w:t>
      </w:r>
    </w:p>
    <w:p w:rsidR="00CC2F75" w:rsidRDefault="00CC2F75" w:rsidP="00831DE3">
      <w:pPr>
        <w:jc w:val="both"/>
        <w:rPr>
          <w:rFonts w:asciiTheme="minorHAnsi" w:hAnsiTheme="minorHAnsi"/>
          <w:color w:val="auto"/>
          <w:szCs w:val="24"/>
          <w:u w:val="single"/>
        </w:rPr>
      </w:pPr>
    </w:p>
    <w:p w:rsidR="00F11DBC" w:rsidRDefault="008E2BAA" w:rsidP="00245A40">
      <w:pPr>
        <w:tabs>
          <w:tab w:val="left" w:pos="288"/>
          <w:tab w:val="left" w:pos="4752"/>
        </w:tabs>
        <w:jc w:val="both"/>
        <w:rPr>
          <w:rFonts w:asciiTheme="minorHAnsi" w:hAnsiTheme="minorHAnsi"/>
          <w:color w:val="auto"/>
          <w:szCs w:val="24"/>
        </w:rPr>
      </w:pPr>
      <w:r w:rsidRPr="00CC2F75">
        <w:rPr>
          <w:color w:val="000000" w:themeColor="text1"/>
          <w:szCs w:val="24"/>
          <w:u w:val="single"/>
        </w:rPr>
        <w:t>L</w:t>
      </w:r>
      <w:r w:rsidR="002E798D">
        <w:rPr>
          <w:color w:val="000000" w:themeColor="text1"/>
          <w:szCs w:val="24"/>
          <w:u w:val="single"/>
        </w:rPr>
        <w:t xml:space="preserve">ow </w:t>
      </w:r>
      <w:r w:rsidRPr="00CC2F75">
        <w:rPr>
          <w:color w:val="000000" w:themeColor="text1"/>
          <w:szCs w:val="24"/>
          <w:u w:val="single"/>
        </w:rPr>
        <w:t>B</w:t>
      </w:r>
      <w:r w:rsidR="002E798D">
        <w:rPr>
          <w:color w:val="000000" w:themeColor="text1"/>
          <w:szCs w:val="24"/>
          <w:u w:val="single"/>
        </w:rPr>
        <w:t xml:space="preserve">ack </w:t>
      </w:r>
      <w:r w:rsidRPr="00CC2F75">
        <w:rPr>
          <w:color w:val="000000" w:themeColor="text1"/>
          <w:szCs w:val="24"/>
          <w:u w:val="single"/>
        </w:rPr>
        <w:t>P</w:t>
      </w:r>
      <w:r w:rsidR="002E798D">
        <w:rPr>
          <w:color w:val="000000" w:themeColor="text1"/>
          <w:szCs w:val="24"/>
          <w:u w:val="single"/>
        </w:rPr>
        <w:t>ain</w:t>
      </w:r>
      <w:r w:rsidRPr="00CC2F75">
        <w:rPr>
          <w:color w:val="000000" w:themeColor="text1"/>
          <w:szCs w:val="24"/>
          <w:u w:val="single"/>
        </w:rPr>
        <w:t xml:space="preserve"> </w:t>
      </w:r>
      <w:r w:rsidR="002E798D">
        <w:rPr>
          <w:color w:val="000000" w:themeColor="text1"/>
          <w:szCs w:val="24"/>
          <w:u w:val="single"/>
        </w:rPr>
        <w:t>status post</w:t>
      </w:r>
      <w:r w:rsidRPr="00CC2F75">
        <w:rPr>
          <w:color w:val="000000" w:themeColor="text1"/>
          <w:szCs w:val="24"/>
          <w:u w:val="single"/>
        </w:rPr>
        <w:t xml:space="preserve"> </w:t>
      </w:r>
      <w:r w:rsidR="002E798D" w:rsidRPr="00F11DBC">
        <w:rPr>
          <w:color w:val="000000" w:themeColor="text1"/>
          <w:szCs w:val="24"/>
          <w:u w:val="single"/>
        </w:rPr>
        <w:t xml:space="preserve">Radiographic </w:t>
      </w:r>
      <w:proofErr w:type="spellStart"/>
      <w:r w:rsidR="002E798D" w:rsidRPr="00F11DBC">
        <w:rPr>
          <w:color w:val="000000" w:themeColor="text1"/>
          <w:szCs w:val="24"/>
          <w:u w:val="single"/>
        </w:rPr>
        <w:t>Arthrodesis</w:t>
      </w:r>
      <w:proofErr w:type="spellEnd"/>
      <w:r w:rsidRPr="00F11DBC">
        <w:rPr>
          <w:color w:val="000000" w:themeColor="text1"/>
          <w:szCs w:val="24"/>
        </w:rPr>
        <w:t>.  The CI initially injured his back while activated in 2003.  He was initially able to meet full duty requ</w:t>
      </w:r>
      <w:r w:rsidR="00804874">
        <w:rPr>
          <w:color w:val="000000" w:themeColor="text1"/>
          <w:szCs w:val="24"/>
        </w:rPr>
        <w:t>irements as a Guard technician.</w:t>
      </w:r>
      <w:r w:rsidRPr="00F11DBC">
        <w:rPr>
          <w:color w:val="000000" w:themeColor="text1"/>
          <w:szCs w:val="24"/>
        </w:rPr>
        <w:t xml:space="preserve"> </w:t>
      </w:r>
      <w:r w:rsidR="007D07C6">
        <w:rPr>
          <w:color w:val="000000" w:themeColor="text1"/>
          <w:szCs w:val="24"/>
        </w:rPr>
        <w:t xml:space="preserve"> </w:t>
      </w:r>
      <w:r w:rsidRPr="00F11DBC">
        <w:rPr>
          <w:color w:val="000000" w:themeColor="text1"/>
          <w:szCs w:val="24"/>
        </w:rPr>
        <w:t xml:space="preserve">The VA did grant him disability pay, though, initially 10% effective 29 July 2004, the day his active tour ended, and then </w:t>
      </w:r>
      <w:r w:rsidR="00AC5ED7" w:rsidRPr="00F11DBC">
        <w:rPr>
          <w:color w:val="000000" w:themeColor="text1"/>
          <w:szCs w:val="24"/>
        </w:rPr>
        <w:t>raised</w:t>
      </w:r>
      <w:r w:rsidR="00804874">
        <w:rPr>
          <w:color w:val="000000" w:themeColor="text1"/>
          <w:szCs w:val="24"/>
        </w:rPr>
        <w:t xml:space="preserve"> to 40% effective 27 Sep 2005.</w:t>
      </w:r>
      <w:r w:rsidRPr="00F11DBC">
        <w:rPr>
          <w:color w:val="000000" w:themeColor="text1"/>
          <w:szCs w:val="24"/>
        </w:rPr>
        <w:t xml:space="preserve"> </w:t>
      </w:r>
      <w:r w:rsidR="007D07C6">
        <w:rPr>
          <w:color w:val="000000" w:themeColor="text1"/>
          <w:szCs w:val="24"/>
        </w:rPr>
        <w:t xml:space="preserve"> </w:t>
      </w:r>
      <w:r w:rsidRPr="00F11DBC">
        <w:rPr>
          <w:color w:val="000000" w:themeColor="text1"/>
          <w:szCs w:val="24"/>
        </w:rPr>
        <w:t xml:space="preserve">He was rated at 100% for post-surgical recovery from 27 June </w:t>
      </w:r>
      <w:r w:rsidR="008D7992">
        <w:rPr>
          <w:color w:val="000000" w:themeColor="text1"/>
          <w:szCs w:val="24"/>
        </w:rPr>
        <w:t xml:space="preserve">through </w:t>
      </w:r>
      <w:r w:rsidRPr="00F11DBC">
        <w:rPr>
          <w:color w:val="000000" w:themeColor="text1"/>
          <w:szCs w:val="24"/>
        </w:rPr>
        <w:t xml:space="preserve">1 September 2007, but </w:t>
      </w:r>
      <w:r w:rsidR="00804874">
        <w:rPr>
          <w:color w:val="000000" w:themeColor="text1"/>
          <w:szCs w:val="24"/>
        </w:rPr>
        <w:t xml:space="preserve">then returned to a 40% rating. </w:t>
      </w:r>
      <w:r w:rsidR="007D07C6">
        <w:rPr>
          <w:color w:val="000000" w:themeColor="text1"/>
          <w:szCs w:val="24"/>
        </w:rPr>
        <w:t xml:space="preserve"> </w:t>
      </w:r>
      <w:r w:rsidR="00635DC1" w:rsidRPr="00F11DBC">
        <w:rPr>
          <w:color w:val="000000" w:themeColor="text1"/>
          <w:szCs w:val="24"/>
        </w:rPr>
        <w:t xml:space="preserve">There were </w:t>
      </w:r>
      <w:r w:rsidR="009F5A09" w:rsidRPr="00F11DBC">
        <w:rPr>
          <w:color w:val="000000" w:themeColor="text1"/>
          <w:szCs w:val="24"/>
        </w:rPr>
        <w:t>four</w:t>
      </w:r>
      <w:r w:rsidR="00635DC1" w:rsidRPr="00F11DBC">
        <w:rPr>
          <w:color w:val="000000" w:themeColor="text1"/>
          <w:szCs w:val="24"/>
        </w:rPr>
        <w:t xml:space="preserve"> </w:t>
      </w:r>
      <w:r w:rsidR="00714E07" w:rsidRPr="00F11DBC">
        <w:rPr>
          <w:color w:val="000000" w:themeColor="text1"/>
          <w:szCs w:val="24"/>
        </w:rPr>
        <w:t xml:space="preserve">goniometric </w:t>
      </w:r>
      <w:r w:rsidR="008D7992">
        <w:rPr>
          <w:color w:val="000000" w:themeColor="text1"/>
          <w:szCs w:val="24"/>
        </w:rPr>
        <w:t>range-of-</w:t>
      </w:r>
      <w:r w:rsidR="00635DC1" w:rsidRPr="00F11DBC">
        <w:rPr>
          <w:color w:val="000000" w:themeColor="text1"/>
          <w:szCs w:val="24"/>
        </w:rPr>
        <w:t>motion (ROM) evaluations in evidence which the Board weighed in arriving at its rating recommendation.</w:t>
      </w:r>
      <w:r w:rsidR="00F11DBC">
        <w:rPr>
          <w:color w:val="000000" w:themeColor="text1"/>
          <w:szCs w:val="24"/>
        </w:rPr>
        <w:t xml:space="preserve"> </w:t>
      </w:r>
      <w:r w:rsidR="007D07C6">
        <w:rPr>
          <w:color w:val="000000" w:themeColor="text1"/>
          <w:szCs w:val="24"/>
        </w:rPr>
        <w:t xml:space="preserve"> </w:t>
      </w:r>
      <w:r w:rsidR="008D7992">
        <w:rPr>
          <w:color w:val="000000" w:themeColor="text1"/>
          <w:szCs w:val="24"/>
        </w:rPr>
        <w:t>The 5 September 2008</w:t>
      </w:r>
      <w:r w:rsidR="00CC2F75" w:rsidRPr="00F11DBC">
        <w:rPr>
          <w:color w:val="000000" w:themeColor="text1"/>
          <w:szCs w:val="24"/>
        </w:rPr>
        <w:t xml:space="preserve"> measurements were documented in the service treatmen</w:t>
      </w:r>
      <w:r w:rsidR="00F11DBC">
        <w:rPr>
          <w:color w:val="000000" w:themeColor="text1"/>
          <w:szCs w:val="24"/>
        </w:rPr>
        <w:t>t record (STR) as the average of</w:t>
      </w:r>
      <w:r w:rsidR="00CC2F75" w:rsidRPr="00F11DBC">
        <w:rPr>
          <w:color w:val="000000" w:themeColor="text1"/>
          <w:szCs w:val="24"/>
        </w:rPr>
        <w:t xml:space="preserve"> three measurements made with a </w:t>
      </w:r>
      <w:proofErr w:type="spellStart"/>
      <w:r w:rsidR="00CC2F75" w:rsidRPr="00F11DBC">
        <w:rPr>
          <w:color w:val="000000" w:themeColor="text1"/>
          <w:szCs w:val="24"/>
        </w:rPr>
        <w:t>goniometer</w:t>
      </w:r>
      <w:proofErr w:type="spellEnd"/>
      <w:r w:rsidR="00F11DBC">
        <w:rPr>
          <w:color w:val="000000" w:themeColor="text1"/>
          <w:szCs w:val="24"/>
        </w:rPr>
        <w:t>,</w:t>
      </w:r>
      <w:r w:rsidR="00CC2F75" w:rsidRPr="00F11DBC">
        <w:rPr>
          <w:color w:val="000000" w:themeColor="text1"/>
          <w:szCs w:val="24"/>
        </w:rPr>
        <w:t xml:space="preserve"> but the individual measurements were not recorded.</w:t>
      </w:r>
      <w:r w:rsidR="00245A40">
        <w:rPr>
          <w:color w:val="000000" w:themeColor="text1"/>
          <w:szCs w:val="24"/>
        </w:rPr>
        <w:t xml:space="preserve"> </w:t>
      </w:r>
      <w:r w:rsidR="007D07C6">
        <w:rPr>
          <w:color w:val="000000" w:themeColor="text1"/>
          <w:szCs w:val="24"/>
        </w:rPr>
        <w:t xml:space="preserve"> </w:t>
      </w:r>
      <w:r w:rsidR="00245A40">
        <w:rPr>
          <w:rFonts w:asciiTheme="minorHAnsi" w:hAnsiTheme="minorHAnsi"/>
          <w:color w:val="auto"/>
          <w:szCs w:val="24"/>
        </w:rPr>
        <w:t xml:space="preserve">Board precedent, IAW VASRD </w:t>
      </w:r>
      <w:r w:rsidR="00245A40" w:rsidRPr="005767DA">
        <w:rPr>
          <w:rFonts w:asciiTheme="minorHAnsi" w:hAnsiTheme="minorHAnsi"/>
          <w:color w:val="auto"/>
          <w:szCs w:val="24"/>
        </w:rPr>
        <w:t>§4.71a</w:t>
      </w:r>
      <w:r w:rsidR="00245A40">
        <w:rPr>
          <w:rFonts w:asciiTheme="minorHAnsi" w:hAnsiTheme="minorHAnsi"/>
          <w:color w:val="auto"/>
          <w:szCs w:val="24"/>
        </w:rPr>
        <w:t xml:space="preserve"> and congruent with VA rating practice, is to round to the nearest five degrees and to utilize the lowest of multiple measurements for rating purposes.</w:t>
      </w:r>
    </w:p>
    <w:p w:rsidR="00245A40" w:rsidRPr="00245A40" w:rsidRDefault="00245A40" w:rsidP="00245A40">
      <w:pPr>
        <w:tabs>
          <w:tab w:val="left" w:pos="288"/>
          <w:tab w:val="left" w:pos="4752"/>
        </w:tabs>
        <w:jc w:val="both"/>
        <w:rPr>
          <w:rFonts w:asciiTheme="minorHAnsi" w:hAnsiTheme="minorHAnsi"/>
          <w:color w:val="auto"/>
          <w:szCs w:val="24"/>
        </w:rPr>
      </w:pP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6"/>
        <w:gridCol w:w="1970"/>
        <w:gridCol w:w="1971"/>
        <w:gridCol w:w="1970"/>
        <w:gridCol w:w="1971"/>
      </w:tblGrid>
      <w:tr w:rsidR="00E05F81"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05F81" w:rsidRPr="00F11DBC" w:rsidRDefault="00E05F81" w:rsidP="00DB0880">
            <w:pPr>
              <w:pStyle w:val="ListParagraph"/>
              <w:spacing w:after="0" w:line="240" w:lineRule="exact"/>
              <w:ind w:left="0"/>
              <w:rPr>
                <w:rFonts w:eastAsia="Calibri" w:cstheme="minorHAnsi"/>
                <w:b/>
                <w:color w:val="000000" w:themeColor="text1"/>
                <w:sz w:val="18"/>
                <w:szCs w:val="18"/>
              </w:rPr>
            </w:pPr>
            <w:r w:rsidRPr="00F11DBC">
              <w:rPr>
                <w:rFonts w:eastAsia="Calibri" w:cstheme="minorHAnsi"/>
                <w:color w:val="000000" w:themeColor="text1"/>
                <w:sz w:val="18"/>
                <w:szCs w:val="18"/>
              </w:rPr>
              <w:t>ROM - Thoracolumbar</w:t>
            </w:r>
          </w:p>
        </w:tc>
        <w:tc>
          <w:tcPr>
            <w:tcW w:w="19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 xml:space="preserve">PT Exam, </w:t>
            </w:r>
            <w:r w:rsidR="004978D6" w:rsidRPr="00F11DBC">
              <w:rPr>
                <w:rFonts w:asciiTheme="minorHAnsi" w:eastAsia="Calibri" w:hAnsiTheme="minorHAnsi"/>
                <w:color w:val="000000" w:themeColor="text1"/>
                <w:sz w:val="18"/>
                <w:szCs w:val="18"/>
              </w:rPr>
              <w:t>p. 904</w:t>
            </w:r>
          </w:p>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~17 Mo. Pre-Sep</w:t>
            </w:r>
          </w:p>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(December 11, 2007)</w:t>
            </w:r>
          </w:p>
        </w:tc>
        <w:tc>
          <w:tcPr>
            <w:tcW w:w="1971" w:type="dxa"/>
            <w:tcBorders>
              <w:top w:val="single" w:sz="4" w:space="0" w:color="000000"/>
              <w:left w:val="single" w:sz="4" w:space="0" w:color="000000"/>
              <w:bottom w:val="single" w:sz="4" w:space="0" w:color="000000"/>
              <w:right w:val="single" w:sz="4" w:space="0" w:color="000000"/>
            </w:tcBorders>
            <w:shd w:val="pct15" w:color="auto" w:fill="auto"/>
          </w:tcPr>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STR Exam, p. 42</w:t>
            </w:r>
          </w:p>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~13 Mo. Pre-Sep</w:t>
            </w:r>
          </w:p>
          <w:p w:rsidR="00E05F81" w:rsidRPr="00F11DBC" w:rsidRDefault="00831DE3" w:rsidP="00E05F81">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w:t>
            </w:r>
            <w:r w:rsidR="00E05F81" w:rsidRPr="00F11DBC">
              <w:rPr>
                <w:rFonts w:asciiTheme="minorHAnsi" w:eastAsia="Calibri" w:hAnsiTheme="minorHAnsi"/>
                <w:color w:val="000000" w:themeColor="text1"/>
                <w:sz w:val="18"/>
                <w:szCs w:val="18"/>
              </w:rPr>
              <w:t>April 22, 2008</w:t>
            </w:r>
            <w:r w:rsidRPr="00F11DBC">
              <w:rPr>
                <w:rFonts w:asciiTheme="minorHAnsi" w:eastAsia="Calibri" w:hAnsiTheme="minorHAnsi"/>
                <w:color w:val="000000" w:themeColor="text1"/>
                <w:sz w:val="18"/>
                <w:szCs w:val="18"/>
              </w:rPr>
              <w:t>)</w:t>
            </w:r>
          </w:p>
        </w:tc>
        <w:tc>
          <w:tcPr>
            <w:tcW w:w="1970" w:type="dxa"/>
            <w:tcBorders>
              <w:top w:val="single" w:sz="4" w:space="0" w:color="000000"/>
              <w:left w:val="single" w:sz="4" w:space="0" w:color="000000"/>
              <w:bottom w:val="single" w:sz="4" w:space="0" w:color="000000"/>
              <w:right w:val="single" w:sz="4" w:space="0" w:color="000000"/>
            </w:tcBorders>
            <w:shd w:val="pct15" w:color="auto" w:fill="auto"/>
            <w:vAlign w:val="center"/>
          </w:tcPr>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MEB (DGMC), p. 320</w:t>
            </w:r>
          </w:p>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~8 Mo. Pre-Sep</w:t>
            </w:r>
          </w:p>
          <w:p w:rsidR="00E05F81" w:rsidRPr="00F11DBC" w:rsidRDefault="00E05F81" w:rsidP="00FA6B14">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(September 5, 2008)</w:t>
            </w:r>
          </w:p>
        </w:tc>
        <w:tc>
          <w:tcPr>
            <w:tcW w:w="197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05F81" w:rsidRPr="00F11DBC" w:rsidRDefault="00E05F81" w:rsidP="00DB0880">
            <w:pPr>
              <w:contextualSpacing/>
              <w:rPr>
                <w:rFonts w:asciiTheme="minorHAnsi" w:eastAsiaTheme="minorHAnsi" w:hAnsiTheme="minorHAnsi"/>
                <w:color w:val="000000" w:themeColor="text1"/>
                <w:sz w:val="18"/>
                <w:szCs w:val="18"/>
              </w:rPr>
            </w:pPr>
            <w:r w:rsidRPr="00F11DBC">
              <w:rPr>
                <w:rFonts w:asciiTheme="minorHAnsi" w:eastAsia="Calibri" w:hAnsiTheme="minorHAnsi"/>
                <w:color w:val="000000" w:themeColor="text1"/>
                <w:sz w:val="18"/>
                <w:szCs w:val="18"/>
              </w:rPr>
              <w:t>VA</w:t>
            </w:r>
            <w:r w:rsidRPr="00F11DBC">
              <w:rPr>
                <w:rFonts w:asciiTheme="minorHAnsi" w:eastAsiaTheme="minorHAnsi" w:hAnsiTheme="minorHAnsi"/>
                <w:color w:val="000000" w:themeColor="text1"/>
                <w:sz w:val="18"/>
                <w:szCs w:val="18"/>
              </w:rPr>
              <w:t xml:space="preserve"> C&amp;P</w:t>
            </w:r>
            <w:r w:rsidR="0000057F" w:rsidRPr="00F11DBC">
              <w:rPr>
                <w:rFonts w:asciiTheme="minorHAnsi" w:eastAsiaTheme="minorHAnsi" w:hAnsiTheme="minorHAnsi"/>
                <w:color w:val="000000" w:themeColor="text1"/>
                <w:sz w:val="18"/>
                <w:szCs w:val="18"/>
              </w:rPr>
              <w:t xml:space="preserve"> p. 489</w:t>
            </w:r>
          </w:p>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~13 Mo. After-Sep</w:t>
            </w:r>
          </w:p>
          <w:p w:rsidR="00E05F81" w:rsidRPr="001F29F9" w:rsidRDefault="00E05F81" w:rsidP="00DB0880">
            <w:pPr>
              <w:contextualSpacing/>
              <w:rPr>
                <w:rFonts w:asciiTheme="minorHAnsi" w:eastAsiaTheme="minorHAnsi" w:hAnsiTheme="minorHAnsi"/>
                <w:color w:val="000000" w:themeColor="text1"/>
                <w:sz w:val="18"/>
                <w:szCs w:val="18"/>
              </w:rPr>
            </w:pPr>
            <w:r w:rsidRPr="00F11DBC">
              <w:rPr>
                <w:rFonts w:asciiTheme="minorHAnsi" w:eastAsia="Calibri" w:hAnsiTheme="minorHAnsi"/>
                <w:color w:val="000000" w:themeColor="text1"/>
                <w:sz w:val="18"/>
                <w:szCs w:val="18"/>
              </w:rPr>
              <w:t>(June 30, 2010)</w:t>
            </w:r>
          </w:p>
        </w:tc>
      </w:tr>
      <w:tr w:rsidR="00E05F81"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E05F81" w:rsidRPr="001F29F9" w:rsidRDefault="00E05F81" w:rsidP="00DB088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313F5A" w:rsidP="00313F5A">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35</w:t>
            </w:r>
            <w:r w:rsidR="00E05F81" w:rsidRPr="00F11DBC">
              <w:rPr>
                <w:rFonts w:asciiTheme="minorHAnsi" w:eastAsia="Calibri" w:hAnsiTheme="minorHAnsi"/>
                <w:color w:val="000000" w:themeColor="text1"/>
                <w:sz w:val="18"/>
                <w:szCs w:val="18"/>
              </w:rPr>
              <w:t>⁰</w:t>
            </w:r>
            <w:r w:rsidR="00E841B5" w:rsidRPr="00F11DBC">
              <w:rPr>
                <w:rFonts w:asciiTheme="minorHAnsi" w:eastAsia="Calibri" w:hAnsiTheme="minorHAnsi"/>
                <w:color w:val="000000" w:themeColor="text1"/>
                <w:sz w:val="18"/>
                <w:szCs w:val="18"/>
              </w:rPr>
              <w:t xml:space="preserve"> (</w:t>
            </w:r>
            <w:r w:rsidRPr="00F11DBC">
              <w:rPr>
                <w:rFonts w:asciiTheme="minorHAnsi" w:eastAsia="Calibri" w:hAnsiTheme="minorHAnsi"/>
                <w:color w:val="000000" w:themeColor="text1"/>
                <w:sz w:val="18"/>
                <w:szCs w:val="18"/>
              </w:rPr>
              <w:t>34,</w:t>
            </w:r>
            <w:r w:rsidR="00E841B5" w:rsidRPr="00F11DBC">
              <w:rPr>
                <w:rFonts w:asciiTheme="minorHAnsi" w:eastAsia="Calibri" w:hAnsiTheme="minorHAnsi"/>
                <w:color w:val="000000" w:themeColor="text1"/>
                <w:sz w:val="18"/>
                <w:szCs w:val="18"/>
              </w:rPr>
              <w:t>35</w:t>
            </w:r>
            <w:r w:rsidRPr="00F11DBC">
              <w:rPr>
                <w:rFonts w:asciiTheme="minorHAnsi" w:eastAsia="Calibri" w:hAnsiTheme="minorHAnsi"/>
                <w:color w:val="000000" w:themeColor="text1"/>
                <w:sz w:val="18"/>
                <w:szCs w:val="18"/>
              </w:rPr>
              <w:t>,35</w:t>
            </w:r>
            <w:r w:rsidR="00E841B5" w:rsidRPr="00F11DBC">
              <w:rPr>
                <w:rFonts w:asciiTheme="minorHAnsi" w:eastAsia="Calibri" w:hAnsiTheme="minorHAnsi"/>
                <w:color w:val="000000" w:themeColor="text1"/>
                <w:sz w:val="18"/>
                <w:szCs w:val="18"/>
              </w:rPr>
              <w:t>)</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313F5A" w:rsidP="00E05F81">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35</w:t>
            </w:r>
            <w:r w:rsidR="00E05F81" w:rsidRPr="00F11DBC">
              <w:rPr>
                <w:rFonts w:asciiTheme="minorHAnsi" w:eastAsia="Calibri" w:hAnsiTheme="minorHAnsi"/>
                <w:color w:val="000000" w:themeColor="text1"/>
                <w:sz w:val="18"/>
                <w:szCs w:val="18"/>
              </w:rPr>
              <w:t>⁰ (</w:t>
            </w:r>
            <w:r w:rsidRPr="00F11DBC">
              <w:rPr>
                <w:rFonts w:asciiTheme="minorHAnsi" w:eastAsia="Calibri" w:hAnsiTheme="minorHAnsi"/>
                <w:color w:val="000000" w:themeColor="text1"/>
                <w:sz w:val="18"/>
                <w:szCs w:val="18"/>
              </w:rPr>
              <w:t>34, 35, 36)</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E05F81" w:rsidP="00DB0880">
            <w:pPr>
              <w:contextualSpacing/>
              <w:rPr>
                <w:rFonts w:asciiTheme="minorHAnsi" w:eastAsia="Calibri" w:hAnsiTheme="minorHAnsi"/>
                <w:color w:val="auto"/>
                <w:sz w:val="18"/>
                <w:szCs w:val="18"/>
              </w:rPr>
            </w:pPr>
            <w:r w:rsidRPr="00F11DBC">
              <w:rPr>
                <w:rFonts w:asciiTheme="minorHAnsi" w:eastAsia="Calibri" w:hAnsiTheme="minorHAnsi"/>
                <w:color w:val="auto"/>
                <w:sz w:val="18"/>
                <w:szCs w:val="18"/>
              </w:rPr>
              <w:t>50⁰</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E05F81" w:rsidP="00DB088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0-45</w:t>
            </w:r>
            <w:r w:rsidRPr="001F29F9">
              <w:rPr>
                <w:rFonts w:asciiTheme="minorHAnsi" w:eastAsia="Calibri" w:hAnsiTheme="minorHAnsi"/>
                <w:color w:val="000000" w:themeColor="text1"/>
                <w:sz w:val="18"/>
                <w:szCs w:val="18"/>
              </w:rPr>
              <w:t>⁰</w:t>
            </w:r>
          </w:p>
        </w:tc>
      </w:tr>
      <w:tr w:rsidR="00E05F81"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E05F81" w:rsidRPr="001F29F9" w:rsidRDefault="00E05F81" w:rsidP="00DB088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Ext (0-30)</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831DE3"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5</w:t>
            </w:r>
            <w:r w:rsidR="00E05F81" w:rsidRPr="00F11DBC">
              <w:rPr>
                <w:rFonts w:asciiTheme="minorHAnsi" w:eastAsia="Calibri" w:hAnsiTheme="minorHAnsi"/>
                <w:color w:val="000000" w:themeColor="text1"/>
                <w:sz w:val="18"/>
                <w:szCs w:val="18"/>
              </w:rPr>
              <w:t>⁰</w:t>
            </w:r>
            <w:r w:rsidR="00313F5A" w:rsidRPr="00F11DBC">
              <w:rPr>
                <w:rFonts w:asciiTheme="minorHAnsi" w:eastAsia="Calibri" w:hAnsiTheme="minorHAnsi"/>
                <w:color w:val="000000" w:themeColor="text1"/>
                <w:sz w:val="18"/>
                <w:szCs w:val="18"/>
              </w:rPr>
              <w:t>(5,7,8)</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831DE3" w:rsidP="00313F5A">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5</w:t>
            </w:r>
            <w:r w:rsidR="00E05F81" w:rsidRPr="00F11DBC">
              <w:rPr>
                <w:rFonts w:asciiTheme="minorHAnsi" w:eastAsia="Calibri" w:hAnsiTheme="minorHAnsi"/>
                <w:color w:val="000000" w:themeColor="text1"/>
                <w:sz w:val="18"/>
                <w:szCs w:val="18"/>
              </w:rPr>
              <w:t>⁰</w:t>
            </w:r>
            <w:r w:rsidR="00313F5A" w:rsidRPr="00F11DBC">
              <w:rPr>
                <w:rFonts w:asciiTheme="minorHAnsi" w:eastAsia="Calibri" w:hAnsiTheme="minorHAnsi"/>
                <w:color w:val="000000" w:themeColor="text1"/>
                <w:sz w:val="18"/>
                <w:szCs w:val="18"/>
              </w:rPr>
              <w:t xml:space="preserve"> (5,7,8</w:t>
            </w:r>
            <w:r w:rsidR="00E05F81" w:rsidRPr="00F11DBC">
              <w:rPr>
                <w:rFonts w:asciiTheme="minorHAnsi" w:eastAsia="Calibri" w:hAnsiTheme="minorHAnsi"/>
                <w:color w:val="000000" w:themeColor="text1"/>
                <w:sz w:val="18"/>
                <w:szCs w:val="18"/>
              </w:rPr>
              <w:t>)</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E05F81" w:rsidP="00DB0880">
            <w:pPr>
              <w:contextualSpacing/>
              <w:rPr>
                <w:rFonts w:asciiTheme="minorHAnsi" w:eastAsia="Calibri" w:hAnsiTheme="minorHAnsi"/>
                <w:color w:val="auto"/>
                <w:sz w:val="18"/>
                <w:szCs w:val="18"/>
              </w:rPr>
            </w:pPr>
            <w:r w:rsidRPr="00F11DBC">
              <w:rPr>
                <w:rFonts w:asciiTheme="minorHAnsi" w:eastAsia="Calibri" w:hAnsiTheme="minorHAnsi"/>
                <w:color w:val="auto"/>
                <w:sz w:val="18"/>
                <w:szCs w:val="18"/>
              </w:rPr>
              <w:t>5⁰</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E05F81" w:rsidP="00DB088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0-20</w:t>
            </w:r>
            <w:r w:rsidRPr="001F29F9">
              <w:rPr>
                <w:rFonts w:asciiTheme="minorHAnsi" w:eastAsia="Calibri" w:hAnsiTheme="minorHAnsi"/>
                <w:color w:val="000000" w:themeColor="text1"/>
                <w:sz w:val="18"/>
                <w:szCs w:val="18"/>
              </w:rPr>
              <w:t>⁰</w:t>
            </w:r>
          </w:p>
        </w:tc>
      </w:tr>
      <w:tr w:rsidR="00E05F81" w:rsidRPr="001F29F9" w:rsidTr="00714E07">
        <w:trPr>
          <w:trHeight w:val="188"/>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E05F81" w:rsidRPr="001F29F9" w:rsidRDefault="00E05F81" w:rsidP="00DB088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Lat Flex (0-30)</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313F5A" w:rsidP="00313F5A">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10</w:t>
            </w:r>
            <w:r w:rsidR="00E05F81" w:rsidRPr="00F11DBC">
              <w:rPr>
                <w:rFonts w:asciiTheme="minorHAnsi" w:eastAsia="Calibri" w:hAnsiTheme="minorHAnsi"/>
                <w:color w:val="000000" w:themeColor="text1"/>
                <w:sz w:val="18"/>
                <w:szCs w:val="18"/>
              </w:rPr>
              <w:t>⁰</w:t>
            </w:r>
            <w:r w:rsidR="00E841B5" w:rsidRPr="00F11DBC">
              <w:rPr>
                <w:rFonts w:asciiTheme="minorHAnsi" w:eastAsia="Calibri" w:hAnsiTheme="minorHAnsi"/>
                <w:color w:val="000000" w:themeColor="text1"/>
                <w:sz w:val="18"/>
                <w:szCs w:val="18"/>
              </w:rPr>
              <w:t xml:space="preserve"> (</w:t>
            </w:r>
            <w:r w:rsidRPr="00F11DBC">
              <w:rPr>
                <w:rFonts w:asciiTheme="minorHAnsi" w:eastAsia="Calibri" w:hAnsiTheme="minorHAnsi"/>
                <w:color w:val="000000" w:themeColor="text1"/>
                <w:sz w:val="18"/>
                <w:szCs w:val="18"/>
              </w:rPr>
              <w:t>8,</w:t>
            </w:r>
            <w:r w:rsidR="00E841B5" w:rsidRPr="00F11DBC">
              <w:rPr>
                <w:rFonts w:asciiTheme="minorHAnsi" w:eastAsia="Calibri" w:hAnsiTheme="minorHAnsi"/>
                <w:color w:val="000000" w:themeColor="text1"/>
                <w:sz w:val="18"/>
                <w:szCs w:val="18"/>
              </w:rPr>
              <w:t>10</w:t>
            </w:r>
            <w:r w:rsidRPr="00F11DBC">
              <w:rPr>
                <w:rFonts w:asciiTheme="minorHAnsi" w:eastAsia="Calibri" w:hAnsiTheme="minorHAnsi"/>
                <w:color w:val="000000" w:themeColor="text1"/>
                <w:sz w:val="18"/>
                <w:szCs w:val="18"/>
              </w:rPr>
              <w:t>,11</w:t>
            </w:r>
            <w:r w:rsidR="00E841B5" w:rsidRPr="00F11DBC">
              <w:rPr>
                <w:rFonts w:asciiTheme="minorHAnsi" w:eastAsia="Calibri" w:hAnsiTheme="minorHAnsi"/>
                <w:color w:val="000000" w:themeColor="text1"/>
                <w:sz w:val="18"/>
                <w:szCs w:val="18"/>
              </w:rPr>
              <w:t>)</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E05F81" w:rsidP="00313F5A">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w:t>
            </w:r>
            <w:r w:rsidR="00313F5A" w:rsidRPr="00F11DBC">
              <w:rPr>
                <w:rFonts w:asciiTheme="minorHAnsi" w:eastAsia="Calibri" w:hAnsiTheme="minorHAnsi"/>
                <w:color w:val="000000" w:themeColor="text1"/>
                <w:sz w:val="18"/>
                <w:szCs w:val="18"/>
              </w:rPr>
              <w:t>0</w:t>
            </w:r>
            <w:r w:rsidRPr="00F11DBC">
              <w:rPr>
                <w:rFonts w:asciiTheme="minorHAnsi" w:eastAsia="Calibri" w:hAnsiTheme="minorHAnsi"/>
                <w:color w:val="000000" w:themeColor="text1"/>
                <w:sz w:val="18"/>
                <w:szCs w:val="18"/>
              </w:rPr>
              <w:t>⁰</w:t>
            </w:r>
            <w:r w:rsidR="00313F5A" w:rsidRPr="00F11DBC">
              <w:rPr>
                <w:rFonts w:asciiTheme="minorHAnsi" w:eastAsia="Calibri" w:hAnsiTheme="minorHAnsi"/>
                <w:color w:val="000000" w:themeColor="text1"/>
                <w:sz w:val="18"/>
                <w:szCs w:val="18"/>
              </w:rPr>
              <w:t xml:space="preserve"> (11,12,11</w:t>
            </w:r>
            <w:r w:rsidRPr="00F11DBC">
              <w:rPr>
                <w:rFonts w:asciiTheme="minorHAnsi" w:eastAsia="Calibri" w:hAnsiTheme="minorHAnsi"/>
                <w:color w:val="000000" w:themeColor="text1"/>
                <w:sz w:val="18"/>
                <w:szCs w:val="18"/>
              </w:rPr>
              <w:t>)</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313F5A" w:rsidP="00DB0880">
            <w:pPr>
              <w:contextualSpacing/>
              <w:rPr>
                <w:rFonts w:eastAsia="Calibri"/>
                <w:color w:val="auto"/>
                <w:sz w:val="18"/>
                <w:szCs w:val="18"/>
              </w:rPr>
            </w:pPr>
            <w:r w:rsidRPr="00F11DBC">
              <w:rPr>
                <w:rFonts w:asciiTheme="minorHAnsi" w:eastAsia="Calibri" w:hAnsiTheme="minorHAnsi"/>
                <w:color w:val="auto"/>
                <w:sz w:val="18"/>
                <w:szCs w:val="18"/>
              </w:rPr>
              <w:t>10⁰ (12</w:t>
            </w:r>
            <w:r w:rsidR="00E05F81" w:rsidRPr="00F11DBC">
              <w:rPr>
                <w:rFonts w:asciiTheme="minorHAnsi" w:eastAsia="Calibri" w:hAnsiTheme="minorHAnsi"/>
                <w:color w:val="auto"/>
                <w:sz w:val="18"/>
                <w:szCs w:val="18"/>
              </w:rPr>
              <w:t>⁰)</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E05F81" w:rsidP="00DB088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0-25</w:t>
            </w:r>
            <w:r w:rsidRPr="001F29F9">
              <w:rPr>
                <w:rFonts w:asciiTheme="minorHAnsi" w:eastAsia="Calibri" w:hAnsiTheme="minorHAnsi"/>
                <w:color w:val="000000" w:themeColor="text1"/>
                <w:sz w:val="18"/>
                <w:szCs w:val="18"/>
              </w:rPr>
              <w:t>⁰</w:t>
            </w:r>
          </w:p>
        </w:tc>
      </w:tr>
      <w:tr w:rsidR="00E05F81"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E05F81" w:rsidRPr="001F29F9" w:rsidRDefault="00E05F81" w:rsidP="00DB088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Lat Flex 0-30)</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10⁰</w:t>
            </w:r>
            <w:r w:rsidR="00313F5A" w:rsidRPr="00F11DBC">
              <w:rPr>
                <w:rFonts w:asciiTheme="minorHAnsi" w:eastAsia="Calibri" w:hAnsiTheme="minorHAnsi"/>
                <w:color w:val="000000" w:themeColor="text1"/>
                <w:sz w:val="18"/>
                <w:szCs w:val="18"/>
              </w:rPr>
              <w:t>(11,12,11)</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313F5A" w:rsidP="00313F5A">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10</w:t>
            </w:r>
            <w:r w:rsidR="00E05F81" w:rsidRPr="00F11DBC">
              <w:rPr>
                <w:rFonts w:asciiTheme="minorHAnsi" w:eastAsia="Calibri" w:hAnsiTheme="minorHAnsi"/>
                <w:color w:val="000000" w:themeColor="text1"/>
                <w:sz w:val="18"/>
                <w:szCs w:val="18"/>
              </w:rPr>
              <w:t>⁰ (</w:t>
            </w:r>
            <w:r w:rsidRPr="00F11DBC">
              <w:rPr>
                <w:rFonts w:asciiTheme="minorHAnsi" w:eastAsia="Calibri" w:hAnsiTheme="minorHAnsi"/>
                <w:color w:val="000000" w:themeColor="text1"/>
                <w:sz w:val="18"/>
                <w:szCs w:val="18"/>
              </w:rPr>
              <w:t>8,10,11)</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E05F81" w:rsidP="00DB0880">
            <w:pPr>
              <w:contextualSpacing/>
              <w:rPr>
                <w:rFonts w:asciiTheme="minorHAnsi" w:eastAsia="Calibri" w:hAnsiTheme="minorHAnsi"/>
                <w:color w:val="auto"/>
                <w:sz w:val="18"/>
                <w:szCs w:val="18"/>
              </w:rPr>
            </w:pPr>
            <w:r w:rsidRPr="00F11DBC">
              <w:rPr>
                <w:rFonts w:asciiTheme="minorHAnsi" w:eastAsia="Calibri" w:hAnsiTheme="minorHAnsi"/>
                <w:color w:val="auto"/>
                <w:sz w:val="18"/>
                <w:szCs w:val="18"/>
              </w:rPr>
              <w:t>15⁰</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E05F81" w:rsidP="00DB088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0-25</w:t>
            </w:r>
            <w:r w:rsidRPr="001F29F9">
              <w:rPr>
                <w:rFonts w:asciiTheme="minorHAnsi" w:eastAsia="Calibri" w:hAnsiTheme="minorHAnsi"/>
                <w:color w:val="000000" w:themeColor="text1"/>
                <w:sz w:val="18"/>
                <w:szCs w:val="18"/>
              </w:rPr>
              <w:t>⁰</w:t>
            </w:r>
          </w:p>
        </w:tc>
      </w:tr>
      <w:tr w:rsidR="00E05F81"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E05F81" w:rsidRPr="001F29F9" w:rsidRDefault="00E05F81" w:rsidP="00DB088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R Rotation (0-30)</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15⁰</w:t>
            </w:r>
            <w:r w:rsidR="00313F5A" w:rsidRPr="00F11DBC">
              <w:rPr>
                <w:rFonts w:asciiTheme="minorHAnsi" w:eastAsia="Calibri" w:hAnsiTheme="minorHAnsi"/>
                <w:color w:val="000000" w:themeColor="text1"/>
                <w:sz w:val="18"/>
                <w:szCs w:val="18"/>
              </w:rPr>
              <w:t>(15,15,17)</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313F5A" w:rsidP="002D7868">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15</w:t>
            </w:r>
            <w:r w:rsidR="00E05F81" w:rsidRPr="00F11DBC">
              <w:rPr>
                <w:rFonts w:asciiTheme="minorHAnsi" w:eastAsia="Calibri" w:hAnsiTheme="minorHAnsi"/>
                <w:color w:val="000000" w:themeColor="text1"/>
                <w:sz w:val="18"/>
                <w:szCs w:val="18"/>
              </w:rPr>
              <w:t>⁰</w:t>
            </w:r>
            <w:r w:rsidRPr="00F11DBC">
              <w:rPr>
                <w:rFonts w:asciiTheme="minorHAnsi" w:eastAsia="Calibri" w:hAnsiTheme="minorHAnsi"/>
                <w:color w:val="000000" w:themeColor="text1"/>
                <w:sz w:val="18"/>
                <w:szCs w:val="18"/>
              </w:rPr>
              <w:t>(15,15,17)</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E05F81" w:rsidP="00DB0880">
            <w:pPr>
              <w:contextualSpacing/>
              <w:rPr>
                <w:rFonts w:asciiTheme="minorHAnsi" w:eastAsia="Calibri" w:hAnsiTheme="minorHAnsi"/>
                <w:color w:val="auto"/>
                <w:sz w:val="18"/>
                <w:szCs w:val="18"/>
              </w:rPr>
            </w:pPr>
            <w:r w:rsidRPr="00F11DBC">
              <w:rPr>
                <w:rFonts w:asciiTheme="minorHAnsi" w:eastAsia="Calibri" w:hAnsiTheme="minorHAnsi"/>
                <w:color w:val="auto"/>
                <w:sz w:val="18"/>
                <w:szCs w:val="18"/>
              </w:rPr>
              <w:t>20⁰</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E05F81" w:rsidP="00DB088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0-30</w:t>
            </w:r>
            <w:r w:rsidRPr="001F29F9">
              <w:rPr>
                <w:rFonts w:asciiTheme="minorHAnsi" w:eastAsia="Calibri" w:hAnsiTheme="minorHAnsi"/>
                <w:color w:val="000000" w:themeColor="text1"/>
                <w:sz w:val="18"/>
                <w:szCs w:val="18"/>
              </w:rPr>
              <w:t>⁰</w:t>
            </w:r>
          </w:p>
        </w:tc>
      </w:tr>
      <w:tr w:rsidR="00E05F81"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E05F81" w:rsidRPr="001F29F9" w:rsidRDefault="00E05F81" w:rsidP="00DB088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L Rotation (0-30)</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E05F81" w:rsidP="00DB0880">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15⁰</w:t>
            </w:r>
            <w:r w:rsidR="00313F5A" w:rsidRPr="00F11DBC">
              <w:rPr>
                <w:rFonts w:asciiTheme="minorHAnsi" w:eastAsia="Calibri" w:hAnsiTheme="minorHAnsi"/>
                <w:color w:val="000000" w:themeColor="text1"/>
                <w:sz w:val="18"/>
                <w:szCs w:val="18"/>
              </w:rPr>
              <w:t>(13,15,14)</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313F5A" w:rsidP="00313F5A">
            <w:pPr>
              <w:contextualSpacing/>
              <w:rPr>
                <w:rFonts w:asciiTheme="minorHAnsi" w:eastAsia="Calibri" w:hAnsiTheme="minorHAnsi"/>
                <w:color w:val="000000" w:themeColor="text1"/>
                <w:sz w:val="18"/>
                <w:szCs w:val="18"/>
              </w:rPr>
            </w:pPr>
            <w:r w:rsidRPr="00F11DBC">
              <w:rPr>
                <w:rFonts w:asciiTheme="minorHAnsi" w:eastAsia="Calibri" w:hAnsiTheme="minorHAnsi"/>
                <w:color w:val="000000" w:themeColor="text1"/>
                <w:sz w:val="18"/>
                <w:szCs w:val="18"/>
              </w:rPr>
              <w:t>15</w:t>
            </w:r>
            <w:r w:rsidR="00E05F81" w:rsidRPr="00F11DBC">
              <w:rPr>
                <w:rFonts w:asciiTheme="minorHAnsi" w:eastAsia="Calibri" w:hAnsiTheme="minorHAnsi"/>
                <w:color w:val="000000" w:themeColor="text1"/>
                <w:sz w:val="18"/>
                <w:szCs w:val="18"/>
              </w:rPr>
              <w:t>⁰ (</w:t>
            </w:r>
            <w:r w:rsidRPr="00F11DBC">
              <w:rPr>
                <w:rFonts w:asciiTheme="minorHAnsi" w:eastAsia="Calibri" w:hAnsiTheme="minorHAnsi"/>
                <w:color w:val="000000" w:themeColor="text1"/>
                <w:sz w:val="18"/>
                <w:szCs w:val="18"/>
              </w:rPr>
              <w:t>13,15,14)</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F11DBC" w:rsidRDefault="00313F5A" w:rsidP="00DB0880">
            <w:pPr>
              <w:contextualSpacing/>
              <w:rPr>
                <w:rFonts w:asciiTheme="minorHAnsi" w:eastAsia="Calibri" w:hAnsiTheme="minorHAnsi"/>
                <w:color w:val="auto"/>
                <w:sz w:val="18"/>
                <w:szCs w:val="18"/>
              </w:rPr>
            </w:pPr>
            <w:r w:rsidRPr="00F11DBC">
              <w:rPr>
                <w:rFonts w:asciiTheme="minorHAnsi" w:eastAsia="Calibri" w:hAnsiTheme="minorHAnsi"/>
                <w:color w:val="auto"/>
                <w:sz w:val="18"/>
                <w:szCs w:val="18"/>
              </w:rPr>
              <w:t>20</w:t>
            </w:r>
            <w:r w:rsidR="00E05F81" w:rsidRPr="00F11DBC">
              <w:rPr>
                <w:rFonts w:asciiTheme="minorHAnsi" w:eastAsia="Calibri" w:hAnsiTheme="minorHAnsi"/>
                <w:color w:val="auto"/>
                <w:sz w:val="18"/>
                <w:szCs w:val="18"/>
              </w:rPr>
              <w:t>⁰ (</w:t>
            </w:r>
            <w:r w:rsidRPr="00F11DBC">
              <w:rPr>
                <w:rFonts w:asciiTheme="minorHAnsi" w:eastAsia="Calibri" w:hAnsiTheme="minorHAnsi"/>
                <w:color w:val="auto"/>
                <w:sz w:val="18"/>
                <w:szCs w:val="18"/>
              </w:rPr>
              <w:t>18</w:t>
            </w:r>
            <w:r w:rsidR="00E05F81" w:rsidRPr="00F11DBC">
              <w:rPr>
                <w:rFonts w:asciiTheme="minorHAnsi" w:eastAsia="Calibri" w:hAnsiTheme="minorHAnsi"/>
                <w:color w:val="000000" w:themeColor="text1"/>
                <w:sz w:val="18"/>
                <w:szCs w:val="18"/>
              </w:rPr>
              <w:t>⁰)</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E05F81" w:rsidP="00DB0880">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0-30</w:t>
            </w:r>
            <w:r w:rsidRPr="001F29F9">
              <w:rPr>
                <w:rFonts w:asciiTheme="minorHAnsi" w:eastAsia="Calibri" w:hAnsiTheme="minorHAnsi"/>
                <w:color w:val="000000" w:themeColor="text1"/>
                <w:sz w:val="18"/>
                <w:szCs w:val="18"/>
              </w:rPr>
              <w:t>⁰</w:t>
            </w:r>
          </w:p>
        </w:tc>
      </w:tr>
      <w:tr w:rsidR="00E05F81"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E05F81" w:rsidRPr="001F29F9" w:rsidRDefault="00E05F81" w:rsidP="00DB0880">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E05F81" w:rsidP="00DB0880">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90</w:t>
            </w:r>
            <w:r w:rsidRPr="001F29F9">
              <w:rPr>
                <w:rFonts w:eastAsia="Calibri" w:cstheme="minorHAnsi"/>
                <w:color w:val="000000" w:themeColor="text1"/>
                <w:sz w:val="18"/>
                <w:szCs w:val="18"/>
              </w:rPr>
              <w:t>⁰</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831DE3" w:rsidP="002D7868">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90</w:t>
            </w:r>
            <w:r w:rsidR="00E05F81" w:rsidRPr="001F29F9">
              <w:rPr>
                <w:rFonts w:eastAsia="Calibri" w:cstheme="minorHAnsi"/>
                <w:color w:val="000000" w:themeColor="text1"/>
                <w:sz w:val="18"/>
                <w:szCs w:val="18"/>
              </w:rPr>
              <w:t>⁰</w:t>
            </w:r>
          </w:p>
        </w:tc>
        <w:tc>
          <w:tcPr>
            <w:tcW w:w="1970" w:type="dxa"/>
            <w:tcBorders>
              <w:top w:val="single" w:sz="4" w:space="0" w:color="000000"/>
              <w:left w:val="single" w:sz="4" w:space="0" w:color="000000"/>
              <w:bottom w:val="single" w:sz="4" w:space="0" w:color="000000"/>
              <w:right w:val="single" w:sz="4" w:space="0" w:color="000000"/>
            </w:tcBorders>
            <w:vAlign w:val="center"/>
          </w:tcPr>
          <w:p w:rsidR="00E05F81" w:rsidRPr="0098392B" w:rsidRDefault="00E05F81" w:rsidP="00DB0880">
            <w:pPr>
              <w:rPr>
                <w:rFonts w:asciiTheme="minorHAnsi" w:hAnsiTheme="minorHAnsi"/>
                <w:color w:val="auto"/>
                <w:sz w:val="18"/>
                <w:szCs w:val="18"/>
              </w:rPr>
            </w:pPr>
            <w:r>
              <w:rPr>
                <w:rFonts w:asciiTheme="minorHAnsi" w:eastAsia="Calibri" w:hAnsiTheme="minorHAnsi"/>
                <w:color w:val="auto"/>
                <w:sz w:val="18"/>
                <w:szCs w:val="18"/>
              </w:rPr>
              <w:t>120</w:t>
            </w:r>
            <w:r w:rsidRPr="0098392B">
              <w:rPr>
                <w:rFonts w:asciiTheme="minorHAnsi" w:eastAsia="Calibri" w:hAnsiTheme="minorHAnsi"/>
                <w:color w:val="auto"/>
                <w:sz w:val="18"/>
                <w:szCs w:val="18"/>
              </w:rPr>
              <w:t>⁰</w:t>
            </w:r>
          </w:p>
        </w:tc>
        <w:tc>
          <w:tcPr>
            <w:tcW w:w="1971" w:type="dxa"/>
            <w:tcBorders>
              <w:top w:val="single" w:sz="4" w:space="0" w:color="000000"/>
              <w:left w:val="single" w:sz="4" w:space="0" w:color="000000"/>
              <w:bottom w:val="single" w:sz="4" w:space="0" w:color="000000"/>
              <w:right w:val="single" w:sz="4" w:space="0" w:color="000000"/>
            </w:tcBorders>
            <w:vAlign w:val="center"/>
          </w:tcPr>
          <w:p w:rsidR="00E05F81" w:rsidRPr="001F29F9" w:rsidRDefault="00E05F81" w:rsidP="00DB0880">
            <w:pPr>
              <w:rPr>
                <w:rFonts w:asciiTheme="minorHAnsi" w:hAnsiTheme="minorHAnsi"/>
                <w:color w:val="000000" w:themeColor="text1"/>
                <w:sz w:val="18"/>
                <w:szCs w:val="18"/>
              </w:rPr>
            </w:pPr>
            <w:r>
              <w:rPr>
                <w:rFonts w:asciiTheme="minorHAnsi" w:eastAsia="Calibri" w:hAnsiTheme="minorHAnsi"/>
                <w:color w:val="000000" w:themeColor="text1"/>
                <w:sz w:val="18"/>
                <w:szCs w:val="18"/>
              </w:rPr>
              <w:t>175</w:t>
            </w:r>
            <w:r w:rsidRPr="001F29F9">
              <w:rPr>
                <w:rFonts w:asciiTheme="minorHAnsi" w:eastAsia="Calibri" w:hAnsiTheme="minorHAnsi"/>
                <w:color w:val="000000" w:themeColor="text1"/>
                <w:sz w:val="18"/>
                <w:szCs w:val="18"/>
              </w:rPr>
              <w:t>⁰</w:t>
            </w:r>
          </w:p>
        </w:tc>
      </w:tr>
      <w:tr w:rsidR="00BF3603"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BF3603" w:rsidRDefault="00BF3603" w:rsidP="00831DE3">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p w:rsidR="00CC2F75" w:rsidRPr="001F29F9" w:rsidRDefault="00CC2F75" w:rsidP="00831DE3">
            <w:pPr>
              <w:pStyle w:val="ListParagraph"/>
              <w:spacing w:after="0" w:line="240" w:lineRule="exact"/>
              <w:ind w:left="0"/>
              <w:rPr>
                <w:rFonts w:eastAsia="Calibri" w:cstheme="minorHAnsi"/>
                <w:color w:val="000000" w:themeColor="text1"/>
                <w:sz w:val="18"/>
                <w:szCs w:val="18"/>
              </w:rPr>
            </w:pPr>
            <w:r>
              <w:rPr>
                <w:rFonts w:eastAsia="Calibri" w:cstheme="minorHAnsi"/>
                <w:color w:val="000000" w:themeColor="text1"/>
                <w:sz w:val="18"/>
                <w:szCs w:val="18"/>
              </w:rPr>
              <w:t>Surgery 20070627</w:t>
            </w:r>
          </w:p>
        </w:tc>
        <w:tc>
          <w:tcPr>
            <w:tcW w:w="1970" w:type="dxa"/>
            <w:tcBorders>
              <w:top w:val="single" w:sz="4" w:space="0" w:color="000000"/>
              <w:left w:val="single" w:sz="4" w:space="0" w:color="000000"/>
              <w:bottom w:val="single" w:sz="4" w:space="0" w:color="000000"/>
              <w:right w:val="single" w:sz="4" w:space="0" w:color="000000"/>
            </w:tcBorders>
            <w:vAlign w:val="center"/>
          </w:tcPr>
          <w:p w:rsidR="00BF3603" w:rsidRPr="002258C4" w:rsidRDefault="00EF3C9C" w:rsidP="00831DE3">
            <w:pPr>
              <w:tabs>
                <w:tab w:val="left" w:pos="288"/>
                <w:tab w:val="left" w:pos="4752"/>
              </w:tabs>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 xml:space="preserve">2 </w:t>
            </w:r>
            <w:proofErr w:type="spellStart"/>
            <w:r>
              <w:rPr>
                <w:rFonts w:asciiTheme="minorHAnsi" w:eastAsia="Calibri" w:hAnsiTheme="minorHAnsi"/>
                <w:color w:val="000000" w:themeColor="text1"/>
                <w:sz w:val="18"/>
                <w:szCs w:val="18"/>
              </w:rPr>
              <w:t>Waddells</w:t>
            </w:r>
            <w:proofErr w:type="spellEnd"/>
            <w:r>
              <w:rPr>
                <w:rFonts w:asciiTheme="minorHAnsi" w:eastAsia="Calibri" w:hAnsiTheme="minorHAnsi"/>
                <w:color w:val="000000" w:themeColor="text1"/>
                <w:sz w:val="18"/>
                <w:szCs w:val="18"/>
              </w:rPr>
              <w:t xml:space="preserve"> signs</w:t>
            </w:r>
          </w:p>
        </w:tc>
        <w:tc>
          <w:tcPr>
            <w:tcW w:w="1971" w:type="dxa"/>
            <w:tcBorders>
              <w:top w:val="single" w:sz="4" w:space="0" w:color="000000"/>
              <w:left w:val="single" w:sz="4" w:space="0" w:color="000000"/>
              <w:bottom w:val="single" w:sz="4" w:space="0" w:color="000000"/>
              <w:right w:val="single" w:sz="4" w:space="0" w:color="000000"/>
            </w:tcBorders>
            <w:vAlign w:val="center"/>
          </w:tcPr>
          <w:p w:rsidR="00BF3603" w:rsidRPr="00DF2811" w:rsidRDefault="00BF3603" w:rsidP="00831DE3">
            <w:pPr>
              <w:tabs>
                <w:tab w:val="left" w:pos="288"/>
                <w:tab w:val="left" w:pos="4752"/>
              </w:tabs>
              <w:rPr>
                <w:rFonts w:eastAsiaTheme="minorHAnsi"/>
                <w:color w:val="000000" w:themeColor="text1"/>
                <w:sz w:val="18"/>
                <w:szCs w:val="18"/>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BF3603" w:rsidRPr="00DF2811" w:rsidRDefault="0000057F" w:rsidP="0000057F">
            <w:pPr>
              <w:tabs>
                <w:tab w:val="left" w:pos="288"/>
                <w:tab w:val="left" w:pos="4752"/>
              </w:tabs>
              <w:spacing w:line="180" w:lineRule="exact"/>
              <w:rPr>
                <w:rFonts w:eastAsiaTheme="minorHAnsi"/>
                <w:color w:val="000000" w:themeColor="text1"/>
                <w:sz w:val="18"/>
                <w:szCs w:val="18"/>
              </w:rPr>
            </w:pPr>
            <w:r>
              <w:rPr>
                <w:rFonts w:eastAsiaTheme="minorHAnsi"/>
                <w:color w:val="000000" w:themeColor="text1"/>
                <w:sz w:val="18"/>
                <w:szCs w:val="18"/>
              </w:rPr>
              <w:t>Average of 3 active measurements were recorded, individual measurements were not recorded</w:t>
            </w:r>
          </w:p>
        </w:tc>
        <w:tc>
          <w:tcPr>
            <w:tcW w:w="1971" w:type="dxa"/>
            <w:tcBorders>
              <w:top w:val="single" w:sz="4" w:space="0" w:color="000000"/>
              <w:left w:val="single" w:sz="4" w:space="0" w:color="000000"/>
              <w:bottom w:val="single" w:sz="4" w:space="0" w:color="000000"/>
              <w:right w:val="single" w:sz="4" w:space="0" w:color="000000"/>
            </w:tcBorders>
            <w:vAlign w:val="center"/>
          </w:tcPr>
          <w:p w:rsidR="00BF3603" w:rsidRPr="001F29F9" w:rsidRDefault="00EF3C9C" w:rsidP="00831DE3">
            <w:pPr>
              <w:tabs>
                <w:tab w:val="left" w:pos="288"/>
                <w:tab w:val="left" w:pos="4752"/>
              </w:tabs>
              <w:rPr>
                <w:rFonts w:asciiTheme="minorHAnsi" w:eastAsiaTheme="minorHAnsi" w:hAnsiTheme="minorHAnsi"/>
                <w:color w:val="000000" w:themeColor="text1"/>
                <w:sz w:val="18"/>
                <w:szCs w:val="18"/>
              </w:rPr>
            </w:pPr>
            <w:r>
              <w:rPr>
                <w:rFonts w:asciiTheme="minorHAnsi" w:eastAsia="Calibri" w:hAnsiTheme="minorHAnsi"/>
                <w:color w:val="000000" w:themeColor="text1"/>
                <w:sz w:val="18"/>
                <w:szCs w:val="18"/>
              </w:rPr>
              <w:t>No incapacitation</w:t>
            </w:r>
            <w:r w:rsidR="00313F5A">
              <w:rPr>
                <w:rFonts w:asciiTheme="minorHAnsi" w:eastAsia="Calibri" w:hAnsiTheme="minorHAnsi"/>
                <w:color w:val="000000" w:themeColor="text1"/>
                <w:sz w:val="18"/>
                <w:szCs w:val="18"/>
              </w:rPr>
              <w:t>; DeLuca negative</w:t>
            </w:r>
          </w:p>
        </w:tc>
      </w:tr>
      <w:tr w:rsidR="00BF3603" w:rsidRPr="001F29F9" w:rsidTr="00714E07">
        <w:trPr>
          <w:jc w:val="center"/>
        </w:trPr>
        <w:tc>
          <w:tcPr>
            <w:tcW w:w="1886" w:type="dxa"/>
            <w:tcBorders>
              <w:top w:val="single" w:sz="4" w:space="0" w:color="000000"/>
              <w:left w:val="single" w:sz="4" w:space="0" w:color="000000"/>
              <w:bottom w:val="single" w:sz="4" w:space="0" w:color="000000"/>
              <w:right w:val="single" w:sz="4" w:space="0" w:color="000000"/>
            </w:tcBorders>
            <w:vAlign w:val="center"/>
            <w:hideMark/>
          </w:tcPr>
          <w:p w:rsidR="00BF3603" w:rsidRPr="001F29F9" w:rsidRDefault="00BF3603" w:rsidP="00831DE3">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1970" w:type="dxa"/>
            <w:tcBorders>
              <w:top w:val="single" w:sz="4" w:space="0" w:color="000000"/>
              <w:left w:val="single" w:sz="4" w:space="0" w:color="000000"/>
              <w:bottom w:val="single" w:sz="4" w:space="0" w:color="000000"/>
              <w:right w:val="single" w:sz="4" w:space="0" w:color="000000"/>
            </w:tcBorders>
            <w:vAlign w:val="center"/>
          </w:tcPr>
          <w:p w:rsidR="00BF3603" w:rsidRPr="00B14BB1" w:rsidRDefault="00714E07" w:rsidP="00831DE3">
            <w:pPr>
              <w:tabs>
                <w:tab w:val="left" w:pos="288"/>
                <w:tab w:val="left" w:pos="4752"/>
              </w:tabs>
              <w:rPr>
                <w:rFonts w:asciiTheme="minorHAnsi" w:eastAsiaTheme="minorHAnsi" w:hAnsiTheme="minorHAnsi"/>
                <w:color w:val="000000" w:themeColor="text1"/>
                <w:sz w:val="18"/>
                <w:szCs w:val="18"/>
                <w:highlight w:val="yellow"/>
              </w:rPr>
            </w:pPr>
            <w:r w:rsidRPr="00714E07">
              <w:rPr>
                <w:rFonts w:asciiTheme="minorHAnsi" w:eastAsiaTheme="minorHAnsi" w:hAnsiTheme="minorHAnsi"/>
                <w:color w:val="000000" w:themeColor="text1"/>
                <w:sz w:val="18"/>
                <w:szCs w:val="18"/>
              </w:rPr>
              <w:t>20%</w:t>
            </w:r>
          </w:p>
        </w:tc>
        <w:tc>
          <w:tcPr>
            <w:tcW w:w="1971" w:type="dxa"/>
            <w:tcBorders>
              <w:top w:val="single" w:sz="4" w:space="0" w:color="000000"/>
              <w:left w:val="single" w:sz="4" w:space="0" w:color="000000"/>
              <w:bottom w:val="single" w:sz="4" w:space="0" w:color="000000"/>
              <w:right w:val="single" w:sz="4" w:space="0" w:color="000000"/>
            </w:tcBorders>
            <w:vAlign w:val="center"/>
          </w:tcPr>
          <w:p w:rsidR="00BF3603" w:rsidRPr="00B14BB1" w:rsidRDefault="00714E07" w:rsidP="00831DE3">
            <w:pPr>
              <w:tabs>
                <w:tab w:val="left" w:pos="288"/>
                <w:tab w:val="left" w:pos="4752"/>
              </w:tabs>
              <w:rPr>
                <w:rFonts w:asciiTheme="minorHAnsi" w:eastAsiaTheme="minorHAnsi" w:hAnsiTheme="minorHAnsi"/>
                <w:color w:val="000000" w:themeColor="text1"/>
                <w:sz w:val="18"/>
                <w:szCs w:val="18"/>
                <w:highlight w:val="yellow"/>
              </w:rPr>
            </w:pPr>
            <w:r w:rsidRPr="00714E07">
              <w:rPr>
                <w:rFonts w:asciiTheme="minorHAnsi" w:eastAsiaTheme="minorHAnsi" w:hAnsiTheme="minorHAnsi"/>
                <w:color w:val="000000" w:themeColor="text1"/>
                <w:sz w:val="18"/>
                <w:szCs w:val="18"/>
              </w:rPr>
              <w:t>20%</w:t>
            </w:r>
          </w:p>
        </w:tc>
        <w:tc>
          <w:tcPr>
            <w:tcW w:w="1970" w:type="dxa"/>
            <w:tcBorders>
              <w:top w:val="single" w:sz="4" w:space="0" w:color="000000"/>
              <w:left w:val="single" w:sz="4" w:space="0" w:color="000000"/>
              <w:bottom w:val="single" w:sz="4" w:space="0" w:color="000000"/>
              <w:right w:val="single" w:sz="4" w:space="0" w:color="000000"/>
            </w:tcBorders>
            <w:vAlign w:val="center"/>
          </w:tcPr>
          <w:p w:rsidR="00BF3603" w:rsidRPr="001F29F9" w:rsidRDefault="00714E07" w:rsidP="00831DE3">
            <w:pPr>
              <w:tabs>
                <w:tab w:val="left" w:pos="288"/>
                <w:tab w:val="left" w:pos="4752"/>
              </w:tabs>
              <w:rPr>
                <w:rFonts w:asciiTheme="minorHAnsi" w:eastAsiaTheme="minorHAnsi" w:hAnsiTheme="minorHAnsi"/>
                <w:color w:val="000000" w:themeColor="text1"/>
                <w:sz w:val="18"/>
                <w:szCs w:val="18"/>
              </w:rPr>
            </w:pPr>
            <w:r w:rsidRPr="00714E07">
              <w:rPr>
                <w:rFonts w:asciiTheme="minorHAnsi" w:eastAsiaTheme="minorHAnsi" w:hAnsiTheme="minorHAnsi"/>
                <w:color w:val="000000" w:themeColor="text1"/>
                <w:sz w:val="18"/>
                <w:szCs w:val="18"/>
              </w:rPr>
              <w:t>20%</w:t>
            </w:r>
          </w:p>
        </w:tc>
        <w:tc>
          <w:tcPr>
            <w:tcW w:w="1971" w:type="dxa"/>
            <w:tcBorders>
              <w:top w:val="single" w:sz="4" w:space="0" w:color="000000"/>
              <w:left w:val="single" w:sz="4" w:space="0" w:color="000000"/>
              <w:bottom w:val="single" w:sz="4" w:space="0" w:color="000000"/>
              <w:right w:val="single" w:sz="4" w:space="0" w:color="000000"/>
            </w:tcBorders>
            <w:vAlign w:val="center"/>
          </w:tcPr>
          <w:p w:rsidR="00BF3603" w:rsidRPr="001F29F9" w:rsidRDefault="00714E07" w:rsidP="00831DE3">
            <w:pPr>
              <w:tabs>
                <w:tab w:val="left" w:pos="288"/>
                <w:tab w:val="left" w:pos="4752"/>
              </w:tabs>
              <w:rPr>
                <w:rFonts w:asciiTheme="minorHAnsi" w:eastAsiaTheme="minorHAnsi" w:hAnsiTheme="minorHAnsi"/>
                <w:color w:val="000000" w:themeColor="text1"/>
                <w:sz w:val="18"/>
                <w:szCs w:val="18"/>
              </w:rPr>
            </w:pPr>
            <w:r w:rsidRPr="00714E07">
              <w:rPr>
                <w:rFonts w:asciiTheme="minorHAnsi" w:eastAsiaTheme="minorHAnsi" w:hAnsiTheme="minorHAnsi"/>
                <w:color w:val="000000" w:themeColor="text1"/>
                <w:sz w:val="18"/>
                <w:szCs w:val="18"/>
              </w:rPr>
              <w:t>20%</w:t>
            </w:r>
            <w:r>
              <w:rPr>
                <w:rFonts w:asciiTheme="minorHAnsi" w:eastAsiaTheme="minorHAnsi" w:hAnsiTheme="minorHAnsi"/>
                <w:color w:val="000000" w:themeColor="text1"/>
                <w:sz w:val="18"/>
                <w:szCs w:val="18"/>
              </w:rPr>
              <w:t xml:space="preserve"> (VA retained 40%)</w:t>
            </w:r>
          </w:p>
        </w:tc>
      </w:tr>
    </w:tbl>
    <w:p w:rsidR="00DB0880" w:rsidRDefault="00DB0880" w:rsidP="00831DE3">
      <w:pPr>
        <w:rPr>
          <w:color w:val="000000" w:themeColor="text1"/>
          <w:szCs w:val="24"/>
        </w:rPr>
      </w:pPr>
    </w:p>
    <w:p w:rsidR="00245A40" w:rsidRDefault="00EF3C9C" w:rsidP="00502A82">
      <w:pPr>
        <w:jc w:val="both"/>
        <w:rPr>
          <w:color w:val="000000" w:themeColor="text1"/>
          <w:szCs w:val="24"/>
        </w:rPr>
      </w:pPr>
      <w:r>
        <w:rPr>
          <w:color w:val="000000" w:themeColor="text1"/>
          <w:szCs w:val="24"/>
        </w:rPr>
        <w:t xml:space="preserve">The CI was first seen for LBP in February 2004 when he complained of a </w:t>
      </w:r>
      <w:r w:rsidR="007D07C6">
        <w:rPr>
          <w:color w:val="000000" w:themeColor="text1"/>
          <w:szCs w:val="24"/>
        </w:rPr>
        <w:t>7</w:t>
      </w:r>
      <w:r w:rsidR="008D7992">
        <w:rPr>
          <w:color w:val="000000" w:themeColor="text1"/>
          <w:szCs w:val="24"/>
        </w:rPr>
        <w:t xml:space="preserve"> to </w:t>
      </w:r>
      <w:r w:rsidR="007D07C6">
        <w:rPr>
          <w:color w:val="000000" w:themeColor="text1"/>
          <w:szCs w:val="24"/>
        </w:rPr>
        <w:t>8</w:t>
      </w:r>
      <w:r>
        <w:rPr>
          <w:color w:val="000000" w:themeColor="text1"/>
          <w:szCs w:val="24"/>
        </w:rPr>
        <w:t xml:space="preserve"> month history of pain since he had </w:t>
      </w:r>
      <w:r w:rsidR="00182178">
        <w:rPr>
          <w:color w:val="000000" w:themeColor="text1"/>
          <w:szCs w:val="24"/>
        </w:rPr>
        <w:t>pulled up on</w:t>
      </w:r>
      <w:r>
        <w:rPr>
          <w:color w:val="000000" w:themeColor="text1"/>
          <w:szCs w:val="24"/>
        </w:rPr>
        <w:t xml:space="preserve"> a cargo </w:t>
      </w:r>
      <w:r w:rsidR="00182178">
        <w:rPr>
          <w:color w:val="000000" w:themeColor="text1"/>
          <w:szCs w:val="24"/>
        </w:rPr>
        <w:t>strap</w:t>
      </w:r>
      <w:r>
        <w:rPr>
          <w:color w:val="000000" w:themeColor="text1"/>
          <w:szCs w:val="24"/>
        </w:rPr>
        <w:t xml:space="preserve">.  </w:t>
      </w:r>
      <w:r w:rsidR="00182178">
        <w:rPr>
          <w:color w:val="000000" w:themeColor="text1"/>
          <w:szCs w:val="24"/>
        </w:rPr>
        <w:t xml:space="preserve">He was treated with chiropractic and conservative management and able to return to full duty including </w:t>
      </w:r>
      <w:r w:rsidR="00804874">
        <w:rPr>
          <w:color w:val="000000" w:themeColor="text1"/>
          <w:szCs w:val="24"/>
        </w:rPr>
        <w:t xml:space="preserve">flight status as a loadmaster. </w:t>
      </w:r>
      <w:r w:rsidR="007D07C6">
        <w:rPr>
          <w:color w:val="000000" w:themeColor="text1"/>
          <w:szCs w:val="24"/>
        </w:rPr>
        <w:t xml:space="preserve"> </w:t>
      </w:r>
      <w:r w:rsidR="00BF63E9">
        <w:rPr>
          <w:color w:val="000000" w:themeColor="text1"/>
          <w:szCs w:val="24"/>
        </w:rPr>
        <w:t xml:space="preserve">He was reinjured in a </w:t>
      </w:r>
      <w:r w:rsidR="00AC5ED7">
        <w:rPr>
          <w:color w:val="000000" w:themeColor="text1"/>
          <w:szCs w:val="24"/>
        </w:rPr>
        <w:t>motorcycle accident</w:t>
      </w:r>
      <w:r w:rsidR="00BF63E9">
        <w:rPr>
          <w:color w:val="000000" w:themeColor="text1"/>
          <w:szCs w:val="24"/>
        </w:rPr>
        <w:t xml:space="preserve"> in the summer of 2005 and had recurrent and </w:t>
      </w:r>
      <w:r w:rsidR="00AC5ED7">
        <w:rPr>
          <w:color w:val="000000" w:themeColor="text1"/>
          <w:szCs w:val="24"/>
        </w:rPr>
        <w:t>worsened</w:t>
      </w:r>
      <w:r w:rsidR="00BF63E9">
        <w:rPr>
          <w:color w:val="000000" w:themeColor="text1"/>
          <w:szCs w:val="24"/>
        </w:rPr>
        <w:t xml:space="preserve"> pain.  An MRI showed multi-level de</w:t>
      </w:r>
      <w:r w:rsidR="00804874">
        <w:rPr>
          <w:color w:val="000000" w:themeColor="text1"/>
          <w:szCs w:val="24"/>
        </w:rPr>
        <w:t xml:space="preserve">generative disc disease (DDD). </w:t>
      </w:r>
      <w:r w:rsidR="007D07C6">
        <w:rPr>
          <w:color w:val="000000" w:themeColor="text1"/>
          <w:szCs w:val="24"/>
        </w:rPr>
        <w:t xml:space="preserve"> </w:t>
      </w:r>
      <w:r w:rsidR="00BF63E9">
        <w:rPr>
          <w:color w:val="000000" w:themeColor="text1"/>
          <w:szCs w:val="24"/>
        </w:rPr>
        <w:t>The CI had persistent pain despite conservat</w:t>
      </w:r>
      <w:r w:rsidR="00804874">
        <w:rPr>
          <w:color w:val="000000" w:themeColor="text1"/>
          <w:szCs w:val="24"/>
        </w:rPr>
        <w:t>ive management and medications.</w:t>
      </w:r>
      <w:r w:rsidR="00BF63E9">
        <w:rPr>
          <w:color w:val="000000" w:themeColor="text1"/>
          <w:szCs w:val="24"/>
        </w:rPr>
        <w:t xml:space="preserve"> </w:t>
      </w:r>
      <w:r w:rsidR="007D07C6">
        <w:rPr>
          <w:color w:val="000000" w:themeColor="text1"/>
          <w:szCs w:val="24"/>
        </w:rPr>
        <w:t xml:space="preserve"> </w:t>
      </w:r>
      <w:r w:rsidR="00BF63E9">
        <w:rPr>
          <w:color w:val="000000" w:themeColor="text1"/>
          <w:szCs w:val="24"/>
        </w:rPr>
        <w:t xml:space="preserve">An </w:t>
      </w:r>
      <w:proofErr w:type="spellStart"/>
      <w:r w:rsidR="00BF63E9">
        <w:rPr>
          <w:color w:val="000000" w:themeColor="text1"/>
          <w:szCs w:val="24"/>
        </w:rPr>
        <w:t>aeromedical</w:t>
      </w:r>
      <w:proofErr w:type="spellEnd"/>
      <w:r w:rsidR="00BF63E9">
        <w:rPr>
          <w:color w:val="000000" w:themeColor="text1"/>
          <w:szCs w:val="24"/>
        </w:rPr>
        <w:t xml:space="preserve"> waiver was requested and the CI was found disqualified for flight sta</w:t>
      </w:r>
      <w:r w:rsidR="00804874">
        <w:rPr>
          <w:color w:val="000000" w:themeColor="text1"/>
          <w:szCs w:val="24"/>
        </w:rPr>
        <w:t>tus effective 26 October 2005.</w:t>
      </w:r>
      <w:r w:rsidR="007D07C6">
        <w:rPr>
          <w:color w:val="000000" w:themeColor="text1"/>
          <w:szCs w:val="24"/>
        </w:rPr>
        <w:t xml:space="preserve"> </w:t>
      </w:r>
      <w:r w:rsidR="00804874">
        <w:rPr>
          <w:color w:val="000000" w:themeColor="text1"/>
          <w:szCs w:val="24"/>
        </w:rPr>
        <w:t xml:space="preserve"> </w:t>
      </w:r>
      <w:r w:rsidR="00BF63E9">
        <w:rPr>
          <w:color w:val="000000" w:themeColor="text1"/>
          <w:szCs w:val="24"/>
        </w:rPr>
        <w:t xml:space="preserve">The CI then requested </w:t>
      </w:r>
      <w:r w:rsidR="00804874">
        <w:rPr>
          <w:color w:val="000000" w:themeColor="text1"/>
          <w:szCs w:val="24"/>
        </w:rPr>
        <w:t xml:space="preserve">an MEB on 10 Feb 2006. </w:t>
      </w:r>
      <w:r w:rsidR="007D07C6">
        <w:rPr>
          <w:color w:val="000000" w:themeColor="text1"/>
          <w:szCs w:val="24"/>
        </w:rPr>
        <w:t xml:space="preserve"> </w:t>
      </w:r>
      <w:r w:rsidR="00BF63E9">
        <w:rPr>
          <w:color w:val="000000" w:themeColor="text1"/>
          <w:szCs w:val="24"/>
        </w:rPr>
        <w:t xml:space="preserve">The MEB was accomplished 9 May 2006 and </w:t>
      </w:r>
      <w:r w:rsidR="008D7992">
        <w:rPr>
          <w:color w:val="000000" w:themeColor="text1"/>
          <w:szCs w:val="24"/>
        </w:rPr>
        <w:t xml:space="preserve">on 14 July 2006 the </w:t>
      </w:r>
      <w:r w:rsidR="00D051FE">
        <w:rPr>
          <w:color w:val="000000" w:themeColor="text1"/>
          <w:szCs w:val="24"/>
        </w:rPr>
        <w:t xml:space="preserve">PEB determined he was fit and </w:t>
      </w:r>
      <w:r w:rsidR="00804874">
        <w:rPr>
          <w:color w:val="000000" w:themeColor="text1"/>
          <w:szCs w:val="24"/>
        </w:rPr>
        <w:t xml:space="preserve">returned the CI to duty. </w:t>
      </w:r>
      <w:r w:rsidR="007D07C6">
        <w:rPr>
          <w:color w:val="000000" w:themeColor="text1"/>
          <w:szCs w:val="24"/>
        </w:rPr>
        <w:t xml:space="preserve"> </w:t>
      </w:r>
      <w:r w:rsidR="003E5899">
        <w:rPr>
          <w:color w:val="000000" w:themeColor="text1"/>
          <w:szCs w:val="24"/>
        </w:rPr>
        <w:t>H</w:t>
      </w:r>
      <w:r w:rsidR="00D051FE">
        <w:rPr>
          <w:color w:val="000000" w:themeColor="text1"/>
          <w:szCs w:val="24"/>
        </w:rPr>
        <w:t>owever, h</w:t>
      </w:r>
      <w:r w:rsidR="003E5899">
        <w:rPr>
          <w:color w:val="000000" w:themeColor="text1"/>
          <w:szCs w:val="24"/>
        </w:rPr>
        <w:t xml:space="preserve">is pain persisted and he was treated with increasingly more aggressive modalities including physical therapy, lumbar medial branch blocks and radiofrequency ablation, trigger point injections, epidural steroid injections (ESIs), </w:t>
      </w:r>
      <w:proofErr w:type="spellStart"/>
      <w:r w:rsidR="003E5899">
        <w:rPr>
          <w:color w:val="000000" w:themeColor="text1"/>
          <w:szCs w:val="24"/>
        </w:rPr>
        <w:t>n</w:t>
      </w:r>
      <w:r w:rsidR="00804874">
        <w:rPr>
          <w:color w:val="000000" w:themeColor="text1"/>
          <w:szCs w:val="24"/>
        </w:rPr>
        <w:t>ucleoplasty</w:t>
      </w:r>
      <w:proofErr w:type="spellEnd"/>
      <w:r w:rsidR="00804874">
        <w:rPr>
          <w:color w:val="000000" w:themeColor="text1"/>
          <w:szCs w:val="24"/>
        </w:rPr>
        <w:t xml:space="preserve">, and facet blocks. </w:t>
      </w:r>
      <w:r w:rsidR="007D07C6">
        <w:rPr>
          <w:color w:val="000000" w:themeColor="text1"/>
          <w:szCs w:val="24"/>
        </w:rPr>
        <w:t xml:space="preserve"> </w:t>
      </w:r>
      <w:r w:rsidR="003E5899">
        <w:rPr>
          <w:color w:val="000000" w:themeColor="text1"/>
          <w:szCs w:val="24"/>
        </w:rPr>
        <w:t xml:space="preserve">While many of these provided temporary relief, none were sufficient for him to return to full duty.  In June 2007, he underwent L4-5 </w:t>
      </w:r>
      <w:proofErr w:type="spellStart"/>
      <w:r w:rsidR="003E5899">
        <w:rPr>
          <w:color w:val="000000" w:themeColor="text1"/>
          <w:szCs w:val="24"/>
        </w:rPr>
        <w:t>arthrodes</w:t>
      </w:r>
      <w:r w:rsidR="00804874">
        <w:rPr>
          <w:color w:val="000000" w:themeColor="text1"/>
          <w:szCs w:val="24"/>
        </w:rPr>
        <w:t>is</w:t>
      </w:r>
      <w:proofErr w:type="spellEnd"/>
      <w:r w:rsidR="00804874">
        <w:rPr>
          <w:color w:val="000000" w:themeColor="text1"/>
          <w:szCs w:val="24"/>
        </w:rPr>
        <w:t xml:space="preserve"> with iliac crest allograft. </w:t>
      </w:r>
      <w:r w:rsidR="003E5899">
        <w:rPr>
          <w:color w:val="000000" w:themeColor="text1"/>
          <w:szCs w:val="24"/>
        </w:rPr>
        <w:t xml:space="preserve">Although he enjoyed good results from the </w:t>
      </w:r>
      <w:proofErr w:type="spellStart"/>
      <w:r w:rsidR="003E5899">
        <w:rPr>
          <w:color w:val="000000" w:themeColor="text1"/>
          <w:szCs w:val="24"/>
        </w:rPr>
        <w:t>arthrodesis</w:t>
      </w:r>
      <w:proofErr w:type="spellEnd"/>
      <w:r w:rsidR="003E5899">
        <w:rPr>
          <w:color w:val="000000" w:themeColor="text1"/>
          <w:szCs w:val="24"/>
        </w:rPr>
        <w:t xml:space="preserve"> o</w:t>
      </w:r>
      <w:r w:rsidR="00804874">
        <w:rPr>
          <w:color w:val="000000" w:themeColor="text1"/>
          <w:szCs w:val="24"/>
        </w:rPr>
        <w:t xml:space="preserve">n radiographs, pain persisted. </w:t>
      </w:r>
      <w:r w:rsidR="007D07C6">
        <w:rPr>
          <w:color w:val="000000" w:themeColor="text1"/>
          <w:szCs w:val="24"/>
        </w:rPr>
        <w:t xml:space="preserve"> </w:t>
      </w:r>
      <w:r w:rsidR="00FA41FE">
        <w:rPr>
          <w:color w:val="000000" w:themeColor="text1"/>
          <w:szCs w:val="24"/>
        </w:rPr>
        <w:t>One year after surgery, the neurosurgeon determined that the CI had exhausted all conservative measures and fur</w:t>
      </w:r>
      <w:r w:rsidR="00804874">
        <w:rPr>
          <w:color w:val="000000" w:themeColor="text1"/>
          <w:szCs w:val="24"/>
        </w:rPr>
        <w:t xml:space="preserve">ther improvement was unlikely. </w:t>
      </w:r>
      <w:r w:rsidR="00FA41FE">
        <w:rPr>
          <w:color w:val="000000" w:themeColor="text1"/>
          <w:szCs w:val="24"/>
        </w:rPr>
        <w:t>He was referred to a second MEB.</w:t>
      </w:r>
      <w:r w:rsidR="00F56E94">
        <w:rPr>
          <w:color w:val="000000" w:themeColor="text1"/>
          <w:szCs w:val="24"/>
        </w:rPr>
        <w:t xml:space="preserve">  </w:t>
      </w:r>
      <w:r w:rsidR="00FA41FE">
        <w:rPr>
          <w:color w:val="000000" w:themeColor="text1"/>
          <w:szCs w:val="24"/>
        </w:rPr>
        <w:t xml:space="preserve">The MEB examination was 15 July 2008, </w:t>
      </w:r>
      <w:r w:rsidR="007D07C6">
        <w:rPr>
          <w:color w:val="000000" w:themeColor="text1"/>
          <w:szCs w:val="24"/>
        </w:rPr>
        <w:t>10</w:t>
      </w:r>
      <w:r w:rsidR="00804874">
        <w:rPr>
          <w:color w:val="000000" w:themeColor="text1"/>
          <w:szCs w:val="24"/>
        </w:rPr>
        <w:t xml:space="preserve"> months prior to separation.</w:t>
      </w:r>
      <w:r w:rsidR="00FA41FE">
        <w:rPr>
          <w:color w:val="000000" w:themeColor="text1"/>
          <w:szCs w:val="24"/>
        </w:rPr>
        <w:t xml:space="preserve"> The examiner noted that the CI denie</w:t>
      </w:r>
      <w:r w:rsidR="00804874">
        <w:rPr>
          <w:color w:val="000000" w:themeColor="text1"/>
          <w:szCs w:val="24"/>
        </w:rPr>
        <w:t xml:space="preserve">d bowel or bladder complaints. </w:t>
      </w:r>
      <w:r w:rsidR="007D07C6">
        <w:rPr>
          <w:color w:val="000000" w:themeColor="text1"/>
          <w:szCs w:val="24"/>
        </w:rPr>
        <w:t xml:space="preserve"> </w:t>
      </w:r>
      <w:r w:rsidR="00FA41FE">
        <w:rPr>
          <w:color w:val="000000" w:themeColor="text1"/>
          <w:szCs w:val="24"/>
        </w:rPr>
        <w:t xml:space="preserve">No </w:t>
      </w:r>
      <w:r w:rsidR="00804874">
        <w:rPr>
          <w:color w:val="000000" w:themeColor="text1"/>
          <w:szCs w:val="24"/>
        </w:rPr>
        <w:t xml:space="preserve">incapacitation was documented. </w:t>
      </w:r>
      <w:r w:rsidR="00FA41FE">
        <w:rPr>
          <w:color w:val="000000" w:themeColor="text1"/>
          <w:szCs w:val="24"/>
        </w:rPr>
        <w:t>Gait and stance were normal as were the sensory, motor and d</w:t>
      </w:r>
      <w:r w:rsidR="00804874">
        <w:rPr>
          <w:color w:val="000000" w:themeColor="text1"/>
          <w:szCs w:val="24"/>
        </w:rPr>
        <w:t xml:space="preserve">eep tendon reflex (DTR) exams. </w:t>
      </w:r>
      <w:r w:rsidR="00FA41FE">
        <w:rPr>
          <w:color w:val="000000" w:themeColor="text1"/>
          <w:szCs w:val="24"/>
        </w:rPr>
        <w:t>The incisio</w:t>
      </w:r>
      <w:r w:rsidR="00804874">
        <w:rPr>
          <w:color w:val="000000" w:themeColor="text1"/>
          <w:szCs w:val="24"/>
        </w:rPr>
        <w:t xml:space="preserve">n was noted to be well healed. </w:t>
      </w:r>
      <w:r w:rsidR="00FA41FE">
        <w:rPr>
          <w:color w:val="000000" w:themeColor="text1"/>
          <w:szCs w:val="24"/>
        </w:rPr>
        <w:t xml:space="preserve">Imaging with flexion and extension views showed good repair of the </w:t>
      </w:r>
      <w:proofErr w:type="spellStart"/>
      <w:r w:rsidR="00FA41FE">
        <w:rPr>
          <w:color w:val="000000" w:themeColor="text1"/>
          <w:szCs w:val="24"/>
        </w:rPr>
        <w:t>arthrodesis</w:t>
      </w:r>
      <w:proofErr w:type="spellEnd"/>
      <w:r w:rsidR="00804874">
        <w:rPr>
          <w:color w:val="000000" w:themeColor="text1"/>
          <w:szCs w:val="24"/>
        </w:rPr>
        <w:t xml:space="preserve"> with good </w:t>
      </w:r>
      <w:proofErr w:type="spellStart"/>
      <w:r w:rsidR="00804874">
        <w:rPr>
          <w:color w:val="000000" w:themeColor="text1"/>
          <w:szCs w:val="24"/>
        </w:rPr>
        <w:t>lordotic</w:t>
      </w:r>
      <w:proofErr w:type="spellEnd"/>
      <w:r w:rsidR="00804874">
        <w:rPr>
          <w:color w:val="000000" w:themeColor="text1"/>
          <w:szCs w:val="24"/>
        </w:rPr>
        <w:t xml:space="preserve"> alignment. </w:t>
      </w:r>
      <w:r w:rsidR="00FA41FE">
        <w:rPr>
          <w:color w:val="000000" w:themeColor="text1"/>
          <w:szCs w:val="24"/>
        </w:rPr>
        <w:t xml:space="preserve">ROM was accomplished two months later and is </w:t>
      </w:r>
      <w:r w:rsidR="00D051FE">
        <w:rPr>
          <w:color w:val="000000" w:themeColor="text1"/>
          <w:szCs w:val="24"/>
        </w:rPr>
        <w:t xml:space="preserve">noted </w:t>
      </w:r>
      <w:r w:rsidR="00FA41FE">
        <w:rPr>
          <w:color w:val="000000" w:themeColor="text1"/>
          <w:szCs w:val="24"/>
        </w:rPr>
        <w:t xml:space="preserve">above.  The VA </w:t>
      </w:r>
      <w:r w:rsidR="008D7992">
        <w:rPr>
          <w:color w:val="000000" w:themeColor="text1"/>
          <w:szCs w:val="24"/>
        </w:rPr>
        <w:t>C</w:t>
      </w:r>
      <w:r w:rsidR="00FA41FE">
        <w:rPr>
          <w:color w:val="000000" w:themeColor="text1"/>
          <w:szCs w:val="24"/>
        </w:rPr>
        <w:t xml:space="preserve">ompensation and </w:t>
      </w:r>
      <w:r w:rsidR="008D7992">
        <w:rPr>
          <w:color w:val="000000" w:themeColor="text1"/>
          <w:szCs w:val="24"/>
        </w:rPr>
        <w:t>P</w:t>
      </w:r>
      <w:r w:rsidR="00FA41FE">
        <w:rPr>
          <w:color w:val="000000" w:themeColor="text1"/>
          <w:szCs w:val="24"/>
        </w:rPr>
        <w:t xml:space="preserve">ension (C&amp;P) exam </w:t>
      </w:r>
      <w:r w:rsidR="00D051FE">
        <w:rPr>
          <w:color w:val="000000" w:themeColor="text1"/>
          <w:szCs w:val="24"/>
        </w:rPr>
        <w:t xml:space="preserve">most proximate to the date of separation </w:t>
      </w:r>
      <w:r w:rsidR="00FA41FE">
        <w:rPr>
          <w:color w:val="000000" w:themeColor="text1"/>
          <w:szCs w:val="24"/>
        </w:rPr>
        <w:t>was on</w:t>
      </w:r>
      <w:r w:rsidR="008D7992">
        <w:rPr>
          <w:color w:val="000000" w:themeColor="text1"/>
          <w:szCs w:val="24"/>
        </w:rPr>
        <w:t xml:space="preserve"> </w:t>
      </w:r>
      <w:r w:rsidR="00FA41FE">
        <w:rPr>
          <w:color w:val="000000" w:themeColor="text1"/>
          <w:szCs w:val="24"/>
        </w:rPr>
        <w:t>30 June 20</w:t>
      </w:r>
      <w:r w:rsidR="00804874">
        <w:rPr>
          <w:color w:val="000000" w:themeColor="text1"/>
          <w:szCs w:val="24"/>
        </w:rPr>
        <w:t>10, 13 months after separation.</w:t>
      </w:r>
      <w:r w:rsidR="00FA41FE">
        <w:rPr>
          <w:color w:val="000000" w:themeColor="text1"/>
          <w:szCs w:val="24"/>
        </w:rPr>
        <w:t xml:space="preserve"> </w:t>
      </w:r>
      <w:r w:rsidR="007D07C6">
        <w:rPr>
          <w:color w:val="000000" w:themeColor="text1"/>
          <w:szCs w:val="24"/>
        </w:rPr>
        <w:t xml:space="preserve"> </w:t>
      </w:r>
      <w:r w:rsidR="008C1213">
        <w:rPr>
          <w:color w:val="000000" w:themeColor="text1"/>
          <w:szCs w:val="24"/>
        </w:rPr>
        <w:t>Daily pain was noted as moderate to severe, but no incapacitating episodes had been p</w:t>
      </w:r>
      <w:r w:rsidR="00804874">
        <w:rPr>
          <w:color w:val="000000" w:themeColor="text1"/>
          <w:szCs w:val="24"/>
        </w:rPr>
        <w:t xml:space="preserve">resent the previous 12 months. </w:t>
      </w:r>
      <w:r w:rsidR="008C1213">
        <w:rPr>
          <w:color w:val="000000" w:themeColor="text1"/>
          <w:szCs w:val="24"/>
        </w:rPr>
        <w:t xml:space="preserve">Subjective weakness, stiffness and spasm were present, but the CI denied numbness, </w:t>
      </w:r>
      <w:proofErr w:type="spellStart"/>
      <w:r w:rsidR="008C1213">
        <w:rPr>
          <w:color w:val="000000" w:themeColor="text1"/>
          <w:szCs w:val="24"/>
        </w:rPr>
        <w:t>paresthesias</w:t>
      </w:r>
      <w:proofErr w:type="spellEnd"/>
      <w:r w:rsidR="008C1213">
        <w:rPr>
          <w:color w:val="000000" w:themeColor="text1"/>
          <w:szCs w:val="24"/>
        </w:rPr>
        <w:t xml:space="preserve">, and </w:t>
      </w:r>
      <w:r w:rsidR="00804874">
        <w:rPr>
          <w:color w:val="000000" w:themeColor="text1"/>
          <w:szCs w:val="24"/>
        </w:rPr>
        <w:t xml:space="preserve">bowel or bladder incontinence. </w:t>
      </w:r>
      <w:r w:rsidR="007D07C6">
        <w:rPr>
          <w:color w:val="000000" w:themeColor="text1"/>
          <w:szCs w:val="24"/>
        </w:rPr>
        <w:t xml:space="preserve"> </w:t>
      </w:r>
      <w:r w:rsidR="008C1213">
        <w:rPr>
          <w:color w:val="000000" w:themeColor="text1"/>
          <w:szCs w:val="24"/>
        </w:rPr>
        <w:t>No aids to ambulation were noted.  On exam, gait was non-</w:t>
      </w:r>
      <w:proofErr w:type="spellStart"/>
      <w:r w:rsidR="008C1213">
        <w:rPr>
          <w:color w:val="000000" w:themeColor="text1"/>
          <w:szCs w:val="24"/>
        </w:rPr>
        <w:t>antalgic</w:t>
      </w:r>
      <w:proofErr w:type="spellEnd"/>
      <w:r w:rsidR="008C1213">
        <w:rPr>
          <w:color w:val="000000" w:themeColor="text1"/>
          <w:szCs w:val="24"/>
        </w:rPr>
        <w:t>; sensory, motor an</w:t>
      </w:r>
      <w:r w:rsidR="00804874">
        <w:rPr>
          <w:color w:val="000000" w:themeColor="text1"/>
          <w:szCs w:val="24"/>
        </w:rPr>
        <w:t xml:space="preserve">d DTR exams were normal. </w:t>
      </w:r>
      <w:r w:rsidR="007D07C6">
        <w:rPr>
          <w:color w:val="000000" w:themeColor="text1"/>
          <w:szCs w:val="24"/>
        </w:rPr>
        <w:t xml:space="preserve"> </w:t>
      </w:r>
      <w:r w:rsidR="00804874">
        <w:rPr>
          <w:color w:val="000000" w:themeColor="text1"/>
          <w:szCs w:val="24"/>
        </w:rPr>
        <w:t xml:space="preserve">The scar was non-tender. </w:t>
      </w:r>
      <w:r w:rsidR="007D07C6">
        <w:rPr>
          <w:color w:val="000000" w:themeColor="text1"/>
          <w:szCs w:val="24"/>
        </w:rPr>
        <w:t xml:space="preserve"> </w:t>
      </w:r>
      <w:r w:rsidR="008C1213">
        <w:rPr>
          <w:color w:val="000000" w:themeColor="text1"/>
          <w:szCs w:val="24"/>
        </w:rPr>
        <w:t xml:space="preserve">Some straightening of the normal lumbar </w:t>
      </w:r>
      <w:proofErr w:type="spellStart"/>
      <w:r w:rsidR="008C1213">
        <w:rPr>
          <w:color w:val="000000" w:themeColor="text1"/>
          <w:szCs w:val="24"/>
        </w:rPr>
        <w:t>lordosis</w:t>
      </w:r>
      <w:proofErr w:type="spellEnd"/>
      <w:r w:rsidR="008C1213">
        <w:rPr>
          <w:color w:val="000000" w:themeColor="text1"/>
          <w:szCs w:val="24"/>
        </w:rPr>
        <w:t xml:space="preserve"> was n</w:t>
      </w:r>
      <w:r w:rsidR="00804874">
        <w:rPr>
          <w:color w:val="000000" w:themeColor="text1"/>
          <w:szCs w:val="24"/>
        </w:rPr>
        <w:t xml:space="preserve">oted, but no spasm </w:t>
      </w:r>
      <w:r w:rsidR="00245A40">
        <w:rPr>
          <w:color w:val="000000" w:themeColor="text1"/>
          <w:szCs w:val="24"/>
        </w:rPr>
        <w:t xml:space="preserve">was </w:t>
      </w:r>
      <w:r w:rsidR="00804874">
        <w:rPr>
          <w:color w:val="000000" w:themeColor="text1"/>
          <w:szCs w:val="24"/>
        </w:rPr>
        <w:t xml:space="preserve">documented. </w:t>
      </w:r>
      <w:r w:rsidR="007D07C6">
        <w:rPr>
          <w:color w:val="000000" w:themeColor="text1"/>
          <w:szCs w:val="24"/>
        </w:rPr>
        <w:t xml:space="preserve"> </w:t>
      </w:r>
      <w:r w:rsidR="00804874">
        <w:rPr>
          <w:color w:val="000000" w:themeColor="text1"/>
          <w:szCs w:val="24"/>
        </w:rPr>
        <w:t xml:space="preserve">DeLuca criteria were negative. </w:t>
      </w:r>
      <w:r w:rsidR="007D07C6">
        <w:rPr>
          <w:color w:val="000000" w:themeColor="text1"/>
          <w:szCs w:val="24"/>
        </w:rPr>
        <w:t xml:space="preserve"> </w:t>
      </w:r>
      <w:r w:rsidR="008C1213">
        <w:rPr>
          <w:color w:val="000000" w:themeColor="text1"/>
          <w:szCs w:val="24"/>
        </w:rPr>
        <w:t xml:space="preserve">ROM is </w:t>
      </w:r>
      <w:r w:rsidR="00D051FE">
        <w:rPr>
          <w:color w:val="000000" w:themeColor="text1"/>
          <w:szCs w:val="24"/>
        </w:rPr>
        <w:t xml:space="preserve">noted </w:t>
      </w:r>
      <w:r w:rsidR="00804874">
        <w:rPr>
          <w:color w:val="000000" w:themeColor="text1"/>
          <w:szCs w:val="24"/>
        </w:rPr>
        <w:t>above.</w:t>
      </w:r>
      <w:r w:rsidR="007D07C6">
        <w:rPr>
          <w:color w:val="000000" w:themeColor="text1"/>
          <w:szCs w:val="24"/>
        </w:rPr>
        <w:t xml:space="preserve"> </w:t>
      </w:r>
      <w:r w:rsidR="00804874">
        <w:rPr>
          <w:color w:val="000000" w:themeColor="text1"/>
          <w:szCs w:val="24"/>
        </w:rPr>
        <w:t xml:space="preserve"> </w:t>
      </w:r>
      <w:r w:rsidR="008C1213">
        <w:rPr>
          <w:color w:val="000000" w:themeColor="text1"/>
          <w:szCs w:val="24"/>
        </w:rPr>
        <w:t>Straight leg test was positive bilaterally at 30 degrees.  Imagin</w:t>
      </w:r>
      <w:r w:rsidR="00804874">
        <w:rPr>
          <w:color w:val="000000" w:themeColor="text1"/>
          <w:szCs w:val="24"/>
        </w:rPr>
        <w:t xml:space="preserve">g was not repeated. </w:t>
      </w:r>
    </w:p>
    <w:p w:rsidR="00245A40" w:rsidRDefault="00245A40" w:rsidP="00502A82">
      <w:pPr>
        <w:jc w:val="both"/>
        <w:rPr>
          <w:color w:val="000000" w:themeColor="text1"/>
          <w:szCs w:val="24"/>
        </w:rPr>
      </w:pPr>
    </w:p>
    <w:p w:rsidR="00F46A74" w:rsidRPr="006B2337" w:rsidRDefault="008C1213" w:rsidP="00502A82">
      <w:pPr>
        <w:jc w:val="both"/>
        <w:rPr>
          <w:rFonts w:asciiTheme="minorHAnsi" w:hAnsiTheme="minorHAnsi" w:cs="Arial"/>
          <w:color w:val="000000"/>
          <w:szCs w:val="24"/>
        </w:rPr>
      </w:pPr>
      <w:r>
        <w:rPr>
          <w:color w:val="000000" w:themeColor="text1"/>
          <w:szCs w:val="24"/>
        </w:rPr>
        <w:t xml:space="preserve">The PEB rated the back condition at </w:t>
      </w:r>
      <w:r w:rsidR="00804874">
        <w:rPr>
          <w:color w:val="000000" w:themeColor="text1"/>
          <w:szCs w:val="24"/>
        </w:rPr>
        <w:t>20% coded 5241, spinal fusion.</w:t>
      </w:r>
      <w:r w:rsidR="007D07C6">
        <w:rPr>
          <w:color w:val="000000" w:themeColor="text1"/>
          <w:szCs w:val="24"/>
        </w:rPr>
        <w:t xml:space="preserve"> </w:t>
      </w:r>
      <w:r w:rsidR="00804874">
        <w:rPr>
          <w:color w:val="000000" w:themeColor="text1"/>
          <w:szCs w:val="24"/>
        </w:rPr>
        <w:t xml:space="preserve"> </w:t>
      </w:r>
      <w:r>
        <w:rPr>
          <w:color w:val="000000" w:themeColor="text1"/>
          <w:szCs w:val="24"/>
        </w:rPr>
        <w:t>The VA coded the back at 40% and coded it 5242-5237, degenerative arthritis of th</w:t>
      </w:r>
      <w:r w:rsidR="00804874">
        <w:rPr>
          <w:color w:val="000000" w:themeColor="text1"/>
          <w:szCs w:val="24"/>
        </w:rPr>
        <w:t xml:space="preserve">e back and </w:t>
      </w:r>
      <w:proofErr w:type="spellStart"/>
      <w:r w:rsidR="00804874">
        <w:rPr>
          <w:color w:val="000000" w:themeColor="text1"/>
          <w:szCs w:val="24"/>
        </w:rPr>
        <w:t>lumbosacral</w:t>
      </w:r>
      <w:proofErr w:type="spellEnd"/>
      <w:r w:rsidR="00804874">
        <w:rPr>
          <w:color w:val="000000" w:themeColor="text1"/>
          <w:szCs w:val="24"/>
        </w:rPr>
        <w:t xml:space="preserve"> strain.</w:t>
      </w:r>
      <w:r w:rsidR="007D07C6">
        <w:rPr>
          <w:color w:val="000000" w:themeColor="text1"/>
          <w:szCs w:val="24"/>
        </w:rPr>
        <w:t xml:space="preserve"> </w:t>
      </w:r>
      <w:r w:rsidR="00804874">
        <w:rPr>
          <w:color w:val="000000" w:themeColor="text1"/>
          <w:szCs w:val="24"/>
        </w:rPr>
        <w:t xml:space="preserve"> </w:t>
      </w:r>
      <w:r>
        <w:rPr>
          <w:color w:val="000000" w:themeColor="text1"/>
          <w:szCs w:val="24"/>
        </w:rPr>
        <w:t>The Board notes that the</w:t>
      </w:r>
      <w:r w:rsidR="00F56E94">
        <w:rPr>
          <w:color w:val="000000" w:themeColor="text1"/>
          <w:szCs w:val="24"/>
        </w:rPr>
        <w:t xml:space="preserve"> CI non-concurred with the PEB and</w:t>
      </w:r>
      <w:r>
        <w:rPr>
          <w:color w:val="000000" w:themeColor="text1"/>
          <w:szCs w:val="24"/>
        </w:rPr>
        <w:t xml:space="preserve"> FPEB and </w:t>
      </w:r>
      <w:r w:rsidR="00255201">
        <w:rPr>
          <w:color w:val="000000" w:themeColor="text1"/>
          <w:szCs w:val="24"/>
        </w:rPr>
        <w:t xml:space="preserve">requested review by </w:t>
      </w:r>
      <w:r w:rsidR="008D7992">
        <w:rPr>
          <w:color w:val="000000" w:themeColor="text1"/>
          <w:szCs w:val="24"/>
        </w:rPr>
        <w:t>SAFPC</w:t>
      </w:r>
      <w:r w:rsidR="00804874">
        <w:rPr>
          <w:color w:val="000000" w:themeColor="text1"/>
          <w:szCs w:val="24"/>
        </w:rPr>
        <w:t xml:space="preserve">. </w:t>
      </w:r>
      <w:r w:rsidR="00255201">
        <w:rPr>
          <w:color w:val="000000" w:themeColor="text1"/>
          <w:szCs w:val="24"/>
        </w:rPr>
        <w:t xml:space="preserve">The Board carefully considered these records and the CI </w:t>
      </w:r>
      <w:r w:rsidR="00AC5ED7">
        <w:rPr>
          <w:color w:val="000000" w:themeColor="text1"/>
          <w:szCs w:val="24"/>
        </w:rPr>
        <w:t>rebuttals</w:t>
      </w:r>
      <w:r w:rsidR="00804874">
        <w:rPr>
          <w:color w:val="000000" w:themeColor="text1"/>
          <w:szCs w:val="24"/>
        </w:rPr>
        <w:t xml:space="preserve"> to them. </w:t>
      </w:r>
      <w:r w:rsidR="00255201">
        <w:rPr>
          <w:color w:val="000000" w:themeColor="text1"/>
          <w:szCs w:val="24"/>
        </w:rPr>
        <w:t xml:space="preserve">It </w:t>
      </w:r>
      <w:r w:rsidR="00D051FE">
        <w:rPr>
          <w:color w:val="000000" w:themeColor="text1"/>
          <w:szCs w:val="24"/>
        </w:rPr>
        <w:t xml:space="preserve">noted </w:t>
      </w:r>
      <w:r w:rsidR="00255201">
        <w:rPr>
          <w:color w:val="000000" w:themeColor="text1"/>
          <w:szCs w:val="24"/>
        </w:rPr>
        <w:t xml:space="preserve">that the ROM measurements show a trend towards improvement over the three years of </w:t>
      </w:r>
      <w:r w:rsidR="00255201">
        <w:rPr>
          <w:color w:val="000000" w:themeColor="text1"/>
          <w:szCs w:val="24"/>
        </w:rPr>
        <w:lastRenderedPageBreak/>
        <w:t>measu</w:t>
      </w:r>
      <w:r w:rsidR="00804874">
        <w:rPr>
          <w:color w:val="000000" w:themeColor="text1"/>
          <w:szCs w:val="24"/>
        </w:rPr>
        <w:t xml:space="preserve">rements after the </w:t>
      </w:r>
      <w:proofErr w:type="spellStart"/>
      <w:r w:rsidR="00804874">
        <w:rPr>
          <w:color w:val="000000" w:themeColor="text1"/>
          <w:szCs w:val="24"/>
        </w:rPr>
        <w:t>arthrodesis</w:t>
      </w:r>
      <w:proofErr w:type="spellEnd"/>
      <w:r w:rsidR="00804874">
        <w:rPr>
          <w:color w:val="000000" w:themeColor="text1"/>
          <w:szCs w:val="24"/>
        </w:rPr>
        <w:t>.</w:t>
      </w:r>
      <w:r w:rsidR="007D07C6">
        <w:rPr>
          <w:color w:val="000000" w:themeColor="text1"/>
          <w:szCs w:val="24"/>
        </w:rPr>
        <w:t xml:space="preserve"> </w:t>
      </w:r>
      <w:r w:rsidR="00804874">
        <w:rPr>
          <w:color w:val="000000" w:themeColor="text1"/>
          <w:szCs w:val="24"/>
        </w:rPr>
        <w:t xml:space="preserve"> </w:t>
      </w:r>
      <w:r w:rsidR="00255201">
        <w:rPr>
          <w:color w:val="000000" w:themeColor="text1"/>
          <w:szCs w:val="24"/>
        </w:rPr>
        <w:t xml:space="preserve">It </w:t>
      </w:r>
      <w:r w:rsidR="00F56E94">
        <w:rPr>
          <w:color w:val="000000" w:themeColor="text1"/>
          <w:szCs w:val="24"/>
        </w:rPr>
        <w:t xml:space="preserve">also </w:t>
      </w:r>
      <w:r w:rsidR="00255201">
        <w:rPr>
          <w:color w:val="000000" w:themeColor="text1"/>
          <w:szCs w:val="24"/>
        </w:rPr>
        <w:t>notes that the VA initially awarded 10% disability for the back and later increased it to 40% in the 9 February 2006 decision based on the 27</w:t>
      </w:r>
      <w:r w:rsidR="007D07C6">
        <w:rPr>
          <w:color w:val="000000" w:themeColor="text1"/>
          <w:szCs w:val="24"/>
        </w:rPr>
        <w:t> </w:t>
      </w:r>
      <w:r w:rsidR="00255201">
        <w:rPr>
          <w:color w:val="000000" w:themeColor="text1"/>
          <w:szCs w:val="24"/>
        </w:rPr>
        <w:t>September 2005 examination</w:t>
      </w:r>
      <w:r w:rsidR="00804874">
        <w:rPr>
          <w:color w:val="000000" w:themeColor="text1"/>
          <w:szCs w:val="24"/>
        </w:rPr>
        <w:t>.</w:t>
      </w:r>
      <w:r w:rsidR="007D07C6">
        <w:rPr>
          <w:color w:val="000000" w:themeColor="text1"/>
          <w:szCs w:val="24"/>
        </w:rPr>
        <w:t xml:space="preserve"> </w:t>
      </w:r>
      <w:r w:rsidR="00804874">
        <w:rPr>
          <w:color w:val="000000" w:themeColor="text1"/>
          <w:szCs w:val="24"/>
        </w:rPr>
        <w:t xml:space="preserve"> </w:t>
      </w:r>
      <w:r w:rsidR="00F56E94">
        <w:rPr>
          <w:color w:val="000000" w:themeColor="text1"/>
          <w:szCs w:val="24"/>
        </w:rPr>
        <w:t xml:space="preserve">This was performed </w:t>
      </w:r>
      <w:r w:rsidR="007D07C6">
        <w:rPr>
          <w:color w:val="000000" w:themeColor="text1"/>
          <w:szCs w:val="24"/>
        </w:rPr>
        <w:t>2</w:t>
      </w:r>
      <w:r w:rsidR="00255201">
        <w:rPr>
          <w:color w:val="000000" w:themeColor="text1"/>
          <w:szCs w:val="24"/>
        </w:rPr>
        <w:t xml:space="preserve"> years prior to the </w:t>
      </w:r>
      <w:proofErr w:type="spellStart"/>
      <w:r w:rsidR="00255201">
        <w:rPr>
          <w:color w:val="000000" w:themeColor="text1"/>
          <w:szCs w:val="24"/>
        </w:rPr>
        <w:t>arthrodesis</w:t>
      </w:r>
      <w:proofErr w:type="spellEnd"/>
      <w:r w:rsidR="00255201">
        <w:rPr>
          <w:color w:val="000000" w:themeColor="text1"/>
          <w:szCs w:val="24"/>
        </w:rPr>
        <w:t xml:space="preserve"> and almost </w:t>
      </w:r>
      <w:r w:rsidR="007D07C6">
        <w:rPr>
          <w:color w:val="000000" w:themeColor="text1"/>
          <w:szCs w:val="24"/>
        </w:rPr>
        <w:t>4</w:t>
      </w:r>
      <w:r w:rsidR="00804874">
        <w:rPr>
          <w:color w:val="000000" w:themeColor="text1"/>
          <w:szCs w:val="24"/>
        </w:rPr>
        <w:t xml:space="preserve"> years prior to separation. </w:t>
      </w:r>
      <w:r w:rsidR="007D07C6">
        <w:rPr>
          <w:color w:val="000000" w:themeColor="text1"/>
          <w:szCs w:val="24"/>
        </w:rPr>
        <w:t xml:space="preserve"> </w:t>
      </w:r>
      <w:r w:rsidR="00255201">
        <w:rPr>
          <w:color w:val="000000" w:themeColor="text1"/>
          <w:szCs w:val="24"/>
        </w:rPr>
        <w:t>The Board specifically notes that the VA stated in the</w:t>
      </w:r>
      <w:r w:rsidR="007D07C6">
        <w:rPr>
          <w:color w:val="000000" w:themeColor="text1"/>
          <w:szCs w:val="24"/>
        </w:rPr>
        <w:t xml:space="preserve"> </w:t>
      </w:r>
      <w:r w:rsidR="00255201">
        <w:rPr>
          <w:color w:val="000000" w:themeColor="text1"/>
          <w:szCs w:val="24"/>
        </w:rPr>
        <w:t>1</w:t>
      </w:r>
      <w:r w:rsidR="007D07C6">
        <w:rPr>
          <w:color w:val="000000" w:themeColor="text1"/>
          <w:szCs w:val="24"/>
        </w:rPr>
        <w:t> </w:t>
      </w:r>
      <w:r w:rsidR="00255201">
        <w:rPr>
          <w:color w:val="000000" w:themeColor="text1"/>
          <w:szCs w:val="24"/>
        </w:rPr>
        <w:t>October 2008 rating decision “although recent evidence shows some improvement in the condition, sustained improvement has not b</w:t>
      </w:r>
      <w:r w:rsidR="00804874">
        <w:rPr>
          <w:color w:val="000000" w:themeColor="text1"/>
          <w:szCs w:val="24"/>
        </w:rPr>
        <w:t xml:space="preserve">een definitively established.” </w:t>
      </w:r>
      <w:r w:rsidR="007D07C6">
        <w:rPr>
          <w:color w:val="000000" w:themeColor="text1"/>
          <w:szCs w:val="24"/>
        </w:rPr>
        <w:t xml:space="preserve"> </w:t>
      </w:r>
      <w:r w:rsidR="00255201">
        <w:rPr>
          <w:color w:val="000000" w:themeColor="text1"/>
          <w:szCs w:val="24"/>
        </w:rPr>
        <w:t>In the 4 March 201</w:t>
      </w:r>
      <w:r w:rsidR="008D7992">
        <w:rPr>
          <w:color w:val="000000" w:themeColor="text1"/>
          <w:szCs w:val="24"/>
        </w:rPr>
        <w:t>1 decision, the VA noted that “</w:t>
      </w:r>
      <w:r w:rsidR="00255201">
        <w:rPr>
          <w:color w:val="000000" w:themeColor="text1"/>
          <w:szCs w:val="24"/>
        </w:rPr>
        <w:t>the results of your examination more closely mee</w:t>
      </w:r>
      <w:r w:rsidR="008D7992">
        <w:rPr>
          <w:color w:val="000000" w:themeColor="text1"/>
          <w:szCs w:val="24"/>
        </w:rPr>
        <w:t>t criteria for a 20% evaluation.</w:t>
      </w:r>
      <w:r w:rsidR="007D07C6">
        <w:rPr>
          <w:color w:val="000000" w:themeColor="text1"/>
          <w:szCs w:val="24"/>
        </w:rPr>
        <w:t xml:space="preserve"> </w:t>
      </w:r>
      <w:r w:rsidR="008D7992">
        <w:rPr>
          <w:color w:val="000000" w:themeColor="text1"/>
          <w:szCs w:val="24"/>
        </w:rPr>
        <w:t xml:space="preserve"> W</w:t>
      </w:r>
      <w:r w:rsidR="00255201">
        <w:rPr>
          <w:color w:val="000000" w:themeColor="text1"/>
          <w:szCs w:val="24"/>
        </w:rPr>
        <w:t xml:space="preserve">e have continued the current evaluation because it more closely approximates </w:t>
      </w:r>
      <w:r w:rsidR="00F46A74">
        <w:rPr>
          <w:color w:val="000000" w:themeColor="text1"/>
          <w:szCs w:val="24"/>
        </w:rPr>
        <w:t>your total disability picture.”</w:t>
      </w:r>
      <w:r w:rsidR="007D07C6">
        <w:rPr>
          <w:color w:val="000000" w:themeColor="text1"/>
          <w:szCs w:val="24"/>
        </w:rPr>
        <w:t xml:space="preserve"> </w:t>
      </w:r>
      <w:r w:rsidR="00F46A74">
        <w:rPr>
          <w:color w:val="000000" w:themeColor="text1"/>
          <w:szCs w:val="24"/>
        </w:rPr>
        <w:t xml:space="preserve"> However, </w:t>
      </w:r>
      <w:r w:rsidR="00D051FE">
        <w:rPr>
          <w:color w:val="000000" w:themeColor="text1"/>
          <w:szCs w:val="24"/>
        </w:rPr>
        <w:t xml:space="preserve">the </w:t>
      </w:r>
      <w:r w:rsidR="00F46A74">
        <w:rPr>
          <w:color w:val="000000" w:themeColor="text1"/>
          <w:szCs w:val="24"/>
        </w:rPr>
        <w:t xml:space="preserve">rating decision does not state </w:t>
      </w:r>
      <w:r w:rsidR="00AC5ED7">
        <w:rPr>
          <w:color w:val="000000" w:themeColor="text1"/>
          <w:szCs w:val="24"/>
        </w:rPr>
        <w:t>its reasoning</w:t>
      </w:r>
      <w:r w:rsidR="00804874">
        <w:rPr>
          <w:color w:val="000000" w:themeColor="text1"/>
          <w:szCs w:val="24"/>
        </w:rPr>
        <w:t xml:space="preserve">. </w:t>
      </w:r>
      <w:r w:rsidR="007D07C6">
        <w:rPr>
          <w:color w:val="000000" w:themeColor="text1"/>
          <w:szCs w:val="24"/>
        </w:rPr>
        <w:t xml:space="preserve"> </w:t>
      </w:r>
      <w:r w:rsidR="00F46A74">
        <w:rPr>
          <w:color w:val="000000" w:themeColor="text1"/>
          <w:szCs w:val="24"/>
        </w:rPr>
        <w:t xml:space="preserve">Rather, it </w:t>
      </w:r>
      <w:r w:rsidR="00D051FE">
        <w:rPr>
          <w:color w:val="000000" w:themeColor="text1"/>
          <w:szCs w:val="24"/>
        </w:rPr>
        <w:t xml:space="preserve">noted </w:t>
      </w:r>
      <w:r w:rsidR="00F46A74">
        <w:rPr>
          <w:color w:val="000000" w:themeColor="text1"/>
          <w:szCs w:val="24"/>
        </w:rPr>
        <w:t xml:space="preserve">mild pain and stiffness with normal sensory and motor exams without the </w:t>
      </w:r>
      <w:r w:rsidR="00AC5ED7">
        <w:rPr>
          <w:color w:val="000000" w:themeColor="text1"/>
          <w:szCs w:val="24"/>
        </w:rPr>
        <w:t>presence</w:t>
      </w:r>
      <w:r w:rsidR="00F46A74">
        <w:rPr>
          <w:color w:val="000000" w:themeColor="text1"/>
          <w:szCs w:val="24"/>
        </w:rPr>
        <w:t xml:space="preserve"> of DeLuca cr</w:t>
      </w:r>
      <w:r w:rsidR="00804874">
        <w:rPr>
          <w:color w:val="000000" w:themeColor="text1"/>
          <w:szCs w:val="24"/>
        </w:rPr>
        <w:t xml:space="preserve">iteria. </w:t>
      </w:r>
      <w:r w:rsidR="007D07C6">
        <w:rPr>
          <w:color w:val="000000" w:themeColor="text1"/>
          <w:szCs w:val="24"/>
        </w:rPr>
        <w:t xml:space="preserve"> </w:t>
      </w:r>
      <w:r w:rsidR="00F46A74">
        <w:rPr>
          <w:color w:val="000000" w:themeColor="text1"/>
          <w:szCs w:val="24"/>
        </w:rPr>
        <w:t xml:space="preserve">The action officer </w:t>
      </w:r>
      <w:r w:rsidR="00D051FE">
        <w:rPr>
          <w:color w:val="000000" w:themeColor="text1"/>
          <w:szCs w:val="24"/>
        </w:rPr>
        <w:t>notes that the VA frequently does not decrease disability ratings until sustained improvement is noted on serial examinations</w:t>
      </w:r>
      <w:r w:rsidR="00804874">
        <w:rPr>
          <w:color w:val="000000" w:themeColor="text1"/>
          <w:szCs w:val="24"/>
        </w:rPr>
        <w:t xml:space="preserve">. </w:t>
      </w:r>
      <w:r w:rsidR="007D07C6">
        <w:rPr>
          <w:color w:val="000000" w:themeColor="text1"/>
          <w:szCs w:val="24"/>
        </w:rPr>
        <w:t xml:space="preserve"> </w:t>
      </w:r>
      <w:r w:rsidR="00F46A74">
        <w:rPr>
          <w:color w:val="000000" w:themeColor="text1"/>
          <w:szCs w:val="24"/>
        </w:rPr>
        <w:t xml:space="preserve">The action officer further opined that the sequential examinations after the </w:t>
      </w:r>
      <w:proofErr w:type="spellStart"/>
      <w:r w:rsidR="00F46A74">
        <w:rPr>
          <w:color w:val="000000" w:themeColor="text1"/>
          <w:szCs w:val="24"/>
        </w:rPr>
        <w:t>arthrodesis</w:t>
      </w:r>
      <w:proofErr w:type="spellEnd"/>
      <w:r w:rsidR="00F46A74">
        <w:rPr>
          <w:color w:val="000000" w:themeColor="text1"/>
          <w:szCs w:val="24"/>
        </w:rPr>
        <w:t xml:space="preserve"> do support “sustained improvement”</w:t>
      </w:r>
      <w:r w:rsidR="00AC5ED7">
        <w:rPr>
          <w:color w:val="000000" w:themeColor="text1"/>
          <w:szCs w:val="24"/>
        </w:rPr>
        <w:t xml:space="preserve"> from the initial 40% disability adjudication by the VA.</w:t>
      </w:r>
      <w:r w:rsidR="00D051FE">
        <w:rPr>
          <w:color w:val="000000" w:themeColor="text1"/>
          <w:szCs w:val="24"/>
        </w:rPr>
        <w:t xml:space="preserve"> </w:t>
      </w:r>
      <w:r w:rsidR="007D07C6">
        <w:rPr>
          <w:color w:val="000000" w:themeColor="text1"/>
          <w:szCs w:val="24"/>
        </w:rPr>
        <w:t xml:space="preserve"> </w:t>
      </w:r>
      <w:r w:rsidR="00D051FE">
        <w:rPr>
          <w:color w:val="000000" w:themeColor="text1"/>
          <w:szCs w:val="24"/>
        </w:rPr>
        <w:t xml:space="preserve">The Board must evaluate the available evidence to </w:t>
      </w:r>
      <w:r w:rsidR="00F11DBC">
        <w:rPr>
          <w:color w:val="000000" w:themeColor="text1"/>
          <w:szCs w:val="24"/>
        </w:rPr>
        <w:t>determine</w:t>
      </w:r>
      <w:r w:rsidR="00D051FE">
        <w:rPr>
          <w:color w:val="000000" w:themeColor="text1"/>
          <w:szCs w:val="24"/>
        </w:rPr>
        <w:t xml:space="preserve"> a fair and equitable disability rating based on the CI’s condition at the time of separation. </w:t>
      </w:r>
      <w:r w:rsidR="007D07C6">
        <w:rPr>
          <w:color w:val="000000" w:themeColor="text1"/>
          <w:szCs w:val="24"/>
        </w:rPr>
        <w:t xml:space="preserve"> </w:t>
      </w:r>
      <w:r w:rsidR="00D051FE">
        <w:rPr>
          <w:color w:val="000000" w:themeColor="text1"/>
          <w:szCs w:val="24"/>
        </w:rPr>
        <w:t xml:space="preserve">The MEB ROM exam of </w:t>
      </w:r>
      <w:r w:rsidR="008D7992">
        <w:rPr>
          <w:color w:val="000000" w:themeColor="text1"/>
          <w:szCs w:val="24"/>
        </w:rPr>
        <w:t>5 September 2008</w:t>
      </w:r>
      <w:r w:rsidR="00D051FE">
        <w:rPr>
          <w:color w:val="000000" w:themeColor="text1"/>
          <w:szCs w:val="24"/>
        </w:rPr>
        <w:t xml:space="preserve"> and the VA C&amp;P exam of </w:t>
      </w:r>
      <w:r w:rsidR="008D7992">
        <w:rPr>
          <w:color w:val="000000" w:themeColor="text1"/>
          <w:szCs w:val="24"/>
        </w:rPr>
        <w:t>30 June 2010</w:t>
      </w:r>
      <w:r w:rsidR="00D051FE">
        <w:rPr>
          <w:color w:val="000000" w:themeColor="text1"/>
          <w:szCs w:val="24"/>
        </w:rPr>
        <w:t xml:space="preserve"> show </w:t>
      </w:r>
      <w:r w:rsidR="00847F31">
        <w:rPr>
          <w:color w:val="000000" w:themeColor="text1"/>
          <w:szCs w:val="24"/>
        </w:rPr>
        <w:t xml:space="preserve">similar amounts of </w:t>
      </w:r>
      <w:r w:rsidR="00D051FE">
        <w:rPr>
          <w:color w:val="000000" w:themeColor="text1"/>
          <w:szCs w:val="24"/>
        </w:rPr>
        <w:t xml:space="preserve">improvement after surgery and </w:t>
      </w:r>
      <w:r w:rsidR="00847F31">
        <w:rPr>
          <w:color w:val="000000" w:themeColor="text1"/>
          <w:szCs w:val="24"/>
        </w:rPr>
        <w:t>both support a 20% rating.</w:t>
      </w:r>
      <w:r w:rsidR="00F11DBC">
        <w:rPr>
          <w:color w:val="000000" w:themeColor="text1"/>
          <w:szCs w:val="24"/>
        </w:rPr>
        <w:t xml:space="preserve"> </w:t>
      </w:r>
      <w:r w:rsidR="007D07C6">
        <w:rPr>
          <w:color w:val="000000" w:themeColor="text1"/>
          <w:szCs w:val="24"/>
        </w:rPr>
        <w:t xml:space="preserve"> </w:t>
      </w:r>
      <w:r w:rsidR="00F46A74" w:rsidRPr="006B2337">
        <w:rPr>
          <w:rFonts w:asciiTheme="minorHAnsi" w:hAnsiTheme="minorHAnsi" w:cs="Arial"/>
          <w:color w:val="000000"/>
          <w:szCs w:val="24"/>
        </w:rPr>
        <w:t xml:space="preserve">After due deliberation in consideration of the totality of the evidence, the Board concluded that there was insufficient cause to recommend a change from the PEB fitness adjudication for the </w:t>
      </w:r>
      <w:r w:rsidR="00F46A74">
        <w:rPr>
          <w:rFonts w:asciiTheme="minorHAnsi" w:hAnsiTheme="minorHAnsi" w:cs="Arial"/>
          <w:color w:val="000000"/>
          <w:szCs w:val="24"/>
        </w:rPr>
        <w:t>low back pain</w:t>
      </w:r>
      <w:r w:rsidR="00F46A74" w:rsidRPr="006B2337">
        <w:rPr>
          <w:rFonts w:asciiTheme="minorHAnsi" w:hAnsiTheme="minorHAnsi" w:cs="Arial"/>
          <w:color w:val="000000"/>
          <w:szCs w:val="24"/>
        </w:rPr>
        <w:t xml:space="preserve"> condition.</w:t>
      </w:r>
    </w:p>
    <w:p w:rsidR="00F46A74" w:rsidRDefault="00F46A74" w:rsidP="00502A82">
      <w:pPr>
        <w:jc w:val="both"/>
        <w:rPr>
          <w:color w:val="000000" w:themeColor="text1"/>
          <w:szCs w:val="24"/>
        </w:rPr>
      </w:pPr>
    </w:p>
    <w:p w:rsidR="00B257B8" w:rsidRPr="00F11DBC" w:rsidRDefault="00EC337D" w:rsidP="00502A82">
      <w:pPr>
        <w:jc w:val="both"/>
        <w:rPr>
          <w:color w:val="000000" w:themeColor="text1"/>
          <w:szCs w:val="24"/>
        </w:rPr>
      </w:pPr>
      <w:proofErr w:type="gramStart"/>
      <w:r w:rsidRPr="001F29F9">
        <w:rPr>
          <w:rFonts w:eastAsia="HiddenHorzOCR"/>
          <w:color w:val="000000" w:themeColor="text1"/>
          <w:szCs w:val="24"/>
          <w:u w:val="single"/>
        </w:rPr>
        <w:t xml:space="preserve">Other </w:t>
      </w:r>
      <w:r w:rsidRPr="00F11DBC">
        <w:rPr>
          <w:rFonts w:eastAsia="HiddenHorzOCR"/>
          <w:color w:val="000000" w:themeColor="text1"/>
          <w:szCs w:val="24"/>
          <w:u w:val="single"/>
        </w:rPr>
        <w:t>Contended Conditions</w:t>
      </w:r>
      <w:r w:rsidRPr="00F11DBC">
        <w:rPr>
          <w:rFonts w:eastAsia="HiddenHorzOCR"/>
          <w:color w:val="000000" w:themeColor="text1"/>
          <w:szCs w:val="24"/>
        </w:rPr>
        <w:t>.</w:t>
      </w:r>
      <w:proofErr w:type="gramEnd"/>
      <w:r w:rsidRPr="00F11DBC">
        <w:rPr>
          <w:rFonts w:eastAsia="HiddenHorzOCR"/>
          <w:color w:val="000000" w:themeColor="text1"/>
          <w:szCs w:val="24"/>
        </w:rPr>
        <w:t xml:space="preserve">  The CI’s application asserts that compensable ratings should be considered for </w:t>
      </w:r>
      <w:r w:rsidR="00F56E94" w:rsidRPr="00F11DBC">
        <w:rPr>
          <w:rFonts w:eastAsia="HiddenHorzOCR"/>
          <w:color w:val="000000" w:themeColor="text1"/>
          <w:szCs w:val="24"/>
        </w:rPr>
        <w:t xml:space="preserve">constipation, </w:t>
      </w:r>
      <w:r w:rsidR="00AC5ED7" w:rsidRPr="00F11DBC">
        <w:rPr>
          <w:rFonts w:eastAsia="HiddenHorzOCR"/>
          <w:color w:val="000000" w:themeColor="text1"/>
          <w:szCs w:val="24"/>
        </w:rPr>
        <w:t>anemia, right</w:t>
      </w:r>
      <w:r w:rsidR="00835A77" w:rsidRPr="00F11DBC">
        <w:rPr>
          <w:rFonts w:eastAsia="HiddenHorzOCR"/>
          <w:color w:val="000000" w:themeColor="text1"/>
          <w:szCs w:val="24"/>
        </w:rPr>
        <w:t xml:space="preserve"> knee status </w:t>
      </w:r>
      <w:r w:rsidR="00B257B8" w:rsidRPr="00F11DBC">
        <w:rPr>
          <w:rFonts w:eastAsia="HiddenHorzOCR"/>
          <w:color w:val="000000" w:themeColor="text1"/>
          <w:szCs w:val="24"/>
        </w:rPr>
        <w:t xml:space="preserve">post </w:t>
      </w:r>
      <w:r w:rsidR="00F11DBC" w:rsidRPr="00F11DBC">
        <w:rPr>
          <w:color w:val="000000" w:themeColor="text1"/>
        </w:rPr>
        <w:t>arthroscopy</w:t>
      </w:r>
      <w:r w:rsidR="00F11DBC" w:rsidRPr="00F11DBC">
        <w:rPr>
          <w:rFonts w:eastAsia="HiddenHorzOCR"/>
          <w:color w:val="000000" w:themeColor="text1"/>
          <w:szCs w:val="24"/>
        </w:rPr>
        <w:t xml:space="preserve"> condition</w:t>
      </w:r>
      <w:r w:rsidR="00835A77" w:rsidRPr="00F11DBC">
        <w:rPr>
          <w:rFonts w:eastAsia="HiddenHorzOCR"/>
          <w:color w:val="000000" w:themeColor="text1"/>
          <w:szCs w:val="24"/>
        </w:rPr>
        <w:t>, tinnitus</w:t>
      </w:r>
      <w:r w:rsidR="00B257B8" w:rsidRPr="00F11DBC">
        <w:rPr>
          <w:rFonts w:eastAsia="HiddenHorzOCR"/>
          <w:color w:val="000000" w:themeColor="text1"/>
          <w:szCs w:val="24"/>
        </w:rPr>
        <w:t>,</w:t>
      </w:r>
      <w:r w:rsidR="00F56E94" w:rsidRPr="00F11DBC">
        <w:rPr>
          <w:rFonts w:eastAsia="HiddenHorzOCR"/>
          <w:color w:val="000000" w:themeColor="text1"/>
          <w:szCs w:val="24"/>
        </w:rPr>
        <w:t xml:space="preserve"> hearing loss,</w:t>
      </w:r>
      <w:r w:rsidR="00835A77" w:rsidRPr="00F11DBC">
        <w:rPr>
          <w:rFonts w:eastAsia="HiddenHorzOCR"/>
          <w:color w:val="000000" w:themeColor="text1"/>
          <w:szCs w:val="24"/>
        </w:rPr>
        <w:t xml:space="preserve"> and hypertension</w:t>
      </w:r>
      <w:r w:rsidR="00804874">
        <w:rPr>
          <w:rFonts w:eastAsia="HiddenHorzOCR"/>
          <w:color w:val="000000" w:themeColor="text1"/>
          <w:szCs w:val="24"/>
        </w:rPr>
        <w:t xml:space="preserve">. </w:t>
      </w:r>
      <w:r w:rsidR="007D07C6">
        <w:rPr>
          <w:rFonts w:eastAsia="HiddenHorzOCR"/>
          <w:color w:val="000000" w:themeColor="text1"/>
          <w:szCs w:val="24"/>
        </w:rPr>
        <w:t xml:space="preserve"> </w:t>
      </w:r>
      <w:r w:rsidR="00B257B8" w:rsidRPr="00F11DBC">
        <w:rPr>
          <w:rFonts w:eastAsia="HiddenHorzOCR"/>
          <w:color w:val="000000" w:themeColor="text1"/>
          <w:szCs w:val="24"/>
        </w:rPr>
        <w:t xml:space="preserve">The right knee status post </w:t>
      </w:r>
      <w:r w:rsidR="00B257B8" w:rsidRPr="00F11DBC">
        <w:rPr>
          <w:color w:val="000000" w:themeColor="text1"/>
        </w:rPr>
        <w:t>arthroscopy</w:t>
      </w:r>
      <w:r w:rsidR="00250A53" w:rsidRPr="00F11DBC">
        <w:rPr>
          <w:rFonts w:eastAsia="HiddenHorzOCR"/>
          <w:color w:val="000000" w:themeColor="text1"/>
          <w:szCs w:val="24"/>
        </w:rPr>
        <w:t>, hearing loss,</w:t>
      </w:r>
      <w:r w:rsidR="00B257B8" w:rsidRPr="00F11DBC">
        <w:rPr>
          <w:rFonts w:eastAsia="HiddenHorzOCR"/>
          <w:color w:val="000000" w:themeColor="text1"/>
          <w:szCs w:val="24"/>
        </w:rPr>
        <w:t xml:space="preserve"> and hypertension</w:t>
      </w:r>
      <w:r w:rsidRPr="00F11DBC">
        <w:rPr>
          <w:color w:val="000000" w:themeColor="text1"/>
          <w:szCs w:val="24"/>
        </w:rPr>
        <w:t xml:space="preserve"> </w:t>
      </w:r>
      <w:r w:rsidR="00250A53" w:rsidRPr="00F11DBC">
        <w:rPr>
          <w:color w:val="000000" w:themeColor="text1"/>
          <w:szCs w:val="24"/>
        </w:rPr>
        <w:t xml:space="preserve">conditions </w:t>
      </w:r>
      <w:r w:rsidRPr="00F11DBC">
        <w:rPr>
          <w:color w:val="000000" w:themeColor="text1"/>
          <w:szCs w:val="24"/>
        </w:rPr>
        <w:t xml:space="preserve">were reviewed by the </w:t>
      </w:r>
      <w:r w:rsidR="0080588E" w:rsidRPr="00F11DBC">
        <w:rPr>
          <w:color w:val="000000" w:themeColor="text1"/>
          <w:szCs w:val="24"/>
        </w:rPr>
        <w:t xml:space="preserve">action officer </w:t>
      </w:r>
      <w:r w:rsidR="00804874">
        <w:rPr>
          <w:color w:val="000000" w:themeColor="text1"/>
          <w:szCs w:val="24"/>
        </w:rPr>
        <w:t xml:space="preserve">and considered by the Board. </w:t>
      </w:r>
      <w:r w:rsidRPr="00F11DBC">
        <w:rPr>
          <w:color w:val="000000" w:themeColor="text1"/>
          <w:szCs w:val="24"/>
        </w:rPr>
        <w:t>There was no evidence for concluding that any of the</w:t>
      </w:r>
      <w:r w:rsidR="00250A53" w:rsidRPr="00F11DBC">
        <w:rPr>
          <w:color w:val="000000" w:themeColor="text1"/>
          <w:szCs w:val="24"/>
        </w:rPr>
        <w:t>se</w:t>
      </w:r>
      <w:r w:rsidRPr="00F11DBC">
        <w:rPr>
          <w:color w:val="000000" w:themeColor="text1"/>
          <w:szCs w:val="24"/>
        </w:rPr>
        <w:t xml:space="preserve"> conditions interfered with duty performance to a degree that</w:t>
      </w:r>
      <w:r w:rsidR="00804874">
        <w:rPr>
          <w:color w:val="000000" w:themeColor="text1"/>
          <w:szCs w:val="24"/>
        </w:rPr>
        <w:t xml:space="preserve"> could be argued as unfitting. </w:t>
      </w:r>
      <w:r w:rsidR="007D07C6">
        <w:rPr>
          <w:color w:val="000000" w:themeColor="text1"/>
          <w:szCs w:val="24"/>
        </w:rPr>
        <w:t xml:space="preserve"> </w:t>
      </w:r>
      <w:r w:rsidRPr="00F11DBC">
        <w:rPr>
          <w:color w:val="000000" w:themeColor="text1"/>
          <w:szCs w:val="24"/>
        </w:rPr>
        <w:t xml:space="preserve">The Board determined therefore that none </w:t>
      </w:r>
      <w:r w:rsidR="0028261C" w:rsidRPr="00F11DBC">
        <w:rPr>
          <w:color w:val="000000" w:themeColor="text1"/>
          <w:szCs w:val="24"/>
        </w:rPr>
        <w:t>were subject to s</w:t>
      </w:r>
      <w:r w:rsidRPr="00F11DBC">
        <w:rPr>
          <w:color w:val="000000" w:themeColor="text1"/>
          <w:szCs w:val="24"/>
        </w:rPr>
        <w:t>ervice disability rating.</w:t>
      </w:r>
      <w:r w:rsidR="00B257B8" w:rsidRPr="00F11DBC">
        <w:rPr>
          <w:color w:val="000000" w:themeColor="text1"/>
          <w:szCs w:val="24"/>
        </w:rPr>
        <w:t xml:space="preserve"> </w:t>
      </w:r>
      <w:r w:rsidR="007D07C6">
        <w:rPr>
          <w:color w:val="000000" w:themeColor="text1"/>
          <w:szCs w:val="24"/>
        </w:rPr>
        <w:t xml:space="preserve"> </w:t>
      </w:r>
      <w:r w:rsidR="00B257B8" w:rsidRPr="00F11DBC">
        <w:rPr>
          <w:color w:val="000000" w:themeColor="text1"/>
          <w:szCs w:val="24"/>
        </w:rPr>
        <w:t xml:space="preserve">Constipation, anemia, </w:t>
      </w:r>
      <w:r w:rsidR="00250A53" w:rsidRPr="00F11DBC">
        <w:rPr>
          <w:color w:val="000000" w:themeColor="text1"/>
          <w:szCs w:val="24"/>
        </w:rPr>
        <w:t xml:space="preserve">and tinnitus </w:t>
      </w:r>
      <w:r w:rsidR="00B257B8" w:rsidRPr="00F11DBC">
        <w:rPr>
          <w:color w:val="000000" w:themeColor="text1"/>
          <w:szCs w:val="24"/>
        </w:rPr>
        <w:t>were not documented in the DES file.</w:t>
      </w:r>
      <w:r w:rsidR="007D07C6">
        <w:rPr>
          <w:color w:val="000000" w:themeColor="text1"/>
          <w:szCs w:val="24"/>
        </w:rPr>
        <w:t xml:space="preserve"> </w:t>
      </w:r>
      <w:r w:rsidR="00B257B8" w:rsidRPr="00F11DBC">
        <w:rPr>
          <w:color w:val="000000" w:themeColor="text1"/>
          <w:szCs w:val="24"/>
        </w:rPr>
        <w:t xml:space="preserve"> The Board does not have the authority under DoDI 6040.44 to render fitness or rating recommendations for any conditi</w:t>
      </w:r>
      <w:r w:rsidR="00804874">
        <w:rPr>
          <w:color w:val="000000" w:themeColor="text1"/>
          <w:szCs w:val="24"/>
        </w:rPr>
        <w:t xml:space="preserve">ons not considered by the DES. </w:t>
      </w:r>
      <w:r w:rsidR="007D07C6">
        <w:rPr>
          <w:color w:val="000000" w:themeColor="text1"/>
          <w:szCs w:val="24"/>
        </w:rPr>
        <w:t xml:space="preserve"> </w:t>
      </w:r>
      <w:r w:rsidR="00B257B8" w:rsidRPr="00F11DBC">
        <w:rPr>
          <w:color w:val="000000" w:themeColor="text1"/>
          <w:szCs w:val="24"/>
        </w:rPr>
        <w:t>The Board therefore has no reasonable basis for recommending any additional unfitting conditions for separation rating.</w:t>
      </w:r>
    </w:p>
    <w:p w:rsidR="00D323F7" w:rsidRPr="00F11DBC" w:rsidRDefault="00D323F7" w:rsidP="00502A82">
      <w:pPr>
        <w:jc w:val="both"/>
        <w:rPr>
          <w:color w:val="000000" w:themeColor="text1"/>
          <w:szCs w:val="24"/>
        </w:rPr>
      </w:pPr>
    </w:p>
    <w:p w:rsidR="00A02AA8" w:rsidRPr="001F29F9" w:rsidRDefault="00EC337D" w:rsidP="00502A82">
      <w:pPr>
        <w:jc w:val="both"/>
        <w:rPr>
          <w:color w:val="000000" w:themeColor="text1"/>
          <w:szCs w:val="24"/>
        </w:rPr>
      </w:pPr>
      <w:proofErr w:type="gramStart"/>
      <w:r w:rsidRPr="00F11DBC">
        <w:rPr>
          <w:color w:val="000000" w:themeColor="text1"/>
          <w:szCs w:val="24"/>
          <w:u w:val="single"/>
        </w:rPr>
        <w:t>Rem</w:t>
      </w:r>
      <w:r w:rsidR="003C5B54" w:rsidRPr="00F11DBC">
        <w:rPr>
          <w:color w:val="000000" w:themeColor="text1"/>
          <w:szCs w:val="24"/>
          <w:u w:val="single"/>
        </w:rPr>
        <w:t>aining Conditions.</w:t>
      </w:r>
      <w:proofErr w:type="gramEnd"/>
      <w:r w:rsidR="003C5B54" w:rsidRPr="00F11DBC">
        <w:rPr>
          <w:color w:val="000000" w:themeColor="text1"/>
          <w:szCs w:val="24"/>
        </w:rPr>
        <w:t xml:space="preserve">  </w:t>
      </w:r>
      <w:proofErr w:type="spellStart"/>
      <w:r w:rsidR="00D323F7" w:rsidRPr="00F11DBC">
        <w:rPr>
          <w:color w:val="000000" w:themeColor="text1"/>
          <w:szCs w:val="24"/>
        </w:rPr>
        <w:t>Hyperlipidemia</w:t>
      </w:r>
      <w:proofErr w:type="spellEnd"/>
      <w:r w:rsidR="00D323F7" w:rsidRPr="00F11DBC">
        <w:rPr>
          <w:color w:val="000000" w:themeColor="text1"/>
          <w:szCs w:val="24"/>
        </w:rPr>
        <w:t xml:space="preserve"> was also </w:t>
      </w:r>
      <w:r w:rsidR="00A02AA8" w:rsidRPr="00F11DBC">
        <w:rPr>
          <w:color w:val="000000" w:themeColor="text1"/>
          <w:szCs w:val="24"/>
        </w:rPr>
        <w:t>identified in the DES file</w:t>
      </w:r>
      <w:r w:rsidR="00804874">
        <w:rPr>
          <w:color w:val="000000" w:themeColor="text1"/>
          <w:szCs w:val="24"/>
        </w:rPr>
        <w:t xml:space="preserve">. </w:t>
      </w:r>
      <w:r w:rsidR="00A02AA8" w:rsidRPr="00F11DBC">
        <w:rPr>
          <w:color w:val="000000" w:themeColor="text1"/>
          <w:szCs w:val="24"/>
        </w:rPr>
        <w:t>Th</w:t>
      </w:r>
      <w:r w:rsidR="00774EBE" w:rsidRPr="00F11DBC">
        <w:rPr>
          <w:color w:val="000000" w:themeColor="text1"/>
          <w:szCs w:val="24"/>
        </w:rPr>
        <w:t>is</w:t>
      </w:r>
      <w:r w:rsidR="00A02AA8" w:rsidRPr="00F11DBC">
        <w:rPr>
          <w:color w:val="000000" w:themeColor="text1"/>
          <w:szCs w:val="24"/>
        </w:rPr>
        <w:t xml:space="preserve"> condition</w:t>
      </w:r>
      <w:r w:rsidR="00774EBE" w:rsidRPr="00F11DBC">
        <w:rPr>
          <w:color w:val="000000" w:themeColor="text1"/>
          <w:szCs w:val="24"/>
        </w:rPr>
        <w:t xml:space="preserve"> </w:t>
      </w:r>
      <w:r w:rsidR="00D323F7" w:rsidRPr="00F11DBC">
        <w:rPr>
          <w:color w:val="000000" w:themeColor="text1"/>
          <w:szCs w:val="24"/>
        </w:rPr>
        <w:t xml:space="preserve">is a laboratory finding and not subject to disability rating.  It </w:t>
      </w:r>
      <w:r w:rsidR="00774EBE" w:rsidRPr="00F11DBC">
        <w:rPr>
          <w:color w:val="000000" w:themeColor="text1"/>
          <w:szCs w:val="24"/>
        </w:rPr>
        <w:t xml:space="preserve">was </w:t>
      </w:r>
      <w:r w:rsidR="00A02AA8" w:rsidRPr="00F11DBC">
        <w:rPr>
          <w:color w:val="000000" w:themeColor="text1"/>
          <w:szCs w:val="24"/>
        </w:rPr>
        <w:t xml:space="preserve">reviewed by the </w:t>
      </w:r>
      <w:r w:rsidR="0080588E" w:rsidRPr="00F11DBC">
        <w:rPr>
          <w:color w:val="000000" w:themeColor="text1"/>
          <w:szCs w:val="24"/>
        </w:rPr>
        <w:t xml:space="preserve">action officer </w:t>
      </w:r>
      <w:r w:rsidR="00A02AA8" w:rsidRPr="00F11DBC">
        <w:rPr>
          <w:color w:val="000000" w:themeColor="text1"/>
          <w:szCs w:val="24"/>
        </w:rPr>
        <w:t>and considered by the Boa</w:t>
      </w:r>
      <w:r w:rsidR="00804874">
        <w:rPr>
          <w:color w:val="000000" w:themeColor="text1"/>
          <w:szCs w:val="24"/>
        </w:rPr>
        <w:t xml:space="preserve">rd. </w:t>
      </w:r>
      <w:r w:rsidR="00D323F7" w:rsidRPr="00F11DBC">
        <w:rPr>
          <w:color w:val="000000" w:themeColor="text1"/>
          <w:szCs w:val="24"/>
        </w:rPr>
        <w:t>It was</w:t>
      </w:r>
      <w:r w:rsidR="00774EBE" w:rsidRPr="00F11DBC">
        <w:rPr>
          <w:color w:val="000000" w:themeColor="text1"/>
          <w:szCs w:val="24"/>
        </w:rPr>
        <w:t xml:space="preserve"> determined that it</w:t>
      </w:r>
      <w:r w:rsidR="00A02AA8" w:rsidRPr="00F11DBC">
        <w:rPr>
          <w:color w:val="000000" w:themeColor="text1"/>
          <w:szCs w:val="24"/>
        </w:rPr>
        <w:t xml:space="preserve"> could </w:t>
      </w:r>
      <w:r w:rsidR="00774EBE" w:rsidRPr="00F11DBC">
        <w:rPr>
          <w:color w:val="000000" w:themeColor="text1"/>
          <w:szCs w:val="24"/>
        </w:rPr>
        <w:t xml:space="preserve">not </w:t>
      </w:r>
      <w:r w:rsidR="00A02AA8" w:rsidRPr="00F11DBC">
        <w:rPr>
          <w:color w:val="000000" w:themeColor="text1"/>
          <w:szCs w:val="24"/>
        </w:rPr>
        <w:t>be argued as unfitting and</w:t>
      </w:r>
      <w:r w:rsidR="00804874">
        <w:rPr>
          <w:color w:val="000000" w:themeColor="text1"/>
          <w:szCs w:val="24"/>
        </w:rPr>
        <w:t xml:space="preserve"> subject to separation rating. </w:t>
      </w:r>
      <w:r w:rsidR="007D07C6">
        <w:rPr>
          <w:color w:val="000000" w:themeColor="text1"/>
          <w:szCs w:val="24"/>
        </w:rPr>
        <w:t xml:space="preserve"> </w:t>
      </w:r>
      <w:r w:rsidR="00F56E94" w:rsidRPr="00F11DBC">
        <w:rPr>
          <w:color w:val="000000" w:themeColor="text1"/>
          <w:szCs w:val="24"/>
        </w:rPr>
        <w:t xml:space="preserve">Additionally major depression </w:t>
      </w:r>
      <w:r w:rsidR="00B94970" w:rsidRPr="00F11DBC">
        <w:rPr>
          <w:color w:val="000000" w:themeColor="text1"/>
          <w:szCs w:val="24"/>
        </w:rPr>
        <w:t>and hemorrhoids were noted in the VA proximal to separation, but were n</w:t>
      </w:r>
      <w:r w:rsidR="00804874">
        <w:rPr>
          <w:color w:val="000000" w:themeColor="text1"/>
          <w:szCs w:val="24"/>
        </w:rPr>
        <w:t xml:space="preserve">ot documented in the DES file. </w:t>
      </w:r>
      <w:r w:rsidR="007D07C6">
        <w:rPr>
          <w:color w:val="000000" w:themeColor="text1"/>
          <w:szCs w:val="24"/>
        </w:rPr>
        <w:t xml:space="preserve"> </w:t>
      </w:r>
      <w:r w:rsidR="00B94970" w:rsidRPr="00F11DBC">
        <w:rPr>
          <w:color w:val="000000" w:themeColor="text1"/>
          <w:szCs w:val="24"/>
        </w:rPr>
        <w:t>The Board does not have the authority under DoDI 6040.44 to render fitness or rating recommendations for any conditi</w:t>
      </w:r>
      <w:r w:rsidR="00804874">
        <w:rPr>
          <w:color w:val="000000" w:themeColor="text1"/>
          <w:szCs w:val="24"/>
        </w:rPr>
        <w:t xml:space="preserve">ons not considered by the DES. </w:t>
      </w:r>
      <w:r w:rsidR="007D07C6">
        <w:rPr>
          <w:color w:val="000000" w:themeColor="text1"/>
          <w:szCs w:val="24"/>
        </w:rPr>
        <w:t xml:space="preserve"> </w:t>
      </w:r>
      <w:r w:rsidR="00B94970" w:rsidRPr="00F11DBC">
        <w:rPr>
          <w:color w:val="000000" w:themeColor="text1"/>
          <w:szCs w:val="24"/>
        </w:rPr>
        <w:t>The Board therefore has no reasonable basis for recommending any additional unfitting conditions for separation rating.</w:t>
      </w:r>
    </w:p>
    <w:p w:rsidR="001031F4" w:rsidRPr="001F29F9" w:rsidRDefault="001031F4" w:rsidP="00502A82">
      <w:pPr>
        <w:pBdr>
          <w:bottom w:val="single" w:sz="12" w:space="1" w:color="auto"/>
        </w:pBdr>
        <w:tabs>
          <w:tab w:val="left" w:pos="288"/>
          <w:tab w:val="left" w:pos="4752"/>
        </w:tabs>
        <w:jc w:val="both"/>
        <w:rPr>
          <w:color w:val="000000" w:themeColor="text1"/>
        </w:rPr>
      </w:pPr>
    </w:p>
    <w:p w:rsidR="00F1737C" w:rsidRPr="001F29F9" w:rsidRDefault="00F1737C" w:rsidP="00502A82">
      <w:pPr>
        <w:jc w:val="both"/>
        <w:rPr>
          <w:color w:val="000000" w:themeColor="text1"/>
          <w:szCs w:val="24"/>
        </w:rPr>
      </w:pPr>
    </w:p>
    <w:p w:rsidR="00D323F7" w:rsidRPr="00E3004D" w:rsidRDefault="00C56FC8" w:rsidP="00502A82">
      <w:pPr>
        <w:jc w:val="both"/>
        <w:rPr>
          <w:rFonts w:cs="Calibri"/>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w:t>
      </w:r>
      <w:r w:rsidRPr="00F11DBC">
        <w:rPr>
          <w:rFonts w:eastAsiaTheme="minorHAnsi"/>
          <w:color w:val="000000" w:themeColor="text1"/>
          <w:szCs w:val="24"/>
        </w:rPr>
        <w:t>guidelines relied upon by the PEB will not be considered by the Board to the extent they were inconsistent with the VASRD in effect at the time of the adjudication.</w:t>
      </w:r>
      <w:r w:rsidR="007D07C6">
        <w:rPr>
          <w:rFonts w:eastAsiaTheme="minorHAnsi"/>
          <w:color w:val="000000" w:themeColor="text1"/>
          <w:szCs w:val="24"/>
        </w:rPr>
        <w:t xml:space="preserve"> </w:t>
      </w:r>
      <w:r w:rsidR="00AC5ED7" w:rsidRPr="00F11DBC">
        <w:rPr>
          <w:rFonts w:eastAsiaTheme="minorHAnsi"/>
          <w:color w:val="000000" w:themeColor="text1"/>
          <w:szCs w:val="24"/>
        </w:rPr>
        <w:t xml:space="preserve"> </w:t>
      </w:r>
      <w:r w:rsidR="00D323F7" w:rsidRPr="00F11DBC">
        <w:rPr>
          <w:rFonts w:cs="Arial"/>
          <w:color w:val="000000"/>
        </w:rPr>
        <w:t>In the matter of the chronic low back pain condition, the Board unanimously recommends no cha</w:t>
      </w:r>
      <w:r w:rsidR="00804874">
        <w:rPr>
          <w:rFonts w:cs="Arial"/>
          <w:color w:val="000000"/>
        </w:rPr>
        <w:t xml:space="preserve">nge from the PEB adjudication. </w:t>
      </w:r>
      <w:r w:rsidR="007D07C6">
        <w:rPr>
          <w:rFonts w:cs="Arial"/>
          <w:color w:val="000000"/>
        </w:rPr>
        <w:t xml:space="preserve"> </w:t>
      </w:r>
      <w:r w:rsidR="00D323F7" w:rsidRPr="00F11DBC">
        <w:rPr>
          <w:rFonts w:cs="Arial"/>
          <w:color w:val="000000"/>
        </w:rPr>
        <w:t xml:space="preserve">In the matter of the </w:t>
      </w:r>
      <w:r w:rsidR="009F393A" w:rsidRPr="00F11DBC">
        <w:rPr>
          <w:rFonts w:eastAsia="HiddenHorzOCR"/>
          <w:color w:val="000000" w:themeColor="text1"/>
          <w:szCs w:val="24"/>
        </w:rPr>
        <w:t>right knee status post arthroscopy, hearing loss, and hypertension conditions</w:t>
      </w:r>
      <w:r w:rsidR="00D323F7" w:rsidRPr="00F11DBC">
        <w:rPr>
          <w:rFonts w:cs="Arial"/>
          <w:color w:val="auto"/>
        </w:rPr>
        <w:t xml:space="preserve">, </w:t>
      </w:r>
      <w:r w:rsidR="00D323F7" w:rsidRPr="00F11DBC">
        <w:rPr>
          <w:rFonts w:cs="Calibri"/>
          <w:color w:val="auto"/>
          <w:szCs w:val="24"/>
        </w:rPr>
        <w:t>the Board unanimously agrees that it cannot recommend any findings</w:t>
      </w:r>
      <w:r w:rsidR="00D323F7" w:rsidRPr="00E3004D">
        <w:rPr>
          <w:rFonts w:cs="Calibri"/>
          <w:color w:val="auto"/>
          <w:szCs w:val="24"/>
        </w:rPr>
        <w:t xml:space="preserve"> of unfit for additional rating at separation.</w:t>
      </w:r>
    </w:p>
    <w:p w:rsidR="00F1737C" w:rsidRPr="001F29F9" w:rsidRDefault="00F1737C" w:rsidP="00502A82">
      <w:pPr>
        <w:pBdr>
          <w:bottom w:val="single" w:sz="12" w:space="1" w:color="auto"/>
        </w:pBdr>
        <w:tabs>
          <w:tab w:val="left" w:pos="288"/>
          <w:tab w:val="left" w:pos="4752"/>
        </w:tabs>
        <w:jc w:val="both"/>
        <w:rPr>
          <w:color w:val="000000" w:themeColor="text1"/>
        </w:rPr>
      </w:pPr>
    </w:p>
    <w:p w:rsidR="00F1737C" w:rsidRPr="001F29F9" w:rsidRDefault="00F1737C" w:rsidP="00502A82">
      <w:pPr>
        <w:jc w:val="both"/>
        <w:rPr>
          <w:color w:val="000000" w:themeColor="text1"/>
          <w:szCs w:val="24"/>
        </w:rPr>
      </w:pPr>
    </w:p>
    <w:p w:rsidR="006B4AA2" w:rsidRPr="001F29F9" w:rsidRDefault="00C56FC8" w:rsidP="00502A82">
      <w:pPr>
        <w:jc w:val="both"/>
        <w:rPr>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F56E94">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BF3603" w:rsidRPr="001F29F9" w:rsidTr="0080588E">
        <w:trPr>
          <w:jc w:val="center"/>
        </w:trPr>
        <w:tc>
          <w:tcPr>
            <w:tcW w:w="6282" w:type="dxa"/>
            <w:vAlign w:val="center"/>
          </w:tcPr>
          <w:p w:rsidR="00BF3603" w:rsidRPr="00BF3603" w:rsidRDefault="00BF3603" w:rsidP="00F56E94">
            <w:pPr>
              <w:contextualSpacing/>
              <w:jc w:val="left"/>
              <w:rPr>
                <w:rFonts w:cs="Calibri"/>
                <w:color w:val="000000" w:themeColor="text1"/>
                <w:szCs w:val="18"/>
              </w:rPr>
            </w:pPr>
            <w:r w:rsidRPr="00BF3603">
              <w:rPr>
                <w:rFonts w:cs="Calibri"/>
                <w:color w:val="000000" w:themeColor="text1"/>
                <w:szCs w:val="18"/>
              </w:rPr>
              <w:t xml:space="preserve">Low Back Pain Status-Post Radiographic </w:t>
            </w:r>
            <w:proofErr w:type="spellStart"/>
            <w:r w:rsidRPr="00BF3603">
              <w:rPr>
                <w:rFonts w:cs="Calibri"/>
                <w:color w:val="000000" w:themeColor="text1"/>
                <w:szCs w:val="18"/>
              </w:rPr>
              <w:t>Arthrodesis</w:t>
            </w:r>
            <w:proofErr w:type="spellEnd"/>
            <w:r>
              <w:rPr>
                <w:rFonts w:cs="Calibri"/>
                <w:color w:val="000000" w:themeColor="text1"/>
                <w:szCs w:val="18"/>
              </w:rPr>
              <w:t xml:space="preserve"> </w:t>
            </w:r>
          </w:p>
        </w:tc>
        <w:tc>
          <w:tcPr>
            <w:tcW w:w="1710" w:type="dxa"/>
            <w:vAlign w:val="center"/>
          </w:tcPr>
          <w:p w:rsidR="00BF3603" w:rsidRPr="00BF3603" w:rsidRDefault="00BF3603" w:rsidP="00F56E94">
            <w:pPr>
              <w:contextualSpacing/>
              <w:rPr>
                <w:rFonts w:cs="Calibri"/>
                <w:color w:val="auto"/>
                <w:szCs w:val="18"/>
              </w:rPr>
            </w:pPr>
            <w:r w:rsidRPr="00BF3603">
              <w:rPr>
                <w:rFonts w:cs="Calibri"/>
                <w:color w:val="auto"/>
                <w:szCs w:val="18"/>
              </w:rPr>
              <w:t xml:space="preserve">5241 </w:t>
            </w:r>
          </w:p>
        </w:tc>
        <w:tc>
          <w:tcPr>
            <w:tcW w:w="1170" w:type="dxa"/>
            <w:vAlign w:val="center"/>
          </w:tcPr>
          <w:p w:rsidR="00BF3603" w:rsidRPr="00BF3603" w:rsidRDefault="00BF3603" w:rsidP="00F56E94">
            <w:pPr>
              <w:rPr>
                <w:rFonts w:cs="Calibri"/>
                <w:color w:val="auto"/>
                <w:szCs w:val="18"/>
              </w:rPr>
            </w:pPr>
            <w:r w:rsidRPr="008D25D6">
              <w:rPr>
                <w:rFonts w:cs="Calibri"/>
                <w:color w:val="auto"/>
                <w:szCs w:val="18"/>
              </w:rPr>
              <w:t>20</w:t>
            </w:r>
            <w:r w:rsidRPr="00BF3603">
              <w:rPr>
                <w:rFonts w:cs="Calibri"/>
                <w:color w:val="auto"/>
                <w:szCs w:val="18"/>
              </w:rPr>
              <w:t>%</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BF3603" w:rsidP="00F56E94">
            <w:pPr>
              <w:tabs>
                <w:tab w:val="left" w:pos="288"/>
                <w:tab w:val="left" w:pos="4752"/>
              </w:tabs>
              <w:rPr>
                <w:b/>
                <w:color w:val="000000" w:themeColor="text1"/>
                <w:szCs w:val="24"/>
              </w:rPr>
            </w:pPr>
            <w:r w:rsidRPr="008D25D6">
              <w:rPr>
                <w:b/>
                <w:color w:val="000000" w:themeColor="text1"/>
                <w:szCs w:val="24"/>
              </w:rPr>
              <w:t>20</w:t>
            </w:r>
            <w:r w:rsidR="00746731">
              <w:rPr>
                <w:b/>
                <w:color w:val="000000" w:themeColor="text1"/>
                <w:szCs w:val="24"/>
              </w:rPr>
              <w:t>%</w:t>
            </w:r>
          </w:p>
        </w:tc>
      </w:tr>
    </w:tbl>
    <w:p w:rsidR="005B1D09" w:rsidRPr="001F29F9" w:rsidRDefault="005B1D09" w:rsidP="00502A82">
      <w:pPr>
        <w:pBdr>
          <w:bottom w:val="single" w:sz="12" w:space="1" w:color="auto"/>
        </w:pBdr>
        <w:tabs>
          <w:tab w:val="left" w:pos="288"/>
          <w:tab w:val="left" w:pos="4752"/>
        </w:tabs>
        <w:jc w:val="both"/>
        <w:rPr>
          <w:color w:val="000000" w:themeColor="text1"/>
        </w:rPr>
      </w:pPr>
    </w:p>
    <w:p w:rsidR="005B1D09" w:rsidRPr="001F29F9" w:rsidRDefault="005B1D09" w:rsidP="00502A82">
      <w:pPr>
        <w:jc w:val="both"/>
        <w:rPr>
          <w:color w:val="000000" w:themeColor="text1"/>
          <w:szCs w:val="24"/>
        </w:rPr>
      </w:pPr>
    </w:p>
    <w:p w:rsidR="00D91DA6" w:rsidRPr="001F29F9" w:rsidRDefault="00FB1725" w:rsidP="00502A82">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502A82">
      <w:pPr>
        <w:tabs>
          <w:tab w:val="left" w:pos="288"/>
          <w:tab w:val="left" w:pos="4752"/>
        </w:tabs>
        <w:jc w:val="both"/>
        <w:rPr>
          <w:color w:val="000000" w:themeColor="text1"/>
        </w:rPr>
      </w:pPr>
    </w:p>
    <w:p w:rsidR="00114F20" w:rsidRPr="001F29F9" w:rsidRDefault="00FB1725" w:rsidP="00502A82">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B033A">
        <w:rPr>
          <w:color w:val="000000" w:themeColor="text1"/>
          <w:szCs w:val="24"/>
        </w:rPr>
        <w:t>01219</w:t>
      </w:r>
      <w:r w:rsidR="008D7992">
        <w:rPr>
          <w:color w:val="000000" w:themeColor="text1"/>
        </w:rPr>
        <w:t>, w/atchs</w:t>
      </w:r>
    </w:p>
    <w:p w:rsidR="00114F20" w:rsidRPr="001F29F9" w:rsidRDefault="00FB1725" w:rsidP="00502A82">
      <w:pPr>
        <w:tabs>
          <w:tab w:val="left" w:pos="288"/>
          <w:tab w:val="left" w:pos="4752"/>
        </w:tabs>
        <w:jc w:val="both"/>
        <w:rPr>
          <w:color w:val="000000" w:themeColor="text1"/>
        </w:rPr>
      </w:pPr>
      <w:r w:rsidRPr="001F29F9">
        <w:rPr>
          <w:color w:val="000000" w:themeColor="text1"/>
        </w:rPr>
        <w:t>Exhib</w:t>
      </w:r>
      <w:r w:rsidR="008D7992">
        <w:rPr>
          <w:color w:val="000000" w:themeColor="text1"/>
        </w:rPr>
        <w:t>it B.  Service Treatment Record</w:t>
      </w:r>
    </w:p>
    <w:p w:rsidR="00114F20" w:rsidRPr="001F29F9" w:rsidRDefault="00FB1725" w:rsidP="00502A82">
      <w:pPr>
        <w:tabs>
          <w:tab w:val="left" w:pos="288"/>
          <w:tab w:val="left" w:pos="4752"/>
        </w:tabs>
        <w:jc w:val="both"/>
        <w:rPr>
          <w:color w:val="000000" w:themeColor="text1"/>
        </w:rPr>
      </w:pPr>
      <w:r w:rsidRPr="001F29F9">
        <w:rPr>
          <w:color w:val="000000" w:themeColor="text1"/>
        </w:rPr>
        <w:t>Exhibit C.  Department of Ve</w:t>
      </w:r>
      <w:r w:rsidR="008D7992">
        <w:rPr>
          <w:color w:val="000000" w:themeColor="text1"/>
        </w:rPr>
        <w:t>terans Affairs Treatment Record</w:t>
      </w:r>
    </w:p>
    <w:p w:rsidR="00D91DA6" w:rsidRPr="001F29F9" w:rsidRDefault="00D91DA6" w:rsidP="00502A82">
      <w:pPr>
        <w:tabs>
          <w:tab w:val="left" w:pos="288"/>
          <w:tab w:val="left" w:pos="4752"/>
        </w:tabs>
        <w:jc w:val="both"/>
        <w:rPr>
          <w:color w:val="000000" w:themeColor="text1"/>
        </w:rPr>
      </w:pPr>
    </w:p>
    <w:p w:rsidR="00114F20" w:rsidRPr="001F29F9" w:rsidRDefault="00114F20" w:rsidP="00502A82">
      <w:pPr>
        <w:tabs>
          <w:tab w:val="left" w:pos="288"/>
          <w:tab w:val="left" w:pos="4752"/>
        </w:tabs>
        <w:jc w:val="both"/>
        <w:rPr>
          <w:color w:val="000000" w:themeColor="text1"/>
        </w:rPr>
      </w:pPr>
    </w:p>
    <w:p w:rsidR="00114F20" w:rsidRPr="001F29F9" w:rsidRDefault="00114F20" w:rsidP="00502A82">
      <w:pPr>
        <w:tabs>
          <w:tab w:val="left" w:pos="288"/>
          <w:tab w:val="left" w:pos="4752"/>
        </w:tabs>
        <w:jc w:val="both"/>
        <w:rPr>
          <w:color w:val="000000" w:themeColor="text1"/>
        </w:rPr>
      </w:pPr>
    </w:p>
    <w:p w:rsidR="00114F20" w:rsidRPr="001F29F9" w:rsidRDefault="00114F20" w:rsidP="00502A82">
      <w:pPr>
        <w:tabs>
          <w:tab w:val="left" w:pos="288"/>
          <w:tab w:val="left" w:pos="4752"/>
        </w:tabs>
        <w:jc w:val="both"/>
        <w:rPr>
          <w:color w:val="000000" w:themeColor="text1"/>
        </w:rPr>
      </w:pPr>
    </w:p>
    <w:p w:rsidR="00E3077F" w:rsidRPr="001F29F9" w:rsidRDefault="00220FA9" w:rsidP="00502A82">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2A45FA">
        <w:rPr>
          <w:color w:val="000000" w:themeColor="text1"/>
          <w:szCs w:val="24"/>
        </w:rPr>
        <w:t>XXXXXXXXXXX</w:t>
      </w:r>
    </w:p>
    <w:p w:rsidR="002F195B" w:rsidRPr="001F29F9" w:rsidRDefault="00220FA9" w:rsidP="00502A82">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A45FA" w:rsidRDefault="002F195B" w:rsidP="00502A82">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A45FA" w:rsidRDefault="002A45FA">
      <w:pPr>
        <w:rPr>
          <w:color w:val="000000" w:themeColor="text1"/>
          <w:szCs w:val="24"/>
        </w:rPr>
      </w:pPr>
      <w:r>
        <w:rPr>
          <w:color w:val="000000" w:themeColor="text1"/>
          <w:szCs w:val="24"/>
        </w:rPr>
        <w:br w:type="page"/>
      </w:r>
    </w:p>
    <w:p w:rsidR="00E3077F" w:rsidRDefault="00E3077F" w:rsidP="00502A82">
      <w:pPr>
        <w:tabs>
          <w:tab w:val="left" w:pos="0"/>
          <w:tab w:val="left" w:pos="4320"/>
        </w:tabs>
        <w:jc w:val="both"/>
        <w:rPr>
          <w:color w:val="000000" w:themeColor="text1"/>
          <w:szCs w:val="24"/>
        </w:rPr>
      </w:pPr>
    </w:p>
    <w:p w:rsidR="002A45FA" w:rsidRDefault="002A45FA" w:rsidP="002A45FA">
      <w:pPr>
        <w:tabs>
          <w:tab w:val="left" w:pos="576"/>
        </w:tabs>
        <w:ind w:right="-1080"/>
        <w:jc w:val="left"/>
        <w:rPr>
          <w:rFonts w:ascii="Times New Roman" w:hAnsi="Times New Roman"/>
          <w:color w:val="auto"/>
        </w:rPr>
      </w:pPr>
      <w:r>
        <w:rPr>
          <w:rFonts w:ascii="Times New Roman" w:hAnsi="Times New Roman"/>
          <w:color w:val="auto"/>
        </w:rPr>
        <w:t>SAF/MRB</w:t>
      </w:r>
    </w:p>
    <w:p w:rsidR="002A45FA" w:rsidRDefault="002A45FA" w:rsidP="002A45FA">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2A45FA" w:rsidRDefault="002A45FA" w:rsidP="002A45FA">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2A45FA" w:rsidRDefault="002A45FA" w:rsidP="002A45FA">
      <w:pPr>
        <w:tabs>
          <w:tab w:val="left" w:pos="576"/>
        </w:tabs>
        <w:ind w:right="-1080"/>
        <w:jc w:val="left"/>
        <w:rPr>
          <w:rFonts w:ascii="Times New Roman" w:hAnsi="Times New Roman"/>
          <w:color w:val="auto"/>
        </w:rPr>
      </w:pPr>
    </w:p>
    <w:p w:rsidR="002A45FA" w:rsidRDefault="002A45FA" w:rsidP="002A45FA">
      <w:pPr>
        <w:tabs>
          <w:tab w:val="left" w:pos="720"/>
        </w:tabs>
        <w:ind w:right="-1080"/>
        <w:jc w:val="left"/>
        <w:rPr>
          <w:rFonts w:ascii="Times New Roman" w:hAnsi="Times New Roman"/>
          <w:color w:val="auto"/>
        </w:rPr>
      </w:pPr>
      <w:r>
        <w:rPr>
          <w:rFonts w:ascii="Times New Roman" w:hAnsi="Times New Roman"/>
          <w:color w:val="auto"/>
        </w:rPr>
        <w:t>Dear XXXXXXXXX</w:t>
      </w:r>
    </w:p>
    <w:p w:rsidR="002A45FA" w:rsidRDefault="002A45FA" w:rsidP="002A45FA">
      <w:pPr>
        <w:tabs>
          <w:tab w:val="left" w:pos="720"/>
        </w:tabs>
        <w:ind w:right="-1080"/>
        <w:jc w:val="left"/>
        <w:rPr>
          <w:rFonts w:ascii="Times New Roman" w:hAnsi="Times New Roman"/>
          <w:color w:val="auto"/>
        </w:rPr>
      </w:pPr>
    </w:p>
    <w:p w:rsidR="002A45FA" w:rsidRDefault="002A45FA" w:rsidP="002A45FA">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PD-2011-00036</w:t>
      </w:r>
    </w:p>
    <w:p w:rsidR="002A45FA" w:rsidRDefault="002A45FA" w:rsidP="002A45FA">
      <w:pPr>
        <w:tabs>
          <w:tab w:val="left" w:pos="720"/>
        </w:tabs>
        <w:jc w:val="left"/>
        <w:rPr>
          <w:rFonts w:ascii="Times New Roman" w:hAnsi="Times New Roman"/>
          <w:color w:val="auto"/>
        </w:rPr>
      </w:pPr>
    </w:p>
    <w:p w:rsidR="002A45FA" w:rsidRDefault="002A45FA" w:rsidP="002A45FA">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2A45FA" w:rsidRDefault="002A45FA" w:rsidP="002A45FA">
      <w:pPr>
        <w:tabs>
          <w:tab w:val="left" w:pos="720"/>
        </w:tabs>
        <w:ind w:right="-1080"/>
        <w:jc w:val="left"/>
        <w:rPr>
          <w:rFonts w:ascii="Times New Roman" w:hAnsi="Times New Roman"/>
          <w:color w:val="auto"/>
        </w:rPr>
      </w:pPr>
    </w:p>
    <w:p w:rsidR="002A45FA" w:rsidRDefault="002A45FA" w:rsidP="002A45FA">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2A45FA" w:rsidRDefault="002A45FA" w:rsidP="002A45FA">
      <w:pPr>
        <w:pStyle w:val="BodyText2"/>
        <w:jc w:val="left"/>
        <w:rPr>
          <w:rFonts w:ascii="Times New Roman" w:hAnsi="Times New Roman"/>
          <w:color w:val="auto"/>
        </w:rPr>
      </w:pPr>
    </w:p>
    <w:p w:rsidR="002A45FA" w:rsidRDefault="002A45FA" w:rsidP="002A45FA">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2A45FA" w:rsidRDefault="002A45FA" w:rsidP="002A45FA">
      <w:pPr>
        <w:tabs>
          <w:tab w:val="left" w:pos="720"/>
        </w:tabs>
        <w:ind w:right="-1080"/>
        <w:jc w:val="left"/>
        <w:rPr>
          <w:rFonts w:ascii="Times New Roman" w:hAnsi="Times New Roman"/>
          <w:color w:val="auto"/>
        </w:rPr>
      </w:pPr>
    </w:p>
    <w:p w:rsidR="002A45FA" w:rsidRDefault="002A45FA" w:rsidP="002A45FA">
      <w:pPr>
        <w:tabs>
          <w:tab w:val="left" w:pos="720"/>
        </w:tabs>
        <w:ind w:right="-1080"/>
        <w:jc w:val="left"/>
        <w:rPr>
          <w:rFonts w:ascii="Times New Roman" w:hAnsi="Times New Roman"/>
          <w:color w:val="auto"/>
        </w:rPr>
      </w:pPr>
    </w:p>
    <w:p w:rsidR="002A45FA" w:rsidRDefault="002A45FA" w:rsidP="002A45FA">
      <w:pPr>
        <w:tabs>
          <w:tab w:val="left" w:pos="720"/>
        </w:tabs>
        <w:ind w:right="-1080"/>
        <w:jc w:val="left"/>
        <w:rPr>
          <w:rFonts w:ascii="Times New Roman" w:hAnsi="Times New Roman"/>
          <w:color w:val="auto"/>
        </w:rPr>
      </w:pPr>
    </w:p>
    <w:p w:rsidR="002A45FA" w:rsidRDefault="002A45FA" w:rsidP="002A45FA">
      <w:pPr>
        <w:tabs>
          <w:tab w:val="left" w:pos="720"/>
        </w:tabs>
        <w:ind w:right="-1080"/>
        <w:jc w:val="left"/>
        <w:rPr>
          <w:rFonts w:ascii="Times New Roman" w:hAnsi="Times New Roman"/>
          <w:color w:val="auto"/>
        </w:rPr>
      </w:pPr>
    </w:p>
    <w:p w:rsidR="002A45FA" w:rsidRDefault="002A45FA" w:rsidP="002A45FA">
      <w:pPr>
        <w:tabs>
          <w:tab w:val="left" w:pos="720"/>
        </w:tabs>
        <w:ind w:right="-1080"/>
        <w:jc w:val="left"/>
        <w:rPr>
          <w:rFonts w:ascii="Times New Roman" w:hAnsi="Times New Roman"/>
          <w:color w:val="auto"/>
        </w:rPr>
      </w:pPr>
    </w:p>
    <w:p w:rsidR="002A45FA" w:rsidRDefault="002A45FA" w:rsidP="002A45FA">
      <w:pPr>
        <w:tabs>
          <w:tab w:val="left" w:pos="720"/>
        </w:tabs>
        <w:ind w:left="5040" w:right="-1080"/>
        <w:jc w:val="left"/>
        <w:rPr>
          <w:rFonts w:ascii="Times New Roman" w:hAnsi="Times New Roman"/>
          <w:color w:val="auto"/>
        </w:rPr>
      </w:pPr>
      <w:r>
        <w:rPr>
          <w:rFonts w:ascii="Times New Roman" w:hAnsi="Times New Roman"/>
          <w:color w:val="auto"/>
        </w:rPr>
        <w:t>Director</w:t>
      </w:r>
    </w:p>
    <w:p w:rsidR="008E3C90" w:rsidRPr="001F29F9" w:rsidRDefault="002A45FA" w:rsidP="002A45FA">
      <w:pPr>
        <w:ind w:left="4320" w:firstLine="720"/>
        <w:jc w:val="left"/>
        <w:rPr>
          <w:color w:val="000000" w:themeColor="text1"/>
          <w:szCs w:val="24"/>
          <w:u w:val="single"/>
        </w:rPr>
      </w:pPr>
      <w:r>
        <w:rPr>
          <w:rFonts w:ascii="Times New Roman" w:hAnsi="Times New Roman"/>
          <w:color w:val="auto"/>
        </w:rPr>
        <w:t>Air Force Review Boards Agency</w:t>
      </w:r>
    </w:p>
    <w:sectPr w:rsidR="008E3C9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4DB" w:rsidRDefault="002724DB">
      <w:r>
        <w:separator/>
      </w:r>
    </w:p>
  </w:endnote>
  <w:endnote w:type="continuationSeparator" w:id="0">
    <w:p w:rsidR="002724DB" w:rsidRDefault="002724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52672" w:rsidRPr="00374247" w:rsidRDefault="00B52672" w:rsidP="00374247">
        <w:pPr>
          <w:pStyle w:val="Footer"/>
          <w:ind w:firstLine="4320"/>
          <w:rPr>
            <w:color w:val="auto"/>
            <w:szCs w:val="24"/>
          </w:rPr>
        </w:pPr>
        <w:r w:rsidRPr="00374247">
          <w:rPr>
            <w:color w:val="auto"/>
            <w:szCs w:val="24"/>
          </w:rPr>
          <w:t xml:space="preserve">   </w:t>
        </w:r>
        <w:r w:rsidR="009D5EAE" w:rsidRPr="00374247">
          <w:rPr>
            <w:color w:val="auto"/>
            <w:szCs w:val="24"/>
          </w:rPr>
          <w:fldChar w:fldCharType="begin"/>
        </w:r>
        <w:r w:rsidRPr="00374247">
          <w:rPr>
            <w:color w:val="auto"/>
            <w:szCs w:val="24"/>
          </w:rPr>
          <w:instrText xml:space="preserve"> PAGE   \* MERGEFORMAT </w:instrText>
        </w:r>
        <w:r w:rsidR="009D5EAE" w:rsidRPr="00374247">
          <w:rPr>
            <w:color w:val="auto"/>
            <w:szCs w:val="24"/>
          </w:rPr>
          <w:fldChar w:fldCharType="separate"/>
        </w:r>
        <w:r w:rsidR="002A45FA" w:rsidRPr="002A45FA">
          <w:rPr>
            <w:noProof/>
            <w:color w:val="auto"/>
          </w:rPr>
          <w:t>2</w:t>
        </w:r>
        <w:r w:rsidR="009D5EAE" w:rsidRPr="00374247">
          <w:rPr>
            <w:color w:val="auto"/>
            <w:szCs w:val="24"/>
          </w:rPr>
          <w:fldChar w:fldCharType="end"/>
        </w:r>
        <w:r w:rsidRPr="00374247">
          <w:rPr>
            <w:color w:val="auto"/>
            <w:szCs w:val="24"/>
          </w:rPr>
          <w:t xml:space="preserve">                                                           </w:t>
        </w:r>
        <w:r w:rsidRPr="001D64F3">
          <w:rPr>
            <w:color w:val="auto"/>
            <w:szCs w:val="24"/>
          </w:rPr>
          <w:t>PD</w:t>
        </w:r>
        <w:r w:rsidRPr="00A0749F">
          <w:rPr>
            <w:color w:val="auto"/>
            <w:szCs w:val="24"/>
          </w:rPr>
          <w:t>110</w:t>
        </w:r>
        <w:r w:rsidRPr="001D64F3">
          <w:rPr>
            <w:color w:val="auto"/>
            <w:szCs w:val="24"/>
          </w:rPr>
          <w:t>0</w:t>
        </w:r>
        <w:r>
          <w:rPr>
            <w:color w:val="auto"/>
            <w:szCs w:val="24"/>
          </w:rPr>
          <w:t>036</w:t>
        </w:r>
      </w:p>
    </w:sdtContent>
  </w:sdt>
  <w:p w:rsidR="00B52672" w:rsidRPr="00684CE6" w:rsidRDefault="00B5267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4DB" w:rsidRDefault="002724DB">
      <w:r>
        <w:separator/>
      </w:r>
    </w:p>
  </w:footnote>
  <w:footnote w:type="continuationSeparator" w:id="0">
    <w:p w:rsidR="002724DB" w:rsidRDefault="00272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D2ECB"/>
    <w:multiLevelType w:val="hybridMultilevel"/>
    <w:tmpl w:val="DE72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4210"/>
  </w:hdrShapeDefaults>
  <w:footnotePr>
    <w:numRestart w:val="eachSect"/>
    <w:footnote w:id="-1"/>
    <w:footnote w:id="0"/>
  </w:footnotePr>
  <w:endnotePr>
    <w:endnote w:id="-1"/>
    <w:endnote w:id="0"/>
  </w:endnotePr>
  <w:compat/>
  <w:rsids>
    <w:rsidRoot w:val="001C28D1"/>
    <w:rsid w:val="0000057F"/>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851"/>
    <w:rsid w:val="00032E07"/>
    <w:rsid w:val="000332CA"/>
    <w:rsid w:val="0003374E"/>
    <w:rsid w:val="000344D8"/>
    <w:rsid w:val="000344E6"/>
    <w:rsid w:val="00035C3A"/>
    <w:rsid w:val="00036E4B"/>
    <w:rsid w:val="00037929"/>
    <w:rsid w:val="000379D0"/>
    <w:rsid w:val="00040FC4"/>
    <w:rsid w:val="000416F8"/>
    <w:rsid w:val="000421AA"/>
    <w:rsid w:val="00042C26"/>
    <w:rsid w:val="00043382"/>
    <w:rsid w:val="00044623"/>
    <w:rsid w:val="000452D7"/>
    <w:rsid w:val="00051622"/>
    <w:rsid w:val="00051A11"/>
    <w:rsid w:val="00052234"/>
    <w:rsid w:val="00053D7C"/>
    <w:rsid w:val="00055E2B"/>
    <w:rsid w:val="000575C5"/>
    <w:rsid w:val="000577C9"/>
    <w:rsid w:val="00060FFD"/>
    <w:rsid w:val="00061D69"/>
    <w:rsid w:val="00061DD2"/>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4A3"/>
    <w:rsid w:val="000A4BBA"/>
    <w:rsid w:val="000A5071"/>
    <w:rsid w:val="000B0AD2"/>
    <w:rsid w:val="000B1022"/>
    <w:rsid w:val="000B2FB8"/>
    <w:rsid w:val="000B471C"/>
    <w:rsid w:val="000B4C99"/>
    <w:rsid w:val="000C06F6"/>
    <w:rsid w:val="000C15F8"/>
    <w:rsid w:val="000C1D02"/>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53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4BC"/>
    <w:rsid w:val="001007CE"/>
    <w:rsid w:val="001008C1"/>
    <w:rsid w:val="001023DB"/>
    <w:rsid w:val="00102439"/>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022"/>
    <w:rsid w:val="00161642"/>
    <w:rsid w:val="00161761"/>
    <w:rsid w:val="00166182"/>
    <w:rsid w:val="001662ED"/>
    <w:rsid w:val="001662F5"/>
    <w:rsid w:val="001665A7"/>
    <w:rsid w:val="0017038B"/>
    <w:rsid w:val="00170C94"/>
    <w:rsid w:val="0017139A"/>
    <w:rsid w:val="001724C8"/>
    <w:rsid w:val="001732C4"/>
    <w:rsid w:val="001745DD"/>
    <w:rsid w:val="00174FDE"/>
    <w:rsid w:val="00174FE3"/>
    <w:rsid w:val="001753EF"/>
    <w:rsid w:val="00176D63"/>
    <w:rsid w:val="00177659"/>
    <w:rsid w:val="001779E5"/>
    <w:rsid w:val="00180826"/>
    <w:rsid w:val="00181240"/>
    <w:rsid w:val="00182178"/>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3E0B"/>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C6D"/>
    <w:rsid w:val="001C5BDA"/>
    <w:rsid w:val="001C5CFC"/>
    <w:rsid w:val="001C6BEC"/>
    <w:rsid w:val="001C7231"/>
    <w:rsid w:val="001C7418"/>
    <w:rsid w:val="001C7EBE"/>
    <w:rsid w:val="001D0051"/>
    <w:rsid w:val="001D1122"/>
    <w:rsid w:val="001D150B"/>
    <w:rsid w:val="001D169A"/>
    <w:rsid w:val="001D2224"/>
    <w:rsid w:val="001D31AA"/>
    <w:rsid w:val="001D37B9"/>
    <w:rsid w:val="001D3DC0"/>
    <w:rsid w:val="001D4F88"/>
    <w:rsid w:val="001D64F3"/>
    <w:rsid w:val="001D68CF"/>
    <w:rsid w:val="001D6A8C"/>
    <w:rsid w:val="001D7A56"/>
    <w:rsid w:val="001E12CA"/>
    <w:rsid w:val="001E15C0"/>
    <w:rsid w:val="001E18E0"/>
    <w:rsid w:val="001E18E2"/>
    <w:rsid w:val="001E19D0"/>
    <w:rsid w:val="001E2A30"/>
    <w:rsid w:val="001E2FF1"/>
    <w:rsid w:val="001E3FE1"/>
    <w:rsid w:val="001E41FE"/>
    <w:rsid w:val="001E48C1"/>
    <w:rsid w:val="001E53B0"/>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8C4"/>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036C"/>
    <w:rsid w:val="0024162D"/>
    <w:rsid w:val="0024174E"/>
    <w:rsid w:val="00242238"/>
    <w:rsid w:val="0024227D"/>
    <w:rsid w:val="00242D14"/>
    <w:rsid w:val="002432F4"/>
    <w:rsid w:val="00243D37"/>
    <w:rsid w:val="00243D92"/>
    <w:rsid w:val="00245A40"/>
    <w:rsid w:val="00246860"/>
    <w:rsid w:val="002468D9"/>
    <w:rsid w:val="00246995"/>
    <w:rsid w:val="00246DFF"/>
    <w:rsid w:val="00246E89"/>
    <w:rsid w:val="00246F96"/>
    <w:rsid w:val="00250A53"/>
    <w:rsid w:val="0025183C"/>
    <w:rsid w:val="00252351"/>
    <w:rsid w:val="002528EC"/>
    <w:rsid w:val="00253EAA"/>
    <w:rsid w:val="00255049"/>
    <w:rsid w:val="00255201"/>
    <w:rsid w:val="00257538"/>
    <w:rsid w:val="00257AFF"/>
    <w:rsid w:val="00257DE5"/>
    <w:rsid w:val="00260531"/>
    <w:rsid w:val="00260B9A"/>
    <w:rsid w:val="00262EA5"/>
    <w:rsid w:val="0026318D"/>
    <w:rsid w:val="00264148"/>
    <w:rsid w:val="002660AF"/>
    <w:rsid w:val="00270864"/>
    <w:rsid w:val="002712F7"/>
    <w:rsid w:val="0027159C"/>
    <w:rsid w:val="002722F2"/>
    <w:rsid w:val="002724DB"/>
    <w:rsid w:val="00274549"/>
    <w:rsid w:val="00274E46"/>
    <w:rsid w:val="002752AE"/>
    <w:rsid w:val="00275AFD"/>
    <w:rsid w:val="002769AF"/>
    <w:rsid w:val="00276C86"/>
    <w:rsid w:val="00276FD0"/>
    <w:rsid w:val="00277217"/>
    <w:rsid w:val="0027737D"/>
    <w:rsid w:val="002810A4"/>
    <w:rsid w:val="0028261C"/>
    <w:rsid w:val="00282DB6"/>
    <w:rsid w:val="00284A26"/>
    <w:rsid w:val="00285095"/>
    <w:rsid w:val="00286169"/>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45FA"/>
    <w:rsid w:val="002A58B7"/>
    <w:rsid w:val="002A5943"/>
    <w:rsid w:val="002A5C3C"/>
    <w:rsid w:val="002A685E"/>
    <w:rsid w:val="002A72C7"/>
    <w:rsid w:val="002A7723"/>
    <w:rsid w:val="002B0204"/>
    <w:rsid w:val="002B03B2"/>
    <w:rsid w:val="002B0749"/>
    <w:rsid w:val="002B2645"/>
    <w:rsid w:val="002B303A"/>
    <w:rsid w:val="002B32E9"/>
    <w:rsid w:val="002B41F9"/>
    <w:rsid w:val="002B4E22"/>
    <w:rsid w:val="002B6FA0"/>
    <w:rsid w:val="002B7710"/>
    <w:rsid w:val="002B7AAD"/>
    <w:rsid w:val="002C0DEA"/>
    <w:rsid w:val="002C34F6"/>
    <w:rsid w:val="002C386C"/>
    <w:rsid w:val="002C3B6D"/>
    <w:rsid w:val="002C3F59"/>
    <w:rsid w:val="002C5D9D"/>
    <w:rsid w:val="002C5F10"/>
    <w:rsid w:val="002C6E5B"/>
    <w:rsid w:val="002D08F3"/>
    <w:rsid w:val="002D18B4"/>
    <w:rsid w:val="002D2058"/>
    <w:rsid w:val="002D231A"/>
    <w:rsid w:val="002D5330"/>
    <w:rsid w:val="002D5F57"/>
    <w:rsid w:val="002D73D4"/>
    <w:rsid w:val="002D7787"/>
    <w:rsid w:val="002D7868"/>
    <w:rsid w:val="002E1877"/>
    <w:rsid w:val="002E1C31"/>
    <w:rsid w:val="002E2E0F"/>
    <w:rsid w:val="002E333A"/>
    <w:rsid w:val="002E3474"/>
    <w:rsid w:val="002E400C"/>
    <w:rsid w:val="002E48BB"/>
    <w:rsid w:val="002E49C3"/>
    <w:rsid w:val="002E5114"/>
    <w:rsid w:val="002E5988"/>
    <w:rsid w:val="002E65E6"/>
    <w:rsid w:val="002E7072"/>
    <w:rsid w:val="002E7570"/>
    <w:rsid w:val="002E764B"/>
    <w:rsid w:val="002E798D"/>
    <w:rsid w:val="002E7C25"/>
    <w:rsid w:val="002F0D6A"/>
    <w:rsid w:val="002F0E28"/>
    <w:rsid w:val="002F195B"/>
    <w:rsid w:val="002F287E"/>
    <w:rsid w:val="002F2981"/>
    <w:rsid w:val="002F2D63"/>
    <w:rsid w:val="002F6AD8"/>
    <w:rsid w:val="002F766F"/>
    <w:rsid w:val="002F7F81"/>
    <w:rsid w:val="00300A36"/>
    <w:rsid w:val="00301B45"/>
    <w:rsid w:val="00305856"/>
    <w:rsid w:val="00305867"/>
    <w:rsid w:val="0030678B"/>
    <w:rsid w:val="00306D16"/>
    <w:rsid w:val="00307595"/>
    <w:rsid w:val="00307DA6"/>
    <w:rsid w:val="00310CD7"/>
    <w:rsid w:val="00310F77"/>
    <w:rsid w:val="00313C3A"/>
    <w:rsid w:val="00313D7A"/>
    <w:rsid w:val="00313F5A"/>
    <w:rsid w:val="003155FB"/>
    <w:rsid w:val="0032136A"/>
    <w:rsid w:val="003224D8"/>
    <w:rsid w:val="003235C5"/>
    <w:rsid w:val="00323A90"/>
    <w:rsid w:val="00323E70"/>
    <w:rsid w:val="003258A7"/>
    <w:rsid w:val="00325BA2"/>
    <w:rsid w:val="003262BD"/>
    <w:rsid w:val="00326798"/>
    <w:rsid w:val="00326B1C"/>
    <w:rsid w:val="00326C08"/>
    <w:rsid w:val="00326F7F"/>
    <w:rsid w:val="00327616"/>
    <w:rsid w:val="00330311"/>
    <w:rsid w:val="003309A2"/>
    <w:rsid w:val="00330D55"/>
    <w:rsid w:val="00330E76"/>
    <w:rsid w:val="003320E8"/>
    <w:rsid w:val="0033238E"/>
    <w:rsid w:val="003328FD"/>
    <w:rsid w:val="00332DE3"/>
    <w:rsid w:val="0033334F"/>
    <w:rsid w:val="0033414F"/>
    <w:rsid w:val="00334514"/>
    <w:rsid w:val="0033555E"/>
    <w:rsid w:val="0033601F"/>
    <w:rsid w:val="00336805"/>
    <w:rsid w:val="00337351"/>
    <w:rsid w:val="00341A54"/>
    <w:rsid w:val="00342066"/>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528"/>
    <w:rsid w:val="00364CAB"/>
    <w:rsid w:val="00365767"/>
    <w:rsid w:val="003659C0"/>
    <w:rsid w:val="003660DF"/>
    <w:rsid w:val="00367D4F"/>
    <w:rsid w:val="00370743"/>
    <w:rsid w:val="00370EF5"/>
    <w:rsid w:val="0037135B"/>
    <w:rsid w:val="003718CD"/>
    <w:rsid w:val="00372251"/>
    <w:rsid w:val="00372E67"/>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0C5"/>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899"/>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3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4A"/>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8D6"/>
    <w:rsid w:val="004A0C79"/>
    <w:rsid w:val="004A24D2"/>
    <w:rsid w:val="004A3214"/>
    <w:rsid w:val="004A3C64"/>
    <w:rsid w:val="004A4136"/>
    <w:rsid w:val="004A417B"/>
    <w:rsid w:val="004A4378"/>
    <w:rsid w:val="004A712D"/>
    <w:rsid w:val="004A7C03"/>
    <w:rsid w:val="004A7DC9"/>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B1D"/>
    <w:rsid w:val="004C4CAF"/>
    <w:rsid w:val="004C5E33"/>
    <w:rsid w:val="004C60A3"/>
    <w:rsid w:val="004C6CDA"/>
    <w:rsid w:val="004D10D4"/>
    <w:rsid w:val="004D16BD"/>
    <w:rsid w:val="004D26D9"/>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4F77D1"/>
    <w:rsid w:val="005000AB"/>
    <w:rsid w:val="00500EAF"/>
    <w:rsid w:val="00500F3C"/>
    <w:rsid w:val="00501D6C"/>
    <w:rsid w:val="005025EE"/>
    <w:rsid w:val="00502A82"/>
    <w:rsid w:val="00503401"/>
    <w:rsid w:val="00503DDF"/>
    <w:rsid w:val="00504020"/>
    <w:rsid w:val="00505148"/>
    <w:rsid w:val="00505524"/>
    <w:rsid w:val="005058D5"/>
    <w:rsid w:val="00506688"/>
    <w:rsid w:val="00510588"/>
    <w:rsid w:val="00510F9C"/>
    <w:rsid w:val="0051146C"/>
    <w:rsid w:val="0051201F"/>
    <w:rsid w:val="0051220B"/>
    <w:rsid w:val="00512253"/>
    <w:rsid w:val="00512484"/>
    <w:rsid w:val="00514449"/>
    <w:rsid w:val="00515419"/>
    <w:rsid w:val="005157BD"/>
    <w:rsid w:val="005214A3"/>
    <w:rsid w:val="005222E7"/>
    <w:rsid w:val="00522A34"/>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3F7E"/>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3AF7"/>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5EB"/>
    <w:rsid w:val="005B1ADA"/>
    <w:rsid w:val="005B1D09"/>
    <w:rsid w:val="005B1D8F"/>
    <w:rsid w:val="005B1E94"/>
    <w:rsid w:val="005B5B3D"/>
    <w:rsid w:val="005B5E8F"/>
    <w:rsid w:val="005B64CF"/>
    <w:rsid w:val="005B72DA"/>
    <w:rsid w:val="005B798B"/>
    <w:rsid w:val="005C0E87"/>
    <w:rsid w:val="005C1398"/>
    <w:rsid w:val="005C16F3"/>
    <w:rsid w:val="005C3758"/>
    <w:rsid w:val="005C4D72"/>
    <w:rsid w:val="005C50C1"/>
    <w:rsid w:val="005C62C2"/>
    <w:rsid w:val="005D2306"/>
    <w:rsid w:val="005D2562"/>
    <w:rsid w:val="005D2666"/>
    <w:rsid w:val="005D37AC"/>
    <w:rsid w:val="005D4548"/>
    <w:rsid w:val="005D4A74"/>
    <w:rsid w:val="005D5E91"/>
    <w:rsid w:val="005D67EF"/>
    <w:rsid w:val="005E3064"/>
    <w:rsid w:val="005E498F"/>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24A"/>
    <w:rsid w:val="00634C4A"/>
    <w:rsid w:val="0063532E"/>
    <w:rsid w:val="0063579F"/>
    <w:rsid w:val="00635DC1"/>
    <w:rsid w:val="006364ED"/>
    <w:rsid w:val="00637063"/>
    <w:rsid w:val="0063737C"/>
    <w:rsid w:val="00637BDC"/>
    <w:rsid w:val="00640363"/>
    <w:rsid w:val="00640622"/>
    <w:rsid w:val="006408D8"/>
    <w:rsid w:val="006418C9"/>
    <w:rsid w:val="00642BD6"/>
    <w:rsid w:val="00643C8F"/>
    <w:rsid w:val="006445DC"/>
    <w:rsid w:val="00645046"/>
    <w:rsid w:val="0064527A"/>
    <w:rsid w:val="006458FD"/>
    <w:rsid w:val="00645DE8"/>
    <w:rsid w:val="00645EA2"/>
    <w:rsid w:val="00651E6D"/>
    <w:rsid w:val="0065237D"/>
    <w:rsid w:val="00652943"/>
    <w:rsid w:val="00653AB2"/>
    <w:rsid w:val="00653D2D"/>
    <w:rsid w:val="0065435E"/>
    <w:rsid w:val="00654551"/>
    <w:rsid w:val="00654CB0"/>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41E"/>
    <w:rsid w:val="006857A0"/>
    <w:rsid w:val="006871FF"/>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0A89"/>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889"/>
    <w:rsid w:val="006C0A57"/>
    <w:rsid w:val="006C1D6E"/>
    <w:rsid w:val="006C2EF6"/>
    <w:rsid w:val="006C3A68"/>
    <w:rsid w:val="006C3B08"/>
    <w:rsid w:val="006C5108"/>
    <w:rsid w:val="006C5A09"/>
    <w:rsid w:val="006C6AB1"/>
    <w:rsid w:val="006C6E6B"/>
    <w:rsid w:val="006C73D4"/>
    <w:rsid w:val="006D145F"/>
    <w:rsid w:val="006D2000"/>
    <w:rsid w:val="006D2D39"/>
    <w:rsid w:val="006D2F31"/>
    <w:rsid w:val="006D4250"/>
    <w:rsid w:val="006D4E0E"/>
    <w:rsid w:val="006D5861"/>
    <w:rsid w:val="006D5CE2"/>
    <w:rsid w:val="006D7123"/>
    <w:rsid w:val="006D7854"/>
    <w:rsid w:val="006E06D1"/>
    <w:rsid w:val="006E122E"/>
    <w:rsid w:val="006E1313"/>
    <w:rsid w:val="006E2DC8"/>
    <w:rsid w:val="006E4FA7"/>
    <w:rsid w:val="006E58CB"/>
    <w:rsid w:val="006E6B68"/>
    <w:rsid w:val="006E7356"/>
    <w:rsid w:val="006E77C8"/>
    <w:rsid w:val="006F0F9C"/>
    <w:rsid w:val="006F149D"/>
    <w:rsid w:val="006F1545"/>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E07"/>
    <w:rsid w:val="007153C4"/>
    <w:rsid w:val="007165CE"/>
    <w:rsid w:val="00717CEB"/>
    <w:rsid w:val="0072035D"/>
    <w:rsid w:val="00720968"/>
    <w:rsid w:val="00720EC6"/>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731"/>
    <w:rsid w:val="007468AC"/>
    <w:rsid w:val="00746AE2"/>
    <w:rsid w:val="00750C82"/>
    <w:rsid w:val="00750E3A"/>
    <w:rsid w:val="00752035"/>
    <w:rsid w:val="00756F2F"/>
    <w:rsid w:val="007573CE"/>
    <w:rsid w:val="0076100C"/>
    <w:rsid w:val="007612A5"/>
    <w:rsid w:val="00763CAE"/>
    <w:rsid w:val="00763F95"/>
    <w:rsid w:val="007651ED"/>
    <w:rsid w:val="00766C87"/>
    <w:rsid w:val="00771043"/>
    <w:rsid w:val="00771460"/>
    <w:rsid w:val="0077272B"/>
    <w:rsid w:val="00772C33"/>
    <w:rsid w:val="00773AF7"/>
    <w:rsid w:val="00774EBE"/>
    <w:rsid w:val="00774FFD"/>
    <w:rsid w:val="00775020"/>
    <w:rsid w:val="007768D8"/>
    <w:rsid w:val="00780378"/>
    <w:rsid w:val="0078085E"/>
    <w:rsid w:val="00781BD4"/>
    <w:rsid w:val="00782562"/>
    <w:rsid w:val="007826E2"/>
    <w:rsid w:val="007828B4"/>
    <w:rsid w:val="00784832"/>
    <w:rsid w:val="00784EA0"/>
    <w:rsid w:val="00785D77"/>
    <w:rsid w:val="00786111"/>
    <w:rsid w:val="00790963"/>
    <w:rsid w:val="0079150B"/>
    <w:rsid w:val="0079154B"/>
    <w:rsid w:val="00791EED"/>
    <w:rsid w:val="00791F1E"/>
    <w:rsid w:val="007927BE"/>
    <w:rsid w:val="007935B8"/>
    <w:rsid w:val="00793AF2"/>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429F"/>
    <w:rsid w:val="007B4DDE"/>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7C6"/>
    <w:rsid w:val="007D136C"/>
    <w:rsid w:val="007D1FCE"/>
    <w:rsid w:val="007D21AC"/>
    <w:rsid w:val="007D24B0"/>
    <w:rsid w:val="007D3882"/>
    <w:rsid w:val="007D39E4"/>
    <w:rsid w:val="007D3FE7"/>
    <w:rsid w:val="007D4CFC"/>
    <w:rsid w:val="007D568A"/>
    <w:rsid w:val="007D574E"/>
    <w:rsid w:val="007D577A"/>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167"/>
    <w:rsid w:val="0080064F"/>
    <w:rsid w:val="00801A97"/>
    <w:rsid w:val="00801B85"/>
    <w:rsid w:val="00803850"/>
    <w:rsid w:val="008039E8"/>
    <w:rsid w:val="00804385"/>
    <w:rsid w:val="00804874"/>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60"/>
    <w:rsid w:val="008220F1"/>
    <w:rsid w:val="0082340B"/>
    <w:rsid w:val="00823D6A"/>
    <w:rsid w:val="008257B9"/>
    <w:rsid w:val="00827B29"/>
    <w:rsid w:val="00827CF2"/>
    <w:rsid w:val="00827DB6"/>
    <w:rsid w:val="008304B2"/>
    <w:rsid w:val="00830999"/>
    <w:rsid w:val="00830D5E"/>
    <w:rsid w:val="00830F69"/>
    <w:rsid w:val="00831940"/>
    <w:rsid w:val="00831DE3"/>
    <w:rsid w:val="008324D9"/>
    <w:rsid w:val="00832877"/>
    <w:rsid w:val="00833418"/>
    <w:rsid w:val="0083387F"/>
    <w:rsid w:val="00834458"/>
    <w:rsid w:val="008349B2"/>
    <w:rsid w:val="00834AEA"/>
    <w:rsid w:val="00835841"/>
    <w:rsid w:val="00835A77"/>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55E3"/>
    <w:rsid w:val="00846407"/>
    <w:rsid w:val="00847F31"/>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02C9"/>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4A35"/>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213"/>
    <w:rsid w:val="008C22F3"/>
    <w:rsid w:val="008C3223"/>
    <w:rsid w:val="008C34F4"/>
    <w:rsid w:val="008C3FD0"/>
    <w:rsid w:val="008C4F01"/>
    <w:rsid w:val="008C5152"/>
    <w:rsid w:val="008C710E"/>
    <w:rsid w:val="008D1484"/>
    <w:rsid w:val="008D25D6"/>
    <w:rsid w:val="008D29E7"/>
    <w:rsid w:val="008D452E"/>
    <w:rsid w:val="008D5104"/>
    <w:rsid w:val="008D75F4"/>
    <w:rsid w:val="008D795D"/>
    <w:rsid w:val="008D7992"/>
    <w:rsid w:val="008D7B07"/>
    <w:rsid w:val="008E0D8F"/>
    <w:rsid w:val="008E0F4E"/>
    <w:rsid w:val="008E15EC"/>
    <w:rsid w:val="008E1E94"/>
    <w:rsid w:val="008E2BAA"/>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789"/>
    <w:rsid w:val="00906EB7"/>
    <w:rsid w:val="00907FE6"/>
    <w:rsid w:val="009102BF"/>
    <w:rsid w:val="00910B6E"/>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6875"/>
    <w:rsid w:val="009574CA"/>
    <w:rsid w:val="009576BC"/>
    <w:rsid w:val="00957899"/>
    <w:rsid w:val="00957927"/>
    <w:rsid w:val="00960357"/>
    <w:rsid w:val="0096168C"/>
    <w:rsid w:val="00961840"/>
    <w:rsid w:val="009625E3"/>
    <w:rsid w:val="00962F2D"/>
    <w:rsid w:val="00963A7A"/>
    <w:rsid w:val="00965BC7"/>
    <w:rsid w:val="009672CD"/>
    <w:rsid w:val="009717E4"/>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92B"/>
    <w:rsid w:val="009842F3"/>
    <w:rsid w:val="00984920"/>
    <w:rsid w:val="00984EBF"/>
    <w:rsid w:val="00985099"/>
    <w:rsid w:val="00985D32"/>
    <w:rsid w:val="00986514"/>
    <w:rsid w:val="00986FCC"/>
    <w:rsid w:val="009901D3"/>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16B9"/>
    <w:rsid w:val="009B4963"/>
    <w:rsid w:val="009B4A3B"/>
    <w:rsid w:val="009B6023"/>
    <w:rsid w:val="009B69D3"/>
    <w:rsid w:val="009B721E"/>
    <w:rsid w:val="009B7BA7"/>
    <w:rsid w:val="009B7C01"/>
    <w:rsid w:val="009C074E"/>
    <w:rsid w:val="009C0938"/>
    <w:rsid w:val="009C0C22"/>
    <w:rsid w:val="009C15D9"/>
    <w:rsid w:val="009C1A1D"/>
    <w:rsid w:val="009C2089"/>
    <w:rsid w:val="009C22C8"/>
    <w:rsid w:val="009C3303"/>
    <w:rsid w:val="009C37E0"/>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5EAE"/>
    <w:rsid w:val="009E09D0"/>
    <w:rsid w:val="009E1181"/>
    <w:rsid w:val="009E1283"/>
    <w:rsid w:val="009E2829"/>
    <w:rsid w:val="009E3A7F"/>
    <w:rsid w:val="009E4C9B"/>
    <w:rsid w:val="009E4DFC"/>
    <w:rsid w:val="009E5789"/>
    <w:rsid w:val="009E57B1"/>
    <w:rsid w:val="009E6379"/>
    <w:rsid w:val="009F020F"/>
    <w:rsid w:val="009F393A"/>
    <w:rsid w:val="009F3B63"/>
    <w:rsid w:val="009F43E2"/>
    <w:rsid w:val="009F5A09"/>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5B60"/>
    <w:rsid w:val="00A06F66"/>
    <w:rsid w:val="00A0749F"/>
    <w:rsid w:val="00A0798C"/>
    <w:rsid w:val="00A07BDD"/>
    <w:rsid w:val="00A07F12"/>
    <w:rsid w:val="00A1105B"/>
    <w:rsid w:val="00A1213C"/>
    <w:rsid w:val="00A130E8"/>
    <w:rsid w:val="00A15B6B"/>
    <w:rsid w:val="00A15EB4"/>
    <w:rsid w:val="00A16172"/>
    <w:rsid w:val="00A165D5"/>
    <w:rsid w:val="00A16876"/>
    <w:rsid w:val="00A200AA"/>
    <w:rsid w:val="00A20558"/>
    <w:rsid w:val="00A211DD"/>
    <w:rsid w:val="00A2186F"/>
    <w:rsid w:val="00A2270B"/>
    <w:rsid w:val="00A23B89"/>
    <w:rsid w:val="00A23C4F"/>
    <w:rsid w:val="00A23FE3"/>
    <w:rsid w:val="00A240B9"/>
    <w:rsid w:val="00A248C3"/>
    <w:rsid w:val="00A2496E"/>
    <w:rsid w:val="00A2515A"/>
    <w:rsid w:val="00A253E8"/>
    <w:rsid w:val="00A258B7"/>
    <w:rsid w:val="00A25A0C"/>
    <w:rsid w:val="00A25A83"/>
    <w:rsid w:val="00A262B6"/>
    <w:rsid w:val="00A305AD"/>
    <w:rsid w:val="00A31FE2"/>
    <w:rsid w:val="00A32743"/>
    <w:rsid w:val="00A35C98"/>
    <w:rsid w:val="00A40356"/>
    <w:rsid w:val="00A40FFB"/>
    <w:rsid w:val="00A41468"/>
    <w:rsid w:val="00A414A9"/>
    <w:rsid w:val="00A44141"/>
    <w:rsid w:val="00A44CCA"/>
    <w:rsid w:val="00A44D75"/>
    <w:rsid w:val="00A47CF1"/>
    <w:rsid w:val="00A50418"/>
    <w:rsid w:val="00A50B17"/>
    <w:rsid w:val="00A524AF"/>
    <w:rsid w:val="00A53A9B"/>
    <w:rsid w:val="00A546D1"/>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1E1"/>
    <w:rsid w:val="00AA493E"/>
    <w:rsid w:val="00AA73AF"/>
    <w:rsid w:val="00AB0589"/>
    <w:rsid w:val="00AB062D"/>
    <w:rsid w:val="00AB0A8A"/>
    <w:rsid w:val="00AB1754"/>
    <w:rsid w:val="00AB1F8D"/>
    <w:rsid w:val="00AB27DD"/>
    <w:rsid w:val="00AB4BA4"/>
    <w:rsid w:val="00AB592E"/>
    <w:rsid w:val="00AC0C1C"/>
    <w:rsid w:val="00AC1305"/>
    <w:rsid w:val="00AC13A6"/>
    <w:rsid w:val="00AC37BE"/>
    <w:rsid w:val="00AC38C8"/>
    <w:rsid w:val="00AC439D"/>
    <w:rsid w:val="00AC5ED7"/>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051A"/>
    <w:rsid w:val="00B02145"/>
    <w:rsid w:val="00B022DC"/>
    <w:rsid w:val="00B04562"/>
    <w:rsid w:val="00B0472F"/>
    <w:rsid w:val="00B06930"/>
    <w:rsid w:val="00B0773A"/>
    <w:rsid w:val="00B07955"/>
    <w:rsid w:val="00B1176B"/>
    <w:rsid w:val="00B127FF"/>
    <w:rsid w:val="00B140B8"/>
    <w:rsid w:val="00B14BB1"/>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7B8"/>
    <w:rsid w:val="00B26354"/>
    <w:rsid w:val="00B26CA0"/>
    <w:rsid w:val="00B300BD"/>
    <w:rsid w:val="00B31965"/>
    <w:rsid w:val="00B32179"/>
    <w:rsid w:val="00B32341"/>
    <w:rsid w:val="00B32685"/>
    <w:rsid w:val="00B32C2B"/>
    <w:rsid w:val="00B33007"/>
    <w:rsid w:val="00B331A9"/>
    <w:rsid w:val="00B33498"/>
    <w:rsid w:val="00B33598"/>
    <w:rsid w:val="00B3575C"/>
    <w:rsid w:val="00B362ED"/>
    <w:rsid w:val="00B36569"/>
    <w:rsid w:val="00B37345"/>
    <w:rsid w:val="00B37F53"/>
    <w:rsid w:val="00B40A05"/>
    <w:rsid w:val="00B40A3E"/>
    <w:rsid w:val="00B427BB"/>
    <w:rsid w:val="00B43BA2"/>
    <w:rsid w:val="00B449EE"/>
    <w:rsid w:val="00B454AE"/>
    <w:rsid w:val="00B50227"/>
    <w:rsid w:val="00B50510"/>
    <w:rsid w:val="00B522CD"/>
    <w:rsid w:val="00B52672"/>
    <w:rsid w:val="00B54C23"/>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848"/>
    <w:rsid w:val="00B72076"/>
    <w:rsid w:val="00B72303"/>
    <w:rsid w:val="00B727A9"/>
    <w:rsid w:val="00B72C72"/>
    <w:rsid w:val="00B72ED9"/>
    <w:rsid w:val="00B73075"/>
    <w:rsid w:val="00B731E4"/>
    <w:rsid w:val="00B751CE"/>
    <w:rsid w:val="00B75A8B"/>
    <w:rsid w:val="00B75B61"/>
    <w:rsid w:val="00B7668F"/>
    <w:rsid w:val="00B76796"/>
    <w:rsid w:val="00B771E0"/>
    <w:rsid w:val="00B7793B"/>
    <w:rsid w:val="00B77EE7"/>
    <w:rsid w:val="00B80EDD"/>
    <w:rsid w:val="00B812BD"/>
    <w:rsid w:val="00B81964"/>
    <w:rsid w:val="00B82277"/>
    <w:rsid w:val="00B83F87"/>
    <w:rsid w:val="00B8478F"/>
    <w:rsid w:val="00B84F93"/>
    <w:rsid w:val="00B85818"/>
    <w:rsid w:val="00B91676"/>
    <w:rsid w:val="00B9322B"/>
    <w:rsid w:val="00B93640"/>
    <w:rsid w:val="00B94970"/>
    <w:rsid w:val="00B955D5"/>
    <w:rsid w:val="00B95833"/>
    <w:rsid w:val="00BA1824"/>
    <w:rsid w:val="00BA2D98"/>
    <w:rsid w:val="00BA2F0C"/>
    <w:rsid w:val="00BA30D1"/>
    <w:rsid w:val="00BA30E1"/>
    <w:rsid w:val="00BA4609"/>
    <w:rsid w:val="00BA5BE2"/>
    <w:rsid w:val="00BA6A9C"/>
    <w:rsid w:val="00BA750E"/>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55C"/>
    <w:rsid w:val="00BF3603"/>
    <w:rsid w:val="00BF3FB9"/>
    <w:rsid w:val="00BF4012"/>
    <w:rsid w:val="00BF4720"/>
    <w:rsid w:val="00BF4F49"/>
    <w:rsid w:val="00BF63E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0F1"/>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2926"/>
    <w:rsid w:val="00C7352B"/>
    <w:rsid w:val="00C73942"/>
    <w:rsid w:val="00C73A83"/>
    <w:rsid w:val="00C74A07"/>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3A3"/>
    <w:rsid w:val="00C95A72"/>
    <w:rsid w:val="00C9650E"/>
    <w:rsid w:val="00C97000"/>
    <w:rsid w:val="00C975BD"/>
    <w:rsid w:val="00CA0608"/>
    <w:rsid w:val="00CA068D"/>
    <w:rsid w:val="00CA08DF"/>
    <w:rsid w:val="00CA1228"/>
    <w:rsid w:val="00CA1C73"/>
    <w:rsid w:val="00CA282D"/>
    <w:rsid w:val="00CA3F73"/>
    <w:rsid w:val="00CA4670"/>
    <w:rsid w:val="00CA5F89"/>
    <w:rsid w:val="00CA6B1A"/>
    <w:rsid w:val="00CB033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2D8A"/>
    <w:rsid w:val="00CC2F75"/>
    <w:rsid w:val="00CC39D2"/>
    <w:rsid w:val="00CC69EC"/>
    <w:rsid w:val="00CC78A2"/>
    <w:rsid w:val="00CC7DF8"/>
    <w:rsid w:val="00CD15BE"/>
    <w:rsid w:val="00CD1EF2"/>
    <w:rsid w:val="00CD32BD"/>
    <w:rsid w:val="00CD34C7"/>
    <w:rsid w:val="00CD5653"/>
    <w:rsid w:val="00CD5758"/>
    <w:rsid w:val="00CD5B90"/>
    <w:rsid w:val="00CD5E6D"/>
    <w:rsid w:val="00CD63C8"/>
    <w:rsid w:val="00CD76F8"/>
    <w:rsid w:val="00CD78A5"/>
    <w:rsid w:val="00CE02E8"/>
    <w:rsid w:val="00CE069E"/>
    <w:rsid w:val="00CE0DE0"/>
    <w:rsid w:val="00CE2CC2"/>
    <w:rsid w:val="00CE3722"/>
    <w:rsid w:val="00CE7275"/>
    <w:rsid w:val="00CF158D"/>
    <w:rsid w:val="00CF2166"/>
    <w:rsid w:val="00CF4340"/>
    <w:rsid w:val="00CF4394"/>
    <w:rsid w:val="00CF48B4"/>
    <w:rsid w:val="00CF5C12"/>
    <w:rsid w:val="00CF7B72"/>
    <w:rsid w:val="00D000A9"/>
    <w:rsid w:val="00D00384"/>
    <w:rsid w:val="00D005DB"/>
    <w:rsid w:val="00D0064E"/>
    <w:rsid w:val="00D00981"/>
    <w:rsid w:val="00D00B1F"/>
    <w:rsid w:val="00D02249"/>
    <w:rsid w:val="00D02596"/>
    <w:rsid w:val="00D0280D"/>
    <w:rsid w:val="00D02AEF"/>
    <w:rsid w:val="00D03EC9"/>
    <w:rsid w:val="00D051FE"/>
    <w:rsid w:val="00D05669"/>
    <w:rsid w:val="00D061EB"/>
    <w:rsid w:val="00D06952"/>
    <w:rsid w:val="00D07A72"/>
    <w:rsid w:val="00D10577"/>
    <w:rsid w:val="00D12405"/>
    <w:rsid w:val="00D12A4E"/>
    <w:rsid w:val="00D13186"/>
    <w:rsid w:val="00D1323B"/>
    <w:rsid w:val="00D14BAE"/>
    <w:rsid w:val="00D15107"/>
    <w:rsid w:val="00D1648B"/>
    <w:rsid w:val="00D16819"/>
    <w:rsid w:val="00D17DD9"/>
    <w:rsid w:val="00D20AC0"/>
    <w:rsid w:val="00D229E7"/>
    <w:rsid w:val="00D2321B"/>
    <w:rsid w:val="00D23350"/>
    <w:rsid w:val="00D237E7"/>
    <w:rsid w:val="00D23DE4"/>
    <w:rsid w:val="00D258CC"/>
    <w:rsid w:val="00D25A5C"/>
    <w:rsid w:val="00D26873"/>
    <w:rsid w:val="00D27C99"/>
    <w:rsid w:val="00D31683"/>
    <w:rsid w:val="00D323F7"/>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4F6"/>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2D7"/>
    <w:rsid w:val="00D83D1B"/>
    <w:rsid w:val="00D84133"/>
    <w:rsid w:val="00D84B8D"/>
    <w:rsid w:val="00D8545C"/>
    <w:rsid w:val="00D86AB5"/>
    <w:rsid w:val="00D86E57"/>
    <w:rsid w:val="00D86E5C"/>
    <w:rsid w:val="00D876AD"/>
    <w:rsid w:val="00D87788"/>
    <w:rsid w:val="00D877C8"/>
    <w:rsid w:val="00D90835"/>
    <w:rsid w:val="00D91040"/>
    <w:rsid w:val="00D910C2"/>
    <w:rsid w:val="00D9168C"/>
    <w:rsid w:val="00D9189B"/>
    <w:rsid w:val="00D918C1"/>
    <w:rsid w:val="00D91DA6"/>
    <w:rsid w:val="00D921A0"/>
    <w:rsid w:val="00D9223B"/>
    <w:rsid w:val="00D93A41"/>
    <w:rsid w:val="00D93B9A"/>
    <w:rsid w:val="00D9556F"/>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880"/>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39E0"/>
    <w:rsid w:val="00DD64E0"/>
    <w:rsid w:val="00DD775C"/>
    <w:rsid w:val="00DD7BE0"/>
    <w:rsid w:val="00DE0C67"/>
    <w:rsid w:val="00DE3AAD"/>
    <w:rsid w:val="00DE598A"/>
    <w:rsid w:val="00DE6952"/>
    <w:rsid w:val="00DE6FBE"/>
    <w:rsid w:val="00DE7A7D"/>
    <w:rsid w:val="00DE7E74"/>
    <w:rsid w:val="00DF071B"/>
    <w:rsid w:val="00DF2113"/>
    <w:rsid w:val="00DF2811"/>
    <w:rsid w:val="00DF5C84"/>
    <w:rsid w:val="00DF5EC0"/>
    <w:rsid w:val="00DF6EF8"/>
    <w:rsid w:val="00DF6EFE"/>
    <w:rsid w:val="00E00A69"/>
    <w:rsid w:val="00E017BC"/>
    <w:rsid w:val="00E017F0"/>
    <w:rsid w:val="00E01A0E"/>
    <w:rsid w:val="00E025FE"/>
    <w:rsid w:val="00E0346A"/>
    <w:rsid w:val="00E041E4"/>
    <w:rsid w:val="00E04AEE"/>
    <w:rsid w:val="00E05F81"/>
    <w:rsid w:val="00E06BBD"/>
    <w:rsid w:val="00E07F6C"/>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71C1"/>
    <w:rsid w:val="00E40478"/>
    <w:rsid w:val="00E405EA"/>
    <w:rsid w:val="00E408B7"/>
    <w:rsid w:val="00E412EB"/>
    <w:rsid w:val="00E41637"/>
    <w:rsid w:val="00E42789"/>
    <w:rsid w:val="00E43F59"/>
    <w:rsid w:val="00E4479D"/>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201"/>
    <w:rsid w:val="00E629DA"/>
    <w:rsid w:val="00E64374"/>
    <w:rsid w:val="00E6451F"/>
    <w:rsid w:val="00E6469F"/>
    <w:rsid w:val="00E6546A"/>
    <w:rsid w:val="00E65C05"/>
    <w:rsid w:val="00E65D39"/>
    <w:rsid w:val="00E670F8"/>
    <w:rsid w:val="00E6741B"/>
    <w:rsid w:val="00E67FAC"/>
    <w:rsid w:val="00E70164"/>
    <w:rsid w:val="00E71485"/>
    <w:rsid w:val="00E71DAB"/>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1B5"/>
    <w:rsid w:val="00E84DDA"/>
    <w:rsid w:val="00E8608F"/>
    <w:rsid w:val="00E86C1D"/>
    <w:rsid w:val="00E90703"/>
    <w:rsid w:val="00E90A62"/>
    <w:rsid w:val="00E9265E"/>
    <w:rsid w:val="00E93B57"/>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1C7"/>
    <w:rsid w:val="00EB679F"/>
    <w:rsid w:val="00EB76E4"/>
    <w:rsid w:val="00EC0E65"/>
    <w:rsid w:val="00EC1251"/>
    <w:rsid w:val="00EC2938"/>
    <w:rsid w:val="00EC2C49"/>
    <w:rsid w:val="00EC337D"/>
    <w:rsid w:val="00EC38EF"/>
    <w:rsid w:val="00EC50C9"/>
    <w:rsid w:val="00EC5383"/>
    <w:rsid w:val="00EC58B4"/>
    <w:rsid w:val="00EC5BB2"/>
    <w:rsid w:val="00EC75AF"/>
    <w:rsid w:val="00EC75E2"/>
    <w:rsid w:val="00ED12F0"/>
    <w:rsid w:val="00ED2874"/>
    <w:rsid w:val="00ED290C"/>
    <w:rsid w:val="00ED2A6C"/>
    <w:rsid w:val="00ED4773"/>
    <w:rsid w:val="00ED5284"/>
    <w:rsid w:val="00ED664B"/>
    <w:rsid w:val="00ED6A61"/>
    <w:rsid w:val="00ED768E"/>
    <w:rsid w:val="00ED7B5B"/>
    <w:rsid w:val="00ED7DA4"/>
    <w:rsid w:val="00EE03BB"/>
    <w:rsid w:val="00EE0552"/>
    <w:rsid w:val="00EE0B44"/>
    <w:rsid w:val="00EE125D"/>
    <w:rsid w:val="00EE23DE"/>
    <w:rsid w:val="00EE48BB"/>
    <w:rsid w:val="00EE6FE0"/>
    <w:rsid w:val="00EE704A"/>
    <w:rsid w:val="00EE7840"/>
    <w:rsid w:val="00EF2E75"/>
    <w:rsid w:val="00EF3C9C"/>
    <w:rsid w:val="00EF4C74"/>
    <w:rsid w:val="00EF5268"/>
    <w:rsid w:val="00EF5954"/>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DBC"/>
    <w:rsid w:val="00F11EBE"/>
    <w:rsid w:val="00F12293"/>
    <w:rsid w:val="00F12BA8"/>
    <w:rsid w:val="00F12D7A"/>
    <w:rsid w:val="00F130D0"/>
    <w:rsid w:val="00F13AC6"/>
    <w:rsid w:val="00F14933"/>
    <w:rsid w:val="00F1516A"/>
    <w:rsid w:val="00F15EE5"/>
    <w:rsid w:val="00F171F9"/>
    <w:rsid w:val="00F1737C"/>
    <w:rsid w:val="00F173AA"/>
    <w:rsid w:val="00F175B4"/>
    <w:rsid w:val="00F2293B"/>
    <w:rsid w:val="00F22A26"/>
    <w:rsid w:val="00F24072"/>
    <w:rsid w:val="00F24DC1"/>
    <w:rsid w:val="00F26432"/>
    <w:rsid w:val="00F26641"/>
    <w:rsid w:val="00F3197A"/>
    <w:rsid w:val="00F32139"/>
    <w:rsid w:val="00F33CF0"/>
    <w:rsid w:val="00F33D56"/>
    <w:rsid w:val="00F34E08"/>
    <w:rsid w:val="00F36EB6"/>
    <w:rsid w:val="00F40FD6"/>
    <w:rsid w:val="00F41D91"/>
    <w:rsid w:val="00F41F52"/>
    <w:rsid w:val="00F41FA1"/>
    <w:rsid w:val="00F42363"/>
    <w:rsid w:val="00F427C4"/>
    <w:rsid w:val="00F43D6C"/>
    <w:rsid w:val="00F46964"/>
    <w:rsid w:val="00F46A74"/>
    <w:rsid w:val="00F46F9A"/>
    <w:rsid w:val="00F470FD"/>
    <w:rsid w:val="00F50F30"/>
    <w:rsid w:val="00F5126A"/>
    <w:rsid w:val="00F5126E"/>
    <w:rsid w:val="00F516EF"/>
    <w:rsid w:val="00F51755"/>
    <w:rsid w:val="00F531D9"/>
    <w:rsid w:val="00F54D8E"/>
    <w:rsid w:val="00F5580D"/>
    <w:rsid w:val="00F56E94"/>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DB"/>
    <w:rsid w:val="00F75C12"/>
    <w:rsid w:val="00F76D01"/>
    <w:rsid w:val="00F80B43"/>
    <w:rsid w:val="00F80C97"/>
    <w:rsid w:val="00F81C35"/>
    <w:rsid w:val="00F82981"/>
    <w:rsid w:val="00F8311F"/>
    <w:rsid w:val="00F83248"/>
    <w:rsid w:val="00F83376"/>
    <w:rsid w:val="00F853AE"/>
    <w:rsid w:val="00F85AAC"/>
    <w:rsid w:val="00F908D5"/>
    <w:rsid w:val="00F913B9"/>
    <w:rsid w:val="00F93664"/>
    <w:rsid w:val="00F93C74"/>
    <w:rsid w:val="00F93DCC"/>
    <w:rsid w:val="00F9435D"/>
    <w:rsid w:val="00F966F9"/>
    <w:rsid w:val="00F96F61"/>
    <w:rsid w:val="00F97740"/>
    <w:rsid w:val="00FA0C8F"/>
    <w:rsid w:val="00FA2DEF"/>
    <w:rsid w:val="00FA2F7B"/>
    <w:rsid w:val="00FA3C90"/>
    <w:rsid w:val="00FA3C97"/>
    <w:rsid w:val="00FA3D30"/>
    <w:rsid w:val="00FA41FE"/>
    <w:rsid w:val="00FA4B49"/>
    <w:rsid w:val="00FA4F02"/>
    <w:rsid w:val="00FA54F8"/>
    <w:rsid w:val="00FA6B14"/>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Revision">
    <w:name w:val="Revision"/>
    <w:hidden/>
    <w:uiPriority w:val="99"/>
    <w:semiHidden/>
    <w:rsid w:val="00F11DBC"/>
    <w:pPr>
      <w:spacing w:line="240" w:lineRule="auto"/>
      <w:jc w:val="left"/>
    </w:pPr>
    <w:rPr>
      <w:color w:val="008080"/>
    </w:rPr>
  </w:style>
  <w:style w:type="paragraph" w:styleId="BodyText2">
    <w:name w:val="Body Text 2"/>
    <w:basedOn w:val="Normal"/>
    <w:link w:val="BodyText2Char"/>
    <w:rsid w:val="002A45FA"/>
    <w:pPr>
      <w:spacing w:after="120" w:line="480" w:lineRule="auto"/>
    </w:pPr>
  </w:style>
  <w:style w:type="character" w:customStyle="1" w:styleId="BodyText2Char">
    <w:name w:val="Body Text 2 Char"/>
    <w:basedOn w:val="DefaultParagraphFont"/>
    <w:link w:val="BodyText2"/>
    <w:rsid w:val="002A45F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5995013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0426554">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CFB3-EE95-40C5-8BA1-429BA38A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2012-03-22T14:04:00Z</cp:lastPrinted>
  <dcterms:created xsi:type="dcterms:W3CDTF">2012-05-10T15:10:00Z</dcterms:created>
  <dcterms:modified xsi:type="dcterms:W3CDTF">2012-05-10T15:10:00Z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