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0B5D1A">
      <w:pPr>
        <w:tabs>
          <w:tab w:val="left" w:pos="288"/>
          <w:tab w:val="left" w:pos="4752"/>
          <w:tab w:val="left" w:pos="558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CC764B">
        <w:rPr>
          <w:rFonts w:asciiTheme="minorHAnsi" w:hAnsiTheme="minorHAnsi"/>
          <w:caps/>
          <w:color w:val="auto"/>
        </w:rPr>
        <w:t>XXXXXX</w:t>
      </w:r>
      <w:r w:rsidR="00057019">
        <w:rPr>
          <w:rFonts w:asciiTheme="minorHAnsi" w:hAnsiTheme="minorHAnsi"/>
          <w:caps/>
          <w:color w:val="auto"/>
        </w:rPr>
        <w:tab/>
      </w:r>
      <w:r w:rsidR="00057019">
        <w:rPr>
          <w:rFonts w:asciiTheme="minorHAnsi" w:hAnsiTheme="minorHAnsi"/>
          <w:caps/>
          <w:color w:val="auto"/>
        </w:rPr>
        <w:tab/>
      </w:r>
      <w:r w:rsidRPr="00FD6C41">
        <w:rPr>
          <w:rFonts w:asciiTheme="minorHAnsi" w:hAnsiTheme="minorHAnsi"/>
          <w:caps/>
          <w:color w:val="auto"/>
        </w:rPr>
        <w:t xml:space="preserve">BRANCH OF </w:t>
      </w:r>
      <w:r w:rsidRPr="00407E73">
        <w:rPr>
          <w:rFonts w:asciiTheme="minorHAnsi" w:hAnsiTheme="minorHAnsi"/>
          <w:caps/>
          <w:color w:val="auto"/>
        </w:rPr>
        <w:t xml:space="preserve">SERVICE: </w:t>
      </w:r>
      <w:r w:rsidR="004C24C5" w:rsidRPr="00407E73">
        <w:rPr>
          <w:rFonts w:asciiTheme="minorHAnsi" w:hAnsiTheme="minorHAnsi"/>
          <w:caps/>
          <w:color w:val="auto"/>
        </w:rPr>
        <w:t xml:space="preserve"> </w:t>
      </w:r>
      <w:r w:rsidR="00407E73" w:rsidRPr="00407E73">
        <w:rPr>
          <w:rFonts w:asciiTheme="minorHAnsi" w:hAnsiTheme="minorHAnsi"/>
          <w:caps/>
          <w:color w:val="auto"/>
        </w:rPr>
        <w:t>marine</w:t>
      </w:r>
      <w:r w:rsidR="00407E73" w:rsidRPr="00057590">
        <w:rPr>
          <w:rFonts w:asciiTheme="minorHAnsi" w:hAnsiTheme="minorHAnsi"/>
          <w:caps/>
          <w:color w:val="auto"/>
        </w:rPr>
        <w:t xml:space="preserve"> corps</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407E73" w:rsidRPr="00057590">
        <w:rPr>
          <w:rFonts w:asciiTheme="minorHAnsi" w:hAnsiTheme="minorHAnsi"/>
          <w:caps/>
          <w:color w:val="auto"/>
        </w:rPr>
        <w:t>PD100</w:t>
      </w:r>
      <w:r w:rsidR="00407E73">
        <w:rPr>
          <w:rFonts w:asciiTheme="minorHAnsi" w:hAnsiTheme="minorHAnsi"/>
          <w:caps/>
          <w:color w:val="auto"/>
        </w:rPr>
        <w:t>1083</w:t>
      </w:r>
      <w:r w:rsidR="00DE3AAD">
        <w:rPr>
          <w:rFonts w:asciiTheme="minorHAnsi" w:hAnsiTheme="minorHAnsi"/>
          <w:color w:val="auto"/>
        </w:rPr>
        <w:tab/>
        <w:t xml:space="preserve">         </w:t>
      </w:r>
      <w:r w:rsidR="000B5D1A">
        <w:rPr>
          <w:rFonts w:asciiTheme="minorHAnsi" w:hAnsiTheme="minorHAnsi"/>
          <w:color w:val="auto"/>
        </w:rPr>
        <w:t xml:space="preserve">      </w:t>
      </w:r>
      <w:r w:rsidR="00DE3AAD" w:rsidRPr="00DE3AAD">
        <w:rPr>
          <w:rFonts w:asciiTheme="minorHAnsi" w:hAnsiTheme="minorHAnsi"/>
          <w:color w:val="auto"/>
        </w:rPr>
        <w:t xml:space="preserve">SEPARATION DATE:  </w:t>
      </w:r>
      <w:r w:rsidR="00407E73" w:rsidRPr="00DE3AAD">
        <w:rPr>
          <w:rFonts w:asciiTheme="minorHAnsi" w:hAnsiTheme="minorHAnsi"/>
          <w:color w:val="auto"/>
        </w:rPr>
        <w:t>200</w:t>
      </w:r>
      <w:r w:rsidR="00407E73">
        <w:rPr>
          <w:rFonts w:asciiTheme="minorHAnsi" w:hAnsiTheme="minorHAnsi"/>
          <w:color w:val="auto"/>
        </w:rPr>
        <w:t>4041</w:t>
      </w:r>
      <w:r w:rsidR="003C3BC9">
        <w:rPr>
          <w:rFonts w:asciiTheme="minorHAnsi" w:hAnsiTheme="minorHAnsi"/>
          <w:color w:val="auto"/>
        </w:rPr>
        <w:t>5</w:t>
      </w:r>
    </w:p>
    <w:p w:rsidR="003474F4" w:rsidRDefault="004F3639" w:rsidP="00DC5028">
      <w:pPr>
        <w:tabs>
          <w:tab w:val="left" w:pos="288"/>
          <w:tab w:val="left" w:pos="3600"/>
          <w:tab w:val="left" w:pos="5130"/>
        </w:tabs>
        <w:spacing w:line="240" w:lineRule="exact"/>
        <w:jc w:val="both"/>
        <w:rPr>
          <w:rFonts w:asciiTheme="minorHAnsi" w:hAnsiTheme="minorHAnsi"/>
          <w:caps/>
          <w:color w:val="auto"/>
          <w:highlight w:val="yellow"/>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3C3BC9">
        <w:rPr>
          <w:rFonts w:asciiTheme="minorHAnsi" w:hAnsiTheme="minorHAnsi"/>
          <w:caps/>
          <w:color w:val="auto"/>
        </w:rPr>
        <w:t>0914</w:t>
      </w:r>
      <w:r w:rsidR="003C3BC9">
        <w:rPr>
          <w:rFonts w:asciiTheme="minorHAnsi" w:hAnsiTheme="minorHAnsi"/>
          <w:caps/>
          <w:color w:val="auto"/>
          <w:highlight w:val="yellow"/>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B77CC9" w:rsidRDefault="00FB0E80" w:rsidP="00B77CC9">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B77CC9" w:rsidRPr="00EC337D">
        <w:rPr>
          <w:rFonts w:asciiTheme="minorHAnsi" w:hAnsiTheme="minorHAnsi"/>
          <w:color w:val="auto"/>
        </w:rPr>
        <w:t xml:space="preserve">Data extracted from the available evidence of record reflects that this covered individual (CI) </w:t>
      </w:r>
      <w:r w:rsidR="00B77CC9" w:rsidRPr="00AD7F8F">
        <w:rPr>
          <w:rFonts w:asciiTheme="minorHAnsi" w:hAnsiTheme="minorHAnsi"/>
          <w:color w:val="auto"/>
          <w:szCs w:val="24"/>
        </w:rPr>
        <w:t xml:space="preserve">was an active duty </w:t>
      </w:r>
      <w:proofErr w:type="spellStart"/>
      <w:r w:rsidR="00BE2DE1">
        <w:rPr>
          <w:rFonts w:asciiTheme="minorHAnsi" w:hAnsiTheme="minorHAnsi"/>
          <w:color w:val="auto"/>
          <w:szCs w:val="24"/>
        </w:rPr>
        <w:t>G</w:t>
      </w:r>
      <w:r w:rsidR="000B5D1A">
        <w:rPr>
          <w:rFonts w:asciiTheme="minorHAnsi" w:hAnsiTheme="minorHAnsi"/>
          <w:color w:val="auto"/>
          <w:szCs w:val="24"/>
        </w:rPr>
        <w:t>y</w:t>
      </w:r>
      <w:r w:rsidR="00BE2DE1">
        <w:rPr>
          <w:rFonts w:asciiTheme="minorHAnsi" w:hAnsiTheme="minorHAnsi"/>
          <w:color w:val="auto"/>
          <w:szCs w:val="24"/>
        </w:rPr>
        <w:t>S</w:t>
      </w:r>
      <w:r w:rsidR="000B5D1A">
        <w:rPr>
          <w:rFonts w:asciiTheme="minorHAnsi" w:hAnsiTheme="minorHAnsi"/>
          <w:color w:val="auto"/>
          <w:szCs w:val="24"/>
        </w:rPr>
        <w:t>gt</w:t>
      </w:r>
      <w:proofErr w:type="spellEnd"/>
      <w:r w:rsidR="00BE2DE1">
        <w:rPr>
          <w:rFonts w:asciiTheme="minorHAnsi" w:hAnsiTheme="minorHAnsi"/>
          <w:color w:val="auto"/>
          <w:szCs w:val="24"/>
        </w:rPr>
        <w:t>/E-7 (6112</w:t>
      </w:r>
      <w:r w:rsidR="001E571F">
        <w:rPr>
          <w:rFonts w:asciiTheme="minorHAnsi" w:hAnsiTheme="minorHAnsi"/>
          <w:color w:val="auto"/>
          <w:szCs w:val="24"/>
        </w:rPr>
        <w:t>,</w:t>
      </w:r>
      <w:r w:rsidR="00BE2DE1">
        <w:rPr>
          <w:rFonts w:asciiTheme="minorHAnsi" w:hAnsiTheme="minorHAnsi"/>
          <w:color w:val="auto"/>
          <w:szCs w:val="24"/>
        </w:rPr>
        <w:t xml:space="preserve"> </w:t>
      </w:r>
      <w:r w:rsidR="003474F4">
        <w:rPr>
          <w:rFonts w:asciiTheme="minorHAnsi" w:hAnsiTheme="minorHAnsi"/>
          <w:color w:val="auto"/>
          <w:szCs w:val="24"/>
        </w:rPr>
        <w:t>H</w:t>
      </w:r>
      <w:r w:rsidR="00BE2DE1">
        <w:rPr>
          <w:rFonts w:asciiTheme="minorHAnsi" w:hAnsiTheme="minorHAnsi"/>
          <w:color w:val="auto"/>
          <w:szCs w:val="24"/>
        </w:rPr>
        <w:t xml:space="preserve">elicopter </w:t>
      </w:r>
      <w:r w:rsidR="003474F4">
        <w:rPr>
          <w:rFonts w:asciiTheme="minorHAnsi" w:hAnsiTheme="minorHAnsi"/>
          <w:color w:val="auto"/>
          <w:szCs w:val="24"/>
        </w:rPr>
        <w:t>M</w:t>
      </w:r>
      <w:r w:rsidR="00BE2DE1">
        <w:rPr>
          <w:rFonts w:asciiTheme="minorHAnsi" w:hAnsiTheme="minorHAnsi"/>
          <w:color w:val="auto"/>
          <w:szCs w:val="24"/>
        </w:rPr>
        <w:t>echanic</w:t>
      </w:r>
      <w:r w:rsidR="00B77CC9" w:rsidRPr="00AD7F8F">
        <w:rPr>
          <w:rFonts w:asciiTheme="minorHAnsi" w:hAnsiTheme="minorHAnsi"/>
          <w:color w:val="auto"/>
          <w:szCs w:val="24"/>
        </w:rPr>
        <w:t>)</w:t>
      </w:r>
      <w:r w:rsidR="00B77CC9">
        <w:rPr>
          <w:rFonts w:asciiTheme="minorHAnsi" w:hAnsiTheme="minorHAnsi"/>
          <w:color w:val="auto"/>
          <w:szCs w:val="24"/>
        </w:rPr>
        <w:t xml:space="preserve"> </w:t>
      </w:r>
      <w:r w:rsidR="00B77CC9" w:rsidRPr="00AD7F8F">
        <w:rPr>
          <w:rFonts w:asciiTheme="minorHAnsi" w:hAnsiTheme="minorHAnsi"/>
          <w:color w:val="auto"/>
          <w:szCs w:val="24"/>
        </w:rPr>
        <w:t xml:space="preserve">medically separated for </w:t>
      </w:r>
      <w:r w:rsidR="00B77CC9">
        <w:rPr>
          <w:rFonts w:asciiTheme="minorHAnsi" w:hAnsiTheme="minorHAnsi"/>
          <w:color w:val="auto"/>
          <w:szCs w:val="24"/>
        </w:rPr>
        <w:t xml:space="preserve">chronic low back pain.  The CI was in good health prior to a hard landing in a Class A aircraft mishap in November 1998, which resulted in his low back pain. </w:t>
      </w:r>
      <w:r w:rsidR="001E571F">
        <w:rPr>
          <w:rFonts w:asciiTheme="minorHAnsi" w:hAnsiTheme="minorHAnsi"/>
          <w:color w:val="auto"/>
          <w:szCs w:val="24"/>
        </w:rPr>
        <w:t xml:space="preserve"> </w:t>
      </w:r>
      <w:r w:rsidR="00B77CC9">
        <w:rPr>
          <w:rFonts w:asciiTheme="minorHAnsi" w:hAnsiTheme="minorHAnsi"/>
          <w:color w:val="auto"/>
          <w:szCs w:val="24"/>
        </w:rPr>
        <w:t>Initially</w:t>
      </w:r>
      <w:r w:rsidR="001E571F">
        <w:rPr>
          <w:rFonts w:asciiTheme="minorHAnsi" w:hAnsiTheme="minorHAnsi"/>
          <w:color w:val="auto"/>
          <w:szCs w:val="24"/>
        </w:rPr>
        <w:t>,</w:t>
      </w:r>
      <w:r w:rsidR="00B77CC9">
        <w:rPr>
          <w:rFonts w:asciiTheme="minorHAnsi" w:hAnsiTheme="minorHAnsi"/>
          <w:color w:val="auto"/>
          <w:szCs w:val="24"/>
        </w:rPr>
        <w:t xml:space="preserve"> symptoms improved, but </w:t>
      </w:r>
      <w:proofErr w:type="spellStart"/>
      <w:r w:rsidR="00B77CC9">
        <w:rPr>
          <w:rFonts w:asciiTheme="minorHAnsi" w:hAnsiTheme="minorHAnsi"/>
          <w:color w:val="auto"/>
          <w:szCs w:val="24"/>
        </w:rPr>
        <w:t>plateaued</w:t>
      </w:r>
      <w:proofErr w:type="spellEnd"/>
      <w:r w:rsidR="001E571F">
        <w:rPr>
          <w:rFonts w:asciiTheme="minorHAnsi" w:hAnsiTheme="minorHAnsi"/>
          <w:color w:val="auto"/>
          <w:szCs w:val="24"/>
        </w:rPr>
        <w:t>,</w:t>
      </w:r>
      <w:r w:rsidR="00B77CC9">
        <w:rPr>
          <w:rFonts w:asciiTheme="minorHAnsi" w:hAnsiTheme="minorHAnsi"/>
          <w:color w:val="auto"/>
          <w:szCs w:val="24"/>
        </w:rPr>
        <w:t xml:space="preserve"> and then worsened.  </w:t>
      </w:r>
      <w:r w:rsidR="00B77CC9" w:rsidRPr="00C472C7">
        <w:rPr>
          <w:rFonts w:asciiTheme="minorHAnsi" w:hAnsiTheme="minorHAnsi"/>
          <w:color w:val="auto"/>
          <w:szCs w:val="24"/>
        </w:rPr>
        <w:t xml:space="preserve">He did not respond adequately to treatment and was unable to perform within his </w:t>
      </w:r>
      <w:r w:rsidR="00907820">
        <w:rPr>
          <w:rFonts w:asciiTheme="minorHAnsi" w:hAnsiTheme="minorHAnsi"/>
          <w:color w:val="auto"/>
          <w:szCs w:val="24"/>
        </w:rPr>
        <w:t>m</w:t>
      </w:r>
      <w:r w:rsidR="00B77CC9" w:rsidRPr="002D235C">
        <w:rPr>
          <w:rFonts w:asciiTheme="minorHAnsi" w:hAnsiTheme="minorHAnsi"/>
          <w:color w:val="auto"/>
          <w:szCs w:val="24"/>
        </w:rPr>
        <w:t xml:space="preserve">ilitary </w:t>
      </w:r>
      <w:r w:rsidR="00907820">
        <w:rPr>
          <w:rFonts w:asciiTheme="minorHAnsi" w:hAnsiTheme="minorHAnsi"/>
          <w:color w:val="auto"/>
          <w:szCs w:val="24"/>
        </w:rPr>
        <w:t>o</w:t>
      </w:r>
      <w:r w:rsidR="00B77CC9" w:rsidRPr="002D235C">
        <w:rPr>
          <w:rFonts w:asciiTheme="minorHAnsi" w:hAnsiTheme="minorHAnsi"/>
          <w:color w:val="auto"/>
          <w:szCs w:val="24"/>
        </w:rPr>
        <w:t xml:space="preserve">ccupational </w:t>
      </w:r>
      <w:r w:rsidR="00907820">
        <w:rPr>
          <w:rFonts w:asciiTheme="minorHAnsi" w:hAnsiTheme="minorHAnsi"/>
          <w:color w:val="auto"/>
          <w:szCs w:val="24"/>
        </w:rPr>
        <w:t>s</w:t>
      </w:r>
      <w:r w:rsidR="00B77CC9" w:rsidRPr="002D235C">
        <w:rPr>
          <w:rFonts w:asciiTheme="minorHAnsi" w:hAnsiTheme="minorHAnsi"/>
          <w:color w:val="auto"/>
          <w:szCs w:val="24"/>
        </w:rPr>
        <w:t>pecialty (MOS) or meet physical fitness standards.  He was placed on limited duty and underwent a Medical Evaluation Board (MEB).</w:t>
      </w:r>
      <w:r w:rsidR="00B77CC9">
        <w:rPr>
          <w:rFonts w:asciiTheme="minorHAnsi" w:hAnsiTheme="minorHAnsi"/>
          <w:color w:val="auto"/>
          <w:szCs w:val="24"/>
        </w:rPr>
        <w:t xml:space="preserve">  Chronic low back </w:t>
      </w:r>
      <w:r w:rsidR="00B77CC9" w:rsidRPr="002D235C">
        <w:rPr>
          <w:rFonts w:asciiTheme="minorHAnsi" w:hAnsiTheme="minorHAnsi"/>
          <w:color w:val="auto"/>
          <w:szCs w:val="24"/>
        </w:rPr>
        <w:t>pain</w:t>
      </w:r>
      <w:r w:rsidR="00812D35">
        <w:rPr>
          <w:rFonts w:asciiTheme="minorHAnsi" w:hAnsiTheme="minorHAnsi"/>
          <w:color w:val="auto"/>
          <w:szCs w:val="24"/>
        </w:rPr>
        <w:t>, herniated nucleus pulposis, status post L5/S1 fusion, and hypertension were</w:t>
      </w:r>
      <w:r w:rsidR="00B77CC9" w:rsidRPr="002D235C">
        <w:rPr>
          <w:rFonts w:asciiTheme="minorHAnsi" w:hAnsiTheme="minorHAnsi"/>
          <w:color w:val="auto"/>
          <w:szCs w:val="24"/>
        </w:rPr>
        <w:t xml:space="preserve"> forwarded to the Physical Evaluation Board (PEB) </w:t>
      </w:r>
      <w:r w:rsidR="00812D35">
        <w:rPr>
          <w:rFonts w:asciiTheme="minorHAnsi" w:hAnsiTheme="minorHAnsi"/>
          <w:color w:val="auto"/>
          <w:szCs w:val="24"/>
        </w:rPr>
        <w:t>for adjudication</w:t>
      </w:r>
      <w:r w:rsidR="00B77CC9" w:rsidRPr="00C472C7">
        <w:rPr>
          <w:rFonts w:asciiTheme="minorHAnsi" w:hAnsiTheme="minorHAnsi"/>
          <w:color w:val="auto"/>
          <w:szCs w:val="24"/>
        </w:rPr>
        <w:t>.</w:t>
      </w:r>
      <w:r w:rsidR="00B77CC9">
        <w:rPr>
          <w:rFonts w:asciiTheme="minorHAnsi" w:hAnsiTheme="minorHAnsi"/>
          <w:color w:val="auto"/>
          <w:szCs w:val="24"/>
        </w:rPr>
        <w:t xml:space="preserve">  </w:t>
      </w:r>
      <w:r w:rsidR="000B5D1A" w:rsidRPr="000B5D1A">
        <w:rPr>
          <w:rFonts w:asciiTheme="minorHAnsi" w:hAnsiTheme="minorHAnsi"/>
          <w:color w:val="auto"/>
          <w:szCs w:val="24"/>
        </w:rPr>
        <w:t xml:space="preserve">No other conditions appeared on the MEB’s submission.  Other conditions included in the Disability Evaluation System (DES) </w:t>
      </w:r>
      <w:r w:rsidR="000B5D1A">
        <w:rPr>
          <w:rFonts w:asciiTheme="minorHAnsi" w:hAnsiTheme="minorHAnsi"/>
          <w:color w:val="auto"/>
          <w:szCs w:val="24"/>
        </w:rPr>
        <w:t>file</w:t>
      </w:r>
      <w:r w:rsidR="000B5D1A" w:rsidRPr="000B5D1A">
        <w:rPr>
          <w:rFonts w:asciiTheme="minorHAnsi" w:hAnsiTheme="minorHAnsi"/>
          <w:color w:val="auto"/>
          <w:szCs w:val="24"/>
        </w:rPr>
        <w:t xml:space="preserve"> will be discussed below.</w:t>
      </w:r>
      <w:r w:rsidR="000B5D1A">
        <w:rPr>
          <w:rFonts w:asciiTheme="minorHAnsi" w:hAnsiTheme="minorHAnsi"/>
          <w:color w:val="auto"/>
          <w:szCs w:val="24"/>
        </w:rPr>
        <w:t xml:space="preserve">  </w:t>
      </w:r>
      <w:r w:rsidR="00B77CC9" w:rsidRPr="00C472C7">
        <w:rPr>
          <w:rFonts w:asciiTheme="minorHAnsi" w:hAnsiTheme="minorHAnsi"/>
          <w:color w:val="auto"/>
          <w:szCs w:val="24"/>
        </w:rPr>
        <w:t xml:space="preserve">The </w:t>
      </w:r>
      <w:r w:rsidR="00B77CC9">
        <w:rPr>
          <w:rFonts w:asciiTheme="minorHAnsi" w:hAnsiTheme="minorHAnsi"/>
          <w:color w:val="auto"/>
          <w:szCs w:val="24"/>
        </w:rPr>
        <w:t>I</w:t>
      </w:r>
      <w:r w:rsidR="00B77CC9" w:rsidRPr="00C472C7">
        <w:rPr>
          <w:rFonts w:asciiTheme="minorHAnsi" w:hAnsiTheme="minorHAnsi"/>
          <w:color w:val="auto"/>
          <w:szCs w:val="24"/>
        </w:rPr>
        <w:t xml:space="preserve">nformal PEB (IPEB) adjudicated the </w:t>
      </w:r>
      <w:r w:rsidR="00B77CC9">
        <w:rPr>
          <w:rFonts w:asciiTheme="minorHAnsi" w:hAnsiTheme="minorHAnsi"/>
          <w:color w:val="auto"/>
          <w:szCs w:val="24"/>
        </w:rPr>
        <w:t xml:space="preserve">chronic low back </w:t>
      </w:r>
      <w:r w:rsidR="00B77CC9" w:rsidRPr="00782D1E">
        <w:rPr>
          <w:rFonts w:asciiTheme="minorHAnsi" w:hAnsiTheme="minorHAnsi"/>
          <w:color w:val="auto"/>
          <w:szCs w:val="24"/>
        </w:rPr>
        <w:t xml:space="preserve">pain condition as unfitting, rated 10%, </w:t>
      </w:r>
      <w:r w:rsidR="000B5D1A">
        <w:rPr>
          <w:rFonts w:asciiTheme="minorHAnsi" w:hAnsiTheme="minorHAnsi"/>
          <w:color w:val="auto"/>
          <w:szCs w:val="24"/>
        </w:rPr>
        <w:t>IAW the Veterans</w:t>
      </w:r>
      <w:r w:rsidR="00B77CC9" w:rsidRPr="00782D1E">
        <w:rPr>
          <w:rFonts w:asciiTheme="minorHAnsi" w:hAnsiTheme="minorHAnsi"/>
          <w:color w:val="auto"/>
          <w:szCs w:val="24"/>
        </w:rPr>
        <w:t xml:space="preserve"> Administration Schedule for Rating Disabilities (VASRD).</w:t>
      </w:r>
      <w:r w:rsidR="00B77CC9">
        <w:rPr>
          <w:rFonts w:asciiTheme="minorHAnsi" w:hAnsiTheme="minorHAnsi"/>
          <w:color w:val="auto"/>
          <w:szCs w:val="24"/>
        </w:rPr>
        <w:t xml:space="preserve">  </w:t>
      </w:r>
      <w:r w:rsidR="00812D35">
        <w:rPr>
          <w:rFonts w:asciiTheme="minorHAnsi" w:hAnsiTheme="minorHAnsi"/>
          <w:color w:val="auto"/>
          <w:szCs w:val="24"/>
        </w:rPr>
        <w:t>Herniated nucleus pulposis and status post L5/S1 fusion</w:t>
      </w:r>
      <w:r w:rsidR="00812D35" w:rsidRPr="00C472C7">
        <w:rPr>
          <w:rFonts w:asciiTheme="minorHAnsi" w:hAnsiTheme="minorHAnsi"/>
          <w:color w:val="auto"/>
        </w:rPr>
        <w:t xml:space="preserve"> </w:t>
      </w:r>
      <w:r w:rsidR="00812D35">
        <w:rPr>
          <w:rFonts w:asciiTheme="minorHAnsi" w:hAnsiTheme="minorHAnsi"/>
          <w:color w:val="auto"/>
        </w:rPr>
        <w:t xml:space="preserve">were adjudicated as </w:t>
      </w:r>
      <w:r w:rsidR="001E571F">
        <w:rPr>
          <w:rFonts w:asciiTheme="minorHAnsi" w:hAnsiTheme="minorHAnsi"/>
          <w:color w:val="auto"/>
        </w:rPr>
        <w:t>c</w:t>
      </w:r>
      <w:r w:rsidR="00812D35">
        <w:rPr>
          <w:rFonts w:asciiTheme="minorHAnsi" w:hAnsiTheme="minorHAnsi"/>
          <w:color w:val="auto"/>
        </w:rPr>
        <w:t>ategory II (</w:t>
      </w:r>
      <w:r w:rsidR="00907820">
        <w:rPr>
          <w:rFonts w:asciiTheme="minorHAnsi" w:hAnsiTheme="minorHAnsi"/>
          <w:color w:val="auto"/>
        </w:rPr>
        <w:t>c</w:t>
      </w:r>
      <w:r w:rsidR="005514FD" w:rsidRPr="00812D35">
        <w:rPr>
          <w:rFonts w:asciiTheme="minorHAnsi" w:hAnsiTheme="minorHAnsi"/>
          <w:color w:val="auto"/>
        </w:rPr>
        <w:t>onditions that are contribut</w:t>
      </w:r>
      <w:r w:rsidR="005514FD">
        <w:rPr>
          <w:rFonts w:asciiTheme="minorHAnsi" w:hAnsiTheme="minorHAnsi"/>
          <w:color w:val="auto"/>
        </w:rPr>
        <w:t>ing</w:t>
      </w:r>
      <w:r w:rsidR="005514FD" w:rsidRPr="00812D35">
        <w:rPr>
          <w:rFonts w:asciiTheme="minorHAnsi" w:hAnsiTheme="minorHAnsi"/>
          <w:color w:val="auto"/>
        </w:rPr>
        <w:t xml:space="preserve"> to the unfitting condition</w:t>
      </w:r>
      <w:r w:rsidR="00812D35">
        <w:rPr>
          <w:rFonts w:asciiTheme="minorHAnsi" w:hAnsiTheme="minorHAnsi"/>
          <w:color w:val="auto"/>
        </w:rPr>
        <w:t xml:space="preserve">); and hypertension was adjudicated as </w:t>
      </w:r>
      <w:r w:rsidR="001E571F">
        <w:rPr>
          <w:rFonts w:asciiTheme="minorHAnsi" w:hAnsiTheme="minorHAnsi"/>
          <w:color w:val="auto"/>
        </w:rPr>
        <w:t>c</w:t>
      </w:r>
      <w:r w:rsidR="00812D35">
        <w:rPr>
          <w:rFonts w:asciiTheme="minorHAnsi" w:hAnsiTheme="minorHAnsi"/>
          <w:color w:val="auto"/>
        </w:rPr>
        <w:t>ategory III (</w:t>
      </w:r>
      <w:r w:rsidR="00907820">
        <w:rPr>
          <w:rFonts w:asciiTheme="minorHAnsi" w:hAnsiTheme="minorHAnsi"/>
          <w:color w:val="auto"/>
        </w:rPr>
        <w:t>c</w:t>
      </w:r>
      <w:r w:rsidR="00812D35" w:rsidRPr="00812D35">
        <w:rPr>
          <w:rFonts w:asciiTheme="minorHAnsi" w:hAnsiTheme="minorHAnsi"/>
          <w:color w:val="auto"/>
        </w:rPr>
        <w:t>onditions that are not separately unfitting and do not contribute to the unfitting condition</w:t>
      </w:r>
      <w:r w:rsidR="00812D35">
        <w:rPr>
          <w:rFonts w:asciiTheme="minorHAnsi" w:hAnsiTheme="minorHAnsi"/>
          <w:color w:val="auto"/>
        </w:rPr>
        <w:t>.)</w:t>
      </w:r>
      <w:r w:rsidR="00812D35" w:rsidRPr="00812D35">
        <w:rPr>
          <w:rFonts w:asciiTheme="minorHAnsi" w:hAnsiTheme="minorHAnsi"/>
          <w:color w:val="auto"/>
        </w:rPr>
        <w:t xml:space="preserve"> </w:t>
      </w:r>
      <w:r w:rsidR="00B77CC9" w:rsidRPr="00C472C7">
        <w:rPr>
          <w:rFonts w:asciiTheme="minorHAnsi" w:hAnsiTheme="minorHAnsi"/>
          <w:color w:val="auto"/>
        </w:rPr>
        <w:t xml:space="preserve">The CI made no appeals, and was medically separated with a </w:t>
      </w:r>
      <w:r w:rsidR="00B77CC9">
        <w:rPr>
          <w:rFonts w:asciiTheme="minorHAnsi" w:hAnsiTheme="minorHAnsi"/>
          <w:color w:val="auto"/>
        </w:rPr>
        <w:t>10</w:t>
      </w:r>
      <w:r w:rsidR="00B77CC9" w:rsidRPr="00C472C7">
        <w:rPr>
          <w:rFonts w:asciiTheme="minorHAnsi" w:hAnsiTheme="minorHAnsi"/>
          <w:color w:val="auto"/>
        </w:rPr>
        <w:t>% disability rating.</w:t>
      </w:r>
    </w:p>
    <w:p w:rsidR="00643E2D" w:rsidRDefault="0037406E" w:rsidP="00643E2D">
      <w:pPr>
        <w:pBdr>
          <w:bottom w:val="single" w:sz="12" w:space="1" w:color="auto"/>
        </w:pBdr>
        <w:tabs>
          <w:tab w:val="left" w:pos="288"/>
          <w:tab w:val="left" w:pos="4752"/>
        </w:tabs>
        <w:spacing w:line="240" w:lineRule="exact"/>
        <w:jc w:val="both"/>
        <w:rPr>
          <w:rFonts w:asciiTheme="minorHAnsi" w:hAnsiTheme="minorHAnsi"/>
          <w:color w:val="auto"/>
          <w:u w:val="single"/>
        </w:rPr>
      </w:pPr>
      <w:r>
        <w:rPr>
          <w:rFonts w:asciiTheme="minorHAnsi" w:hAnsiTheme="minorHAnsi"/>
          <w:color w:val="auto"/>
          <w:szCs w:val="24"/>
        </w:rPr>
        <w:t xml:space="preserve"> </w:t>
      </w:r>
    </w:p>
    <w:p w:rsidR="00643E2D" w:rsidRDefault="00643E2D" w:rsidP="00643E2D">
      <w:pPr>
        <w:tabs>
          <w:tab w:val="left" w:pos="288"/>
          <w:tab w:val="left" w:pos="4752"/>
        </w:tabs>
        <w:spacing w:line="240" w:lineRule="exact"/>
        <w:jc w:val="both"/>
        <w:rPr>
          <w:rFonts w:asciiTheme="minorHAnsi" w:hAnsiTheme="minorHAnsi"/>
          <w:color w:val="auto"/>
        </w:rPr>
      </w:pPr>
    </w:p>
    <w:p w:rsidR="00BC4453" w:rsidRDefault="002C6E5B" w:rsidP="00BC4453">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BC4453">
        <w:rPr>
          <w:rFonts w:asciiTheme="minorHAnsi" w:hAnsiTheme="minorHAnsi"/>
          <w:color w:val="auto"/>
        </w:rPr>
        <w:t xml:space="preserve">The CI contends improprieties in the DES process prevented review of all of his service connected conditions by the PEB.  In particular, he contends his neck condition also interfered with duty.  </w:t>
      </w:r>
      <w:r w:rsidR="00BC4453" w:rsidRPr="00CF7BDE">
        <w:rPr>
          <w:rFonts w:eastAsiaTheme="minorHAnsi" w:cstheme="minorBidi"/>
          <w:color w:val="auto"/>
          <w:szCs w:val="24"/>
        </w:rPr>
        <w:t>He</w:t>
      </w:r>
      <w:r w:rsidR="00BC4453" w:rsidRPr="005C4D72">
        <w:rPr>
          <w:rFonts w:eastAsiaTheme="minorHAnsi" w:cstheme="minorBidi"/>
          <w:color w:val="auto"/>
          <w:szCs w:val="24"/>
        </w:rPr>
        <w:t xml:space="preserve"> additionally lists all of his VA conditions and ratings as per the rating chart below.  A contention for their inclusion in the separation rating is therefore implied.</w:t>
      </w:r>
    </w:p>
    <w:p w:rsidR="00643E2D" w:rsidRDefault="00643E2D" w:rsidP="00643E2D">
      <w:pPr>
        <w:pBdr>
          <w:bottom w:val="single" w:sz="12" w:space="1" w:color="auto"/>
        </w:pBdr>
        <w:tabs>
          <w:tab w:val="left" w:pos="288"/>
          <w:tab w:val="left" w:pos="4752"/>
        </w:tabs>
        <w:spacing w:line="240" w:lineRule="exact"/>
        <w:jc w:val="both"/>
        <w:rPr>
          <w:rFonts w:asciiTheme="minorHAnsi" w:hAnsiTheme="minorHAnsi"/>
          <w:color w:val="auto"/>
          <w:u w:val="single"/>
        </w:rPr>
      </w:pPr>
    </w:p>
    <w:p w:rsidR="00643E2D" w:rsidRDefault="00643E2D">
      <w:pPr>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414" w:type="dxa"/>
        <w:jc w:val="center"/>
        <w:tblInd w:w="162" w:type="dxa"/>
        <w:tblLayout w:type="fixed"/>
        <w:tblLook w:val="04A0"/>
      </w:tblPr>
      <w:tblGrid>
        <w:gridCol w:w="2031"/>
        <w:gridCol w:w="1061"/>
        <w:gridCol w:w="1075"/>
        <w:gridCol w:w="2362"/>
        <w:gridCol w:w="1062"/>
        <w:gridCol w:w="833"/>
        <w:gridCol w:w="990"/>
      </w:tblGrid>
      <w:tr w:rsidR="002B4E22" w:rsidRPr="002A4119" w:rsidTr="001E571F">
        <w:trPr>
          <w:trHeight w:val="143"/>
          <w:jc w:val="center"/>
        </w:trPr>
        <w:tc>
          <w:tcPr>
            <w:tcW w:w="4167" w:type="dxa"/>
            <w:gridSpan w:val="3"/>
            <w:tcBorders>
              <w:right w:val="thinThickThinSmallGap" w:sz="24" w:space="0" w:color="auto"/>
            </w:tcBorders>
            <w:shd w:val="clear" w:color="auto" w:fill="D9D9D9" w:themeFill="background1" w:themeFillShade="D9"/>
            <w:vAlign w:val="center"/>
          </w:tcPr>
          <w:p w:rsidR="002B4E22" w:rsidRPr="00264D81" w:rsidRDefault="00B731E4" w:rsidP="003213C1">
            <w:pPr>
              <w:spacing w:line="200" w:lineRule="exact"/>
              <w:contextualSpacing/>
              <w:jc w:val="center"/>
              <w:rPr>
                <w:b/>
                <w:color w:val="auto"/>
                <w:sz w:val="20"/>
                <w:szCs w:val="20"/>
              </w:rPr>
            </w:pPr>
            <w:r w:rsidRPr="00264D81">
              <w:rPr>
                <w:b/>
                <w:color w:val="auto"/>
                <w:sz w:val="20"/>
                <w:szCs w:val="20"/>
              </w:rPr>
              <w:t xml:space="preserve">Service </w:t>
            </w:r>
            <w:r w:rsidR="00264D81" w:rsidRPr="00264D81">
              <w:rPr>
                <w:b/>
                <w:color w:val="auto"/>
                <w:sz w:val="20"/>
                <w:szCs w:val="20"/>
              </w:rPr>
              <w:t>I</w:t>
            </w:r>
            <w:r w:rsidRPr="00264D81">
              <w:rPr>
                <w:b/>
                <w:color w:val="auto"/>
                <w:sz w:val="20"/>
                <w:szCs w:val="20"/>
              </w:rPr>
              <w:t>PEB – Dated 200</w:t>
            </w:r>
            <w:r w:rsidR="003213C1">
              <w:rPr>
                <w:b/>
                <w:color w:val="auto"/>
                <w:sz w:val="20"/>
                <w:szCs w:val="20"/>
              </w:rPr>
              <w:t>40112</w:t>
            </w:r>
          </w:p>
        </w:tc>
        <w:tc>
          <w:tcPr>
            <w:tcW w:w="5247" w:type="dxa"/>
            <w:gridSpan w:val="4"/>
            <w:tcBorders>
              <w:left w:val="thinThickThinSmallGap" w:sz="24" w:space="0" w:color="auto"/>
            </w:tcBorders>
            <w:shd w:val="clear" w:color="auto" w:fill="D9D9D9" w:themeFill="background1" w:themeFillShade="D9"/>
            <w:vAlign w:val="center"/>
          </w:tcPr>
          <w:p w:rsidR="002B4E22" w:rsidRPr="00264D81" w:rsidRDefault="002B4E22" w:rsidP="003C3BC9">
            <w:pPr>
              <w:spacing w:line="200" w:lineRule="exact"/>
              <w:contextualSpacing/>
              <w:jc w:val="center"/>
              <w:rPr>
                <w:b/>
                <w:color w:val="auto"/>
                <w:sz w:val="20"/>
                <w:szCs w:val="20"/>
              </w:rPr>
            </w:pPr>
            <w:r w:rsidRPr="00264D81">
              <w:rPr>
                <w:b/>
                <w:color w:val="auto"/>
                <w:sz w:val="20"/>
                <w:szCs w:val="20"/>
              </w:rPr>
              <w:t>VA (</w:t>
            </w:r>
            <w:r w:rsidR="00264D81" w:rsidRPr="00264D81">
              <w:rPr>
                <w:b/>
                <w:color w:val="auto"/>
                <w:sz w:val="20"/>
                <w:szCs w:val="20"/>
              </w:rPr>
              <w:t>2</w:t>
            </w:r>
            <w:r w:rsidR="0079154B" w:rsidRPr="00264D81">
              <w:rPr>
                <w:b/>
                <w:color w:val="auto"/>
                <w:sz w:val="20"/>
                <w:szCs w:val="20"/>
              </w:rPr>
              <w:t xml:space="preserve"> </w:t>
            </w:r>
            <w:r w:rsidRPr="00264D81">
              <w:rPr>
                <w:b/>
                <w:color w:val="auto"/>
                <w:sz w:val="20"/>
                <w:szCs w:val="20"/>
              </w:rPr>
              <w:t>Mo. Pr</w:t>
            </w:r>
            <w:r w:rsidR="007272F1" w:rsidRPr="00264D81">
              <w:rPr>
                <w:b/>
                <w:color w:val="auto"/>
                <w:sz w:val="20"/>
                <w:szCs w:val="20"/>
              </w:rPr>
              <w:t>e</w:t>
            </w:r>
            <w:r w:rsidRPr="00264D81">
              <w:rPr>
                <w:b/>
                <w:color w:val="auto"/>
                <w:sz w:val="20"/>
                <w:szCs w:val="20"/>
              </w:rPr>
              <w:t xml:space="preserve"> Separation) – All Effective </w:t>
            </w:r>
            <w:r w:rsidR="002D08F3" w:rsidRPr="00264D81">
              <w:rPr>
                <w:b/>
                <w:color w:val="auto"/>
                <w:sz w:val="20"/>
                <w:szCs w:val="20"/>
              </w:rPr>
              <w:t>200</w:t>
            </w:r>
            <w:r w:rsidR="00264D81" w:rsidRPr="00264D81">
              <w:rPr>
                <w:b/>
                <w:color w:val="auto"/>
                <w:sz w:val="20"/>
                <w:szCs w:val="20"/>
              </w:rPr>
              <w:t>4</w:t>
            </w:r>
            <w:r w:rsidR="003C3BC9">
              <w:rPr>
                <w:b/>
                <w:color w:val="auto"/>
                <w:sz w:val="20"/>
                <w:szCs w:val="20"/>
              </w:rPr>
              <w:t>0416</w:t>
            </w:r>
          </w:p>
        </w:tc>
      </w:tr>
      <w:tr w:rsidR="002B4E22" w:rsidRPr="002A4119" w:rsidTr="001E571F">
        <w:trPr>
          <w:trHeight w:val="107"/>
          <w:jc w:val="center"/>
        </w:trPr>
        <w:tc>
          <w:tcPr>
            <w:tcW w:w="2031"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1"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1075"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36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33"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B77CC9" w:rsidRPr="002A4119" w:rsidTr="001E571F">
        <w:trPr>
          <w:trHeight w:val="80"/>
          <w:jc w:val="center"/>
        </w:trPr>
        <w:tc>
          <w:tcPr>
            <w:tcW w:w="2031" w:type="dxa"/>
            <w:tcBorders>
              <w:right w:val="single" w:sz="4" w:space="0" w:color="auto"/>
            </w:tcBorders>
            <w:shd w:val="clear" w:color="auto" w:fill="FFFFFF" w:themeFill="background1"/>
            <w:vAlign w:val="center"/>
          </w:tcPr>
          <w:p w:rsidR="00B77CC9" w:rsidRPr="0086102A" w:rsidRDefault="00B77CC9" w:rsidP="001A7A8D">
            <w:pPr>
              <w:spacing w:line="180" w:lineRule="exact"/>
              <w:contextualSpacing/>
              <w:rPr>
                <w:color w:val="auto"/>
                <w:sz w:val="18"/>
                <w:szCs w:val="18"/>
              </w:rPr>
            </w:pPr>
            <w:r>
              <w:rPr>
                <w:color w:val="auto"/>
                <w:sz w:val="18"/>
                <w:szCs w:val="18"/>
              </w:rPr>
              <w:t>Chronic Low Back Pain</w:t>
            </w:r>
          </w:p>
        </w:tc>
        <w:tc>
          <w:tcPr>
            <w:tcW w:w="1061" w:type="dxa"/>
            <w:tcBorders>
              <w:left w:val="single" w:sz="4" w:space="0" w:color="auto"/>
            </w:tcBorders>
            <w:shd w:val="clear" w:color="auto" w:fill="FFFFFF" w:themeFill="background1"/>
            <w:vAlign w:val="center"/>
          </w:tcPr>
          <w:p w:rsidR="00B77CC9" w:rsidRPr="0086102A" w:rsidRDefault="00B77CC9" w:rsidP="001A7A8D">
            <w:pPr>
              <w:spacing w:line="180" w:lineRule="exact"/>
              <w:contextualSpacing/>
              <w:jc w:val="center"/>
              <w:rPr>
                <w:color w:val="auto"/>
                <w:sz w:val="18"/>
                <w:szCs w:val="18"/>
              </w:rPr>
            </w:pPr>
            <w:r>
              <w:rPr>
                <w:color w:val="auto"/>
                <w:sz w:val="18"/>
                <w:szCs w:val="18"/>
              </w:rPr>
              <w:t>5295</w:t>
            </w:r>
          </w:p>
        </w:tc>
        <w:tc>
          <w:tcPr>
            <w:tcW w:w="1075" w:type="dxa"/>
            <w:tcBorders>
              <w:right w:val="thinThickThinSmallGap" w:sz="24" w:space="0" w:color="auto"/>
            </w:tcBorders>
            <w:shd w:val="clear" w:color="auto" w:fill="FFFFFF" w:themeFill="background1"/>
            <w:vAlign w:val="center"/>
          </w:tcPr>
          <w:p w:rsidR="00B77CC9" w:rsidRPr="004C2063" w:rsidRDefault="00B77CC9" w:rsidP="001A7A8D">
            <w:pPr>
              <w:spacing w:line="180" w:lineRule="exact"/>
              <w:contextualSpacing/>
              <w:jc w:val="center"/>
              <w:rPr>
                <w:color w:val="auto"/>
                <w:sz w:val="18"/>
                <w:szCs w:val="18"/>
                <w:highlight w:val="yellow"/>
              </w:rPr>
            </w:pPr>
            <w:r>
              <w:rPr>
                <w:color w:val="auto"/>
                <w:sz w:val="18"/>
                <w:szCs w:val="18"/>
              </w:rPr>
              <w:t>10</w:t>
            </w:r>
            <w:r w:rsidRPr="004C2063">
              <w:rPr>
                <w:color w:val="auto"/>
                <w:sz w:val="18"/>
                <w:szCs w:val="18"/>
              </w:rPr>
              <w:t>%</w:t>
            </w:r>
          </w:p>
        </w:tc>
        <w:tc>
          <w:tcPr>
            <w:tcW w:w="2362" w:type="dxa"/>
            <w:vMerge w:val="restart"/>
            <w:tcBorders>
              <w:left w:val="thinThickThinSmallGap" w:sz="24" w:space="0" w:color="auto"/>
              <w:right w:val="single" w:sz="4" w:space="0" w:color="auto"/>
            </w:tcBorders>
            <w:shd w:val="clear" w:color="auto" w:fill="FFFFFF" w:themeFill="background1"/>
            <w:vAlign w:val="center"/>
          </w:tcPr>
          <w:p w:rsidR="00B77CC9" w:rsidRPr="0086102A" w:rsidRDefault="00B77CC9" w:rsidP="001A7A8D">
            <w:pPr>
              <w:spacing w:line="180" w:lineRule="exact"/>
              <w:contextualSpacing/>
              <w:rPr>
                <w:color w:val="auto"/>
                <w:sz w:val="18"/>
                <w:szCs w:val="18"/>
              </w:rPr>
            </w:pPr>
            <w:r>
              <w:rPr>
                <w:color w:val="auto"/>
                <w:sz w:val="18"/>
                <w:szCs w:val="18"/>
              </w:rPr>
              <w:t xml:space="preserve">S/P Laminectomy, Microdiscectomy and Fusion L5-S1 w/DDD L4-S1 </w:t>
            </w:r>
          </w:p>
        </w:tc>
        <w:tc>
          <w:tcPr>
            <w:tcW w:w="1062" w:type="dxa"/>
            <w:vMerge w:val="restart"/>
            <w:tcBorders>
              <w:left w:val="single" w:sz="4" w:space="0" w:color="auto"/>
              <w:right w:val="single" w:sz="4" w:space="0" w:color="auto"/>
            </w:tcBorders>
            <w:shd w:val="clear" w:color="auto" w:fill="FFFFFF" w:themeFill="background1"/>
            <w:vAlign w:val="center"/>
          </w:tcPr>
          <w:p w:rsidR="00B77CC9" w:rsidRPr="0086102A" w:rsidRDefault="00B77CC9" w:rsidP="001A7A8D">
            <w:pPr>
              <w:spacing w:line="180" w:lineRule="exact"/>
              <w:contextualSpacing/>
              <w:jc w:val="center"/>
              <w:rPr>
                <w:color w:val="auto"/>
                <w:sz w:val="18"/>
                <w:szCs w:val="18"/>
              </w:rPr>
            </w:pPr>
            <w:r>
              <w:rPr>
                <w:color w:val="auto"/>
                <w:sz w:val="18"/>
                <w:szCs w:val="18"/>
              </w:rPr>
              <w:t>5243</w:t>
            </w:r>
          </w:p>
        </w:tc>
        <w:tc>
          <w:tcPr>
            <w:tcW w:w="833" w:type="dxa"/>
            <w:vMerge w:val="restart"/>
            <w:tcBorders>
              <w:left w:val="single" w:sz="4" w:space="0" w:color="auto"/>
            </w:tcBorders>
            <w:shd w:val="clear" w:color="auto" w:fill="FFFFFF" w:themeFill="background1"/>
            <w:vAlign w:val="center"/>
          </w:tcPr>
          <w:p w:rsidR="00B77CC9" w:rsidRPr="0086102A" w:rsidRDefault="00B77CC9" w:rsidP="001A7A8D">
            <w:pPr>
              <w:spacing w:line="180" w:lineRule="exact"/>
              <w:contextualSpacing/>
              <w:jc w:val="center"/>
              <w:rPr>
                <w:color w:val="auto"/>
                <w:sz w:val="18"/>
                <w:szCs w:val="18"/>
              </w:rPr>
            </w:pPr>
            <w:r>
              <w:rPr>
                <w:color w:val="auto"/>
                <w:sz w:val="18"/>
                <w:szCs w:val="18"/>
              </w:rPr>
              <w:t>20</w:t>
            </w:r>
            <w:r w:rsidRPr="004C2063">
              <w:rPr>
                <w:color w:val="auto"/>
                <w:sz w:val="18"/>
                <w:szCs w:val="18"/>
              </w:rPr>
              <w:t>%</w:t>
            </w:r>
          </w:p>
        </w:tc>
        <w:tc>
          <w:tcPr>
            <w:tcW w:w="990" w:type="dxa"/>
            <w:vMerge w:val="restart"/>
            <w:shd w:val="clear" w:color="auto" w:fill="FFFFFF" w:themeFill="background1"/>
            <w:vAlign w:val="center"/>
          </w:tcPr>
          <w:p w:rsidR="00B77CC9" w:rsidRPr="0086102A" w:rsidRDefault="00B77CC9" w:rsidP="001A7A8D">
            <w:pPr>
              <w:spacing w:line="180" w:lineRule="exact"/>
              <w:contextualSpacing/>
              <w:jc w:val="center"/>
              <w:rPr>
                <w:color w:val="auto"/>
                <w:sz w:val="18"/>
                <w:szCs w:val="18"/>
                <w:highlight w:val="yellow"/>
              </w:rPr>
            </w:pPr>
            <w:r w:rsidRPr="000835E5">
              <w:rPr>
                <w:color w:val="auto"/>
                <w:sz w:val="18"/>
                <w:szCs w:val="18"/>
              </w:rPr>
              <w:t>20040224</w:t>
            </w:r>
          </w:p>
        </w:tc>
      </w:tr>
      <w:tr w:rsidR="00B77CC9" w:rsidRPr="002A4119" w:rsidTr="001E571F">
        <w:trPr>
          <w:trHeight w:val="71"/>
          <w:jc w:val="center"/>
        </w:trPr>
        <w:tc>
          <w:tcPr>
            <w:tcW w:w="2031" w:type="dxa"/>
            <w:tcBorders>
              <w:right w:val="single" w:sz="4" w:space="0" w:color="auto"/>
            </w:tcBorders>
            <w:shd w:val="clear" w:color="auto" w:fill="FFFFFF" w:themeFill="background1"/>
            <w:vAlign w:val="center"/>
          </w:tcPr>
          <w:p w:rsidR="00B77CC9" w:rsidRPr="0086102A" w:rsidRDefault="00B77CC9" w:rsidP="001A7A8D">
            <w:pPr>
              <w:spacing w:line="180" w:lineRule="exact"/>
              <w:contextualSpacing/>
              <w:rPr>
                <w:color w:val="auto"/>
                <w:sz w:val="18"/>
                <w:szCs w:val="18"/>
              </w:rPr>
            </w:pPr>
            <w:r>
              <w:rPr>
                <w:color w:val="auto"/>
                <w:sz w:val="18"/>
                <w:szCs w:val="18"/>
              </w:rPr>
              <w:t>S/P L5-S1 Fusion</w:t>
            </w:r>
          </w:p>
        </w:tc>
        <w:tc>
          <w:tcPr>
            <w:tcW w:w="2136" w:type="dxa"/>
            <w:gridSpan w:val="2"/>
            <w:tcBorders>
              <w:left w:val="single" w:sz="4" w:space="0" w:color="auto"/>
              <w:right w:val="thinThickThinSmallGap" w:sz="24" w:space="0" w:color="auto"/>
            </w:tcBorders>
            <w:shd w:val="clear" w:color="auto" w:fill="FFFFFF" w:themeFill="background1"/>
            <w:vAlign w:val="center"/>
          </w:tcPr>
          <w:p w:rsidR="00B77CC9" w:rsidRPr="004C2063" w:rsidRDefault="00B77CC9" w:rsidP="0065652E">
            <w:pPr>
              <w:spacing w:line="180" w:lineRule="exact"/>
              <w:contextualSpacing/>
              <w:jc w:val="center"/>
              <w:rPr>
                <w:color w:val="auto"/>
                <w:sz w:val="18"/>
                <w:szCs w:val="18"/>
                <w:highlight w:val="yellow"/>
              </w:rPr>
            </w:pPr>
            <w:r>
              <w:rPr>
                <w:color w:val="auto"/>
                <w:sz w:val="18"/>
                <w:szCs w:val="18"/>
              </w:rPr>
              <w:t xml:space="preserve">Related </w:t>
            </w:r>
            <w:r w:rsidRPr="00AD2B8E">
              <w:rPr>
                <w:color w:val="auto"/>
                <w:sz w:val="18"/>
                <w:szCs w:val="18"/>
              </w:rPr>
              <w:t>Category</w:t>
            </w:r>
            <w:r w:rsidR="0065652E">
              <w:rPr>
                <w:color w:val="auto"/>
                <w:sz w:val="18"/>
                <w:szCs w:val="18"/>
              </w:rPr>
              <w:t xml:space="preserve"> II</w:t>
            </w:r>
          </w:p>
        </w:tc>
        <w:tc>
          <w:tcPr>
            <w:tcW w:w="2362" w:type="dxa"/>
            <w:vMerge/>
            <w:tcBorders>
              <w:left w:val="thinThickThinSmallGap" w:sz="24" w:space="0" w:color="auto"/>
              <w:right w:val="single" w:sz="4" w:space="0" w:color="auto"/>
            </w:tcBorders>
            <w:shd w:val="clear" w:color="auto" w:fill="FFFFFF" w:themeFill="background1"/>
            <w:vAlign w:val="center"/>
          </w:tcPr>
          <w:p w:rsidR="00B77CC9" w:rsidRPr="0086102A" w:rsidRDefault="00B77CC9" w:rsidP="00B0472F">
            <w:pPr>
              <w:spacing w:line="180" w:lineRule="exact"/>
              <w:contextualSpacing/>
              <w:rPr>
                <w:color w:val="auto"/>
                <w:sz w:val="18"/>
                <w:szCs w:val="18"/>
              </w:rPr>
            </w:pPr>
          </w:p>
        </w:tc>
        <w:tc>
          <w:tcPr>
            <w:tcW w:w="1062" w:type="dxa"/>
            <w:vMerge/>
            <w:tcBorders>
              <w:left w:val="single" w:sz="4" w:space="0" w:color="auto"/>
              <w:right w:val="single" w:sz="4" w:space="0" w:color="auto"/>
            </w:tcBorders>
            <w:shd w:val="clear" w:color="auto" w:fill="FFFFFF" w:themeFill="background1"/>
            <w:vAlign w:val="center"/>
          </w:tcPr>
          <w:p w:rsidR="00B77CC9" w:rsidRPr="0086102A" w:rsidRDefault="00B77CC9" w:rsidP="00B0472F">
            <w:pPr>
              <w:spacing w:line="180" w:lineRule="exact"/>
              <w:contextualSpacing/>
              <w:jc w:val="center"/>
              <w:rPr>
                <w:color w:val="auto"/>
                <w:sz w:val="18"/>
                <w:szCs w:val="18"/>
              </w:rPr>
            </w:pPr>
          </w:p>
        </w:tc>
        <w:tc>
          <w:tcPr>
            <w:tcW w:w="833" w:type="dxa"/>
            <w:vMerge/>
            <w:tcBorders>
              <w:left w:val="single" w:sz="4" w:space="0" w:color="auto"/>
            </w:tcBorders>
            <w:shd w:val="clear" w:color="auto" w:fill="FFFFFF" w:themeFill="background1"/>
            <w:vAlign w:val="center"/>
          </w:tcPr>
          <w:p w:rsidR="00B77CC9" w:rsidRPr="0086102A" w:rsidRDefault="00B77CC9"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B77CC9" w:rsidRPr="0086102A" w:rsidRDefault="00B77CC9" w:rsidP="00B0472F">
            <w:pPr>
              <w:spacing w:line="180" w:lineRule="exact"/>
              <w:contextualSpacing/>
              <w:jc w:val="center"/>
              <w:rPr>
                <w:color w:val="auto"/>
                <w:sz w:val="18"/>
                <w:szCs w:val="18"/>
                <w:highlight w:val="yellow"/>
              </w:rPr>
            </w:pPr>
          </w:p>
        </w:tc>
      </w:tr>
      <w:tr w:rsidR="00B77CC9" w:rsidRPr="002A4119" w:rsidTr="001E571F">
        <w:trPr>
          <w:trHeight w:val="62"/>
          <w:jc w:val="center"/>
        </w:trPr>
        <w:tc>
          <w:tcPr>
            <w:tcW w:w="2031" w:type="dxa"/>
            <w:tcBorders>
              <w:right w:val="single" w:sz="4" w:space="0" w:color="auto"/>
            </w:tcBorders>
            <w:shd w:val="clear" w:color="auto" w:fill="FFFFFF" w:themeFill="background1"/>
            <w:vAlign w:val="center"/>
          </w:tcPr>
          <w:p w:rsidR="00B77CC9" w:rsidRPr="0086102A" w:rsidRDefault="00B77CC9" w:rsidP="001A7A8D">
            <w:pPr>
              <w:spacing w:line="180" w:lineRule="exact"/>
              <w:contextualSpacing/>
              <w:rPr>
                <w:color w:val="auto"/>
                <w:sz w:val="18"/>
                <w:szCs w:val="18"/>
              </w:rPr>
            </w:pPr>
            <w:r>
              <w:rPr>
                <w:color w:val="auto"/>
                <w:sz w:val="18"/>
                <w:szCs w:val="18"/>
              </w:rPr>
              <w:t>Herniated Nucleus Pulposus</w:t>
            </w:r>
          </w:p>
        </w:tc>
        <w:tc>
          <w:tcPr>
            <w:tcW w:w="2136" w:type="dxa"/>
            <w:gridSpan w:val="2"/>
            <w:tcBorders>
              <w:left w:val="single" w:sz="4" w:space="0" w:color="auto"/>
              <w:right w:val="thinThickThinSmallGap" w:sz="24" w:space="0" w:color="auto"/>
            </w:tcBorders>
            <w:shd w:val="clear" w:color="auto" w:fill="FFFFFF" w:themeFill="background1"/>
            <w:vAlign w:val="center"/>
          </w:tcPr>
          <w:p w:rsidR="00B77CC9" w:rsidRPr="0086102A" w:rsidRDefault="00B77CC9" w:rsidP="0065652E">
            <w:pPr>
              <w:spacing w:line="180" w:lineRule="exact"/>
              <w:contextualSpacing/>
              <w:jc w:val="center"/>
              <w:rPr>
                <w:color w:val="auto"/>
                <w:sz w:val="18"/>
                <w:szCs w:val="18"/>
              </w:rPr>
            </w:pPr>
            <w:r>
              <w:rPr>
                <w:color w:val="auto"/>
                <w:sz w:val="18"/>
                <w:szCs w:val="18"/>
              </w:rPr>
              <w:t xml:space="preserve">Related Category </w:t>
            </w:r>
            <w:r w:rsidR="0065652E">
              <w:rPr>
                <w:color w:val="auto"/>
                <w:sz w:val="18"/>
                <w:szCs w:val="18"/>
              </w:rPr>
              <w:t>II</w:t>
            </w:r>
          </w:p>
        </w:tc>
        <w:tc>
          <w:tcPr>
            <w:tcW w:w="2362" w:type="dxa"/>
            <w:vMerge/>
            <w:tcBorders>
              <w:left w:val="thinThickThinSmallGap" w:sz="24" w:space="0" w:color="auto"/>
              <w:right w:val="single" w:sz="4" w:space="0" w:color="auto"/>
            </w:tcBorders>
            <w:shd w:val="clear" w:color="auto" w:fill="FFFFFF" w:themeFill="background1"/>
            <w:vAlign w:val="center"/>
          </w:tcPr>
          <w:p w:rsidR="00B77CC9" w:rsidRPr="0086102A" w:rsidRDefault="00B77CC9" w:rsidP="00B0472F">
            <w:pPr>
              <w:spacing w:line="180" w:lineRule="exact"/>
              <w:contextualSpacing/>
              <w:rPr>
                <w:color w:val="auto"/>
                <w:sz w:val="18"/>
                <w:szCs w:val="18"/>
              </w:rPr>
            </w:pPr>
          </w:p>
        </w:tc>
        <w:tc>
          <w:tcPr>
            <w:tcW w:w="1062" w:type="dxa"/>
            <w:vMerge/>
            <w:tcBorders>
              <w:left w:val="single" w:sz="4" w:space="0" w:color="auto"/>
              <w:right w:val="single" w:sz="4" w:space="0" w:color="auto"/>
            </w:tcBorders>
            <w:shd w:val="clear" w:color="auto" w:fill="FFFFFF" w:themeFill="background1"/>
            <w:vAlign w:val="center"/>
          </w:tcPr>
          <w:p w:rsidR="00B77CC9" w:rsidRPr="0086102A" w:rsidRDefault="00B77CC9" w:rsidP="00B0472F">
            <w:pPr>
              <w:spacing w:line="180" w:lineRule="exact"/>
              <w:contextualSpacing/>
              <w:jc w:val="center"/>
              <w:rPr>
                <w:color w:val="auto"/>
                <w:sz w:val="18"/>
                <w:szCs w:val="18"/>
              </w:rPr>
            </w:pPr>
          </w:p>
        </w:tc>
        <w:tc>
          <w:tcPr>
            <w:tcW w:w="833" w:type="dxa"/>
            <w:vMerge/>
            <w:tcBorders>
              <w:left w:val="single" w:sz="4" w:space="0" w:color="auto"/>
            </w:tcBorders>
            <w:shd w:val="clear" w:color="auto" w:fill="FFFFFF" w:themeFill="background1"/>
            <w:vAlign w:val="center"/>
          </w:tcPr>
          <w:p w:rsidR="00B77CC9" w:rsidRPr="0086102A" w:rsidRDefault="00B77CC9"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B77CC9" w:rsidRPr="0086102A" w:rsidRDefault="00B77CC9" w:rsidP="00B0472F">
            <w:pPr>
              <w:spacing w:line="180" w:lineRule="exact"/>
              <w:contextualSpacing/>
              <w:jc w:val="center"/>
              <w:rPr>
                <w:color w:val="auto"/>
                <w:sz w:val="18"/>
                <w:szCs w:val="18"/>
                <w:highlight w:val="yellow"/>
              </w:rPr>
            </w:pPr>
          </w:p>
        </w:tc>
      </w:tr>
      <w:tr w:rsidR="00B77CC9" w:rsidRPr="002A4119" w:rsidTr="001E571F">
        <w:trPr>
          <w:trHeight w:val="60"/>
          <w:jc w:val="center"/>
        </w:trPr>
        <w:tc>
          <w:tcPr>
            <w:tcW w:w="2031" w:type="dxa"/>
            <w:tcBorders>
              <w:right w:val="single" w:sz="4" w:space="0" w:color="auto"/>
            </w:tcBorders>
            <w:shd w:val="clear" w:color="auto" w:fill="FFFFFF" w:themeFill="background1"/>
            <w:vAlign w:val="center"/>
          </w:tcPr>
          <w:p w:rsidR="00B77CC9" w:rsidRPr="0086102A" w:rsidRDefault="00B77CC9" w:rsidP="001A7A8D">
            <w:pPr>
              <w:spacing w:line="180" w:lineRule="exact"/>
              <w:contextualSpacing/>
              <w:rPr>
                <w:color w:val="auto"/>
                <w:sz w:val="18"/>
                <w:szCs w:val="18"/>
              </w:rPr>
            </w:pPr>
            <w:r>
              <w:rPr>
                <w:color w:val="auto"/>
                <w:sz w:val="18"/>
                <w:szCs w:val="18"/>
              </w:rPr>
              <w:t>Hypertension</w:t>
            </w:r>
          </w:p>
        </w:tc>
        <w:tc>
          <w:tcPr>
            <w:tcW w:w="2136" w:type="dxa"/>
            <w:gridSpan w:val="2"/>
            <w:tcBorders>
              <w:left w:val="single" w:sz="4" w:space="0" w:color="auto"/>
              <w:right w:val="thinThickThinSmallGap" w:sz="24" w:space="0" w:color="auto"/>
            </w:tcBorders>
            <w:shd w:val="clear" w:color="auto" w:fill="FFFFFF" w:themeFill="background1"/>
            <w:vAlign w:val="center"/>
          </w:tcPr>
          <w:p w:rsidR="00B77CC9" w:rsidRPr="0086102A" w:rsidRDefault="00B77CC9" w:rsidP="001A7A8D">
            <w:pPr>
              <w:spacing w:line="180" w:lineRule="exact"/>
              <w:contextualSpacing/>
              <w:jc w:val="center"/>
              <w:rPr>
                <w:color w:val="auto"/>
                <w:sz w:val="18"/>
                <w:szCs w:val="18"/>
              </w:rPr>
            </w:pPr>
            <w:r>
              <w:rPr>
                <w:color w:val="auto"/>
                <w:sz w:val="18"/>
                <w:szCs w:val="18"/>
              </w:rPr>
              <w:t>Category III</w:t>
            </w:r>
          </w:p>
        </w:tc>
        <w:tc>
          <w:tcPr>
            <w:tcW w:w="2362" w:type="dxa"/>
            <w:tcBorders>
              <w:left w:val="thinThickThinSmallGap" w:sz="24" w:space="0" w:color="auto"/>
              <w:right w:val="single" w:sz="4" w:space="0" w:color="auto"/>
            </w:tcBorders>
            <w:shd w:val="clear" w:color="auto" w:fill="FFFFFF" w:themeFill="background1"/>
            <w:vAlign w:val="center"/>
          </w:tcPr>
          <w:p w:rsidR="00B77CC9" w:rsidRPr="0086102A" w:rsidRDefault="00B77CC9" w:rsidP="001A7A8D">
            <w:pPr>
              <w:spacing w:line="180" w:lineRule="exact"/>
              <w:contextualSpacing/>
              <w:rPr>
                <w:color w:val="auto"/>
                <w:sz w:val="18"/>
                <w:szCs w:val="18"/>
              </w:rPr>
            </w:pPr>
            <w:r>
              <w:rPr>
                <w:color w:val="auto"/>
                <w:sz w:val="18"/>
                <w:szCs w:val="18"/>
              </w:rPr>
              <w:t>Hypertension</w:t>
            </w:r>
          </w:p>
        </w:tc>
        <w:tc>
          <w:tcPr>
            <w:tcW w:w="1062" w:type="dxa"/>
            <w:tcBorders>
              <w:left w:val="single" w:sz="4" w:space="0" w:color="auto"/>
              <w:right w:val="single" w:sz="4" w:space="0" w:color="auto"/>
            </w:tcBorders>
            <w:shd w:val="clear" w:color="auto" w:fill="FFFFFF" w:themeFill="background1"/>
            <w:vAlign w:val="center"/>
          </w:tcPr>
          <w:p w:rsidR="00B77CC9" w:rsidRPr="0086102A" w:rsidRDefault="00B77CC9" w:rsidP="001A7A8D">
            <w:pPr>
              <w:spacing w:line="180" w:lineRule="exact"/>
              <w:contextualSpacing/>
              <w:jc w:val="center"/>
              <w:rPr>
                <w:color w:val="auto"/>
                <w:sz w:val="18"/>
                <w:szCs w:val="18"/>
              </w:rPr>
            </w:pPr>
            <w:r>
              <w:rPr>
                <w:color w:val="auto"/>
                <w:sz w:val="18"/>
                <w:szCs w:val="18"/>
              </w:rPr>
              <w:t>7101</w:t>
            </w:r>
          </w:p>
        </w:tc>
        <w:tc>
          <w:tcPr>
            <w:tcW w:w="833" w:type="dxa"/>
            <w:tcBorders>
              <w:left w:val="single" w:sz="4" w:space="0" w:color="auto"/>
            </w:tcBorders>
            <w:shd w:val="clear" w:color="auto" w:fill="FFFFFF" w:themeFill="background1"/>
            <w:vAlign w:val="center"/>
          </w:tcPr>
          <w:p w:rsidR="00B77CC9" w:rsidRPr="0086102A" w:rsidRDefault="00B77CC9" w:rsidP="001A7A8D">
            <w:pPr>
              <w:spacing w:line="180" w:lineRule="exact"/>
              <w:contextualSpacing/>
              <w:jc w:val="center"/>
              <w:rPr>
                <w:color w:val="auto"/>
                <w:sz w:val="18"/>
                <w:szCs w:val="18"/>
              </w:rPr>
            </w:pPr>
            <w:r>
              <w:rPr>
                <w:color w:val="auto"/>
                <w:sz w:val="18"/>
                <w:szCs w:val="18"/>
              </w:rPr>
              <w:t>NSC</w:t>
            </w:r>
          </w:p>
        </w:tc>
        <w:tc>
          <w:tcPr>
            <w:tcW w:w="990" w:type="dxa"/>
            <w:shd w:val="clear" w:color="auto" w:fill="FFFFFF" w:themeFill="background1"/>
            <w:vAlign w:val="center"/>
          </w:tcPr>
          <w:p w:rsidR="00B77CC9" w:rsidRPr="0086102A" w:rsidRDefault="00B77CC9" w:rsidP="001A7A8D">
            <w:pPr>
              <w:spacing w:line="180" w:lineRule="exact"/>
              <w:contextualSpacing/>
              <w:jc w:val="center"/>
              <w:rPr>
                <w:color w:val="auto"/>
                <w:sz w:val="18"/>
                <w:szCs w:val="18"/>
                <w:highlight w:val="yellow"/>
              </w:rPr>
            </w:pPr>
            <w:r w:rsidRPr="00D00E0A">
              <w:rPr>
                <w:color w:val="auto"/>
                <w:sz w:val="18"/>
                <w:szCs w:val="18"/>
              </w:rPr>
              <w:t>20040224</w:t>
            </w:r>
          </w:p>
        </w:tc>
      </w:tr>
      <w:tr w:rsidR="00B77CC9" w:rsidRPr="002A4119" w:rsidTr="001E571F">
        <w:trPr>
          <w:trHeight w:val="60"/>
          <w:jc w:val="center"/>
        </w:trPr>
        <w:tc>
          <w:tcPr>
            <w:tcW w:w="4167" w:type="dxa"/>
            <w:gridSpan w:val="3"/>
            <w:vMerge w:val="restart"/>
            <w:tcBorders>
              <w:right w:val="thinThickThinSmallGap" w:sz="24" w:space="0" w:color="auto"/>
            </w:tcBorders>
            <w:shd w:val="clear" w:color="auto" w:fill="FFFFFF" w:themeFill="background1"/>
            <w:vAlign w:val="center"/>
          </w:tcPr>
          <w:p w:rsidR="00B77CC9" w:rsidRPr="0086102A" w:rsidRDefault="00B77CC9"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362" w:type="dxa"/>
            <w:tcBorders>
              <w:left w:val="thinThickThinSmallGap" w:sz="24" w:space="0" w:color="auto"/>
              <w:right w:val="single" w:sz="4" w:space="0" w:color="auto"/>
            </w:tcBorders>
            <w:shd w:val="clear" w:color="auto" w:fill="FFFFFF" w:themeFill="background1"/>
            <w:vAlign w:val="center"/>
          </w:tcPr>
          <w:p w:rsidR="00B77CC9" w:rsidRPr="0086102A" w:rsidRDefault="00B77CC9" w:rsidP="001A7A8D">
            <w:pPr>
              <w:spacing w:line="180" w:lineRule="exact"/>
              <w:contextualSpacing/>
              <w:rPr>
                <w:color w:val="auto"/>
                <w:sz w:val="18"/>
                <w:szCs w:val="18"/>
              </w:rPr>
            </w:pPr>
            <w:r>
              <w:rPr>
                <w:color w:val="auto"/>
                <w:sz w:val="18"/>
                <w:szCs w:val="18"/>
              </w:rPr>
              <w:t>Cervical Strain</w:t>
            </w:r>
          </w:p>
        </w:tc>
        <w:tc>
          <w:tcPr>
            <w:tcW w:w="1062" w:type="dxa"/>
            <w:tcBorders>
              <w:left w:val="single" w:sz="4" w:space="0" w:color="auto"/>
              <w:right w:val="single" w:sz="4" w:space="0" w:color="auto"/>
            </w:tcBorders>
            <w:shd w:val="clear" w:color="auto" w:fill="FFFFFF" w:themeFill="background1"/>
            <w:vAlign w:val="center"/>
          </w:tcPr>
          <w:p w:rsidR="00B77CC9" w:rsidRPr="0086102A" w:rsidRDefault="00B77CC9" w:rsidP="001A7A8D">
            <w:pPr>
              <w:spacing w:line="180" w:lineRule="exact"/>
              <w:contextualSpacing/>
              <w:jc w:val="center"/>
              <w:rPr>
                <w:color w:val="auto"/>
                <w:sz w:val="18"/>
                <w:szCs w:val="18"/>
              </w:rPr>
            </w:pPr>
            <w:r>
              <w:rPr>
                <w:color w:val="auto"/>
                <w:sz w:val="18"/>
                <w:szCs w:val="18"/>
              </w:rPr>
              <w:t>5238-5237</w:t>
            </w:r>
          </w:p>
        </w:tc>
        <w:tc>
          <w:tcPr>
            <w:tcW w:w="833" w:type="dxa"/>
            <w:tcBorders>
              <w:left w:val="single" w:sz="4" w:space="0" w:color="auto"/>
            </w:tcBorders>
            <w:shd w:val="clear" w:color="auto" w:fill="FFFFFF" w:themeFill="background1"/>
            <w:vAlign w:val="center"/>
          </w:tcPr>
          <w:p w:rsidR="00B77CC9" w:rsidRPr="0086102A" w:rsidRDefault="00B77CC9" w:rsidP="001A7A8D">
            <w:pPr>
              <w:spacing w:line="180" w:lineRule="exact"/>
              <w:contextualSpacing/>
              <w:jc w:val="center"/>
              <w:rPr>
                <w:color w:val="auto"/>
                <w:sz w:val="18"/>
                <w:szCs w:val="18"/>
              </w:rPr>
            </w:pPr>
            <w:r>
              <w:rPr>
                <w:color w:val="auto"/>
                <w:sz w:val="18"/>
                <w:szCs w:val="18"/>
              </w:rPr>
              <w:t>20%</w:t>
            </w:r>
            <w:r w:rsidR="00264D81">
              <w:rPr>
                <w:color w:val="auto"/>
                <w:sz w:val="18"/>
                <w:szCs w:val="18"/>
              </w:rPr>
              <w:t>*</w:t>
            </w:r>
          </w:p>
        </w:tc>
        <w:tc>
          <w:tcPr>
            <w:tcW w:w="990" w:type="dxa"/>
            <w:shd w:val="clear" w:color="auto" w:fill="FFFFFF" w:themeFill="background1"/>
            <w:vAlign w:val="center"/>
          </w:tcPr>
          <w:p w:rsidR="00B77CC9" w:rsidRPr="0086102A" w:rsidRDefault="00B77CC9" w:rsidP="00F23BDD">
            <w:pPr>
              <w:spacing w:line="180" w:lineRule="exact"/>
              <w:contextualSpacing/>
              <w:jc w:val="center"/>
              <w:rPr>
                <w:color w:val="auto"/>
                <w:sz w:val="18"/>
                <w:szCs w:val="18"/>
                <w:highlight w:val="yellow"/>
              </w:rPr>
            </w:pPr>
            <w:r w:rsidRPr="00F23BDD">
              <w:rPr>
                <w:color w:val="auto"/>
                <w:sz w:val="18"/>
                <w:szCs w:val="18"/>
              </w:rPr>
              <w:t>200</w:t>
            </w:r>
            <w:r w:rsidR="00F23BDD" w:rsidRPr="00F23BDD">
              <w:rPr>
                <w:color w:val="auto"/>
                <w:sz w:val="18"/>
                <w:szCs w:val="18"/>
              </w:rPr>
              <w:t>40224</w:t>
            </w:r>
          </w:p>
        </w:tc>
      </w:tr>
      <w:tr w:rsidR="00B77CC9" w:rsidRPr="002A4119" w:rsidTr="001E571F">
        <w:trPr>
          <w:trHeight w:val="206"/>
          <w:jc w:val="center"/>
        </w:trPr>
        <w:tc>
          <w:tcPr>
            <w:tcW w:w="4167" w:type="dxa"/>
            <w:gridSpan w:val="3"/>
            <w:vMerge/>
            <w:tcBorders>
              <w:right w:val="thinThickThinSmallGap" w:sz="24" w:space="0" w:color="auto"/>
            </w:tcBorders>
            <w:shd w:val="clear" w:color="auto" w:fill="FFFFFF" w:themeFill="background1"/>
            <w:vAlign w:val="center"/>
          </w:tcPr>
          <w:p w:rsidR="00B77CC9" w:rsidRPr="0086102A" w:rsidRDefault="00B77CC9" w:rsidP="00B0472F">
            <w:pPr>
              <w:spacing w:line="180" w:lineRule="exact"/>
              <w:contextualSpacing/>
              <w:jc w:val="center"/>
              <w:rPr>
                <w:color w:val="auto"/>
                <w:sz w:val="18"/>
                <w:szCs w:val="18"/>
              </w:rPr>
            </w:pPr>
          </w:p>
        </w:tc>
        <w:tc>
          <w:tcPr>
            <w:tcW w:w="2362" w:type="dxa"/>
            <w:tcBorders>
              <w:left w:val="thinThickThinSmallGap" w:sz="24" w:space="0" w:color="auto"/>
              <w:right w:val="single" w:sz="4" w:space="0" w:color="auto"/>
            </w:tcBorders>
            <w:shd w:val="clear" w:color="auto" w:fill="FFFFFF" w:themeFill="background1"/>
            <w:vAlign w:val="center"/>
          </w:tcPr>
          <w:p w:rsidR="00B77CC9" w:rsidRDefault="00643E2D" w:rsidP="00643E2D">
            <w:pPr>
              <w:spacing w:line="180" w:lineRule="exact"/>
              <w:contextualSpacing/>
              <w:rPr>
                <w:color w:val="auto"/>
                <w:sz w:val="18"/>
                <w:szCs w:val="18"/>
              </w:rPr>
            </w:pPr>
            <w:r>
              <w:rPr>
                <w:color w:val="auto"/>
                <w:sz w:val="18"/>
                <w:szCs w:val="18"/>
              </w:rPr>
              <w:t xml:space="preserve">Left </w:t>
            </w:r>
            <w:r w:rsidR="00B77CC9">
              <w:rPr>
                <w:color w:val="auto"/>
                <w:sz w:val="18"/>
                <w:szCs w:val="18"/>
              </w:rPr>
              <w:t xml:space="preserve">Patellofemoral Syndrome </w:t>
            </w:r>
          </w:p>
        </w:tc>
        <w:tc>
          <w:tcPr>
            <w:tcW w:w="1062" w:type="dxa"/>
            <w:tcBorders>
              <w:left w:val="single" w:sz="4" w:space="0" w:color="auto"/>
            </w:tcBorders>
            <w:shd w:val="clear" w:color="auto" w:fill="FFFFFF" w:themeFill="background1"/>
            <w:vAlign w:val="center"/>
          </w:tcPr>
          <w:p w:rsidR="00B77CC9" w:rsidRDefault="00B77CC9" w:rsidP="001A7A8D">
            <w:pPr>
              <w:spacing w:line="180" w:lineRule="exact"/>
              <w:contextualSpacing/>
              <w:jc w:val="center"/>
              <w:rPr>
                <w:color w:val="auto"/>
                <w:sz w:val="18"/>
                <w:szCs w:val="18"/>
              </w:rPr>
            </w:pPr>
            <w:r>
              <w:rPr>
                <w:color w:val="auto"/>
                <w:sz w:val="18"/>
                <w:szCs w:val="18"/>
              </w:rPr>
              <w:t>5260-5024</w:t>
            </w:r>
          </w:p>
        </w:tc>
        <w:tc>
          <w:tcPr>
            <w:tcW w:w="833" w:type="dxa"/>
            <w:shd w:val="clear" w:color="auto" w:fill="FFFFFF" w:themeFill="background1"/>
            <w:vAlign w:val="center"/>
          </w:tcPr>
          <w:p w:rsidR="00B77CC9" w:rsidRDefault="00B77CC9" w:rsidP="001A7A8D">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B77CC9" w:rsidRPr="00D00E0A" w:rsidRDefault="00B77CC9" w:rsidP="001A7A8D">
            <w:pPr>
              <w:spacing w:line="180" w:lineRule="exact"/>
              <w:contextualSpacing/>
              <w:jc w:val="center"/>
              <w:rPr>
                <w:color w:val="auto"/>
                <w:sz w:val="18"/>
                <w:szCs w:val="18"/>
              </w:rPr>
            </w:pPr>
            <w:r>
              <w:rPr>
                <w:color w:val="auto"/>
                <w:sz w:val="18"/>
                <w:szCs w:val="18"/>
              </w:rPr>
              <w:t>20040224</w:t>
            </w:r>
          </w:p>
        </w:tc>
      </w:tr>
      <w:tr w:rsidR="00B77CC9" w:rsidRPr="002A4119" w:rsidTr="001E571F">
        <w:trPr>
          <w:trHeight w:val="80"/>
          <w:jc w:val="center"/>
        </w:trPr>
        <w:tc>
          <w:tcPr>
            <w:tcW w:w="4167" w:type="dxa"/>
            <w:gridSpan w:val="3"/>
            <w:vMerge/>
            <w:tcBorders>
              <w:right w:val="thinThickThinSmallGap" w:sz="24" w:space="0" w:color="auto"/>
            </w:tcBorders>
            <w:shd w:val="clear" w:color="auto" w:fill="FFFFFF" w:themeFill="background1"/>
            <w:vAlign w:val="center"/>
          </w:tcPr>
          <w:p w:rsidR="00B77CC9" w:rsidRPr="0086102A" w:rsidRDefault="00B77CC9" w:rsidP="00B0472F">
            <w:pPr>
              <w:spacing w:line="180" w:lineRule="exact"/>
              <w:contextualSpacing/>
              <w:jc w:val="center"/>
              <w:rPr>
                <w:color w:val="auto"/>
                <w:sz w:val="18"/>
                <w:szCs w:val="18"/>
              </w:rPr>
            </w:pPr>
          </w:p>
        </w:tc>
        <w:tc>
          <w:tcPr>
            <w:tcW w:w="2362" w:type="dxa"/>
            <w:tcBorders>
              <w:left w:val="thinThickThinSmallGap" w:sz="24" w:space="0" w:color="auto"/>
              <w:right w:val="single" w:sz="4" w:space="0" w:color="auto"/>
            </w:tcBorders>
            <w:shd w:val="clear" w:color="auto" w:fill="FFFFFF" w:themeFill="background1"/>
            <w:vAlign w:val="center"/>
          </w:tcPr>
          <w:p w:rsidR="00B77CC9" w:rsidRDefault="00B77CC9" w:rsidP="001A7A8D">
            <w:pPr>
              <w:spacing w:line="180" w:lineRule="exact"/>
              <w:contextualSpacing/>
              <w:rPr>
                <w:color w:val="auto"/>
                <w:sz w:val="18"/>
                <w:szCs w:val="18"/>
              </w:rPr>
            </w:pPr>
            <w:r>
              <w:rPr>
                <w:color w:val="auto"/>
                <w:sz w:val="18"/>
                <w:szCs w:val="18"/>
              </w:rPr>
              <w:t>Tinnitus</w:t>
            </w:r>
          </w:p>
        </w:tc>
        <w:tc>
          <w:tcPr>
            <w:tcW w:w="1062" w:type="dxa"/>
            <w:tcBorders>
              <w:left w:val="single" w:sz="4" w:space="0" w:color="auto"/>
            </w:tcBorders>
            <w:shd w:val="clear" w:color="auto" w:fill="FFFFFF" w:themeFill="background1"/>
            <w:vAlign w:val="center"/>
          </w:tcPr>
          <w:p w:rsidR="00B77CC9" w:rsidRDefault="00B77CC9" w:rsidP="001A7A8D">
            <w:pPr>
              <w:spacing w:line="180" w:lineRule="exact"/>
              <w:contextualSpacing/>
              <w:jc w:val="center"/>
              <w:rPr>
                <w:color w:val="auto"/>
                <w:sz w:val="18"/>
                <w:szCs w:val="18"/>
              </w:rPr>
            </w:pPr>
            <w:r>
              <w:rPr>
                <w:color w:val="auto"/>
                <w:sz w:val="18"/>
                <w:szCs w:val="18"/>
              </w:rPr>
              <w:t>6260</w:t>
            </w:r>
          </w:p>
        </w:tc>
        <w:tc>
          <w:tcPr>
            <w:tcW w:w="833" w:type="dxa"/>
            <w:shd w:val="clear" w:color="auto" w:fill="FFFFFF" w:themeFill="background1"/>
            <w:vAlign w:val="center"/>
          </w:tcPr>
          <w:p w:rsidR="00B77CC9" w:rsidRDefault="00B77CC9" w:rsidP="001A7A8D">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B77CC9" w:rsidRDefault="00B77CC9" w:rsidP="001A7A8D">
            <w:pPr>
              <w:spacing w:line="180" w:lineRule="exact"/>
              <w:contextualSpacing/>
              <w:jc w:val="center"/>
              <w:rPr>
                <w:color w:val="auto"/>
                <w:sz w:val="18"/>
                <w:szCs w:val="18"/>
              </w:rPr>
            </w:pPr>
            <w:r>
              <w:rPr>
                <w:color w:val="auto"/>
                <w:sz w:val="18"/>
                <w:szCs w:val="18"/>
              </w:rPr>
              <w:t>20040309</w:t>
            </w:r>
          </w:p>
        </w:tc>
      </w:tr>
      <w:tr w:rsidR="00B77CC9" w:rsidRPr="002A4119" w:rsidTr="001E571F">
        <w:trPr>
          <w:trHeight w:val="260"/>
          <w:jc w:val="center"/>
        </w:trPr>
        <w:tc>
          <w:tcPr>
            <w:tcW w:w="4167" w:type="dxa"/>
            <w:gridSpan w:val="3"/>
            <w:vMerge/>
            <w:tcBorders>
              <w:right w:val="thinThickThinSmallGap" w:sz="24" w:space="0" w:color="auto"/>
            </w:tcBorders>
            <w:shd w:val="clear" w:color="auto" w:fill="FFFFFF" w:themeFill="background1"/>
            <w:vAlign w:val="center"/>
          </w:tcPr>
          <w:p w:rsidR="00B77CC9" w:rsidRPr="0086102A" w:rsidRDefault="00B77CC9" w:rsidP="00B0472F">
            <w:pPr>
              <w:spacing w:line="180" w:lineRule="exact"/>
              <w:contextualSpacing/>
              <w:jc w:val="center"/>
              <w:rPr>
                <w:color w:val="auto"/>
                <w:sz w:val="18"/>
                <w:szCs w:val="18"/>
              </w:rPr>
            </w:pPr>
          </w:p>
        </w:tc>
        <w:tc>
          <w:tcPr>
            <w:tcW w:w="2362" w:type="dxa"/>
            <w:tcBorders>
              <w:left w:val="thinThickThinSmallGap" w:sz="24" w:space="0" w:color="auto"/>
              <w:right w:val="single" w:sz="4" w:space="0" w:color="auto"/>
            </w:tcBorders>
            <w:shd w:val="clear" w:color="auto" w:fill="FFFFFF" w:themeFill="background1"/>
            <w:vAlign w:val="center"/>
          </w:tcPr>
          <w:p w:rsidR="00B77CC9" w:rsidRDefault="00B77CC9" w:rsidP="001A7A8D">
            <w:pPr>
              <w:spacing w:line="180" w:lineRule="exact"/>
              <w:contextualSpacing/>
              <w:rPr>
                <w:color w:val="auto"/>
                <w:sz w:val="18"/>
                <w:szCs w:val="18"/>
              </w:rPr>
            </w:pPr>
            <w:r>
              <w:rPr>
                <w:color w:val="auto"/>
                <w:sz w:val="18"/>
                <w:szCs w:val="18"/>
              </w:rPr>
              <w:t>Neuropathy RUE,  D/T Right Spinal Nerve Root Involvement C7-C8</w:t>
            </w:r>
          </w:p>
        </w:tc>
        <w:tc>
          <w:tcPr>
            <w:tcW w:w="1062" w:type="dxa"/>
            <w:tcBorders>
              <w:left w:val="single" w:sz="4" w:space="0" w:color="auto"/>
            </w:tcBorders>
            <w:shd w:val="clear" w:color="auto" w:fill="FFFFFF" w:themeFill="background1"/>
            <w:vAlign w:val="center"/>
          </w:tcPr>
          <w:p w:rsidR="00B77CC9" w:rsidRDefault="00B77CC9" w:rsidP="001A7A8D">
            <w:pPr>
              <w:spacing w:line="180" w:lineRule="exact"/>
              <w:contextualSpacing/>
              <w:jc w:val="center"/>
              <w:rPr>
                <w:color w:val="auto"/>
                <w:sz w:val="18"/>
                <w:szCs w:val="18"/>
              </w:rPr>
            </w:pPr>
            <w:r>
              <w:rPr>
                <w:color w:val="auto"/>
                <w:sz w:val="18"/>
                <w:szCs w:val="18"/>
              </w:rPr>
              <w:t>8599-8516</w:t>
            </w:r>
          </w:p>
        </w:tc>
        <w:tc>
          <w:tcPr>
            <w:tcW w:w="833" w:type="dxa"/>
            <w:shd w:val="clear" w:color="auto" w:fill="FFFFFF" w:themeFill="background1"/>
            <w:vAlign w:val="center"/>
          </w:tcPr>
          <w:p w:rsidR="00B77CC9" w:rsidRDefault="00B77CC9" w:rsidP="001A7A8D">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B77CC9" w:rsidRDefault="00B77CC9" w:rsidP="001A7A8D">
            <w:pPr>
              <w:spacing w:line="180" w:lineRule="exact"/>
              <w:contextualSpacing/>
              <w:jc w:val="center"/>
              <w:rPr>
                <w:color w:val="auto"/>
                <w:sz w:val="18"/>
                <w:szCs w:val="18"/>
              </w:rPr>
            </w:pPr>
            <w:r>
              <w:rPr>
                <w:color w:val="auto"/>
                <w:sz w:val="18"/>
                <w:szCs w:val="18"/>
              </w:rPr>
              <w:t>20050406</w:t>
            </w:r>
          </w:p>
        </w:tc>
      </w:tr>
      <w:tr w:rsidR="007A65A9" w:rsidRPr="002A4119" w:rsidTr="001E571F">
        <w:trPr>
          <w:trHeight w:val="260"/>
          <w:jc w:val="center"/>
        </w:trPr>
        <w:tc>
          <w:tcPr>
            <w:tcW w:w="4167" w:type="dxa"/>
            <w:gridSpan w:val="3"/>
            <w:vMerge/>
            <w:tcBorders>
              <w:right w:val="thinThickThinSmallGap" w:sz="24" w:space="0" w:color="auto"/>
            </w:tcBorders>
            <w:shd w:val="clear" w:color="auto" w:fill="FFFFFF" w:themeFill="background1"/>
          </w:tcPr>
          <w:p w:rsidR="007A65A9" w:rsidRPr="0086102A" w:rsidRDefault="007A65A9" w:rsidP="00B0472F">
            <w:pPr>
              <w:spacing w:line="180" w:lineRule="exact"/>
              <w:contextualSpacing/>
              <w:jc w:val="center"/>
              <w:rPr>
                <w:color w:val="auto"/>
                <w:sz w:val="18"/>
                <w:szCs w:val="18"/>
              </w:rPr>
            </w:pPr>
          </w:p>
        </w:tc>
        <w:tc>
          <w:tcPr>
            <w:tcW w:w="4257" w:type="dxa"/>
            <w:gridSpan w:val="3"/>
            <w:tcBorders>
              <w:left w:val="thinThickThinSmallGap" w:sz="24" w:space="0" w:color="auto"/>
            </w:tcBorders>
            <w:shd w:val="clear" w:color="auto" w:fill="FFFFFF" w:themeFill="background1"/>
            <w:vAlign w:val="center"/>
          </w:tcPr>
          <w:p w:rsidR="007A65A9" w:rsidRPr="0086102A" w:rsidRDefault="007A65A9" w:rsidP="00264D81">
            <w:pPr>
              <w:spacing w:line="180" w:lineRule="exact"/>
              <w:contextualSpacing/>
              <w:jc w:val="center"/>
              <w:rPr>
                <w:color w:val="auto"/>
                <w:sz w:val="18"/>
                <w:szCs w:val="18"/>
              </w:rPr>
            </w:pPr>
            <w:r w:rsidRPr="0086102A">
              <w:rPr>
                <w:rFonts w:cs="Times New Roman"/>
                <w:color w:val="auto"/>
                <w:sz w:val="18"/>
                <w:szCs w:val="18"/>
              </w:rPr>
              <w:t xml:space="preserve">0% </w:t>
            </w:r>
            <w:r w:rsidR="00374EA1">
              <w:rPr>
                <w:rFonts w:cs="Times New Roman"/>
                <w:color w:val="auto"/>
                <w:sz w:val="18"/>
                <w:szCs w:val="18"/>
              </w:rPr>
              <w:t>x</w:t>
            </w:r>
            <w:r w:rsidRPr="0086102A">
              <w:rPr>
                <w:rFonts w:cs="Times New Roman"/>
                <w:color w:val="auto"/>
                <w:sz w:val="18"/>
                <w:szCs w:val="18"/>
              </w:rPr>
              <w:t xml:space="preserve"> </w:t>
            </w:r>
            <w:r w:rsidR="00264D81">
              <w:rPr>
                <w:rFonts w:cs="Times New Roman"/>
                <w:color w:val="auto"/>
                <w:sz w:val="18"/>
                <w:szCs w:val="18"/>
              </w:rPr>
              <w:t>7</w:t>
            </w:r>
            <w:r w:rsidR="00DC5028">
              <w:rPr>
                <w:rFonts w:cs="Times New Roman"/>
                <w:color w:val="auto"/>
                <w:sz w:val="18"/>
                <w:szCs w:val="18"/>
              </w:rPr>
              <w:t xml:space="preserve"> </w:t>
            </w:r>
            <w:r w:rsidRPr="0086102A">
              <w:rPr>
                <w:rFonts w:cs="Times New Roman"/>
                <w:color w:val="auto"/>
                <w:sz w:val="18"/>
                <w:szCs w:val="18"/>
              </w:rPr>
              <w:t>/</w:t>
            </w:r>
            <w:r w:rsidR="00DC5028">
              <w:rPr>
                <w:rFonts w:cs="Times New Roman"/>
                <w:color w:val="auto"/>
                <w:sz w:val="18"/>
                <w:szCs w:val="18"/>
              </w:rPr>
              <w:t xml:space="preserve"> </w:t>
            </w:r>
            <w:r w:rsidRPr="0086102A">
              <w:rPr>
                <w:rFonts w:cs="Times New Roman"/>
                <w:color w:val="auto"/>
                <w:sz w:val="18"/>
                <w:szCs w:val="18"/>
              </w:rPr>
              <w:t xml:space="preserve">Not Service Connected </w:t>
            </w:r>
            <w:r w:rsidR="00374EA1">
              <w:rPr>
                <w:rFonts w:cs="Times New Roman"/>
                <w:color w:val="auto"/>
                <w:sz w:val="18"/>
                <w:szCs w:val="18"/>
              </w:rPr>
              <w:t>x</w:t>
            </w:r>
            <w:r w:rsidRPr="0086102A">
              <w:rPr>
                <w:rFonts w:cs="Times New Roman"/>
                <w:color w:val="auto"/>
                <w:sz w:val="18"/>
                <w:szCs w:val="18"/>
              </w:rPr>
              <w:t xml:space="preserve"> </w:t>
            </w:r>
            <w:r w:rsidR="00264D81">
              <w:rPr>
                <w:rFonts w:cs="Times New Roman"/>
                <w:color w:val="auto"/>
                <w:sz w:val="18"/>
                <w:szCs w:val="18"/>
              </w:rPr>
              <w:t>1</w:t>
            </w:r>
          </w:p>
        </w:tc>
        <w:tc>
          <w:tcPr>
            <w:tcW w:w="990" w:type="dxa"/>
            <w:shd w:val="clear" w:color="auto" w:fill="FFFFFF" w:themeFill="background1"/>
            <w:vAlign w:val="center"/>
          </w:tcPr>
          <w:p w:rsidR="007A65A9" w:rsidRPr="0086102A" w:rsidRDefault="00264D81" w:rsidP="00664296">
            <w:pPr>
              <w:spacing w:line="180" w:lineRule="exact"/>
              <w:contextualSpacing/>
              <w:jc w:val="center"/>
              <w:rPr>
                <w:color w:val="auto"/>
                <w:sz w:val="18"/>
                <w:szCs w:val="18"/>
                <w:highlight w:val="yellow"/>
              </w:rPr>
            </w:pPr>
            <w:r w:rsidRPr="000835E5">
              <w:rPr>
                <w:color w:val="auto"/>
                <w:sz w:val="18"/>
                <w:szCs w:val="18"/>
              </w:rPr>
              <w:t>20040224</w:t>
            </w:r>
          </w:p>
        </w:tc>
      </w:tr>
      <w:tr w:rsidR="007A65A9" w:rsidRPr="002A4119" w:rsidTr="001E571F">
        <w:trPr>
          <w:trHeight w:val="242"/>
          <w:jc w:val="center"/>
        </w:trPr>
        <w:tc>
          <w:tcPr>
            <w:tcW w:w="4167" w:type="dxa"/>
            <w:gridSpan w:val="3"/>
            <w:tcBorders>
              <w:right w:val="thinThickThinSmallGap" w:sz="24" w:space="0" w:color="auto"/>
            </w:tcBorders>
            <w:shd w:val="clear" w:color="auto" w:fill="D9D9D9" w:themeFill="background1" w:themeFillShade="D9"/>
            <w:vAlign w:val="center"/>
          </w:tcPr>
          <w:p w:rsidR="007A65A9" w:rsidRPr="00B06930" w:rsidRDefault="007A65A9" w:rsidP="00264D81">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264D81">
              <w:rPr>
                <w:b/>
                <w:color w:val="auto"/>
                <w:sz w:val="20"/>
                <w:szCs w:val="20"/>
              </w:rPr>
              <w:t>1</w:t>
            </w:r>
            <w:r w:rsidR="00664296">
              <w:rPr>
                <w:b/>
                <w:color w:val="auto"/>
                <w:sz w:val="20"/>
                <w:szCs w:val="20"/>
              </w:rPr>
              <w:t>0</w:t>
            </w:r>
            <w:r w:rsidRPr="00B06930">
              <w:rPr>
                <w:b/>
                <w:color w:val="auto"/>
                <w:sz w:val="20"/>
                <w:szCs w:val="20"/>
              </w:rPr>
              <w:t>%</w:t>
            </w:r>
          </w:p>
        </w:tc>
        <w:tc>
          <w:tcPr>
            <w:tcW w:w="5247" w:type="dxa"/>
            <w:gridSpan w:val="4"/>
            <w:tcBorders>
              <w:left w:val="thinThickThinSmallGap" w:sz="24" w:space="0" w:color="auto"/>
            </w:tcBorders>
            <w:shd w:val="clear" w:color="auto" w:fill="D9D9D9" w:themeFill="background1" w:themeFillShade="D9"/>
            <w:vAlign w:val="center"/>
          </w:tcPr>
          <w:p w:rsidR="007A65A9" w:rsidRPr="00B06930" w:rsidRDefault="007A65A9" w:rsidP="00264D81">
            <w:pPr>
              <w:spacing w:line="200" w:lineRule="exact"/>
              <w:contextualSpacing/>
              <w:jc w:val="center"/>
              <w:rPr>
                <w:b/>
                <w:color w:val="auto"/>
                <w:sz w:val="20"/>
                <w:szCs w:val="20"/>
              </w:rPr>
            </w:pPr>
            <w:r w:rsidRPr="00B06930">
              <w:rPr>
                <w:b/>
                <w:color w:val="auto"/>
                <w:sz w:val="20"/>
                <w:szCs w:val="20"/>
              </w:rPr>
              <w:t xml:space="preserve">Combined:  </w:t>
            </w:r>
            <w:r w:rsidR="00264D81">
              <w:rPr>
                <w:b/>
                <w:color w:val="auto"/>
                <w:sz w:val="20"/>
                <w:szCs w:val="20"/>
              </w:rPr>
              <w:t>5</w:t>
            </w:r>
            <w:r w:rsidR="006F0F9C">
              <w:rPr>
                <w:b/>
                <w:color w:val="auto"/>
                <w:sz w:val="20"/>
                <w:szCs w:val="20"/>
              </w:rPr>
              <w:t>0</w:t>
            </w:r>
            <w:r w:rsidRPr="00B06930">
              <w:rPr>
                <w:b/>
                <w:color w:val="auto"/>
                <w:sz w:val="20"/>
                <w:szCs w:val="20"/>
              </w:rPr>
              <w:t>%</w:t>
            </w:r>
          </w:p>
        </w:tc>
      </w:tr>
    </w:tbl>
    <w:p w:rsidR="009818AF" w:rsidRPr="00264D81" w:rsidRDefault="005514FD" w:rsidP="0065652E">
      <w:pPr>
        <w:spacing w:line="240" w:lineRule="exact"/>
        <w:jc w:val="right"/>
        <w:rPr>
          <w:rFonts w:asciiTheme="minorHAnsi" w:hAnsiTheme="minorHAnsi"/>
          <w:color w:val="auto"/>
          <w:sz w:val="20"/>
        </w:rPr>
      </w:pPr>
      <w:r>
        <w:rPr>
          <w:rFonts w:asciiTheme="minorHAnsi" w:hAnsiTheme="minorHAnsi"/>
          <w:color w:val="auto"/>
          <w:sz w:val="20"/>
        </w:rPr>
        <w:tab/>
      </w:r>
      <w:r w:rsidR="00264D81" w:rsidRPr="00264D81">
        <w:rPr>
          <w:rFonts w:asciiTheme="minorHAnsi" w:hAnsiTheme="minorHAnsi"/>
          <w:color w:val="auto"/>
          <w:sz w:val="20"/>
        </w:rPr>
        <w:t>*Rating decreased to 10% effective 20050406</w:t>
      </w:r>
    </w:p>
    <w:p w:rsidR="00B83D1A" w:rsidRDefault="00B83D1A" w:rsidP="00B83D1A">
      <w:pPr>
        <w:pBdr>
          <w:bottom w:val="single" w:sz="12" w:space="1" w:color="auto"/>
        </w:pBdr>
        <w:tabs>
          <w:tab w:val="left" w:pos="288"/>
          <w:tab w:val="left" w:pos="4752"/>
        </w:tabs>
        <w:spacing w:line="240" w:lineRule="exact"/>
        <w:jc w:val="both"/>
        <w:rPr>
          <w:rFonts w:asciiTheme="minorHAnsi" w:hAnsiTheme="minorHAnsi"/>
          <w:color w:val="auto"/>
          <w:u w:val="single"/>
        </w:rPr>
      </w:pPr>
    </w:p>
    <w:p w:rsidR="00B83D1A" w:rsidRDefault="00B83D1A" w:rsidP="00B83D1A">
      <w:pPr>
        <w:rPr>
          <w:rFonts w:asciiTheme="minorHAnsi" w:hAnsiTheme="minorHAnsi"/>
          <w:color w:val="auto"/>
          <w:u w:val="single"/>
        </w:rPr>
      </w:pPr>
    </w:p>
    <w:p w:rsidR="001A7A8D" w:rsidRDefault="002C6E5B" w:rsidP="00683BB3">
      <w:pPr>
        <w:spacing w:line="240" w:lineRule="exact"/>
        <w:jc w:val="both"/>
        <w:rPr>
          <w:rFonts w:asciiTheme="minorHAnsi" w:hAnsiTheme="minorHAnsi"/>
          <w:color w:val="auto"/>
          <w:szCs w:val="24"/>
        </w:rPr>
      </w:pPr>
      <w:r w:rsidRPr="00683BB3">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9103C5">
        <w:rPr>
          <w:rFonts w:asciiTheme="minorHAnsi" w:hAnsiTheme="minorHAnsi"/>
          <w:color w:val="auto"/>
          <w:szCs w:val="24"/>
        </w:rPr>
        <w:t xml:space="preserve">  </w:t>
      </w:r>
      <w:r w:rsidR="00683BB3" w:rsidRPr="004C721F">
        <w:rPr>
          <w:rFonts w:asciiTheme="minorHAnsi" w:hAnsiTheme="minorHAnsi"/>
          <w:color w:val="auto"/>
          <w:szCs w:val="24"/>
        </w:rPr>
        <w:t xml:space="preserve">The DES is responsible for maintaining a fit and vital fighting force. </w:t>
      </w:r>
      <w:r w:rsidR="00683BB3">
        <w:rPr>
          <w:rFonts w:asciiTheme="minorHAnsi" w:hAnsiTheme="minorHAnsi"/>
          <w:color w:val="auto"/>
          <w:szCs w:val="24"/>
        </w:rPr>
        <w:t xml:space="preserve"> </w:t>
      </w:r>
      <w:r w:rsidR="00683BB3" w:rsidRPr="004C721F">
        <w:rPr>
          <w:rFonts w:asciiTheme="minorHAnsi" w:hAnsiTheme="minorHAnsi"/>
          <w:color w:val="auto"/>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683BB3">
        <w:rPr>
          <w:rFonts w:asciiTheme="minorHAnsi" w:hAnsiTheme="minorHAnsi"/>
          <w:color w:val="auto"/>
          <w:szCs w:val="24"/>
        </w:rPr>
        <w:t xml:space="preserve"> </w:t>
      </w:r>
      <w:r w:rsidR="00683BB3" w:rsidRPr="004C721F">
        <w:rPr>
          <w:rFonts w:asciiTheme="minorHAnsi" w:hAnsiTheme="minorHAnsi"/>
          <w:color w:val="auto"/>
          <w:szCs w:val="24"/>
        </w:rPr>
        <w:t>However the Department of Veteran Affairs, operating under a different set of laws (Title 38, United States Code), is empowered to compensate service connected conditions and to periodically re-evaluate said conditions for the purpose of</w:t>
      </w:r>
      <w:r w:rsidR="00683BB3">
        <w:rPr>
          <w:rFonts w:asciiTheme="minorHAnsi" w:hAnsiTheme="minorHAnsi"/>
          <w:color w:val="auto"/>
          <w:szCs w:val="24"/>
        </w:rPr>
        <w:t xml:space="preserve"> </w:t>
      </w:r>
      <w:r w:rsidR="00683BB3" w:rsidRPr="004C721F">
        <w:rPr>
          <w:rFonts w:asciiTheme="minorHAnsi" w:hAnsiTheme="minorHAnsi"/>
          <w:color w:val="auto"/>
          <w:szCs w:val="24"/>
        </w:rPr>
        <w:t xml:space="preserve">adjusting the veteran’s disability rating should </w:t>
      </w:r>
      <w:r w:rsidR="001E571F">
        <w:rPr>
          <w:rFonts w:asciiTheme="minorHAnsi" w:hAnsiTheme="minorHAnsi"/>
          <w:color w:val="auto"/>
          <w:szCs w:val="24"/>
        </w:rPr>
        <w:t>the</w:t>
      </w:r>
      <w:r w:rsidR="00683BB3" w:rsidRPr="004C721F">
        <w:rPr>
          <w:rFonts w:asciiTheme="minorHAnsi" w:hAnsiTheme="minorHAnsi"/>
          <w:color w:val="auto"/>
          <w:szCs w:val="24"/>
        </w:rPr>
        <w:t xml:space="preserve"> degree of impairment vary over time.</w:t>
      </w:r>
      <w:r w:rsidR="00683BB3">
        <w:rPr>
          <w:rFonts w:asciiTheme="minorHAnsi" w:hAnsiTheme="minorHAnsi"/>
          <w:color w:val="auto"/>
          <w:szCs w:val="24"/>
        </w:rPr>
        <w:t xml:space="preserve">  </w:t>
      </w:r>
      <w:r w:rsidR="00581B0D" w:rsidRPr="00581B0D">
        <w:rPr>
          <w:rFonts w:asciiTheme="minorHAnsi" w:hAnsiTheme="minorHAnsi"/>
          <w:color w:val="auto"/>
          <w:szCs w:val="24"/>
        </w:rPr>
        <w:t xml:space="preserve">It is noted for the record that the Board has neither the jurisdiction nor authority to scrutinize or render opinions in reference to the CI’s statements in the application regarding suspected DES improprieties in the processing of his case. </w:t>
      </w:r>
      <w:r w:rsidR="001E571F">
        <w:rPr>
          <w:rFonts w:asciiTheme="minorHAnsi" w:hAnsiTheme="minorHAnsi"/>
          <w:color w:val="auto"/>
          <w:szCs w:val="24"/>
        </w:rPr>
        <w:t xml:space="preserve"> </w:t>
      </w:r>
      <w:r w:rsidR="00581B0D" w:rsidRPr="00581B0D">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1E571F">
        <w:rPr>
          <w:rFonts w:asciiTheme="minorHAnsi" w:hAnsiTheme="minorHAnsi"/>
          <w:color w:val="auto"/>
          <w:szCs w:val="24"/>
        </w:rPr>
        <w:t xml:space="preserve"> </w:t>
      </w:r>
      <w:r w:rsidR="00581B0D" w:rsidRPr="00581B0D">
        <w:rPr>
          <w:rFonts w:asciiTheme="minorHAnsi" w:hAnsiTheme="minorHAnsi"/>
          <w:color w:val="auto"/>
          <w:szCs w:val="24"/>
        </w:rPr>
        <w:t>It must also judge the fairness of PEB fitness adjudications based on the fitness consequences of conditions as they existed at the time of separation.</w:t>
      </w:r>
    </w:p>
    <w:p w:rsidR="00581B0D" w:rsidRDefault="00581B0D" w:rsidP="00683BB3">
      <w:pPr>
        <w:spacing w:line="240" w:lineRule="exact"/>
        <w:jc w:val="both"/>
        <w:rPr>
          <w:rFonts w:asciiTheme="minorHAnsi" w:hAnsiTheme="minorHAnsi"/>
          <w:color w:val="auto"/>
          <w:szCs w:val="24"/>
        </w:rPr>
      </w:pPr>
    </w:p>
    <w:p w:rsidR="00264D81" w:rsidRPr="007B03F8" w:rsidRDefault="00664296" w:rsidP="007B03F8">
      <w:pPr>
        <w:spacing w:line="240" w:lineRule="exact"/>
        <w:jc w:val="both"/>
        <w:rPr>
          <w:rFonts w:asciiTheme="minorHAnsi" w:hAnsiTheme="minorHAnsi"/>
          <w:color w:val="auto"/>
          <w:szCs w:val="24"/>
        </w:rPr>
      </w:pPr>
      <w:r w:rsidRPr="007B03F8">
        <w:rPr>
          <w:rFonts w:asciiTheme="minorHAnsi" w:hAnsiTheme="minorHAnsi"/>
          <w:color w:val="auto"/>
          <w:szCs w:val="24"/>
          <w:u w:val="single"/>
        </w:rPr>
        <w:t>Back Condition</w:t>
      </w:r>
      <w:r w:rsidRPr="007B03F8">
        <w:rPr>
          <w:rFonts w:asciiTheme="minorHAnsi" w:hAnsiTheme="minorHAnsi"/>
          <w:color w:val="auto"/>
          <w:szCs w:val="24"/>
        </w:rPr>
        <w:t xml:space="preserve">. </w:t>
      </w:r>
      <w:r w:rsidR="00383E50" w:rsidRPr="007B03F8">
        <w:rPr>
          <w:rFonts w:asciiTheme="minorHAnsi" w:hAnsiTheme="minorHAnsi"/>
          <w:color w:val="auto"/>
          <w:szCs w:val="24"/>
        </w:rPr>
        <w:t xml:space="preserve"> The CI underwent</w:t>
      </w:r>
      <w:r w:rsidRPr="007B03F8">
        <w:rPr>
          <w:rFonts w:asciiTheme="minorHAnsi" w:hAnsiTheme="minorHAnsi"/>
          <w:color w:val="auto"/>
          <w:szCs w:val="24"/>
        </w:rPr>
        <w:t xml:space="preserve"> </w:t>
      </w:r>
      <w:r w:rsidR="00383E50" w:rsidRPr="007B03F8">
        <w:rPr>
          <w:rFonts w:asciiTheme="minorHAnsi" w:hAnsiTheme="minorHAnsi"/>
          <w:color w:val="auto"/>
          <w:szCs w:val="24"/>
        </w:rPr>
        <w:t xml:space="preserve">lumbar laminectomy and micro </w:t>
      </w:r>
      <w:proofErr w:type="spellStart"/>
      <w:r w:rsidR="00550D57" w:rsidRPr="007B03F8">
        <w:rPr>
          <w:rFonts w:asciiTheme="minorHAnsi" w:hAnsiTheme="minorHAnsi"/>
          <w:color w:val="auto"/>
          <w:szCs w:val="24"/>
        </w:rPr>
        <w:t>discectomy</w:t>
      </w:r>
      <w:proofErr w:type="spellEnd"/>
      <w:r w:rsidR="00550D57" w:rsidRPr="007B03F8">
        <w:rPr>
          <w:rFonts w:asciiTheme="minorHAnsi" w:hAnsiTheme="minorHAnsi"/>
          <w:color w:val="auto"/>
          <w:szCs w:val="24"/>
        </w:rPr>
        <w:t xml:space="preserve"> in</w:t>
      </w:r>
      <w:r w:rsidR="00383E50" w:rsidRPr="007B03F8">
        <w:rPr>
          <w:rFonts w:asciiTheme="minorHAnsi" w:hAnsiTheme="minorHAnsi"/>
          <w:color w:val="auto"/>
          <w:szCs w:val="24"/>
        </w:rPr>
        <w:t xml:space="preserve"> 1999</w:t>
      </w:r>
      <w:r w:rsidR="001E571F">
        <w:rPr>
          <w:rFonts w:asciiTheme="minorHAnsi" w:hAnsiTheme="minorHAnsi"/>
          <w:color w:val="auto"/>
          <w:szCs w:val="24"/>
        </w:rPr>
        <w:t>,</w:t>
      </w:r>
      <w:r w:rsidR="00383E50" w:rsidRPr="007B03F8">
        <w:rPr>
          <w:rFonts w:asciiTheme="minorHAnsi" w:hAnsiTheme="minorHAnsi"/>
          <w:color w:val="auto"/>
          <w:szCs w:val="24"/>
        </w:rPr>
        <w:t xml:space="preserve"> followed by lumber fusion in 2002 for herniated lumber disc resulting from</w:t>
      </w:r>
      <w:r w:rsidR="007C0B43" w:rsidRPr="007B03F8">
        <w:rPr>
          <w:rFonts w:asciiTheme="minorHAnsi" w:hAnsiTheme="minorHAnsi"/>
          <w:color w:val="auto"/>
          <w:szCs w:val="24"/>
        </w:rPr>
        <w:t xml:space="preserve"> a</w:t>
      </w:r>
      <w:r w:rsidR="00383E50" w:rsidRPr="007B03F8">
        <w:rPr>
          <w:rFonts w:asciiTheme="minorHAnsi" w:hAnsiTheme="minorHAnsi"/>
          <w:color w:val="auto"/>
          <w:szCs w:val="24"/>
        </w:rPr>
        <w:t xml:space="preserve"> </w:t>
      </w:r>
      <w:r w:rsidR="001454C7" w:rsidRPr="007B03F8">
        <w:rPr>
          <w:rFonts w:asciiTheme="minorHAnsi" w:hAnsiTheme="minorHAnsi"/>
          <w:color w:val="auto"/>
          <w:szCs w:val="24"/>
        </w:rPr>
        <w:t xml:space="preserve">hard </w:t>
      </w:r>
      <w:r w:rsidR="00383E50" w:rsidRPr="007B03F8">
        <w:rPr>
          <w:rFonts w:asciiTheme="minorHAnsi" w:hAnsiTheme="minorHAnsi"/>
          <w:color w:val="auto"/>
          <w:szCs w:val="24"/>
        </w:rPr>
        <w:t>aircraft</w:t>
      </w:r>
      <w:r w:rsidR="001454C7" w:rsidRPr="007B03F8">
        <w:rPr>
          <w:rFonts w:asciiTheme="minorHAnsi" w:hAnsiTheme="minorHAnsi"/>
          <w:color w:val="auto"/>
          <w:szCs w:val="24"/>
        </w:rPr>
        <w:t xml:space="preserve"> landing</w:t>
      </w:r>
      <w:r w:rsidR="003474F4" w:rsidRPr="007B03F8">
        <w:rPr>
          <w:rFonts w:asciiTheme="minorHAnsi" w:hAnsiTheme="minorHAnsi"/>
          <w:color w:val="auto"/>
          <w:szCs w:val="24"/>
        </w:rPr>
        <w:t xml:space="preserve"> in 1998.</w:t>
      </w:r>
      <w:r w:rsidR="008E2AC5" w:rsidRPr="007B03F8">
        <w:rPr>
          <w:rFonts w:asciiTheme="minorHAnsi" w:hAnsiTheme="minorHAnsi"/>
          <w:color w:val="auto"/>
          <w:szCs w:val="24"/>
        </w:rPr>
        <w:t xml:space="preserve"> </w:t>
      </w:r>
      <w:r w:rsidR="00677C2C" w:rsidRPr="007B03F8">
        <w:rPr>
          <w:rFonts w:asciiTheme="minorHAnsi" w:hAnsiTheme="minorHAnsi"/>
          <w:color w:val="auto"/>
          <w:szCs w:val="24"/>
        </w:rPr>
        <w:t xml:space="preserve"> </w:t>
      </w:r>
      <w:r w:rsidR="00383E50" w:rsidRPr="007B03F8">
        <w:rPr>
          <w:rFonts w:asciiTheme="minorHAnsi" w:hAnsiTheme="minorHAnsi"/>
          <w:color w:val="auto"/>
          <w:szCs w:val="24"/>
        </w:rPr>
        <w:t xml:space="preserve">At the time of the </w:t>
      </w:r>
      <w:r w:rsidR="001E571F">
        <w:rPr>
          <w:rFonts w:asciiTheme="minorHAnsi" w:hAnsiTheme="minorHAnsi"/>
          <w:color w:val="auto"/>
          <w:szCs w:val="24"/>
        </w:rPr>
        <w:t>narrative summary (</w:t>
      </w:r>
      <w:r w:rsidR="00383E50" w:rsidRPr="007B03F8">
        <w:rPr>
          <w:rFonts w:asciiTheme="minorHAnsi" w:hAnsiTheme="minorHAnsi"/>
          <w:color w:val="auto"/>
          <w:szCs w:val="24"/>
        </w:rPr>
        <w:t>NARSUM</w:t>
      </w:r>
      <w:r w:rsidR="001E571F">
        <w:rPr>
          <w:rFonts w:asciiTheme="minorHAnsi" w:hAnsiTheme="minorHAnsi"/>
          <w:color w:val="auto"/>
          <w:szCs w:val="24"/>
        </w:rPr>
        <w:t>)</w:t>
      </w:r>
      <w:r w:rsidR="00677C2C" w:rsidRPr="007B03F8">
        <w:rPr>
          <w:rFonts w:asciiTheme="minorHAnsi" w:hAnsiTheme="minorHAnsi"/>
          <w:color w:val="auto"/>
          <w:szCs w:val="24"/>
        </w:rPr>
        <w:t xml:space="preserve"> (</w:t>
      </w:r>
      <w:r w:rsidR="003474F4" w:rsidRPr="007B03F8">
        <w:rPr>
          <w:rFonts w:asciiTheme="minorHAnsi" w:hAnsiTheme="minorHAnsi"/>
          <w:color w:val="auto"/>
          <w:szCs w:val="24"/>
        </w:rPr>
        <w:t>six months before separation</w:t>
      </w:r>
      <w:r w:rsidR="00677C2C" w:rsidRPr="007B03F8">
        <w:rPr>
          <w:rFonts w:asciiTheme="minorHAnsi" w:hAnsiTheme="minorHAnsi"/>
          <w:color w:val="auto"/>
          <w:szCs w:val="24"/>
        </w:rPr>
        <w:t>)</w:t>
      </w:r>
      <w:r w:rsidR="00383E50" w:rsidRPr="007B03F8">
        <w:rPr>
          <w:rFonts w:asciiTheme="minorHAnsi" w:hAnsiTheme="minorHAnsi"/>
          <w:color w:val="auto"/>
          <w:szCs w:val="24"/>
        </w:rPr>
        <w:t xml:space="preserve">, the CI complained of </w:t>
      </w:r>
      <w:r w:rsidR="001E571F">
        <w:rPr>
          <w:rFonts w:asciiTheme="minorHAnsi" w:hAnsiTheme="minorHAnsi"/>
          <w:color w:val="auto"/>
          <w:szCs w:val="24"/>
        </w:rPr>
        <w:t>“</w:t>
      </w:r>
      <w:r w:rsidR="00383E50" w:rsidRPr="007B03F8">
        <w:rPr>
          <w:rFonts w:asciiTheme="minorHAnsi" w:hAnsiTheme="minorHAnsi"/>
          <w:color w:val="auto"/>
          <w:szCs w:val="24"/>
        </w:rPr>
        <w:t>manageable pain; producing some limitation of activity</w:t>
      </w:r>
      <w:r w:rsidR="001E571F">
        <w:rPr>
          <w:rFonts w:asciiTheme="minorHAnsi" w:hAnsiTheme="minorHAnsi"/>
          <w:color w:val="auto"/>
          <w:szCs w:val="24"/>
        </w:rPr>
        <w:t>,”</w:t>
      </w:r>
      <w:r w:rsidR="00383E50" w:rsidRPr="007B03F8">
        <w:rPr>
          <w:rFonts w:asciiTheme="minorHAnsi" w:hAnsiTheme="minorHAnsi"/>
          <w:color w:val="auto"/>
          <w:szCs w:val="24"/>
        </w:rPr>
        <w:t xml:space="preserve"> without </w:t>
      </w:r>
      <w:r w:rsidR="003474F4" w:rsidRPr="007B03F8">
        <w:rPr>
          <w:rFonts w:asciiTheme="minorHAnsi" w:hAnsiTheme="minorHAnsi"/>
          <w:color w:val="auto"/>
          <w:szCs w:val="24"/>
        </w:rPr>
        <w:t xml:space="preserve">episodes of </w:t>
      </w:r>
      <w:r w:rsidR="008E2AC5" w:rsidRPr="007B03F8">
        <w:rPr>
          <w:rFonts w:asciiTheme="minorHAnsi" w:hAnsiTheme="minorHAnsi"/>
          <w:color w:val="auto"/>
          <w:szCs w:val="24"/>
        </w:rPr>
        <w:t>incapacitation</w:t>
      </w:r>
      <w:r w:rsidR="00383E50" w:rsidRPr="007B03F8">
        <w:rPr>
          <w:rFonts w:asciiTheme="minorHAnsi" w:hAnsiTheme="minorHAnsi"/>
          <w:color w:val="auto"/>
          <w:szCs w:val="24"/>
        </w:rPr>
        <w:t>.</w:t>
      </w:r>
      <w:r w:rsidR="008E2AC5" w:rsidRPr="007B03F8">
        <w:rPr>
          <w:rFonts w:asciiTheme="minorHAnsi" w:hAnsiTheme="minorHAnsi"/>
          <w:color w:val="auto"/>
          <w:szCs w:val="24"/>
        </w:rPr>
        <w:t xml:space="preserve"> </w:t>
      </w:r>
      <w:r w:rsidR="00677C2C" w:rsidRPr="007B03F8">
        <w:rPr>
          <w:rFonts w:asciiTheme="minorHAnsi" w:hAnsiTheme="minorHAnsi"/>
          <w:color w:val="auto"/>
          <w:szCs w:val="24"/>
        </w:rPr>
        <w:t xml:space="preserve"> </w:t>
      </w:r>
      <w:r w:rsidR="008E2AC5" w:rsidRPr="007B03F8">
        <w:rPr>
          <w:rFonts w:asciiTheme="minorHAnsi" w:hAnsiTheme="minorHAnsi"/>
          <w:color w:val="auto"/>
          <w:szCs w:val="24"/>
        </w:rPr>
        <w:t xml:space="preserve">Physical </w:t>
      </w:r>
      <w:r w:rsidR="00FB0A52" w:rsidRPr="007B03F8">
        <w:rPr>
          <w:rFonts w:asciiTheme="minorHAnsi" w:hAnsiTheme="minorHAnsi"/>
          <w:color w:val="auto"/>
          <w:szCs w:val="24"/>
        </w:rPr>
        <w:t>examination did not include goniometric measurements</w:t>
      </w:r>
      <w:r w:rsidR="001E571F">
        <w:rPr>
          <w:rFonts w:asciiTheme="minorHAnsi" w:hAnsiTheme="minorHAnsi"/>
          <w:color w:val="auto"/>
          <w:szCs w:val="24"/>
        </w:rPr>
        <w:t>;</w:t>
      </w:r>
      <w:r w:rsidR="00FB0A52" w:rsidRPr="007B03F8">
        <w:rPr>
          <w:rFonts w:asciiTheme="minorHAnsi" w:hAnsiTheme="minorHAnsi"/>
          <w:color w:val="auto"/>
          <w:szCs w:val="24"/>
        </w:rPr>
        <w:t xml:space="preserve"> however</w:t>
      </w:r>
      <w:r w:rsidR="001E571F">
        <w:rPr>
          <w:rFonts w:asciiTheme="minorHAnsi" w:hAnsiTheme="minorHAnsi"/>
          <w:color w:val="auto"/>
          <w:szCs w:val="24"/>
        </w:rPr>
        <w:t>,</w:t>
      </w:r>
      <w:r w:rsidR="00FB0A52" w:rsidRPr="007B03F8">
        <w:rPr>
          <w:rFonts w:asciiTheme="minorHAnsi" w:hAnsiTheme="minorHAnsi"/>
          <w:color w:val="auto"/>
          <w:szCs w:val="24"/>
        </w:rPr>
        <w:t xml:space="preserve"> the examiner did record range of motion </w:t>
      </w:r>
      <w:r w:rsidR="001E571F">
        <w:rPr>
          <w:rFonts w:asciiTheme="minorHAnsi" w:hAnsiTheme="minorHAnsi"/>
          <w:color w:val="auto"/>
          <w:szCs w:val="24"/>
        </w:rPr>
        <w:t xml:space="preserve">(ROM) </w:t>
      </w:r>
      <w:r w:rsidR="00FB0A52" w:rsidRPr="007B03F8">
        <w:rPr>
          <w:rFonts w:asciiTheme="minorHAnsi" w:hAnsiTheme="minorHAnsi"/>
          <w:color w:val="auto"/>
          <w:szCs w:val="24"/>
        </w:rPr>
        <w:t>findings: “</w:t>
      </w:r>
      <w:r w:rsidR="008E2AC5" w:rsidRPr="007B03F8">
        <w:rPr>
          <w:rFonts w:asciiTheme="minorHAnsi" w:hAnsiTheme="minorHAnsi"/>
          <w:color w:val="auto"/>
          <w:szCs w:val="24"/>
        </w:rPr>
        <w:t>flex</w:t>
      </w:r>
      <w:r w:rsidR="00FB0A52" w:rsidRPr="007B03F8">
        <w:rPr>
          <w:rFonts w:asciiTheme="minorHAnsi" w:hAnsiTheme="minorHAnsi"/>
          <w:color w:val="auto"/>
          <w:szCs w:val="24"/>
        </w:rPr>
        <w:t xml:space="preserve">es </w:t>
      </w:r>
      <w:r w:rsidR="008E2AC5" w:rsidRPr="007B03F8">
        <w:rPr>
          <w:rFonts w:asciiTheme="minorHAnsi" w:hAnsiTheme="minorHAnsi"/>
          <w:color w:val="auto"/>
          <w:szCs w:val="24"/>
        </w:rPr>
        <w:t>at waist only to level of mid shin before pain causes patient to pull back</w:t>
      </w:r>
      <w:r w:rsidR="001E571F">
        <w:rPr>
          <w:rFonts w:asciiTheme="minorHAnsi" w:hAnsiTheme="minorHAnsi"/>
          <w:color w:val="auto"/>
          <w:szCs w:val="24"/>
        </w:rPr>
        <w:t>,</w:t>
      </w:r>
      <w:r w:rsidR="00FB0A52" w:rsidRPr="007B03F8">
        <w:rPr>
          <w:rFonts w:asciiTheme="minorHAnsi" w:hAnsiTheme="minorHAnsi"/>
          <w:color w:val="auto"/>
          <w:szCs w:val="24"/>
        </w:rPr>
        <w:t>” which approximates 60⁰ of thoracolumbar flexion</w:t>
      </w:r>
      <w:r w:rsidR="008E2AC5" w:rsidRPr="007B03F8">
        <w:rPr>
          <w:rFonts w:asciiTheme="minorHAnsi" w:hAnsiTheme="minorHAnsi"/>
          <w:color w:val="auto"/>
          <w:szCs w:val="24"/>
        </w:rPr>
        <w:t>.</w:t>
      </w:r>
      <w:r w:rsidR="00FB0A52" w:rsidRPr="007B03F8">
        <w:rPr>
          <w:rFonts w:asciiTheme="minorHAnsi" w:hAnsiTheme="minorHAnsi"/>
          <w:color w:val="auto"/>
          <w:szCs w:val="24"/>
        </w:rPr>
        <w:t xml:space="preserve">  </w:t>
      </w:r>
      <w:r w:rsidR="003474F4" w:rsidRPr="007B03F8">
        <w:rPr>
          <w:rFonts w:asciiTheme="minorHAnsi" w:hAnsiTheme="minorHAnsi"/>
          <w:color w:val="auto"/>
          <w:szCs w:val="24"/>
        </w:rPr>
        <w:t xml:space="preserve">The CI had a slight limp secondary to back pain.  The examiner documented that there was no radicular symptoms and no objective examination findings of radiculopathy.  </w:t>
      </w:r>
      <w:r w:rsidR="00A26EA5" w:rsidRPr="007B03F8">
        <w:rPr>
          <w:rFonts w:asciiTheme="minorHAnsi" w:hAnsiTheme="minorHAnsi"/>
          <w:color w:val="auto"/>
          <w:szCs w:val="24"/>
        </w:rPr>
        <w:t xml:space="preserve">At the </w:t>
      </w:r>
      <w:r w:rsidR="00550D57" w:rsidRPr="007B03F8">
        <w:rPr>
          <w:rFonts w:asciiTheme="minorHAnsi" w:hAnsiTheme="minorHAnsi"/>
          <w:color w:val="auto"/>
          <w:szCs w:val="24"/>
        </w:rPr>
        <w:t xml:space="preserve">VA </w:t>
      </w:r>
      <w:r w:rsidR="001E571F" w:rsidRPr="007B03F8">
        <w:rPr>
          <w:rFonts w:asciiTheme="minorHAnsi" w:hAnsiTheme="minorHAnsi"/>
          <w:color w:val="auto"/>
          <w:szCs w:val="24"/>
        </w:rPr>
        <w:t xml:space="preserve">compensation </w:t>
      </w:r>
      <w:r w:rsidR="001E571F">
        <w:rPr>
          <w:rFonts w:asciiTheme="minorHAnsi" w:hAnsiTheme="minorHAnsi"/>
          <w:color w:val="auto"/>
          <w:szCs w:val="24"/>
        </w:rPr>
        <w:t>and</w:t>
      </w:r>
      <w:r w:rsidR="001E571F" w:rsidRPr="007B03F8">
        <w:rPr>
          <w:rFonts w:asciiTheme="minorHAnsi" w:hAnsiTheme="minorHAnsi"/>
          <w:color w:val="auto"/>
          <w:szCs w:val="24"/>
        </w:rPr>
        <w:t xml:space="preserve"> pension </w:t>
      </w:r>
      <w:r w:rsidR="00550D57" w:rsidRPr="007B03F8">
        <w:rPr>
          <w:rFonts w:asciiTheme="minorHAnsi" w:hAnsiTheme="minorHAnsi"/>
          <w:color w:val="auto"/>
          <w:szCs w:val="24"/>
        </w:rPr>
        <w:t xml:space="preserve">(C&amp;P) </w:t>
      </w:r>
      <w:r w:rsidR="00A26EA5" w:rsidRPr="007B03F8">
        <w:rPr>
          <w:rFonts w:asciiTheme="minorHAnsi" w:hAnsiTheme="minorHAnsi"/>
          <w:color w:val="auto"/>
          <w:szCs w:val="24"/>
        </w:rPr>
        <w:t>evaluation performed</w:t>
      </w:r>
      <w:r w:rsidR="00550D57" w:rsidRPr="007B03F8">
        <w:rPr>
          <w:rFonts w:asciiTheme="minorHAnsi" w:hAnsiTheme="minorHAnsi"/>
          <w:color w:val="auto"/>
          <w:szCs w:val="24"/>
        </w:rPr>
        <w:t xml:space="preserve"> two months prior to</w:t>
      </w:r>
      <w:r w:rsidR="00927D33" w:rsidRPr="007B03F8">
        <w:rPr>
          <w:rFonts w:asciiTheme="minorHAnsi" w:hAnsiTheme="minorHAnsi"/>
          <w:color w:val="auto"/>
          <w:szCs w:val="24"/>
        </w:rPr>
        <w:t xml:space="preserve"> </w:t>
      </w:r>
      <w:r w:rsidR="00550D57" w:rsidRPr="007B03F8">
        <w:rPr>
          <w:rFonts w:asciiTheme="minorHAnsi" w:hAnsiTheme="minorHAnsi"/>
          <w:color w:val="auto"/>
          <w:szCs w:val="24"/>
        </w:rPr>
        <w:t>separation</w:t>
      </w:r>
      <w:r w:rsidR="00677C2C" w:rsidRPr="007B03F8">
        <w:rPr>
          <w:rFonts w:asciiTheme="minorHAnsi" w:hAnsiTheme="minorHAnsi"/>
          <w:color w:val="auto"/>
          <w:szCs w:val="24"/>
        </w:rPr>
        <w:t>,</w:t>
      </w:r>
      <w:r w:rsidR="00A26EA5" w:rsidRPr="007B03F8">
        <w:rPr>
          <w:rFonts w:asciiTheme="minorHAnsi" w:hAnsiTheme="minorHAnsi"/>
          <w:color w:val="auto"/>
          <w:szCs w:val="24"/>
        </w:rPr>
        <w:t xml:space="preserve"> the CI noted that his back condition caused </w:t>
      </w:r>
      <w:r w:rsidR="001E571F">
        <w:rPr>
          <w:rFonts w:asciiTheme="minorHAnsi" w:hAnsiTheme="minorHAnsi"/>
          <w:color w:val="auto"/>
          <w:szCs w:val="24"/>
        </w:rPr>
        <w:t>“</w:t>
      </w:r>
      <w:r w:rsidR="00A26EA5" w:rsidRPr="007B03F8">
        <w:rPr>
          <w:rFonts w:asciiTheme="minorHAnsi" w:hAnsiTheme="minorHAnsi"/>
          <w:color w:val="auto"/>
          <w:szCs w:val="24"/>
        </w:rPr>
        <w:t xml:space="preserve">no </w:t>
      </w:r>
      <w:r w:rsidR="007B2A87" w:rsidRPr="007B03F8">
        <w:rPr>
          <w:rFonts w:asciiTheme="minorHAnsi" w:hAnsiTheme="minorHAnsi"/>
          <w:color w:val="auto"/>
          <w:szCs w:val="24"/>
        </w:rPr>
        <w:t>incapacitation</w:t>
      </w:r>
      <w:r w:rsidR="00A26EA5" w:rsidRPr="007B03F8">
        <w:rPr>
          <w:rFonts w:asciiTheme="minorHAnsi" w:hAnsiTheme="minorHAnsi"/>
          <w:color w:val="auto"/>
          <w:szCs w:val="24"/>
        </w:rPr>
        <w:t xml:space="preserve"> nor lost time from work.</w:t>
      </w:r>
      <w:r w:rsidR="001E571F">
        <w:rPr>
          <w:rFonts w:asciiTheme="minorHAnsi" w:hAnsiTheme="minorHAnsi"/>
          <w:color w:val="auto"/>
          <w:szCs w:val="24"/>
        </w:rPr>
        <w:t>”</w:t>
      </w:r>
      <w:r w:rsidR="00A26EA5" w:rsidRPr="007B03F8">
        <w:rPr>
          <w:rFonts w:asciiTheme="minorHAnsi" w:hAnsiTheme="minorHAnsi"/>
          <w:color w:val="auto"/>
          <w:szCs w:val="24"/>
        </w:rPr>
        <w:t xml:space="preserve"> </w:t>
      </w:r>
      <w:r w:rsidR="00550D57" w:rsidRPr="007B03F8">
        <w:rPr>
          <w:rFonts w:asciiTheme="minorHAnsi" w:hAnsiTheme="minorHAnsi"/>
          <w:color w:val="auto"/>
          <w:szCs w:val="24"/>
        </w:rPr>
        <w:t xml:space="preserve"> </w:t>
      </w:r>
      <w:r w:rsidR="00A26EA5" w:rsidRPr="007B03F8">
        <w:rPr>
          <w:rFonts w:asciiTheme="minorHAnsi" w:hAnsiTheme="minorHAnsi"/>
          <w:color w:val="auto"/>
          <w:szCs w:val="24"/>
        </w:rPr>
        <w:t xml:space="preserve">On physical </w:t>
      </w:r>
      <w:r w:rsidR="007C0B43" w:rsidRPr="007B03F8">
        <w:rPr>
          <w:rFonts w:asciiTheme="minorHAnsi" w:hAnsiTheme="minorHAnsi"/>
          <w:color w:val="auto"/>
          <w:szCs w:val="24"/>
        </w:rPr>
        <w:t>examination</w:t>
      </w:r>
      <w:r w:rsidR="001E571F">
        <w:rPr>
          <w:rFonts w:asciiTheme="minorHAnsi" w:hAnsiTheme="minorHAnsi"/>
          <w:color w:val="auto"/>
          <w:szCs w:val="24"/>
        </w:rPr>
        <w:t>,</w:t>
      </w:r>
      <w:r w:rsidR="00A26EA5" w:rsidRPr="007B03F8">
        <w:rPr>
          <w:rFonts w:asciiTheme="minorHAnsi" w:hAnsiTheme="minorHAnsi"/>
          <w:color w:val="auto"/>
          <w:szCs w:val="24"/>
        </w:rPr>
        <w:t xml:space="preserve"> posture and gait were reported as</w:t>
      </w:r>
      <w:r w:rsidR="003C3BC9" w:rsidRPr="007B03F8">
        <w:rPr>
          <w:rFonts w:asciiTheme="minorHAnsi" w:hAnsiTheme="minorHAnsi"/>
          <w:color w:val="auto"/>
          <w:szCs w:val="24"/>
        </w:rPr>
        <w:t xml:space="preserve"> </w:t>
      </w:r>
      <w:proofErr w:type="gramStart"/>
      <w:r w:rsidR="00A26EA5" w:rsidRPr="007B03F8">
        <w:rPr>
          <w:rFonts w:asciiTheme="minorHAnsi" w:hAnsiTheme="minorHAnsi"/>
          <w:color w:val="auto"/>
          <w:szCs w:val="24"/>
        </w:rPr>
        <w:t>normal</w:t>
      </w:r>
      <w:r w:rsidR="00550D57" w:rsidRPr="007B03F8">
        <w:rPr>
          <w:rFonts w:asciiTheme="minorHAnsi" w:hAnsiTheme="minorHAnsi"/>
          <w:color w:val="auto"/>
          <w:szCs w:val="24"/>
        </w:rPr>
        <w:t>,</w:t>
      </w:r>
      <w:proofErr w:type="gramEnd"/>
      <w:r w:rsidR="00A26EA5" w:rsidRPr="007B03F8">
        <w:rPr>
          <w:rFonts w:asciiTheme="minorHAnsi" w:hAnsiTheme="minorHAnsi"/>
          <w:color w:val="auto"/>
          <w:szCs w:val="24"/>
        </w:rPr>
        <w:t xml:space="preserve"> and</w:t>
      </w:r>
      <w:r w:rsidR="003C3BC9" w:rsidRPr="007B03F8">
        <w:rPr>
          <w:rFonts w:asciiTheme="minorHAnsi" w:hAnsiTheme="minorHAnsi"/>
          <w:color w:val="auto"/>
          <w:szCs w:val="24"/>
        </w:rPr>
        <w:t xml:space="preserve"> </w:t>
      </w:r>
      <w:r w:rsidR="008A1A1F" w:rsidRPr="007B03F8">
        <w:rPr>
          <w:rFonts w:asciiTheme="minorHAnsi" w:hAnsiTheme="minorHAnsi"/>
          <w:color w:val="auto"/>
          <w:szCs w:val="24"/>
        </w:rPr>
        <w:t>thoracolumbar</w:t>
      </w:r>
      <w:r w:rsidR="003C3BC9" w:rsidRPr="007B03F8">
        <w:rPr>
          <w:rFonts w:asciiTheme="minorHAnsi" w:hAnsiTheme="minorHAnsi"/>
          <w:color w:val="auto"/>
          <w:szCs w:val="24"/>
        </w:rPr>
        <w:t xml:space="preserve"> </w:t>
      </w:r>
      <w:r w:rsidR="00A26EA5" w:rsidRPr="007B03F8">
        <w:rPr>
          <w:rFonts w:asciiTheme="minorHAnsi" w:hAnsiTheme="minorHAnsi"/>
          <w:color w:val="auto"/>
          <w:szCs w:val="24"/>
        </w:rPr>
        <w:t xml:space="preserve">muscle spasm and tenderness were absent. </w:t>
      </w:r>
      <w:r w:rsidR="00677C2C" w:rsidRPr="007B03F8">
        <w:rPr>
          <w:rFonts w:asciiTheme="minorHAnsi" w:hAnsiTheme="minorHAnsi"/>
          <w:color w:val="auto"/>
          <w:szCs w:val="24"/>
        </w:rPr>
        <w:t xml:space="preserve"> </w:t>
      </w:r>
      <w:r w:rsidR="008A1A1F" w:rsidRPr="007B03F8">
        <w:rPr>
          <w:rFonts w:asciiTheme="minorHAnsi" w:hAnsiTheme="minorHAnsi"/>
          <w:color w:val="auto"/>
          <w:szCs w:val="24"/>
        </w:rPr>
        <w:t xml:space="preserve">Goniometric ROM </w:t>
      </w:r>
      <w:r w:rsidR="0065652E" w:rsidRPr="007B03F8">
        <w:rPr>
          <w:rFonts w:asciiTheme="minorHAnsi" w:hAnsiTheme="minorHAnsi"/>
          <w:color w:val="auto"/>
          <w:szCs w:val="24"/>
        </w:rPr>
        <w:t xml:space="preserve">evaluation </w:t>
      </w:r>
      <w:r w:rsidR="008A1A1F" w:rsidRPr="007B03F8">
        <w:rPr>
          <w:rFonts w:asciiTheme="minorHAnsi" w:hAnsiTheme="minorHAnsi"/>
          <w:color w:val="auto"/>
          <w:szCs w:val="24"/>
        </w:rPr>
        <w:t>revealed 45⁰ of flexion (pain occurring at 45⁰) and 180⁰ of combined motion</w:t>
      </w:r>
      <w:r w:rsidR="00C57715" w:rsidRPr="007B03F8">
        <w:rPr>
          <w:rFonts w:asciiTheme="minorHAnsi" w:hAnsiTheme="minorHAnsi"/>
          <w:color w:val="auto"/>
          <w:szCs w:val="24"/>
        </w:rPr>
        <w:t xml:space="preserve"> </w:t>
      </w:r>
      <w:r w:rsidR="008A1A1F" w:rsidRPr="007B03F8">
        <w:rPr>
          <w:rFonts w:asciiTheme="minorHAnsi" w:hAnsiTheme="minorHAnsi"/>
          <w:color w:val="auto"/>
          <w:szCs w:val="24"/>
        </w:rPr>
        <w:t>(</w:t>
      </w:r>
      <w:r w:rsidR="00C57715" w:rsidRPr="007B03F8">
        <w:rPr>
          <w:rFonts w:asciiTheme="minorHAnsi" w:hAnsiTheme="minorHAnsi"/>
          <w:color w:val="auto"/>
          <w:szCs w:val="24"/>
        </w:rPr>
        <w:t>240⁰ normal).</w:t>
      </w:r>
      <w:r w:rsidR="001D5CB9" w:rsidRPr="007B03F8">
        <w:rPr>
          <w:rFonts w:asciiTheme="minorHAnsi" w:hAnsiTheme="minorHAnsi"/>
          <w:color w:val="auto"/>
          <w:szCs w:val="24"/>
        </w:rPr>
        <w:t xml:space="preserve"> </w:t>
      </w:r>
      <w:r w:rsidR="00550D57" w:rsidRPr="007B03F8">
        <w:rPr>
          <w:rFonts w:asciiTheme="minorHAnsi" w:hAnsiTheme="minorHAnsi"/>
          <w:color w:val="auto"/>
          <w:szCs w:val="24"/>
        </w:rPr>
        <w:t xml:space="preserve"> </w:t>
      </w:r>
      <w:r w:rsidR="001D5CB9" w:rsidRPr="007B03F8">
        <w:rPr>
          <w:rFonts w:asciiTheme="minorHAnsi" w:hAnsiTheme="minorHAnsi"/>
          <w:color w:val="auto"/>
          <w:szCs w:val="24"/>
        </w:rPr>
        <w:t xml:space="preserve">Lumbosacral radiographs were consistent with the surgery previously performed.  </w:t>
      </w:r>
      <w:r w:rsidRPr="007B03F8">
        <w:rPr>
          <w:rFonts w:asciiTheme="minorHAnsi" w:hAnsiTheme="minorHAnsi"/>
          <w:color w:val="auto"/>
          <w:szCs w:val="24"/>
        </w:rPr>
        <w:t>The PEB and VA chose different coding options for the condition</w:t>
      </w:r>
      <w:r w:rsidR="001D5CB9" w:rsidRPr="007B03F8">
        <w:rPr>
          <w:rFonts w:asciiTheme="minorHAnsi" w:hAnsiTheme="minorHAnsi"/>
          <w:color w:val="auto"/>
          <w:szCs w:val="24"/>
        </w:rPr>
        <w:t>.</w:t>
      </w:r>
      <w:r w:rsidR="00C27061" w:rsidRPr="007B03F8">
        <w:rPr>
          <w:rFonts w:asciiTheme="minorHAnsi" w:hAnsiTheme="minorHAnsi"/>
          <w:color w:val="auto"/>
          <w:szCs w:val="24"/>
        </w:rPr>
        <w:t xml:space="preserve"> </w:t>
      </w:r>
      <w:r w:rsidR="00927D33" w:rsidRPr="007B03F8">
        <w:rPr>
          <w:rFonts w:asciiTheme="minorHAnsi" w:hAnsiTheme="minorHAnsi"/>
          <w:color w:val="auto"/>
          <w:szCs w:val="24"/>
        </w:rPr>
        <w:t xml:space="preserve"> </w:t>
      </w:r>
      <w:r w:rsidR="001D5CB9" w:rsidRPr="007B03F8">
        <w:rPr>
          <w:rFonts w:asciiTheme="minorHAnsi" w:hAnsiTheme="minorHAnsi"/>
          <w:color w:val="auto"/>
          <w:szCs w:val="24"/>
        </w:rPr>
        <w:t>Th</w:t>
      </w:r>
      <w:r w:rsidRPr="007B03F8">
        <w:rPr>
          <w:rFonts w:asciiTheme="minorHAnsi" w:hAnsiTheme="minorHAnsi"/>
          <w:color w:val="auto"/>
          <w:szCs w:val="24"/>
        </w:rPr>
        <w:t xml:space="preserve">e PEB’s </w:t>
      </w:r>
      <w:r w:rsidR="001E571F">
        <w:rPr>
          <w:rFonts w:asciiTheme="minorHAnsi" w:hAnsiTheme="minorHAnsi"/>
          <w:color w:val="auto"/>
          <w:szCs w:val="24"/>
        </w:rPr>
        <w:t>f</w:t>
      </w:r>
      <w:r w:rsidRPr="007B03F8">
        <w:rPr>
          <w:rFonts w:asciiTheme="minorHAnsi" w:hAnsiTheme="minorHAnsi"/>
          <w:color w:val="auto"/>
          <w:szCs w:val="24"/>
        </w:rPr>
        <w:t xml:space="preserve">orm reflected </w:t>
      </w:r>
      <w:r w:rsidR="00FB0A52" w:rsidRPr="007B03F8">
        <w:rPr>
          <w:rFonts w:asciiTheme="minorHAnsi" w:hAnsiTheme="minorHAnsi"/>
          <w:color w:val="auto"/>
          <w:szCs w:val="24"/>
        </w:rPr>
        <w:t xml:space="preserve">use of VASRD rating criteria for lumbosacral strain (5295) that had been </w:t>
      </w:r>
      <w:r w:rsidR="00C27061" w:rsidRPr="007B03F8">
        <w:rPr>
          <w:rFonts w:asciiTheme="minorHAnsi" w:hAnsiTheme="minorHAnsi"/>
          <w:color w:val="auto"/>
          <w:szCs w:val="24"/>
        </w:rPr>
        <w:t>superseded</w:t>
      </w:r>
      <w:r w:rsidR="001D5CB9" w:rsidRPr="007B03F8">
        <w:rPr>
          <w:rFonts w:asciiTheme="minorHAnsi" w:hAnsiTheme="minorHAnsi"/>
          <w:color w:val="auto"/>
          <w:szCs w:val="24"/>
        </w:rPr>
        <w:t xml:space="preserve"> </w:t>
      </w:r>
      <w:r w:rsidR="00927D33" w:rsidRPr="007B03F8">
        <w:rPr>
          <w:rFonts w:asciiTheme="minorHAnsi" w:hAnsiTheme="minorHAnsi"/>
          <w:color w:val="auto"/>
          <w:szCs w:val="24"/>
        </w:rPr>
        <w:t xml:space="preserve">by new VASRD criteria </w:t>
      </w:r>
      <w:r w:rsidR="00FB0A52" w:rsidRPr="007B03F8">
        <w:rPr>
          <w:rFonts w:asciiTheme="minorHAnsi" w:hAnsiTheme="minorHAnsi"/>
          <w:color w:val="auto"/>
          <w:szCs w:val="24"/>
        </w:rPr>
        <w:t xml:space="preserve">three months before the time of the PEB.  </w:t>
      </w:r>
      <w:r w:rsidR="00550D57" w:rsidRPr="007B03F8">
        <w:rPr>
          <w:rFonts w:asciiTheme="minorHAnsi" w:hAnsiTheme="minorHAnsi"/>
          <w:color w:val="auto"/>
          <w:szCs w:val="24"/>
        </w:rPr>
        <w:t xml:space="preserve">The 2003 VASRD coding and rating standards for the spine were changed to the current §4.71a rating standards on 26 September 2003.  </w:t>
      </w:r>
      <w:r w:rsidR="001D5CB9" w:rsidRPr="007B03F8">
        <w:rPr>
          <w:rFonts w:asciiTheme="minorHAnsi" w:hAnsiTheme="minorHAnsi"/>
          <w:color w:val="auto"/>
          <w:szCs w:val="24"/>
        </w:rPr>
        <w:t>The VA rating</w:t>
      </w:r>
      <w:r w:rsidR="00C27061" w:rsidRPr="007B03F8">
        <w:rPr>
          <w:rFonts w:asciiTheme="minorHAnsi" w:hAnsiTheme="minorHAnsi"/>
          <w:color w:val="auto"/>
          <w:szCs w:val="24"/>
        </w:rPr>
        <w:t xml:space="preserve"> </w:t>
      </w:r>
      <w:r w:rsidR="001D5CB9" w:rsidRPr="007B03F8">
        <w:rPr>
          <w:rFonts w:asciiTheme="minorHAnsi" w:hAnsiTheme="minorHAnsi"/>
          <w:color w:val="auto"/>
          <w:szCs w:val="24"/>
        </w:rPr>
        <w:t>was based on</w:t>
      </w:r>
      <w:r w:rsidR="00C27061" w:rsidRPr="007B03F8">
        <w:rPr>
          <w:rFonts w:asciiTheme="minorHAnsi" w:hAnsiTheme="minorHAnsi"/>
          <w:color w:val="auto"/>
          <w:szCs w:val="24"/>
        </w:rPr>
        <w:t xml:space="preserve"> the current VASRD</w:t>
      </w:r>
      <w:r w:rsidR="00550D57" w:rsidRPr="007B03F8">
        <w:rPr>
          <w:rFonts w:asciiTheme="minorHAnsi" w:hAnsiTheme="minorHAnsi"/>
          <w:color w:val="auto"/>
          <w:szCs w:val="24"/>
        </w:rPr>
        <w:t xml:space="preserve"> §4.71a</w:t>
      </w:r>
      <w:r w:rsidR="00C27061" w:rsidRPr="007B03F8">
        <w:rPr>
          <w:rFonts w:asciiTheme="minorHAnsi" w:hAnsiTheme="minorHAnsi"/>
          <w:color w:val="auto"/>
          <w:szCs w:val="24"/>
        </w:rPr>
        <w:t xml:space="preserve"> standards which were in effect at the time of separation.</w:t>
      </w:r>
      <w:r w:rsidR="00927D33" w:rsidRPr="007B03F8">
        <w:rPr>
          <w:rFonts w:asciiTheme="minorHAnsi" w:hAnsiTheme="minorHAnsi"/>
          <w:color w:val="auto"/>
          <w:szCs w:val="24"/>
        </w:rPr>
        <w:t xml:space="preserve">  </w:t>
      </w:r>
      <w:r w:rsidR="00E26673" w:rsidRPr="007B03F8">
        <w:rPr>
          <w:rFonts w:asciiTheme="minorHAnsi" w:hAnsiTheme="minorHAnsi"/>
          <w:color w:val="auto"/>
          <w:szCs w:val="24"/>
        </w:rPr>
        <w:t xml:space="preserve">The goniometric evaluation of 45⁰ of thoracolumber flexion in the </w:t>
      </w:r>
      <w:r w:rsidR="00550D57" w:rsidRPr="007B03F8">
        <w:rPr>
          <w:rFonts w:asciiTheme="minorHAnsi" w:hAnsiTheme="minorHAnsi"/>
          <w:color w:val="auto"/>
          <w:szCs w:val="24"/>
        </w:rPr>
        <w:t>VA examination</w:t>
      </w:r>
      <w:r w:rsidR="00E26673" w:rsidRPr="007B03F8">
        <w:rPr>
          <w:rFonts w:asciiTheme="minorHAnsi" w:hAnsiTheme="minorHAnsi"/>
          <w:color w:val="auto"/>
          <w:szCs w:val="24"/>
        </w:rPr>
        <w:t xml:space="preserve"> is consistent with a rating of 20%</w:t>
      </w:r>
      <w:r w:rsidR="00927D33" w:rsidRPr="007B03F8">
        <w:rPr>
          <w:rFonts w:asciiTheme="minorHAnsi" w:hAnsiTheme="minorHAnsi"/>
          <w:color w:val="auto"/>
          <w:szCs w:val="24"/>
        </w:rPr>
        <w:t xml:space="preserve"> using the VASRD general rating formula for diseases and injuries of the spine.  There was no evidence of incapacitating episodes due to intervertebral disc disease that would meet the criteria for a minimum rating under the alternative formula for incapacitating episodes</w:t>
      </w:r>
      <w:r w:rsidR="003474F4" w:rsidRPr="007B03F8">
        <w:rPr>
          <w:rFonts w:asciiTheme="minorHAnsi" w:hAnsiTheme="minorHAnsi"/>
          <w:color w:val="auto"/>
          <w:szCs w:val="24"/>
        </w:rPr>
        <w:t xml:space="preserve"> due to intervertebral disease</w:t>
      </w:r>
      <w:r w:rsidR="00927D33" w:rsidRPr="007B03F8">
        <w:rPr>
          <w:rFonts w:asciiTheme="minorHAnsi" w:hAnsiTheme="minorHAnsi"/>
          <w:color w:val="auto"/>
          <w:szCs w:val="24"/>
        </w:rPr>
        <w:t xml:space="preserve">.  </w:t>
      </w:r>
      <w:r w:rsidRPr="007B03F8">
        <w:rPr>
          <w:rFonts w:asciiTheme="minorHAnsi" w:hAnsiTheme="minorHAnsi"/>
          <w:color w:val="auto"/>
          <w:szCs w:val="24"/>
        </w:rPr>
        <w:t>There was no evidence of ratable peripheral nerve impairment</w:t>
      </w:r>
      <w:r w:rsidR="00317D31" w:rsidRPr="007B03F8">
        <w:rPr>
          <w:rFonts w:asciiTheme="minorHAnsi" w:hAnsiTheme="minorHAnsi"/>
          <w:color w:val="auto"/>
          <w:szCs w:val="24"/>
        </w:rPr>
        <w:t xml:space="preserve"> </w:t>
      </w:r>
      <w:r w:rsidRPr="007B03F8">
        <w:rPr>
          <w:rFonts w:asciiTheme="minorHAnsi" w:hAnsiTheme="minorHAnsi"/>
          <w:color w:val="auto"/>
          <w:szCs w:val="24"/>
        </w:rPr>
        <w:t>in this case</w:t>
      </w:r>
      <w:r w:rsidR="00225770" w:rsidRPr="007B03F8">
        <w:rPr>
          <w:rFonts w:asciiTheme="minorHAnsi" w:hAnsiTheme="minorHAnsi"/>
          <w:color w:val="auto"/>
          <w:szCs w:val="24"/>
        </w:rPr>
        <w:t>.  After due deliberation, considering all of the evidence, the Board recommends a separation rating of 20% for the back pain condition</w:t>
      </w:r>
      <w:r w:rsidR="00927D33" w:rsidRPr="007B03F8">
        <w:rPr>
          <w:rFonts w:asciiTheme="minorHAnsi" w:hAnsiTheme="minorHAnsi"/>
          <w:color w:val="auto"/>
          <w:szCs w:val="24"/>
        </w:rPr>
        <w:t xml:space="preserve">, </w:t>
      </w:r>
      <w:r w:rsidR="00CC3048" w:rsidRPr="007B03F8">
        <w:rPr>
          <w:rFonts w:asciiTheme="minorHAnsi" w:hAnsiTheme="minorHAnsi"/>
          <w:color w:val="auto"/>
          <w:szCs w:val="24"/>
        </w:rPr>
        <w:t>code</w:t>
      </w:r>
      <w:r w:rsidR="003474F4" w:rsidRPr="007B03F8">
        <w:rPr>
          <w:rFonts w:asciiTheme="minorHAnsi" w:hAnsiTheme="minorHAnsi"/>
          <w:color w:val="auto"/>
          <w:szCs w:val="24"/>
        </w:rPr>
        <w:t>d</w:t>
      </w:r>
      <w:r w:rsidR="00CC3048" w:rsidRPr="007B03F8">
        <w:rPr>
          <w:rFonts w:asciiTheme="minorHAnsi" w:hAnsiTheme="minorHAnsi"/>
          <w:color w:val="auto"/>
          <w:szCs w:val="24"/>
        </w:rPr>
        <w:t xml:space="preserve"> 5241 </w:t>
      </w:r>
      <w:r w:rsidR="00927D33" w:rsidRPr="007B03F8">
        <w:rPr>
          <w:rFonts w:asciiTheme="minorHAnsi" w:hAnsiTheme="minorHAnsi"/>
          <w:color w:val="auto"/>
          <w:szCs w:val="24"/>
        </w:rPr>
        <w:t>for s</w:t>
      </w:r>
      <w:r w:rsidR="00CC3048" w:rsidRPr="007B03F8">
        <w:rPr>
          <w:rFonts w:asciiTheme="minorHAnsi" w:hAnsiTheme="minorHAnsi"/>
          <w:color w:val="auto"/>
          <w:szCs w:val="24"/>
        </w:rPr>
        <w:t xml:space="preserve">pinal </w:t>
      </w:r>
      <w:r w:rsidR="00927D33" w:rsidRPr="007B03F8">
        <w:rPr>
          <w:rFonts w:asciiTheme="minorHAnsi" w:hAnsiTheme="minorHAnsi"/>
          <w:color w:val="auto"/>
          <w:szCs w:val="24"/>
        </w:rPr>
        <w:t>f</w:t>
      </w:r>
      <w:r w:rsidR="00CC3048" w:rsidRPr="007B03F8">
        <w:rPr>
          <w:rFonts w:asciiTheme="minorHAnsi" w:hAnsiTheme="minorHAnsi"/>
          <w:color w:val="auto"/>
          <w:szCs w:val="24"/>
        </w:rPr>
        <w:t>usion.</w:t>
      </w:r>
    </w:p>
    <w:p w:rsidR="001454C7" w:rsidRPr="007B03F8" w:rsidRDefault="001454C7" w:rsidP="00683BB3">
      <w:pPr>
        <w:spacing w:line="240" w:lineRule="exact"/>
        <w:jc w:val="both"/>
        <w:rPr>
          <w:rFonts w:asciiTheme="minorHAnsi" w:hAnsiTheme="minorHAnsi"/>
          <w:color w:val="auto"/>
          <w:szCs w:val="24"/>
        </w:rPr>
      </w:pPr>
    </w:p>
    <w:p w:rsidR="001454C7" w:rsidRPr="00EC337D" w:rsidRDefault="001454C7" w:rsidP="00683BB3">
      <w:pPr>
        <w:spacing w:line="240" w:lineRule="exact"/>
        <w:jc w:val="both"/>
        <w:rPr>
          <w:rFonts w:asciiTheme="minorHAnsi" w:hAnsiTheme="minorHAnsi"/>
          <w:color w:val="auto"/>
          <w:szCs w:val="24"/>
        </w:rPr>
      </w:pPr>
      <w:proofErr w:type="gramStart"/>
      <w:r w:rsidRPr="007B03F8">
        <w:rPr>
          <w:rFonts w:asciiTheme="minorHAnsi" w:hAnsiTheme="minorHAnsi"/>
          <w:color w:val="auto"/>
          <w:szCs w:val="24"/>
          <w:u w:val="single"/>
        </w:rPr>
        <w:t xml:space="preserve">Contended </w:t>
      </w:r>
      <w:r w:rsidR="0079061F" w:rsidRPr="007B03F8">
        <w:rPr>
          <w:rFonts w:asciiTheme="minorHAnsi" w:hAnsiTheme="minorHAnsi"/>
          <w:color w:val="auto"/>
          <w:szCs w:val="24"/>
          <w:u w:val="single"/>
        </w:rPr>
        <w:t xml:space="preserve">Neck </w:t>
      </w:r>
      <w:r w:rsidRPr="007B03F8">
        <w:rPr>
          <w:rFonts w:asciiTheme="minorHAnsi" w:hAnsiTheme="minorHAnsi"/>
          <w:color w:val="auto"/>
          <w:szCs w:val="24"/>
          <w:u w:val="single"/>
        </w:rPr>
        <w:t>Condition</w:t>
      </w:r>
      <w:r w:rsidRPr="007B03F8">
        <w:rPr>
          <w:rFonts w:asciiTheme="minorHAnsi" w:hAnsiTheme="minorHAnsi"/>
          <w:color w:val="auto"/>
          <w:szCs w:val="24"/>
        </w:rPr>
        <w:t>.</w:t>
      </w:r>
      <w:proofErr w:type="gramEnd"/>
      <w:r w:rsidRPr="007B03F8">
        <w:rPr>
          <w:rFonts w:asciiTheme="minorHAnsi" w:hAnsiTheme="minorHAnsi"/>
          <w:color w:val="auto"/>
          <w:szCs w:val="24"/>
        </w:rPr>
        <w:t xml:space="preserve">  The CI’s application asserts that compensable ratings should be considered for a neck condition.  This condition was addressed in the </w:t>
      </w:r>
      <w:r w:rsidR="0079061F" w:rsidRPr="007B03F8">
        <w:rPr>
          <w:rFonts w:asciiTheme="minorHAnsi" w:hAnsiTheme="minorHAnsi"/>
          <w:color w:val="auto"/>
          <w:szCs w:val="24"/>
        </w:rPr>
        <w:t xml:space="preserve">MEB </w:t>
      </w:r>
      <w:r w:rsidRPr="007B03F8">
        <w:rPr>
          <w:rFonts w:asciiTheme="minorHAnsi" w:hAnsiTheme="minorHAnsi"/>
          <w:color w:val="auto"/>
          <w:szCs w:val="24"/>
        </w:rPr>
        <w:t>NARSUM</w:t>
      </w:r>
      <w:r w:rsidR="0079061F" w:rsidRPr="007B03F8">
        <w:rPr>
          <w:rFonts w:asciiTheme="minorHAnsi" w:hAnsiTheme="minorHAnsi"/>
          <w:color w:val="auto"/>
          <w:szCs w:val="24"/>
        </w:rPr>
        <w:t xml:space="preserve">.  </w:t>
      </w:r>
      <w:r w:rsidRPr="007B03F8">
        <w:rPr>
          <w:rFonts w:asciiTheme="minorHAnsi" w:hAnsiTheme="minorHAnsi"/>
          <w:color w:val="auto"/>
          <w:szCs w:val="24"/>
        </w:rPr>
        <w:t>The examiner noted</w:t>
      </w:r>
      <w:r w:rsidR="001E571F">
        <w:rPr>
          <w:rFonts w:asciiTheme="minorHAnsi" w:hAnsiTheme="minorHAnsi"/>
          <w:color w:val="auto"/>
          <w:szCs w:val="24"/>
        </w:rPr>
        <w:t>,</w:t>
      </w:r>
      <w:r w:rsidRPr="007B03F8">
        <w:rPr>
          <w:rFonts w:asciiTheme="minorHAnsi" w:hAnsiTheme="minorHAnsi"/>
          <w:color w:val="auto"/>
          <w:szCs w:val="24"/>
        </w:rPr>
        <w:t xml:space="preserve"> “</w:t>
      </w:r>
      <w:proofErr w:type="gramStart"/>
      <w:r w:rsidRPr="007B03F8">
        <w:rPr>
          <w:rFonts w:asciiTheme="minorHAnsi" w:hAnsiTheme="minorHAnsi"/>
          <w:color w:val="auto"/>
          <w:szCs w:val="24"/>
        </w:rPr>
        <w:t>stiff</w:t>
      </w:r>
      <w:proofErr w:type="gramEnd"/>
      <w:r w:rsidRPr="007B03F8">
        <w:rPr>
          <w:rFonts w:asciiTheme="minorHAnsi" w:hAnsiTheme="minorHAnsi"/>
          <w:color w:val="auto"/>
          <w:szCs w:val="24"/>
        </w:rPr>
        <w:t xml:space="preserve"> neck occasionally with pain, waxes</w:t>
      </w:r>
      <w:r w:rsidRPr="009B22EA">
        <w:rPr>
          <w:rFonts w:asciiTheme="minorHAnsi" w:eastAsia="HiddenHorzOCR" w:hAnsiTheme="minorHAnsi"/>
          <w:color w:val="auto"/>
          <w:szCs w:val="24"/>
        </w:rPr>
        <w:t xml:space="preserve"> and wanes but does not interfere with activities” and did not recommend it </w:t>
      </w:r>
      <w:r>
        <w:rPr>
          <w:rFonts w:asciiTheme="minorHAnsi" w:eastAsia="HiddenHorzOCR" w:hAnsiTheme="minorHAnsi"/>
          <w:color w:val="auto"/>
          <w:szCs w:val="24"/>
        </w:rPr>
        <w:t>for PEB adjudication</w:t>
      </w:r>
      <w:r w:rsidRPr="009B22EA">
        <w:rPr>
          <w:rFonts w:asciiTheme="minorHAnsi" w:eastAsia="HiddenHorzOCR" w:hAnsiTheme="minorHAnsi"/>
          <w:color w:val="auto"/>
          <w:szCs w:val="24"/>
        </w:rPr>
        <w:t>.</w:t>
      </w:r>
      <w:r w:rsidR="003C3BC9">
        <w:rPr>
          <w:rFonts w:asciiTheme="minorHAnsi" w:eastAsia="HiddenHorzOCR" w:hAnsiTheme="minorHAnsi"/>
          <w:color w:val="auto"/>
          <w:szCs w:val="24"/>
        </w:rPr>
        <w:t xml:space="preserve">  </w:t>
      </w:r>
      <w:r w:rsidR="0079061F">
        <w:rPr>
          <w:rFonts w:asciiTheme="minorHAnsi" w:hAnsiTheme="minorHAnsi"/>
          <w:color w:val="auto"/>
          <w:szCs w:val="24"/>
        </w:rPr>
        <w:t xml:space="preserve">There is no evidence in the service treatment records that this </w:t>
      </w:r>
      <w:r w:rsidR="0079061F" w:rsidRPr="00913062">
        <w:rPr>
          <w:rFonts w:asciiTheme="minorHAnsi" w:hAnsiTheme="minorHAnsi"/>
          <w:color w:val="auto"/>
          <w:szCs w:val="24"/>
        </w:rPr>
        <w:t>condition</w:t>
      </w:r>
      <w:r w:rsidR="0079061F">
        <w:rPr>
          <w:rFonts w:asciiTheme="minorHAnsi" w:hAnsiTheme="minorHAnsi"/>
          <w:color w:val="auto"/>
          <w:szCs w:val="24"/>
        </w:rPr>
        <w:t xml:space="preserve"> was </w:t>
      </w:r>
      <w:r w:rsidR="0079061F" w:rsidRPr="00913062">
        <w:rPr>
          <w:color w:val="auto"/>
          <w:szCs w:val="24"/>
        </w:rPr>
        <w:t xml:space="preserve">clinically or occupationally </w:t>
      </w:r>
      <w:r w:rsidR="0079061F">
        <w:rPr>
          <w:color w:val="auto"/>
          <w:szCs w:val="24"/>
        </w:rPr>
        <w:t xml:space="preserve">significant </w:t>
      </w:r>
      <w:r w:rsidR="0079061F" w:rsidRPr="00913062">
        <w:rPr>
          <w:color w:val="auto"/>
          <w:szCs w:val="24"/>
        </w:rPr>
        <w:t xml:space="preserve">during </w:t>
      </w:r>
      <w:r w:rsidR="0079061F" w:rsidRPr="00913062">
        <w:rPr>
          <w:rFonts w:asciiTheme="minorHAnsi" w:hAnsiTheme="minorHAnsi"/>
          <w:color w:val="auto"/>
          <w:szCs w:val="24"/>
        </w:rPr>
        <w:t xml:space="preserve">the MEB period, </w:t>
      </w:r>
      <w:r w:rsidR="0079061F">
        <w:rPr>
          <w:rFonts w:asciiTheme="minorHAnsi" w:hAnsiTheme="minorHAnsi"/>
          <w:color w:val="auto"/>
          <w:szCs w:val="24"/>
        </w:rPr>
        <w:t xml:space="preserve">was </w:t>
      </w:r>
      <w:r w:rsidR="0079061F" w:rsidRPr="00913062">
        <w:rPr>
          <w:rFonts w:asciiTheme="minorHAnsi" w:hAnsiTheme="minorHAnsi"/>
          <w:color w:val="auto"/>
          <w:szCs w:val="24"/>
        </w:rPr>
        <w:t>the bas</w:t>
      </w:r>
      <w:r w:rsidR="0079061F">
        <w:rPr>
          <w:rFonts w:asciiTheme="minorHAnsi" w:hAnsiTheme="minorHAnsi"/>
          <w:color w:val="auto"/>
          <w:szCs w:val="24"/>
        </w:rPr>
        <w:t>is</w:t>
      </w:r>
      <w:r w:rsidR="0079061F" w:rsidRPr="00913062">
        <w:rPr>
          <w:rFonts w:asciiTheme="minorHAnsi" w:hAnsiTheme="minorHAnsi"/>
          <w:color w:val="auto"/>
          <w:szCs w:val="24"/>
        </w:rPr>
        <w:t xml:space="preserve"> for limited duty</w:t>
      </w:r>
      <w:r w:rsidR="0079061F">
        <w:rPr>
          <w:rFonts w:asciiTheme="minorHAnsi" w:hAnsiTheme="minorHAnsi"/>
          <w:color w:val="auto"/>
          <w:szCs w:val="24"/>
        </w:rPr>
        <w:t>,</w:t>
      </w:r>
      <w:r w:rsidR="0079061F" w:rsidRPr="00913062">
        <w:rPr>
          <w:rFonts w:asciiTheme="minorHAnsi" w:hAnsiTheme="minorHAnsi"/>
          <w:color w:val="auto"/>
          <w:szCs w:val="24"/>
        </w:rPr>
        <w:t xml:space="preserve"> </w:t>
      </w:r>
      <w:r w:rsidR="0079061F">
        <w:rPr>
          <w:rFonts w:asciiTheme="minorHAnsi" w:hAnsiTheme="minorHAnsi"/>
          <w:color w:val="auto"/>
          <w:szCs w:val="24"/>
        </w:rPr>
        <w:t xml:space="preserve">or was </w:t>
      </w:r>
      <w:r w:rsidR="0079061F" w:rsidRPr="00913062">
        <w:rPr>
          <w:rFonts w:asciiTheme="minorHAnsi" w:hAnsiTheme="minorHAnsi"/>
          <w:color w:val="auto"/>
          <w:szCs w:val="24"/>
        </w:rPr>
        <w:t xml:space="preserve">implicated in the </w:t>
      </w:r>
      <w:r w:rsidR="001E571F">
        <w:rPr>
          <w:rFonts w:asciiTheme="minorHAnsi" w:hAnsiTheme="minorHAnsi"/>
          <w:color w:val="auto"/>
          <w:szCs w:val="24"/>
        </w:rPr>
        <w:t>non-medical assessment</w:t>
      </w:r>
      <w:r w:rsidR="0079061F" w:rsidRPr="00913062">
        <w:rPr>
          <w:rFonts w:asciiTheme="minorHAnsi" w:hAnsiTheme="minorHAnsi"/>
          <w:color w:val="auto"/>
          <w:szCs w:val="24"/>
        </w:rPr>
        <w:t>.</w:t>
      </w:r>
      <w:r w:rsidR="0079061F">
        <w:rPr>
          <w:rFonts w:asciiTheme="minorHAnsi" w:hAnsiTheme="minorHAnsi"/>
          <w:color w:val="auto"/>
          <w:szCs w:val="24"/>
        </w:rPr>
        <w:t xml:space="preserve">  </w:t>
      </w:r>
      <w:r w:rsidRPr="009B22EA">
        <w:rPr>
          <w:rFonts w:asciiTheme="minorHAnsi" w:eastAsia="HiddenHorzOCR" w:hAnsiTheme="minorHAnsi"/>
          <w:color w:val="auto"/>
          <w:szCs w:val="24"/>
        </w:rPr>
        <w:t>The</w:t>
      </w:r>
      <w:r w:rsidRPr="009B22EA">
        <w:rPr>
          <w:rFonts w:asciiTheme="minorHAnsi" w:hAnsiTheme="minorHAnsi"/>
          <w:color w:val="auto"/>
          <w:szCs w:val="24"/>
        </w:rPr>
        <w:t xml:space="preserve"> condition was reviewed by the action officer and considered by the Board.  There was no evidence for concluding that the condition interfered with duty performance to a </w:t>
      </w:r>
      <w:r w:rsidRPr="009B22EA">
        <w:rPr>
          <w:rFonts w:asciiTheme="minorHAnsi" w:hAnsiTheme="minorHAnsi"/>
          <w:color w:val="auto"/>
          <w:szCs w:val="24"/>
        </w:rPr>
        <w:lastRenderedPageBreak/>
        <w:t xml:space="preserve">degree that could be argued as unfitting.  The Board determined therefore that the </w:t>
      </w:r>
      <w:r w:rsidR="0079061F">
        <w:rPr>
          <w:rFonts w:asciiTheme="minorHAnsi" w:hAnsiTheme="minorHAnsi"/>
          <w:color w:val="auto"/>
          <w:szCs w:val="24"/>
        </w:rPr>
        <w:t xml:space="preserve">neck </w:t>
      </w:r>
      <w:r w:rsidRPr="009B22EA">
        <w:rPr>
          <w:rFonts w:asciiTheme="minorHAnsi" w:hAnsiTheme="minorHAnsi"/>
          <w:color w:val="auto"/>
          <w:szCs w:val="24"/>
        </w:rPr>
        <w:t xml:space="preserve">condition was not subject to </w:t>
      </w:r>
      <w:r w:rsidR="001E571F">
        <w:rPr>
          <w:rFonts w:asciiTheme="minorHAnsi" w:hAnsiTheme="minorHAnsi"/>
          <w:color w:val="auto"/>
          <w:szCs w:val="24"/>
        </w:rPr>
        <w:t>s</w:t>
      </w:r>
      <w:r w:rsidRPr="009B22EA">
        <w:rPr>
          <w:rFonts w:asciiTheme="minorHAnsi" w:hAnsiTheme="minorHAnsi"/>
          <w:color w:val="auto"/>
          <w:szCs w:val="24"/>
        </w:rPr>
        <w:t>ervice disability rating.</w:t>
      </w:r>
    </w:p>
    <w:p w:rsidR="00225770" w:rsidRDefault="00225770" w:rsidP="00683BB3">
      <w:pPr>
        <w:spacing w:line="240" w:lineRule="exact"/>
        <w:jc w:val="both"/>
        <w:rPr>
          <w:rFonts w:asciiTheme="minorHAnsi" w:hAnsiTheme="minorHAnsi"/>
          <w:color w:val="FF0000"/>
          <w:szCs w:val="24"/>
        </w:rPr>
      </w:pPr>
    </w:p>
    <w:p w:rsidR="001A7A8D" w:rsidRPr="00EC337D" w:rsidRDefault="001A7A8D" w:rsidP="00683BB3">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Other PEB Conditions</w:t>
      </w:r>
      <w:r w:rsidRPr="00EC337D">
        <w:rPr>
          <w:rFonts w:asciiTheme="minorHAnsi" w:eastAsia="HiddenHorzOCR" w:hAnsiTheme="minorHAnsi"/>
          <w:color w:val="auto"/>
          <w:szCs w:val="24"/>
        </w:rPr>
        <w:t>.</w:t>
      </w:r>
      <w:proofErr w:type="gramEnd"/>
      <w:r>
        <w:rPr>
          <w:rFonts w:asciiTheme="minorHAnsi" w:eastAsia="HiddenHorzOCR" w:hAnsiTheme="minorHAnsi"/>
          <w:color w:val="auto"/>
          <w:szCs w:val="24"/>
        </w:rPr>
        <w:t xml:space="preserve"> </w:t>
      </w:r>
      <w:r w:rsidR="001E571F">
        <w:rPr>
          <w:rFonts w:asciiTheme="minorHAnsi" w:eastAsia="HiddenHorzOCR" w:hAnsiTheme="minorHAnsi"/>
          <w:color w:val="auto"/>
          <w:szCs w:val="24"/>
        </w:rPr>
        <w:t xml:space="preserve"> </w:t>
      </w:r>
      <w:r>
        <w:rPr>
          <w:rFonts w:asciiTheme="minorHAnsi" w:eastAsia="HiddenHorzOCR" w:hAnsiTheme="minorHAnsi"/>
          <w:color w:val="auto"/>
          <w:szCs w:val="24"/>
        </w:rPr>
        <w:t>The other condition</w:t>
      </w:r>
      <w:r w:rsidRPr="00711350">
        <w:rPr>
          <w:rFonts w:asciiTheme="minorHAnsi" w:eastAsia="HiddenHorzOCR" w:hAnsiTheme="minorHAnsi"/>
          <w:color w:val="auto"/>
          <w:szCs w:val="24"/>
        </w:rPr>
        <w:t xml:space="preserve"> forwarded by the MEB and adjudicated as not unfitting by the PEB w</w:t>
      </w:r>
      <w:r>
        <w:rPr>
          <w:rFonts w:asciiTheme="minorHAnsi" w:eastAsia="HiddenHorzOCR" w:hAnsiTheme="minorHAnsi"/>
          <w:color w:val="auto"/>
          <w:szCs w:val="24"/>
        </w:rPr>
        <w:t>as</w:t>
      </w:r>
      <w:r w:rsidRPr="00711350">
        <w:rPr>
          <w:rFonts w:asciiTheme="minorHAnsi" w:eastAsia="HiddenHorzOCR" w:hAnsiTheme="minorHAnsi"/>
          <w:color w:val="auto"/>
          <w:szCs w:val="24"/>
        </w:rPr>
        <w:t xml:space="preserve"> </w:t>
      </w:r>
      <w:r>
        <w:rPr>
          <w:rFonts w:asciiTheme="minorHAnsi" w:eastAsia="HiddenHorzOCR" w:hAnsiTheme="minorHAnsi"/>
          <w:color w:val="auto"/>
          <w:szCs w:val="24"/>
        </w:rPr>
        <w:t>hypertension</w:t>
      </w:r>
      <w:r w:rsidRPr="00711350">
        <w:rPr>
          <w:rFonts w:asciiTheme="minorHAnsi" w:eastAsia="HiddenHorzOCR" w:hAnsiTheme="minorHAnsi"/>
          <w:color w:val="auto"/>
          <w:szCs w:val="24"/>
        </w:rPr>
        <w:t xml:space="preserve">.  </w:t>
      </w:r>
      <w:r>
        <w:rPr>
          <w:rFonts w:asciiTheme="minorHAnsi" w:eastAsia="HiddenHorzOCR" w:hAnsiTheme="minorHAnsi"/>
          <w:color w:val="auto"/>
          <w:szCs w:val="24"/>
        </w:rPr>
        <w:t>T</w:t>
      </w:r>
      <w:r w:rsidRPr="00711350">
        <w:rPr>
          <w:rFonts w:asciiTheme="minorHAnsi" w:eastAsia="HiddenHorzOCR" w:hAnsiTheme="minorHAnsi"/>
          <w:color w:val="auto"/>
          <w:szCs w:val="24"/>
        </w:rPr>
        <w:t>h</w:t>
      </w:r>
      <w:r>
        <w:rPr>
          <w:rFonts w:asciiTheme="minorHAnsi" w:eastAsia="HiddenHorzOCR" w:hAnsiTheme="minorHAnsi"/>
          <w:color w:val="auto"/>
          <w:szCs w:val="24"/>
        </w:rPr>
        <w:t>is</w:t>
      </w:r>
      <w:r w:rsidRPr="00711350">
        <w:rPr>
          <w:rFonts w:asciiTheme="minorHAnsi" w:eastAsia="HiddenHorzOCR" w:hAnsiTheme="minorHAnsi"/>
          <w:color w:val="auto"/>
          <w:szCs w:val="24"/>
        </w:rPr>
        <w:t xml:space="preserve"> condition </w:t>
      </w:r>
      <w:r w:rsidRPr="00383B21">
        <w:rPr>
          <w:rFonts w:asciiTheme="minorHAnsi" w:eastAsia="HiddenHorzOCR" w:hAnsiTheme="minorHAnsi"/>
          <w:color w:val="auto"/>
          <w:szCs w:val="24"/>
        </w:rPr>
        <w:t xml:space="preserve">was not profiled, implicated in the non-medical assessment or noted as failing retention standards.  The above was reviewed by the action officer and considered by the Board.  There was no indication from the record that the condition significantly interfered with satisfactory performance of </w:t>
      </w:r>
      <w:r w:rsidRPr="00317D31">
        <w:rPr>
          <w:rFonts w:asciiTheme="minorHAnsi" w:eastAsia="HiddenHorzOCR" w:hAnsiTheme="minorHAnsi"/>
          <w:color w:val="auto"/>
          <w:szCs w:val="24"/>
        </w:rPr>
        <w:t>MOS</w:t>
      </w:r>
      <w:r w:rsidRPr="00383B21">
        <w:rPr>
          <w:rFonts w:asciiTheme="minorHAnsi" w:eastAsia="HiddenHorzOCR" w:hAnsiTheme="minorHAnsi"/>
          <w:color w:val="auto"/>
          <w:szCs w:val="24"/>
        </w:rPr>
        <w:t xml:space="preserve"> duty requirements.  All evidence considered, there is not reasonable doubt in the CI’s favor supporting </w:t>
      </w:r>
      <w:r w:rsidR="00317D31" w:rsidRPr="00383B21">
        <w:rPr>
          <w:rFonts w:asciiTheme="minorHAnsi" w:eastAsia="HiddenHorzOCR" w:hAnsiTheme="minorHAnsi"/>
          <w:color w:val="auto"/>
          <w:szCs w:val="24"/>
        </w:rPr>
        <w:t>recharacterization</w:t>
      </w:r>
      <w:r w:rsidR="00317D31">
        <w:rPr>
          <w:rFonts w:asciiTheme="minorHAnsi" w:eastAsia="HiddenHorzOCR" w:hAnsiTheme="minorHAnsi"/>
          <w:color w:val="auto"/>
          <w:szCs w:val="24"/>
        </w:rPr>
        <w:t xml:space="preserve"> </w:t>
      </w:r>
      <w:r w:rsidR="00317D31" w:rsidRPr="00383B21">
        <w:rPr>
          <w:rFonts w:asciiTheme="minorHAnsi" w:eastAsia="HiddenHorzOCR" w:hAnsiTheme="minorHAnsi"/>
          <w:color w:val="auto"/>
          <w:szCs w:val="24"/>
        </w:rPr>
        <w:t>of</w:t>
      </w:r>
      <w:r w:rsidRPr="00383B21">
        <w:rPr>
          <w:rFonts w:asciiTheme="minorHAnsi" w:eastAsia="HiddenHorzOCR" w:hAnsiTheme="minorHAnsi"/>
          <w:color w:val="auto"/>
          <w:szCs w:val="24"/>
        </w:rPr>
        <w:t xml:space="preserve"> the PEB fitness adjudication for any </w:t>
      </w:r>
      <w:r w:rsidR="00317D31">
        <w:rPr>
          <w:rFonts w:asciiTheme="minorHAnsi" w:eastAsia="HiddenHorzOCR" w:hAnsiTheme="minorHAnsi"/>
          <w:color w:val="auto"/>
          <w:szCs w:val="24"/>
        </w:rPr>
        <w:t>other</w:t>
      </w:r>
      <w:r w:rsidRPr="00383B21">
        <w:rPr>
          <w:rFonts w:asciiTheme="minorHAnsi" w:eastAsia="HiddenHorzOCR" w:hAnsiTheme="minorHAnsi"/>
          <w:color w:val="auto"/>
          <w:szCs w:val="24"/>
        </w:rPr>
        <w:t xml:space="preserve"> stated</w:t>
      </w:r>
      <w:r>
        <w:rPr>
          <w:rFonts w:asciiTheme="minorHAnsi" w:eastAsia="HiddenHorzOCR" w:hAnsiTheme="minorHAnsi"/>
          <w:color w:val="auto"/>
          <w:szCs w:val="24"/>
        </w:rPr>
        <w:t xml:space="preserve"> condition</w:t>
      </w:r>
      <w:r w:rsidRPr="00711350">
        <w:rPr>
          <w:rFonts w:asciiTheme="minorHAnsi" w:eastAsia="HiddenHorzOCR" w:hAnsiTheme="minorHAnsi"/>
          <w:color w:val="auto"/>
          <w:szCs w:val="24"/>
        </w:rPr>
        <w:t>.</w:t>
      </w:r>
    </w:p>
    <w:p w:rsidR="001454C7" w:rsidRDefault="001454C7" w:rsidP="00683BB3">
      <w:pPr>
        <w:spacing w:line="240" w:lineRule="exact"/>
        <w:jc w:val="both"/>
        <w:rPr>
          <w:rFonts w:asciiTheme="minorHAnsi" w:hAnsiTheme="minorHAnsi"/>
          <w:color w:val="auto"/>
          <w:szCs w:val="24"/>
          <w:u w:val="single"/>
        </w:rPr>
      </w:pPr>
    </w:p>
    <w:p w:rsidR="00D74F7B" w:rsidRPr="00664296" w:rsidRDefault="001A7A8D" w:rsidP="00683BB3">
      <w:pPr>
        <w:spacing w:line="240" w:lineRule="exact"/>
        <w:jc w:val="both"/>
        <w:rPr>
          <w:rFonts w:asciiTheme="minorHAnsi" w:hAnsiTheme="minorHAnsi"/>
          <w:color w:val="auto"/>
          <w:szCs w:val="24"/>
        </w:rPr>
      </w:pPr>
      <w:proofErr w:type="gramStart"/>
      <w:r w:rsidRPr="00F6196E">
        <w:rPr>
          <w:rFonts w:asciiTheme="minorHAnsi" w:hAnsiTheme="minorHAnsi"/>
          <w:color w:val="auto"/>
          <w:szCs w:val="24"/>
          <w:u w:val="single"/>
        </w:rPr>
        <w:t>Remaining Conditions</w:t>
      </w:r>
      <w:r w:rsidRPr="00F6196E">
        <w:rPr>
          <w:rFonts w:asciiTheme="minorHAnsi" w:hAnsiTheme="minorHAnsi"/>
          <w:color w:val="auto"/>
          <w:szCs w:val="24"/>
        </w:rPr>
        <w:t>.</w:t>
      </w:r>
      <w:proofErr w:type="gramEnd"/>
      <w:r w:rsidRPr="00F6196E">
        <w:rPr>
          <w:rFonts w:asciiTheme="minorHAnsi" w:hAnsiTheme="minorHAnsi"/>
          <w:color w:val="auto"/>
          <w:szCs w:val="24"/>
        </w:rPr>
        <w:t xml:space="preserve">  Other conditions identified in the DES file were </w:t>
      </w:r>
      <w:r>
        <w:rPr>
          <w:rFonts w:asciiTheme="minorHAnsi" w:hAnsiTheme="minorHAnsi"/>
          <w:color w:val="auto"/>
          <w:szCs w:val="24"/>
        </w:rPr>
        <w:t>anxiety,</w:t>
      </w:r>
      <w:r w:rsidR="009B22EA">
        <w:rPr>
          <w:rFonts w:asciiTheme="minorHAnsi" w:hAnsiTheme="minorHAnsi"/>
          <w:color w:val="auto"/>
          <w:szCs w:val="24"/>
        </w:rPr>
        <w:t xml:space="preserve"> and healed fractures of the</w:t>
      </w:r>
      <w:r>
        <w:rPr>
          <w:rFonts w:asciiTheme="minorHAnsi" w:hAnsiTheme="minorHAnsi"/>
          <w:color w:val="auto"/>
          <w:szCs w:val="24"/>
        </w:rPr>
        <w:t xml:space="preserve"> right foot and arm</w:t>
      </w:r>
      <w:r w:rsidRPr="00F6196E">
        <w:rPr>
          <w:rFonts w:asciiTheme="minorHAnsi" w:hAnsiTheme="minorHAnsi"/>
          <w:color w:val="auto"/>
          <w:szCs w:val="24"/>
        </w:rPr>
        <w:t xml:space="preserve">.  Several additional non-acute conditions or medical complaints were also documented.  None of these </w:t>
      </w:r>
      <w:r w:rsidRPr="00913062">
        <w:rPr>
          <w:rFonts w:asciiTheme="minorHAnsi" w:hAnsiTheme="minorHAnsi"/>
          <w:color w:val="auto"/>
          <w:szCs w:val="24"/>
        </w:rPr>
        <w:t xml:space="preserve">conditions were </w:t>
      </w:r>
      <w:r w:rsidRPr="00913062">
        <w:rPr>
          <w:color w:val="auto"/>
          <w:szCs w:val="24"/>
        </w:rPr>
        <w:t xml:space="preserve">clinically or occupationally </w:t>
      </w:r>
      <w:r w:rsidR="006D4B08">
        <w:rPr>
          <w:color w:val="auto"/>
          <w:szCs w:val="24"/>
        </w:rPr>
        <w:t xml:space="preserve">significant </w:t>
      </w:r>
      <w:r w:rsidRPr="00913062">
        <w:rPr>
          <w:color w:val="auto"/>
          <w:szCs w:val="24"/>
        </w:rPr>
        <w:t xml:space="preserve">during </w:t>
      </w:r>
      <w:r w:rsidRPr="00913062">
        <w:rPr>
          <w:rFonts w:asciiTheme="minorHAnsi" w:hAnsiTheme="minorHAnsi"/>
          <w:color w:val="auto"/>
          <w:szCs w:val="24"/>
        </w:rPr>
        <w:t>the MEB period, none were the bas</w:t>
      </w:r>
      <w:r w:rsidR="001E571F">
        <w:rPr>
          <w:rFonts w:asciiTheme="minorHAnsi" w:hAnsiTheme="minorHAnsi"/>
          <w:color w:val="auto"/>
          <w:szCs w:val="24"/>
        </w:rPr>
        <w:t>i</w:t>
      </w:r>
      <w:r w:rsidRPr="00913062">
        <w:rPr>
          <w:rFonts w:asciiTheme="minorHAnsi" w:hAnsiTheme="minorHAnsi"/>
          <w:color w:val="auto"/>
          <w:szCs w:val="24"/>
        </w:rPr>
        <w:t>s for limited duty and none were implicated in the</w:t>
      </w:r>
      <w:r w:rsidR="001E571F">
        <w:rPr>
          <w:rFonts w:asciiTheme="minorHAnsi" w:hAnsiTheme="minorHAnsi"/>
          <w:color w:val="auto"/>
          <w:szCs w:val="24"/>
        </w:rPr>
        <w:t xml:space="preserve"> non-medical assessment</w:t>
      </w:r>
      <w:r w:rsidRPr="00913062">
        <w:rPr>
          <w:rFonts w:asciiTheme="minorHAnsi" w:hAnsiTheme="minorHAnsi"/>
          <w:color w:val="auto"/>
          <w:szCs w:val="24"/>
        </w:rPr>
        <w:t>.  These conditions were reviewed</w:t>
      </w:r>
      <w:r w:rsidRPr="00F6196E">
        <w:rPr>
          <w:rFonts w:asciiTheme="minorHAnsi" w:hAnsiTheme="minorHAnsi"/>
          <w:color w:val="auto"/>
          <w:szCs w:val="24"/>
        </w:rPr>
        <w:t xml:space="preserve"> by the </w:t>
      </w:r>
      <w:r>
        <w:rPr>
          <w:rFonts w:asciiTheme="minorHAnsi" w:hAnsiTheme="minorHAnsi"/>
          <w:color w:val="auto"/>
          <w:szCs w:val="24"/>
        </w:rPr>
        <w:t>action officer</w:t>
      </w:r>
      <w:r w:rsidRPr="00F6196E">
        <w:rPr>
          <w:rFonts w:asciiTheme="minorHAnsi" w:hAnsiTheme="minorHAnsi"/>
          <w:color w:val="auto"/>
          <w:szCs w:val="24"/>
        </w:rPr>
        <w:t xml:space="preserve"> and considered by the Board.  It was determined that none could be argued as unfitting and subject to separation rating</w:t>
      </w:r>
      <w:r w:rsidR="00D74F7B">
        <w:rPr>
          <w:rFonts w:asciiTheme="minorHAnsi" w:hAnsiTheme="minorHAnsi"/>
          <w:color w:val="auto"/>
          <w:szCs w:val="24"/>
        </w:rPr>
        <w:t>.</w:t>
      </w:r>
      <w:r w:rsidR="00D74F7B" w:rsidRPr="00664296">
        <w:rPr>
          <w:rFonts w:asciiTheme="minorHAnsi" w:hAnsiTheme="minorHAnsi"/>
          <w:color w:val="auto"/>
          <w:szCs w:val="24"/>
        </w:rPr>
        <w:t xml:space="preserve">  Additionally</w:t>
      </w:r>
      <w:r w:rsidR="001E571F">
        <w:rPr>
          <w:rFonts w:asciiTheme="minorHAnsi" w:hAnsiTheme="minorHAnsi"/>
          <w:color w:val="auto"/>
          <w:szCs w:val="24"/>
        </w:rPr>
        <w:t>,</w:t>
      </w:r>
      <w:r w:rsidR="00D74F7B" w:rsidRPr="00664296">
        <w:rPr>
          <w:rFonts w:asciiTheme="minorHAnsi" w:hAnsiTheme="minorHAnsi"/>
          <w:color w:val="auto"/>
          <w:szCs w:val="24"/>
        </w:rPr>
        <w:t xml:space="preserve"> </w:t>
      </w:r>
      <w:r w:rsidR="00550D57" w:rsidRPr="00D74F7B">
        <w:rPr>
          <w:rFonts w:asciiTheme="minorHAnsi" w:hAnsiTheme="minorHAnsi"/>
          <w:color w:val="auto"/>
          <w:szCs w:val="24"/>
        </w:rPr>
        <w:t xml:space="preserve">left knee </w:t>
      </w:r>
      <w:r w:rsidR="00D74F7B" w:rsidRPr="00D74F7B">
        <w:rPr>
          <w:rFonts w:asciiTheme="minorHAnsi" w:hAnsiTheme="minorHAnsi"/>
          <w:color w:val="auto"/>
          <w:szCs w:val="24"/>
        </w:rPr>
        <w:t>patellofemoral syndrome</w:t>
      </w:r>
      <w:r w:rsidR="00D74F7B">
        <w:rPr>
          <w:rFonts w:asciiTheme="minorHAnsi" w:hAnsiTheme="minorHAnsi"/>
          <w:color w:val="auto"/>
          <w:szCs w:val="24"/>
        </w:rPr>
        <w:t xml:space="preserve">, </w:t>
      </w:r>
      <w:r w:rsidR="00D74F7B" w:rsidRPr="00D74F7B">
        <w:rPr>
          <w:rFonts w:asciiTheme="minorHAnsi" w:hAnsiTheme="minorHAnsi"/>
          <w:color w:val="auto"/>
          <w:szCs w:val="24"/>
        </w:rPr>
        <w:t>tinnitus</w:t>
      </w:r>
      <w:r w:rsidR="00D74F7B">
        <w:rPr>
          <w:rFonts w:asciiTheme="minorHAnsi" w:hAnsiTheme="minorHAnsi"/>
          <w:color w:val="auto"/>
          <w:szCs w:val="24"/>
        </w:rPr>
        <w:t>, right upper extremity radiculopathy</w:t>
      </w:r>
      <w:r w:rsidR="00D74F7B" w:rsidRPr="00D74F7B">
        <w:rPr>
          <w:rFonts w:asciiTheme="minorHAnsi" w:hAnsiTheme="minorHAnsi"/>
          <w:color w:val="auto"/>
          <w:szCs w:val="24"/>
        </w:rPr>
        <w:t>,</w:t>
      </w:r>
      <w:r w:rsidR="00D74F7B" w:rsidRPr="00664296">
        <w:rPr>
          <w:rFonts w:asciiTheme="minorHAnsi" w:hAnsiTheme="minorHAnsi"/>
          <w:color w:val="auto"/>
          <w:szCs w:val="24"/>
        </w:rPr>
        <w:t xml:space="preserve"> and several other non-acute conditions were noted in the VA rating decision </w:t>
      </w:r>
      <w:r w:rsidR="006D4B08">
        <w:rPr>
          <w:rFonts w:asciiTheme="minorHAnsi" w:hAnsiTheme="minorHAnsi"/>
          <w:color w:val="auto"/>
          <w:szCs w:val="24"/>
        </w:rPr>
        <w:t xml:space="preserve">following </w:t>
      </w:r>
      <w:r w:rsidR="00D74F7B" w:rsidRPr="00664296">
        <w:rPr>
          <w:rFonts w:asciiTheme="minorHAnsi" w:hAnsiTheme="minorHAnsi"/>
          <w:color w:val="auto"/>
          <w:szCs w:val="24"/>
        </w:rPr>
        <w:t>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683BB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683BB3">
      <w:pPr>
        <w:spacing w:line="240" w:lineRule="exact"/>
        <w:jc w:val="both"/>
        <w:rPr>
          <w:rFonts w:asciiTheme="minorHAnsi" w:hAnsiTheme="minorHAnsi"/>
          <w:b/>
          <w:color w:val="auto"/>
          <w:szCs w:val="24"/>
          <w:u w:val="single"/>
        </w:rPr>
      </w:pPr>
    </w:p>
    <w:p w:rsidR="00664296" w:rsidRPr="00664296" w:rsidRDefault="00C56FC8" w:rsidP="00683BB3">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w:t>
      </w:r>
      <w:r w:rsidR="003C3BC9">
        <w:rPr>
          <w:rFonts w:asciiTheme="minorHAnsi" w:eastAsiaTheme="minorHAnsi" w:hAnsiTheme="minorHAnsi"/>
          <w:color w:val="auto"/>
          <w:szCs w:val="24"/>
        </w:rPr>
        <w:t>at the time of the adjudication.</w:t>
      </w:r>
      <w:r w:rsidR="007B03F8">
        <w:rPr>
          <w:rFonts w:asciiTheme="minorHAnsi" w:eastAsiaTheme="minorHAnsi" w:hAnsiTheme="minorHAnsi"/>
          <w:color w:val="auto"/>
          <w:szCs w:val="24"/>
        </w:rPr>
        <w:t xml:space="preserve">  </w:t>
      </w:r>
      <w:r w:rsidR="00CC3048" w:rsidRPr="00664296">
        <w:rPr>
          <w:rFonts w:asciiTheme="minorHAnsi" w:eastAsiaTheme="minorHAnsi" w:hAnsiTheme="minorHAnsi"/>
          <w:color w:val="auto"/>
          <w:szCs w:val="24"/>
        </w:rPr>
        <w:t>The Board did not surmise from the record or PEB ruling in this case that any prerogatives outside the VASRD were exercised</w:t>
      </w:r>
      <w:r w:rsidR="001E571F">
        <w:rPr>
          <w:rFonts w:asciiTheme="minorHAnsi" w:eastAsiaTheme="minorHAnsi" w:hAnsiTheme="minorHAnsi"/>
          <w:color w:val="auto"/>
          <w:szCs w:val="24"/>
        </w:rPr>
        <w:t>;</w:t>
      </w:r>
      <w:r w:rsidR="001454C7">
        <w:rPr>
          <w:rFonts w:asciiTheme="minorHAnsi" w:eastAsiaTheme="minorHAnsi" w:hAnsiTheme="minorHAnsi"/>
          <w:color w:val="auto"/>
          <w:szCs w:val="24"/>
        </w:rPr>
        <w:t xml:space="preserve"> however</w:t>
      </w:r>
      <w:r w:rsidR="001E571F">
        <w:rPr>
          <w:rFonts w:asciiTheme="minorHAnsi" w:eastAsiaTheme="minorHAnsi" w:hAnsiTheme="minorHAnsi"/>
          <w:color w:val="auto"/>
          <w:szCs w:val="24"/>
        </w:rPr>
        <w:t>,</w:t>
      </w:r>
      <w:r w:rsidR="001454C7">
        <w:rPr>
          <w:rFonts w:asciiTheme="minorHAnsi" w:eastAsiaTheme="minorHAnsi" w:hAnsiTheme="minorHAnsi"/>
          <w:color w:val="auto"/>
          <w:szCs w:val="24"/>
        </w:rPr>
        <w:t xml:space="preserve"> it appears the PEB applied VASRD criteria that were superseded by new rating criteria.</w:t>
      </w:r>
      <w:r w:rsidR="00CC3048" w:rsidRPr="00CC3048">
        <w:rPr>
          <w:rFonts w:asciiTheme="minorHAnsi" w:eastAsiaTheme="minorHAnsi" w:hAnsiTheme="minorHAnsi"/>
          <w:color w:val="auto"/>
          <w:szCs w:val="24"/>
        </w:rPr>
        <w:t xml:space="preserve"> </w:t>
      </w:r>
      <w:r w:rsidR="001454C7">
        <w:rPr>
          <w:rFonts w:asciiTheme="minorHAnsi" w:eastAsiaTheme="minorHAnsi" w:hAnsiTheme="minorHAnsi"/>
          <w:color w:val="auto"/>
          <w:szCs w:val="24"/>
        </w:rPr>
        <w:t xml:space="preserve"> </w:t>
      </w:r>
      <w:r w:rsidR="002A1B9B">
        <w:rPr>
          <w:rFonts w:asciiTheme="minorHAnsi" w:eastAsiaTheme="minorHAnsi" w:hAnsiTheme="minorHAnsi"/>
          <w:color w:val="auto"/>
          <w:szCs w:val="24"/>
        </w:rPr>
        <w:t>The Board app</w:t>
      </w:r>
      <w:r w:rsidR="001454C7">
        <w:rPr>
          <w:rFonts w:asciiTheme="minorHAnsi" w:eastAsiaTheme="minorHAnsi" w:hAnsiTheme="minorHAnsi"/>
          <w:color w:val="auto"/>
          <w:szCs w:val="24"/>
        </w:rPr>
        <w:t xml:space="preserve">lied </w:t>
      </w:r>
      <w:r w:rsidR="002A1B9B">
        <w:rPr>
          <w:rFonts w:asciiTheme="minorHAnsi" w:eastAsiaTheme="minorHAnsi" w:hAnsiTheme="minorHAnsi"/>
          <w:color w:val="auto"/>
          <w:szCs w:val="24"/>
        </w:rPr>
        <w:t xml:space="preserve">VASRD </w:t>
      </w:r>
      <w:r w:rsidR="001454C7">
        <w:rPr>
          <w:rFonts w:asciiTheme="minorHAnsi" w:eastAsiaTheme="minorHAnsi" w:hAnsiTheme="minorHAnsi"/>
          <w:color w:val="auto"/>
          <w:szCs w:val="24"/>
        </w:rPr>
        <w:t xml:space="preserve">rating criteria </w:t>
      </w:r>
      <w:r w:rsidR="002A1B9B">
        <w:rPr>
          <w:rFonts w:asciiTheme="minorHAnsi" w:eastAsiaTheme="minorHAnsi" w:hAnsiTheme="minorHAnsi"/>
          <w:color w:val="auto"/>
          <w:szCs w:val="24"/>
        </w:rPr>
        <w:t xml:space="preserve">in effect at the time of the CI’s separation in contrast to the PEB’s adjudication.  </w:t>
      </w:r>
      <w:r w:rsidR="00CC3048" w:rsidRPr="00664296">
        <w:rPr>
          <w:rFonts w:asciiTheme="minorHAnsi" w:eastAsiaTheme="minorHAnsi" w:hAnsiTheme="minorHAnsi"/>
          <w:color w:val="auto"/>
          <w:szCs w:val="24"/>
        </w:rPr>
        <w:t xml:space="preserve">In the matter of the </w:t>
      </w:r>
      <w:r w:rsidR="00A37ED5">
        <w:rPr>
          <w:rFonts w:asciiTheme="minorHAnsi" w:eastAsiaTheme="minorHAnsi" w:hAnsiTheme="minorHAnsi"/>
          <w:color w:val="auto"/>
          <w:szCs w:val="24"/>
        </w:rPr>
        <w:t>c</w:t>
      </w:r>
      <w:r w:rsidR="00CC3048">
        <w:rPr>
          <w:rFonts w:asciiTheme="minorHAnsi" w:eastAsiaTheme="minorHAnsi" w:hAnsiTheme="minorHAnsi"/>
          <w:color w:val="auto"/>
          <w:szCs w:val="24"/>
        </w:rPr>
        <w:t xml:space="preserve">hronic </w:t>
      </w:r>
      <w:r w:rsidR="00A37ED5">
        <w:rPr>
          <w:rFonts w:asciiTheme="minorHAnsi" w:eastAsiaTheme="minorHAnsi" w:hAnsiTheme="minorHAnsi"/>
          <w:color w:val="auto"/>
          <w:szCs w:val="24"/>
        </w:rPr>
        <w:t>b</w:t>
      </w:r>
      <w:r w:rsidR="00CC3048">
        <w:rPr>
          <w:rFonts w:asciiTheme="minorHAnsi" w:eastAsiaTheme="minorHAnsi" w:hAnsiTheme="minorHAnsi"/>
          <w:color w:val="auto"/>
          <w:szCs w:val="24"/>
        </w:rPr>
        <w:t xml:space="preserve">ack </w:t>
      </w:r>
      <w:r w:rsidR="00A37ED5">
        <w:rPr>
          <w:rFonts w:asciiTheme="minorHAnsi" w:eastAsiaTheme="minorHAnsi" w:hAnsiTheme="minorHAnsi"/>
          <w:color w:val="auto"/>
          <w:szCs w:val="24"/>
        </w:rPr>
        <w:t>p</w:t>
      </w:r>
      <w:r w:rsidR="00CC3048">
        <w:rPr>
          <w:rFonts w:asciiTheme="minorHAnsi" w:eastAsiaTheme="minorHAnsi" w:hAnsiTheme="minorHAnsi"/>
          <w:color w:val="auto"/>
          <w:szCs w:val="24"/>
        </w:rPr>
        <w:t>ain</w:t>
      </w:r>
      <w:r w:rsidR="00CC3048" w:rsidRPr="00664296">
        <w:rPr>
          <w:rFonts w:asciiTheme="minorHAnsi" w:eastAsiaTheme="minorHAnsi" w:hAnsiTheme="minorHAnsi"/>
          <w:color w:val="auto"/>
          <w:szCs w:val="24"/>
        </w:rPr>
        <w:t xml:space="preserve"> condition, the Board </w:t>
      </w:r>
      <w:r w:rsidR="00CC3048" w:rsidRPr="003C3BC9">
        <w:rPr>
          <w:rFonts w:asciiTheme="minorHAnsi" w:eastAsiaTheme="minorHAnsi" w:hAnsiTheme="minorHAnsi"/>
          <w:color w:val="auto"/>
          <w:szCs w:val="24"/>
        </w:rPr>
        <w:t>unanimously</w:t>
      </w:r>
      <w:r w:rsidR="00CC3048" w:rsidRPr="00664296">
        <w:rPr>
          <w:rFonts w:asciiTheme="minorHAnsi" w:eastAsiaTheme="minorHAnsi" w:hAnsiTheme="minorHAnsi"/>
          <w:color w:val="auto"/>
          <w:szCs w:val="24"/>
        </w:rPr>
        <w:t xml:space="preserve"> recommends a rating of</w:t>
      </w:r>
      <w:r w:rsidR="00CC3048">
        <w:rPr>
          <w:rFonts w:asciiTheme="minorHAnsi" w:eastAsiaTheme="minorHAnsi" w:hAnsiTheme="minorHAnsi"/>
          <w:color w:val="auto"/>
          <w:szCs w:val="24"/>
        </w:rPr>
        <w:t xml:space="preserve"> 2</w:t>
      </w:r>
      <w:r w:rsidR="00CC3048" w:rsidRPr="00664296">
        <w:rPr>
          <w:rFonts w:asciiTheme="minorHAnsi" w:eastAsiaTheme="minorHAnsi" w:hAnsiTheme="minorHAnsi"/>
          <w:color w:val="auto"/>
          <w:szCs w:val="24"/>
        </w:rPr>
        <w:t xml:space="preserve">0% coded </w:t>
      </w:r>
      <w:r w:rsidR="00CC3048">
        <w:rPr>
          <w:rFonts w:asciiTheme="minorHAnsi" w:eastAsiaTheme="minorHAnsi" w:hAnsiTheme="minorHAnsi"/>
          <w:color w:val="auto"/>
          <w:szCs w:val="24"/>
        </w:rPr>
        <w:t>5241</w:t>
      </w:r>
      <w:r w:rsidR="00CC3048" w:rsidRPr="00664296">
        <w:rPr>
          <w:rFonts w:asciiTheme="minorHAnsi" w:eastAsiaTheme="minorHAnsi" w:hAnsiTheme="minorHAnsi"/>
          <w:color w:val="auto"/>
          <w:szCs w:val="24"/>
        </w:rPr>
        <w:t xml:space="preserve"> </w:t>
      </w:r>
      <w:r w:rsidR="00CC3048" w:rsidRPr="00664296">
        <w:rPr>
          <w:rFonts w:asciiTheme="minorHAnsi" w:hAnsiTheme="minorHAnsi"/>
          <w:color w:val="auto"/>
          <w:szCs w:val="24"/>
        </w:rPr>
        <w:t>IAW VASRD §</w:t>
      </w:r>
      <w:r w:rsidR="00CC3048" w:rsidRPr="00CC3048">
        <w:rPr>
          <w:rFonts w:asciiTheme="minorHAnsi" w:hAnsiTheme="minorHAnsi"/>
          <w:color w:val="auto"/>
          <w:szCs w:val="24"/>
        </w:rPr>
        <w:t>4.71a</w:t>
      </w:r>
      <w:r w:rsidR="00CC3048" w:rsidRPr="00664296">
        <w:rPr>
          <w:rFonts w:asciiTheme="minorHAnsi" w:hAnsiTheme="minorHAnsi"/>
          <w:color w:val="auto"/>
          <w:szCs w:val="24"/>
        </w:rPr>
        <w:t>.</w:t>
      </w:r>
      <w:r w:rsidR="001E571F">
        <w:rPr>
          <w:rFonts w:asciiTheme="minorHAnsi" w:hAnsiTheme="minorHAnsi"/>
          <w:color w:val="auto"/>
          <w:szCs w:val="24"/>
        </w:rPr>
        <w:t xml:space="preserve">  </w:t>
      </w:r>
      <w:r w:rsidR="00682FA2" w:rsidRPr="00664296">
        <w:rPr>
          <w:rFonts w:asciiTheme="minorHAnsi" w:hAnsiTheme="minorHAnsi"/>
          <w:color w:val="auto"/>
          <w:szCs w:val="24"/>
        </w:rPr>
        <w:t xml:space="preserve">In the matter of the </w:t>
      </w:r>
      <w:r w:rsidR="0086400F">
        <w:rPr>
          <w:rFonts w:asciiTheme="minorHAnsi" w:hAnsiTheme="minorHAnsi"/>
          <w:color w:val="auto"/>
          <w:szCs w:val="24"/>
        </w:rPr>
        <w:t>cervical pain</w:t>
      </w:r>
      <w:r w:rsidR="00682FA2" w:rsidRPr="00664296">
        <w:rPr>
          <w:rFonts w:asciiTheme="minorHAnsi" w:hAnsiTheme="minorHAnsi"/>
          <w:color w:val="auto"/>
          <w:szCs w:val="24"/>
        </w:rPr>
        <w:t xml:space="preserve"> condition, the Board </w:t>
      </w:r>
      <w:r w:rsidR="00682FA2" w:rsidRPr="003C3BC9">
        <w:rPr>
          <w:rFonts w:asciiTheme="minorHAnsi" w:hAnsiTheme="minorHAnsi"/>
          <w:color w:val="auto"/>
          <w:szCs w:val="24"/>
        </w:rPr>
        <w:t>unanimously</w:t>
      </w:r>
      <w:r w:rsidR="00682FA2" w:rsidRPr="00664296">
        <w:rPr>
          <w:rFonts w:asciiTheme="minorHAnsi" w:hAnsiTheme="minorHAnsi"/>
          <w:color w:val="auto"/>
          <w:szCs w:val="24"/>
        </w:rPr>
        <w:t xml:space="preserve"> agrees that it cannot</w:t>
      </w:r>
      <w:r w:rsidR="00682FA2" w:rsidRPr="00664296">
        <w:rPr>
          <w:rFonts w:asciiTheme="minorHAnsi" w:hAnsiTheme="minorHAnsi"/>
          <w:color w:val="000080"/>
          <w:szCs w:val="24"/>
        </w:rPr>
        <w:t xml:space="preserve"> </w:t>
      </w:r>
      <w:r w:rsidR="00682FA2" w:rsidRPr="00664296">
        <w:rPr>
          <w:rFonts w:asciiTheme="minorHAnsi" w:hAnsiTheme="minorHAnsi"/>
          <w:color w:val="auto"/>
          <w:szCs w:val="24"/>
        </w:rPr>
        <w:t>recommend a finding of unfit for additional rating at separation.</w:t>
      </w:r>
      <w:r w:rsidR="0086400F" w:rsidRPr="0086400F">
        <w:rPr>
          <w:rFonts w:asciiTheme="minorHAnsi" w:hAnsiTheme="minorHAnsi"/>
          <w:color w:val="auto"/>
          <w:szCs w:val="24"/>
        </w:rPr>
        <w:t xml:space="preserve"> </w:t>
      </w:r>
      <w:r w:rsidR="002A1B9B">
        <w:rPr>
          <w:rFonts w:asciiTheme="minorHAnsi" w:hAnsiTheme="minorHAnsi"/>
          <w:color w:val="auto"/>
          <w:szCs w:val="24"/>
        </w:rPr>
        <w:t xml:space="preserve"> </w:t>
      </w:r>
      <w:r w:rsidR="0086400F" w:rsidRPr="00664296">
        <w:rPr>
          <w:rFonts w:asciiTheme="minorHAnsi" w:hAnsiTheme="minorHAnsi"/>
          <w:color w:val="auto"/>
          <w:szCs w:val="24"/>
        </w:rPr>
        <w:t xml:space="preserve">In the matter of the </w:t>
      </w:r>
      <w:r w:rsidR="001454C7">
        <w:rPr>
          <w:rFonts w:asciiTheme="minorHAnsi" w:hAnsiTheme="minorHAnsi"/>
          <w:color w:val="auto"/>
          <w:szCs w:val="24"/>
        </w:rPr>
        <w:t xml:space="preserve">hypertension, </w:t>
      </w:r>
      <w:r w:rsidR="0086400F">
        <w:rPr>
          <w:rFonts w:asciiTheme="minorHAnsi" w:hAnsiTheme="minorHAnsi"/>
          <w:color w:val="auto"/>
          <w:szCs w:val="24"/>
        </w:rPr>
        <w:t>anxiety, and healed fractures of the right foot and arm</w:t>
      </w:r>
      <w:r w:rsidR="0086400F" w:rsidRPr="00664296">
        <w:rPr>
          <w:rFonts w:asciiTheme="minorHAnsi" w:eastAsiaTheme="minorHAnsi" w:hAnsiTheme="minorHAnsi"/>
          <w:color w:val="auto"/>
          <w:szCs w:val="24"/>
        </w:rPr>
        <w:t xml:space="preserve"> </w:t>
      </w:r>
      <w:r w:rsidR="0086400F" w:rsidRPr="002A1B9B">
        <w:rPr>
          <w:rFonts w:asciiTheme="minorHAnsi" w:eastAsiaTheme="minorHAnsi" w:hAnsiTheme="minorHAnsi"/>
          <w:color w:val="auto"/>
          <w:szCs w:val="24"/>
        </w:rPr>
        <w:t>conditions</w:t>
      </w:r>
      <w:r w:rsidR="006D4B08">
        <w:rPr>
          <w:rFonts w:asciiTheme="minorHAnsi" w:eastAsiaTheme="minorHAnsi" w:hAnsiTheme="minorHAnsi"/>
          <w:color w:val="auto"/>
          <w:szCs w:val="24"/>
        </w:rPr>
        <w:t>,</w:t>
      </w:r>
      <w:r w:rsidR="0086400F" w:rsidRPr="002A1B9B">
        <w:rPr>
          <w:rFonts w:asciiTheme="minorHAnsi" w:hAnsiTheme="minorHAnsi"/>
          <w:color w:val="auto"/>
          <w:szCs w:val="24"/>
        </w:rPr>
        <w:t xml:space="preserve"> or</w:t>
      </w:r>
      <w:r w:rsidR="0086400F" w:rsidRPr="00664296">
        <w:rPr>
          <w:rFonts w:asciiTheme="minorHAnsi" w:hAnsiTheme="minorHAnsi"/>
          <w:color w:val="auto"/>
          <w:szCs w:val="24"/>
        </w:rPr>
        <w:t xml:space="preserve"> any other medical conditions eligible for Board consideration</w:t>
      </w:r>
      <w:r w:rsidR="006D4B08">
        <w:rPr>
          <w:rFonts w:asciiTheme="minorHAnsi" w:hAnsiTheme="minorHAnsi"/>
          <w:color w:val="auto"/>
          <w:szCs w:val="24"/>
        </w:rPr>
        <w:t>,</w:t>
      </w:r>
      <w:r w:rsidR="0086400F" w:rsidRPr="00664296">
        <w:rPr>
          <w:rFonts w:asciiTheme="minorHAnsi" w:hAnsiTheme="minorHAnsi"/>
          <w:color w:val="auto"/>
          <w:szCs w:val="24"/>
        </w:rPr>
        <w:t xml:space="preserve"> the Board </w:t>
      </w:r>
      <w:r w:rsidR="0086400F" w:rsidRPr="003C3BC9">
        <w:rPr>
          <w:rFonts w:asciiTheme="minorHAnsi" w:hAnsiTheme="minorHAnsi"/>
          <w:color w:val="auto"/>
          <w:szCs w:val="24"/>
        </w:rPr>
        <w:t xml:space="preserve">unanimously </w:t>
      </w:r>
      <w:r w:rsidR="0086400F" w:rsidRPr="00664296">
        <w:rPr>
          <w:rFonts w:asciiTheme="minorHAnsi" w:hAnsiTheme="minorHAnsi"/>
          <w:color w:val="auto"/>
          <w:szCs w:val="24"/>
        </w:rPr>
        <w:t>agrees that it cannot</w:t>
      </w:r>
      <w:r w:rsidR="0086400F" w:rsidRPr="00664296">
        <w:rPr>
          <w:rFonts w:asciiTheme="minorHAnsi" w:hAnsiTheme="minorHAnsi"/>
          <w:color w:val="000080"/>
          <w:szCs w:val="24"/>
        </w:rPr>
        <w:t xml:space="preserve"> </w:t>
      </w:r>
      <w:r w:rsidR="0086400F" w:rsidRPr="00664296">
        <w:rPr>
          <w:rFonts w:asciiTheme="minorHAnsi" w:hAnsiTheme="minorHAnsi"/>
          <w:color w:val="auto"/>
          <w:szCs w:val="24"/>
        </w:rPr>
        <w:t>recommend any findings of unfit for additional rating at separation.</w:t>
      </w:r>
    </w:p>
    <w:p w:rsidR="00664296" w:rsidRPr="00391858" w:rsidRDefault="00664296" w:rsidP="00683BB3">
      <w:pPr>
        <w:pBdr>
          <w:bottom w:val="single" w:sz="12" w:space="1" w:color="auto"/>
        </w:pBdr>
        <w:tabs>
          <w:tab w:val="left" w:pos="288"/>
          <w:tab w:val="left" w:pos="4752"/>
        </w:tabs>
        <w:spacing w:line="240" w:lineRule="exact"/>
        <w:jc w:val="both"/>
        <w:rPr>
          <w:rFonts w:asciiTheme="minorHAnsi" w:hAnsiTheme="minorHAnsi"/>
          <w:b/>
          <w:color w:val="auto"/>
          <w:u w:val="single"/>
        </w:rPr>
      </w:pPr>
    </w:p>
    <w:p w:rsidR="007B03F8" w:rsidRDefault="007B03F8" w:rsidP="00683BB3">
      <w:pPr>
        <w:spacing w:line="240" w:lineRule="exact"/>
        <w:jc w:val="both"/>
        <w:rPr>
          <w:rFonts w:asciiTheme="minorHAnsi" w:hAnsiTheme="minorHAnsi"/>
          <w:color w:val="auto"/>
          <w:szCs w:val="24"/>
          <w:u w:val="single"/>
        </w:rPr>
      </w:pPr>
    </w:p>
    <w:p w:rsidR="00FB593A" w:rsidRDefault="00C56FC8" w:rsidP="00683BB3">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1E571F">
        <w:rPr>
          <w:rFonts w:asciiTheme="minorHAnsi" w:hAnsiTheme="minorHAnsi"/>
          <w:color w:val="000080"/>
          <w:szCs w:val="24"/>
        </w:rPr>
        <w:t xml:space="preserve"> </w:t>
      </w:r>
      <w:r w:rsidR="007732EB" w:rsidRPr="00396779">
        <w:rPr>
          <w:rFonts w:asciiTheme="minorHAnsi" w:hAnsiTheme="minorHAnsi"/>
          <w:color w:val="auto"/>
          <w:szCs w:val="24"/>
        </w:rPr>
        <w:t xml:space="preserve">The Board recommends that the CI’s prior determination be modified </w:t>
      </w:r>
      <w:r w:rsidR="007732EB" w:rsidRPr="00B427BB">
        <w:rPr>
          <w:rFonts w:asciiTheme="minorHAnsi" w:hAnsiTheme="minorHAnsi"/>
          <w:color w:val="auto"/>
          <w:szCs w:val="24"/>
        </w:rPr>
        <w:t>as follows, effective as of the date of his</w:t>
      </w:r>
      <w:r w:rsidR="007732EB">
        <w:rPr>
          <w:rFonts w:asciiTheme="minorHAnsi" w:hAnsiTheme="minorHAnsi"/>
          <w:color w:val="auto"/>
          <w:szCs w:val="24"/>
        </w:rPr>
        <w:t xml:space="preserve"> prior medical separation:</w:t>
      </w:r>
    </w:p>
    <w:p w:rsidR="007B03F8" w:rsidRDefault="007B03F8" w:rsidP="00683BB3">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683BB3">
            <w:pPr>
              <w:tabs>
                <w:tab w:val="left" w:pos="288"/>
                <w:tab w:val="left" w:pos="4752"/>
              </w:tabs>
              <w:spacing w:line="240" w:lineRule="exact"/>
              <w:jc w:val="both"/>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683BB3">
            <w:pPr>
              <w:tabs>
                <w:tab w:val="left" w:pos="288"/>
                <w:tab w:val="left" w:pos="4752"/>
              </w:tabs>
              <w:spacing w:line="240" w:lineRule="exact"/>
              <w:jc w:val="both"/>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683BB3">
            <w:pPr>
              <w:tabs>
                <w:tab w:val="left" w:pos="288"/>
                <w:tab w:val="left" w:pos="4752"/>
              </w:tabs>
              <w:spacing w:line="240" w:lineRule="exact"/>
              <w:jc w:val="both"/>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7732EB" w:rsidP="00683BB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Back Pain</w:t>
            </w:r>
          </w:p>
        </w:tc>
        <w:tc>
          <w:tcPr>
            <w:tcW w:w="1710" w:type="dxa"/>
            <w:vAlign w:val="center"/>
          </w:tcPr>
          <w:p w:rsidR="00A95BBA" w:rsidRPr="00AF01B2" w:rsidRDefault="007732EB" w:rsidP="00683BB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 5241</w:t>
            </w:r>
          </w:p>
        </w:tc>
        <w:tc>
          <w:tcPr>
            <w:tcW w:w="1170" w:type="dxa"/>
            <w:vAlign w:val="center"/>
          </w:tcPr>
          <w:p w:rsidR="00A95BBA" w:rsidRPr="00AF01B2" w:rsidRDefault="007732EB" w:rsidP="00683BB3">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683BB3">
            <w:pPr>
              <w:tabs>
                <w:tab w:val="left" w:pos="288"/>
                <w:tab w:val="left" w:pos="4752"/>
              </w:tabs>
              <w:spacing w:line="240" w:lineRule="exact"/>
              <w:jc w:val="both"/>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7732EB" w:rsidP="00683BB3">
            <w:pPr>
              <w:tabs>
                <w:tab w:val="left" w:pos="288"/>
                <w:tab w:val="left" w:pos="4752"/>
              </w:tabs>
              <w:spacing w:line="240" w:lineRule="exact"/>
              <w:jc w:val="both"/>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A83C15" w:rsidRPr="00391858" w:rsidRDefault="00A83C15" w:rsidP="00683BB3">
      <w:pPr>
        <w:tabs>
          <w:tab w:val="left" w:pos="288"/>
          <w:tab w:val="left" w:pos="1710"/>
        </w:tabs>
        <w:spacing w:line="240" w:lineRule="exact"/>
        <w:jc w:val="both"/>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683BB3">
      <w:pPr>
        <w:tabs>
          <w:tab w:val="left" w:pos="288"/>
          <w:tab w:val="left" w:pos="4752"/>
        </w:tabs>
        <w:spacing w:line="240" w:lineRule="exact"/>
        <w:jc w:val="both"/>
        <w:rPr>
          <w:b/>
          <w:color w:val="auto"/>
          <w:szCs w:val="24"/>
        </w:rPr>
      </w:pPr>
    </w:p>
    <w:p w:rsidR="001E571F" w:rsidRDefault="001E571F" w:rsidP="00683BB3">
      <w:pPr>
        <w:tabs>
          <w:tab w:val="left" w:pos="288"/>
          <w:tab w:val="left" w:pos="4752"/>
        </w:tabs>
        <w:spacing w:line="240" w:lineRule="exact"/>
        <w:jc w:val="both"/>
        <w:rPr>
          <w:rFonts w:asciiTheme="minorHAnsi" w:hAnsiTheme="minorHAnsi"/>
          <w:color w:val="auto"/>
        </w:rPr>
      </w:pPr>
    </w:p>
    <w:p w:rsidR="001E571F" w:rsidRDefault="001E571F" w:rsidP="00683BB3">
      <w:pPr>
        <w:tabs>
          <w:tab w:val="left" w:pos="288"/>
          <w:tab w:val="left" w:pos="4752"/>
        </w:tabs>
        <w:spacing w:line="240" w:lineRule="exact"/>
        <w:jc w:val="both"/>
        <w:rPr>
          <w:rFonts w:asciiTheme="minorHAnsi" w:hAnsiTheme="minorHAnsi"/>
          <w:color w:val="auto"/>
        </w:rPr>
      </w:pPr>
    </w:p>
    <w:p w:rsidR="001E571F" w:rsidRDefault="001E571F" w:rsidP="00683BB3">
      <w:pPr>
        <w:tabs>
          <w:tab w:val="left" w:pos="288"/>
          <w:tab w:val="left" w:pos="4752"/>
        </w:tabs>
        <w:spacing w:line="240" w:lineRule="exact"/>
        <w:jc w:val="both"/>
        <w:rPr>
          <w:rFonts w:asciiTheme="minorHAnsi" w:hAnsiTheme="minorHAnsi"/>
          <w:color w:val="auto"/>
        </w:rPr>
      </w:pPr>
    </w:p>
    <w:p w:rsidR="001E571F" w:rsidRDefault="001E571F" w:rsidP="00683BB3">
      <w:pPr>
        <w:tabs>
          <w:tab w:val="left" w:pos="288"/>
          <w:tab w:val="left" w:pos="4752"/>
        </w:tabs>
        <w:spacing w:line="240" w:lineRule="exact"/>
        <w:jc w:val="both"/>
        <w:rPr>
          <w:rFonts w:asciiTheme="minorHAnsi" w:hAnsiTheme="minorHAnsi"/>
          <w:color w:val="auto"/>
        </w:rPr>
      </w:pPr>
    </w:p>
    <w:p w:rsidR="00D91DA6" w:rsidRPr="00006186" w:rsidRDefault="00FB1725" w:rsidP="00683BB3">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683BB3">
      <w:pPr>
        <w:tabs>
          <w:tab w:val="left" w:pos="288"/>
          <w:tab w:val="left" w:pos="4752"/>
        </w:tabs>
        <w:spacing w:line="240" w:lineRule="exact"/>
        <w:jc w:val="both"/>
        <w:rPr>
          <w:rFonts w:asciiTheme="minorHAnsi" w:hAnsiTheme="minorHAnsi"/>
          <w:color w:val="auto"/>
        </w:rPr>
      </w:pPr>
    </w:p>
    <w:p w:rsidR="00114F20" w:rsidRPr="00006186" w:rsidRDefault="00FB1725" w:rsidP="00683BB3">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294, dated </w:t>
      </w:r>
      <w:r w:rsidR="001A7A8D">
        <w:rPr>
          <w:rFonts w:asciiTheme="minorHAnsi" w:hAnsiTheme="minorHAnsi"/>
          <w:color w:val="auto"/>
        </w:rPr>
        <w:t>20100908</w:t>
      </w:r>
      <w:r>
        <w:rPr>
          <w:rFonts w:asciiTheme="minorHAnsi" w:hAnsiTheme="minorHAnsi"/>
          <w:color w:val="auto"/>
        </w:rPr>
        <w:t>, w/atchs.</w:t>
      </w:r>
    </w:p>
    <w:p w:rsidR="00114F20" w:rsidRPr="00006186" w:rsidRDefault="00FB1725" w:rsidP="00683BB3">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683BB3">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683BB3">
      <w:pPr>
        <w:tabs>
          <w:tab w:val="left" w:pos="288"/>
          <w:tab w:val="left" w:pos="4752"/>
        </w:tabs>
        <w:spacing w:line="240" w:lineRule="exact"/>
        <w:jc w:val="both"/>
        <w:rPr>
          <w:rFonts w:asciiTheme="minorHAnsi" w:hAnsiTheme="minorHAnsi"/>
          <w:color w:val="auto"/>
        </w:rPr>
      </w:pPr>
    </w:p>
    <w:p w:rsidR="00114F20" w:rsidRPr="00006186" w:rsidRDefault="00114F20" w:rsidP="00683BB3">
      <w:pPr>
        <w:tabs>
          <w:tab w:val="left" w:pos="288"/>
          <w:tab w:val="left" w:pos="4752"/>
        </w:tabs>
        <w:spacing w:line="240" w:lineRule="exact"/>
        <w:jc w:val="both"/>
        <w:rPr>
          <w:rFonts w:asciiTheme="minorHAnsi" w:hAnsiTheme="minorHAnsi"/>
          <w:color w:val="auto"/>
        </w:rPr>
      </w:pPr>
    </w:p>
    <w:p w:rsidR="00114F20" w:rsidRPr="00006186" w:rsidRDefault="00114F20" w:rsidP="00683BB3">
      <w:pPr>
        <w:tabs>
          <w:tab w:val="left" w:pos="288"/>
          <w:tab w:val="left" w:pos="4752"/>
        </w:tabs>
        <w:spacing w:line="240" w:lineRule="exact"/>
        <w:jc w:val="both"/>
        <w:rPr>
          <w:rFonts w:asciiTheme="minorHAnsi" w:hAnsiTheme="minorHAnsi"/>
          <w:color w:val="auto"/>
        </w:rPr>
      </w:pPr>
    </w:p>
    <w:p w:rsidR="00114F20" w:rsidRPr="00006186" w:rsidRDefault="00114F20" w:rsidP="00683BB3">
      <w:pPr>
        <w:tabs>
          <w:tab w:val="left" w:pos="288"/>
          <w:tab w:val="left" w:pos="4752"/>
        </w:tabs>
        <w:spacing w:line="240" w:lineRule="exact"/>
        <w:jc w:val="both"/>
        <w:rPr>
          <w:rFonts w:asciiTheme="minorHAnsi" w:hAnsiTheme="minorHAnsi"/>
          <w:color w:val="auto"/>
        </w:rPr>
      </w:pPr>
    </w:p>
    <w:p w:rsidR="002A1B9B" w:rsidRPr="002A1B9B" w:rsidRDefault="00FB1725" w:rsidP="00683BB3">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B522CD" w:rsidRPr="00006186" w:rsidRDefault="002A1B9B" w:rsidP="00683BB3">
      <w:pPr>
        <w:tabs>
          <w:tab w:val="left" w:pos="0"/>
          <w:tab w:val="left" w:pos="4320"/>
        </w:tabs>
        <w:spacing w:line="240" w:lineRule="exact"/>
        <w:jc w:val="both"/>
        <w:rPr>
          <w:rFonts w:asciiTheme="minorHAnsi" w:hAnsiTheme="minorHAnsi"/>
          <w:color w:val="auto"/>
        </w:rPr>
      </w:pPr>
      <w:r w:rsidRPr="002A1B9B">
        <w:rPr>
          <w:rFonts w:asciiTheme="minorHAnsi" w:hAnsiTheme="minorHAnsi"/>
          <w:color w:val="auto"/>
        </w:rPr>
        <w:t xml:space="preserve">                             </w:t>
      </w:r>
      <w:r w:rsidRPr="002A1B9B">
        <w:rPr>
          <w:rFonts w:asciiTheme="minorHAnsi" w:hAnsiTheme="minorHAnsi"/>
          <w:color w:val="auto"/>
        </w:rPr>
        <w:tab/>
      </w:r>
      <w:r w:rsidRPr="002A1B9B">
        <w:rPr>
          <w:rFonts w:asciiTheme="minorHAnsi" w:hAnsiTheme="minorHAnsi"/>
          <w:color w:val="auto"/>
        </w:rPr>
        <w:tab/>
        <w:t>President</w:t>
      </w:r>
      <w:r w:rsidRPr="002A1B9B">
        <w:rPr>
          <w:rFonts w:asciiTheme="minorHAnsi" w:hAnsiTheme="minorHAnsi"/>
          <w:color w:val="auto"/>
        </w:rPr>
        <w:tab/>
        <w:t xml:space="preserve">                           </w:t>
      </w:r>
      <w:r w:rsidRPr="002A1B9B">
        <w:rPr>
          <w:rFonts w:asciiTheme="minorHAnsi" w:hAnsiTheme="minorHAnsi"/>
          <w:color w:val="auto"/>
        </w:rPr>
        <w:tab/>
      </w:r>
      <w:r w:rsidRPr="002A1B9B">
        <w:rPr>
          <w:rFonts w:asciiTheme="minorHAnsi" w:hAnsiTheme="minorHAnsi"/>
          <w:color w:val="auto"/>
        </w:rPr>
        <w:tab/>
      </w:r>
      <w:r w:rsidRPr="002A1B9B">
        <w:rPr>
          <w:rFonts w:asciiTheme="minorHAnsi" w:hAnsiTheme="minorHAnsi"/>
          <w:color w:val="auto"/>
        </w:rPr>
        <w:tab/>
      </w:r>
      <w:r w:rsidRPr="002A1B9B">
        <w:rPr>
          <w:rFonts w:asciiTheme="minorHAnsi" w:hAnsiTheme="minorHAnsi"/>
          <w:color w:val="auto"/>
        </w:rPr>
        <w:tab/>
        <w:t>Physical Disability Board of Review</w:t>
      </w:r>
    </w:p>
    <w:p w:rsidR="00CC764B" w:rsidRDefault="00CC764B">
      <w:pPr>
        <w:rPr>
          <w:rFonts w:asciiTheme="minorHAnsi" w:hAnsiTheme="minorHAnsi"/>
          <w:color w:val="auto"/>
          <w:szCs w:val="24"/>
          <w:u w:val="single"/>
        </w:rPr>
      </w:pPr>
      <w:r>
        <w:rPr>
          <w:rFonts w:asciiTheme="minorHAnsi" w:hAnsiTheme="minorHAnsi"/>
          <w:color w:val="auto"/>
          <w:szCs w:val="24"/>
          <w:u w:val="single"/>
        </w:rPr>
        <w:br w:type="page"/>
      </w:r>
    </w:p>
    <w:p w:rsidR="00664296" w:rsidRDefault="00664296" w:rsidP="00683BB3">
      <w:pPr>
        <w:tabs>
          <w:tab w:val="left" w:pos="288"/>
          <w:tab w:val="left" w:pos="4752"/>
        </w:tabs>
        <w:spacing w:line="240" w:lineRule="exact"/>
        <w:jc w:val="both"/>
        <w:rPr>
          <w:rFonts w:asciiTheme="minorHAnsi" w:hAnsiTheme="minorHAnsi"/>
          <w:color w:val="auto"/>
          <w:szCs w:val="24"/>
          <w:u w:val="single"/>
        </w:rPr>
      </w:pPr>
    </w:p>
    <w:p w:rsidR="00664296" w:rsidRPr="00CC764B" w:rsidRDefault="00664296" w:rsidP="00683BB3">
      <w:pPr>
        <w:tabs>
          <w:tab w:val="left" w:pos="288"/>
          <w:tab w:val="left" w:pos="4752"/>
        </w:tabs>
        <w:spacing w:line="240" w:lineRule="exact"/>
        <w:jc w:val="both"/>
        <w:rPr>
          <w:rFonts w:asciiTheme="minorHAnsi" w:hAnsiTheme="minorHAnsi"/>
          <w:color w:val="auto"/>
          <w:szCs w:val="24"/>
          <w:u w:val="single"/>
        </w:rPr>
      </w:pPr>
    </w:p>
    <w:p w:rsidR="00CC764B" w:rsidRPr="00CC764B" w:rsidRDefault="00CC764B" w:rsidP="00CC764B">
      <w:pPr>
        <w:rPr>
          <w:color w:val="auto"/>
        </w:rPr>
      </w:pPr>
      <w:r w:rsidRPr="00CC764B">
        <w:rPr>
          <w:color w:val="auto"/>
        </w:rPr>
        <w:t>MEMORANDUM FOR DEPUTY COMMANDANT, MANPOWER &amp; RESERVE AFFAIRS</w:t>
      </w:r>
    </w:p>
    <w:p w:rsidR="00CC764B" w:rsidRPr="00CC764B" w:rsidRDefault="00CC764B" w:rsidP="00CC764B">
      <w:pPr>
        <w:rPr>
          <w:color w:val="auto"/>
        </w:rPr>
      </w:pPr>
    </w:p>
    <w:p w:rsidR="00CC764B" w:rsidRPr="00CC764B" w:rsidRDefault="00CC764B" w:rsidP="00CC764B">
      <w:pPr>
        <w:rPr>
          <w:color w:val="auto"/>
        </w:rPr>
      </w:pPr>
      <w:proofErr w:type="spellStart"/>
      <w:r w:rsidRPr="00CC764B">
        <w:rPr>
          <w:color w:val="auto"/>
        </w:rPr>
        <w:t>Subj</w:t>
      </w:r>
      <w:proofErr w:type="spellEnd"/>
      <w:r w:rsidRPr="00CC764B">
        <w:rPr>
          <w:color w:val="auto"/>
        </w:rPr>
        <w:t>:  PHYSICAL DISABILITY BOARD OF REVIEW (PDBR) RECOMMENDATION</w:t>
      </w:r>
    </w:p>
    <w:p w:rsidR="00CC764B" w:rsidRPr="00CC764B" w:rsidRDefault="00CC764B" w:rsidP="00CC764B">
      <w:pPr>
        <w:tabs>
          <w:tab w:val="left" w:pos="630"/>
        </w:tabs>
        <w:rPr>
          <w:color w:val="auto"/>
        </w:rPr>
      </w:pPr>
      <w:r w:rsidRPr="00CC764B">
        <w:rPr>
          <w:color w:val="auto"/>
        </w:rPr>
        <w:t xml:space="preserve">          </w:t>
      </w:r>
      <w:r w:rsidRPr="00CC764B">
        <w:rPr>
          <w:color w:val="auto"/>
        </w:rPr>
        <w:tab/>
        <w:t xml:space="preserve">ICO </w:t>
      </w:r>
      <w:r>
        <w:rPr>
          <w:color w:val="auto"/>
        </w:rPr>
        <w:t>XXXXXX</w:t>
      </w:r>
      <w:r w:rsidRPr="00CC764B">
        <w:rPr>
          <w:color w:val="auto"/>
        </w:rPr>
        <w:t xml:space="preserve">, FORMER USMC, XXX XX </w:t>
      </w:r>
      <w:r>
        <w:rPr>
          <w:color w:val="auto"/>
        </w:rPr>
        <w:t>XXXX</w:t>
      </w:r>
    </w:p>
    <w:p w:rsidR="00CC764B" w:rsidRPr="00CC764B" w:rsidRDefault="00CC764B" w:rsidP="00CC764B">
      <w:pPr>
        <w:rPr>
          <w:color w:val="auto"/>
        </w:rPr>
      </w:pPr>
    </w:p>
    <w:p w:rsidR="00CC764B" w:rsidRPr="00CC764B" w:rsidRDefault="00CC764B" w:rsidP="00CC764B">
      <w:pPr>
        <w:rPr>
          <w:color w:val="auto"/>
        </w:rPr>
      </w:pPr>
      <w:r w:rsidRPr="00CC764B">
        <w:rPr>
          <w:color w:val="auto"/>
        </w:rPr>
        <w:t>Ref:   (a) DoDI 6040.44</w:t>
      </w:r>
    </w:p>
    <w:p w:rsidR="00CC764B" w:rsidRPr="00CC764B" w:rsidRDefault="00CC764B" w:rsidP="00CC764B">
      <w:pPr>
        <w:rPr>
          <w:color w:val="auto"/>
        </w:rPr>
      </w:pPr>
      <w:r w:rsidRPr="00CC764B">
        <w:rPr>
          <w:color w:val="auto"/>
        </w:rPr>
        <w:t xml:space="preserve">          (b) PDBR </w:t>
      </w:r>
      <w:proofErr w:type="spellStart"/>
      <w:r w:rsidRPr="00CC764B">
        <w:rPr>
          <w:color w:val="auto"/>
        </w:rPr>
        <w:t>ltr</w:t>
      </w:r>
      <w:proofErr w:type="spellEnd"/>
      <w:r w:rsidRPr="00CC764B">
        <w:rPr>
          <w:color w:val="auto"/>
        </w:rPr>
        <w:t xml:space="preserve"> </w:t>
      </w:r>
      <w:proofErr w:type="spellStart"/>
      <w:r w:rsidRPr="00CC764B">
        <w:rPr>
          <w:color w:val="auto"/>
        </w:rPr>
        <w:t>dtd</w:t>
      </w:r>
      <w:proofErr w:type="spellEnd"/>
      <w:r w:rsidRPr="00CC764B">
        <w:rPr>
          <w:color w:val="auto"/>
        </w:rPr>
        <w:t xml:space="preserve"> 26 Sep 11</w:t>
      </w:r>
    </w:p>
    <w:p w:rsidR="00CC764B" w:rsidRPr="00CC764B" w:rsidRDefault="00CC764B" w:rsidP="00CC764B">
      <w:pPr>
        <w:rPr>
          <w:color w:val="auto"/>
        </w:rPr>
      </w:pPr>
    </w:p>
    <w:p w:rsidR="00CC764B" w:rsidRPr="00CC764B" w:rsidRDefault="00CC764B" w:rsidP="00CC764B">
      <w:pPr>
        <w:rPr>
          <w:color w:val="auto"/>
        </w:rPr>
      </w:pPr>
      <w:r w:rsidRPr="00CC764B">
        <w:rPr>
          <w:color w:val="auto"/>
        </w:rPr>
        <w:t>1.  I have reviewed the subject case pursuant to reference (a) and approve the recommendation of the Physical Disability Board of Review (reference (b)).</w:t>
      </w:r>
    </w:p>
    <w:p w:rsidR="00CC764B" w:rsidRPr="00CC764B" w:rsidRDefault="00CC764B" w:rsidP="00CC764B">
      <w:pPr>
        <w:rPr>
          <w:color w:val="auto"/>
        </w:rPr>
      </w:pPr>
    </w:p>
    <w:p w:rsidR="00CC764B" w:rsidRPr="00CC764B" w:rsidRDefault="00CC764B" w:rsidP="00CC764B">
      <w:pPr>
        <w:rPr>
          <w:color w:val="auto"/>
        </w:rPr>
      </w:pPr>
      <w:r w:rsidRPr="00CC764B">
        <w:rPr>
          <w:color w:val="auto"/>
        </w:rPr>
        <w:t>2.  The subject member’s official records are to be corrected to reflect the following disposition:</w:t>
      </w:r>
    </w:p>
    <w:p w:rsidR="00CC764B" w:rsidRPr="00CC764B" w:rsidRDefault="00CC764B" w:rsidP="00CC764B">
      <w:pPr>
        <w:rPr>
          <w:color w:val="auto"/>
        </w:rPr>
      </w:pPr>
    </w:p>
    <w:p w:rsidR="00CC764B" w:rsidRPr="00CC764B" w:rsidRDefault="00CC764B" w:rsidP="00CC764B">
      <w:pPr>
        <w:rPr>
          <w:color w:val="auto"/>
        </w:rPr>
      </w:pPr>
      <w:r w:rsidRPr="00CC764B">
        <w:rPr>
          <w:color w:val="auto"/>
        </w:rPr>
        <w:tab/>
      </w:r>
      <w:proofErr w:type="gramStart"/>
      <w:r w:rsidRPr="00CC764B">
        <w:rPr>
          <w:color w:val="auto"/>
        </w:rPr>
        <w:t>a.  Separation</w:t>
      </w:r>
      <w:proofErr w:type="gramEnd"/>
      <w:r w:rsidRPr="00CC764B">
        <w:rPr>
          <w:color w:val="auto"/>
        </w:rPr>
        <w:t xml:space="preserve"> from the Naval Service due to physical disability rated at 20 percent (increased from 10 percent) effective 15 April 2004.</w:t>
      </w:r>
    </w:p>
    <w:p w:rsidR="00CC764B" w:rsidRPr="00CC764B" w:rsidRDefault="00CC764B" w:rsidP="00CC764B">
      <w:pPr>
        <w:rPr>
          <w:color w:val="auto"/>
        </w:rPr>
      </w:pPr>
    </w:p>
    <w:p w:rsidR="00CC764B" w:rsidRPr="00CC764B" w:rsidRDefault="00CC764B" w:rsidP="00CC764B">
      <w:pPr>
        <w:rPr>
          <w:color w:val="auto"/>
        </w:rPr>
      </w:pPr>
      <w:r w:rsidRPr="00CC764B">
        <w:rPr>
          <w:color w:val="auto"/>
        </w:rPr>
        <w:t>3.  Please ensure all necessary actions are taken to implement this decision and that subject member is notified once those actions are completed.</w:t>
      </w:r>
    </w:p>
    <w:p w:rsidR="00CC764B" w:rsidRPr="00CC764B" w:rsidRDefault="00CC764B" w:rsidP="00CC764B">
      <w:pPr>
        <w:rPr>
          <w:color w:val="auto"/>
        </w:rPr>
      </w:pPr>
    </w:p>
    <w:p w:rsidR="00CC764B" w:rsidRPr="00CC764B" w:rsidRDefault="00CC764B" w:rsidP="00CC764B">
      <w:pPr>
        <w:rPr>
          <w:color w:val="auto"/>
        </w:rPr>
      </w:pPr>
    </w:p>
    <w:p w:rsidR="00CC764B" w:rsidRPr="00CC764B" w:rsidRDefault="00CC764B" w:rsidP="00CC764B">
      <w:pPr>
        <w:rPr>
          <w:color w:val="auto"/>
        </w:rPr>
      </w:pPr>
    </w:p>
    <w:p w:rsidR="00CC764B" w:rsidRPr="00CC764B" w:rsidRDefault="00CC764B" w:rsidP="00CC764B">
      <w:pPr>
        <w:tabs>
          <w:tab w:val="left" w:pos="4680"/>
        </w:tabs>
        <w:rPr>
          <w:color w:val="auto"/>
        </w:rPr>
      </w:pPr>
      <w:r w:rsidRPr="00CC764B">
        <w:rPr>
          <w:color w:val="auto"/>
        </w:rPr>
        <w:tab/>
      </w:r>
    </w:p>
    <w:p w:rsidR="00CC764B" w:rsidRPr="00CC764B" w:rsidRDefault="00CC764B" w:rsidP="00CC764B">
      <w:pPr>
        <w:rPr>
          <w:color w:val="auto"/>
        </w:rPr>
      </w:pPr>
      <w:r w:rsidRPr="00CC764B">
        <w:rPr>
          <w:color w:val="auto"/>
        </w:rPr>
        <w:tab/>
      </w:r>
      <w:r w:rsidRPr="00CC764B">
        <w:rPr>
          <w:color w:val="auto"/>
        </w:rPr>
        <w:tab/>
      </w:r>
      <w:r w:rsidRPr="00CC764B">
        <w:rPr>
          <w:color w:val="auto"/>
        </w:rPr>
        <w:tab/>
      </w:r>
      <w:r w:rsidRPr="00CC764B">
        <w:rPr>
          <w:color w:val="auto"/>
        </w:rPr>
        <w:tab/>
      </w:r>
      <w:r w:rsidRPr="00CC764B">
        <w:rPr>
          <w:color w:val="auto"/>
        </w:rPr>
        <w:tab/>
      </w:r>
      <w:r w:rsidRPr="00CC764B">
        <w:rPr>
          <w:color w:val="auto"/>
        </w:rPr>
        <w:tab/>
        <w:t xml:space="preserve">      Assistant General Counsel</w:t>
      </w:r>
    </w:p>
    <w:p w:rsidR="00CC764B" w:rsidRPr="00CC764B" w:rsidRDefault="00CC764B" w:rsidP="00CC764B">
      <w:pPr>
        <w:rPr>
          <w:color w:val="auto"/>
        </w:rPr>
      </w:pPr>
      <w:r w:rsidRPr="00CC764B">
        <w:rPr>
          <w:color w:val="auto"/>
        </w:rPr>
        <w:tab/>
      </w:r>
      <w:r w:rsidRPr="00CC764B">
        <w:rPr>
          <w:color w:val="auto"/>
        </w:rPr>
        <w:tab/>
      </w:r>
      <w:r w:rsidRPr="00CC764B">
        <w:rPr>
          <w:color w:val="auto"/>
        </w:rPr>
        <w:tab/>
      </w:r>
      <w:r w:rsidRPr="00CC764B">
        <w:rPr>
          <w:color w:val="auto"/>
        </w:rPr>
        <w:tab/>
      </w:r>
      <w:r w:rsidRPr="00CC764B">
        <w:rPr>
          <w:color w:val="auto"/>
        </w:rPr>
        <w:tab/>
      </w:r>
      <w:r w:rsidRPr="00CC764B">
        <w:rPr>
          <w:color w:val="auto"/>
        </w:rPr>
        <w:tab/>
        <w:t xml:space="preserve">        (Manpower &amp; Reserve Affairs)</w:t>
      </w:r>
    </w:p>
    <w:p w:rsidR="00CC764B" w:rsidRDefault="00CC764B" w:rsidP="00CC764B"/>
    <w:p w:rsidR="00664296" w:rsidRDefault="007B03F8" w:rsidP="00057019">
      <w:pPr>
        <w:tabs>
          <w:tab w:val="left" w:pos="288"/>
          <w:tab w:val="left" w:pos="4752"/>
        </w:tabs>
        <w:spacing w:line="240" w:lineRule="exact"/>
        <w:jc w:val="both"/>
        <w:rPr>
          <w:rFonts w:asciiTheme="minorHAnsi" w:hAnsiTheme="minorHAnsi"/>
          <w:color w:val="auto"/>
          <w:szCs w:val="24"/>
          <w:u w:val="single"/>
        </w:rPr>
      </w:pPr>
      <w:r>
        <w:rPr>
          <w:rFonts w:asciiTheme="minorHAnsi" w:hAnsiTheme="minorHAnsi"/>
          <w:color w:val="auto"/>
        </w:rPr>
        <w:t xml:space="preserve"> </w:t>
      </w:r>
    </w:p>
    <w:p w:rsidR="00664296" w:rsidRDefault="00664296" w:rsidP="00057019">
      <w:pPr>
        <w:tabs>
          <w:tab w:val="left" w:pos="288"/>
          <w:tab w:val="left" w:pos="4752"/>
        </w:tabs>
        <w:spacing w:line="240" w:lineRule="exact"/>
        <w:jc w:val="both"/>
        <w:rPr>
          <w:rFonts w:asciiTheme="minorHAnsi" w:hAnsiTheme="minorHAnsi"/>
          <w:color w:val="auto"/>
          <w:szCs w:val="24"/>
          <w:u w:val="single"/>
        </w:rPr>
      </w:pPr>
    </w:p>
    <w:sectPr w:rsidR="0066429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3C7" w:rsidRDefault="009203C7">
      <w:r>
        <w:separator/>
      </w:r>
    </w:p>
  </w:endnote>
  <w:endnote w:type="continuationSeparator" w:id="0">
    <w:p w:rsidR="009203C7" w:rsidRDefault="00920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BC4453" w:rsidRPr="00684CE6" w:rsidRDefault="00BB6D69" w:rsidP="00F65ED5">
        <w:pPr>
          <w:pStyle w:val="Footer"/>
          <w:jc w:val="right"/>
          <w:rPr>
            <w:color w:val="auto"/>
          </w:rPr>
        </w:pPr>
        <w:r w:rsidRPr="00684CE6">
          <w:rPr>
            <w:color w:val="auto"/>
          </w:rPr>
          <w:fldChar w:fldCharType="begin"/>
        </w:r>
        <w:r w:rsidR="00BC4453" w:rsidRPr="00684CE6">
          <w:rPr>
            <w:color w:val="auto"/>
          </w:rPr>
          <w:instrText xml:space="preserve"> PAGE   \* MERGEFORMAT </w:instrText>
        </w:r>
        <w:r w:rsidRPr="00684CE6">
          <w:rPr>
            <w:color w:val="auto"/>
          </w:rPr>
          <w:fldChar w:fldCharType="separate"/>
        </w:r>
        <w:r w:rsidR="00CC764B">
          <w:rPr>
            <w:noProof/>
            <w:color w:val="auto"/>
          </w:rPr>
          <w:t>2</w:t>
        </w:r>
        <w:r w:rsidRPr="00684CE6">
          <w:rPr>
            <w:color w:val="auto"/>
          </w:rPr>
          <w:fldChar w:fldCharType="end"/>
        </w:r>
        <w:r w:rsidR="00BC4453" w:rsidRPr="00684CE6">
          <w:rPr>
            <w:color w:val="auto"/>
          </w:rPr>
          <w:t xml:space="preserve">              </w:t>
        </w:r>
        <w:r w:rsidR="00BC4453">
          <w:rPr>
            <w:color w:val="auto"/>
          </w:rPr>
          <w:t xml:space="preserve">      </w:t>
        </w:r>
        <w:r w:rsidR="00BC4453" w:rsidRPr="00684CE6">
          <w:rPr>
            <w:color w:val="auto"/>
          </w:rPr>
          <w:t xml:space="preserve">                                             </w:t>
        </w:r>
        <w:r w:rsidR="00BC4453" w:rsidRPr="00057590">
          <w:rPr>
            <w:rFonts w:asciiTheme="minorHAnsi" w:hAnsiTheme="minorHAnsi"/>
            <w:caps/>
            <w:color w:val="auto"/>
          </w:rPr>
          <w:t>PD100</w:t>
        </w:r>
        <w:r w:rsidR="00BC4453">
          <w:rPr>
            <w:rFonts w:asciiTheme="minorHAnsi" w:hAnsiTheme="minorHAnsi"/>
            <w:caps/>
            <w:color w:val="auto"/>
          </w:rPr>
          <w:t>1083</w:t>
        </w:r>
      </w:p>
    </w:sdtContent>
  </w:sdt>
  <w:p w:rsidR="00BC4453" w:rsidRPr="00684CE6" w:rsidRDefault="00BC4453">
    <w:pPr>
      <w:pStyle w:val="Footer"/>
      <w:rPr>
        <w:color w:val="auto"/>
      </w:rPr>
    </w:pPr>
  </w:p>
  <w:p w:rsidR="00BC4453" w:rsidRDefault="00BC44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3C7" w:rsidRDefault="009203C7">
      <w:r>
        <w:separator/>
      </w:r>
    </w:p>
  </w:footnote>
  <w:footnote w:type="continuationSeparator" w:id="0">
    <w:p w:rsidR="009203C7" w:rsidRDefault="00920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002D5"/>
    <w:multiLevelType w:val="hybridMultilevel"/>
    <w:tmpl w:val="951A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6"/>
  </w:num>
  <w:num w:numId="5">
    <w:abstractNumId w:val="3"/>
  </w:num>
  <w:num w:numId="6">
    <w:abstractNumId w:val="8"/>
  </w:num>
  <w:num w:numId="7">
    <w:abstractNumId w:val="0"/>
  </w:num>
  <w:num w:numId="8">
    <w:abstractNumId w:val="5"/>
  </w:num>
  <w:num w:numId="9">
    <w:abstractNumId w:val="16"/>
  </w:num>
  <w:num w:numId="10">
    <w:abstractNumId w:val="10"/>
  </w:num>
  <w:num w:numId="11">
    <w:abstractNumId w:val="4"/>
  </w:num>
  <w:num w:numId="12">
    <w:abstractNumId w:val="13"/>
  </w:num>
  <w:num w:numId="13">
    <w:abstractNumId w:val="7"/>
  </w:num>
  <w:num w:numId="14">
    <w:abstractNumId w:val="14"/>
  </w:num>
  <w:num w:numId="15">
    <w:abstractNumId w:val="19"/>
  </w:num>
  <w:num w:numId="16">
    <w:abstractNumId w:val="1"/>
  </w:num>
  <w:num w:numId="17">
    <w:abstractNumId w:val="17"/>
  </w:num>
  <w:num w:numId="18">
    <w:abstractNumId w:val="9"/>
  </w:num>
  <w:num w:numId="19">
    <w:abstractNumId w:val="1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554"/>
  </w:hdrShapeDefaults>
  <w:footnotePr>
    <w:numRestart w:val="eachSect"/>
    <w:footnote w:id="-1"/>
    <w:footnote w:id="0"/>
  </w:footnotePr>
  <w:endnotePr>
    <w:endnote w:id="-1"/>
    <w:endnote w:id="0"/>
  </w:endnotePr>
  <w:compat/>
  <w:rsids>
    <w:rsidRoot w:val="001C28D1"/>
    <w:rsid w:val="0000101C"/>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019"/>
    <w:rsid w:val="000575C5"/>
    <w:rsid w:val="000577C9"/>
    <w:rsid w:val="00060430"/>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B5D1A"/>
    <w:rsid w:val="000C0603"/>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23A7"/>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4C7"/>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97E62"/>
    <w:rsid w:val="001A025E"/>
    <w:rsid w:val="001A08CD"/>
    <w:rsid w:val="001A0A1E"/>
    <w:rsid w:val="001A2182"/>
    <w:rsid w:val="001A323E"/>
    <w:rsid w:val="001A5320"/>
    <w:rsid w:val="001A5E62"/>
    <w:rsid w:val="001A6848"/>
    <w:rsid w:val="001A7538"/>
    <w:rsid w:val="001A7A8D"/>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5CB9"/>
    <w:rsid w:val="001D68CF"/>
    <w:rsid w:val="001D6A8C"/>
    <w:rsid w:val="001D6E67"/>
    <w:rsid w:val="001D7A56"/>
    <w:rsid w:val="001E15C0"/>
    <w:rsid w:val="001E18E0"/>
    <w:rsid w:val="001E18E2"/>
    <w:rsid w:val="001E19D0"/>
    <w:rsid w:val="001E2A30"/>
    <w:rsid w:val="001E2FF1"/>
    <w:rsid w:val="001E41FE"/>
    <w:rsid w:val="001E571F"/>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770"/>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37605"/>
    <w:rsid w:val="00237DEE"/>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4D81"/>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1B9B"/>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381"/>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7D31"/>
    <w:rsid w:val="0032136A"/>
    <w:rsid w:val="003213C1"/>
    <w:rsid w:val="00323A90"/>
    <w:rsid w:val="00323E70"/>
    <w:rsid w:val="003258A7"/>
    <w:rsid w:val="00325BA2"/>
    <w:rsid w:val="003262BD"/>
    <w:rsid w:val="00326B1C"/>
    <w:rsid w:val="00326C08"/>
    <w:rsid w:val="00326F7F"/>
    <w:rsid w:val="003275FD"/>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474F4"/>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06E"/>
    <w:rsid w:val="00374EA1"/>
    <w:rsid w:val="0037520D"/>
    <w:rsid w:val="00375724"/>
    <w:rsid w:val="00375809"/>
    <w:rsid w:val="00375CF1"/>
    <w:rsid w:val="0037628C"/>
    <w:rsid w:val="00376B81"/>
    <w:rsid w:val="00376E08"/>
    <w:rsid w:val="00377BD2"/>
    <w:rsid w:val="00380FD4"/>
    <w:rsid w:val="00381E16"/>
    <w:rsid w:val="003821E1"/>
    <w:rsid w:val="00383E50"/>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0AC1"/>
    <w:rsid w:val="003B17AC"/>
    <w:rsid w:val="003B227A"/>
    <w:rsid w:val="003B3A77"/>
    <w:rsid w:val="003B4319"/>
    <w:rsid w:val="003B4B84"/>
    <w:rsid w:val="003B5854"/>
    <w:rsid w:val="003B6764"/>
    <w:rsid w:val="003B7A8B"/>
    <w:rsid w:val="003C294B"/>
    <w:rsid w:val="003C3BC9"/>
    <w:rsid w:val="003C5046"/>
    <w:rsid w:val="003C6068"/>
    <w:rsid w:val="003C7AEC"/>
    <w:rsid w:val="003D2BA3"/>
    <w:rsid w:val="003D316B"/>
    <w:rsid w:val="003D3C22"/>
    <w:rsid w:val="003D56A0"/>
    <w:rsid w:val="003D6713"/>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07E73"/>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67D4F"/>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A7852"/>
    <w:rsid w:val="004B03F3"/>
    <w:rsid w:val="004B0CC9"/>
    <w:rsid w:val="004B2536"/>
    <w:rsid w:val="004B46D7"/>
    <w:rsid w:val="004B5AFA"/>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37969"/>
    <w:rsid w:val="005400C5"/>
    <w:rsid w:val="005404CD"/>
    <w:rsid w:val="00540BE0"/>
    <w:rsid w:val="00540BEF"/>
    <w:rsid w:val="00542C9A"/>
    <w:rsid w:val="005436C2"/>
    <w:rsid w:val="005442D4"/>
    <w:rsid w:val="0054586A"/>
    <w:rsid w:val="0054631F"/>
    <w:rsid w:val="00546C24"/>
    <w:rsid w:val="005471BA"/>
    <w:rsid w:val="00547BE6"/>
    <w:rsid w:val="0055034F"/>
    <w:rsid w:val="00550D57"/>
    <w:rsid w:val="005514FD"/>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1B0D"/>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11EB"/>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3E2D"/>
    <w:rsid w:val="00645046"/>
    <w:rsid w:val="0064527A"/>
    <w:rsid w:val="006458FD"/>
    <w:rsid w:val="00645EA2"/>
    <w:rsid w:val="00651E45"/>
    <w:rsid w:val="00651E6D"/>
    <w:rsid w:val="00653D2D"/>
    <w:rsid w:val="006555E7"/>
    <w:rsid w:val="006560B6"/>
    <w:rsid w:val="0065652E"/>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77C2C"/>
    <w:rsid w:val="00682486"/>
    <w:rsid w:val="00682FA2"/>
    <w:rsid w:val="00683BB3"/>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B9D"/>
    <w:rsid w:val="006C6AB1"/>
    <w:rsid w:val="006C6E6B"/>
    <w:rsid w:val="006D145F"/>
    <w:rsid w:val="006D1D34"/>
    <w:rsid w:val="006D2000"/>
    <w:rsid w:val="006D2D39"/>
    <w:rsid w:val="006D2F31"/>
    <w:rsid w:val="006D4250"/>
    <w:rsid w:val="006D4B08"/>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2EB"/>
    <w:rsid w:val="00773AF7"/>
    <w:rsid w:val="00774FFD"/>
    <w:rsid w:val="00780378"/>
    <w:rsid w:val="0078085E"/>
    <w:rsid w:val="00781BD4"/>
    <w:rsid w:val="00782562"/>
    <w:rsid w:val="007828B4"/>
    <w:rsid w:val="00784832"/>
    <w:rsid w:val="00784EA0"/>
    <w:rsid w:val="00785D77"/>
    <w:rsid w:val="00786111"/>
    <w:rsid w:val="0079061F"/>
    <w:rsid w:val="00790963"/>
    <w:rsid w:val="0079154B"/>
    <w:rsid w:val="00791F1E"/>
    <w:rsid w:val="007927BE"/>
    <w:rsid w:val="007935B8"/>
    <w:rsid w:val="00794ADE"/>
    <w:rsid w:val="00794F3D"/>
    <w:rsid w:val="00795CE9"/>
    <w:rsid w:val="00796045"/>
    <w:rsid w:val="007968AC"/>
    <w:rsid w:val="007969AB"/>
    <w:rsid w:val="007973D8"/>
    <w:rsid w:val="00797801"/>
    <w:rsid w:val="00797C4F"/>
    <w:rsid w:val="007A0B39"/>
    <w:rsid w:val="007A14A4"/>
    <w:rsid w:val="007A168F"/>
    <w:rsid w:val="007A2346"/>
    <w:rsid w:val="007A28E4"/>
    <w:rsid w:val="007A3BB3"/>
    <w:rsid w:val="007A3F91"/>
    <w:rsid w:val="007A5AD1"/>
    <w:rsid w:val="007A5B7B"/>
    <w:rsid w:val="007A65A9"/>
    <w:rsid w:val="007B0128"/>
    <w:rsid w:val="007B03F8"/>
    <w:rsid w:val="007B0A06"/>
    <w:rsid w:val="007B0B24"/>
    <w:rsid w:val="007B1C83"/>
    <w:rsid w:val="007B2A87"/>
    <w:rsid w:val="007B4181"/>
    <w:rsid w:val="007B5C5C"/>
    <w:rsid w:val="007B6CE0"/>
    <w:rsid w:val="007B7B37"/>
    <w:rsid w:val="007B7C41"/>
    <w:rsid w:val="007C05C5"/>
    <w:rsid w:val="007C0B43"/>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2D35"/>
    <w:rsid w:val="00813C51"/>
    <w:rsid w:val="00816CCB"/>
    <w:rsid w:val="00817572"/>
    <w:rsid w:val="00817713"/>
    <w:rsid w:val="008208C3"/>
    <w:rsid w:val="008220F1"/>
    <w:rsid w:val="0082340B"/>
    <w:rsid w:val="00823D6A"/>
    <w:rsid w:val="00827B29"/>
    <w:rsid w:val="00827DB6"/>
    <w:rsid w:val="008304B2"/>
    <w:rsid w:val="008305A5"/>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400F"/>
    <w:rsid w:val="00865207"/>
    <w:rsid w:val="008656A7"/>
    <w:rsid w:val="00865FA3"/>
    <w:rsid w:val="00866231"/>
    <w:rsid w:val="00871262"/>
    <w:rsid w:val="0087170E"/>
    <w:rsid w:val="00871D4E"/>
    <w:rsid w:val="00871E7B"/>
    <w:rsid w:val="008721BB"/>
    <w:rsid w:val="008738C8"/>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1A1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AC5"/>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07820"/>
    <w:rsid w:val="009102BF"/>
    <w:rsid w:val="009103C5"/>
    <w:rsid w:val="00911490"/>
    <w:rsid w:val="009115F2"/>
    <w:rsid w:val="00911B11"/>
    <w:rsid w:val="00914ADB"/>
    <w:rsid w:val="00917182"/>
    <w:rsid w:val="009203C7"/>
    <w:rsid w:val="00923B25"/>
    <w:rsid w:val="0092402E"/>
    <w:rsid w:val="009259BA"/>
    <w:rsid w:val="00926FCB"/>
    <w:rsid w:val="00927D33"/>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22EA"/>
    <w:rsid w:val="009B2B58"/>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3535"/>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26EA5"/>
    <w:rsid w:val="00A31FE2"/>
    <w:rsid w:val="00A32743"/>
    <w:rsid w:val="00A37ED5"/>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67DC4"/>
    <w:rsid w:val="00A70E7B"/>
    <w:rsid w:val="00A717EA"/>
    <w:rsid w:val="00A73B84"/>
    <w:rsid w:val="00A73F41"/>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5F2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1905"/>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57FD5"/>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CC9"/>
    <w:rsid w:val="00B77EE7"/>
    <w:rsid w:val="00B80EDD"/>
    <w:rsid w:val="00B812BD"/>
    <w:rsid w:val="00B81964"/>
    <w:rsid w:val="00B82277"/>
    <w:rsid w:val="00B83D1A"/>
    <w:rsid w:val="00B83F87"/>
    <w:rsid w:val="00B8478F"/>
    <w:rsid w:val="00B9150E"/>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6D69"/>
    <w:rsid w:val="00BB7012"/>
    <w:rsid w:val="00BC09D1"/>
    <w:rsid w:val="00BC1CF3"/>
    <w:rsid w:val="00BC2BE0"/>
    <w:rsid w:val="00BC3573"/>
    <w:rsid w:val="00BC4453"/>
    <w:rsid w:val="00BC7F82"/>
    <w:rsid w:val="00BD2A49"/>
    <w:rsid w:val="00BD3683"/>
    <w:rsid w:val="00BD40AB"/>
    <w:rsid w:val="00BD6297"/>
    <w:rsid w:val="00BD6806"/>
    <w:rsid w:val="00BD7433"/>
    <w:rsid w:val="00BD7831"/>
    <w:rsid w:val="00BD7C10"/>
    <w:rsid w:val="00BE046F"/>
    <w:rsid w:val="00BE0DEB"/>
    <w:rsid w:val="00BE2AB8"/>
    <w:rsid w:val="00BE2DE1"/>
    <w:rsid w:val="00BE2FC1"/>
    <w:rsid w:val="00BE3142"/>
    <w:rsid w:val="00BE4039"/>
    <w:rsid w:val="00BE6365"/>
    <w:rsid w:val="00BF01B7"/>
    <w:rsid w:val="00BF0B7F"/>
    <w:rsid w:val="00BF2988"/>
    <w:rsid w:val="00BF34EC"/>
    <w:rsid w:val="00BF4720"/>
    <w:rsid w:val="00BF4F49"/>
    <w:rsid w:val="00BF6759"/>
    <w:rsid w:val="00BF70A6"/>
    <w:rsid w:val="00BF7B4F"/>
    <w:rsid w:val="00BF7B63"/>
    <w:rsid w:val="00C0359D"/>
    <w:rsid w:val="00C038EC"/>
    <w:rsid w:val="00C05C6D"/>
    <w:rsid w:val="00C072D7"/>
    <w:rsid w:val="00C104DB"/>
    <w:rsid w:val="00C10F5B"/>
    <w:rsid w:val="00C1122B"/>
    <w:rsid w:val="00C11AAD"/>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061"/>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57715"/>
    <w:rsid w:val="00C60107"/>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373D"/>
    <w:rsid w:val="00CB758D"/>
    <w:rsid w:val="00CB7A3E"/>
    <w:rsid w:val="00CB7FF7"/>
    <w:rsid w:val="00CC0D0E"/>
    <w:rsid w:val="00CC1253"/>
    <w:rsid w:val="00CC19B3"/>
    <w:rsid w:val="00CC2044"/>
    <w:rsid w:val="00CC3048"/>
    <w:rsid w:val="00CC39D2"/>
    <w:rsid w:val="00CC69EC"/>
    <w:rsid w:val="00CC764B"/>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5DC0"/>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9E9"/>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654A"/>
    <w:rsid w:val="00D3662E"/>
    <w:rsid w:val="00D4004F"/>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4F7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A41"/>
    <w:rsid w:val="00DA3EC8"/>
    <w:rsid w:val="00DA40C1"/>
    <w:rsid w:val="00DA5564"/>
    <w:rsid w:val="00DA6B55"/>
    <w:rsid w:val="00DA6B97"/>
    <w:rsid w:val="00DA6CEE"/>
    <w:rsid w:val="00DA71FC"/>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2B27"/>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673"/>
    <w:rsid w:val="00E26F75"/>
    <w:rsid w:val="00E27423"/>
    <w:rsid w:val="00E30461"/>
    <w:rsid w:val="00E322F7"/>
    <w:rsid w:val="00E3369B"/>
    <w:rsid w:val="00E33D94"/>
    <w:rsid w:val="00E362D2"/>
    <w:rsid w:val="00E36D76"/>
    <w:rsid w:val="00E40478"/>
    <w:rsid w:val="00E405EA"/>
    <w:rsid w:val="00E408B7"/>
    <w:rsid w:val="00E41637"/>
    <w:rsid w:val="00E42789"/>
    <w:rsid w:val="00E43F59"/>
    <w:rsid w:val="00E464F0"/>
    <w:rsid w:val="00E46EF3"/>
    <w:rsid w:val="00E47370"/>
    <w:rsid w:val="00E473E9"/>
    <w:rsid w:val="00E478C2"/>
    <w:rsid w:val="00E47B47"/>
    <w:rsid w:val="00E50BEB"/>
    <w:rsid w:val="00E548FA"/>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67F4"/>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4C"/>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10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3BDD"/>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3FD5"/>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A52"/>
    <w:rsid w:val="00FB0E80"/>
    <w:rsid w:val="00FB101D"/>
    <w:rsid w:val="00FB14AB"/>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1A7A8D"/>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98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7166-18C5-4987-96A3-630054A2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2011-04-08T11:41:00Z</cp:lastPrinted>
  <dcterms:created xsi:type="dcterms:W3CDTF">2012-03-10T19:08:00Z</dcterms:created>
  <dcterms:modified xsi:type="dcterms:W3CDTF">2012-03-10T19:08:00Z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