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C24D5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C24D5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C24D58">
      <w:pPr>
        <w:tabs>
          <w:tab w:val="left" w:pos="288"/>
          <w:tab w:val="left" w:pos="4752"/>
        </w:tabs>
        <w:spacing w:line="240" w:lineRule="exact"/>
        <w:jc w:val="both"/>
        <w:rPr>
          <w:rFonts w:asciiTheme="minorHAnsi" w:hAnsiTheme="minorHAnsi"/>
          <w:caps/>
          <w:color w:val="auto"/>
        </w:rPr>
      </w:pPr>
    </w:p>
    <w:p w:rsidR="008B446D" w:rsidRPr="00694870" w:rsidRDefault="008B446D" w:rsidP="00C24D58">
      <w:pPr>
        <w:tabs>
          <w:tab w:val="left" w:pos="288"/>
          <w:tab w:val="left" w:pos="4752"/>
        </w:tabs>
        <w:spacing w:line="240" w:lineRule="exact"/>
        <w:jc w:val="both"/>
        <w:rPr>
          <w:rFonts w:asciiTheme="minorHAnsi" w:hAnsiTheme="minorHAnsi"/>
          <w:caps/>
          <w:color w:val="auto"/>
        </w:rPr>
      </w:pPr>
      <w:r w:rsidRPr="00694870">
        <w:rPr>
          <w:rFonts w:asciiTheme="minorHAnsi" w:hAnsiTheme="minorHAnsi"/>
          <w:caps/>
          <w:color w:val="auto"/>
        </w:rPr>
        <w:t xml:space="preserve">NAME: </w:t>
      </w:r>
      <w:r w:rsidR="005861BF">
        <w:rPr>
          <w:rFonts w:asciiTheme="minorHAnsi" w:hAnsiTheme="minorHAnsi"/>
          <w:caps/>
          <w:color w:val="auto"/>
        </w:rPr>
        <w:t xml:space="preserve"> </w:t>
      </w:r>
      <w:r w:rsidR="00501167">
        <w:rPr>
          <w:rFonts w:asciiTheme="minorHAnsi" w:hAnsiTheme="minorHAnsi"/>
          <w:caps/>
          <w:color w:val="auto"/>
        </w:rPr>
        <w:t xml:space="preserve"> </w:t>
      </w:r>
      <w:r w:rsidRPr="00694870">
        <w:rPr>
          <w:rFonts w:asciiTheme="minorHAnsi" w:hAnsiTheme="minorHAnsi"/>
          <w:caps/>
          <w:color w:val="auto"/>
        </w:rPr>
        <w:tab/>
      </w:r>
      <w:r w:rsidRPr="00694870">
        <w:rPr>
          <w:rFonts w:asciiTheme="minorHAnsi" w:hAnsiTheme="minorHAnsi"/>
          <w:caps/>
          <w:color w:val="auto"/>
        </w:rPr>
        <w:tab/>
      </w:r>
      <w:r w:rsidRPr="00694870">
        <w:rPr>
          <w:rFonts w:asciiTheme="minorHAnsi" w:hAnsiTheme="minorHAnsi"/>
          <w:caps/>
          <w:color w:val="auto"/>
        </w:rPr>
        <w:tab/>
      </w:r>
      <w:r w:rsidR="005861BF">
        <w:rPr>
          <w:rFonts w:asciiTheme="minorHAnsi" w:hAnsiTheme="minorHAnsi"/>
          <w:caps/>
          <w:color w:val="auto"/>
        </w:rPr>
        <w:t xml:space="preserve">         </w:t>
      </w:r>
      <w:r w:rsidR="00A441EF">
        <w:rPr>
          <w:rFonts w:asciiTheme="minorHAnsi" w:hAnsiTheme="minorHAnsi"/>
          <w:caps/>
          <w:color w:val="auto"/>
        </w:rPr>
        <w:t xml:space="preserve">  </w:t>
      </w:r>
      <w:r w:rsidR="005861BF">
        <w:rPr>
          <w:rFonts w:asciiTheme="minorHAnsi" w:hAnsiTheme="minorHAnsi"/>
          <w:caps/>
          <w:color w:val="auto"/>
        </w:rPr>
        <w:t xml:space="preserve">  </w:t>
      </w:r>
      <w:r w:rsidR="00A441EF">
        <w:rPr>
          <w:rFonts w:asciiTheme="minorHAnsi" w:hAnsiTheme="minorHAnsi"/>
          <w:caps/>
          <w:color w:val="auto"/>
        </w:rPr>
        <w:t xml:space="preserve">  </w:t>
      </w:r>
      <w:r w:rsidRPr="00694870">
        <w:rPr>
          <w:rFonts w:asciiTheme="minorHAnsi" w:hAnsiTheme="minorHAnsi"/>
          <w:caps/>
          <w:color w:val="auto"/>
        </w:rPr>
        <w:t xml:space="preserve">BRANCH OF SERVICE: </w:t>
      </w:r>
      <w:r w:rsidR="005861BF">
        <w:rPr>
          <w:rFonts w:asciiTheme="minorHAnsi" w:hAnsiTheme="minorHAnsi"/>
          <w:caps/>
          <w:color w:val="auto"/>
        </w:rPr>
        <w:t xml:space="preserve"> </w:t>
      </w:r>
      <w:r w:rsidRPr="00694870">
        <w:rPr>
          <w:rFonts w:asciiTheme="minorHAnsi" w:hAnsiTheme="minorHAnsi"/>
          <w:caps/>
          <w:color w:val="auto"/>
        </w:rPr>
        <w:t xml:space="preserve">ARMY </w:t>
      </w:r>
    </w:p>
    <w:p w:rsidR="008B446D" w:rsidRDefault="008B446D" w:rsidP="00C24D58">
      <w:pPr>
        <w:tabs>
          <w:tab w:val="left" w:pos="288"/>
          <w:tab w:val="left" w:pos="4752"/>
        </w:tabs>
        <w:spacing w:line="240" w:lineRule="exact"/>
        <w:jc w:val="both"/>
        <w:rPr>
          <w:rFonts w:asciiTheme="minorHAnsi" w:hAnsiTheme="minorHAnsi"/>
          <w:caps/>
          <w:color w:val="auto"/>
        </w:rPr>
      </w:pPr>
      <w:r w:rsidRPr="00694870">
        <w:rPr>
          <w:rFonts w:asciiTheme="minorHAnsi" w:hAnsiTheme="minorHAnsi"/>
          <w:caps/>
          <w:color w:val="auto"/>
        </w:rPr>
        <w:t xml:space="preserve">CASE NUMBER: </w:t>
      </w:r>
      <w:r w:rsidR="005861BF">
        <w:rPr>
          <w:rFonts w:asciiTheme="minorHAnsi" w:hAnsiTheme="minorHAnsi"/>
          <w:caps/>
          <w:color w:val="auto"/>
        </w:rPr>
        <w:t xml:space="preserve"> </w:t>
      </w:r>
      <w:r w:rsidRPr="00694870">
        <w:rPr>
          <w:rFonts w:asciiTheme="minorHAnsi" w:hAnsiTheme="minorHAnsi"/>
          <w:caps/>
          <w:color w:val="auto"/>
        </w:rPr>
        <w:t>PD</w:t>
      </w:r>
      <w:r w:rsidR="000F2DA8" w:rsidRPr="00694870">
        <w:rPr>
          <w:rFonts w:asciiTheme="minorHAnsi" w:hAnsiTheme="minorHAnsi"/>
          <w:caps/>
          <w:color w:val="auto"/>
        </w:rPr>
        <w:t>1000</w:t>
      </w:r>
      <w:r w:rsidR="00845B82">
        <w:rPr>
          <w:rFonts w:asciiTheme="minorHAnsi" w:hAnsiTheme="minorHAnsi"/>
          <w:caps/>
          <w:color w:val="auto"/>
        </w:rPr>
        <w:t>978</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5861BF">
        <w:rPr>
          <w:rFonts w:asciiTheme="minorHAnsi" w:hAnsiTheme="minorHAnsi"/>
          <w:caps/>
          <w:color w:val="auto"/>
        </w:rPr>
        <w:t xml:space="preserve">           </w:t>
      </w:r>
      <w:r>
        <w:rPr>
          <w:rFonts w:asciiTheme="minorHAnsi" w:hAnsiTheme="minorHAnsi"/>
          <w:caps/>
          <w:color w:val="auto"/>
        </w:rPr>
        <w:t xml:space="preserve">SEPARATION DATE: </w:t>
      </w:r>
      <w:r w:rsidR="005861BF">
        <w:rPr>
          <w:rFonts w:asciiTheme="minorHAnsi" w:hAnsiTheme="minorHAnsi"/>
          <w:caps/>
          <w:color w:val="auto"/>
        </w:rPr>
        <w:t xml:space="preserve"> </w:t>
      </w:r>
      <w:r>
        <w:rPr>
          <w:rFonts w:asciiTheme="minorHAnsi" w:hAnsiTheme="minorHAnsi"/>
          <w:caps/>
          <w:color w:val="auto"/>
        </w:rPr>
        <w:t>200</w:t>
      </w:r>
      <w:r w:rsidR="000F2DA8">
        <w:rPr>
          <w:rFonts w:asciiTheme="minorHAnsi" w:hAnsiTheme="minorHAnsi"/>
          <w:caps/>
          <w:color w:val="auto"/>
        </w:rPr>
        <w:t>30701</w:t>
      </w:r>
    </w:p>
    <w:p w:rsidR="008B446D" w:rsidRDefault="000F2DA8" w:rsidP="00C24D58">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5861BF">
        <w:rPr>
          <w:rFonts w:asciiTheme="minorHAnsi" w:hAnsiTheme="minorHAnsi"/>
          <w:caps/>
          <w:color w:val="auto"/>
        </w:rPr>
        <w:t xml:space="preserve"> </w:t>
      </w:r>
      <w:r>
        <w:rPr>
          <w:rFonts w:asciiTheme="minorHAnsi" w:hAnsiTheme="minorHAnsi"/>
          <w:caps/>
          <w:color w:val="auto"/>
        </w:rPr>
        <w:t>201</w:t>
      </w:r>
      <w:r w:rsidR="00EB3F56">
        <w:rPr>
          <w:rFonts w:asciiTheme="minorHAnsi" w:hAnsiTheme="minorHAnsi"/>
          <w:caps/>
          <w:color w:val="auto"/>
        </w:rPr>
        <w:t>2</w:t>
      </w:r>
      <w:r w:rsidR="00845B82">
        <w:rPr>
          <w:rFonts w:asciiTheme="minorHAnsi" w:hAnsiTheme="minorHAnsi"/>
          <w:caps/>
          <w:color w:val="auto"/>
        </w:rPr>
        <w:t>0</w:t>
      </w:r>
      <w:r w:rsidR="001F47C6">
        <w:rPr>
          <w:rFonts w:asciiTheme="minorHAnsi" w:hAnsiTheme="minorHAnsi"/>
          <w:caps/>
          <w:color w:val="auto"/>
        </w:rPr>
        <w:t>2</w:t>
      </w:r>
      <w:r w:rsidR="00E54E8B">
        <w:rPr>
          <w:rFonts w:asciiTheme="minorHAnsi" w:hAnsiTheme="minorHAnsi"/>
          <w:caps/>
          <w:color w:val="auto"/>
        </w:rPr>
        <w:t>08</w:t>
      </w:r>
    </w:p>
    <w:p w:rsidR="0043387D" w:rsidRPr="00CD5BD7" w:rsidRDefault="0043387D" w:rsidP="00C24D58">
      <w:pPr>
        <w:pBdr>
          <w:bottom w:val="single" w:sz="12" w:space="1" w:color="auto"/>
        </w:pBdr>
        <w:tabs>
          <w:tab w:val="left" w:pos="288"/>
          <w:tab w:val="left" w:pos="4752"/>
        </w:tabs>
        <w:spacing w:line="240" w:lineRule="exact"/>
        <w:jc w:val="both"/>
        <w:rPr>
          <w:rFonts w:ascii="Calibri" w:hAnsi="Calibri"/>
          <w:color w:val="auto"/>
          <w:szCs w:val="24"/>
        </w:rPr>
      </w:pPr>
    </w:p>
    <w:p w:rsidR="00E54E8B" w:rsidRDefault="00E54E8B" w:rsidP="00C24D58">
      <w:pPr>
        <w:tabs>
          <w:tab w:val="left" w:pos="288"/>
          <w:tab w:val="left" w:pos="4752"/>
        </w:tabs>
        <w:spacing w:line="240" w:lineRule="exact"/>
        <w:jc w:val="both"/>
        <w:rPr>
          <w:rFonts w:asciiTheme="minorHAnsi" w:hAnsiTheme="minorHAnsi"/>
          <w:color w:val="auto"/>
          <w:u w:val="single"/>
        </w:rPr>
      </w:pPr>
    </w:p>
    <w:p w:rsidR="00096D12" w:rsidRDefault="002C6E5B" w:rsidP="00C24D58">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850D4B" w:rsidRPr="00850D4B">
        <w:rPr>
          <w:rFonts w:asciiTheme="minorHAnsi" w:hAnsiTheme="minorHAnsi"/>
          <w:color w:val="auto"/>
        </w:rPr>
        <w:t>Data extracted from the available evidence of record reflects that</w:t>
      </w:r>
      <w:r w:rsidR="00850D4B">
        <w:rPr>
          <w:rFonts w:asciiTheme="minorHAnsi" w:hAnsiTheme="minorHAnsi"/>
          <w:color w:val="auto"/>
        </w:rPr>
        <w:t xml:space="preserve"> t</w:t>
      </w:r>
      <w:r w:rsidRPr="00396779">
        <w:rPr>
          <w:rFonts w:asciiTheme="minorHAnsi" w:hAnsiTheme="minorHAnsi"/>
          <w:color w:val="auto"/>
          <w:szCs w:val="24"/>
        </w:rPr>
        <w:t xml:space="preserve">his covered individual (CI) was </w:t>
      </w:r>
      <w:r w:rsidR="00E322F7" w:rsidRPr="00396779">
        <w:rPr>
          <w:rFonts w:asciiTheme="minorHAnsi" w:hAnsiTheme="minorHAnsi"/>
          <w:color w:val="auto"/>
          <w:szCs w:val="24"/>
        </w:rPr>
        <w:t xml:space="preserve">an </w:t>
      </w:r>
      <w:r w:rsidR="00E322F7" w:rsidRPr="00587BEC">
        <w:rPr>
          <w:rFonts w:asciiTheme="minorHAnsi" w:hAnsiTheme="minorHAnsi"/>
          <w:color w:val="auto"/>
          <w:szCs w:val="24"/>
        </w:rPr>
        <w:t>active duty</w:t>
      </w:r>
      <w:r w:rsidR="00A622B8" w:rsidRPr="00587BEC">
        <w:rPr>
          <w:rFonts w:asciiTheme="minorHAnsi" w:hAnsiTheme="minorHAnsi"/>
          <w:color w:val="auto"/>
          <w:szCs w:val="24"/>
        </w:rPr>
        <w:t xml:space="preserve"> SGT/E</w:t>
      </w:r>
      <w:r w:rsidR="00EB3F56">
        <w:rPr>
          <w:rFonts w:asciiTheme="minorHAnsi" w:hAnsiTheme="minorHAnsi"/>
          <w:color w:val="auto"/>
          <w:szCs w:val="24"/>
        </w:rPr>
        <w:t>-</w:t>
      </w:r>
      <w:r w:rsidR="00A622B8" w:rsidRPr="00587BEC">
        <w:rPr>
          <w:rFonts w:asciiTheme="minorHAnsi" w:hAnsiTheme="minorHAnsi"/>
          <w:color w:val="auto"/>
          <w:szCs w:val="24"/>
        </w:rPr>
        <w:t>5 (31L, Cable and Wire</w:t>
      </w:r>
      <w:r w:rsidR="00E322F7" w:rsidRPr="00587BEC">
        <w:rPr>
          <w:rFonts w:asciiTheme="minorHAnsi" w:hAnsiTheme="minorHAnsi"/>
          <w:color w:val="auto"/>
          <w:szCs w:val="24"/>
        </w:rPr>
        <w:t xml:space="preserve">) </w:t>
      </w:r>
      <w:r w:rsidRPr="00587BEC">
        <w:rPr>
          <w:rFonts w:asciiTheme="minorHAnsi" w:hAnsiTheme="minorHAnsi"/>
          <w:color w:val="auto"/>
          <w:szCs w:val="24"/>
        </w:rPr>
        <w:t xml:space="preserve">medically separated for </w:t>
      </w:r>
      <w:r w:rsidR="006627C3">
        <w:rPr>
          <w:rFonts w:asciiTheme="minorHAnsi" w:hAnsiTheme="minorHAnsi"/>
          <w:color w:val="auto"/>
          <w:szCs w:val="24"/>
        </w:rPr>
        <w:t xml:space="preserve">left </w:t>
      </w:r>
      <w:r w:rsidR="00587BEC" w:rsidRPr="00587BEC">
        <w:rPr>
          <w:rFonts w:asciiTheme="minorHAnsi" w:hAnsiTheme="minorHAnsi"/>
          <w:color w:val="auto"/>
          <w:szCs w:val="24"/>
        </w:rPr>
        <w:t>thoracic outlet syndrome</w:t>
      </w:r>
      <w:r w:rsidR="006627C3">
        <w:rPr>
          <w:rFonts w:asciiTheme="minorHAnsi" w:hAnsiTheme="minorHAnsi"/>
          <w:color w:val="auto"/>
          <w:szCs w:val="24"/>
        </w:rPr>
        <w:t xml:space="preserve"> (TOS)</w:t>
      </w:r>
      <w:r w:rsidR="00587BEC" w:rsidRPr="00587BEC">
        <w:rPr>
          <w:rFonts w:asciiTheme="minorHAnsi" w:hAnsiTheme="minorHAnsi"/>
          <w:color w:val="auto"/>
          <w:szCs w:val="24"/>
        </w:rPr>
        <w:t xml:space="preserve">.  </w:t>
      </w:r>
      <w:r w:rsidR="00A731FF" w:rsidRPr="00A731FF">
        <w:rPr>
          <w:rFonts w:asciiTheme="minorHAnsi" w:hAnsiTheme="minorHAnsi"/>
          <w:color w:val="auto"/>
          <w:szCs w:val="24"/>
        </w:rPr>
        <w:t xml:space="preserve">He </w:t>
      </w:r>
      <w:r w:rsidR="00EB3F56">
        <w:rPr>
          <w:rFonts w:asciiTheme="minorHAnsi" w:hAnsiTheme="minorHAnsi"/>
          <w:color w:val="auto"/>
          <w:szCs w:val="24"/>
        </w:rPr>
        <w:t xml:space="preserve">was treated, but did </w:t>
      </w:r>
      <w:r w:rsidR="00A731FF" w:rsidRPr="00A731FF">
        <w:rPr>
          <w:rFonts w:asciiTheme="minorHAnsi" w:hAnsiTheme="minorHAnsi"/>
          <w:color w:val="auto"/>
          <w:szCs w:val="24"/>
        </w:rPr>
        <w:t>not respond adequately to</w:t>
      </w:r>
      <w:r w:rsidR="00EB3F56">
        <w:rPr>
          <w:rFonts w:asciiTheme="minorHAnsi" w:hAnsiTheme="minorHAnsi"/>
          <w:color w:val="auto"/>
          <w:szCs w:val="24"/>
        </w:rPr>
        <w:t xml:space="preserve"> fully </w:t>
      </w:r>
      <w:r w:rsidR="00A731FF" w:rsidRPr="00A731FF">
        <w:rPr>
          <w:rFonts w:asciiTheme="minorHAnsi" w:hAnsiTheme="minorHAnsi"/>
          <w:color w:val="auto"/>
          <w:szCs w:val="24"/>
        </w:rPr>
        <w:t xml:space="preserve">perform his </w:t>
      </w:r>
      <w:r w:rsidR="00EB3F56">
        <w:rPr>
          <w:rFonts w:asciiTheme="minorHAnsi" w:hAnsiTheme="minorHAnsi"/>
          <w:color w:val="auto"/>
          <w:szCs w:val="24"/>
        </w:rPr>
        <w:t>m</w:t>
      </w:r>
      <w:r w:rsidR="00A731FF" w:rsidRPr="00A731FF">
        <w:rPr>
          <w:rFonts w:asciiTheme="minorHAnsi" w:hAnsiTheme="minorHAnsi"/>
          <w:color w:val="auto"/>
          <w:szCs w:val="24"/>
        </w:rPr>
        <w:t>ilitary</w:t>
      </w:r>
      <w:r w:rsidR="00EB3F56">
        <w:rPr>
          <w:rFonts w:asciiTheme="minorHAnsi" w:hAnsiTheme="minorHAnsi"/>
          <w:color w:val="auto"/>
          <w:szCs w:val="24"/>
        </w:rPr>
        <w:t xml:space="preserve"> duties or</w:t>
      </w:r>
      <w:r w:rsidR="00A731FF" w:rsidRPr="00A731FF">
        <w:rPr>
          <w:rFonts w:asciiTheme="minorHAnsi" w:hAnsiTheme="minorHAnsi"/>
          <w:color w:val="auto"/>
          <w:szCs w:val="24"/>
        </w:rPr>
        <w:t xml:space="preserve"> meet physical fitness standards</w:t>
      </w:r>
      <w:r w:rsidR="00EB3F56">
        <w:rPr>
          <w:rFonts w:asciiTheme="minorHAnsi" w:hAnsiTheme="minorHAnsi"/>
          <w:color w:val="auto"/>
          <w:szCs w:val="24"/>
        </w:rPr>
        <w:t xml:space="preserve">.  He was issued a permanent </w:t>
      </w:r>
      <w:r w:rsidR="00A731FF" w:rsidRPr="00A731FF">
        <w:rPr>
          <w:rFonts w:asciiTheme="minorHAnsi" w:hAnsiTheme="minorHAnsi"/>
          <w:color w:val="auto"/>
          <w:szCs w:val="24"/>
        </w:rPr>
        <w:t>profile and underwent a Medical Evaluation Board (MEB).</w:t>
      </w:r>
      <w:r w:rsidR="00A77BC4">
        <w:rPr>
          <w:rFonts w:asciiTheme="minorHAnsi" w:hAnsiTheme="minorHAnsi"/>
          <w:color w:val="auto"/>
          <w:szCs w:val="24"/>
        </w:rPr>
        <w:t xml:space="preserve">  </w:t>
      </w:r>
      <w:r w:rsidR="007752AF">
        <w:rPr>
          <w:rFonts w:asciiTheme="minorHAnsi" w:hAnsiTheme="minorHAnsi"/>
          <w:color w:val="auto"/>
          <w:szCs w:val="24"/>
        </w:rPr>
        <w:t>TOS</w:t>
      </w:r>
      <w:r w:rsidR="00863247" w:rsidRPr="00863247">
        <w:rPr>
          <w:rFonts w:asciiTheme="minorHAnsi" w:hAnsiTheme="minorHAnsi"/>
          <w:color w:val="auto"/>
          <w:szCs w:val="24"/>
        </w:rPr>
        <w:t xml:space="preserve"> </w:t>
      </w:r>
      <w:r w:rsidR="00863247">
        <w:rPr>
          <w:rFonts w:asciiTheme="minorHAnsi" w:hAnsiTheme="minorHAnsi"/>
          <w:color w:val="auto"/>
          <w:szCs w:val="24"/>
        </w:rPr>
        <w:t xml:space="preserve">was </w:t>
      </w:r>
      <w:r w:rsidR="00E57981" w:rsidRPr="00E57981">
        <w:rPr>
          <w:rFonts w:asciiTheme="minorHAnsi" w:hAnsiTheme="minorHAnsi"/>
          <w:color w:val="auto"/>
          <w:szCs w:val="24"/>
        </w:rPr>
        <w:t>forwarded to the Physical Evaluation Board (PEB) as medically unacceptable IAW AR 40-501.</w:t>
      </w:r>
      <w:r w:rsidR="00863247">
        <w:rPr>
          <w:rFonts w:asciiTheme="minorHAnsi" w:hAnsiTheme="minorHAnsi"/>
          <w:color w:val="auto"/>
          <w:szCs w:val="24"/>
        </w:rPr>
        <w:t xml:space="preserve">  </w:t>
      </w:r>
      <w:r w:rsidR="001A5E62" w:rsidRPr="00587BEC">
        <w:rPr>
          <w:rFonts w:asciiTheme="minorHAnsi" w:hAnsiTheme="minorHAnsi"/>
          <w:color w:val="auto"/>
          <w:szCs w:val="24"/>
        </w:rPr>
        <w:t>No other conditions appeared on the MEB’s</w:t>
      </w:r>
      <w:r w:rsidR="00863247">
        <w:rPr>
          <w:rFonts w:asciiTheme="minorHAnsi" w:hAnsiTheme="minorHAnsi"/>
          <w:color w:val="auto"/>
          <w:szCs w:val="24"/>
        </w:rPr>
        <w:t xml:space="preserve"> </w:t>
      </w:r>
      <w:r w:rsidR="00863247" w:rsidRPr="00863247">
        <w:rPr>
          <w:rFonts w:asciiTheme="minorHAnsi" w:hAnsiTheme="minorHAnsi"/>
          <w:color w:val="auto"/>
          <w:szCs w:val="24"/>
        </w:rPr>
        <w:t>submission</w:t>
      </w:r>
      <w:r w:rsidR="001A5E62" w:rsidRPr="00587BEC">
        <w:rPr>
          <w:rFonts w:asciiTheme="minorHAnsi" w:hAnsiTheme="minorHAnsi"/>
          <w:color w:val="auto"/>
          <w:szCs w:val="24"/>
        </w:rPr>
        <w:t xml:space="preserve">.  </w:t>
      </w:r>
      <w:r w:rsidR="00096D12" w:rsidRPr="00096D12">
        <w:rPr>
          <w:rFonts w:asciiTheme="minorHAnsi" w:hAnsiTheme="minorHAnsi"/>
          <w:color w:val="auto"/>
          <w:szCs w:val="24"/>
        </w:rPr>
        <w:t xml:space="preserve">The PEB </w:t>
      </w:r>
      <w:r w:rsidR="00EB3F56">
        <w:rPr>
          <w:rFonts w:asciiTheme="minorHAnsi" w:hAnsiTheme="minorHAnsi"/>
          <w:color w:val="auto"/>
          <w:szCs w:val="24"/>
        </w:rPr>
        <w:t xml:space="preserve">found </w:t>
      </w:r>
      <w:r w:rsidR="00096D12" w:rsidRPr="00096D12">
        <w:rPr>
          <w:rFonts w:asciiTheme="minorHAnsi" w:hAnsiTheme="minorHAnsi"/>
          <w:color w:val="auto"/>
          <w:szCs w:val="24"/>
        </w:rPr>
        <w:t xml:space="preserve">the </w:t>
      </w:r>
      <w:r w:rsidR="00EB3F56">
        <w:rPr>
          <w:rFonts w:asciiTheme="minorHAnsi" w:hAnsiTheme="minorHAnsi"/>
          <w:color w:val="auto"/>
          <w:szCs w:val="24"/>
        </w:rPr>
        <w:t>TOS</w:t>
      </w:r>
      <w:r w:rsidR="00096D12" w:rsidRPr="00096D12">
        <w:rPr>
          <w:rFonts w:asciiTheme="minorHAnsi" w:hAnsiTheme="minorHAnsi"/>
          <w:color w:val="auto"/>
          <w:szCs w:val="24"/>
        </w:rPr>
        <w:t xml:space="preserve"> unfitting,</w:t>
      </w:r>
      <w:r w:rsidR="00EB3F56">
        <w:rPr>
          <w:rFonts w:asciiTheme="minorHAnsi" w:hAnsiTheme="minorHAnsi"/>
          <w:color w:val="auto"/>
          <w:szCs w:val="24"/>
        </w:rPr>
        <w:t xml:space="preserve"> and</w:t>
      </w:r>
      <w:r w:rsidR="00096D12" w:rsidRPr="00096D12">
        <w:rPr>
          <w:rFonts w:asciiTheme="minorHAnsi" w:hAnsiTheme="minorHAnsi"/>
          <w:color w:val="auto"/>
          <w:szCs w:val="24"/>
        </w:rPr>
        <w:t xml:space="preserve"> rated </w:t>
      </w:r>
      <w:r w:rsidR="00EB3F56">
        <w:rPr>
          <w:rFonts w:asciiTheme="minorHAnsi" w:hAnsiTheme="minorHAnsi"/>
          <w:color w:val="auto"/>
          <w:szCs w:val="24"/>
        </w:rPr>
        <w:t xml:space="preserve">it </w:t>
      </w:r>
      <w:r w:rsidR="00096D12" w:rsidRPr="00096D12">
        <w:rPr>
          <w:rFonts w:asciiTheme="minorHAnsi" w:hAnsiTheme="minorHAnsi"/>
          <w:color w:val="auto"/>
          <w:szCs w:val="24"/>
        </w:rPr>
        <w:t>20%</w:t>
      </w:r>
      <w:r w:rsidR="00585AE0">
        <w:rPr>
          <w:rFonts w:asciiTheme="minorHAnsi" w:hAnsiTheme="minorHAnsi"/>
          <w:color w:val="auto"/>
          <w:szCs w:val="24"/>
        </w:rPr>
        <w:t xml:space="preserve"> IAW the Veterans’ Administration Schedule for Rating Disabilities (VASRD)</w:t>
      </w:r>
      <w:r w:rsidR="00096D12" w:rsidRPr="00096D12">
        <w:rPr>
          <w:rFonts w:asciiTheme="minorHAnsi" w:hAnsiTheme="minorHAnsi"/>
          <w:color w:val="auto"/>
          <w:szCs w:val="24"/>
        </w:rPr>
        <w:t>.</w:t>
      </w:r>
      <w:r w:rsidR="00794774">
        <w:rPr>
          <w:rFonts w:asciiTheme="minorHAnsi" w:hAnsiTheme="minorHAnsi"/>
          <w:color w:val="auto"/>
          <w:szCs w:val="24"/>
        </w:rPr>
        <w:t xml:space="preserve">  </w:t>
      </w:r>
      <w:r w:rsidR="00794774" w:rsidRPr="00794774">
        <w:rPr>
          <w:rFonts w:asciiTheme="minorHAnsi" w:hAnsiTheme="minorHAnsi"/>
          <w:color w:val="auto"/>
          <w:szCs w:val="24"/>
        </w:rPr>
        <w:t xml:space="preserve">The CI made no appeals, and was </w:t>
      </w:r>
      <w:r w:rsidR="006627C3">
        <w:rPr>
          <w:rFonts w:asciiTheme="minorHAnsi" w:hAnsiTheme="minorHAnsi"/>
          <w:color w:val="auto"/>
          <w:szCs w:val="24"/>
        </w:rPr>
        <w:t xml:space="preserve">thus </w:t>
      </w:r>
      <w:r w:rsidR="00794774" w:rsidRPr="00794774">
        <w:rPr>
          <w:rFonts w:asciiTheme="minorHAnsi" w:hAnsiTheme="minorHAnsi"/>
          <w:color w:val="auto"/>
          <w:szCs w:val="24"/>
        </w:rPr>
        <w:t xml:space="preserve">medically separated with </w:t>
      </w:r>
      <w:r w:rsidR="00794774">
        <w:rPr>
          <w:rFonts w:asciiTheme="minorHAnsi" w:hAnsiTheme="minorHAnsi"/>
          <w:color w:val="auto"/>
          <w:szCs w:val="24"/>
        </w:rPr>
        <w:t>20</w:t>
      </w:r>
      <w:r w:rsidR="00EB3F56">
        <w:rPr>
          <w:rFonts w:asciiTheme="minorHAnsi" w:hAnsiTheme="minorHAnsi"/>
          <w:color w:val="auto"/>
          <w:szCs w:val="24"/>
        </w:rPr>
        <w:t>% disability</w:t>
      </w:r>
      <w:r w:rsidR="00794774" w:rsidRPr="00794774">
        <w:rPr>
          <w:rFonts w:asciiTheme="minorHAnsi" w:hAnsiTheme="minorHAnsi"/>
          <w:color w:val="auto"/>
          <w:szCs w:val="24"/>
        </w:rPr>
        <w:t>.</w:t>
      </w:r>
    </w:p>
    <w:p w:rsidR="00106AD8" w:rsidRPr="00CD5BD7" w:rsidRDefault="00106AD8" w:rsidP="00C24D58">
      <w:pPr>
        <w:pBdr>
          <w:bottom w:val="single" w:sz="12" w:space="1" w:color="auto"/>
        </w:pBdr>
        <w:tabs>
          <w:tab w:val="left" w:pos="288"/>
          <w:tab w:val="left" w:pos="4752"/>
        </w:tabs>
        <w:spacing w:line="240" w:lineRule="exact"/>
        <w:jc w:val="both"/>
        <w:rPr>
          <w:rFonts w:ascii="Calibri" w:hAnsi="Calibri"/>
          <w:color w:val="auto"/>
          <w:szCs w:val="24"/>
        </w:rPr>
      </w:pPr>
    </w:p>
    <w:p w:rsidR="00106AD8" w:rsidRPr="0043387D" w:rsidRDefault="00106AD8" w:rsidP="00C24D58">
      <w:pPr>
        <w:tabs>
          <w:tab w:val="left" w:pos="288"/>
          <w:tab w:val="left" w:pos="4752"/>
        </w:tabs>
        <w:spacing w:line="240" w:lineRule="exact"/>
        <w:rPr>
          <w:rFonts w:ascii="Calibri" w:hAnsi="Calibri"/>
          <w:color w:val="auto"/>
          <w:szCs w:val="24"/>
        </w:rPr>
      </w:pPr>
    </w:p>
    <w:p w:rsidR="00122ABE" w:rsidRPr="00845B82" w:rsidRDefault="002C6E5B" w:rsidP="00C24D58">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 xml:space="preserve">:  </w:t>
      </w:r>
      <w:r w:rsidRPr="00326C08">
        <w:rPr>
          <w:rFonts w:asciiTheme="minorHAnsi" w:hAnsiTheme="minorHAnsi"/>
          <w:color w:val="auto"/>
          <w:szCs w:val="24"/>
        </w:rPr>
        <w:t>The CI states</w:t>
      </w:r>
      <w:r w:rsidR="00EB3F56">
        <w:rPr>
          <w:rFonts w:asciiTheme="minorHAnsi" w:hAnsiTheme="minorHAnsi"/>
          <w:color w:val="auto"/>
          <w:szCs w:val="24"/>
        </w:rPr>
        <w:t>, “</w:t>
      </w:r>
      <w:r w:rsidR="00587BEC" w:rsidRPr="00587BEC">
        <w:rPr>
          <w:rFonts w:asciiTheme="minorHAnsi" w:hAnsiTheme="minorHAnsi"/>
          <w:color w:val="auto"/>
          <w:szCs w:val="24"/>
        </w:rPr>
        <w:t>Re</w:t>
      </w:r>
      <w:r w:rsidR="00587BEC">
        <w:rPr>
          <w:rFonts w:asciiTheme="minorHAnsi" w:hAnsiTheme="minorHAnsi"/>
          <w:color w:val="auto"/>
          <w:szCs w:val="24"/>
        </w:rPr>
        <w:t>quest is in ref</w:t>
      </w:r>
      <w:r w:rsidR="00450372">
        <w:rPr>
          <w:rFonts w:asciiTheme="minorHAnsi" w:hAnsiTheme="minorHAnsi"/>
          <w:color w:val="auto"/>
          <w:szCs w:val="24"/>
        </w:rPr>
        <w:t>e</w:t>
      </w:r>
      <w:r w:rsidR="00587BEC">
        <w:rPr>
          <w:rFonts w:asciiTheme="minorHAnsi" w:hAnsiTheme="minorHAnsi"/>
          <w:color w:val="auto"/>
          <w:szCs w:val="24"/>
        </w:rPr>
        <w:t>rence to the regulation governing the PD</w:t>
      </w:r>
      <w:r w:rsidR="00587BEC" w:rsidRPr="00587BEC">
        <w:rPr>
          <w:rFonts w:asciiTheme="minorHAnsi" w:hAnsiTheme="minorHAnsi"/>
          <w:color w:val="auto"/>
          <w:szCs w:val="24"/>
        </w:rPr>
        <w:t>BR DOD instruction (6040.44)- board will review not only conditions on which ratings</w:t>
      </w:r>
      <w:r w:rsidR="00587BEC">
        <w:rPr>
          <w:rFonts w:asciiTheme="minorHAnsi" w:hAnsiTheme="minorHAnsi"/>
          <w:color w:val="auto"/>
          <w:szCs w:val="24"/>
        </w:rPr>
        <w:t xml:space="preserve"> </w:t>
      </w:r>
      <w:r w:rsidR="00587BEC" w:rsidRPr="00587BEC">
        <w:rPr>
          <w:rFonts w:asciiTheme="minorHAnsi" w:hAnsiTheme="minorHAnsi"/>
          <w:color w:val="auto"/>
          <w:szCs w:val="24"/>
        </w:rPr>
        <w:t>are based but conditions identified by the PEB this should include any condition listed in the narrative summary of</w:t>
      </w:r>
      <w:r w:rsidR="00FF3B47">
        <w:rPr>
          <w:rFonts w:asciiTheme="minorHAnsi" w:hAnsiTheme="minorHAnsi"/>
          <w:color w:val="auto"/>
          <w:szCs w:val="24"/>
        </w:rPr>
        <w:t xml:space="preserve"> </w:t>
      </w:r>
      <w:r w:rsidR="00587BEC" w:rsidRPr="00587BEC">
        <w:rPr>
          <w:rFonts w:asciiTheme="minorHAnsi" w:hAnsiTheme="minorHAnsi"/>
          <w:color w:val="auto"/>
          <w:szCs w:val="24"/>
        </w:rPr>
        <w:t>the medical evaluation board to</w:t>
      </w:r>
      <w:r w:rsidR="00587BEC">
        <w:rPr>
          <w:rFonts w:asciiTheme="minorHAnsi" w:hAnsiTheme="minorHAnsi"/>
          <w:color w:val="auto"/>
          <w:szCs w:val="24"/>
        </w:rPr>
        <w:t xml:space="preserve"> </w:t>
      </w:r>
      <w:r w:rsidR="00587BEC" w:rsidRPr="00587BEC">
        <w:rPr>
          <w:rFonts w:asciiTheme="minorHAnsi" w:hAnsiTheme="minorHAnsi"/>
          <w:color w:val="auto"/>
          <w:szCs w:val="24"/>
        </w:rPr>
        <w:t>the PEB which set the ratin</w:t>
      </w:r>
      <w:r w:rsidR="00FF3B47">
        <w:rPr>
          <w:rFonts w:asciiTheme="minorHAnsi" w:hAnsiTheme="minorHAnsi"/>
          <w:color w:val="auto"/>
          <w:szCs w:val="24"/>
        </w:rPr>
        <w:t>gs. I believe that the MEB did n</w:t>
      </w:r>
      <w:r w:rsidR="00587BEC" w:rsidRPr="00587BEC">
        <w:rPr>
          <w:rFonts w:asciiTheme="minorHAnsi" w:hAnsiTheme="minorHAnsi"/>
          <w:color w:val="auto"/>
          <w:szCs w:val="24"/>
        </w:rPr>
        <w:t>ot list my multiple disabilities that were diagnosed and well documented and could</w:t>
      </w:r>
      <w:r w:rsidR="00AA1ED0" w:rsidRPr="00326C08">
        <w:rPr>
          <w:rFonts w:asciiTheme="minorHAnsi" w:hAnsiTheme="minorHAnsi"/>
          <w:color w:val="auto"/>
          <w:szCs w:val="24"/>
        </w:rPr>
        <w:t xml:space="preserve"> </w:t>
      </w:r>
      <w:r w:rsidR="00FF3B47">
        <w:rPr>
          <w:rFonts w:asciiTheme="minorHAnsi" w:hAnsiTheme="minorHAnsi"/>
          <w:color w:val="auto"/>
          <w:szCs w:val="24"/>
        </w:rPr>
        <w:t>have all been reaso</w:t>
      </w:r>
      <w:r w:rsidR="00587BEC" w:rsidRPr="00587BEC">
        <w:rPr>
          <w:rFonts w:asciiTheme="minorHAnsi" w:hAnsiTheme="minorHAnsi"/>
          <w:color w:val="auto"/>
          <w:szCs w:val="24"/>
        </w:rPr>
        <w:t xml:space="preserve">ns for </w:t>
      </w:r>
      <w:r w:rsidR="00450372" w:rsidRPr="00587BEC">
        <w:rPr>
          <w:rFonts w:asciiTheme="minorHAnsi" w:hAnsiTheme="minorHAnsi"/>
          <w:color w:val="auto"/>
          <w:szCs w:val="24"/>
        </w:rPr>
        <w:t>separation</w:t>
      </w:r>
      <w:r w:rsidR="00587BEC" w:rsidRPr="00587BEC">
        <w:rPr>
          <w:rFonts w:asciiTheme="minorHAnsi" w:hAnsiTheme="minorHAnsi"/>
          <w:color w:val="auto"/>
          <w:szCs w:val="24"/>
        </w:rPr>
        <w:t xml:space="preserve">. Each disability that are listed in the narrative summary and patient </w:t>
      </w:r>
      <w:r w:rsidR="00450372" w:rsidRPr="00587BEC">
        <w:rPr>
          <w:rFonts w:asciiTheme="minorHAnsi" w:hAnsiTheme="minorHAnsi"/>
          <w:color w:val="auto"/>
          <w:szCs w:val="24"/>
        </w:rPr>
        <w:t>questionnaire</w:t>
      </w:r>
      <w:r w:rsidR="00587BEC" w:rsidRPr="00587BEC">
        <w:rPr>
          <w:rFonts w:asciiTheme="minorHAnsi" w:hAnsiTheme="minorHAnsi"/>
          <w:color w:val="auto"/>
          <w:szCs w:val="24"/>
        </w:rPr>
        <w:t xml:space="preserve"> were gone over with the</w:t>
      </w:r>
      <w:r w:rsidR="00587BEC">
        <w:rPr>
          <w:rFonts w:asciiTheme="minorHAnsi" w:hAnsiTheme="minorHAnsi"/>
          <w:color w:val="auto"/>
          <w:szCs w:val="24"/>
        </w:rPr>
        <w:t xml:space="preserve"> </w:t>
      </w:r>
      <w:r w:rsidR="00587BEC" w:rsidRPr="00587BEC">
        <w:rPr>
          <w:rFonts w:asciiTheme="minorHAnsi" w:hAnsiTheme="minorHAnsi"/>
          <w:color w:val="auto"/>
          <w:szCs w:val="24"/>
        </w:rPr>
        <w:t xml:space="preserve">medical examiner where he made special notes to the noted </w:t>
      </w:r>
      <w:r w:rsidR="00450372" w:rsidRPr="00587BEC">
        <w:rPr>
          <w:rFonts w:asciiTheme="minorHAnsi" w:hAnsiTheme="minorHAnsi"/>
          <w:color w:val="auto"/>
          <w:szCs w:val="24"/>
        </w:rPr>
        <w:t>disabilities</w:t>
      </w:r>
      <w:r w:rsidR="00587BEC" w:rsidRPr="00587BEC">
        <w:rPr>
          <w:rFonts w:asciiTheme="minorHAnsi" w:hAnsiTheme="minorHAnsi"/>
          <w:color w:val="auto"/>
          <w:szCs w:val="24"/>
        </w:rPr>
        <w:t xml:space="preserve">. </w:t>
      </w:r>
      <w:r w:rsidR="00450372" w:rsidRPr="00587BEC">
        <w:rPr>
          <w:rFonts w:asciiTheme="minorHAnsi" w:hAnsiTheme="minorHAnsi"/>
          <w:color w:val="auto"/>
          <w:szCs w:val="24"/>
        </w:rPr>
        <w:t>Reference</w:t>
      </w:r>
      <w:r w:rsidR="00587BEC" w:rsidRPr="00587BEC">
        <w:rPr>
          <w:rFonts w:asciiTheme="minorHAnsi" w:hAnsiTheme="minorHAnsi"/>
          <w:color w:val="auto"/>
          <w:szCs w:val="24"/>
        </w:rPr>
        <w:t xml:space="preserve"> Examiner's summary and Elaboration of all Pertinent Data. The</w:t>
      </w:r>
      <w:r w:rsidR="00FF3B47">
        <w:rPr>
          <w:rFonts w:asciiTheme="minorHAnsi" w:hAnsiTheme="minorHAnsi"/>
          <w:color w:val="auto"/>
          <w:szCs w:val="24"/>
        </w:rPr>
        <w:t xml:space="preserve"> </w:t>
      </w:r>
      <w:r w:rsidR="00587BEC" w:rsidRPr="00587BEC">
        <w:rPr>
          <w:rFonts w:asciiTheme="minorHAnsi" w:hAnsiTheme="minorHAnsi"/>
          <w:color w:val="auto"/>
          <w:szCs w:val="24"/>
        </w:rPr>
        <w:t xml:space="preserve">disabilities that are listed should have been all considered for my rating. They are all VA </w:t>
      </w:r>
      <w:r w:rsidR="00587BEC">
        <w:rPr>
          <w:rFonts w:asciiTheme="minorHAnsi" w:hAnsiTheme="minorHAnsi"/>
          <w:color w:val="auto"/>
          <w:szCs w:val="24"/>
        </w:rPr>
        <w:t>service connected and rated. Refe</w:t>
      </w:r>
      <w:r w:rsidR="00587BEC" w:rsidRPr="00587BEC">
        <w:rPr>
          <w:rFonts w:asciiTheme="minorHAnsi" w:hAnsiTheme="minorHAnsi"/>
          <w:color w:val="auto"/>
          <w:szCs w:val="24"/>
        </w:rPr>
        <w:t>rence VA determination</w:t>
      </w:r>
      <w:r w:rsidR="00587BEC">
        <w:rPr>
          <w:rFonts w:asciiTheme="minorHAnsi" w:hAnsiTheme="minorHAnsi"/>
          <w:color w:val="auto"/>
          <w:szCs w:val="24"/>
        </w:rPr>
        <w:t xml:space="preserve"> </w:t>
      </w:r>
      <w:r w:rsidR="00587BEC" w:rsidRPr="00587BEC">
        <w:rPr>
          <w:rFonts w:asciiTheme="minorHAnsi" w:hAnsiTheme="minorHAnsi"/>
          <w:color w:val="auto"/>
          <w:szCs w:val="24"/>
        </w:rPr>
        <w:t>and</w:t>
      </w:r>
      <w:r w:rsidR="00FF3B47">
        <w:rPr>
          <w:rFonts w:asciiTheme="minorHAnsi" w:hAnsiTheme="minorHAnsi"/>
          <w:color w:val="auto"/>
          <w:szCs w:val="24"/>
        </w:rPr>
        <w:t xml:space="preserve"> ratings.</w:t>
      </w:r>
      <w:r w:rsidR="00C24D58">
        <w:rPr>
          <w:rFonts w:asciiTheme="minorHAnsi" w:hAnsiTheme="minorHAnsi"/>
          <w:color w:val="auto"/>
          <w:szCs w:val="24"/>
        </w:rPr>
        <w:t xml:space="preserve">”  The CI then lists all of his VA conditions and ratings.  He goes on to </w:t>
      </w:r>
      <w:r w:rsidR="00507239">
        <w:rPr>
          <w:rFonts w:asciiTheme="minorHAnsi" w:hAnsiTheme="minorHAnsi"/>
          <w:color w:val="auto"/>
          <w:szCs w:val="24"/>
        </w:rPr>
        <w:t xml:space="preserve">discuss </w:t>
      </w:r>
      <w:r w:rsidR="00C24D58">
        <w:rPr>
          <w:rFonts w:asciiTheme="minorHAnsi" w:hAnsiTheme="minorHAnsi"/>
          <w:color w:val="auto"/>
          <w:szCs w:val="24"/>
        </w:rPr>
        <w:t>the fact that the VA may have erred in their decision to not service connect his TO</w:t>
      </w:r>
      <w:r w:rsidR="00FE68DC">
        <w:rPr>
          <w:rFonts w:asciiTheme="minorHAnsi" w:hAnsiTheme="minorHAnsi"/>
          <w:color w:val="auto"/>
          <w:szCs w:val="24"/>
        </w:rPr>
        <w:t xml:space="preserve">S.  He concludes </w:t>
      </w:r>
      <w:r w:rsidR="00C24D58">
        <w:rPr>
          <w:rFonts w:asciiTheme="minorHAnsi" w:hAnsiTheme="minorHAnsi"/>
          <w:color w:val="auto"/>
          <w:szCs w:val="24"/>
        </w:rPr>
        <w:t>by stating, “</w:t>
      </w:r>
      <w:r w:rsidR="00587BEC" w:rsidRPr="00587BEC">
        <w:rPr>
          <w:rFonts w:asciiTheme="minorHAnsi" w:hAnsiTheme="minorHAnsi"/>
          <w:color w:val="auto"/>
          <w:szCs w:val="24"/>
        </w:rPr>
        <w:t>I</w:t>
      </w:r>
      <w:r w:rsidR="00587BEC">
        <w:rPr>
          <w:rFonts w:asciiTheme="minorHAnsi" w:hAnsiTheme="minorHAnsi"/>
          <w:color w:val="auto"/>
          <w:szCs w:val="24"/>
        </w:rPr>
        <w:t xml:space="preserve"> </w:t>
      </w:r>
      <w:r w:rsidR="00587BEC" w:rsidRPr="00587BEC">
        <w:rPr>
          <w:rFonts w:asciiTheme="minorHAnsi" w:hAnsiTheme="minorHAnsi"/>
          <w:color w:val="auto"/>
          <w:szCs w:val="24"/>
        </w:rPr>
        <w:t>am currentl</w:t>
      </w:r>
      <w:r w:rsidR="00587BEC">
        <w:rPr>
          <w:rFonts w:asciiTheme="minorHAnsi" w:hAnsiTheme="minorHAnsi"/>
          <w:color w:val="auto"/>
          <w:szCs w:val="24"/>
        </w:rPr>
        <w:t xml:space="preserve">y still </w:t>
      </w:r>
      <w:r w:rsidR="002B5F88">
        <w:rPr>
          <w:rFonts w:asciiTheme="minorHAnsi" w:hAnsiTheme="minorHAnsi"/>
          <w:color w:val="auto"/>
          <w:szCs w:val="24"/>
        </w:rPr>
        <w:t>receiving</w:t>
      </w:r>
      <w:r w:rsidR="00587BEC">
        <w:rPr>
          <w:rFonts w:asciiTheme="minorHAnsi" w:hAnsiTheme="minorHAnsi"/>
          <w:color w:val="auto"/>
          <w:szCs w:val="24"/>
        </w:rPr>
        <w:t xml:space="preserve"> medical treatm</w:t>
      </w:r>
      <w:r w:rsidR="00587BEC" w:rsidRPr="00587BEC">
        <w:rPr>
          <w:rFonts w:asciiTheme="minorHAnsi" w:hAnsiTheme="minorHAnsi"/>
          <w:color w:val="auto"/>
          <w:szCs w:val="24"/>
        </w:rPr>
        <w:t>ent for this disability and I am presently in physical therapy for it. This injury will require long term</w:t>
      </w:r>
      <w:r w:rsidR="00587BEC">
        <w:rPr>
          <w:rFonts w:asciiTheme="minorHAnsi" w:hAnsiTheme="minorHAnsi"/>
          <w:color w:val="auto"/>
          <w:szCs w:val="24"/>
        </w:rPr>
        <w:t xml:space="preserve"> </w:t>
      </w:r>
      <w:r w:rsidR="00587BEC" w:rsidRPr="00587BEC">
        <w:rPr>
          <w:rFonts w:asciiTheme="minorHAnsi" w:hAnsiTheme="minorHAnsi"/>
          <w:color w:val="auto"/>
          <w:szCs w:val="24"/>
        </w:rPr>
        <w:t>treatment and will affect my future employme</w:t>
      </w:r>
      <w:r w:rsidR="00587BEC">
        <w:rPr>
          <w:rFonts w:asciiTheme="minorHAnsi" w:hAnsiTheme="minorHAnsi"/>
          <w:color w:val="auto"/>
          <w:szCs w:val="24"/>
        </w:rPr>
        <w:t>nt reference perm</w:t>
      </w:r>
      <w:r w:rsidR="00587BEC" w:rsidRPr="00587BEC">
        <w:rPr>
          <w:rFonts w:asciiTheme="minorHAnsi" w:hAnsiTheme="minorHAnsi"/>
          <w:color w:val="auto"/>
          <w:szCs w:val="24"/>
        </w:rPr>
        <w:t>anent profile. I strongly believe a higher rating decision is warra</w:t>
      </w:r>
      <w:r w:rsidR="002B5F88">
        <w:rPr>
          <w:rFonts w:asciiTheme="minorHAnsi" w:hAnsiTheme="minorHAnsi"/>
          <w:color w:val="auto"/>
          <w:szCs w:val="24"/>
        </w:rPr>
        <w:t>nted.”</w:t>
      </w:r>
    </w:p>
    <w:p w:rsidR="00106AD8" w:rsidRPr="00CD5BD7" w:rsidRDefault="00106AD8" w:rsidP="00C24D58">
      <w:pPr>
        <w:pBdr>
          <w:bottom w:val="single" w:sz="12" w:space="1" w:color="auto"/>
        </w:pBdr>
        <w:tabs>
          <w:tab w:val="left" w:pos="288"/>
          <w:tab w:val="left" w:pos="4752"/>
        </w:tabs>
        <w:spacing w:line="240" w:lineRule="exact"/>
        <w:jc w:val="both"/>
        <w:rPr>
          <w:rFonts w:ascii="Calibri" w:hAnsi="Calibri"/>
          <w:color w:val="auto"/>
          <w:szCs w:val="24"/>
        </w:rPr>
      </w:pPr>
    </w:p>
    <w:p w:rsidR="005B4322" w:rsidRDefault="005B4322" w:rsidP="00C24D58">
      <w:pPr>
        <w:spacing w:line="240" w:lineRule="exact"/>
        <w:rPr>
          <w:rFonts w:ascii="Calibri" w:hAnsi="Calibri"/>
          <w:color w:val="auto"/>
          <w:szCs w:val="24"/>
        </w:rPr>
      </w:pPr>
    </w:p>
    <w:p w:rsidR="002338CA" w:rsidRPr="00326C08" w:rsidRDefault="002C6E5B" w:rsidP="00C24D58">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C24D58">
      <w:pPr>
        <w:tabs>
          <w:tab w:val="left" w:pos="288"/>
          <w:tab w:val="left" w:pos="4752"/>
        </w:tabs>
        <w:spacing w:line="240" w:lineRule="exact"/>
        <w:jc w:val="both"/>
        <w:rPr>
          <w:rFonts w:asciiTheme="minorHAnsi" w:hAnsiTheme="minorHAnsi"/>
          <w:color w:val="auto"/>
        </w:rPr>
      </w:pPr>
    </w:p>
    <w:tbl>
      <w:tblPr>
        <w:tblStyle w:val="TableGrid"/>
        <w:tblW w:w="9376" w:type="dxa"/>
        <w:jc w:val="center"/>
        <w:tblInd w:w="899" w:type="dxa"/>
        <w:tblLayout w:type="fixed"/>
        <w:tblLook w:val="04A0"/>
      </w:tblPr>
      <w:tblGrid>
        <w:gridCol w:w="1640"/>
        <w:gridCol w:w="1311"/>
        <w:gridCol w:w="816"/>
        <w:gridCol w:w="2473"/>
        <w:gridCol w:w="886"/>
        <w:gridCol w:w="900"/>
        <w:gridCol w:w="1350"/>
      </w:tblGrid>
      <w:tr w:rsidR="00684E2B" w:rsidRPr="00C94222" w:rsidTr="00422C3C">
        <w:trPr>
          <w:trHeight w:val="233"/>
          <w:jc w:val="center"/>
        </w:trPr>
        <w:tc>
          <w:tcPr>
            <w:tcW w:w="3767" w:type="dxa"/>
            <w:gridSpan w:val="3"/>
            <w:tcBorders>
              <w:right w:val="thinThickThinSmallGap" w:sz="24" w:space="0" w:color="auto"/>
            </w:tcBorders>
            <w:shd w:val="clear" w:color="auto" w:fill="D9D9D9" w:themeFill="background1" w:themeFillShade="D9"/>
          </w:tcPr>
          <w:p w:rsidR="00684E2B" w:rsidRPr="00396779" w:rsidRDefault="008C0589" w:rsidP="00C24D58">
            <w:pPr>
              <w:pStyle w:val="ListParagraph"/>
              <w:spacing w:after="0" w:line="240" w:lineRule="exact"/>
              <w:ind w:left="0"/>
              <w:jc w:val="center"/>
              <w:rPr>
                <w:rFonts w:cs="Times New Roman"/>
                <w:b/>
                <w:sz w:val="20"/>
                <w:szCs w:val="20"/>
              </w:rPr>
            </w:pPr>
            <w:r>
              <w:rPr>
                <w:rFonts w:cs="Times New Roman"/>
                <w:b/>
                <w:sz w:val="20"/>
                <w:szCs w:val="20"/>
              </w:rPr>
              <w:t>Army</w:t>
            </w:r>
            <w:r w:rsidR="00684E2B" w:rsidRPr="00396779">
              <w:rPr>
                <w:rFonts w:cs="Times New Roman"/>
                <w:b/>
                <w:sz w:val="20"/>
                <w:szCs w:val="20"/>
              </w:rPr>
              <w:t xml:space="preserve"> PEB</w:t>
            </w:r>
            <w:r w:rsidR="002B2645" w:rsidRPr="00396779">
              <w:rPr>
                <w:rFonts w:cs="Times New Roman"/>
                <w:b/>
                <w:sz w:val="20"/>
                <w:szCs w:val="20"/>
              </w:rPr>
              <w:t xml:space="preserve"> – </w:t>
            </w:r>
            <w:r>
              <w:rPr>
                <w:rFonts w:cs="Times New Roman"/>
                <w:b/>
                <w:sz w:val="20"/>
                <w:szCs w:val="20"/>
              </w:rPr>
              <w:t>d</w:t>
            </w:r>
            <w:r w:rsidR="002B2645" w:rsidRPr="00396779">
              <w:rPr>
                <w:rFonts w:cs="Times New Roman"/>
                <w:b/>
                <w:sz w:val="20"/>
                <w:szCs w:val="20"/>
              </w:rPr>
              <w:t xml:space="preserve">ated </w:t>
            </w:r>
            <w:r w:rsidR="000F4EB0">
              <w:rPr>
                <w:rFonts w:cs="Times New Roman"/>
                <w:b/>
                <w:sz w:val="20"/>
                <w:szCs w:val="20"/>
              </w:rPr>
              <w:t>20030505</w:t>
            </w:r>
          </w:p>
        </w:tc>
        <w:tc>
          <w:tcPr>
            <w:tcW w:w="5609" w:type="dxa"/>
            <w:gridSpan w:val="4"/>
            <w:tcBorders>
              <w:left w:val="thinThickThinSmallGap" w:sz="24" w:space="0" w:color="auto"/>
            </w:tcBorders>
            <w:shd w:val="clear" w:color="auto" w:fill="D9D9D9" w:themeFill="background1" w:themeFillShade="D9"/>
          </w:tcPr>
          <w:p w:rsidR="00684E2B" w:rsidRPr="00396779" w:rsidRDefault="00684E2B" w:rsidP="00C24D58">
            <w:pPr>
              <w:pStyle w:val="ListParagraph"/>
              <w:spacing w:after="0" w:line="240" w:lineRule="exact"/>
              <w:ind w:left="0"/>
              <w:jc w:val="center"/>
              <w:rPr>
                <w:rFonts w:cs="Times New Roman"/>
                <w:b/>
                <w:sz w:val="20"/>
                <w:szCs w:val="20"/>
              </w:rPr>
            </w:pPr>
            <w:r w:rsidRPr="00396779">
              <w:rPr>
                <w:rFonts w:cs="Times New Roman"/>
                <w:b/>
                <w:sz w:val="20"/>
                <w:szCs w:val="20"/>
              </w:rPr>
              <w:t>VA (</w:t>
            </w:r>
            <w:r w:rsidR="006C038E">
              <w:rPr>
                <w:rFonts w:cs="Times New Roman"/>
                <w:b/>
                <w:sz w:val="20"/>
                <w:szCs w:val="20"/>
              </w:rPr>
              <w:t xml:space="preserve">7 </w:t>
            </w:r>
            <w:r w:rsidR="008C0589">
              <w:rPr>
                <w:rFonts w:cs="Times New Roman"/>
                <w:b/>
                <w:sz w:val="20"/>
                <w:szCs w:val="20"/>
              </w:rPr>
              <w:t>m</w:t>
            </w:r>
            <w:r w:rsidRPr="006C038E">
              <w:rPr>
                <w:rFonts w:cs="Times New Roman"/>
                <w:b/>
                <w:sz w:val="20"/>
                <w:szCs w:val="20"/>
              </w:rPr>
              <w:t>o. after Separation</w:t>
            </w:r>
            <w:r w:rsidRPr="00396779">
              <w:rPr>
                <w:rFonts w:cs="Times New Roman"/>
                <w:b/>
                <w:sz w:val="20"/>
                <w:szCs w:val="20"/>
              </w:rPr>
              <w:t>)</w:t>
            </w:r>
            <w:r w:rsidR="000C3C13" w:rsidRPr="00396779">
              <w:rPr>
                <w:rFonts w:cs="Times New Roman"/>
                <w:b/>
                <w:sz w:val="20"/>
                <w:szCs w:val="20"/>
              </w:rPr>
              <w:t xml:space="preserve"> – All Effective </w:t>
            </w:r>
            <w:r w:rsidR="006C038E">
              <w:rPr>
                <w:rFonts w:cs="Times New Roman"/>
                <w:b/>
                <w:sz w:val="20"/>
                <w:szCs w:val="20"/>
              </w:rPr>
              <w:t>20030702</w:t>
            </w:r>
          </w:p>
        </w:tc>
      </w:tr>
      <w:tr w:rsidR="002B2645" w:rsidRPr="00C94222" w:rsidTr="00422C3C">
        <w:trPr>
          <w:trHeight w:val="233"/>
          <w:jc w:val="center"/>
        </w:trPr>
        <w:tc>
          <w:tcPr>
            <w:tcW w:w="1640" w:type="dxa"/>
            <w:tcBorders>
              <w:bottom w:val="single" w:sz="4" w:space="0" w:color="000000" w:themeColor="text1"/>
            </w:tcBorders>
            <w:shd w:val="clear" w:color="auto" w:fill="D9D9D9" w:themeFill="background1" w:themeFillShade="D9"/>
          </w:tcPr>
          <w:p w:rsidR="002B2645" w:rsidRPr="00396779" w:rsidRDefault="002B2645" w:rsidP="00C24D5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311" w:type="dxa"/>
            <w:tcBorders>
              <w:bottom w:val="single" w:sz="4" w:space="0" w:color="000000" w:themeColor="text1"/>
            </w:tcBorders>
            <w:shd w:val="clear" w:color="auto" w:fill="D9D9D9" w:themeFill="background1" w:themeFillShade="D9"/>
          </w:tcPr>
          <w:p w:rsidR="002B2645" w:rsidRPr="00396779" w:rsidRDefault="002B2645" w:rsidP="00C24D58">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6"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C24D58">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473"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C24D5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886" w:type="dxa"/>
            <w:tcBorders>
              <w:bottom w:val="single" w:sz="4" w:space="0" w:color="000000" w:themeColor="text1"/>
            </w:tcBorders>
            <w:shd w:val="clear" w:color="auto" w:fill="D9D9D9" w:themeFill="background1" w:themeFillShade="D9"/>
          </w:tcPr>
          <w:p w:rsidR="002B2645" w:rsidRPr="00396779" w:rsidRDefault="002B2645" w:rsidP="00C24D58">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00" w:type="dxa"/>
            <w:tcBorders>
              <w:bottom w:val="single" w:sz="4" w:space="0" w:color="000000" w:themeColor="text1"/>
            </w:tcBorders>
            <w:shd w:val="clear" w:color="auto" w:fill="D9D9D9" w:themeFill="background1" w:themeFillShade="D9"/>
          </w:tcPr>
          <w:p w:rsidR="002B2645" w:rsidRPr="00396779" w:rsidRDefault="002B2645" w:rsidP="00C24D58">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350" w:type="dxa"/>
            <w:tcBorders>
              <w:bottom w:val="single" w:sz="4" w:space="0" w:color="000000" w:themeColor="text1"/>
            </w:tcBorders>
            <w:shd w:val="clear" w:color="auto" w:fill="D9D9D9" w:themeFill="background1" w:themeFillShade="D9"/>
          </w:tcPr>
          <w:p w:rsidR="002B2645" w:rsidRPr="00396779" w:rsidRDefault="002B2645" w:rsidP="00C24D58">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6274B4" w:rsidRPr="00C94222" w:rsidTr="00422C3C">
        <w:trPr>
          <w:trHeight w:val="206"/>
          <w:jc w:val="center"/>
        </w:trPr>
        <w:tc>
          <w:tcPr>
            <w:tcW w:w="1640" w:type="dxa"/>
            <w:shd w:val="clear" w:color="auto" w:fill="FFFFFF" w:themeFill="background1"/>
            <w:vAlign w:val="center"/>
          </w:tcPr>
          <w:p w:rsidR="006274B4" w:rsidRPr="00396779" w:rsidRDefault="00026DEE" w:rsidP="00C24D58">
            <w:pPr>
              <w:pStyle w:val="ListParagraph"/>
              <w:spacing w:after="0" w:line="240" w:lineRule="exact"/>
              <w:ind w:left="0"/>
              <w:rPr>
                <w:rFonts w:cs="Times New Roman"/>
                <w:sz w:val="18"/>
                <w:szCs w:val="18"/>
              </w:rPr>
            </w:pPr>
            <w:r>
              <w:rPr>
                <w:rFonts w:cs="Times New Roman"/>
                <w:sz w:val="18"/>
                <w:szCs w:val="18"/>
              </w:rPr>
              <w:t xml:space="preserve">Left </w:t>
            </w:r>
            <w:r w:rsidR="00336FA1">
              <w:rPr>
                <w:rFonts w:cs="Times New Roman"/>
                <w:sz w:val="18"/>
                <w:szCs w:val="18"/>
              </w:rPr>
              <w:t>T</w:t>
            </w:r>
            <w:r w:rsidR="00EB3F56">
              <w:rPr>
                <w:rFonts w:cs="Times New Roman"/>
                <w:sz w:val="18"/>
                <w:szCs w:val="18"/>
              </w:rPr>
              <w:t>OS</w:t>
            </w:r>
          </w:p>
        </w:tc>
        <w:tc>
          <w:tcPr>
            <w:tcW w:w="1311" w:type="dxa"/>
            <w:shd w:val="clear" w:color="auto" w:fill="FFFFFF" w:themeFill="background1"/>
            <w:vAlign w:val="center"/>
          </w:tcPr>
          <w:p w:rsidR="006274B4" w:rsidRPr="00396779" w:rsidRDefault="000F4EB0" w:rsidP="00C24D58">
            <w:pPr>
              <w:pStyle w:val="ListParagraph"/>
              <w:spacing w:after="0" w:line="240" w:lineRule="exact"/>
              <w:ind w:left="0"/>
              <w:jc w:val="center"/>
              <w:rPr>
                <w:rFonts w:cs="Times New Roman"/>
                <w:sz w:val="18"/>
                <w:szCs w:val="18"/>
              </w:rPr>
            </w:pPr>
            <w:r>
              <w:rPr>
                <w:rFonts w:cs="Times New Roman"/>
                <w:sz w:val="18"/>
                <w:szCs w:val="18"/>
              </w:rPr>
              <w:t>8599-8513</w:t>
            </w:r>
          </w:p>
        </w:tc>
        <w:tc>
          <w:tcPr>
            <w:tcW w:w="816" w:type="dxa"/>
            <w:tcBorders>
              <w:right w:val="thinThickThinSmallGap" w:sz="24" w:space="0" w:color="auto"/>
            </w:tcBorders>
            <w:shd w:val="clear" w:color="auto" w:fill="FFFFFF" w:themeFill="background1"/>
            <w:vAlign w:val="center"/>
          </w:tcPr>
          <w:p w:rsidR="006274B4" w:rsidRPr="00396779" w:rsidRDefault="000F4EB0" w:rsidP="00C24D58">
            <w:pPr>
              <w:pStyle w:val="ListParagraph"/>
              <w:spacing w:after="0" w:line="240" w:lineRule="exact"/>
              <w:ind w:left="0"/>
              <w:jc w:val="center"/>
              <w:rPr>
                <w:rFonts w:cs="Times New Roman"/>
                <w:sz w:val="18"/>
                <w:szCs w:val="18"/>
              </w:rPr>
            </w:pPr>
            <w:r>
              <w:rPr>
                <w:rFonts w:cs="Times New Roman"/>
                <w:sz w:val="18"/>
                <w:szCs w:val="18"/>
              </w:rPr>
              <w:t>20%</w:t>
            </w:r>
          </w:p>
        </w:tc>
        <w:tc>
          <w:tcPr>
            <w:tcW w:w="2473" w:type="dxa"/>
            <w:tcBorders>
              <w:left w:val="thinThickThinSmallGap" w:sz="24" w:space="0" w:color="auto"/>
            </w:tcBorders>
            <w:shd w:val="clear" w:color="auto" w:fill="FFFFFF" w:themeFill="background1"/>
            <w:vAlign w:val="center"/>
          </w:tcPr>
          <w:p w:rsidR="006274B4" w:rsidRPr="00396779" w:rsidRDefault="002B3CFE" w:rsidP="00C24D58">
            <w:pPr>
              <w:pStyle w:val="ListParagraph"/>
              <w:spacing w:after="0" w:line="240" w:lineRule="exact"/>
              <w:ind w:left="0"/>
              <w:rPr>
                <w:rFonts w:cs="Times New Roman"/>
                <w:sz w:val="18"/>
                <w:szCs w:val="18"/>
              </w:rPr>
            </w:pPr>
            <w:r>
              <w:rPr>
                <w:rFonts w:cs="Times New Roman"/>
                <w:sz w:val="18"/>
                <w:szCs w:val="18"/>
              </w:rPr>
              <w:t xml:space="preserve">Left </w:t>
            </w:r>
            <w:r w:rsidR="00336FA1">
              <w:rPr>
                <w:rFonts w:cs="Times New Roman"/>
                <w:sz w:val="18"/>
                <w:szCs w:val="18"/>
              </w:rPr>
              <w:t>T</w:t>
            </w:r>
            <w:r w:rsidR="005B4322">
              <w:rPr>
                <w:rFonts w:cs="Times New Roman"/>
                <w:sz w:val="18"/>
                <w:szCs w:val="18"/>
              </w:rPr>
              <w:t>OS</w:t>
            </w:r>
          </w:p>
        </w:tc>
        <w:tc>
          <w:tcPr>
            <w:tcW w:w="886" w:type="dxa"/>
            <w:shd w:val="clear" w:color="auto" w:fill="FFFFFF" w:themeFill="background1"/>
            <w:vAlign w:val="center"/>
          </w:tcPr>
          <w:p w:rsidR="006274B4" w:rsidRPr="00396779" w:rsidRDefault="00336FA1" w:rsidP="00C24D58">
            <w:pPr>
              <w:pStyle w:val="ListParagraph"/>
              <w:spacing w:after="0" w:line="240" w:lineRule="exact"/>
              <w:ind w:left="0"/>
              <w:jc w:val="center"/>
              <w:rPr>
                <w:rFonts w:cs="Times New Roman"/>
                <w:sz w:val="18"/>
                <w:szCs w:val="18"/>
              </w:rPr>
            </w:pPr>
            <w:r>
              <w:rPr>
                <w:rFonts w:cs="Times New Roman"/>
                <w:sz w:val="18"/>
                <w:szCs w:val="18"/>
              </w:rPr>
              <w:t>5237</w:t>
            </w:r>
          </w:p>
        </w:tc>
        <w:tc>
          <w:tcPr>
            <w:tcW w:w="900" w:type="dxa"/>
            <w:shd w:val="clear" w:color="auto" w:fill="FFFFFF" w:themeFill="background1"/>
            <w:vAlign w:val="center"/>
          </w:tcPr>
          <w:p w:rsidR="006274B4" w:rsidRPr="00336FA1" w:rsidRDefault="00336FA1" w:rsidP="00C24D58">
            <w:pPr>
              <w:pStyle w:val="ListParagraph"/>
              <w:spacing w:after="0" w:line="240" w:lineRule="exact"/>
              <w:ind w:left="0"/>
              <w:jc w:val="center"/>
              <w:rPr>
                <w:rFonts w:cs="Times New Roman"/>
                <w:sz w:val="18"/>
                <w:szCs w:val="18"/>
              </w:rPr>
            </w:pPr>
            <w:r w:rsidRPr="00336FA1">
              <w:rPr>
                <w:rFonts w:cs="Times New Roman"/>
                <w:sz w:val="18"/>
                <w:szCs w:val="18"/>
              </w:rPr>
              <w:t>NSC</w:t>
            </w:r>
          </w:p>
        </w:tc>
        <w:tc>
          <w:tcPr>
            <w:tcW w:w="1350" w:type="dxa"/>
            <w:shd w:val="clear" w:color="auto" w:fill="FFFFFF" w:themeFill="background1"/>
            <w:vAlign w:val="center"/>
          </w:tcPr>
          <w:p w:rsidR="006274B4" w:rsidRPr="00336FA1" w:rsidRDefault="00F46EB2" w:rsidP="00C24D58">
            <w:pPr>
              <w:pStyle w:val="ListParagraph"/>
              <w:spacing w:after="0" w:line="240" w:lineRule="exact"/>
              <w:ind w:left="0"/>
              <w:jc w:val="center"/>
              <w:rPr>
                <w:rFonts w:cs="Times New Roman"/>
                <w:sz w:val="18"/>
                <w:szCs w:val="18"/>
              </w:rPr>
            </w:pPr>
            <w:r>
              <w:rPr>
                <w:rFonts w:cs="Times New Roman"/>
                <w:sz w:val="18"/>
                <w:szCs w:val="18"/>
              </w:rPr>
              <w:t>20040211</w:t>
            </w:r>
          </w:p>
        </w:tc>
      </w:tr>
      <w:tr w:rsidR="007F600B" w:rsidRPr="00C94222" w:rsidTr="00422C3C">
        <w:trPr>
          <w:trHeight w:val="125"/>
          <w:jc w:val="center"/>
        </w:trPr>
        <w:tc>
          <w:tcPr>
            <w:tcW w:w="3767" w:type="dxa"/>
            <w:gridSpan w:val="3"/>
            <w:vMerge w:val="restart"/>
            <w:tcBorders>
              <w:right w:val="thinThickThinSmallGap" w:sz="24" w:space="0" w:color="auto"/>
            </w:tcBorders>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r w:rsidRPr="0086102A">
              <w:rPr>
                <w:sz w:val="18"/>
                <w:szCs w:val="18"/>
              </w:rPr>
              <w:t>↓No Additional MEB</w:t>
            </w:r>
            <w:r>
              <w:rPr>
                <w:sz w:val="18"/>
                <w:szCs w:val="18"/>
              </w:rPr>
              <w:t>/PEB</w:t>
            </w:r>
            <w:r w:rsidRPr="0086102A">
              <w:rPr>
                <w:sz w:val="18"/>
                <w:szCs w:val="18"/>
              </w:rPr>
              <w:t xml:space="preserve"> Entries↓</w:t>
            </w:r>
          </w:p>
        </w:tc>
        <w:tc>
          <w:tcPr>
            <w:tcW w:w="2473" w:type="dxa"/>
            <w:tcBorders>
              <w:left w:val="thinThickThinSmallGap" w:sz="24" w:space="0" w:color="auto"/>
            </w:tcBorders>
            <w:shd w:val="clear" w:color="auto" w:fill="FFFFFF" w:themeFill="background1"/>
            <w:vAlign w:val="center"/>
          </w:tcPr>
          <w:p w:rsidR="007F600B" w:rsidRPr="00396779" w:rsidRDefault="007F600B" w:rsidP="00C24D58">
            <w:pPr>
              <w:pStyle w:val="ListParagraph"/>
              <w:spacing w:after="0" w:line="240" w:lineRule="exact"/>
              <w:ind w:left="0"/>
              <w:rPr>
                <w:rFonts w:cs="Times New Roman"/>
                <w:sz w:val="18"/>
                <w:szCs w:val="18"/>
              </w:rPr>
            </w:pPr>
            <w:r>
              <w:rPr>
                <w:rFonts w:cs="Times New Roman"/>
                <w:sz w:val="18"/>
                <w:szCs w:val="18"/>
              </w:rPr>
              <w:t>Sleep Disturbance</w:t>
            </w:r>
            <w:r w:rsidR="00A05380">
              <w:rPr>
                <w:rFonts w:cs="Times New Roman"/>
                <w:sz w:val="18"/>
                <w:szCs w:val="18"/>
              </w:rPr>
              <w:t xml:space="preserve"> </w:t>
            </w:r>
            <w:r w:rsidR="00A05380" w:rsidRPr="00A05380">
              <w:rPr>
                <w:rFonts w:cs="Times New Roman"/>
                <w:sz w:val="16"/>
                <w:szCs w:val="16"/>
              </w:rPr>
              <w:t>&amp;</w:t>
            </w:r>
            <w:r w:rsidR="00A05380">
              <w:rPr>
                <w:rFonts w:cs="Times New Roman"/>
                <w:sz w:val="18"/>
                <w:szCs w:val="18"/>
              </w:rPr>
              <w:t xml:space="preserve"> Apnea</w:t>
            </w:r>
          </w:p>
        </w:tc>
        <w:tc>
          <w:tcPr>
            <w:tcW w:w="886" w:type="dxa"/>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r>
              <w:rPr>
                <w:rFonts w:cs="Times New Roman"/>
                <w:sz w:val="18"/>
                <w:szCs w:val="18"/>
              </w:rPr>
              <w:t>6847</w:t>
            </w:r>
          </w:p>
        </w:tc>
        <w:tc>
          <w:tcPr>
            <w:tcW w:w="900" w:type="dxa"/>
            <w:shd w:val="clear" w:color="auto" w:fill="auto"/>
            <w:vAlign w:val="center"/>
          </w:tcPr>
          <w:p w:rsidR="007F600B" w:rsidRPr="007F600B" w:rsidRDefault="007F600B" w:rsidP="00C24D58">
            <w:pPr>
              <w:pStyle w:val="ListParagraph"/>
              <w:spacing w:after="0" w:line="240" w:lineRule="exact"/>
              <w:ind w:left="0"/>
              <w:jc w:val="center"/>
              <w:rPr>
                <w:rFonts w:cs="Times New Roman"/>
                <w:sz w:val="18"/>
                <w:szCs w:val="18"/>
              </w:rPr>
            </w:pPr>
            <w:r w:rsidRPr="007F600B">
              <w:rPr>
                <w:rFonts w:cs="Times New Roman"/>
                <w:sz w:val="18"/>
                <w:szCs w:val="18"/>
              </w:rPr>
              <w:t>50%</w:t>
            </w:r>
          </w:p>
        </w:tc>
        <w:tc>
          <w:tcPr>
            <w:tcW w:w="1350" w:type="dxa"/>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r>
              <w:rPr>
                <w:rFonts w:cs="Times New Roman"/>
                <w:sz w:val="18"/>
                <w:szCs w:val="18"/>
              </w:rPr>
              <w:t>20040211</w:t>
            </w:r>
          </w:p>
        </w:tc>
      </w:tr>
      <w:tr w:rsidR="007F600B" w:rsidRPr="00C94222" w:rsidTr="00422C3C">
        <w:trPr>
          <w:trHeight w:val="125"/>
          <w:jc w:val="center"/>
        </w:trPr>
        <w:tc>
          <w:tcPr>
            <w:tcW w:w="3767" w:type="dxa"/>
            <w:gridSpan w:val="3"/>
            <w:vMerge/>
            <w:tcBorders>
              <w:right w:val="thinThickThinSmallGap" w:sz="24" w:space="0" w:color="auto"/>
            </w:tcBorders>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p>
        </w:tc>
        <w:tc>
          <w:tcPr>
            <w:tcW w:w="2473" w:type="dxa"/>
            <w:tcBorders>
              <w:left w:val="thinThickThinSmallGap" w:sz="24" w:space="0" w:color="auto"/>
            </w:tcBorders>
            <w:shd w:val="clear" w:color="auto" w:fill="FFFFFF" w:themeFill="background1"/>
            <w:vAlign w:val="center"/>
          </w:tcPr>
          <w:p w:rsidR="007F600B" w:rsidRPr="00396779" w:rsidRDefault="007F600B" w:rsidP="00C24D58">
            <w:pPr>
              <w:pStyle w:val="ListParagraph"/>
              <w:spacing w:after="0" w:line="240" w:lineRule="exact"/>
              <w:ind w:left="0"/>
              <w:rPr>
                <w:rFonts w:cs="Times New Roman"/>
                <w:sz w:val="18"/>
                <w:szCs w:val="18"/>
              </w:rPr>
            </w:pPr>
            <w:r>
              <w:rPr>
                <w:rFonts w:cs="Times New Roman"/>
                <w:sz w:val="18"/>
                <w:szCs w:val="18"/>
              </w:rPr>
              <w:t>Tinnitus</w:t>
            </w:r>
          </w:p>
        </w:tc>
        <w:tc>
          <w:tcPr>
            <w:tcW w:w="886" w:type="dxa"/>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r>
              <w:rPr>
                <w:rFonts w:cs="Times New Roman"/>
                <w:sz w:val="18"/>
                <w:szCs w:val="18"/>
              </w:rPr>
              <w:t>6260</w:t>
            </w:r>
          </w:p>
        </w:tc>
        <w:tc>
          <w:tcPr>
            <w:tcW w:w="900" w:type="dxa"/>
            <w:shd w:val="clear" w:color="auto" w:fill="auto"/>
            <w:vAlign w:val="center"/>
          </w:tcPr>
          <w:p w:rsidR="007F600B" w:rsidRPr="007F600B" w:rsidRDefault="007F600B" w:rsidP="00C24D58">
            <w:pPr>
              <w:pStyle w:val="ListParagraph"/>
              <w:spacing w:after="0" w:line="240" w:lineRule="exact"/>
              <w:ind w:left="0"/>
              <w:jc w:val="center"/>
              <w:rPr>
                <w:rFonts w:cs="Times New Roman"/>
                <w:sz w:val="18"/>
                <w:szCs w:val="18"/>
              </w:rPr>
            </w:pPr>
            <w:r w:rsidRPr="007F600B">
              <w:rPr>
                <w:rFonts w:cs="Times New Roman"/>
                <w:sz w:val="18"/>
                <w:szCs w:val="18"/>
              </w:rPr>
              <w:t>10%</w:t>
            </w:r>
          </w:p>
        </w:tc>
        <w:tc>
          <w:tcPr>
            <w:tcW w:w="1350" w:type="dxa"/>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r>
              <w:rPr>
                <w:rFonts w:cs="Times New Roman"/>
                <w:sz w:val="18"/>
                <w:szCs w:val="18"/>
              </w:rPr>
              <w:t>20040211</w:t>
            </w:r>
          </w:p>
        </w:tc>
      </w:tr>
      <w:tr w:rsidR="007F600B" w:rsidRPr="00C94222" w:rsidTr="00422C3C">
        <w:trPr>
          <w:trHeight w:val="125"/>
          <w:jc w:val="center"/>
        </w:trPr>
        <w:tc>
          <w:tcPr>
            <w:tcW w:w="3767" w:type="dxa"/>
            <w:gridSpan w:val="3"/>
            <w:vMerge/>
            <w:tcBorders>
              <w:right w:val="thinThickThinSmallGap" w:sz="24" w:space="0" w:color="auto"/>
            </w:tcBorders>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p>
        </w:tc>
        <w:tc>
          <w:tcPr>
            <w:tcW w:w="2473" w:type="dxa"/>
            <w:tcBorders>
              <w:left w:val="thinThickThinSmallGap" w:sz="24" w:space="0" w:color="auto"/>
            </w:tcBorders>
            <w:shd w:val="clear" w:color="auto" w:fill="FFFFFF" w:themeFill="background1"/>
            <w:vAlign w:val="center"/>
          </w:tcPr>
          <w:p w:rsidR="007F600B" w:rsidRPr="00396779" w:rsidRDefault="007F600B" w:rsidP="00C24D58">
            <w:pPr>
              <w:spacing w:line="240" w:lineRule="exact"/>
              <w:rPr>
                <w:rFonts w:cs="Times New Roman"/>
                <w:color w:val="auto"/>
                <w:sz w:val="18"/>
                <w:szCs w:val="18"/>
              </w:rPr>
            </w:pPr>
            <w:r>
              <w:rPr>
                <w:rFonts w:cs="Times New Roman"/>
                <w:color w:val="auto"/>
                <w:sz w:val="18"/>
                <w:szCs w:val="18"/>
              </w:rPr>
              <w:t>Hiatal Hernia</w:t>
            </w:r>
            <w:r w:rsidR="008C0589">
              <w:rPr>
                <w:rFonts w:cs="Times New Roman"/>
                <w:color w:val="auto"/>
                <w:sz w:val="18"/>
                <w:szCs w:val="18"/>
              </w:rPr>
              <w:t>,</w:t>
            </w:r>
            <w:r>
              <w:rPr>
                <w:rFonts w:cs="Times New Roman"/>
                <w:color w:val="auto"/>
                <w:sz w:val="18"/>
                <w:szCs w:val="18"/>
              </w:rPr>
              <w:t xml:space="preserve"> and Reflux</w:t>
            </w:r>
          </w:p>
        </w:tc>
        <w:tc>
          <w:tcPr>
            <w:tcW w:w="886" w:type="dxa"/>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r>
              <w:rPr>
                <w:rFonts w:cs="Times New Roman"/>
                <w:sz w:val="18"/>
                <w:szCs w:val="18"/>
              </w:rPr>
              <w:t>7346</w:t>
            </w:r>
          </w:p>
        </w:tc>
        <w:tc>
          <w:tcPr>
            <w:tcW w:w="900" w:type="dxa"/>
            <w:shd w:val="clear" w:color="auto" w:fill="auto"/>
            <w:vAlign w:val="center"/>
          </w:tcPr>
          <w:p w:rsidR="007F600B" w:rsidRPr="007F600B" w:rsidRDefault="007F600B" w:rsidP="00C24D58">
            <w:pPr>
              <w:pStyle w:val="ListParagraph"/>
              <w:spacing w:after="0" w:line="240" w:lineRule="exact"/>
              <w:ind w:left="0"/>
              <w:jc w:val="center"/>
              <w:rPr>
                <w:rFonts w:cs="Times New Roman"/>
                <w:sz w:val="18"/>
                <w:szCs w:val="18"/>
              </w:rPr>
            </w:pPr>
            <w:r w:rsidRPr="007F600B">
              <w:rPr>
                <w:rFonts w:cs="Times New Roman"/>
                <w:sz w:val="18"/>
                <w:szCs w:val="18"/>
              </w:rPr>
              <w:t>10%</w:t>
            </w:r>
          </w:p>
        </w:tc>
        <w:tc>
          <w:tcPr>
            <w:tcW w:w="1350" w:type="dxa"/>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rPr>
            </w:pPr>
            <w:r>
              <w:rPr>
                <w:rFonts w:cs="Times New Roman"/>
                <w:sz w:val="18"/>
                <w:szCs w:val="18"/>
              </w:rPr>
              <w:t>20040211</w:t>
            </w:r>
          </w:p>
        </w:tc>
      </w:tr>
      <w:tr w:rsidR="007F600B" w:rsidRPr="00C94222" w:rsidTr="00422C3C">
        <w:trPr>
          <w:trHeight w:val="161"/>
          <w:jc w:val="center"/>
        </w:trPr>
        <w:tc>
          <w:tcPr>
            <w:tcW w:w="3767" w:type="dxa"/>
            <w:gridSpan w:val="3"/>
            <w:vMerge/>
            <w:tcBorders>
              <w:right w:val="thinThickThinSmallGap" w:sz="24" w:space="0" w:color="auto"/>
            </w:tcBorders>
            <w:shd w:val="clear" w:color="auto" w:fill="FFFFFF" w:themeFill="background1"/>
            <w:vAlign w:val="center"/>
          </w:tcPr>
          <w:p w:rsidR="007F600B" w:rsidRPr="00F90321" w:rsidRDefault="007F600B" w:rsidP="00C24D58">
            <w:pPr>
              <w:pStyle w:val="ListParagraph"/>
              <w:spacing w:after="0" w:line="240" w:lineRule="exact"/>
              <w:ind w:left="0"/>
              <w:jc w:val="center"/>
              <w:rPr>
                <w:rFonts w:cs="Times New Roman"/>
                <w:sz w:val="18"/>
                <w:szCs w:val="18"/>
              </w:rPr>
            </w:pPr>
          </w:p>
        </w:tc>
        <w:tc>
          <w:tcPr>
            <w:tcW w:w="2473" w:type="dxa"/>
            <w:tcBorders>
              <w:left w:val="thinThickThinSmallGap" w:sz="24" w:space="0" w:color="auto"/>
            </w:tcBorders>
            <w:shd w:val="clear" w:color="auto" w:fill="FFFFFF" w:themeFill="background1"/>
            <w:vAlign w:val="center"/>
          </w:tcPr>
          <w:p w:rsidR="007F600B" w:rsidRPr="00F90321" w:rsidRDefault="007F600B" w:rsidP="00C24D58">
            <w:pPr>
              <w:spacing w:line="240" w:lineRule="exact"/>
              <w:rPr>
                <w:color w:val="auto"/>
                <w:sz w:val="18"/>
                <w:szCs w:val="18"/>
              </w:rPr>
            </w:pPr>
            <w:r>
              <w:rPr>
                <w:color w:val="auto"/>
                <w:sz w:val="18"/>
                <w:szCs w:val="18"/>
              </w:rPr>
              <w:t>GERD</w:t>
            </w:r>
          </w:p>
        </w:tc>
        <w:tc>
          <w:tcPr>
            <w:tcW w:w="886" w:type="dxa"/>
            <w:shd w:val="clear" w:color="auto" w:fill="FFFFFF" w:themeFill="background1"/>
            <w:vAlign w:val="center"/>
          </w:tcPr>
          <w:p w:rsidR="007F600B" w:rsidRPr="00F90321" w:rsidRDefault="007F600B" w:rsidP="00C24D58">
            <w:pPr>
              <w:pStyle w:val="ListParagraph"/>
              <w:spacing w:after="0" w:line="240" w:lineRule="exact"/>
              <w:ind w:left="0"/>
              <w:jc w:val="center"/>
              <w:rPr>
                <w:rFonts w:cs="Times New Roman"/>
                <w:sz w:val="18"/>
                <w:szCs w:val="18"/>
              </w:rPr>
            </w:pPr>
            <w:r>
              <w:rPr>
                <w:rFonts w:cs="Times New Roman"/>
                <w:sz w:val="18"/>
                <w:szCs w:val="18"/>
              </w:rPr>
              <w:t>7346</w:t>
            </w:r>
          </w:p>
        </w:tc>
        <w:tc>
          <w:tcPr>
            <w:tcW w:w="900" w:type="dxa"/>
            <w:shd w:val="clear" w:color="auto" w:fill="auto"/>
            <w:vAlign w:val="center"/>
          </w:tcPr>
          <w:p w:rsidR="007F600B" w:rsidRPr="007F600B" w:rsidRDefault="007F600B" w:rsidP="00C24D58">
            <w:pPr>
              <w:pStyle w:val="ListParagraph"/>
              <w:spacing w:after="0" w:line="240" w:lineRule="exact"/>
              <w:ind w:left="0"/>
              <w:jc w:val="center"/>
              <w:rPr>
                <w:rFonts w:cs="Times New Roman"/>
                <w:sz w:val="18"/>
                <w:szCs w:val="18"/>
              </w:rPr>
            </w:pPr>
            <w:r w:rsidRPr="007F600B">
              <w:rPr>
                <w:rFonts w:cs="Times New Roman"/>
                <w:sz w:val="18"/>
                <w:szCs w:val="18"/>
              </w:rPr>
              <w:t>10%</w:t>
            </w:r>
          </w:p>
        </w:tc>
        <w:tc>
          <w:tcPr>
            <w:tcW w:w="1350" w:type="dxa"/>
            <w:shd w:val="clear" w:color="auto" w:fill="FFFFFF" w:themeFill="background1"/>
            <w:vAlign w:val="center"/>
          </w:tcPr>
          <w:p w:rsidR="007F600B" w:rsidRPr="00634592" w:rsidRDefault="007F600B" w:rsidP="00C24D58">
            <w:pPr>
              <w:pStyle w:val="ListParagraph"/>
              <w:spacing w:after="0" w:line="240" w:lineRule="exact"/>
              <w:ind w:left="0"/>
              <w:jc w:val="center"/>
              <w:rPr>
                <w:rFonts w:cs="Times New Roman"/>
                <w:sz w:val="18"/>
                <w:szCs w:val="18"/>
                <w:highlight w:val="yellow"/>
              </w:rPr>
            </w:pPr>
            <w:r w:rsidRPr="00690ED8">
              <w:rPr>
                <w:rFonts w:cs="Times New Roman"/>
                <w:sz w:val="18"/>
                <w:szCs w:val="18"/>
              </w:rPr>
              <w:t>20040816</w:t>
            </w:r>
          </w:p>
        </w:tc>
      </w:tr>
      <w:tr w:rsidR="007F600B" w:rsidRPr="00C94222" w:rsidTr="00422C3C">
        <w:trPr>
          <w:trHeight w:val="170"/>
          <w:jc w:val="center"/>
        </w:trPr>
        <w:tc>
          <w:tcPr>
            <w:tcW w:w="3767" w:type="dxa"/>
            <w:gridSpan w:val="3"/>
            <w:vMerge/>
            <w:tcBorders>
              <w:right w:val="thinThickThinSmallGap" w:sz="24" w:space="0" w:color="auto"/>
            </w:tcBorders>
            <w:shd w:val="clear" w:color="auto" w:fill="FFFFFF" w:themeFill="background1"/>
            <w:vAlign w:val="center"/>
          </w:tcPr>
          <w:p w:rsidR="007F600B" w:rsidRPr="00396779" w:rsidRDefault="007F600B" w:rsidP="00C24D58">
            <w:pPr>
              <w:pStyle w:val="ListParagraph"/>
              <w:spacing w:after="0" w:line="240" w:lineRule="exact"/>
              <w:ind w:left="0"/>
              <w:jc w:val="center"/>
              <w:rPr>
                <w:rFonts w:cs="Times New Roman"/>
                <w:sz w:val="18"/>
                <w:szCs w:val="18"/>
                <w:highlight w:val="yellow"/>
              </w:rPr>
            </w:pPr>
          </w:p>
        </w:tc>
        <w:tc>
          <w:tcPr>
            <w:tcW w:w="4259" w:type="dxa"/>
            <w:gridSpan w:val="3"/>
            <w:tcBorders>
              <w:left w:val="thinThickThinSmallGap" w:sz="24" w:space="0" w:color="auto"/>
            </w:tcBorders>
            <w:shd w:val="clear" w:color="auto" w:fill="FFFFFF" w:themeFill="background1"/>
            <w:vAlign w:val="center"/>
          </w:tcPr>
          <w:p w:rsidR="007F600B" w:rsidRPr="00634592" w:rsidRDefault="007F600B" w:rsidP="00C24D58">
            <w:pPr>
              <w:pStyle w:val="ListParagraph"/>
              <w:spacing w:after="0" w:line="240" w:lineRule="exact"/>
              <w:ind w:left="0"/>
              <w:jc w:val="center"/>
              <w:rPr>
                <w:rFonts w:cs="Times New Roman"/>
                <w:sz w:val="18"/>
                <w:szCs w:val="18"/>
                <w:highlight w:val="yellow"/>
              </w:rPr>
            </w:pPr>
            <w:r w:rsidRPr="005E4D1E">
              <w:rPr>
                <w:rFonts w:cs="Times New Roman"/>
                <w:sz w:val="18"/>
                <w:szCs w:val="18"/>
              </w:rPr>
              <w:t>0%</w:t>
            </w:r>
            <w:r>
              <w:rPr>
                <w:rFonts w:cs="Times New Roman"/>
                <w:sz w:val="18"/>
                <w:szCs w:val="18"/>
              </w:rPr>
              <w:t xml:space="preserve"> </w:t>
            </w:r>
            <w:r w:rsidRPr="005E4D1E">
              <w:rPr>
                <w:rFonts w:cs="Times New Roman"/>
                <w:sz w:val="18"/>
                <w:szCs w:val="18"/>
              </w:rPr>
              <w:t xml:space="preserve">x </w:t>
            </w:r>
            <w:r>
              <w:rPr>
                <w:rFonts w:cs="Times New Roman"/>
                <w:sz w:val="18"/>
                <w:szCs w:val="18"/>
              </w:rPr>
              <w:t>6</w:t>
            </w:r>
            <w:r w:rsidRPr="005E4D1E">
              <w:rPr>
                <w:rFonts w:cs="Times New Roman"/>
                <w:sz w:val="18"/>
                <w:szCs w:val="18"/>
              </w:rPr>
              <w:t>/Not Service Connected x 16</w:t>
            </w:r>
          </w:p>
        </w:tc>
        <w:tc>
          <w:tcPr>
            <w:tcW w:w="1350" w:type="dxa"/>
            <w:shd w:val="clear" w:color="auto" w:fill="FFFFFF" w:themeFill="background1"/>
            <w:vAlign w:val="center"/>
          </w:tcPr>
          <w:p w:rsidR="007F600B" w:rsidRPr="00396779" w:rsidRDefault="00F46EB2" w:rsidP="00C24D58">
            <w:pPr>
              <w:pStyle w:val="ListParagraph"/>
              <w:spacing w:after="0" w:line="240" w:lineRule="exact"/>
              <w:ind w:left="0"/>
              <w:jc w:val="center"/>
              <w:rPr>
                <w:rFonts w:cs="Times New Roman"/>
                <w:sz w:val="18"/>
                <w:szCs w:val="18"/>
              </w:rPr>
            </w:pPr>
            <w:r w:rsidRPr="00F46EB2">
              <w:rPr>
                <w:rFonts w:cs="Times New Roman"/>
                <w:sz w:val="18"/>
                <w:szCs w:val="18"/>
              </w:rPr>
              <w:t>20040816</w:t>
            </w:r>
          </w:p>
        </w:tc>
      </w:tr>
      <w:tr w:rsidR="00C87F76" w:rsidRPr="00C94222" w:rsidTr="00422C3C">
        <w:trPr>
          <w:trHeight w:val="242"/>
          <w:jc w:val="center"/>
        </w:trPr>
        <w:tc>
          <w:tcPr>
            <w:tcW w:w="3767" w:type="dxa"/>
            <w:gridSpan w:val="3"/>
            <w:tcBorders>
              <w:right w:val="thinThickThinSmallGap" w:sz="24" w:space="0" w:color="auto"/>
            </w:tcBorders>
            <w:shd w:val="clear" w:color="auto" w:fill="D9D9D9" w:themeFill="background1" w:themeFillShade="D9"/>
          </w:tcPr>
          <w:p w:rsidR="00C87F76" w:rsidRPr="00396779" w:rsidRDefault="00C87F76" w:rsidP="00C24D58">
            <w:pPr>
              <w:pStyle w:val="ListParagraph"/>
              <w:spacing w:after="0" w:line="240" w:lineRule="exact"/>
              <w:ind w:left="0"/>
              <w:jc w:val="center"/>
              <w:rPr>
                <w:rFonts w:cs="Times New Roman"/>
                <w:b/>
                <w:sz w:val="20"/>
                <w:szCs w:val="20"/>
              </w:rPr>
            </w:pPr>
            <w:r w:rsidRPr="00396779">
              <w:rPr>
                <w:rFonts w:cs="Times New Roman"/>
                <w:b/>
                <w:sz w:val="20"/>
                <w:szCs w:val="20"/>
              </w:rPr>
              <w:t>Combined:</w:t>
            </w:r>
            <w:r w:rsidR="00634592">
              <w:rPr>
                <w:rFonts w:cs="Times New Roman"/>
                <w:b/>
                <w:sz w:val="20"/>
                <w:szCs w:val="20"/>
              </w:rPr>
              <w:t xml:space="preserve"> </w:t>
            </w:r>
            <w:r w:rsidRPr="00396779">
              <w:rPr>
                <w:rFonts w:cs="Times New Roman"/>
                <w:b/>
                <w:sz w:val="20"/>
                <w:szCs w:val="20"/>
              </w:rPr>
              <w:t xml:space="preserve"> </w:t>
            </w:r>
            <w:r w:rsidR="006C038E">
              <w:rPr>
                <w:rFonts w:cs="Times New Roman"/>
                <w:b/>
                <w:sz w:val="20"/>
                <w:szCs w:val="20"/>
              </w:rPr>
              <w:t>2</w:t>
            </w:r>
            <w:r w:rsidRPr="00396779">
              <w:rPr>
                <w:rFonts w:cs="Times New Roman"/>
                <w:b/>
                <w:sz w:val="20"/>
                <w:szCs w:val="20"/>
              </w:rPr>
              <w:t>0%</w:t>
            </w:r>
          </w:p>
        </w:tc>
        <w:tc>
          <w:tcPr>
            <w:tcW w:w="5609" w:type="dxa"/>
            <w:gridSpan w:val="4"/>
            <w:tcBorders>
              <w:left w:val="thinThickThinSmallGap" w:sz="24" w:space="0" w:color="auto"/>
            </w:tcBorders>
            <w:shd w:val="clear" w:color="auto" w:fill="D9D9D9" w:themeFill="background1" w:themeFillShade="D9"/>
          </w:tcPr>
          <w:p w:rsidR="00C87F76" w:rsidRPr="00396779" w:rsidRDefault="00C87F76" w:rsidP="00C24D58">
            <w:pPr>
              <w:pStyle w:val="ListParagraph"/>
              <w:spacing w:after="0" w:line="240" w:lineRule="exact"/>
              <w:ind w:left="0"/>
              <w:jc w:val="center"/>
              <w:rPr>
                <w:rFonts w:cs="Times New Roman"/>
                <w:b/>
                <w:sz w:val="20"/>
                <w:szCs w:val="20"/>
              </w:rPr>
            </w:pPr>
            <w:r w:rsidRPr="00396779">
              <w:rPr>
                <w:rFonts w:cs="Times New Roman"/>
                <w:b/>
                <w:sz w:val="20"/>
                <w:szCs w:val="20"/>
              </w:rPr>
              <w:t>Combined</w:t>
            </w:r>
            <w:r w:rsidR="00EB3307" w:rsidRPr="00FB1725">
              <w:rPr>
                <w:rFonts w:cs="Times New Roman"/>
                <w:b/>
                <w:sz w:val="20"/>
                <w:szCs w:val="20"/>
              </w:rPr>
              <w:t>:</w:t>
            </w:r>
            <w:r w:rsidRPr="00396779">
              <w:rPr>
                <w:rFonts w:cs="Times New Roman"/>
                <w:b/>
                <w:sz w:val="20"/>
                <w:szCs w:val="20"/>
              </w:rPr>
              <w:t xml:space="preserve"> </w:t>
            </w:r>
            <w:r w:rsidR="00634592">
              <w:rPr>
                <w:rFonts w:cs="Times New Roman"/>
                <w:b/>
                <w:sz w:val="20"/>
                <w:szCs w:val="20"/>
              </w:rPr>
              <w:t xml:space="preserve"> </w:t>
            </w:r>
            <w:r w:rsidR="006C038E">
              <w:rPr>
                <w:rFonts w:cs="Times New Roman"/>
                <w:b/>
                <w:sz w:val="20"/>
                <w:szCs w:val="20"/>
              </w:rPr>
              <w:t>6</w:t>
            </w:r>
            <w:r w:rsidRPr="00396779">
              <w:rPr>
                <w:rFonts w:cs="Times New Roman"/>
                <w:b/>
                <w:sz w:val="20"/>
                <w:szCs w:val="20"/>
              </w:rPr>
              <w:t>0%</w:t>
            </w:r>
          </w:p>
        </w:tc>
      </w:tr>
    </w:tbl>
    <w:p w:rsidR="00106AD8" w:rsidRDefault="00106AD8" w:rsidP="00C24D58">
      <w:pPr>
        <w:tabs>
          <w:tab w:val="left" w:pos="288"/>
          <w:tab w:val="left" w:pos="4752"/>
        </w:tabs>
        <w:spacing w:line="240" w:lineRule="exact"/>
        <w:rPr>
          <w:rFonts w:ascii="Calibri" w:hAnsi="Calibri"/>
          <w:color w:val="auto"/>
          <w:szCs w:val="24"/>
        </w:rPr>
      </w:pPr>
    </w:p>
    <w:p w:rsidR="007752AF" w:rsidRDefault="007752AF" w:rsidP="00C24D58">
      <w:pPr>
        <w:tabs>
          <w:tab w:val="left" w:pos="288"/>
          <w:tab w:val="left" w:pos="4752"/>
        </w:tabs>
        <w:spacing w:line="240" w:lineRule="exact"/>
        <w:rPr>
          <w:rFonts w:ascii="Calibri" w:hAnsi="Calibri"/>
          <w:color w:val="auto"/>
          <w:szCs w:val="24"/>
        </w:rPr>
      </w:pPr>
    </w:p>
    <w:p w:rsidR="007752AF" w:rsidRDefault="007752AF" w:rsidP="00C24D58">
      <w:pPr>
        <w:spacing w:line="240" w:lineRule="exact"/>
        <w:jc w:val="both"/>
        <w:rPr>
          <w:rFonts w:asciiTheme="minorHAnsi" w:hAnsiTheme="minorHAnsi"/>
          <w:color w:val="auto"/>
          <w:szCs w:val="24"/>
          <w:u w:val="single"/>
        </w:rPr>
      </w:pPr>
    </w:p>
    <w:p w:rsidR="007752AF" w:rsidRDefault="007752AF" w:rsidP="00C24D58">
      <w:pPr>
        <w:spacing w:line="240" w:lineRule="exact"/>
        <w:jc w:val="both"/>
        <w:rPr>
          <w:rFonts w:asciiTheme="minorHAnsi" w:hAnsiTheme="minorHAnsi"/>
          <w:color w:val="auto"/>
          <w:szCs w:val="24"/>
          <w:u w:val="single"/>
        </w:rPr>
      </w:pPr>
    </w:p>
    <w:p w:rsidR="00E360CA" w:rsidRDefault="00E360CA" w:rsidP="00C24D58">
      <w:pPr>
        <w:spacing w:line="240" w:lineRule="exact"/>
        <w:jc w:val="both"/>
        <w:rPr>
          <w:rFonts w:asciiTheme="minorHAnsi" w:hAnsiTheme="minorHAnsi"/>
          <w:color w:val="auto"/>
          <w:szCs w:val="24"/>
        </w:rPr>
      </w:pPr>
      <w:r>
        <w:rPr>
          <w:rFonts w:asciiTheme="minorHAnsi" w:hAnsiTheme="minorHAnsi"/>
          <w:color w:val="auto"/>
          <w:szCs w:val="24"/>
          <w:u w:val="single"/>
        </w:rPr>
        <w:lastRenderedPageBreak/>
        <w:t>ANALYSIS SUMMARY</w:t>
      </w:r>
      <w:r>
        <w:rPr>
          <w:rFonts w:asciiTheme="minorHAnsi" w:hAnsiTheme="minorHAnsi"/>
          <w:color w:val="auto"/>
          <w:szCs w:val="24"/>
        </w:rPr>
        <w:t xml:space="preserve">:  The Board acknowledges the sentiment expressed by the CI regarding the significant impairment with which his conditions continue to burden him.  The Board is subject to the same laws for </w:t>
      </w:r>
      <w:r w:rsidR="00C13922">
        <w:rPr>
          <w:rFonts w:asciiTheme="minorHAnsi" w:hAnsiTheme="minorHAnsi"/>
          <w:color w:val="auto"/>
          <w:szCs w:val="24"/>
        </w:rPr>
        <w:t>S</w:t>
      </w:r>
      <w:r>
        <w:rPr>
          <w:rFonts w:asciiTheme="minorHAnsi" w:hAnsiTheme="minorHAnsi"/>
          <w:color w:val="auto"/>
          <w:szCs w:val="24"/>
        </w:rPr>
        <w:t xml:space="preserve">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w:t>
      </w:r>
      <w:r w:rsidR="00C13922">
        <w:rPr>
          <w:rFonts w:asciiTheme="minorHAnsi" w:hAnsiTheme="minorHAnsi"/>
          <w:color w:val="auto"/>
          <w:szCs w:val="24"/>
        </w:rPr>
        <w:t xml:space="preserve">Department of </w:t>
      </w:r>
      <w:r>
        <w:rPr>
          <w:rFonts w:asciiTheme="minorHAnsi" w:hAnsiTheme="minorHAnsi"/>
          <w:color w:val="auto"/>
          <w:szCs w:val="24"/>
        </w:rPr>
        <w:t>Veterans’ A</w:t>
      </w:r>
      <w:r w:rsidR="00C13922">
        <w:rPr>
          <w:rFonts w:asciiTheme="minorHAnsi" w:hAnsiTheme="minorHAnsi"/>
          <w:color w:val="auto"/>
          <w:szCs w:val="24"/>
        </w:rPr>
        <w:t>ffairs</w:t>
      </w:r>
      <w:r>
        <w:rPr>
          <w:rFonts w:asciiTheme="minorHAnsi" w:hAnsiTheme="minorHAnsi"/>
          <w:color w:val="auto"/>
          <w:szCs w:val="24"/>
        </w:rPr>
        <w:t xml:space="preserve"> (</w:t>
      </w:r>
      <w:r w:rsidR="007752AF">
        <w:rPr>
          <w:rFonts w:asciiTheme="minorHAnsi" w:hAnsiTheme="minorHAnsi"/>
          <w:color w:val="auto"/>
          <w:szCs w:val="24"/>
        </w:rPr>
        <w:t>D</w:t>
      </w:r>
      <w:r>
        <w:rPr>
          <w:rFonts w:asciiTheme="minorHAnsi" w:hAnsiTheme="minorHAnsi"/>
          <w:color w:val="auto"/>
          <w:szCs w:val="24"/>
        </w:rPr>
        <w:t xml:space="preserve">VA).  The Board’s authority resides in evaluating the fairness of DES fitness decisions and rating determinations at the time of separation.  The Board also acknowledges the CI’s contention for Service ratings for other conditions, and notes that its recommendations in that regard must also comply with the same governance.  While the DES considers all of the CI's medical conditions, compensation can only be offered for those conditions that cut short a </w:t>
      </w:r>
      <w:r w:rsidR="007752AF">
        <w:rPr>
          <w:rFonts w:asciiTheme="minorHAnsi" w:hAnsiTheme="minorHAnsi"/>
          <w:color w:val="auto"/>
          <w:szCs w:val="24"/>
        </w:rPr>
        <w:t>S</w:t>
      </w:r>
      <w:r>
        <w:rPr>
          <w:rFonts w:asciiTheme="minorHAnsi" w:hAnsiTheme="minorHAnsi"/>
          <w:color w:val="auto"/>
          <w:szCs w:val="24"/>
        </w:rPr>
        <w:t xml:space="preserve">ervice member’s career, and then only to the degree of severity present at the time of separation.  The </w:t>
      </w:r>
      <w:r w:rsidR="007752AF">
        <w:rPr>
          <w:rFonts w:asciiTheme="minorHAnsi" w:hAnsiTheme="minorHAnsi"/>
          <w:color w:val="auto"/>
          <w:szCs w:val="24"/>
        </w:rPr>
        <w:t>D</w:t>
      </w:r>
      <w:r>
        <w:rPr>
          <w:rFonts w:asciiTheme="minorHAnsi" w:hAnsiTheme="minorHAnsi"/>
          <w:color w:val="auto"/>
          <w:szCs w:val="24"/>
        </w:rPr>
        <w:t>VA, however, is empowered to compensate service</w:t>
      </w:r>
      <w:r w:rsidR="00C13922">
        <w:rPr>
          <w:rFonts w:asciiTheme="minorHAnsi" w:hAnsiTheme="minorHAnsi"/>
          <w:color w:val="auto"/>
          <w:szCs w:val="24"/>
        </w:rPr>
        <w:t>-</w:t>
      </w:r>
      <w:r>
        <w:rPr>
          <w:rFonts w:asciiTheme="minorHAnsi" w:hAnsiTheme="minorHAnsi"/>
          <w:color w:val="auto"/>
          <w:szCs w:val="24"/>
        </w:rPr>
        <w:t>connected conditions and to periodically re-evaluate said conditions fo</w:t>
      </w:r>
      <w:r w:rsidR="007752AF">
        <w:rPr>
          <w:rFonts w:asciiTheme="minorHAnsi" w:hAnsiTheme="minorHAnsi"/>
          <w:color w:val="auto"/>
          <w:szCs w:val="24"/>
        </w:rPr>
        <w:t>r the purpose of adjusting the V</w:t>
      </w:r>
      <w:r>
        <w:rPr>
          <w:rFonts w:asciiTheme="minorHAnsi" w:hAnsiTheme="minorHAnsi"/>
          <w:color w:val="auto"/>
          <w:szCs w:val="24"/>
        </w:rPr>
        <w:t xml:space="preserve">eteran’s disability rating should </w:t>
      </w:r>
      <w:r w:rsidR="007752AF">
        <w:rPr>
          <w:rFonts w:asciiTheme="minorHAnsi" w:hAnsiTheme="minorHAnsi"/>
          <w:color w:val="auto"/>
          <w:szCs w:val="24"/>
        </w:rPr>
        <w:t>the</w:t>
      </w:r>
      <w:r>
        <w:rPr>
          <w:rFonts w:asciiTheme="minorHAnsi" w:hAnsiTheme="minorHAnsi"/>
          <w:color w:val="auto"/>
          <w:szCs w:val="24"/>
        </w:rPr>
        <w:t xml:space="preserve"> degree of impairment vary over time.</w:t>
      </w:r>
    </w:p>
    <w:p w:rsidR="009C57D2" w:rsidRDefault="009C57D2" w:rsidP="00C24D58">
      <w:pPr>
        <w:spacing w:line="240" w:lineRule="exact"/>
        <w:jc w:val="both"/>
        <w:rPr>
          <w:rFonts w:asciiTheme="minorHAnsi" w:hAnsiTheme="minorHAnsi"/>
          <w:color w:val="auto"/>
          <w:szCs w:val="24"/>
          <w:u w:val="single"/>
        </w:rPr>
      </w:pPr>
    </w:p>
    <w:p w:rsidR="00030D2C" w:rsidRDefault="009C57D2" w:rsidP="00C24D58">
      <w:pPr>
        <w:spacing w:line="240" w:lineRule="exact"/>
        <w:jc w:val="both"/>
        <w:rPr>
          <w:rFonts w:asciiTheme="minorHAnsi" w:hAnsiTheme="minorHAnsi"/>
          <w:color w:val="auto"/>
          <w:szCs w:val="24"/>
        </w:rPr>
      </w:pPr>
      <w:r w:rsidRPr="00EC78CB">
        <w:rPr>
          <w:rFonts w:asciiTheme="minorHAnsi" w:hAnsiTheme="minorHAnsi"/>
          <w:color w:val="auto"/>
          <w:szCs w:val="24"/>
          <w:u w:val="single"/>
        </w:rPr>
        <w:t>Left thoracic outlet syndrome</w:t>
      </w:r>
      <w:r w:rsidR="00094A25">
        <w:rPr>
          <w:rFonts w:asciiTheme="minorHAnsi" w:hAnsiTheme="minorHAnsi"/>
          <w:color w:val="auto"/>
          <w:szCs w:val="24"/>
          <w:u w:val="single"/>
        </w:rPr>
        <w:t xml:space="preserve"> (TOS)</w:t>
      </w:r>
      <w:r w:rsidRPr="00EC78CB">
        <w:rPr>
          <w:rFonts w:asciiTheme="minorHAnsi" w:hAnsiTheme="minorHAnsi"/>
          <w:color w:val="auto"/>
          <w:szCs w:val="24"/>
        </w:rPr>
        <w:t>.</w:t>
      </w:r>
      <w:r>
        <w:rPr>
          <w:rFonts w:asciiTheme="minorHAnsi" w:hAnsiTheme="minorHAnsi"/>
          <w:color w:val="auto"/>
          <w:szCs w:val="24"/>
        </w:rPr>
        <w:t xml:space="preserve">  </w:t>
      </w:r>
      <w:r w:rsidR="009B7524">
        <w:rPr>
          <w:rFonts w:asciiTheme="minorHAnsi" w:hAnsiTheme="minorHAnsi"/>
          <w:color w:val="auto"/>
          <w:szCs w:val="24"/>
        </w:rPr>
        <w:t>In December 2001, this right-handed soldier</w:t>
      </w:r>
      <w:r w:rsidR="00030D2C">
        <w:rPr>
          <w:rFonts w:asciiTheme="minorHAnsi" w:hAnsiTheme="minorHAnsi"/>
          <w:color w:val="auto"/>
          <w:szCs w:val="24"/>
        </w:rPr>
        <w:t xml:space="preserve"> fell down a flight of stairs</w:t>
      </w:r>
      <w:r w:rsidR="00853377">
        <w:rPr>
          <w:rFonts w:asciiTheme="minorHAnsi" w:hAnsiTheme="minorHAnsi"/>
          <w:color w:val="auto"/>
          <w:szCs w:val="24"/>
        </w:rPr>
        <w:t xml:space="preserve"> and </w:t>
      </w:r>
      <w:r w:rsidR="00030D2C">
        <w:rPr>
          <w:rFonts w:asciiTheme="minorHAnsi" w:hAnsiTheme="minorHAnsi"/>
          <w:color w:val="auto"/>
          <w:szCs w:val="24"/>
        </w:rPr>
        <w:t xml:space="preserve">fractured </w:t>
      </w:r>
      <w:r w:rsidR="00853377">
        <w:rPr>
          <w:rFonts w:asciiTheme="minorHAnsi" w:hAnsiTheme="minorHAnsi"/>
          <w:color w:val="auto"/>
          <w:szCs w:val="24"/>
        </w:rPr>
        <w:t>h</w:t>
      </w:r>
      <w:r w:rsidR="00030D2C">
        <w:rPr>
          <w:rFonts w:asciiTheme="minorHAnsi" w:hAnsiTheme="minorHAnsi"/>
          <w:color w:val="auto"/>
          <w:szCs w:val="24"/>
        </w:rPr>
        <w:t>is left clavicle</w:t>
      </w:r>
      <w:r w:rsidR="00853377">
        <w:rPr>
          <w:rFonts w:asciiTheme="minorHAnsi" w:hAnsiTheme="minorHAnsi"/>
          <w:color w:val="auto"/>
          <w:szCs w:val="24"/>
        </w:rPr>
        <w:t xml:space="preserve">.  </w:t>
      </w:r>
      <w:r w:rsidR="00094A25">
        <w:rPr>
          <w:rFonts w:asciiTheme="minorHAnsi" w:hAnsiTheme="minorHAnsi"/>
          <w:color w:val="auto"/>
          <w:szCs w:val="24"/>
        </w:rPr>
        <w:t>The</w:t>
      </w:r>
      <w:r w:rsidR="00853377">
        <w:rPr>
          <w:rFonts w:asciiTheme="minorHAnsi" w:hAnsiTheme="minorHAnsi"/>
          <w:color w:val="auto"/>
          <w:szCs w:val="24"/>
        </w:rPr>
        <w:t xml:space="preserve"> fracture was treated with 12 weeks of </w:t>
      </w:r>
      <w:r w:rsidR="00030D2C">
        <w:rPr>
          <w:rFonts w:asciiTheme="minorHAnsi" w:hAnsiTheme="minorHAnsi"/>
          <w:color w:val="auto"/>
          <w:szCs w:val="24"/>
        </w:rPr>
        <w:t xml:space="preserve">external fixation.  </w:t>
      </w:r>
      <w:r w:rsidR="00853377">
        <w:rPr>
          <w:rFonts w:asciiTheme="minorHAnsi" w:hAnsiTheme="minorHAnsi"/>
          <w:color w:val="auto"/>
          <w:szCs w:val="24"/>
        </w:rPr>
        <w:t>Following radiographic healing, h</w:t>
      </w:r>
      <w:r w:rsidR="00030D2C">
        <w:rPr>
          <w:rFonts w:asciiTheme="minorHAnsi" w:hAnsiTheme="minorHAnsi"/>
          <w:color w:val="auto"/>
          <w:szCs w:val="24"/>
        </w:rPr>
        <w:t xml:space="preserve">e continued to have pain </w:t>
      </w:r>
      <w:r w:rsidR="00853377">
        <w:rPr>
          <w:rFonts w:asciiTheme="minorHAnsi" w:hAnsiTheme="minorHAnsi"/>
          <w:color w:val="auto"/>
          <w:szCs w:val="24"/>
        </w:rPr>
        <w:t xml:space="preserve">in the left </w:t>
      </w:r>
      <w:r w:rsidR="00030D2C">
        <w:rPr>
          <w:rFonts w:asciiTheme="minorHAnsi" w:hAnsiTheme="minorHAnsi"/>
          <w:color w:val="auto"/>
          <w:szCs w:val="24"/>
        </w:rPr>
        <w:t>trapezius region</w:t>
      </w:r>
      <w:r w:rsidR="00853377">
        <w:rPr>
          <w:rFonts w:asciiTheme="minorHAnsi" w:hAnsiTheme="minorHAnsi"/>
          <w:color w:val="auto"/>
          <w:szCs w:val="24"/>
        </w:rPr>
        <w:t xml:space="preserve">.  He also had </w:t>
      </w:r>
      <w:r w:rsidR="00094A25">
        <w:rPr>
          <w:rFonts w:asciiTheme="minorHAnsi" w:hAnsiTheme="minorHAnsi"/>
          <w:color w:val="auto"/>
          <w:szCs w:val="24"/>
        </w:rPr>
        <w:t>symptoms of numbness, tingling, and coolness in the left arm</w:t>
      </w:r>
      <w:r w:rsidR="000B3589">
        <w:rPr>
          <w:rFonts w:asciiTheme="minorHAnsi" w:hAnsiTheme="minorHAnsi"/>
          <w:color w:val="auto"/>
          <w:szCs w:val="24"/>
        </w:rPr>
        <w:t xml:space="preserve"> when the </w:t>
      </w:r>
      <w:r w:rsidR="00094A25">
        <w:rPr>
          <w:rFonts w:asciiTheme="minorHAnsi" w:hAnsiTheme="minorHAnsi"/>
          <w:color w:val="auto"/>
          <w:szCs w:val="24"/>
        </w:rPr>
        <w:t>shoulder was raised.</w:t>
      </w:r>
      <w:r w:rsidR="00030D2C">
        <w:rPr>
          <w:rFonts w:asciiTheme="minorHAnsi" w:hAnsiTheme="minorHAnsi"/>
          <w:color w:val="auto"/>
          <w:szCs w:val="24"/>
        </w:rPr>
        <w:t xml:space="preserve">  </w:t>
      </w:r>
      <w:r w:rsidR="000B192F" w:rsidRPr="000B192F">
        <w:rPr>
          <w:rFonts w:asciiTheme="minorHAnsi" w:hAnsiTheme="minorHAnsi"/>
          <w:color w:val="auto"/>
          <w:szCs w:val="24"/>
        </w:rPr>
        <w:t>He underwent a thorough evaluation</w:t>
      </w:r>
      <w:r w:rsidR="00094A25">
        <w:rPr>
          <w:rFonts w:asciiTheme="minorHAnsi" w:hAnsiTheme="minorHAnsi"/>
          <w:color w:val="auto"/>
          <w:szCs w:val="24"/>
        </w:rPr>
        <w:t xml:space="preserve">.  Numerous imaging studies were done which were all </w:t>
      </w:r>
      <w:r w:rsidR="000B192F">
        <w:rPr>
          <w:rFonts w:asciiTheme="minorHAnsi" w:hAnsiTheme="minorHAnsi"/>
          <w:color w:val="auto"/>
          <w:szCs w:val="24"/>
        </w:rPr>
        <w:t>essentially negative.</w:t>
      </w:r>
      <w:r w:rsidR="003C2DD9">
        <w:rPr>
          <w:rFonts w:asciiTheme="minorHAnsi" w:hAnsiTheme="minorHAnsi"/>
          <w:color w:val="auto"/>
          <w:szCs w:val="24"/>
        </w:rPr>
        <w:t xml:space="preserve">  The CI</w:t>
      </w:r>
      <w:r w:rsidR="00030D2C">
        <w:rPr>
          <w:rFonts w:asciiTheme="minorHAnsi" w:hAnsiTheme="minorHAnsi"/>
          <w:color w:val="auto"/>
          <w:szCs w:val="24"/>
        </w:rPr>
        <w:t xml:space="preserve"> was seen by a thoracic surgeon who confirmed the diagnosis of </w:t>
      </w:r>
      <w:r w:rsidR="00094A25">
        <w:rPr>
          <w:rFonts w:asciiTheme="minorHAnsi" w:hAnsiTheme="minorHAnsi"/>
          <w:color w:val="auto"/>
          <w:szCs w:val="24"/>
        </w:rPr>
        <w:t>TOS</w:t>
      </w:r>
      <w:r w:rsidR="00030D2C">
        <w:rPr>
          <w:rFonts w:asciiTheme="minorHAnsi" w:hAnsiTheme="minorHAnsi"/>
          <w:color w:val="auto"/>
          <w:szCs w:val="24"/>
        </w:rPr>
        <w:t xml:space="preserve"> and recommended </w:t>
      </w:r>
      <w:r w:rsidR="00585AE0">
        <w:rPr>
          <w:rFonts w:asciiTheme="minorHAnsi" w:hAnsiTheme="minorHAnsi"/>
          <w:color w:val="auto"/>
          <w:szCs w:val="24"/>
        </w:rPr>
        <w:t>against surgery.  The CI</w:t>
      </w:r>
      <w:r w:rsidR="003C2DD9">
        <w:rPr>
          <w:rFonts w:asciiTheme="minorHAnsi" w:hAnsiTheme="minorHAnsi"/>
          <w:color w:val="auto"/>
          <w:szCs w:val="24"/>
        </w:rPr>
        <w:t xml:space="preserve"> continued to have symptoms and an MEB was initiated.  At his April 2003 MEB evaluation, examination of the left shoulder revealed </w:t>
      </w:r>
      <w:r w:rsidR="00030D2C" w:rsidRPr="00725DFF">
        <w:rPr>
          <w:rFonts w:asciiTheme="minorHAnsi" w:hAnsiTheme="minorHAnsi"/>
          <w:color w:val="auto"/>
          <w:szCs w:val="24"/>
        </w:rPr>
        <w:t>s</w:t>
      </w:r>
      <w:r w:rsidR="003C2DD9">
        <w:rPr>
          <w:rFonts w:asciiTheme="minorHAnsi" w:hAnsiTheme="minorHAnsi"/>
          <w:color w:val="auto"/>
          <w:szCs w:val="24"/>
        </w:rPr>
        <w:t>ome</w:t>
      </w:r>
      <w:r w:rsidR="00030D2C" w:rsidRPr="00725DFF">
        <w:rPr>
          <w:rFonts w:asciiTheme="minorHAnsi" w:hAnsiTheme="minorHAnsi"/>
          <w:color w:val="auto"/>
          <w:szCs w:val="24"/>
        </w:rPr>
        <w:t xml:space="preserve"> tenderness to palpation</w:t>
      </w:r>
      <w:r w:rsidR="003C2DD9">
        <w:rPr>
          <w:rFonts w:asciiTheme="minorHAnsi" w:hAnsiTheme="minorHAnsi"/>
          <w:color w:val="auto"/>
          <w:szCs w:val="24"/>
        </w:rPr>
        <w:t xml:space="preserve"> (TTP) but no pain with shoulder motion.  There was </w:t>
      </w:r>
      <w:r w:rsidR="00030D2C" w:rsidRPr="00725DFF">
        <w:rPr>
          <w:rFonts w:asciiTheme="minorHAnsi" w:hAnsiTheme="minorHAnsi"/>
          <w:color w:val="auto"/>
          <w:szCs w:val="24"/>
        </w:rPr>
        <w:t xml:space="preserve">no </w:t>
      </w:r>
      <w:r w:rsidR="003C2DD9">
        <w:rPr>
          <w:rFonts w:asciiTheme="minorHAnsi" w:hAnsiTheme="minorHAnsi"/>
          <w:color w:val="auto"/>
          <w:szCs w:val="24"/>
        </w:rPr>
        <w:t xml:space="preserve">muscle </w:t>
      </w:r>
      <w:r w:rsidR="00030D2C" w:rsidRPr="00725DFF">
        <w:rPr>
          <w:rFonts w:asciiTheme="minorHAnsi" w:hAnsiTheme="minorHAnsi"/>
          <w:color w:val="auto"/>
          <w:szCs w:val="24"/>
        </w:rPr>
        <w:t xml:space="preserve">atrophy </w:t>
      </w:r>
      <w:r w:rsidR="003C2DD9">
        <w:rPr>
          <w:rFonts w:asciiTheme="minorHAnsi" w:hAnsiTheme="minorHAnsi"/>
          <w:color w:val="auto"/>
          <w:szCs w:val="24"/>
        </w:rPr>
        <w:t>or</w:t>
      </w:r>
      <w:r w:rsidR="00030D2C" w:rsidRPr="00725DFF">
        <w:rPr>
          <w:rFonts w:asciiTheme="minorHAnsi" w:hAnsiTheme="minorHAnsi"/>
          <w:color w:val="auto"/>
          <w:szCs w:val="24"/>
        </w:rPr>
        <w:t xml:space="preserve"> skin changes.</w:t>
      </w:r>
      <w:r w:rsidR="00030D2C">
        <w:rPr>
          <w:rFonts w:asciiTheme="minorHAnsi" w:hAnsiTheme="minorHAnsi"/>
          <w:color w:val="auto"/>
          <w:szCs w:val="24"/>
        </w:rPr>
        <w:t xml:space="preserve"> </w:t>
      </w:r>
      <w:r w:rsidR="003C2DD9">
        <w:rPr>
          <w:rFonts w:asciiTheme="minorHAnsi" w:hAnsiTheme="minorHAnsi"/>
          <w:color w:val="auto"/>
          <w:szCs w:val="24"/>
        </w:rPr>
        <w:t xml:space="preserve"> </w:t>
      </w:r>
      <w:r w:rsidR="008A7E47">
        <w:rPr>
          <w:rFonts w:asciiTheme="minorHAnsi" w:hAnsiTheme="minorHAnsi"/>
          <w:color w:val="auto"/>
          <w:szCs w:val="24"/>
        </w:rPr>
        <w:t>He had</w:t>
      </w:r>
      <w:r w:rsidR="00030D2C" w:rsidRPr="00725DFF">
        <w:rPr>
          <w:rFonts w:asciiTheme="minorHAnsi" w:hAnsiTheme="minorHAnsi"/>
          <w:color w:val="auto"/>
          <w:szCs w:val="24"/>
        </w:rPr>
        <w:t xml:space="preserve"> </w:t>
      </w:r>
      <w:r w:rsidR="000B192F">
        <w:rPr>
          <w:rFonts w:asciiTheme="minorHAnsi" w:hAnsiTheme="minorHAnsi"/>
          <w:color w:val="auto"/>
          <w:szCs w:val="24"/>
        </w:rPr>
        <w:t xml:space="preserve">normal </w:t>
      </w:r>
      <w:r w:rsidR="003C2DD9">
        <w:rPr>
          <w:rFonts w:asciiTheme="minorHAnsi" w:hAnsiTheme="minorHAnsi"/>
          <w:color w:val="auto"/>
          <w:szCs w:val="24"/>
        </w:rPr>
        <w:t xml:space="preserve">shoulder </w:t>
      </w:r>
      <w:r w:rsidR="007752AF">
        <w:rPr>
          <w:rFonts w:asciiTheme="minorHAnsi" w:hAnsiTheme="minorHAnsi"/>
          <w:color w:val="auto"/>
          <w:szCs w:val="24"/>
        </w:rPr>
        <w:t>range-of-</w:t>
      </w:r>
      <w:r w:rsidR="000B192F">
        <w:rPr>
          <w:rFonts w:asciiTheme="minorHAnsi" w:hAnsiTheme="minorHAnsi"/>
          <w:color w:val="auto"/>
          <w:szCs w:val="24"/>
        </w:rPr>
        <w:t>motion</w:t>
      </w:r>
      <w:r w:rsidR="003C2DD9">
        <w:rPr>
          <w:rFonts w:asciiTheme="minorHAnsi" w:hAnsiTheme="minorHAnsi"/>
          <w:color w:val="auto"/>
          <w:szCs w:val="24"/>
        </w:rPr>
        <w:t xml:space="preserve"> (ROM)</w:t>
      </w:r>
      <w:r w:rsidR="000B3589">
        <w:rPr>
          <w:rFonts w:asciiTheme="minorHAnsi" w:hAnsiTheme="minorHAnsi"/>
          <w:color w:val="auto"/>
          <w:szCs w:val="24"/>
        </w:rPr>
        <w:t xml:space="preserve">, and </w:t>
      </w:r>
      <w:r w:rsidR="000B192F">
        <w:rPr>
          <w:rFonts w:asciiTheme="minorHAnsi" w:hAnsiTheme="minorHAnsi"/>
          <w:color w:val="auto"/>
          <w:szCs w:val="24"/>
        </w:rPr>
        <w:t>n</w:t>
      </w:r>
      <w:r w:rsidR="00030D2C" w:rsidRPr="00725DFF">
        <w:rPr>
          <w:rFonts w:asciiTheme="minorHAnsi" w:hAnsiTheme="minorHAnsi"/>
          <w:color w:val="auto"/>
          <w:szCs w:val="24"/>
        </w:rPr>
        <w:t xml:space="preserve">ormal sensation </w:t>
      </w:r>
      <w:r w:rsidR="000B3589">
        <w:rPr>
          <w:rFonts w:asciiTheme="minorHAnsi" w:hAnsiTheme="minorHAnsi"/>
          <w:color w:val="auto"/>
          <w:szCs w:val="24"/>
        </w:rPr>
        <w:t>in the upper a</w:t>
      </w:r>
      <w:r w:rsidR="00030D2C" w:rsidRPr="00725DFF">
        <w:rPr>
          <w:rFonts w:asciiTheme="minorHAnsi" w:hAnsiTheme="minorHAnsi"/>
          <w:color w:val="auto"/>
          <w:szCs w:val="24"/>
        </w:rPr>
        <w:t>rm, forearm and hand.</w:t>
      </w:r>
      <w:r w:rsidR="000B192F">
        <w:rPr>
          <w:rFonts w:asciiTheme="minorHAnsi" w:hAnsiTheme="minorHAnsi"/>
          <w:color w:val="auto"/>
          <w:szCs w:val="24"/>
        </w:rPr>
        <w:t xml:space="preserve">  With abduction of his shoulder, he </w:t>
      </w:r>
      <w:r w:rsidR="000B3589">
        <w:rPr>
          <w:rFonts w:asciiTheme="minorHAnsi" w:hAnsiTheme="minorHAnsi"/>
          <w:color w:val="auto"/>
          <w:szCs w:val="24"/>
        </w:rPr>
        <w:t>had</w:t>
      </w:r>
      <w:r w:rsidR="000B192F">
        <w:rPr>
          <w:rFonts w:asciiTheme="minorHAnsi" w:hAnsiTheme="minorHAnsi"/>
          <w:color w:val="auto"/>
          <w:szCs w:val="24"/>
        </w:rPr>
        <w:t xml:space="preserve"> pain in the trapezius and numbness in his hand</w:t>
      </w:r>
      <w:r w:rsidR="00606932">
        <w:rPr>
          <w:rFonts w:asciiTheme="minorHAnsi" w:hAnsiTheme="minorHAnsi"/>
          <w:color w:val="auto"/>
          <w:szCs w:val="24"/>
        </w:rPr>
        <w:t xml:space="preserve">, consistent with </w:t>
      </w:r>
      <w:r w:rsidR="000B3589">
        <w:rPr>
          <w:rFonts w:asciiTheme="minorHAnsi" w:hAnsiTheme="minorHAnsi"/>
          <w:color w:val="auto"/>
          <w:szCs w:val="24"/>
        </w:rPr>
        <w:t>TOS</w:t>
      </w:r>
      <w:r w:rsidR="000B192F">
        <w:rPr>
          <w:rFonts w:asciiTheme="minorHAnsi" w:hAnsiTheme="minorHAnsi"/>
          <w:color w:val="auto"/>
          <w:szCs w:val="24"/>
        </w:rPr>
        <w:t>.</w:t>
      </w:r>
      <w:r w:rsidR="000B3589">
        <w:rPr>
          <w:rFonts w:asciiTheme="minorHAnsi" w:hAnsiTheme="minorHAnsi"/>
          <w:color w:val="auto"/>
          <w:szCs w:val="24"/>
        </w:rPr>
        <w:t xml:space="preserve"> </w:t>
      </w:r>
      <w:r w:rsidR="00606932">
        <w:rPr>
          <w:rFonts w:asciiTheme="minorHAnsi" w:hAnsiTheme="minorHAnsi"/>
          <w:color w:val="auto"/>
          <w:szCs w:val="24"/>
        </w:rPr>
        <w:t xml:space="preserve"> </w:t>
      </w:r>
      <w:r w:rsidR="000B3589">
        <w:rPr>
          <w:rFonts w:asciiTheme="minorHAnsi" w:hAnsiTheme="minorHAnsi"/>
          <w:color w:val="auto"/>
          <w:szCs w:val="24"/>
        </w:rPr>
        <w:t>As noted above, the Army PEB found him unfit due to left TOS, and h</w:t>
      </w:r>
      <w:r w:rsidR="00606932">
        <w:rPr>
          <w:rFonts w:asciiTheme="minorHAnsi" w:hAnsiTheme="minorHAnsi"/>
          <w:color w:val="auto"/>
          <w:szCs w:val="24"/>
        </w:rPr>
        <w:t xml:space="preserve">e was separated </w:t>
      </w:r>
      <w:r w:rsidR="000B3589">
        <w:rPr>
          <w:rFonts w:asciiTheme="minorHAnsi" w:hAnsiTheme="minorHAnsi"/>
          <w:color w:val="auto"/>
          <w:szCs w:val="24"/>
        </w:rPr>
        <w:t xml:space="preserve">with </w:t>
      </w:r>
      <w:r w:rsidR="00606932">
        <w:rPr>
          <w:rFonts w:asciiTheme="minorHAnsi" w:hAnsiTheme="minorHAnsi"/>
          <w:color w:val="auto"/>
          <w:szCs w:val="24"/>
        </w:rPr>
        <w:t>a rating of 20%</w:t>
      </w:r>
      <w:r w:rsidR="00D03B85">
        <w:rPr>
          <w:rFonts w:asciiTheme="minorHAnsi" w:hAnsiTheme="minorHAnsi"/>
          <w:color w:val="auto"/>
          <w:szCs w:val="24"/>
        </w:rPr>
        <w:t>.</w:t>
      </w:r>
      <w:r w:rsidR="00606932">
        <w:rPr>
          <w:rFonts w:asciiTheme="minorHAnsi" w:hAnsiTheme="minorHAnsi"/>
          <w:color w:val="auto"/>
          <w:szCs w:val="24"/>
        </w:rPr>
        <w:t xml:space="preserve"> </w:t>
      </w:r>
      <w:r w:rsidR="000B192F">
        <w:rPr>
          <w:rFonts w:asciiTheme="minorHAnsi" w:hAnsiTheme="minorHAnsi"/>
          <w:color w:val="auto"/>
          <w:szCs w:val="24"/>
        </w:rPr>
        <w:t xml:space="preserve">  </w:t>
      </w:r>
    </w:p>
    <w:p w:rsidR="008C0589" w:rsidRDefault="008C0589" w:rsidP="00C24D58">
      <w:pPr>
        <w:spacing w:line="240" w:lineRule="exact"/>
        <w:jc w:val="both"/>
        <w:rPr>
          <w:rFonts w:asciiTheme="minorHAnsi" w:hAnsiTheme="minorHAnsi"/>
          <w:color w:val="auto"/>
          <w:szCs w:val="24"/>
        </w:rPr>
      </w:pPr>
    </w:p>
    <w:p w:rsidR="00835F93" w:rsidRDefault="000B192F" w:rsidP="00C24D58">
      <w:pPr>
        <w:spacing w:line="240" w:lineRule="exact"/>
        <w:jc w:val="both"/>
        <w:rPr>
          <w:rFonts w:asciiTheme="minorHAnsi" w:hAnsiTheme="minorHAnsi"/>
          <w:color w:val="auto"/>
          <w:szCs w:val="24"/>
        </w:rPr>
      </w:pPr>
      <w:r w:rsidRPr="005B3917">
        <w:rPr>
          <w:rFonts w:asciiTheme="minorHAnsi" w:hAnsiTheme="minorHAnsi"/>
          <w:color w:val="auto"/>
          <w:szCs w:val="24"/>
        </w:rPr>
        <w:t xml:space="preserve">The CI underwent a </w:t>
      </w:r>
      <w:r w:rsidR="000B3589" w:rsidRPr="005B3917">
        <w:rPr>
          <w:rFonts w:asciiTheme="minorHAnsi" w:hAnsiTheme="minorHAnsi"/>
          <w:color w:val="auto"/>
          <w:szCs w:val="24"/>
        </w:rPr>
        <w:t xml:space="preserve">VA </w:t>
      </w:r>
      <w:r w:rsidR="007752AF">
        <w:rPr>
          <w:rFonts w:asciiTheme="minorHAnsi" w:hAnsiTheme="minorHAnsi"/>
          <w:color w:val="auto"/>
          <w:szCs w:val="24"/>
        </w:rPr>
        <w:t>C</w:t>
      </w:r>
      <w:r w:rsidR="000B3589" w:rsidRPr="005B3917">
        <w:rPr>
          <w:rFonts w:asciiTheme="minorHAnsi" w:hAnsiTheme="minorHAnsi"/>
          <w:color w:val="auto"/>
          <w:szCs w:val="24"/>
        </w:rPr>
        <w:t xml:space="preserve">ompensation and </w:t>
      </w:r>
      <w:r w:rsidR="007752AF">
        <w:rPr>
          <w:rFonts w:asciiTheme="minorHAnsi" w:hAnsiTheme="minorHAnsi"/>
          <w:color w:val="auto"/>
          <w:szCs w:val="24"/>
        </w:rPr>
        <w:t>P</w:t>
      </w:r>
      <w:r w:rsidR="000B3589" w:rsidRPr="005B3917">
        <w:rPr>
          <w:rFonts w:asciiTheme="minorHAnsi" w:hAnsiTheme="minorHAnsi"/>
          <w:color w:val="auto"/>
          <w:szCs w:val="24"/>
        </w:rPr>
        <w:t>ension (</w:t>
      </w:r>
      <w:r w:rsidRPr="005B3917">
        <w:rPr>
          <w:rFonts w:asciiTheme="minorHAnsi" w:hAnsiTheme="minorHAnsi"/>
          <w:color w:val="auto"/>
          <w:szCs w:val="24"/>
        </w:rPr>
        <w:t>C&amp;P</w:t>
      </w:r>
      <w:r w:rsidR="000B3589" w:rsidRPr="005B3917">
        <w:rPr>
          <w:rFonts w:asciiTheme="minorHAnsi" w:hAnsiTheme="minorHAnsi"/>
          <w:color w:val="auto"/>
          <w:szCs w:val="24"/>
        </w:rPr>
        <w:t>)</w:t>
      </w:r>
      <w:r w:rsidRPr="005B3917">
        <w:rPr>
          <w:rFonts w:asciiTheme="minorHAnsi" w:hAnsiTheme="minorHAnsi"/>
          <w:color w:val="auto"/>
          <w:szCs w:val="24"/>
        </w:rPr>
        <w:t xml:space="preserve"> exam </w:t>
      </w:r>
      <w:r w:rsidR="000B3589" w:rsidRPr="005B3917">
        <w:rPr>
          <w:rFonts w:asciiTheme="minorHAnsi" w:hAnsiTheme="minorHAnsi"/>
          <w:color w:val="auto"/>
          <w:szCs w:val="24"/>
        </w:rPr>
        <w:t xml:space="preserve">in February 2004, </w:t>
      </w:r>
      <w:r w:rsidR="008A7E47" w:rsidRPr="005B3917">
        <w:rPr>
          <w:rFonts w:asciiTheme="minorHAnsi" w:hAnsiTheme="minorHAnsi"/>
          <w:color w:val="auto"/>
          <w:szCs w:val="24"/>
        </w:rPr>
        <w:t xml:space="preserve">seven </w:t>
      </w:r>
      <w:r w:rsidRPr="005B3917">
        <w:rPr>
          <w:rFonts w:asciiTheme="minorHAnsi" w:hAnsiTheme="minorHAnsi"/>
          <w:color w:val="auto"/>
          <w:szCs w:val="24"/>
        </w:rPr>
        <w:t>months after separation</w:t>
      </w:r>
      <w:r w:rsidR="008A7E47" w:rsidRPr="005B3917">
        <w:rPr>
          <w:rFonts w:asciiTheme="minorHAnsi" w:hAnsiTheme="minorHAnsi"/>
          <w:color w:val="auto"/>
          <w:szCs w:val="24"/>
        </w:rPr>
        <w:t xml:space="preserve">.  </w:t>
      </w:r>
      <w:r w:rsidR="005B3917" w:rsidRPr="005B3917">
        <w:rPr>
          <w:rFonts w:asciiTheme="minorHAnsi" w:hAnsiTheme="minorHAnsi"/>
          <w:color w:val="auto"/>
          <w:szCs w:val="24"/>
        </w:rPr>
        <w:t xml:space="preserve">ROM testing of the left shoulder revealed </w:t>
      </w:r>
      <w:r w:rsidR="00986709">
        <w:rPr>
          <w:rFonts w:asciiTheme="minorHAnsi" w:hAnsiTheme="minorHAnsi"/>
          <w:color w:val="auto"/>
          <w:szCs w:val="24"/>
        </w:rPr>
        <w:t xml:space="preserve">some loss of motion.  There was </w:t>
      </w:r>
      <w:r w:rsidR="005B3917" w:rsidRPr="005B3917">
        <w:rPr>
          <w:rFonts w:asciiTheme="minorHAnsi" w:eastAsia="Calibri" w:hAnsiTheme="minorHAnsi"/>
          <w:color w:val="auto"/>
          <w:szCs w:val="24"/>
        </w:rPr>
        <w:t>135⁰</w:t>
      </w:r>
      <w:r w:rsidR="008A7E47" w:rsidRPr="005B3917">
        <w:rPr>
          <w:rFonts w:asciiTheme="minorHAnsi" w:hAnsiTheme="minorHAnsi"/>
          <w:color w:val="auto"/>
          <w:szCs w:val="24"/>
        </w:rPr>
        <w:t xml:space="preserve"> of</w:t>
      </w:r>
      <w:r w:rsidR="00606932" w:rsidRPr="005B3917">
        <w:rPr>
          <w:rFonts w:asciiTheme="minorHAnsi" w:hAnsiTheme="minorHAnsi"/>
          <w:color w:val="auto"/>
          <w:szCs w:val="24"/>
        </w:rPr>
        <w:t xml:space="preserve"> </w:t>
      </w:r>
      <w:r w:rsidR="008A7E47" w:rsidRPr="005B3917">
        <w:rPr>
          <w:rFonts w:asciiTheme="minorHAnsi" w:hAnsiTheme="minorHAnsi"/>
          <w:color w:val="auto"/>
          <w:szCs w:val="24"/>
        </w:rPr>
        <w:t>forward flexion</w:t>
      </w:r>
      <w:r w:rsidR="00986709">
        <w:rPr>
          <w:rFonts w:asciiTheme="minorHAnsi" w:hAnsiTheme="minorHAnsi"/>
          <w:color w:val="auto"/>
          <w:szCs w:val="24"/>
        </w:rPr>
        <w:t xml:space="preserve"> (180</w:t>
      </w:r>
      <w:r w:rsidR="00986709" w:rsidRPr="005B3917">
        <w:rPr>
          <w:rFonts w:asciiTheme="minorHAnsi" w:eastAsia="Calibri" w:hAnsiTheme="minorHAnsi"/>
          <w:color w:val="auto"/>
          <w:szCs w:val="24"/>
        </w:rPr>
        <w:t>⁰</w:t>
      </w:r>
      <w:r w:rsidR="00986709">
        <w:rPr>
          <w:rFonts w:asciiTheme="minorHAnsi" w:hAnsiTheme="minorHAnsi"/>
          <w:color w:val="auto"/>
          <w:szCs w:val="24"/>
        </w:rPr>
        <w:t xml:space="preserve"> is normal)</w:t>
      </w:r>
      <w:r w:rsidR="008A7E47" w:rsidRPr="005B3917">
        <w:rPr>
          <w:rFonts w:asciiTheme="minorHAnsi" w:hAnsiTheme="minorHAnsi"/>
          <w:color w:val="auto"/>
          <w:szCs w:val="24"/>
        </w:rPr>
        <w:t xml:space="preserve">, </w:t>
      </w:r>
      <w:r w:rsidR="005B3917">
        <w:rPr>
          <w:rFonts w:asciiTheme="minorHAnsi" w:hAnsiTheme="minorHAnsi"/>
          <w:color w:val="auto"/>
          <w:szCs w:val="24"/>
        </w:rPr>
        <w:t xml:space="preserve">and </w:t>
      </w:r>
      <w:r w:rsidR="005B3917" w:rsidRPr="005B3917">
        <w:rPr>
          <w:rFonts w:asciiTheme="minorHAnsi" w:eastAsia="Calibri" w:hAnsiTheme="minorHAnsi"/>
          <w:color w:val="auto"/>
          <w:szCs w:val="24"/>
        </w:rPr>
        <w:t>145⁰</w:t>
      </w:r>
      <w:r w:rsidR="008A7E47" w:rsidRPr="005B3917">
        <w:rPr>
          <w:rFonts w:asciiTheme="minorHAnsi" w:hAnsiTheme="minorHAnsi"/>
          <w:color w:val="auto"/>
          <w:szCs w:val="24"/>
        </w:rPr>
        <w:t xml:space="preserve"> of abduction</w:t>
      </w:r>
      <w:r w:rsidR="00986709">
        <w:rPr>
          <w:rFonts w:asciiTheme="minorHAnsi" w:hAnsiTheme="minorHAnsi"/>
          <w:color w:val="auto"/>
          <w:szCs w:val="24"/>
        </w:rPr>
        <w:t xml:space="preserve"> (180</w:t>
      </w:r>
      <w:r w:rsidR="00986709" w:rsidRPr="005B3917">
        <w:rPr>
          <w:rFonts w:asciiTheme="minorHAnsi" w:eastAsia="Calibri" w:hAnsiTheme="minorHAnsi"/>
          <w:color w:val="auto"/>
          <w:szCs w:val="24"/>
        </w:rPr>
        <w:t>⁰</w:t>
      </w:r>
      <w:r w:rsidR="00986709">
        <w:rPr>
          <w:rFonts w:asciiTheme="minorHAnsi" w:hAnsiTheme="minorHAnsi"/>
          <w:color w:val="auto"/>
          <w:szCs w:val="24"/>
        </w:rPr>
        <w:t xml:space="preserve"> is normal)</w:t>
      </w:r>
      <w:r w:rsidR="005B3917">
        <w:rPr>
          <w:rFonts w:asciiTheme="minorHAnsi" w:hAnsiTheme="minorHAnsi"/>
          <w:color w:val="auto"/>
          <w:szCs w:val="24"/>
        </w:rPr>
        <w:t xml:space="preserve">.  </w:t>
      </w:r>
      <w:r w:rsidR="00986709">
        <w:rPr>
          <w:rFonts w:asciiTheme="minorHAnsi" w:hAnsiTheme="minorHAnsi"/>
          <w:color w:val="auto"/>
          <w:szCs w:val="24"/>
        </w:rPr>
        <w:t>Some</w:t>
      </w:r>
      <w:r w:rsidR="008A7E47" w:rsidRPr="005B3917">
        <w:rPr>
          <w:rFonts w:asciiTheme="minorHAnsi" w:hAnsiTheme="minorHAnsi"/>
          <w:color w:val="auto"/>
          <w:szCs w:val="24"/>
        </w:rPr>
        <w:t xml:space="preserve"> crepitus </w:t>
      </w:r>
      <w:r w:rsidR="00986709">
        <w:rPr>
          <w:rFonts w:asciiTheme="minorHAnsi" w:hAnsiTheme="minorHAnsi"/>
          <w:color w:val="auto"/>
          <w:szCs w:val="24"/>
        </w:rPr>
        <w:t xml:space="preserve">was </w:t>
      </w:r>
      <w:r w:rsidR="008A7E47" w:rsidRPr="005B3917">
        <w:rPr>
          <w:rFonts w:asciiTheme="minorHAnsi" w:hAnsiTheme="minorHAnsi"/>
          <w:color w:val="auto"/>
          <w:szCs w:val="24"/>
        </w:rPr>
        <w:t xml:space="preserve">noted at the acromioclavicular </w:t>
      </w:r>
      <w:r w:rsidR="005B3917">
        <w:rPr>
          <w:rFonts w:asciiTheme="minorHAnsi" w:hAnsiTheme="minorHAnsi"/>
          <w:color w:val="auto"/>
          <w:szCs w:val="24"/>
        </w:rPr>
        <w:t xml:space="preserve">(AC) </w:t>
      </w:r>
      <w:r w:rsidR="008A7E47" w:rsidRPr="005B3917">
        <w:rPr>
          <w:rFonts w:asciiTheme="minorHAnsi" w:hAnsiTheme="minorHAnsi"/>
          <w:color w:val="auto"/>
          <w:szCs w:val="24"/>
        </w:rPr>
        <w:t>joint.</w:t>
      </w:r>
      <w:r w:rsidR="00986709">
        <w:rPr>
          <w:rFonts w:asciiTheme="minorHAnsi" w:hAnsiTheme="minorHAnsi"/>
          <w:color w:val="auto"/>
          <w:szCs w:val="24"/>
        </w:rPr>
        <w:t xml:space="preserve"> </w:t>
      </w:r>
      <w:r w:rsidR="008A7E47" w:rsidRPr="005B3917">
        <w:rPr>
          <w:rFonts w:asciiTheme="minorHAnsi" w:hAnsiTheme="minorHAnsi"/>
          <w:color w:val="auto"/>
          <w:szCs w:val="24"/>
        </w:rPr>
        <w:t xml:space="preserve"> The </w:t>
      </w:r>
      <w:r w:rsidR="00986709">
        <w:rPr>
          <w:rFonts w:asciiTheme="minorHAnsi" w:hAnsiTheme="minorHAnsi"/>
          <w:color w:val="auto"/>
          <w:szCs w:val="24"/>
        </w:rPr>
        <w:t xml:space="preserve">remainder of the exam was essentially negative.  The </w:t>
      </w:r>
      <w:r w:rsidR="008A7E47" w:rsidRPr="005B3917">
        <w:rPr>
          <w:rFonts w:asciiTheme="minorHAnsi" w:hAnsiTheme="minorHAnsi"/>
          <w:color w:val="auto"/>
          <w:szCs w:val="24"/>
        </w:rPr>
        <w:t>shoulder, arm, and hand function</w:t>
      </w:r>
      <w:r w:rsidR="00606932" w:rsidRPr="005B3917">
        <w:rPr>
          <w:rFonts w:asciiTheme="minorHAnsi" w:hAnsiTheme="minorHAnsi"/>
          <w:color w:val="auto"/>
          <w:szCs w:val="24"/>
        </w:rPr>
        <w:t>ed</w:t>
      </w:r>
      <w:r w:rsidR="008A7E47" w:rsidRPr="005B3917">
        <w:rPr>
          <w:rFonts w:asciiTheme="minorHAnsi" w:hAnsiTheme="minorHAnsi"/>
          <w:color w:val="auto"/>
          <w:szCs w:val="24"/>
        </w:rPr>
        <w:t xml:space="preserve"> normally with normal </w:t>
      </w:r>
      <w:r w:rsidR="00986709">
        <w:rPr>
          <w:rFonts w:asciiTheme="minorHAnsi" w:hAnsiTheme="minorHAnsi"/>
          <w:color w:val="auto"/>
          <w:szCs w:val="24"/>
        </w:rPr>
        <w:t xml:space="preserve">muscle </w:t>
      </w:r>
      <w:r w:rsidR="008A7E47" w:rsidRPr="005B3917">
        <w:rPr>
          <w:rFonts w:asciiTheme="minorHAnsi" w:hAnsiTheme="minorHAnsi"/>
          <w:color w:val="auto"/>
          <w:szCs w:val="24"/>
        </w:rPr>
        <w:t>strength</w:t>
      </w:r>
      <w:r w:rsidR="00986709">
        <w:rPr>
          <w:rFonts w:asciiTheme="minorHAnsi" w:hAnsiTheme="minorHAnsi"/>
          <w:color w:val="auto"/>
          <w:szCs w:val="24"/>
        </w:rPr>
        <w:t>,</w:t>
      </w:r>
      <w:r w:rsidR="008A7E47" w:rsidRPr="005B3917">
        <w:rPr>
          <w:rFonts w:asciiTheme="minorHAnsi" w:hAnsiTheme="minorHAnsi"/>
          <w:color w:val="auto"/>
          <w:szCs w:val="24"/>
        </w:rPr>
        <w:t xml:space="preserve"> normal </w:t>
      </w:r>
      <w:r w:rsidR="00986709">
        <w:rPr>
          <w:rFonts w:asciiTheme="minorHAnsi" w:hAnsiTheme="minorHAnsi"/>
          <w:color w:val="auto"/>
          <w:szCs w:val="24"/>
        </w:rPr>
        <w:t xml:space="preserve">joint </w:t>
      </w:r>
      <w:r w:rsidR="008A7E47" w:rsidRPr="005B3917">
        <w:rPr>
          <w:rFonts w:asciiTheme="minorHAnsi" w:hAnsiTheme="minorHAnsi"/>
          <w:color w:val="auto"/>
          <w:szCs w:val="24"/>
        </w:rPr>
        <w:t>motion of the distal joints</w:t>
      </w:r>
      <w:r w:rsidR="00986709">
        <w:rPr>
          <w:rFonts w:asciiTheme="minorHAnsi" w:hAnsiTheme="minorHAnsi"/>
          <w:color w:val="auto"/>
          <w:szCs w:val="24"/>
        </w:rPr>
        <w:t>,</w:t>
      </w:r>
      <w:r w:rsidR="008A7E47" w:rsidRPr="005B3917">
        <w:rPr>
          <w:rFonts w:asciiTheme="minorHAnsi" w:hAnsiTheme="minorHAnsi"/>
          <w:color w:val="auto"/>
          <w:szCs w:val="24"/>
        </w:rPr>
        <w:t xml:space="preserve"> and normal finger dexterity. </w:t>
      </w:r>
      <w:r w:rsidR="00986709">
        <w:rPr>
          <w:rFonts w:asciiTheme="minorHAnsi" w:hAnsiTheme="minorHAnsi"/>
          <w:color w:val="auto"/>
          <w:szCs w:val="24"/>
        </w:rPr>
        <w:t xml:space="preserve"> </w:t>
      </w:r>
      <w:r w:rsidR="008A7E47" w:rsidRPr="005B3917">
        <w:rPr>
          <w:rFonts w:asciiTheme="minorHAnsi" w:hAnsiTheme="minorHAnsi"/>
          <w:color w:val="auto"/>
          <w:szCs w:val="24"/>
        </w:rPr>
        <w:t xml:space="preserve">His symptoms of </w:t>
      </w:r>
      <w:r w:rsidR="00835F93">
        <w:rPr>
          <w:rFonts w:asciiTheme="minorHAnsi" w:hAnsiTheme="minorHAnsi"/>
          <w:color w:val="auto"/>
          <w:szCs w:val="24"/>
        </w:rPr>
        <w:t xml:space="preserve">left upper extremity </w:t>
      </w:r>
      <w:r w:rsidR="00606932" w:rsidRPr="005B3917">
        <w:rPr>
          <w:rFonts w:asciiTheme="minorHAnsi" w:hAnsiTheme="minorHAnsi"/>
          <w:color w:val="auto"/>
          <w:szCs w:val="24"/>
        </w:rPr>
        <w:t>numbness were</w:t>
      </w:r>
      <w:r w:rsidR="008A7E47" w:rsidRPr="005B3917">
        <w:rPr>
          <w:rFonts w:asciiTheme="minorHAnsi" w:hAnsiTheme="minorHAnsi"/>
          <w:color w:val="auto"/>
          <w:szCs w:val="24"/>
        </w:rPr>
        <w:t xml:space="preserve"> brief</w:t>
      </w:r>
      <w:r w:rsidR="00585AE0">
        <w:rPr>
          <w:rFonts w:asciiTheme="minorHAnsi" w:hAnsiTheme="minorHAnsi"/>
          <w:color w:val="auto"/>
          <w:szCs w:val="24"/>
        </w:rPr>
        <w:t>,</w:t>
      </w:r>
      <w:r w:rsidR="008A7E47" w:rsidRPr="005B3917">
        <w:rPr>
          <w:rFonts w:asciiTheme="minorHAnsi" w:hAnsiTheme="minorHAnsi"/>
          <w:color w:val="auto"/>
          <w:szCs w:val="24"/>
        </w:rPr>
        <w:t xml:space="preserve"> and last</w:t>
      </w:r>
      <w:r w:rsidR="00606932" w:rsidRPr="005B3917">
        <w:rPr>
          <w:rFonts w:asciiTheme="minorHAnsi" w:hAnsiTheme="minorHAnsi"/>
          <w:color w:val="auto"/>
          <w:szCs w:val="24"/>
        </w:rPr>
        <w:t>ed</w:t>
      </w:r>
      <w:r w:rsidR="008A7E47" w:rsidRPr="005B3917">
        <w:rPr>
          <w:rFonts w:asciiTheme="minorHAnsi" w:hAnsiTheme="minorHAnsi"/>
          <w:color w:val="auto"/>
          <w:szCs w:val="24"/>
        </w:rPr>
        <w:t xml:space="preserve"> only as long as </w:t>
      </w:r>
      <w:r w:rsidR="00835F93">
        <w:rPr>
          <w:rFonts w:asciiTheme="minorHAnsi" w:hAnsiTheme="minorHAnsi"/>
          <w:color w:val="auto"/>
          <w:szCs w:val="24"/>
        </w:rPr>
        <w:t>t</w:t>
      </w:r>
      <w:r w:rsidR="00585AE0">
        <w:rPr>
          <w:rFonts w:asciiTheme="minorHAnsi" w:hAnsiTheme="minorHAnsi"/>
          <w:color w:val="auto"/>
          <w:szCs w:val="24"/>
        </w:rPr>
        <w:t>he</w:t>
      </w:r>
      <w:r w:rsidR="00835F93">
        <w:rPr>
          <w:rFonts w:asciiTheme="minorHAnsi" w:hAnsiTheme="minorHAnsi"/>
          <w:color w:val="auto"/>
          <w:szCs w:val="24"/>
        </w:rPr>
        <w:t xml:space="preserve"> arm was elevated.</w:t>
      </w:r>
    </w:p>
    <w:p w:rsidR="00585AE0" w:rsidRDefault="00585AE0" w:rsidP="00C24D58">
      <w:pPr>
        <w:spacing w:line="240" w:lineRule="exact"/>
        <w:jc w:val="both"/>
        <w:rPr>
          <w:rFonts w:asciiTheme="minorHAnsi" w:hAnsiTheme="minorHAnsi"/>
          <w:color w:val="auto"/>
          <w:szCs w:val="24"/>
        </w:rPr>
      </w:pPr>
    </w:p>
    <w:p w:rsidR="00585AE0" w:rsidRDefault="00585AE0" w:rsidP="00C24D58">
      <w:pPr>
        <w:spacing w:line="240" w:lineRule="exact"/>
        <w:jc w:val="both"/>
        <w:rPr>
          <w:rFonts w:asciiTheme="minorHAnsi" w:hAnsiTheme="minorHAnsi"/>
          <w:color w:val="auto"/>
          <w:szCs w:val="24"/>
        </w:rPr>
      </w:pPr>
      <w:r>
        <w:rPr>
          <w:rFonts w:asciiTheme="minorHAnsi" w:hAnsiTheme="minorHAnsi"/>
          <w:color w:val="auto"/>
          <w:szCs w:val="24"/>
        </w:rPr>
        <w:t xml:space="preserve">The Board carefully examined all evidentiary information available.  The PEB and the VA coded and rated TOS differently.  The PEB used VASRD code 8599-8513 (nerve condition analogous to </w:t>
      </w:r>
      <w:r w:rsidR="00DC0C0E">
        <w:rPr>
          <w:rFonts w:asciiTheme="minorHAnsi" w:hAnsiTheme="minorHAnsi"/>
          <w:color w:val="auto"/>
          <w:szCs w:val="24"/>
        </w:rPr>
        <w:t xml:space="preserve">cervical radiculopathy).  The VA coded it 5237 (cervical strain) and decided that the TOS was not service connected, due to the lack of </w:t>
      </w:r>
      <w:r w:rsidR="00AF4635">
        <w:rPr>
          <w:rFonts w:asciiTheme="minorHAnsi" w:hAnsiTheme="minorHAnsi"/>
          <w:color w:val="auto"/>
          <w:szCs w:val="24"/>
        </w:rPr>
        <w:t>chronic</w:t>
      </w:r>
      <w:r w:rsidR="00DC0C0E">
        <w:rPr>
          <w:rFonts w:asciiTheme="minorHAnsi" w:hAnsiTheme="minorHAnsi"/>
          <w:color w:val="auto"/>
          <w:szCs w:val="24"/>
        </w:rPr>
        <w:t xml:space="preserve"> disability.</w:t>
      </w:r>
      <w:r w:rsidR="000A5476">
        <w:rPr>
          <w:rFonts w:asciiTheme="minorHAnsi" w:hAnsiTheme="minorHAnsi"/>
          <w:color w:val="auto"/>
          <w:szCs w:val="24"/>
        </w:rPr>
        <w:t xml:space="preserve">  After due deliberation, and consideration of all the evidence, and mindful of VASRD </w:t>
      </w:r>
      <w:r w:rsidR="005A0529" w:rsidRPr="002C53E8">
        <w:rPr>
          <w:rFonts w:asciiTheme="minorHAnsi" w:hAnsiTheme="minorHAnsi"/>
          <w:color w:val="auto"/>
          <w:szCs w:val="24"/>
        </w:rPr>
        <w:t>§4.</w:t>
      </w:r>
      <w:r w:rsidR="005A0529">
        <w:rPr>
          <w:rFonts w:asciiTheme="minorHAnsi" w:hAnsiTheme="minorHAnsi"/>
          <w:color w:val="auto"/>
          <w:szCs w:val="24"/>
        </w:rPr>
        <w:t>3 (</w:t>
      </w:r>
      <w:r w:rsidR="007752AF">
        <w:rPr>
          <w:rFonts w:asciiTheme="minorHAnsi" w:hAnsiTheme="minorHAnsi"/>
          <w:color w:val="auto"/>
          <w:szCs w:val="24"/>
        </w:rPr>
        <w:t>r</w:t>
      </w:r>
      <w:r w:rsidR="005A0529">
        <w:rPr>
          <w:rFonts w:asciiTheme="minorHAnsi" w:hAnsiTheme="minorHAnsi"/>
          <w:color w:val="auto"/>
          <w:szCs w:val="24"/>
        </w:rPr>
        <w:t>easonable doubt),</w:t>
      </w:r>
      <w:r w:rsidR="000A5476">
        <w:rPr>
          <w:rFonts w:asciiTheme="minorHAnsi" w:hAnsiTheme="minorHAnsi"/>
          <w:color w:val="auto"/>
          <w:szCs w:val="24"/>
        </w:rPr>
        <w:t xml:space="preserve"> </w:t>
      </w:r>
      <w:r w:rsidR="0071497F">
        <w:rPr>
          <w:rFonts w:asciiTheme="minorHAnsi" w:hAnsiTheme="minorHAnsi"/>
          <w:color w:val="auto"/>
          <w:szCs w:val="24"/>
        </w:rPr>
        <w:t>all</w:t>
      </w:r>
      <w:r w:rsidR="000A5476">
        <w:rPr>
          <w:rFonts w:asciiTheme="minorHAnsi" w:hAnsiTheme="minorHAnsi"/>
          <w:color w:val="auto"/>
          <w:szCs w:val="24"/>
        </w:rPr>
        <w:t xml:space="preserve"> Board</w:t>
      </w:r>
      <w:r w:rsidR="0071497F">
        <w:rPr>
          <w:rFonts w:asciiTheme="minorHAnsi" w:hAnsiTheme="minorHAnsi"/>
          <w:color w:val="auto"/>
          <w:szCs w:val="24"/>
        </w:rPr>
        <w:t xml:space="preserve"> members agreed</w:t>
      </w:r>
      <w:r w:rsidR="000A5476">
        <w:rPr>
          <w:rFonts w:asciiTheme="minorHAnsi" w:hAnsiTheme="minorHAnsi"/>
          <w:color w:val="auto"/>
          <w:szCs w:val="24"/>
        </w:rPr>
        <w:t xml:space="preserve"> that</w:t>
      </w:r>
      <w:r w:rsidR="0071497F">
        <w:rPr>
          <w:rFonts w:asciiTheme="minorHAnsi" w:hAnsiTheme="minorHAnsi"/>
          <w:color w:val="auto"/>
          <w:szCs w:val="24"/>
        </w:rPr>
        <w:t xml:space="preserve"> IAW </w:t>
      </w:r>
      <w:r w:rsidR="0071497F" w:rsidRPr="002C53E8">
        <w:rPr>
          <w:rFonts w:asciiTheme="minorHAnsi" w:hAnsiTheme="minorHAnsi"/>
          <w:color w:val="auto"/>
          <w:szCs w:val="24"/>
        </w:rPr>
        <w:t>VASRD §4.</w:t>
      </w:r>
      <w:r w:rsidR="0071497F">
        <w:rPr>
          <w:rFonts w:asciiTheme="minorHAnsi" w:hAnsiTheme="minorHAnsi"/>
          <w:color w:val="auto"/>
          <w:szCs w:val="24"/>
        </w:rPr>
        <w:t>124</w:t>
      </w:r>
      <w:r w:rsidR="0071497F" w:rsidRPr="002C53E8">
        <w:rPr>
          <w:rFonts w:asciiTheme="minorHAnsi" w:hAnsiTheme="minorHAnsi"/>
          <w:color w:val="auto"/>
          <w:szCs w:val="24"/>
        </w:rPr>
        <w:t>a</w:t>
      </w:r>
      <w:r w:rsidR="0071497F">
        <w:rPr>
          <w:rFonts w:asciiTheme="minorHAnsi" w:hAnsiTheme="minorHAnsi"/>
          <w:color w:val="auto"/>
          <w:szCs w:val="24"/>
        </w:rPr>
        <w:t>,</w:t>
      </w:r>
      <w:r w:rsidR="000A5476">
        <w:rPr>
          <w:rFonts w:asciiTheme="minorHAnsi" w:hAnsiTheme="minorHAnsi"/>
          <w:color w:val="auto"/>
          <w:szCs w:val="24"/>
        </w:rPr>
        <w:t xml:space="preserve"> 20% w</w:t>
      </w:r>
      <w:r w:rsidR="00FE68DC">
        <w:rPr>
          <w:rFonts w:asciiTheme="minorHAnsi" w:hAnsiTheme="minorHAnsi"/>
          <w:color w:val="auto"/>
          <w:szCs w:val="24"/>
        </w:rPr>
        <w:t>as</w:t>
      </w:r>
      <w:r w:rsidR="000A5476">
        <w:rPr>
          <w:rFonts w:asciiTheme="minorHAnsi" w:hAnsiTheme="minorHAnsi"/>
          <w:color w:val="auto"/>
          <w:szCs w:val="24"/>
        </w:rPr>
        <w:t xml:space="preserve"> the most appropriate rating</w:t>
      </w:r>
      <w:r w:rsidR="005A0529">
        <w:rPr>
          <w:rFonts w:asciiTheme="minorHAnsi" w:hAnsiTheme="minorHAnsi"/>
          <w:color w:val="auto"/>
          <w:szCs w:val="24"/>
        </w:rPr>
        <w:t>.  Therefore</w:t>
      </w:r>
      <w:r w:rsidR="0071497F">
        <w:rPr>
          <w:rFonts w:asciiTheme="minorHAnsi" w:hAnsiTheme="minorHAnsi"/>
          <w:color w:val="auto"/>
          <w:szCs w:val="24"/>
        </w:rPr>
        <w:t>,</w:t>
      </w:r>
      <w:r w:rsidR="005A0529">
        <w:rPr>
          <w:rFonts w:asciiTheme="minorHAnsi" w:hAnsiTheme="minorHAnsi"/>
          <w:color w:val="auto"/>
          <w:szCs w:val="24"/>
        </w:rPr>
        <w:t xml:space="preserve"> the Board unanimously recommends 20%</w:t>
      </w:r>
      <w:r w:rsidR="000A5476">
        <w:rPr>
          <w:rFonts w:asciiTheme="minorHAnsi" w:hAnsiTheme="minorHAnsi"/>
          <w:color w:val="auto"/>
          <w:szCs w:val="24"/>
        </w:rPr>
        <w:t xml:space="preserve"> for the </w:t>
      </w:r>
      <w:r w:rsidR="007752AF">
        <w:rPr>
          <w:rFonts w:asciiTheme="minorHAnsi" w:hAnsiTheme="minorHAnsi"/>
          <w:color w:val="auto"/>
          <w:szCs w:val="24"/>
        </w:rPr>
        <w:t>l</w:t>
      </w:r>
      <w:r w:rsidR="005A0529">
        <w:rPr>
          <w:rFonts w:asciiTheme="minorHAnsi" w:hAnsiTheme="minorHAnsi"/>
          <w:color w:val="auto"/>
          <w:szCs w:val="24"/>
        </w:rPr>
        <w:t xml:space="preserve">eft </w:t>
      </w:r>
      <w:r w:rsidR="000A5476">
        <w:rPr>
          <w:rFonts w:asciiTheme="minorHAnsi" w:hAnsiTheme="minorHAnsi"/>
          <w:color w:val="auto"/>
          <w:szCs w:val="24"/>
        </w:rPr>
        <w:t>TOS condition.</w:t>
      </w:r>
      <w:r w:rsidR="005A0529">
        <w:rPr>
          <w:rFonts w:asciiTheme="minorHAnsi" w:hAnsiTheme="minorHAnsi"/>
          <w:color w:val="auto"/>
          <w:szCs w:val="24"/>
        </w:rPr>
        <w:t xml:space="preserve">  It is appropriately coded 8599-8513, and meets criteria for the 20% rating level (incomplete, mild).</w:t>
      </w:r>
      <w:r w:rsidR="000A5476">
        <w:rPr>
          <w:rFonts w:asciiTheme="minorHAnsi" w:hAnsiTheme="minorHAnsi"/>
          <w:color w:val="auto"/>
          <w:szCs w:val="24"/>
        </w:rPr>
        <w:t xml:space="preserve">  </w:t>
      </w:r>
    </w:p>
    <w:p w:rsidR="00835F93" w:rsidRDefault="00835F93" w:rsidP="00C24D58">
      <w:pPr>
        <w:spacing w:line="240" w:lineRule="exact"/>
        <w:jc w:val="both"/>
        <w:rPr>
          <w:rFonts w:asciiTheme="minorHAnsi" w:hAnsiTheme="minorHAnsi"/>
          <w:color w:val="auto"/>
          <w:szCs w:val="24"/>
        </w:rPr>
      </w:pPr>
    </w:p>
    <w:p w:rsidR="00592354" w:rsidRPr="002D32EF" w:rsidRDefault="00B81EE8" w:rsidP="00C24D58">
      <w:pPr>
        <w:spacing w:line="240" w:lineRule="exact"/>
        <w:jc w:val="both"/>
        <w:rPr>
          <w:rFonts w:asciiTheme="minorHAnsi" w:eastAsia="HiddenHorzOCR" w:hAnsiTheme="minorHAnsi"/>
          <w:color w:val="auto"/>
          <w:szCs w:val="24"/>
        </w:rPr>
      </w:pPr>
      <w:r w:rsidRPr="002D32EF">
        <w:rPr>
          <w:rFonts w:asciiTheme="minorHAnsi" w:eastAsia="HiddenHorzOCR" w:hAnsiTheme="minorHAnsi"/>
          <w:color w:val="auto"/>
          <w:szCs w:val="24"/>
          <w:u w:val="single"/>
        </w:rPr>
        <w:t>Other Contended Conditions</w:t>
      </w:r>
      <w:r w:rsidR="0071497F">
        <w:rPr>
          <w:rFonts w:asciiTheme="minorHAnsi" w:eastAsia="HiddenHorzOCR" w:hAnsiTheme="minorHAnsi"/>
          <w:color w:val="auto"/>
          <w:szCs w:val="24"/>
        </w:rPr>
        <w:t>.</w:t>
      </w:r>
      <w:r w:rsidR="002D32EF">
        <w:rPr>
          <w:rFonts w:asciiTheme="minorHAnsi" w:eastAsia="HiddenHorzOCR" w:hAnsiTheme="minorHAnsi"/>
          <w:color w:val="auto"/>
          <w:szCs w:val="24"/>
        </w:rPr>
        <w:t xml:space="preserve">  </w:t>
      </w:r>
      <w:r w:rsidR="003C2253">
        <w:rPr>
          <w:rFonts w:asciiTheme="minorHAnsi" w:eastAsia="HiddenHorzOCR" w:hAnsiTheme="minorHAnsi"/>
          <w:color w:val="auto"/>
          <w:szCs w:val="24"/>
        </w:rPr>
        <w:t>In his contention, t</w:t>
      </w:r>
      <w:r w:rsidR="00592354" w:rsidRPr="00592354">
        <w:rPr>
          <w:rFonts w:asciiTheme="minorHAnsi" w:eastAsia="HiddenHorzOCR" w:hAnsiTheme="minorHAnsi"/>
          <w:color w:val="auto"/>
          <w:szCs w:val="24"/>
        </w:rPr>
        <w:t xml:space="preserve">he CI asserts that compensable ratings should be considered for </w:t>
      </w:r>
      <w:r w:rsidR="007752AF">
        <w:rPr>
          <w:rFonts w:asciiTheme="minorHAnsi" w:eastAsia="HiddenHorzOCR" w:hAnsiTheme="minorHAnsi"/>
          <w:color w:val="auto"/>
          <w:szCs w:val="24"/>
        </w:rPr>
        <w:t>s</w:t>
      </w:r>
      <w:r w:rsidR="0071497F">
        <w:rPr>
          <w:rFonts w:asciiTheme="minorHAnsi" w:eastAsia="HiddenHorzOCR" w:hAnsiTheme="minorHAnsi"/>
          <w:color w:val="auto"/>
          <w:szCs w:val="24"/>
        </w:rPr>
        <w:t xml:space="preserve">leep disturbance, </w:t>
      </w:r>
      <w:r w:rsidR="007752AF">
        <w:rPr>
          <w:rFonts w:asciiTheme="minorHAnsi" w:eastAsia="HiddenHorzOCR" w:hAnsiTheme="minorHAnsi"/>
          <w:color w:val="auto"/>
          <w:szCs w:val="24"/>
        </w:rPr>
        <w:t>i</w:t>
      </w:r>
      <w:r w:rsidR="0071497F">
        <w:rPr>
          <w:rFonts w:asciiTheme="minorHAnsi" w:eastAsia="HiddenHorzOCR" w:hAnsiTheme="minorHAnsi"/>
          <w:color w:val="auto"/>
          <w:szCs w:val="24"/>
        </w:rPr>
        <w:t xml:space="preserve">nsomnia, </w:t>
      </w:r>
      <w:r w:rsidR="007752AF">
        <w:rPr>
          <w:rFonts w:asciiTheme="minorHAnsi" w:eastAsia="HiddenHorzOCR" w:hAnsiTheme="minorHAnsi"/>
          <w:color w:val="auto"/>
          <w:szCs w:val="24"/>
        </w:rPr>
        <w:t>a</w:t>
      </w:r>
      <w:r w:rsidR="001C4768">
        <w:rPr>
          <w:rFonts w:asciiTheme="minorHAnsi" w:eastAsia="HiddenHorzOCR" w:hAnsiTheme="minorHAnsi"/>
          <w:color w:val="auto"/>
          <w:szCs w:val="24"/>
        </w:rPr>
        <w:t xml:space="preserve">pnea, </w:t>
      </w:r>
      <w:r w:rsidR="007752AF">
        <w:rPr>
          <w:rFonts w:asciiTheme="minorHAnsi" w:eastAsia="HiddenHorzOCR" w:hAnsiTheme="minorHAnsi"/>
          <w:color w:val="auto"/>
          <w:szCs w:val="24"/>
        </w:rPr>
        <w:t>c</w:t>
      </w:r>
      <w:r w:rsidR="0071497F">
        <w:rPr>
          <w:rFonts w:asciiTheme="minorHAnsi" w:eastAsia="HiddenHorzOCR" w:hAnsiTheme="minorHAnsi"/>
          <w:color w:val="auto"/>
          <w:szCs w:val="24"/>
        </w:rPr>
        <w:t xml:space="preserve">ontinuous positive airway pressure (CPAP), </w:t>
      </w:r>
      <w:r w:rsidR="007752AF">
        <w:rPr>
          <w:rFonts w:asciiTheme="minorHAnsi" w:eastAsia="HiddenHorzOCR" w:hAnsiTheme="minorHAnsi"/>
          <w:color w:val="auto"/>
          <w:szCs w:val="24"/>
        </w:rPr>
        <w:t>p</w:t>
      </w:r>
      <w:r w:rsidR="0071497F">
        <w:rPr>
          <w:rFonts w:asciiTheme="minorHAnsi" w:eastAsia="HiddenHorzOCR" w:hAnsiTheme="minorHAnsi"/>
          <w:color w:val="auto"/>
          <w:szCs w:val="24"/>
        </w:rPr>
        <w:t xml:space="preserve">eriodic limb movement, </w:t>
      </w:r>
      <w:r w:rsidR="007752AF">
        <w:rPr>
          <w:rFonts w:asciiTheme="minorHAnsi" w:eastAsia="HiddenHorzOCR" w:hAnsiTheme="minorHAnsi"/>
          <w:color w:val="auto"/>
          <w:szCs w:val="24"/>
        </w:rPr>
        <w:t>t</w:t>
      </w:r>
      <w:r w:rsidR="0071497F">
        <w:rPr>
          <w:rFonts w:asciiTheme="minorHAnsi" w:eastAsia="HiddenHorzOCR" w:hAnsiTheme="minorHAnsi"/>
          <w:color w:val="auto"/>
          <w:szCs w:val="24"/>
        </w:rPr>
        <w:t xml:space="preserve">innitus, </w:t>
      </w:r>
      <w:proofErr w:type="spellStart"/>
      <w:r w:rsidR="007752AF">
        <w:rPr>
          <w:rFonts w:asciiTheme="minorHAnsi" w:eastAsia="HiddenHorzOCR" w:hAnsiTheme="minorHAnsi"/>
          <w:color w:val="auto"/>
          <w:szCs w:val="24"/>
        </w:rPr>
        <w:t>h</w:t>
      </w:r>
      <w:r w:rsidR="0071497F">
        <w:rPr>
          <w:rFonts w:asciiTheme="minorHAnsi" w:eastAsia="HiddenHorzOCR" w:hAnsiTheme="minorHAnsi"/>
          <w:color w:val="auto"/>
          <w:szCs w:val="24"/>
        </w:rPr>
        <w:t>iatal</w:t>
      </w:r>
      <w:proofErr w:type="spellEnd"/>
      <w:r w:rsidR="0071497F">
        <w:rPr>
          <w:rFonts w:asciiTheme="minorHAnsi" w:eastAsia="HiddenHorzOCR" w:hAnsiTheme="minorHAnsi"/>
          <w:color w:val="auto"/>
          <w:szCs w:val="24"/>
        </w:rPr>
        <w:t xml:space="preserve"> hernia, </w:t>
      </w:r>
      <w:proofErr w:type="spellStart"/>
      <w:r w:rsidR="007752AF">
        <w:rPr>
          <w:rFonts w:asciiTheme="minorHAnsi" w:eastAsia="HiddenHorzOCR" w:hAnsiTheme="minorHAnsi"/>
          <w:color w:val="auto"/>
          <w:szCs w:val="24"/>
        </w:rPr>
        <w:t>g</w:t>
      </w:r>
      <w:r w:rsidR="001C4768">
        <w:rPr>
          <w:rFonts w:asciiTheme="minorHAnsi" w:eastAsia="HiddenHorzOCR" w:hAnsiTheme="minorHAnsi"/>
          <w:color w:val="auto"/>
          <w:szCs w:val="24"/>
        </w:rPr>
        <w:t>astroesophageal</w:t>
      </w:r>
      <w:proofErr w:type="spellEnd"/>
      <w:r w:rsidR="001C4768">
        <w:rPr>
          <w:rFonts w:asciiTheme="minorHAnsi" w:eastAsia="HiddenHorzOCR" w:hAnsiTheme="minorHAnsi"/>
          <w:color w:val="auto"/>
          <w:szCs w:val="24"/>
        </w:rPr>
        <w:t xml:space="preserve"> reflux disease (GERD), </w:t>
      </w:r>
      <w:r w:rsidR="007752AF">
        <w:rPr>
          <w:rFonts w:asciiTheme="minorHAnsi" w:eastAsia="HiddenHorzOCR" w:hAnsiTheme="minorHAnsi"/>
          <w:color w:val="auto"/>
          <w:szCs w:val="24"/>
        </w:rPr>
        <w:t>e</w:t>
      </w:r>
      <w:r w:rsidR="001C4768">
        <w:rPr>
          <w:rFonts w:asciiTheme="minorHAnsi" w:eastAsia="HiddenHorzOCR" w:hAnsiTheme="minorHAnsi"/>
          <w:color w:val="auto"/>
          <w:szCs w:val="24"/>
        </w:rPr>
        <w:t xml:space="preserve">rosive </w:t>
      </w:r>
      <w:proofErr w:type="spellStart"/>
      <w:r w:rsidR="001C4768">
        <w:rPr>
          <w:rFonts w:asciiTheme="minorHAnsi" w:eastAsia="HiddenHorzOCR" w:hAnsiTheme="minorHAnsi"/>
          <w:color w:val="auto"/>
          <w:szCs w:val="24"/>
        </w:rPr>
        <w:t>esophagitis</w:t>
      </w:r>
      <w:proofErr w:type="spellEnd"/>
      <w:r w:rsidR="001C4768">
        <w:rPr>
          <w:rFonts w:asciiTheme="minorHAnsi" w:eastAsia="HiddenHorzOCR" w:hAnsiTheme="minorHAnsi"/>
          <w:color w:val="auto"/>
          <w:szCs w:val="24"/>
        </w:rPr>
        <w:t xml:space="preserve">, </w:t>
      </w:r>
      <w:proofErr w:type="spellStart"/>
      <w:r w:rsidR="007752AF">
        <w:rPr>
          <w:rFonts w:asciiTheme="minorHAnsi" w:eastAsia="HiddenHorzOCR" w:hAnsiTheme="minorHAnsi"/>
          <w:color w:val="auto"/>
          <w:szCs w:val="24"/>
        </w:rPr>
        <w:t>v</w:t>
      </w:r>
      <w:r w:rsidR="001C4768">
        <w:rPr>
          <w:rFonts w:asciiTheme="minorHAnsi" w:eastAsia="HiddenHorzOCR" w:hAnsiTheme="minorHAnsi"/>
          <w:color w:val="auto"/>
          <w:szCs w:val="24"/>
        </w:rPr>
        <w:t>ariceal</w:t>
      </w:r>
      <w:proofErr w:type="spellEnd"/>
      <w:r w:rsidR="001C4768">
        <w:rPr>
          <w:rFonts w:asciiTheme="minorHAnsi" w:eastAsia="HiddenHorzOCR" w:hAnsiTheme="minorHAnsi"/>
          <w:color w:val="auto"/>
          <w:szCs w:val="24"/>
        </w:rPr>
        <w:t xml:space="preserve"> bleeding, </w:t>
      </w:r>
      <w:r w:rsidR="007752AF">
        <w:rPr>
          <w:rFonts w:asciiTheme="minorHAnsi" w:eastAsia="HiddenHorzOCR" w:hAnsiTheme="minorHAnsi"/>
          <w:color w:val="auto"/>
          <w:szCs w:val="24"/>
        </w:rPr>
        <w:t>t</w:t>
      </w:r>
      <w:r w:rsidR="001C4768">
        <w:rPr>
          <w:rFonts w:asciiTheme="minorHAnsi" w:eastAsia="HiddenHorzOCR" w:hAnsiTheme="minorHAnsi"/>
          <w:color w:val="auto"/>
          <w:szCs w:val="24"/>
        </w:rPr>
        <w:t xml:space="preserve">onsillectomy, </w:t>
      </w:r>
      <w:r w:rsidR="00383031" w:rsidRPr="00383031">
        <w:rPr>
          <w:rFonts w:asciiTheme="minorHAnsi" w:eastAsia="HiddenHorzOCR" w:hAnsiTheme="minorHAnsi"/>
          <w:color w:val="auto"/>
          <w:szCs w:val="24"/>
        </w:rPr>
        <w:t xml:space="preserve">and </w:t>
      </w:r>
      <w:r w:rsidR="007752AF">
        <w:rPr>
          <w:rFonts w:asciiTheme="minorHAnsi" w:eastAsia="HiddenHorzOCR" w:hAnsiTheme="minorHAnsi"/>
          <w:color w:val="auto"/>
          <w:szCs w:val="24"/>
        </w:rPr>
        <w:t>l</w:t>
      </w:r>
      <w:r w:rsidR="001C4768">
        <w:rPr>
          <w:rFonts w:asciiTheme="minorHAnsi" w:eastAsia="HiddenHorzOCR" w:hAnsiTheme="minorHAnsi"/>
          <w:color w:val="auto"/>
          <w:szCs w:val="24"/>
        </w:rPr>
        <w:t xml:space="preserve">eft clavicle fracture.  </w:t>
      </w:r>
      <w:r w:rsidR="00E13E57">
        <w:rPr>
          <w:rFonts w:asciiTheme="minorHAnsi" w:eastAsia="HiddenHorzOCR" w:hAnsiTheme="minorHAnsi"/>
          <w:color w:val="auto"/>
          <w:szCs w:val="24"/>
        </w:rPr>
        <w:t>T</w:t>
      </w:r>
      <w:r w:rsidR="00592354" w:rsidRPr="00592354">
        <w:rPr>
          <w:rFonts w:asciiTheme="minorHAnsi" w:hAnsiTheme="minorHAnsi"/>
          <w:color w:val="auto"/>
          <w:szCs w:val="24"/>
        </w:rPr>
        <w:t>hese conditions were reviewed by the action officer and considered by the Board.  There was no evidence for concluding that any of the</w:t>
      </w:r>
      <w:r w:rsidR="001C4768">
        <w:rPr>
          <w:rFonts w:asciiTheme="minorHAnsi" w:hAnsiTheme="minorHAnsi"/>
          <w:color w:val="auto"/>
          <w:szCs w:val="24"/>
        </w:rPr>
        <w:t>se</w:t>
      </w:r>
      <w:r w:rsidR="00592354" w:rsidRPr="00592354">
        <w:rPr>
          <w:rFonts w:asciiTheme="minorHAnsi" w:hAnsiTheme="minorHAnsi"/>
          <w:color w:val="auto"/>
          <w:szCs w:val="24"/>
        </w:rPr>
        <w:t xml:space="preserve"> conditions interfered with duty performance to a </w:t>
      </w:r>
      <w:r w:rsidR="00592354" w:rsidRPr="00592354">
        <w:rPr>
          <w:rFonts w:asciiTheme="minorHAnsi" w:hAnsiTheme="minorHAnsi"/>
          <w:color w:val="auto"/>
          <w:szCs w:val="24"/>
        </w:rPr>
        <w:lastRenderedPageBreak/>
        <w:t>degree that could be argued as unfitting.  The Board determined therefore</w:t>
      </w:r>
      <w:r w:rsidR="000F2972">
        <w:rPr>
          <w:rFonts w:asciiTheme="minorHAnsi" w:hAnsiTheme="minorHAnsi"/>
          <w:color w:val="auto"/>
          <w:szCs w:val="24"/>
        </w:rPr>
        <w:t>,</w:t>
      </w:r>
      <w:r w:rsidR="00592354" w:rsidRPr="00592354">
        <w:rPr>
          <w:rFonts w:asciiTheme="minorHAnsi" w:hAnsiTheme="minorHAnsi"/>
          <w:color w:val="auto"/>
          <w:szCs w:val="24"/>
        </w:rPr>
        <w:t xml:space="preserve"> that none of the stated conditions were subject to Service disability rating.</w:t>
      </w:r>
    </w:p>
    <w:p w:rsidR="00592354" w:rsidRPr="00592354" w:rsidRDefault="00592354" w:rsidP="00C24D58">
      <w:pPr>
        <w:spacing w:line="240" w:lineRule="exact"/>
        <w:jc w:val="both"/>
        <w:rPr>
          <w:rFonts w:asciiTheme="minorHAnsi" w:hAnsiTheme="minorHAnsi"/>
          <w:color w:val="auto"/>
          <w:szCs w:val="24"/>
        </w:rPr>
      </w:pPr>
    </w:p>
    <w:p w:rsidR="00592354" w:rsidRDefault="00592354" w:rsidP="00C24D58">
      <w:pPr>
        <w:spacing w:line="240" w:lineRule="exact"/>
        <w:jc w:val="both"/>
        <w:rPr>
          <w:rFonts w:asciiTheme="minorHAnsi" w:hAnsiTheme="minorHAnsi"/>
          <w:color w:val="auto"/>
          <w:szCs w:val="24"/>
        </w:rPr>
      </w:pPr>
      <w:r w:rsidRPr="00592354">
        <w:rPr>
          <w:rFonts w:asciiTheme="minorHAnsi" w:hAnsiTheme="minorHAnsi"/>
          <w:color w:val="auto"/>
          <w:szCs w:val="24"/>
          <w:u w:val="single"/>
        </w:rPr>
        <w:t>Remaining Conditions</w:t>
      </w:r>
      <w:r w:rsidR="00182B49" w:rsidRPr="00182B49">
        <w:rPr>
          <w:rFonts w:asciiTheme="minorHAnsi" w:hAnsiTheme="minorHAnsi"/>
          <w:color w:val="auto"/>
          <w:szCs w:val="24"/>
        </w:rPr>
        <w:t>.</w:t>
      </w:r>
      <w:r w:rsidR="00182B49">
        <w:rPr>
          <w:rFonts w:asciiTheme="minorHAnsi" w:hAnsiTheme="minorHAnsi"/>
          <w:color w:val="auto"/>
          <w:szCs w:val="24"/>
        </w:rPr>
        <w:t xml:space="preserve">  </w:t>
      </w:r>
      <w:r w:rsidR="00CE7674">
        <w:rPr>
          <w:rFonts w:asciiTheme="minorHAnsi" w:hAnsiTheme="minorHAnsi"/>
          <w:color w:val="auto"/>
          <w:szCs w:val="24"/>
        </w:rPr>
        <w:t>H</w:t>
      </w:r>
      <w:r w:rsidR="00A24E65">
        <w:rPr>
          <w:rFonts w:asciiTheme="minorHAnsi" w:hAnsiTheme="minorHAnsi"/>
          <w:color w:val="auto"/>
          <w:szCs w:val="24"/>
        </w:rPr>
        <w:t>earing loss</w:t>
      </w:r>
      <w:r w:rsidR="00122B5A">
        <w:rPr>
          <w:rFonts w:asciiTheme="minorHAnsi" w:hAnsiTheme="minorHAnsi"/>
          <w:color w:val="auto"/>
          <w:szCs w:val="24"/>
        </w:rPr>
        <w:t xml:space="preserve">, </w:t>
      </w:r>
      <w:r w:rsidR="00122B5A" w:rsidRPr="00122B5A">
        <w:rPr>
          <w:rFonts w:asciiTheme="minorHAnsi" w:hAnsiTheme="minorHAnsi"/>
          <w:color w:val="auto"/>
          <w:szCs w:val="24"/>
        </w:rPr>
        <w:t>septoplasty</w:t>
      </w:r>
      <w:r w:rsidR="00CE7674">
        <w:rPr>
          <w:rFonts w:asciiTheme="minorHAnsi" w:hAnsiTheme="minorHAnsi"/>
          <w:color w:val="auto"/>
          <w:szCs w:val="24"/>
        </w:rPr>
        <w:t xml:space="preserve">, </w:t>
      </w:r>
      <w:r w:rsidRPr="00592354">
        <w:rPr>
          <w:rFonts w:asciiTheme="minorHAnsi" w:hAnsiTheme="minorHAnsi"/>
          <w:color w:val="auto"/>
          <w:szCs w:val="24"/>
        </w:rPr>
        <w:t xml:space="preserve">and other </w:t>
      </w:r>
      <w:r w:rsidR="00CE7674">
        <w:rPr>
          <w:rFonts w:asciiTheme="minorHAnsi" w:hAnsiTheme="minorHAnsi"/>
          <w:color w:val="auto"/>
          <w:szCs w:val="24"/>
        </w:rPr>
        <w:t xml:space="preserve">conditions were also noted in the DES file.  These conditions were reviewed by the action officer and considered by the Board.  There was insufficient evidence that any of these other conditions significantly interfered with satisfactory performance of required military duties.  The Board determined that none of the conditions were unfitting at the time of separation.  </w:t>
      </w:r>
      <w:r w:rsidR="00CE7674" w:rsidRPr="00592354">
        <w:rPr>
          <w:rFonts w:asciiTheme="minorHAnsi" w:hAnsiTheme="minorHAnsi"/>
          <w:color w:val="auto"/>
          <w:szCs w:val="24"/>
        </w:rPr>
        <w:t>Additionally</w:t>
      </w:r>
      <w:r w:rsidR="00CE7674">
        <w:rPr>
          <w:rFonts w:asciiTheme="minorHAnsi" w:hAnsiTheme="minorHAnsi"/>
          <w:color w:val="auto"/>
          <w:szCs w:val="24"/>
        </w:rPr>
        <w:t xml:space="preserve">, </w:t>
      </w:r>
      <w:r w:rsidR="000F2972">
        <w:rPr>
          <w:rFonts w:asciiTheme="minorHAnsi" w:hAnsiTheme="minorHAnsi"/>
          <w:color w:val="auto"/>
          <w:szCs w:val="24"/>
        </w:rPr>
        <w:t xml:space="preserve">certain </w:t>
      </w:r>
      <w:r w:rsidR="00CE7674">
        <w:rPr>
          <w:rFonts w:asciiTheme="minorHAnsi" w:hAnsiTheme="minorHAnsi"/>
          <w:color w:val="auto"/>
          <w:szCs w:val="24"/>
        </w:rPr>
        <w:t>other</w:t>
      </w:r>
      <w:r w:rsidRPr="00592354">
        <w:rPr>
          <w:rFonts w:asciiTheme="minorHAnsi" w:hAnsiTheme="minorHAnsi"/>
          <w:color w:val="auto"/>
          <w:szCs w:val="24"/>
        </w:rPr>
        <w:t xml:space="preserve"> conditions were noted in the VA rating decision proximal to separation, but were not documented in the DES file.  The Board does not have the authority to render fitness or rating recommendations for any conditions not considered by the DES.  The Board, therefore, has no reasonable basis for recommending any additional unfitting conditions for separation rating.</w:t>
      </w:r>
    </w:p>
    <w:p w:rsidR="00592354" w:rsidRPr="00592354" w:rsidRDefault="00592354" w:rsidP="00C24D58">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92354" w:rsidRPr="00592354" w:rsidRDefault="00592354" w:rsidP="00C24D58">
      <w:pPr>
        <w:spacing w:line="240" w:lineRule="exact"/>
        <w:rPr>
          <w:rFonts w:asciiTheme="minorHAnsi" w:hAnsiTheme="minorHAnsi"/>
          <w:b/>
          <w:color w:val="auto"/>
          <w:szCs w:val="24"/>
          <w:u w:val="single"/>
        </w:rPr>
      </w:pPr>
    </w:p>
    <w:p w:rsidR="00592354" w:rsidRPr="00F153FF" w:rsidRDefault="00592354" w:rsidP="00C24D58">
      <w:pPr>
        <w:spacing w:line="240" w:lineRule="exact"/>
        <w:jc w:val="both"/>
        <w:rPr>
          <w:rFonts w:ascii="Calibri" w:eastAsiaTheme="minorHAnsi" w:hAnsi="Calibri" w:cs="Calibri"/>
          <w:color w:val="auto"/>
          <w:szCs w:val="24"/>
        </w:rPr>
      </w:pPr>
      <w:r w:rsidRPr="00F153FF">
        <w:rPr>
          <w:rFonts w:ascii="Calibri" w:hAnsi="Calibri" w:cs="Calibri"/>
          <w:color w:val="auto"/>
          <w:szCs w:val="24"/>
          <w:u w:val="single"/>
        </w:rPr>
        <w:t>BOARD FINDINGS</w:t>
      </w:r>
      <w:r w:rsidRPr="00F153FF">
        <w:rPr>
          <w:rFonts w:ascii="Calibri" w:hAnsi="Calibri" w:cs="Calibri"/>
          <w:color w:val="auto"/>
          <w:szCs w:val="24"/>
        </w:rPr>
        <w:t>:</w:t>
      </w:r>
      <w:r w:rsidRPr="00F153FF">
        <w:rPr>
          <w:rFonts w:ascii="Calibri" w:eastAsiaTheme="minorHAnsi" w:hAnsi="Calibri" w:cs="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C4768" w:rsidRPr="00F153FF">
        <w:rPr>
          <w:rFonts w:ascii="Calibri" w:eastAsiaTheme="minorHAnsi" w:hAnsi="Calibri" w:cs="Calibri"/>
          <w:color w:val="auto"/>
          <w:szCs w:val="24"/>
        </w:rPr>
        <w:t xml:space="preserve">  In the matter of the </w:t>
      </w:r>
      <w:r w:rsidR="006A0025">
        <w:rPr>
          <w:rFonts w:ascii="Calibri" w:eastAsiaTheme="minorHAnsi" w:hAnsi="Calibri" w:cs="Calibri"/>
          <w:color w:val="auto"/>
          <w:szCs w:val="24"/>
        </w:rPr>
        <w:t xml:space="preserve">Left </w:t>
      </w:r>
      <w:r w:rsidR="001C4768" w:rsidRPr="00F153FF">
        <w:rPr>
          <w:rFonts w:ascii="Calibri" w:eastAsiaTheme="minorHAnsi" w:hAnsi="Calibri" w:cs="Calibri"/>
          <w:color w:val="auto"/>
          <w:szCs w:val="24"/>
        </w:rPr>
        <w:t xml:space="preserve">TOS condition, </w:t>
      </w:r>
      <w:r w:rsidR="00050063" w:rsidRPr="00F153FF">
        <w:rPr>
          <w:rFonts w:ascii="Calibri" w:eastAsiaTheme="minorHAnsi" w:hAnsi="Calibri" w:cs="Calibri"/>
          <w:color w:val="auto"/>
          <w:szCs w:val="24"/>
        </w:rPr>
        <w:t xml:space="preserve">the Board unanimously recommends no change in the PEB’s </w:t>
      </w:r>
      <w:r w:rsidR="000F2972" w:rsidRPr="00F153FF">
        <w:rPr>
          <w:rFonts w:ascii="Calibri" w:eastAsiaTheme="minorHAnsi" w:hAnsi="Calibri" w:cs="Calibri"/>
          <w:color w:val="auto"/>
          <w:szCs w:val="24"/>
        </w:rPr>
        <w:t>adjudication</w:t>
      </w:r>
      <w:r w:rsidR="00050063" w:rsidRPr="00F153FF">
        <w:rPr>
          <w:rFonts w:ascii="Calibri" w:eastAsiaTheme="minorHAnsi" w:hAnsi="Calibri" w:cs="Calibri"/>
          <w:color w:val="auto"/>
          <w:szCs w:val="24"/>
        </w:rPr>
        <w:t xml:space="preserve"> de</w:t>
      </w:r>
      <w:r w:rsidR="006A0025">
        <w:rPr>
          <w:rFonts w:ascii="Calibri" w:eastAsiaTheme="minorHAnsi" w:hAnsi="Calibri" w:cs="Calibri"/>
          <w:color w:val="auto"/>
          <w:szCs w:val="24"/>
        </w:rPr>
        <w:t xml:space="preserve">cision.  </w:t>
      </w:r>
      <w:r w:rsidR="00CE7674" w:rsidRPr="00F153FF">
        <w:rPr>
          <w:rFonts w:ascii="Calibri" w:eastAsiaTheme="minorHAnsi" w:hAnsi="Calibri" w:cs="Calibri"/>
          <w:color w:val="auto"/>
          <w:szCs w:val="24"/>
        </w:rPr>
        <w:t>In the matter of the</w:t>
      </w:r>
      <w:r w:rsidR="000F2972" w:rsidRPr="00F153FF">
        <w:rPr>
          <w:rFonts w:ascii="Calibri" w:eastAsiaTheme="minorHAnsi" w:hAnsi="Calibri" w:cs="Calibri"/>
          <w:color w:val="auto"/>
          <w:szCs w:val="24"/>
        </w:rPr>
        <w:t xml:space="preserve"> </w:t>
      </w:r>
      <w:r w:rsidR="007752AF">
        <w:rPr>
          <w:rFonts w:ascii="Calibri" w:eastAsia="HiddenHorzOCR" w:hAnsi="Calibri" w:cs="Calibri"/>
          <w:color w:val="auto"/>
          <w:szCs w:val="24"/>
        </w:rPr>
        <w:t>s</w:t>
      </w:r>
      <w:r w:rsidR="000F2972" w:rsidRPr="00F153FF">
        <w:rPr>
          <w:rFonts w:ascii="Calibri" w:eastAsia="HiddenHorzOCR" w:hAnsi="Calibri" w:cs="Calibri"/>
          <w:color w:val="auto"/>
          <w:szCs w:val="24"/>
        </w:rPr>
        <w:t xml:space="preserve">leep disturbance, </w:t>
      </w:r>
      <w:r w:rsidR="007752AF">
        <w:rPr>
          <w:rFonts w:ascii="Calibri" w:eastAsia="HiddenHorzOCR" w:hAnsi="Calibri" w:cs="Calibri"/>
          <w:color w:val="auto"/>
          <w:szCs w:val="24"/>
        </w:rPr>
        <w:t>i</w:t>
      </w:r>
      <w:r w:rsidR="000F2972" w:rsidRPr="00F153FF">
        <w:rPr>
          <w:rFonts w:ascii="Calibri" w:eastAsia="HiddenHorzOCR" w:hAnsi="Calibri" w:cs="Calibri"/>
          <w:color w:val="auto"/>
          <w:szCs w:val="24"/>
        </w:rPr>
        <w:t xml:space="preserve">nsomnia, </w:t>
      </w:r>
      <w:r w:rsidR="007752AF">
        <w:rPr>
          <w:rFonts w:ascii="Calibri" w:eastAsia="HiddenHorzOCR" w:hAnsi="Calibri" w:cs="Calibri"/>
          <w:color w:val="auto"/>
          <w:szCs w:val="24"/>
        </w:rPr>
        <w:t>a</w:t>
      </w:r>
      <w:r w:rsidR="000F2972" w:rsidRPr="00F153FF">
        <w:rPr>
          <w:rFonts w:ascii="Calibri" w:eastAsia="HiddenHorzOCR" w:hAnsi="Calibri" w:cs="Calibri"/>
          <w:color w:val="auto"/>
          <w:szCs w:val="24"/>
        </w:rPr>
        <w:t xml:space="preserve">pnea, CPAP, </w:t>
      </w:r>
      <w:r w:rsidR="007752AF">
        <w:rPr>
          <w:rFonts w:ascii="Calibri" w:eastAsia="HiddenHorzOCR" w:hAnsi="Calibri" w:cs="Calibri"/>
          <w:color w:val="auto"/>
          <w:szCs w:val="24"/>
        </w:rPr>
        <w:t>p</w:t>
      </w:r>
      <w:r w:rsidR="000F2972" w:rsidRPr="00F153FF">
        <w:rPr>
          <w:rFonts w:ascii="Calibri" w:eastAsia="HiddenHorzOCR" w:hAnsi="Calibri" w:cs="Calibri"/>
          <w:color w:val="auto"/>
          <w:szCs w:val="24"/>
        </w:rPr>
        <w:t xml:space="preserve">eriodic limb movement, Tinnitus, Hiatal hernia, GERD, Erosive esophagitis, Variceal bleeding, Tonsillectomy, </w:t>
      </w:r>
      <w:r w:rsidR="007752AF">
        <w:rPr>
          <w:rFonts w:ascii="Calibri" w:eastAsia="HiddenHorzOCR" w:hAnsi="Calibri" w:cs="Calibri"/>
          <w:color w:val="auto"/>
          <w:szCs w:val="24"/>
        </w:rPr>
        <w:t>c</w:t>
      </w:r>
      <w:r w:rsidR="000F2972" w:rsidRPr="00F153FF">
        <w:rPr>
          <w:rFonts w:ascii="Calibri" w:eastAsia="HiddenHorzOCR" w:hAnsi="Calibri" w:cs="Calibri"/>
          <w:color w:val="auto"/>
          <w:szCs w:val="24"/>
        </w:rPr>
        <w:t xml:space="preserve">lavicle fracture, </w:t>
      </w:r>
      <w:r w:rsidR="007752AF">
        <w:rPr>
          <w:rFonts w:ascii="Calibri" w:hAnsi="Calibri" w:cs="Calibri"/>
          <w:color w:val="auto"/>
          <w:szCs w:val="24"/>
        </w:rPr>
        <w:t>h</w:t>
      </w:r>
      <w:r w:rsidR="000F2972" w:rsidRPr="00F153FF">
        <w:rPr>
          <w:rFonts w:ascii="Calibri" w:hAnsi="Calibri" w:cs="Calibri"/>
          <w:color w:val="auto"/>
          <w:szCs w:val="24"/>
        </w:rPr>
        <w:t xml:space="preserve">earing loss, </w:t>
      </w:r>
      <w:proofErr w:type="spellStart"/>
      <w:r w:rsidR="007752AF">
        <w:rPr>
          <w:rFonts w:ascii="Calibri" w:hAnsi="Calibri" w:cs="Calibri"/>
          <w:color w:val="auto"/>
          <w:szCs w:val="24"/>
        </w:rPr>
        <w:t>s</w:t>
      </w:r>
      <w:r w:rsidR="000F2972" w:rsidRPr="00F153FF">
        <w:rPr>
          <w:rFonts w:ascii="Calibri" w:hAnsi="Calibri" w:cs="Calibri"/>
          <w:color w:val="auto"/>
          <w:szCs w:val="24"/>
        </w:rPr>
        <w:t>eptoplasty</w:t>
      </w:r>
      <w:proofErr w:type="spellEnd"/>
      <w:r w:rsidR="000F2972" w:rsidRPr="00F153FF">
        <w:rPr>
          <w:rFonts w:ascii="Calibri" w:hAnsi="Calibri" w:cs="Calibri"/>
          <w:color w:val="auto"/>
          <w:szCs w:val="24"/>
        </w:rPr>
        <w:t xml:space="preserve">, </w:t>
      </w:r>
      <w:r w:rsidR="00F153FF" w:rsidRPr="00F153FF">
        <w:rPr>
          <w:rFonts w:ascii="Calibri" w:hAnsi="Calibri" w:cs="Calibri"/>
          <w:color w:val="auto"/>
          <w:szCs w:val="24"/>
        </w:rPr>
        <w:t>or any other conditions eligible for consideration; the Board unanimously agrees that it cannot</w:t>
      </w:r>
      <w:r w:rsidR="00F153FF" w:rsidRPr="00F153FF">
        <w:rPr>
          <w:rFonts w:ascii="Calibri" w:hAnsi="Calibri" w:cs="Calibri"/>
          <w:color w:val="000080"/>
          <w:szCs w:val="24"/>
        </w:rPr>
        <w:t xml:space="preserve"> </w:t>
      </w:r>
      <w:r w:rsidR="00F153FF" w:rsidRPr="00F153FF">
        <w:rPr>
          <w:rFonts w:ascii="Calibri" w:hAnsi="Calibri" w:cs="Calibri"/>
          <w:color w:val="auto"/>
          <w:szCs w:val="24"/>
        </w:rPr>
        <w:t>recommend any findings of unfit for additional rating at separation.</w:t>
      </w:r>
    </w:p>
    <w:p w:rsidR="001D7B9E" w:rsidRPr="00592354" w:rsidRDefault="001D7B9E" w:rsidP="00C24D58">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92354" w:rsidRPr="00592354" w:rsidRDefault="00592354" w:rsidP="00C24D58">
      <w:pPr>
        <w:spacing w:line="240" w:lineRule="exact"/>
        <w:rPr>
          <w:rFonts w:asciiTheme="minorHAnsi" w:hAnsiTheme="minorHAnsi"/>
          <w:b/>
          <w:color w:val="auto"/>
          <w:szCs w:val="24"/>
          <w:u w:val="single"/>
        </w:rPr>
      </w:pPr>
    </w:p>
    <w:p w:rsidR="00592354" w:rsidRPr="00592354" w:rsidRDefault="00592354" w:rsidP="00C24D58">
      <w:pPr>
        <w:spacing w:line="240" w:lineRule="exact"/>
        <w:rPr>
          <w:rFonts w:asciiTheme="minorHAnsi" w:hAnsiTheme="minorHAnsi"/>
          <w:color w:val="auto"/>
        </w:rPr>
      </w:pPr>
      <w:r w:rsidRPr="00592354">
        <w:rPr>
          <w:rFonts w:asciiTheme="minorHAnsi" w:hAnsiTheme="minorHAnsi"/>
          <w:color w:val="auto"/>
          <w:szCs w:val="24"/>
          <w:u w:val="single"/>
        </w:rPr>
        <w:t>RECOMMENDATION</w:t>
      </w:r>
      <w:r w:rsidRPr="00592354">
        <w:rPr>
          <w:rFonts w:asciiTheme="minorHAnsi" w:hAnsiTheme="minorHAnsi"/>
          <w:color w:val="auto"/>
          <w:szCs w:val="24"/>
        </w:rPr>
        <w:t>:</w:t>
      </w:r>
      <w:r w:rsidRPr="00592354">
        <w:rPr>
          <w:rFonts w:asciiTheme="minorHAnsi" w:hAnsiTheme="minorHAnsi"/>
          <w:color w:val="000080"/>
          <w:szCs w:val="24"/>
        </w:rPr>
        <w:t xml:space="preserve"> </w:t>
      </w:r>
    </w:p>
    <w:p w:rsidR="00592354" w:rsidRPr="00592354" w:rsidRDefault="00592354" w:rsidP="00C24D58">
      <w:pPr>
        <w:spacing w:line="240" w:lineRule="exact"/>
        <w:jc w:val="both"/>
        <w:rPr>
          <w:rFonts w:asciiTheme="minorHAnsi" w:hAnsiTheme="minorHAnsi"/>
          <w:color w:val="auto"/>
          <w:szCs w:val="24"/>
        </w:rPr>
      </w:pPr>
      <w:r w:rsidRPr="00592354">
        <w:rPr>
          <w:rFonts w:asciiTheme="minorHAnsi" w:hAnsiTheme="minorHAnsi"/>
          <w:color w:val="auto"/>
          <w:szCs w:val="24"/>
        </w:rPr>
        <w:t xml:space="preserve">The Board, therefore, recommends that there be no recharacterization of the CI’s disability and separation determination, as follows: </w:t>
      </w:r>
    </w:p>
    <w:p w:rsidR="00592354" w:rsidRPr="00592354" w:rsidRDefault="00592354" w:rsidP="00C24D5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592354" w:rsidRPr="00592354" w:rsidTr="00850D4B">
        <w:trPr>
          <w:trHeight w:val="233"/>
          <w:jc w:val="center"/>
        </w:trPr>
        <w:tc>
          <w:tcPr>
            <w:tcW w:w="6480" w:type="dxa"/>
            <w:shd w:val="clear" w:color="auto" w:fill="D9D9D9"/>
            <w:vAlign w:val="center"/>
          </w:tcPr>
          <w:p w:rsidR="00592354" w:rsidRPr="00592354" w:rsidRDefault="00592354" w:rsidP="00C24D58">
            <w:pPr>
              <w:tabs>
                <w:tab w:val="left" w:pos="288"/>
                <w:tab w:val="left" w:pos="4752"/>
              </w:tabs>
              <w:spacing w:line="240" w:lineRule="exact"/>
              <w:jc w:val="center"/>
              <w:rPr>
                <w:rFonts w:asciiTheme="minorHAnsi" w:hAnsiTheme="minorHAnsi"/>
                <w:b/>
                <w:color w:val="auto"/>
                <w:szCs w:val="24"/>
              </w:rPr>
            </w:pPr>
            <w:r w:rsidRPr="00592354">
              <w:rPr>
                <w:rFonts w:asciiTheme="minorHAnsi" w:hAnsiTheme="minorHAnsi"/>
                <w:b/>
                <w:color w:val="auto"/>
                <w:szCs w:val="24"/>
              </w:rPr>
              <w:t>UNFITTING CONDITION</w:t>
            </w:r>
          </w:p>
        </w:tc>
        <w:tc>
          <w:tcPr>
            <w:tcW w:w="1710" w:type="dxa"/>
            <w:shd w:val="clear" w:color="auto" w:fill="D9D9D9"/>
            <w:vAlign w:val="center"/>
          </w:tcPr>
          <w:p w:rsidR="00592354" w:rsidRPr="00592354" w:rsidRDefault="00592354" w:rsidP="00C24D58">
            <w:pPr>
              <w:tabs>
                <w:tab w:val="left" w:pos="288"/>
                <w:tab w:val="left" w:pos="4752"/>
              </w:tabs>
              <w:spacing w:line="240" w:lineRule="exact"/>
              <w:jc w:val="center"/>
              <w:rPr>
                <w:rFonts w:asciiTheme="minorHAnsi" w:hAnsiTheme="minorHAnsi"/>
                <w:b/>
                <w:color w:val="auto"/>
                <w:szCs w:val="24"/>
              </w:rPr>
            </w:pPr>
            <w:r w:rsidRPr="00592354">
              <w:rPr>
                <w:rFonts w:asciiTheme="minorHAnsi" w:hAnsiTheme="minorHAnsi"/>
                <w:b/>
                <w:color w:val="auto"/>
                <w:szCs w:val="24"/>
              </w:rPr>
              <w:t>VASRD CODE</w:t>
            </w:r>
          </w:p>
        </w:tc>
        <w:tc>
          <w:tcPr>
            <w:tcW w:w="1170" w:type="dxa"/>
            <w:shd w:val="clear" w:color="auto" w:fill="D9D9D9"/>
            <w:vAlign w:val="center"/>
          </w:tcPr>
          <w:p w:rsidR="00592354" w:rsidRPr="00592354" w:rsidRDefault="00592354" w:rsidP="00C24D58">
            <w:pPr>
              <w:tabs>
                <w:tab w:val="left" w:pos="288"/>
                <w:tab w:val="left" w:pos="4752"/>
              </w:tabs>
              <w:spacing w:line="240" w:lineRule="exact"/>
              <w:jc w:val="center"/>
              <w:rPr>
                <w:rFonts w:asciiTheme="minorHAnsi" w:hAnsiTheme="minorHAnsi"/>
                <w:b/>
                <w:color w:val="auto"/>
                <w:szCs w:val="24"/>
              </w:rPr>
            </w:pPr>
            <w:r w:rsidRPr="00592354">
              <w:rPr>
                <w:rFonts w:asciiTheme="minorHAnsi" w:hAnsiTheme="minorHAnsi"/>
                <w:b/>
                <w:color w:val="auto"/>
                <w:szCs w:val="24"/>
              </w:rPr>
              <w:t>RATING</w:t>
            </w:r>
          </w:p>
        </w:tc>
      </w:tr>
      <w:tr w:rsidR="00592354" w:rsidRPr="00592354" w:rsidTr="00850D4B">
        <w:trPr>
          <w:jc w:val="center"/>
        </w:trPr>
        <w:tc>
          <w:tcPr>
            <w:tcW w:w="6480" w:type="dxa"/>
            <w:vAlign w:val="center"/>
          </w:tcPr>
          <w:p w:rsidR="00592354" w:rsidRPr="00592354" w:rsidRDefault="00F153FF" w:rsidP="00C24D5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Left </w:t>
            </w:r>
            <w:r w:rsidR="00E37513" w:rsidRPr="007B772A">
              <w:rPr>
                <w:rFonts w:asciiTheme="minorHAnsi" w:hAnsiTheme="minorHAnsi"/>
                <w:color w:val="auto"/>
                <w:szCs w:val="24"/>
              </w:rPr>
              <w:t>Thoracic Outlet Syndrome</w:t>
            </w:r>
            <w:r w:rsidR="008E4B83">
              <w:rPr>
                <w:rFonts w:asciiTheme="minorHAnsi" w:hAnsiTheme="minorHAnsi"/>
                <w:color w:val="auto"/>
                <w:szCs w:val="24"/>
              </w:rPr>
              <w:t xml:space="preserve"> (TOS)</w:t>
            </w:r>
          </w:p>
        </w:tc>
        <w:tc>
          <w:tcPr>
            <w:tcW w:w="1710" w:type="dxa"/>
            <w:vAlign w:val="center"/>
          </w:tcPr>
          <w:p w:rsidR="00592354" w:rsidRPr="007B772A" w:rsidRDefault="007B772A" w:rsidP="00C24D58">
            <w:pPr>
              <w:tabs>
                <w:tab w:val="left" w:pos="288"/>
                <w:tab w:val="left" w:pos="4752"/>
              </w:tabs>
              <w:spacing w:line="240" w:lineRule="exact"/>
              <w:jc w:val="center"/>
              <w:rPr>
                <w:rFonts w:asciiTheme="minorHAnsi" w:hAnsiTheme="minorHAnsi"/>
                <w:color w:val="auto"/>
                <w:szCs w:val="24"/>
              </w:rPr>
            </w:pPr>
            <w:r w:rsidRPr="007B772A">
              <w:rPr>
                <w:rFonts w:asciiTheme="minorHAnsi" w:hAnsiTheme="minorHAnsi"/>
                <w:color w:val="auto"/>
                <w:szCs w:val="24"/>
              </w:rPr>
              <w:t>8599-8513</w:t>
            </w:r>
          </w:p>
        </w:tc>
        <w:tc>
          <w:tcPr>
            <w:tcW w:w="1170" w:type="dxa"/>
            <w:vAlign w:val="center"/>
          </w:tcPr>
          <w:p w:rsidR="00592354" w:rsidRPr="007B772A" w:rsidRDefault="007B772A" w:rsidP="00C24D58">
            <w:pPr>
              <w:tabs>
                <w:tab w:val="left" w:pos="288"/>
                <w:tab w:val="left" w:pos="4752"/>
              </w:tabs>
              <w:spacing w:line="240" w:lineRule="exact"/>
              <w:jc w:val="center"/>
              <w:rPr>
                <w:rFonts w:asciiTheme="minorHAnsi" w:hAnsiTheme="minorHAnsi"/>
                <w:color w:val="auto"/>
                <w:szCs w:val="24"/>
              </w:rPr>
            </w:pPr>
            <w:r w:rsidRPr="007B772A">
              <w:rPr>
                <w:rFonts w:asciiTheme="minorHAnsi" w:hAnsiTheme="minorHAnsi"/>
                <w:color w:val="auto"/>
                <w:szCs w:val="24"/>
              </w:rPr>
              <w:t>2</w:t>
            </w:r>
            <w:r w:rsidR="00592354" w:rsidRPr="007B772A">
              <w:rPr>
                <w:rFonts w:asciiTheme="minorHAnsi" w:hAnsiTheme="minorHAnsi"/>
                <w:color w:val="auto"/>
                <w:szCs w:val="24"/>
              </w:rPr>
              <w:t>0%</w:t>
            </w:r>
          </w:p>
        </w:tc>
      </w:tr>
    </w:tbl>
    <w:p w:rsidR="00592354" w:rsidRPr="00592354" w:rsidRDefault="00592354" w:rsidP="00C24D58">
      <w:pPr>
        <w:tabs>
          <w:tab w:val="left" w:pos="288"/>
          <w:tab w:val="left" w:pos="1710"/>
        </w:tabs>
        <w:spacing w:line="240" w:lineRule="exact"/>
        <w:rPr>
          <w:rFonts w:asciiTheme="minorHAnsi" w:hAnsiTheme="minorHAnsi"/>
          <w:b/>
          <w:caps/>
          <w:color w:val="auto"/>
          <w:u w:val="single"/>
        </w:rPr>
      </w:pPr>
      <w:r w:rsidRPr="00592354">
        <w:rPr>
          <w:rFonts w:asciiTheme="minorHAnsi" w:hAnsiTheme="minorHAnsi"/>
          <w:b/>
          <w:color w:val="auto"/>
          <w:u w:val="single"/>
        </w:rPr>
        <w:t>______________________________________________________________________________</w:t>
      </w:r>
    </w:p>
    <w:p w:rsidR="009D64D2" w:rsidRDefault="009D64D2" w:rsidP="00C24D58">
      <w:pPr>
        <w:spacing w:line="240" w:lineRule="exact"/>
        <w:rPr>
          <w:rFonts w:ascii="Calibri" w:hAnsi="Calibri"/>
          <w:b/>
          <w:color w:val="auto"/>
          <w:szCs w:val="24"/>
        </w:rPr>
      </w:pPr>
    </w:p>
    <w:p w:rsidR="00592354" w:rsidRPr="009D64D2" w:rsidRDefault="00592354" w:rsidP="00C24D58">
      <w:pPr>
        <w:spacing w:line="240" w:lineRule="exact"/>
        <w:rPr>
          <w:rFonts w:ascii="Calibri" w:hAnsi="Calibri"/>
          <w:b/>
          <w:color w:val="auto"/>
          <w:szCs w:val="24"/>
        </w:rPr>
      </w:pPr>
      <w:r w:rsidRPr="00592354">
        <w:rPr>
          <w:rFonts w:asciiTheme="minorHAnsi" w:hAnsiTheme="minorHAnsi"/>
          <w:color w:val="auto"/>
        </w:rPr>
        <w:t>The following documentary evidence was considered:</w:t>
      </w:r>
    </w:p>
    <w:p w:rsidR="00592354" w:rsidRPr="00592354" w:rsidRDefault="00592354" w:rsidP="00C24D58">
      <w:pPr>
        <w:tabs>
          <w:tab w:val="left" w:pos="288"/>
          <w:tab w:val="left" w:pos="4752"/>
        </w:tabs>
        <w:spacing w:line="240" w:lineRule="exact"/>
        <w:jc w:val="both"/>
        <w:rPr>
          <w:rFonts w:asciiTheme="minorHAnsi" w:hAnsiTheme="minorHAnsi"/>
          <w:color w:val="auto"/>
        </w:rPr>
      </w:pPr>
    </w:p>
    <w:p w:rsidR="00592354" w:rsidRPr="00592354" w:rsidRDefault="00592354" w:rsidP="00C24D58">
      <w:pPr>
        <w:tabs>
          <w:tab w:val="left" w:pos="288"/>
          <w:tab w:val="left" w:pos="4752"/>
        </w:tabs>
        <w:spacing w:line="240" w:lineRule="exact"/>
        <w:jc w:val="both"/>
        <w:rPr>
          <w:rFonts w:asciiTheme="minorHAnsi" w:hAnsiTheme="minorHAnsi"/>
          <w:color w:val="auto"/>
        </w:rPr>
      </w:pPr>
      <w:r w:rsidRPr="00592354">
        <w:rPr>
          <w:rFonts w:asciiTheme="minorHAnsi" w:hAnsiTheme="minorHAnsi"/>
          <w:color w:val="auto"/>
        </w:rPr>
        <w:t>Ex</w:t>
      </w:r>
      <w:r w:rsidR="006F3D78">
        <w:rPr>
          <w:rFonts w:asciiTheme="minorHAnsi" w:hAnsiTheme="minorHAnsi"/>
          <w:color w:val="auto"/>
        </w:rPr>
        <w:t>hibit A.  DD Form 294, dated 2010</w:t>
      </w:r>
      <w:r w:rsidR="00E9134B">
        <w:rPr>
          <w:rFonts w:asciiTheme="minorHAnsi" w:hAnsiTheme="minorHAnsi"/>
          <w:color w:val="auto"/>
        </w:rPr>
        <w:t>0830</w:t>
      </w:r>
      <w:r w:rsidR="007752AF">
        <w:rPr>
          <w:rFonts w:asciiTheme="minorHAnsi" w:hAnsiTheme="minorHAnsi"/>
          <w:color w:val="auto"/>
        </w:rPr>
        <w:t>, w/</w:t>
      </w:r>
      <w:proofErr w:type="spellStart"/>
      <w:r w:rsidR="007752AF">
        <w:rPr>
          <w:rFonts w:asciiTheme="minorHAnsi" w:hAnsiTheme="minorHAnsi"/>
          <w:color w:val="auto"/>
        </w:rPr>
        <w:t>atchs</w:t>
      </w:r>
      <w:proofErr w:type="spellEnd"/>
    </w:p>
    <w:p w:rsidR="00592354" w:rsidRPr="00592354" w:rsidRDefault="00592354" w:rsidP="00C24D58">
      <w:pPr>
        <w:tabs>
          <w:tab w:val="left" w:pos="288"/>
          <w:tab w:val="left" w:pos="4752"/>
        </w:tabs>
        <w:spacing w:line="240" w:lineRule="exact"/>
        <w:jc w:val="both"/>
        <w:rPr>
          <w:rFonts w:asciiTheme="minorHAnsi" w:hAnsiTheme="minorHAnsi"/>
          <w:color w:val="auto"/>
        </w:rPr>
      </w:pPr>
      <w:r w:rsidRPr="00592354">
        <w:rPr>
          <w:rFonts w:asciiTheme="minorHAnsi" w:hAnsiTheme="minorHAnsi"/>
          <w:color w:val="auto"/>
        </w:rPr>
        <w:t>Exhib</w:t>
      </w:r>
      <w:r w:rsidR="007752AF">
        <w:rPr>
          <w:rFonts w:asciiTheme="minorHAnsi" w:hAnsiTheme="minorHAnsi"/>
          <w:color w:val="auto"/>
        </w:rPr>
        <w:t>it B.  Service Treatment Record</w:t>
      </w:r>
    </w:p>
    <w:p w:rsidR="00592354" w:rsidRPr="00592354" w:rsidRDefault="00592354" w:rsidP="00C24D58">
      <w:pPr>
        <w:tabs>
          <w:tab w:val="left" w:pos="288"/>
          <w:tab w:val="left" w:pos="4752"/>
        </w:tabs>
        <w:spacing w:line="240" w:lineRule="exact"/>
        <w:jc w:val="both"/>
        <w:rPr>
          <w:rFonts w:asciiTheme="minorHAnsi" w:hAnsiTheme="minorHAnsi"/>
          <w:color w:val="auto"/>
        </w:rPr>
      </w:pPr>
      <w:r w:rsidRPr="00592354">
        <w:rPr>
          <w:rFonts w:asciiTheme="minorHAnsi" w:hAnsiTheme="minorHAnsi"/>
          <w:color w:val="auto"/>
        </w:rPr>
        <w:t xml:space="preserve">Exhibit C.  Department of Veterans' </w:t>
      </w:r>
      <w:r w:rsidR="007752AF">
        <w:rPr>
          <w:rFonts w:asciiTheme="minorHAnsi" w:hAnsiTheme="minorHAnsi"/>
          <w:color w:val="auto"/>
        </w:rPr>
        <w:t>Affairs Treatment Record</w:t>
      </w:r>
    </w:p>
    <w:p w:rsidR="00592354" w:rsidRDefault="00592354" w:rsidP="00C24D58">
      <w:pPr>
        <w:tabs>
          <w:tab w:val="left" w:pos="288"/>
          <w:tab w:val="left" w:pos="4752"/>
        </w:tabs>
        <w:spacing w:line="240" w:lineRule="exact"/>
        <w:jc w:val="both"/>
        <w:rPr>
          <w:rFonts w:asciiTheme="minorHAnsi" w:hAnsiTheme="minorHAnsi"/>
          <w:color w:val="auto"/>
        </w:rPr>
      </w:pPr>
    </w:p>
    <w:p w:rsidR="00501167" w:rsidRPr="00592354" w:rsidRDefault="00501167" w:rsidP="00C24D58">
      <w:pPr>
        <w:tabs>
          <w:tab w:val="left" w:pos="288"/>
          <w:tab w:val="left" w:pos="4752"/>
        </w:tabs>
        <w:spacing w:line="240" w:lineRule="exact"/>
        <w:jc w:val="both"/>
        <w:rPr>
          <w:rFonts w:asciiTheme="minorHAnsi" w:hAnsiTheme="minorHAnsi"/>
          <w:color w:val="auto"/>
        </w:rPr>
      </w:pPr>
    </w:p>
    <w:p w:rsidR="00592354" w:rsidRPr="00592354" w:rsidRDefault="00592354" w:rsidP="00C24D58">
      <w:pPr>
        <w:tabs>
          <w:tab w:val="left" w:pos="0"/>
          <w:tab w:val="left" w:pos="4320"/>
        </w:tabs>
        <w:spacing w:line="240" w:lineRule="exact"/>
        <w:jc w:val="both"/>
        <w:rPr>
          <w:rFonts w:asciiTheme="minorHAnsi" w:hAnsiTheme="minorHAnsi"/>
          <w:color w:val="auto"/>
        </w:rPr>
      </w:pPr>
      <w:r w:rsidRPr="00592354">
        <w:rPr>
          <w:rFonts w:asciiTheme="minorHAnsi" w:hAnsiTheme="minorHAnsi"/>
          <w:color w:val="auto"/>
        </w:rPr>
        <w:t xml:space="preserve">                             </w:t>
      </w:r>
      <w:r w:rsidRPr="00592354">
        <w:rPr>
          <w:rFonts w:asciiTheme="minorHAnsi" w:hAnsiTheme="minorHAnsi"/>
          <w:color w:val="auto"/>
        </w:rPr>
        <w:tab/>
      </w:r>
      <w:r w:rsidRPr="00592354">
        <w:rPr>
          <w:rFonts w:asciiTheme="minorHAnsi" w:hAnsiTheme="minorHAnsi"/>
          <w:color w:val="auto"/>
        </w:rPr>
        <w:tab/>
      </w:r>
      <w:r w:rsidR="007752AF">
        <w:rPr>
          <w:rFonts w:asciiTheme="minorHAnsi" w:hAnsiTheme="minorHAnsi"/>
          <w:color w:val="auto"/>
        </w:rPr>
        <w:t>President</w:t>
      </w:r>
    </w:p>
    <w:p w:rsidR="00501167" w:rsidRDefault="00592354" w:rsidP="00C24D5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92354">
        <w:rPr>
          <w:rFonts w:asciiTheme="minorHAnsi" w:hAnsiTheme="minorHAnsi"/>
          <w:color w:val="auto"/>
        </w:rPr>
        <w:tab/>
        <w:t xml:space="preserve">                           </w:t>
      </w:r>
      <w:r w:rsidRPr="00592354">
        <w:rPr>
          <w:rFonts w:asciiTheme="minorHAnsi" w:hAnsiTheme="minorHAnsi"/>
          <w:color w:val="auto"/>
        </w:rPr>
        <w:tab/>
      </w:r>
      <w:r w:rsidRPr="00592354">
        <w:rPr>
          <w:rFonts w:asciiTheme="minorHAnsi" w:hAnsiTheme="minorHAnsi"/>
          <w:color w:val="auto"/>
        </w:rPr>
        <w:tab/>
      </w:r>
      <w:r w:rsidRPr="00592354">
        <w:rPr>
          <w:rFonts w:asciiTheme="minorHAnsi" w:hAnsiTheme="minorHAnsi"/>
          <w:color w:val="auto"/>
        </w:rPr>
        <w:tab/>
      </w:r>
      <w:r w:rsidRPr="00592354">
        <w:rPr>
          <w:rFonts w:asciiTheme="minorHAnsi" w:hAnsiTheme="minorHAnsi"/>
          <w:color w:val="auto"/>
        </w:rPr>
        <w:tab/>
      </w:r>
      <w:r w:rsidRPr="00592354">
        <w:rPr>
          <w:rFonts w:asciiTheme="minorHAnsi" w:hAnsiTheme="minorHAnsi"/>
          <w:color w:val="auto"/>
        </w:rPr>
        <w:tab/>
        <w:t>Physical Disability Board of Review</w:t>
      </w:r>
    </w:p>
    <w:p w:rsidR="00501167" w:rsidRDefault="00501167">
      <w:pPr>
        <w:rPr>
          <w:rFonts w:asciiTheme="minorHAnsi" w:hAnsiTheme="minorHAnsi"/>
          <w:color w:val="auto"/>
        </w:rPr>
      </w:pPr>
      <w:r>
        <w:rPr>
          <w:rFonts w:asciiTheme="minorHAnsi" w:hAnsiTheme="minorHAnsi"/>
          <w:color w:val="auto"/>
        </w:rPr>
        <w:br w:type="page"/>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lastRenderedPageBreak/>
        <w:t>SFMR-RB</w:t>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t xml:space="preserve">MEMORANDUM FOR Commander, US Army Physical Disability Agency </w:t>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t>SUBJECT:  Department of Defense Physical Disability Board of Review Recommendation</w:t>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t>I have reviewed the enclosed Department of Defense Physical Disability Board of Review (</w:t>
      </w:r>
      <w:proofErr w:type="spellStart"/>
      <w:r w:rsidRPr="00501167">
        <w:rPr>
          <w:rFonts w:asciiTheme="minorHAnsi" w:hAnsiTheme="minorHAnsi"/>
          <w:color w:val="auto"/>
        </w:rPr>
        <w:t>DoD</w:t>
      </w:r>
      <w:proofErr w:type="spellEnd"/>
      <w:r w:rsidRPr="00501167">
        <w:rPr>
          <w:rFonts w:asciiTheme="minorHAnsi" w:hAnsiTheme="minorHAnsi"/>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t>This decision is final.  The individual concerned, counsel (if any), and any Members of Congress who have shown interest in this application have been notified of this decision by mail.</w:t>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t xml:space="preserve"> BY ORDER OF THE SECRETARY OF THE ARMY:</w:t>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bookmarkStart w:id="0" w:name="OLE_LINK3"/>
      <w:bookmarkStart w:id="1" w:name="OLE_LINK4"/>
      <w:r w:rsidRPr="00501167">
        <w:rPr>
          <w:rFonts w:asciiTheme="minorHAnsi" w:hAnsiTheme="minorHAnsi"/>
          <w:color w:val="auto"/>
        </w:rPr>
        <w:t>Encl</w:t>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t xml:space="preserve">     Deputy Assistant Secretary</w:t>
      </w:r>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r>
      <w:r w:rsidRPr="00501167">
        <w:rPr>
          <w:rFonts w:asciiTheme="minorHAnsi" w:hAnsiTheme="minorHAnsi"/>
          <w:color w:val="auto"/>
        </w:rPr>
        <w:tab/>
        <w:t xml:space="preserve">         (Army Review Boards)</w:t>
      </w:r>
      <w:bookmarkEnd w:id="0"/>
      <w:bookmarkEnd w:id="1"/>
    </w:p>
    <w:p w:rsidR="00501167" w:rsidRPr="00501167" w:rsidRDefault="00501167" w:rsidP="005011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B4657" w:rsidRPr="008E4B83" w:rsidRDefault="008B4657" w:rsidP="00C24D5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B4657" w:rsidRPr="008E4B83"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FC" w:rsidRDefault="002D4AFC">
      <w:r>
        <w:separator/>
      </w:r>
    </w:p>
  </w:endnote>
  <w:endnote w:type="continuationSeparator" w:id="0">
    <w:p w:rsidR="002D4AFC" w:rsidRDefault="002D4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2" w:rsidRDefault="0042606A">
    <w:pPr>
      <w:pStyle w:val="Footer"/>
      <w:framePr w:wrap="around" w:vAnchor="text" w:hAnchor="margin" w:xAlign="center" w:y="1"/>
      <w:rPr>
        <w:rStyle w:val="PageNumber"/>
      </w:rPr>
    </w:pPr>
    <w:r>
      <w:rPr>
        <w:rStyle w:val="PageNumber"/>
      </w:rPr>
      <w:fldChar w:fldCharType="begin"/>
    </w:r>
    <w:r w:rsidR="00606932">
      <w:rPr>
        <w:rStyle w:val="PageNumber"/>
      </w:rPr>
      <w:instrText xml:space="preserve">PAGE  </w:instrText>
    </w:r>
    <w:r>
      <w:rPr>
        <w:rStyle w:val="PageNumber"/>
      </w:rPr>
      <w:fldChar w:fldCharType="separate"/>
    </w:r>
    <w:r w:rsidR="00606932">
      <w:rPr>
        <w:rStyle w:val="PageNumber"/>
        <w:noProof/>
      </w:rPr>
      <w:t>2</w:t>
    </w:r>
    <w:r>
      <w:rPr>
        <w:rStyle w:val="PageNumber"/>
      </w:rPr>
      <w:fldChar w:fldCharType="end"/>
    </w:r>
  </w:p>
  <w:p w:rsidR="00606932" w:rsidRDefault="0060693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2" w:rsidRPr="00AC713F" w:rsidRDefault="0042606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60693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01167">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606932" w:rsidRPr="00396779" w:rsidRDefault="00606932" w:rsidP="002B0749">
    <w:pPr>
      <w:pStyle w:val="Footer"/>
      <w:jc w:val="right"/>
      <w:rPr>
        <w:rFonts w:asciiTheme="minorHAnsi" w:hAnsiTheme="minorHAnsi"/>
        <w:color w:val="auto"/>
      </w:rPr>
    </w:pPr>
    <w:r>
      <w:tab/>
    </w:r>
    <w:r>
      <w:tab/>
    </w:r>
    <w:r w:rsidRPr="000F2DA8">
      <w:rPr>
        <w:rFonts w:asciiTheme="minorHAnsi" w:hAnsiTheme="minorHAnsi"/>
        <w:caps/>
        <w:color w:val="auto"/>
      </w:rPr>
      <w:t>PD1000978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FC" w:rsidRDefault="002D4AFC">
      <w:r>
        <w:separator/>
      </w:r>
    </w:p>
  </w:footnote>
  <w:footnote w:type="continuationSeparator" w:id="0">
    <w:p w:rsidR="002D4AFC" w:rsidRDefault="002D4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4690"/>
  </w:hdrShapeDefaults>
  <w:footnotePr>
    <w:numRestart w:val="eachSect"/>
    <w:footnote w:id="-1"/>
    <w:footnote w:id="0"/>
  </w:footnotePr>
  <w:endnotePr>
    <w:endnote w:id="-1"/>
    <w:endnote w:id="0"/>
  </w:endnotePr>
  <w:compat/>
  <w:rsids>
    <w:rsidRoot w:val="001C28D1"/>
    <w:rsid w:val="00004BB5"/>
    <w:rsid w:val="000059FA"/>
    <w:rsid w:val="00006186"/>
    <w:rsid w:val="00006F87"/>
    <w:rsid w:val="00010ABA"/>
    <w:rsid w:val="00012428"/>
    <w:rsid w:val="00013417"/>
    <w:rsid w:val="000145C2"/>
    <w:rsid w:val="0001473F"/>
    <w:rsid w:val="00014A9E"/>
    <w:rsid w:val="00021361"/>
    <w:rsid w:val="00022CF3"/>
    <w:rsid w:val="00023913"/>
    <w:rsid w:val="00023D43"/>
    <w:rsid w:val="00026DEE"/>
    <w:rsid w:val="00030D2C"/>
    <w:rsid w:val="00032E07"/>
    <w:rsid w:val="000332CA"/>
    <w:rsid w:val="0003374E"/>
    <w:rsid w:val="000344E6"/>
    <w:rsid w:val="00035C3A"/>
    <w:rsid w:val="00036E4B"/>
    <w:rsid w:val="000379D0"/>
    <w:rsid w:val="00040FC4"/>
    <w:rsid w:val="000416F8"/>
    <w:rsid w:val="00042C26"/>
    <w:rsid w:val="00043382"/>
    <w:rsid w:val="00044623"/>
    <w:rsid w:val="00050063"/>
    <w:rsid w:val="00051622"/>
    <w:rsid w:val="00052234"/>
    <w:rsid w:val="00053D7C"/>
    <w:rsid w:val="000577C9"/>
    <w:rsid w:val="0006431E"/>
    <w:rsid w:val="00065E21"/>
    <w:rsid w:val="00072433"/>
    <w:rsid w:val="00075702"/>
    <w:rsid w:val="000775C2"/>
    <w:rsid w:val="000806AD"/>
    <w:rsid w:val="00082482"/>
    <w:rsid w:val="0008708B"/>
    <w:rsid w:val="00090D2C"/>
    <w:rsid w:val="00092619"/>
    <w:rsid w:val="00092C66"/>
    <w:rsid w:val="00094A25"/>
    <w:rsid w:val="00094E4F"/>
    <w:rsid w:val="00096D12"/>
    <w:rsid w:val="000A2BCE"/>
    <w:rsid w:val="000A41E3"/>
    <w:rsid w:val="000A4BBA"/>
    <w:rsid w:val="000A5071"/>
    <w:rsid w:val="000A5476"/>
    <w:rsid w:val="000B192F"/>
    <w:rsid w:val="000B3589"/>
    <w:rsid w:val="000B4C99"/>
    <w:rsid w:val="000C06F6"/>
    <w:rsid w:val="000C1D34"/>
    <w:rsid w:val="000C2362"/>
    <w:rsid w:val="000C3C13"/>
    <w:rsid w:val="000C5215"/>
    <w:rsid w:val="000C53F9"/>
    <w:rsid w:val="000C5813"/>
    <w:rsid w:val="000C75CF"/>
    <w:rsid w:val="000C7B83"/>
    <w:rsid w:val="000C7DE4"/>
    <w:rsid w:val="000D15E7"/>
    <w:rsid w:val="000D1A24"/>
    <w:rsid w:val="000D21C7"/>
    <w:rsid w:val="000D248A"/>
    <w:rsid w:val="000D35D8"/>
    <w:rsid w:val="000D43F9"/>
    <w:rsid w:val="000D4717"/>
    <w:rsid w:val="000D5905"/>
    <w:rsid w:val="000D6457"/>
    <w:rsid w:val="000D7D55"/>
    <w:rsid w:val="000E0993"/>
    <w:rsid w:val="000E221D"/>
    <w:rsid w:val="000E37E0"/>
    <w:rsid w:val="000E7034"/>
    <w:rsid w:val="000F02BE"/>
    <w:rsid w:val="000F2972"/>
    <w:rsid w:val="000F2DA8"/>
    <w:rsid w:val="000F427B"/>
    <w:rsid w:val="000F4EB0"/>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2B5A"/>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6956"/>
    <w:rsid w:val="00177659"/>
    <w:rsid w:val="001779E5"/>
    <w:rsid w:val="00182A4C"/>
    <w:rsid w:val="00182B49"/>
    <w:rsid w:val="00183F77"/>
    <w:rsid w:val="001844D8"/>
    <w:rsid w:val="00185DA8"/>
    <w:rsid w:val="00185ECB"/>
    <w:rsid w:val="00186080"/>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4768"/>
    <w:rsid w:val="001C5CFC"/>
    <w:rsid w:val="001C7418"/>
    <w:rsid w:val="001C7EBE"/>
    <w:rsid w:val="001D0051"/>
    <w:rsid w:val="001D2224"/>
    <w:rsid w:val="001D31AA"/>
    <w:rsid w:val="001D4F88"/>
    <w:rsid w:val="001D6812"/>
    <w:rsid w:val="001D68CF"/>
    <w:rsid w:val="001D6A8C"/>
    <w:rsid w:val="001D7A56"/>
    <w:rsid w:val="001D7B9E"/>
    <w:rsid w:val="001E14F4"/>
    <w:rsid w:val="001E15C0"/>
    <w:rsid w:val="001E18E0"/>
    <w:rsid w:val="001E18E2"/>
    <w:rsid w:val="001E19D0"/>
    <w:rsid w:val="001E2A30"/>
    <w:rsid w:val="001F47C6"/>
    <w:rsid w:val="00200AA0"/>
    <w:rsid w:val="00202325"/>
    <w:rsid w:val="00202736"/>
    <w:rsid w:val="00203652"/>
    <w:rsid w:val="00205B4F"/>
    <w:rsid w:val="002060B6"/>
    <w:rsid w:val="002066B5"/>
    <w:rsid w:val="00211132"/>
    <w:rsid w:val="002119B6"/>
    <w:rsid w:val="00212B40"/>
    <w:rsid w:val="00213BD0"/>
    <w:rsid w:val="00213F2E"/>
    <w:rsid w:val="00215ED6"/>
    <w:rsid w:val="00216049"/>
    <w:rsid w:val="00217606"/>
    <w:rsid w:val="00217C09"/>
    <w:rsid w:val="00220F5C"/>
    <w:rsid w:val="00225196"/>
    <w:rsid w:val="00225478"/>
    <w:rsid w:val="00225CB4"/>
    <w:rsid w:val="0022797E"/>
    <w:rsid w:val="0023049F"/>
    <w:rsid w:val="002316F6"/>
    <w:rsid w:val="00232C9B"/>
    <w:rsid w:val="00232F09"/>
    <w:rsid w:val="002335D5"/>
    <w:rsid w:val="002338CA"/>
    <w:rsid w:val="00233FE5"/>
    <w:rsid w:val="0023497E"/>
    <w:rsid w:val="00234B3B"/>
    <w:rsid w:val="00234FAF"/>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2AB2"/>
    <w:rsid w:val="00294437"/>
    <w:rsid w:val="002A2DDD"/>
    <w:rsid w:val="002A3237"/>
    <w:rsid w:val="002A33F4"/>
    <w:rsid w:val="002A58B7"/>
    <w:rsid w:val="002A5943"/>
    <w:rsid w:val="002A5C3C"/>
    <w:rsid w:val="002A685E"/>
    <w:rsid w:val="002A72C7"/>
    <w:rsid w:val="002B03B2"/>
    <w:rsid w:val="002B0749"/>
    <w:rsid w:val="002B2645"/>
    <w:rsid w:val="002B3CFE"/>
    <w:rsid w:val="002B5F88"/>
    <w:rsid w:val="002B6FA0"/>
    <w:rsid w:val="002C5F10"/>
    <w:rsid w:val="002C6E5B"/>
    <w:rsid w:val="002D18B4"/>
    <w:rsid w:val="002D231A"/>
    <w:rsid w:val="002D32EF"/>
    <w:rsid w:val="002D4AFC"/>
    <w:rsid w:val="002E1877"/>
    <w:rsid w:val="002E1C31"/>
    <w:rsid w:val="002E32B6"/>
    <w:rsid w:val="002E333A"/>
    <w:rsid w:val="002E3474"/>
    <w:rsid w:val="002E400C"/>
    <w:rsid w:val="002E49C3"/>
    <w:rsid w:val="002E5114"/>
    <w:rsid w:val="002E7570"/>
    <w:rsid w:val="002E764B"/>
    <w:rsid w:val="002F0E28"/>
    <w:rsid w:val="002F287E"/>
    <w:rsid w:val="002F2D63"/>
    <w:rsid w:val="002F7F81"/>
    <w:rsid w:val="003001E1"/>
    <w:rsid w:val="00300A36"/>
    <w:rsid w:val="00303C08"/>
    <w:rsid w:val="0030678B"/>
    <w:rsid w:val="00310CD7"/>
    <w:rsid w:val="0032136A"/>
    <w:rsid w:val="00323E70"/>
    <w:rsid w:val="00325BA2"/>
    <w:rsid w:val="00326C08"/>
    <w:rsid w:val="00326F7F"/>
    <w:rsid w:val="003320E8"/>
    <w:rsid w:val="0033334F"/>
    <w:rsid w:val="003341A4"/>
    <w:rsid w:val="0033555E"/>
    <w:rsid w:val="00336805"/>
    <w:rsid w:val="00336FA1"/>
    <w:rsid w:val="00337351"/>
    <w:rsid w:val="00341A54"/>
    <w:rsid w:val="0034669F"/>
    <w:rsid w:val="00351498"/>
    <w:rsid w:val="00352B22"/>
    <w:rsid w:val="00354547"/>
    <w:rsid w:val="0035570E"/>
    <w:rsid w:val="00355E21"/>
    <w:rsid w:val="003567DE"/>
    <w:rsid w:val="003574F3"/>
    <w:rsid w:val="0036319E"/>
    <w:rsid w:val="003632A4"/>
    <w:rsid w:val="00363362"/>
    <w:rsid w:val="0036589B"/>
    <w:rsid w:val="00367D4F"/>
    <w:rsid w:val="00370743"/>
    <w:rsid w:val="00370EF5"/>
    <w:rsid w:val="0037135B"/>
    <w:rsid w:val="00372251"/>
    <w:rsid w:val="00374CCA"/>
    <w:rsid w:val="0037520D"/>
    <w:rsid w:val="00375724"/>
    <w:rsid w:val="00375809"/>
    <w:rsid w:val="0037628C"/>
    <w:rsid w:val="00376B81"/>
    <w:rsid w:val="00377BD2"/>
    <w:rsid w:val="00381CF2"/>
    <w:rsid w:val="00382016"/>
    <w:rsid w:val="003821E1"/>
    <w:rsid w:val="00383031"/>
    <w:rsid w:val="00384866"/>
    <w:rsid w:val="003857D4"/>
    <w:rsid w:val="00385D6F"/>
    <w:rsid w:val="00387095"/>
    <w:rsid w:val="00390092"/>
    <w:rsid w:val="0039187A"/>
    <w:rsid w:val="00393651"/>
    <w:rsid w:val="00395E12"/>
    <w:rsid w:val="00396779"/>
    <w:rsid w:val="00397DB7"/>
    <w:rsid w:val="003A27B2"/>
    <w:rsid w:val="003A40B4"/>
    <w:rsid w:val="003A41BA"/>
    <w:rsid w:val="003A6A99"/>
    <w:rsid w:val="003A7FF8"/>
    <w:rsid w:val="003B167D"/>
    <w:rsid w:val="003B17AC"/>
    <w:rsid w:val="003B227A"/>
    <w:rsid w:val="003B5854"/>
    <w:rsid w:val="003B6764"/>
    <w:rsid w:val="003C2253"/>
    <w:rsid w:val="003C2DD9"/>
    <w:rsid w:val="003C6068"/>
    <w:rsid w:val="003D2BA3"/>
    <w:rsid w:val="003D3C22"/>
    <w:rsid w:val="003D56BD"/>
    <w:rsid w:val="003D7089"/>
    <w:rsid w:val="003D7DDB"/>
    <w:rsid w:val="003E02C7"/>
    <w:rsid w:val="003E0543"/>
    <w:rsid w:val="003E0B5A"/>
    <w:rsid w:val="003E31E3"/>
    <w:rsid w:val="003E46D1"/>
    <w:rsid w:val="003E6214"/>
    <w:rsid w:val="003F006E"/>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2C3C"/>
    <w:rsid w:val="0042606A"/>
    <w:rsid w:val="0043211F"/>
    <w:rsid w:val="0043387D"/>
    <w:rsid w:val="00433F36"/>
    <w:rsid w:val="0043503A"/>
    <w:rsid w:val="004405A9"/>
    <w:rsid w:val="0044384F"/>
    <w:rsid w:val="00444F80"/>
    <w:rsid w:val="00446018"/>
    <w:rsid w:val="00447065"/>
    <w:rsid w:val="00450372"/>
    <w:rsid w:val="004543BC"/>
    <w:rsid w:val="0045645D"/>
    <w:rsid w:val="004574C6"/>
    <w:rsid w:val="00457BCF"/>
    <w:rsid w:val="00457DCE"/>
    <w:rsid w:val="0046086D"/>
    <w:rsid w:val="00460E3F"/>
    <w:rsid w:val="00462F68"/>
    <w:rsid w:val="00464EB5"/>
    <w:rsid w:val="00466CED"/>
    <w:rsid w:val="00467304"/>
    <w:rsid w:val="00467592"/>
    <w:rsid w:val="00467690"/>
    <w:rsid w:val="004718E7"/>
    <w:rsid w:val="00472535"/>
    <w:rsid w:val="004761CC"/>
    <w:rsid w:val="00480D4A"/>
    <w:rsid w:val="00481DA1"/>
    <w:rsid w:val="00482003"/>
    <w:rsid w:val="004826FB"/>
    <w:rsid w:val="00484212"/>
    <w:rsid w:val="004869DD"/>
    <w:rsid w:val="0049255F"/>
    <w:rsid w:val="0049445D"/>
    <w:rsid w:val="00495350"/>
    <w:rsid w:val="00497156"/>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1B8F"/>
    <w:rsid w:val="004F3222"/>
    <w:rsid w:val="004F3BFA"/>
    <w:rsid w:val="005000AB"/>
    <w:rsid w:val="00501167"/>
    <w:rsid w:val="005019F5"/>
    <w:rsid w:val="005025EE"/>
    <w:rsid w:val="00507239"/>
    <w:rsid w:val="00510588"/>
    <w:rsid w:val="0051146C"/>
    <w:rsid w:val="00514449"/>
    <w:rsid w:val="005157BD"/>
    <w:rsid w:val="005214A3"/>
    <w:rsid w:val="00521EA9"/>
    <w:rsid w:val="005222E7"/>
    <w:rsid w:val="00523A8B"/>
    <w:rsid w:val="00523E04"/>
    <w:rsid w:val="0052590B"/>
    <w:rsid w:val="00526591"/>
    <w:rsid w:val="00527178"/>
    <w:rsid w:val="005278CB"/>
    <w:rsid w:val="00534D42"/>
    <w:rsid w:val="005350A5"/>
    <w:rsid w:val="0053617F"/>
    <w:rsid w:val="00536379"/>
    <w:rsid w:val="00537238"/>
    <w:rsid w:val="005400C5"/>
    <w:rsid w:val="00540BEF"/>
    <w:rsid w:val="00542C9A"/>
    <w:rsid w:val="005436C2"/>
    <w:rsid w:val="005442D4"/>
    <w:rsid w:val="0054586A"/>
    <w:rsid w:val="0054631F"/>
    <w:rsid w:val="005467CD"/>
    <w:rsid w:val="0055288D"/>
    <w:rsid w:val="00555259"/>
    <w:rsid w:val="00556F20"/>
    <w:rsid w:val="00560D57"/>
    <w:rsid w:val="00562A94"/>
    <w:rsid w:val="00565CC2"/>
    <w:rsid w:val="00567D90"/>
    <w:rsid w:val="005709F7"/>
    <w:rsid w:val="005710A9"/>
    <w:rsid w:val="00571D1B"/>
    <w:rsid w:val="005738F5"/>
    <w:rsid w:val="0058039C"/>
    <w:rsid w:val="00585AE0"/>
    <w:rsid w:val="005861BF"/>
    <w:rsid w:val="00587BEC"/>
    <w:rsid w:val="00592354"/>
    <w:rsid w:val="005927C2"/>
    <w:rsid w:val="00593043"/>
    <w:rsid w:val="00595BF0"/>
    <w:rsid w:val="005A0529"/>
    <w:rsid w:val="005A1846"/>
    <w:rsid w:val="005A258C"/>
    <w:rsid w:val="005A3560"/>
    <w:rsid w:val="005A464E"/>
    <w:rsid w:val="005A6C99"/>
    <w:rsid w:val="005A77A6"/>
    <w:rsid w:val="005A7D5D"/>
    <w:rsid w:val="005B011A"/>
    <w:rsid w:val="005B1D8F"/>
    <w:rsid w:val="005B1E94"/>
    <w:rsid w:val="005B3917"/>
    <w:rsid w:val="005B4322"/>
    <w:rsid w:val="005B5B3D"/>
    <w:rsid w:val="005B64CF"/>
    <w:rsid w:val="005C16F3"/>
    <w:rsid w:val="005C2308"/>
    <w:rsid w:val="005C3758"/>
    <w:rsid w:val="005D290A"/>
    <w:rsid w:val="005D3550"/>
    <w:rsid w:val="005E3064"/>
    <w:rsid w:val="005E4D1E"/>
    <w:rsid w:val="005E72B2"/>
    <w:rsid w:val="005F1115"/>
    <w:rsid w:val="005F1AB6"/>
    <w:rsid w:val="005F27F2"/>
    <w:rsid w:val="005F3AFE"/>
    <w:rsid w:val="005F424D"/>
    <w:rsid w:val="005F6B6D"/>
    <w:rsid w:val="006001A8"/>
    <w:rsid w:val="0060204E"/>
    <w:rsid w:val="006041A5"/>
    <w:rsid w:val="00605AAB"/>
    <w:rsid w:val="00606932"/>
    <w:rsid w:val="00606BEB"/>
    <w:rsid w:val="0061014A"/>
    <w:rsid w:val="0061054B"/>
    <w:rsid w:val="006134BE"/>
    <w:rsid w:val="00613E26"/>
    <w:rsid w:val="00615641"/>
    <w:rsid w:val="00616959"/>
    <w:rsid w:val="006211D0"/>
    <w:rsid w:val="00624D0C"/>
    <w:rsid w:val="006274B4"/>
    <w:rsid w:val="006307BA"/>
    <w:rsid w:val="006315BA"/>
    <w:rsid w:val="00634592"/>
    <w:rsid w:val="0063469C"/>
    <w:rsid w:val="00634C4A"/>
    <w:rsid w:val="0063532E"/>
    <w:rsid w:val="00637BDC"/>
    <w:rsid w:val="006418C9"/>
    <w:rsid w:val="00642BD6"/>
    <w:rsid w:val="00645046"/>
    <w:rsid w:val="0064527A"/>
    <w:rsid w:val="0064579D"/>
    <w:rsid w:val="00645EA2"/>
    <w:rsid w:val="00653D2D"/>
    <w:rsid w:val="006573F2"/>
    <w:rsid w:val="006627C3"/>
    <w:rsid w:val="00662DA8"/>
    <w:rsid w:val="00662F08"/>
    <w:rsid w:val="00663589"/>
    <w:rsid w:val="00664C4A"/>
    <w:rsid w:val="00667619"/>
    <w:rsid w:val="006708E3"/>
    <w:rsid w:val="00670DDC"/>
    <w:rsid w:val="00671EB4"/>
    <w:rsid w:val="0067443B"/>
    <w:rsid w:val="00683FA0"/>
    <w:rsid w:val="00684E2B"/>
    <w:rsid w:val="006908EC"/>
    <w:rsid w:val="00690ED8"/>
    <w:rsid w:val="00690FDA"/>
    <w:rsid w:val="00691E61"/>
    <w:rsid w:val="00693C5E"/>
    <w:rsid w:val="00694870"/>
    <w:rsid w:val="00694EEA"/>
    <w:rsid w:val="006955B4"/>
    <w:rsid w:val="00696476"/>
    <w:rsid w:val="0069659E"/>
    <w:rsid w:val="006A0025"/>
    <w:rsid w:val="006A10FA"/>
    <w:rsid w:val="006A40E6"/>
    <w:rsid w:val="006A5C07"/>
    <w:rsid w:val="006A75FA"/>
    <w:rsid w:val="006B07D5"/>
    <w:rsid w:val="006B1309"/>
    <w:rsid w:val="006B3923"/>
    <w:rsid w:val="006B3F3E"/>
    <w:rsid w:val="006B4D56"/>
    <w:rsid w:val="006B5923"/>
    <w:rsid w:val="006B67D9"/>
    <w:rsid w:val="006B6C14"/>
    <w:rsid w:val="006B715E"/>
    <w:rsid w:val="006C038E"/>
    <w:rsid w:val="006C1D6E"/>
    <w:rsid w:val="006C2EF6"/>
    <w:rsid w:val="006C33F0"/>
    <w:rsid w:val="006C3A68"/>
    <w:rsid w:val="006C5287"/>
    <w:rsid w:val="006C6AB1"/>
    <w:rsid w:val="006D2D39"/>
    <w:rsid w:val="006D49B9"/>
    <w:rsid w:val="006D4E0E"/>
    <w:rsid w:val="006D5CE2"/>
    <w:rsid w:val="006E06D1"/>
    <w:rsid w:val="006E1313"/>
    <w:rsid w:val="006E2DC8"/>
    <w:rsid w:val="006E7356"/>
    <w:rsid w:val="006E77C8"/>
    <w:rsid w:val="006F0857"/>
    <w:rsid w:val="006F149D"/>
    <w:rsid w:val="006F1A46"/>
    <w:rsid w:val="006F3D78"/>
    <w:rsid w:val="006F4F06"/>
    <w:rsid w:val="006F5475"/>
    <w:rsid w:val="006F5A4E"/>
    <w:rsid w:val="006F6005"/>
    <w:rsid w:val="006F7A11"/>
    <w:rsid w:val="00703B6C"/>
    <w:rsid w:val="00705C40"/>
    <w:rsid w:val="00706482"/>
    <w:rsid w:val="00706ACB"/>
    <w:rsid w:val="00706BEF"/>
    <w:rsid w:val="00707ECE"/>
    <w:rsid w:val="00710CE8"/>
    <w:rsid w:val="007116BC"/>
    <w:rsid w:val="0071497F"/>
    <w:rsid w:val="007165CE"/>
    <w:rsid w:val="00720968"/>
    <w:rsid w:val="00721705"/>
    <w:rsid w:val="00721D12"/>
    <w:rsid w:val="00721F8B"/>
    <w:rsid w:val="00722A84"/>
    <w:rsid w:val="007237CE"/>
    <w:rsid w:val="00724688"/>
    <w:rsid w:val="00724D81"/>
    <w:rsid w:val="00725DFF"/>
    <w:rsid w:val="0073062D"/>
    <w:rsid w:val="007317B8"/>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24A4"/>
    <w:rsid w:val="00763F95"/>
    <w:rsid w:val="007651ED"/>
    <w:rsid w:val="00766C87"/>
    <w:rsid w:val="0076707E"/>
    <w:rsid w:val="00767B5B"/>
    <w:rsid w:val="007752AF"/>
    <w:rsid w:val="00775818"/>
    <w:rsid w:val="00775CF5"/>
    <w:rsid w:val="00780378"/>
    <w:rsid w:val="00781BD4"/>
    <w:rsid w:val="00784832"/>
    <w:rsid w:val="007849DE"/>
    <w:rsid w:val="00785D77"/>
    <w:rsid w:val="00786111"/>
    <w:rsid w:val="00791F1E"/>
    <w:rsid w:val="00794774"/>
    <w:rsid w:val="00794F3D"/>
    <w:rsid w:val="00796045"/>
    <w:rsid w:val="007968AC"/>
    <w:rsid w:val="007969AB"/>
    <w:rsid w:val="007A0B39"/>
    <w:rsid w:val="007A14A4"/>
    <w:rsid w:val="007A168F"/>
    <w:rsid w:val="007A28E4"/>
    <w:rsid w:val="007A3BB3"/>
    <w:rsid w:val="007A5AD1"/>
    <w:rsid w:val="007A5B7B"/>
    <w:rsid w:val="007B0A06"/>
    <w:rsid w:val="007B16AB"/>
    <w:rsid w:val="007B5C5C"/>
    <w:rsid w:val="007B772A"/>
    <w:rsid w:val="007B7B37"/>
    <w:rsid w:val="007B7C41"/>
    <w:rsid w:val="007C11E9"/>
    <w:rsid w:val="007C433E"/>
    <w:rsid w:val="007C4452"/>
    <w:rsid w:val="007C4B3C"/>
    <w:rsid w:val="007C4DB1"/>
    <w:rsid w:val="007C6046"/>
    <w:rsid w:val="007D0292"/>
    <w:rsid w:val="007D1067"/>
    <w:rsid w:val="007D21AC"/>
    <w:rsid w:val="007D3882"/>
    <w:rsid w:val="007D3E47"/>
    <w:rsid w:val="007D568A"/>
    <w:rsid w:val="007D574E"/>
    <w:rsid w:val="007D6BFE"/>
    <w:rsid w:val="007D7CF3"/>
    <w:rsid w:val="007E056B"/>
    <w:rsid w:val="007E2046"/>
    <w:rsid w:val="007E3883"/>
    <w:rsid w:val="007E4FBB"/>
    <w:rsid w:val="007E55BF"/>
    <w:rsid w:val="007E71B1"/>
    <w:rsid w:val="007E7B4E"/>
    <w:rsid w:val="007F0CE2"/>
    <w:rsid w:val="007F0EFF"/>
    <w:rsid w:val="007F1375"/>
    <w:rsid w:val="007F600B"/>
    <w:rsid w:val="00803850"/>
    <w:rsid w:val="00804385"/>
    <w:rsid w:val="00805AFD"/>
    <w:rsid w:val="008078D8"/>
    <w:rsid w:val="008116DC"/>
    <w:rsid w:val="00811D5B"/>
    <w:rsid w:val="00816115"/>
    <w:rsid w:val="00817713"/>
    <w:rsid w:val="008220F1"/>
    <w:rsid w:val="0082340B"/>
    <w:rsid w:val="00825A5F"/>
    <w:rsid w:val="00827DB6"/>
    <w:rsid w:val="008304B2"/>
    <w:rsid w:val="00830999"/>
    <w:rsid w:val="00830D5E"/>
    <w:rsid w:val="00830F69"/>
    <w:rsid w:val="00833418"/>
    <w:rsid w:val="00834458"/>
    <w:rsid w:val="00835841"/>
    <w:rsid w:val="00835F93"/>
    <w:rsid w:val="00837465"/>
    <w:rsid w:val="00841243"/>
    <w:rsid w:val="00841457"/>
    <w:rsid w:val="0084374E"/>
    <w:rsid w:val="00844842"/>
    <w:rsid w:val="00844DD0"/>
    <w:rsid w:val="00845B82"/>
    <w:rsid w:val="0085089F"/>
    <w:rsid w:val="00850D4B"/>
    <w:rsid w:val="0085206E"/>
    <w:rsid w:val="00852AD4"/>
    <w:rsid w:val="00852BA8"/>
    <w:rsid w:val="00853377"/>
    <w:rsid w:val="00853718"/>
    <w:rsid w:val="008541EF"/>
    <w:rsid w:val="00856AC7"/>
    <w:rsid w:val="00856FA4"/>
    <w:rsid w:val="0086162B"/>
    <w:rsid w:val="00861D5C"/>
    <w:rsid w:val="00863247"/>
    <w:rsid w:val="00865207"/>
    <w:rsid w:val="008656A7"/>
    <w:rsid w:val="00866231"/>
    <w:rsid w:val="00871262"/>
    <w:rsid w:val="00871D4E"/>
    <w:rsid w:val="00871E7B"/>
    <w:rsid w:val="00875010"/>
    <w:rsid w:val="00875B51"/>
    <w:rsid w:val="00875F2D"/>
    <w:rsid w:val="008764DC"/>
    <w:rsid w:val="00882CC2"/>
    <w:rsid w:val="00883930"/>
    <w:rsid w:val="00896535"/>
    <w:rsid w:val="00896683"/>
    <w:rsid w:val="008973A8"/>
    <w:rsid w:val="0089750B"/>
    <w:rsid w:val="00897589"/>
    <w:rsid w:val="00897EF8"/>
    <w:rsid w:val="008A63A9"/>
    <w:rsid w:val="008A7E47"/>
    <w:rsid w:val="008A7F7E"/>
    <w:rsid w:val="008B04DB"/>
    <w:rsid w:val="008B27FD"/>
    <w:rsid w:val="008B3AF2"/>
    <w:rsid w:val="008B446D"/>
    <w:rsid w:val="008B4657"/>
    <w:rsid w:val="008B515D"/>
    <w:rsid w:val="008B5D31"/>
    <w:rsid w:val="008B6705"/>
    <w:rsid w:val="008C0589"/>
    <w:rsid w:val="008C22F3"/>
    <w:rsid w:val="008D795D"/>
    <w:rsid w:val="008D7B07"/>
    <w:rsid w:val="008E1E94"/>
    <w:rsid w:val="008E2240"/>
    <w:rsid w:val="008E2D99"/>
    <w:rsid w:val="008E4A60"/>
    <w:rsid w:val="008E4B83"/>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372A7"/>
    <w:rsid w:val="00942645"/>
    <w:rsid w:val="00950A3A"/>
    <w:rsid w:val="00951A75"/>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6709"/>
    <w:rsid w:val="00991C3F"/>
    <w:rsid w:val="009931FF"/>
    <w:rsid w:val="0099421F"/>
    <w:rsid w:val="009966D1"/>
    <w:rsid w:val="009A0DE3"/>
    <w:rsid w:val="009A1643"/>
    <w:rsid w:val="009A215A"/>
    <w:rsid w:val="009A49D3"/>
    <w:rsid w:val="009A4F1B"/>
    <w:rsid w:val="009A66C5"/>
    <w:rsid w:val="009A79BA"/>
    <w:rsid w:val="009B14D1"/>
    <w:rsid w:val="009B1534"/>
    <w:rsid w:val="009B4963"/>
    <w:rsid w:val="009B4A3B"/>
    <w:rsid w:val="009B69D3"/>
    <w:rsid w:val="009B7524"/>
    <w:rsid w:val="009B7BA7"/>
    <w:rsid w:val="009C0938"/>
    <w:rsid w:val="009C22C8"/>
    <w:rsid w:val="009C3586"/>
    <w:rsid w:val="009C3F82"/>
    <w:rsid w:val="009C57D2"/>
    <w:rsid w:val="009C72DD"/>
    <w:rsid w:val="009C76A6"/>
    <w:rsid w:val="009C7DF5"/>
    <w:rsid w:val="009D056C"/>
    <w:rsid w:val="009D060F"/>
    <w:rsid w:val="009D1ADE"/>
    <w:rsid w:val="009D37CA"/>
    <w:rsid w:val="009D64D2"/>
    <w:rsid w:val="009E09D0"/>
    <w:rsid w:val="009E1283"/>
    <w:rsid w:val="009E3A7F"/>
    <w:rsid w:val="009E3DDA"/>
    <w:rsid w:val="009E57B1"/>
    <w:rsid w:val="009E6379"/>
    <w:rsid w:val="009F7809"/>
    <w:rsid w:val="009F7AF5"/>
    <w:rsid w:val="00A00D14"/>
    <w:rsid w:val="00A01408"/>
    <w:rsid w:val="00A02457"/>
    <w:rsid w:val="00A03190"/>
    <w:rsid w:val="00A0404B"/>
    <w:rsid w:val="00A05380"/>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4E65"/>
    <w:rsid w:val="00A258B7"/>
    <w:rsid w:val="00A32743"/>
    <w:rsid w:val="00A414A9"/>
    <w:rsid w:val="00A441EF"/>
    <w:rsid w:val="00A444D1"/>
    <w:rsid w:val="00A44CCA"/>
    <w:rsid w:val="00A44D75"/>
    <w:rsid w:val="00A47961"/>
    <w:rsid w:val="00A47CF1"/>
    <w:rsid w:val="00A50418"/>
    <w:rsid w:val="00A54542"/>
    <w:rsid w:val="00A54A47"/>
    <w:rsid w:val="00A56D26"/>
    <w:rsid w:val="00A571A7"/>
    <w:rsid w:val="00A608FB"/>
    <w:rsid w:val="00A60D83"/>
    <w:rsid w:val="00A60F68"/>
    <w:rsid w:val="00A622B8"/>
    <w:rsid w:val="00A63DF3"/>
    <w:rsid w:val="00A65C78"/>
    <w:rsid w:val="00A660A8"/>
    <w:rsid w:val="00A66674"/>
    <w:rsid w:val="00A67591"/>
    <w:rsid w:val="00A67CA6"/>
    <w:rsid w:val="00A708BB"/>
    <w:rsid w:val="00A70E7B"/>
    <w:rsid w:val="00A731FF"/>
    <w:rsid w:val="00A73B84"/>
    <w:rsid w:val="00A7411D"/>
    <w:rsid w:val="00A76094"/>
    <w:rsid w:val="00A768E2"/>
    <w:rsid w:val="00A77BC4"/>
    <w:rsid w:val="00A82C52"/>
    <w:rsid w:val="00A86CB6"/>
    <w:rsid w:val="00A90D55"/>
    <w:rsid w:val="00A944D8"/>
    <w:rsid w:val="00A959E7"/>
    <w:rsid w:val="00A95BBA"/>
    <w:rsid w:val="00A961EE"/>
    <w:rsid w:val="00A973DF"/>
    <w:rsid w:val="00AA04B3"/>
    <w:rsid w:val="00AA1253"/>
    <w:rsid w:val="00AA1ED0"/>
    <w:rsid w:val="00AA28EF"/>
    <w:rsid w:val="00AA3593"/>
    <w:rsid w:val="00AA38CA"/>
    <w:rsid w:val="00AA493E"/>
    <w:rsid w:val="00AA73AF"/>
    <w:rsid w:val="00AB0A8A"/>
    <w:rsid w:val="00AB1754"/>
    <w:rsid w:val="00AB27DD"/>
    <w:rsid w:val="00AC439D"/>
    <w:rsid w:val="00AC626B"/>
    <w:rsid w:val="00AC713F"/>
    <w:rsid w:val="00AD067E"/>
    <w:rsid w:val="00AD2801"/>
    <w:rsid w:val="00AD6870"/>
    <w:rsid w:val="00AD68C5"/>
    <w:rsid w:val="00AE1273"/>
    <w:rsid w:val="00AE1844"/>
    <w:rsid w:val="00AE2D29"/>
    <w:rsid w:val="00AE4624"/>
    <w:rsid w:val="00AE5E14"/>
    <w:rsid w:val="00AE6115"/>
    <w:rsid w:val="00AE625B"/>
    <w:rsid w:val="00AF1668"/>
    <w:rsid w:val="00AF4635"/>
    <w:rsid w:val="00AF4FA5"/>
    <w:rsid w:val="00AF70E8"/>
    <w:rsid w:val="00AF79A5"/>
    <w:rsid w:val="00B07955"/>
    <w:rsid w:val="00B105A2"/>
    <w:rsid w:val="00B11226"/>
    <w:rsid w:val="00B13D9E"/>
    <w:rsid w:val="00B140B8"/>
    <w:rsid w:val="00B14FAA"/>
    <w:rsid w:val="00B15D30"/>
    <w:rsid w:val="00B20624"/>
    <w:rsid w:val="00B23436"/>
    <w:rsid w:val="00B237F1"/>
    <w:rsid w:val="00B24F33"/>
    <w:rsid w:val="00B26354"/>
    <w:rsid w:val="00B26CA0"/>
    <w:rsid w:val="00B32179"/>
    <w:rsid w:val="00B33007"/>
    <w:rsid w:val="00B331A9"/>
    <w:rsid w:val="00B33FD0"/>
    <w:rsid w:val="00B35B08"/>
    <w:rsid w:val="00B36569"/>
    <w:rsid w:val="00B40A05"/>
    <w:rsid w:val="00B40A3E"/>
    <w:rsid w:val="00B427BB"/>
    <w:rsid w:val="00B449EE"/>
    <w:rsid w:val="00B45387"/>
    <w:rsid w:val="00B50227"/>
    <w:rsid w:val="00B50510"/>
    <w:rsid w:val="00B522CD"/>
    <w:rsid w:val="00B5337E"/>
    <w:rsid w:val="00B55143"/>
    <w:rsid w:val="00B555C8"/>
    <w:rsid w:val="00B55917"/>
    <w:rsid w:val="00B643A6"/>
    <w:rsid w:val="00B64DD6"/>
    <w:rsid w:val="00B6710C"/>
    <w:rsid w:val="00B67E84"/>
    <w:rsid w:val="00B72076"/>
    <w:rsid w:val="00B72303"/>
    <w:rsid w:val="00B72C72"/>
    <w:rsid w:val="00B81EE8"/>
    <w:rsid w:val="00B82277"/>
    <w:rsid w:val="00B91676"/>
    <w:rsid w:val="00B95833"/>
    <w:rsid w:val="00BA1824"/>
    <w:rsid w:val="00BA2D98"/>
    <w:rsid w:val="00BA30D1"/>
    <w:rsid w:val="00BA30E1"/>
    <w:rsid w:val="00BA402C"/>
    <w:rsid w:val="00BA4609"/>
    <w:rsid w:val="00BA5BE2"/>
    <w:rsid w:val="00BA7F46"/>
    <w:rsid w:val="00BB0A0A"/>
    <w:rsid w:val="00BB133C"/>
    <w:rsid w:val="00BB45B5"/>
    <w:rsid w:val="00BB6064"/>
    <w:rsid w:val="00BB7777"/>
    <w:rsid w:val="00BB7E5A"/>
    <w:rsid w:val="00BC09D1"/>
    <w:rsid w:val="00BC1CF3"/>
    <w:rsid w:val="00BC2739"/>
    <w:rsid w:val="00BC3573"/>
    <w:rsid w:val="00BC7F82"/>
    <w:rsid w:val="00BD40AB"/>
    <w:rsid w:val="00BD51A5"/>
    <w:rsid w:val="00BD6297"/>
    <w:rsid w:val="00BD6806"/>
    <w:rsid w:val="00BD7433"/>
    <w:rsid w:val="00BD7831"/>
    <w:rsid w:val="00BD7C10"/>
    <w:rsid w:val="00BE046F"/>
    <w:rsid w:val="00BE0DEB"/>
    <w:rsid w:val="00BE2FC1"/>
    <w:rsid w:val="00BE6365"/>
    <w:rsid w:val="00BF0357"/>
    <w:rsid w:val="00BF0B7F"/>
    <w:rsid w:val="00BF4720"/>
    <w:rsid w:val="00BF4F49"/>
    <w:rsid w:val="00BF6B0B"/>
    <w:rsid w:val="00BF7B4F"/>
    <w:rsid w:val="00BF7B63"/>
    <w:rsid w:val="00C038EC"/>
    <w:rsid w:val="00C05C6D"/>
    <w:rsid w:val="00C1122B"/>
    <w:rsid w:val="00C13922"/>
    <w:rsid w:val="00C13B34"/>
    <w:rsid w:val="00C13F26"/>
    <w:rsid w:val="00C1474E"/>
    <w:rsid w:val="00C16E9F"/>
    <w:rsid w:val="00C1713D"/>
    <w:rsid w:val="00C177F1"/>
    <w:rsid w:val="00C17EE6"/>
    <w:rsid w:val="00C2236B"/>
    <w:rsid w:val="00C22F3A"/>
    <w:rsid w:val="00C23311"/>
    <w:rsid w:val="00C24D58"/>
    <w:rsid w:val="00C25978"/>
    <w:rsid w:val="00C261C6"/>
    <w:rsid w:val="00C26E7C"/>
    <w:rsid w:val="00C276CD"/>
    <w:rsid w:val="00C30A97"/>
    <w:rsid w:val="00C31DDC"/>
    <w:rsid w:val="00C34326"/>
    <w:rsid w:val="00C36201"/>
    <w:rsid w:val="00C368E8"/>
    <w:rsid w:val="00C36C3D"/>
    <w:rsid w:val="00C37143"/>
    <w:rsid w:val="00C372C7"/>
    <w:rsid w:val="00C42443"/>
    <w:rsid w:val="00C42CBA"/>
    <w:rsid w:val="00C5019E"/>
    <w:rsid w:val="00C5377C"/>
    <w:rsid w:val="00C53E8A"/>
    <w:rsid w:val="00C54DF3"/>
    <w:rsid w:val="00C560A7"/>
    <w:rsid w:val="00C56FC8"/>
    <w:rsid w:val="00C57502"/>
    <w:rsid w:val="00C60F23"/>
    <w:rsid w:val="00C62D39"/>
    <w:rsid w:val="00C62EB2"/>
    <w:rsid w:val="00C65F86"/>
    <w:rsid w:val="00C71BEC"/>
    <w:rsid w:val="00C74D3A"/>
    <w:rsid w:val="00C80511"/>
    <w:rsid w:val="00C826F5"/>
    <w:rsid w:val="00C83740"/>
    <w:rsid w:val="00C84AD1"/>
    <w:rsid w:val="00C85579"/>
    <w:rsid w:val="00C85869"/>
    <w:rsid w:val="00C863E5"/>
    <w:rsid w:val="00C87BE6"/>
    <w:rsid w:val="00C87F76"/>
    <w:rsid w:val="00C931FC"/>
    <w:rsid w:val="00C932C5"/>
    <w:rsid w:val="00C94222"/>
    <w:rsid w:val="00C9650E"/>
    <w:rsid w:val="00CA068D"/>
    <w:rsid w:val="00CA1228"/>
    <w:rsid w:val="00CA282D"/>
    <w:rsid w:val="00CA4670"/>
    <w:rsid w:val="00CA6B1A"/>
    <w:rsid w:val="00CB20DC"/>
    <w:rsid w:val="00CB23DC"/>
    <w:rsid w:val="00CB2487"/>
    <w:rsid w:val="00CB28E2"/>
    <w:rsid w:val="00CB4F9D"/>
    <w:rsid w:val="00CB7A3E"/>
    <w:rsid w:val="00CB7FF7"/>
    <w:rsid w:val="00CC0D0E"/>
    <w:rsid w:val="00CC19B3"/>
    <w:rsid w:val="00CC2044"/>
    <w:rsid w:val="00CC39D2"/>
    <w:rsid w:val="00CC69EC"/>
    <w:rsid w:val="00CC7980"/>
    <w:rsid w:val="00CD15BE"/>
    <w:rsid w:val="00CD1EF2"/>
    <w:rsid w:val="00CD32BD"/>
    <w:rsid w:val="00CD34C7"/>
    <w:rsid w:val="00CD5653"/>
    <w:rsid w:val="00CD5E6D"/>
    <w:rsid w:val="00CD63C8"/>
    <w:rsid w:val="00CE7674"/>
    <w:rsid w:val="00CF158D"/>
    <w:rsid w:val="00CF4394"/>
    <w:rsid w:val="00D000A9"/>
    <w:rsid w:val="00D005DB"/>
    <w:rsid w:val="00D0064E"/>
    <w:rsid w:val="00D00981"/>
    <w:rsid w:val="00D009ED"/>
    <w:rsid w:val="00D02596"/>
    <w:rsid w:val="00D0280D"/>
    <w:rsid w:val="00D03B85"/>
    <w:rsid w:val="00D040A5"/>
    <w:rsid w:val="00D07A72"/>
    <w:rsid w:val="00D10577"/>
    <w:rsid w:val="00D1323B"/>
    <w:rsid w:val="00D14BAE"/>
    <w:rsid w:val="00D1648B"/>
    <w:rsid w:val="00D16819"/>
    <w:rsid w:val="00D17DD9"/>
    <w:rsid w:val="00D20AC0"/>
    <w:rsid w:val="00D2321B"/>
    <w:rsid w:val="00D23DE4"/>
    <w:rsid w:val="00D25A2A"/>
    <w:rsid w:val="00D26873"/>
    <w:rsid w:val="00D31683"/>
    <w:rsid w:val="00D333C9"/>
    <w:rsid w:val="00D336C8"/>
    <w:rsid w:val="00D339E8"/>
    <w:rsid w:val="00D356EE"/>
    <w:rsid w:val="00D3662E"/>
    <w:rsid w:val="00D40B1F"/>
    <w:rsid w:val="00D40D75"/>
    <w:rsid w:val="00D449F0"/>
    <w:rsid w:val="00D459EC"/>
    <w:rsid w:val="00D47055"/>
    <w:rsid w:val="00D50C8C"/>
    <w:rsid w:val="00D52393"/>
    <w:rsid w:val="00D523E4"/>
    <w:rsid w:val="00D5279D"/>
    <w:rsid w:val="00D52A1B"/>
    <w:rsid w:val="00D52FCC"/>
    <w:rsid w:val="00D53F14"/>
    <w:rsid w:val="00D54BE4"/>
    <w:rsid w:val="00D560DC"/>
    <w:rsid w:val="00D60483"/>
    <w:rsid w:val="00D61ABB"/>
    <w:rsid w:val="00D63577"/>
    <w:rsid w:val="00D65116"/>
    <w:rsid w:val="00D66316"/>
    <w:rsid w:val="00D67FD7"/>
    <w:rsid w:val="00D74261"/>
    <w:rsid w:val="00D7441B"/>
    <w:rsid w:val="00D76AB2"/>
    <w:rsid w:val="00D80490"/>
    <w:rsid w:val="00D829AD"/>
    <w:rsid w:val="00D82EE2"/>
    <w:rsid w:val="00D8545C"/>
    <w:rsid w:val="00D87788"/>
    <w:rsid w:val="00D877C8"/>
    <w:rsid w:val="00D90477"/>
    <w:rsid w:val="00D910C2"/>
    <w:rsid w:val="00D9168C"/>
    <w:rsid w:val="00D9189B"/>
    <w:rsid w:val="00D91DA6"/>
    <w:rsid w:val="00D94669"/>
    <w:rsid w:val="00D9706F"/>
    <w:rsid w:val="00D972D4"/>
    <w:rsid w:val="00DA195B"/>
    <w:rsid w:val="00DA6B55"/>
    <w:rsid w:val="00DA6B97"/>
    <w:rsid w:val="00DB0015"/>
    <w:rsid w:val="00DB2AAD"/>
    <w:rsid w:val="00DB626D"/>
    <w:rsid w:val="00DB6365"/>
    <w:rsid w:val="00DC0BF1"/>
    <w:rsid w:val="00DC0C0E"/>
    <w:rsid w:val="00DC41C3"/>
    <w:rsid w:val="00DC4F51"/>
    <w:rsid w:val="00DC63E2"/>
    <w:rsid w:val="00DD286D"/>
    <w:rsid w:val="00DD2CAF"/>
    <w:rsid w:val="00DD3593"/>
    <w:rsid w:val="00DD64E0"/>
    <w:rsid w:val="00DE0328"/>
    <w:rsid w:val="00DE0C67"/>
    <w:rsid w:val="00DE6952"/>
    <w:rsid w:val="00DE7E74"/>
    <w:rsid w:val="00DF071B"/>
    <w:rsid w:val="00DF3DA6"/>
    <w:rsid w:val="00DF6EF8"/>
    <w:rsid w:val="00E00A69"/>
    <w:rsid w:val="00E017F0"/>
    <w:rsid w:val="00E01A0E"/>
    <w:rsid w:val="00E041E4"/>
    <w:rsid w:val="00E1012B"/>
    <w:rsid w:val="00E103C8"/>
    <w:rsid w:val="00E1085B"/>
    <w:rsid w:val="00E1308B"/>
    <w:rsid w:val="00E13E57"/>
    <w:rsid w:val="00E14581"/>
    <w:rsid w:val="00E15539"/>
    <w:rsid w:val="00E16541"/>
    <w:rsid w:val="00E20EF3"/>
    <w:rsid w:val="00E23D0F"/>
    <w:rsid w:val="00E2536E"/>
    <w:rsid w:val="00E25B8A"/>
    <w:rsid w:val="00E2632B"/>
    <w:rsid w:val="00E322F7"/>
    <w:rsid w:val="00E3369B"/>
    <w:rsid w:val="00E360CA"/>
    <w:rsid w:val="00E36D76"/>
    <w:rsid w:val="00E37513"/>
    <w:rsid w:val="00E405EA"/>
    <w:rsid w:val="00E408B7"/>
    <w:rsid w:val="00E41637"/>
    <w:rsid w:val="00E42789"/>
    <w:rsid w:val="00E43F59"/>
    <w:rsid w:val="00E44177"/>
    <w:rsid w:val="00E464F0"/>
    <w:rsid w:val="00E46651"/>
    <w:rsid w:val="00E50BEB"/>
    <w:rsid w:val="00E548FA"/>
    <w:rsid w:val="00E54E8B"/>
    <w:rsid w:val="00E57981"/>
    <w:rsid w:val="00E57ED4"/>
    <w:rsid w:val="00E6092F"/>
    <w:rsid w:val="00E62049"/>
    <w:rsid w:val="00E629DA"/>
    <w:rsid w:val="00E6469F"/>
    <w:rsid w:val="00E670F8"/>
    <w:rsid w:val="00E67FAC"/>
    <w:rsid w:val="00E7200B"/>
    <w:rsid w:val="00E727C5"/>
    <w:rsid w:val="00E738CB"/>
    <w:rsid w:val="00E73C88"/>
    <w:rsid w:val="00E74437"/>
    <w:rsid w:val="00E7443D"/>
    <w:rsid w:val="00E749AB"/>
    <w:rsid w:val="00E76EC3"/>
    <w:rsid w:val="00E81C3E"/>
    <w:rsid w:val="00E82B6D"/>
    <w:rsid w:val="00E86B6E"/>
    <w:rsid w:val="00E9134B"/>
    <w:rsid w:val="00E93F1D"/>
    <w:rsid w:val="00E95F1B"/>
    <w:rsid w:val="00E96D5A"/>
    <w:rsid w:val="00EA1177"/>
    <w:rsid w:val="00EA118B"/>
    <w:rsid w:val="00EA11B6"/>
    <w:rsid w:val="00EA2181"/>
    <w:rsid w:val="00EA2DD8"/>
    <w:rsid w:val="00EA4475"/>
    <w:rsid w:val="00EA46E9"/>
    <w:rsid w:val="00EA5CE9"/>
    <w:rsid w:val="00EA681F"/>
    <w:rsid w:val="00EB3307"/>
    <w:rsid w:val="00EB3823"/>
    <w:rsid w:val="00EB3990"/>
    <w:rsid w:val="00EB3F56"/>
    <w:rsid w:val="00EB47D8"/>
    <w:rsid w:val="00EB57D3"/>
    <w:rsid w:val="00EB5EFD"/>
    <w:rsid w:val="00EB62FF"/>
    <w:rsid w:val="00EB679F"/>
    <w:rsid w:val="00EB76E4"/>
    <w:rsid w:val="00EB796F"/>
    <w:rsid w:val="00EC0E65"/>
    <w:rsid w:val="00EC2938"/>
    <w:rsid w:val="00EC38EF"/>
    <w:rsid w:val="00EC50C9"/>
    <w:rsid w:val="00EC58B4"/>
    <w:rsid w:val="00EC592B"/>
    <w:rsid w:val="00EC5BB2"/>
    <w:rsid w:val="00EC78CB"/>
    <w:rsid w:val="00EC7DE5"/>
    <w:rsid w:val="00ED12F0"/>
    <w:rsid w:val="00ED4773"/>
    <w:rsid w:val="00ED664B"/>
    <w:rsid w:val="00ED6A61"/>
    <w:rsid w:val="00EE03BB"/>
    <w:rsid w:val="00EE0B44"/>
    <w:rsid w:val="00EE6FE0"/>
    <w:rsid w:val="00EE704A"/>
    <w:rsid w:val="00EE7840"/>
    <w:rsid w:val="00EF4AEC"/>
    <w:rsid w:val="00EF4C74"/>
    <w:rsid w:val="00EF5268"/>
    <w:rsid w:val="00EF608E"/>
    <w:rsid w:val="00EF6EB6"/>
    <w:rsid w:val="00F0044B"/>
    <w:rsid w:val="00F008CE"/>
    <w:rsid w:val="00F04957"/>
    <w:rsid w:val="00F05807"/>
    <w:rsid w:val="00F07052"/>
    <w:rsid w:val="00F0706C"/>
    <w:rsid w:val="00F11EBE"/>
    <w:rsid w:val="00F12BA8"/>
    <w:rsid w:val="00F130D0"/>
    <w:rsid w:val="00F144A5"/>
    <w:rsid w:val="00F14933"/>
    <w:rsid w:val="00F1516A"/>
    <w:rsid w:val="00F153FF"/>
    <w:rsid w:val="00F1721B"/>
    <w:rsid w:val="00F21454"/>
    <w:rsid w:val="00F22A26"/>
    <w:rsid w:val="00F24072"/>
    <w:rsid w:val="00F26432"/>
    <w:rsid w:val="00F3197A"/>
    <w:rsid w:val="00F32139"/>
    <w:rsid w:val="00F33D56"/>
    <w:rsid w:val="00F34E08"/>
    <w:rsid w:val="00F41D91"/>
    <w:rsid w:val="00F42363"/>
    <w:rsid w:val="00F463B6"/>
    <w:rsid w:val="00F46964"/>
    <w:rsid w:val="00F46EB2"/>
    <w:rsid w:val="00F46F9A"/>
    <w:rsid w:val="00F470FD"/>
    <w:rsid w:val="00F47430"/>
    <w:rsid w:val="00F50F30"/>
    <w:rsid w:val="00F5126A"/>
    <w:rsid w:val="00F5126E"/>
    <w:rsid w:val="00F6636A"/>
    <w:rsid w:val="00F667C5"/>
    <w:rsid w:val="00F67E31"/>
    <w:rsid w:val="00F718A8"/>
    <w:rsid w:val="00F72183"/>
    <w:rsid w:val="00F76D01"/>
    <w:rsid w:val="00F8113A"/>
    <w:rsid w:val="00F81C35"/>
    <w:rsid w:val="00F82981"/>
    <w:rsid w:val="00F8311F"/>
    <w:rsid w:val="00F83248"/>
    <w:rsid w:val="00F83376"/>
    <w:rsid w:val="00F853AE"/>
    <w:rsid w:val="00F90321"/>
    <w:rsid w:val="00F92F21"/>
    <w:rsid w:val="00F93C74"/>
    <w:rsid w:val="00F93DCC"/>
    <w:rsid w:val="00F9435D"/>
    <w:rsid w:val="00F97740"/>
    <w:rsid w:val="00FA2F7B"/>
    <w:rsid w:val="00FA3C97"/>
    <w:rsid w:val="00FA78C8"/>
    <w:rsid w:val="00FB09FE"/>
    <w:rsid w:val="00FB101D"/>
    <w:rsid w:val="00FB1725"/>
    <w:rsid w:val="00FB3D25"/>
    <w:rsid w:val="00FB593A"/>
    <w:rsid w:val="00FB6410"/>
    <w:rsid w:val="00FB6E82"/>
    <w:rsid w:val="00FC0042"/>
    <w:rsid w:val="00FC046D"/>
    <w:rsid w:val="00FC2A13"/>
    <w:rsid w:val="00FC4284"/>
    <w:rsid w:val="00FC4576"/>
    <w:rsid w:val="00FC78FB"/>
    <w:rsid w:val="00FC7DBC"/>
    <w:rsid w:val="00FD076A"/>
    <w:rsid w:val="00FD0AA0"/>
    <w:rsid w:val="00FD1D5A"/>
    <w:rsid w:val="00FD5059"/>
    <w:rsid w:val="00FD554D"/>
    <w:rsid w:val="00FE07B7"/>
    <w:rsid w:val="00FE110A"/>
    <w:rsid w:val="00FE6469"/>
    <w:rsid w:val="00FE68DC"/>
    <w:rsid w:val="00FF0FF7"/>
    <w:rsid w:val="00FF10A2"/>
    <w:rsid w:val="00FF1438"/>
    <w:rsid w:val="00FF3A38"/>
    <w:rsid w:val="00FF3B47"/>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87D"/>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link w:val="BodyText3Char"/>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numbering" w:customStyle="1" w:styleId="NoList1">
    <w:name w:val="No List1"/>
    <w:next w:val="NoList"/>
    <w:uiPriority w:val="99"/>
    <w:semiHidden/>
    <w:unhideWhenUsed/>
    <w:rsid w:val="00592354"/>
  </w:style>
  <w:style w:type="character" w:customStyle="1" w:styleId="HeaderChar">
    <w:name w:val="Header Char"/>
    <w:basedOn w:val="DefaultParagraphFont"/>
    <w:link w:val="Header"/>
    <w:rsid w:val="00592354"/>
    <w:rPr>
      <w:color w:val="008080"/>
      <w:sz w:val="24"/>
    </w:rPr>
  </w:style>
  <w:style w:type="character" w:customStyle="1" w:styleId="BodyTextChar">
    <w:name w:val="Body Text Char"/>
    <w:basedOn w:val="DefaultParagraphFont"/>
    <w:link w:val="BodyText"/>
    <w:rsid w:val="00592354"/>
    <w:rPr>
      <w:rFonts w:ascii="Times New Roman" w:hAnsi="Times New Roman"/>
      <w:color w:val="000080"/>
      <w:sz w:val="24"/>
    </w:rPr>
  </w:style>
  <w:style w:type="character" w:customStyle="1" w:styleId="BodyText3Char">
    <w:name w:val="Body Text 3 Char"/>
    <w:basedOn w:val="DefaultParagraphFont"/>
    <w:link w:val="BodyText3"/>
    <w:rsid w:val="00592354"/>
    <w:rPr>
      <w:color w:val="000080"/>
      <w:sz w:val="24"/>
    </w:rPr>
  </w:style>
  <w:style w:type="table" w:customStyle="1" w:styleId="TableGrid1">
    <w:name w:val="Table Grid1"/>
    <w:basedOn w:val="TableNormal"/>
    <w:next w:val="TableGrid"/>
    <w:uiPriority w:val="59"/>
    <w:rsid w:val="00592354"/>
    <w:rPr>
      <w:rFonts w:ascii="Calibri" w:eastAsiaTheme="minorHAnsi" w:hAnsi="Calibri"/>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rsid w:val="00592354"/>
  </w:style>
  <w:style w:type="character" w:styleId="CommentReference">
    <w:name w:val="annotation reference"/>
    <w:basedOn w:val="DefaultParagraphFont"/>
    <w:rsid w:val="00592354"/>
    <w:rPr>
      <w:sz w:val="16"/>
      <w:szCs w:val="16"/>
    </w:rPr>
  </w:style>
  <w:style w:type="paragraph" w:styleId="CommentText">
    <w:name w:val="annotation text"/>
    <w:basedOn w:val="Normal"/>
    <w:link w:val="CommentTextChar"/>
    <w:rsid w:val="00592354"/>
    <w:rPr>
      <w:rFonts w:ascii="Calibri" w:hAnsi="Calibri"/>
      <w:sz w:val="20"/>
    </w:rPr>
  </w:style>
  <w:style w:type="character" w:customStyle="1" w:styleId="CommentTextChar">
    <w:name w:val="Comment Text Char"/>
    <w:basedOn w:val="DefaultParagraphFont"/>
    <w:link w:val="CommentText"/>
    <w:rsid w:val="00592354"/>
    <w:rPr>
      <w:rFonts w:ascii="Calibri" w:hAnsi="Calibri"/>
      <w:color w:val="008080"/>
    </w:rPr>
  </w:style>
  <w:style w:type="paragraph" w:styleId="CommentSubject">
    <w:name w:val="annotation subject"/>
    <w:basedOn w:val="CommentText"/>
    <w:next w:val="CommentText"/>
    <w:link w:val="CommentSubjectChar"/>
    <w:rsid w:val="00592354"/>
    <w:rPr>
      <w:b/>
      <w:bCs/>
    </w:rPr>
  </w:style>
  <w:style w:type="character" w:customStyle="1" w:styleId="CommentSubjectChar">
    <w:name w:val="Comment Subject Char"/>
    <w:basedOn w:val="CommentTextChar"/>
    <w:link w:val="CommentSubject"/>
    <w:rsid w:val="00592354"/>
    <w:rPr>
      <w:b/>
      <w:bCs/>
    </w:rPr>
  </w:style>
  <w:style w:type="character" w:styleId="Hyperlink">
    <w:name w:val="Hyperlink"/>
    <w:basedOn w:val="DefaultParagraphFont"/>
    <w:rsid w:val="00592354"/>
    <w:rPr>
      <w:color w:val="0000FF" w:themeColor="hyperlink"/>
      <w:u w:val="single"/>
    </w:rPr>
  </w:style>
  <w:style w:type="character" w:styleId="FollowedHyperlink">
    <w:name w:val="FollowedHyperlink"/>
    <w:basedOn w:val="DefaultParagraphFont"/>
    <w:rsid w:val="005923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2658711">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201F-86E8-4F4A-9450-39FADD96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2012-02-09T13:31:00Z</cp:lastPrinted>
  <dcterms:created xsi:type="dcterms:W3CDTF">2012-02-08T15:19:00Z</dcterms:created>
  <dcterms:modified xsi:type="dcterms:W3CDTF">2012-04-02T21:09:00Z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