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35FFE" w:rsidRDefault="00540BEF" w:rsidP="00510F9C">
      <w:pPr>
        <w:tabs>
          <w:tab w:val="left" w:pos="288"/>
          <w:tab w:val="left" w:pos="4752"/>
        </w:tabs>
        <w:spacing w:line="240" w:lineRule="exact"/>
        <w:jc w:val="center"/>
        <w:rPr>
          <w:rFonts w:asciiTheme="minorHAnsi" w:hAnsiTheme="minorHAnsi"/>
          <w:color w:val="auto"/>
        </w:rPr>
      </w:pPr>
      <w:r w:rsidRPr="00235FFE">
        <w:rPr>
          <w:rFonts w:asciiTheme="minorHAnsi" w:hAnsiTheme="minorHAnsi"/>
          <w:color w:val="auto"/>
        </w:rPr>
        <w:t>RECORD OF PROCEEDINGS</w:t>
      </w:r>
    </w:p>
    <w:p w:rsidR="00540BEF" w:rsidRPr="00235FFE" w:rsidRDefault="00540BEF" w:rsidP="00510F9C">
      <w:pPr>
        <w:tabs>
          <w:tab w:val="left" w:pos="288"/>
          <w:tab w:val="left" w:pos="4752"/>
        </w:tabs>
        <w:spacing w:line="240" w:lineRule="exact"/>
        <w:jc w:val="center"/>
        <w:rPr>
          <w:rFonts w:asciiTheme="minorHAnsi" w:hAnsiTheme="minorHAnsi"/>
          <w:color w:val="auto"/>
        </w:rPr>
      </w:pPr>
      <w:r w:rsidRPr="00235FFE">
        <w:rPr>
          <w:rFonts w:asciiTheme="minorHAnsi" w:hAnsiTheme="minorHAnsi"/>
          <w:color w:val="auto"/>
        </w:rPr>
        <w:t>PHYSICAL DISABILITY BOARD OF REVIEW</w:t>
      </w:r>
    </w:p>
    <w:p w:rsidR="00540BEF" w:rsidRPr="00235FFE" w:rsidRDefault="00540BEF" w:rsidP="00510F9C">
      <w:pPr>
        <w:tabs>
          <w:tab w:val="left" w:pos="288"/>
          <w:tab w:val="left" w:pos="4752"/>
        </w:tabs>
        <w:spacing w:line="240" w:lineRule="exact"/>
        <w:jc w:val="both"/>
        <w:rPr>
          <w:rFonts w:asciiTheme="minorHAnsi" w:hAnsiTheme="minorHAnsi"/>
          <w:caps/>
          <w:color w:val="auto"/>
        </w:rPr>
      </w:pPr>
    </w:p>
    <w:p w:rsidR="00E0346A" w:rsidRPr="00235FFE" w:rsidRDefault="00801599" w:rsidP="00E0346A">
      <w:pPr>
        <w:tabs>
          <w:tab w:val="left" w:pos="288"/>
          <w:tab w:val="left" w:pos="4752"/>
          <w:tab w:val="left" w:pos="5130"/>
          <w:tab w:val="left" w:pos="9270"/>
        </w:tabs>
        <w:spacing w:line="240" w:lineRule="exact"/>
        <w:jc w:val="both"/>
        <w:rPr>
          <w:rFonts w:asciiTheme="minorHAnsi" w:hAnsiTheme="minorHAnsi"/>
          <w:caps/>
          <w:color w:val="auto"/>
        </w:rPr>
      </w:pPr>
      <w:r w:rsidRPr="00235FFE">
        <w:rPr>
          <w:rFonts w:asciiTheme="minorHAnsi" w:hAnsiTheme="minorHAnsi"/>
          <w:caps/>
          <w:color w:val="auto"/>
        </w:rPr>
        <w:t xml:space="preserve">NAME:  </w:t>
      </w:r>
      <w:r w:rsidR="00A36C8E">
        <w:rPr>
          <w:rFonts w:asciiTheme="minorHAnsi" w:hAnsiTheme="minorHAnsi"/>
          <w:caps/>
          <w:color w:val="auto"/>
        </w:rPr>
        <w:t xml:space="preserve"> </w:t>
      </w:r>
      <w:r w:rsidR="00655371" w:rsidRPr="00235FFE">
        <w:rPr>
          <w:rFonts w:asciiTheme="minorHAnsi" w:hAnsiTheme="minorHAnsi"/>
          <w:caps/>
          <w:color w:val="auto"/>
        </w:rPr>
        <w:tab/>
      </w:r>
      <w:r w:rsidR="00057019" w:rsidRPr="00235FFE">
        <w:rPr>
          <w:rFonts w:asciiTheme="minorHAnsi" w:hAnsiTheme="minorHAnsi"/>
          <w:caps/>
          <w:color w:val="auto"/>
        </w:rPr>
        <w:tab/>
      </w:r>
      <w:r w:rsidR="00CD41A7" w:rsidRPr="00235FFE">
        <w:rPr>
          <w:rFonts w:asciiTheme="minorHAnsi" w:hAnsiTheme="minorHAnsi"/>
          <w:caps/>
          <w:color w:val="auto"/>
        </w:rPr>
        <w:t xml:space="preserve">         </w:t>
      </w:r>
      <w:r w:rsidR="00F629C0" w:rsidRPr="00235FFE">
        <w:rPr>
          <w:rFonts w:asciiTheme="minorHAnsi" w:hAnsiTheme="minorHAnsi"/>
          <w:caps/>
          <w:color w:val="auto"/>
        </w:rPr>
        <w:t xml:space="preserve">BRANCH OF SERVICE: </w:t>
      </w:r>
      <w:r w:rsidR="004C24C5" w:rsidRPr="00235FFE">
        <w:rPr>
          <w:rFonts w:asciiTheme="minorHAnsi" w:hAnsiTheme="minorHAnsi"/>
          <w:caps/>
          <w:color w:val="auto"/>
        </w:rPr>
        <w:t xml:space="preserve"> </w:t>
      </w:r>
      <w:r w:rsidRPr="00235FFE">
        <w:rPr>
          <w:rFonts w:asciiTheme="minorHAnsi" w:hAnsiTheme="minorHAnsi"/>
          <w:caps/>
          <w:color w:val="auto"/>
        </w:rPr>
        <w:t>MARINE CORPS</w:t>
      </w:r>
    </w:p>
    <w:p w:rsidR="00DE3AAD" w:rsidRPr="00235FFE"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235FFE">
        <w:rPr>
          <w:rFonts w:asciiTheme="minorHAnsi" w:hAnsiTheme="minorHAnsi"/>
          <w:caps/>
          <w:color w:val="auto"/>
        </w:rPr>
        <w:t>C</w:t>
      </w:r>
      <w:r w:rsidR="00DE3AAD" w:rsidRPr="00235FFE">
        <w:rPr>
          <w:rFonts w:asciiTheme="minorHAnsi" w:hAnsiTheme="minorHAnsi"/>
          <w:caps/>
          <w:color w:val="auto"/>
        </w:rPr>
        <w:t>ASE NUMBER:  PD</w:t>
      </w:r>
      <w:r w:rsidR="00801599" w:rsidRPr="00235FFE">
        <w:rPr>
          <w:rFonts w:asciiTheme="minorHAnsi" w:hAnsiTheme="minorHAnsi"/>
          <w:caps/>
          <w:color w:val="auto"/>
        </w:rPr>
        <w:t>1000921</w:t>
      </w:r>
      <w:r w:rsidR="00DE3AAD" w:rsidRPr="00235FFE">
        <w:rPr>
          <w:rFonts w:asciiTheme="minorHAnsi" w:hAnsiTheme="minorHAnsi"/>
          <w:color w:val="auto"/>
        </w:rPr>
        <w:tab/>
      </w:r>
      <w:r w:rsidR="00655371" w:rsidRPr="00235FFE">
        <w:rPr>
          <w:rFonts w:asciiTheme="minorHAnsi" w:hAnsiTheme="minorHAnsi"/>
          <w:color w:val="auto"/>
        </w:rPr>
        <w:tab/>
      </w:r>
      <w:r w:rsidR="00CB7BE7">
        <w:rPr>
          <w:rFonts w:asciiTheme="minorHAnsi" w:hAnsiTheme="minorHAnsi"/>
          <w:color w:val="auto"/>
        </w:rPr>
        <w:t xml:space="preserve">        </w:t>
      </w:r>
      <w:r w:rsidR="00A44DF0">
        <w:rPr>
          <w:rFonts w:asciiTheme="minorHAnsi" w:hAnsiTheme="minorHAnsi"/>
          <w:color w:val="auto"/>
        </w:rPr>
        <w:t xml:space="preserve"> </w:t>
      </w:r>
      <w:r w:rsidR="00DE3AAD" w:rsidRPr="00235FFE">
        <w:rPr>
          <w:rFonts w:asciiTheme="minorHAnsi" w:hAnsiTheme="minorHAnsi"/>
          <w:color w:val="auto"/>
        </w:rPr>
        <w:t>SEPARATION DATE:  200</w:t>
      </w:r>
      <w:r w:rsidR="00801599" w:rsidRPr="00235FFE">
        <w:rPr>
          <w:rFonts w:asciiTheme="minorHAnsi" w:hAnsiTheme="minorHAnsi"/>
          <w:color w:val="auto"/>
        </w:rPr>
        <w:t>80715</w:t>
      </w:r>
    </w:p>
    <w:p w:rsidR="00827B29" w:rsidRPr="00235FFE" w:rsidRDefault="004F3639" w:rsidP="00DC5028">
      <w:pPr>
        <w:tabs>
          <w:tab w:val="left" w:pos="288"/>
          <w:tab w:val="left" w:pos="3600"/>
          <w:tab w:val="left" w:pos="5130"/>
        </w:tabs>
        <w:spacing w:line="240" w:lineRule="exact"/>
        <w:jc w:val="both"/>
        <w:rPr>
          <w:rFonts w:asciiTheme="minorHAnsi" w:hAnsiTheme="minorHAnsi"/>
          <w:caps/>
          <w:color w:val="auto"/>
        </w:rPr>
      </w:pPr>
      <w:r w:rsidRPr="00235FFE">
        <w:rPr>
          <w:rFonts w:asciiTheme="minorHAnsi" w:hAnsiTheme="minorHAnsi"/>
          <w:caps/>
          <w:color w:val="auto"/>
        </w:rPr>
        <w:t>BOARD DATE:  2011</w:t>
      </w:r>
      <w:r w:rsidR="00F84EE0" w:rsidRPr="00235FFE">
        <w:rPr>
          <w:rFonts w:asciiTheme="minorHAnsi" w:hAnsiTheme="minorHAnsi"/>
          <w:caps/>
          <w:color w:val="auto"/>
        </w:rPr>
        <w:t>1121</w:t>
      </w:r>
    </w:p>
    <w:p w:rsidR="0077149F" w:rsidRPr="00235FFE" w:rsidRDefault="0077149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Pr="00235FFE" w:rsidRDefault="00FF4C90" w:rsidP="00FF4C90">
      <w:pPr>
        <w:tabs>
          <w:tab w:val="left" w:pos="288"/>
          <w:tab w:val="left" w:pos="4752"/>
        </w:tabs>
        <w:spacing w:line="240" w:lineRule="exact"/>
        <w:jc w:val="both"/>
        <w:rPr>
          <w:rFonts w:asciiTheme="minorHAnsi" w:hAnsiTheme="minorHAnsi"/>
          <w:color w:val="auto"/>
        </w:rPr>
      </w:pPr>
    </w:p>
    <w:p w:rsidR="00F14F46" w:rsidRPr="00235FFE" w:rsidRDefault="00FB0E80" w:rsidP="00F14F46">
      <w:pPr>
        <w:tabs>
          <w:tab w:val="left" w:pos="288"/>
          <w:tab w:val="left" w:pos="4752"/>
        </w:tabs>
        <w:spacing w:line="240" w:lineRule="exact"/>
        <w:jc w:val="both"/>
        <w:rPr>
          <w:rFonts w:asciiTheme="minorHAnsi" w:hAnsiTheme="minorHAnsi"/>
          <w:color w:val="auto"/>
        </w:rPr>
      </w:pPr>
      <w:r w:rsidRPr="00235FFE">
        <w:rPr>
          <w:rFonts w:asciiTheme="minorHAnsi" w:hAnsiTheme="minorHAnsi"/>
          <w:color w:val="auto"/>
          <w:u w:val="single"/>
        </w:rPr>
        <w:t>SUMMARY OF CASE</w:t>
      </w:r>
      <w:r w:rsidRPr="00235FFE">
        <w:rPr>
          <w:rFonts w:asciiTheme="minorHAnsi" w:hAnsiTheme="minorHAnsi"/>
          <w:color w:val="auto"/>
        </w:rPr>
        <w:t xml:space="preserve">:  </w:t>
      </w:r>
      <w:r w:rsidR="009759C2" w:rsidRPr="00235FFE">
        <w:rPr>
          <w:rFonts w:asciiTheme="minorHAnsi" w:hAnsiTheme="minorHAnsi"/>
          <w:color w:val="auto"/>
        </w:rPr>
        <w:t>Data extracted from the available evidence of record reflects that this covered individual (CI)</w:t>
      </w:r>
      <w:r w:rsidR="00570754" w:rsidRPr="00235FFE">
        <w:rPr>
          <w:rFonts w:asciiTheme="minorHAnsi" w:hAnsiTheme="minorHAnsi"/>
          <w:color w:val="auto"/>
        </w:rPr>
        <w:t xml:space="preserve"> </w:t>
      </w:r>
      <w:r w:rsidR="002C6E5B" w:rsidRPr="00235FFE">
        <w:rPr>
          <w:rFonts w:asciiTheme="minorHAnsi" w:hAnsiTheme="minorHAnsi"/>
          <w:color w:val="auto"/>
          <w:szCs w:val="24"/>
        </w:rPr>
        <w:t xml:space="preserve">was </w:t>
      </w:r>
      <w:r w:rsidR="00E322F7" w:rsidRPr="00235FFE">
        <w:rPr>
          <w:rFonts w:asciiTheme="minorHAnsi" w:hAnsiTheme="minorHAnsi"/>
          <w:color w:val="auto"/>
          <w:szCs w:val="24"/>
        </w:rPr>
        <w:t>an active duty</w:t>
      </w:r>
      <w:r w:rsidR="006D4E0E" w:rsidRPr="00235FFE">
        <w:rPr>
          <w:rFonts w:asciiTheme="minorHAnsi" w:hAnsiTheme="minorHAnsi"/>
          <w:color w:val="auto"/>
          <w:szCs w:val="24"/>
        </w:rPr>
        <w:t xml:space="preserve"> </w:t>
      </w:r>
      <w:r w:rsidR="00801599" w:rsidRPr="00235FFE">
        <w:rPr>
          <w:rFonts w:asciiTheme="minorHAnsi" w:hAnsiTheme="minorHAnsi"/>
          <w:color w:val="auto"/>
          <w:szCs w:val="24"/>
        </w:rPr>
        <w:t>S</w:t>
      </w:r>
      <w:r w:rsidR="00B60052">
        <w:rPr>
          <w:rFonts w:asciiTheme="minorHAnsi" w:hAnsiTheme="minorHAnsi"/>
          <w:color w:val="auto"/>
          <w:szCs w:val="24"/>
        </w:rPr>
        <w:t>gt</w:t>
      </w:r>
      <w:r w:rsidR="00801599" w:rsidRPr="00235FFE">
        <w:rPr>
          <w:rFonts w:asciiTheme="minorHAnsi" w:hAnsiTheme="minorHAnsi"/>
          <w:color w:val="auto"/>
          <w:szCs w:val="24"/>
        </w:rPr>
        <w:t>/E-5</w:t>
      </w:r>
      <w:r w:rsidR="00705C40" w:rsidRPr="00235FFE">
        <w:rPr>
          <w:rFonts w:asciiTheme="minorHAnsi" w:hAnsiTheme="minorHAnsi"/>
          <w:color w:val="auto"/>
          <w:szCs w:val="24"/>
        </w:rPr>
        <w:t xml:space="preserve"> (</w:t>
      </w:r>
      <w:r w:rsidR="00801599" w:rsidRPr="00235FFE">
        <w:rPr>
          <w:rFonts w:asciiTheme="minorHAnsi" w:hAnsiTheme="minorHAnsi"/>
          <w:color w:val="auto"/>
          <w:szCs w:val="24"/>
        </w:rPr>
        <w:t>5974</w:t>
      </w:r>
      <w:r w:rsidR="00C75F3D" w:rsidRPr="00235FFE">
        <w:rPr>
          <w:rFonts w:asciiTheme="minorHAnsi" w:hAnsiTheme="minorHAnsi"/>
          <w:color w:val="auto"/>
          <w:szCs w:val="24"/>
        </w:rPr>
        <w:t xml:space="preserve"> / </w:t>
      </w:r>
      <w:r w:rsidR="00047EA6" w:rsidRPr="00235FFE">
        <w:rPr>
          <w:rFonts w:asciiTheme="minorHAnsi" w:hAnsiTheme="minorHAnsi"/>
          <w:color w:val="auto"/>
          <w:szCs w:val="24"/>
        </w:rPr>
        <w:t>Tactical Data Systems Technician</w:t>
      </w:r>
      <w:r w:rsidR="00E322F7" w:rsidRPr="00235FFE">
        <w:rPr>
          <w:rFonts w:asciiTheme="minorHAnsi" w:hAnsiTheme="minorHAnsi"/>
          <w:color w:val="auto"/>
          <w:szCs w:val="24"/>
        </w:rPr>
        <w:t>)</w:t>
      </w:r>
      <w:r w:rsidR="00C75F3D" w:rsidRPr="00235FFE">
        <w:rPr>
          <w:rFonts w:asciiTheme="minorHAnsi" w:hAnsiTheme="minorHAnsi"/>
          <w:color w:val="auto"/>
          <w:szCs w:val="24"/>
        </w:rPr>
        <w:t xml:space="preserve"> </w:t>
      </w:r>
      <w:r w:rsidR="002C6E5B" w:rsidRPr="00235FFE">
        <w:rPr>
          <w:rFonts w:asciiTheme="minorHAnsi" w:hAnsiTheme="minorHAnsi"/>
          <w:color w:val="auto"/>
          <w:szCs w:val="24"/>
        </w:rPr>
        <w:t xml:space="preserve">medically separated for </w:t>
      </w:r>
      <w:r w:rsidR="00F14F46" w:rsidRPr="00235FFE">
        <w:rPr>
          <w:rFonts w:asciiTheme="minorHAnsi" w:hAnsiTheme="minorHAnsi"/>
          <w:color w:val="auto"/>
          <w:szCs w:val="24"/>
        </w:rPr>
        <w:t>bilateral s</w:t>
      </w:r>
      <w:r w:rsidR="00047EA6" w:rsidRPr="00235FFE">
        <w:rPr>
          <w:rFonts w:asciiTheme="minorHAnsi" w:hAnsiTheme="minorHAnsi"/>
          <w:color w:val="auto"/>
          <w:szCs w:val="24"/>
        </w:rPr>
        <w:t xml:space="preserve">houlder </w:t>
      </w:r>
      <w:r w:rsidR="00F14F46" w:rsidRPr="00235FFE">
        <w:rPr>
          <w:rFonts w:asciiTheme="minorHAnsi" w:hAnsiTheme="minorHAnsi"/>
          <w:color w:val="auto"/>
          <w:szCs w:val="24"/>
        </w:rPr>
        <w:t>m</w:t>
      </w:r>
      <w:r w:rsidR="00047EA6" w:rsidRPr="00235FFE">
        <w:rPr>
          <w:rFonts w:asciiTheme="minorHAnsi" w:hAnsiTheme="minorHAnsi"/>
          <w:color w:val="auto"/>
          <w:szCs w:val="24"/>
        </w:rPr>
        <w:t xml:space="preserve">ultidirectional </w:t>
      </w:r>
      <w:r w:rsidR="00F14F46" w:rsidRPr="00235FFE">
        <w:rPr>
          <w:rFonts w:asciiTheme="minorHAnsi" w:hAnsiTheme="minorHAnsi"/>
          <w:color w:val="auto"/>
          <w:szCs w:val="24"/>
        </w:rPr>
        <w:t>i</w:t>
      </w:r>
      <w:r w:rsidR="00047EA6" w:rsidRPr="00235FFE">
        <w:rPr>
          <w:rFonts w:asciiTheme="minorHAnsi" w:hAnsiTheme="minorHAnsi"/>
          <w:color w:val="auto"/>
          <w:szCs w:val="24"/>
        </w:rPr>
        <w:t xml:space="preserve">nstability.  </w:t>
      </w:r>
      <w:r w:rsidR="002B7EFD" w:rsidRPr="00235FFE">
        <w:rPr>
          <w:rFonts w:asciiTheme="minorHAnsi" w:hAnsiTheme="minorHAnsi"/>
          <w:color w:val="auto"/>
          <w:szCs w:val="24"/>
        </w:rPr>
        <w:t>The CI</w:t>
      </w:r>
      <w:r w:rsidR="001D1AB4" w:rsidRPr="00235FFE">
        <w:rPr>
          <w:rFonts w:asciiTheme="minorHAnsi" w:hAnsiTheme="minorHAnsi"/>
          <w:color w:val="auto"/>
          <w:szCs w:val="24"/>
        </w:rPr>
        <w:t xml:space="preserve">’s symptoms of </w:t>
      </w:r>
      <w:r w:rsidR="002B7EFD" w:rsidRPr="00235FFE">
        <w:rPr>
          <w:rFonts w:asciiTheme="minorHAnsi" w:hAnsiTheme="minorHAnsi"/>
          <w:color w:val="auto"/>
          <w:szCs w:val="24"/>
        </w:rPr>
        <w:t>shoulder pain</w:t>
      </w:r>
      <w:r w:rsidR="001D1AB4" w:rsidRPr="00235FFE">
        <w:rPr>
          <w:rFonts w:asciiTheme="minorHAnsi" w:hAnsiTheme="minorHAnsi"/>
          <w:color w:val="auto"/>
          <w:szCs w:val="24"/>
        </w:rPr>
        <w:t>, popping, and subjective instability began</w:t>
      </w:r>
      <w:r w:rsidR="002B7EFD" w:rsidRPr="00235FFE">
        <w:rPr>
          <w:rFonts w:asciiTheme="minorHAnsi" w:hAnsiTheme="minorHAnsi"/>
          <w:color w:val="auto"/>
          <w:szCs w:val="24"/>
        </w:rPr>
        <w:t xml:space="preserve"> in Oct</w:t>
      </w:r>
      <w:r w:rsidR="006F78FE" w:rsidRPr="00235FFE">
        <w:rPr>
          <w:rFonts w:asciiTheme="minorHAnsi" w:hAnsiTheme="minorHAnsi"/>
          <w:color w:val="auto"/>
          <w:szCs w:val="24"/>
        </w:rPr>
        <w:t>ober</w:t>
      </w:r>
      <w:r w:rsidR="002B7EFD" w:rsidRPr="00235FFE">
        <w:rPr>
          <w:rFonts w:asciiTheme="minorHAnsi" w:hAnsiTheme="minorHAnsi"/>
          <w:color w:val="auto"/>
          <w:szCs w:val="24"/>
        </w:rPr>
        <w:t xml:space="preserve"> 2005 </w:t>
      </w:r>
      <w:r w:rsidR="001D1AB4" w:rsidRPr="00235FFE">
        <w:rPr>
          <w:rFonts w:asciiTheme="minorHAnsi" w:hAnsiTheme="minorHAnsi"/>
          <w:color w:val="auto"/>
          <w:szCs w:val="24"/>
        </w:rPr>
        <w:t xml:space="preserve">during an Iraq deployment.  </w:t>
      </w:r>
      <w:r w:rsidR="002F2113" w:rsidRPr="00235FFE">
        <w:rPr>
          <w:rFonts w:asciiTheme="minorHAnsi" w:hAnsiTheme="minorHAnsi"/>
          <w:color w:val="auto"/>
          <w:szCs w:val="24"/>
        </w:rPr>
        <w:t>After redeployment, an o</w:t>
      </w:r>
      <w:r w:rsidR="001B0665" w:rsidRPr="00235FFE">
        <w:rPr>
          <w:rFonts w:asciiTheme="minorHAnsi" w:hAnsiTheme="minorHAnsi"/>
          <w:color w:val="auto"/>
          <w:szCs w:val="24"/>
        </w:rPr>
        <w:t>rthopedic evaluation suggested</w:t>
      </w:r>
      <w:r w:rsidR="002B4733" w:rsidRPr="00235FFE">
        <w:rPr>
          <w:rFonts w:asciiTheme="minorHAnsi" w:hAnsiTheme="minorHAnsi"/>
          <w:color w:val="auto"/>
          <w:szCs w:val="24"/>
        </w:rPr>
        <w:t xml:space="preserve"> bilateral capsular instability</w:t>
      </w:r>
      <w:r w:rsidR="00D94887" w:rsidRPr="00235FFE">
        <w:rPr>
          <w:rFonts w:asciiTheme="minorHAnsi" w:hAnsiTheme="minorHAnsi"/>
          <w:color w:val="auto"/>
          <w:szCs w:val="24"/>
        </w:rPr>
        <w:t xml:space="preserve">.  </w:t>
      </w:r>
      <w:r w:rsidR="00490ECC" w:rsidRPr="00235FFE">
        <w:rPr>
          <w:rFonts w:asciiTheme="minorHAnsi" w:hAnsiTheme="minorHAnsi"/>
          <w:color w:val="auto"/>
          <w:szCs w:val="24"/>
        </w:rPr>
        <w:t>T</w:t>
      </w:r>
      <w:r w:rsidR="00D94887" w:rsidRPr="00235FFE">
        <w:rPr>
          <w:rFonts w:asciiTheme="minorHAnsi" w:hAnsiTheme="minorHAnsi"/>
          <w:color w:val="auto"/>
          <w:szCs w:val="24"/>
        </w:rPr>
        <w:t xml:space="preserve">reatment included medications, physical therapy, </w:t>
      </w:r>
      <w:r w:rsidR="00CC19C4" w:rsidRPr="00235FFE">
        <w:rPr>
          <w:rFonts w:asciiTheme="minorHAnsi" w:hAnsiTheme="minorHAnsi"/>
          <w:color w:val="auto"/>
          <w:szCs w:val="24"/>
        </w:rPr>
        <w:t xml:space="preserve">subacromial </w:t>
      </w:r>
      <w:r w:rsidR="00D94887" w:rsidRPr="00235FFE">
        <w:rPr>
          <w:rFonts w:asciiTheme="minorHAnsi" w:hAnsiTheme="minorHAnsi"/>
          <w:color w:val="auto"/>
          <w:szCs w:val="24"/>
        </w:rPr>
        <w:t>steroid injection</w:t>
      </w:r>
      <w:r w:rsidR="001B0665" w:rsidRPr="00235FFE">
        <w:rPr>
          <w:rFonts w:asciiTheme="minorHAnsi" w:hAnsiTheme="minorHAnsi"/>
          <w:color w:val="auto"/>
          <w:szCs w:val="24"/>
        </w:rPr>
        <w:t xml:space="preserve">, and </w:t>
      </w:r>
      <w:r w:rsidR="000004DD" w:rsidRPr="00235FFE">
        <w:rPr>
          <w:rFonts w:asciiTheme="minorHAnsi" w:hAnsiTheme="minorHAnsi"/>
          <w:color w:val="auto"/>
          <w:szCs w:val="24"/>
        </w:rPr>
        <w:t xml:space="preserve">three surgeries (bilateral </w:t>
      </w:r>
      <w:r w:rsidR="001B0665" w:rsidRPr="00235FFE">
        <w:rPr>
          <w:rFonts w:asciiTheme="minorHAnsi" w:hAnsiTheme="minorHAnsi"/>
          <w:color w:val="auto"/>
          <w:szCs w:val="24"/>
        </w:rPr>
        <w:t>arthroscopic surger</w:t>
      </w:r>
      <w:r w:rsidR="000004DD" w:rsidRPr="00235FFE">
        <w:rPr>
          <w:rFonts w:asciiTheme="minorHAnsi" w:hAnsiTheme="minorHAnsi"/>
          <w:color w:val="auto"/>
          <w:szCs w:val="24"/>
        </w:rPr>
        <w:t>ies</w:t>
      </w:r>
      <w:r w:rsidR="001B0665" w:rsidRPr="00235FFE">
        <w:rPr>
          <w:rFonts w:asciiTheme="minorHAnsi" w:hAnsiTheme="minorHAnsi"/>
          <w:color w:val="auto"/>
          <w:szCs w:val="24"/>
        </w:rPr>
        <w:t xml:space="preserve"> </w:t>
      </w:r>
      <w:r w:rsidR="000004DD" w:rsidRPr="00235FFE">
        <w:rPr>
          <w:rFonts w:asciiTheme="minorHAnsi" w:hAnsiTheme="minorHAnsi"/>
          <w:color w:val="auto"/>
          <w:szCs w:val="24"/>
        </w:rPr>
        <w:t>and an open surgery on the right)</w:t>
      </w:r>
      <w:r w:rsidR="00A44DF0">
        <w:rPr>
          <w:rFonts w:asciiTheme="minorHAnsi" w:hAnsiTheme="minorHAnsi"/>
          <w:color w:val="auto"/>
          <w:szCs w:val="24"/>
        </w:rPr>
        <w:t>,</w:t>
      </w:r>
      <w:r w:rsidR="00F56C06" w:rsidRPr="00235FFE">
        <w:rPr>
          <w:rFonts w:asciiTheme="minorHAnsi" w:hAnsiTheme="minorHAnsi"/>
          <w:color w:val="auto"/>
          <w:szCs w:val="24"/>
        </w:rPr>
        <w:t xml:space="preserve"> with only transient improvement</w:t>
      </w:r>
      <w:r w:rsidR="000004DD" w:rsidRPr="00235FFE">
        <w:rPr>
          <w:rFonts w:asciiTheme="minorHAnsi" w:hAnsiTheme="minorHAnsi"/>
          <w:color w:val="auto"/>
          <w:szCs w:val="24"/>
        </w:rPr>
        <w:t xml:space="preserve">. </w:t>
      </w:r>
      <w:r w:rsidR="00CC6C81" w:rsidRPr="00235FFE">
        <w:rPr>
          <w:rFonts w:asciiTheme="minorHAnsi" w:hAnsiTheme="minorHAnsi"/>
          <w:color w:val="auto"/>
          <w:szCs w:val="24"/>
        </w:rPr>
        <w:t xml:space="preserve"> </w:t>
      </w:r>
      <w:r w:rsidR="002B7EFD" w:rsidRPr="00235FFE">
        <w:rPr>
          <w:rFonts w:asciiTheme="minorHAnsi" w:hAnsiTheme="minorHAnsi"/>
          <w:color w:val="auto"/>
          <w:szCs w:val="24"/>
        </w:rPr>
        <w:t xml:space="preserve">The CI did not </w:t>
      </w:r>
      <w:r w:rsidR="00B43D05" w:rsidRPr="00235FFE">
        <w:rPr>
          <w:rFonts w:asciiTheme="minorHAnsi" w:hAnsiTheme="minorHAnsi"/>
          <w:color w:val="auto"/>
          <w:szCs w:val="24"/>
        </w:rPr>
        <w:t xml:space="preserve">respond adequately to treatment and was unable to perform within his </w:t>
      </w:r>
      <w:r w:rsidR="002B7EFD" w:rsidRPr="00235FFE">
        <w:rPr>
          <w:rFonts w:asciiTheme="minorHAnsi" w:hAnsiTheme="minorHAnsi"/>
          <w:color w:val="auto"/>
          <w:szCs w:val="24"/>
        </w:rPr>
        <w:t>military occupational specialty (MOS) or meet physical fitness standards</w:t>
      </w:r>
      <w:r w:rsidR="00B43D05" w:rsidRPr="00235FFE">
        <w:rPr>
          <w:rFonts w:asciiTheme="minorHAnsi" w:hAnsiTheme="minorHAnsi"/>
          <w:color w:val="auto"/>
          <w:szCs w:val="24"/>
        </w:rPr>
        <w:t xml:space="preserve">. </w:t>
      </w:r>
      <w:r w:rsidR="002B4733" w:rsidRPr="00235FFE">
        <w:rPr>
          <w:rFonts w:asciiTheme="minorHAnsi" w:hAnsiTheme="minorHAnsi"/>
          <w:color w:val="auto"/>
          <w:szCs w:val="24"/>
        </w:rPr>
        <w:t xml:space="preserve"> </w:t>
      </w:r>
      <w:r w:rsidR="00B43D05" w:rsidRPr="00235FFE">
        <w:rPr>
          <w:rFonts w:asciiTheme="minorHAnsi" w:hAnsiTheme="minorHAnsi"/>
          <w:color w:val="auto"/>
          <w:szCs w:val="24"/>
        </w:rPr>
        <w:t>He was</w:t>
      </w:r>
      <w:r w:rsidR="002B7EFD" w:rsidRPr="00235FFE">
        <w:rPr>
          <w:rFonts w:asciiTheme="minorHAnsi" w:hAnsiTheme="minorHAnsi"/>
          <w:color w:val="auto"/>
          <w:szCs w:val="24"/>
        </w:rPr>
        <w:t xml:space="preserve"> </w:t>
      </w:r>
      <w:r w:rsidR="00B43D05" w:rsidRPr="00235FFE">
        <w:rPr>
          <w:rFonts w:asciiTheme="minorHAnsi" w:hAnsiTheme="minorHAnsi"/>
          <w:color w:val="auto"/>
          <w:szCs w:val="24"/>
        </w:rPr>
        <w:t>placed on limited duty and underwent a Medical Evaluation Board (MEB).</w:t>
      </w:r>
      <w:r w:rsidR="00FC0B2F" w:rsidRPr="00235FFE">
        <w:rPr>
          <w:rFonts w:asciiTheme="minorHAnsi" w:hAnsiTheme="minorHAnsi"/>
          <w:color w:val="auto"/>
          <w:szCs w:val="24"/>
        </w:rPr>
        <w:t xml:space="preserve">  The MEB forwarded </w:t>
      </w:r>
      <w:r w:rsidR="00CC19C4" w:rsidRPr="00235FFE">
        <w:rPr>
          <w:rFonts w:asciiTheme="minorHAnsi" w:hAnsiTheme="minorHAnsi"/>
          <w:color w:val="auto"/>
          <w:szCs w:val="24"/>
        </w:rPr>
        <w:t>two</w:t>
      </w:r>
      <w:r w:rsidR="00FC0B2F" w:rsidRPr="00235FFE">
        <w:rPr>
          <w:rFonts w:asciiTheme="minorHAnsi" w:hAnsiTheme="minorHAnsi"/>
          <w:color w:val="auto"/>
          <w:szCs w:val="24"/>
        </w:rPr>
        <w:t xml:space="preserve"> “other joint derangement, not elsewhere classified, shoulder region” </w:t>
      </w:r>
      <w:r w:rsidR="00CC19C4" w:rsidRPr="00235FFE">
        <w:rPr>
          <w:rFonts w:asciiTheme="minorHAnsi" w:hAnsiTheme="minorHAnsi"/>
          <w:color w:val="auto"/>
          <w:szCs w:val="24"/>
        </w:rPr>
        <w:t xml:space="preserve">conditions </w:t>
      </w:r>
      <w:r w:rsidR="00FC0B2F" w:rsidRPr="00235FFE">
        <w:rPr>
          <w:rFonts w:asciiTheme="minorHAnsi" w:hAnsiTheme="minorHAnsi"/>
          <w:color w:val="auto"/>
          <w:szCs w:val="24"/>
        </w:rPr>
        <w:t>to the Physical Evaluation Board (PEB) IAW SECNAVINST 1850</w:t>
      </w:r>
      <w:r w:rsidR="00F14F46" w:rsidRPr="00235FFE">
        <w:rPr>
          <w:rFonts w:asciiTheme="minorHAnsi" w:hAnsiTheme="minorHAnsi"/>
          <w:color w:val="auto"/>
          <w:szCs w:val="24"/>
        </w:rPr>
        <w:t>.4E.</w:t>
      </w:r>
      <w:r w:rsidR="00FC0B2F" w:rsidRPr="00235FFE">
        <w:rPr>
          <w:rFonts w:asciiTheme="minorHAnsi" w:hAnsiTheme="minorHAnsi"/>
          <w:color w:val="auto"/>
          <w:szCs w:val="24"/>
        </w:rPr>
        <w:t xml:space="preserve"> </w:t>
      </w:r>
      <w:r w:rsidR="00F14F46" w:rsidRPr="00235FFE">
        <w:rPr>
          <w:rFonts w:asciiTheme="minorHAnsi" w:hAnsiTheme="minorHAnsi"/>
          <w:color w:val="auto"/>
          <w:szCs w:val="24"/>
        </w:rPr>
        <w:t xml:space="preserve"> </w:t>
      </w:r>
      <w:r w:rsidR="00FC0B2F" w:rsidRPr="00235FFE">
        <w:rPr>
          <w:rFonts w:asciiTheme="minorHAnsi" w:hAnsiTheme="minorHAnsi"/>
          <w:color w:val="auto"/>
          <w:szCs w:val="24"/>
        </w:rPr>
        <w:t xml:space="preserve">Other conditions included in the Disability Evaluation System (DES) </w:t>
      </w:r>
      <w:r w:rsidR="0077149F" w:rsidRPr="00235FFE">
        <w:rPr>
          <w:rFonts w:asciiTheme="minorHAnsi" w:hAnsiTheme="minorHAnsi"/>
          <w:color w:val="auto"/>
          <w:szCs w:val="24"/>
        </w:rPr>
        <w:t>file are</w:t>
      </w:r>
      <w:r w:rsidR="00FC0B2F" w:rsidRPr="00235FFE">
        <w:rPr>
          <w:rFonts w:asciiTheme="minorHAnsi" w:hAnsiTheme="minorHAnsi"/>
          <w:color w:val="auto"/>
          <w:szCs w:val="24"/>
        </w:rPr>
        <w:t xml:space="preserve"> discussed below</w:t>
      </w:r>
      <w:r w:rsidR="00F14F46" w:rsidRPr="00235FFE">
        <w:rPr>
          <w:rFonts w:asciiTheme="minorHAnsi" w:hAnsiTheme="minorHAnsi"/>
          <w:color w:val="auto"/>
          <w:szCs w:val="24"/>
        </w:rPr>
        <w:t xml:space="preserve">.  </w:t>
      </w:r>
      <w:r w:rsidR="00B20624" w:rsidRPr="00235FFE">
        <w:rPr>
          <w:rFonts w:asciiTheme="minorHAnsi" w:hAnsiTheme="minorHAnsi"/>
          <w:color w:val="auto"/>
          <w:szCs w:val="24"/>
        </w:rPr>
        <w:t>The PEB</w:t>
      </w:r>
      <w:r w:rsidR="007828B4" w:rsidRPr="00235FFE">
        <w:rPr>
          <w:rFonts w:asciiTheme="minorHAnsi" w:hAnsiTheme="minorHAnsi"/>
          <w:color w:val="auto"/>
          <w:szCs w:val="24"/>
        </w:rPr>
        <w:t xml:space="preserve"> </w:t>
      </w:r>
      <w:r w:rsidR="00B20624" w:rsidRPr="00235FFE">
        <w:rPr>
          <w:rFonts w:asciiTheme="minorHAnsi" w:hAnsiTheme="minorHAnsi"/>
          <w:color w:val="auto"/>
          <w:szCs w:val="24"/>
        </w:rPr>
        <w:t xml:space="preserve">adjudicated the </w:t>
      </w:r>
      <w:r w:rsidR="00F14F46" w:rsidRPr="00235FFE">
        <w:rPr>
          <w:rFonts w:asciiTheme="minorHAnsi" w:hAnsiTheme="minorHAnsi"/>
          <w:color w:val="auto"/>
          <w:szCs w:val="24"/>
        </w:rPr>
        <w:t>bilateral shoulder conditions a</w:t>
      </w:r>
      <w:r w:rsidR="00B20624" w:rsidRPr="00235FFE">
        <w:rPr>
          <w:rFonts w:asciiTheme="minorHAnsi" w:hAnsiTheme="minorHAnsi"/>
          <w:color w:val="auto"/>
          <w:szCs w:val="24"/>
        </w:rPr>
        <w:t xml:space="preserve">s unfitting, rated </w:t>
      </w:r>
      <w:r w:rsidR="00F14F46" w:rsidRPr="00235FFE">
        <w:rPr>
          <w:rFonts w:asciiTheme="minorHAnsi" w:hAnsiTheme="minorHAnsi"/>
          <w:color w:val="auto"/>
          <w:szCs w:val="24"/>
        </w:rPr>
        <w:t>10</w:t>
      </w:r>
      <w:r w:rsidR="00B20624" w:rsidRPr="00235FFE">
        <w:rPr>
          <w:rFonts w:asciiTheme="minorHAnsi" w:hAnsiTheme="minorHAnsi"/>
          <w:color w:val="auto"/>
          <w:szCs w:val="24"/>
        </w:rPr>
        <w:t>%</w:t>
      </w:r>
      <w:r w:rsidR="00B37345" w:rsidRPr="00235FFE">
        <w:rPr>
          <w:rFonts w:asciiTheme="minorHAnsi" w:hAnsiTheme="minorHAnsi"/>
          <w:color w:val="auto"/>
          <w:szCs w:val="24"/>
        </w:rPr>
        <w:t xml:space="preserve"> </w:t>
      </w:r>
      <w:r w:rsidR="00F14F46" w:rsidRPr="00235FFE">
        <w:rPr>
          <w:rFonts w:asciiTheme="minorHAnsi" w:hAnsiTheme="minorHAnsi"/>
          <w:color w:val="auto"/>
          <w:szCs w:val="24"/>
        </w:rPr>
        <w:t>each</w:t>
      </w:r>
      <w:r w:rsidR="00B80EDD" w:rsidRPr="00235FFE">
        <w:rPr>
          <w:rFonts w:asciiTheme="minorHAnsi" w:hAnsiTheme="minorHAnsi"/>
          <w:color w:val="auto"/>
          <w:szCs w:val="24"/>
        </w:rPr>
        <w:t>,</w:t>
      </w:r>
      <w:r w:rsidR="00B20624" w:rsidRPr="00235FFE">
        <w:rPr>
          <w:rFonts w:asciiTheme="minorHAnsi" w:hAnsiTheme="minorHAnsi"/>
          <w:color w:val="auto"/>
          <w:szCs w:val="24"/>
        </w:rPr>
        <w:t xml:space="preserve"> with application of the </w:t>
      </w:r>
      <w:r w:rsidR="002B0204" w:rsidRPr="00235FFE">
        <w:rPr>
          <w:rFonts w:asciiTheme="minorHAnsi" w:hAnsiTheme="minorHAnsi"/>
          <w:color w:val="auto"/>
          <w:szCs w:val="24"/>
        </w:rPr>
        <w:t>Veterans Administration Schedule for Rating Disabilities (VASRD)</w:t>
      </w:r>
      <w:r w:rsidR="00F14F46" w:rsidRPr="00235FFE">
        <w:rPr>
          <w:rFonts w:asciiTheme="minorHAnsi" w:hAnsiTheme="minorHAnsi"/>
          <w:color w:val="auto"/>
          <w:szCs w:val="24"/>
        </w:rPr>
        <w:t xml:space="preserve">.  </w:t>
      </w:r>
      <w:r w:rsidR="00F14F46" w:rsidRPr="00235FFE">
        <w:rPr>
          <w:rFonts w:asciiTheme="minorHAnsi" w:hAnsiTheme="minorHAnsi"/>
          <w:color w:val="auto"/>
        </w:rPr>
        <w:t xml:space="preserve">The CI </w:t>
      </w:r>
      <w:r w:rsidR="0077149F" w:rsidRPr="00235FFE">
        <w:rPr>
          <w:rFonts w:asciiTheme="minorHAnsi" w:hAnsiTheme="minorHAnsi"/>
          <w:color w:val="auto"/>
        </w:rPr>
        <w:t>did not appeal</w:t>
      </w:r>
      <w:r w:rsidR="00F14F46" w:rsidRPr="00235FFE">
        <w:rPr>
          <w:rFonts w:asciiTheme="minorHAnsi" w:hAnsiTheme="minorHAnsi"/>
          <w:color w:val="auto"/>
        </w:rPr>
        <w:t>, and was medically separated with a 20% combined disability rating.</w:t>
      </w:r>
    </w:p>
    <w:p w:rsidR="008E0D8F" w:rsidRPr="00235FFE"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235FFE" w:rsidRDefault="00DE598A" w:rsidP="00510F9C">
      <w:pPr>
        <w:tabs>
          <w:tab w:val="left" w:pos="288"/>
          <w:tab w:val="left" w:pos="4752"/>
        </w:tabs>
        <w:spacing w:line="240" w:lineRule="exact"/>
        <w:jc w:val="both"/>
        <w:rPr>
          <w:rFonts w:asciiTheme="minorHAnsi" w:hAnsiTheme="minorHAnsi"/>
          <w:color w:val="auto"/>
          <w:u w:val="single"/>
        </w:rPr>
      </w:pPr>
    </w:p>
    <w:p w:rsidR="002E2676" w:rsidRPr="00235FFE" w:rsidRDefault="002C6E5B" w:rsidP="002E2676">
      <w:pPr>
        <w:tabs>
          <w:tab w:val="left" w:pos="288"/>
          <w:tab w:val="left" w:pos="4752"/>
        </w:tabs>
        <w:spacing w:line="240" w:lineRule="exact"/>
        <w:jc w:val="both"/>
        <w:rPr>
          <w:rFonts w:eastAsiaTheme="minorHAnsi" w:cstheme="minorBidi"/>
          <w:color w:val="auto"/>
          <w:szCs w:val="24"/>
        </w:rPr>
      </w:pPr>
      <w:r w:rsidRPr="00235FFE">
        <w:rPr>
          <w:rFonts w:asciiTheme="minorHAnsi" w:hAnsiTheme="minorHAnsi"/>
          <w:color w:val="auto"/>
          <w:u w:val="single"/>
        </w:rPr>
        <w:t>CI CONTENTION</w:t>
      </w:r>
      <w:r w:rsidRPr="00235FFE">
        <w:rPr>
          <w:rFonts w:asciiTheme="minorHAnsi" w:hAnsiTheme="minorHAnsi"/>
          <w:color w:val="auto"/>
        </w:rPr>
        <w:t>:</w:t>
      </w:r>
      <w:r w:rsidR="00057019" w:rsidRPr="00235FFE">
        <w:rPr>
          <w:rFonts w:asciiTheme="minorHAnsi" w:hAnsiTheme="minorHAnsi"/>
          <w:color w:val="auto"/>
        </w:rPr>
        <w:t xml:space="preserve"> </w:t>
      </w:r>
      <w:r w:rsidR="00801599" w:rsidRPr="00235FFE">
        <w:rPr>
          <w:rFonts w:asciiTheme="minorHAnsi" w:hAnsiTheme="minorHAnsi"/>
          <w:color w:val="auto"/>
        </w:rPr>
        <w:t xml:space="preserve"> He elaborates no specific contentions regarding rating or coding and mentions no additionally contended conditions.</w:t>
      </w:r>
      <w:r w:rsidR="002E2676" w:rsidRPr="00235FFE">
        <w:rPr>
          <w:rFonts w:asciiTheme="minorHAnsi" w:hAnsiTheme="minorHAnsi"/>
          <w:color w:val="auto"/>
        </w:rPr>
        <w:t xml:space="preserve">  </w:t>
      </w:r>
      <w:r w:rsidR="002E2676" w:rsidRPr="00235FFE">
        <w:rPr>
          <w:color w:val="auto"/>
          <w:szCs w:val="24"/>
        </w:rPr>
        <w:t>All service conditions are reviewed by the Board for their potential contribution to its rating recommendations.</w:t>
      </w:r>
    </w:p>
    <w:p w:rsidR="00801599" w:rsidRPr="00235FFE" w:rsidRDefault="00801599" w:rsidP="00801599">
      <w:pPr>
        <w:pBdr>
          <w:bottom w:val="single" w:sz="12" w:space="1" w:color="auto"/>
        </w:pBdr>
        <w:spacing w:line="240" w:lineRule="exact"/>
        <w:rPr>
          <w:rFonts w:asciiTheme="minorHAnsi" w:hAnsiTheme="minorHAnsi"/>
          <w:color w:val="auto"/>
          <w:u w:val="single"/>
        </w:rPr>
      </w:pPr>
    </w:p>
    <w:p w:rsidR="00801599" w:rsidRPr="00991D73" w:rsidRDefault="00801599" w:rsidP="00510F9C">
      <w:pPr>
        <w:tabs>
          <w:tab w:val="left" w:pos="288"/>
          <w:tab w:val="left" w:pos="4752"/>
        </w:tabs>
        <w:spacing w:line="240" w:lineRule="exact"/>
        <w:jc w:val="both"/>
        <w:rPr>
          <w:rFonts w:eastAsiaTheme="minorHAnsi" w:cstheme="minorBidi"/>
          <w:color w:val="auto"/>
          <w:szCs w:val="24"/>
        </w:rPr>
      </w:pPr>
    </w:p>
    <w:p w:rsidR="002338CA" w:rsidRPr="00991D73" w:rsidRDefault="007F0AB7" w:rsidP="003F4296">
      <w:pPr>
        <w:tabs>
          <w:tab w:val="left" w:pos="7899"/>
        </w:tabs>
        <w:spacing w:line="240" w:lineRule="exact"/>
        <w:rPr>
          <w:rFonts w:asciiTheme="minorHAnsi" w:hAnsiTheme="minorHAnsi"/>
          <w:color w:val="auto"/>
        </w:rPr>
      </w:pPr>
      <w:r w:rsidRPr="00991D73">
        <w:rPr>
          <w:rFonts w:asciiTheme="minorHAnsi" w:hAnsiTheme="minorHAnsi"/>
          <w:color w:val="auto"/>
          <w:u w:val="single"/>
        </w:rPr>
        <w:t>R</w:t>
      </w:r>
      <w:r w:rsidR="002C6E5B" w:rsidRPr="00991D73">
        <w:rPr>
          <w:rFonts w:asciiTheme="minorHAnsi" w:hAnsiTheme="minorHAnsi"/>
          <w:color w:val="auto"/>
          <w:u w:val="single"/>
        </w:rPr>
        <w:t>ATING COMPARISON</w:t>
      </w:r>
      <w:r w:rsidR="002C6E5B" w:rsidRPr="00991D73">
        <w:rPr>
          <w:rFonts w:asciiTheme="minorHAnsi" w:hAnsiTheme="minorHAnsi"/>
          <w:color w:val="auto"/>
        </w:rPr>
        <w:t>:</w:t>
      </w:r>
      <w:r w:rsidR="00110C56" w:rsidRPr="00991D73">
        <w:rPr>
          <w:rFonts w:asciiTheme="minorHAnsi" w:hAnsiTheme="minorHAnsi"/>
          <w:color w:val="auto"/>
        </w:rPr>
        <w:t xml:space="preserve"> </w:t>
      </w:r>
    </w:p>
    <w:p w:rsidR="000F0928" w:rsidRPr="00991D73" w:rsidRDefault="000F0928" w:rsidP="00510F9C">
      <w:pPr>
        <w:spacing w:line="240" w:lineRule="exact"/>
        <w:rPr>
          <w:rFonts w:asciiTheme="minorHAnsi" w:hAnsiTheme="minorHAnsi"/>
          <w:color w:val="auto"/>
        </w:rPr>
      </w:pPr>
    </w:p>
    <w:tbl>
      <w:tblPr>
        <w:tblStyle w:val="TableGrid"/>
        <w:tblW w:w="9279" w:type="dxa"/>
        <w:jc w:val="center"/>
        <w:tblInd w:w="297" w:type="dxa"/>
        <w:tblLayout w:type="fixed"/>
        <w:tblLook w:val="04A0"/>
      </w:tblPr>
      <w:tblGrid>
        <w:gridCol w:w="2300"/>
        <w:gridCol w:w="900"/>
        <w:gridCol w:w="900"/>
        <w:gridCol w:w="2340"/>
        <w:gridCol w:w="1080"/>
        <w:gridCol w:w="769"/>
        <w:gridCol w:w="990"/>
      </w:tblGrid>
      <w:tr w:rsidR="002B4E22" w:rsidRPr="00991D73" w:rsidTr="00A44DF0">
        <w:trPr>
          <w:trHeight w:val="233"/>
          <w:jc w:val="center"/>
        </w:trPr>
        <w:tc>
          <w:tcPr>
            <w:tcW w:w="4100" w:type="dxa"/>
            <w:gridSpan w:val="3"/>
            <w:tcBorders>
              <w:right w:val="thinThickThinSmallGap" w:sz="24" w:space="0" w:color="auto"/>
            </w:tcBorders>
            <w:shd w:val="clear" w:color="auto" w:fill="D9D9D9" w:themeFill="background1" w:themeFillShade="D9"/>
            <w:vAlign w:val="center"/>
          </w:tcPr>
          <w:p w:rsidR="002B4E22" w:rsidRPr="00991D73" w:rsidRDefault="00B731E4" w:rsidP="00801599">
            <w:pPr>
              <w:spacing w:line="200" w:lineRule="exact"/>
              <w:contextualSpacing/>
              <w:jc w:val="center"/>
              <w:rPr>
                <w:b/>
                <w:color w:val="auto"/>
                <w:sz w:val="20"/>
                <w:szCs w:val="20"/>
              </w:rPr>
            </w:pPr>
            <w:r w:rsidRPr="00991D73">
              <w:rPr>
                <w:b/>
                <w:color w:val="auto"/>
                <w:sz w:val="20"/>
                <w:szCs w:val="20"/>
              </w:rPr>
              <w:t xml:space="preserve">Service </w:t>
            </w:r>
            <w:r w:rsidR="00801599" w:rsidRPr="00991D73">
              <w:rPr>
                <w:b/>
                <w:color w:val="auto"/>
                <w:sz w:val="20"/>
                <w:szCs w:val="20"/>
              </w:rPr>
              <w:t>I</w:t>
            </w:r>
            <w:r w:rsidRPr="00991D73">
              <w:rPr>
                <w:b/>
                <w:color w:val="auto"/>
                <w:sz w:val="20"/>
                <w:szCs w:val="20"/>
              </w:rPr>
              <w:t>PEB – Dated 200</w:t>
            </w:r>
            <w:r w:rsidR="00801599" w:rsidRPr="00991D73">
              <w:rPr>
                <w:b/>
                <w:color w:val="auto"/>
                <w:sz w:val="20"/>
                <w:szCs w:val="20"/>
              </w:rPr>
              <w:t>80509</w:t>
            </w:r>
          </w:p>
        </w:tc>
        <w:tc>
          <w:tcPr>
            <w:tcW w:w="5179" w:type="dxa"/>
            <w:gridSpan w:val="4"/>
            <w:tcBorders>
              <w:left w:val="thinThickThinSmallGap" w:sz="24" w:space="0" w:color="auto"/>
            </w:tcBorders>
            <w:shd w:val="clear" w:color="auto" w:fill="D9D9D9" w:themeFill="background1" w:themeFillShade="D9"/>
            <w:vAlign w:val="center"/>
          </w:tcPr>
          <w:p w:rsidR="002B4E22" w:rsidRPr="00991D73" w:rsidRDefault="002B4E22" w:rsidP="00581A3F">
            <w:pPr>
              <w:spacing w:line="200" w:lineRule="exact"/>
              <w:contextualSpacing/>
              <w:jc w:val="center"/>
              <w:rPr>
                <w:b/>
                <w:color w:val="auto"/>
                <w:sz w:val="20"/>
                <w:szCs w:val="20"/>
              </w:rPr>
            </w:pPr>
            <w:r w:rsidRPr="00991D73">
              <w:rPr>
                <w:b/>
                <w:color w:val="auto"/>
                <w:sz w:val="20"/>
                <w:szCs w:val="20"/>
              </w:rPr>
              <w:t>VA (</w:t>
            </w:r>
            <w:r w:rsidR="00581A3F" w:rsidRPr="00991D73">
              <w:rPr>
                <w:b/>
                <w:color w:val="auto"/>
                <w:sz w:val="20"/>
                <w:szCs w:val="20"/>
              </w:rPr>
              <w:t>2</w:t>
            </w:r>
            <w:r w:rsidR="0079154B" w:rsidRPr="00991D73">
              <w:rPr>
                <w:b/>
                <w:color w:val="auto"/>
                <w:sz w:val="20"/>
                <w:szCs w:val="20"/>
              </w:rPr>
              <w:t xml:space="preserve"> </w:t>
            </w:r>
            <w:r w:rsidRPr="00991D73">
              <w:rPr>
                <w:b/>
                <w:color w:val="auto"/>
                <w:sz w:val="20"/>
                <w:szCs w:val="20"/>
              </w:rPr>
              <w:t>Mo</w:t>
            </w:r>
            <w:r w:rsidR="00581A3F" w:rsidRPr="00991D73">
              <w:rPr>
                <w:b/>
                <w:color w:val="auto"/>
                <w:sz w:val="20"/>
                <w:szCs w:val="20"/>
              </w:rPr>
              <w:t>s</w:t>
            </w:r>
            <w:r w:rsidRPr="00991D73">
              <w:rPr>
                <w:b/>
                <w:color w:val="auto"/>
                <w:sz w:val="20"/>
                <w:szCs w:val="20"/>
              </w:rPr>
              <w:t xml:space="preserve">. After Separation) – All Effective </w:t>
            </w:r>
            <w:r w:rsidR="00801599" w:rsidRPr="00991D73">
              <w:rPr>
                <w:b/>
                <w:color w:val="auto"/>
                <w:sz w:val="20"/>
                <w:szCs w:val="20"/>
              </w:rPr>
              <w:t>20080716</w:t>
            </w:r>
          </w:p>
        </w:tc>
      </w:tr>
      <w:tr w:rsidR="002B4E22" w:rsidRPr="00991D73" w:rsidTr="00A44DF0">
        <w:trPr>
          <w:trHeight w:val="278"/>
          <w:jc w:val="center"/>
        </w:trPr>
        <w:tc>
          <w:tcPr>
            <w:tcW w:w="2300" w:type="dxa"/>
            <w:tcBorders>
              <w:bottom w:val="single" w:sz="4" w:space="0" w:color="000000" w:themeColor="text1"/>
              <w:right w:val="single" w:sz="4" w:space="0" w:color="auto"/>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Code</w:t>
            </w:r>
          </w:p>
        </w:tc>
        <w:tc>
          <w:tcPr>
            <w:tcW w:w="769" w:type="dxa"/>
            <w:tcBorders>
              <w:bottom w:val="single" w:sz="4" w:space="0" w:color="000000" w:themeColor="text1"/>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991D73" w:rsidRDefault="002B4E22" w:rsidP="00B0472F">
            <w:pPr>
              <w:spacing w:line="200" w:lineRule="exact"/>
              <w:contextualSpacing/>
              <w:jc w:val="center"/>
              <w:rPr>
                <w:b/>
                <w:color w:val="auto"/>
                <w:sz w:val="20"/>
                <w:szCs w:val="20"/>
              </w:rPr>
            </w:pPr>
            <w:r w:rsidRPr="00991D73">
              <w:rPr>
                <w:b/>
                <w:color w:val="auto"/>
                <w:sz w:val="20"/>
                <w:szCs w:val="20"/>
              </w:rPr>
              <w:t>Exam</w:t>
            </w:r>
          </w:p>
        </w:tc>
      </w:tr>
      <w:tr w:rsidR="002D08F3" w:rsidRPr="00991D73" w:rsidTr="00A44DF0">
        <w:trPr>
          <w:trHeight w:val="287"/>
          <w:jc w:val="center"/>
        </w:trPr>
        <w:tc>
          <w:tcPr>
            <w:tcW w:w="2300" w:type="dxa"/>
            <w:tcBorders>
              <w:right w:val="single" w:sz="4" w:space="0" w:color="auto"/>
            </w:tcBorders>
            <w:shd w:val="clear" w:color="auto" w:fill="FFFFFF" w:themeFill="background1"/>
            <w:vAlign w:val="center"/>
          </w:tcPr>
          <w:p w:rsidR="002D08F3" w:rsidRPr="00991D73" w:rsidRDefault="00FA5029" w:rsidP="00FA5029">
            <w:pPr>
              <w:spacing w:line="180" w:lineRule="exact"/>
              <w:contextualSpacing/>
              <w:rPr>
                <w:color w:val="auto"/>
                <w:sz w:val="18"/>
                <w:szCs w:val="18"/>
              </w:rPr>
            </w:pPr>
            <w:r w:rsidRPr="00991D73">
              <w:rPr>
                <w:color w:val="auto"/>
                <w:sz w:val="18"/>
                <w:szCs w:val="18"/>
              </w:rPr>
              <w:t>Righ</w:t>
            </w:r>
            <w:r w:rsidR="00801599" w:rsidRPr="00991D73">
              <w:rPr>
                <w:color w:val="auto"/>
                <w:sz w:val="18"/>
                <w:szCs w:val="18"/>
              </w:rPr>
              <w:t>t Shoulder Multidirectional Instability</w:t>
            </w:r>
          </w:p>
        </w:tc>
        <w:tc>
          <w:tcPr>
            <w:tcW w:w="900" w:type="dxa"/>
            <w:tcBorders>
              <w:left w:val="single" w:sz="4" w:space="0" w:color="auto"/>
            </w:tcBorders>
            <w:shd w:val="clear" w:color="auto" w:fill="FFFFFF" w:themeFill="background1"/>
            <w:vAlign w:val="center"/>
          </w:tcPr>
          <w:p w:rsidR="002D08F3" w:rsidRPr="00991D73" w:rsidRDefault="00801599" w:rsidP="00B0472F">
            <w:pPr>
              <w:spacing w:line="180" w:lineRule="exact"/>
              <w:contextualSpacing/>
              <w:jc w:val="center"/>
              <w:rPr>
                <w:color w:val="auto"/>
                <w:sz w:val="18"/>
                <w:szCs w:val="18"/>
              </w:rPr>
            </w:pPr>
            <w:r w:rsidRPr="00991D73">
              <w:rPr>
                <w:color w:val="auto"/>
                <w:sz w:val="18"/>
                <w:szCs w:val="18"/>
              </w:rPr>
              <w:t>5201</w:t>
            </w:r>
          </w:p>
        </w:tc>
        <w:tc>
          <w:tcPr>
            <w:tcW w:w="900" w:type="dxa"/>
            <w:tcBorders>
              <w:right w:val="thinThickThinSmallGap" w:sz="24" w:space="0" w:color="auto"/>
            </w:tcBorders>
            <w:shd w:val="clear" w:color="auto" w:fill="FFFFFF" w:themeFill="background1"/>
            <w:vAlign w:val="center"/>
          </w:tcPr>
          <w:p w:rsidR="002D08F3" w:rsidRPr="00991D73" w:rsidRDefault="00801599" w:rsidP="00B0472F">
            <w:pPr>
              <w:spacing w:line="180" w:lineRule="exact"/>
              <w:contextualSpacing/>
              <w:jc w:val="center"/>
              <w:rPr>
                <w:color w:val="auto"/>
                <w:sz w:val="18"/>
                <w:szCs w:val="18"/>
              </w:rPr>
            </w:pPr>
            <w:r w:rsidRPr="00991D73">
              <w:rPr>
                <w:color w:val="auto"/>
                <w:sz w:val="18"/>
                <w:szCs w:val="18"/>
              </w:rPr>
              <w:t>10%</w:t>
            </w:r>
          </w:p>
        </w:tc>
        <w:tc>
          <w:tcPr>
            <w:tcW w:w="2340" w:type="dxa"/>
            <w:tcBorders>
              <w:left w:val="thinThickThinSmallGap" w:sz="24" w:space="0" w:color="auto"/>
            </w:tcBorders>
            <w:shd w:val="clear" w:color="auto" w:fill="FFFFFF" w:themeFill="background1"/>
            <w:vAlign w:val="center"/>
          </w:tcPr>
          <w:p w:rsidR="00801599" w:rsidRPr="00991D73" w:rsidRDefault="001D1AB4" w:rsidP="006A476F">
            <w:pPr>
              <w:spacing w:line="180" w:lineRule="exact"/>
              <w:contextualSpacing/>
              <w:rPr>
                <w:color w:val="auto"/>
                <w:sz w:val="18"/>
                <w:szCs w:val="18"/>
              </w:rPr>
            </w:pPr>
            <w:r w:rsidRPr="00991D73">
              <w:rPr>
                <w:color w:val="auto"/>
                <w:sz w:val="18"/>
                <w:szCs w:val="18"/>
              </w:rPr>
              <w:t>Post-</w:t>
            </w:r>
            <w:r w:rsidR="00801599" w:rsidRPr="00991D73">
              <w:rPr>
                <w:color w:val="auto"/>
                <w:sz w:val="18"/>
                <w:szCs w:val="18"/>
              </w:rPr>
              <w:t>Operative Residuals Right Shoulder</w:t>
            </w:r>
          </w:p>
        </w:tc>
        <w:tc>
          <w:tcPr>
            <w:tcW w:w="1080" w:type="dxa"/>
            <w:shd w:val="clear" w:color="auto" w:fill="FFFFFF" w:themeFill="background1"/>
            <w:vAlign w:val="center"/>
          </w:tcPr>
          <w:p w:rsidR="002D08F3" w:rsidRPr="00991D73" w:rsidRDefault="00801599" w:rsidP="00B0472F">
            <w:pPr>
              <w:spacing w:line="180" w:lineRule="exact"/>
              <w:contextualSpacing/>
              <w:jc w:val="center"/>
              <w:rPr>
                <w:color w:val="auto"/>
                <w:sz w:val="18"/>
                <w:szCs w:val="18"/>
              </w:rPr>
            </w:pPr>
            <w:r w:rsidRPr="00991D73">
              <w:rPr>
                <w:color w:val="auto"/>
                <w:sz w:val="18"/>
                <w:szCs w:val="18"/>
              </w:rPr>
              <w:t>5299-5201</w:t>
            </w:r>
          </w:p>
        </w:tc>
        <w:tc>
          <w:tcPr>
            <w:tcW w:w="769" w:type="dxa"/>
            <w:shd w:val="clear" w:color="auto" w:fill="FFFFFF" w:themeFill="background1"/>
            <w:vAlign w:val="center"/>
          </w:tcPr>
          <w:p w:rsidR="002D08F3" w:rsidRPr="00991D73" w:rsidRDefault="00801599" w:rsidP="00B0472F">
            <w:pPr>
              <w:spacing w:line="180" w:lineRule="exact"/>
              <w:contextualSpacing/>
              <w:jc w:val="center"/>
              <w:rPr>
                <w:color w:val="auto"/>
                <w:sz w:val="18"/>
                <w:szCs w:val="18"/>
              </w:rPr>
            </w:pPr>
            <w:r w:rsidRPr="00991D73">
              <w:rPr>
                <w:color w:val="auto"/>
                <w:sz w:val="18"/>
                <w:szCs w:val="18"/>
              </w:rPr>
              <w:t>20%</w:t>
            </w:r>
          </w:p>
        </w:tc>
        <w:tc>
          <w:tcPr>
            <w:tcW w:w="990" w:type="dxa"/>
            <w:shd w:val="clear" w:color="auto" w:fill="FFFFFF" w:themeFill="background1"/>
            <w:vAlign w:val="center"/>
          </w:tcPr>
          <w:p w:rsidR="002D08F3" w:rsidRPr="00991D73" w:rsidRDefault="00581A3F" w:rsidP="00B0472F">
            <w:pPr>
              <w:spacing w:line="180" w:lineRule="exact"/>
              <w:contextualSpacing/>
              <w:jc w:val="center"/>
              <w:rPr>
                <w:color w:val="auto"/>
                <w:sz w:val="18"/>
                <w:szCs w:val="18"/>
              </w:rPr>
            </w:pPr>
            <w:r w:rsidRPr="00991D73">
              <w:rPr>
                <w:color w:val="auto"/>
                <w:sz w:val="18"/>
                <w:szCs w:val="18"/>
              </w:rPr>
              <w:t>20080922</w:t>
            </w:r>
          </w:p>
        </w:tc>
      </w:tr>
      <w:tr w:rsidR="00801599" w:rsidRPr="00991D73" w:rsidTr="00A44DF0">
        <w:trPr>
          <w:trHeight w:val="287"/>
          <w:jc w:val="center"/>
        </w:trPr>
        <w:tc>
          <w:tcPr>
            <w:tcW w:w="2300" w:type="dxa"/>
            <w:tcBorders>
              <w:right w:val="single" w:sz="4" w:space="0" w:color="auto"/>
            </w:tcBorders>
            <w:shd w:val="clear" w:color="auto" w:fill="FFFFFF" w:themeFill="background1"/>
            <w:vAlign w:val="center"/>
          </w:tcPr>
          <w:p w:rsidR="00801599" w:rsidRPr="00991D73" w:rsidRDefault="00FA5029" w:rsidP="00FA5029">
            <w:pPr>
              <w:spacing w:line="180" w:lineRule="exact"/>
              <w:contextualSpacing/>
              <w:rPr>
                <w:color w:val="auto"/>
                <w:sz w:val="18"/>
                <w:szCs w:val="18"/>
              </w:rPr>
            </w:pPr>
            <w:r w:rsidRPr="00991D73">
              <w:rPr>
                <w:color w:val="auto"/>
                <w:sz w:val="18"/>
                <w:szCs w:val="18"/>
              </w:rPr>
              <w:t>Lef</w:t>
            </w:r>
            <w:r w:rsidR="00801599" w:rsidRPr="00991D73">
              <w:rPr>
                <w:color w:val="auto"/>
                <w:sz w:val="18"/>
                <w:szCs w:val="18"/>
              </w:rPr>
              <w:t>t Shoulder Multidirectional Instability</w:t>
            </w:r>
          </w:p>
        </w:tc>
        <w:tc>
          <w:tcPr>
            <w:tcW w:w="900" w:type="dxa"/>
            <w:tcBorders>
              <w:left w:val="single" w:sz="4" w:space="0" w:color="auto"/>
            </w:tcBorders>
            <w:shd w:val="clear" w:color="auto" w:fill="FFFFFF" w:themeFill="background1"/>
            <w:vAlign w:val="center"/>
          </w:tcPr>
          <w:p w:rsidR="00801599" w:rsidRPr="00991D73" w:rsidRDefault="00801599" w:rsidP="00B0472F">
            <w:pPr>
              <w:spacing w:line="180" w:lineRule="exact"/>
              <w:contextualSpacing/>
              <w:jc w:val="center"/>
              <w:rPr>
                <w:color w:val="auto"/>
                <w:sz w:val="18"/>
                <w:szCs w:val="18"/>
              </w:rPr>
            </w:pPr>
            <w:r w:rsidRPr="00991D73">
              <w:rPr>
                <w:color w:val="auto"/>
                <w:sz w:val="18"/>
                <w:szCs w:val="18"/>
              </w:rPr>
              <w:t>5201</w:t>
            </w:r>
          </w:p>
        </w:tc>
        <w:tc>
          <w:tcPr>
            <w:tcW w:w="900" w:type="dxa"/>
            <w:tcBorders>
              <w:right w:val="thinThickThinSmallGap" w:sz="24" w:space="0" w:color="auto"/>
            </w:tcBorders>
            <w:shd w:val="clear" w:color="auto" w:fill="FFFFFF" w:themeFill="background1"/>
            <w:vAlign w:val="center"/>
          </w:tcPr>
          <w:p w:rsidR="00801599" w:rsidRPr="00991D73" w:rsidRDefault="00801599" w:rsidP="00B0472F">
            <w:pPr>
              <w:spacing w:line="180" w:lineRule="exact"/>
              <w:contextualSpacing/>
              <w:jc w:val="center"/>
              <w:rPr>
                <w:color w:val="auto"/>
                <w:sz w:val="18"/>
                <w:szCs w:val="18"/>
              </w:rPr>
            </w:pPr>
            <w:r w:rsidRPr="00991D73">
              <w:rPr>
                <w:color w:val="auto"/>
                <w:sz w:val="18"/>
                <w:szCs w:val="18"/>
              </w:rPr>
              <w:t>10%</w:t>
            </w:r>
          </w:p>
        </w:tc>
        <w:tc>
          <w:tcPr>
            <w:tcW w:w="2340" w:type="dxa"/>
            <w:tcBorders>
              <w:left w:val="thinThickThinSmallGap" w:sz="24" w:space="0" w:color="auto"/>
            </w:tcBorders>
            <w:shd w:val="clear" w:color="auto" w:fill="FFFFFF" w:themeFill="background1"/>
            <w:vAlign w:val="center"/>
          </w:tcPr>
          <w:p w:rsidR="00801599" w:rsidRPr="00991D73" w:rsidRDefault="00801599" w:rsidP="00B0472F">
            <w:pPr>
              <w:spacing w:line="180" w:lineRule="exact"/>
              <w:contextualSpacing/>
              <w:rPr>
                <w:color w:val="auto"/>
                <w:sz w:val="18"/>
                <w:szCs w:val="18"/>
              </w:rPr>
            </w:pPr>
            <w:r w:rsidRPr="00991D73">
              <w:rPr>
                <w:color w:val="auto"/>
                <w:sz w:val="18"/>
                <w:szCs w:val="18"/>
              </w:rPr>
              <w:t>Post-Operative Residuals Left Shoulder</w:t>
            </w:r>
          </w:p>
        </w:tc>
        <w:tc>
          <w:tcPr>
            <w:tcW w:w="1080" w:type="dxa"/>
            <w:shd w:val="clear" w:color="auto" w:fill="FFFFFF" w:themeFill="background1"/>
            <w:vAlign w:val="center"/>
          </w:tcPr>
          <w:p w:rsidR="00801599" w:rsidRPr="00991D73" w:rsidRDefault="00801599" w:rsidP="00B0472F">
            <w:pPr>
              <w:spacing w:line="180" w:lineRule="exact"/>
              <w:contextualSpacing/>
              <w:jc w:val="center"/>
              <w:rPr>
                <w:color w:val="auto"/>
                <w:sz w:val="18"/>
                <w:szCs w:val="18"/>
              </w:rPr>
            </w:pPr>
            <w:r w:rsidRPr="00991D73">
              <w:rPr>
                <w:color w:val="auto"/>
                <w:sz w:val="18"/>
                <w:szCs w:val="18"/>
              </w:rPr>
              <w:t>5299-5201</w:t>
            </w:r>
          </w:p>
        </w:tc>
        <w:tc>
          <w:tcPr>
            <w:tcW w:w="769" w:type="dxa"/>
            <w:shd w:val="clear" w:color="auto" w:fill="FFFFFF" w:themeFill="background1"/>
            <w:vAlign w:val="center"/>
          </w:tcPr>
          <w:p w:rsidR="00801599" w:rsidRPr="00991D73" w:rsidRDefault="00801599" w:rsidP="00B0472F">
            <w:pPr>
              <w:spacing w:line="180" w:lineRule="exact"/>
              <w:contextualSpacing/>
              <w:jc w:val="center"/>
              <w:rPr>
                <w:color w:val="auto"/>
                <w:sz w:val="18"/>
                <w:szCs w:val="18"/>
              </w:rPr>
            </w:pPr>
            <w:r w:rsidRPr="00991D73">
              <w:rPr>
                <w:color w:val="auto"/>
                <w:sz w:val="18"/>
                <w:szCs w:val="18"/>
              </w:rPr>
              <w:t>0%</w:t>
            </w:r>
          </w:p>
        </w:tc>
        <w:tc>
          <w:tcPr>
            <w:tcW w:w="990" w:type="dxa"/>
            <w:shd w:val="clear" w:color="auto" w:fill="FFFFFF" w:themeFill="background1"/>
            <w:vAlign w:val="center"/>
          </w:tcPr>
          <w:p w:rsidR="00801599" w:rsidRPr="00991D73" w:rsidRDefault="00581A3F" w:rsidP="00B0472F">
            <w:pPr>
              <w:spacing w:line="180" w:lineRule="exact"/>
              <w:contextualSpacing/>
              <w:jc w:val="center"/>
              <w:rPr>
                <w:color w:val="auto"/>
                <w:sz w:val="18"/>
                <w:szCs w:val="18"/>
              </w:rPr>
            </w:pPr>
            <w:r w:rsidRPr="00991D73">
              <w:rPr>
                <w:color w:val="auto"/>
                <w:sz w:val="18"/>
                <w:szCs w:val="18"/>
              </w:rPr>
              <w:t>20080922</w:t>
            </w:r>
          </w:p>
        </w:tc>
      </w:tr>
      <w:tr w:rsidR="007A65A9" w:rsidRPr="00991D73" w:rsidTr="00A44DF0">
        <w:trPr>
          <w:trHeight w:val="260"/>
          <w:jc w:val="center"/>
        </w:trPr>
        <w:tc>
          <w:tcPr>
            <w:tcW w:w="4100" w:type="dxa"/>
            <w:gridSpan w:val="3"/>
            <w:tcBorders>
              <w:right w:val="thinThickThinSmallGap" w:sz="24" w:space="0" w:color="auto"/>
            </w:tcBorders>
            <w:shd w:val="clear" w:color="auto" w:fill="FFFFFF" w:themeFill="background1"/>
            <w:vAlign w:val="center"/>
          </w:tcPr>
          <w:p w:rsidR="007A65A9" w:rsidRPr="00991D73" w:rsidRDefault="00F14F46" w:rsidP="006A476F">
            <w:pPr>
              <w:spacing w:line="180" w:lineRule="exact"/>
              <w:contextualSpacing/>
              <w:jc w:val="center"/>
              <w:rPr>
                <w:color w:val="auto"/>
                <w:sz w:val="18"/>
                <w:szCs w:val="18"/>
              </w:rPr>
            </w:pPr>
            <w:r w:rsidRPr="00991D73">
              <w:rPr>
                <w:color w:val="auto"/>
                <w:sz w:val="18"/>
                <w:szCs w:val="18"/>
              </w:rPr>
              <w:t>↓No Additional MEB/PEB Entries↓</w:t>
            </w:r>
          </w:p>
        </w:tc>
        <w:tc>
          <w:tcPr>
            <w:tcW w:w="4189" w:type="dxa"/>
            <w:gridSpan w:val="3"/>
            <w:tcBorders>
              <w:left w:val="thinThickThinSmallGap" w:sz="24" w:space="0" w:color="auto"/>
            </w:tcBorders>
            <w:shd w:val="clear" w:color="auto" w:fill="FFFFFF" w:themeFill="background1"/>
            <w:vAlign w:val="center"/>
          </w:tcPr>
          <w:p w:rsidR="007A65A9" w:rsidRPr="00991D73" w:rsidRDefault="007A65A9" w:rsidP="00F14F46">
            <w:pPr>
              <w:spacing w:line="180" w:lineRule="exact"/>
              <w:contextualSpacing/>
              <w:jc w:val="center"/>
              <w:rPr>
                <w:color w:val="auto"/>
                <w:sz w:val="18"/>
                <w:szCs w:val="18"/>
              </w:rPr>
            </w:pPr>
            <w:r w:rsidRPr="00991D73">
              <w:rPr>
                <w:rFonts w:cs="Times New Roman"/>
                <w:color w:val="auto"/>
                <w:sz w:val="18"/>
                <w:szCs w:val="18"/>
              </w:rPr>
              <w:t xml:space="preserve">0% </w:t>
            </w:r>
            <w:r w:rsidR="00374EA1" w:rsidRPr="00991D73">
              <w:rPr>
                <w:rFonts w:cs="Times New Roman"/>
                <w:color w:val="auto"/>
                <w:sz w:val="18"/>
                <w:szCs w:val="18"/>
              </w:rPr>
              <w:t>x</w:t>
            </w:r>
            <w:r w:rsidRPr="00991D73">
              <w:rPr>
                <w:rFonts w:cs="Times New Roman"/>
                <w:color w:val="auto"/>
                <w:sz w:val="18"/>
                <w:szCs w:val="18"/>
              </w:rPr>
              <w:t xml:space="preserve"> </w:t>
            </w:r>
            <w:r w:rsidR="00801599" w:rsidRPr="00991D73">
              <w:rPr>
                <w:rFonts w:cs="Times New Roman"/>
                <w:color w:val="auto"/>
                <w:sz w:val="18"/>
                <w:szCs w:val="18"/>
              </w:rPr>
              <w:t>2</w:t>
            </w:r>
            <w:r w:rsidR="00DC5028" w:rsidRPr="00991D73">
              <w:rPr>
                <w:rFonts w:cs="Times New Roman"/>
                <w:color w:val="auto"/>
                <w:sz w:val="18"/>
                <w:szCs w:val="18"/>
              </w:rPr>
              <w:t xml:space="preserve"> </w:t>
            </w:r>
            <w:r w:rsidRPr="00991D73">
              <w:rPr>
                <w:rFonts w:cs="Times New Roman"/>
                <w:color w:val="auto"/>
                <w:sz w:val="18"/>
                <w:szCs w:val="18"/>
              </w:rPr>
              <w:t>/</w:t>
            </w:r>
            <w:r w:rsidR="00DC5028" w:rsidRPr="00991D73">
              <w:rPr>
                <w:rFonts w:cs="Times New Roman"/>
                <w:color w:val="auto"/>
                <w:sz w:val="18"/>
                <w:szCs w:val="18"/>
              </w:rPr>
              <w:t xml:space="preserve"> </w:t>
            </w:r>
            <w:r w:rsidRPr="00991D73">
              <w:rPr>
                <w:rFonts w:cs="Times New Roman"/>
                <w:color w:val="auto"/>
                <w:sz w:val="18"/>
                <w:szCs w:val="18"/>
              </w:rPr>
              <w:t xml:space="preserve">Not Service Connected </w:t>
            </w:r>
            <w:r w:rsidR="00374EA1" w:rsidRPr="00991D73">
              <w:rPr>
                <w:rFonts w:cs="Times New Roman"/>
                <w:color w:val="auto"/>
                <w:sz w:val="18"/>
                <w:szCs w:val="18"/>
              </w:rPr>
              <w:t>x</w:t>
            </w:r>
            <w:r w:rsidRPr="00991D73">
              <w:rPr>
                <w:rFonts w:cs="Times New Roman"/>
                <w:color w:val="auto"/>
                <w:sz w:val="18"/>
                <w:szCs w:val="18"/>
              </w:rPr>
              <w:t xml:space="preserve"> </w:t>
            </w:r>
            <w:r w:rsidR="00F14F46" w:rsidRPr="00991D73">
              <w:rPr>
                <w:rFonts w:cs="Times New Roman"/>
                <w:color w:val="auto"/>
                <w:sz w:val="18"/>
                <w:szCs w:val="18"/>
              </w:rPr>
              <w:t>0</w:t>
            </w:r>
          </w:p>
        </w:tc>
        <w:tc>
          <w:tcPr>
            <w:tcW w:w="990" w:type="dxa"/>
            <w:shd w:val="clear" w:color="auto" w:fill="FFFFFF" w:themeFill="background1"/>
            <w:vAlign w:val="center"/>
          </w:tcPr>
          <w:p w:rsidR="007A65A9" w:rsidRPr="00991D73" w:rsidRDefault="00581A3F" w:rsidP="00664296">
            <w:pPr>
              <w:spacing w:line="180" w:lineRule="exact"/>
              <w:contextualSpacing/>
              <w:jc w:val="center"/>
              <w:rPr>
                <w:color w:val="auto"/>
                <w:sz w:val="18"/>
                <w:szCs w:val="18"/>
                <w:highlight w:val="yellow"/>
              </w:rPr>
            </w:pPr>
            <w:r w:rsidRPr="00991D73">
              <w:rPr>
                <w:color w:val="auto"/>
                <w:sz w:val="18"/>
                <w:szCs w:val="18"/>
              </w:rPr>
              <w:t>20080922</w:t>
            </w:r>
          </w:p>
        </w:tc>
      </w:tr>
      <w:tr w:rsidR="007A65A9" w:rsidRPr="00991D73" w:rsidTr="00A44DF0">
        <w:trPr>
          <w:trHeight w:val="242"/>
          <w:jc w:val="center"/>
        </w:trPr>
        <w:tc>
          <w:tcPr>
            <w:tcW w:w="4100" w:type="dxa"/>
            <w:gridSpan w:val="3"/>
            <w:tcBorders>
              <w:right w:val="thinThickThinSmallGap" w:sz="24" w:space="0" w:color="auto"/>
            </w:tcBorders>
            <w:shd w:val="clear" w:color="auto" w:fill="D9D9D9" w:themeFill="background1" w:themeFillShade="D9"/>
            <w:vAlign w:val="center"/>
          </w:tcPr>
          <w:p w:rsidR="007A65A9" w:rsidRPr="00991D73" w:rsidRDefault="007A65A9" w:rsidP="00F14F46">
            <w:pPr>
              <w:spacing w:line="200" w:lineRule="exact"/>
              <w:contextualSpacing/>
              <w:jc w:val="center"/>
              <w:rPr>
                <w:b/>
                <w:color w:val="auto"/>
                <w:sz w:val="20"/>
                <w:szCs w:val="20"/>
              </w:rPr>
            </w:pPr>
            <w:r w:rsidRPr="00991D73">
              <w:rPr>
                <w:b/>
                <w:color w:val="auto"/>
                <w:sz w:val="20"/>
                <w:szCs w:val="20"/>
              </w:rPr>
              <w:t xml:space="preserve">Combined: </w:t>
            </w:r>
            <w:r w:rsidR="006458FD" w:rsidRPr="00991D73">
              <w:rPr>
                <w:b/>
                <w:color w:val="auto"/>
                <w:sz w:val="20"/>
                <w:szCs w:val="20"/>
              </w:rPr>
              <w:t xml:space="preserve"> </w:t>
            </w:r>
            <w:r w:rsidR="00F14F46" w:rsidRPr="00991D73">
              <w:rPr>
                <w:b/>
                <w:color w:val="auto"/>
                <w:sz w:val="20"/>
                <w:szCs w:val="20"/>
              </w:rPr>
              <w:t>2</w:t>
            </w:r>
            <w:r w:rsidR="00664296" w:rsidRPr="00991D73">
              <w:rPr>
                <w:b/>
                <w:color w:val="auto"/>
                <w:sz w:val="20"/>
                <w:szCs w:val="20"/>
              </w:rPr>
              <w:t>0</w:t>
            </w:r>
            <w:r w:rsidRPr="00991D73">
              <w:rPr>
                <w:b/>
                <w:color w:val="auto"/>
                <w:sz w:val="20"/>
                <w:szCs w:val="20"/>
              </w:rPr>
              <w:t>%</w:t>
            </w:r>
          </w:p>
        </w:tc>
        <w:tc>
          <w:tcPr>
            <w:tcW w:w="5179" w:type="dxa"/>
            <w:gridSpan w:val="4"/>
            <w:tcBorders>
              <w:left w:val="thinThickThinSmallGap" w:sz="24" w:space="0" w:color="auto"/>
            </w:tcBorders>
            <w:shd w:val="clear" w:color="auto" w:fill="D9D9D9" w:themeFill="background1" w:themeFillShade="D9"/>
            <w:vAlign w:val="center"/>
          </w:tcPr>
          <w:p w:rsidR="007A65A9" w:rsidRPr="00991D73" w:rsidRDefault="007A65A9" w:rsidP="00801599">
            <w:pPr>
              <w:spacing w:line="200" w:lineRule="exact"/>
              <w:contextualSpacing/>
              <w:jc w:val="center"/>
              <w:rPr>
                <w:b/>
                <w:color w:val="auto"/>
                <w:sz w:val="20"/>
                <w:szCs w:val="20"/>
              </w:rPr>
            </w:pPr>
            <w:r w:rsidRPr="00991D73">
              <w:rPr>
                <w:b/>
                <w:color w:val="auto"/>
                <w:sz w:val="20"/>
                <w:szCs w:val="20"/>
              </w:rPr>
              <w:t xml:space="preserve">Combined:  </w:t>
            </w:r>
            <w:r w:rsidR="00801599" w:rsidRPr="00991D73">
              <w:rPr>
                <w:b/>
                <w:color w:val="auto"/>
                <w:sz w:val="20"/>
                <w:szCs w:val="20"/>
              </w:rPr>
              <w:t>2</w:t>
            </w:r>
            <w:r w:rsidR="006F0F9C" w:rsidRPr="00991D73">
              <w:rPr>
                <w:b/>
                <w:color w:val="auto"/>
                <w:sz w:val="20"/>
                <w:szCs w:val="20"/>
              </w:rPr>
              <w:t>0</w:t>
            </w:r>
            <w:r w:rsidRPr="00991D73">
              <w:rPr>
                <w:b/>
                <w:color w:val="auto"/>
                <w:sz w:val="20"/>
                <w:szCs w:val="20"/>
              </w:rPr>
              <w:t>%</w:t>
            </w:r>
          </w:p>
        </w:tc>
      </w:tr>
    </w:tbl>
    <w:p w:rsidR="00801599" w:rsidRPr="00991D73" w:rsidRDefault="00801599"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251E4" w:rsidRPr="00991D73" w:rsidRDefault="003251E4" w:rsidP="00C6170B">
      <w:pPr>
        <w:rPr>
          <w:rFonts w:asciiTheme="minorHAnsi" w:hAnsiTheme="minorHAnsi"/>
          <w:color w:val="auto"/>
          <w:szCs w:val="24"/>
          <w:u w:val="single"/>
        </w:rPr>
      </w:pPr>
    </w:p>
    <w:p w:rsidR="002C6E5B" w:rsidRPr="00235FFE" w:rsidRDefault="002C6E5B" w:rsidP="00C6170B">
      <w:pPr>
        <w:rPr>
          <w:rFonts w:asciiTheme="minorHAnsi" w:hAnsiTheme="minorHAnsi"/>
          <w:color w:val="auto"/>
          <w:szCs w:val="24"/>
        </w:rPr>
      </w:pPr>
      <w:r w:rsidRPr="00235FFE">
        <w:rPr>
          <w:rFonts w:asciiTheme="minorHAnsi" w:hAnsiTheme="minorHAnsi"/>
          <w:color w:val="auto"/>
          <w:szCs w:val="24"/>
          <w:u w:val="single"/>
        </w:rPr>
        <w:t>ANALYSIS SUMMARY</w:t>
      </w:r>
      <w:r w:rsidRPr="00235FFE">
        <w:rPr>
          <w:rFonts w:asciiTheme="minorHAnsi" w:hAnsiTheme="minorHAnsi"/>
          <w:color w:val="auto"/>
          <w:szCs w:val="24"/>
        </w:rPr>
        <w:t>:</w:t>
      </w:r>
    </w:p>
    <w:p w:rsidR="00BA5184" w:rsidRPr="00235FFE" w:rsidRDefault="00BA5184" w:rsidP="00664296">
      <w:pPr>
        <w:tabs>
          <w:tab w:val="left" w:pos="288"/>
          <w:tab w:val="left" w:pos="4752"/>
        </w:tabs>
        <w:spacing w:line="240" w:lineRule="exact"/>
        <w:rPr>
          <w:rFonts w:asciiTheme="minorHAnsi" w:hAnsiTheme="minorHAnsi"/>
          <w:color w:val="auto"/>
          <w:szCs w:val="24"/>
          <w:u w:val="single"/>
        </w:rPr>
      </w:pPr>
    </w:p>
    <w:p w:rsidR="00664296" w:rsidRPr="00991D73" w:rsidRDefault="00BA5184" w:rsidP="002E2676">
      <w:pPr>
        <w:tabs>
          <w:tab w:val="left" w:pos="288"/>
          <w:tab w:val="left" w:pos="4752"/>
        </w:tabs>
        <w:spacing w:line="240" w:lineRule="exact"/>
        <w:jc w:val="both"/>
        <w:rPr>
          <w:rFonts w:asciiTheme="minorHAnsi" w:hAnsiTheme="minorHAnsi"/>
          <w:color w:val="auto"/>
          <w:szCs w:val="24"/>
        </w:rPr>
      </w:pPr>
      <w:r w:rsidRPr="00235FFE">
        <w:rPr>
          <w:rFonts w:asciiTheme="minorHAnsi" w:hAnsiTheme="minorHAnsi"/>
          <w:color w:val="auto"/>
          <w:szCs w:val="24"/>
          <w:u w:val="single"/>
        </w:rPr>
        <w:t xml:space="preserve">Bilateral </w:t>
      </w:r>
      <w:r w:rsidR="00B462FD" w:rsidRPr="00235FFE">
        <w:rPr>
          <w:rFonts w:asciiTheme="minorHAnsi" w:hAnsiTheme="minorHAnsi"/>
          <w:color w:val="auto"/>
          <w:szCs w:val="24"/>
          <w:u w:val="single"/>
        </w:rPr>
        <w:t>S</w:t>
      </w:r>
      <w:r w:rsidRPr="00235FFE">
        <w:rPr>
          <w:rFonts w:asciiTheme="minorHAnsi" w:hAnsiTheme="minorHAnsi"/>
          <w:color w:val="auto"/>
          <w:szCs w:val="24"/>
          <w:u w:val="single"/>
        </w:rPr>
        <w:t xml:space="preserve">houlder </w:t>
      </w:r>
      <w:r w:rsidR="00B462FD" w:rsidRPr="00235FFE">
        <w:rPr>
          <w:rFonts w:asciiTheme="minorHAnsi" w:hAnsiTheme="minorHAnsi"/>
          <w:color w:val="auto"/>
          <w:szCs w:val="24"/>
          <w:u w:val="single"/>
        </w:rPr>
        <w:t>M</w:t>
      </w:r>
      <w:r w:rsidRPr="00235FFE">
        <w:rPr>
          <w:rFonts w:asciiTheme="minorHAnsi" w:hAnsiTheme="minorHAnsi"/>
          <w:color w:val="auto"/>
          <w:szCs w:val="24"/>
          <w:u w:val="single"/>
        </w:rPr>
        <w:t xml:space="preserve">ultidirectional </w:t>
      </w:r>
      <w:r w:rsidR="00B462FD" w:rsidRPr="00235FFE">
        <w:rPr>
          <w:rFonts w:asciiTheme="minorHAnsi" w:hAnsiTheme="minorHAnsi"/>
          <w:color w:val="auto"/>
          <w:szCs w:val="24"/>
          <w:u w:val="single"/>
        </w:rPr>
        <w:t>I</w:t>
      </w:r>
      <w:r w:rsidRPr="00235FFE">
        <w:rPr>
          <w:rFonts w:asciiTheme="minorHAnsi" w:hAnsiTheme="minorHAnsi"/>
          <w:color w:val="auto"/>
          <w:szCs w:val="24"/>
          <w:u w:val="single"/>
        </w:rPr>
        <w:t>nstability</w:t>
      </w:r>
      <w:r w:rsidR="00664296" w:rsidRPr="00235FFE">
        <w:rPr>
          <w:rFonts w:asciiTheme="minorHAnsi" w:hAnsiTheme="minorHAnsi"/>
          <w:color w:val="auto"/>
          <w:szCs w:val="24"/>
        </w:rPr>
        <w:t xml:space="preserve">.  </w:t>
      </w:r>
      <w:r w:rsidR="000004DD" w:rsidRPr="00235FFE">
        <w:rPr>
          <w:rFonts w:asciiTheme="minorHAnsi" w:hAnsiTheme="minorHAnsi"/>
          <w:color w:val="auto"/>
          <w:szCs w:val="24"/>
        </w:rPr>
        <w:t xml:space="preserve">The record indicates the CI </w:t>
      </w:r>
      <w:r w:rsidR="00D67878" w:rsidRPr="00235FFE">
        <w:rPr>
          <w:rFonts w:asciiTheme="minorHAnsi" w:hAnsiTheme="minorHAnsi"/>
          <w:color w:val="auto"/>
          <w:szCs w:val="24"/>
        </w:rPr>
        <w:t xml:space="preserve">was left hand dominant and </w:t>
      </w:r>
      <w:r w:rsidR="000004DD" w:rsidRPr="00235FFE">
        <w:rPr>
          <w:rFonts w:asciiTheme="minorHAnsi" w:hAnsiTheme="minorHAnsi"/>
          <w:color w:val="auto"/>
          <w:szCs w:val="24"/>
        </w:rPr>
        <w:t>had three shoulder surgeries prior to separation.  The first was an arthroscopic surgery (capsular plication) on the right shoulder in August 2006.  His symptoms improved post</w:t>
      </w:r>
      <w:r w:rsidR="00A44DF0">
        <w:rPr>
          <w:rFonts w:asciiTheme="minorHAnsi" w:hAnsiTheme="minorHAnsi"/>
          <w:color w:val="auto"/>
          <w:szCs w:val="24"/>
        </w:rPr>
        <w:t>-</w:t>
      </w:r>
      <w:r w:rsidR="000004DD" w:rsidRPr="00235FFE">
        <w:rPr>
          <w:rFonts w:asciiTheme="minorHAnsi" w:hAnsiTheme="minorHAnsi"/>
          <w:color w:val="auto"/>
          <w:szCs w:val="24"/>
        </w:rPr>
        <w:t>operatively, and due to recurrent subluxation of the left shoulder, he underwent a similar procedure on th</w:t>
      </w:r>
      <w:r w:rsidR="006A476F" w:rsidRPr="00235FFE">
        <w:rPr>
          <w:rFonts w:asciiTheme="minorHAnsi" w:hAnsiTheme="minorHAnsi"/>
          <w:color w:val="auto"/>
          <w:szCs w:val="24"/>
        </w:rPr>
        <w:t>e</w:t>
      </w:r>
      <w:r w:rsidR="000004DD" w:rsidRPr="00235FFE">
        <w:rPr>
          <w:rFonts w:asciiTheme="minorHAnsi" w:hAnsiTheme="minorHAnsi"/>
          <w:color w:val="auto"/>
          <w:szCs w:val="24"/>
        </w:rPr>
        <w:t xml:space="preserve"> </w:t>
      </w:r>
      <w:r w:rsidR="006A476F" w:rsidRPr="00235FFE">
        <w:rPr>
          <w:rFonts w:asciiTheme="minorHAnsi" w:hAnsiTheme="minorHAnsi"/>
          <w:color w:val="auto"/>
          <w:szCs w:val="24"/>
        </w:rPr>
        <w:t xml:space="preserve">left shoulder </w:t>
      </w:r>
      <w:r w:rsidR="000004DD" w:rsidRPr="00235FFE">
        <w:rPr>
          <w:rFonts w:asciiTheme="minorHAnsi" w:hAnsiTheme="minorHAnsi"/>
          <w:color w:val="auto"/>
          <w:szCs w:val="24"/>
        </w:rPr>
        <w:t>in January 2007</w:t>
      </w:r>
      <w:r w:rsidR="00D67878" w:rsidRPr="00235FFE">
        <w:rPr>
          <w:rFonts w:asciiTheme="minorHAnsi" w:hAnsiTheme="minorHAnsi"/>
          <w:color w:val="auto"/>
          <w:szCs w:val="24"/>
        </w:rPr>
        <w:t xml:space="preserve"> (</w:t>
      </w:r>
      <w:r w:rsidR="00A44DF0">
        <w:rPr>
          <w:rFonts w:asciiTheme="minorHAnsi" w:hAnsiTheme="minorHAnsi"/>
          <w:color w:val="auto"/>
          <w:szCs w:val="24"/>
        </w:rPr>
        <w:t>magnetic resonance imaging [</w:t>
      </w:r>
      <w:r w:rsidR="00D67878" w:rsidRPr="00235FFE">
        <w:rPr>
          <w:rFonts w:asciiTheme="minorHAnsi" w:hAnsiTheme="minorHAnsi"/>
          <w:color w:val="auto"/>
          <w:szCs w:val="24"/>
        </w:rPr>
        <w:t>MRI</w:t>
      </w:r>
      <w:r w:rsidR="00A44DF0">
        <w:rPr>
          <w:rFonts w:asciiTheme="minorHAnsi" w:hAnsiTheme="minorHAnsi"/>
          <w:color w:val="auto"/>
          <w:szCs w:val="24"/>
        </w:rPr>
        <w:t>]</w:t>
      </w:r>
      <w:r w:rsidR="00D67878" w:rsidRPr="00235FFE">
        <w:rPr>
          <w:rFonts w:asciiTheme="minorHAnsi" w:hAnsiTheme="minorHAnsi"/>
          <w:color w:val="auto"/>
          <w:szCs w:val="24"/>
        </w:rPr>
        <w:t>:  tendinosis and lateral down-sloping acromion)</w:t>
      </w:r>
      <w:r w:rsidR="000004DD" w:rsidRPr="00235FFE">
        <w:rPr>
          <w:rFonts w:asciiTheme="minorHAnsi" w:hAnsiTheme="minorHAnsi"/>
          <w:color w:val="auto"/>
          <w:szCs w:val="24"/>
        </w:rPr>
        <w:t>, again with significant reduction of symptoms post</w:t>
      </w:r>
      <w:r w:rsidR="00A44DF0">
        <w:rPr>
          <w:rFonts w:asciiTheme="minorHAnsi" w:hAnsiTheme="minorHAnsi"/>
          <w:color w:val="auto"/>
          <w:szCs w:val="24"/>
        </w:rPr>
        <w:t>-</w:t>
      </w:r>
      <w:r w:rsidR="000004DD" w:rsidRPr="00235FFE">
        <w:rPr>
          <w:rFonts w:asciiTheme="minorHAnsi" w:hAnsiTheme="minorHAnsi"/>
          <w:color w:val="auto"/>
          <w:szCs w:val="24"/>
        </w:rPr>
        <w:t>operatively.  A subsequent recurrence of pain and subjective instability on the right led to an open procedure (capsular pl</w:t>
      </w:r>
      <w:r w:rsidR="00D94887" w:rsidRPr="00235FFE">
        <w:rPr>
          <w:rFonts w:asciiTheme="minorHAnsi" w:hAnsiTheme="minorHAnsi"/>
          <w:color w:val="auto"/>
          <w:szCs w:val="24"/>
        </w:rPr>
        <w:t>i</w:t>
      </w:r>
      <w:r w:rsidR="000004DD" w:rsidRPr="00235FFE">
        <w:rPr>
          <w:rFonts w:asciiTheme="minorHAnsi" w:hAnsiTheme="minorHAnsi"/>
          <w:color w:val="auto"/>
          <w:szCs w:val="24"/>
        </w:rPr>
        <w:t xml:space="preserve">cation) in October 2007.  </w:t>
      </w:r>
      <w:r w:rsidR="00F56C06" w:rsidRPr="00235FFE">
        <w:rPr>
          <w:rFonts w:asciiTheme="minorHAnsi" w:hAnsiTheme="minorHAnsi"/>
          <w:color w:val="auto"/>
          <w:szCs w:val="24"/>
        </w:rPr>
        <w:t>Despite post</w:t>
      </w:r>
      <w:r w:rsidR="00A44DF0">
        <w:rPr>
          <w:rFonts w:asciiTheme="minorHAnsi" w:hAnsiTheme="minorHAnsi"/>
          <w:color w:val="auto"/>
          <w:szCs w:val="24"/>
        </w:rPr>
        <w:t>-</w:t>
      </w:r>
      <w:r w:rsidR="00F56C06" w:rsidRPr="00235FFE">
        <w:rPr>
          <w:rFonts w:asciiTheme="minorHAnsi" w:hAnsiTheme="minorHAnsi"/>
          <w:color w:val="auto"/>
          <w:szCs w:val="24"/>
        </w:rPr>
        <w:t xml:space="preserve">operative physical therapy, </w:t>
      </w:r>
      <w:r w:rsidR="00F56C06" w:rsidRPr="00235FFE">
        <w:rPr>
          <w:rFonts w:asciiTheme="minorHAnsi" w:hAnsiTheme="minorHAnsi"/>
          <w:color w:val="auto"/>
          <w:szCs w:val="24"/>
        </w:rPr>
        <w:lastRenderedPageBreak/>
        <w:t>he continued to have weakness, pain, subjective instability, and limited range of motion</w:t>
      </w:r>
      <w:r w:rsidR="00A44DF0">
        <w:rPr>
          <w:rFonts w:asciiTheme="minorHAnsi" w:hAnsiTheme="minorHAnsi"/>
          <w:color w:val="auto"/>
          <w:szCs w:val="24"/>
        </w:rPr>
        <w:t xml:space="preserve"> (</w:t>
      </w:r>
      <w:r w:rsidR="00A44DF0" w:rsidRPr="00991D73">
        <w:rPr>
          <w:rFonts w:asciiTheme="minorHAnsi" w:hAnsiTheme="minorHAnsi"/>
          <w:color w:val="auto"/>
          <w:szCs w:val="24"/>
        </w:rPr>
        <w:t>ROM)</w:t>
      </w:r>
      <w:r w:rsidR="00F56C06" w:rsidRPr="00991D73">
        <w:rPr>
          <w:rFonts w:asciiTheme="minorHAnsi" w:hAnsiTheme="minorHAnsi"/>
          <w:color w:val="auto"/>
          <w:szCs w:val="24"/>
        </w:rPr>
        <w:t xml:space="preserve"> in both shoulders.  </w:t>
      </w:r>
      <w:r w:rsidR="00664296" w:rsidRPr="00991D73">
        <w:rPr>
          <w:rFonts w:asciiTheme="minorHAnsi" w:hAnsiTheme="minorHAnsi"/>
          <w:color w:val="auto"/>
          <w:szCs w:val="24"/>
        </w:rPr>
        <w:t xml:space="preserve">There were </w:t>
      </w:r>
      <w:r w:rsidR="00CD41A7" w:rsidRPr="00991D73">
        <w:rPr>
          <w:rFonts w:asciiTheme="minorHAnsi" w:hAnsiTheme="minorHAnsi"/>
          <w:color w:val="auto"/>
          <w:szCs w:val="24"/>
        </w:rPr>
        <w:t>four</w:t>
      </w:r>
      <w:r w:rsidR="00F654D7" w:rsidRPr="00991D73">
        <w:rPr>
          <w:rFonts w:asciiTheme="minorHAnsi" w:hAnsiTheme="minorHAnsi"/>
          <w:color w:val="auto"/>
          <w:szCs w:val="24"/>
        </w:rPr>
        <w:t xml:space="preserve"> post-operative shoulder examinations, including goniometric</w:t>
      </w:r>
      <w:r w:rsidR="00664296" w:rsidRPr="00991D73">
        <w:rPr>
          <w:rFonts w:asciiTheme="minorHAnsi" w:hAnsiTheme="minorHAnsi"/>
          <w:color w:val="auto"/>
          <w:szCs w:val="24"/>
        </w:rPr>
        <w:t xml:space="preserve"> ROM evaluations</w:t>
      </w:r>
      <w:r w:rsidR="00F654D7" w:rsidRPr="00991D73">
        <w:rPr>
          <w:rFonts w:asciiTheme="minorHAnsi" w:hAnsiTheme="minorHAnsi"/>
          <w:color w:val="auto"/>
          <w:szCs w:val="24"/>
        </w:rPr>
        <w:t>,</w:t>
      </w:r>
      <w:r w:rsidR="00664296" w:rsidRPr="00991D73">
        <w:rPr>
          <w:rFonts w:asciiTheme="minorHAnsi" w:hAnsiTheme="minorHAnsi"/>
          <w:color w:val="auto"/>
          <w:szCs w:val="24"/>
        </w:rPr>
        <w:t xml:space="preserve"> in evidence </w:t>
      </w:r>
      <w:r w:rsidR="009066DC" w:rsidRPr="00991D73">
        <w:rPr>
          <w:rFonts w:asciiTheme="minorHAnsi" w:hAnsiTheme="minorHAnsi"/>
          <w:color w:val="auto"/>
          <w:szCs w:val="24"/>
        </w:rPr>
        <w:t xml:space="preserve">proximate to separation </w:t>
      </w:r>
      <w:r w:rsidR="00664296" w:rsidRPr="00991D73">
        <w:rPr>
          <w:rFonts w:asciiTheme="minorHAnsi" w:hAnsiTheme="minorHAnsi"/>
          <w:color w:val="auto"/>
          <w:szCs w:val="24"/>
        </w:rPr>
        <w:t xml:space="preserve">which the Board weighed in arriving at its rating recommendation. </w:t>
      </w:r>
      <w:r w:rsidR="00F654D7" w:rsidRPr="00991D73">
        <w:rPr>
          <w:rFonts w:asciiTheme="minorHAnsi" w:hAnsiTheme="minorHAnsi"/>
          <w:color w:val="auto"/>
          <w:szCs w:val="24"/>
        </w:rPr>
        <w:t xml:space="preserve"> </w:t>
      </w:r>
      <w:r w:rsidR="00B441F0" w:rsidRPr="00991D73">
        <w:rPr>
          <w:rFonts w:asciiTheme="minorHAnsi" w:hAnsiTheme="minorHAnsi"/>
          <w:color w:val="auto"/>
          <w:szCs w:val="24"/>
        </w:rPr>
        <w:t>T</w:t>
      </w:r>
      <w:r w:rsidR="00664296" w:rsidRPr="00991D73">
        <w:rPr>
          <w:rFonts w:asciiTheme="minorHAnsi" w:hAnsiTheme="minorHAnsi"/>
          <w:color w:val="auto"/>
          <w:szCs w:val="24"/>
        </w:rPr>
        <w:t xml:space="preserve">hese exams are summarized in the chart </w:t>
      </w:r>
      <w:r w:rsidR="00076F32" w:rsidRPr="00991D73">
        <w:rPr>
          <w:rFonts w:asciiTheme="minorHAnsi" w:hAnsiTheme="minorHAnsi"/>
          <w:color w:val="auto"/>
          <w:szCs w:val="24"/>
        </w:rPr>
        <w:t>below</w:t>
      </w:r>
      <w:r w:rsidR="00664296" w:rsidRPr="00991D73">
        <w:rPr>
          <w:rFonts w:asciiTheme="minorHAnsi" w:hAnsiTheme="minorHAnsi"/>
          <w:color w:val="auto"/>
          <w:szCs w:val="24"/>
        </w:rPr>
        <w:t>.</w:t>
      </w:r>
    </w:p>
    <w:p w:rsidR="00664296" w:rsidRPr="00991D73" w:rsidRDefault="00664296" w:rsidP="00664296">
      <w:pPr>
        <w:tabs>
          <w:tab w:val="left" w:pos="288"/>
          <w:tab w:val="left" w:pos="4752"/>
        </w:tabs>
        <w:spacing w:line="240" w:lineRule="exact"/>
        <w:rPr>
          <w:rFonts w:asciiTheme="minorHAnsi" w:hAnsiTheme="minorHAnsi"/>
          <w:color w:val="auto"/>
          <w:szCs w:val="24"/>
        </w:rPr>
      </w:pPr>
    </w:p>
    <w:tbl>
      <w:tblPr>
        <w:tblW w:w="9299" w:type="dxa"/>
        <w:jc w:val="center"/>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0"/>
        <w:gridCol w:w="1080"/>
        <w:gridCol w:w="1080"/>
        <w:gridCol w:w="779"/>
        <w:gridCol w:w="1111"/>
        <w:gridCol w:w="779"/>
        <w:gridCol w:w="813"/>
        <w:gridCol w:w="1198"/>
        <w:gridCol w:w="869"/>
      </w:tblGrid>
      <w:tr w:rsidR="00CB36A5" w:rsidRPr="00991D73" w:rsidTr="00A44DF0">
        <w:trPr>
          <w:trHeight w:val="448"/>
          <w:jc w:val="center"/>
        </w:trPr>
        <w:tc>
          <w:tcPr>
            <w:tcW w:w="1590" w:type="dxa"/>
            <w:vMerge w:val="restart"/>
            <w:shd w:val="clear" w:color="auto" w:fill="D9D9D9" w:themeFill="background1" w:themeFillShade="D9"/>
            <w:vAlign w:val="center"/>
          </w:tcPr>
          <w:p w:rsidR="00CB36A5" w:rsidRPr="00991D73" w:rsidRDefault="00CB36A5" w:rsidP="002D5A2D">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ROM Shoulders</w:t>
            </w:r>
          </w:p>
        </w:tc>
        <w:tc>
          <w:tcPr>
            <w:tcW w:w="2160" w:type="dxa"/>
            <w:gridSpan w:val="2"/>
            <w:shd w:val="clear" w:color="auto" w:fill="D9D9D9" w:themeFill="background1" w:themeFillShade="D9"/>
            <w:vAlign w:val="center"/>
          </w:tcPr>
          <w:p w:rsidR="00CB36A5" w:rsidRPr="00991D73" w:rsidRDefault="00CD41A7" w:rsidP="00CD41A7">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 xml:space="preserve">2x </w:t>
            </w:r>
            <w:r w:rsidR="00CB36A5" w:rsidRPr="00991D73">
              <w:rPr>
                <w:rFonts w:asciiTheme="minorHAnsi" w:eastAsia="Calibri" w:hAnsiTheme="minorHAnsi"/>
                <w:color w:val="auto"/>
                <w:sz w:val="20"/>
              </w:rPr>
              <w:t>PT ~ 6 Mos. Pre-Sep</w:t>
            </w:r>
          </w:p>
        </w:tc>
        <w:tc>
          <w:tcPr>
            <w:tcW w:w="1890" w:type="dxa"/>
            <w:gridSpan w:val="2"/>
            <w:shd w:val="clear" w:color="auto" w:fill="D9D9D9" w:themeFill="background1" w:themeFillShade="D9"/>
            <w:vAlign w:val="center"/>
          </w:tcPr>
          <w:p w:rsidR="00CB36A5" w:rsidRPr="00991D73" w:rsidRDefault="00CB36A5" w:rsidP="00D91104">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MEB ~ 3</w:t>
            </w:r>
            <w:r w:rsidR="009454D1" w:rsidRPr="00991D73">
              <w:rPr>
                <w:rFonts w:asciiTheme="minorHAnsi" w:eastAsia="Calibri" w:hAnsiTheme="minorHAnsi"/>
                <w:color w:val="auto"/>
                <w:sz w:val="20"/>
              </w:rPr>
              <w:t>-5</w:t>
            </w:r>
            <w:r w:rsidRPr="00991D73">
              <w:rPr>
                <w:rFonts w:asciiTheme="minorHAnsi" w:eastAsia="Calibri" w:hAnsiTheme="minorHAnsi"/>
                <w:color w:val="auto"/>
                <w:sz w:val="20"/>
              </w:rPr>
              <w:t xml:space="preserve"> Mos. Pre-Sep</w:t>
            </w:r>
          </w:p>
        </w:tc>
        <w:tc>
          <w:tcPr>
            <w:tcW w:w="1592" w:type="dxa"/>
            <w:gridSpan w:val="2"/>
            <w:tcBorders>
              <w:bottom w:val="single" w:sz="4" w:space="0" w:color="auto"/>
            </w:tcBorders>
            <w:shd w:val="clear" w:color="auto" w:fill="D9D9D9" w:themeFill="background1" w:themeFillShade="D9"/>
            <w:vAlign w:val="center"/>
          </w:tcPr>
          <w:p w:rsidR="00CB36A5" w:rsidRPr="00991D73" w:rsidRDefault="00CB36A5" w:rsidP="00D91104">
            <w:pPr>
              <w:spacing w:line="200" w:lineRule="exact"/>
              <w:contextualSpacing/>
              <w:jc w:val="center"/>
              <w:rPr>
                <w:rFonts w:asciiTheme="minorHAnsi" w:eastAsia="Calibri" w:hAnsiTheme="minorHAnsi"/>
                <w:i/>
                <w:color w:val="auto"/>
                <w:sz w:val="20"/>
              </w:rPr>
            </w:pPr>
            <w:r w:rsidRPr="00991D73">
              <w:rPr>
                <w:rFonts w:asciiTheme="minorHAnsi" w:eastAsia="Calibri" w:hAnsiTheme="minorHAnsi"/>
                <w:color w:val="auto"/>
                <w:sz w:val="20"/>
              </w:rPr>
              <w:t>NARSUM ~ 3 Mos. Pre-Sep</w:t>
            </w:r>
          </w:p>
        </w:tc>
        <w:tc>
          <w:tcPr>
            <w:tcW w:w="2067" w:type="dxa"/>
            <w:gridSpan w:val="2"/>
            <w:tcBorders>
              <w:bottom w:val="single" w:sz="4" w:space="0" w:color="auto"/>
            </w:tcBorders>
            <w:shd w:val="clear" w:color="auto" w:fill="D9D9D9" w:themeFill="background1" w:themeFillShade="D9"/>
            <w:vAlign w:val="center"/>
          </w:tcPr>
          <w:p w:rsidR="00CB36A5" w:rsidRPr="00991D73" w:rsidRDefault="00CB36A5" w:rsidP="00D91104">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VA</w:t>
            </w:r>
            <w:r w:rsidRPr="00991D73">
              <w:rPr>
                <w:rFonts w:asciiTheme="minorHAnsi" w:eastAsiaTheme="minorHAnsi" w:hAnsiTheme="minorHAnsi" w:cstheme="minorBidi"/>
                <w:color w:val="auto"/>
                <w:sz w:val="20"/>
              </w:rPr>
              <w:t xml:space="preserve"> </w:t>
            </w:r>
            <w:r w:rsidRPr="00991D73">
              <w:rPr>
                <w:rFonts w:asciiTheme="minorHAnsi" w:eastAsia="Calibri" w:hAnsiTheme="minorHAnsi"/>
                <w:color w:val="auto"/>
                <w:sz w:val="20"/>
              </w:rPr>
              <w:t>~ 2 Mos. After-Sep</w:t>
            </w:r>
          </w:p>
        </w:tc>
      </w:tr>
      <w:tr w:rsidR="00235FFE" w:rsidRPr="00991D73" w:rsidTr="00A44DF0">
        <w:trPr>
          <w:trHeight w:val="355"/>
          <w:jc w:val="center"/>
        </w:trPr>
        <w:tc>
          <w:tcPr>
            <w:tcW w:w="1590" w:type="dxa"/>
            <w:vMerge/>
            <w:shd w:val="clear" w:color="auto" w:fill="D9D9D9" w:themeFill="background1" w:themeFillShade="D9"/>
            <w:vAlign w:val="center"/>
          </w:tcPr>
          <w:p w:rsidR="00CB36A5" w:rsidRPr="00991D73" w:rsidRDefault="00CB36A5" w:rsidP="002D5A2D">
            <w:pPr>
              <w:spacing w:line="200" w:lineRule="exact"/>
              <w:contextualSpacing/>
              <w:jc w:val="center"/>
              <w:rPr>
                <w:rFonts w:asciiTheme="minorHAnsi" w:eastAsia="Calibri" w:hAnsiTheme="minorHAnsi"/>
                <w:color w:val="auto"/>
                <w:sz w:val="20"/>
              </w:rPr>
            </w:pPr>
          </w:p>
        </w:tc>
        <w:tc>
          <w:tcPr>
            <w:tcW w:w="1080" w:type="dxa"/>
            <w:shd w:val="clear" w:color="auto" w:fill="D9D9D9" w:themeFill="background1" w:themeFillShade="D9"/>
            <w:vAlign w:val="center"/>
          </w:tcPr>
          <w:p w:rsidR="00CB36A5" w:rsidRPr="00991D73" w:rsidRDefault="00CB36A5" w:rsidP="00575648">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Left</w:t>
            </w:r>
          </w:p>
        </w:tc>
        <w:tc>
          <w:tcPr>
            <w:tcW w:w="1080" w:type="dxa"/>
            <w:shd w:val="clear" w:color="auto" w:fill="D9D9D9" w:themeFill="background1" w:themeFillShade="D9"/>
            <w:vAlign w:val="center"/>
          </w:tcPr>
          <w:p w:rsidR="00CB36A5" w:rsidRPr="00991D73" w:rsidRDefault="00CB36A5" w:rsidP="00575648">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Right</w:t>
            </w:r>
          </w:p>
        </w:tc>
        <w:tc>
          <w:tcPr>
            <w:tcW w:w="779" w:type="dxa"/>
            <w:shd w:val="clear" w:color="auto" w:fill="D9D9D9" w:themeFill="background1" w:themeFillShade="D9"/>
            <w:vAlign w:val="center"/>
          </w:tcPr>
          <w:p w:rsidR="00CB36A5" w:rsidRPr="00991D73" w:rsidRDefault="00CB36A5" w:rsidP="00CD031A">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Left</w:t>
            </w:r>
          </w:p>
        </w:tc>
        <w:tc>
          <w:tcPr>
            <w:tcW w:w="1111" w:type="dxa"/>
            <w:shd w:val="clear" w:color="auto" w:fill="D9D9D9" w:themeFill="background1" w:themeFillShade="D9"/>
            <w:vAlign w:val="center"/>
          </w:tcPr>
          <w:p w:rsidR="00CB36A5" w:rsidRPr="00991D73" w:rsidRDefault="00CB36A5" w:rsidP="00CD031A">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Right</w:t>
            </w:r>
          </w:p>
        </w:tc>
        <w:tc>
          <w:tcPr>
            <w:tcW w:w="779" w:type="dxa"/>
            <w:tcBorders>
              <w:top w:val="single" w:sz="4" w:space="0" w:color="auto"/>
              <w:right w:val="single" w:sz="4" w:space="0" w:color="auto"/>
            </w:tcBorders>
            <w:shd w:val="clear" w:color="auto" w:fill="D9D9D9" w:themeFill="background1" w:themeFillShade="D9"/>
            <w:vAlign w:val="center"/>
          </w:tcPr>
          <w:p w:rsidR="00CB36A5" w:rsidRPr="00991D73" w:rsidRDefault="00CB36A5" w:rsidP="002D5A2D">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Left</w:t>
            </w:r>
          </w:p>
        </w:tc>
        <w:tc>
          <w:tcPr>
            <w:tcW w:w="813" w:type="dxa"/>
            <w:tcBorders>
              <w:top w:val="single" w:sz="4" w:space="0" w:color="auto"/>
              <w:left w:val="single" w:sz="4" w:space="0" w:color="auto"/>
            </w:tcBorders>
            <w:shd w:val="clear" w:color="auto" w:fill="D9D9D9" w:themeFill="background1" w:themeFillShade="D9"/>
            <w:vAlign w:val="center"/>
          </w:tcPr>
          <w:p w:rsidR="00CB36A5" w:rsidRPr="00991D73" w:rsidRDefault="00CB36A5" w:rsidP="002D5A2D">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Right</w:t>
            </w:r>
          </w:p>
        </w:tc>
        <w:tc>
          <w:tcPr>
            <w:tcW w:w="1198" w:type="dxa"/>
            <w:tcBorders>
              <w:top w:val="single" w:sz="4" w:space="0" w:color="auto"/>
              <w:right w:val="single" w:sz="4" w:space="0" w:color="auto"/>
            </w:tcBorders>
            <w:shd w:val="clear" w:color="auto" w:fill="D9D9D9" w:themeFill="background1" w:themeFillShade="D9"/>
            <w:vAlign w:val="center"/>
          </w:tcPr>
          <w:p w:rsidR="00CB36A5" w:rsidRPr="00991D73" w:rsidRDefault="00CB36A5" w:rsidP="002D5A2D">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Left</w:t>
            </w:r>
          </w:p>
        </w:tc>
        <w:tc>
          <w:tcPr>
            <w:tcW w:w="869" w:type="dxa"/>
            <w:tcBorders>
              <w:top w:val="single" w:sz="4" w:space="0" w:color="auto"/>
              <w:left w:val="single" w:sz="4" w:space="0" w:color="auto"/>
            </w:tcBorders>
            <w:shd w:val="clear" w:color="auto" w:fill="D9D9D9" w:themeFill="background1" w:themeFillShade="D9"/>
            <w:vAlign w:val="center"/>
          </w:tcPr>
          <w:p w:rsidR="00CB36A5" w:rsidRPr="00991D73" w:rsidRDefault="00CB36A5" w:rsidP="002D5A2D">
            <w:pPr>
              <w:spacing w:line="200" w:lineRule="exact"/>
              <w:contextualSpacing/>
              <w:jc w:val="center"/>
              <w:rPr>
                <w:rFonts w:asciiTheme="minorHAnsi" w:eastAsia="Calibri" w:hAnsiTheme="minorHAnsi"/>
                <w:color w:val="auto"/>
                <w:sz w:val="20"/>
              </w:rPr>
            </w:pPr>
            <w:r w:rsidRPr="00991D73">
              <w:rPr>
                <w:rFonts w:asciiTheme="minorHAnsi" w:eastAsia="Calibri" w:hAnsiTheme="minorHAnsi"/>
                <w:color w:val="auto"/>
                <w:sz w:val="20"/>
              </w:rPr>
              <w:t>Right</w:t>
            </w:r>
          </w:p>
        </w:tc>
      </w:tr>
      <w:tr w:rsidR="00890D45" w:rsidRPr="00991D73" w:rsidTr="00A44DF0">
        <w:trPr>
          <w:jc w:val="center"/>
        </w:trPr>
        <w:tc>
          <w:tcPr>
            <w:tcW w:w="1590" w:type="dxa"/>
            <w:vAlign w:val="center"/>
          </w:tcPr>
          <w:p w:rsidR="00CB36A5" w:rsidRPr="00991D73" w:rsidRDefault="00CB36A5" w:rsidP="00F654D7">
            <w:pPr>
              <w:pStyle w:val="ListParagraph"/>
              <w:spacing w:after="0" w:line="180" w:lineRule="exact"/>
              <w:ind w:left="0"/>
              <w:jc w:val="center"/>
              <w:rPr>
                <w:rFonts w:eastAsia="Calibri" w:cs="Times New Roman"/>
                <w:sz w:val="18"/>
                <w:szCs w:val="18"/>
              </w:rPr>
            </w:pPr>
            <w:r w:rsidRPr="00991D73">
              <w:rPr>
                <w:rFonts w:eastAsia="Calibri" w:cs="Times New Roman"/>
                <w:sz w:val="18"/>
                <w:szCs w:val="18"/>
              </w:rPr>
              <w:t>Flexion (180)</w:t>
            </w:r>
          </w:p>
        </w:tc>
        <w:tc>
          <w:tcPr>
            <w:tcW w:w="1080" w:type="dxa"/>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160⁰-167⁰</w:t>
            </w:r>
          </w:p>
        </w:tc>
        <w:tc>
          <w:tcPr>
            <w:tcW w:w="1080" w:type="dxa"/>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130⁰-140⁰</w:t>
            </w:r>
          </w:p>
        </w:tc>
        <w:tc>
          <w:tcPr>
            <w:tcW w:w="1890" w:type="dxa"/>
            <w:gridSpan w:val="2"/>
          </w:tcPr>
          <w:p w:rsidR="00CB36A5" w:rsidRPr="00991D73" w:rsidRDefault="00CB36A5" w:rsidP="00076F32">
            <w:pPr>
              <w:spacing w:line="180" w:lineRule="exact"/>
              <w:contextualSpacing/>
              <w:jc w:val="center"/>
              <w:rPr>
                <w:rFonts w:asciiTheme="minorHAnsi" w:eastAsia="Calibri" w:hAnsiTheme="minorHAnsi"/>
                <w:color w:val="auto"/>
                <w:sz w:val="18"/>
                <w:szCs w:val="18"/>
              </w:rPr>
            </w:pPr>
          </w:p>
        </w:tc>
        <w:tc>
          <w:tcPr>
            <w:tcW w:w="1592" w:type="dxa"/>
            <w:gridSpan w:val="2"/>
            <w:vMerge w:val="restart"/>
            <w:vAlign w:val="center"/>
          </w:tcPr>
          <w:p w:rsidR="00CB36A5" w:rsidRPr="00991D73" w:rsidRDefault="00CB36A5" w:rsidP="00076F32">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“Full”</w:t>
            </w:r>
          </w:p>
          <w:p w:rsidR="00CB36A5" w:rsidRPr="00991D73" w:rsidRDefault="00CB36A5" w:rsidP="00076F32">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“significantly limited in his range of motion”</w:t>
            </w:r>
          </w:p>
        </w:tc>
        <w:tc>
          <w:tcPr>
            <w:tcW w:w="1198" w:type="dxa"/>
            <w:tcBorders>
              <w:right w:val="single" w:sz="4" w:space="0" w:color="auto"/>
            </w:tcBorders>
            <w:vAlign w:val="center"/>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175⁰</w:t>
            </w:r>
          </w:p>
        </w:tc>
        <w:tc>
          <w:tcPr>
            <w:tcW w:w="869" w:type="dxa"/>
            <w:tcBorders>
              <w:left w:val="single" w:sz="4" w:space="0" w:color="auto"/>
            </w:tcBorders>
            <w:vAlign w:val="center"/>
          </w:tcPr>
          <w:p w:rsidR="00CB36A5" w:rsidRPr="00991D73" w:rsidRDefault="00CB36A5" w:rsidP="00571170">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115⁰</w:t>
            </w:r>
          </w:p>
        </w:tc>
      </w:tr>
      <w:tr w:rsidR="00890D45" w:rsidRPr="00991D73" w:rsidTr="00A44DF0">
        <w:trPr>
          <w:trHeight w:val="79"/>
          <w:jc w:val="center"/>
        </w:trPr>
        <w:tc>
          <w:tcPr>
            <w:tcW w:w="1590" w:type="dxa"/>
            <w:vAlign w:val="center"/>
          </w:tcPr>
          <w:p w:rsidR="00CB36A5" w:rsidRPr="00991D73" w:rsidRDefault="00CB36A5" w:rsidP="00F654D7">
            <w:pPr>
              <w:pStyle w:val="ListParagraph"/>
              <w:spacing w:after="0" w:line="180" w:lineRule="exact"/>
              <w:ind w:left="0"/>
              <w:jc w:val="center"/>
              <w:rPr>
                <w:rFonts w:eastAsia="Calibri" w:cs="Times New Roman"/>
                <w:sz w:val="18"/>
                <w:szCs w:val="18"/>
              </w:rPr>
            </w:pPr>
            <w:r w:rsidRPr="00991D73">
              <w:rPr>
                <w:rFonts w:eastAsia="Calibri" w:cs="Times New Roman"/>
                <w:sz w:val="18"/>
                <w:szCs w:val="18"/>
              </w:rPr>
              <w:t>Abduction (180)</w:t>
            </w:r>
          </w:p>
        </w:tc>
        <w:tc>
          <w:tcPr>
            <w:tcW w:w="1080" w:type="dxa"/>
          </w:tcPr>
          <w:p w:rsidR="00CB36A5" w:rsidRPr="00991D73" w:rsidRDefault="00CB36A5" w:rsidP="00E516D9">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160⁰-168⁰</w:t>
            </w:r>
          </w:p>
        </w:tc>
        <w:tc>
          <w:tcPr>
            <w:tcW w:w="1080" w:type="dxa"/>
          </w:tcPr>
          <w:p w:rsidR="00CB36A5" w:rsidRPr="00991D73" w:rsidRDefault="00CB36A5" w:rsidP="00E516D9">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110⁰</w:t>
            </w:r>
          </w:p>
        </w:tc>
        <w:tc>
          <w:tcPr>
            <w:tcW w:w="779" w:type="dxa"/>
          </w:tcPr>
          <w:p w:rsidR="00CB36A5" w:rsidRPr="00991D73" w:rsidRDefault="00CB36A5" w:rsidP="00581A3F">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90⁰</w:t>
            </w:r>
          </w:p>
        </w:tc>
        <w:tc>
          <w:tcPr>
            <w:tcW w:w="1111" w:type="dxa"/>
          </w:tcPr>
          <w:p w:rsidR="00CB36A5" w:rsidRPr="00991D73" w:rsidRDefault="00CB36A5" w:rsidP="00581A3F">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90⁰</w:t>
            </w:r>
          </w:p>
        </w:tc>
        <w:tc>
          <w:tcPr>
            <w:tcW w:w="1592" w:type="dxa"/>
            <w:gridSpan w:val="2"/>
            <w:vMerge/>
            <w:vAlign w:val="center"/>
          </w:tcPr>
          <w:p w:rsidR="00CB36A5" w:rsidRPr="00991D73" w:rsidRDefault="00CB36A5" w:rsidP="00581A3F">
            <w:pPr>
              <w:spacing w:line="180" w:lineRule="exact"/>
              <w:contextualSpacing/>
              <w:jc w:val="center"/>
              <w:rPr>
                <w:rFonts w:asciiTheme="minorHAnsi" w:eastAsia="Calibri" w:hAnsiTheme="minorHAnsi"/>
                <w:color w:val="auto"/>
                <w:sz w:val="18"/>
                <w:szCs w:val="18"/>
              </w:rPr>
            </w:pPr>
          </w:p>
        </w:tc>
        <w:tc>
          <w:tcPr>
            <w:tcW w:w="1198" w:type="dxa"/>
            <w:tcBorders>
              <w:right w:val="single" w:sz="4" w:space="0" w:color="auto"/>
            </w:tcBorders>
            <w:vAlign w:val="center"/>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145⁰</w:t>
            </w:r>
          </w:p>
        </w:tc>
        <w:tc>
          <w:tcPr>
            <w:tcW w:w="869" w:type="dxa"/>
            <w:tcBorders>
              <w:left w:val="single" w:sz="4" w:space="0" w:color="auto"/>
            </w:tcBorders>
            <w:vAlign w:val="center"/>
          </w:tcPr>
          <w:p w:rsidR="00CB36A5" w:rsidRPr="00991D73" w:rsidRDefault="00CB36A5" w:rsidP="00571170">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85⁰</w:t>
            </w:r>
          </w:p>
        </w:tc>
      </w:tr>
      <w:tr w:rsidR="00890D45" w:rsidRPr="00991D73" w:rsidTr="00A44DF0">
        <w:trPr>
          <w:trHeight w:val="79"/>
          <w:jc w:val="center"/>
        </w:trPr>
        <w:tc>
          <w:tcPr>
            <w:tcW w:w="1590" w:type="dxa"/>
            <w:vAlign w:val="center"/>
          </w:tcPr>
          <w:p w:rsidR="00CB36A5" w:rsidRPr="00991D73" w:rsidRDefault="00CB36A5" w:rsidP="00CB36A5">
            <w:pPr>
              <w:pStyle w:val="ListParagraph"/>
              <w:spacing w:after="0" w:line="180" w:lineRule="exact"/>
              <w:ind w:left="0"/>
              <w:jc w:val="center"/>
              <w:rPr>
                <w:rFonts w:eastAsia="Calibri" w:cs="Times New Roman"/>
                <w:sz w:val="18"/>
                <w:szCs w:val="18"/>
              </w:rPr>
            </w:pPr>
            <w:r w:rsidRPr="00991D73">
              <w:rPr>
                <w:rFonts w:eastAsia="Calibri" w:cs="Times New Roman"/>
                <w:sz w:val="18"/>
                <w:szCs w:val="18"/>
              </w:rPr>
              <w:t>Ext Rot. (90)</w:t>
            </w:r>
          </w:p>
        </w:tc>
        <w:tc>
          <w:tcPr>
            <w:tcW w:w="1080" w:type="dxa"/>
          </w:tcPr>
          <w:p w:rsidR="00CB36A5" w:rsidRPr="00991D73" w:rsidRDefault="00CB36A5" w:rsidP="00DA0070">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50-60⁰</w:t>
            </w:r>
          </w:p>
        </w:tc>
        <w:tc>
          <w:tcPr>
            <w:tcW w:w="1080" w:type="dxa"/>
          </w:tcPr>
          <w:p w:rsidR="00CB36A5" w:rsidRPr="00991D73" w:rsidRDefault="00CB36A5" w:rsidP="00F654D7">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40⁰-60⁰</w:t>
            </w:r>
          </w:p>
        </w:tc>
        <w:tc>
          <w:tcPr>
            <w:tcW w:w="779" w:type="dxa"/>
          </w:tcPr>
          <w:p w:rsidR="00CB36A5" w:rsidRPr="00991D73" w:rsidRDefault="00CB36A5" w:rsidP="00581A3F">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90⁰</w:t>
            </w:r>
          </w:p>
        </w:tc>
        <w:tc>
          <w:tcPr>
            <w:tcW w:w="1111" w:type="dxa"/>
          </w:tcPr>
          <w:p w:rsidR="00CB36A5" w:rsidRPr="00991D73" w:rsidRDefault="00CB36A5" w:rsidP="00581A3F">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90⁰</w:t>
            </w:r>
          </w:p>
        </w:tc>
        <w:tc>
          <w:tcPr>
            <w:tcW w:w="1592" w:type="dxa"/>
            <w:gridSpan w:val="2"/>
            <w:vMerge/>
            <w:vAlign w:val="center"/>
          </w:tcPr>
          <w:p w:rsidR="00CB36A5" w:rsidRPr="00991D73" w:rsidRDefault="00CB36A5" w:rsidP="00581A3F">
            <w:pPr>
              <w:spacing w:line="180" w:lineRule="exact"/>
              <w:contextualSpacing/>
              <w:jc w:val="center"/>
              <w:rPr>
                <w:rFonts w:asciiTheme="minorHAnsi" w:eastAsia="Calibri" w:hAnsiTheme="minorHAnsi"/>
                <w:color w:val="auto"/>
                <w:sz w:val="18"/>
                <w:szCs w:val="18"/>
              </w:rPr>
            </w:pPr>
          </w:p>
        </w:tc>
        <w:tc>
          <w:tcPr>
            <w:tcW w:w="1198" w:type="dxa"/>
            <w:tcBorders>
              <w:right w:val="single" w:sz="4" w:space="0" w:color="auto"/>
            </w:tcBorders>
            <w:vAlign w:val="center"/>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90⁰</w:t>
            </w:r>
          </w:p>
        </w:tc>
        <w:tc>
          <w:tcPr>
            <w:tcW w:w="869" w:type="dxa"/>
            <w:tcBorders>
              <w:left w:val="single" w:sz="4" w:space="0" w:color="auto"/>
            </w:tcBorders>
            <w:vAlign w:val="center"/>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60⁰</w:t>
            </w:r>
          </w:p>
        </w:tc>
      </w:tr>
      <w:tr w:rsidR="00890D45" w:rsidRPr="00991D73" w:rsidTr="00A44DF0">
        <w:trPr>
          <w:trHeight w:val="79"/>
          <w:jc w:val="center"/>
        </w:trPr>
        <w:tc>
          <w:tcPr>
            <w:tcW w:w="1590" w:type="dxa"/>
            <w:vAlign w:val="center"/>
          </w:tcPr>
          <w:p w:rsidR="00CB36A5" w:rsidRPr="00991D73" w:rsidRDefault="00CB36A5" w:rsidP="00CB36A5">
            <w:pPr>
              <w:pStyle w:val="ListParagraph"/>
              <w:spacing w:after="0" w:line="180" w:lineRule="exact"/>
              <w:ind w:left="0"/>
              <w:jc w:val="center"/>
              <w:rPr>
                <w:rFonts w:eastAsia="Calibri" w:cs="Times New Roman"/>
                <w:sz w:val="18"/>
                <w:szCs w:val="18"/>
              </w:rPr>
            </w:pPr>
            <w:r w:rsidRPr="00991D73">
              <w:rPr>
                <w:rFonts w:eastAsia="Calibri" w:cs="Times New Roman"/>
                <w:sz w:val="18"/>
                <w:szCs w:val="18"/>
              </w:rPr>
              <w:t>Int Rot. (90)</w:t>
            </w:r>
          </w:p>
        </w:tc>
        <w:tc>
          <w:tcPr>
            <w:tcW w:w="1080" w:type="dxa"/>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“Reach to L1”</w:t>
            </w:r>
          </w:p>
        </w:tc>
        <w:tc>
          <w:tcPr>
            <w:tcW w:w="1080" w:type="dxa"/>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“Reach to L5”</w:t>
            </w:r>
          </w:p>
        </w:tc>
        <w:tc>
          <w:tcPr>
            <w:tcW w:w="1890" w:type="dxa"/>
            <w:gridSpan w:val="2"/>
          </w:tcPr>
          <w:p w:rsidR="00CB36A5" w:rsidRPr="00991D73" w:rsidRDefault="00CB36A5" w:rsidP="00581A3F">
            <w:pPr>
              <w:spacing w:line="180" w:lineRule="exact"/>
              <w:contextualSpacing/>
              <w:jc w:val="center"/>
              <w:rPr>
                <w:rFonts w:asciiTheme="minorHAnsi" w:eastAsia="Calibri" w:hAnsiTheme="minorHAnsi"/>
                <w:color w:val="auto"/>
                <w:sz w:val="18"/>
                <w:szCs w:val="18"/>
              </w:rPr>
            </w:pPr>
          </w:p>
        </w:tc>
        <w:tc>
          <w:tcPr>
            <w:tcW w:w="1592" w:type="dxa"/>
            <w:gridSpan w:val="2"/>
            <w:vMerge/>
            <w:vAlign w:val="center"/>
          </w:tcPr>
          <w:p w:rsidR="00CB36A5" w:rsidRPr="00991D73" w:rsidRDefault="00CB36A5" w:rsidP="00581A3F">
            <w:pPr>
              <w:spacing w:line="180" w:lineRule="exact"/>
              <w:contextualSpacing/>
              <w:jc w:val="center"/>
              <w:rPr>
                <w:rFonts w:asciiTheme="minorHAnsi" w:eastAsia="Calibri" w:hAnsiTheme="minorHAnsi"/>
                <w:color w:val="auto"/>
                <w:sz w:val="18"/>
                <w:szCs w:val="18"/>
              </w:rPr>
            </w:pPr>
          </w:p>
        </w:tc>
        <w:tc>
          <w:tcPr>
            <w:tcW w:w="1198" w:type="dxa"/>
            <w:tcBorders>
              <w:right w:val="single" w:sz="4" w:space="0" w:color="auto"/>
            </w:tcBorders>
            <w:vAlign w:val="center"/>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60⁰</w:t>
            </w:r>
          </w:p>
        </w:tc>
        <w:tc>
          <w:tcPr>
            <w:tcW w:w="869" w:type="dxa"/>
            <w:tcBorders>
              <w:left w:val="single" w:sz="4" w:space="0" w:color="auto"/>
            </w:tcBorders>
            <w:vAlign w:val="center"/>
          </w:tcPr>
          <w:p w:rsidR="00CB36A5" w:rsidRPr="00991D73" w:rsidRDefault="00CB36A5" w:rsidP="002D5A2D">
            <w:pPr>
              <w:spacing w:line="180" w:lineRule="exact"/>
              <w:contextualSpacing/>
              <w:jc w:val="center"/>
              <w:rPr>
                <w:rFonts w:asciiTheme="minorHAnsi" w:eastAsia="Calibri" w:hAnsiTheme="minorHAnsi"/>
                <w:color w:val="auto"/>
                <w:sz w:val="18"/>
                <w:szCs w:val="18"/>
              </w:rPr>
            </w:pPr>
            <w:r w:rsidRPr="00991D73">
              <w:rPr>
                <w:rFonts w:asciiTheme="minorHAnsi" w:eastAsia="Calibri" w:hAnsiTheme="minorHAnsi"/>
                <w:color w:val="auto"/>
                <w:sz w:val="18"/>
                <w:szCs w:val="18"/>
              </w:rPr>
              <w:t>45⁰</w:t>
            </w:r>
          </w:p>
        </w:tc>
      </w:tr>
      <w:tr w:rsidR="00890D45" w:rsidRPr="00991D73" w:rsidTr="00A44DF0">
        <w:trPr>
          <w:trHeight w:val="605"/>
          <w:jc w:val="center"/>
        </w:trPr>
        <w:tc>
          <w:tcPr>
            <w:tcW w:w="1590" w:type="dxa"/>
            <w:vMerge w:val="restart"/>
            <w:vAlign w:val="center"/>
          </w:tcPr>
          <w:p w:rsidR="00CB36A5" w:rsidRPr="00991D73" w:rsidRDefault="00CB36A5" w:rsidP="00575648">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Comment</w:t>
            </w:r>
            <w:r w:rsidR="00890D45" w:rsidRPr="00991D73">
              <w:rPr>
                <w:rFonts w:asciiTheme="minorHAnsi" w:eastAsiaTheme="minorHAnsi" w:hAnsiTheme="minorHAnsi"/>
                <w:color w:val="auto"/>
                <w:sz w:val="18"/>
                <w:szCs w:val="18"/>
              </w:rPr>
              <w:t>:</w:t>
            </w:r>
          </w:p>
          <w:p w:rsidR="00890D45" w:rsidRPr="00991D73" w:rsidRDefault="00CB36A5" w:rsidP="00575648">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 xml:space="preserve">R surgery </w:t>
            </w:r>
          </w:p>
          <w:p w:rsidR="00CB36A5" w:rsidRPr="00991D73" w:rsidRDefault="00CB36A5" w:rsidP="00575648">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~9 Mo Pre-Sep</w:t>
            </w:r>
          </w:p>
          <w:p w:rsidR="00890D45" w:rsidRPr="00991D73" w:rsidRDefault="00890D45" w:rsidP="00575648">
            <w:pPr>
              <w:tabs>
                <w:tab w:val="left" w:pos="288"/>
                <w:tab w:val="left" w:pos="4752"/>
              </w:tabs>
              <w:spacing w:line="180" w:lineRule="exact"/>
              <w:jc w:val="center"/>
              <w:rPr>
                <w:rFonts w:asciiTheme="minorHAnsi" w:eastAsiaTheme="minorHAnsi" w:hAnsiTheme="minorHAnsi"/>
                <w:color w:val="auto"/>
                <w:sz w:val="18"/>
                <w:szCs w:val="18"/>
              </w:rPr>
            </w:pPr>
          </w:p>
          <w:p w:rsidR="00890D45" w:rsidRPr="00991D73" w:rsidRDefault="00CB36A5" w:rsidP="00575648">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 xml:space="preserve">L surgery </w:t>
            </w:r>
          </w:p>
          <w:p w:rsidR="00CB36A5" w:rsidRPr="00991D73" w:rsidRDefault="00CB36A5" w:rsidP="00575648">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~18 Mo Pre-Sep</w:t>
            </w:r>
          </w:p>
        </w:tc>
        <w:tc>
          <w:tcPr>
            <w:tcW w:w="1080" w:type="dxa"/>
          </w:tcPr>
          <w:p w:rsidR="00CB36A5" w:rsidRPr="00991D73" w:rsidRDefault="00CB36A5" w:rsidP="003C150A">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No weakness</w:t>
            </w:r>
          </w:p>
        </w:tc>
        <w:tc>
          <w:tcPr>
            <w:tcW w:w="1080" w:type="dxa"/>
          </w:tcPr>
          <w:p w:rsidR="00CB36A5" w:rsidRPr="00991D73" w:rsidRDefault="00CB36A5" w:rsidP="00890D45">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 xml:space="preserve">Weakness (latter exam w/ </w:t>
            </w:r>
            <w:r w:rsidR="00890D45" w:rsidRPr="00991D73">
              <w:rPr>
                <w:rFonts w:asciiTheme="minorHAnsi" w:eastAsiaTheme="minorHAnsi" w:hAnsiTheme="minorHAnsi"/>
                <w:color w:val="auto"/>
                <w:sz w:val="18"/>
                <w:szCs w:val="18"/>
              </w:rPr>
              <w:t xml:space="preserve">Abd, </w:t>
            </w:r>
            <w:r w:rsidRPr="00991D73">
              <w:rPr>
                <w:rFonts w:asciiTheme="minorHAnsi" w:eastAsiaTheme="minorHAnsi" w:hAnsiTheme="minorHAnsi"/>
                <w:color w:val="auto"/>
                <w:sz w:val="18"/>
                <w:szCs w:val="18"/>
              </w:rPr>
              <w:t>FF</w:t>
            </w:r>
            <w:r w:rsidR="00890D45" w:rsidRPr="00991D73">
              <w:rPr>
                <w:rFonts w:asciiTheme="minorHAnsi" w:eastAsiaTheme="minorHAnsi" w:hAnsiTheme="minorHAnsi"/>
                <w:color w:val="auto"/>
                <w:sz w:val="18"/>
                <w:szCs w:val="18"/>
              </w:rPr>
              <w:t>, IR, ER at;</w:t>
            </w:r>
            <w:r w:rsidRPr="00991D73">
              <w:rPr>
                <w:rFonts w:asciiTheme="minorHAnsi" w:eastAsiaTheme="minorHAnsi" w:hAnsiTheme="minorHAnsi"/>
                <w:color w:val="auto"/>
                <w:sz w:val="18"/>
                <w:szCs w:val="18"/>
              </w:rPr>
              <w:t xml:space="preserve"> </w:t>
            </w:r>
            <w:r w:rsidR="00890D45" w:rsidRPr="00991D73">
              <w:rPr>
                <w:rFonts w:asciiTheme="minorHAnsi" w:eastAsiaTheme="minorHAnsi" w:hAnsiTheme="minorHAnsi"/>
                <w:color w:val="auto"/>
                <w:sz w:val="18"/>
                <w:szCs w:val="18"/>
              </w:rPr>
              <w:t>horizontal</w:t>
            </w:r>
            <w:r w:rsidRPr="00991D73">
              <w:rPr>
                <w:rFonts w:asciiTheme="minorHAnsi" w:eastAsiaTheme="minorHAnsi" w:hAnsiTheme="minorHAnsi"/>
                <w:color w:val="auto"/>
                <w:sz w:val="18"/>
                <w:szCs w:val="18"/>
              </w:rPr>
              <w:t xml:space="preserve"> abd 4-/5)</w:t>
            </w:r>
          </w:p>
        </w:tc>
        <w:tc>
          <w:tcPr>
            <w:tcW w:w="779" w:type="dxa"/>
          </w:tcPr>
          <w:p w:rsidR="00CB36A5" w:rsidRPr="00991D73" w:rsidRDefault="00890D45" w:rsidP="00581A3F">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“Int rot to S1”</w:t>
            </w:r>
          </w:p>
        </w:tc>
        <w:tc>
          <w:tcPr>
            <w:tcW w:w="1111" w:type="dxa"/>
          </w:tcPr>
          <w:p w:rsidR="00CB36A5" w:rsidRPr="00991D73" w:rsidRDefault="00890D45" w:rsidP="00890D45">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“i</w:t>
            </w:r>
            <w:r w:rsidR="00CB36A5" w:rsidRPr="00991D73">
              <w:rPr>
                <w:rFonts w:asciiTheme="minorHAnsi" w:eastAsiaTheme="minorHAnsi" w:hAnsiTheme="minorHAnsi"/>
                <w:color w:val="auto"/>
                <w:sz w:val="18"/>
                <w:szCs w:val="18"/>
              </w:rPr>
              <w:t>nt rot</w:t>
            </w:r>
            <w:r w:rsidRPr="00991D73">
              <w:rPr>
                <w:rFonts w:asciiTheme="minorHAnsi" w:eastAsiaTheme="minorHAnsi" w:hAnsiTheme="minorHAnsi"/>
                <w:color w:val="auto"/>
                <w:sz w:val="18"/>
                <w:szCs w:val="18"/>
              </w:rPr>
              <w:t xml:space="preserve"> can’t get behind back”</w:t>
            </w:r>
          </w:p>
        </w:tc>
        <w:tc>
          <w:tcPr>
            <w:tcW w:w="1592" w:type="dxa"/>
            <w:gridSpan w:val="2"/>
            <w:vMerge w:val="restart"/>
            <w:vAlign w:val="center"/>
          </w:tcPr>
          <w:p w:rsidR="00CB36A5" w:rsidRPr="00991D73" w:rsidRDefault="00CB36A5" w:rsidP="00581A3F">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No apprehension, translation, pain; neg sulcus (L); “weakness in both shoulders”</w:t>
            </w:r>
          </w:p>
        </w:tc>
        <w:tc>
          <w:tcPr>
            <w:tcW w:w="1198" w:type="dxa"/>
            <w:tcBorders>
              <w:bottom w:val="single" w:sz="4" w:space="0" w:color="auto"/>
              <w:right w:val="single" w:sz="4" w:space="0" w:color="auto"/>
            </w:tcBorders>
            <w:vAlign w:val="center"/>
          </w:tcPr>
          <w:p w:rsidR="00CB36A5" w:rsidRPr="00991D73" w:rsidRDefault="00CB36A5" w:rsidP="002D5A2D">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Not painful on motion</w:t>
            </w:r>
          </w:p>
        </w:tc>
        <w:tc>
          <w:tcPr>
            <w:tcW w:w="869" w:type="dxa"/>
            <w:tcBorders>
              <w:left w:val="single" w:sz="4" w:space="0" w:color="auto"/>
              <w:bottom w:val="single" w:sz="4" w:space="0" w:color="auto"/>
            </w:tcBorders>
            <w:vAlign w:val="center"/>
          </w:tcPr>
          <w:p w:rsidR="00CB36A5" w:rsidRPr="00991D73" w:rsidRDefault="00CB36A5" w:rsidP="002D5A2D">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Painful on motion</w:t>
            </w:r>
          </w:p>
        </w:tc>
      </w:tr>
      <w:tr w:rsidR="00890D45" w:rsidRPr="00991D73" w:rsidTr="00A44DF0">
        <w:trPr>
          <w:trHeight w:val="292"/>
          <w:jc w:val="center"/>
        </w:trPr>
        <w:tc>
          <w:tcPr>
            <w:tcW w:w="1590" w:type="dxa"/>
            <w:vMerge/>
            <w:vAlign w:val="center"/>
          </w:tcPr>
          <w:p w:rsidR="00890D45" w:rsidRPr="00991D73" w:rsidRDefault="00890D45" w:rsidP="002D5A2D">
            <w:pPr>
              <w:tabs>
                <w:tab w:val="left" w:pos="288"/>
                <w:tab w:val="left" w:pos="4752"/>
              </w:tabs>
              <w:spacing w:line="180" w:lineRule="exact"/>
              <w:jc w:val="center"/>
              <w:rPr>
                <w:rFonts w:asciiTheme="minorHAnsi" w:eastAsiaTheme="minorHAnsi" w:hAnsiTheme="minorHAnsi"/>
                <w:color w:val="auto"/>
                <w:sz w:val="18"/>
                <w:szCs w:val="18"/>
              </w:rPr>
            </w:pPr>
          </w:p>
        </w:tc>
        <w:tc>
          <w:tcPr>
            <w:tcW w:w="2160" w:type="dxa"/>
            <w:gridSpan w:val="2"/>
            <w:vAlign w:val="center"/>
          </w:tcPr>
          <w:p w:rsidR="00890D45" w:rsidRPr="00991D73" w:rsidRDefault="00890D45" w:rsidP="00B441F0">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(2x Jan 08 exams combined) Mild atrophy, mild TTP, poor shoulder mechanics/scap dyskenesia with FF and abd</w:t>
            </w:r>
          </w:p>
        </w:tc>
        <w:tc>
          <w:tcPr>
            <w:tcW w:w="1890" w:type="dxa"/>
            <w:gridSpan w:val="2"/>
          </w:tcPr>
          <w:p w:rsidR="00890D45" w:rsidRPr="00991D73" w:rsidRDefault="00890D45" w:rsidP="00581A3F">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 xml:space="preserve">“Bilat limited ROM, with pain” </w:t>
            </w:r>
          </w:p>
        </w:tc>
        <w:tc>
          <w:tcPr>
            <w:tcW w:w="1592" w:type="dxa"/>
            <w:gridSpan w:val="2"/>
            <w:vMerge/>
            <w:vAlign w:val="center"/>
          </w:tcPr>
          <w:p w:rsidR="00890D45" w:rsidRPr="00991D73" w:rsidRDefault="00890D45" w:rsidP="00581A3F">
            <w:pPr>
              <w:tabs>
                <w:tab w:val="left" w:pos="288"/>
                <w:tab w:val="left" w:pos="4752"/>
              </w:tabs>
              <w:spacing w:line="180" w:lineRule="exact"/>
              <w:rPr>
                <w:rFonts w:asciiTheme="minorHAnsi" w:eastAsiaTheme="minorHAnsi" w:hAnsiTheme="minorHAnsi"/>
                <w:color w:val="auto"/>
                <w:sz w:val="18"/>
                <w:szCs w:val="18"/>
              </w:rPr>
            </w:pPr>
          </w:p>
        </w:tc>
        <w:tc>
          <w:tcPr>
            <w:tcW w:w="2067" w:type="dxa"/>
            <w:gridSpan w:val="2"/>
            <w:tcBorders>
              <w:top w:val="single" w:sz="4" w:space="0" w:color="auto"/>
            </w:tcBorders>
            <w:vAlign w:val="center"/>
          </w:tcPr>
          <w:p w:rsidR="00890D45" w:rsidRPr="00991D73" w:rsidRDefault="00890D45" w:rsidP="00076F32">
            <w:pPr>
              <w:tabs>
                <w:tab w:val="left" w:pos="288"/>
                <w:tab w:val="left" w:pos="4752"/>
              </w:tabs>
              <w:spacing w:line="180" w:lineRule="exact"/>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No additional ROM limitation with 5 repetitions; no assistive devices; neuro normal; no atrophy</w:t>
            </w:r>
          </w:p>
        </w:tc>
      </w:tr>
      <w:tr w:rsidR="00890D45" w:rsidRPr="00991D73" w:rsidTr="00A44DF0">
        <w:trPr>
          <w:jc w:val="center"/>
        </w:trPr>
        <w:tc>
          <w:tcPr>
            <w:tcW w:w="1590" w:type="dxa"/>
            <w:vAlign w:val="center"/>
          </w:tcPr>
          <w:p w:rsidR="00CB36A5" w:rsidRPr="00991D73" w:rsidRDefault="00CB36A5" w:rsidP="002D5A2D">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§4.71a Rating</w:t>
            </w:r>
          </w:p>
        </w:tc>
        <w:tc>
          <w:tcPr>
            <w:tcW w:w="1080" w:type="dxa"/>
            <w:vAlign w:val="center"/>
          </w:tcPr>
          <w:p w:rsidR="00CB36A5" w:rsidRPr="00991D73" w:rsidRDefault="00CB36A5" w:rsidP="00CD41A7">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10%</w:t>
            </w:r>
          </w:p>
        </w:tc>
        <w:tc>
          <w:tcPr>
            <w:tcW w:w="1080" w:type="dxa"/>
            <w:vAlign w:val="center"/>
          </w:tcPr>
          <w:p w:rsidR="00CB36A5" w:rsidRPr="00991D73" w:rsidRDefault="00CB36A5" w:rsidP="00CD41A7">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10%</w:t>
            </w:r>
          </w:p>
        </w:tc>
        <w:tc>
          <w:tcPr>
            <w:tcW w:w="779" w:type="dxa"/>
            <w:vAlign w:val="center"/>
          </w:tcPr>
          <w:p w:rsidR="00CB36A5" w:rsidRPr="00991D73" w:rsidRDefault="00890D45" w:rsidP="00CD41A7">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20%</w:t>
            </w:r>
          </w:p>
        </w:tc>
        <w:tc>
          <w:tcPr>
            <w:tcW w:w="1111" w:type="dxa"/>
            <w:vAlign w:val="center"/>
          </w:tcPr>
          <w:p w:rsidR="00CB36A5" w:rsidRPr="00991D73" w:rsidRDefault="00890D45" w:rsidP="00CD41A7">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20%</w:t>
            </w:r>
          </w:p>
        </w:tc>
        <w:tc>
          <w:tcPr>
            <w:tcW w:w="779" w:type="dxa"/>
            <w:tcBorders>
              <w:right w:val="single" w:sz="4" w:space="0" w:color="auto"/>
            </w:tcBorders>
            <w:vAlign w:val="center"/>
          </w:tcPr>
          <w:p w:rsidR="00CB36A5" w:rsidRPr="00991D73" w:rsidRDefault="00CB36A5" w:rsidP="00B441F0">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10%</w:t>
            </w:r>
          </w:p>
        </w:tc>
        <w:tc>
          <w:tcPr>
            <w:tcW w:w="813" w:type="dxa"/>
            <w:tcBorders>
              <w:left w:val="single" w:sz="4" w:space="0" w:color="auto"/>
            </w:tcBorders>
            <w:vAlign w:val="center"/>
          </w:tcPr>
          <w:p w:rsidR="00CB36A5" w:rsidRPr="00991D73" w:rsidRDefault="00CB36A5" w:rsidP="00B441F0">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10%</w:t>
            </w:r>
          </w:p>
        </w:tc>
        <w:tc>
          <w:tcPr>
            <w:tcW w:w="1198" w:type="dxa"/>
            <w:tcBorders>
              <w:right w:val="single" w:sz="4" w:space="0" w:color="auto"/>
            </w:tcBorders>
            <w:vAlign w:val="center"/>
          </w:tcPr>
          <w:p w:rsidR="00CB36A5" w:rsidRPr="00991D73" w:rsidRDefault="00CB36A5" w:rsidP="002D5A2D">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10% (VA 0%)</w:t>
            </w:r>
          </w:p>
        </w:tc>
        <w:tc>
          <w:tcPr>
            <w:tcW w:w="869" w:type="dxa"/>
            <w:tcBorders>
              <w:left w:val="single" w:sz="4" w:space="0" w:color="auto"/>
            </w:tcBorders>
            <w:vAlign w:val="center"/>
          </w:tcPr>
          <w:p w:rsidR="00CB36A5" w:rsidRPr="00991D73" w:rsidRDefault="00CB36A5" w:rsidP="002D5A2D">
            <w:pPr>
              <w:tabs>
                <w:tab w:val="left" w:pos="288"/>
                <w:tab w:val="left" w:pos="4752"/>
              </w:tabs>
              <w:spacing w:line="180" w:lineRule="exact"/>
              <w:jc w:val="center"/>
              <w:rPr>
                <w:rFonts w:asciiTheme="minorHAnsi" w:eastAsiaTheme="minorHAnsi" w:hAnsiTheme="minorHAnsi"/>
                <w:color w:val="auto"/>
                <w:sz w:val="18"/>
                <w:szCs w:val="18"/>
              </w:rPr>
            </w:pPr>
            <w:r w:rsidRPr="00991D73">
              <w:rPr>
                <w:rFonts w:asciiTheme="minorHAnsi" w:eastAsiaTheme="minorHAnsi" w:hAnsiTheme="minorHAnsi"/>
                <w:color w:val="auto"/>
                <w:sz w:val="18"/>
                <w:szCs w:val="18"/>
              </w:rPr>
              <w:t>20%</w:t>
            </w:r>
          </w:p>
        </w:tc>
      </w:tr>
    </w:tbl>
    <w:p w:rsidR="00BA5184" w:rsidRPr="00991D73" w:rsidRDefault="00BA5184" w:rsidP="00664296">
      <w:pPr>
        <w:tabs>
          <w:tab w:val="left" w:pos="288"/>
          <w:tab w:val="left" w:pos="4752"/>
        </w:tabs>
        <w:spacing w:line="240" w:lineRule="exact"/>
        <w:rPr>
          <w:rFonts w:asciiTheme="minorHAnsi" w:hAnsiTheme="minorHAnsi"/>
          <w:color w:val="auto"/>
          <w:szCs w:val="24"/>
        </w:rPr>
      </w:pPr>
    </w:p>
    <w:p w:rsidR="00B912BB" w:rsidRPr="00235FFE" w:rsidRDefault="00D118CD" w:rsidP="00640D3B">
      <w:pPr>
        <w:tabs>
          <w:tab w:val="left" w:pos="288"/>
          <w:tab w:val="left" w:pos="4752"/>
        </w:tabs>
        <w:spacing w:line="240" w:lineRule="exact"/>
        <w:jc w:val="both"/>
        <w:rPr>
          <w:rFonts w:asciiTheme="minorHAnsi" w:hAnsiTheme="minorHAnsi"/>
          <w:color w:val="auto"/>
          <w:szCs w:val="24"/>
        </w:rPr>
      </w:pPr>
      <w:r w:rsidRPr="00991D73">
        <w:rPr>
          <w:rFonts w:asciiTheme="minorHAnsi" w:hAnsiTheme="minorHAnsi"/>
          <w:color w:val="auto"/>
          <w:szCs w:val="24"/>
        </w:rPr>
        <w:t xml:space="preserve">Two physical therapy notes </w:t>
      </w:r>
      <w:r w:rsidR="00C97472" w:rsidRPr="00991D73">
        <w:rPr>
          <w:rFonts w:asciiTheme="minorHAnsi" w:hAnsiTheme="minorHAnsi"/>
          <w:color w:val="auto"/>
          <w:szCs w:val="24"/>
        </w:rPr>
        <w:t xml:space="preserve">at </w:t>
      </w:r>
      <w:r w:rsidRPr="00991D73">
        <w:rPr>
          <w:rFonts w:asciiTheme="minorHAnsi" w:hAnsiTheme="minorHAnsi"/>
          <w:color w:val="auto"/>
          <w:szCs w:val="24"/>
        </w:rPr>
        <w:t xml:space="preserve">six months pre-separation, three months after the second right shoulder surgery, </w:t>
      </w:r>
      <w:r w:rsidR="00C97472" w:rsidRPr="00991D73">
        <w:rPr>
          <w:rFonts w:asciiTheme="minorHAnsi" w:hAnsiTheme="minorHAnsi"/>
          <w:color w:val="auto"/>
          <w:szCs w:val="24"/>
        </w:rPr>
        <w:t>noted noncompensible (absent painful motion) ROM limitations, right more significant than left, mild tenderness, mild atrophy (unspecified muscles or side), weakness of the right shoulder muscles, and “poor shoulder mechanics/scapular dyskenesia with forward flexion and abduction.”</w:t>
      </w:r>
      <w:r w:rsidR="00235FFE" w:rsidRPr="00991D73">
        <w:rPr>
          <w:rFonts w:asciiTheme="minorHAnsi" w:hAnsiTheme="minorHAnsi"/>
          <w:color w:val="auto"/>
          <w:szCs w:val="24"/>
        </w:rPr>
        <w:t xml:space="preserve">  </w:t>
      </w:r>
      <w:r w:rsidR="003C150A" w:rsidRPr="00991D73">
        <w:rPr>
          <w:rFonts w:asciiTheme="minorHAnsi" w:hAnsiTheme="minorHAnsi"/>
          <w:color w:val="auto"/>
          <w:szCs w:val="24"/>
        </w:rPr>
        <w:t xml:space="preserve">The </w:t>
      </w:r>
      <w:r w:rsidR="00A44DF0" w:rsidRPr="00991D73">
        <w:rPr>
          <w:rFonts w:asciiTheme="minorHAnsi" w:hAnsiTheme="minorHAnsi"/>
          <w:color w:val="auto"/>
          <w:szCs w:val="24"/>
        </w:rPr>
        <w:t>narrative summary (</w:t>
      </w:r>
      <w:r w:rsidR="003C150A" w:rsidRPr="00991D73">
        <w:rPr>
          <w:rFonts w:asciiTheme="minorHAnsi" w:hAnsiTheme="minorHAnsi"/>
          <w:color w:val="auto"/>
          <w:szCs w:val="24"/>
        </w:rPr>
        <w:t>NARSUM</w:t>
      </w:r>
      <w:r w:rsidR="00A44DF0" w:rsidRPr="00991D73">
        <w:rPr>
          <w:rFonts w:asciiTheme="minorHAnsi" w:hAnsiTheme="minorHAnsi"/>
          <w:color w:val="auto"/>
          <w:szCs w:val="24"/>
        </w:rPr>
        <w:t>)</w:t>
      </w:r>
      <w:r w:rsidR="003C150A" w:rsidRPr="00991D73">
        <w:rPr>
          <w:rFonts w:asciiTheme="minorHAnsi" w:hAnsiTheme="minorHAnsi"/>
          <w:color w:val="auto"/>
          <w:szCs w:val="24"/>
        </w:rPr>
        <w:t>, three months pre-separation, reported full forward elevation</w:t>
      </w:r>
      <w:r w:rsidR="00640D3B" w:rsidRPr="00991D73">
        <w:rPr>
          <w:rFonts w:asciiTheme="minorHAnsi" w:hAnsiTheme="minorHAnsi"/>
          <w:color w:val="auto"/>
          <w:szCs w:val="24"/>
        </w:rPr>
        <w:t>,</w:t>
      </w:r>
      <w:r w:rsidR="003C150A" w:rsidRPr="00991D73">
        <w:rPr>
          <w:rFonts w:asciiTheme="minorHAnsi" w:hAnsiTheme="minorHAnsi"/>
          <w:color w:val="auto"/>
          <w:szCs w:val="24"/>
        </w:rPr>
        <w:t xml:space="preserve"> abduction</w:t>
      </w:r>
      <w:r w:rsidR="00640D3B" w:rsidRPr="00991D73">
        <w:rPr>
          <w:rFonts w:asciiTheme="minorHAnsi" w:hAnsiTheme="minorHAnsi"/>
          <w:color w:val="auto"/>
          <w:szCs w:val="24"/>
        </w:rPr>
        <w:t>, and external rotation</w:t>
      </w:r>
      <w:r w:rsidR="003C150A" w:rsidRPr="00991D73">
        <w:rPr>
          <w:rFonts w:asciiTheme="minorHAnsi" w:hAnsiTheme="minorHAnsi"/>
          <w:color w:val="auto"/>
          <w:szCs w:val="24"/>
        </w:rPr>
        <w:t xml:space="preserve"> of both shoulder</w:t>
      </w:r>
      <w:r w:rsidR="00EA40E9" w:rsidRPr="00991D73">
        <w:rPr>
          <w:rFonts w:asciiTheme="minorHAnsi" w:hAnsiTheme="minorHAnsi"/>
          <w:color w:val="auto"/>
          <w:szCs w:val="24"/>
        </w:rPr>
        <w:t xml:space="preserve">s, </w:t>
      </w:r>
      <w:r w:rsidR="00640D3B" w:rsidRPr="00991D73">
        <w:rPr>
          <w:rFonts w:asciiTheme="minorHAnsi" w:hAnsiTheme="minorHAnsi"/>
          <w:color w:val="auto"/>
          <w:szCs w:val="24"/>
        </w:rPr>
        <w:t>a</w:t>
      </w:r>
      <w:r w:rsidR="00640D3B" w:rsidRPr="00235FFE">
        <w:rPr>
          <w:rFonts w:asciiTheme="minorHAnsi" w:hAnsiTheme="minorHAnsi"/>
          <w:color w:val="auto"/>
          <w:szCs w:val="24"/>
        </w:rPr>
        <w:t>nd full internal rotation of the left shoulder, with no comment on internal rotation on the right</w:t>
      </w:r>
      <w:r w:rsidR="003C150A" w:rsidRPr="00235FFE">
        <w:rPr>
          <w:rFonts w:asciiTheme="minorHAnsi" w:hAnsiTheme="minorHAnsi"/>
          <w:color w:val="auto"/>
          <w:szCs w:val="24"/>
        </w:rPr>
        <w:t xml:space="preserve">.  </w:t>
      </w:r>
      <w:r w:rsidR="002D5A2D" w:rsidRPr="00235FFE">
        <w:rPr>
          <w:rFonts w:asciiTheme="minorHAnsi" w:hAnsiTheme="minorHAnsi"/>
          <w:color w:val="auto"/>
          <w:szCs w:val="24"/>
        </w:rPr>
        <w:t xml:space="preserve">Despite these exam findings, the examiner noted the CI had “bilateral shoulder pain and instability for over one year now,” and “continues to have weakness in both shoulders and is now significantly limited in his range of motion….”  </w:t>
      </w:r>
      <w:r w:rsidR="00640D3B" w:rsidRPr="00235FFE">
        <w:rPr>
          <w:rFonts w:asciiTheme="minorHAnsi" w:hAnsiTheme="minorHAnsi"/>
          <w:color w:val="auto"/>
          <w:szCs w:val="24"/>
        </w:rPr>
        <w:t xml:space="preserve">Negative findings included absence of apprehension and translation bilaterally, absence of pain on the left (no </w:t>
      </w:r>
      <w:r w:rsidR="00076F32" w:rsidRPr="00235FFE">
        <w:rPr>
          <w:rFonts w:asciiTheme="minorHAnsi" w:hAnsiTheme="minorHAnsi"/>
          <w:color w:val="auto"/>
          <w:szCs w:val="24"/>
        </w:rPr>
        <w:t>comment</w:t>
      </w:r>
      <w:r w:rsidR="00640D3B" w:rsidRPr="00235FFE">
        <w:rPr>
          <w:rFonts w:asciiTheme="minorHAnsi" w:hAnsiTheme="minorHAnsi"/>
          <w:color w:val="auto"/>
          <w:szCs w:val="24"/>
        </w:rPr>
        <w:t xml:space="preserve"> on pain on the right), and a negative sulcus sign </w:t>
      </w:r>
      <w:r w:rsidR="00F54255" w:rsidRPr="00235FFE">
        <w:rPr>
          <w:rFonts w:asciiTheme="minorHAnsi" w:hAnsiTheme="minorHAnsi"/>
          <w:color w:val="auto"/>
          <w:szCs w:val="24"/>
        </w:rPr>
        <w:t xml:space="preserve">for inferior instability </w:t>
      </w:r>
      <w:r w:rsidR="00640D3B" w:rsidRPr="00235FFE">
        <w:rPr>
          <w:rFonts w:asciiTheme="minorHAnsi" w:hAnsiTheme="minorHAnsi"/>
          <w:color w:val="auto"/>
          <w:szCs w:val="24"/>
        </w:rPr>
        <w:t xml:space="preserve">on the left </w:t>
      </w:r>
      <w:r w:rsidR="00F54255" w:rsidRPr="00235FFE">
        <w:rPr>
          <w:rFonts w:asciiTheme="minorHAnsi" w:hAnsiTheme="minorHAnsi"/>
          <w:color w:val="auto"/>
          <w:szCs w:val="24"/>
        </w:rPr>
        <w:t>(</w:t>
      </w:r>
      <w:r w:rsidR="00640D3B" w:rsidRPr="00235FFE">
        <w:rPr>
          <w:rFonts w:asciiTheme="minorHAnsi" w:hAnsiTheme="minorHAnsi"/>
          <w:color w:val="auto"/>
          <w:szCs w:val="24"/>
        </w:rPr>
        <w:t>with no comment on sulcus sign on right</w:t>
      </w:r>
      <w:r w:rsidR="00F54255" w:rsidRPr="00235FFE">
        <w:rPr>
          <w:rFonts w:asciiTheme="minorHAnsi" w:hAnsiTheme="minorHAnsi"/>
          <w:color w:val="auto"/>
          <w:szCs w:val="24"/>
        </w:rPr>
        <w:t>)</w:t>
      </w:r>
      <w:r w:rsidR="00640D3B" w:rsidRPr="00235FFE">
        <w:rPr>
          <w:rFonts w:asciiTheme="minorHAnsi" w:hAnsiTheme="minorHAnsi"/>
          <w:color w:val="auto"/>
          <w:szCs w:val="24"/>
        </w:rPr>
        <w:t xml:space="preserve">.  </w:t>
      </w:r>
      <w:r w:rsidR="008005CA" w:rsidRPr="00235FFE">
        <w:rPr>
          <w:rFonts w:asciiTheme="minorHAnsi" w:hAnsiTheme="minorHAnsi"/>
          <w:color w:val="auto"/>
          <w:szCs w:val="24"/>
        </w:rPr>
        <w:t xml:space="preserve">The MEB physical exam </w:t>
      </w:r>
      <w:r w:rsidR="009C6BC3" w:rsidRPr="00235FFE">
        <w:rPr>
          <w:rFonts w:asciiTheme="minorHAnsi" w:hAnsiTheme="minorHAnsi"/>
          <w:color w:val="auto"/>
          <w:szCs w:val="24"/>
        </w:rPr>
        <w:t xml:space="preserve">(undated, likely either the same month as the NARSUM or </w:t>
      </w:r>
      <w:r w:rsidR="00D91104" w:rsidRPr="00235FFE">
        <w:rPr>
          <w:rFonts w:asciiTheme="minorHAnsi" w:hAnsiTheme="minorHAnsi"/>
          <w:color w:val="auto"/>
          <w:szCs w:val="24"/>
        </w:rPr>
        <w:t>two months</w:t>
      </w:r>
      <w:r w:rsidR="009C6BC3" w:rsidRPr="00235FFE">
        <w:rPr>
          <w:rFonts w:asciiTheme="minorHAnsi" w:hAnsiTheme="minorHAnsi"/>
          <w:color w:val="auto"/>
          <w:szCs w:val="24"/>
        </w:rPr>
        <w:t xml:space="preserve"> </w:t>
      </w:r>
      <w:r w:rsidR="008C4BB6" w:rsidRPr="00235FFE">
        <w:rPr>
          <w:rFonts w:asciiTheme="minorHAnsi" w:hAnsiTheme="minorHAnsi"/>
          <w:color w:val="auto"/>
          <w:szCs w:val="24"/>
        </w:rPr>
        <w:t>earlier</w:t>
      </w:r>
      <w:r w:rsidR="009C6BC3" w:rsidRPr="00235FFE">
        <w:rPr>
          <w:rFonts w:asciiTheme="minorHAnsi" w:hAnsiTheme="minorHAnsi"/>
          <w:color w:val="auto"/>
          <w:szCs w:val="24"/>
        </w:rPr>
        <w:t xml:space="preserve">) </w:t>
      </w:r>
      <w:r w:rsidR="008005CA" w:rsidRPr="00235FFE">
        <w:rPr>
          <w:rFonts w:asciiTheme="minorHAnsi" w:hAnsiTheme="minorHAnsi"/>
          <w:color w:val="auto"/>
          <w:szCs w:val="24"/>
        </w:rPr>
        <w:t xml:space="preserve">documented significant bilateral ROM limitations, with extension and abduction to 90 degrees </w:t>
      </w:r>
      <w:r w:rsidR="00FC5C15" w:rsidRPr="00235FFE">
        <w:rPr>
          <w:rFonts w:asciiTheme="minorHAnsi" w:hAnsiTheme="minorHAnsi"/>
          <w:color w:val="auto"/>
          <w:szCs w:val="24"/>
        </w:rPr>
        <w:t>for each shoulder</w:t>
      </w:r>
      <w:r w:rsidR="008005CA" w:rsidRPr="00235FFE">
        <w:rPr>
          <w:rFonts w:asciiTheme="minorHAnsi" w:hAnsiTheme="minorHAnsi"/>
          <w:color w:val="auto"/>
          <w:szCs w:val="24"/>
        </w:rPr>
        <w:t xml:space="preserve">, and internal rotation </w:t>
      </w:r>
      <w:r w:rsidR="00E3313B" w:rsidRPr="00235FFE">
        <w:rPr>
          <w:rFonts w:asciiTheme="minorHAnsi" w:hAnsiTheme="minorHAnsi"/>
          <w:color w:val="auto"/>
          <w:szCs w:val="24"/>
        </w:rPr>
        <w:t>“</w:t>
      </w:r>
      <w:r w:rsidR="008005CA" w:rsidRPr="00235FFE">
        <w:rPr>
          <w:rFonts w:asciiTheme="minorHAnsi" w:hAnsiTheme="minorHAnsi"/>
          <w:color w:val="auto"/>
          <w:szCs w:val="24"/>
        </w:rPr>
        <w:t>to S1</w:t>
      </w:r>
      <w:r w:rsidR="00E3313B" w:rsidRPr="00235FFE">
        <w:rPr>
          <w:rFonts w:asciiTheme="minorHAnsi" w:hAnsiTheme="minorHAnsi"/>
          <w:color w:val="auto"/>
          <w:szCs w:val="24"/>
        </w:rPr>
        <w:t>”</w:t>
      </w:r>
      <w:r w:rsidR="008005CA" w:rsidRPr="00235FFE">
        <w:rPr>
          <w:rFonts w:asciiTheme="minorHAnsi" w:hAnsiTheme="minorHAnsi"/>
          <w:color w:val="auto"/>
          <w:szCs w:val="24"/>
        </w:rPr>
        <w:t xml:space="preserve"> on left, “can’t get behind back” on right.  </w:t>
      </w:r>
      <w:r w:rsidR="00E3313B" w:rsidRPr="00235FFE">
        <w:rPr>
          <w:rFonts w:asciiTheme="minorHAnsi" w:hAnsiTheme="minorHAnsi"/>
          <w:color w:val="auto"/>
          <w:szCs w:val="24"/>
        </w:rPr>
        <w:t>Bilateral “limited ROM with pain” was the only</w:t>
      </w:r>
      <w:r w:rsidR="008005CA" w:rsidRPr="00235FFE">
        <w:rPr>
          <w:rFonts w:asciiTheme="minorHAnsi" w:hAnsiTheme="minorHAnsi"/>
          <w:color w:val="auto"/>
          <w:szCs w:val="24"/>
        </w:rPr>
        <w:t xml:space="preserve"> additional exam detail</w:t>
      </w:r>
      <w:r w:rsidR="00E3313B" w:rsidRPr="00235FFE">
        <w:rPr>
          <w:rFonts w:asciiTheme="minorHAnsi" w:hAnsiTheme="minorHAnsi"/>
          <w:color w:val="auto"/>
          <w:szCs w:val="24"/>
        </w:rPr>
        <w:t xml:space="preserve"> </w:t>
      </w:r>
      <w:r w:rsidR="008005CA" w:rsidRPr="00235FFE">
        <w:rPr>
          <w:rFonts w:asciiTheme="minorHAnsi" w:hAnsiTheme="minorHAnsi"/>
          <w:color w:val="auto"/>
          <w:szCs w:val="24"/>
        </w:rPr>
        <w:t>provided.</w:t>
      </w:r>
    </w:p>
    <w:p w:rsidR="00640D3B" w:rsidRPr="00235FFE" w:rsidRDefault="00640D3B" w:rsidP="00640D3B">
      <w:pPr>
        <w:tabs>
          <w:tab w:val="left" w:pos="288"/>
          <w:tab w:val="left" w:pos="4752"/>
        </w:tabs>
        <w:spacing w:line="240" w:lineRule="exact"/>
        <w:jc w:val="both"/>
        <w:rPr>
          <w:rFonts w:asciiTheme="minorHAnsi" w:hAnsiTheme="minorHAnsi"/>
          <w:color w:val="auto"/>
          <w:szCs w:val="24"/>
        </w:rPr>
      </w:pPr>
    </w:p>
    <w:p w:rsidR="00640D3B" w:rsidRPr="00235FFE" w:rsidRDefault="00640D3B" w:rsidP="00640D3B">
      <w:pPr>
        <w:tabs>
          <w:tab w:val="left" w:pos="288"/>
          <w:tab w:val="left" w:pos="4752"/>
        </w:tabs>
        <w:spacing w:line="240" w:lineRule="exact"/>
        <w:jc w:val="both"/>
        <w:rPr>
          <w:rFonts w:asciiTheme="minorHAnsi" w:hAnsiTheme="minorHAnsi"/>
          <w:color w:val="auto"/>
          <w:szCs w:val="24"/>
        </w:rPr>
      </w:pPr>
      <w:r w:rsidRPr="00235FFE">
        <w:rPr>
          <w:rFonts w:asciiTheme="minorHAnsi" w:hAnsiTheme="minorHAnsi"/>
          <w:color w:val="auto"/>
          <w:szCs w:val="24"/>
        </w:rPr>
        <w:t xml:space="preserve">The </w:t>
      </w:r>
      <w:r w:rsidR="003D75FC">
        <w:rPr>
          <w:rFonts w:asciiTheme="minorHAnsi" w:hAnsiTheme="minorHAnsi"/>
          <w:color w:val="auto"/>
          <w:szCs w:val="24"/>
        </w:rPr>
        <w:t>Department of Veterans’ Affairs (</w:t>
      </w:r>
      <w:r w:rsidR="002D5A2D" w:rsidRPr="00235FFE">
        <w:rPr>
          <w:rFonts w:asciiTheme="minorHAnsi" w:hAnsiTheme="minorHAnsi"/>
          <w:color w:val="auto"/>
          <w:szCs w:val="24"/>
        </w:rPr>
        <w:t>VA</w:t>
      </w:r>
      <w:r w:rsidR="003D75FC">
        <w:rPr>
          <w:rFonts w:asciiTheme="minorHAnsi" w:hAnsiTheme="minorHAnsi"/>
          <w:color w:val="auto"/>
          <w:szCs w:val="24"/>
        </w:rPr>
        <w:t>)</w:t>
      </w:r>
      <w:r w:rsidR="002D5A2D" w:rsidRPr="00235FFE">
        <w:rPr>
          <w:rFonts w:asciiTheme="minorHAnsi" w:hAnsiTheme="minorHAnsi"/>
          <w:color w:val="auto"/>
          <w:szCs w:val="24"/>
        </w:rPr>
        <w:t xml:space="preserve"> exam two months post-separation, </w:t>
      </w:r>
      <w:r w:rsidR="00804E01" w:rsidRPr="00235FFE">
        <w:rPr>
          <w:rFonts w:asciiTheme="minorHAnsi" w:hAnsiTheme="minorHAnsi"/>
          <w:color w:val="auto"/>
          <w:szCs w:val="24"/>
        </w:rPr>
        <w:t xml:space="preserve">noted significant ROM decrements on the right (meeting the 20% criteria under 5201, limitation of arm motion [minor]), with painful motion on the right, slight </w:t>
      </w:r>
      <w:r w:rsidR="001C1294" w:rsidRPr="00235FFE">
        <w:rPr>
          <w:rFonts w:asciiTheme="minorHAnsi" w:hAnsiTheme="minorHAnsi"/>
          <w:color w:val="auto"/>
          <w:szCs w:val="24"/>
        </w:rPr>
        <w:t xml:space="preserve">ROM </w:t>
      </w:r>
      <w:r w:rsidR="00804E01" w:rsidRPr="00235FFE">
        <w:rPr>
          <w:rFonts w:asciiTheme="minorHAnsi" w:hAnsiTheme="minorHAnsi"/>
          <w:color w:val="auto"/>
          <w:szCs w:val="24"/>
        </w:rPr>
        <w:t>limitations on the left, with the absence of pain</w:t>
      </w:r>
      <w:r w:rsidR="001C1294" w:rsidRPr="00235FFE">
        <w:rPr>
          <w:rFonts w:asciiTheme="minorHAnsi" w:hAnsiTheme="minorHAnsi"/>
          <w:color w:val="auto"/>
          <w:szCs w:val="24"/>
        </w:rPr>
        <w:t>ful</w:t>
      </w:r>
      <w:r w:rsidR="00804E01" w:rsidRPr="00235FFE">
        <w:rPr>
          <w:rFonts w:asciiTheme="minorHAnsi" w:hAnsiTheme="minorHAnsi"/>
          <w:color w:val="auto"/>
          <w:szCs w:val="24"/>
        </w:rPr>
        <w:t xml:space="preserve"> motion on the left.  </w:t>
      </w:r>
      <w:r w:rsidR="001C1294" w:rsidRPr="00235FFE">
        <w:rPr>
          <w:rFonts w:asciiTheme="minorHAnsi" w:hAnsiTheme="minorHAnsi"/>
          <w:color w:val="auto"/>
          <w:szCs w:val="24"/>
        </w:rPr>
        <w:t xml:space="preserve">The examiner stated there was no additional ROM limitation with five repetitions, and no assistive devices were used.  </w:t>
      </w:r>
      <w:r w:rsidR="008A6458" w:rsidRPr="00235FFE">
        <w:rPr>
          <w:rFonts w:asciiTheme="minorHAnsi" w:hAnsiTheme="minorHAnsi"/>
          <w:color w:val="auto"/>
          <w:szCs w:val="24"/>
        </w:rPr>
        <w:t xml:space="preserve">Surgical scars were noted, without evidence of symptoms, disfigurement, or other impairment.  </w:t>
      </w:r>
      <w:r w:rsidR="00804E01" w:rsidRPr="00235FFE">
        <w:rPr>
          <w:rFonts w:asciiTheme="minorHAnsi" w:hAnsiTheme="minorHAnsi"/>
          <w:color w:val="auto"/>
          <w:szCs w:val="24"/>
        </w:rPr>
        <w:t>Plain radiographs were normal.</w:t>
      </w:r>
      <w:r w:rsidR="00F54255" w:rsidRPr="00235FFE">
        <w:rPr>
          <w:rFonts w:asciiTheme="minorHAnsi" w:hAnsiTheme="minorHAnsi"/>
          <w:color w:val="auto"/>
          <w:szCs w:val="24"/>
        </w:rPr>
        <w:t xml:space="preserve">  The examiner noted the CI was left hand dominant, per history and observation.</w:t>
      </w:r>
    </w:p>
    <w:p w:rsidR="001C1294" w:rsidRPr="00235FFE" w:rsidRDefault="001C1294" w:rsidP="00640D3B">
      <w:pPr>
        <w:tabs>
          <w:tab w:val="left" w:pos="288"/>
          <w:tab w:val="left" w:pos="4752"/>
        </w:tabs>
        <w:spacing w:line="240" w:lineRule="exact"/>
        <w:jc w:val="both"/>
        <w:rPr>
          <w:rFonts w:asciiTheme="minorHAnsi" w:hAnsiTheme="minorHAnsi"/>
          <w:color w:val="auto"/>
          <w:szCs w:val="24"/>
        </w:rPr>
      </w:pPr>
    </w:p>
    <w:p w:rsidR="007D282B" w:rsidRPr="00235FFE" w:rsidRDefault="007D282B" w:rsidP="00F54255">
      <w:pPr>
        <w:tabs>
          <w:tab w:val="left" w:pos="288"/>
          <w:tab w:val="left" w:pos="4752"/>
        </w:tabs>
        <w:spacing w:line="240" w:lineRule="exact"/>
        <w:jc w:val="both"/>
        <w:rPr>
          <w:rFonts w:asciiTheme="minorHAnsi" w:hAnsiTheme="minorHAnsi"/>
          <w:color w:val="auto"/>
          <w:szCs w:val="24"/>
        </w:rPr>
      </w:pPr>
      <w:r w:rsidRPr="00235FFE">
        <w:rPr>
          <w:rFonts w:asciiTheme="minorHAnsi" w:hAnsiTheme="minorHAnsi"/>
          <w:color w:val="auto"/>
          <w:szCs w:val="24"/>
        </w:rPr>
        <w:t xml:space="preserve">As noted in the NARSUM, the CI’s shoulder impairment was not only a result of limited motion, but was also a product of pain, instability, and weakness.  Nevertheless, the VA exam described no significant impact on the CI’s activities of daily living, including exercising twice per week and </w:t>
      </w:r>
      <w:r w:rsidRPr="00235FFE">
        <w:rPr>
          <w:rFonts w:asciiTheme="minorHAnsi" w:hAnsiTheme="minorHAnsi"/>
          <w:color w:val="auto"/>
          <w:szCs w:val="24"/>
        </w:rPr>
        <w:lastRenderedPageBreak/>
        <w:t xml:space="preserve">using the Total Gym machine.  The CI was unemployed and seeking employment as a computer technician.  The </w:t>
      </w:r>
      <w:r w:rsidR="00A44DF0" w:rsidRPr="00235FFE">
        <w:rPr>
          <w:rFonts w:asciiTheme="minorHAnsi" w:hAnsiTheme="minorHAnsi"/>
          <w:color w:val="auto"/>
          <w:szCs w:val="24"/>
        </w:rPr>
        <w:t>non-medical ass</w:t>
      </w:r>
      <w:r w:rsidRPr="00235FFE">
        <w:rPr>
          <w:rFonts w:asciiTheme="minorHAnsi" w:hAnsiTheme="minorHAnsi"/>
          <w:color w:val="auto"/>
          <w:szCs w:val="24"/>
        </w:rPr>
        <w:t xml:space="preserve">essment, two months pre-separation, cited the CI’s “serious physical limitations” limiting his ability to </w:t>
      </w:r>
      <w:r w:rsidR="00B441F0" w:rsidRPr="00235FFE">
        <w:rPr>
          <w:rFonts w:asciiTheme="minorHAnsi" w:hAnsiTheme="minorHAnsi"/>
          <w:color w:val="auto"/>
          <w:szCs w:val="24"/>
        </w:rPr>
        <w:t xml:space="preserve">perform </w:t>
      </w:r>
      <w:r w:rsidRPr="00235FFE">
        <w:rPr>
          <w:rFonts w:asciiTheme="minorHAnsi" w:hAnsiTheme="minorHAnsi"/>
          <w:color w:val="auto"/>
          <w:szCs w:val="24"/>
        </w:rPr>
        <w:t>any physical activity, and noted he could “only do the paperwork/deskwork required of his job.”</w:t>
      </w:r>
      <w:r w:rsidR="0022662E" w:rsidRPr="00235FFE">
        <w:rPr>
          <w:rFonts w:asciiTheme="minorHAnsi" w:hAnsiTheme="minorHAnsi"/>
          <w:color w:val="auto"/>
          <w:szCs w:val="24"/>
        </w:rPr>
        <w:t xml:space="preserve">  The Board noted the CI’s </w:t>
      </w:r>
      <w:r w:rsidR="00283CED" w:rsidRPr="00235FFE">
        <w:rPr>
          <w:rFonts w:asciiTheme="minorHAnsi" w:hAnsiTheme="minorHAnsi"/>
          <w:color w:val="auto"/>
          <w:szCs w:val="24"/>
        </w:rPr>
        <w:t>limited duty period</w:t>
      </w:r>
      <w:r w:rsidR="0022662E" w:rsidRPr="00235FFE">
        <w:rPr>
          <w:rFonts w:asciiTheme="minorHAnsi" w:hAnsiTheme="minorHAnsi"/>
          <w:color w:val="auto"/>
          <w:szCs w:val="24"/>
        </w:rPr>
        <w:t xml:space="preserve"> </w:t>
      </w:r>
      <w:r w:rsidR="00D94887" w:rsidRPr="00235FFE">
        <w:rPr>
          <w:rFonts w:asciiTheme="minorHAnsi" w:hAnsiTheme="minorHAnsi"/>
          <w:color w:val="auto"/>
          <w:szCs w:val="24"/>
        </w:rPr>
        <w:t>proximate to separation</w:t>
      </w:r>
      <w:r w:rsidR="0022662E" w:rsidRPr="00235FFE">
        <w:rPr>
          <w:rFonts w:asciiTheme="minorHAnsi" w:hAnsiTheme="minorHAnsi"/>
          <w:color w:val="auto"/>
          <w:szCs w:val="24"/>
        </w:rPr>
        <w:t xml:space="preserve"> only listed the right shoulder condition.</w:t>
      </w:r>
    </w:p>
    <w:p w:rsidR="007D282B" w:rsidRPr="00235FFE" w:rsidRDefault="007D282B" w:rsidP="00F54255">
      <w:pPr>
        <w:tabs>
          <w:tab w:val="left" w:pos="288"/>
          <w:tab w:val="left" w:pos="4752"/>
        </w:tabs>
        <w:spacing w:line="240" w:lineRule="exact"/>
        <w:jc w:val="both"/>
        <w:rPr>
          <w:rFonts w:asciiTheme="minorHAnsi" w:hAnsiTheme="minorHAnsi"/>
          <w:color w:val="auto"/>
          <w:szCs w:val="24"/>
        </w:rPr>
      </w:pPr>
    </w:p>
    <w:p w:rsidR="00D96605" w:rsidRPr="00235FFE" w:rsidRDefault="00D96605" w:rsidP="00FE60C1">
      <w:pPr>
        <w:tabs>
          <w:tab w:val="left" w:pos="288"/>
          <w:tab w:val="left" w:pos="4752"/>
        </w:tabs>
        <w:spacing w:line="240" w:lineRule="exact"/>
        <w:jc w:val="both"/>
        <w:rPr>
          <w:rFonts w:asciiTheme="minorHAnsi" w:hAnsiTheme="minorHAnsi"/>
          <w:color w:val="auto"/>
          <w:szCs w:val="24"/>
        </w:rPr>
      </w:pPr>
      <w:r w:rsidRPr="00235FFE">
        <w:rPr>
          <w:rFonts w:asciiTheme="minorHAnsi" w:hAnsiTheme="minorHAnsi"/>
          <w:color w:val="auto"/>
          <w:szCs w:val="24"/>
        </w:rPr>
        <w:t xml:space="preserve">The </w:t>
      </w:r>
      <w:r w:rsidR="00A44DF0">
        <w:rPr>
          <w:rFonts w:asciiTheme="minorHAnsi" w:hAnsiTheme="minorHAnsi"/>
          <w:color w:val="auto"/>
          <w:szCs w:val="24"/>
        </w:rPr>
        <w:t>physical therapy</w:t>
      </w:r>
      <w:r w:rsidRPr="00235FFE">
        <w:rPr>
          <w:rFonts w:asciiTheme="minorHAnsi" w:hAnsiTheme="minorHAnsi"/>
          <w:color w:val="auto"/>
          <w:szCs w:val="24"/>
        </w:rPr>
        <w:t xml:space="preserve"> exams were relatively proximate to surgery, distant from separation, and may have reflected incomplete healing/scaring and rehabilitation of the shoulders.  The VA exam was most proximate to separation and included goniometric ROM </w:t>
      </w:r>
      <w:r w:rsidR="00C6344C" w:rsidRPr="00235FFE">
        <w:rPr>
          <w:rFonts w:asciiTheme="minorHAnsi" w:hAnsiTheme="minorHAnsi"/>
          <w:color w:val="auto"/>
          <w:szCs w:val="24"/>
        </w:rPr>
        <w:t>measurements</w:t>
      </w:r>
      <w:r w:rsidRPr="00235FFE">
        <w:rPr>
          <w:rFonts w:asciiTheme="minorHAnsi" w:hAnsiTheme="minorHAnsi"/>
          <w:color w:val="auto"/>
          <w:szCs w:val="24"/>
        </w:rPr>
        <w:t xml:space="preserve"> therefore had the highest probative value.  The “significant” bilateral ROM limitations described in the undated MEB physical exam were not consistent with the MEB “full” description of ROM, or ROM limitations described/measured elsewhere in the record, both pre- and post-separation.  The VA exam was most proximate to separation, had full goniometric ROMs, and was considered as the exam with the highest probative value.</w:t>
      </w:r>
    </w:p>
    <w:p w:rsidR="00D96605" w:rsidRPr="00235FFE" w:rsidRDefault="00D96605" w:rsidP="00FE60C1">
      <w:pPr>
        <w:tabs>
          <w:tab w:val="left" w:pos="288"/>
          <w:tab w:val="left" w:pos="4752"/>
        </w:tabs>
        <w:spacing w:line="240" w:lineRule="exact"/>
        <w:jc w:val="both"/>
        <w:rPr>
          <w:rFonts w:asciiTheme="minorHAnsi" w:hAnsiTheme="minorHAnsi"/>
          <w:color w:val="auto"/>
          <w:szCs w:val="24"/>
        </w:rPr>
      </w:pPr>
    </w:p>
    <w:p w:rsidR="00681B34" w:rsidRPr="00235FFE" w:rsidRDefault="00500C15" w:rsidP="00FE60C1">
      <w:pPr>
        <w:spacing w:line="240" w:lineRule="exact"/>
        <w:jc w:val="both"/>
        <w:rPr>
          <w:rFonts w:asciiTheme="minorHAnsi" w:hAnsiTheme="minorHAnsi"/>
          <w:color w:val="auto"/>
          <w:szCs w:val="24"/>
        </w:rPr>
      </w:pPr>
      <w:r w:rsidRPr="00235FFE">
        <w:rPr>
          <w:rFonts w:asciiTheme="minorHAnsi" w:hAnsiTheme="minorHAnsi"/>
          <w:color w:val="auto"/>
          <w:szCs w:val="24"/>
        </w:rPr>
        <w:t xml:space="preserve">The Board considered multiple </w:t>
      </w:r>
      <w:r w:rsidR="00AF1558" w:rsidRPr="00235FFE">
        <w:rPr>
          <w:rFonts w:asciiTheme="minorHAnsi" w:hAnsiTheme="minorHAnsi"/>
          <w:color w:val="auto"/>
          <w:szCs w:val="24"/>
        </w:rPr>
        <w:t xml:space="preserve">coding </w:t>
      </w:r>
      <w:r w:rsidRPr="00235FFE">
        <w:rPr>
          <w:rFonts w:asciiTheme="minorHAnsi" w:hAnsiTheme="minorHAnsi"/>
          <w:color w:val="auto"/>
          <w:szCs w:val="24"/>
        </w:rPr>
        <w:t xml:space="preserve">options, including the use of analogous muscle codes reflecting the weakness and atrophy seen in the three-month post-operative </w:t>
      </w:r>
      <w:r w:rsidR="00A44DF0">
        <w:rPr>
          <w:rFonts w:asciiTheme="minorHAnsi" w:hAnsiTheme="minorHAnsi"/>
          <w:color w:val="auto"/>
          <w:szCs w:val="24"/>
        </w:rPr>
        <w:t>physical therapy</w:t>
      </w:r>
      <w:r w:rsidRPr="00235FFE">
        <w:rPr>
          <w:rFonts w:asciiTheme="minorHAnsi" w:hAnsiTheme="minorHAnsi"/>
          <w:color w:val="auto"/>
          <w:szCs w:val="24"/>
        </w:rPr>
        <w:t xml:space="preserve"> exams</w:t>
      </w:r>
      <w:r w:rsidR="00865394" w:rsidRPr="00235FFE">
        <w:rPr>
          <w:rFonts w:asciiTheme="minorHAnsi" w:hAnsiTheme="minorHAnsi"/>
          <w:color w:val="auto"/>
          <w:szCs w:val="24"/>
        </w:rPr>
        <w:t xml:space="preserve">; however, there was no history of muscle injury and the CI’s weakness was most likely due to disuse secondary to pain/guarding, and was resolved by the time of the VA </w:t>
      </w:r>
      <w:r w:rsidR="003D75FC">
        <w:rPr>
          <w:rFonts w:asciiTheme="minorHAnsi" w:hAnsiTheme="minorHAnsi"/>
          <w:color w:val="auto"/>
          <w:szCs w:val="24"/>
        </w:rPr>
        <w:t>compensation and pension (</w:t>
      </w:r>
      <w:r w:rsidR="00865394" w:rsidRPr="00235FFE">
        <w:rPr>
          <w:rFonts w:asciiTheme="minorHAnsi" w:hAnsiTheme="minorHAnsi"/>
          <w:color w:val="auto"/>
          <w:szCs w:val="24"/>
        </w:rPr>
        <w:t>C&amp;P</w:t>
      </w:r>
      <w:r w:rsidR="003D75FC">
        <w:rPr>
          <w:rFonts w:asciiTheme="minorHAnsi" w:hAnsiTheme="minorHAnsi"/>
          <w:color w:val="auto"/>
          <w:szCs w:val="24"/>
        </w:rPr>
        <w:t>)</w:t>
      </w:r>
      <w:r w:rsidR="00865394" w:rsidRPr="00235FFE">
        <w:rPr>
          <w:rFonts w:asciiTheme="minorHAnsi" w:hAnsiTheme="minorHAnsi"/>
          <w:color w:val="auto"/>
          <w:szCs w:val="24"/>
        </w:rPr>
        <w:t xml:space="preserve"> exam.  </w:t>
      </w:r>
      <w:r w:rsidR="00681B34" w:rsidRPr="00235FFE">
        <w:rPr>
          <w:rFonts w:asciiTheme="minorHAnsi" w:hAnsiTheme="minorHAnsi"/>
          <w:color w:val="auto"/>
          <w:szCs w:val="24"/>
        </w:rPr>
        <w:t xml:space="preserve">Analogous coding to 5203 (clavicle or scapula, impairment of) was not closest to the pathology and was not predominate.  </w:t>
      </w:r>
    </w:p>
    <w:p w:rsidR="00681B34" w:rsidRPr="00235FFE" w:rsidRDefault="00681B34" w:rsidP="00FE60C1">
      <w:pPr>
        <w:spacing w:line="240" w:lineRule="exact"/>
        <w:jc w:val="both"/>
        <w:rPr>
          <w:rFonts w:asciiTheme="minorHAnsi" w:hAnsiTheme="minorHAnsi"/>
          <w:color w:val="auto"/>
          <w:szCs w:val="24"/>
        </w:rPr>
      </w:pPr>
    </w:p>
    <w:p w:rsidR="00FE60C1" w:rsidRPr="00235FFE" w:rsidRDefault="00D857E9" w:rsidP="00FE60C1">
      <w:pPr>
        <w:spacing w:line="240" w:lineRule="exact"/>
        <w:jc w:val="both"/>
        <w:rPr>
          <w:iCs/>
          <w:color w:val="auto"/>
          <w:szCs w:val="24"/>
        </w:rPr>
      </w:pPr>
      <w:r w:rsidRPr="00235FFE">
        <w:rPr>
          <w:rFonts w:asciiTheme="minorHAnsi" w:hAnsiTheme="minorHAnsi"/>
          <w:color w:val="auto"/>
          <w:szCs w:val="24"/>
        </w:rPr>
        <w:t xml:space="preserve">The CI’s </w:t>
      </w:r>
      <w:r w:rsidR="00681B34" w:rsidRPr="00235FFE">
        <w:rPr>
          <w:rFonts w:asciiTheme="minorHAnsi" w:hAnsiTheme="minorHAnsi"/>
          <w:color w:val="auto"/>
          <w:szCs w:val="24"/>
        </w:rPr>
        <w:t xml:space="preserve">shoulder </w:t>
      </w:r>
      <w:r w:rsidRPr="00235FFE">
        <w:rPr>
          <w:rFonts w:asciiTheme="minorHAnsi" w:hAnsiTheme="minorHAnsi"/>
          <w:color w:val="auto"/>
          <w:szCs w:val="24"/>
        </w:rPr>
        <w:t xml:space="preserve">pathology was principally due to the capsule of the shoulder joint and was closest to either </w:t>
      </w:r>
      <w:r w:rsidRPr="00235FFE">
        <w:rPr>
          <w:iCs/>
          <w:color w:val="auto"/>
          <w:szCs w:val="24"/>
        </w:rPr>
        <w:t>5019 (</w:t>
      </w:r>
      <w:r w:rsidR="00A44DF0">
        <w:rPr>
          <w:iCs/>
          <w:color w:val="auto"/>
          <w:szCs w:val="24"/>
        </w:rPr>
        <w:t>b</w:t>
      </w:r>
      <w:r w:rsidRPr="00235FFE">
        <w:rPr>
          <w:iCs/>
          <w:color w:val="auto"/>
          <w:szCs w:val="24"/>
        </w:rPr>
        <w:t>ursitis)</w:t>
      </w:r>
      <w:r w:rsidR="00D96605" w:rsidRPr="00235FFE">
        <w:rPr>
          <w:iCs/>
          <w:color w:val="auto"/>
          <w:szCs w:val="24"/>
        </w:rPr>
        <w:t xml:space="preserve"> or </w:t>
      </w:r>
      <w:r w:rsidRPr="00235FFE">
        <w:rPr>
          <w:iCs/>
          <w:color w:val="auto"/>
          <w:szCs w:val="24"/>
        </w:rPr>
        <w:t xml:space="preserve">5024 </w:t>
      </w:r>
      <w:r w:rsidR="00D96605" w:rsidRPr="00235FFE">
        <w:rPr>
          <w:iCs/>
          <w:color w:val="auto"/>
          <w:szCs w:val="24"/>
        </w:rPr>
        <w:t>(</w:t>
      </w:r>
      <w:r w:rsidR="00A44DF0">
        <w:rPr>
          <w:iCs/>
          <w:color w:val="auto"/>
          <w:szCs w:val="24"/>
        </w:rPr>
        <w:t>t</w:t>
      </w:r>
      <w:r w:rsidRPr="00235FFE">
        <w:rPr>
          <w:iCs/>
          <w:color w:val="auto"/>
          <w:szCs w:val="24"/>
        </w:rPr>
        <w:t>enosynovitis</w:t>
      </w:r>
      <w:r w:rsidR="00D96605" w:rsidRPr="00235FFE">
        <w:rPr>
          <w:iCs/>
          <w:color w:val="auto"/>
          <w:szCs w:val="24"/>
        </w:rPr>
        <w:t>)</w:t>
      </w:r>
      <w:r w:rsidRPr="00235FFE">
        <w:rPr>
          <w:iCs/>
          <w:color w:val="auto"/>
          <w:szCs w:val="24"/>
        </w:rPr>
        <w:t>.</w:t>
      </w:r>
      <w:r w:rsidR="00D96605" w:rsidRPr="00235FFE">
        <w:rPr>
          <w:iCs/>
          <w:color w:val="auto"/>
          <w:szCs w:val="24"/>
        </w:rPr>
        <w:t xml:space="preserve">  Given the CI’s capsular </w:t>
      </w:r>
      <w:r w:rsidR="00CD41A7" w:rsidRPr="00235FFE">
        <w:rPr>
          <w:iCs/>
          <w:color w:val="auto"/>
          <w:szCs w:val="24"/>
        </w:rPr>
        <w:t>surgery</w:t>
      </w:r>
      <w:r w:rsidR="00D96605" w:rsidRPr="00235FFE">
        <w:rPr>
          <w:iCs/>
          <w:color w:val="auto"/>
          <w:szCs w:val="24"/>
        </w:rPr>
        <w:t xml:space="preserve"> </w:t>
      </w:r>
      <w:r w:rsidR="00681B34" w:rsidRPr="00235FFE">
        <w:rPr>
          <w:iCs/>
          <w:color w:val="auto"/>
          <w:szCs w:val="24"/>
        </w:rPr>
        <w:t xml:space="preserve">and the left shoulder limited ROM below the compensable criteria for </w:t>
      </w:r>
      <w:r w:rsidR="00235FFE" w:rsidRPr="00235FFE">
        <w:rPr>
          <w:iCs/>
          <w:color w:val="auto"/>
          <w:szCs w:val="24"/>
        </w:rPr>
        <w:t xml:space="preserve">specific </w:t>
      </w:r>
      <w:r w:rsidR="00681B34" w:rsidRPr="00235FFE">
        <w:rPr>
          <w:iCs/>
          <w:color w:val="auto"/>
          <w:szCs w:val="24"/>
        </w:rPr>
        <w:t>left shoulder</w:t>
      </w:r>
      <w:r w:rsidR="00235FFE" w:rsidRPr="00235FFE">
        <w:rPr>
          <w:iCs/>
          <w:color w:val="auto"/>
          <w:szCs w:val="24"/>
        </w:rPr>
        <w:t xml:space="preserve"> codes</w:t>
      </w:r>
      <w:r w:rsidR="00681B34" w:rsidRPr="00235FFE">
        <w:rPr>
          <w:iCs/>
          <w:color w:val="auto"/>
          <w:szCs w:val="24"/>
        </w:rPr>
        <w:t xml:space="preserve">, </w:t>
      </w:r>
      <w:r w:rsidR="00D96605" w:rsidRPr="00235FFE">
        <w:rPr>
          <w:iCs/>
          <w:color w:val="auto"/>
          <w:szCs w:val="24"/>
        </w:rPr>
        <w:t>the 5019 coding was predominate</w:t>
      </w:r>
      <w:r w:rsidR="00681B34" w:rsidRPr="00235FFE">
        <w:rPr>
          <w:iCs/>
          <w:color w:val="auto"/>
          <w:szCs w:val="24"/>
        </w:rPr>
        <w:t xml:space="preserve"> for the left shoulder</w:t>
      </w:r>
      <w:r w:rsidR="00D96605" w:rsidRPr="00235FFE">
        <w:rPr>
          <w:iCs/>
          <w:color w:val="auto"/>
          <w:szCs w:val="24"/>
        </w:rPr>
        <w:t>.</w:t>
      </w:r>
      <w:r w:rsidR="00865394" w:rsidRPr="00235FFE">
        <w:rPr>
          <w:iCs/>
          <w:color w:val="auto"/>
          <w:szCs w:val="24"/>
        </w:rPr>
        <w:t xml:space="preserve">  </w:t>
      </w:r>
      <w:r w:rsidR="00681B34" w:rsidRPr="00235FFE">
        <w:rPr>
          <w:iCs/>
          <w:color w:val="auto"/>
          <w:szCs w:val="24"/>
        </w:rPr>
        <w:t xml:space="preserve">The right shoulder had more limited ROM that met the 5201 </w:t>
      </w:r>
      <w:r w:rsidR="00235FFE" w:rsidRPr="00235FFE">
        <w:rPr>
          <w:iCs/>
          <w:color w:val="auto"/>
          <w:szCs w:val="24"/>
        </w:rPr>
        <w:t xml:space="preserve">code </w:t>
      </w:r>
      <w:r w:rsidR="00E3313B" w:rsidRPr="00235FFE">
        <w:rPr>
          <w:iCs/>
          <w:color w:val="auto"/>
          <w:szCs w:val="24"/>
        </w:rPr>
        <w:t xml:space="preserve">20% </w:t>
      </w:r>
      <w:r w:rsidR="00681B34" w:rsidRPr="00235FFE">
        <w:rPr>
          <w:iCs/>
          <w:color w:val="auto"/>
          <w:szCs w:val="24"/>
        </w:rPr>
        <w:t>criteria of “limitation of motion at shoulder level</w:t>
      </w:r>
      <w:r w:rsidR="00FE60C1" w:rsidRPr="00235FFE">
        <w:rPr>
          <w:iCs/>
          <w:color w:val="auto"/>
          <w:szCs w:val="24"/>
        </w:rPr>
        <w:t>.</w:t>
      </w:r>
      <w:r w:rsidR="00681B34" w:rsidRPr="00235FFE">
        <w:rPr>
          <w:iCs/>
          <w:color w:val="auto"/>
          <w:szCs w:val="24"/>
        </w:rPr>
        <w:t>”</w:t>
      </w:r>
      <w:r w:rsidR="00FE60C1" w:rsidRPr="00235FFE">
        <w:rPr>
          <w:iCs/>
          <w:color w:val="auto"/>
          <w:szCs w:val="24"/>
        </w:rPr>
        <w:t xml:space="preserve"> </w:t>
      </w:r>
      <w:r w:rsidR="00E3313B" w:rsidRPr="00235FFE">
        <w:rPr>
          <w:iCs/>
          <w:color w:val="auto"/>
          <w:szCs w:val="24"/>
        </w:rPr>
        <w:t xml:space="preserve"> </w:t>
      </w:r>
      <w:r w:rsidR="00FE60C1" w:rsidRPr="00235FFE">
        <w:rPr>
          <w:iCs/>
          <w:color w:val="auto"/>
          <w:szCs w:val="24"/>
        </w:rPr>
        <w:t xml:space="preserve">The Board also considered the alternative </w:t>
      </w:r>
      <w:r w:rsidR="00E3313B" w:rsidRPr="00235FFE">
        <w:rPr>
          <w:iCs/>
          <w:color w:val="auto"/>
          <w:szCs w:val="24"/>
        </w:rPr>
        <w:t xml:space="preserve">analogous </w:t>
      </w:r>
      <w:r w:rsidR="00FE60C1" w:rsidRPr="00235FFE">
        <w:rPr>
          <w:iCs/>
          <w:color w:val="auto"/>
          <w:szCs w:val="24"/>
        </w:rPr>
        <w:t xml:space="preserve">coding </w:t>
      </w:r>
      <w:r w:rsidR="00FE60C1" w:rsidRPr="00235FFE">
        <w:rPr>
          <w:rFonts w:asciiTheme="minorHAnsi" w:hAnsiTheme="minorHAnsi"/>
          <w:color w:val="auto"/>
          <w:szCs w:val="24"/>
        </w:rPr>
        <w:t xml:space="preserve">to 5202 (humerus, other impairment of) for recurrent dislocation of the scapulohumeral joint (subluxation of glenohumeral joint in this case), “with infrequent episodes, and guarding of movement only at shoulder level” </w:t>
      </w:r>
      <w:r w:rsidR="00E3313B" w:rsidRPr="00235FFE">
        <w:rPr>
          <w:rFonts w:asciiTheme="minorHAnsi" w:hAnsiTheme="minorHAnsi"/>
          <w:color w:val="auto"/>
          <w:szCs w:val="24"/>
        </w:rPr>
        <w:t xml:space="preserve">(20%) and was </w:t>
      </w:r>
      <w:r w:rsidR="00FE60C1" w:rsidRPr="00235FFE">
        <w:rPr>
          <w:rFonts w:asciiTheme="minorHAnsi" w:hAnsiTheme="minorHAnsi"/>
          <w:color w:val="auto"/>
          <w:szCs w:val="24"/>
        </w:rPr>
        <w:t xml:space="preserve">supported by the preponderance of the evidence.  </w:t>
      </w:r>
    </w:p>
    <w:p w:rsidR="00681B34" w:rsidRPr="00235FFE" w:rsidRDefault="00681B34" w:rsidP="00FE60C1">
      <w:pPr>
        <w:tabs>
          <w:tab w:val="left" w:pos="288"/>
          <w:tab w:val="left" w:pos="4752"/>
        </w:tabs>
        <w:spacing w:line="240" w:lineRule="exact"/>
        <w:jc w:val="both"/>
        <w:rPr>
          <w:rFonts w:asciiTheme="minorHAnsi" w:hAnsiTheme="minorHAnsi"/>
          <w:color w:val="auto"/>
          <w:szCs w:val="24"/>
        </w:rPr>
      </w:pPr>
    </w:p>
    <w:p w:rsidR="00865394" w:rsidRPr="00235FFE" w:rsidRDefault="00865394" w:rsidP="00FE60C1">
      <w:pPr>
        <w:tabs>
          <w:tab w:val="left" w:pos="288"/>
          <w:tab w:val="left" w:pos="4752"/>
        </w:tabs>
        <w:spacing w:line="240" w:lineRule="exact"/>
        <w:jc w:val="both"/>
        <w:rPr>
          <w:rFonts w:asciiTheme="minorHAnsi" w:hAnsiTheme="minorHAnsi"/>
          <w:color w:val="auto"/>
          <w:szCs w:val="24"/>
        </w:rPr>
      </w:pPr>
      <w:r w:rsidRPr="00235FFE">
        <w:rPr>
          <w:rFonts w:asciiTheme="minorHAnsi" w:hAnsiTheme="minorHAnsi"/>
          <w:color w:val="auto"/>
          <w:szCs w:val="24"/>
        </w:rPr>
        <w:t xml:space="preserve">After due deliberation, considering all of the evidence and mindful of VASRD §4.3 (reasonable doubt) </w:t>
      </w:r>
      <w:r w:rsidR="00172E5D">
        <w:rPr>
          <w:rFonts w:asciiTheme="minorHAnsi" w:hAnsiTheme="minorHAnsi"/>
          <w:color w:val="auto"/>
          <w:szCs w:val="24"/>
        </w:rPr>
        <w:t xml:space="preserve">and </w:t>
      </w:r>
      <w:r w:rsidR="00172E5D" w:rsidRPr="00235FFE">
        <w:rPr>
          <w:rFonts w:asciiTheme="minorHAnsi" w:hAnsiTheme="minorHAnsi"/>
          <w:color w:val="auto"/>
          <w:szCs w:val="24"/>
        </w:rPr>
        <w:t>§</w:t>
      </w:r>
      <w:r w:rsidR="00172E5D">
        <w:rPr>
          <w:rFonts w:asciiTheme="minorHAnsi" w:hAnsiTheme="minorHAnsi"/>
          <w:color w:val="auto"/>
          <w:szCs w:val="24"/>
        </w:rPr>
        <w:t>4.7 (h</w:t>
      </w:r>
      <w:r w:rsidR="00172E5D" w:rsidRPr="00172E5D">
        <w:rPr>
          <w:rFonts w:asciiTheme="minorHAnsi" w:hAnsiTheme="minorHAnsi"/>
          <w:color w:val="auto"/>
          <w:szCs w:val="24"/>
        </w:rPr>
        <w:t>igher of two evaluations</w:t>
      </w:r>
      <w:r w:rsidR="00172E5D">
        <w:rPr>
          <w:rFonts w:asciiTheme="minorHAnsi" w:hAnsiTheme="minorHAnsi"/>
          <w:color w:val="auto"/>
          <w:szCs w:val="24"/>
        </w:rPr>
        <w:t>),</w:t>
      </w:r>
      <w:r w:rsidR="00172E5D" w:rsidRPr="00172E5D">
        <w:rPr>
          <w:rFonts w:asciiTheme="minorHAnsi" w:hAnsiTheme="minorHAnsi"/>
          <w:color w:val="auto"/>
          <w:szCs w:val="24"/>
        </w:rPr>
        <w:t xml:space="preserve"> </w:t>
      </w:r>
      <w:r w:rsidRPr="00235FFE">
        <w:rPr>
          <w:rFonts w:asciiTheme="minorHAnsi" w:hAnsiTheme="minorHAnsi"/>
          <w:color w:val="auto"/>
          <w:szCs w:val="24"/>
        </w:rPr>
        <w:t xml:space="preserve">the Board </w:t>
      </w:r>
      <w:r w:rsidR="00995F4B" w:rsidRPr="00235FFE">
        <w:rPr>
          <w:rFonts w:asciiTheme="minorHAnsi" w:hAnsiTheme="minorHAnsi"/>
          <w:color w:val="auto"/>
          <w:szCs w:val="24"/>
        </w:rPr>
        <w:t xml:space="preserve">majority </w:t>
      </w:r>
      <w:r w:rsidRPr="00235FFE">
        <w:rPr>
          <w:rFonts w:asciiTheme="minorHAnsi" w:hAnsiTheme="minorHAnsi"/>
          <w:color w:val="auto"/>
          <w:szCs w:val="24"/>
        </w:rPr>
        <w:t>recommends a separation rating of 20% for the right shoulder condition, coded 5099-5201</w:t>
      </w:r>
      <w:r w:rsidR="00FE60C1" w:rsidRPr="00235FFE">
        <w:rPr>
          <w:rFonts w:asciiTheme="minorHAnsi" w:hAnsiTheme="minorHAnsi"/>
          <w:color w:val="auto"/>
          <w:szCs w:val="24"/>
        </w:rPr>
        <w:t>;</w:t>
      </w:r>
      <w:r w:rsidRPr="00235FFE">
        <w:rPr>
          <w:rFonts w:asciiTheme="minorHAnsi" w:hAnsiTheme="minorHAnsi"/>
          <w:color w:val="auto"/>
          <w:szCs w:val="24"/>
        </w:rPr>
        <w:t xml:space="preserve"> and modification of the PEB’s left shoulder coding from 5201 to 5099-5019 retaining the PEB rating of 10%.  </w:t>
      </w:r>
    </w:p>
    <w:p w:rsidR="002E2676" w:rsidRPr="00235FFE" w:rsidRDefault="002E2676" w:rsidP="002E2676">
      <w:pPr>
        <w:spacing w:line="240" w:lineRule="exact"/>
        <w:jc w:val="both"/>
        <w:rPr>
          <w:rFonts w:asciiTheme="minorHAnsi" w:hAnsiTheme="minorHAnsi"/>
          <w:color w:val="auto"/>
          <w:szCs w:val="24"/>
        </w:rPr>
      </w:pPr>
    </w:p>
    <w:p w:rsidR="00F1737C" w:rsidRPr="00235FFE" w:rsidRDefault="00664296" w:rsidP="002E2676">
      <w:pPr>
        <w:spacing w:line="240" w:lineRule="exact"/>
        <w:jc w:val="both"/>
        <w:rPr>
          <w:rFonts w:asciiTheme="minorHAnsi" w:hAnsiTheme="minorHAnsi"/>
          <w:color w:val="auto"/>
          <w:szCs w:val="24"/>
        </w:rPr>
      </w:pPr>
      <w:r w:rsidRPr="00235FFE">
        <w:rPr>
          <w:rFonts w:asciiTheme="minorHAnsi" w:hAnsiTheme="minorHAnsi"/>
          <w:color w:val="auto"/>
          <w:szCs w:val="24"/>
          <w:u w:val="single"/>
        </w:rPr>
        <w:t>Remaining Conditions</w:t>
      </w:r>
      <w:r w:rsidRPr="00235FFE">
        <w:rPr>
          <w:rFonts w:asciiTheme="minorHAnsi" w:hAnsiTheme="minorHAnsi"/>
          <w:color w:val="auto"/>
          <w:szCs w:val="24"/>
        </w:rPr>
        <w:t xml:space="preserve">.  Other conditions identified in the DES file were </w:t>
      </w:r>
      <w:r w:rsidR="007E6469" w:rsidRPr="00235FFE">
        <w:rPr>
          <w:rFonts w:asciiTheme="minorHAnsi" w:hAnsiTheme="minorHAnsi"/>
          <w:color w:val="auto"/>
          <w:szCs w:val="24"/>
        </w:rPr>
        <w:t>bronchitis</w:t>
      </w:r>
      <w:r w:rsidR="008F1C4E" w:rsidRPr="00235FFE">
        <w:rPr>
          <w:rFonts w:asciiTheme="minorHAnsi" w:hAnsiTheme="minorHAnsi"/>
          <w:color w:val="auto"/>
          <w:szCs w:val="24"/>
        </w:rPr>
        <w:t>,</w:t>
      </w:r>
      <w:r w:rsidR="007E6469" w:rsidRPr="00235FFE">
        <w:rPr>
          <w:rFonts w:asciiTheme="minorHAnsi" w:hAnsiTheme="minorHAnsi"/>
          <w:color w:val="auto"/>
          <w:szCs w:val="24"/>
        </w:rPr>
        <w:t xml:space="preserve"> lumbago</w:t>
      </w:r>
      <w:r w:rsidR="008F1C4E" w:rsidRPr="00235FFE">
        <w:rPr>
          <w:rFonts w:asciiTheme="minorHAnsi" w:hAnsiTheme="minorHAnsi"/>
          <w:color w:val="auto"/>
          <w:szCs w:val="24"/>
        </w:rPr>
        <w:t>,</w:t>
      </w:r>
      <w:r w:rsidR="007E6469" w:rsidRPr="00235FFE">
        <w:rPr>
          <w:rFonts w:asciiTheme="minorHAnsi" w:hAnsiTheme="minorHAnsi"/>
          <w:color w:val="auto"/>
          <w:szCs w:val="24"/>
        </w:rPr>
        <w:t xml:space="preserve"> </w:t>
      </w:r>
      <w:r w:rsidR="00A83BF5" w:rsidRPr="00235FFE">
        <w:rPr>
          <w:rFonts w:asciiTheme="minorHAnsi" w:hAnsiTheme="minorHAnsi"/>
          <w:color w:val="auto"/>
          <w:szCs w:val="24"/>
        </w:rPr>
        <w:t xml:space="preserve">numbness of anterior right shoulder, insomnia attributed to shoulder problems, </w:t>
      </w:r>
      <w:r w:rsidR="007E6469" w:rsidRPr="00235FFE">
        <w:rPr>
          <w:rFonts w:asciiTheme="minorHAnsi" w:hAnsiTheme="minorHAnsi"/>
          <w:color w:val="auto"/>
          <w:szCs w:val="24"/>
        </w:rPr>
        <w:t>and headaches with photophobi</w:t>
      </w:r>
      <w:r w:rsidR="00A83BF5" w:rsidRPr="00235FFE">
        <w:rPr>
          <w:rFonts w:asciiTheme="minorHAnsi" w:hAnsiTheme="minorHAnsi"/>
          <w:color w:val="auto"/>
          <w:szCs w:val="24"/>
        </w:rPr>
        <w:t>a (that resolve with aspirin)</w:t>
      </w:r>
      <w:r w:rsidRPr="00235FFE">
        <w:rPr>
          <w:rFonts w:asciiTheme="minorHAnsi" w:hAnsiTheme="minorHAnsi"/>
          <w:color w:val="auto"/>
          <w:szCs w:val="24"/>
        </w:rPr>
        <w:t xml:space="preserve">.  Several additional non-acute conditions or medical complaints were also documented.  None of these conditions were </w:t>
      </w:r>
      <w:r w:rsidR="008F1C4E" w:rsidRPr="00235FFE">
        <w:rPr>
          <w:rFonts w:asciiTheme="minorHAnsi" w:hAnsiTheme="minorHAnsi"/>
          <w:color w:val="auto"/>
          <w:szCs w:val="24"/>
        </w:rPr>
        <w:t>occupationally significant</w:t>
      </w:r>
      <w:r w:rsidRPr="00235FFE">
        <w:rPr>
          <w:rFonts w:asciiTheme="minorHAnsi" w:hAnsiTheme="minorHAnsi"/>
          <w:color w:val="auto"/>
          <w:szCs w:val="24"/>
        </w:rPr>
        <w:t xml:space="preserve"> during the MEB period, none were the basis for limited duty and none were implicated in the </w:t>
      </w:r>
      <w:r w:rsidR="00A44DF0">
        <w:rPr>
          <w:rFonts w:asciiTheme="minorHAnsi" w:hAnsiTheme="minorHAnsi"/>
          <w:color w:val="auto"/>
          <w:szCs w:val="24"/>
        </w:rPr>
        <w:t>non-medical assessment</w:t>
      </w:r>
      <w:r w:rsidRPr="00235FFE">
        <w:rPr>
          <w:rFonts w:asciiTheme="minorHAnsi" w:hAnsiTheme="minorHAnsi"/>
          <w:color w:val="auto"/>
          <w:szCs w:val="24"/>
        </w:rPr>
        <w:t xml:space="preserve">.  These conditions were reviewed by the action officer and considered by the Board.  It was determined that none could be argued as unfitting and subject to separation rating.  No other conditions were service connected with a compensable rating by the VA within </w:t>
      </w:r>
      <w:r w:rsidR="00A44DF0">
        <w:rPr>
          <w:rFonts w:asciiTheme="minorHAnsi" w:hAnsiTheme="minorHAnsi"/>
          <w:color w:val="auto"/>
          <w:szCs w:val="24"/>
        </w:rPr>
        <w:t>12</w:t>
      </w:r>
      <w:r w:rsidRPr="00235FFE">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F1737C" w:rsidRPr="00235FFE" w:rsidRDefault="00F1737C" w:rsidP="002E267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235FFE" w:rsidRDefault="00C174C1" w:rsidP="002E2676">
      <w:pPr>
        <w:spacing w:line="240" w:lineRule="exact"/>
        <w:jc w:val="both"/>
        <w:rPr>
          <w:rFonts w:asciiTheme="minorHAnsi" w:eastAsiaTheme="minorHAnsi" w:hAnsiTheme="minorHAnsi"/>
          <w:color w:val="auto"/>
          <w:sz w:val="20"/>
        </w:rPr>
      </w:pPr>
    </w:p>
    <w:p w:rsidR="00DD17C5" w:rsidRPr="00235FFE" w:rsidRDefault="00C56FC8" w:rsidP="00DD17C5">
      <w:pPr>
        <w:spacing w:line="240" w:lineRule="exact"/>
        <w:jc w:val="both"/>
        <w:rPr>
          <w:rFonts w:asciiTheme="minorHAnsi" w:hAnsiTheme="minorHAnsi"/>
          <w:color w:val="auto"/>
          <w:szCs w:val="24"/>
        </w:rPr>
      </w:pPr>
      <w:r w:rsidRPr="00235FFE">
        <w:rPr>
          <w:rFonts w:asciiTheme="minorHAnsi" w:hAnsiTheme="minorHAnsi"/>
          <w:color w:val="auto"/>
          <w:szCs w:val="24"/>
          <w:u w:val="single"/>
        </w:rPr>
        <w:t>BOARD FINDINGS</w:t>
      </w:r>
      <w:r w:rsidRPr="00235FFE">
        <w:rPr>
          <w:rFonts w:asciiTheme="minorHAnsi" w:hAnsiTheme="minorHAnsi"/>
          <w:color w:val="auto"/>
          <w:szCs w:val="24"/>
        </w:rPr>
        <w:t>:</w:t>
      </w:r>
      <w:r w:rsidRPr="00235FFE">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E2676" w:rsidRPr="00235FFE">
        <w:rPr>
          <w:rFonts w:asciiTheme="minorHAnsi" w:eastAsiaTheme="minorHAnsi" w:hAnsiTheme="minorHAnsi"/>
          <w:color w:val="auto"/>
          <w:szCs w:val="24"/>
        </w:rPr>
        <w:t xml:space="preserve">  In the matter of the </w:t>
      </w:r>
      <w:r w:rsidR="009066DC" w:rsidRPr="00235FFE">
        <w:rPr>
          <w:rFonts w:asciiTheme="minorHAnsi" w:eastAsiaTheme="minorHAnsi" w:hAnsiTheme="minorHAnsi"/>
          <w:color w:val="auto"/>
          <w:szCs w:val="24"/>
        </w:rPr>
        <w:t xml:space="preserve">right </w:t>
      </w:r>
      <w:r w:rsidR="009066DC" w:rsidRPr="00235FFE">
        <w:rPr>
          <w:rFonts w:asciiTheme="minorHAnsi" w:eastAsiaTheme="minorHAnsi" w:hAnsiTheme="minorHAnsi"/>
          <w:color w:val="auto"/>
          <w:szCs w:val="24"/>
        </w:rPr>
        <w:lastRenderedPageBreak/>
        <w:t>shoulder</w:t>
      </w:r>
      <w:r w:rsidR="002E2676" w:rsidRPr="00235FFE">
        <w:rPr>
          <w:rFonts w:asciiTheme="minorHAnsi" w:eastAsiaTheme="minorHAnsi" w:hAnsiTheme="minorHAnsi"/>
          <w:color w:val="auto"/>
          <w:szCs w:val="24"/>
        </w:rPr>
        <w:t xml:space="preserve"> condition, the Board</w:t>
      </w:r>
      <w:r w:rsidR="00A44DF0">
        <w:rPr>
          <w:rFonts w:asciiTheme="minorHAnsi" w:eastAsiaTheme="minorHAnsi" w:hAnsiTheme="minorHAnsi"/>
          <w:color w:val="auto"/>
          <w:szCs w:val="24"/>
        </w:rPr>
        <w:t>,</w:t>
      </w:r>
      <w:r w:rsidR="002E2676" w:rsidRPr="00235FFE">
        <w:rPr>
          <w:rFonts w:asciiTheme="minorHAnsi" w:eastAsiaTheme="minorHAnsi" w:hAnsiTheme="minorHAnsi"/>
          <w:color w:val="auto"/>
          <w:szCs w:val="24"/>
        </w:rPr>
        <w:t xml:space="preserve"> </w:t>
      </w:r>
      <w:r w:rsidR="005F772F" w:rsidRPr="00235FFE">
        <w:rPr>
          <w:rFonts w:asciiTheme="minorHAnsi" w:eastAsiaTheme="minorHAnsi" w:hAnsiTheme="minorHAnsi"/>
          <w:color w:val="auto"/>
          <w:szCs w:val="24"/>
        </w:rPr>
        <w:t>by a vote of 2:1</w:t>
      </w:r>
      <w:r w:rsidR="00A44DF0">
        <w:rPr>
          <w:rFonts w:asciiTheme="minorHAnsi" w:eastAsiaTheme="minorHAnsi" w:hAnsiTheme="minorHAnsi"/>
          <w:color w:val="auto"/>
          <w:szCs w:val="24"/>
        </w:rPr>
        <w:t>,</w:t>
      </w:r>
      <w:r w:rsidR="005F772F" w:rsidRPr="00235FFE">
        <w:rPr>
          <w:rFonts w:asciiTheme="minorHAnsi" w:eastAsiaTheme="minorHAnsi" w:hAnsiTheme="minorHAnsi"/>
          <w:color w:val="auto"/>
          <w:szCs w:val="24"/>
        </w:rPr>
        <w:t xml:space="preserve"> </w:t>
      </w:r>
      <w:r w:rsidR="002E2676" w:rsidRPr="00235FFE">
        <w:rPr>
          <w:rFonts w:asciiTheme="minorHAnsi" w:eastAsiaTheme="minorHAnsi" w:hAnsiTheme="minorHAnsi"/>
          <w:color w:val="auto"/>
          <w:szCs w:val="24"/>
        </w:rPr>
        <w:t xml:space="preserve">recommends a rating of </w:t>
      </w:r>
      <w:r w:rsidR="009066DC" w:rsidRPr="00235FFE">
        <w:rPr>
          <w:rFonts w:asciiTheme="minorHAnsi" w:eastAsiaTheme="minorHAnsi" w:hAnsiTheme="minorHAnsi"/>
          <w:color w:val="auto"/>
          <w:szCs w:val="24"/>
        </w:rPr>
        <w:t>2</w:t>
      </w:r>
      <w:r w:rsidR="002E2676" w:rsidRPr="00235FFE">
        <w:rPr>
          <w:rFonts w:asciiTheme="minorHAnsi" w:eastAsiaTheme="minorHAnsi" w:hAnsiTheme="minorHAnsi"/>
          <w:color w:val="auto"/>
          <w:szCs w:val="24"/>
        </w:rPr>
        <w:t xml:space="preserve">0% coded </w:t>
      </w:r>
      <w:r w:rsidR="00CB36A5" w:rsidRPr="00235FFE">
        <w:rPr>
          <w:rFonts w:asciiTheme="minorHAnsi" w:eastAsiaTheme="minorHAnsi" w:hAnsiTheme="minorHAnsi"/>
          <w:color w:val="auto"/>
          <w:szCs w:val="24"/>
        </w:rPr>
        <w:t>5099-</w:t>
      </w:r>
      <w:r w:rsidR="009066DC" w:rsidRPr="00235FFE">
        <w:rPr>
          <w:rFonts w:asciiTheme="minorHAnsi" w:eastAsiaTheme="minorHAnsi" w:hAnsiTheme="minorHAnsi"/>
          <w:color w:val="auto"/>
          <w:szCs w:val="24"/>
        </w:rPr>
        <w:t>5201</w:t>
      </w:r>
      <w:r w:rsidR="002E2676" w:rsidRPr="00235FFE">
        <w:rPr>
          <w:rFonts w:asciiTheme="minorHAnsi" w:eastAsiaTheme="minorHAnsi" w:hAnsiTheme="minorHAnsi"/>
          <w:color w:val="auto"/>
          <w:szCs w:val="24"/>
        </w:rPr>
        <w:t xml:space="preserve"> </w:t>
      </w:r>
      <w:r w:rsidR="00235FFE" w:rsidRPr="00235FFE">
        <w:rPr>
          <w:rFonts w:asciiTheme="minorHAnsi" w:eastAsiaTheme="minorHAnsi" w:hAnsiTheme="minorHAnsi"/>
          <w:color w:val="auto"/>
          <w:szCs w:val="24"/>
        </w:rPr>
        <w:t>and in the matter of the left shoulder condition the Board</w:t>
      </w:r>
      <w:r w:rsidR="00A44DF0">
        <w:rPr>
          <w:rFonts w:asciiTheme="minorHAnsi" w:eastAsiaTheme="minorHAnsi" w:hAnsiTheme="minorHAnsi"/>
          <w:color w:val="auto"/>
          <w:szCs w:val="24"/>
        </w:rPr>
        <w:t>,</w:t>
      </w:r>
      <w:r w:rsidR="00235FFE" w:rsidRPr="00235FFE">
        <w:rPr>
          <w:rFonts w:asciiTheme="minorHAnsi" w:eastAsiaTheme="minorHAnsi" w:hAnsiTheme="minorHAnsi"/>
          <w:color w:val="auto"/>
          <w:szCs w:val="24"/>
        </w:rPr>
        <w:t xml:space="preserve"> by a vote of 2:1</w:t>
      </w:r>
      <w:r w:rsidR="00A44DF0">
        <w:rPr>
          <w:rFonts w:asciiTheme="minorHAnsi" w:eastAsiaTheme="minorHAnsi" w:hAnsiTheme="minorHAnsi"/>
          <w:color w:val="auto"/>
          <w:szCs w:val="24"/>
        </w:rPr>
        <w:t>,</w:t>
      </w:r>
      <w:r w:rsidR="00235FFE" w:rsidRPr="00235FFE">
        <w:rPr>
          <w:rFonts w:asciiTheme="minorHAnsi" w:eastAsiaTheme="minorHAnsi" w:hAnsiTheme="minorHAnsi"/>
          <w:color w:val="auto"/>
          <w:szCs w:val="24"/>
        </w:rPr>
        <w:t xml:space="preserve"> recommends modification of the PEB 10% adjudication to coding of 5099-5019 </w:t>
      </w:r>
      <w:r w:rsidR="002E2676" w:rsidRPr="00235FFE">
        <w:rPr>
          <w:rFonts w:asciiTheme="minorHAnsi" w:hAnsiTheme="minorHAnsi"/>
          <w:color w:val="auto"/>
          <w:szCs w:val="24"/>
        </w:rPr>
        <w:t xml:space="preserve">IAW VASRD §4.71a.  </w:t>
      </w:r>
      <w:r w:rsidR="009454D1" w:rsidRPr="00235FFE">
        <w:rPr>
          <w:rFonts w:asciiTheme="minorHAnsi" w:eastAsiaTheme="minorHAnsi" w:hAnsiTheme="minorHAnsi"/>
          <w:color w:val="auto"/>
          <w:szCs w:val="24"/>
        </w:rPr>
        <w:t xml:space="preserve">The single voter for dissent (who recommended </w:t>
      </w:r>
      <w:r w:rsidR="007001B7" w:rsidRPr="00235FFE">
        <w:rPr>
          <w:rFonts w:asciiTheme="minorHAnsi" w:eastAsiaTheme="minorHAnsi" w:hAnsiTheme="minorHAnsi"/>
          <w:color w:val="auto"/>
          <w:szCs w:val="24"/>
        </w:rPr>
        <w:t>no recharacterization</w:t>
      </w:r>
      <w:r w:rsidR="009454D1" w:rsidRPr="00235FFE">
        <w:rPr>
          <w:rFonts w:asciiTheme="minorHAnsi" w:eastAsiaTheme="minorHAnsi" w:hAnsiTheme="minorHAnsi"/>
          <w:color w:val="auto"/>
          <w:szCs w:val="24"/>
        </w:rPr>
        <w:t>) submitted the addended minority opinion</w:t>
      </w:r>
      <w:r w:rsidR="005F772F" w:rsidRPr="00235FFE">
        <w:rPr>
          <w:rFonts w:asciiTheme="minorHAnsi" w:eastAsiaTheme="minorHAnsi" w:hAnsiTheme="minorHAnsi"/>
          <w:color w:val="auto"/>
          <w:szCs w:val="24"/>
        </w:rPr>
        <w:t>.</w:t>
      </w:r>
      <w:r w:rsidR="00995F4B" w:rsidRPr="00235FFE">
        <w:rPr>
          <w:rFonts w:asciiTheme="minorHAnsi" w:eastAsiaTheme="minorHAnsi" w:hAnsiTheme="minorHAnsi"/>
          <w:color w:val="auto"/>
          <w:szCs w:val="24"/>
        </w:rPr>
        <w:t xml:space="preserve">  </w:t>
      </w:r>
      <w:r w:rsidR="00DD17C5" w:rsidRPr="00235FFE">
        <w:rPr>
          <w:rFonts w:asciiTheme="minorHAnsi" w:hAnsiTheme="minorHAnsi"/>
          <w:color w:val="auto"/>
          <w:szCs w:val="24"/>
        </w:rPr>
        <w:t>In the matter of any other medical conditions eligible for Board consideration; the Board unanimously agrees that it cannot recommend any findings of unfit for additional rating at separation.</w:t>
      </w:r>
    </w:p>
    <w:p w:rsidR="00C174C1" w:rsidRPr="00235FFE" w:rsidRDefault="00C174C1"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235FFE" w:rsidRDefault="00C174C1" w:rsidP="00510F9C">
      <w:pPr>
        <w:spacing w:line="240" w:lineRule="exact"/>
        <w:jc w:val="both"/>
        <w:rPr>
          <w:rFonts w:asciiTheme="minorHAnsi" w:eastAsiaTheme="minorHAnsi" w:hAnsiTheme="minorHAnsi"/>
          <w:b/>
          <w:color w:val="auto"/>
          <w:szCs w:val="24"/>
        </w:rPr>
      </w:pPr>
    </w:p>
    <w:p w:rsidR="008208C3" w:rsidRPr="00991D73" w:rsidRDefault="00C56FC8" w:rsidP="002E2676">
      <w:pPr>
        <w:spacing w:line="240" w:lineRule="exact"/>
        <w:jc w:val="both"/>
        <w:rPr>
          <w:rFonts w:asciiTheme="minorHAnsi" w:hAnsiTheme="minorHAnsi"/>
          <w:color w:val="auto"/>
          <w:szCs w:val="24"/>
        </w:rPr>
      </w:pPr>
      <w:r w:rsidRPr="00235FFE">
        <w:rPr>
          <w:rFonts w:asciiTheme="minorHAnsi" w:hAnsiTheme="minorHAnsi"/>
          <w:color w:val="auto"/>
          <w:szCs w:val="24"/>
          <w:u w:val="single"/>
        </w:rPr>
        <w:t>RECOMMENDATION</w:t>
      </w:r>
      <w:r w:rsidRPr="00235FFE">
        <w:rPr>
          <w:rFonts w:asciiTheme="minorHAnsi" w:hAnsiTheme="minorHAnsi"/>
          <w:color w:val="auto"/>
          <w:szCs w:val="24"/>
        </w:rPr>
        <w:t xml:space="preserve">: </w:t>
      </w:r>
      <w:r w:rsidR="009066DC" w:rsidRPr="00235FFE">
        <w:rPr>
          <w:rFonts w:asciiTheme="minorHAnsi" w:hAnsiTheme="minorHAnsi"/>
          <w:color w:val="auto"/>
          <w:szCs w:val="24"/>
        </w:rPr>
        <w:t xml:space="preserve"> </w:t>
      </w:r>
      <w:r w:rsidR="008208C3" w:rsidRPr="00235FFE">
        <w:rPr>
          <w:rFonts w:asciiTheme="minorHAnsi" w:hAnsiTheme="minorHAnsi"/>
          <w:color w:val="auto"/>
          <w:szCs w:val="24"/>
        </w:rPr>
        <w:t xml:space="preserve">The Board recommends that the CI’s prior determination be modified as </w:t>
      </w:r>
      <w:r w:rsidR="008208C3" w:rsidRPr="00991D73">
        <w:rPr>
          <w:rFonts w:asciiTheme="minorHAnsi" w:hAnsiTheme="minorHAnsi"/>
          <w:color w:val="auto"/>
          <w:szCs w:val="24"/>
        </w:rPr>
        <w:t>follows and that the discharge with severance pay be recharacterized to reflect permanent disability retirement, effective as of the date of his</w:t>
      </w:r>
      <w:r w:rsidR="00911B11" w:rsidRPr="00991D73">
        <w:rPr>
          <w:rFonts w:asciiTheme="minorHAnsi" w:hAnsiTheme="minorHAnsi"/>
          <w:color w:val="auto"/>
          <w:szCs w:val="24"/>
        </w:rPr>
        <w:t xml:space="preserve"> prior medical separation:</w:t>
      </w:r>
    </w:p>
    <w:p w:rsidR="004101B2" w:rsidRPr="00991D73"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4101B2" w:rsidRPr="00991D73" w:rsidTr="00103948">
        <w:trPr>
          <w:trHeight w:val="206"/>
          <w:jc w:val="center"/>
        </w:trPr>
        <w:tc>
          <w:tcPr>
            <w:tcW w:w="6660" w:type="dxa"/>
            <w:gridSpan w:val="2"/>
            <w:tcBorders>
              <w:right w:val="single" w:sz="4" w:space="0" w:color="auto"/>
            </w:tcBorders>
            <w:shd w:val="clear" w:color="auto" w:fill="D9D9D9"/>
            <w:vAlign w:val="center"/>
          </w:tcPr>
          <w:p w:rsidR="004101B2" w:rsidRPr="00991D73" w:rsidRDefault="004101B2" w:rsidP="00103948">
            <w:pPr>
              <w:tabs>
                <w:tab w:val="left" w:pos="288"/>
                <w:tab w:val="left" w:pos="4752"/>
              </w:tabs>
              <w:spacing w:line="240" w:lineRule="exact"/>
              <w:jc w:val="center"/>
              <w:rPr>
                <w:rFonts w:asciiTheme="minorHAnsi" w:hAnsiTheme="minorHAnsi"/>
                <w:b/>
                <w:color w:val="auto"/>
                <w:szCs w:val="24"/>
              </w:rPr>
            </w:pPr>
            <w:r w:rsidRPr="00991D73">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101B2" w:rsidRPr="00991D73" w:rsidRDefault="004101B2" w:rsidP="00103948">
            <w:pPr>
              <w:tabs>
                <w:tab w:val="left" w:pos="288"/>
                <w:tab w:val="left" w:pos="4752"/>
              </w:tabs>
              <w:spacing w:line="240" w:lineRule="exact"/>
              <w:jc w:val="center"/>
              <w:rPr>
                <w:rFonts w:asciiTheme="minorHAnsi" w:hAnsiTheme="minorHAnsi"/>
                <w:b/>
                <w:color w:val="auto"/>
                <w:szCs w:val="24"/>
              </w:rPr>
            </w:pPr>
            <w:r w:rsidRPr="00991D73">
              <w:rPr>
                <w:rFonts w:asciiTheme="minorHAnsi" w:hAnsiTheme="minorHAnsi"/>
                <w:b/>
                <w:color w:val="auto"/>
                <w:szCs w:val="24"/>
              </w:rPr>
              <w:t>VASRD CODE</w:t>
            </w:r>
          </w:p>
        </w:tc>
        <w:tc>
          <w:tcPr>
            <w:tcW w:w="1084" w:type="dxa"/>
            <w:shd w:val="clear" w:color="auto" w:fill="D9D9D9"/>
            <w:vAlign w:val="center"/>
          </w:tcPr>
          <w:p w:rsidR="004101B2" w:rsidRPr="00991D73" w:rsidRDefault="004101B2" w:rsidP="00103948">
            <w:pPr>
              <w:tabs>
                <w:tab w:val="left" w:pos="288"/>
                <w:tab w:val="left" w:pos="4752"/>
              </w:tabs>
              <w:spacing w:line="240" w:lineRule="exact"/>
              <w:jc w:val="center"/>
              <w:rPr>
                <w:rFonts w:asciiTheme="minorHAnsi" w:hAnsiTheme="minorHAnsi"/>
                <w:b/>
                <w:color w:val="auto"/>
                <w:szCs w:val="24"/>
              </w:rPr>
            </w:pPr>
            <w:r w:rsidRPr="00991D73">
              <w:rPr>
                <w:rFonts w:asciiTheme="minorHAnsi" w:hAnsiTheme="minorHAnsi"/>
                <w:b/>
                <w:color w:val="auto"/>
                <w:szCs w:val="24"/>
              </w:rPr>
              <w:t>RATING</w:t>
            </w:r>
          </w:p>
        </w:tc>
      </w:tr>
      <w:tr w:rsidR="00CB36A5" w:rsidRPr="00991D73" w:rsidTr="00103948">
        <w:trPr>
          <w:jc w:val="center"/>
        </w:trPr>
        <w:tc>
          <w:tcPr>
            <w:tcW w:w="6660" w:type="dxa"/>
            <w:gridSpan w:val="2"/>
            <w:tcBorders>
              <w:right w:val="single" w:sz="4" w:space="0" w:color="auto"/>
            </w:tcBorders>
            <w:vAlign w:val="center"/>
          </w:tcPr>
          <w:p w:rsidR="00CB36A5" w:rsidRPr="00991D73" w:rsidRDefault="00CB36A5" w:rsidP="00CD031A">
            <w:pPr>
              <w:tabs>
                <w:tab w:val="left" w:pos="288"/>
                <w:tab w:val="left" w:pos="4752"/>
              </w:tabs>
              <w:spacing w:line="240" w:lineRule="exact"/>
              <w:rPr>
                <w:rFonts w:asciiTheme="minorHAnsi" w:hAnsiTheme="minorHAnsi"/>
                <w:color w:val="auto"/>
                <w:szCs w:val="24"/>
              </w:rPr>
            </w:pPr>
            <w:r w:rsidRPr="00991D73">
              <w:rPr>
                <w:rFonts w:asciiTheme="minorHAnsi" w:hAnsiTheme="minorHAnsi"/>
                <w:color w:val="auto"/>
                <w:szCs w:val="24"/>
              </w:rPr>
              <w:t>Right Shoulder Instability</w:t>
            </w:r>
          </w:p>
        </w:tc>
        <w:tc>
          <w:tcPr>
            <w:tcW w:w="1724" w:type="dxa"/>
            <w:tcBorders>
              <w:left w:val="single" w:sz="4" w:space="0" w:color="auto"/>
            </w:tcBorders>
            <w:vAlign w:val="center"/>
          </w:tcPr>
          <w:p w:rsidR="00CB36A5" w:rsidRPr="00991D73" w:rsidRDefault="00CB36A5" w:rsidP="00CD031A">
            <w:pPr>
              <w:tabs>
                <w:tab w:val="left" w:pos="288"/>
                <w:tab w:val="left" w:pos="4752"/>
              </w:tabs>
              <w:spacing w:line="240" w:lineRule="exact"/>
              <w:jc w:val="center"/>
              <w:rPr>
                <w:rFonts w:asciiTheme="minorHAnsi" w:hAnsiTheme="minorHAnsi"/>
                <w:color w:val="auto"/>
                <w:szCs w:val="24"/>
              </w:rPr>
            </w:pPr>
            <w:r w:rsidRPr="00991D73">
              <w:rPr>
                <w:rFonts w:asciiTheme="minorHAnsi" w:hAnsiTheme="minorHAnsi"/>
                <w:color w:val="auto"/>
                <w:szCs w:val="24"/>
              </w:rPr>
              <w:t>5099-5201</w:t>
            </w:r>
          </w:p>
        </w:tc>
        <w:tc>
          <w:tcPr>
            <w:tcW w:w="1084" w:type="dxa"/>
            <w:vAlign w:val="center"/>
          </w:tcPr>
          <w:p w:rsidR="00CB36A5" w:rsidRPr="00991D73" w:rsidRDefault="00CB36A5" w:rsidP="00CD031A">
            <w:pPr>
              <w:tabs>
                <w:tab w:val="left" w:pos="288"/>
                <w:tab w:val="left" w:pos="4752"/>
              </w:tabs>
              <w:spacing w:line="240" w:lineRule="exact"/>
              <w:jc w:val="center"/>
              <w:rPr>
                <w:rFonts w:asciiTheme="minorHAnsi" w:hAnsiTheme="minorHAnsi"/>
                <w:color w:val="auto"/>
                <w:szCs w:val="24"/>
              </w:rPr>
            </w:pPr>
            <w:r w:rsidRPr="00991D73">
              <w:rPr>
                <w:rFonts w:asciiTheme="minorHAnsi" w:hAnsiTheme="minorHAnsi"/>
                <w:color w:val="auto"/>
                <w:szCs w:val="24"/>
              </w:rPr>
              <w:t>20%</w:t>
            </w:r>
          </w:p>
        </w:tc>
      </w:tr>
      <w:tr w:rsidR="004101B2" w:rsidRPr="00991D73" w:rsidTr="00103948">
        <w:trPr>
          <w:jc w:val="center"/>
        </w:trPr>
        <w:tc>
          <w:tcPr>
            <w:tcW w:w="6660" w:type="dxa"/>
            <w:gridSpan w:val="2"/>
            <w:tcBorders>
              <w:right w:val="single" w:sz="4" w:space="0" w:color="auto"/>
            </w:tcBorders>
            <w:vAlign w:val="center"/>
          </w:tcPr>
          <w:p w:rsidR="004101B2" w:rsidRPr="00991D73" w:rsidRDefault="008F1C4E" w:rsidP="00103948">
            <w:pPr>
              <w:tabs>
                <w:tab w:val="left" w:pos="288"/>
                <w:tab w:val="left" w:pos="4752"/>
              </w:tabs>
              <w:spacing w:line="240" w:lineRule="exact"/>
              <w:rPr>
                <w:rFonts w:asciiTheme="minorHAnsi" w:hAnsiTheme="minorHAnsi"/>
                <w:color w:val="auto"/>
                <w:szCs w:val="24"/>
              </w:rPr>
            </w:pPr>
            <w:r w:rsidRPr="00991D73">
              <w:rPr>
                <w:rFonts w:asciiTheme="minorHAnsi" w:hAnsiTheme="minorHAnsi"/>
                <w:color w:val="auto"/>
                <w:szCs w:val="24"/>
              </w:rPr>
              <w:t>Left (Dominant) Shoulder Instability</w:t>
            </w:r>
          </w:p>
        </w:tc>
        <w:tc>
          <w:tcPr>
            <w:tcW w:w="1724" w:type="dxa"/>
            <w:tcBorders>
              <w:left w:val="single" w:sz="4" w:space="0" w:color="auto"/>
            </w:tcBorders>
            <w:vAlign w:val="center"/>
          </w:tcPr>
          <w:p w:rsidR="004101B2" w:rsidRPr="00991D73" w:rsidRDefault="00865394" w:rsidP="00103948">
            <w:pPr>
              <w:tabs>
                <w:tab w:val="left" w:pos="288"/>
                <w:tab w:val="left" w:pos="4752"/>
              </w:tabs>
              <w:spacing w:line="240" w:lineRule="exact"/>
              <w:jc w:val="center"/>
              <w:rPr>
                <w:rFonts w:asciiTheme="minorHAnsi" w:hAnsiTheme="minorHAnsi"/>
                <w:color w:val="auto"/>
                <w:szCs w:val="24"/>
              </w:rPr>
            </w:pPr>
            <w:r w:rsidRPr="00991D73">
              <w:rPr>
                <w:rFonts w:asciiTheme="minorHAnsi" w:hAnsiTheme="minorHAnsi"/>
                <w:color w:val="auto"/>
                <w:szCs w:val="24"/>
              </w:rPr>
              <w:t>5099-5019</w:t>
            </w:r>
          </w:p>
        </w:tc>
        <w:tc>
          <w:tcPr>
            <w:tcW w:w="1084" w:type="dxa"/>
            <w:vAlign w:val="center"/>
          </w:tcPr>
          <w:p w:rsidR="004101B2" w:rsidRPr="00991D73" w:rsidRDefault="008F1C4E" w:rsidP="00103948">
            <w:pPr>
              <w:tabs>
                <w:tab w:val="left" w:pos="288"/>
                <w:tab w:val="left" w:pos="4752"/>
              </w:tabs>
              <w:spacing w:line="240" w:lineRule="exact"/>
              <w:jc w:val="center"/>
              <w:rPr>
                <w:rFonts w:asciiTheme="minorHAnsi" w:hAnsiTheme="minorHAnsi"/>
                <w:color w:val="auto"/>
                <w:szCs w:val="24"/>
              </w:rPr>
            </w:pPr>
            <w:r w:rsidRPr="00991D73">
              <w:rPr>
                <w:rFonts w:asciiTheme="minorHAnsi" w:hAnsiTheme="minorHAnsi"/>
                <w:color w:val="auto"/>
                <w:szCs w:val="24"/>
              </w:rPr>
              <w:t>1</w:t>
            </w:r>
            <w:r w:rsidR="00911490" w:rsidRPr="00991D73">
              <w:rPr>
                <w:rFonts w:asciiTheme="minorHAnsi" w:hAnsiTheme="minorHAnsi"/>
                <w:color w:val="auto"/>
                <w:szCs w:val="24"/>
              </w:rPr>
              <w:t>0</w:t>
            </w:r>
            <w:r w:rsidR="00182A4C" w:rsidRPr="00991D73">
              <w:rPr>
                <w:rFonts w:asciiTheme="minorHAnsi" w:hAnsiTheme="minorHAnsi"/>
                <w:color w:val="auto"/>
                <w:szCs w:val="24"/>
              </w:rPr>
              <w:t>%</w:t>
            </w:r>
          </w:p>
        </w:tc>
      </w:tr>
      <w:tr w:rsidR="004101B2" w:rsidRPr="00991D73" w:rsidTr="00103948">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991D73" w:rsidRDefault="004101B2" w:rsidP="00103948">
            <w:pPr>
              <w:tabs>
                <w:tab w:val="left" w:pos="288"/>
                <w:tab w:val="left" w:pos="4752"/>
              </w:tabs>
              <w:spacing w:line="240" w:lineRule="exact"/>
              <w:jc w:val="center"/>
              <w:rPr>
                <w:rFonts w:asciiTheme="minorHAnsi" w:hAnsiTheme="minorHAnsi"/>
                <w:b/>
                <w:color w:val="auto"/>
                <w:szCs w:val="24"/>
              </w:rPr>
            </w:pPr>
            <w:r w:rsidRPr="00991D73">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991D73" w:rsidRDefault="00865394" w:rsidP="00103948">
            <w:pPr>
              <w:tabs>
                <w:tab w:val="left" w:pos="288"/>
                <w:tab w:val="left" w:pos="4752"/>
              </w:tabs>
              <w:spacing w:line="240" w:lineRule="exact"/>
              <w:jc w:val="center"/>
              <w:rPr>
                <w:rFonts w:asciiTheme="minorHAnsi" w:hAnsiTheme="minorHAnsi"/>
                <w:b/>
                <w:color w:val="auto"/>
                <w:szCs w:val="24"/>
              </w:rPr>
            </w:pPr>
            <w:r w:rsidRPr="00991D73">
              <w:rPr>
                <w:rFonts w:asciiTheme="minorHAnsi" w:hAnsiTheme="minorHAnsi"/>
                <w:b/>
                <w:color w:val="auto"/>
                <w:szCs w:val="24"/>
              </w:rPr>
              <w:t>3</w:t>
            </w:r>
            <w:r w:rsidR="00911490" w:rsidRPr="00991D73">
              <w:rPr>
                <w:rFonts w:asciiTheme="minorHAnsi" w:hAnsiTheme="minorHAnsi"/>
                <w:b/>
                <w:color w:val="auto"/>
                <w:szCs w:val="24"/>
              </w:rPr>
              <w:t>0</w:t>
            </w:r>
            <w:r w:rsidR="004101B2" w:rsidRPr="00991D73">
              <w:rPr>
                <w:rFonts w:asciiTheme="minorHAnsi" w:hAnsiTheme="minorHAnsi"/>
                <w:b/>
                <w:color w:val="auto"/>
                <w:szCs w:val="24"/>
              </w:rPr>
              <w:t>%</w:t>
            </w:r>
          </w:p>
        </w:tc>
      </w:tr>
    </w:tbl>
    <w:p w:rsidR="00865394" w:rsidRPr="00991D73" w:rsidRDefault="00865394" w:rsidP="0086539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394" w:rsidRPr="00235FFE" w:rsidRDefault="00865394" w:rsidP="00865394">
      <w:pPr>
        <w:spacing w:line="240" w:lineRule="exact"/>
        <w:jc w:val="both"/>
        <w:rPr>
          <w:rFonts w:asciiTheme="minorHAnsi" w:eastAsiaTheme="minorHAnsi" w:hAnsiTheme="minorHAnsi"/>
          <w:b/>
          <w:color w:val="auto"/>
          <w:szCs w:val="24"/>
        </w:rPr>
      </w:pPr>
    </w:p>
    <w:p w:rsidR="00D91DA6" w:rsidRPr="00235FFE" w:rsidRDefault="00FB1725" w:rsidP="00510F9C">
      <w:pPr>
        <w:tabs>
          <w:tab w:val="left" w:pos="288"/>
          <w:tab w:val="left" w:pos="4752"/>
        </w:tabs>
        <w:spacing w:line="240" w:lineRule="exact"/>
        <w:jc w:val="both"/>
        <w:rPr>
          <w:rFonts w:asciiTheme="minorHAnsi" w:hAnsiTheme="minorHAnsi"/>
          <w:color w:val="auto"/>
        </w:rPr>
      </w:pPr>
      <w:r w:rsidRPr="00235FFE">
        <w:rPr>
          <w:rFonts w:asciiTheme="minorHAnsi" w:hAnsiTheme="minorHAnsi"/>
          <w:color w:val="auto"/>
        </w:rPr>
        <w:t>The following documentary evidence was considered:</w:t>
      </w:r>
    </w:p>
    <w:p w:rsidR="00EB5EFD" w:rsidRPr="00235FFE" w:rsidRDefault="00EB5EFD" w:rsidP="00510F9C">
      <w:pPr>
        <w:tabs>
          <w:tab w:val="left" w:pos="288"/>
          <w:tab w:val="left" w:pos="4752"/>
        </w:tabs>
        <w:spacing w:line="240" w:lineRule="exact"/>
        <w:jc w:val="both"/>
        <w:rPr>
          <w:rFonts w:asciiTheme="minorHAnsi" w:hAnsiTheme="minorHAnsi"/>
          <w:color w:val="auto"/>
        </w:rPr>
      </w:pPr>
    </w:p>
    <w:p w:rsidR="00114F20" w:rsidRPr="00235FFE" w:rsidRDefault="00FB1725" w:rsidP="00510F9C">
      <w:pPr>
        <w:tabs>
          <w:tab w:val="left" w:pos="288"/>
          <w:tab w:val="left" w:pos="4752"/>
        </w:tabs>
        <w:spacing w:line="240" w:lineRule="exact"/>
        <w:jc w:val="both"/>
        <w:rPr>
          <w:rFonts w:asciiTheme="minorHAnsi" w:hAnsiTheme="minorHAnsi"/>
          <w:color w:val="auto"/>
        </w:rPr>
      </w:pPr>
      <w:r w:rsidRPr="00235FFE">
        <w:rPr>
          <w:rFonts w:asciiTheme="minorHAnsi" w:hAnsiTheme="minorHAnsi"/>
          <w:color w:val="auto"/>
        </w:rPr>
        <w:t>Exhibit A.  DD Form 294, dated 20</w:t>
      </w:r>
      <w:r w:rsidR="00801599" w:rsidRPr="00235FFE">
        <w:rPr>
          <w:rFonts w:asciiTheme="minorHAnsi" w:hAnsiTheme="minorHAnsi"/>
          <w:color w:val="auto"/>
        </w:rPr>
        <w:t>100819</w:t>
      </w:r>
      <w:r w:rsidR="003D75FC">
        <w:rPr>
          <w:rFonts w:asciiTheme="minorHAnsi" w:hAnsiTheme="minorHAnsi"/>
          <w:color w:val="auto"/>
        </w:rPr>
        <w:t>, w/</w:t>
      </w:r>
      <w:proofErr w:type="spellStart"/>
      <w:r w:rsidR="003D75FC">
        <w:rPr>
          <w:rFonts w:asciiTheme="minorHAnsi" w:hAnsiTheme="minorHAnsi"/>
          <w:color w:val="auto"/>
        </w:rPr>
        <w:t>atchs</w:t>
      </w:r>
      <w:proofErr w:type="spellEnd"/>
    </w:p>
    <w:p w:rsidR="00114F20" w:rsidRPr="00235FFE" w:rsidRDefault="00FB1725" w:rsidP="00510F9C">
      <w:pPr>
        <w:tabs>
          <w:tab w:val="left" w:pos="288"/>
          <w:tab w:val="left" w:pos="4752"/>
        </w:tabs>
        <w:spacing w:line="240" w:lineRule="exact"/>
        <w:jc w:val="both"/>
        <w:rPr>
          <w:rFonts w:asciiTheme="minorHAnsi" w:hAnsiTheme="minorHAnsi"/>
          <w:color w:val="auto"/>
        </w:rPr>
      </w:pPr>
      <w:r w:rsidRPr="00235FFE">
        <w:rPr>
          <w:rFonts w:asciiTheme="minorHAnsi" w:hAnsiTheme="minorHAnsi"/>
          <w:color w:val="auto"/>
        </w:rPr>
        <w:t>Exhib</w:t>
      </w:r>
      <w:r w:rsidR="003D75FC">
        <w:rPr>
          <w:rFonts w:asciiTheme="minorHAnsi" w:hAnsiTheme="minorHAnsi"/>
          <w:color w:val="auto"/>
        </w:rPr>
        <w:t>it B.  Service Treatment Record</w:t>
      </w:r>
    </w:p>
    <w:p w:rsidR="003D75FC" w:rsidRDefault="00FB1725" w:rsidP="00510F9C">
      <w:pPr>
        <w:tabs>
          <w:tab w:val="left" w:pos="288"/>
          <w:tab w:val="left" w:pos="4752"/>
        </w:tabs>
        <w:spacing w:line="240" w:lineRule="exact"/>
        <w:jc w:val="both"/>
        <w:rPr>
          <w:rFonts w:asciiTheme="minorHAnsi" w:hAnsiTheme="minorHAnsi"/>
          <w:color w:val="auto"/>
        </w:rPr>
      </w:pPr>
      <w:r w:rsidRPr="00235FFE">
        <w:rPr>
          <w:rFonts w:asciiTheme="minorHAnsi" w:hAnsiTheme="minorHAnsi"/>
          <w:color w:val="auto"/>
        </w:rPr>
        <w:t>Exhibit C.  Department of Veterans' Affairs Treatment Record</w:t>
      </w:r>
    </w:p>
    <w:p w:rsidR="00114F20" w:rsidRPr="00235FFE" w:rsidRDefault="003D75FC" w:rsidP="00510F9C">
      <w:pPr>
        <w:tabs>
          <w:tab w:val="left" w:pos="288"/>
          <w:tab w:val="left" w:pos="4752"/>
        </w:tabs>
        <w:spacing w:line="240" w:lineRule="exact"/>
        <w:jc w:val="both"/>
        <w:rPr>
          <w:rFonts w:asciiTheme="minorHAnsi" w:hAnsiTheme="minorHAnsi"/>
          <w:color w:val="auto"/>
        </w:rPr>
      </w:pPr>
      <w:r w:rsidRPr="00235FFE">
        <w:rPr>
          <w:rFonts w:asciiTheme="minorHAnsi" w:hAnsiTheme="minorHAnsi"/>
          <w:color w:val="auto"/>
        </w:rPr>
        <w:t xml:space="preserve"> </w:t>
      </w:r>
    </w:p>
    <w:p w:rsidR="00114F20" w:rsidRPr="00235FFE" w:rsidRDefault="00114F20" w:rsidP="00510F9C">
      <w:pPr>
        <w:tabs>
          <w:tab w:val="left" w:pos="288"/>
          <w:tab w:val="left" w:pos="4752"/>
        </w:tabs>
        <w:spacing w:line="240" w:lineRule="exact"/>
        <w:jc w:val="both"/>
        <w:rPr>
          <w:rFonts w:asciiTheme="minorHAnsi" w:hAnsiTheme="minorHAnsi"/>
          <w:color w:val="auto"/>
        </w:rPr>
      </w:pPr>
    </w:p>
    <w:p w:rsidR="002E2676" w:rsidRPr="00235FFE" w:rsidRDefault="002E2676" w:rsidP="002E2676">
      <w:pPr>
        <w:tabs>
          <w:tab w:val="left" w:pos="0"/>
          <w:tab w:val="left" w:pos="4320"/>
        </w:tabs>
        <w:spacing w:line="240" w:lineRule="exact"/>
        <w:jc w:val="both"/>
        <w:rPr>
          <w:rFonts w:asciiTheme="minorHAnsi" w:hAnsiTheme="minorHAnsi"/>
          <w:color w:val="auto"/>
        </w:rPr>
      </w:pPr>
      <w:r w:rsidRPr="00235FFE">
        <w:rPr>
          <w:rFonts w:asciiTheme="minorHAnsi" w:hAnsiTheme="minorHAnsi"/>
          <w:color w:val="auto"/>
        </w:rPr>
        <w:tab/>
      </w:r>
      <w:r w:rsidRPr="00235FFE">
        <w:rPr>
          <w:rFonts w:asciiTheme="minorHAnsi" w:hAnsiTheme="minorHAnsi"/>
          <w:color w:val="auto"/>
        </w:rPr>
        <w:tab/>
        <w:t>President</w:t>
      </w:r>
    </w:p>
    <w:p w:rsidR="002E2676" w:rsidRDefault="002E2676" w:rsidP="002E2676">
      <w:pPr>
        <w:tabs>
          <w:tab w:val="left" w:pos="0"/>
          <w:tab w:val="left" w:pos="4320"/>
        </w:tabs>
        <w:spacing w:line="240" w:lineRule="exact"/>
        <w:jc w:val="both"/>
        <w:rPr>
          <w:rFonts w:asciiTheme="minorHAnsi" w:hAnsiTheme="minorHAnsi"/>
          <w:color w:val="auto"/>
        </w:rPr>
      </w:pPr>
      <w:r w:rsidRPr="00235FFE">
        <w:rPr>
          <w:rFonts w:asciiTheme="minorHAnsi" w:hAnsiTheme="minorHAnsi"/>
          <w:color w:val="auto"/>
        </w:rPr>
        <w:tab/>
      </w:r>
      <w:r w:rsidRPr="00235FFE">
        <w:rPr>
          <w:rFonts w:asciiTheme="minorHAnsi" w:hAnsiTheme="minorHAnsi"/>
          <w:color w:val="auto"/>
        </w:rPr>
        <w:tab/>
        <w:t>Physical Disability Board of Review</w:t>
      </w:r>
    </w:p>
    <w:p w:rsidR="00991D73" w:rsidRDefault="00991D73">
      <w:pPr>
        <w:rPr>
          <w:rFonts w:asciiTheme="minorHAnsi" w:hAnsiTheme="minorHAnsi"/>
          <w:color w:val="auto"/>
          <w:szCs w:val="24"/>
          <w:u w:val="single"/>
        </w:rPr>
      </w:pPr>
      <w:r>
        <w:rPr>
          <w:rFonts w:asciiTheme="minorHAnsi" w:hAnsiTheme="minorHAnsi"/>
          <w:color w:val="auto"/>
          <w:szCs w:val="24"/>
          <w:u w:val="single"/>
        </w:rPr>
        <w:br w:type="page"/>
      </w:r>
    </w:p>
    <w:p w:rsidR="00B60052" w:rsidRPr="00EB37EE" w:rsidRDefault="00B60052" w:rsidP="00991D73">
      <w:pPr>
        <w:tabs>
          <w:tab w:val="left" w:pos="720"/>
          <w:tab w:val="left" w:pos="1080"/>
          <w:tab w:val="left" w:pos="1340"/>
          <w:tab w:val="left" w:pos="1620"/>
          <w:tab w:val="right" w:leader="dot" w:pos="8280"/>
          <w:tab w:val="right" w:leader="dot" w:pos="9180"/>
        </w:tabs>
        <w:spacing w:line="240" w:lineRule="exact"/>
        <w:rPr>
          <w:rFonts w:asciiTheme="minorHAnsi" w:hAnsiTheme="minorHAnsi"/>
          <w:color w:val="auto"/>
          <w:szCs w:val="24"/>
        </w:rPr>
      </w:pPr>
      <w:r w:rsidRPr="00EB37EE">
        <w:rPr>
          <w:rFonts w:asciiTheme="minorHAnsi" w:hAnsiTheme="minorHAnsi"/>
          <w:color w:val="auto"/>
          <w:szCs w:val="24"/>
          <w:u w:val="single"/>
        </w:rPr>
        <w:lastRenderedPageBreak/>
        <w:t>MINORITY OPINION</w:t>
      </w:r>
      <w:r w:rsidRPr="00EB37EE">
        <w:rPr>
          <w:rFonts w:asciiTheme="minorHAnsi" w:hAnsiTheme="minorHAnsi"/>
          <w:color w:val="auto"/>
          <w:szCs w:val="24"/>
        </w:rPr>
        <w:t>:</w:t>
      </w:r>
    </w:p>
    <w:p w:rsidR="00B60052" w:rsidRPr="00EB37EE" w:rsidRDefault="00B60052" w:rsidP="00991D73">
      <w:pPr>
        <w:tabs>
          <w:tab w:val="left" w:pos="720"/>
          <w:tab w:val="left" w:pos="1080"/>
          <w:tab w:val="left" w:pos="1340"/>
          <w:tab w:val="left" w:pos="1620"/>
          <w:tab w:val="right" w:leader="dot" w:pos="8280"/>
          <w:tab w:val="right" w:leader="dot" w:pos="9180"/>
        </w:tabs>
        <w:spacing w:line="240" w:lineRule="exact"/>
        <w:rPr>
          <w:rFonts w:asciiTheme="minorHAnsi" w:hAnsiTheme="minorHAnsi"/>
          <w:color w:val="auto"/>
          <w:szCs w:val="24"/>
        </w:rPr>
      </w:pPr>
    </w:p>
    <w:p w:rsidR="00B60052" w:rsidRPr="00EB37EE" w:rsidRDefault="00B60052" w:rsidP="00991D73">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olor w:val="auto"/>
          <w:szCs w:val="24"/>
        </w:rPr>
      </w:pPr>
      <w:r w:rsidRPr="00EB37EE">
        <w:rPr>
          <w:rFonts w:asciiTheme="minorHAnsi" w:hAnsiTheme="minorHAnsi"/>
          <w:color w:val="auto"/>
          <w:szCs w:val="24"/>
        </w:rPr>
        <w:t>The Board majority recommends increasing the right should</w:t>
      </w:r>
      <w:r w:rsidR="00991D73" w:rsidRPr="00EB37EE">
        <w:rPr>
          <w:rFonts w:asciiTheme="minorHAnsi" w:hAnsiTheme="minorHAnsi"/>
          <w:color w:val="auto"/>
          <w:szCs w:val="24"/>
        </w:rPr>
        <w:t>er rating to 20% based on a VA</w:t>
      </w:r>
      <w:r w:rsidR="003D75FC">
        <w:rPr>
          <w:rFonts w:asciiTheme="minorHAnsi" w:hAnsiTheme="minorHAnsi"/>
          <w:color w:val="auto"/>
          <w:szCs w:val="24"/>
        </w:rPr>
        <w:t xml:space="preserve"> compensation and p</w:t>
      </w:r>
      <w:r w:rsidRPr="00EB37EE">
        <w:rPr>
          <w:rFonts w:asciiTheme="minorHAnsi" w:hAnsiTheme="minorHAnsi"/>
          <w:color w:val="auto"/>
          <w:szCs w:val="24"/>
        </w:rPr>
        <w:t>ension (C&amp;</w:t>
      </w:r>
      <w:r w:rsidR="00991D73" w:rsidRPr="00EB37EE">
        <w:rPr>
          <w:rFonts w:asciiTheme="minorHAnsi" w:hAnsiTheme="minorHAnsi"/>
          <w:color w:val="auto"/>
          <w:szCs w:val="24"/>
        </w:rPr>
        <w:t>P) exam done two months post-</w:t>
      </w:r>
      <w:r w:rsidRPr="00EB37EE">
        <w:rPr>
          <w:rFonts w:asciiTheme="minorHAnsi" w:hAnsiTheme="minorHAnsi"/>
          <w:color w:val="auto"/>
          <w:szCs w:val="24"/>
        </w:rPr>
        <w:t xml:space="preserve">separation which showed abduction of less than 90 degrees and was rated at 20%.  In my opinion, there is no compelling reason to discount the documented ranges of motion (ROM) done on January 18, 2008 and January 24, 2008 by a Physical Therapist </w:t>
      </w:r>
      <w:r w:rsidR="00991D73" w:rsidRPr="00EB37EE">
        <w:rPr>
          <w:rFonts w:asciiTheme="minorHAnsi" w:hAnsiTheme="minorHAnsi"/>
          <w:color w:val="auto"/>
          <w:szCs w:val="24"/>
        </w:rPr>
        <w:t>2008 (six months pre-separation)</w:t>
      </w:r>
      <w:r w:rsidR="001D7F25" w:rsidRPr="00EB37EE">
        <w:rPr>
          <w:rFonts w:asciiTheme="minorHAnsi" w:hAnsiTheme="minorHAnsi"/>
          <w:color w:val="auto"/>
          <w:szCs w:val="24"/>
        </w:rPr>
        <w:t xml:space="preserve">.  On both occasions </w:t>
      </w:r>
      <w:r w:rsidRPr="00EB37EE">
        <w:rPr>
          <w:rFonts w:asciiTheme="minorHAnsi" w:hAnsiTheme="minorHAnsi"/>
          <w:color w:val="auto"/>
          <w:szCs w:val="24"/>
        </w:rPr>
        <w:t xml:space="preserve">the right shoulder abduction was </w:t>
      </w:r>
      <w:r w:rsidR="001D7F25" w:rsidRPr="00EB37EE">
        <w:rPr>
          <w:rFonts w:asciiTheme="minorHAnsi" w:hAnsiTheme="minorHAnsi"/>
          <w:color w:val="auto"/>
          <w:szCs w:val="24"/>
        </w:rPr>
        <w:t xml:space="preserve">found to be </w:t>
      </w:r>
      <w:r w:rsidRPr="00EB37EE">
        <w:rPr>
          <w:rFonts w:asciiTheme="minorHAnsi" w:hAnsiTheme="minorHAnsi"/>
          <w:color w:val="auto"/>
          <w:szCs w:val="24"/>
        </w:rPr>
        <w:t>above shoulder level at</w:t>
      </w:r>
      <w:r w:rsidR="00AA034E" w:rsidRPr="00EB37EE">
        <w:rPr>
          <w:rFonts w:asciiTheme="minorHAnsi" w:hAnsiTheme="minorHAnsi"/>
          <w:color w:val="auto"/>
          <w:szCs w:val="24"/>
        </w:rPr>
        <w:t xml:space="preserve"> 110 degrees.  </w:t>
      </w:r>
      <w:r w:rsidR="00996EA4" w:rsidRPr="00EB37EE">
        <w:rPr>
          <w:rFonts w:asciiTheme="minorHAnsi" w:hAnsiTheme="minorHAnsi"/>
          <w:color w:val="auto"/>
          <w:szCs w:val="24"/>
        </w:rPr>
        <w:t>Later</w:t>
      </w:r>
      <w:r w:rsidR="00AA034E" w:rsidRPr="00EB37EE">
        <w:rPr>
          <w:rFonts w:asciiTheme="minorHAnsi" w:hAnsiTheme="minorHAnsi"/>
          <w:color w:val="auto"/>
          <w:szCs w:val="24"/>
        </w:rPr>
        <w:t>,</w:t>
      </w:r>
      <w:r w:rsidR="003D75FC">
        <w:rPr>
          <w:rFonts w:asciiTheme="minorHAnsi" w:hAnsiTheme="minorHAnsi"/>
          <w:color w:val="auto"/>
          <w:szCs w:val="24"/>
        </w:rPr>
        <w:t xml:space="preserve"> on April 23, 2008 the MEB narrative s</w:t>
      </w:r>
      <w:r w:rsidRPr="00EB37EE">
        <w:rPr>
          <w:rFonts w:asciiTheme="minorHAnsi" w:hAnsiTheme="minorHAnsi"/>
          <w:color w:val="auto"/>
          <w:szCs w:val="24"/>
        </w:rPr>
        <w:t>ummary showed “full forw</w:t>
      </w:r>
      <w:r w:rsidR="00991D73" w:rsidRPr="00EB37EE">
        <w:rPr>
          <w:rFonts w:asciiTheme="minorHAnsi" w:hAnsiTheme="minorHAnsi"/>
          <w:color w:val="auto"/>
          <w:szCs w:val="24"/>
        </w:rPr>
        <w:t>ard elevation and abduction” in the exam section</w:t>
      </w:r>
      <w:r w:rsidR="00705591" w:rsidRPr="00EB37EE">
        <w:rPr>
          <w:rFonts w:asciiTheme="minorHAnsi" w:hAnsiTheme="minorHAnsi"/>
          <w:color w:val="auto"/>
          <w:szCs w:val="24"/>
        </w:rPr>
        <w:t>.  Although the exam seemed to contradict itself by saying</w:t>
      </w:r>
      <w:r w:rsidR="000B731E">
        <w:rPr>
          <w:rFonts w:asciiTheme="minorHAnsi" w:hAnsiTheme="minorHAnsi"/>
          <w:color w:val="auto"/>
          <w:szCs w:val="24"/>
        </w:rPr>
        <w:t xml:space="preserve"> </w:t>
      </w:r>
      <w:r w:rsidR="005E5466">
        <w:rPr>
          <w:rFonts w:asciiTheme="minorHAnsi" w:hAnsiTheme="minorHAnsi"/>
          <w:color w:val="auto"/>
          <w:szCs w:val="24"/>
        </w:rPr>
        <w:t>(</w:t>
      </w:r>
      <w:r w:rsidR="000B731E">
        <w:rPr>
          <w:rFonts w:asciiTheme="minorHAnsi" w:hAnsiTheme="minorHAnsi"/>
          <w:color w:val="auto"/>
          <w:szCs w:val="24"/>
        </w:rPr>
        <w:t>in the next paragraph</w:t>
      </w:r>
      <w:r w:rsidR="005E5466">
        <w:rPr>
          <w:rFonts w:asciiTheme="minorHAnsi" w:hAnsiTheme="minorHAnsi"/>
          <w:color w:val="auto"/>
          <w:szCs w:val="24"/>
        </w:rPr>
        <w:t>)</w:t>
      </w:r>
      <w:r w:rsidR="00991D73" w:rsidRPr="00EB37EE">
        <w:rPr>
          <w:rFonts w:asciiTheme="minorHAnsi" w:hAnsiTheme="minorHAnsi"/>
          <w:color w:val="auto"/>
          <w:szCs w:val="24"/>
        </w:rPr>
        <w:t xml:space="preserve"> “he continues to have weakness in both shoulders and is now significantly limited in his range of motion despite continue strength training and physical therapy” </w:t>
      </w:r>
      <w:r w:rsidR="00705591" w:rsidRPr="00EB37EE">
        <w:rPr>
          <w:rFonts w:asciiTheme="minorHAnsi" w:hAnsiTheme="minorHAnsi"/>
          <w:color w:val="auto"/>
          <w:szCs w:val="24"/>
        </w:rPr>
        <w:t>the exam ROM</w:t>
      </w:r>
      <w:r w:rsidR="00EB37EE">
        <w:rPr>
          <w:rFonts w:asciiTheme="minorHAnsi" w:hAnsiTheme="minorHAnsi"/>
          <w:color w:val="auto"/>
          <w:szCs w:val="24"/>
        </w:rPr>
        <w:t>s</w:t>
      </w:r>
      <w:r w:rsidR="00705591" w:rsidRPr="00EB37EE">
        <w:rPr>
          <w:rFonts w:asciiTheme="minorHAnsi" w:hAnsiTheme="minorHAnsi"/>
          <w:color w:val="auto"/>
          <w:szCs w:val="24"/>
        </w:rPr>
        <w:t xml:space="preserve"> are consistent with </w:t>
      </w:r>
      <w:r w:rsidR="00977E17" w:rsidRPr="00EB37EE">
        <w:rPr>
          <w:rFonts w:asciiTheme="minorHAnsi" w:hAnsiTheme="minorHAnsi"/>
          <w:color w:val="auto"/>
          <w:szCs w:val="24"/>
        </w:rPr>
        <w:t>his</w:t>
      </w:r>
      <w:r w:rsidR="00705591" w:rsidRPr="00EB37EE">
        <w:rPr>
          <w:rFonts w:asciiTheme="minorHAnsi" w:hAnsiTheme="minorHAnsi"/>
          <w:color w:val="auto"/>
          <w:szCs w:val="24"/>
        </w:rPr>
        <w:t xml:space="preserve"> history, and I place less probative value on the statement</w:t>
      </w:r>
      <w:r w:rsidR="005E5466">
        <w:rPr>
          <w:rFonts w:asciiTheme="minorHAnsi" w:hAnsiTheme="minorHAnsi"/>
          <w:color w:val="auto"/>
          <w:szCs w:val="24"/>
        </w:rPr>
        <w:t xml:space="preserve">. </w:t>
      </w:r>
      <w:r w:rsidR="00392AA7" w:rsidRPr="00EB37EE">
        <w:rPr>
          <w:rFonts w:asciiTheme="minorHAnsi" w:hAnsiTheme="minorHAnsi"/>
          <w:color w:val="auto"/>
          <w:szCs w:val="24"/>
        </w:rPr>
        <w:t xml:space="preserve">  </w:t>
      </w:r>
      <w:r w:rsidRPr="00EB37EE">
        <w:rPr>
          <w:rFonts w:asciiTheme="minorHAnsi" w:hAnsiTheme="minorHAnsi"/>
          <w:color w:val="auto"/>
          <w:szCs w:val="24"/>
        </w:rPr>
        <w:t>The history of shoulder ROM</w:t>
      </w:r>
      <w:r w:rsidR="00AA034E" w:rsidRPr="00EB37EE">
        <w:rPr>
          <w:rFonts w:asciiTheme="minorHAnsi" w:hAnsiTheme="minorHAnsi"/>
          <w:color w:val="auto"/>
          <w:szCs w:val="24"/>
        </w:rPr>
        <w:t>s</w:t>
      </w:r>
      <w:r w:rsidRPr="00EB37EE">
        <w:rPr>
          <w:rFonts w:asciiTheme="minorHAnsi" w:hAnsiTheme="minorHAnsi"/>
          <w:color w:val="auto"/>
          <w:szCs w:val="24"/>
        </w:rPr>
        <w:t xml:space="preserve"> are fairly consistent with respect to right shoulder abduction from January 2008 through </w:t>
      </w:r>
      <w:r w:rsidR="00991D73" w:rsidRPr="00EB37EE">
        <w:rPr>
          <w:rFonts w:asciiTheme="minorHAnsi" w:hAnsiTheme="minorHAnsi"/>
          <w:color w:val="auto"/>
          <w:szCs w:val="24"/>
        </w:rPr>
        <w:t>the C&amp;P exam done 2 months post-</w:t>
      </w:r>
      <w:r w:rsidRPr="00EB37EE">
        <w:rPr>
          <w:rFonts w:asciiTheme="minorHAnsi" w:hAnsiTheme="minorHAnsi"/>
          <w:color w:val="auto"/>
          <w:szCs w:val="24"/>
        </w:rPr>
        <w:t xml:space="preserve">separation (September 22, 2008).  The </w:t>
      </w:r>
      <w:r w:rsidR="00392AA7" w:rsidRPr="00EB37EE">
        <w:rPr>
          <w:rFonts w:asciiTheme="minorHAnsi" w:hAnsiTheme="minorHAnsi"/>
          <w:color w:val="auto"/>
          <w:szCs w:val="24"/>
        </w:rPr>
        <w:t>two</w:t>
      </w:r>
      <w:r w:rsidRPr="00EB37EE">
        <w:rPr>
          <w:rFonts w:asciiTheme="minorHAnsi" w:hAnsiTheme="minorHAnsi"/>
          <w:color w:val="auto"/>
          <w:szCs w:val="24"/>
        </w:rPr>
        <w:t xml:space="preserve"> notable exception</w:t>
      </w:r>
      <w:r w:rsidR="00392AA7" w:rsidRPr="00EB37EE">
        <w:rPr>
          <w:rFonts w:asciiTheme="minorHAnsi" w:hAnsiTheme="minorHAnsi"/>
          <w:color w:val="auto"/>
          <w:szCs w:val="24"/>
        </w:rPr>
        <w:t>s</w:t>
      </w:r>
      <w:r w:rsidRPr="00EB37EE">
        <w:rPr>
          <w:rFonts w:asciiTheme="minorHAnsi" w:hAnsiTheme="minorHAnsi"/>
          <w:color w:val="auto"/>
          <w:szCs w:val="24"/>
        </w:rPr>
        <w:t xml:space="preserve"> </w:t>
      </w:r>
      <w:r w:rsidR="00392AA7" w:rsidRPr="00EB37EE">
        <w:rPr>
          <w:rFonts w:asciiTheme="minorHAnsi" w:hAnsiTheme="minorHAnsi"/>
          <w:color w:val="auto"/>
          <w:szCs w:val="24"/>
        </w:rPr>
        <w:t>are</w:t>
      </w:r>
      <w:r w:rsidRPr="00EB37EE">
        <w:rPr>
          <w:rFonts w:asciiTheme="minorHAnsi" w:hAnsiTheme="minorHAnsi"/>
          <w:color w:val="auto"/>
          <w:szCs w:val="24"/>
        </w:rPr>
        <w:t xml:space="preserve"> the </w:t>
      </w:r>
      <w:r w:rsidR="00392AA7" w:rsidRPr="00EB37EE">
        <w:rPr>
          <w:rFonts w:asciiTheme="minorHAnsi" w:hAnsiTheme="minorHAnsi"/>
          <w:color w:val="auto"/>
          <w:szCs w:val="24"/>
        </w:rPr>
        <w:t>MEB exam 90 degree measurement and the VA</w:t>
      </w:r>
      <w:r w:rsidR="00EB37EE">
        <w:rPr>
          <w:rFonts w:asciiTheme="minorHAnsi" w:hAnsiTheme="minorHAnsi"/>
          <w:color w:val="auto"/>
          <w:szCs w:val="24"/>
        </w:rPr>
        <w:t xml:space="preserve"> C&amp;P exam</w:t>
      </w:r>
      <w:r w:rsidR="00392AA7" w:rsidRPr="00EB37EE">
        <w:rPr>
          <w:rFonts w:asciiTheme="minorHAnsi" w:hAnsiTheme="minorHAnsi"/>
          <w:color w:val="auto"/>
          <w:szCs w:val="24"/>
        </w:rPr>
        <w:t xml:space="preserve"> </w:t>
      </w:r>
      <w:r w:rsidR="003D75FC">
        <w:rPr>
          <w:rFonts w:asciiTheme="minorHAnsi" w:hAnsiTheme="minorHAnsi"/>
          <w:color w:val="auto"/>
          <w:szCs w:val="24"/>
        </w:rPr>
        <w:t xml:space="preserve">              </w:t>
      </w:r>
      <w:r w:rsidRPr="00EB37EE">
        <w:rPr>
          <w:rFonts w:asciiTheme="minorHAnsi" w:hAnsiTheme="minorHAnsi"/>
          <w:color w:val="auto"/>
          <w:szCs w:val="24"/>
        </w:rPr>
        <w:t xml:space="preserve">85 degree abduction recorded </w:t>
      </w:r>
      <w:r w:rsidR="00125AE7">
        <w:rPr>
          <w:rFonts w:asciiTheme="minorHAnsi" w:hAnsiTheme="minorHAnsi"/>
          <w:color w:val="auto"/>
          <w:szCs w:val="24"/>
        </w:rPr>
        <w:t>(</w:t>
      </w:r>
      <w:r w:rsidR="00392AA7" w:rsidRPr="00EB37EE">
        <w:rPr>
          <w:rFonts w:asciiTheme="minorHAnsi" w:hAnsiTheme="minorHAnsi"/>
          <w:color w:val="auto"/>
          <w:szCs w:val="24"/>
        </w:rPr>
        <w:t>post-separation</w:t>
      </w:r>
      <w:r w:rsidR="00125AE7">
        <w:rPr>
          <w:rFonts w:asciiTheme="minorHAnsi" w:hAnsiTheme="minorHAnsi"/>
          <w:color w:val="auto"/>
          <w:szCs w:val="24"/>
        </w:rPr>
        <w:t>)</w:t>
      </w:r>
      <w:r w:rsidRPr="00EB37EE">
        <w:rPr>
          <w:rFonts w:asciiTheme="minorHAnsi" w:hAnsiTheme="minorHAnsi"/>
          <w:color w:val="auto"/>
          <w:szCs w:val="24"/>
        </w:rPr>
        <w:t xml:space="preserve"> for the right shoulder.  </w:t>
      </w:r>
      <w:r w:rsidR="00DF0DBD" w:rsidRPr="00EB37EE">
        <w:rPr>
          <w:rFonts w:asciiTheme="minorHAnsi" w:hAnsiTheme="minorHAnsi"/>
          <w:color w:val="auto"/>
          <w:szCs w:val="24"/>
        </w:rPr>
        <w:t>The</w:t>
      </w:r>
      <w:r w:rsidR="00996EA4" w:rsidRPr="00EB37EE">
        <w:rPr>
          <w:rFonts w:asciiTheme="minorHAnsi" w:hAnsiTheme="minorHAnsi"/>
          <w:color w:val="auto"/>
          <w:szCs w:val="24"/>
        </w:rPr>
        <w:t xml:space="preserve"> MEB</w:t>
      </w:r>
      <w:r w:rsidR="00977E17" w:rsidRPr="00EB37EE">
        <w:rPr>
          <w:rFonts w:asciiTheme="minorHAnsi" w:hAnsiTheme="minorHAnsi"/>
          <w:color w:val="auto"/>
          <w:szCs w:val="24"/>
        </w:rPr>
        <w:t xml:space="preserve"> </w:t>
      </w:r>
      <w:r w:rsidR="00EB37EE" w:rsidRPr="00EB37EE">
        <w:rPr>
          <w:rFonts w:asciiTheme="minorHAnsi" w:hAnsiTheme="minorHAnsi"/>
          <w:color w:val="auto"/>
          <w:szCs w:val="24"/>
        </w:rPr>
        <w:t>exam</w:t>
      </w:r>
      <w:r w:rsidR="00125AE7">
        <w:rPr>
          <w:rFonts w:asciiTheme="minorHAnsi" w:hAnsiTheme="minorHAnsi"/>
          <w:color w:val="auto"/>
          <w:szCs w:val="24"/>
        </w:rPr>
        <w:t xml:space="preserve"> (Physical portion)</w:t>
      </w:r>
      <w:r w:rsidR="00EB37EE" w:rsidRPr="00EB37EE">
        <w:rPr>
          <w:rFonts w:asciiTheme="minorHAnsi" w:hAnsiTheme="minorHAnsi"/>
          <w:color w:val="auto"/>
          <w:szCs w:val="24"/>
        </w:rPr>
        <w:t xml:space="preserve"> was undated, but the </w:t>
      </w:r>
      <w:r w:rsidR="00977E17" w:rsidRPr="00EB37EE">
        <w:rPr>
          <w:rFonts w:asciiTheme="minorHAnsi" w:hAnsiTheme="minorHAnsi"/>
          <w:color w:val="auto"/>
          <w:szCs w:val="24"/>
        </w:rPr>
        <w:t>2807 (History</w:t>
      </w:r>
      <w:r w:rsidR="00125AE7">
        <w:rPr>
          <w:rFonts w:asciiTheme="minorHAnsi" w:hAnsiTheme="minorHAnsi"/>
          <w:color w:val="auto"/>
          <w:szCs w:val="24"/>
        </w:rPr>
        <w:t xml:space="preserve"> portion</w:t>
      </w:r>
      <w:r w:rsidR="00977E17" w:rsidRPr="00EB37EE">
        <w:rPr>
          <w:rFonts w:asciiTheme="minorHAnsi" w:hAnsiTheme="minorHAnsi"/>
          <w:color w:val="auto"/>
          <w:szCs w:val="24"/>
        </w:rPr>
        <w:t xml:space="preserve">) was dated January 18, 2008, </w:t>
      </w:r>
      <w:r w:rsidR="00EB37EE" w:rsidRPr="00EB37EE">
        <w:rPr>
          <w:rFonts w:asciiTheme="minorHAnsi" w:hAnsiTheme="minorHAnsi"/>
          <w:color w:val="auto"/>
          <w:szCs w:val="24"/>
        </w:rPr>
        <w:t xml:space="preserve">and the reasonable person could assume that </w:t>
      </w:r>
      <w:r w:rsidR="00125AE7">
        <w:rPr>
          <w:rFonts w:asciiTheme="minorHAnsi" w:hAnsiTheme="minorHAnsi"/>
          <w:color w:val="auto"/>
          <w:szCs w:val="24"/>
        </w:rPr>
        <w:t>the History and Physical</w:t>
      </w:r>
      <w:r w:rsidR="00EB37EE" w:rsidRPr="00EB37EE">
        <w:rPr>
          <w:rFonts w:asciiTheme="minorHAnsi" w:hAnsiTheme="minorHAnsi"/>
          <w:color w:val="auto"/>
          <w:szCs w:val="24"/>
        </w:rPr>
        <w:t xml:space="preserve"> were done concurrently.</w:t>
      </w:r>
      <w:r w:rsidR="00125AE7">
        <w:rPr>
          <w:rFonts w:asciiTheme="minorHAnsi" w:hAnsiTheme="minorHAnsi"/>
          <w:color w:val="auto"/>
          <w:szCs w:val="24"/>
        </w:rPr>
        <w:t xml:space="preserve">  </w:t>
      </w:r>
      <w:r w:rsidR="00EB37EE" w:rsidRPr="00EB37EE">
        <w:rPr>
          <w:rFonts w:asciiTheme="minorHAnsi" w:hAnsiTheme="minorHAnsi"/>
          <w:color w:val="auto"/>
          <w:szCs w:val="24"/>
        </w:rPr>
        <w:t xml:space="preserve">This would have been </w:t>
      </w:r>
      <w:r w:rsidR="00125AE7">
        <w:rPr>
          <w:rFonts w:asciiTheme="minorHAnsi" w:hAnsiTheme="minorHAnsi"/>
          <w:color w:val="auto"/>
          <w:szCs w:val="24"/>
        </w:rPr>
        <w:t>about</w:t>
      </w:r>
      <w:r w:rsidR="00EB37EE" w:rsidRPr="00EB37EE">
        <w:rPr>
          <w:rFonts w:asciiTheme="minorHAnsi" w:hAnsiTheme="minorHAnsi"/>
          <w:color w:val="auto"/>
          <w:szCs w:val="24"/>
        </w:rPr>
        <w:t xml:space="preserve"> </w:t>
      </w:r>
      <w:r w:rsidR="00DF0DBD" w:rsidRPr="00EB37EE">
        <w:rPr>
          <w:rFonts w:asciiTheme="minorHAnsi" w:hAnsiTheme="minorHAnsi"/>
          <w:color w:val="auto"/>
          <w:szCs w:val="24"/>
        </w:rPr>
        <w:t>the same time</w:t>
      </w:r>
      <w:r w:rsidR="00125AE7">
        <w:rPr>
          <w:rFonts w:asciiTheme="minorHAnsi" w:hAnsiTheme="minorHAnsi"/>
          <w:color w:val="auto"/>
          <w:szCs w:val="24"/>
        </w:rPr>
        <w:t xml:space="preserve"> that</w:t>
      </w:r>
      <w:r w:rsidR="00DF0DBD" w:rsidRPr="00EB37EE">
        <w:rPr>
          <w:rFonts w:asciiTheme="minorHAnsi" w:hAnsiTheme="minorHAnsi"/>
          <w:color w:val="auto"/>
          <w:szCs w:val="24"/>
        </w:rPr>
        <w:t xml:space="preserve"> the </w:t>
      </w:r>
      <w:r w:rsidR="00977E17" w:rsidRPr="00EB37EE">
        <w:rPr>
          <w:rFonts w:asciiTheme="minorHAnsi" w:hAnsiTheme="minorHAnsi"/>
          <w:color w:val="auto"/>
          <w:szCs w:val="24"/>
        </w:rPr>
        <w:t xml:space="preserve">Physical Therapist </w:t>
      </w:r>
      <w:r w:rsidR="00DF0DBD" w:rsidRPr="00EB37EE">
        <w:rPr>
          <w:rFonts w:asciiTheme="minorHAnsi" w:hAnsiTheme="minorHAnsi"/>
          <w:color w:val="auto"/>
          <w:szCs w:val="24"/>
        </w:rPr>
        <w:t>recorded 110 degree</w:t>
      </w:r>
      <w:r w:rsidR="00125AE7">
        <w:rPr>
          <w:rFonts w:asciiTheme="minorHAnsi" w:hAnsiTheme="minorHAnsi"/>
          <w:color w:val="auto"/>
          <w:szCs w:val="24"/>
        </w:rPr>
        <w:t>s of right shoulder</w:t>
      </w:r>
      <w:r w:rsidR="00DF0DBD" w:rsidRPr="00EB37EE">
        <w:rPr>
          <w:rFonts w:asciiTheme="minorHAnsi" w:hAnsiTheme="minorHAnsi"/>
          <w:color w:val="auto"/>
          <w:szCs w:val="24"/>
        </w:rPr>
        <w:t xml:space="preserve"> abduction</w:t>
      </w:r>
      <w:r w:rsidR="00EB37EE" w:rsidRPr="00EB37EE">
        <w:rPr>
          <w:rFonts w:asciiTheme="minorHAnsi" w:hAnsiTheme="minorHAnsi"/>
          <w:color w:val="auto"/>
          <w:szCs w:val="24"/>
        </w:rPr>
        <w:t xml:space="preserve"> in her </w:t>
      </w:r>
      <w:r w:rsidR="00125AE7">
        <w:rPr>
          <w:rFonts w:asciiTheme="minorHAnsi" w:hAnsiTheme="minorHAnsi"/>
          <w:color w:val="auto"/>
          <w:szCs w:val="24"/>
        </w:rPr>
        <w:t xml:space="preserve">PT </w:t>
      </w:r>
      <w:r w:rsidR="00EB37EE" w:rsidRPr="00EB37EE">
        <w:rPr>
          <w:rFonts w:asciiTheme="minorHAnsi" w:hAnsiTheme="minorHAnsi"/>
          <w:color w:val="auto"/>
          <w:szCs w:val="24"/>
        </w:rPr>
        <w:t xml:space="preserve">evaluation.  </w:t>
      </w:r>
      <w:r w:rsidR="000B731E">
        <w:rPr>
          <w:rFonts w:asciiTheme="minorHAnsi" w:hAnsiTheme="minorHAnsi"/>
          <w:color w:val="auto"/>
          <w:szCs w:val="24"/>
        </w:rPr>
        <w:t xml:space="preserve"> The MEB exam also showed the same 90 degree measurement for the left shoulder </w:t>
      </w:r>
      <w:r w:rsidR="005E5466">
        <w:rPr>
          <w:rFonts w:asciiTheme="minorHAnsi" w:hAnsiTheme="minorHAnsi"/>
          <w:color w:val="auto"/>
          <w:szCs w:val="24"/>
        </w:rPr>
        <w:t>when</w:t>
      </w:r>
      <w:r w:rsidR="000B731E">
        <w:rPr>
          <w:rFonts w:asciiTheme="minorHAnsi" w:hAnsiTheme="minorHAnsi"/>
          <w:color w:val="auto"/>
          <w:szCs w:val="24"/>
        </w:rPr>
        <w:t xml:space="preserve"> the PT </w:t>
      </w:r>
      <w:r w:rsidR="005E5466">
        <w:rPr>
          <w:rFonts w:asciiTheme="minorHAnsi" w:hAnsiTheme="minorHAnsi"/>
          <w:color w:val="auto"/>
          <w:szCs w:val="24"/>
        </w:rPr>
        <w:t>measured</w:t>
      </w:r>
      <w:r w:rsidR="000B731E">
        <w:rPr>
          <w:rFonts w:asciiTheme="minorHAnsi" w:hAnsiTheme="minorHAnsi"/>
          <w:color w:val="auto"/>
          <w:szCs w:val="24"/>
        </w:rPr>
        <w:t xml:space="preserve"> the left abduction</w:t>
      </w:r>
      <w:r w:rsidR="005E5466">
        <w:rPr>
          <w:rFonts w:asciiTheme="minorHAnsi" w:hAnsiTheme="minorHAnsi"/>
          <w:color w:val="auto"/>
          <w:szCs w:val="24"/>
        </w:rPr>
        <w:t xml:space="preserve"> at</w:t>
      </w:r>
      <w:r w:rsidR="000B731E">
        <w:rPr>
          <w:rFonts w:asciiTheme="minorHAnsi" w:hAnsiTheme="minorHAnsi"/>
          <w:color w:val="auto"/>
          <w:szCs w:val="24"/>
        </w:rPr>
        <w:t xml:space="preserve"> 160 degrees.  </w:t>
      </w:r>
      <w:r w:rsidR="00EB37EE" w:rsidRPr="00EB37EE">
        <w:rPr>
          <w:rFonts w:asciiTheme="minorHAnsi" w:hAnsiTheme="minorHAnsi"/>
          <w:color w:val="auto"/>
          <w:szCs w:val="24"/>
        </w:rPr>
        <w:t>I</w:t>
      </w:r>
      <w:r w:rsidR="00DF0DBD" w:rsidRPr="00EB37EE">
        <w:rPr>
          <w:rFonts w:asciiTheme="minorHAnsi" w:hAnsiTheme="minorHAnsi"/>
          <w:color w:val="auto"/>
          <w:szCs w:val="24"/>
        </w:rPr>
        <w:t xml:space="preserve">n my opinion </w:t>
      </w:r>
      <w:r w:rsidR="00EB37EE" w:rsidRPr="00EB37EE">
        <w:rPr>
          <w:rFonts w:asciiTheme="minorHAnsi" w:hAnsiTheme="minorHAnsi"/>
          <w:color w:val="auto"/>
          <w:szCs w:val="24"/>
        </w:rPr>
        <w:t xml:space="preserve">the MEB exam measurements are </w:t>
      </w:r>
      <w:r w:rsidR="00996EA4" w:rsidRPr="00EB37EE">
        <w:rPr>
          <w:rFonts w:asciiTheme="minorHAnsi" w:hAnsiTheme="minorHAnsi"/>
          <w:color w:val="auto"/>
          <w:szCs w:val="24"/>
        </w:rPr>
        <w:t>inconsistent with the well documented history, and therefore</w:t>
      </w:r>
      <w:r w:rsidR="005E5466">
        <w:rPr>
          <w:rFonts w:asciiTheme="minorHAnsi" w:hAnsiTheme="minorHAnsi"/>
          <w:color w:val="auto"/>
          <w:szCs w:val="24"/>
        </w:rPr>
        <w:t xml:space="preserve"> have</w:t>
      </w:r>
      <w:r w:rsidR="00996EA4" w:rsidRPr="00EB37EE">
        <w:rPr>
          <w:rFonts w:asciiTheme="minorHAnsi" w:hAnsiTheme="minorHAnsi"/>
          <w:color w:val="auto"/>
          <w:szCs w:val="24"/>
        </w:rPr>
        <w:t xml:space="preserve"> lower probative value.   </w:t>
      </w:r>
      <w:r w:rsidR="005E5466">
        <w:rPr>
          <w:rFonts w:asciiTheme="minorHAnsi" w:hAnsiTheme="minorHAnsi"/>
          <w:color w:val="auto"/>
          <w:szCs w:val="24"/>
        </w:rPr>
        <w:t>T</w:t>
      </w:r>
      <w:r w:rsidR="00996EA4" w:rsidRPr="00EB37EE">
        <w:rPr>
          <w:rFonts w:asciiTheme="minorHAnsi" w:hAnsiTheme="minorHAnsi"/>
          <w:color w:val="auto"/>
          <w:szCs w:val="24"/>
        </w:rPr>
        <w:t xml:space="preserve">he VA C&amp;P exam was done after separation from active duty and </w:t>
      </w:r>
      <w:r w:rsidR="00780F35">
        <w:rPr>
          <w:rFonts w:asciiTheme="minorHAnsi" w:hAnsiTheme="minorHAnsi"/>
          <w:color w:val="auto"/>
          <w:szCs w:val="24"/>
        </w:rPr>
        <w:t xml:space="preserve">in this case, </w:t>
      </w:r>
      <w:r w:rsidRPr="00EB37EE">
        <w:rPr>
          <w:rFonts w:asciiTheme="minorHAnsi" w:hAnsiTheme="minorHAnsi"/>
          <w:color w:val="auto"/>
          <w:szCs w:val="24"/>
        </w:rPr>
        <w:t xml:space="preserve">should not be used as a basis for increasing the CI’s Service disability rating.  </w:t>
      </w:r>
    </w:p>
    <w:p w:rsidR="00B60052" w:rsidRPr="00EB37EE" w:rsidRDefault="00B60052" w:rsidP="00991D73">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olor w:val="auto"/>
          <w:szCs w:val="24"/>
        </w:rPr>
      </w:pPr>
    </w:p>
    <w:p w:rsidR="00B60052" w:rsidRPr="00EB37EE" w:rsidRDefault="00B60052" w:rsidP="00991D73">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olor w:val="auto"/>
          <w:szCs w:val="24"/>
        </w:rPr>
      </w:pPr>
      <w:r w:rsidRPr="00EB37EE">
        <w:rPr>
          <w:rFonts w:asciiTheme="minorHAnsi" w:hAnsiTheme="minorHAnsi"/>
          <w:color w:val="auto"/>
          <w:szCs w:val="24"/>
        </w:rPr>
        <w:t>The Navy PEB based their rating on a PT evaluation done on January 23, 2008</w:t>
      </w:r>
      <w:r w:rsidR="00991D73" w:rsidRPr="00EB37EE">
        <w:rPr>
          <w:rFonts w:asciiTheme="minorHAnsi" w:hAnsiTheme="minorHAnsi"/>
          <w:color w:val="auto"/>
          <w:szCs w:val="24"/>
        </w:rPr>
        <w:t xml:space="preserve"> (six months pre-separation)</w:t>
      </w:r>
      <w:r w:rsidRPr="00EB37EE">
        <w:rPr>
          <w:rFonts w:asciiTheme="minorHAnsi" w:hAnsiTheme="minorHAnsi"/>
          <w:color w:val="auto"/>
          <w:szCs w:val="24"/>
        </w:rPr>
        <w:t xml:space="preserve">.  The rating of 10% for each shoulder based on </w:t>
      </w:r>
      <w:r w:rsidR="00FB18DD" w:rsidRPr="00EB37EE">
        <w:rPr>
          <w:rFonts w:asciiTheme="minorHAnsi" w:hAnsiTheme="minorHAnsi"/>
          <w:color w:val="auto"/>
          <w:szCs w:val="24"/>
        </w:rPr>
        <w:t>this evaluation</w:t>
      </w:r>
      <w:r w:rsidRPr="00EB37EE">
        <w:rPr>
          <w:rFonts w:asciiTheme="minorHAnsi" w:hAnsiTheme="minorHAnsi"/>
          <w:color w:val="auto"/>
          <w:szCs w:val="24"/>
        </w:rPr>
        <w:t>, as well as the documented corroborating history of ROMs, is appropriate, accurate and fair (and consistent with the overall 20% awarded by the VA for the shoulder</w:t>
      </w:r>
      <w:r w:rsidR="00AA034E" w:rsidRPr="00EB37EE">
        <w:rPr>
          <w:rFonts w:asciiTheme="minorHAnsi" w:hAnsiTheme="minorHAnsi"/>
          <w:color w:val="auto"/>
          <w:szCs w:val="24"/>
        </w:rPr>
        <w:t>s</w:t>
      </w:r>
      <w:r w:rsidRPr="00EB37EE">
        <w:rPr>
          <w:rFonts w:asciiTheme="minorHAnsi" w:hAnsiTheme="minorHAnsi"/>
          <w:color w:val="auto"/>
          <w:szCs w:val="24"/>
        </w:rPr>
        <w:t xml:space="preserve">).  </w:t>
      </w:r>
    </w:p>
    <w:p w:rsidR="00B60052" w:rsidRPr="00EB37EE" w:rsidRDefault="00B60052" w:rsidP="00991D73">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olor w:val="auto"/>
          <w:szCs w:val="24"/>
        </w:rPr>
      </w:pPr>
    </w:p>
    <w:p w:rsidR="00B60052" w:rsidRPr="00EB37EE" w:rsidRDefault="00B60052" w:rsidP="00991D73">
      <w:pPr>
        <w:spacing w:line="240" w:lineRule="exact"/>
        <w:jc w:val="both"/>
        <w:rPr>
          <w:color w:val="auto"/>
          <w:szCs w:val="24"/>
        </w:rPr>
      </w:pPr>
      <w:r w:rsidRPr="00EB37EE">
        <w:rPr>
          <w:rFonts w:asciiTheme="minorHAnsi" w:hAnsiTheme="minorHAnsi"/>
          <w:color w:val="auto"/>
          <w:szCs w:val="24"/>
          <w:u w:val="single"/>
        </w:rPr>
        <w:t>RECOMMENDATION</w:t>
      </w:r>
      <w:r w:rsidRPr="00EB37EE">
        <w:rPr>
          <w:rFonts w:asciiTheme="minorHAnsi" w:hAnsiTheme="minorHAnsi"/>
          <w:color w:val="auto"/>
          <w:szCs w:val="24"/>
        </w:rPr>
        <w:t>:</w:t>
      </w:r>
      <w:r w:rsidRPr="00EB37EE">
        <w:rPr>
          <w:rFonts w:asciiTheme="minorHAnsi" w:hAnsiTheme="minorHAnsi"/>
          <w:color w:val="000080"/>
          <w:szCs w:val="24"/>
        </w:rPr>
        <w:t xml:space="preserve">  </w:t>
      </w:r>
      <w:r w:rsidRPr="00EB37EE">
        <w:rPr>
          <w:rFonts w:asciiTheme="minorHAnsi" w:hAnsiTheme="minorHAnsi"/>
          <w:color w:val="auto"/>
          <w:szCs w:val="24"/>
        </w:rPr>
        <w:t>The minority voter</w:t>
      </w:r>
      <w:r w:rsidRPr="00EB37EE">
        <w:rPr>
          <w:color w:val="auto"/>
          <w:szCs w:val="24"/>
        </w:rPr>
        <w:t xml:space="preserve"> recommends that there be no recharacterization of the CI’s disability and separation determination, as follows:</w:t>
      </w:r>
    </w:p>
    <w:p w:rsidR="00B60052" w:rsidRPr="00EB37EE" w:rsidRDefault="00B60052" w:rsidP="00B60052">
      <w:pPr>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B60052" w:rsidRPr="00EB37EE" w:rsidTr="00B60052">
        <w:trPr>
          <w:trHeight w:val="206"/>
          <w:jc w:val="center"/>
        </w:trPr>
        <w:tc>
          <w:tcPr>
            <w:tcW w:w="6660"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B60052" w:rsidRPr="00EB37EE" w:rsidRDefault="00B60052">
            <w:pPr>
              <w:tabs>
                <w:tab w:val="left" w:pos="288"/>
                <w:tab w:val="left" w:pos="4752"/>
              </w:tabs>
              <w:spacing w:line="240" w:lineRule="exact"/>
              <w:jc w:val="both"/>
              <w:rPr>
                <w:rFonts w:asciiTheme="minorHAnsi" w:hAnsiTheme="minorHAnsi"/>
                <w:b/>
                <w:color w:val="auto"/>
                <w:szCs w:val="24"/>
              </w:rPr>
            </w:pPr>
            <w:r w:rsidRPr="00EB37EE">
              <w:rPr>
                <w:rFonts w:asciiTheme="minorHAnsi" w:hAnsiTheme="minorHAnsi"/>
                <w:b/>
                <w:color w:val="auto"/>
                <w:szCs w:val="24"/>
              </w:rPr>
              <w:t>UNFITTING CONDITION</w:t>
            </w:r>
          </w:p>
        </w:tc>
        <w:tc>
          <w:tcPr>
            <w:tcW w:w="172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B60052" w:rsidRPr="00EB37EE" w:rsidRDefault="00B60052" w:rsidP="00991D73">
            <w:pPr>
              <w:tabs>
                <w:tab w:val="left" w:pos="288"/>
                <w:tab w:val="left" w:pos="4752"/>
              </w:tabs>
              <w:spacing w:line="240" w:lineRule="exact"/>
              <w:jc w:val="center"/>
              <w:rPr>
                <w:rFonts w:asciiTheme="minorHAnsi" w:hAnsiTheme="minorHAnsi"/>
                <w:b/>
                <w:color w:val="auto"/>
                <w:szCs w:val="24"/>
              </w:rPr>
            </w:pPr>
            <w:r w:rsidRPr="00EB37EE">
              <w:rPr>
                <w:rFonts w:asciiTheme="minorHAnsi" w:hAnsiTheme="minorHAnsi"/>
                <w:b/>
                <w:color w:val="auto"/>
                <w:szCs w:val="24"/>
              </w:rPr>
              <w:t>VASRD CODE</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60052" w:rsidRPr="00EB37EE" w:rsidRDefault="00B60052" w:rsidP="00991D73">
            <w:pPr>
              <w:tabs>
                <w:tab w:val="left" w:pos="288"/>
                <w:tab w:val="left" w:pos="4752"/>
              </w:tabs>
              <w:spacing w:line="240" w:lineRule="exact"/>
              <w:jc w:val="center"/>
              <w:rPr>
                <w:rFonts w:asciiTheme="minorHAnsi" w:hAnsiTheme="minorHAnsi"/>
                <w:b/>
                <w:color w:val="auto"/>
                <w:szCs w:val="24"/>
              </w:rPr>
            </w:pPr>
            <w:r w:rsidRPr="00EB37EE">
              <w:rPr>
                <w:rFonts w:asciiTheme="minorHAnsi" w:hAnsiTheme="minorHAnsi"/>
                <w:b/>
                <w:color w:val="auto"/>
                <w:szCs w:val="24"/>
              </w:rPr>
              <w:t>RATING</w:t>
            </w:r>
          </w:p>
        </w:tc>
      </w:tr>
      <w:tr w:rsidR="00B60052" w:rsidRPr="00EB37EE" w:rsidTr="00B60052">
        <w:trPr>
          <w:jc w:val="center"/>
        </w:trPr>
        <w:tc>
          <w:tcPr>
            <w:tcW w:w="6660" w:type="dxa"/>
            <w:gridSpan w:val="2"/>
            <w:tcBorders>
              <w:top w:val="single" w:sz="4" w:space="0" w:color="000000"/>
              <w:left w:val="single" w:sz="4" w:space="0" w:color="000000"/>
              <w:bottom w:val="single" w:sz="4" w:space="0" w:color="000000"/>
              <w:right w:val="single" w:sz="4" w:space="0" w:color="auto"/>
            </w:tcBorders>
            <w:vAlign w:val="center"/>
            <w:hideMark/>
          </w:tcPr>
          <w:p w:rsidR="00B60052" w:rsidRPr="00EB37EE" w:rsidRDefault="00B60052">
            <w:pPr>
              <w:tabs>
                <w:tab w:val="left" w:pos="288"/>
                <w:tab w:val="left" w:pos="4752"/>
              </w:tabs>
              <w:spacing w:line="240" w:lineRule="exact"/>
              <w:jc w:val="both"/>
              <w:rPr>
                <w:rFonts w:asciiTheme="minorHAnsi" w:hAnsiTheme="minorHAnsi"/>
                <w:color w:val="auto"/>
                <w:szCs w:val="24"/>
              </w:rPr>
            </w:pPr>
            <w:r w:rsidRPr="00EB37EE">
              <w:rPr>
                <w:color w:val="auto"/>
                <w:szCs w:val="24"/>
              </w:rPr>
              <w:t>Right Shoulder Multidirectional Instability</w:t>
            </w:r>
          </w:p>
        </w:tc>
        <w:tc>
          <w:tcPr>
            <w:tcW w:w="1724" w:type="dxa"/>
            <w:tcBorders>
              <w:top w:val="single" w:sz="4" w:space="0" w:color="000000"/>
              <w:left w:val="single" w:sz="4" w:space="0" w:color="auto"/>
              <w:bottom w:val="single" w:sz="4" w:space="0" w:color="000000"/>
              <w:right w:val="single" w:sz="4" w:space="0" w:color="000000"/>
            </w:tcBorders>
            <w:vAlign w:val="center"/>
            <w:hideMark/>
          </w:tcPr>
          <w:p w:rsidR="00B60052" w:rsidRPr="00EB37EE" w:rsidRDefault="00B60052" w:rsidP="00991D73">
            <w:pPr>
              <w:tabs>
                <w:tab w:val="left" w:pos="288"/>
                <w:tab w:val="left" w:pos="4752"/>
              </w:tabs>
              <w:spacing w:line="240" w:lineRule="exact"/>
              <w:jc w:val="center"/>
              <w:rPr>
                <w:rFonts w:asciiTheme="minorHAnsi" w:hAnsiTheme="minorHAnsi"/>
                <w:color w:val="auto"/>
                <w:szCs w:val="24"/>
              </w:rPr>
            </w:pPr>
            <w:r w:rsidRPr="00EB37EE">
              <w:rPr>
                <w:rFonts w:asciiTheme="minorHAnsi" w:hAnsiTheme="minorHAnsi"/>
                <w:color w:val="auto"/>
                <w:szCs w:val="24"/>
              </w:rPr>
              <w:t>5201</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B60052" w:rsidRPr="00EB37EE" w:rsidRDefault="00B60052" w:rsidP="00991D73">
            <w:pPr>
              <w:tabs>
                <w:tab w:val="left" w:pos="288"/>
                <w:tab w:val="left" w:pos="4752"/>
              </w:tabs>
              <w:spacing w:line="240" w:lineRule="exact"/>
              <w:jc w:val="center"/>
              <w:rPr>
                <w:rFonts w:asciiTheme="minorHAnsi" w:hAnsiTheme="minorHAnsi"/>
                <w:color w:val="auto"/>
                <w:szCs w:val="24"/>
              </w:rPr>
            </w:pPr>
            <w:r w:rsidRPr="00EB37EE">
              <w:rPr>
                <w:rFonts w:asciiTheme="minorHAnsi" w:hAnsiTheme="minorHAnsi"/>
                <w:color w:val="auto"/>
                <w:szCs w:val="24"/>
              </w:rPr>
              <w:t>10%</w:t>
            </w:r>
          </w:p>
        </w:tc>
      </w:tr>
      <w:tr w:rsidR="00B60052" w:rsidRPr="00EB37EE" w:rsidTr="00B60052">
        <w:trPr>
          <w:jc w:val="center"/>
        </w:trPr>
        <w:tc>
          <w:tcPr>
            <w:tcW w:w="6660" w:type="dxa"/>
            <w:gridSpan w:val="2"/>
            <w:tcBorders>
              <w:top w:val="single" w:sz="4" w:space="0" w:color="000000"/>
              <w:left w:val="single" w:sz="4" w:space="0" w:color="000000"/>
              <w:bottom w:val="single" w:sz="4" w:space="0" w:color="000000"/>
              <w:right w:val="single" w:sz="4" w:space="0" w:color="auto"/>
            </w:tcBorders>
            <w:vAlign w:val="center"/>
            <w:hideMark/>
          </w:tcPr>
          <w:p w:rsidR="00B60052" w:rsidRPr="00EB37EE" w:rsidRDefault="00B60052">
            <w:pPr>
              <w:tabs>
                <w:tab w:val="left" w:pos="288"/>
                <w:tab w:val="left" w:pos="4752"/>
              </w:tabs>
              <w:spacing w:line="240" w:lineRule="exact"/>
              <w:jc w:val="both"/>
              <w:rPr>
                <w:rFonts w:asciiTheme="minorHAnsi" w:hAnsiTheme="minorHAnsi"/>
                <w:color w:val="auto"/>
                <w:szCs w:val="24"/>
              </w:rPr>
            </w:pPr>
            <w:r w:rsidRPr="00EB37EE">
              <w:rPr>
                <w:color w:val="auto"/>
                <w:szCs w:val="24"/>
              </w:rPr>
              <w:t>Left Shoulder Multidirectional Instability</w:t>
            </w:r>
          </w:p>
        </w:tc>
        <w:tc>
          <w:tcPr>
            <w:tcW w:w="1724" w:type="dxa"/>
            <w:tcBorders>
              <w:top w:val="single" w:sz="4" w:space="0" w:color="000000"/>
              <w:left w:val="single" w:sz="4" w:space="0" w:color="auto"/>
              <w:bottom w:val="single" w:sz="4" w:space="0" w:color="000000"/>
              <w:right w:val="single" w:sz="4" w:space="0" w:color="000000"/>
            </w:tcBorders>
            <w:vAlign w:val="center"/>
            <w:hideMark/>
          </w:tcPr>
          <w:p w:rsidR="00B60052" w:rsidRPr="00EB37EE" w:rsidRDefault="00B60052" w:rsidP="00991D73">
            <w:pPr>
              <w:tabs>
                <w:tab w:val="left" w:pos="288"/>
                <w:tab w:val="left" w:pos="4752"/>
              </w:tabs>
              <w:spacing w:line="240" w:lineRule="exact"/>
              <w:jc w:val="center"/>
              <w:rPr>
                <w:rFonts w:asciiTheme="minorHAnsi" w:hAnsiTheme="minorHAnsi"/>
                <w:color w:val="auto"/>
                <w:szCs w:val="24"/>
              </w:rPr>
            </w:pPr>
            <w:r w:rsidRPr="00EB37EE">
              <w:rPr>
                <w:rFonts w:asciiTheme="minorHAnsi" w:hAnsiTheme="minorHAnsi"/>
                <w:color w:val="auto"/>
                <w:szCs w:val="24"/>
              </w:rPr>
              <w:t>5201</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B60052" w:rsidRPr="00EB37EE" w:rsidRDefault="00B60052" w:rsidP="00991D73">
            <w:pPr>
              <w:tabs>
                <w:tab w:val="left" w:pos="288"/>
                <w:tab w:val="left" w:pos="4752"/>
              </w:tabs>
              <w:spacing w:line="240" w:lineRule="exact"/>
              <w:jc w:val="center"/>
              <w:rPr>
                <w:rFonts w:asciiTheme="minorHAnsi" w:hAnsiTheme="minorHAnsi"/>
                <w:color w:val="auto"/>
                <w:szCs w:val="24"/>
              </w:rPr>
            </w:pPr>
            <w:r w:rsidRPr="00EB37EE">
              <w:rPr>
                <w:rFonts w:asciiTheme="minorHAnsi" w:hAnsiTheme="minorHAnsi"/>
                <w:color w:val="auto"/>
                <w:szCs w:val="24"/>
              </w:rPr>
              <w:t>10%</w:t>
            </w:r>
          </w:p>
        </w:tc>
      </w:tr>
      <w:tr w:rsidR="00B60052" w:rsidRPr="00991D73" w:rsidTr="00B60052">
        <w:trPr>
          <w:gridBefore w:val="1"/>
          <w:wBefore w:w="5004" w:type="dxa"/>
          <w:trHeight w:val="143"/>
          <w:jc w:val="center"/>
        </w:trPr>
        <w:tc>
          <w:tcPr>
            <w:tcW w:w="3380"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hideMark/>
          </w:tcPr>
          <w:p w:rsidR="00B60052" w:rsidRPr="00EB37EE" w:rsidRDefault="00B60052">
            <w:pPr>
              <w:tabs>
                <w:tab w:val="left" w:pos="288"/>
                <w:tab w:val="left" w:pos="4752"/>
              </w:tabs>
              <w:spacing w:line="240" w:lineRule="exact"/>
              <w:jc w:val="both"/>
              <w:rPr>
                <w:rFonts w:asciiTheme="minorHAnsi" w:hAnsiTheme="minorHAnsi"/>
                <w:b/>
                <w:color w:val="auto"/>
                <w:szCs w:val="24"/>
              </w:rPr>
            </w:pPr>
            <w:r w:rsidRPr="00EB37EE">
              <w:rPr>
                <w:rFonts w:asciiTheme="minorHAnsi" w:hAnsiTheme="minorHAnsi"/>
                <w:b/>
                <w:color w:val="auto"/>
                <w:szCs w:val="24"/>
              </w:rPr>
              <w:t>COMBINED (Incorporating BLF)</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60052" w:rsidRPr="00991D73" w:rsidRDefault="00B60052" w:rsidP="00991D73">
            <w:pPr>
              <w:tabs>
                <w:tab w:val="left" w:pos="288"/>
                <w:tab w:val="left" w:pos="4752"/>
              </w:tabs>
              <w:spacing w:line="240" w:lineRule="exact"/>
              <w:jc w:val="center"/>
              <w:rPr>
                <w:rFonts w:asciiTheme="minorHAnsi" w:hAnsiTheme="minorHAnsi"/>
                <w:b/>
                <w:color w:val="auto"/>
                <w:szCs w:val="24"/>
              </w:rPr>
            </w:pPr>
            <w:r w:rsidRPr="00EB37EE">
              <w:rPr>
                <w:rFonts w:asciiTheme="minorHAnsi" w:hAnsiTheme="minorHAnsi"/>
                <w:b/>
                <w:color w:val="auto"/>
                <w:szCs w:val="24"/>
              </w:rPr>
              <w:t>20%</w:t>
            </w:r>
          </w:p>
        </w:tc>
      </w:tr>
    </w:tbl>
    <w:p w:rsidR="00A36C8E" w:rsidRDefault="00A36C8E" w:rsidP="00991D73">
      <w:pPr>
        <w:tabs>
          <w:tab w:val="left" w:pos="0"/>
          <w:tab w:val="left" w:pos="4320"/>
        </w:tabs>
        <w:spacing w:line="240" w:lineRule="exact"/>
        <w:jc w:val="both"/>
        <w:rPr>
          <w:rFonts w:asciiTheme="minorHAnsi" w:hAnsiTheme="minorHAnsi"/>
          <w:color w:val="auto"/>
        </w:rPr>
      </w:pPr>
    </w:p>
    <w:p w:rsidR="00A36C8E" w:rsidRDefault="00A36C8E">
      <w:pPr>
        <w:rPr>
          <w:rFonts w:asciiTheme="minorHAnsi" w:hAnsiTheme="minorHAnsi"/>
          <w:color w:val="auto"/>
        </w:rPr>
      </w:pPr>
      <w:r>
        <w:rPr>
          <w:rFonts w:asciiTheme="minorHAnsi" w:hAnsiTheme="minorHAnsi"/>
          <w:color w:val="auto"/>
        </w:rPr>
        <w:br w:type="page"/>
      </w:r>
    </w:p>
    <w:p w:rsidR="00A36C8E" w:rsidRPr="00A653AF" w:rsidRDefault="00A36C8E" w:rsidP="00A36C8E">
      <w:pPr>
        <w:rPr>
          <w:sz w:val="20"/>
        </w:rPr>
      </w:pPr>
      <w:r w:rsidRPr="00A653AF">
        <w:rPr>
          <w:sz w:val="20"/>
        </w:rPr>
        <w:lastRenderedPageBreak/>
        <w:t xml:space="preserve">MEMORANDUM FOR DEPUTY COMMANDANT, MANPOWER &amp; RESERVE AFFAIRS COMMANDER,    </w:t>
      </w:r>
    </w:p>
    <w:p w:rsidR="00A36C8E" w:rsidRPr="00A653AF" w:rsidRDefault="00A36C8E" w:rsidP="00A36C8E">
      <w:pPr>
        <w:tabs>
          <w:tab w:val="left" w:pos="0"/>
          <w:tab w:val="left" w:pos="2070"/>
        </w:tabs>
        <w:rPr>
          <w:sz w:val="20"/>
        </w:rPr>
      </w:pPr>
      <w:r w:rsidRPr="00A653AF">
        <w:rPr>
          <w:sz w:val="20"/>
        </w:rPr>
        <w:t xml:space="preserve">         </w:t>
      </w:r>
      <w:r>
        <w:rPr>
          <w:sz w:val="20"/>
        </w:rPr>
        <w:t xml:space="preserve">                               </w:t>
      </w:r>
      <w:r w:rsidRPr="00A653AF">
        <w:rPr>
          <w:sz w:val="20"/>
        </w:rPr>
        <w:t>NAVY PERSONNEL COMMAND</w:t>
      </w:r>
    </w:p>
    <w:p w:rsidR="00A36C8E" w:rsidRPr="00A653AF" w:rsidRDefault="00A36C8E" w:rsidP="00A36C8E">
      <w:pPr>
        <w:rPr>
          <w:sz w:val="20"/>
        </w:rPr>
      </w:pPr>
      <w:r w:rsidRPr="00A653AF">
        <w:rPr>
          <w:sz w:val="20"/>
        </w:rPr>
        <w:tab/>
        <w:t xml:space="preserve">                          </w:t>
      </w:r>
    </w:p>
    <w:p w:rsidR="00A36C8E" w:rsidRPr="00A653AF" w:rsidRDefault="00A36C8E" w:rsidP="00A36C8E">
      <w:pPr>
        <w:rPr>
          <w:sz w:val="20"/>
        </w:rPr>
      </w:pPr>
      <w:proofErr w:type="spellStart"/>
      <w:r w:rsidRPr="00A653AF">
        <w:rPr>
          <w:sz w:val="20"/>
        </w:rPr>
        <w:t>Subj</w:t>
      </w:r>
      <w:proofErr w:type="spellEnd"/>
      <w:r w:rsidRPr="00A653AF">
        <w:rPr>
          <w:sz w:val="20"/>
        </w:rPr>
        <w:t xml:space="preserve">:  PHYSICAL DISABILITY BOARD OF REVIEW (PDBR) RECOMMENDATIONS          </w:t>
      </w:r>
    </w:p>
    <w:p w:rsidR="00A36C8E" w:rsidRPr="00A653AF" w:rsidRDefault="00A36C8E" w:rsidP="00A36C8E">
      <w:pPr>
        <w:rPr>
          <w:sz w:val="20"/>
        </w:rPr>
      </w:pPr>
    </w:p>
    <w:p w:rsidR="00A36C8E" w:rsidRPr="00A653AF" w:rsidRDefault="00A36C8E" w:rsidP="00A36C8E">
      <w:pPr>
        <w:rPr>
          <w:sz w:val="20"/>
        </w:rPr>
      </w:pPr>
      <w:r w:rsidRPr="00A653AF">
        <w:rPr>
          <w:sz w:val="20"/>
        </w:rPr>
        <w:t xml:space="preserve">Ref:   (a) </w:t>
      </w:r>
      <w:proofErr w:type="spellStart"/>
      <w:r w:rsidRPr="00A653AF">
        <w:rPr>
          <w:sz w:val="20"/>
        </w:rPr>
        <w:t>DoDI</w:t>
      </w:r>
      <w:proofErr w:type="spellEnd"/>
      <w:r w:rsidRPr="00A653AF">
        <w:rPr>
          <w:sz w:val="20"/>
        </w:rPr>
        <w:t xml:space="preserve"> 6040.44</w:t>
      </w:r>
    </w:p>
    <w:p w:rsidR="00A36C8E" w:rsidRPr="00A653AF" w:rsidRDefault="00A36C8E" w:rsidP="00A36C8E">
      <w:pPr>
        <w:rPr>
          <w:sz w:val="20"/>
        </w:rPr>
      </w:pPr>
      <w:r w:rsidRPr="00A653AF">
        <w:rPr>
          <w:sz w:val="20"/>
        </w:rPr>
        <w:t xml:space="preserve">          (b) PDBR </w:t>
      </w:r>
      <w:proofErr w:type="spellStart"/>
      <w:r w:rsidRPr="00A653AF">
        <w:rPr>
          <w:sz w:val="20"/>
        </w:rPr>
        <w:t>ltr</w:t>
      </w:r>
      <w:proofErr w:type="spellEnd"/>
      <w:r w:rsidRPr="00A653AF">
        <w:rPr>
          <w:sz w:val="20"/>
        </w:rPr>
        <w:t xml:space="preserve"> </w:t>
      </w:r>
      <w:proofErr w:type="spellStart"/>
      <w:r w:rsidRPr="00A653AF">
        <w:rPr>
          <w:sz w:val="20"/>
        </w:rPr>
        <w:t>dtd</w:t>
      </w:r>
      <w:proofErr w:type="spellEnd"/>
      <w:r w:rsidRPr="00A653AF">
        <w:rPr>
          <w:sz w:val="20"/>
        </w:rPr>
        <w:t xml:space="preserve"> 13 Dec 11 ICO </w:t>
      </w:r>
      <w:proofErr w:type="spellStart"/>
      <w:r>
        <w:rPr>
          <w:sz w:val="20"/>
        </w:rPr>
        <w:t>xxxxxxx</w:t>
      </w:r>
      <w:proofErr w:type="spellEnd"/>
      <w:r w:rsidRPr="00A653AF">
        <w:rPr>
          <w:sz w:val="20"/>
        </w:rPr>
        <w:t xml:space="preserve"> </w:t>
      </w:r>
    </w:p>
    <w:p w:rsidR="00A36C8E" w:rsidRPr="00A653AF" w:rsidRDefault="00A36C8E" w:rsidP="00A36C8E">
      <w:pPr>
        <w:rPr>
          <w:sz w:val="20"/>
        </w:rPr>
      </w:pPr>
      <w:r w:rsidRPr="00A653AF">
        <w:rPr>
          <w:sz w:val="20"/>
        </w:rPr>
        <w:t xml:space="preserve">          (c) PDBR </w:t>
      </w:r>
      <w:proofErr w:type="spellStart"/>
      <w:r w:rsidRPr="00A653AF">
        <w:rPr>
          <w:sz w:val="20"/>
        </w:rPr>
        <w:t>ltr</w:t>
      </w:r>
      <w:proofErr w:type="spellEnd"/>
      <w:r w:rsidRPr="00A653AF">
        <w:rPr>
          <w:sz w:val="20"/>
        </w:rPr>
        <w:t xml:space="preserve"> </w:t>
      </w:r>
      <w:proofErr w:type="spellStart"/>
      <w:r w:rsidRPr="00A653AF">
        <w:rPr>
          <w:sz w:val="20"/>
        </w:rPr>
        <w:t>dtd</w:t>
      </w:r>
      <w:proofErr w:type="spellEnd"/>
      <w:r w:rsidRPr="00A653AF">
        <w:rPr>
          <w:sz w:val="20"/>
        </w:rPr>
        <w:t xml:space="preserve"> 13 Dec 11 ICO </w:t>
      </w:r>
      <w:proofErr w:type="spellStart"/>
      <w:r>
        <w:rPr>
          <w:sz w:val="20"/>
        </w:rPr>
        <w:t>xxxxxxx</w:t>
      </w:r>
      <w:proofErr w:type="spellEnd"/>
    </w:p>
    <w:p w:rsidR="00A36C8E" w:rsidRPr="00A653AF" w:rsidRDefault="00A36C8E" w:rsidP="00A36C8E">
      <w:pPr>
        <w:rPr>
          <w:sz w:val="20"/>
        </w:rPr>
      </w:pPr>
      <w:r w:rsidRPr="00A653AF">
        <w:rPr>
          <w:sz w:val="20"/>
        </w:rPr>
        <w:t xml:space="preserve">          (d) PDBR </w:t>
      </w:r>
      <w:proofErr w:type="spellStart"/>
      <w:r w:rsidRPr="00A653AF">
        <w:rPr>
          <w:sz w:val="20"/>
        </w:rPr>
        <w:t>ltr</w:t>
      </w:r>
      <w:proofErr w:type="spellEnd"/>
      <w:r w:rsidRPr="00A653AF">
        <w:rPr>
          <w:sz w:val="20"/>
        </w:rPr>
        <w:t xml:space="preserve"> </w:t>
      </w:r>
      <w:proofErr w:type="spellStart"/>
      <w:r w:rsidRPr="00A653AF">
        <w:rPr>
          <w:sz w:val="20"/>
        </w:rPr>
        <w:t>dtd</w:t>
      </w:r>
      <w:proofErr w:type="spellEnd"/>
      <w:r w:rsidRPr="00A653AF">
        <w:rPr>
          <w:sz w:val="20"/>
        </w:rPr>
        <w:t xml:space="preserve"> 13 Dec 11 ICO </w:t>
      </w:r>
      <w:proofErr w:type="spellStart"/>
      <w:r>
        <w:rPr>
          <w:sz w:val="20"/>
        </w:rPr>
        <w:t>xxxxxxx</w:t>
      </w:r>
      <w:proofErr w:type="spellEnd"/>
    </w:p>
    <w:p w:rsidR="00A36C8E" w:rsidRPr="00A653AF" w:rsidRDefault="00A36C8E" w:rsidP="00A36C8E">
      <w:pPr>
        <w:rPr>
          <w:sz w:val="20"/>
        </w:rPr>
      </w:pPr>
    </w:p>
    <w:p w:rsidR="00A36C8E" w:rsidRPr="00A653AF" w:rsidRDefault="00A36C8E" w:rsidP="00A36C8E">
      <w:pPr>
        <w:rPr>
          <w:sz w:val="20"/>
        </w:rPr>
      </w:pPr>
      <w:r w:rsidRPr="00A653AF">
        <w:rPr>
          <w:sz w:val="20"/>
        </w:rPr>
        <w:t>1.  Pursuant to reference (a) I approve the recommendations of the Physical Disability Board of Review set forth in references (b) through (d).</w:t>
      </w:r>
    </w:p>
    <w:p w:rsidR="00A36C8E" w:rsidRPr="00A653AF" w:rsidRDefault="00A36C8E" w:rsidP="00A36C8E">
      <w:pPr>
        <w:rPr>
          <w:sz w:val="20"/>
        </w:rPr>
      </w:pPr>
    </w:p>
    <w:p w:rsidR="00A36C8E" w:rsidRPr="00A653AF" w:rsidRDefault="00A36C8E" w:rsidP="00A36C8E">
      <w:pPr>
        <w:rPr>
          <w:sz w:val="20"/>
        </w:rPr>
      </w:pPr>
      <w:r w:rsidRPr="00A653AF">
        <w:rPr>
          <w:sz w:val="20"/>
        </w:rPr>
        <w:t>2.  The official records of the following individuals are to be corrected to reflect the stated disposition:</w:t>
      </w:r>
    </w:p>
    <w:p w:rsidR="00A36C8E" w:rsidRPr="00A653AF" w:rsidRDefault="00A36C8E" w:rsidP="00A36C8E">
      <w:pPr>
        <w:rPr>
          <w:sz w:val="20"/>
        </w:rPr>
      </w:pPr>
    </w:p>
    <w:p w:rsidR="00A36C8E" w:rsidRPr="00A653AF" w:rsidRDefault="00A36C8E" w:rsidP="00A36C8E">
      <w:pPr>
        <w:rPr>
          <w:sz w:val="20"/>
        </w:rPr>
      </w:pPr>
      <w:r w:rsidRPr="00A653AF">
        <w:rPr>
          <w:sz w:val="20"/>
        </w:rPr>
        <w:tab/>
        <w:t xml:space="preserve">a.  </w:t>
      </w:r>
      <w:r>
        <w:rPr>
          <w:sz w:val="20"/>
          <w:u w:val="single"/>
        </w:rPr>
        <w:t xml:space="preserve"> </w:t>
      </w:r>
      <w:r w:rsidRPr="00A653AF">
        <w:rPr>
          <w:sz w:val="20"/>
          <w:u w:val="single"/>
        </w:rPr>
        <w:t>XXX-XX-1654</w:t>
      </w:r>
      <w:r w:rsidRPr="00A653AF">
        <w:rPr>
          <w:sz w:val="20"/>
        </w:rPr>
        <w:t>:  Separation from the Naval Service due to physical disability rated at 10 percent (increased from 0 percent) effective 1 April 2009.</w:t>
      </w:r>
    </w:p>
    <w:p w:rsidR="00A36C8E" w:rsidRPr="00A653AF" w:rsidRDefault="00A36C8E" w:rsidP="00A36C8E">
      <w:pPr>
        <w:rPr>
          <w:sz w:val="20"/>
        </w:rPr>
      </w:pPr>
    </w:p>
    <w:p w:rsidR="00A36C8E" w:rsidRPr="00A653AF" w:rsidRDefault="00A36C8E" w:rsidP="00A36C8E">
      <w:pPr>
        <w:rPr>
          <w:sz w:val="20"/>
        </w:rPr>
      </w:pPr>
      <w:r w:rsidRPr="00A653AF">
        <w:rPr>
          <w:sz w:val="20"/>
        </w:rPr>
        <w:tab/>
      </w:r>
      <w:proofErr w:type="gramStart"/>
      <w:r w:rsidRPr="00A653AF">
        <w:rPr>
          <w:sz w:val="20"/>
        </w:rPr>
        <w:t>b</w:t>
      </w:r>
      <w:proofErr w:type="gramEnd"/>
      <w:r w:rsidRPr="00A653AF">
        <w:rPr>
          <w:sz w:val="20"/>
        </w:rPr>
        <w:t xml:space="preserve">.  </w:t>
      </w:r>
      <w:r>
        <w:rPr>
          <w:sz w:val="20"/>
          <w:u w:val="single"/>
        </w:rPr>
        <w:t xml:space="preserve"> </w:t>
      </w:r>
      <w:r w:rsidRPr="00A653AF">
        <w:rPr>
          <w:sz w:val="20"/>
          <w:u w:val="single"/>
        </w:rPr>
        <w:t xml:space="preserve"> XXX XX 3543</w:t>
      </w:r>
      <w:r w:rsidRPr="00A653AF">
        <w:rPr>
          <w:sz w:val="20"/>
        </w:rPr>
        <w:t>: Transfer to the Permanent Disability Retired List at 30 percent effective 15 July 2008.</w:t>
      </w:r>
    </w:p>
    <w:p w:rsidR="00A36C8E" w:rsidRPr="00A653AF" w:rsidRDefault="00A36C8E" w:rsidP="00A36C8E">
      <w:pPr>
        <w:rPr>
          <w:sz w:val="20"/>
        </w:rPr>
      </w:pPr>
    </w:p>
    <w:p w:rsidR="00A36C8E" w:rsidRPr="00A653AF" w:rsidRDefault="00A36C8E" w:rsidP="00A36C8E">
      <w:pPr>
        <w:rPr>
          <w:sz w:val="20"/>
        </w:rPr>
      </w:pPr>
      <w:r w:rsidRPr="00A653AF">
        <w:rPr>
          <w:sz w:val="20"/>
        </w:rPr>
        <w:tab/>
        <w:t xml:space="preserve">c.  </w:t>
      </w:r>
      <w:r>
        <w:rPr>
          <w:sz w:val="20"/>
          <w:u w:val="single"/>
        </w:rPr>
        <w:t xml:space="preserve"> </w:t>
      </w:r>
      <w:r w:rsidRPr="00A653AF">
        <w:rPr>
          <w:sz w:val="20"/>
          <w:u w:val="single"/>
        </w:rPr>
        <w:t>XXX XX 2866</w:t>
      </w:r>
      <w:r w:rsidRPr="00A653AF">
        <w:rPr>
          <w:sz w:val="20"/>
        </w:rPr>
        <w:t>:  Placement on the Temporary Disability Retired List at 50 percent for the period 30 April 2005 through 30 October 2005 with transfer to the Permanent Disability Retired List at 50 percent effective 31 October 2005.</w:t>
      </w:r>
    </w:p>
    <w:p w:rsidR="00A36C8E" w:rsidRPr="00A653AF" w:rsidRDefault="00A36C8E" w:rsidP="00A36C8E">
      <w:pPr>
        <w:rPr>
          <w:sz w:val="20"/>
        </w:rPr>
      </w:pPr>
    </w:p>
    <w:p w:rsidR="00A36C8E" w:rsidRPr="00A653AF" w:rsidRDefault="00A36C8E" w:rsidP="00A36C8E">
      <w:pPr>
        <w:rPr>
          <w:sz w:val="20"/>
        </w:rPr>
      </w:pPr>
      <w:r w:rsidRPr="00A653AF">
        <w:rPr>
          <w:sz w:val="20"/>
        </w:rPr>
        <w:t>3.  Please ensure all necessary actions are taken to implement these decisions and that subject members are notified once those actions are completed.</w:t>
      </w:r>
    </w:p>
    <w:p w:rsidR="00A36C8E" w:rsidRPr="00A653AF" w:rsidRDefault="00A36C8E" w:rsidP="00A36C8E">
      <w:pPr>
        <w:rPr>
          <w:sz w:val="20"/>
        </w:rPr>
      </w:pPr>
    </w:p>
    <w:p w:rsidR="00A36C8E" w:rsidRPr="00A653AF" w:rsidRDefault="00A36C8E" w:rsidP="00A36C8E">
      <w:pPr>
        <w:rPr>
          <w:sz w:val="20"/>
        </w:rPr>
      </w:pPr>
    </w:p>
    <w:p w:rsidR="00A36C8E" w:rsidRPr="00A653AF" w:rsidRDefault="00A36C8E" w:rsidP="00A36C8E">
      <w:pPr>
        <w:rPr>
          <w:sz w:val="20"/>
        </w:rPr>
      </w:pPr>
    </w:p>
    <w:p w:rsidR="00A36C8E" w:rsidRPr="00A653AF" w:rsidRDefault="00A36C8E" w:rsidP="00A36C8E">
      <w:pPr>
        <w:tabs>
          <w:tab w:val="left" w:pos="4680"/>
        </w:tabs>
        <w:rPr>
          <w:sz w:val="20"/>
        </w:rPr>
      </w:pPr>
      <w:r w:rsidRPr="00A653AF">
        <w:rPr>
          <w:sz w:val="20"/>
        </w:rPr>
        <w:tab/>
      </w:r>
      <w:r>
        <w:rPr>
          <w:sz w:val="20"/>
        </w:rPr>
        <w:t xml:space="preserve"> </w:t>
      </w:r>
    </w:p>
    <w:p w:rsidR="00A36C8E" w:rsidRPr="00A653AF" w:rsidRDefault="00A36C8E" w:rsidP="00A36C8E">
      <w:pPr>
        <w:rPr>
          <w:sz w:val="20"/>
        </w:rPr>
      </w:pPr>
      <w:r w:rsidRPr="00A653AF">
        <w:rPr>
          <w:sz w:val="20"/>
        </w:rPr>
        <w:tab/>
      </w:r>
      <w:r w:rsidRPr="00A653AF">
        <w:rPr>
          <w:sz w:val="20"/>
        </w:rPr>
        <w:tab/>
      </w:r>
      <w:r w:rsidRPr="00A653AF">
        <w:rPr>
          <w:sz w:val="20"/>
        </w:rPr>
        <w:tab/>
      </w:r>
      <w:r w:rsidRPr="00A653AF">
        <w:rPr>
          <w:sz w:val="20"/>
        </w:rPr>
        <w:tab/>
      </w:r>
      <w:r w:rsidRPr="00A653AF">
        <w:rPr>
          <w:sz w:val="20"/>
        </w:rPr>
        <w:tab/>
      </w:r>
      <w:r w:rsidRPr="00A653AF">
        <w:rPr>
          <w:sz w:val="20"/>
        </w:rPr>
        <w:tab/>
        <w:t xml:space="preserve">       Assistant General Counsel</w:t>
      </w:r>
    </w:p>
    <w:p w:rsidR="00A36C8E" w:rsidRPr="00A653AF" w:rsidRDefault="00A36C8E" w:rsidP="00A36C8E">
      <w:pPr>
        <w:rPr>
          <w:sz w:val="20"/>
        </w:rPr>
      </w:pPr>
      <w:r w:rsidRPr="00A653AF">
        <w:rPr>
          <w:sz w:val="20"/>
        </w:rPr>
        <w:tab/>
      </w:r>
      <w:r w:rsidRPr="00A653AF">
        <w:rPr>
          <w:sz w:val="20"/>
        </w:rPr>
        <w:tab/>
      </w:r>
      <w:r w:rsidRPr="00A653AF">
        <w:rPr>
          <w:sz w:val="20"/>
        </w:rPr>
        <w:tab/>
      </w:r>
      <w:r w:rsidRPr="00A653AF">
        <w:rPr>
          <w:sz w:val="20"/>
        </w:rPr>
        <w:tab/>
      </w:r>
      <w:r w:rsidRPr="00A653AF">
        <w:rPr>
          <w:sz w:val="20"/>
        </w:rPr>
        <w:tab/>
      </w:r>
      <w:r w:rsidRPr="00A653AF">
        <w:rPr>
          <w:sz w:val="20"/>
        </w:rPr>
        <w:tab/>
        <w:t xml:space="preserve">         (Manpower &amp; Reserve Affairs)</w:t>
      </w:r>
    </w:p>
    <w:p w:rsidR="00B60052" w:rsidRDefault="00B60052" w:rsidP="00991D73">
      <w:pPr>
        <w:tabs>
          <w:tab w:val="left" w:pos="0"/>
          <w:tab w:val="left" w:pos="4320"/>
        </w:tabs>
        <w:spacing w:line="240" w:lineRule="exact"/>
        <w:jc w:val="both"/>
        <w:rPr>
          <w:rFonts w:asciiTheme="minorHAnsi" w:hAnsiTheme="minorHAnsi"/>
          <w:color w:val="auto"/>
        </w:rPr>
      </w:pPr>
    </w:p>
    <w:sectPr w:rsidR="00B60052"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53A" w:rsidRDefault="0043153A">
      <w:r>
        <w:separator/>
      </w:r>
    </w:p>
  </w:endnote>
  <w:endnote w:type="continuationSeparator" w:id="0">
    <w:p w:rsidR="0043153A" w:rsidRDefault="00431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96605" w:rsidRPr="00684CE6" w:rsidRDefault="00B1667F" w:rsidP="00F65ED5">
        <w:pPr>
          <w:pStyle w:val="Footer"/>
          <w:jc w:val="right"/>
          <w:rPr>
            <w:color w:val="auto"/>
          </w:rPr>
        </w:pPr>
        <w:r w:rsidRPr="00684CE6">
          <w:rPr>
            <w:color w:val="auto"/>
          </w:rPr>
          <w:fldChar w:fldCharType="begin"/>
        </w:r>
        <w:r w:rsidR="00D96605" w:rsidRPr="00684CE6">
          <w:rPr>
            <w:color w:val="auto"/>
          </w:rPr>
          <w:instrText xml:space="preserve"> PAGE   \* MERGEFORMAT </w:instrText>
        </w:r>
        <w:r w:rsidRPr="00684CE6">
          <w:rPr>
            <w:color w:val="auto"/>
          </w:rPr>
          <w:fldChar w:fldCharType="separate"/>
        </w:r>
        <w:r w:rsidR="00A36C8E">
          <w:rPr>
            <w:noProof/>
            <w:color w:val="auto"/>
          </w:rPr>
          <w:t>6</w:t>
        </w:r>
        <w:r w:rsidRPr="00684CE6">
          <w:rPr>
            <w:color w:val="auto"/>
          </w:rPr>
          <w:fldChar w:fldCharType="end"/>
        </w:r>
        <w:r w:rsidR="00D96605" w:rsidRPr="00684CE6">
          <w:rPr>
            <w:color w:val="auto"/>
          </w:rPr>
          <w:t xml:space="preserve">                                                           PD</w:t>
        </w:r>
        <w:r w:rsidR="00D96605">
          <w:rPr>
            <w:color w:val="auto"/>
          </w:rPr>
          <w:t>201000921</w:t>
        </w:r>
      </w:p>
    </w:sdtContent>
  </w:sdt>
  <w:p w:rsidR="00D96605" w:rsidRPr="00684CE6" w:rsidRDefault="00D9660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53A" w:rsidRDefault="0043153A">
      <w:r>
        <w:separator/>
      </w:r>
    </w:p>
  </w:footnote>
  <w:footnote w:type="continuationSeparator" w:id="0">
    <w:p w:rsidR="0043153A" w:rsidRDefault="00431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73410"/>
  </w:hdrShapeDefaults>
  <w:footnotePr>
    <w:numRestart w:val="eachSect"/>
    <w:footnote w:id="-1"/>
    <w:footnote w:id="0"/>
  </w:footnotePr>
  <w:endnotePr>
    <w:endnote w:id="-1"/>
    <w:endnote w:id="0"/>
  </w:endnotePr>
  <w:compat/>
  <w:rsids>
    <w:rsidRoot w:val="001C28D1"/>
    <w:rsid w:val="000004DD"/>
    <w:rsid w:val="000024F5"/>
    <w:rsid w:val="000025DF"/>
    <w:rsid w:val="000059FA"/>
    <w:rsid w:val="00006186"/>
    <w:rsid w:val="00006F87"/>
    <w:rsid w:val="00007107"/>
    <w:rsid w:val="00010ABA"/>
    <w:rsid w:val="00010B0F"/>
    <w:rsid w:val="00010D7A"/>
    <w:rsid w:val="00012428"/>
    <w:rsid w:val="00012733"/>
    <w:rsid w:val="00013417"/>
    <w:rsid w:val="000145C2"/>
    <w:rsid w:val="0001473F"/>
    <w:rsid w:val="00014A9E"/>
    <w:rsid w:val="00016FC5"/>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EA6"/>
    <w:rsid w:val="00051622"/>
    <w:rsid w:val="00051A11"/>
    <w:rsid w:val="00052234"/>
    <w:rsid w:val="00053D7C"/>
    <w:rsid w:val="00057019"/>
    <w:rsid w:val="000575C5"/>
    <w:rsid w:val="000577C9"/>
    <w:rsid w:val="00060FFD"/>
    <w:rsid w:val="0006431E"/>
    <w:rsid w:val="000652EA"/>
    <w:rsid w:val="00065E21"/>
    <w:rsid w:val="000673ED"/>
    <w:rsid w:val="0006761C"/>
    <w:rsid w:val="00070DED"/>
    <w:rsid w:val="00072433"/>
    <w:rsid w:val="0007488B"/>
    <w:rsid w:val="00075702"/>
    <w:rsid w:val="00075A0C"/>
    <w:rsid w:val="00076F32"/>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B731E"/>
    <w:rsid w:val="000C000A"/>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BA8"/>
    <w:rsid w:val="000E4CBF"/>
    <w:rsid w:val="000E5577"/>
    <w:rsid w:val="000E7034"/>
    <w:rsid w:val="000F02BE"/>
    <w:rsid w:val="000F0928"/>
    <w:rsid w:val="000F134D"/>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C56"/>
    <w:rsid w:val="00113D2A"/>
    <w:rsid w:val="00114F20"/>
    <w:rsid w:val="0011590B"/>
    <w:rsid w:val="001211AF"/>
    <w:rsid w:val="001219DF"/>
    <w:rsid w:val="0012220B"/>
    <w:rsid w:val="00122ABE"/>
    <w:rsid w:val="001231DC"/>
    <w:rsid w:val="0012489B"/>
    <w:rsid w:val="00125AE7"/>
    <w:rsid w:val="001272AE"/>
    <w:rsid w:val="00130756"/>
    <w:rsid w:val="001315DD"/>
    <w:rsid w:val="0013525F"/>
    <w:rsid w:val="00135385"/>
    <w:rsid w:val="001364D1"/>
    <w:rsid w:val="001374C7"/>
    <w:rsid w:val="001421FD"/>
    <w:rsid w:val="001425C8"/>
    <w:rsid w:val="00142EBA"/>
    <w:rsid w:val="00143B79"/>
    <w:rsid w:val="00144F75"/>
    <w:rsid w:val="00145965"/>
    <w:rsid w:val="00150B8A"/>
    <w:rsid w:val="00150D4D"/>
    <w:rsid w:val="00150DCB"/>
    <w:rsid w:val="00151912"/>
    <w:rsid w:val="00153740"/>
    <w:rsid w:val="00153D88"/>
    <w:rsid w:val="001541C5"/>
    <w:rsid w:val="0015623F"/>
    <w:rsid w:val="00156585"/>
    <w:rsid w:val="00156BA9"/>
    <w:rsid w:val="00161642"/>
    <w:rsid w:val="00161761"/>
    <w:rsid w:val="00162748"/>
    <w:rsid w:val="00166182"/>
    <w:rsid w:val="0017139A"/>
    <w:rsid w:val="001724C8"/>
    <w:rsid w:val="00172E5D"/>
    <w:rsid w:val="001732C4"/>
    <w:rsid w:val="00174205"/>
    <w:rsid w:val="001745DD"/>
    <w:rsid w:val="00174FDE"/>
    <w:rsid w:val="00174FE3"/>
    <w:rsid w:val="00177659"/>
    <w:rsid w:val="001779E5"/>
    <w:rsid w:val="00180826"/>
    <w:rsid w:val="00181240"/>
    <w:rsid w:val="00182A4C"/>
    <w:rsid w:val="00183F77"/>
    <w:rsid w:val="00183FB3"/>
    <w:rsid w:val="001844D8"/>
    <w:rsid w:val="00185DA8"/>
    <w:rsid w:val="00185ECB"/>
    <w:rsid w:val="00186274"/>
    <w:rsid w:val="001865E0"/>
    <w:rsid w:val="001870F0"/>
    <w:rsid w:val="00190E48"/>
    <w:rsid w:val="0019273F"/>
    <w:rsid w:val="00193814"/>
    <w:rsid w:val="00193AAB"/>
    <w:rsid w:val="00193AD5"/>
    <w:rsid w:val="001945D2"/>
    <w:rsid w:val="00194930"/>
    <w:rsid w:val="00195AAC"/>
    <w:rsid w:val="001A025E"/>
    <w:rsid w:val="001A08CD"/>
    <w:rsid w:val="001A0A1E"/>
    <w:rsid w:val="001A2182"/>
    <w:rsid w:val="001A323E"/>
    <w:rsid w:val="001A5320"/>
    <w:rsid w:val="001A5E62"/>
    <w:rsid w:val="001A6848"/>
    <w:rsid w:val="001A7538"/>
    <w:rsid w:val="001B0665"/>
    <w:rsid w:val="001B06FB"/>
    <w:rsid w:val="001B0B1A"/>
    <w:rsid w:val="001B4C0B"/>
    <w:rsid w:val="001B4EC2"/>
    <w:rsid w:val="001B5B59"/>
    <w:rsid w:val="001B60E0"/>
    <w:rsid w:val="001B755A"/>
    <w:rsid w:val="001B7C8C"/>
    <w:rsid w:val="001C0688"/>
    <w:rsid w:val="001C1294"/>
    <w:rsid w:val="001C181A"/>
    <w:rsid w:val="001C1877"/>
    <w:rsid w:val="001C2053"/>
    <w:rsid w:val="001C252F"/>
    <w:rsid w:val="001C28D1"/>
    <w:rsid w:val="001C3473"/>
    <w:rsid w:val="001C5BDA"/>
    <w:rsid w:val="001C5CFC"/>
    <w:rsid w:val="001C7231"/>
    <w:rsid w:val="001C7418"/>
    <w:rsid w:val="001C7EBE"/>
    <w:rsid w:val="001D0051"/>
    <w:rsid w:val="001D169A"/>
    <w:rsid w:val="001D1AB4"/>
    <w:rsid w:val="001D2224"/>
    <w:rsid w:val="001D31AA"/>
    <w:rsid w:val="001D3DC0"/>
    <w:rsid w:val="001D4F88"/>
    <w:rsid w:val="001D68CF"/>
    <w:rsid w:val="001D6A8C"/>
    <w:rsid w:val="001D6E67"/>
    <w:rsid w:val="001D7A56"/>
    <w:rsid w:val="001D7F25"/>
    <w:rsid w:val="001E15C0"/>
    <w:rsid w:val="001E18E0"/>
    <w:rsid w:val="001E18E2"/>
    <w:rsid w:val="001E19D0"/>
    <w:rsid w:val="001E2A30"/>
    <w:rsid w:val="001E2FF1"/>
    <w:rsid w:val="001E41FE"/>
    <w:rsid w:val="001E635C"/>
    <w:rsid w:val="001F0297"/>
    <w:rsid w:val="001F64EC"/>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62E"/>
    <w:rsid w:val="00226B1A"/>
    <w:rsid w:val="00227F0B"/>
    <w:rsid w:val="0023049F"/>
    <w:rsid w:val="002310C3"/>
    <w:rsid w:val="002316F6"/>
    <w:rsid w:val="00232C9B"/>
    <w:rsid w:val="00232E73"/>
    <w:rsid w:val="00232F09"/>
    <w:rsid w:val="002335D5"/>
    <w:rsid w:val="002338CA"/>
    <w:rsid w:val="00233FE5"/>
    <w:rsid w:val="00234B3B"/>
    <w:rsid w:val="00234D98"/>
    <w:rsid w:val="00235FFE"/>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417D"/>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3CED"/>
    <w:rsid w:val="00284A26"/>
    <w:rsid w:val="00285095"/>
    <w:rsid w:val="00287006"/>
    <w:rsid w:val="00292397"/>
    <w:rsid w:val="00292AB2"/>
    <w:rsid w:val="00293DB6"/>
    <w:rsid w:val="00293FE8"/>
    <w:rsid w:val="00294437"/>
    <w:rsid w:val="002954E9"/>
    <w:rsid w:val="00297A45"/>
    <w:rsid w:val="00297E20"/>
    <w:rsid w:val="002A233F"/>
    <w:rsid w:val="002A3237"/>
    <w:rsid w:val="002A4119"/>
    <w:rsid w:val="002A58B7"/>
    <w:rsid w:val="002A5943"/>
    <w:rsid w:val="002A5C3C"/>
    <w:rsid w:val="002A5E4F"/>
    <w:rsid w:val="002A685E"/>
    <w:rsid w:val="002A72C7"/>
    <w:rsid w:val="002B0204"/>
    <w:rsid w:val="002B03B2"/>
    <w:rsid w:val="002B0749"/>
    <w:rsid w:val="002B2645"/>
    <w:rsid w:val="002B303A"/>
    <w:rsid w:val="002B32E9"/>
    <w:rsid w:val="002B4733"/>
    <w:rsid w:val="002B4E22"/>
    <w:rsid w:val="002B6FA0"/>
    <w:rsid w:val="002B7645"/>
    <w:rsid w:val="002B7EFD"/>
    <w:rsid w:val="002C0DEA"/>
    <w:rsid w:val="002C34F6"/>
    <w:rsid w:val="002C3B6D"/>
    <w:rsid w:val="002C492D"/>
    <w:rsid w:val="002C5D9D"/>
    <w:rsid w:val="002C5F10"/>
    <w:rsid w:val="002C6E5B"/>
    <w:rsid w:val="002D08F3"/>
    <w:rsid w:val="002D18B4"/>
    <w:rsid w:val="002D231A"/>
    <w:rsid w:val="002D5330"/>
    <w:rsid w:val="002D5A2D"/>
    <w:rsid w:val="002D5F57"/>
    <w:rsid w:val="002D73D4"/>
    <w:rsid w:val="002D7787"/>
    <w:rsid w:val="002E1877"/>
    <w:rsid w:val="002E1C31"/>
    <w:rsid w:val="002E2676"/>
    <w:rsid w:val="002E2E0F"/>
    <w:rsid w:val="002E333A"/>
    <w:rsid w:val="002E3474"/>
    <w:rsid w:val="002E400C"/>
    <w:rsid w:val="002E49C3"/>
    <w:rsid w:val="002E5114"/>
    <w:rsid w:val="002E5988"/>
    <w:rsid w:val="002E65E6"/>
    <w:rsid w:val="002E7072"/>
    <w:rsid w:val="002E7570"/>
    <w:rsid w:val="002E764B"/>
    <w:rsid w:val="002F0D6A"/>
    <w:rsid w:val="002F0E28"/>
    <w:rsid w:val="002F2113"/>
    <w:rsid w:val="002F287E"/>
    <w:rsid w:val="002F2981"/>
    <w:rsid w:val="002F2D63"/>
    <w:rsid w:val="002F6AD8"/>
    <w:rsid w:val="002F7F81"/>
    <w:rsid w:val="00300A36"/>
    <w:rsid w:val="00301B45"/>
    <w:rsid w:val="00305856"/>
    <w:rsid w:val="0030658F"/>
    <w:rsid w:val="0030678B"/>
    <w:rsid w:val="00306D16"/>
    <w:rsid w:val="00307595"/>
    <w:rsid w:val="00310117"/>
    <w:rsid w:val="00310CD7"/>
    <w:rsid w:val="00313D7A"/>
    <w:rsid w:val="0032136A"/>
    <w:rsid w:val="00323A90"/>
    <w:rsid w:val="00323E70"/>
    <w:rsid w:val="003251E4"/>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AA7"/>
    <w:rsid w:val="00393651"/>
    <w:rsid w:val="00394926"/>
    <w:rsid w:val="00394E8A"/>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150A"/>
    <w:rsid w:val="003C294B"/>
    <w:rsid w:val="003C5046"/>
    <w:rsid w:val="003C6068"/>
    <w:rsid w:val="003C7AEC"/>
    <w:rsid w:val="003D2BA3"/>
    <w:rsid w:val="003D316B"/>
    <w:rsid w:val="003D3C22"/>
    <w:rsid w:val="003D56A0"/>
    <w:rsid w:val="003D69F5"/>
    <w:rsid w:val="003D7089"/>
    <w:rsid w:val="003D75FC"/>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296"/>
    <w:rsid w:val="003F58B0"/>
    <w:rsid w:val="003F776F"/>
    <w:rsid w:val="004007E9"/>
    <w:rsid w:val="00400810"/>
    <w:rsid w:val="00401825"/>
    <w:rsid w:val="00401859"/>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08"/>
    <w:rsid w:val="00425A6A"/>
    <w:rsid w:val="00427F54"/>
    <w:rsid w:val="0043153A"/>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1B6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0ECC"/>
    <w:rsid w:val="0049255F"/>
    <w:rsid w:val="0049445D"/>
    <w:rsid w:val="00495350"/>
    <w:rsid w:val="00495E3C"/>
    <w:rsid w:val="00496F60"/>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C15"/>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6E5E"/>
    <w:rsid w:val="005214A3"/>
    <w:rsid w:val="005222E7"/>
    <w:rsid w:val="00523A8B"/>
    <w:rsid w:val="00523E04"/>
    <w:rsid w:val="00525003"/>
    <w:rsid w:val="0052590B"/>
    <w:rsid w:val="00526591"/>
    <w:rsid w:val="00527178"/>
    <w:rsid w:val="005278CB"/>
    <w:rsid w:val="00534D42"/>
    <w:rsid w:val="005350A5"/>
    <w:rsid w:val="005350E1"/>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701C1"/>
    <w:rsid w:val="005703BF"/>
    <w:rsid w:val="00570754"/>
    <w:rsid w:val="005709F7"/>
    <w:rsid w:val="005710A9"/>
    <w:rsid w:val="00571170"/>
    <w:rsid w:val="00571B11"/>
    <w:rsid w:val="00571D1B"/>
    <w:rsid w:val="00571DA3"/>
    <w:rsid w:val="005738F5"/>
    <w:rsid w:val="00573D34"/>
    <w:rsid w:val="00575648"/>
    <w:rsid w:val="00575963"/>
    <w:rsid w:val="00575EBE"/>
    <w:rsid w:val="0058039C"/>
    <w:rsid w:val="00580A63"/>
    <w:rsid w:val="00581A3F"/>
    <w:rsid w:val="00581B9B"/>
    <w:rsid w:val="00583379"/>
    <w:rsid w:val="0058417C"/>
    <w:rsid w:val="00586EC6"/>
    <w:rsid w:val="00587DDE"/>
    <w:rsid w:val="00593043"/>
    <w:rsid w:val="00595B60"/>
    <w:rsid w:val="00595BF0"/>
    <w:rsid w:val="00597E16"/>
    <w:rsid w:val="005A0B1D"/>
    <w:rsid w:val="005A1846"/>
    <w:rsid w:val="005A258C"/>
    <w:rsid w:val="005A2A9D"/>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132"/>
    <w:rsid w:val="005E3064"/>
    <w:rsid w:val="005E5466"/>
    <w:rsid w:val="005E6AEE"/>
    <w:rsid w:val="005E72B2"/>
    <w:rsid w:val="005F05F5"/>
    <w:rsid w:val="005F1115"/>
    <w:rsid w:val="005F1AB6"/>
    <w:rsid w:val="005F27F2"/>
    <w:rsid w:val="005F2B27"/>
    <w:rsid w:val="005F3567"/>
    <w:rsid w:val="005F3AFE"/>
    <w:rsid w:val="005F424D"/>
    <w:rsid w:val="005F55F5"/>
    <w:rsid w:val="005F5EC1"/>
    <w:rsid w:val="005F67A9"/>
    <w:rsid w:val="005F6B6D"/>
    <w:rsid w:val="005F772F"/>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0D3B"/>
    <w:rsid w:val="006418C9"/>
    <w:rsid w:val="00642BD6"/>
    <w:rsid w:val="00645046"/>
    <w:rsid w:val="0064527A"/>
    <w:rsid w:val="006458FD"/>
    <w:rsid w:val="00645EA2"/>
    <w:rsid w:val="00651E6D"/>
    <w:rsid w:val="00653D2D"/>
    <w:rsid w:val="00655371"/>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1B34"/>
    <w:rsid w:val="00682486"/>
    <w:rsid w:val="0068440D"/>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476F"/>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676F"/>
    <w:rsid w:val="006E7356"/>
    <w:rsid w:val="006E77C8"/>
    <w:rsid w:val="006F0F9C"/>
    <w:rsid w:val="006F149D"/>
    <w:rsid w:val="006F1A46"/>
    <w:rsid w:val="006F4F06"/>
    <w:rsid w:val="006F5A4E"/>
    <w:rsid w:val="006F5D37"/>
    <w:rsid w:val="006F6005"/>
    <w:rsid w:val="006F78FE"/>
    <w:rsid w:val="007001B7"/>
    <w:rsid w:val="007005EA"/>
    <w:rsid w:val="00703B6C"/>
    <w:rsid w:val="00703BB0"/>
    <w:rsid w:val="00704519"/>
    <w:rsid w:val="00704C88"/>
    <w:rsid w:val="00704EA1"/>
    <w:rsid w:val="00705591"/>
    <w:rsid w:val="00705C40"/>
    <w:rsid w:val="00706482"/>
    <w:rsid w:val="00706754"/>
    <w:rsid w:val="00706BEF"/>
    <w:rsid w:val="00707ECE"/>
    <w:rsid w:val="00710CE8"/>
    <w:rsid w:val="00711350"/>
    <w:rsid w:val="007116BC"/>
    <w:rsid w:val="00711961"/>
    <w:rsid w:val="00711CA6"/>
    <w:rsid w:val="00715237"/>
    <w:rsid w:val="007165CE"/>
    <w:rsid w:val="00717CEB"/>
    <w:rsid w:val="0072035D"/>
    <w:rsid w:val="00720968"/>
    <w:rsid w:val="00721705"/>
    <w:rsid w:val="00721B7A"/>
    <w:rsid w:val="00721D12"/>
    <w:rsid w:val="00721F8B"/>
    <w:rsid w:val="007236E9"/>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A16"/>
    <w:rsid w:val="00771043"/>
    <w:rsid w:val="0077149F"/>
    <w:rsid w:val="00773AF7"/>
    <w:rsid w:val="00774FFD"/>
    <w:rsid w:val="00780378"/>
    <w:rsid w:val="0078085E"/>
    <w:rsid w:val="00780F35"/>
    <w:rsid w:val="00781BD4"/>
    <w:rsid w:val="00782562"/>
    <w:rsid w:val="007828B4"/>
    <w:rsid w:val="007830D2"/>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82B"/>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6469"/>
    <w:rsid w:val="007E71B1"/>
    <w:rsid w:val="007E7B4E"/>
    <w:rsid w:val="007E7F02"/>
    <w:rsid w:val="007F0292"/>
    <w:rsid w:val="007F0AB7"/>
    <w:rsid w:val="007F0CE2"/>
    <w:rsid w:val="007F0EFF"/>
    <w:rsid w:val="007F1375"/>
    <w:rsid w:val="007F1AFD"/>
    <w:rsid w:val="007F30E4"/>
    <w:rsid w:val="007F6B83"/>
    <w:rsid w:val="008005CA"/>
    <w:rsid w:val="0080064F"/>
    <w:rsid w:val="00801599"/>
    <w:rsid w:val="00801B85"/>
    <w:rsid w:val="00803765"/>
    <w:rsid w:val="00803850"/>
    <w:rsid w:val="008039E8"/>
    <w:rsid w:val="00804385"/>
    <w:rsid w:val="00804E01"/>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26"/>
    <w:rsid w:val="00861E7C"/>
    <w:rsid w:val="00865207"/>
    <w:rsid w:val="00865394"/>
    <w:rsid w:val="008656A7"/>
    <w:rsid w:val="00865FA3"/>
    <w:rsid w:val="00866231"/>
    <w:rsid w:val="00866F4D"/>
    <w:rsid w:val="0087116E"/>
    <w:rsid w:val="00871262"/>
    <w:rsid w:val="0087170E"/>
    <w:rsid w:val="00871D4E"/>
    <w:rsid w:val="00871E7B"/>
    <w:rsid w:val="008721BB"/>
    <w:rsid w:val="008742A4"/>
    <w:rsid w:val="0087566D"/>
    <w:rsid w:val="00875B50"/>
    <w:rsid w:val="00875B51"/>
    <w:rsid w:val="00875F2D"/>
    <w:rsid w:val="008764DC"/>
    <w:rsid w:val="00882CC2"/>
    <w:rsid w:val="0088325A"/>
    <w:rsid w:val="00883930"/>
    <w:rsid w:val="00884535"/>
    <w:rsid w:val="008902BE"/>
    <w:rsid w:val="0089038F"/>
    <w:rsid w:val="00890CDA"/>
    <w:rsid w:val="00890D45"/>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458"/>
    <w:rsid w:val="008A7073"/>
    <w:rsid w:val="008A79F0"/>
    <w:rsid w:val="008A7F7E"/>
    <w:rsid w:val="008B04DB"/>
    <w:rsid w:val="008B09B4"/>
    <w:rsid w:val="008B1DF4"/>
    <w:rsid w:val="008B27FD"/>
    <w:rsid w:val="008B2FDB"/>
    <w:rsid w:val="008B3AF2"/>
    <w:rsid w:val="008B446D"/>
    <w:rsid w:val="008B515D"/>
    <w:rsid w:val="008B5D31"/>
    <w:rsid w:val="008B60D1"/>
    <w:rsid w:val="008B6705"/>
    <w:rsid w:val="008C22F3"/>
    <w:rsid w:val="008C3FD0"/>
    <w:rsid w:val="008C4BB6"/>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C4E"/>
    <w:rsid w:val="008F1E08"/>
    <w:rsid w:val="008F6FC8"/>
    <w:rsid w:val="0090045D"/>
    <w:rsid w:val="00900D8F"/>
    <w:rsid w:val="009014E3"/>
    <w:rsid w:val="009020ED"/>
    <w:rsid w:val="009026E8"/>
    <w:rsid w:val="00902FDD"/>
    <w:rsid w:val="00903F07"/>
    <w:rsid w:val="00905EEF"/>
    <w:rsid w:val="009066DC"/>
    <w:rsid w:val="00906EB7"/>
    <w:rsid w:val="009102BF"/>
    <w:rsid w:val="00911490"/>
    <w:rsid w:val="009115F2"/>
    <w:rsid w:val="00911B11"/>
    <w:rsid w:val="00914ADB"/>
    <w:rsid w:val="00917182"/>
    <w:rsid w:val="00921F13"/>
    <w:rsid w:val="00923B25"/>
    <w:rsid w:val="0092402E"/>
    <w:rsid w:val="009259BA"/>
    <w:rsid w:val="00926608"/>
    <w:rsid w:val="00926FCB"/>
    <w:rsid w:val="009303BB"/>
    <w:rsid w:val="0093108A"/>
    <w:rsid w:val="0093311A"/>
    <w:rsid w:val="009346D0"/>
    <w:rsid w:val="00937FE2"/>
    <w:rsid w:val="009419B4"/>
    <w:rsid w:val="00941A4C"/>
    <w:rsid w:val="00942645"/>
    <w:rsid w:val="009429ED"/>
    <w:rsid w:val="009454D1"/>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77E17"/>
    <w:rsid w:val="009809B8"/>
    <w:rsid w:val="00981086"/>
    <w:rsid w:val="009818AF"/>
    <w:rsid w:val="00981B1C"/>
    <w:rsid w:val="0098222D"/>
    <w:rsid w:val="00985099"/>
    <w:rsid w:val="00985D32"/>
    <w:rsid w:val="00986514"/>
    <w:rsid w:val="00986D2A"/>
    <w:rsid w:val="00986FCC"/>
    <w:rsid w:val="00991D73"/>
    <w:rsid w:val="009935C3"/>
    <w:rsid w:val="0099421F"/>
    <w:rsid w:val="00994FC8"/>
    <w:rsid w:val="00995F4B"/>
    <w:rsid w:val="009960DF"/>
    <w:rsid w:val="00996EA4"/>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19"/>
    <w:rsid w:val="009C0938"/>
    <w:rsid w:val="009C0C22"/>
    <w:rsid w:val="009C15D9"/>
    <w:rsid w:val="009C22C8"/>
    <w:rsid w:val="009C3F82"/>
    <w:rsid w:val="009C582A"/>
    <w:rsid w:val="009C5C56"/>
    <w:rsid w:val="009C6BC3"/>
    <w:rsid w:val="009C72DD"/>
    <w:rsid w:val="009C78FD"/>
    <w:rsid w:val="009C7DF5"/>
    <w:rsid w:val="009D056C"/>
    <w:rsid w:val="009D060F"/>
    <w:rsid w:val="009D1ADE"/>
    <w:rsid w:val="009D3652"/>
    <w:rsid w:val="009D37CA"/>
    <w:rsid w:val="009D4229"/>
    <w:rsid w:val="009D4268"/>
    <w:rsid w:val="009E0915"/>
    <w:rsid w:val="009E09D0"/>
    <w:rsid w:val="009E1283"/>
    <w:rsid w:val="009E3A7F"/>
    <w:rsid w:val="009E4C9B"/>
    <w:rsid w:val="009E4DFC"/>
    <w:rsid w:val="009E5789"/>
    <w:rsid w:val="009E57B1"/>
    <w:rsid w:val="009E6379"/>
    <w:rsid w:val="009E7A2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6C8E"/>
    <w:rsid w:val="00A40FFB"/>
    <w:rsid w:val="00A41468"/>
    <w:rsid w:val="00A414A9"/>
    <w:rsid w:val="00A44141"/>
    <w:rsid w:val="00A44CCA"/>
    <w:rsid w:val="00A44D75"/>
    <w:rsid w:val="00A44DF0"/>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16B0"/>
    <w:rsid w:val="00A82C52"/>
    <w:rsid w:val="00A838E8"/>
    <w:rsid w:val="00A83BF5"/>
    <w:rsid w:val="00A83C15"/>
    <w:rsid w:val="00A84EC4"/>
    <w:rsid w:val="00A86CB6"/>
    <w:rsid w:val="00A90D55"/>
    <w:rsid w:val="00A93717"/>
    <w:rsid w:val="00A944D8"/>
    <w:rsid w:val="00A959E7"/>
    <w:rsid w:val="00A95BBA"/>
    <w:rsid w:val="00A961EE"/>
    <w:rsid w:val="00AA034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558"/>
    <w:rsid w:val="00AF1668"/>
    <w:rsid w:val="00AF28DE"/>
    <w:rsid w:val="00AF4FA5"/>
    <w:rsid w:val="00AF6ECC"/>
    <w:rsid w:val="00B01593"/>
    <w:rsid w:val="00B022DC"/>
    <w:rsid w:val="00B02E11"/>
    <w:rsid w:val="00B04562"/>
    <w:rsid w:val="00B0472F"/>
    <w:rsid w:val="00B06930"/>
    <w:rsid w:val="00B0773A"/>
    <w:rsid w:val="00B07955"/>
    <w:rsid w:val="00B1176B"/>
    <w:rsid w:val="00B140B8"/>
    <w:rsid w:val="00B14FAA"/>
    <w:rsid w:val="00B15BED"/>
    <w:rsid w:val="00B15D30"/>
    <w:rsid w:val="00B1667F"/>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6AF"/>
    <w:rsid w:val="00B43BA2"/>
    <w:rsid w:val="00B43D05"/>
    <w:rsid w:val="00B441F0"/>
    <w:rsid w:val="00B449EE"/>
    <w:rsid w:val="00B454AE"/>
    <w:rsid w:val="00B462FD"/>
    <w:rsid w:val="00B475AC"/>
    <w:rsid w:val="00B50227"/>
    <w:rsid w:val="00B50510"/>
    <w:rsid w:val="00B50F47"/>
    <w:rsid w:val="00B51AB2"/>
    <w:rsid w:val="00B522CD"/>
    <w:rsid w:val="00B55143"/>
    <w:rsid w:val="00B555C8"/>
    <w:rsid w:val="00B55917"/>
    <w:rsid w:val="00B5646A"/>
    <w:rsid w:val="00B56F3D"/>
    <w:rsid w:val="00B57921"/>
    <w:rsid w:val="00B57E78"/>
    <w:rsid w:val="00B57EB8"/>
    <w:rsid w:val="00B60052"/>
    <w:rsid w:val="00B609F6"/>
    <w:rsid w:val="00B60E75"/>
    <w:rsid w:val="00B61DBB"/>
    <w:rsid w:val="00B643A6"/>
    <w:rsid w:val="00B64DD6"/>
    <w:rsid w:val="00B66505"/>
    <w:rsid w:val="00B6710C"/>
    <w:rsid w:val="00B67E84"/>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2BB"/>
    <w:rsid w:val="00B91676"/>
    <w:rsid w:val="00B9322B"/>
    <w:rsid w:val="00B955D5"/>
    <w:rsid w:val="00B95833"/>
    <w:rsid w:val="00B96657"/>
    <w:rsid w:val="00BA1824"/>
    <w:rsid w:val="00BA2D98"/>
    <w:rsid w:val="00BA2F0C"/>
    <w:rsid w:val="00BA30D1"/>
    <w:rsid w:val="00BA30E1"/>
    <w:rsid w:val="00BA4609"/>
    <w:rsid w:val="00BA5184"/>
    <w:rsid w:val="00BA5BE2"/>
    <w:rsid w:val="00BA7F46"/>
    <w:rsid w:val="00BB0A0A"/>
    <w:rsid w:val="00BB133C"/>
    <w:rsid w:val="00BB1F04"/>
    <w:rsid w:val="00BB32E9"/>
    <w:rsid w:val="00BB415D"/>
    <w:rsid w:val="00BB45B5"/>
    <w:rsid w:val="00BB4DDE"/>
    <w:rsid w:val="00BB6064"/>
    <w:rsid w:val="00BB65CE"/>
    <w:rsid w:val="00BB7012"/>
    <w:rsid w:val="00BC09D1"/>
    <w:rsid w:val="00BC1CF3"/>
    <w:rsid w:val="00BC2BE0"/>
    <w:rsid w:val="00BC3573"/>
    <w:rsid w:val="00BC6392"/>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0FE9"/>
    <w:rsid w:val="00C1122B"/>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3F43"/>
    <w:rsid w:val="00C54DF3"/>
    <w:rsid w:val="00C560A7"/>
    <w:rsid w:val="00C56FC8"/>
    <w:rsid w:val="00C60F23"/>
    <w:rsid w:val="00C6170B"/>
    <w:rsid w:val="00C62EB2"/>
    <w:rsid w:val="00C6344C"/>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472"/>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36A5"/>
    <w:rsid w:val="00CB6859"/>
    <w:rsid w:val="00CB758D"/>
    <w:rsid w:val="00CB7A3E"/>
    <w:rsid w:val="00CB7BE7"/>
    <w:rsid w:val="00CB7FF7"/>
    <w:rsid w:val="00CC0D0E"/>
    <w:rsid w:val="00CC1253"/>
    <w:rsid w:val="00CC19B3"/>
    <w:rsid w:val="00CC19C4"/>
    <w:rsid w:val="00CC2044"/>
    <w:rsid w:val="00CC39D2"/>
    <w:rsid w:val="00CC69EC"/>
    <w:rsid w:val="00CC6C81"/>
    <w:rsid w:val="00CC78A2"/>
    <w:rsid w:val="00CC7DF8"/>
    <w:rsid w:val="00CD15BE"/>
    <w:rsid w:val="00CD1EF2"/>
    <w:rsid w:val="00CD32BD"/>
    <w:rsid w:val="00CD34C7"/>
    <w:rsid w:val="00CD41A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4D07"/>
    <w:rsid w:val="00D05669"/>
    <w:rsid w:val="00D061EB"/>
    <w:rsid w:val="00D06952"/>
    <w:rsid w:val="00D07A72"/>
    <w:rsid w:val="00D10577"/>
    <w:rsid w:val="00D107AE"/>
    <w:rsid w:val="00D118CD"/>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4CB"/>
    <w:rsid w:val="00D31683"/>
    <w:rsid w:val="00D321F4"/>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878"/>
    <w:rsid w:val="00D67FD7"/>
    <w:rsid w:val="00D72410"/>
    <w:rsid w:val="00D73D53"/>
    <w:rsid w:val="00D7408A"/>
    <w:rsid w:val="00D74261"/>
    <w:rsid w:val="00D7441B"/>
    <w:rsid w:val="00D75589"/>
    <w:rsid w:val="00D76AB2"/>
    <w:rsid w:val="00D77E05"/>
    <w:rsid w:val="00D80490"/>
    <w:rsid w:val="00D829AD"/>
    <w:rsid w:val="00D82EE2"/>
    <w:rsid w:val="00D83D1B"/>
    <w:rsid w:val="00D84061"/>
    <w:rsid w:val="00D84133"/>
    <w:rsid w:val="00D8545C"/>
    <w:rsid w:val="00D857E9"/>
    <w:rsid w:val="00D86E57"/>
    <w:rsid w:val="00D87788"/>
    <w:rsid w:val="00D877C8"/>
    <w:rsid w:val="00D91040"/>
    <w:rsid w:val="00D910C2"/>
    <w:rsid w:val="00D91104"/>
    <w:rsid w:val="00D9168C"/>
    <w:rsid w:val="00D9189B"/>
    <w:rsid w:val="00D91DA6"/>
    <w:rsid w:val="00D921A0"/>
    <w:rsid w:val="00D93A41"/>
    <w:rsid w:val="00D93B9A"/>
    <w:rsid w:val="00D94887"/>
    <w:rsid w:val="00D95984"/>
    <w:rsid w:val="00D95C64"/>
    <w:rsid w:val="00D96605"/>
    <w:rsid w:val="00D9706F"/>
    <w:rsid w:val="00D972D4"/>
    <w:rsid w:val="00DA0070"/>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0FB7"/>
    <w:rsid w:val="00DD17C5"/>
    <w:rsid w:val="00DD286D"/>
    <w:rsid w:val="00DD2CAF"/>
    <w:rsid w:val="00DD3593"/>
    <w:rsid w:val="00DD64E0"/>
    <w:rsid w:val="00DD7BE0"/>
    <w:rsid w:val="00DE0C67"/>
    <w:rsid w:val="00DE3AAD"/>
    <w:rsid w:val="00DE598A"/>
    <w:rsid w:val="00DE6952"/>
    <w:rsid w:val="00DE7E74"/>
    <w:rsid w:val="00DF071B"/>
    <w:rsid w:val="00DF0DBD"/>
    <w:rsid w:val="00DF5C84"/>
    <w:rsid w:val="00DF5F35"/>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13B"/>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16D9"/>
    <w:rsid w:val="00E548FA"/>
    <w:rsid w:val="00E57703"/>
    <w:rsid w:val="00E57ED4"/>
    <w:rsid w:val="00E57FED"/>
    <w:rsid w:val="00E6092F"/>
    <w:rsid w:val="00E60BD0"/>
    <w:rsid w:val="00E613AA"/>
    <w:rsid w:val="00E62049"/>
    <w:rsid w:val="00E629DA"/>
    <w:rsid w:val="00E64374"/>
    <w:rsid w:val="00E6469F"/>
    <w:rsid w:val="00E65D39"/>
    <w:rsid w:val="00E670F8"/>
    <w:rsid w:val="00E6733C"/>
    <w:rsid w:val="00E6741B"/>
    <w:rsid w:val="00E6764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41F7"/>
    <w:rsid w:val="00E8608F"/>
    <w:rsid w:val="00E86C1D"/>
    <w:rsid w:val="00E87150"/>
    <w:rsid w:val="00E87454"/>
    <w:rsid w:val="00E9763D"/>
    <w:rsid w:val="00EA1177"/>
    <w:rsid w:val="00EA118B"/>
    <w:rsid w:val="00EA11B6"/>
    <w:rsid w:val="00EA2181"/>
    <w:rsid w:val="00EA2DD8"/>
    <w:rsid w:val="00EA40E9"/>
    <w:rsid w:val="00EA4475"/>
    <w:rsid w:val="00EA52FE"/>
    <w:rsid w:val="00EA681F"/>
    <w:rsid w:val="00EB04C6"/>
    <w:rsid w:val="00EB06A6"/>
    <w:rsid w:val="00EB3307"/>
    <w:rsid w:val="00EB37EE"/>
    <w:rsid w:val="00EB3823"/>
    <w:rsid w:val="00EB47D8"/>
    <w:rsid w:val="00EB57D3"/>
    <w:rsid w:val="00EB5EFD"/>
    <w:rsid w:val="00EB679F"/>
    <w:rsid w:val="00EB76E4"/>
    <w:rsid w:val="00EC0E65"/>
    <w:rsid w:val="00EC1251"/>
    <w:rsid w:val="00EC2938"/>
    <w:rsid w:val="00EC337D"/>
    <w:rsid w:val="00EC35FE"/>
    <w:rsid w:val="00EC38EF"/>
    <w:rsid w:val="00EC47F7"/>
    <w:rsid w:val="00EC50C9"/>
    <w:rsid w:val="00EC58B4"/>
    <w:rsid w:val="00EC5BB2"/>
    <w:rsid w:val="00ED12F0"/>
    <w:rsid w:val="00ED290C"/>
    <w:rsid w:val="00ED2A6C"/>
    <w:rsid w:val="00ED3BF7"/>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4F46"/>
    <w:rsid w:val="00F1516A"/>
    <w:rsid w:val="00F15EE5"/>
    <w:rsid w:val="00F171F9"/>
    <w:rsid w:val="00F1737C"/>
    <w:rsid w:val="00F22A26"/>
    <w:rsid w:val="00F24072"/>
    <w:rsid w:val="00F26432"/>
    <w:rsid w:val="00F3197A"/>
    <w:rsid w:val="00F32139"/>
    <w:rsid w:val="00F33679"/>
    <w:rsid w:val="00F33D56"/>
    <w:rsid w:val="00F34E08"/>
    <w:rsid w:val="00F41D91"/>
    <w:rsid w:val="00F41F52"/>
    <w:rsid w:val="00F42363"/>
    <w:rsid w:val="00F427C4"/>
    <w:rsid w:val="00F43D6C"/>
    <w:rsid w:val="00F46351"/>
    <w:rsid w:val="00F46964"/>
    <w:rsid w:val="00F46F9A"/>
    <w:rsid w:val="00F470FD"/>
    <w:rsid w:val="00F50F30"/>
    <w:rsid w:val="00F5126A"/>
    <w:rsid w:val="00F5126E"/>
    <w:rsid w:val="00F516EF"/>
    <w:rsid w:val="00F51755"/>
    <w:rsid w:val="00F51E45"/>
    <w:rsid w:val="00F54255"/>
    <w:rsid w:val="00F5580D"/>
    <w:rsid w:val="00F56C06"/>
    <w:rsid w:val="00F56EA1"/>
    <w:rsid w:val="00F606D5"/>
    <w:rsid w:val="00F611B3"/>
    <w:rsid w:val="00F6196E"/>
    <w:rsid w:val="00F624DD"/>
    <w:rsid w:val="00F629C0"/>
    <w:rsid w:val="00F63FC7"/>
    <w:rsid w:val="00F654D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4EE0"/>
    <w:rsid w:val="00F853AE"/>
    <w:rsid w:val="00F86B63"/>
    <w:rsid w:val="00F908D5"/>
    <w:rsid w:val="00F913B9"/>
    <w:rsid w:val="00F93C74"/>
    <w:rsid w:val="00F93DCC"/>
    <w:rsid w:val="00F9435D"/>
    <w:rsid w:val="00F966F9"/>
    <w:rsid w:val="00F96F61"/>
    <w:rsid w:val="00F97740"/>
    <w:rsid w:val="00FA0C8F"/>
    <w:rsid w:val="00FA2776"/>
    <w:rsid w:val="00FA2DEF"/>
    <w:rsid w:val="00FA2F7B"/>
    <w:rsid w:val="00FA3C97"/>
    <w:rsid w:val="00FA3D30"/>
    <w:rsid w:val="00FA4B49"/>
    <w:rsid w:val="00FA4FFD"/>
    <w:rsid w:val="00FA5029"/>
    <w:rsid w:val="00FA54F8"/>
    <w:rsid w:val="00FA78C8"/>
    <w:rsid w:val="00FA7A2F"/>
    <w:rsid w:val="00FB09FE"/>
    <w:rsid w:val="00FB0E80"/>
    <w:rsid w:val="00FB101D"/>
    <w:rsid w:val="00FB1725"/>
    <w:rsid w:val="00FB18DD"/>
    <w:rsid w:val="00FB2493"/>
    <w:rsid w:val="00FB2B98"/>
    <w:rsid w:val="00FB42B7"/>
    <w:rsid w:val="00FB4484"/>
    <w:rsid w:val="00FB593A"/>
    <w:rsid w:val="00FB6410"/>
    <w:rsid w:val="00FB6E82"/>
    <w:rsid w:val="00FB792E"/>
    <w:rsid w:val="00FB7CF0"/>
    <w:rsid w:val="00FC0042"/>
    <w:rsid w:val="00FC0B2F"/>
    <w:rsid w:val="00FC1121"/>
    <w:rsid w:val="00FC1E67"/>
    <w:rsid w:val="00FC2A13"/>
    <w:rsid w:val="00FC4284"/>
    <w:rsid w:val="00FC4576"/>
    <w:rsid w:val="00FC5C15"/>
    <w:rsid w:val="00FC5FF5"/>
    <w:rsid w:val="00FC6285"/>
    <w:rsid w:val="00FC78FB"/>
    <w:rsid w:val="00FC7DBC"/>
    <w:rsid w:val="00FD076A"/>
    <w:rsid w:val="00FD08DE"/>
    <w:rsid w:val="00FD0AA0"/>
    <w:rsid w:val="00FD1D5A"/>
    <w:rsid w:val="00FD5059"/>
    <w:rsid w:val="00FD554D"/>
    <w:rsid w:val="00FD5BCC"/>
    <w:rsid w:val="00FD7B23"/>
    <w:rsid w:val="00FD7D2A"/>
    <w:rsid w:val="00FE2A48"/>
    <w:rsid w:val="00FE5D0A"/>
    <w:rsid w:val="00FE60C1"/>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39767849">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9F01-AA07-41DD-A42E-7E5FC23D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2011-04-08T11:41:00Z</cp:lastPrinted>
  <dcterms:created xsi:type="dcterms:W3CDTF">2011-12-09T12:47:00Z</dcterms:created>
  <dcterms:modified xsi:type="dcterms:W3CDTF">2012-05-23T17:30:00Z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