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023F4" w:rsidRDefault="004A3E4E" w:rsidP="00510F9C">
      <w:pPr>
        <w:tabs>
          <w:tab w:val="left" w:pos="288"/>
          <w:tab w:val="left" w:pos="4752"/>
        </w:tabs>
        <w:spacing w:line="240" w:lineRule="exact"/>
        <w:jc w:val="center"/>
        <w:rPr>
          <w:rFonts w:asciiTheme="minorHAnsi" w:hAnsiTheme="minorHAnsi"/>
          <w:color w:val="auto"/>
        </w:rPr>
      </w:pPr>
      <w:r>
        <w:rPr>
          <w:rFonts w:asciiTheme="minorHAnsi" w:hAnsiTheme="minorHAnsi"/>
          <w:color w:val="auto"/>
        </w:rPr>
        <w:t xml:space="preserve"> </w:t>
      </w:r>
      <w:r w:rsidR="00540BEF" w:rsidRPr="00F023F4">
        <w:rPr>
          <w:rFonts w:asciiTheme="minorHAnsi" w:hAnsiTheme="minorHAnsi"/>
          <w:color w:val="auto"/>
        </w:rPr>
        <w:t>RECORD OF PROCEEDINGS</w:t>
      </w:r>
    </w:p>
    <w:p w:rsidR="00540BEF" w:rsidRPr="00F023F4" w:rsidRDefault="00540BEF" w:rsidP="00510F9C">
      <w:pPr>
        <w:tabs>
          <w:tab w:val="left" w:pos="288"/>
          <w:tab w:val="left" w:pos="4752"/>
        </w:tabs>
        <w:spacing w:line="240" w:lineRule="exact"/>
        <w:jc w:val="center"/>
        <w:rPr>
          <w:rFonts w:asciiTheme="minorHAnsi" w:hAnsiTheme="minorHAnsi"/>
          <w:color w:val="auto"/>
        </w:rPr>
      </w:pPr>
      <w:r w:rsidRPr="00F023F4">
        <w:rPr>
          <w:rFonts w:asciiTheme="minorHAnsi" w:hAnsiTheme="minorHAnsi"/>
          <w:color w:val="auto"/>
        </w:rPr>
        <w:t>PHYSICAL DISABILITY BOARD OF REVIEW</w:t>
      </w:r>
    </w:p>
    <w:p w:rsidR="00C94B5A" w:rsidRPr="00F023F4" w:rsidRDefault="00C94B5A" w:rsidP="00510F9C">
      <w:pPr>
        <w:tabs>
          <w:tab w:val="left" w:pos="288"/>
          <w:tab w:val="left" w:pos="4752"/>
        </w:tabs>
        <w:spacing w:line="240" w:lineRule="exact"/>
        <w:jc w:val="center"/>
        <w:rPr>
          <w:rFonts w:asciiTheme="minorHAnsi" w:hAnsiTheme="minorHAnsi"/>
          <w:color w:val="auto"/>
        </w:rPr>
      </w:pPr>
    </w:p>
    <w:p w:rsidR="00C94B5A" w:rsidRPr="00F023F4" w:rsidRDefault="00C94B5A" w:rsidP="00172399">
      <w:pPr>
        <w:tabs>
          <w:tab w:val="left" w:pos="288"/>
          <w:tab w:val="left" w:pos="5940"/>
          <w:tab w:val="left" w:pos="9270"/>
        </w:tabs>
        <w:spacing w:line="240" w:lineRule="exact"/>
        <w:jc w:val="both"/>
        <w:rPr>
          <w:rFonts w:asciiTheme="minorHAnsi" w:hAnsiTheme="minorHAnsi"/>
          <w:caps/>
          <w:color w:val="auto"/>
        </w:rPr>
      </w:pPr>
      <w:r w:rsidRPr="00F023F4">
        <w:rPr>
          <w:rFonts w:asciiTheme="minorHAnsi" w:hAnsiTheme="minorHAnsi"/>
          <w:caps/>
          <w:color w:val="auto"/>
        </w:rPr>
        <w:t xml:space="preserve">NAME:  </w:t>
      </w:r>
      <w:r w:rsidR="00D52D9A">
        <w:rPr>
          <w:rFonts w:asciiTheme="minorHAnsi" w:hAnsiTheme="minorHAnsi"/>
          <w:caps/>
          <w:color w:val="auto"/>
        </w:rPr>
        <w:t xml:space="preserve"> </w:t>
      </w:r>
      <w:r w:rsidRPr="00F023F4">
        <w:rPr>
          <w:rFonts w:asciiTheme="minorHAnsi" w:hAnsiTheme="minorHAnsi"/>
          <w:caps/>
          <w:color w:val="auto"/>
        </w:rPr>
        <w:tab/>
        <w:t>BRANCH OF SERVICE:  AIR FORCE</w:t>
      </w:r>
    </w:p>
    <w:p w:rsidR="00C94B5A" w:rsidRPr="00F023F4" w:rsidRDefault="00172399" w:rsidP="00172399">
      <w:pPr>
        <w:tabs>
          <w:tab w:val="left" w:pos="288"/>
          <w:tab w:val="left" w:pos="5940"/>
        </w:tabs>
        <w:spacing w:line="240" w:lineRule="exact"/>
        <w:jc w:val="both"/>
        <w:rPr>
          <w:rFonts w:asciiTheme="minorHAnsi" w:hAnsiTheme="minorHAnsi"/>
          <w:caps/>
          <w:color w:val="auto"/>
        </w:rPr>
      </w:pPr>
      <w:r>
        <w:rPr>
          <w:rFonts w:asciiTheme="minorHAnsi" w:hAnsiTheme="minorHAnsi"/>
          <w:caps/>
          <w:color w:val="auto"/>
        </w:rPr>
        <w:t>CASE NUMBER:  PD</w:t>
      </w:r>
      <w:r w:rsidR="00C94B5A" w:rsidRPr="00F023F4">
        <w:rPr>
          <w:rFonts w:asciiTheme="minorHAnsi" w:hAnsiTheme="minorHAnsi"/>
          <w:caps/>
          <w:color w:val="auto"/>
        </w:rPr>
        <w:t>1000668</w:t>
      </w:r>
      <w:r w:rsidR="00C94B5A" w:rsidRPr="00F023F4">
        <w:rPr>
          <w:rFonts w:asciiTheme="minorHAnsi" w:hAnsiTheme="minorHAnsi"/>
          <w:color w:val="auto"/>
        </w:rPr>
        <w:t xml:space="preserve"> </w:t>
      </w:r>
      <w:r w:rsidR="00C94B5A" w:rsidRPr="00F023F4">
        <w:rPr>
          <w:rFonts w:asciiTheme="minorHAnsi" w:hAnsiTheme="minorHAnsi"/>
          <w:color w:val="auto"/>
        </w:rPr>
        <w:tab/>
        <w:t>SEPARATION DATE:  20040920</w:t>
      </w:r>
    </w:p>
    <w:p w:rsidR="00C94B5A" w:rsidRPr="00F023F4" w:rsidRDefault="00C94B5A" w:rsidP="00C94B5A">
      <w:pPr>
        <w:tabs>
          <w:tab w:val="left" w:pos="288"/>
          <w:tab w:val="left" w:pos="5130"/>
        </w:tabs>
        <w:spacing w:line="240" w:lineRule="exact"/>
        <w:jc w:val="both"/>
        <w:rPr>
          <w:rFonts w:asciiTheme="minorHAnsi" w:hAnsiTheme="minorHAnsi"/>
          <w:color w:val="auto"/>
        </w:rPr>
      </w:pPr>
      <w:r w:rsidRPr="00F023F4">
        <w:rPr>
          <w:rFonts w:asciiTheme="minorHAnsi" w:hAnsiTheme="minorHAnsi"/>
          <w:caps/>
          <w:color w:val="auto"/>
        </w:rPr>
        <w:t>BOARD DATE:  2011</w:t>
      </w:r>
      <w:r w:rsidR="00B90961" w:rsidRPr="00F023F4">
        <w:rPr>
          <w:rFonts w:asciiTheme="minorHAnsi" w:hAnsiTheme="minorHAnsi"/>
          <w:caps/>
          <w:color w:val="auto"/>
        </w:rPr>
        <w:t>1115</w:t>
      </w:r>
      <w:r w:rsidRPr="00F023F4">
        <w:rPr>
          <w:rFonts w:asciiTheme="minorHAnsi" w:hAnsiTheme="minorHAnsi"/>
          <w:caps/>
          <w:color w:val="auto"/>
        </w:rPr>
        <w:t xml:space="preserve">                   </w:t>
      </w:r>
    </w:p>
    <w:p w:rsidR="008E0D8F" w:rsidRPr="00F023F4"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Pr="00F023F4" w:rsidRDefault="00FF4C90" w:rsidP="00FF4C90">
      <w:pPr>
        <w:tabs>
          <w:tab w:val="left" w:pos="288"/>
          <w:tab w:val="left" w:pos="4752"/>
        </w:tabs>
        <w:spacing w:line="240" w:lineRule="exact"/>
        <w:jc w:val="both"/>
        <w:rPr>
          <w:rFonts w:asciiTheme="minorHAnsi" w:hAnsiTheme="minorHAnsi"/>
          <w:color w:val="auto"/>
        </w:rPr>
      </w:pPr>
    </w:p>
    <w:p w:rsidR="00C94B5A" w:rsidRPr="00F023F4" w:rsidRDefault="00FB0E80" w:rsidP="00C94B5A">
      <w:pPr>
        <w:tabs>
          <w:tab w:val="left" w:pos="288"/>
          <w:tab w:val="left" w:pos="4752"/>
        </w:tabs>
        <w:spacing w:line="240" w:lineRule="exact"/>
        <w:jc w:val="both"/>
        <w:rPr>
          <w:rFonts w:asciiTheme="minorHAnsi" w:hAnsiTheme="minorHAnsi"/>
          <w:color w:val="auto"/>
          <w:szCs w:val="24"/>
        </w:rPr>
      </w:pPr>
      <w:r w:rsidRPr="00F023F4">
        <w:rPr>
          <w:rFonts w:asciiTheme="minorHAnsi" w:hAnsiTheme="minorHAnsi"/>
          <w:color w:val="auto"/>
          <w:u w:val="single"/>
        </w:rPr>
        <w:t>SUMMARY OF CASE</w:t>
      </w:r>
      <w:r w:rsidRPr="00F023F4">
        <w:rPr>
          <w:rFonts w:asciiTheme="minorHAnsi" w:hAnsiTheme="minorHAnsi"/>
          <w:color w:val="auto"/>
        </w:rPr>
        <w:t xml:space="preserve">:  </w:t>
      </w:r>
      <w:r w:rsidR="00C94B5A" w:rsidRPr="00F023F4">
        <w:rPr>
          <w:rFonts w:asciiTheme="minorHAnsi" w:hAnsiTheme="minorHAnsi"/>
          <w:color w:val="auto"/>
        </w:rPr>
        <w:t xml:space="preserve">Data extracted from the available evidence of record reflects that this covered individual (CI) </w:t>
      </w:r>
      <w:r w:rsidR="00C94B5A" w:rsidRPr="00F023F4">
        <w:rPr>
          <w:rFonts w:asciiTheme="minorHAnsi" w:hAnsiTheme="minorHAnsi"/>
          <w:color w:val="auto"/>
          <w:szCs w:val="24"/>
        </w:rPr>
        <w:t xml:space="preserve">was an </w:t>
      </w:r>
      <w:r w:rsidR="002D5208" w:rsidRPr="00F023F4">
        <w:rPr>
          <w:rFonts w:asciiTheme="minorHAnsi" w:hAnsiTheme="minorHAnsi"/>
          <w:color w:val="auto"/>
          <w:szCs w:val="24"/>
        </w:rPr>
        <w:t>A</w:t>
      </w:r>
      <w:r w:rsidR="00C94B5A" w:rsidRPr="00F023F4">
        <w:rPr>
          <w:rFonts w:asciiTheme="minorHAnsi" w:hAnsiTheme="minorHAnsi"/>
          <w:color w:val="auto"/>
          <w:szCs w:val="24"/>
        </w:rPr>
        <w:t xml:space="preserve">ctive </w:t>
      </w:r>
      <w:r w:rsidR="002D5208" w:rsidRPr="00F023F4">
        <w:rPr>
          <w:rFonts w:asciiTheme="minorHAnsi" w:hAnsiTheme="minorHAnsi"/>
          <w:color w:val="auto"/>
          <w:szCs w:val="24"/>
        </w:rPr>
        <w:t>D</w:t>
      </w:r>
      <w:r w:rsidR="00C94B5A" w:rsidRPr="00F023F4">
        <w:rPr>
          <w:rFonts w:asciiTheme="minorHAnsi" w:hAnsiTheme="minorHAnsi"/>
          <w:color w:val="auto"/>
          <w:szCs w:val="24"/>
        </w:rPr>
        <w:t>uty SrA/E</w:t>
      </w:r>
      <w:r w:rsidR="0042068F" w:rsidRPr="00F023F4">
        <w:rPr>
          <w:rFonts w:asciiTheme="minorHAnsi" w:hAnsiTheme="minorHAnsi"/>
          <w:color w:val="auto"/>
          <w:szCs w:val="24"/>
        </w:rPr>
        <w:t>-</w:t>
      </w:r>
      <w:r w:rsidR="00C94B5A" w:rsidRPr="00F023F4">
        <w:rPr>
          <w:rFonts w:asciiTheme="minorHAnsi" w:hAnsiTheme="minorHAnsi"/>
          <w:color w:val="auto"/>
          <w:szCs w:val="24"/>
        </w:rPr>
        <w:t>4 (2W151, Aircraft Armament Systems Journeyman), medically separated for chr</w:t>
      </w:r>
      <w:r w:rsidR="00B478C0" w:rsidRPr="00F023F4">
        <w:rPr>
          <w:rFonts w:asciiTheme="minorHAnsi" w:hAnsiTheme="minorHAnsi"/>
          <w:color w:val="auto"/>
          <w:szCs w:val="24"/>
        </w:rPr>
        <w:t>onic lower back pain with caud</w:t>
      </w:r>
      <w:r w:rsidR="00C94B5A" w:rsidRPr="00F023F4">
        <w:rPr>
          <w:rFonts w:asciiTheme="minorHAnsi" w:hAnsiTheme="minorHAnsi"/>
          <w:color w:val="auto"/>
          <w:szCs w:val="24"/>
        </w:rPr>
        <w:t>a equina syndrome.</w:t>
      </w:r>
      <w:r w:rsidR="00CD1313" w:rsidRPr="00F023F4">
        <w:rPr>
          <w:rFonts w:asciiTheme="minorHAnsi" w:hAnsiTheme="minorHAnsi"/>
          <w:color w:val="auto"/>
          <w:szCs w:val="24"/>
        </w:rPr>
        <w:t xml:space="preserve">  </w:t>
      </w:r>
      <w:r w:rsidR="00A5592C" w:rsidRPr="00F023F4">
        <w:rPr>
          <w:rFonts w:asciiTheme="minorHAnsi" w:hAnsiTheme="minorHAnsi"/>
          <w:color w:val="auto"/>
          <w:szCs w:val="24"/>
        </w:rPr>
        <w:t xml:space="preserve">He </w:t>
      </w:r>
      <w:r w:rsidR="006E7D14" w:rsidRPr="00F023F4">
        <w:rPr>
          <w:rFonts w:asciiTheme="minorHAnsi" w:hAnsiTheme="minorHAnsi"/>
          <w:color w:val="auto"/>
          <w:szCs w:val="24"/>
        </w:rPr>
        <w:t>underwent lumbar L5-S1 fu</w:t>
      </w:r>
      <w:r w:rsidR="00A5592C" w:rsidRPr="00F023F4">
        <w:rPr>
          <w:rFonts w:asciiTheme="minorHAnsi" w:hAnsiTheme="minorHAnsi"/>
          <w:color w:val="auto"/>
          <w:szCs w:val="24"/>
        </w:rPr>
        <w:t>sion and decompression in Aug</w:t>
      </w:r>
      <w:r w:rsidR="0042068F" w:rsidRPr="00F023F4">
        <w:rPr>
          <w:rFonts w:asciiTheme="minorHAnsi" w:hAnsiTheme="minorHAnsi"/>
          <w:color w:val="auto"/>
          <w:szCs w:val="24"/>
        </w:rPr>
        <w:t>ust</w:t>
      </w:r>
      <w:r w:rsidR="00A5592C" w:rsidRPr="00F023F4">
        <w:rPr>
          <w:rFonts w:asciiTheme="minorHAnsi" w:hAnsiTheme="minorHAnsi"/>
          <w:color w:val="auto"/>
          <w:szCs w:val="24"/>
        </w:rPr>
        <w:t xml:space="preserve"> 2002</w:t>
      </w:r>
      <w:r w:rsidR="002D5208" w:rsidRPr="00F023F4">
        <w:rPr>
          <w:rFonts w:asciiTheme="minorHAnsi" w:hAnsiTheme="minorHAnsi"/>
          <w:color w:val="auto"/>
          <w:szCs w:val="24"/>
        </w:rPr>
        <w:t>, followed by</w:t>
      </w:r>
      <w:r w:rsidR="006E7D14" w:rsidRPr="00F023F4">
        <w:rPr>
          <w:rFonts w:asciiTheme="minorHAnsi" w:hAnsiTheme="minorHAnsi"/>
          <w:color w:val="auto"/>
          <w:szCs w:val="24"/>
        </w:rPr>
        <w:t xml:space="preserve"> </w:t>
      </w:r>
      <w:r w:rsidR="00A5592C" w:rsidRPr="00F023F4">
        <w:rPr>
          <w:rFonts w:asciiTheme="minorHAnsi" w:hAnsiTheme="minorHAnsi"/>
          <w:color w:val="auto"/>
          <w:szCs w:val="24"/>
        </w:rPr>
        <w:t>rehabilitation</w:t>
      </w:r>
      <w:r w:rsidR="002D5208" w:rsidRPr="00F023F4">
        <w:rPr>
          <w:rFonts w:asciiTheme="minorHAnsi" w:hAnsiTheme="minorHAnsi"/>
          <w:color w:val="auto"/>
          <w:szCs w:val="24"/>
        </w:rPr>
        <w:t>,</w:t>
      </w:r>
      <w:r w:rsidR="00A5592C" w:rsidRPr="00F023F4">
        <w:rPr>
          <w:rFonts w:asciiTheme="minorHAnsi" w:hAnsiTheme="minorHAnsi"/>
          <w:color w:val="auto"/>
          <w:szCs w:val="24"/>
        </w:rPr>
        <w:t xml:space="preserve"> but was </w:t>
      </w:r>
      <w:r w:rsidR="006E7D14" w:rsidRPr="00F023F4">
        <w:rPr>
          <w:rFonts w:asciiTheme="minorHAnsi" w:hAnsiTheme="minorHAnsi"/>
          <w:color w:val="auto"/>
          <w:szCs w:val="24"/>
        </w:rPr>
        <w:t xml:space="preserve">unable to perform within his </w:t>
      </w:r>
      <w:r w:rsidR="00CE09EA">
        <w:rPr>
          <w:rFonts w:asciiTheme="minorHAnsi" w:hAnsiTheme="minorHAnsi"/>
          <w:color w:val="auto"/>
          <w:szCs w:val="24"/>
        </w:rPr>
        <w:t>Air Force specialty</w:t>
      </w:r>
      <w:r w:rsidR="008A4053" w:rsidRPr="00F023F4">
        <w:rPr>
          <w:rFonts w:asciiTheme="minorHAnsi" w:hAnsiTheme="minorHAnsi"/>
          <w:color w:val="auto"/>
          <w:szCs w:val="24"/>
        </w:rPr>
        <w:t xml:space="preserve"> </w:t>
      </w:r>
      <w:r w:rsidR="00CE09EA">
        <w:rPr>
          <w:rFonts w:asciiTheme="minorHAnsi" w:hAnsiTheme="minorHAnsi"/>
          <w:color w:val="auto"/>
          <w:szCs w:val="24"/>
        </w:rPr>
        <w:t>(AFS).</w:t>
      </w:r>
      <w:r w:rsidR="002D5208" w:rsidRPr="00F023F4">
        <w:rPr>
          <w:rFonts w:asciiTheme="minorHAnsi" w:hAnsiTheme="minorHAnsi"/>
          <w:color w:val="auto"/>
          <w:szCs w:val="24"/>
        </w:rPr>
        <w:t xml:space="preserve">   H</w:t>
      </w:r>
      <w:r w:rsidR="008A4053" w:rsidRPr="00F023F4">
        <w:rPr>
          <w:rFonts w:asciiTheme="minorHAnsi" w:hAnsiTheme="minorHAnsi"/>
          <w:color w:val="auto"/>
          <w:szCs w:val="24"/>
        </w:rPr>
        <w:t>e was referred to a</w:t>
      </w:r>
      <w:r w:rsidR="002D5208" w:rsidRPr="00F023F4">
        <w:rPr>
          <w:rFonts w:asciiTheme="minorHAnsi" w:hAnsiTheme="minorHAnsi"/>
          <w:color w:val="auto"/>
          <w:szCs w:val="24"/>
        </w:rPr>
        <w:t xml:space="preserve"> Medical Evaluation Board (MEB) which</w:t>
      </w:r>
      <w:r w:rsidR="008A4053" w:rsidRPr="00F023F4">
        <w:rPr>
          <w:rFonts w:asciiTheme="minorHAnsi" w:hAnsiTheme="minorHAnsi"/>
          <w:color w:val="auto"/>
          <w:szCs w:val="24"/>
        </w:rPr>
        <w:t xml:space="preserve"> </w:t>
      </w:r>
      <w:r w:rsidR="00120DFE" w:rsidRPr="00F023F4">
        <w:rPr>
          <w:rFonts w:asciiTheme="minorHAnsi" w:hAnsiTheme="minorHAnsi"/>
          <w:color w:val="auto"/>
          <w:szCs w:val="24"/>
        </w:rPr>
        <w:t>listed</w:t>
      </w:r>
      <w:r w:rsidR="002D5208" w:rsidRPr="00F023F4">
        <w:rPr>
          <w:rFonts w:asciiTheme="minorHAnsi" w:hAnsiTheme="minorHAnsi"/>
          <w:color w:val="auto"/>
          <w:szCs w:val="24"/>
        </w:rPr>
        <w:t xml:space="preserve"> </w:t>
      </w:r>
      <w:r w:rsidR="008A4053" w:rsidRPr="00F023F4">
        <w:rPr>
          <w:rFonts w:asciiTheme="minorHAnsi" w:hAnsiTheme="minorHAnsi"/>
          <w:color w:val="auto"/>
          <w:szCs w:val="24"/>
        </w:rPr>
        <w:t>cauda equine syndrome and/or dysfunction secondary to pain inhibition, severe lumbar pain with left</w:t>
      </w:r>
      <w:r w:rsidR="002D5208" w:rsidRPr="00F023F4">
        <w:rPr>
          <w:rFonts w:asciiTheme="minorHAnsi" w:hAnsiTheme="minorHAnsi"/>
          <w:color w:val="auto"/>
          <w:szCs w:val="24"/>
        </w:rPr>
        <w:t xml:space="preserve"> lower extremity radicular pain</w:t>
      </w:r>
      <w:r w:rsidR="008A4053" w:rsidRPr="00F023F4">
        <w:rPr>
          <w:rFonts w:asciiTheme="minorHAnsi" w:hAnsiTheme="minorHAnsi"/>
          <w:color w:val="auto"/>
          <w:szCs w:val="24"/>
        </w:rPr>
        <w:t xml:space="preserve"> </w:t>
      </w:r>
      <w:r w:rsidR="00120DFE" w:rsidRPr="00F023F4">
        <w:rPr>
          <w:rFonts w:asciiTheme="minorHAnsi" w:hAnsiTheme="minorHAnsi"/>
          <w:color w:val="auto"/>
          <w:szCs w:val="24"/>
        </w:rPr>
        <w:t xml:space="preserve">as the single diagnosis forwarded to the Physical Evaluation Board (PEB) </w:t>
      </w:r>
      <w:r w:rsidR="008A4053" w:rsidRPr="00F023F4">
        <w:rPr>
          <w:rFonts w:asciiTheme="minorHAnsi" w:hAnsiTheme="minorHAnsi"/>
          <w:color w:val="auto"/>
          <w:szCs w:val="24"/>
        </w:rPr>
        <w:t>as medically unacceptable IAW AFI 48-123</w:t>
      </w:r>
      <w:r w:rsidR="00A5592C" w:rsidRPr="00F023F4">
        <w:rPr>
          <w:rFonts w:asciiTheme="minorHAnsi" w:hAnsiTheme="minorHAnsi"/>
          <w:color w:val="auto"/>
          <w:szCs w:val="24"/>
        </w:rPr>
        <w:t xml:space="preserve">.  </w:t>
      </w:r>
      <w:r w:rsidR="002D5208" w:rsidRPr="00F023F4">
        <w:rPr>
          <w:rFonts w:asciiTheme="minorHAnsi" w:hAnsiTheme="minorHAnsi"/>
          <w:color w:val="auto"/>
          <w:szCs w:val="24"/>
        </w:rPr>
        <w:t>The</w:t>
      </w:r>
      <w:r w:rsidR="00440727" w:rsidRPr="00F023F4">
        <w:rPr>
          <w:rFonts w:asciiTheme="minorHAnsi" w:hAnsiTheme="minorHAnsi"/>
          <w:color w:val="auto"/>
          <w:szCs w:val="24"/>
        </w:rPr>
        <w:t xml:space="preserve"> Informal PEB</w:t>
      </w:r>
      <w:r w:rsidR="00E92197" w:rsidRPr="00F023F4">
        <w:rPr>
          <w:rFonts w:asciiTheme="minorHAnsi" w:hAnsiTheme="minorHAnsi"/>
          <w:color w:val="auto"/>
          <w:szCs w:val="24"/>
        </w:rPr>
        <w:t xml:space="preserve"> </w:t>
      </w:r>
      <w:r w:rsidR="00440727" w:rsidRPr="00F023F4">
        <w:rPr>
          <w:rFonts w:asciiTheme="minorHAnsi" w:hAnsiTheme="minorHAnsi"/>
          <w:color w:val="auto"/>
          <w:szCs w:val="24"/>
        </w:rPr>
        <w:t xml:space="preserve">(IPEB) added </w:t>
      </w:r>
      <w:r w:rsidR="004A6949" w:rsidRPr="00F023F4">
        <w:rPr>
          <w:rFonts w:asciiTheme="minorHAnsi" w:hAnsiTheme="minorHAnsi"/>
          <w:color w:val="auto"/>
          <w:szCs w:val="24"/>
        </w:rPr>
        <w:t>o</w:t>
      </w:r>
      <w:r w:rsidR="00440727" w:rsidRPr="00F023F4">
        <w:rPr>
          <w:rFonts w:asciiTheme="minorHAnsi" w:hAnsiTheme="minorHAnsi"/>
          <w:color w:val="auto"/>
          <w:szCs w:val="24"/>
        </w:rPr>
        <w:t xml:space="preserve">besity as a </w:t>
      </w:r>
      <w:r w:rsidR="004A6949" w:rsidRPr="00F023F4">
        <w:rPr>
          <w:rFonts w:asciiTheme="minorHAnsi" w:hAnsiTheme="minorHAnsi"/>
          <w:color w:val="auto"/>
          <w:szCs w:val="24"/>
        </w:rPr>
        <w:t>c</w:t>
      </w:r>
      <w:r w:rsidR="00440727" w:rsidRPr="00F023F4">
        <w:rPr>
          <w:rFonts w:asciiTheme="minorHAnsi" w:hAnsiTheme="minorHAnsi"/>
          <w:color w:val="auto"/>
          <w:szCs w:val="24"/>
        </w:rPr>
        <w:t>ategory III unfitting condition</w:t>
      </w:r>
      <w:r w:rsidR="00A62471" w:rsidRPr="00F023F4">
        <w:rPr>
          <w:rFonts w:asciiTheme="minorHAnsi" w:hAnsiTheme="minorHAnsi"/>
          <w:color w:val="auto"/>
          <w:szCs w:val="24"/>
        </w:rPr>
        <w:t xml:space="preserve"> that is not compensable</w:t>
      </w:r>
      <w:r w:rsidR="00440727" w:rsidRPr="00F023F4">
        <w:rPr>
          <w:rFonts w:asciiTheme="minorHAnsi" w:hAnsiTheme="minorHAnsi"/>
          <w:color w:val="auto"/>
          <w:szCs w:val="24"/>
        </w:rPr>
        <w:t xml:space="preserve">.  The IPEB adjudicated the back condition as unfitting rated </w:t>
      </w:r>
      <w:r w:rsidR="002D5208" w:rsidRPr="00F023F4">
        <w:rPr>
          <w:rFonts w:asciiTheme="minorHAnsi" w:hAnsiTheme="minorHAnsi"/>
          <w:color w:val="auto"/>
          <w:szCs w:val="24"/>
        </w:rPr>
        <w:t xml:space="preserve">20% coded 5243 </w:t>
      </w:r>
      <w:r w:rsidR="00440727" w:rsidRPr="00F023F4">
        <w:rPr>
          <w:rFonts w:asciiTheme="minorHAnsi" w:hAnsiTheme="minorHAnsi"/>
          <w:color w:val="auto"/>
          <w:szCs w:val="24"/>
        </w:rPr>
        <w:t xml:space="preserve">IAW </w:t>
      </w:r>
      <w:r w:rsidR="00242A16" w:rsidRPr="00F023F4">
        <w:rPr>
          <w:rFonts w:asciiTheme="minorHAnsi" w:hAnsiTheme="minorHAnsi"/>
          <w:color w:val="auto"/>
          <w:szCs w:val="24"/>
        </w:rPr>
        <w:t xml:space="preserve">DoDI 1332.39 </w:t>
      </w:r>
      <w:r w:rsidR="00440727" w:rsidRPr="00F023F4">
        <w:rPr>
          <w:rFonts w:asciiTheme="minorHAnsi" w:hAnsiTheme="minorHAnsi"/>
          <w:color w:val="auto"/>
          <w:szCs w:val="24"/>
        </w:rPr>
        <w:t xml:space="preserve">and </w:t>
      </w:r>
      <w:r w:rsidR="00242A16" w:rsidRPr="00F023F4">
        <w:rPr>
          <w:rFonts w:asciiTheme="minorHAnsi" w:hAnsiTheme="minorHAnsi"/>
          <w:color w:val="auto"/>
          <w:szCs w:val="24"/>
        </w:rPr>
        <w:t xml:space="preserve">the </w:t>
      </w:r>
      <w:r w:rsidR="00440727" w:rsidRPr="00F023F4">
        <w:rPr>
          <w:rFonts w:asciiTheme="minorHAnsi" w:hAnsiTheme="minorHAnsi"/>
          <w:color w:val="auto"/>
          <w:szCs w:val="24"/>
        </w:rPr>
        <w:t>Veterans’ Administration Schedule for Rating Disabilities (VASRD)</w:t>
      </w:r>
      <w:r w:rsidR="004A6949" w:rsidRPr="00F023F4">
        <w:rPr>
          <w:rFonts w:asciiTheme="minorHAnsi" w:hAnsiTheme="minorHAnsi"/>
          <w:color w:val="auto"/>
          <w:szCs w:val="24"/>
        </w:rPr>
        <w:t>.  The CI appealed to the Formal PEB (FPEB) for placement on the Temporary Disability Retirement List (TDRL) at 30%.  The FPEB upheld the decision of the IPEB</w:t>
      </w:r>
      <w:r w:rsidR="007A4BD6" w:rsidRPr="00F023F4">
        <w:rPr>
          <w:rFonts w:asciiTheme="minorHAnsi" w:hAnsiTheme="minorHAnsi"/>
          <w:color w:val="auto"/>
          <w:szCs w:val="24"/>
        </w:rPr>
        <w:t>.</w:t>
      </w:r>
      <w:r w:rsidR="004A6949" w:rsidRPr="00F023F4">
        <w:rPr>
          <w:rFonts w:asciiTheme="minorHAnsi" w:hAnsiTheme="minorHAnsi"/>
          <w:color w:val="auto"/>
          <w:szCs w:val="24"/>
        </w:rPr>
        <w:t xml:space="preserve">  The CI made no further appeal and was medically separated with a 20% disability rating.</w:t>
      </w:r>
    </w:p>
    <w:p w:rsidR="008E0D8F" w:rsidRPr="00F023F4"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F023F4" w:rsidRDefault="00DE598A" w:rsidP="00510F9C">
      <w:pPr>
        <w:tabs>
          <w:tab w:val="left" w:pos="288"/>
          <w:tab w:val="left" w:pos="4752"/>
        </w:tabs>
        <w:spacing w:line="240" w:lineRule="exact"/>
        <w:jc w:val="both"/>
        <w:rPr>
          <w:rFonts w:asciiTheme="minorHAnsi" w:hAnsiTheme="minorHAnsi"/>
          <w:color w:val="auto"/>
          <w:u w:val="single"/>
        </w:rPr>
      </w:pPr>
    </w:p>
    <w:p w:rsidR="00085D7B" w:rsidRPr="00F023F4" w:rsidRDefault="002C6E5B" w:rsidP="00DF55AE">
      <w:pPr>
        <w:tabs>
          <w:tab w:val="left" w:pos="288"/>
          <w:tab w:val="left" w:pos="4752"/>
        </w:tabs>
        <w:spacing w:line="240" w:lineRule="exact"/>
        <w:jc w:val="both"/>
        <w:rPr>
          <w:rFonts w:eastAsiaTheme="minorHAnsi" w:cstheme="minorBidi"/>
          <w:color w:val="auto"/>
          <w:szCs w:val="24"/>
        </w:rPr>
      </w:pPr>
      <w:r w:rsidRPr="00F023F4">
        <w:rPr>
          <w:rFonts w:asciiTheme="minorHAnsi" w:hAnsiTheme="minorHAnsi"/>
          <w:color w:val="auto"/>
          <w:u w:val="single"/>
        </w:rPr>
        <w:t>CI CONTENTION</w:t>
      </w:r>
      <w:r w:rsidRPr="00F023F4">
        <w:rPr>
          <w:rFonts w:asciiTheme="minorHAnsi" w:hAnsiTheme="minorHAnsi"/>
          <w:color w:val="auto"/>
        </w:rPr>
        <w:t>:</w:t>
      </w:r>
      <w:r w:rsidR="00C94B5A" w:rsidRPr="00F023F4">
        <w:rPr>
          <w:rFonts w:asciiTheme="minorHAnsi" w:hAnsiTheme="minorHAnsi"/>
          <w:color w:val="auto"/>
        </w:rPr>
        <w:t xml:space="preserve">  “Due to my active duty injury I have been diagnosed with degenerative disc disease, which I have had 2 failed back surgeries to try and correct.  My injury has caused many other medical conditions through the years to include TBI, chronic pain in my back, neck, and leg, PTSD, migraines, left leg weakness/numbness which causes me to walk w/a cane, sleep apnea, and most recently started having seizures.  I am unable to sit, stand or walk for long periods of time.  These conditions all related to my original injury have caused me to be unemployable.”  </w:t>
      </w:r>
      <w:r w:rsidR="00C94B5A" w:rsidRPr="00F023F4">
        <w:rPr>
          <w:rFonts w:eastAsiaTheme="minorHAnsi" w:cstheme="minorBidi"/>
          <w:color w:val="auto"/>
          <w:szCs w:val="24"/>
        </w:rPr>
        <w:t>He elaborates no specific contentions regarding rating or coding</w:t>
      </w:r>
      <w:r w:rsidR="00DB74E2" w:rsidRPr="00F023F4">
        <w:rPr>
          <w:rFonts w:eastAsiaTheme="minorHAnsi" w:cstheme="minorBidi"/>
          <w:color w:val="auto"/>
          <w:szCs w:val="24"/>
        </w:rPr>
        <w:t>.</w:t>
      </w:r>
      <w:r w:rsidR="00C94B5A" w:rsidRPr="00F023F4">
        <w:rPr>
          <w:rFonts w:eastAsiaTheme="minorHAnsi" w:cstheme="minorBidi"/>
          <w:color w:val="auto"/>
          <w:szCs w:val="24"/>
        </w:rPr>
        <w:t xml:space="preserve"> </w:t>
      </w:r>
      <w:r w:rsidR="00DB74E2" w:rsidRPr="00F023F4">
        <w:rPr>
          <w:rFonts w:eastAsiaTheme="minorHAnsi" w:cstheme="minorBidi"/>
          <w:color w:val="auto"/>
          <w:szCs w:val="24"/>
        </w:rPr>
        <w:t xml:space="preserve"> </w:t>
      </w:r>
      <w:r w:rsidR="00C94B5A" w:rsidRPr="00F023F4">
        <w:rPr>
          <w:rFonts w:eastAsiaTheme="minorHAnsi" w:cstheme="minorBidi"/>
          <w:color w:val="auto"/>
          <w:szCs w:val="24"/>
        </w:rPr>
        <w:t>As a matter of policy, all service conditions are reviewed by the Board for their potential contribution to its rating recommendations.</w:t>
      </w:r>
    </w:p>
    <w:p w:rsidR="003E1682" w:rsidRPr="00F023F4" w:rsidRDefault="003E1682" w:rsidP="00DF55AE">
      <w:pPr>
        <w:pBdr>
          <w:bottom w:val="single" w:sz="12" w:space="1" w:color="auto"/>
        </w:pBdr>
        <w:spacing w:line="240" w:lineRule="exact"/>
        <w:rPr>
          <w:rFonts w:asciiTheme="minorHAnsi" w:hAnsiTheme="minorHAnsi"/>
          <w:color w:val="auto"/>
          <w:u w:val="single"/>
        </w:rPr>
      </w:pPr>
    </w:p>
    <w:p w:rsidR="005B0040" w:rsidRPr="00F023F4" w:rsidRDefault="005B0040" w:rsidP="00DF55AE">
      <w:pPr>
        <w:spacing w:line="240" w:lineRule="exact"/>
        <w:rPr>
          <w:rFonts w:asciiTheme="minorHAnsi" w:hAnsiTheme="minorHAnsi"/>
          <w:color w:val="auto"/>
          <w:u w:val="single"/>
        </w:rPr>
      </w:pPr>
    </w:p>
    <w:p w:rsidR="00F023F4" w:rsidRPr="00F023F4" w:rsidRDefault="00F023F4">
      <w:pPr>
        <w:rPr>
          <w:rFonts w:asciiTheme="minorHAnsi" w:hAnsiTheme="minorHAnsi"/>
          <w:color w:val="auto"/>
          <w:u w:val="single"/>
        </w:rPr>
      </w:pPr>
      <w:r w:rsidRPr="00F023F4">
        <w:rPr>
          <w:rFonts w:asciiTheme="minorHAnsi" w:hAnsiTheme="minorHAnsi"/>
          <w:color w:val="auto"/>
          <w:u w:val="single"/>
        </w:rPr>
        <w:br w:type="page"/>
      </w:r>
    </w:p>
    <w:p w:rsidR="002338CA" w:rsidRPr="00F023F4" w:rsidRDefault="007F0AB7" w:rsidP="00AA2FDC">
      <w:pPr>
        <w:rPr>
          <w:rFonts w:asciiTheme="minorHAnsi" w:hAnsiTheme="minorHAnsi"/>
          <w:color w:val="auto"/>
          <w:u w:val="single"/>
        </w:rPr>
      </w:pPr>
      <w:r w:rsidRPr="00F023F4">
        <w:rPr>
          <w:rFonts w:asciiTheme="minorHAnsi" w:hAnsiTheme="minorHAnsi"/>
          <w:color w:val="auto"/>
          <w:u w:val="single"/>
        </w:rPr>
        <w:lastRenderedPageBreak/>
        <w:t>R</w:t>
      </w:r>
      <w:r w:rsidR="002C6E5B" w:rsidRPr="00F023F4">
        <w:rPr>
          <w:rFonts w:asciiTheme="minorHAnsi" w:hAnsiTheme="minorHAnsi"/>
          <w:color w:val="auto"/>
          <w:u w:val="single"/>
        </w:rPr>
        <w:t>ATING COMPARISON</w:t>
      </w:r>
      <w:r w:rsidR="002C6E5B" w:rsidRPr="00F023F4">
        <w:rPr>
          <w:rFonts w:asciiTheme="minorHAnsi" w:hAnsiTheme="minorHAnsi"/>
          <w:color w:val="auto"/>
        </w:rPr>
        <w:t>:</w:t>
      </w:r>
    </w:p>
    <w:p w:rsidR="000F0928" w:rsidRPr="00F023F4" w:rsidRDefault="000F0928" w:rsidP="00DF55AE">
      <w:pPr>
        <w:spacing w:line="240" w:lineRule="exact"/>
        <w:rPr>
          <w:rFonts w:asciiTheme="minorHAnsi" w:hAnsiTheme="minorHAnsi"/>
          <w:color w:val="auto"/>
        </w:rPr>
      </w:pPr>
    </w:p>
    <w:tbl>
      <w:tblPr>
        <w:tblStyle w:val="TableGrid"/>
        <w:tblW w:w="9576" w:type="dxa"/>
        <w:jc w:val="center"/>
        <w:tblLayout w:type="fixed"/>
        <w:tblLook w:val="04A0"/>
      </w:tblPr>
      <w:tblGrid>
        <w:gridCol w:w="2628"/>
        <w:gridCol w:w="720"/>
        <w:gridCol w:w="810"/>
        <w:gridCol w:w="2538"/>
        <w:gridCol w:w="1062"/>
        <w:gridCol w:w="828"/>
        <w:gridCol w:w="990"/>
      </w:tblGrid>
      <w:tr w:rsidR="002B4E22" w:rsidRPr="00F023F4"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F023F4" w:rsidRDefault="00B731E4" w:rsidP="0031602A">
            <w:pPr>
              <w:spacing w:line="200" w:lineRule="exact"/>
              <w:contextualSpacing/>
              <w:jc w:val="center"/>
              <w:rPr>
                <w:b/>
                <w:color w:val="auto"/>
                <w:sz w:val="20"/>
                <w:szCs w:val="20"/>
              </w:rPr>
            </w:pPr>
            <w:r w:rsidRPr="00F023F4">
              <w:rPr>
                <w:b/>
                <w:color w:val="auto"/>
                <w:sz w:val="20"/>
                <w:szCs w:val="20"/>
              </w:rPr>
              <w:t xml:space="preserve">Service </w:t>
            </w:r>
            <w:r w:rsidR="0031602A" w:rsidRPr="00F023F4">
              <w:rPr>
                <w:b/>
                <w:color w:val="auto"/>
                <w:sz w:val="20"/>
                <w:szCs w:val="20"/>
              </w:rPr>
              <w:t>F</w:t>
            </w:r>
            <w:r w:rsidRPr="00F023F4">
              <w:rPr>
                <w:b/>
                <w:color w:val="auto"/>
                <w:sz w:val="20"/>
                <w:szCs w:val="20"/>
              </w:rPr>
              <w:t>PEB – Dated 200</w:t>
            </w:r>
            <w:r w:rsidR="0031602A" w:rsidRPr="00F023F4">
              <w:rPr>
                <w:b/>
                <w:color w:val="auto"/>
                <w:sz w:val="20"/>
                <w:szCs w:val="20"/>
              </w:rPr>
              <w:t>40607</w:t>
            </w:r>
          </w:p>
        </w:tc>
        <w:tc>
          <w:tcPr>
            <w:tcW w:w="5418" w:type="dxa"/>
            <w:gridSpan w:val="4"/>
            <w:tcBorders>
              <w:left w:val="thinThickThinSmallGap" w:sz="24" w:space="0" w:color="auto"/>
            </w:tcBorders>
            <w:shd w:val="clear" w:color="auto" w:fill="D9D9D9" w:themeFill="background1" w:themeFillShade="D9"/>
            <w:vAlign w:val="center"/>
          </w:tcPr>
          <w:p w:rsidR="002B4E22" w:rsidRPr="00F023F4" w:rsidRDefault="002B4E22" w:rsidP="00F023F4">
            <w:pPr>
              <w:spacing w:line="200" w:lineRule="exact"/>
              <w:contextualSpacing/>
              <w:jc w:val="center"/>
              <w:rPr>
                <w:b/>
                <w:color w:val="auto"/>
                <w:sz w:val="20"/>
                <w:szCs w:val="20"/>
              </w:rPr>
            </w:pPr>
            <w:r w:rsidRPr="00F023F4">
              <w:rPr>
                <w:b/>
                <w:color w:val="auto"/>
                <w:sz w:val="20"/>
                <w:szCs w:val="20"/>
              </w:rPr>
              <w:t>VA (</w:t>
            </w:r>
            <w:r w:rsidR="00F023F4" w:rsidRPr="00F023F4">
              <w:rPr>
                <w:b/>
                <w:color w:val="auto"/>
                <w:sz w:val="20"/>
                <w:szCs w:val="20"/>
              </w:rPr>
              <w:t>1</w:t>
            </w:r>
            <w:r w:rsidR="0079154B" w:rsidRPr="00F023F4">
              <w:rPr>
                <w:b/>
                <w:color w:val="auto"/>
                <w:sz w:val="20"/>
                <w:szCs w:val="20"/>
              </w:rPr>
              <w:t xml:space="preserve"> </w:t>
            </w:r>
            <w:r w:rsidRPr="00F023F4">
              <w:rPr>
                <w:b/>
                <w:color w:val="auto"/>
                <w:sz w:val="20"/>
                <w:szCs w:val="20"/>
              </w:rPr>
              <w:t>Mo</w:t>
            </w:r>
            <w:r w:rsidR="00535C50" w:rsidRPr="00F023F4">
              <w:rPr>
                <w:b/>
                <w:color w:val="auto"/>
                <w:sz w:val="20"/>
                <w:szCs w:val="20"/>
              </w:rPr>
              <w:t xml:space="preserve">. </w:t>
            </w:r>
            <w:r w:rsidRPr="00F023F4">
              <w:rPr>
                <w:b/>
                <w:color w:val="auto"/>
                <w:sz w:val="20"/>
                <w:szCs w:val="20"/>
              </w:rPr>
              <w:t xml:space="preserve">After Separation) – All Effective Date </w:t>
            </w:r>
            <w:r w:rsidR="00DB700B" w:rsidRPr="00F023F4">
              <w:rPr>
                <w:b/>
                <w:color w:val="auto"/>
                <w:sz w:val="20"/>
                <w:szCs w:val="20"/>
              </w:rPr>
              <w:t>20040921</w:t>
            </w:r>
          </w:p>
        </w:tc>
      </w:tr>
      <w:tr w:rsidR="002B4E22" w:rsidRPr="00F023F4" w:rsidTr="009E4BC9">
        <w:trPr>
          <w:trHeight w:val="278"/>
          <w:jc w:val="center"/>
        </w:trPr>
        <w:tc>
          <w:tcPr>
            <w:tcW w:w="2628" w:type="dxa"/>
            <w:tcBorders>
              <w:bottom w:val="single" w:sz="4" w:space="0" w:color="000000" w:themeColor="text1"/>
              <w:right w:val="single" w:sz="4" w:space="0" w:color="auto"/>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F023F4" w:rsidRDefault="002B4E22" w:rsidP="00B0472F">
            <w:pPr>
              <w:spacing w:line="200" w:lineRule="exact"/>
              <w:contextualSpacing/>
              <w:jc w:val="center"/>
              <w:rPr>
                <w:b/>
                <w:color w:val="auto"/>
                <w:sz w:val="20"/>
                <w:szCs w:val="20"/>
              </w:rPr>
            </w:pPr>
            <w:r w:rsidRPr="00F023F4">
              <w:rPr>
                <w:b/>
                <w:color w:val="auto"/>
                <w:sz w:val="20"/>
                <w:szCs w:val="20"/>
              </w:rPr>
              <w:t>Exam</w:t>
            </w:r>
          </w:p>
        </w:tc>
      </w:tr>
      <w:tr w:rsidR="00F023F4" w:rsidRPr="00F023F4" w:rsidTr="009E4BC9">
        <w:trPr>
          <w:trHeight w:val="287"/>
          <w:jc w:val="center"/>
        </w:trPr>
        <w:tc>
          <w:tcPr>
            <w:tcW w:w="2628" w:type="dxa"/>
            <w:vMerge w:val="restart"/>
            <w:tcBorders>
              <w:right w:val="single" w:sz="4" w:space="0" w:color="auto"/>
            </w:tcBorders>
            <w:shd w:val="clear" w:color="auto" w:fill="FFFFFF" w:themeFill="background1"/>
            <w:vAlign w:val="center"/>
          </w:tcPr>
          <w:p w:rsidR="00F023F4" w:rsidRPr="00F023F4" w:rsidRDefault="00F023F4" w:rsidP="00B478C0">
            <w:pPr>
              <w:spacing w:line="180" w:lineRule="exact"/>
              <w:contextualSpacing/>
              <w:rPr>
                <w:color w:val="auto"/>
                <w:sz w:val="18"/>
                <w:szCs w:val="18"/>
              </w:rPr>
            </w:pPr>
            <w:r w:rsidRPr="00F023F4">
              <w:rPr>
                <w:color w:val="auto"/>
                <w:sz w:val="18"/>
                <w:szCs w:val="18"/>
              </w:rPr>
              <w:t>LBP Assoc w/Cauda Equina Synd</w:t>
            </w:r>
          </w:p>
        </w:tc>
        <w:tc>
          <w:tcPr>
            <w:tcW w:w="720" w:type="dxa"/>
            <w:vMerge w:val="restart"/>
            <w:tcBorders>
              <w:left w:val="single" w:sz="4" w:space="0" w:color="auto"/>
            </w:tcBorders>
            <w:shd w:val="clear" w:color="auto" w:fill="FFFFFF" w:themeFill="background1"/>
            <w:vAlign w:val="center"/>
          </w:tcPr>
          <w:p w:rsidR="00F023F4" w:rsidRPr="00F023F4" w:rsidRDefault="00F023F4" w:rsidP="00B0472F">
            <w:pPr>
              <w:spacing w:line="180" w:lineRule="exact"/>
              <w:contextualSpacing/>
              <w:jc w:val="center"/>
              <w:rPr>
                <w:color w:val="auto"/>
                <w:sz w:val="18"/>
                <w:szCs w:val="18"/>
              </w:rPr>
            </w:pPr>
            <w:r w:rsidRPr="00F023F4">
              <w:rPr>
                <w:color w:val="auto"/>
                <w:sz w:val="18"/>
                <w:szCs w:val="18"/>
              </w:rPr>
              <w:t>5243</w:t>
            </w:r>
          </w:p>
        </w:tc>
        <w:tc>
          <w:tcPr>
            <w:tcW w:w="810" w:type="dxa"/>
            <w:vMerge w:val="restart"/>
            <w:tcBorders>
              <w:right w:val="thinThickThinSmallGap" w:sz="24" w:space="0" w:color="auto"/>
            </w:tcBorders>
            <w:shd w:val="clear" w:color="auto" w:fill="FFFFFF" w:themeFill="background1"/>
            <w:vAlign w:val="center"/>
          </w:tcPr>
          <w:p w:rsidR="00F023F4" w:rsidRPr="00F023F4" w:rsidRDefault="00F023F4" w:rsidP="00B0472F">
            <w:pPr>
              <w:spacing w:line="180" w:lineRule="exact"/>
              <w:contextualSpacing/>
              <w:jc w:val="center"/>
              <w:rPr>
                <w:color w:val="auto"/>
                <w:sz w:val="18"/>
                <w:szCs w:val="18"/>
              </w:rPr>
            </w:pPr>
            <w:r w:rsidRPr="00F023F4">
              <w:rPr>
                <w:color w:val="auto"/>
                <w:sz w:val="18"/>
                <w:szCs w:val="18"/>
              </w:rPr>
              <w:t>20%</w:t>
            </w:r>
          </w:p>
        </w:tc>
        <w:tc>
          <w:tcPr>
            <w:tcW w:w="2538" w:type="dxa"/>
            <w:tcBorders>
              <w:left w:val="thinThickThinSmallGap" w:sz="24" w:space="0" w:color="auto"/>
            </w:tcBorders>
            <w:shd w:val="clear" w:color="auto" w:fill="FFFFFF" w:themeFill="background1"/>
            <w:vAlign w:val="center"/>
          </w:tcPr>
          <w:p w:rsidR="00F023F4" w:rsidRPr="00F023F4" w:rsidRDefault="00F023F4" w:rsidP="00B0472F">
            <w:pPr>
              <w:spacing w:line="180" w:lineRule="exact"/>
              <w:contextualSpacing/>
              <w:rPr>
                <w:color w:val="auto"/>
                <w:sz w:val="18"/>
                <w:szCs w:val="18"/>
              </w:rPr>
            </w:pPr>
            <w:r w:rsidRPr="00F023F4">
              <w:rPr>
                <w:color w:val="auto"/>
                <w:sz w:val="18"/>
                <w:szCs w:val="18"/>
              </w:rPr>
              <w:t>S/P Diskectomy &amp; Fusion L5-S1</w:t>
            </w:r>
          </w:p>
        </w:tc>
        <w:tc>
          <w:tcPr>
            <w:tcW w:w="1062" w:type="dxa"/>
            <w:shd w:val="clear" w:color="auto" w:fill="FFFFFF" w:themeFill="background1"/>
            <w:vAlign w:val="center"/>
          </w:tcPr>
          <w:p w:rsidR="00F023F4" w:rsidRPr="00F023F4" w:rsidRDefault="00F023F4" w:rsidP="00B0472F">
            <w:pPr>
              <w:spacing w:line="180" w:lineRule="exact"/>
              <w:contextualSpacing/>
              <w:jc w:val="center"/>
              <w:rPr>
                <w:color w:val="auto"/>
                <w:sz w:val="18"/>
                <w:szCs w:val="18"/>
              </w:rPr>
            </w:pPr>
            <w:r w:rsidRPr="00F023F4">
              <w:rPr>
                <w:color w:val="auto"/>
                <w:sz w:val="18"/>
                <w:szCs w:val="18"/>
              </w:rPr>
              <w:t>5237</w:t>
            </w:r>
          </w:p>
        </w:tc>
        <w:tc>
          <w:tcPr>
            <w:tcW w:w="828" w:type="dxa"/>
            <w:shd w:val="clear" w:color="auto" w:fill="FFFFFF" w:themeFill="background1"/>
            <w:vAlign w:val="center"/>
          </w:tcPr>
          <w:p w:rsidR="00F023F4" w:rsidRPr="00F023F4" w:rsidRDefault="00F023F4" w:rsidP="008C44AF">
            <w:pPr>
              <w:spacing w:line="180" w:lineRule="exact"/>
              <w:contextualSpacing/>
              <w:jc w:val="center"/>
              <w:rPr>
                <w:color w:val="auto"/>
                <w:sz w:val="18"/>
                <w:szCs w:val="18"/>
              </w:rPr>
            </w:pPr>
            <w:r w:rsidRPr="00F023F4">
              <w:rPr>
                <w:color w:val="auto"/>
                <w:sz w:val="18"/>
                <w:szCs w:val="18"/>
              </w:rPr>
              <w:t>40%*</w:t>
            </w:r>
          </w:p>
        </w:tc>
        <w:tc>
          <w:tcPr>
            <w:tcW w:w="990" w:type="dxa"/>
            <w:shd w:val="clear" w:color="auto" w:fill="FFFFFF" w:themeFill="background1"/>
            <w:vAlign w:val="center"/>
          </w:tcPr>
          <w:p w:rsidR="00F023F4" w:rsidRPr="00F023F4" w:rsidRDefault="00F023F4" w:rsidP="00B0472F">
            <w:pPr>
              <w:spacing w:line="180" w:lineRule="exact"/>
              <w:contextualSpacing/>
              <w:jc w:val="center"/>
              <w:rPr>
                <w:color w:val="auto"/>
                <w:sz w:val="18"/>
                <w:szCs w:val="18"/>
              </w:rPr>
            </w:pPr>
            <w:r w:rsidRPr="00F023F4">
              <w:rPr>
                <w:color w:val="auto"/>
                <w:sz w:val="18"/>
                <w:szCs w:val="18"/>
              </w:rPr>
              <w:t>20041026</w:t>
            </w:r>
          </w:p>
        </w:tc>
      </w:tr>
      <w:tr w:rsidR="00F023F4" w:rsidRPr="00F023F4" w:rsidTr="009E4BC9">
        <w:trPr>
          <w:trHeight w:val="287"/>
          <w:jc w:val="center"/>
        </w:trPr>
        <w:tc>
          <w:tcPr>
            <w:tcW w:w="2628" w:type="dxa"/>
            <w:vMerge/>
            <w:tcBorders>
              <w:right w:val="single" w:sz="4" w:space="0" w:color="auto"/>
            </w:tcBorders>
            <w:shd w:val="clear" w:color="auto" w:fill="FFFFFF" w:themeFill="background1"/>
            <w:vAlign w:val="center"/>
          </w:tcPr>
          <w:p w:rsidR="00F023F4" w:rsidRPr="00F023F4" w:rsidRDefault="00F023F4" w:rsidP="00B478C0">
            <w:pPr>
              <w:spacing w:line="180" w:lineRule="exact"/>
              <w:contextualSpacing/>
              <w:rPr>
                <w:color w:val="auto"/>
                <w:sz w:val="18"/>
                <w:szCs w:val="18"/>
              </w:rPr>
            </w:pPr>
          </w:p>
        </w:tc>
        <w:tc>
          <w:tcPr>
            <w:tcW w:w="720" w:type="dxa"/>
            <w:vMerge/>
            <w:tcBorders>
              <w:left w:val="single" w:sz="4" w:space="0" w:color="auto"/>
            </w:tcBorders>
            <w:shd w:val="clear" w:color="auto" w:fill="FFFFFF" w:themeFill="background1"/>
            <w:vAlign w:val="center"/>
          </w:tcPr>
          <w:p w:rsidR="00F023F4" w:rsidRPr="00F023F4" w:rsidRDefault="00F023F4" w:rsidP="00B0472F">
            <w:pPr>
              <w:spacing w:line="180" w:lineRule="exact"/>
              <w:contextualSpacing/>
              <w:jc w:val="center"/>
              <w:rPr>
                <w:color w:val="auto"/>
                <w:sz w:val="18"/>
                <w:szCs w:val="18"/>
              </w:rPr>
            </w:pPr>
          </w:p>
        </w:tc>
        <w:tc>
          <w:tcPr>
            <w:tcW w:w="810" w:type="dxa"/>
            <w:vMerge/>
            <w:tcBorders>
              <w:right w:val="thinThickThinSmallGap" w:sz="24" w:space="0" w:color="auto"/>
            </w:tcBorders>
            <w:shd w:val="clear" w:color="auto" w:fill="FFFFFF" w:themeFill="background1"/>
            <w:vAlign w:val="center"/>
          </w:tcPr>
          <w:p w:rsidR="00F023F4" w:rsidRPr="00F023F4" w:rsidRDefault="00F023F4" w:rsidP="00B0472F">
            <w:pPr>
              <w:spacing w:line="180" w:lineRule="exact"/>
              <w:contextualSpacing/>
              <w:jc w:val="center"/>
              <w:rPr>
                <w:color w:val="auto"/>
                <w:sz w:val="18"/>
                <w:szCs w:val="18"/>
              </w:rPr>
            </w:pPr>
          </w:p>
        </w:tc>
        <w:tc>
          <w:tcPr>
            <w:tcW w:w="2538" w:type="dxa"/>
            <w:tcBorders>
              <w:left w:val="thinThickThinSmallGap" w:sz="24" w:space="0" w:color="auto"/>
            </w:tcBorders>
            <w:shd w:val="clear" w:color="auto" w:fill="FFFFFF" w:themeFill="background1"/>
            <w:vAlign w:val="center"/>
          </w:tcPr>
          <w:p w:rsidR="00F023F4" w:rsidRPr="00F023F4" w:rsidRDefault="00F023F4" w:rsidP="00C041D6">
            <w:pPr>
              <w:spacing w:line="180" w:lineRule="exact"/>
              <w:contextualSpacing/>
              <w:rPr>
                <w:color w:val="auto"/>
                <w:sz w:val="18"/>
                <w:szCs w:val="18"/>
              </w:rPr>
            </w:pPr>
            <w:r w:rsidRPr="00F023F4">
              <w:rPr>
                <w:color w:val="auto"/>
                <w:sz w:val="18"/>
                <w:szCs w:val="18"/>
              </w:rPr>
              <w:t xml:space="preserve">LLE Radiculopathy </w:t>
            </w:r>
          </w:p>
        </w:tc>
        <w:tc>
          <w:tcPr>
            <w:tcW w:w="1062" w:type="dxa"/>
            <w:shd w:val="clear" w:color="auto" w:fill="FFFFFF" w:themeFill="background1"/>
            <w:vAlign w:val="center"/>
          </w:tcPr>
          <w:p w:rsidR="00F023F4" w:rsidRPr="00F023F4" w:rsidRDefault="00F023F4" w:rsidP="00C041D6">
            <w:pPr>
              <w:spacing w:line="180" w:lineRule="exact"/>
              <w:contextualSpacing/>
              <w:jc w:val="center"/>
              <w:rPr>
                <w:color w:val="auto"/>
                <w:sz w:val="18"/>
                <w:szCs w:val="18"/>
              </w:rPr>
            </w:pPr>
            <w:r w:rsidRPr="00F023F4">
              <w:rPr>
                <w:color w:val="auto"/>
                <w:sz w:val="18"/>
                <w:szCs w:val="18"/>
              </w:rPr>
              <w:t>8521</w:t>
            </w:r>
          </w:p>
        </w:tc>
        <w:tc>
          <w:tcPr>
            <w:tcW w:w="828" w:type="dxa"/>
            <w:shd w:val="clear" w:color="auto" w:fill="FFFFFF" w:themeFill="background1"/>
            <w:vAlign w:val="center"/>
          </w:tcPr>
          <w:p w:rsidR="00F023F4" w:rsidRPr="00F023F4" w:rsidRDefault="00F023F4" w:rsidP="00C041D6">
            <w:pPr>
              <w:spacing w:line="180" w:lineRule="exact"/>
              <w:contextualSpacing/>
              <w:jc w:val="center"/>
              <w:rPr>
                <w:color w:val="auto"/>
                <w:sz w:val="18"/>
                <w:szCs w:val="18"/>
              </w:rPr>
            </w:pPr>
            <w:r w:rsidRPr="00F023F4">
              <w:rPr>
                <w:color w:val="auto"/>
                <w:sz w:val="18"/>
                <w:szCs w:val="18"/>
              </w:rPr>
              <w:t>10%</w:t>
            </w:r>
          </w:p>
        </w:tc>
        <w:tc>
          <w:tcPr>
            <w:tcW w:w="990" w:type="dxa"/>
            <w:shd w:val="clear" w:color="auto" w:fill="FFFFFF" w:themeFill="background1"/>
            <w:vAlign w:val="center"/>
          </w:tcPr>
          <w:p w:rsidR="00F023F4" w:rsidRPr="00F023F4" w:rsidRDefault="00F023F4" w:rsidP="00C041D6">
            <w:pPr>
              <w:spacing w:line="180" w:lineRule="exact"/>
              <w:contextualSpacing/>
              <w:jc w:val="center"/>
              <w:rPr>
                <w:color w:val="auto"/>
                <w:sz w:val="18"/>
                <w:szCs w:val="18"/>
              </w:rPr>
            </w:pPr>
            <w:r w:rsidRPr="00F023F4">
              <w:rPr>
                <w:color w:val="auto"/>
                <w:sz w:val="18"/>
                <w:szCs w:val="18"/>
              </w:rPr>
              <w:t>20041026</w:t>
            </w:r>
          </w:p>
        </w:tc>
      </w:tr>
      <w:tr w:rsidR="009E4BC9" w:rsidRPr="00F023F4" w:rsidTr="009E4BC9">
        <w:trPr>
          <w:trHeight w:val="287"/>
          <w:jc w:val="center"/>
        </w:trPr>
        <w:tc>
          <w:tcPr>
            <w:tcW w:w="2628" w:type="dxa"/>
            <w:tcBorders>
              <w:right w:val="single" w:sz="4" w:space="0" w:color="auto"/>
            </w:tcBorders>
            <w:shd w:val="clear" w:color="auto" w:fill="FFFFFF" w:themeFill="background1"/>
            <w:vAlign w:val="center"/>
          </w:tcPr>
          <w:p w:rsidR="009E4BC9" w:rsidRPr="00F023F4" w:rsidRDefault="009E4BC9" w:rsidP="003279C9">
            <w:pPr>
              <w:spacing w:line="180" w:lineRule="exact"/>
              <w:contextualSpacing/>
              <w:rPr>
                <w:color w:val="auto"/>
                <w:sz w:val="18"/>
                <w:szCs w:val="18"/>
              </w:rPr>
            </w:pPr>
            <w:r w:rsidRPr="00F023F4">
              <w:rPr>
                <w:color w:val="auto"/>
                <w:sz w:val="18"/>
                <w:szCs w:val="18"/>
              </w:rPr>
              <w:t>Obesity</w:t>
            </w:r>
            <w:r w:rsidR="00242A16" w:rsidRPr="00F023F4">
              <w:rPr>
                <w:color w:val="auto"/>
                <w:sz w:val="18"/>
                <w:szCs w:val="18"/>
              </w:rPr>
              <w:t xml:space="preserve"> </w:t>
            </w:r>
          </w:p>
        </w:tc>
        <w:tc>
          <w:tcPr>
            <w:tcW w:w="1530" w:type="dxa"/>
            <w:gridSpan w:val="2"/>
            <w:tcBorders>
              <w:left w:val="single" w:sz="4" w:space="0" w:color="auto"/>
              <w:right w:val="thinThickThinSmallGap" w:sz="24" w:space="0" w:color="auto"/>
            </w:tcBorders>
            <w:shd w:val="clear" w:color="auto" w:fill="FFFFFF" w:themeFill="background1"/>
            <w:vAlign w:val="center"/>
          </w:tcPr>
          <w:p w:rsidR="009E4BC9" w:rsidRPr="00F023F4" w:rsidRDefault="009E4BC9" w:rsidP="00B0472F">
            <w:pPr>
              <w:spacing w:line="180" w:lineRule="exact"/>
              <w:contextualSpacing/>
              <w:jc w:val="center"/>
              <w:rPr>
                <w:color w:val="auto"/>
                <w:sz w:val="18"/>
                <w:szCs w:val="18"/>
              </w:rPr>
            </w:pPr>
            <w:r w:rsidRPr="00F023F4">
              <w:rPr>
                <w:color w:val="auto"/>
                <w:sz w:val="18"/>
                <w:szCs w:val="18"/>
              </w:rPr>
              <w:t>Cat III</w:t>
            </w:r>
          </w:p>
        </w:tc>
        <w:tc>
          <w:tcPr>
            <w:tcW w:w="5418" w:type="dxa"/>
            <w:gridSpan w:val="4"/>
            <w:tcBorders>
              <w:left w:val="thinThickThinSmallGap" w:sz="24" w:space="0" w:color="auto"/>
            </w:tcBorders>
            <w:shd w:val="clear" w:color="auto" w:fill="FFFFFF" w:themeFill="background1"/>
            <w:vAlign w:val="center"/>
          </w:tcPr>
          <w:p w:rsidR="009E4BC9" w:rsidRPr="00F023F4" w:rsidRDefault="009E4BC9" w:rsidP="00B0472F">
            <w:pPr>
              <w:spacing w:line="180" w:lineRule="exact"/>
              <w:contextualSpacing/>
              <w:jc w:val="center"/>
              <w:rPr>
                <w:color w:val="auto"/>
                <w:sz w:val="18"/>
                <w:szCs w:val="18"/>
              </w:rPr>
            </w:pPr>
            <w:r w:rsidRPr="00F023F4">
              <w:rPr>
                <w:color w:val="auto"/>
                <w:sz w:val="18"/>
                <w:szCs w:val="18"/>
              </w:rPr>
              <w:t>No VA Entry</w:t>
            </w:r>
          </w:p>
        </w:tc>
      </w:tr>
      <w:tr w:rsidR="00F91B33" w:rsidRPr="00F023F4" w:rsidTr="00152956">
        <w:trPr>
          <w:trHeight w:val="251"/>
          <w:jc w:val="center"/>
        </w:trPr>
        <w:tc>
          <w:tcPr>
            <w:tcW w:w="4158" w:type="dxa"/>
            <w:gridSpan w:val="3"/>
            <w:vMerge w:val="restart"/>
            <w:tcBorders>
              <w:right w:val="thinThickThinSmallGap" w:sz="24" w:space="0" w:color="auto"/>
            </w:tcBorders>
            <w:shd w:val="clear" w:color="auto" w:fill="FFFFFF" w:themeFill="background1"/>
            <w:vAlign w:val="center"/>
          </w:tcPr>
          <w:p w:rsidR="00F91B33" w:rsidRPr="00F023F4" w:rsidRDefault="0042068F" w:rsidP="0042068F">
            <w:pPr>
              <w:spacing w:line="180" w:lineRule="exact"/>
              <w:contextualSpacing/>
              <w:jc w:val="center"/>
              <w:rPr>
                <w:color w:val="auto"/>
                <w:sz w:val="18"/>
                <w:szCs w:val="18"/>
              </w:rPr>
            </w:pPr>
            <w:r w:rsidRPr="00F023F4">
              <w:rPr>
                <w:rFonts w:ascii="Calibri" w:hAnsi="Calibr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rPr>
                <w:color w:val="auto"/>
                <w:sz w:val="18"/>
                <w:szCs w:val="18"/>
              </w:rPr>
            </w:pPr>
            <w:r w:rsidRPr="00F023F4">
              <w:rPr>
                <w:color w:val="auto"/>
                <w:sz w:val="18"/>
                <w:szCs w:val="18"/>
              </w:rPr>
              <w:t>Migraine Headaches</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8100</w:t>
            </w:r>
          </w:p>
        </w:tc>
        <w:tc>
          <w:tcPr>
            <w:tcW w:w="828" w:type="dxa"/>
            <w:tcBorders>
              <w:lef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10%*</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F91B33">
        <w:trPr>
          <w:trHeight w:val="260"/>
          <w:jc w:val="center"/>
        </w:trPr>
        <w:tc>
          <w:tcPr>
            <w:tcW w:w="4158" w:type="dxa"/>
            <w:gridSpan w:val="3"/>
            <w:vMerge/>
            <w:tcBorders>
              <w:right w:val="thinThickThinSmallGap" w:sz="2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rPr>
                <w:color w:val="auto"/>
                <w:sz w:val="18"/>
                <w:szCs w:val="18"/>
              </w:rPr>
            </w:pPr>
            <w:r w:rsidRPr="00F023F4">
              <w:rPr>
                <w:color w:val="auto"/>
                <w:sz w:val="18"/>
                <w:szCs w:val="18"/>
              </w:rPr>
              <w:t>OSA</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6847</w:t>
            </w:r>
          </w:p>
        </w:tc>
        <w:tc>
          <w:tcPr>
            <w:tcW w:w="828" w:type="dxa"/>
            <w:tcBorders>
              <w:lef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50%</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1717C0">
        <w:trPr>
          <w:trHeight w:val="260"/>
          <w:jc w:val="center"/>
        </w:trPr>
        <w:tc>
          <w:tcPr>
            <w:tcW w:w="4158" w:type="dxa"/>
            <w:gridSpan w:val="3"/>
            <w:vMerge/>
            <w:tcBorders>
              <w:right w:val="thinThickThinSmallGap" w:sz="2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8C44AF">
            <w:pPr>
              <w:spacing w:line="180" w:lineRule="exact"/>
              <w:contextualSpacing/>
              <w:rPr>
                <w:color w:val="auto"/>
                <w:sz w:val="18"/>
                <w:szCs w:val="18"/>
              </w:rPr>
            </w:pPr>
            <w:r w:rsidRPr="00F023F4">
              <w:rPr>
                <w:color w:val="auto"/>
                <w:sz w:val="18"/>
                <w:szCs w:val="18"/>
              </w:rPr>
              <w:t>Adj</w:t>
            </w:r>
            <w:r w:rsidR="008C44AF" w:rsidRPr="00F023F4">
              <w:rPr>
                <w:color w:val="auto"/>
                <w:sz w:val="18"/>
                <w:szCs w:val="18"/>
              </w:rPr>
              <w:t>.</w:t>
            </w:r>
            <w:r w:rsidRPr="00F023F4">
              <w:rPr>
                <w:color w:val="auto"/>
                <w:sz w:val="18"/>
                <w:szCs w:val="18"/>
              </w:rPr>
              <w:t xml:space="preserve"> </w:t>
            </w:r>
            <w:r w:rsidR="0042068F" w:rsidRPr="00F023F4">
              <w:rPr>
                <w:color w:val="auto"/>
                <w:sz w:val="18"/>
                <w:szCs w:val="18"/>
              </w:rPr>
              <w:t>D/O</w:t>
            </w:r>
            <w:r w:rsidRPr="00F023F4">
              <w:rPr>
                <w:color w:val="auto"/>
                <w:sz w:val="18"/>
                <w:szCs w:val="18"/>
              </w:rPr>
              <w:t xml:space="preserve"> w/Mixed Emotional Features </w:t>
            </w:r>
            <w:r w:rsidR="0042068F" w:rsidRPr="00F023F4">
              <w:rPr>
                <w:color w:val="auto"/>
                <w:sz w:val="18"/>
                <w:szCs w:val="18"/>
              </w:rPr>
              <w:t>&amp;</w:t>
            </w:r>
            <w:r w:rsidRPr="00F023F4">
              <w:rPr>
                <w:color w:val="auto"/>
                <w:sz w:val="18"/>
                <w:szCs w:val="18"/>
              </w:rPr>
              <w:t xml:space="preserve"> Depression</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9440</w:t>
            </w:r>
          </w:p>
        </w:tc>
        <w:tc>
          <w:tcPr>
            <w:tcW w:w="828" w:type="dxa"/>
            <w:tcBorders>
              <w:lef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30%</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1717C0">
        <w:trPr>
          <w:trHeight w:val="260"/>
          <w:jc w:val="center"/>
        </w:trPr>
        <w:tc>
          <w:tcPr>
            <w:tcW w:w="4158" w:type="dxa"/>
            <w:gridSpan w:val="3"/>
            <w:vMerge/>
            <w:tcBorders>
              <w:right w:val="thinThickThinSmallGap" w:sz="2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rPr>
                <w:color w:val="auto"/>
                <w:sz w:val="18"/>
                <w:szCs w:val="18"/>
              </w:rPr>
            </w:pPr>
            <w:r w:rsidRPr="00F023F4">
              <w:rPr>
                <w:color w:val="auto"/>
                <w:sz w:val="18"/>
                <w:szCs w:val="18"/>
              </w:rPr>
              <w:t xml:space="preserve">Trochanteric Tendonitis </w:t>
            </w:r>
            <w:r w:rsidR="009E4BC9" w:rsidRPr="00F023F4">
              <w:rPr>
                <w:color w:val="auto"/>
                <w:sz w:val="18"/>
                <w:szCs w:val="18"/>
              </w:rPr>
              <w:t>R</w:t>
            </w:r>
            <w:r w:rsidRPr="00F023F4">
              <w:rPr>
                <w:color w:val="auto"/>
                <w:sz w:val="18"/>
                <w:szCs w:val="18"/>
              </w:rPr>
              <w:t xml:space="preserve"> Hip</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5024-5252</w:t>
            </w:r>
          </w:p>
        </w:tc>
        <w:tc>
          <w:tcPr>
            <w:tcW w:w="828" w:type="dxa"/>
            <w:tcBorders>
              <w:left w:val="single" w:sz="4" w:space="0" w:color="auto"/>
            </w:tcBorders>
            <w:shd w:val="clear" w:color="auto" w:fill="FFFFFF" w:themeFill="background1"/>
            <w:vAlign w:val="center"/>
          </w:tcPr>
          <w:p w:rsidR="00F91B33" w:rsidRPr="00F023F4" w:rsidRDefault="00F91B33" w:rsidP="00DB700B">
            <w:pPr>
              <w:spacing w:line="180" w:lineRule="exact"/>
              <w:contextualSpacing/>
              <w:jc w:val="center"/>
              <w:rPr>
                <w:color w:val="auto"/>
                <w:sz w:val="18"/>
                <w:szCs w:val="18"/>
              </w:rPr>
            </w:pPr>
            <w:r w:rsidRPr="00F023F4">
              <w:rPr>
                <w:color w:val="auto"/>
                <w:sz w:val="18"/>
                <w:szCs w:val="18"/>
              </w:rPr>
              <w:t xml:space="preserve">10% </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1717C0">
        <w:trPr>
          <w:trHeight w:val="260"/>
          <w:jc w:val="center"/>
        </w:trPr>
        <w:tc>
          <w:tcPr>
            <w:tcW w:w="4158" w:type="dxa"/>
            <w:gridSpan w:val="3"/>
            <w:vMerge/>
            <w:tcBorders>
              <w:right w:val="thinThickThinSmallGap" w:sz="2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rPr>
                <w:color w:val="auto"/>
                <w:sz w:val="18"/>
                <w:szCs w:val="18"/>
              </w:rPr>
            </w:pPr>
            <w:r w:rsidRPr="00F023F4">
              <w:rPr>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7101</w:t>
            </w:r>
          </w:p>
        </w:tc>
        <w:tc>
          <w:tcPr>
            <w:tcW w:w="828" w:type="dxa"/>
            <w:tcBorders>
              <w:lef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10%</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1717C0">
        <w:trPr>
          <w:trHeight w:val="260"/>
          <w:jc w:val="center"/>
        </w:trPr>
        <w:tc>
          <w:tcPr>
            <w:tcW w:w="4158" w:type="dxa"/>
            <w:gridSpan w:val="3"/>
            <w:vMerge/>
            <w:tcBorders>
              <w:right w:val="thinThickThinSmallGap" w:sz="2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rPr>
                <w:color w:val="auto"/>
                <w:sz w:val="18"/>
                <w:szCs w:val="18"/>
              </w:rPr>
            </w:pPr>
            <w:r w:rsidRPr="00F023F4">
              <w:rPr>
                <w:color w:val="auto"/>
                <w:sz w:val="18"/>
                <w:szCs w:val="18"/>
              </w:rPr>
              <w:t>GERD</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7399-7346</w:t>
            </w:r>
          </w:p>
        </w:tc>
        <w:tc>
          <w:tcPr>
            <w:tcW w:w="828" w:type="dxa"/>
            <w:tcBorders>
              <w:lef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10%</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1717C0">
        <w:trPr>
          <w:trHeight w:val="260"/>
          <w:jc w:val="center"/>
        </w:trPr>
        <w:tc>
          <w:tcPr>
            <w:tcW w:w="4158" w:type="dxa"/>
            <w:gridSpan w:val="3"/>
            <w:vMerge/>
            <w:tcBorders>
              <w:right w:val="thinThickThinSmallGap" w:sz="2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rPr>
                <w:color w:val="auto"/>
                <w:sz w:val="18"/>
                <w:szCs w:val="18"/>
              </w:rPr>
            </w:pPr>
            <w:r w:rsidRPr="00F023F4">
              <w:rPr>
                <w:color w:val="auto"/>
                <w:sz w:val="18"/>
                <w:szCs w:val="18"/>
              </w:rPr>
              <w:t>Tender Scar on Back</w:t>
            </w:r>
          </w:p>
        </w:tc>
        <w:tc>
          <w:tcPr>
            <w:tcW w:w="1062" w:type="dxa"/>
            <w:tcBorders>
              <w:left w:val="single" w:sz="4" w:space="0" w:color="auto"/>
              <w:righ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7804</w:t>
            </w:r>
          </w:p>
        </w:tc>
        <w:tc>
          <w:tcPr>
            <w:tcW w:w="828" w:type="dxa"/>
            <w:tcBorders>
              <w:left w:val="single" w:sz="4" w:space="0" w:color="auto"/>
            </w:tcBorders>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10%</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F91B33" w:rsidRPr="00F023F4" w:rsidTr="001717C0">
        <w:trPr>
          <w:trHeight w:val="260"/>
          <w:jc w:val="center"/>
        </w:trPr>
        <w:tc>
          <w:tcPr>
            <w:tcW w:w="4158" w:type="dxa"/>
            <w:gridSpan w:val="3"/>
            <w:vMerge/>
            <w:tcBorders>
              <w:right w:val="thinThickThinSmallGap" w:sz="24" w:space="0" w:color="auto"/>
            </w:tcBorders>
            <w:shd w:val="clear" w:color="auto" w:fill="FFFFFF" w:themeFill="background1"/>
          </w:tcPr>
          <w:p w:rsidR="00F91B33" w:rsidRPr="00F023F4" w:rsidRDefault="00F91B33"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F91B33" w:rsidRPr="00F023F4" w:rsidRDefault="00F91B33" w:rsidP="0042068F">
            <w:pPr>
              <w:spacing w:line="180" w:lineRule="exact"/>
              <w:contextualSpacing/>
              <w:jc w:val="center"/>
              <w:rPr>
                <w:color w:val="auto"/>
                <w:sz w:val="18"/>
                <w:szCs w:val="18"/>
              </w:rPr>
            </w:pPr>
            <w:r w:rsidRPr="00F023F4">
              <w:rPr>
                <w:rFonts w:cs="Times New Roman"/>
                <w:color w:val="auto"/>
                <w:sz w:val="18"/>
                <w:szCs w:val="18"/>
              </w:rPr>
              <w:t>0% x 0/Not Service Connected x4</w:t>
            </w:r>
          </w:p>
        </w:tc>
        <w:tc>
          <w:tcPr>
            <w:tcW w:w="990" w:type="dxa"/>
            <w:shd w:val="clear" w:color="auto" w:fill="FFFFFF" w:themeFill="background1"/>
            <w:vAlign w:val="center"/>
          </w:tcPr>
          <w:p w:rsidR="00F91B33" w:rsidRPr="00F023F4" w:rsidRDefault="00F91B33" w:rsidP="00B0472F">
            <w:pPr>
              <w:spacing w:line="180" w:lineRule="exact"/>
              <w:contextualSpacing/>
              <w:jc w:val="center"/>
              <w:rPr>
                <w:color w:val="auto"/>
                <w:sz w:val="18"/>
                <w:szCs w:val="18"/>
              </w:rPr>
            </w:pPr>
            <w:r w:rsidRPr="00F023F4">
              <w:rPr>
                <w:color w:val="auto"/>
                <w:sz w:val="18"/>
                <w:szCs w:val="18"/>
              </w:rPr>
              <w:t>20041026</w:t>
            </w:r>
          </w:p>
        </w:tc>
      </w:tr>
      <w:tr w:rsidR="007A65A9" w:rsidRPr="00F023F4" w:rsidTr="00831DB6">
        <w:trPr>
          <w:trHeight w:val="323"/>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F023F4" w:rsidRDefault="007A65A9" w:rsidP="00DB700B">
            <w:pPr>
              <w:spacing w:line="200" w:lineRule="exact"/>
              <w:contextualSpacing/>
              <w:jc w:val="center"/>
              <w:rPr>
                <w:b/>
                <w:color w:val="auto"/>
                <w:sz w:val="20"/>
                <w:szCs w:val="20"/>
              </w:rPr>
            </w:pPr>
            <w:r w:rsidRPr="00F023F4">
              <w:rPr>
                <w:b/>
                <w:color w:val="auto"/>
                <w:sz w:val="20"/>
                <w:szCs w:val="20"/>
              </w:rPr>
              <w:t xml:space="preserve">Combined: </w:t>
            </w:r>
            <w:r w:rsidR="006458FD" w:rsidRPr="00F023F4">
              <w:rPr>
                <w:b/>
                <w:color w:val="auto"/>
                <w:sz w:val="20"/>
                <w:szCs w:val="20"/>
              </w:rPr>
              <w:t xml:space="preserve"> </w:t>
            </w:r>
            <w:r w:rsidR="00DB700B" w:rsidRPr="00F023F4">
              <w:rPr>
                <w:b/>
                <w:color w:val="auto"/>
                <w:sz w:val="20"/>
                <w:szCs w:val="20"/>
              </w:rPr>
              <w:t>20</w:t>
            </w:r>
            <w:r w:rsidRPr="00F023F4">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F023F4" w:rsidRDefault="007A65A9" w:rsidP="0042068F">
            <w:pPr>
              <w:spacing w:line="200" w:lineRule="exact"/>
              <w:contextualSpacing/>
              <w:jc w:val="center"/>
              <w:rPr>
                <w:b/>
                <w:color w:val="auto"/>
                <w:sz w:val="20"/>
                <w:szCs w:val="20"/>
              </w:rPr>
            </w:pPr>
            <w:r w:rsidRPr="00F023F4">
              <w:rPr>
                <w:b/>
                <w:color w:val="auto"/>
                <w:sz w:val="20"/>
                <w:szCs w:val="20"/>
              </w:rPr>
              <w:t xml:space="preserve">Combined:  </w:t>
            </w:r>
            <w:r w:rsidR="00831DB6" w:rsidRPr="00F023F4">
              <w:rPr>
                <w:b/>
                <w:color w:val="auto"/>
                <w:sz w:val="20"/>
                <w:szCs w:val="20"/>
              </w:rPr>
              <w:t>90</w:t>
            </w:r>
            <w:r w:rsidRPr="00F023F4">
              <w:rPr>
                <w:b/>
                <w:color w:val="auto"/>
                <w:sz w:val="20"/>
                <w:szCs w:val="20"/>
              </w:rPr>
              <w:t>%</w:t>
            </w:r>
            <w:r w:rsidR="0042068F" w:rsidRPr="00F023F4">
              <w:rPr>
                <w:b/>
                <w:color w:val="auto"/>
                <w:sz w:val="20"/>
                <w:szCs w:val="20"/>
              </w:rPr>
              <w:t>*</w:t>
            </w:r>
          </w:p>
        </w:tc>
      </w:tr>
    </w:tbl>
    <w:p w:rsidR="002D7CD6" w:rsidRPr="00F023F4" w:rsidRDefault="002D7CD6" w:rsidP="008C44AF">
      <w:pPr>
        <w:tabs>
          <w:tab w:val="left" w:pos="288"/>
          <w:tab w:val="left" w:pos="4752"/>
        </w:tabs>
        <w:spacing w:line="200" w:lineRule="exact"/>
        <w:rPr>
          <w:rFonts w:asciiTheme="minorHAnsi" w:hAnsiTheme="minorHAnsi"/>
          <w:color w:val="auto"/>
          <w:sz w:val="20"/>
        </w:rPr>
      </w:pPr>
      <w:r w:rsidRPr="00F023F4">
        <w:rPr>
          <w:rFonts w:asciiTheme="minorHAnsi" w:hAnsiTheme="minorHAnsi"/>
          <w:color w:val="auto"/>
          <w:sz w:val="20"/>
        </w:rPr>
        <w:t>*</w:t>
      </w:r>
      <w:r w:rsidR="00831DB6" w:rsidRPr="00F023F4">
        <w:rPr>
          <w:rFonts w:asciiTheme="minorHAnsi" w:hAnsiTheme="minorHAnsi"/>
          <w:color w:val="auto"/>
          <w:sz w:val="20"/>
        </w:rPr>
        <w:t xml:space="preserve"> Increased </w:t>
      </w:r>
      <w:r w:rsidR="0042068F" w:rsidRPr="00F023F4">
        <w:rPr>
          <w:rFonts w:asciiTheme="minorHAnsi" w:hAnsiTheme="minorHAnsi"/>
          <w:color w:val="auto"/>
          <w:sz w:val="20"/>
        </w:rPr>
        <w:t>back (</w:t>
      </w:r>
      <w:r w:rsidR="00831DB6" w:rsidRPr="00F023F4">
        <w:rPr>
          <w:rFonts w:asciiTheme="minorHAnsi" w:hAnsiTheme="minorHAnsi"/>
          <w:color w:val="auto"/>
          <w:sz w:val="20"/>
        </w:rPr>
        <w:t>5237</w:t>
      </w:r>
      <w:r w:rsidR="0042068F" w:rsidRPr="00F023F4">
        <w:rPr>
          <w:rFonts w:asciiTheme="minorHAnsi" w:hAnsiTheme="minorHAnsi"/>
          <w:color w:val="auto"/>
          <w:sz w:val="20"/>
        </w:rPr>
        <w:t>)</w:t>
      </w:r>
      <w:r w:rsidR="00831DB6" w:rsidRPr="00F023F4">
        <w:rPr>
          <w:rFonts w:asciiTheme="minorHAnsi" w:hAnsiTheme="minorHAnsi"/>
          <w:color w:val="auto"/>
          <w:sz w:val="20"/>
        </w:rPr>
        <w:t xml:space="preserve"> to 100% effective 20051116</w:t>
      </w:r>
      <w:r w:rsidR="0042068F" w:rsidRPr="00F023F4">
        <w:rPr>
          <w:rFonts w:asciiTheme="minorHAnsi" w:hAnsiTheme="minorHAnsi"/>
          <w:color w:val="auto"/>
          <w:sz w:val="20"/>
        </w:rPr>
        <w:t>, then d</w:t>
      </w:r>
      <w:r w:rsidR="00831DB6" w:rsidRPr="00F023F4">
        <w:rPr>
          <w:rFonts w:asciiTheme="minorHAnsi" w:hAnsiTheme="minorHAnsi"/>
          <w:color w:val="auto"/>
          <w:sz w:val="20"/>
        </w:rPr>
        <w:t>ecreased to 40% effective 20060201</w:t>
      </w:r>
      <w:r w:rsidR="0042068F" w:rsidRPr="00F023F4">
        <w:rPr>
          <w:rFonts w:asciiTheme="minorHAnsi" w:hAnsiTheme="minorHAnsi"/>
          <w:color w:val="auto"/>
          <w:sz w:val="20"/>
        </w:rPr>
        <w:t xml:space="preserve"> (combined 90%)</w:t>
      </w:r>
      <w:r w:rsidR="00831DB6" w:rsidRPr="00F023F4">
        <w:rPr>
          <w:rFonts w:asciiTheme="minorHAnsi" w:hAnsiTheme="minorHAnsi"/>
          <w:color w:val="auto"/>
          <w:sz w:val="20"/>
        </w:rPr>
        <w:t xml:space="preserve">; </w:t>
      </w:r>
      <w:r w:rsidR="0042068F" w:rsidRPr="00F023F4">
        <w:rPr>
          <w:rFonts w:asciiTheme="minorHAnsi" w:hAnsiTheme="minorHAnsi"/>
          <w:color w:val="auto"/>
          <w:sz w:val="20"/>
        </w:rPr>
        <w:t>Increased HA (8100) to 50% effective 20061214 (combined 100%)</w:t>
      </w:r>
    </w:p>
    <w:p w:rsidR="00437D18" w:rsidRPr="00F023F4" w:rsidRDefault="00437D18" w:rsidP="00DB74E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D508A8" w:rsidRPr="00F023F4" w:rsidRDefault="00D508A8" w:rsidP="00DB74E2">
      <w:pPr>
        <w:spacing w:line="240" w:lineRule="exact"/>
        <w:rPr>
          <w:rFonts w:asciiTheme="minorHAnsi" w:hAnsiTheme="minorHAnsi"/>
          <w:color w:val="auto"/>
          <w:szCs w:val="24"/>
          <w:u w:val="single"/>
        </w:rPr>
      </w:pPr>
    </w:p>
    <w:p w:rsidR="00DB74E2" w:rsidRPr="00F023F4" w:rsidRDefault="002C6E5B" w:rsidP="00DB74E2">
      <w:pPr>
        <w:tabs>
          <w:tab w:val="left" w:pos="288"/>
          <w:tab w:val="left" w:pos="4752"/>
        </w:tabs>
        <w:spacing w:line="240" w:lineRule="exact"/>
        <w:jc w:val="both"/>
        <w:rPr>
          <w:color w:val="auto"/>
          <w:szCs w:val="24"/>
        </w:rPr>
      </w:pPr>
      <w:r w:rsidRPr="00F023F4">
        <w:rPr>
          <w:rFonts w:asciiTheme="minorHAnsi" w:hAnsiTheme="minorHAnsi"/>
          <w:color w:val="auto"/>
          <w:szCs w:val="24"/>
          <w:u w:val="single"/>
        </w:rPr>
        <w:t>ANALYSIS SUMMARY</w:t>
      </w:r>
      <w:r w:rsidRPr="00F023F4">
        <w:rPr>
          <w:rFonts w:asciiTheme="minorHAnsi" w:hAnsiTheme="minorHAnsi"/>
          <w:color w:val="auto"/>
          <w:szCs w:val="24"/>
        </w:rPr>
        <w:t>:</w:t>
      </w:r>
      <w:r w:rsidR="00DB74E2" w:rsidRPr="00F023F4">
        <w:rPr>
          <w:rFonts w:asciiTheme="minorHAnsi" w:hAnsiTheme="minorHAnsi"/>
          <w:color w:val="auto"/>
          <w:szCs w:val="24"/>
        </w:rPr>
        <w:t xml:space="preserve">  </w:t>
      </w:r>
      <w:r w:rsidR="00DB74E2" w:rsidRPr="00F023F4">
        <w:rPr>
          <w:color w:val="auto"/>
          <w:szCs w:val="24"/>
        </w:rPr>
        <w:t>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Disability Evaluation System (DES) considers all of the service member's medical conditions, compensation can only be offered for those medical conditions that cut short a service member's career, and then only to the degree of severity present at the time of final disposition.  However, the Department of Veterans</w:t>
      </w:r>
      <w:r w:rsidR="00CE09EA">
        <w:rPr>
          <w:color w:val="auto"/>
          <w:szCs w:val="24"/>
        </w:rPr>
        <w:t>’</w:t>
      </w:r>
      <w:r w:rsidR="00DB74E2" w:rsidRPr="00F023F4">
        <w:rPr>
          <w:color w:val="auto"/>
          <w:szCs w:val="24"/>
        </w:rPr>
        <w:t xml:space="preserve"> Affairs</w:t>
      </w:r>
      <w:r w:rsidR="00CE09EA">
        <w:rPr>
          <w:color w:val="auto"/>
          <w:szCs w:val="24"/>
        </w:rPr>
        <w:t xml:space="preserve"> (VA)</w:t>
      </w:r>
      <w:r w:rsidR="00DB74E2" w:rsidRPr="00F023F4">
        <w:rPr>
          <w:color w:val="auto"/>
          <w:szCs w:val="24"/>
        </w:rPr>
        <w:t>, operating under a different set of laws (Title 38, United States Code), is empowered to periodically re-evaluate veterans for the purpose of adjusting the disability rating should the degree of impairment vary over time, and to compensate for all service connected conditions without tie to fitness.</w:t>
      </w:r>
    </w:p>
    <w:p w:rsidR="002C6E5B" w:rsidRPr="00F023F4" w:rsidRDefault="002C6E5B" w:rsidP="00DB74E2">
      <w:pPr>
        <w:spacing w:line="240" w:lineRule="exact"/>
        <w:rPr>
          <w:rFonts w:asciiTheme="minorHAnsi" w:hAnsiTheme="minorHAnsi"/>
          <w:color w:val="auto"/>
          <w:szCs w:val="24"/>
        </w:rPr>
      </w:pPr>
    </w:p>
    <w:p w:rsidR="001C1622" w:rsidRPr="00F023F4" w:rsidRDefault="00B478C0" w:rsidP="00A97C6D">
      <w:pPr>
        <w:spacing w:line="240" w:lineRule="exact"/>
        <w:jc w:val="both"/>
        <w:rPr>
          <w:rFonts w:asciiTheme="minorHAnsi" w:hAnsiTheme="minorHAnsi"/>
          <w:color w:val="auto"/>
          <w:szCs w:val="24"/>
        </w:rPr>
      </w:pPr>
      <w:r w:rsidRPr="00F023F4">
        <w:rPr>
          <w:rFonts w:asciiTheme="minorHAnsi" w:hAnsiTheme="minorHAnsi"/>
          <w:color w:val="auto"/>
          <w:szCs w:val="24"/>
          <w:u w:val="single"/>
        </w:rPr>
        <w:t>Chronic LBP Assoc w/C</w:t>
      </w:r>
      <w:r w:rsidR="00DE0B01" w:rsidRPr="00F023F4">
        <w:rPr>
          <w:rFonts w:asciiTheme="minorHAnsi" w:hAnsiTheme="minorHAnsi"/>
          <w:color w:val="auto"/>
          <w:szCs w:val="24"/>
          <w:u w:val="single"/>
        </w:rPr>
        <w:t>auda Equina Syndrome</w:t>
      </w:r>
      <w:r w:rsidR="00CE09EA">
        <w:rPr>
          <w:rFonts w:asciiTheme="minorHAnsi" w:hAnsiTheme="minorHAnsi"/>
          <w:color w:val="auto"/>
          <w:szCs w:val="24"/>
        </w:rPr>
        <w:t>:</w:t>
      </w:r>
      <w:r w:rsidR="007A4BD6" w:rsidRPr="00F023F4">
        <w:rPr>
          <w:rFonts w:asciiTheme="minorHAnsi" w:hAnsiTheme="minorHAnsi"/>
          <w:color w:val="auto"/>
          <w:szCs w:val="24"/>
        </w:rPr>
        <w:t xml:space="preserve"> </w:t>
      </w:r>
      <w:r w:rsidR="008C44AF" w:rsidRPr="00F023F4">
        <w:rPr>
          <w:rFonts w:asciiTheme="minorHAnsi" w:hAnsiTheme="minorHAnsi"/>
          <w:color w:val="auto"/>
          <w:szCs w:val="24"/>
        </w:rPr>
        <w:t xml:space="preserve"> </w:t>
      </w:r>
      <w:r w:rsidR="007A4BD6" w:rsidRPr="00F023F4">
        <w:rPr>
          <w:rFonts w:asciiTheme="minorHAnsi" w:hAnsiTheme="minorHAnsi"/>
          <w:color w:val="auto"/>
          <w:szCs w:val="24"/>
        </w:rPr>
        <w:t>The CI injured his low back in Mar</w:t>
      </w:r>
      <w:r w:rsidR="007E3559">
        <w:rPr>
          <w:rFonts w:asciiTheme="minorHAnsi" w:hAnsiTheme="minorHAnsi"/>
          <w:color w:val="auto"/>
          <w:szCs w:val="24"/>
        </w:rPr>
        <w:t>ch</w:t>
      </w:r>
      <w:r w:rsidR="007A4BD6" w:rsidRPr="00F023F4">
        <w:rPr>
          <w:rFonts w:asciiTheme="minorHAnsi" w:hAnsiTheme="minorHAnsi"/>
          <w:color w:val="auto"/>
          <w:szCs w:val="24"/>
        </w:rPr>
        <w:t xml:space="preserve"> 2002 when a roof collapsed on his head and back, resulting in low back pain and left lower extremity pain.  He underwent lumbar L5-S1 fusion and decompression in Aug</w:t>
      </w:r>
      <w:r w:rsidR="007E3559">
        <w:rPr>
          <w:rFonts w:asciiTheme="minorHAnsi" w:hAnsiTheme="minorHAnsi"/>
          <w:color w:val="auto"/>
          <w:szCs w:val="24"/>
        </w:rPr>
        <w:t>ust</w:t>
      </w:r>
      <w:r w:rsidR="006B4DDA" w:rsidRPr="00F023F4">
        <w:rPr>
          <w:rFonts w:asciiTheme="minorHAnsi" w:hAnsiTheme="minorHAnsi"/>
          <w:color w:val="auto"/>
          <w:szCs w:val="24"/>
        </w:rPr>
        <w:t xml:space="preserve"> 20</w:t>
      </w:r>
      <w:r w:rsidR="007A4BD6" w:rsidRPr="00F023F4">
        <w:rPr>
          <w:rFonts w:asciiTheme="minorHAnsi" w:hAnsiTheme="minorHAnsi"/>
          <w:color w:val="auto"/>
          <w:szCs w:val="24"/>
        </w:rPr>
        <w:t>02, followed by extensive physical therapy, epidural steroid injections, multiple pain medications</w:t>
      </w:r>
      <w:r w:rsidR="008C44AF" w:rsidRPr="00F023F4">
        <w:rPr>
          <w:rFonts w:asciiTheme="minorHAnsi" w:hAnsiTheme="minorHAnsi"/>
          <w:color w:val="auto"/>
          <w:szCs w:val="24"/>
        </w:rPr>
        <w:t xml:space="preserve"> including narcotics and n</w:t>
      </w:r>
      <w:r w:rsidR="00176F95" w:rsidRPr="00F023F4">
        <w:rPr>
          <w:rFonts w:asciiTheme="minorHAnsi" w:hAnsiTheme="minorHAnsi"/>
          <w:color w:val="auto"/>
          <w:szCs w:val="24"/>
        </w:rPr>
        <w:t>europathic</w:t>
      </w:r>
      <w:r w:rsidR="008C44AF" w:rsidRPr="00F023F4">
        <w:rPr>
          <w:rFonts w:asciiTheme="minorHAnsi" w:hAnsiTheme="minorHAnsi"/>
          <w:color w:val="auto"/>
          <w:szCs w:val="24"/>
        </w:rPr>
        <w:t xml:space="preserve"> pain medication</w:t>
      </w:r>
      <w:r w:rsidR="007A4BD6" w:rsidRPr="00F023F4">
        <w:rPr>
          <w:rFonts w:asciiTheme="minorHAnsi" w:hAnsiTheme="minorHAnsi"/>
          <w:color w:val="auto"/>
          <w:szCs w:val="24"/>
        </w:rPr>
        <w:t xml:space="preserve">, and physical </w:t>
      </w:r>
      <w:r w:rsidR="002D5208" w:rsidRPr="00F023F4">
        <w:rPr>
          <w:rFonts w:asciiTheme="minorHAnsi" w:hAnsiTheme="minorHAnsi"/>
          <w:color w:val="auto"/>
          <w:szCs w:val="24"/>
        </w:rPr>
        <w:t>medicine and rehabilitation including</w:t>
      </w:r>
      <w:r w:rsidR="007A4BD6" w:rsidRPr="00F023F4">
        <w:rPr>
          <w:rFonts w:asciiTheme="minorHAnsi" w:hAnsiTheme="minorHAnsi"/>
          <w:color w:val="auto"/>
          <w:szCs w:val="24"/>
        </w:rPr>
        <w:t xml:space="preserve"> a back brace, all without relief of symptoms.</w:t>
      </w:r>
      <w:r w:rsidR="005D5D9B" w:rsidRPr="00F023F4">
        <w:rPr>
          <w:rFonts w:asciiTheme="minorHAnsi" w:hAnsiTheme="minorHAnsi"/>
          <w:color w:val="auto"/>
          <w:szCs w:val="24"/>
        </w:rPr>
        <w:t xml:space="preserve">  In September 2003</w:t>
      </w:r>
      <w:r w:rsidR="008C44AF" w:rsidRPr="00F023F4">
        <w:rPr>
          <w:rFonts w:asciiTheme="minorHAnsi" w:hAnsiTheme="minorHAnsi"/>
          <w:color w:val="auto"/>
          <w:szCs w:val="24"/>
        </w:rPr>
        <w:t>,</w:t>
      </w:r>
      <w:r w:rsidR="005D5D9B" w:rsidRPr="00F023F4">
        <w:rPr>
          <w:rFonts w:asciiTheme="minorHAnsi" w:hAnsiTheme="minorHAnsi"/>
          <w:color w:val="auto"/>
          <w:szCs w:val="24"/>
        </w:rPr>
        <w:t xml:space="preserve"> the physical medicine and rehabilitation consultant noted a history of bladder and bowel urgency, along with mild erectile dysfunction, stating that these symptoms could reflect a mild cauda equina syndrome.  By November 2003 he felt that these symptoms were likely due to</w:t>
      </w:r>
      <w:r w:rsidR="00642779" w:rsidRPr="00F023F4">
        <w:rPr>
          <w:rFonts w:asciiTheme="minorHAnsi" w:hAnsiTheme="minorHAnsi"/>
          <w:color w:val="auto"/>
          <w:szCs w:val="24"/>
        </w:rPr>
        <w:t xml:space="preserve"> apprehension or mild nerve dysfunction, doubting that he had cauda equina syndrome.</w:t>
      </w:r>
      <w:r w:rsidR="00C82FBE" w:rsidRPr="00F023F4">
        <w:rPr>
          <w:rFonts w:asciiTheme="minorHAnsi" w:hAnsiTheme="minorHAnsi"/>
          <w:color w:val="auto"/>
          <w:szCs w:val="24"/>
        </w:rPr>
        <w:t xml:space="preserve">  There is only one goniometric range of motion (ROM) evaluation in </w:t>
      </w:r>
      <w:r w:rsidR="00A97C6D" w:rsidRPr="00F023F4">
        <w:rPr>
          <w:rFonts w:asciiTheme="minorHAnsi" w:hAnsiTheme="minorHAnsi"/>
          <w:color w:val="auto"/>
          <w:szCs w:val="24"/>
        </w:rPr>
        <w:t>evidence which the Board weighed in arriving at its rating recommendation</w:t>
      </w:r>
      <w:r w:rsidR="008C44AF" w:rsidRPr="00F023F4">
        <w:rPr>
          <w:rFonts w:asciiTheme="minorHAnsi" w:hAnsiTheme="minorHAnsi"/>
          <w:color w:val="auto"/>
          <w:szCs w:val="24"/>
        </w:rPr>
        <w:t xml:space="preserve">.  </w:t>
      </w:r>
      <w:r w:rsidR="00A97C6D" w:rsidRPr="00F023F4">
        <w:rPr>
          <w:rFonts w:asciiTheme="minorHAnsi" w:hAnsiTheme="minorHAnsi"/>
          <w:color w:val="auto"/>
          <w:szCs w:val="24"/>
        </w:rPr>
        <w:t xml:space="preserve">This </w:t>
      </w:r>
      <w:r w:rsidR="00535C50" w:rsidRPr="00F023F4">
        <w:rPr>
          <w:rFonts w:asciiTheme="minorHAnsi" w:hAnsiTheme="minorHAnsi"/>
          <w:color w:val="auto"/>
          <w:szCs w:val="24"/>
        </w:rPr>
        <w:t xml:space="preserve">VA </w:t>
      </w:r>
      <w:r w:rsidR="003C4CAC">
        <w:rPr>
          <w:rFonts w:asciiTheme="minorHAnsi" w:hAnsiTheme="minorHAnsi"/>
          <w:color w:val="auto"/>
          <w:szCs w:val="24"/>
        </w:rPr>
        <w:t>compensation and pension (</w:t>
      </w:r>
      <w:r w:rsidR="00535C50" w:rsidRPr="00F023F4">
        <w:rPr>
          <w:rFonts w:asciiTheme="minorHAnsi" w:hAnsiTheme="minorHAnsi"/>
          <w:color w:val="auto"/>
          <w:szCs w:val="24"/>
        </w:rPr>
        <w:t>C&amp;P</w:t>
      </w:r>
      <w:r w:rsidR="003C4CAC">
        <w:rPr>
          <w:rFonts w:asciiTheme="minorHAnsi" w:hAnsiTheme="minorHAnsi"/>
          <w:color w:val="auto"/>
          <w:szCs w:val="24"/>
        </w:rPr>
        <w:t>)</w:t>
      </w:r>
      <w:r w:rsidR="00535C50" w:rsidRPr="00F023F4">
        <w:rPr>
          <w:rFonts w:asciiTheme="minorHAnsi" w:hAnsiTheme="minorHAnsi"/>
          <w:color w:val="auto"/>
          <w:szCs w:val="24"/>
        </w:rPr>
        <w:t xml:space="preserve"> examination, one month post-separation,</w:t>
      </w:r>
      <w:r w:rsidR="00A97C6D" w:rsidRPr="00F023F4">
        <w:rPr>
          <w:rFonts w:asciiTheme="minorHAnsi" w:hAnsiTheme="minorHAnsi"/>
          <w:color w:val="auto"/>
          <w:szCs w:val="24"/>
        </w:rPr>
        <w:t xml:space="preserve"> is summarized in the chart below.</w:t>
      </w:r>
    </w:p>
    <w:p w:rsidR="00F023F4" w:rsidRPr="00F023F4" w:rsidRDefault="00F023F4">
      <w:pPr>
        <w:rPr>
          <w:rFonts w:asciiTheme="minorHAnsi" w:hAnsiTheme="minorHAnsi"/>
          <w:color w:val="auto"/>
          <w:szCs w:val="24"/>
        </w:rPr>
      </w:pPr>
      <w:r w:rsidRPr="00F023F4">
        <w:rPr>
          <w:rFonts w:asciiTheme="minorHAnsi" w:hAnsiTheme="minorHAnsi"/>
          <w:color w:val="auto"/>
          <w:szCs w:val="24"/>
        </w:rPr>
        <w:br w:type="page"/>
      </w:r>
    </w:p>
    <w:p w:rsidR="00F023F4" w:rsidRPr="00F023F4" w:rsidRDefault="00F023F4" w:rsidP="00A97C6D">
      <w:pPr>
        <w:spacing w:line="240" w:lineRule="exact"/>
        <w:jc w:val="both"/>
        <w:rPr>
          <w:rFonts w:asciiTheme="minorHAnsi" w:hAnsiTheme="minorHAnsi"/>
          <w:color w:val="auto"/>
          <w:szCs w:val="24"/>
        </w:rPr>
      </w:pPr>
    </w:p>
    <w:tbl>
      <w:tblPr>
        <w:tblW w:w="0" w:type="auto"/>
        <w:jc w:val="center"/>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3427"/>
        <w:gridCol w:w="3503"/>
      </w:tblGrid>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60AA" w:rsidRPr="00F023F4" w:rsidRDefault="00F960AA" w:rsidP="00176F95">
            <w:pPr>
              <w:spacing w:line="200" w:lineRule="exact"/>
              <w:contextualSpacing/>
              <w:jc w:val="center"/>
              <w:rPr>
                <w:rFonts w:asciiTheme="minorHAnsi" w:eastAsia="Calibri" w:hAnsiTheme="minorHAnsi"/>
                <w:b/>
                <w:color w:val="auto"/>
                <w:sz w:val="16"/>
                <w:szCs w:val="16"/>
              </w:rPr>
            </w:pPr>
            <w:r w:rsidRPr="00F023F4">
              <w:rPr>
                <w:rFonts w:asciiTheme="minorHAnsi" w:eastAsia="Calibri" w:hAnsiTheme="minorHAnsi" w:cstheme="minorBidi"/>
                <w:color w:val="auto"/>
                <w:sz w:val="16"/>
                <w:szCs w:val="16"/>
              </w:rPr>
              <w:t>Goniometric ROM – Cervical</w:t>
            </w:r>
          </w:p>
        </w:tc>
        <w:tc>
          <w:tcPr>
            <w:tcW w:w="342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60AA" w:rsidRPr="00F023F4" w:rsidRDefault="00F960AA" w:rsidP="00C62601">
            <w:pPr>
              <w:spacing w:line="200" w:lineRule="exact"/>
              <w:contextualSpacing/>
              <w:jc w:val="center"/>
              <w:rPr>
                <w:rFonts w:asciiTheme="minorHAnsi" w:eastAsia="Calibri" w:hAnsiTheme="minorHAnsi"/>
                <w:color w:val="auto"/>
                <w:sz w:val="16"/>
                <w:szCs w:val="16"/>
              </w:rPr>
            </w:pPr>
            <w:r w:rsidRPr="00F023F4">
              <w:rPr>
                <w:rFonts w:asciiTheme="minorHAnsi" w:eastAsia="Calibri" w:hAnsiTheme="minorHAnsi"/>
                <w:color w:val="auto"/>
                <w:sz w:val="16"/>
                <w:szCs w:val="16"/>
              </w:rPr>
              <w:t xml:space="preserve">MEB ~ </w:t>
            </w:r>
            <w:r w:rsidR="00C62601" w:rsidRPr="00F023F4">
              <w:rPr>
                <w:rFonts w:asciiTheme="minorHAnsi" w:eastAsia="Calibri" w:hAnsiTheme="minorHAnsi"/>
                <w:color w:val="auto"/>
                <w:sz w:val="16"/>
                <w:szCs w:val="16"/>
              </w:rPr>
              <w:t>7</w:t>
            </w:r>
            <w:r w:rsidRPr="00F023F4">
              <w:rPr>
                <w:rFonts w:asciiTheme="minorHAnsi" w:eastAsia="Calibri" w:hAnsiTheme="minorHAnsi"/>
                <w:color w:val="auto"/>
                <w:sz w:val="16"/>
                <w:szCs w:val="16"/>
              </w:rPr>
              <w:t xml:space="preserve"> Mo</w:t>
            </w:r>
            <w:r w:rsidR="00C62601" w:rsidRPr="00F023F4">
              <w:rPr>
                <w:rFonts w:asciiTheme="minorHAnsi" w:eastAsia="Calibri" w:hAnsiTheme="minorHAnsi"/>
                <w:color w:val="auto"/>
                <w:sz w:val="16"/>
                <w:szCs w:val="16"/>
              </w:rPr>
              <w:t>s</w:t>
            </w:r>
            <w:r w:rsidRPr="00F023F4">
              <w:rPr>
                <w:rFonts w:asciiTheme="minorHAnsi" w:eastAsia="Calibri" w:hAnsiTheme="minorHAnsi"/>
                <w:color w:val="auto"/>
                <w:sz w:val="16"/>
                <w:szCs w:val="16"/>
              </w:rPr>
              <w:t>. Pre-Sep</w:t>
            </w:r>
          </w:p>
        </w:tc>
        <w:tc>
          <w:tcPr>
            <w:tcW w:w="350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60AA" w:rsidRPr="00F023F4" w:rsidRDefault="00F960AA" w:rsidP="00C62601">
            <w:pPr>
              <w:spacing w:line="200" w:lineRule="exact"/>
              <w:contextualSpacing/>
              <w:jc w:val="center"/>
              <w:rPr>
                <w:rFonts w:asciiTheme="minorHAnsi" w:eastAsiaTheme="minorHAnsi" w:hAnsiTheme="minorHAnsi" w:cstheme="minorBidi"/>
                <w:color w:val="auto"/>
                <w:sz w:val="16"/>
                <w:szCs w:val="16"/>
              </w:rPr>
            </w:pPr>
            <w:r w:rsidRPr="00F023F4">
              <w:rPr>
                <w:rFonts w:asciiTheme="minorHAnsi" w:eastAsia="Calibri" w:hAnsiTheme="minorHAnsi"/>
                <w:color w:val="auto"/>
                <w:sz w:val="16"/>
                <w:szCs w:val="16"/>
              </w:rPr>
              <w:t>VA</w:t>
            </w:r>
            <w:r w:rsidRPr="00F023F4">
              <w:rPr>
                <w:rFonts w:asciiTheme="minorHAnsi" w:eastAsiaTheme="minorHAnsi" w:hAnsiTheme="minorHAnsi" w:cstheme="minorBidi"/>
                <w:color w:val="auto"/>
                <w:sz w:val="16"/>
                <w:szCs w:val="16"/>
              </w:rPr>
              <w:t xml:space="preserve"> C&amp;P </w:t>
            </w:r>
            <w:r w:rsidRPr="00F023F4">
              <w:rPr>
                <w:rFonts w:asciiTheme="minorHAnsi" w:eastAsia="Calibri" w:hAnsiTheme="minorHAnsi"/>
                <w:color w:val="auto"/>
                <w:sz w:val="16"/>
                <w:szCs w:val="16"/>
              </w:rPr>
              <w:t xml:space="preserve">~ </w:t>
            </w:r>
            <w:r w:rsidR="00C62601" w:rsidRPr="00F023F4">
              <w:rPr>
                <w:rFonts w:asciiTheme="minorHAnsi" w:eastAsia="Calibri" w:hAnsiTheme="minorHAnsi"/>
                <w:color w:val="auto"/>
                <w:sz w:val="16"/>
                <w:szCs w:val="16"/>
              </w:rPr>
              <w:t>1</w:t>
            </w:r>
            <w:r w:rsidRPr="00F023F4">
              <w:rPr>
                <w:rFonts w:asciiTheme="minorHAnsi" w:eastAsia="Calibri" w:hAnsiTheme="minorHAnsi"/>
                <w:color w:val="auto"/>
                <w:sz w:val="16"/>
                <w:szCs w:val="16"/>
              </w:rPr>
              <w:t xml:space="preserve"> Mo. After-Sep</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Flex (0-45)</w:t>
            </w:r>
          </w:p>
        </w:tc>
        <w:tc>
          <w:tcPr>
            <w:tcW w:w="3427" w:type="dxa"/>
            <w:vMerge w:val="restart"/>
            <w:tcBorders>
              <w:top w:val="single" w:sz="4" w:space="0" w:color="000000"/>
              <w:left w:val="single" w:sz="4" w:space="0" w:color="000000"/>
              <w:right w:val="single" w:sz="4" w:space="0" w:color="000000"/>
            </w:tcBorders>
          </w:tcPr>
          <w:p w:rsidR="00176F95" w:rsidRPr="00F023F4" w:rsidRDefault="00F960AA" w:rsidP="002D5208">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No measurements</w:t>
            </w:r>
          </w:p>
          <w:p w:rsidR="00F960AA" w:rsidRPr="00F023F4" w:rsidRDefault="00176F95" w:rsidP="002D5208">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w:t>
            </w:r>
            <w:r w:rsidRPr="00F023F4">
              <w:rPr>
                <w:rFonts w:asciiTheme="minorHAnsi" w:eastAsiaTheme="minorHAnsi" w:hAnsiTheme="minorHAnsi"/>
                <w:color w:val="auto"/>
                <w:sz w:val="18"/>
                <w:szCs w:val="16"/>
              </w:rPr>
              <w:t>Ortho-Trac brace</w:t>
            </w:r>
            <w:r w:rsidRPr="00F023F4">
              <w:rPr>
                <w:rFonts w:asciiTheme="minorHAnsi" w:eastAsia="Calibri" w:hAnsiTheme="minorHAnsi"/>
                <w:color w:val="auto"/>
                <w:sz w:val="18"/>
                <w:szCs w:val="16"/>
              </w:rPr>
              <w:t>)</w:t>
            </w: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F960AA" w:rsidP="0002312D">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Less than 10⁰ (painful)</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Ext (0-45)</w:t>
            </w:r>
          </w:p>
        </w:tc>
        <w:tc>
          <w:tcPr>
            <w:tcW w:w="3427" w:type="dxa"/>
            <w:vMerge/>
            <w:tcBorders>
              <w:left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F960AA" w:rsidP="0002312D">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Less than 10⁰ (painful)</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R Lat Flex (0-45)</w:t>
            </w:r>
          </w:p>
        </w:tc>
        <w:tc>
          <w:tcPr>
            <w:tcW w:w="3427" w:type="dxa"/>
            <w:vMerge/>
            <w:tcBorders>
              <w:left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0⁰</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L Lat Flex (0-45)</w:t>
            </w:r>
          </w:p>
        </w:tc>
        <w:tc>
          <w:tcPr>
            <w:tcW w:w="3427" w:type="dxa"/>
            <w:vMerge/>
            <w:tcBorders>
              <w:left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0⁰</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R Rotation (0-80)</w:t>
            </w:r>
          </w:p>
        </w:tc>
        <w:tc>
          <w:tcPr>
            <w:tcW w:w="3427" w:type="dxa"/>
            <w:vMerge/>
            <w:tcBorders>
              <w:left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0⁰</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L Rotation (0-80)</w:t>
            </w:r>
          </w:p>
        </w:tc>
        <w:tc>
          <w:tcPr>
            <w:tcW w:w="3427" w:type="dxa"/>
            <w:vMerge/>
            <w:tcBorders>
              <w:left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F960AA" w:rsidP="00491BCE">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0⁰</w:t>
            </w:r>
          </w:p>
        </w:tc>
      </w:tr>
      <w:tr w:rsidR="00F960AA" w:rsidRPr="00F023F4" w:rsidTr="002D5208">
        <w:trPr>
          <w:jc w:val="center"/>
        </w:trPr>
        <w:tc>
          <w:tcPr>
            <w:tcW w:w="2063" w:type="dxa"/>
            <w:tcBorders>
              <w:top w:val="single" w:sz="4" w:space="0" w:color="000000"/>
              <w:left w:val="single" w:sz="4" w:space="0" w:color="000000"/>
              <w:bottom w:val="single" w:sz="4" w:space="0" w:color="000000"/>
              <w:right w:val="single" w:sz="4" w:space="0" w:color="000000"/>
            </w:tcBorders>
            <w:vAlign w:val="center"/>
            <w:hideMark/>
          </w:tcPr>
          <w:p w:rsidR="00F960AA" w:rsidRPr="00F023F4" w:rsidRDefault="00F960AA" w:rsidP="00176F95">
            <w:pPr>
              <w:spacing w:line="180" w:lineRule="exact"/>
              <w:contextualSpacing/>
              <w:jc w:val="center"/>
              <w:rPr>
                <w:rFonts w:asciiTheme="minorHAnsi" w:eastAsia="Calibri" w:hAnsiTheme="minorHAnsi"/>
                <w:color w:val="auto"/>
                <w:sz w:val="18"/>
                <w:szCs w:val="16"/>
              </w:rPr>
            </w:pPr>
            <w:r w:rsidRPr="00F023F4">
              <w:rPr>
                <w:rFonts w:asciiTheme="minorHAnsi" w:eastAsia="Calibri" w:hAnsiTheme="minorHAnsi"/>
                <w:color w:val="auto"/>
                <w:sz w:val="18"/>
                <w:szCs w:val="16"/>
              </w:rPr>
              <w:t>COMBINED (340)</w:t>
            </w:r>
          </w:p>
        </w:tc>
        <w:tc>
          <w:tcPr>
            <w:tcW w:w="3427" w:type="dxa"/>
            <w:vMerge/>
            <w:tcBorders>
              <w:left w:val="single" w:sz="4" w:space="0" w:color="000000"/>
              <w:bottom w:val="single" w:sz="4" w:space="0" w:color="000000"/>
              <w:right w:val="single" w:sz="4" w:space="0" w:color="000000"/>
            </w:tcBorders>
            <w:vAlign w:val="center"/>
          </w:tcPr>
          <w:p w:rsidR="00F960AA" w:rsidRPr="00F023F4" w:rsidRDefault="00F960AA" w:rsidP="00491BCE">
            <w:pPr>
              <w:spacing w:line="180" w:lineRule="exact"/>
              <w:jc w:val="center"/>
              <w:rPr>
                <w:rFonts w:asciiTheme="minorHAnsi" w:hAnsiTheme="minorHAnsi"/>
                <w:color w:val="auto"/>
                <w:sz w:val="18"/>
                <w:szCs w:val="16"/>
              </w:rPr>
            </w:pPr>
          </w:p>
        </w:tc>
        <w:tc>
          <w:tcPr>
            <w:tcW w:w="3503" w:type="dxa"/>
            <w:tcBorders>
              <w:top w:val="single" w:sz="4" w:space="0" w:color="000000"/>
              <w:left w:val="single" w:sz="4" w:space="0" w:color="000000"/>
              <w:bottom w:val="single" w:sz="4" w:space="0" w:color="000000"/>
              <w:right w:val="single" w:sz="4" w:space="0" w:color="000000"/>
            </w:tcBorders>
            <w:vAlign w:val="center"/>
          </w:tcPr>
          <w:p w:rsidR="00F960AA" w:rsidRPr="00F023F4" w:rsidRDefault="001C1622" w:rsidP="00491BCE">
            <w:pPr>
              <w:spacing w:line="180" w:lineRule="exact"/>
              <w:jc w:val="center"/>
              <w:rPr>
                <w:rFonts w:asciiTheme="minorHAnsi" w:hAnsiTheme="minorHAnsi"/>
                <w:color w:val="auto"/>
                <w:sz w:val="18"/>
                <w:szCs w:val="16"/>
              </w:rPr>
            </w:pPr>
            <w:r w:rsidRPr="00F023F4">
              <w:rPr>
                <w:rFonts w:asciiTheme="minorHAnsi" w:eastAsia="Calibri" w:hAnsiTheme="minorHAnsi"/>
                <w:color w:val="auto"/>
                <w:sz w:val="18"/>
                <w:szCs w:val="16"/>
              </w:rPr>
              <w:t>20</w:t>
            </w:r>
            <w:r w:rsidR="00F960AA" w:rsidRPr="00F023F4">
              <w:rPr>
                <w:rFonts w:asciiTheme="minorHAnsi" w:eastAsia="Calibri" w:hAnsiTheme="minorHAnsi"/>
                <w:color w:val="auto"/>
                <w:sz w:val="18"/>
                <w:szCs w:val="16"/>
              </w:rPr>
              <w:t>⁰</w:t>
            </w:r>
          </w:p>
        </w:tc>
      </w:tr>
      <w:tr w:rsidR="00F960AA" w:rsidRPr="00F023F4" w:rsidTr="002D5208">
        <w:trPr>
          <w:jc w:val="center"/>
        </w:trPr>
        <w:tc>
          <w:tcPr>
            <w:tcW w:w="2063" w:type="dxa"/>
            <w:tcBorders>
              <w:top w:val="single" w:sz="4" w:space="0" w:color="000000"/>
              <w:left w:val="single" w:sz="4" w:space="0" w:color="000000"/>
              <w:bottom w:val="single" w:sz="4" w:space="0" w:color="auto"/>
              <w:right w:val="single" w:sz="4" w:space="0" w:color="000000"/>
            </w:tcBorders>
            <w:vAlign w:val="center"/>
            <w:hideMark/>
          </w:tcPr>
          <w:p w:rsidR="00F960AA" w:rsidRPr="00F023F4" w:rsidRDefault="00F960AA" w:rsidP="002D5208">
            <w:pPr>
              <w:spacing w:line="180" w:lineRule="exact"/>
              <w:contextualSpacing/>
              <w:rPr>
                <w:rFonts w:asciiTheme="minorHAnsi" w:eastAsia="Calibri" w:hAnsiTheme="minorHAnsi"/>
                <w:color w:val="auto"/>
                <w:sz w:val="18"/>
                <w:szCs w:val="16"/>
              </w:rPr>
            </w:pPr>
            <w:r w:rsidRPr="00F023F4">
              <w:rPr>
                <w:rFonts w:asciiTheme="minorHAnsi" w:eastAsia="Calibri" w:hAnsiTheme="minorHAnsi"/>
                <w:color w:val="auto"/>
                <w:sz w:val="18"/>
                <w:szCs w:val="16"/>
              </w:rPr>
              <w:t>Comment</w:t>
            </w:r>
          </w:p>
        </w:tc>
        <w:tc>
          <w:tcPr>
            <w:tcW w:w="3427" w:type="dxa"/>
            <w:tcBorders>
              <w:top w:val="single" w:sz="4" w:space="0" w:color="000000"/>
              <w:left w:val="single" w:sz="4" w:space="0" w:color="000000"/>
              <w:bottom w:val="single" w:sz="4" w:space="0" w:color="auto"/>
              <w:right w:val="single" w:sz="4" w:space="0" w:color="000000"/>
            </w:tcBorders>
            <w:vAlign w:val="center"/>
          </w:tcPr>
          <w:p w:rsidR="00F960AA" w:rsidRPr="00F023F4" w:rsidRDefault="002D5208" w:rsidP="00176F95">
            <w:pPr>
              <w:tabs>
                <w:tab w:val="left" w:pos="288"/>
                <w:tab w:val="left" w:pos="4752"/>
              </w:tabs>
              <w:spacing w:line="180" w:lineRule="exact"/>
              <w:rPr>
                <w:rFonts w:asciiTheme="minorHAnsi" w:eastAsiaTheme="minorHAnsi" w:hAnsiTheme="minorHAnsi"/>
                <w:color w:val="auto"/>
                <w:sz w:val="18"/>
                <w:szCs w:val="16"/>
              </w:rPr>
            </w:pPr>
            <w:r w:rsidRPr="00F023F4">
              <w:rPr>
                <w:rFonts w:asciiTheme="minorHAnsi" w:eastAsiaTheme="minorHAnsi" w:hAnsiTheme="minorHAnsi"/>
                <w:color w:val="auto"/>
                <w:sz w:val="18"/>
                <w:szCs w:val="16"/>
              </w:rPr>
              <w:t xml:space="preserve">Antalgic gait using cane. </w:t>
            </w:r>
            <w:r w:rsidR="00047434" w:rsidRPr="00F023F4">
              <w:rPr>
                <w:rFonts w:asciiTheme="minorHAnsi" w:eastAsiaTheme="minorHAnsi" w:hAnsiTheme="minorHAnsi"/>
                <w:color w:val="auto"/>
                <w:sz w:val="18"/>
                <w:szCs w:val="16"/>
              </w:rPr>
              <w:t xml:space="preserve"> </w:t>
            </w:r>
            <w:r w:rsidR="00103CA5" w:rsidRPr="00F023F4">
              <w:rPr>
                <w:rFonts w:asciiTheme="minorHAnsi" w:eastAsiaTheme="minorHAnsi" w:hAnsiTheme="minorHAnsi"/>
                <w:color w:val="auto"/>
                <w:sz w:val="18"/>
                <w:szCs w:val="16"/>
              </w:rPr>
              <w:t>N</w:t>
            </w:r>
            <w:r w:rsidR="00F960AA" w:rsidRPr="00F023F4">
              <w:rPr>
                <w:rFonts w:asciiTheme="minorHAnsi" w:eastAsiaTheme="minorHAnsi" w:hAnsiTheme="minorHAnsi"/>
                <w:color w:val="auto"/>
                <w:sz w:val="18"/>
                <w:szCs w:val="16"/>
              </w:rPr>
              <w:t xml:space="preserve">ormal straight leg </w:t>
            </w:r>
            <w:proofErr w:type="gramStart"/>
            <w:r w:rsidR="00F960AA" w:rsidRPr="00F023F4">
              <w:rPr>
                <w:rFonts w:asciiTheme="minorHAnsi" w:eastAsiaTheme="minorHAnsi" w:hAnsiTheme="minorHAnsi"/>
                <w:color w:val="auto"/>
                <w:sz w:val="18"/>
                <w:szCs w:val="16"/>
              </w:rPr>
              <w:t>raise</w:t>
            </w:r>
            <w:proofErr w:type="gramEnd"/>
            <w:r w:rsidR="00F960AA" w:rsidRPr="00F023F4">
              <w:rPr>
                <w:rFonts w:asciiTheme="minorHAnsi" w:eastAsiaTheme="minorHAnsi" w:hAnsiTheme="minorHAnsi"/>
                <w:color w:val="auto"/>
                <w:sz w:val="18"/>
                <w:szCs w:val="16"/>
              </w:rPr>
              <w:t xml:space="preserve">.  Ortho-Trac brace.  </w:t>
            </w:r>
            <w:r w:rsidR="004C6D61" w:rsidRPr="00F023F4">
              <w:rPr>
                <w:rFonts w:asciiTheme="minorHAnsi" w:eastAsiaTheme="minorHAnsi" w:hAnsiTheme="minorHAnsi"/>
                <w:color w:val="auto"/>
                <w:sz w:val="18"/>
                <w:szCs w:val="16"/>
              </w:rPr>
              <w:t>Left leg</w:t>
            </w:r>
            <w:r w:rsidR="00103CA5" w:rsidRPr="00F023F4">
              <w:rPr>
                <w:rFonts w:asciiTheme="minorHAnsi" w:eastAsiaTheme="minorHAnsi" w:hAnsiTheme="minorHAnsi"/>
                <w:color w:val="auto"/>
                <w:sz w:val="18"/>
                <w:szCs w:val="16"/>
              </w:rPr>
              <w:t xml:space="preserve"> pain and</w:t>
            </w:r>
            <w:r w:rsidR="004C6D61" w:rsidRPr="00F023F4">
              <w:rPr>
                <w:rFonts w:asciiTheme="minorHAnsi" w:eastAsiaTheme="minorHAnsi" w:hAnsiTheme="minorHAnsi"/>
                <w:color w:val="auto"/>
                <w:sz w:val="18"/>
                <w:szCs w:val="16"/>
              </w:rPr>
              <w:t xml:space="preserve"> weakness -g</w:t>
            </w:r>
            <w:r w:rsidR="00F960AA" w:rsidRPr="00F023F4">
              <w:rPr>
                <w:rFonts w:asciiTheme="minorHAnsi" w:eastAsiaTheme="minorHAnsi" w:hAnsiTheme="minorHAnsi"/>
                <w:color w:val="auto"/>
                <w:sz w:val="18"/>
                <w:szCs w:val="16"/>
              </w:rPr>
              <w:t>ive</w:t>
            </w:r>
            <w:r w:rsidR="004C6D61" w:rsidRPr="00F023F4">
              <w:rPr>
                <w:rFonts w:asciiTheme="minorHAnsi" w:eastAsiaTheme="minorHAnsi" w:hAnsiTheme="minorHAnsi"/>
                <w:color w:val="auto"/>
                <w:sz w:val="18"/>
                <w:szCs w:val="16"/>
              </w:rPr>
              <w:t>s</w:t>
            </w:r>
            <w:r w:rsidR="00103CA5" w:rsidRPr="00F023F4">
              <w:rPr>
                <w:rFonts w:asciiTheme="minorHAnsi" w:eastAsiaTheme="minorHAnsi" w:hAnsiTheme="minorHAnsi"/>
                <w:color w:val="auto"/>
                <w:sz w:val="18"/>
                <w:szCs w:val="16"/>
              </w:rPr>
              <w:t xml:space="preserve"> away.  Abnormal sensation</w:t>
            </w:r>
          </w:p>
        </w:tc>
        <w:tc>
          <w:tcPr>
            <w:tcW w:w="3503" w:type="dxa"/>
            <w:tcBorders>
              <w:top w:val="single" w:sz="4" w:space="0" w:color="000000"/>
              <w:left w:val="single" w:sz="4" w:space="0" w:color="000000"/>
              <w:bottom w:val="single" w:sz="4" w:space="0" w:color="auto"/>
              <w:right w:val="single" w:sz="4" w:space="0" w:color="000000"/>
            </w:tcBorders>
            <w:vAlign w:val="center"/>
          </w:tcPr>
          <w:p w:rsidR="00F960AA" w:rsidRPr="00F023F4" w:rsidRDefault="00F960AA" w:rsidP="00103CA5">
            <w:pPr>
              <w:tabs>
                <w:tab w:val="left" w:pos="288"/>
                <w:tab w:val="left" w:pos="4752"/>
              </w:tabs>
              <w:spacing w:line="180" w:lineRule="exact"/>
              <w:rPr>
                <w:rFonts w:asciiTheme="minorHAnsi" w:eastAsiaTheme="minorHAnsi" w:hAnsiTheme="minorHAnsi"/>
                <w:color w:val="auto"/>
                <w:sz w:val="18"/>
                <w:szCs w:val="16"/>
              </w:rPr>
            </w:pPr>
            <w:r w:rsidRPr="00F023F4">
              <w:rPr>
                <w:rFonts w:asciiTheme="minorHAnsi" w:eastAsiaTheme="minorHAnsi" w:hAnsiTheme="minorHAnsi"/>
                <w:color w:val="auto"/>
                <w:sz w:val="18"/>
                <w:szCs w:val="16"/>
              </w:rPr>
              <w:t>Straight leg</w:t>
            </w:r>
            <w:r w:rsidR="00103CA5" w:rsidRPr="00F023F4">
              <w:rPr>
                <w:rFonts w:asciiTheme="minorHAnsi" w:eastAsiaTheme="minorHAnsi" w:hAnsiTheme="minorHAnsi"/>
                <w:color w:val="auto"/>
                <w:sz w:val="18"/>
                <w:szCs w:val="16"/>
              </w:rPr>
              <w:t xml:space="preserve"> raise positive bilaterally</w:t>
            </w:r>
            <w:r w:rsidRPr="00F023F4">
              <w:rPr>
                <w:rFonts w:asciiTheme="minorHAnsi" w:eastAsia="Calibri" w:hAnsiTheme="minorHAnsi"/>
                <w:color w:val="auto"/>
                <w:sz w:val="18"/>
                <w:szCs w:val="16"/>
              </w:rPr>
              <w:t xml:space="preserve">.  </w:t>
            </w:r>
            <w:r w:rsidRPr="00F023F4">
              <w:rPr>
                <w:rFonts w:asciiTheme="minorHAnsi" w:eastAsiaTheme="minorHAnsi" w:hAnsiTheme="minorHAnsi"/>
                <w:color w:val="auto"/>
                <w:sz w:val="18"/>
                <w:szCs w:val="16"/>
              </w:rPr>
              <w:t xml:space="preserve">Uses a brace and cane at all times.  Pain constant. </w:t>
            </w:r>
            <w:r w:rsidRPr="00F023F4">
              <w:rPr>
                <w:rFonts w:asciiTheme="minorHAnsi" w:eastAsia="Calibri" w:hAnsiTheme="minorHAnsi"/>
                <w:color w:val="auto"/>
                <w:sz w:val="18"/>
                <w:szCs w:val="16"/>
              </w:rPr>
              <w:t>Left lower extremity radiculopathy</w:t>
            </w:r>
            <w:r w:rsidRPr="00F023F4">
              <w:rPr>
                <w:rFonts w:asciiTheme="minorHAnsi" w:eastAsiaTheme="minorHAnsi" w:hAnsiTheme="minorHAnsi"/>
                <w:color w:val="auto"/>
                <w:sz w:val="18"/>
                <w:szCs w:val="16"/>
              </w:rPr>
              <w:t xml:space="preserve"> w/daily giving way</w:t>
            </w:r>
            <w:r w:rsidR="00103CA5" w:rsidRPr="00F023F4">
              <w:rPr>
                <w:rFonts w:asciiTheme="minorHAnsi" w:eastAsiaTheme="minorHAnsi" w:hAnsiTheme="minorHAnsi"/>
                <w:color w:val="auto"/>
                <w:sz w:val="18"/>
                <w:szCs w:val="16"/>
              </w:rPr>
              <w:t xml:space="preserve"> and</w:t>
            </w:r>
            <w:r w:rsidRPr="00F023F4">
              <w:rPr>
                <w:rFonts w:asciiTheme="minorHAnsi" w:eastAsia="Calibri" w:hAnsiTheme="minorHAnsi"/>
                <w:color w:val="auto"/>
                <w:sz w:val="18"/>
                <w:szCs w:val="16"/>
              </w:rPr>
              <w:t xml:space="preserve"> fatigability </w:t>
            </w:r>
          </w:p>
        </w:tc>
      </w:tr>
      <w:tr w:rsidR="00F960AA" w:rsidRPr="00F023F4" w:rsidTr="002D5208">
        <w:trPr>
          <w:jc w:val="center"/>
        </w:trPr>
        <w:tc>
          <w:tcPr>
            <w:tcW w:w="2063" w:type="dxa"/>
            <w:tcBorders>
              <w:top w:val="single" w:sz="4" w:space="0" w:color="000000"/>
              <w:left w:val="single" w:sz="4" w:space="0" w:color="000000"/>
              <w:bottom w:val="single" w:sz="4" w:space="0" w:color="auto"/>
              <w:right w:val="single" w:sz="4" w:space="0" w:color="000000"/>
            </w:tcBorders>
            <w:vAlign w:val="center"/>
            <w:hideMark/>
          </w:tcPr>
          <w:p w:rsidR="00F960AA" w:rsidRPr="00F023F4" w:rsidRDefault="00F960AA" w:rsidP="002D5208">
            <w:pPr>
              <w:spacing w:line="180" w:lineRule="exact"/>
              <w:contextualSpacing/>
              <w:rPr>
                <w:rFonts w:asciiTheme="minorHAnsi" w:eastAsia="Calibri" w:hAnsiTheme="minorHAnsi"/>
                <w:color w:val="auto"/>
                <w:sz w:val="16"/>
                <w:szCs w:val="16"/>
              </w:rPr>
            </w:pPr>
            <w:r w:rsidRPr="00F023F4">
              <w:rPr>
                <w:rFonts w:asciiTheme="minorHAnsi" w:eastAsia="Calibri" w:hAnsiTheme="minorHAnsi"/>
                <w:color w:val="auto"/>
                <w:sz w:val="16"/>
                <w:szCs w:val="16"/>
              </w:rPr>
              <w:t>§4.71a Rating</w:t>
            </w:r>
          </w:p>
        </w:tc>
        <w:tc>
          <w:tcPr>
            <w:tcW w:w="3427" w:type="dxa"/>
            <w:tcBorders>
              <w:top w:val="single" w:sz="4" w:space="0" w:color="000000"/>
              <w:left w:val="single" w:sz="4" w:space="0" w:color="000000"/>
              <w:bottom w:val="single" w:sz="4" w:space="0" w:color="auto"/>
              <w:right w:val="single" w:sz="4" w:space="0" w:color="000000"/>
            </w:tcBorders>
            <w:vAlign w:val="center"/>
          </w:tcPr>
          <w:p w:rsidR="00F960AA" w:rsidRPr="00F023F4" w:rsidRDefault="00242A16" w:rsidP="00491BCE">
            <w:pPr>
              <w:tabs>
                <w:tab w:val="left" w:pos="288"/>
                <w:tab w:val="left" w:pos="4752"/>
              </w:tabs>
              <w:spacing w:line="180" w:lineRule="exact"/>
              <w:jc w:val="center"/>
              <w:rPr>
                <w:rFonts w:asciiTheme="minorHAnsi" w:eastAsiaTheme="minorHAnsi" w:hAnsiTheme="minorHAnsi"/>
                <w:color w:val="auto"/>
                <w:sz w:val="16"/>
                <w:szCs w:val="16"/>
              </w:rPr>
            </w:pPr>
            <w:r w:rsidRPr="00F023F4">
              <w:rPr>
                <w:rFonts w:asciiTheme="minorHAnsi" w:eastAsiaTheme="minorHAnsi" w:hAnsiTheme="minorHAnsi"/>
                <w:color w:val="auto"/>
                <w:sz w:val="16"/>
                <w:szCs w:val="16"/>
              </w:rPr>
              <w:t>4</w:t>
            </w:r>
            <w:r w:rsidR="004C5184" w:rsidRPr="00F023F4">
              <w:rPr>
                <w:rFonts w:asciiTheme="minorHAnsi" w:eastAsiaTheme="minorHAnsi" w:hAnsiTheme="minorHAnsi"/>
                <w:color w:val="auto"/>
                <w:sz w:val="16"/>
                <w:szCs w:val="16"/>
              </w:rPr>
              <w:t>0</w:t>
            </w:r>
            <w:r w:rsidR="00F960AA" w:rsidRPr="00F023F4">
              <w:rPr>
                <w:rFonts w:asciiTheme="minorHAnsi" w:eastAsiaTheme="minorHAnsi" w:hAnsiTheme="minorHAnsi"/>
                <w:color w:val="auto"/>
                <w:sz w:val="16"/>
                <w:szCs w:val="16"/>
              </w:rPr>
              <w:t>%</w:t>
            </w:r>
            <w:r w:rsidRPr="00F023F4">
              <w:rPr>
                <w:rFonts w:asciiTheme="minorHAnsi" w:eastAsiaTheme="minorHAnsi" w:hAnsiTheme="minorHAnsi"/>
                <w:color w:val="auto"/>
                <w:sz w:val="16"/>
                <w:szCs w:val="16"/>
              </w:rPr>
              <w:t xml:space="preserve"> (FPEB 20%)</w:t>
            </w:r>
          </w:p>
        </w:tc>
        <w:tc>
          <w:tcPr>
            <w:tcW w:w="3503" w:type="dxa"/>
            <w:tcBorders>
              <w:top w:val="single" w:sz="4" w:space="0" w:color="000000"/>
              <w:left w:val="single" w:sz="4" w:space="0" w:color="000000"/>
              <w:bottom w:val="single" w:sz="4" w:space="0" w:color="auto"/>
              <w:right w:val="single" w:sz="4" w:space="0" w:color="000000"/>
            </w:tcBorders>
            <w:vAlign w:val="center"/>
          </w:tcPr>
          <w:p w:rsidR="00F960AA" w:rsidRPr="00F023F4" w:rsidRDefault="001C1622" w:rsidP="00491BCE">
            <w:pPr>
              <w:tabs>
                <w:tab w:val="left" w:pos="288"/>
                <w:tab w:val="left" w:pos="4752"/>
              </w:tabs>
              <w:spacing w:line="180" w:lineRule="exact"/>
              <w:jc w:val="center"/>
              <w:rPr>
                <w:rFonts w:asciiTheme="minorHAnsi" w:eastAsiaTheme="minorHAnsi" w:hAnsiTheme="minorHAnsi"/>
                <w:color w:val="auto"/>
                <w:sz w:val="16"/>
                <w:szCs w:val="16"/>
              </w:rPr>
            </w:pPr>
            <w:r w:rsidRPr="00F023F4">
              <w:rPr>
                <w:rFonts w:asciiTheme="minorHAnsi" w:eastAsiaTheme="minorHAnsi" w:hAnsiTheme="minorHAnsi"/>
                <w:color w:val="auto"/>
                <w:sz w:val="16"/>
                <w:szCs w:val="16"/>
              </w:rPr>
              <w:t>40</w:t>
            </w:r>
            <w:r w:rsidR="00F960AA" w:rsidRPr="00F023F4">
              <w:rPr>
                <w:rFonts w:asciiTheme="minorHAnsi" w:eastAsiaTheme="minorHAnsi" w:hAnsiTheme="minorHAnsi"/>
                <w:color w:val="auto"/>
                <w:sz w:val="16"/>
                <w:szCs w:val="16"/>
              </w:rPr>
              <w:t>%</w:t>
            </w:r>
          </w:p>
        </w:tc>
      </w:tr>
    </w:tbl>
    <w:p w:rsidR="000F4FE8" w:rsidRPr="00F023F4" w:rsidRDefault="000F4FE8" w:rsidP="00C62601">
      <w:pPr>
        <w:spacing w:line="180" w:lineRule="exact"/>
        <w:rPr>
          <w:rFonts w:asciiTheme="minorHAnsi" w:eastAsiaTheme="minorHAnsi" w:hAnsiTheme="minorHAnsi" w:cstheme="minorBidi"/>
          <w:color w:val="auto"/>
          <w:szCs w:val="24"/>
        </w:rPr>
      </w:pPr>
    </w:p>
    <w:p w:rsidR="00C041D6" w:rsidRPr="00F023F4" w:rsidRDefault="000F4FE8" w:rsidP="00695432">
      <w:pPr>
        <w:tabs>
          <w:tab w:val="left" w:pos="288"/>
          <w:tab w:val="left" w:pos="4752"/>
        </w:tabs>
        <w:spacing w:line="240" w:lineRule="exact"/>
        <w:jc w:val="both"/>
        <w:rPr>
          <w:rFonts w:asciiTheme="minorHAnsi" w:eastAsia="HiddenHorzOCR" w:hAnsiTheme="minorHAnsi"/>
          <w:color w:val="auto"/>
          <w:szCs w:val="24"/>
        </w:rPr>
      </w:pPr>
      <w:r w:rsidRPr="00F023F4">
        <w:rPr>
          <w:rFonts w:asciiTheme="minorHAnsi" w:eastAsia="HiddenHorzOCR" w:hAnsiTheme="minorHAnsi"/>
          <w:color w:val="auto"/>
          <w:szCs w:val="24"/>
        </w:rPr>
        <w:t>The IPEB found the low back pain condition unfitting with a 2</w:t>
      </w:r>
      <w:r w:rsidR="007E6836" w:rsidRPr="00F023F4">
        <w:rPr>
          <w:rFonts w:asciiTheme="minorHAnsi" w:eastAsia="HiddenHorzOCR" w:hAnsiTheme="minorHAnsi"/>
          <w:color w:val="auto"/>
          <w:szCs w:val="24"/>
        </w:rPr>
        <w:t>0% rating, using code 5243 for i</w:t>
      </w:r>
      <w:r w:rsidRPr="00F023F4">
        <w:rPr>
          <w:rFonts w:asciiTheme="minorHAnsi" w:eastAsia="HiddenHorzOCR" w:hAnsiTheme="minorHAnsi"/>
          <w:color w:val="auto"/>
          <w:szCs w:val="24"/>
        </w:rPr>
        <w:t xml:space="preserve">ntervertebral disk syndrome.  The VA rated the S/P diskectomy and fusion L5-S1 condition at 40%, coded 5237 for lumbosacral strain.  </w:t>
      </w:r>
      <w:r w:rsidR="003C4CAC">
        <w:rPr>
          <w:rFonts w:asciiTheme="minorHAnsi" w:eastAsia="HiddenHorzOCR" w:hAnsiTheme="minorHAnsi"/>
          <w:color w:val="auto"/>
          <w:szCs w:val="24"/>
        </w:rPr>
        <w:t>Both codes refer to the general rating f</w:t>
      </w:r>
      <w:r w:rsidR="001C5893" w:rsidRPr="00F023F4">
        <w:rPr>
          <w:rFonts w:asciiTheme="minorHAnsi" w:eastAsia="HiddenHorzOCR" w:hAnsiTheme="minorHAnsi"/>
          <w:color w:val="auto"/>
          <w:szCs w:val="24"/>
        </w:rPr>
        <w:t xml:space="preserve">ormula for </w:t>
      </w:r>
      <w:r w:rsidR="003C4CAC">
        <w:rPr>
          <w:rFonts w:asciiTheme="minorHAnsi" w:eastAsia="HiddenHorzOCR" w:hAnsiTheme="minorHAnsi"/>
          <w:color w:val="auto"/>
          <w:szCs w:val="24"/>
        </w:rPr>
        <w:t>d</w:t>
      </w:r>
      <w:r w:rsidR="001C5893" w:rsidRPr="00F023F4">
        <w:rPr>
          <w:rFonts w:asciiTheme="minorHAnsi" w:eastAsia="HiddenHorzOCR" w:hAnsiTheme="minorHAnsi"/>
          <w:color w:val="auto"/>
          <w:szCs w:val="24"/>
        </w:rPr>
        <w:t xml:space="preserve">iseases and </w:t>
      </w:r>
      <w:r w:rsidR="003C4CAC">
        <w:rPr>
          <w:rFonts w:asciiTheme="minorHAnsi" w:eastAsia="HiddenHorzOCR" w:hAnsiTheme="minorHAnsi"/>
          <w:color w:val="auto"/>
          <w:szCs w:val="24"/>
        </w:rPr>
        <w:t>i</w:t>
      </w:r>
      <w:r w:rsidR="001C5893" w:rsidRPr="00F023F4">
        <w:rPr>
          <w:rFonts w:asciiTheme="minorHAnsi" w:eastAsia="HiddenHorzOCR" w:hAnsiTheme="minorHAnsi"/>
          <w:color w:val="auto"/>
          <w:szCs w:val="24"/>
        </w:rPr>
        <w:t xml:space="preserve">njuries of the </w:t>
      </w:r>
      <w:r w:rsidR="003C4CAC">
        <w:rPr>
          <w:rFonts w:asciiTheme="minorHAnsi" w:eastAsia="HiddenHorzOCR" w:hAnsiTheme="minorHAnsi"/>
          <w:color w:val="auto"/>
          <w:szCs w:val="24"/>
        </w:rPr>
        <w:t>s</w:t>
      </w:r>
      <w:r w:rsidR="001C5893" w:rsidRPr="00F023F4">
        <w:rPr>
          <w:rFonts w:asciiTheme="minorHAnsi" w:eastAsia="HiddenHorzOCR" w:hAnsiTheme="minorHAnsi"/>
          <w:color w:val="auto"/>
          <w:szCs w:val="24"/>
        </w:rPr>
        <w:t xml:space="preserve">pine, thus offering no advantage to the CI related to </w:t>
      </w:r>
      <w:r w:rsidR="00047434" w:rsidRPr="00F023F4">
        <w:rPr>
          <w:rFonts w:asciiTheme="minorHAnsi" w:eastAsia="HiddenHorzOCR" w:hAnsiTheme="minorHAnsi"/>
          <w:color w:val="auto"/>
          <w:szCs w:val="24"/>
        </w:rPr>
        <w:t>choice of code</w:t>
      </w:r>
      <w:r w:rsidR="001C5893" w:rsidRPr="00F023F4">
        <w:rPr>
          <w:rFonts w:asciiTheme="minorHAnsi" w:eastAsia="HiddenHorzOCR" w:hAnsiTheme="minorHAnsi"/>
          <w:color w:val="auto"/>
          <w:szCs w:val="24"/>
        </w:rPr>
        <w:t xml:space="preserve">.  </w:t>
      </w:r>
      <w:r w:rsidR="00C041D6" w:rsidRPr="00F023F4">
        <w:rPr>
          <w:rFonts w:asciiTheme="minorHAnsi" w:eastAsia="HiddenHorzOCR" w:hAnsiTheme="minorHAnsi"/>
          <w:color w:val="auto"/>
          <w:szCs w:val="24"/>
        </w:rPr>
        <w:t xml:space="preserve">There was no evidence in the record of significant periods of physician prescribed bed rest to warrant application of ratings for incapacitating episodes under the </w:t>
      </w:r>
      <w:r w:rsidR="003C4CAC">
        <w:rPr>
          <w:rFonts w:asciiTheme="minorHAnsi" w:eastAsia="HiddenHorzOCR" w:hAnsiTheme="minorHAnsi"/>
          <w:color w:val="auto"/>
          <w:szCs w:val="24"/>
        </w:rPr>
        <w:t>f</w:t>
      </w:r>
      <w:r w:rsidR="00C041D6" w:rsidRPr="00F023F4">
        <w:rPr>
          <w:rFonts w:asciiTheme="minorHAnsi" w:eastAsia="HiddenHorzOCR" w:hAnsiTheme="minorHAnsi"/>
          <w:color w:val="auto"/>
          <w:szCs w:val="24"/>
        </w:rPr>
        <w:t xml:space="preserve">ormula for </w:t>
      </w:r>
      <w:r w:rsidR="003C4CAC">
        <w:rPr>
          <w:rFonts w:asciiTheme="minorHAnsi" w:eastAsia="HiddenHorzOCR" w:hAnsiTheme="minorHAnsi"/>
          <w:color w:val="auto"/>
          <w:szCs w:val="24"/>
        </w:rPr>
        <w:t>r</w:t>
      </w:r>
      <w:r w:rsidR="00C041D6" w:rsidRPr="00F023F4">
        <w:rPr>
          <w:rFonts w:asciiTheme="minorHAnsi" w:eastAsia="HiddenHorzOCR" w:hAnsiTheme="minorHAnsi"/>
          <w:color w:val="auto"/>
          <w:szCs w:val="24"/>
        </w:rPr>
        <w:t xml:space="preserve">ating </w:t>
      </w:r>
      <w:r w:rsidR="003C4CAC">
        <w:rPr>
          <w:rFonts w:asciiTheme="minorHAnsi" w:eastAsia="HiddenHorzOCR" w:hAnsiTheme="minorHAnsi"/>
          <w:color w:val="auto"/>
          <w:szCs w:val="24"/>
        </w:rPr>
        <w:t>in</w:t>
      </w:r>
      <w:r w:rsidR="00C041D6" w:rsidRPr="00F023F4">
        <w:rPr>
          <w:rFonts w:asciiTheme="minorHAnsi" w:eastAsia="HiddenHorzOCR" w:hAnsiTheme="minorHAnsi"/>
          <w:color w:val="auto"/>
          <w:szCs w:val="24"/>
        </w:rPr>
        <w:t xml:space="preserve">tervertebral </w:t>
      </w:r>
      <w:r w:rsidR="003C4CAC">
        <w:rPr>
          <w:rFonts w:asciiTheme="minorHAnsi" w:eastAsia="HiddenHorzOCR" w:hAnsiTheme="minorHAnsi"/>
          <w:color w:val="auto"/>
          <w:szCs w:val="24"/>
        </w:rPr>
        <w:t>d</w:t>
      </w:r>
      <w:r w:rsidR="00C041D6" w:rsidRPr="00F023F4">
        <w:rPr>
          <w:rFonts w:asciiTheme="minorHAnsi" w:eastAsia="HiddenHorzOCR" w:hAnsiTheme="minorHAnsi"/>
          <w:color w:val="auto"/>
          <w:szCs w:val="24"/>
        </w:rPr>
        <w:t xml:space="preserve">isc </w:t>
      </w:r>
      <w:r w:rsidR="003C4CAC">
        <w:rPr>
          <w:rFonts w:asciiTheme="minorHAnsi" w:eastAsia="HiddenHorzOCR" w:hAnsiTheme="minorHAnsi"/>
          <w:color w:val="auto"/>
          <w:szCs w:val="24"/>
        </w:rPr>
        <w:t>s</w:t>
      </w:r>
      <w:r w:rsidR="00C041D6" w:rsidRPr="00F023F4">
        <w:rPr>
          <w:rFonts w:asciiTheme="minorHAnsi" w:eastAsia="HiddenHorzOCR" w:hAnsiTheme="minorHAnsi"/>
          <w:color w:val="auto"/>
          <w:szCs w:val="24"/>
        </w:rPr>
        <w:t xml:space="preserve">yndrome </w:t>
      </w:r>
      <w:r w:rsidR="003C4CAC">
        <w:rPr>
          <w:rFonts w:asciiTheme="minorHAnsi" w:eastAsia="HiddenHorzOCR" w:hAnsiTheme="minorHAnsi"/>
          <w:color w:val="auto"/>
          <w:szCs w:val="24"/>
        </w:rPr>
        <w:t>b</w:t>
      </w:r>
      <w:r w:rsidR="00C041D6" w:rsidRPr="00F023F4">
        <w:rPr>
          <w:rFonts w:asciiTheme="minorHAnsi" w:eastAsia="HiddenHorzOCR" w:hAnsiTheme="minorHAnsi"/>
          <w:color w:val="auto"/>
          <w:szCs w:val="24"/>
        </w:rPr>
        <w:t xml:space="preserve">ased on </w:t>
      </w:r>
      <w:r w:rsidR="003C4CAC">
        <w:rPr>
          <w:rFonts w:asciiTheme="minorHAnsi" w:eastAsia="HiddenHorzOCR" w:hAnsiTheme="minorHAnsi"/>
          <w:color w:val="auto"/>
          <w:szCs w:val="24"/>
        </w:rPr>
        <w:t>i</w:t>
      </w:r>
      <w:r w:rsidR="00C041D6" w:rsidRPr="00F023F4">
        <w:rPr>
          <w:rFonts w:asciiTheme="minorHAnsi" w:eastAsia="HiddenHorzOCR" w:hAnsiTheme="minorHAnsi"/>
          <w:color w:val="auto"/>
          <w:szCs w:val="24"/>
        </w:rPr>
        <w:t xml:space="preserve">ncapacitating </w:t>
      </w:r>
      <w:r w:rsidR="003C4CAC">
        <w:rPr>
          <w:rFonts w:asciiTheme="minorHAnsi" w:eastAsia="HiddenHorzOCR" w:hAnsiTheme="minorHAnsi"/>
          <w:color w:val="auto"/>
          <w:szCs w:val="24"/>
        </w:rPr>
        <w:t>e</w:t>
      </w:r>
      <w:r w:rsidR="00C041D6" w:rsidRPr="00F023F4">
        <w:rPr>
          <w:rFonts w:asciiTheme="minorHAnsi" w:eastAsia="HiddenHorzOCR" w:hAnsiTheme="minorHAnsi"/>
          <w:color w:val="auto"/>
          <w:szCs w:val="24"/>
        </w:rPr>
        <w:t>pisodes.</w:t>
      </w:r>
      <w:r w:rsidR="00AA2FDC" w:rsidRPr="00F023F4">
        <w:rPr>
          <w:rFonts w:asciiTheme="minorHAnsi" w:eastAsia="HiddenHorzOCR" w:hAnsiTheme="minorHAnsi"/>
          <w:color w:val="auto"/>
          <w:szCs w:val="24"/>
        </w:rPr>
        <w:t xml:space="preserve">  </w:t>
      </w:r>
      <w:r w:rsidR="005D003E" w:rsidRPr="00F023F4">
        <w:rPr>
          <w:rFonts w:asciiTheme="minorHAnsi" w:eastAsia="HiddenHorzOCR" w:hAnsiTheme="minorHAnsi"/>
          <w:color w:val="auto"/>
          <w:szCs w:val="24"/>
        </w:rPr>
        <w:t>The VA rating of 40% is supported by the forward flexion of 10 degrees</w:t>
      </w:r>
      <w:r w:rsidR="00C041D6" w:rsidRPr="00F023F4">
        <w:rPr>
          <w:rFonts w:asciiTheme="minorHAnsi" w:eastAsia="HiddenHorzOCR" w:hAnsiTheme="minorHAnsi"/>
          <w:color w:val="auto"/>
          <w:szCs w:val="24"/>
        </w:rPr>
        <w:t>.</w:t>
      </w:r>
      <w:r w:rsidR="003279C9" w:rsidRPr="00F023F4">
        <w:rPr>
          <w:rFonts w:asciiTheme="minorHAnsi" w:eastAsia="HiddenHorzOCR" w:hAnsiTheme="minorHAnsi"/>
          <w:color w:val="auto"/>
          <w:szCs w:val="24"/>
        </w:rPr>
        <w:t xml:space="preserve">  </w:t>
      </w:r>
      <w:r w:rsidR="00D65803" w:rsidRPr="00F023F4">
        <w:rPr>
          <w:rFonts w:asciiTheme="minorHAnsi" w:eastAsia="HiddenHorzOCR" w:hAnsiTheme="minorHAnsi" w:cstheme="minorHAnsi"/>
          <w:color w:val="auto"/>
          <w:szCs w:val="24"/>
        </w:rPr>
        <w:t xml:space="preserve">The </w:t>
      </w:r>
      <w:r w:rsidR="00D65803" w:rsidRPr="00F023F4">
        <w:rPr>
          <w:rFonts w:asciiTheme="minorHAnsi" w:hAnsiTheme="minorHAnsi" w:cstheme="minorHAnsi"/>
          <w:color w:val="auto"/>
          <w:szCs w:val="24"/>
        </w:rPr>
        <w:t xml:space="preserve">FPEB found the member unfit </w:t>
      </w:r>
      <w:r w:rsidR="00535C50" w:rsidRPr="00F023F4">
        <w:rPr>
          <w:rFonts w:asciiTheme="minorHAnsi" w:hAnsiTheme="minorHAnsi" w:cstheme="minorHAnsi"/>
          <w:color w:val="auto"/>
          <w:szCs w:val="24"/>
        </w:rPr>
        <w:t>at 20%</w:t>
      </w:r>
      <w:r w:rsidR="00C041D6" w:rsidRPr="00F023F4">
        <w:rPr>
          <w:rFonts w:asciiTheme="minorHAnsi" w:hAnsiTheme="minorHAnsi" w:cstheme="minorHAnsi"/>
          <w:color w:val="auto"/>
          <w:szCs w:val="24"/>
        </w:rPr>
        <w:t xml:space="preserve"> and remarked on “member’s level of functionality” and not meeting a 30% rating level which is not applicable to rating IAW the </w:t>
      </w:r>
      <w:r w:rsidR="003C4CAC">
        <w:rPr>
          <w:rFonts w:asciiTheme="minorHAnsi" w:hAnsiTheme="minorHAnsi" w:cstheme="minorHAnsi"/>
          <w:color w:val="auto"/>
          <w:szCs w:val="24"/>
        </w:rPr>
        <w:t>g</w:t>
      </w:r>
      <w:r w:rsidR="00C041D6" w:rsidRPr="00F023F4">
        <w:rPr>
          <w:rFonts w:asciiTheme="minorHAnsi" w:hAnsiTheme="minorHAnsi" w:cstheme="minorHAnsi"/>
          <w:color w:val="auto"/>
          <w:szCs w:val="24"/>
        </w:rPr>
        <w:t xml:space="preserve">eneral </w:t>
      </w:r>
      <w:r w:rsidR="003C4CAC">
        <w:rPr>
          <w:rFonts w:asciiTheme="minorHAnsi" w:hAnsiTheme="minorHAnsi" w:cstheme="minorHAnsi"/>
          <w:color w:val="auto"/>
          <w:szCs w:val="24"/>
        </w:rPr>
        <w:t>r</w:t>
      </w:r>
      <w:r w:rsidR="00C041D6" w:rsidRPr="00F023F4">
        <w:rPr>
          <w:rFonts w:asciiTheme="minorHAnsi" w:hAnsiTheme="minorHAnsi" w:cstheme="minorHAnsi"/>
          <w:color w:val="auto"/>
          <w:szCs w:val="24"/>
        </w:rPr>
        <w:t xml:space="preserve">ating </w:t>
      </w:r>
      <w:r w:rsidR="003C4CAC">
        <w:rPr>
          <w:rFonts w:asciiTheme="minorHAnsi" w:hAnsiTheme="minorHAnsi" w:cstheme="minorHAnsi"/>
          <w:color w:val="auto"/>
          <w:szCs w:val="24"/>
        </w:rPr>
        <w:t>f</w:t>
      </w:r>
      <w:r w:rsidR="00C041D6" w:rsidRPr="00F023F4">
        <w:rPr>
          <w:rFonts w:asciiTheme="minorHAnsi" w:hAnsiTheme="minorHAnsi" w:cstheme="minorHAnsi"/>
          <w:color w:val="auto"/>
          <w:szCs w:val="24"/>
        </w:rPr>
        <w:t xml:space="preserve">ormula for </w:t>
      </w:r>
      <w:r w:rsidR="003C4CAC">
        <w:rPr>
          <w:rFonts w:asciiTheme="minorHAnsi" w:hAnsiTheme="minorHAnsi" w:cstheme="minorHAnsi"/>
          <w:color w:val="auto"/>
          <w:szCs w:val="24"/>
        </w:rPr>
        <w:t>d</w:t>
      </w:r>
      <w:r w:rsidR="00C041D6" w:rsidRPr="00F023F4">
        <w:rPr>
          <w:rFonts w:asciiTheme="minorHAnsi" w:hAnsiTheme="minorHAnsi" w:cstheme="minorHAnsi"/>
          <w:color w:val="auto"/>
          <w:szCs w:val="24"/>
        </w:rPr>
        <w:t xml:space="preserve">iseases and </w:t>
      </w:r>
      <w:r w:rsidR="003C4CAC">
        <w:rPr>
          <w:rFonts w:asciiTheme="minorHAnsi" w:hAnsiTheme="minorHAnsi" w:cstheme="minorHAnsi"/>
          <w:color w:val="auto"/>
          <w:szCs w:val="24"/>
        </w:rPr>
        <w:t>i</w:t>
      </w:r>
      <w:r w:rsidR="00C041D6" w:rsidRPr="00F023F4">
        <w:rPr>
          <w:rFonts w:asciiTheme="minorHAnsi" w:hAnsiTheme="minorHAnsi" w:cstheme="minorHAnsi"/>
          <w:color w:val="auto"/>
          <w:szCs w:val="24"/>
        </w:rPr>
        <w:t xml:space="preserve">njuries of the </w:t>
      </w:r>
      <w:r w:rsidR="003C4CAC">
        <w:rPr>
          <w:rFonts w:asciiTheme="minorHAnsi" w:hAnsiTheme="minorHAnsi" w:cstheme="minorHAnsi"/>
          <w:color w:val="auto"/>
          <w:szCs w:val="24"/>
        </w:rPr>
        <w:t>s</w:t>
      </w:r>
      <w:r w:rsidR="00C041D6" w:rsidRPr="00F023F4">
        <w:rPr>
          <w:rFonts w:asciiTheme="minorHAnsi" w:hAnsiTheme="minorHAnsi" w:cstheme="minorHAnsi"/>
          <w:color w:val="auto"/>
          <w:szCs w:val="24"/>
        </w:rPr>
        <w:t xml:space="preserve">pine (no 30% rating level for the thoracolumbar spine).  </w:t>
      </w:r>
    </w:p>
    <w:p w:rsidR="00C041D6" w:rsidRPr="00F023F4" w:rsidRDefault="00C041D6" w:rsidP="00695432">
      <w:pPr>
        <w:tabs>
          <w:tab w:val="left" w:pos="288"/>
          <w:tab w:val="left" w:pos="4752"/>
        </w:tabs>
        <w:spacing w:line="240" w:lineRule="exact"/>
        <w:jc w:val="both"/>
        <w:rPr>
          <w:rFonts w:asciiTheme="minorHAnsi" w:hAnsiTheme="minorHAnsi" w:cstheme="minorHAnsi"/>
          <w:color w:val="auto"/>
          <w:szCs w:val="24"/>
        </w:rPr>
      </w:pPr>
    </w:p>
    <w:p w:rsidR="00695432" w:rsidRPr="00F023F4" w:rsidRDefault="00A97C6D" w:rsidP="00695432">
      <w:pPr>
        <w:tabs>
          <w:tab w:val="left" w:pos="288"/>
          <w:tab w:val="left" w:pos="4752"/>
        </w:tabs>
        <w:spacing w:line="240" w:lineRule="exact"/>
        <w:jc w:val="both"/>
        <w:rPr>
          <w:rFonts w:asciiTheme="minorHAnsi" w:hAnsiTheme="minorHAnsi" w:cstheme="minorHAnsi"/>
          <w:color w:val="auto"/>
          <w:szCs w:val="24"/>
        </w:rPr>
      </w:pPr>
      <w:r w:rsidRPr="00F023F4">
        <w:rPr>
          <w:rFonts w:asciiTheme="minorHAnsi" w:hAnsiTheme="minorHAnsi" w:cstheme="minorHAnsi"/>
          <w:color w:val="auto"/>
          <w:szCs w:val="24"/>
        </w:rPr>
        <w:t xml:space="preserve">The </w:t>
      </w:r>
      <w:r w:rsidR="003C4CAC">
        <w:rPr>
          <w:rFonts w:asciiTheme="minorHAnsi" w:hAnsiTheme="minorHAnsi" w:cstheme="minorHAnsi"/>
          <w:color w:val="auto"/>
          <w:szCs w:val="24"/>
        </w:rPr>
        <w:t>narrative summary (</w:t>
      </w:r>
      <w:r w:rsidRPr="00F023F4">
        <w:rPr>
          <w:rFonts w:asciiTheme="minorHAnsi" w:hAnsiTheme="minorHAnsi" w:cstheme="minorHAnsi"/>
          <w:color w:val="auto"/>
          <w:szCs w:val="24"/>
        </w:rPr>
        <w:t>NARSUM</w:t>
      </w:r>
      <w:r w:rsidR="003C4CAC">
        <w:rPr>
          <w:rFonts w:asciiTheme="minorHAnsi" w:hAnsiTheme="minorHAnsi" w:cstheme="minorHAnsi"/>
          <w:color w:val="auto"/>
          <w:szCs w:val="24"/>
        </w:rPr>
        <w:t>)</w:t>
      </w:r>
      <w:r w:rsidRPr="00F023F4">
        <w:rPr>
          <w:rFonts w:asciiTheme="minorHAnsi" w:hAnsiTheme="minorHAnsi" w:cstheme="minorHAnsi"/>
          <w:color w:val="auto"/>
          <w:szCs w:val="24"/>
        </w:rPr>
        <w:t xml:space="preserve"> and DES file did not contain any goniometric evaluations on which to base a rating.  </w:t>
      </w:r>
      <w:r w:rsidR="000C0CED" w:rsidRPr="00F023F4">
        <w:rPr>
          <w:rFonts w:asciiTheme="minorHAnsi" w:hAnsiTheme="minorHAnsi" w:cstheme="minorHAnsi"/>
          <w:color w:val="auto"/>
          <w:szCs w:val="24"/>
        </w:rPr>
        <w:t>Service treatmen</w:t>
      </w:r>
      <w:r w:rsidR="005B7A3D" w:rsidRPr="00F023F4">
        <w:rPr>
          <w:rFonts w:asciiTheme="minorHAnsi" w:hAnsiTheme="minorHAnsi" w:cstheme="minorHAnsi"/>
          <w:color w:val="auto"/>
          <w:szCs w:val="24"/>
        </w:rPr>
        <w:t>t records prior to the NARSUM</w:t>
      </w:r>
      <w:r w:rsidR="00AA2FDC" w:rsidRPr="00F023F4">
        <w:rPr>
          <w:rFonts w:asciiTheme="minorHAnsi" w:hAnsiTheme="minorHAnsi" w:cstheme="minorHAnsi"/>
          <w:color w:val="auto"/>
          <w:szCs w:val="24"/>
        </w:rPr>
        <w:t xml:space="preserve"> note significant</w:t>
      </w:r>
      <w:r w:rsidR="000C0CED" w:rsidRPr="00F023F4">
        <w:rPr>
          <w:rFonts w:asciiTheme="minorHAnsi" w:hAnsiTheme="minorHAnsi" w:cstheme="minorHAnsi"/>
          <w:color w:val="auto"/>
          <w:szCs w:val="24"/>
        </w:rPr>
        <w:t xml:space="preserve"> limitation of thoracolumbar motion</w:t>
      </w:r>
      <w:r w:rsidR="00AA2FDC" w:rsidRPr="00F023F4">
        <w:rPr>
          <w:rFonts w:asciiTheme="minorHAnsi" w:hAnsiTheme="minorHAnsi" w:cstheme="minorHAnsi"/>
          <w:color w:val="auto"/>
          <w:szCs w:val="24"/>
        </w:rPr>
        <w:t>.</w:t>
      </w:r>
      <w:r w:rsidR="00C54BCE" w:rsidRPr="00F023F4">
        <w:rPr>
          <w:rFonts w:asciiTheme="minorHAnsi" w:hAnsiTheme="minorHAnsi" w:cstheme="minorHAnsi"/>
          <w:color w:val="auto"/>
          <w:szCs w:val="24"/>
        </w:rPr>
        <w:t xml:space="preserve">  </w:t>
      </w:r>
      <w:r w:rsidR="000C0CED" w:rsidRPr="00F023F4">
        <w:rPr>
          <w:rFonts w:asciiTheme="minorHAnsi" w:hAnsiTheme="minorHAnsi" w:cstheme="minorHAnsi"/>
          <w:color w:val="auto"/>
          <w:szCs w:val="24"/>
        </w:rPr>
        <w:t>The PEB</w:t>
      </w:r>
      <w:r w:rsidR="00D65803" w:rsidRPr="00F023F4">
        <w:rPr>
          <w:rFonts w:asciiTheme="minorHAnsi" w:hAnsiTheme="minorHAnsi" w:cstheme="minorHAnsi"/>
          <w:color w:val="auto"/>
          <w:szCs w:val="24"/>
        </w:rPr>
        <w:t xml:space="preserve"> noted that, despite his symptoms, he was working nine hour duty days as a computer operator with minimal work-arounds.  Based </w:t>
      </w:r>
      <w:r w:rsidR="005B7A3D" w:rsidRPr="00F023F4">
        <w:rPr>
          <w:rFonts w:asciiTheme="minorHAnsi" w:hAnsiTheme="minorHAnsi" w:cstheme="minorHAnsi"/>
          <w:color w:val="auto"/>
          <w:szCs w:val="24"/>
        </w:rPr>
        <w:t>up</w:t>
      </w:r>
      <w:r w:rsidR="00D65803" w:rsidRPr="00F023F4">
        <w:rPr>
          <w:rFonts w:asciiTheme="minorHAnsi" w:hAnsiTheme="minorHAnsi" w:cstheme="minorHAnsi"/>
          <w:color w:val="auto"/>
          <w:szCs w:val="24"/>
        </w:rPr>
        <w:t>on his level of functionality, his condition was</w:t>
      </w:r>
      <w:r w:rsidR="005B7A3D" w:rsidRPr="00F023F4">
        <w:rPr>
          <w:rFonts w:asciiTheme="minorHAnsi" w:hAnsiTheme="minorHAnsi" w:cstheme="minorHAnsi"/>
          <w:color w:val="auto"/>
          <w:szCs w:val="24"/>
        </w:rPr>
        <w:t xml:space="preserve"> rated</w:t>
      </w:r>
      <w:r w:rsidR="00B72082">
        <w:rPr>
          <w:rFonts w:asciiTheme="minorHAnsi" w:hAnsiTheme="minorHAnsi" w:cstheme="minorHAnsi"/>
          <w:color w:val="auto"/>
          <w:szCs w:val="24"/>
        </w:rPr>
        <w:t xml:space="preserve"> 20%</w:t>
      </w:r>
      <w:r w:rsidR="00D65803" w:rsidRPr="00F023F4">
        <w:rPr>
          <w:rFonts w:asciiTheme="minorHAnsi" w:hAnsiTheme="minorHAnsi" w:cstheme="minorHAnsi"/>
          <w:color w:val="auto"/>
          <w:szCs w:val="24"/>
        </w:rPr>
        <w:t>.</w:t>
      </w:r>
      <w:r w:rsidR="00104313" w:rsidRPr="00F023F4">
        <w:rPr>
          <w:rFonts w:asciiTheme="minorHAnsi" w:hAnsiTheme="minorHAnsi" w:cstheme="minorHAnsi"/>
          <w:color w:val="auto"/>
          <w:szCs w:val="24"/>
        </w:rPr>
        <w:t xml:space="preserve">  The VA a</w:t>
      </w:r>
      <w:r w:rsidR="00047434" w:rsidRPr="00F023F4">
        <w:rPr>
          <w:rFonts w:asciiTheme="minorHAnsi" w:hAnsiTheme="minorHAnsi" w:cstheme="minorHAnsi"/>
          <w:color w:val="auto"/>
          <w:szCs w:val="24"/>
        </w:rPr>
        <w:t>dditionally</w:t>
      </w:r>
      <w:r w:rsidR="00104313" w:rsidRPr="00F023F4">
        <w:rPr>
          <w:rFonts w:asciiTheme="minorHAnsi" w:hAnsiTheme="minorHAnsi" w:cstheme="minorHAnsi"/>
          <w:color w:val="auto"/>
          <w:szCs w:val="24"/>
        </w:rPr>
        <w:t xml:space="preserve"> rat</w:t>
      </w:r>
      <w:r w:rsidR="005B7A3D" w:rsidRPr="00F023F4">
        <w:rPr>
          <w:rFonts w:asciiTheme="minorHAnsi" w:hAnsiTheme="minorHAnsi" w:cstheme="minorHAnsi"/>
          <w:color w:val="auto"/>
          <w:szCs w:val="24"/>
        </w:rPr>
        <w:t>ed the low back surgical scar</w:t>
      </w:r>
      <w:r w:rsidR="00104313" w:rsidRPr="00F023F4">
        <w:rPr>
          <w:rFonts w:asciiTheme="minorHAnsi" w:hAnsiTheme="minorHAnsi" w:cstheme="minorHAnsi"/>
          <w:color w:val="auto"/>
          <w:szCs w:val="24"/>
        </w:rPr>
        <w:t xml:space="preserve"> 10% for tenderness with palpation.  The surgical scar </w:t>
      </w:r>
      <w:r w:rsidR="00047434" w:rsidRPr="00F023F4">
        <w:rPr>
          <w:rFonts w:asciiTheme="minorHAnsi" w:hAnsiTheme="minorHAnsi" w:cstheme="minorHAnsi"/>
          <w:color w:val="auto"/>
          <w:szCs w:val="24"/>
        </w:rPr>
        <w:t>wa</w:t>
      </w:r>
      <w:r w:rsidR="00104313" w:rsidRPr="00F023F4">
        <w:rPr>
          <w:rFonts w:asciiTheme="minorHAnsi" w:hAnsiTheme="minorHAnsi" w:cstheme="minorHAnsi"/>
          <w:color w:val="auto"/>
          <w:szCs w:val="24"/>
        </w:rPr>
        <w:t>s not linked to fitness.  By precedent, the Board does not recommend separation rating for scars unless their presence imposes a direct limitation of fitness.</w:t>
      </w:r>
      <w:r w:rsidR="00695432" w:rsidRPr="00F023F4">
        <w:rPr>
          <w:rFonts w:asciiTheme="minorHAnsi" w:hAnsiTheme="minorHAnsi" w:cstheme="minorHAnsi"/>
          <w:color w:val="auto"/>
          <w:szCs w:val="24"/>
        </w:rPr>
        <w:t xml:space="preserve"> </w:t>
      </w:r>
      <w:r w:rsidR="00B63F8E" w:rsidRPr="00F023F4">
        <w:rPr>
          <w:rFonts w:asciiTheme="minorHAnsi" w:hAnsiTheme="minorHAnsi" w:cstheme="minorHAnsi"/>
          <w:color w:val="auto"/>
          <w:szCs w:val="24"/>
        </w:rPr>
        <w:t xml:space="preserve"> The VA examination was more comprehensive and the most proximal to separation.  It is also the only examination that documents goniometric ROM</w:t>
      </w:r>
      <w:r w:rsidR="00695432" w:rsidRPr="00F023F4">
        <w:rPr>
          <w:rFonts w:asciiTheme="minorHAnsi" w:hAnsiTheme="minorHAnsi" w:cstheme="minorHAnsi"/>
          <w:color w:val="auto"/>
          <w:szCs w:val="24"/>
        </w:rPr>
        <w:t xml:space="preserve"> </w:t>
      </w:r>
      <w:r w:rsidR="00B63F8E" w:rsidRPr="00F023F4">
        <w:rPr>
          <w:rFonts w:asciiTheme="minorHAnsi" w:hAnsiTheme="minorHAnsi" w:cstheme="minorHAnsi"/>
          <w:color w:val="auto"/>
          <w:szCs w:val="24"/>
        </w:rPr>
        <w:t>and is appropriately granted higher probative value.</w:t>
      </w:r>
      <w:r w:rsidR="00AA2FDC" w:rsidRPr="00F023F4">
        <w:rPr>
          <w:rFonts w:asciiTheme="minorHAnsi" w:hAnsiTheme="minorHAnsi" w:cstheme="minorHAnsi"/>
          <w:color w:val="auto"/>
          <w:szCs w:val="24"/>
        </w:rPr>
        <w:t xml:space="preserve">  </w:t>
      </w:r>
      <w:r w:rsidR="00695432" w:rsidRPr="00F023F4">
        <w:rPr>
          <w:rFonts w:asciiTheme="minorHAnsi" w:hAnsiTheme="minorHAnsi"/>
          <w:color w:val="auto"/>
          <w:szCs w:val="24"/>
        </w:rPr>
        <w:t xml:space="preserve">After due deliberation, considering all of the evidence and mindful of VASRD §4.3 (reasonable doubt), the Board </w:t>
      </w:r>
      <w:r w:rsidR="00152956" w:rsidRPr="00F023F4">
        <w:rPr>
          <w:rFonts w:asciiTheme="minorHAnsi" w:hAnsiTheme="minorHAnsi"/>
          <w:color w:val="auto"/>
          <w:szCs w:val="24"/>
        </w:rPr>
        <w:t xml:space="preserve">unanimously </w:t>
      </w:r>
      <w:r w:rsidR="00695432" w:rsidRPr="00F023F4">
        <w:rPr>
          <w:rFonts w:asciiTheme="minorHAnsi" w:hAnsiTheme="minorHAnsi"/>
          <w:color w:val="auto"/>
          <w:szCs w:val="24"/>
        </w:rPr>
        <w:t>recommends a separation rating of 40%, coded 5243</w:t>
      </w:r>
      <w:r w:rsidR="007E6836" w:rsidRPr="00F023F4">
        <w:rPr>
          <w:rFonts w:asciiTheme="minorHAnsi" w:hAnsiTheme="minorHAnsi"/>
          <w:color w:val="auto"/>
          <w:szCs w:val="24"/>
        </w:rPr>
        <w:t xml:space="preserve"> </w:t>
      </w:r>
      <w:r w:rsidR="007E6836" w:rsidRPr="00F023F4">
        <w:rPr>
          <w:rFonts w:asciiTheme="minorHAnsi" w:hAnsiTheme="minorHAnsi" w:cstheme="minorHAnsi"/>
          <w:color w:val="auto"/>
        </w:rPr>
        <w:t>(intervertebral disc syndrome)</w:t>
      </w:r>
      <w:r w:rsidR="00695432" w:rsidRPr="00F023F4">
        <w:rPr>
          <w:rFonts w:asciiTheme="minorHAnsi" w:hAnsiTheme="minorHAnsi"/>
          <w:color w:val="auto"/>
          <w:szCs w:val="24"/>
        </w:rPr>
        <w:t xml:space="preserve">, for the </w:t>
      </w:r>
      <w:r w:rsidR="00695432" w:rsidRPr="00F023F4">
        <w:rPr>
          <w:rFonts w:asciiTheme="minorHAnsi" w:eastAsia="HiddenHorzOCR" w:hAnsiTheme="minorHAnsi"/>
          <w:color w:val="auto"/>
          <w:szCs w:val="24"/>
        </w:rPr>
        <w:t>low back pain condition</w:t>
      </w:r>
      <w:r w:rsidR="007E6836" w:rsidRPr="00F023F4">
        <w:rPr>
          <w:rFonts w:asciiTheme="minorHAnsi" w:eastAsia="HiddenHorzOCR" w:hAnsiTheme="minorHAnsi"/>
          <w:color w:val="auto"/>
          <w:szCs w:val="24"/>
        </w:rPr>
        <w:t xml:space="preserve">, IAW </w:t>
      </w:r>
      <w:r w:rsidR="007E6836" w:rsidRPr="00F023F4">
        <w:rPr>
          <w:color w:val="auto"/>
          <w:szCs w:val="24"/>
        </w:rPr>
        <w:t xml:space="preserve">VASRD §4.71a. </w:t>
      </w:r>
      <w:r w:rsidR="00047434" w:rsidRPr="00F023F4">
        <w:rPr>
          <w:color w:val="auto"/>
          <w:szCs w:val="24"/>
        </w:rPr>
        <w:t xml:space="preserve"> </w:t>
      </w:r>
    </w:p>
    <w:p w:rsidR="00104313" w:rsidRPr="00F023F4" w:rsidRDefault="00104313" w:rsidP="00104313">
      <w:pPr>
        <w:spacing w:line="240" w:lineRule="exact"/>
        <w:jc w:val="both"/>
        <w:rPr>
          <w:rFonts w:asciiTheme="minorHAnsi" w:hAnsiTheme="minorHAnsi" w:cstheme="minorHAnsi"/>
          <w:color w:val="auto"/>
          <w:szCs w:val="24"/>
        </w:rPr>
      </w:pPr>
    </w:p>
    <w:p w:rsidR="00F309B9" w:rsidRPr="00F023F4" w:rsidRDefault="00F91B33" w:rsidP="00E2195B">
      <w:pPr>
        <w:autoSpaceDE w:val="0"/>
        <w:autoSpaceDN w:val="0"/>
        <w:adjustRightInd w:val="0"/>
        <w:spacing w:line="240" w:lineRule="exact"/>
        <w:jc w:val="both"/>
        <w:rPr>
          <w:rFonts w:asciiTheme="minorHAnsi" w:hAnsiTheme="minorHAnsi" w:cstheme="minorHAnsi"/>
          <w:color w:val="auto"/>
          <w:szCs w:val="24"/>
        </w:rPr>
      </w:pPr>
      <w:r w:rsidRPr="00F023F4">
        <w:rPr>
          <w:rFonts w:asciiTheme="minorHAnsi" w:hAnsiTheme="minorHAnsi" w:cstheme="minorHAnsi"/>
          <w:color w:val="auto"/>
          <w:szCs w:val="24"/>
        </w:rPr>
        <w:t xml:space="preserve">The Board also considered the left lower extremity radiculopathy condition as </w:t>
      </w:r>
      <w:r w:rsidR="00176F95" w:rsidRPr="00F023F4">
        <w:rPr>
          <w:rFonts w:asciiTheme="minorHAnsi" w:hAnsiTheme="minorHAnsi" w:cstheme="minorHAnsi"/>
          <w:color w:val="auto"/>
          <w:szCs w:val="24"/>
        </w:rPr>
        <w:t xml:space="preserve">a </w:t>
      </w:r>
      <w:r w:rsidRPr="00F023F4">
        <w:rPr>
          <w:rFonts w:asciiTheme="minorHAnsi" w:hAnsiTheme="minorHAnsi" w:cstheme="minorHAnsi"/>
          <w:color w:val="auto"/>
          <w:szCs w:val="24"/>
        </w:rPr>
        <w:t xml:space="preserve">potentially </w:t>
      </w:r>
      <w:r w:rsidR="00176F95" w:rsidRPr="00F023F4">
        <w:rPr>
          <w:rFonts w:asciiTheme="minorHAnsi" w:hAnsiTheme="minorHAnsi" w:cstheme="minorHAnsi"/>
          <w:color w:val="auto"/>
          <w:szCs w:val="24"/>
        </w:rPr>
        <w:t xml:space="preserve">separate </w:t>
      </w:r>
      <w:r w:rsidRPr="00F023F4">
        <w:rPr>
          <w:rFonts w:asciiTheme="minorHAnsi" w:hAnsiTheme="minorHAnsi" w:cstheme="minorHAnsi"/>
          <w:color w:val="auto"/>
          <w:szCs w:val="24"/>
        </w:rPr>
        <w:t xml:space="preserve">unfitting </w:t>
      </w:r>
      <w:r w:rsidR="00176F95" w:rsidRPr="00F023F4">
        <w:rPr>
          <w:rFonts w:asciiTheme="minorHAnsi" w:hAnsiTheme="minorHAnsi" w:cstheme="minorHAnsi"/>
          <w:color w:val="auto"/>
          <w:szCs w:val="24"/>
        </w:rPr>
        <w:t>and ratable condition</w:t>
      </w:r>
      <w:r w:rsidRPr="00F023F4">
        <w:rPr>
          <w:rFonts w:asciiTheme="minorHAnsi" w:hAnsiTheme="minorHAnsi" w:cstheme="minorHAnsi"/>
          <w:color w:val="auto"/>
          <w:szCs w:val="24"/>
        </w:rPr>
        <w:t>.</w:t>
      </w:r>
      <w:r w:rsidR="005D5D9B" w:rsidRPr="00F023F4">
        <w:rPr>
          <w:rFonts w:asciiTheme="minorHAnsi" w:hAnsiTheme="minorHAnsi" w:cstheme="minorHAnsi"/>
          <w:color w:val="auto"/>
          <w:szCs w:val="24"/>
        </w:rPr>
        <w:t xml:space="preserve">  </w:t>
      </w:r>
      <w:r w:rsidR="005B7A3D" w:rsidRPr="00F023F4">
        <w:rPr>
          <w:rFonts w:asciiTheme="minorHAnsi" w:hAnsiTheme="minorHAnsi" w:cstheme="minorHAnsi"/>
          <w:color w:val="auto"/>
          <w:szCs w:val="24"/>
        </w:rPr>
        <w:t>The CI</w:t>
      </w:r>
      <w:r w:rsidR="00630D52" w:rsidRPr="00F023F4">
        <w:rPr>
          <w:rFonts w:asciiTheme="minorHAnsi" w:hAnsiTheme="minorHAnsi" w:cstheme="minorHAnsi"/>
          <w:color w:val="auto"/>
          <w:szCs w:val="24"/>
        </w:rPr>
        <w:t xml:space="preserve"> mention</w:t>
      </w:r>
      <w:r w:rsidR="005B7A3D" w:rsidRPr="00F023F4">
        <w:rPr>
          <w:rFonts w:asciiTheme="minorHAnsi" w:hAnsiTheme="minorHAnsi" w:cstheme="minorHAnsi"/>
          <w:color w:val="auto"/>
          <w:szCs w:val="24"/>
        </w:rPr>
        <w:t>ed</w:t>
      </w:r>
      <w:r w:rsidR="00630D52" w:rsidRPr="00F023F4">
        <w:rPr>
          <w:rFonts w:asciiTheme="minorHAnsi" w:hAnsiTheme="minorHAnsi" w:cstheme="minorHAnsi"/>
          <w:color w:val="auto"/>
          <w:szCs w:val="24"/>
        </w:rPr>
        <w:t xml:space="preserve"> left leg weakness/numbness in his contention.  </w:t>
      </w:r>
      <w:r w:rsidR="00F309B9" w:rsidRPr="00F023F4">
        <w:rPr>
          <w:color w:val="auto"/>
          <w:szCs w:val="24"/>
        </w:rPr>
        <w:t xml:space="preserve">Board precedent is that a functional impairment tied to fitness is required to support a recommendation for addition of a peripheral nerve rating at separation.  The pain component of a radiculopathy is subsumed under the general spine rating as specified in §4.71a.  </w:t>
      </w:r>
    </w:p>
    <w:p w:rsidR="00F309B9" w:rsidRPr="00F023F4" w:rsidRDefault="00F309B9" w:rsidP="00E2195B">
      <w:pPr>
        <w:autoSpaceDE w:val="0"/>
        <w:autoSpaceDN w:val="0"/>
        <w:adjustRightInd w:val="0"/>
        <w:spacing w:line="240" w:lineRule="exact"/>
        <w:jc w:val="both"/>
        <w:rPr>
          <w:rFonts w:asciiTheme="minorHAnsi" w:hAnsiTheme="minorHAnsi" w:cstheme="minorHAnsi"/>
          <w:color w:val="auto"/>
          <w:szCs w:val="24"/>
        </w:rPr>
      </w:pPr>
    </w:p>
    <w:p w:rsidR="00176F95" w:rsidRPr="00F023F4" w:rsidRDefault="00642779" w:rsidP="00E2195B">
      <w:pPr>
        <w:autoSpaceDE w:val="0"/>
        <w:autoSpaceDN w:val="0"/>
        <w:adjustRightInd w:val="0"/>
        <w:spacing w:line="240" w:lineRule="exact"/>
        <w:jc w:val="both"/>
        <w:rPr>
          <w:rFonts w:asciiTheme="minorHAnsi" w:hAnsiTheme="minorHAnsi" w:cstheme="minorHAnsi"/>
          <w:color w:val="auto"/>
          <w:szCs w:val="24"/>
        </w:rPr>
      </w:pPr>
      <w:r w:rsidRPr="00F023F4">
        <w:rPr>
          <w:rFonts w:asciiTheme="minorHAnsi" w:hAnsiTheme="minorHAnsi" w:cstheme="minorHAnsi"/>
          <w:color w:val="auto"/>
          <w:szCs w:val="24"/>
        </w:rPr>
        <w:t>The NARSUM</w:t>
      </w:r>
      <w:r w:rsidR="00047434" w:rsidRPr="00F023F4">
        <w:rPr>
          <w:rFonts w:asciiTheme="minorHAnsi" w:hAnsiTheme="minorHAnsi" w:cstheme="minorHAnsi"/>
          <w:color w:val="auto"/>
          <w:szCs w:val="24"/>
        </w:rPr>
        <w:t>,</w:t>
      </w:r>
      <w:r w:rsidRPr="00F023F4">
        <w:rPr>
          <w:rFonts w:asciiTheme="minorHAnsi" w:hAnsiTheme="minorHAnsi" w:cstheme="minorHAnsi"/>
          <w:color w:val="auto"/>
          <w:szCs w:val="24"/>
        </w:rPr>
        <w:t xml:space="preserve"> </w:t>
      </w:r>
      <w:r w:rsidR="00A4418B" w:rsidRPr="00F023F4">
        <w:rPr>
          <w:rFonts w:asciiTheme="minorHAnsi" w:hAnsiTheme="minorHAnsi" w:cstheme="minorHAnsi"/>
          <w:color w:val="auto"/>
          <w:szCs w:val="24"/>
        </w:rPr>
        <w:t>seven months pre-separation,</w:t>
      </w:r>
      <w:r w:rsidRPr="00F023F4">
        <w:rPr>
          <w:rFonts w:asciiTheme="minorHAnsi" w:hAnsiTheme="minorHAnsi" w:cstheme="minorHAnsi"/>
          <w:color w:val="auto"/>
          <w:szCs w:val="24"/>
        </w:rPr>
        <w:t xml:space="preserve"> noted that </w:t>
      </w:r>
      <w:r w:rsidR="00047434" w:rsidRPr="00F023F4">
        <w:rPr>
          <w:rFonts w:asciiTheme="minorHAnsi" w:hAnsiTheme="minorHAnsi" w:cstheme="minorHAnsi"/>
          <w:color w:val="auto"/>
          <w:szCs w:val="24"/>
        </w:rPr>
        <w:t>t</w:t>
      </w:r>
      <w:r w:rsidRPr="00F023F4">
        <w:rPr>
          <w:rFonts w:asciiTheme="minorHAnsi" w:hAnsiTheme="minorHAnsi" w:cstheme="minorHAnsi"/>
          <w:color w:val="auto"/>
          <w:szCs w:val="24"/>
        </w:rPr>
        <w:t>h</w:t>
      </w:r>
      <w:r w:rsidR="00047434" w:rsidRPr="00F023F4">
        <w:rPr>
          <w:rFonts w:asciiTheme="minorHAnsi" w:hAnsiTheme="minorHAnsi" w:cstheme="minorHAnsi"/>
          <w:color w:val="auto"/>
          <w:szCs w:val="24"/>
        </w:rPr>
        <w:t>e CI’s</w:t>
      </w:r>
      <w:r w:rsidRPr="00F023F4">
        <w:rPr>
          <w:rFonts w:asciiTheme="minorHAnsi" w:hAnsiTheme="minorHAnsi" w:cstheme="minorHAnsi"/>
          <w:color w:val="auto"/>
          <w:szCs w:val="24"/>
        </w:rPr>
        <w:t xml:space="preserve"> </w:t>
      </w:r>
      <w:r w:rsidR="00176F95" w:rsidRPr="00F023F4">
        <w:rPr>
          <w:rFonts w:asciiTheme="minorHAnsi" w:hAnsiTheme="minorHAnsi" w:cstheme="minorHAnsi"/>
          <w:color w:val="auto"/>
          <w:szCs w:val="24"/>
        </w:rPr>
        <w:t xml:space="preserve">complaint of </w:t>
      </w:r>
      <w:r w:rsidRPr="00F023F4">
        <w:rPr>
          <w:rFonts w:asciiTheme="minorHAnsi" w:hAnsiTheme="minorHAnsi" w:cstheme="minorHAnsi"/>
          <w:color w:val="auto"/>
          <w:szCs w:val="24"/>
        </w:rPr>
        <w:t>radicular pain in the left leg was associated with weakness, limping</w:t>
      </w:r>
      <w:r w:rsidR="005B7A3D" w:rsidRPr="00F023F4">
        <w:rPr>
          <w:rFonts w:asciiTheme="minorHAnsi" w:hAnsiTheme="minorHAnsi" w:cstheme="minorHAnsi"/>
          <w:color w:val="auto"/>
          <w:szCs w:val="24"/>
        </w:rPr>
        <w:t>,</w:t>
      </w:r>
      <w:r w:rsidRPr="00F023F4">
        <w:rPr>
          <w:rFonts w:asciiTheme="minorHAnsi" w:hAnsiTheme="minorHAnsi" w:cstheme="minorHAnsi"/>
          <w:color w:val="auto"/>
          <w:szCs w:val="24"/>
        </w:rPr>
        <w:t xml:space="preserve"> and required use of a cane for ambulation.</w:t>
      </w:r>
      <w:r w:rsidR="00B63F8E" w:rsidRPr="00F023F4">
        <w:rPr>
          <w:rFonts w:asciiTheme="minorHAnsi" w:hAnsiTheme="minorHAnsi" w:cstheme="minorHAnsi"/>
          <w:color w:val="auto"/>
          <w:szCs w:val="24"/>
        </w:rPr>
        <w:t xml:space="preserve">  </w:t>
      </w:r>
      <w:r w:rsidR="00F309B9" w:rsidRPr="00F023F4">
        <w:rPr>
          <w:rFonts w:asciiTheme="minorHAnsi" w:hAnsiTheme="minorHAnsi" w:cstheme="minorHAnsi"/>
          <w:color w:val="auto"/>
          <w:szCs w:val="24"/>
        </w:rPr>
        <w:t>However, physical findings were of “decreased sensation in the left lateral leg and foot, with give-way weakness but no significant neurological weakness</w:t>
      </w:r>
      <w:r w:rsidR="00CB2E05" w:rsidRPr="00F023F4">
        <w:rPr>
          <w:rFonts w:asciiTheme="minorHAnsi" w:hAnsiTheme="minorHAnsi" w:cstheme="minorHAnsi"/>
          <w:color w:val="auto"/>
          <w:szCs w:val="24"/>
        </w:rPr>
        <w:t>.</w:t>
      </w:r>
      <w:r w:rsidR="00F309B9" w:rsidRPr="00F023F4">
        <w:rPr>
          <w:rFonts w:asciiTheme="minorHAnsi" w:hAnsiTheme="minorHAnsi" w:cstheme="minorHAnsi"/>
          <w:color w:val="auto"/>
          <w:szCs w:val="24"/>
        </w:rPr>
        <w:t>”</w:t>
      </w:r>
      <w:r w:rsidR="00CB2E05" w:rsidRPr="00F023F4">
        <w:rPr>
          <w:rFonts w:asciiTheme="minorHAnsi" w:hAnsiTheme="minorHAnsi" w:cstheme="minorHAnsi"/>
          <w:color w:val="auto"/>
          <w:szCs w:val="24"/>
        </w:rPr>
        <w:t xml:space="preserve">  </w:t>
      </w:r>
      <w:r w:rsidR="00176F95" w:rsidRPr="00F023F4">
        <w:rPr>
          <w:rFonts w:asciiTheme="minorHAnsi" w:hAnsiTheme="minorHAnsi" w:cstheme="minorHAnsi"/>
          <w:color w:val="auto"/>
          <w:szCs w:val="24"/>
        </w:rPr>
        <w:t xml:space="preserve">These symptoms and functional </w:t>
      </w:r>
      <w:r w:rsidR="00176F95" w:rsidRPr="00F023F4">
        <w:rPr>
          <w:rFonts w:asciiTheme="minorHAnsi" w:hAnsiTheme="minorHAnsi" w:cstheme="minorHAnsi"/>
          <w:color w:val="auto"/>
          <w:szCs w:val="24"/>
        </w:rPr>
        <w:lastRenderedPageBreak/>
        <w:t>impairments, if adjudged due to the radiculopathy</w:t>
      </w:r>
      <w:r w:rsidR="00CB2E05" w:rsidRPr="00F023F4">
        <w:rPr>
          <w:rFonts w:asciiTheme="minorHAnsi" w:hAnsiTheme="minorHAnsi" w:cstheme="minorHAnsi"/>
          <w:color w:val="auto"/>
          <w:szCs w:val="24"/>
        </w:rPr>
        <w:t>,</w:t>
      </w:r>
      <w:r w:rsidR="00176F95" w:rsidRPr="00F023F4">
        <w:rPr>
          <w:rFonts w:asciiTheme="minorHAnsi" w:hAnsiTheme="minorHAnsi" w:cstheme="minorHAnsi"/>
          <w:color w:val="auto"/>
          <w:szCs w:val="24"/>
        </w:rPr>
        <w:t xml:space="preserve"> would be clearly linked to fitness, preventing the CI from performing the duties of an Aircraft Arm</w:t>
      </w:r>
      <w:r w:rsidR="00B72082">
        <w:rPr>
          <w:rFonts w:asciiTheme="minorHAnsi" w:hAnsiTheme="minorHAnsi" w:cstheme="minorHAnsi"/>
          <w:color w:val="auto"/>
          <w:szCs w:val="24"/>
        </w:rPr>
        <w:t>ament Systems Journeyman.  The c</w:t>
      </w:r>
      <w:r w:rsidR="00176F95" w:rsidRPr="00F023F4">
        <w:rPr>
          <w:rFonts w:asciiTheme="minorHAnsi" w:hAnsiTheme="minorHAnsi" w:cstheme="minorHAnsi"/>
          <w:color w:val="auto"/>
          <w:szCs w:val="24"/>
        </w:rPr>
        <w:t>ommander’s Statement noted that the CI’s medical condition restricted him from performing all required tasks, but did not specify limitations due to low back pain versus radiculopathy.</w:t>
      </w:r>
      <w:r w:rsidR="00152956" w:rsidRPr="00F023F4">
        <w:rPr>
          <w:rFonts w:asciiTheme="minorHAnsi" w:hAnsiTheme="minorHAnsi" w:cstheme="minorHAnsi"/>
          <w:color w:val="auto"/>
          <w:szCs w:val="24"/>
        </w:rPr>
        <w:t xml:space="preserve">  </w:t>
      </w:r>
      <w:r w:rsidR="00176F95" w:rsidRPr="00F023F4">
        <w:rPr>
          <w:rFonts w:asciiTheme="minorHAnsi" w:hAnsiTheme="minorHAnsi" w:cstheme="minorHAnsi"/>
          <w:color w:val="auto"/>
          <w:szCs w:val="24"/>
        </w:rPr>
        <w:t>The VA C&amp;P examination</w:t>
      </w:r>
      <w:r w:rsidR="00F023F4" w:rsidRPr="00F023F4">
        <w:rPr>
          <w:rFonts w:asciiTheme="minorHAnsi" w:hAnsiTheme="minorHAnsi" w:cstheme="minorHAnsi"/>
          <w:color w:val="auto"/>
          <w:szCs w:val="24"/>
        </w:rPr>
        <w:t>s</w:t>
      </w:r>
      <w:r w:rsidR="00176F95" w:rsidRPr="00F023F4">
        <w:rPr>
          <w:rFonts w:asciiTheme="minorHAnsi" w:hAnsiTheme="minorHAnsi" w:cstheme="minorHAnsi"/>
          <w:color w:val="auto"/>
          <w:szCs w:val="24"/>
        </w:rPr>
        <w:t xml:space="preserve">, one month post-separation, noted </w:t>
      </w:r>
      <w:r w:rsidR="00C041D6" w:rsidRPr="00F023F4">
        <w:rPr>
          <w:rFonts w:asciiTheme="minorHAnsi" w:hAnsiTheme="minorHAnsi" w:cstheme="minorHAnsi"/>
          <w:color w:val="auto"/>
          <w:szCs w:val="24"/>
        </w:rPr>
        <w:t>“</w:t>
      </w:r>
      <w:r w:rsidR="00940E1E" w:rsidRPr="00F023F4">
        <w:rPr>
          <w:rFonts w:asciiTheme="minorHAnsi" w:hAnsiTheme="minorHAnsi" w:cstheme="minorHAnsi"/>
          <w:color w:val="auto"/>
          <w:szCs w:val="24"/>
        </w:rPr>
        <w:t xml:space="preserve">There </w:t>
      </w:r>
      <w:proofErr w:type="gramStart"/>
      <w:r w:rsidR="00940E1E" w:rsidRPr="00F023F4">
        <w:rPr>
          <w:rFonts w:asciiTheme="minorHAnsi" w:hAnsiTheme="minorHAnsi" w:cstheme="minorHAnsi"/>
          <w:color w:val="auto"/>
          <w:szCs w:val="24"/>
        </w:rPr>
        <w:t>is</w:t>
      </w:r>
      <w:proofErr w:type="gramEnd"/>
      <w:r w:rsidR="00940E1E" w:rsidRPr="00F023F4">
        <w:rPr>
          <w:rFonts w:asciiTheme="minorHAnsi" w:hAnsiTheme="minorHAnsi" w:cstheme="minorHAnsi"/>
          <w:color w:val="auto"/>
          <w:szCs w:val="24"/>
        </w:rPr>
        <w:t xml:space="preserve"> a</w:t>
      </w:r>
      <w:r w:rsidR="00C041D6" w:rsidRPr="00F023F4">
        <w:rPr>
          <w:rFonts w:asciiTheme="minorHAnsi" w:hAnsiTheme="minorHAnsi" w:cstheme="minorHAnsi"/>
          <w:color w:val="auto"/>
          <w:szCs w:val="24"/>
        </w:rPr>
        <w:t xml:space="preserve"> little slight weakness in the t</w:t>
      </w:r>
      <w:r w:rsidR="00152956" w:rsidRPr="00F023F4">
        <w:rPr>
          <w:rFonts w:asciiTheme="minorHAnsi" w:hAnsiTheme="minorHAnsi" w:cstheme="minorHAnsi"/>
          <w:color w:val="auto"/>
          <w:szCs w:val="24"/>
        </w:rPr>
        <w:t>oe dorsiflexors and some</w:t>
      </w:r>
      <w:r w:rsidR="00C041D6" w:rsidRPr="00F023F4">
        <w:rPr>
          <w:rFonts w:asciiTheme="minorHAnsi" w:hAnsiTheme="minorHAnsi" w:cstheme="minorHAnsi"/>
          <w:color w:val="auto"/>
          <w:szCs w:val="24"/>
        </w:rPr>
        <w:t xml:space="preserve"> of wasting of the extensor digitorum brevis, but not wasting of the larger L5 muscles</w:t>
      </w:r>
      <w:r w:rsidR="00152956" w:rsidRPr="00F023F4">
        <w:rPr>
          <w:rFonts w:asciiTheme="minorHAnsi" w:hAnsiTheme="minorHAnsi" w:cstheme="minorHAnsi"/>
          <w:color w:val="auto"/>
          <w:szCs w:val="24"/>
        </w:rPr>
        <w:t xml:space="preserve">, such as the tibialis anterior. </w:t>
      </w:r>
      <w:r w:rsidR="00C041D6" w:rsidRPr="00F023F4">
        <w:rPr>
          <w:rFonts w:asciiTheme="minorHAnsi" w:hAnsiTheme="minorHAnsi" w:cstheme="minorHAnsi"/>
          <w:color w:val="auto"/>
          <w:szCs w:val="24"/>
        </w:rPr>
        <w:t xml:space="preserve"> There is a sensory loss that seems to cover good portions of the L5-S1 and other dermatomes as well through the ankle and foot area.”  Gait was antalgic and “</w:t>
      </w:r>
      <w:r w:rsidR="003110FC" w:rsidRPr="00F023F4">
        <w:rPr>
          <w:rFonts w:asciiTheme="minorHAnsi" w:hAnsiTheme="minorHAnsi" w:cstheme="minorHAnsi"/>
          <w:color w:val="auto"/>
          <w:szCs w:val="24"/>
        </w:rPr>
        <w:t xml:space="preserve">he </w:t>
      </w:r>
      <w:r w:rsidR="00C041D6" w:rsidRPr="00F023F4">
        <w:rPr>
          <w:rFonts w:asciiTheme="minorHAnsi" w:hAnsiTheme="minorHAnsi" w:cstheme="minorHAnsi"/>
          <w:color w:val="auto"/>
          <w:szCs w:val="24"/>
        </w:rPr>
        <w:t>really could not even walk without the cane</w:t>
      </w:r>
      <w:r w:rsidR="003110FC" w:rsidRPr="00F023F4">
        <w:rPr>
          <w:rFonts w:asciiTheme="minorHAnsi" w:hAnsiTheme="minorHAnsi" w:cstheme="minorHAnsi"/>
          <w:color w:val="auto"/>
          <w:szCs w:val="24"/>
        </w:rPr>
        <w:t xml:space="preserve">.”  The orthopedist stated “suggested slight weakness of extension of the left knee.”  </w:t>
      </w:r>
      <w:r w:rsidR="00176F95" w:rsidRPr="00F023F4">
        <w:rPr>
          <w:rFonts w:asciiTheme="minorHAnsi" w:hAnsiTheme="minorHAnsi" w:cstheme="minorHAnsi"/>
          <w:color w:val="auto"/>
          <w:szCs w:val="24"/>
        </w:rPr>
        <w:t>Subsequent electrodiagnostic</w:t>
      </w:r>
      <w:r w:rsidR="003279C9" w:rsidRPr="00F023F4">
        <w:rPr>
          <w:rFonts w:asciiTheme="minorHAnsi" w:hAnsiTheme="minorHAnsi" w:cstheme="minorHAnsi"/>
          <w:color w:val="auto"/>
          <w:szCs w:val="24"/>
        </w:rPr>
        <w:t xml:space="preserve"> </w:t>
      </w:r>
      <w:r w:rsidR="00176F95" w:rsidRPr="00F023F4">
        <w:rPr>
          <w:rFonts w:asciiTheme="minorHAnsi" w:hAnsiTheme="minorHAnsi" w:cstheme="minorHAnsi"/>
          <w:color w:val="auto"/>
          <w:szCs w:val="24"/>
        </w:rPr>
        <w:t>testing</w:t>
      </w:r>
      <w:r w:rsidR="003279C9" w:rsidRPr="00F023F4">
        <w:rPr>
          <w:rFonts w:asciiTheme="minorHAnsi" w:hAnsiTheme="minorHAnsi" w:cstheme="minorHAnsi"/>
          <w:color w:val="auto"/>
          <w:szCs w:val="24"/>
        </w:rPr>
        <w:t>,</w:t>
      </w:r>
      <w:r w:rsidR="00176F95" w:rsidRPr="00F023F4">
        <w:rPr>
          <w:rFonts w:asciiTheme="minorHAnsi" w:hAnsiTheme="minorHAnsi" w:cstheme="minorHAnsi"/>
          <w:color w:val="auto"/>
          <w:szCs w:val="24"/>
        </w:rPr>
        <w:t xml:space="preserve"> 11 months post-separation, verified a mild chronic L5-S1 radiculopathy.  The VA rated the left lower extremity radiculopathy condition, code 8521 (</w:t>
      </w:r>
      <w:r w:rsidR="00176F95" w:rsidRPr="00F023F4">
        <w:rPr>
          <w:rFonts w:asciiTheme="minorHAnsi" w:hAnsiTheme="minorHAnsi" w:cstheme="minorHAnsi"/>
          <w:bCs/>
          <w:color w:val="auto"/>
          <w:szCs w:val="24"/>
        </w:rPr>
        <w:t>external popliteal [common peroneal] nerve)</w:t>
      </w:r>
      <w:r w:rsidR="00176F95" w:rsidRPr="00F023F4">
        <w:rPr>
          <w:rFonts w:asciiTheme="minorHAnsi" w:hAnsiTheme="minorHAnsi" w:cstheme="minorHAnsi"/>
          <w:color w:val="auto"/>
          <w:szCs w:val="24"/>
        </w:rPr>
        <w:t xml:space="preserve">, </w:t>
      </w:r>
      <w:r w:rsidR="003110FC" w:rsidRPr="00F023F4">
        <w:rPr>
          <w:rFonts w:asciiTheme="minorHAnsi" w:hAnsiTheme="minorHAnsi" w:cstheme="minorHAnsi"/>
          <w:color w:val="auto"/>
          <w:szCs w:val="24"/>
        </w:rPr>
        <w:t>at</w:t>
      </w:r>
      <w:r w:rsidR="00176F95" w:rsidRPr="00F023F4">
        <w:rPr>
          <w:rFonts w:asciiTheme="minorHAnsi" w:hAnsiTheme="minorHAnsi" w:cstheme="minorHAnsi"/>
          <w:color w:val="auto"/>
          <w:szCs w:val="24"/>
        </w:rPr>
        <w:t xml:space="preserve"> 10% for mild symptoms.</w:t>
      </w:r>
    </w:p>
    <w:p w:rsidR="00176F95" w:rsidRPr="00F023F4" w:rsidRDefault="00176F95" w:rsidP="00E2195B">
      <w:pPr>
        <w:autoSpaceDE w:val="0"/>
        <w:autoSpaceDN w:val="0"/>
        <w:adjustRightInd w:val="0"/>
        <w:spacing w:line="240" w:lineRule="exact"/>
        <w:jc w:val="both"/>
        <w:rPr>
          <w:rFonts w:asciiTheme="minorHAnsi" w:hAnsiTheme="minorHAnsi" w:cstheme="minorHAnsi"/>
          <w:color w:val="auto"/>
          <w:szCs w:val="24"/>
        </w:rPr>
      </w:pPr>
    </w:p>
    <w:p w:rsidR="00F309B9" w:rsidRPr="00F023F4" w:rsidRDefault="00C041D6" w:rsidP="00E2195B">
      <w:pPr>
        <w:autoSpaceDE w:val="0"/>
        <w:autoSpaceDN w:val="0"/>
        <w:adjustRightInd w:val="0"/>
        <w:spacing w:line="240" w:lineRule="exact"/>
        <w:jc w:val="both"/>
        <w:rPr>
          <w:color w:val="auto"/>
          <w:szCs w:val="24"/>
        </w:rPr>
      </w:pPr>
      <w:r w:rsidRPr="00F023F4">
        <w:rPr>
          <w:color w:val="auto"/>
          <w:szCs w:val="24"/>
        </w:rPr>
        <w:t>The sensory component in this case ha</w:t>
      </w:r>
      <w:r w:rsidR="003110FC" w:rsidRPr="00F023F4">
        <w:rPr>
          <w:color w:val="auto"/>
          <w:szCs w:val="24"/>
        </w:rPr>
        <w:t>d</w:t>
      </w:r>
      <w:r w:rsidRPr="00F023F4">
        <w:rPr>
          <w:color w:val="auto"/>
          <w:szCs w:val="24"/>
        </w:rPr>
        <w:t xml:space="preserve"> no functional implications.  </w:t>
      </w:r>
      <w:r w:rsidR="003110FC" w:rsidRPr="00F023F4">
        <w:rPr>
          <w:color w:val="auto"/>
          <w:szCs w:val="24"/>
        </w:rPr>
        <w:t>The Board deliberated on the etiology of the symptom of leg give-wa</w:t>
      </w:r>
      <w:r w:rsidR="003279C9" w:rsidRPr="00F023F4">
        <w:rPr>
          <w:color w:val="auto"/>
          <w:szCs w:val="24"/>
        </w:rPr>
        <w:t>y.  The service exam clearly a</w:t>
      </w:r>
      <w:r w:rsidR="003110FC" w:rsidRPr="00F023F4">
        <w:rPr>
          <w:color w:val="auto"/>
          <w:szCs w:val="24"/>
        </w:rPr>
        <w:t>t</w:t>
      </w:r>
      <w:r w:rsidR="003279C9" w:rsidRPr="00F023F4">
        <w:rPr>
          <w:color w:val="auto"/>
          <w:szCs w:val="24"/>
        </w:rPr>
        <w:t>tr</w:t>
      </w:r>
      <w:r w:rsidR="003110FC" w:rsidRPr="00F023F4">
        <w:rPr>
          <w:color w:val="auto"/>
          <w:szCs w:val="24"/>
        </w:rPr>
        <w:t>ibuted leg give-way as due to pain, rather than being a motor weakness.  The VA exams documented minimal weakness, but continued leg give-way.  As discussed above, pain (whether or not it radiates) is considered under the above back coding and rating.</w:t>
      </w:r>
      <w:r w:rsidR="00A61D83" w:rsidRPr="00F023F4">
        <w:rPr>
          <w:color w:val="auto"/>
          <w:szCs w:val="24"/>
        </w:rPr>
        <w:t xml:space="preserve">  </w:t>
      </w:r>
      <w:r w:rsidR="003110FC" w:rsidRPr="00F023F4">
        <w:rPr>
          <w:color w:val="auto"/>
          <w:szCs w:val="24"/>
        </w:rPr>
        <w:t>The Board therefore adjudged that t</w:t>
      </w:r>
      <w:r w:rsidRPr="00F023F4">
        <w:rPr>
          <w:color w:val="auto"/>
          <w:szCs w:val="24"/>
        </w:rPr>
        <w:t>he motor impairment was relatively minor</w:t>
      </w:r>
      <w:r w:rsidR="003110FC" w:rsidRPr="00F023F4">
        <w:rPr>
          <w:color w:val="auto"/>
          <w:szCs w:val="24"/>
        </w:rPr>
        <w:t xml:space="preserve">, </w:t>
      </w:r>
      <w:r w:rsidRPr="00F023F4">
        <w:rPr>
          <w:color w:val="auto"/>
          <w:szCs w:val="24"/>
        </w:rPr>
        <w:t xml:space="preserve">and cannot be linked to significant physical impairment.  Since no evidence of functional impairment </w:t>
      </w:r>
      <w:r w:rsidR="003110FC" w:rsidRPr="00F023F4">
        <w:rPr>
          <w:color w:val="auto"/>
          <w:szCs w:val="24"/>
        </w:rPr>
        <w:t xml:space="preserve">due to peripheral nerve impairment </w:t>
      </w:r>
      <w:r w:rsidRPr="00F023F4">
        <w:rPr>
          <w:color w:val="auto"/>
          <w:szCs w:val="24"/>
        </w:rPr>
        <w:t>exists in this case, the Board cannot support a recommendation for additional rating based on peripheral nerve impairment.</w:t>
      </w:r>
      <w:r w:rsidR="003110FC" w:rsidRPr="00F023F4">
        <w:rPr>
          <w:color w:val="auto"/>
          <w:szCs w:val="24"/>
        </w:rPr>
        <w:t xml:space="preserve">  </w:t>
      </w:r>
      <w:r w:rsidR="004A3E4E">
        <w:rPr>
          <w:rFonts w:asciiTheme="minorHAnsi" w:hAnsiTheme="minorHAnsi"/>
          <w:color w:val="auto"/>
          <w:szCs w:val="24"/>
        </w:rPr>
        <w:t>All evidence considered</w:t>
      </w:r>
      <w:r w:rsidR="004A3E4E" w:rsidRPr="00F023F4">
        <w:rPr>
          <w:rFonts w:asciiTheme="minorHAnsi" w:hAnsiTheme="minorHAnsi"/>
          <w:color w:val="auto"/>
          <w:szCs w:val="24"/>
        </w:rPr>
        <w:t xml:space="preserve"> there is not reasonable doubt in the CI’s favor supporting addition of the </w:t>
      </w:r>
      <w:r w:rsidR="004A3E4E" w:rsidRPr="00F023F4">
        <w:rPr>
          <w:color w:val="auto"/>
          <w:szCs w:val="24"/>
        </w:rPr>
        <w:t>left lower extremity radiculopathy condition</w:t>
      </w:r>
      <w:r w:rsidR="004A3E4E" w:rsidRPr="00F023F4">
        <w:rPr>
          <w:rFonts w:asciiTheme="minorHAnsi" w:hAnsiTheme="minorHAnsi"/>
          <w:color w:val="auto"/>
          <w:szCs w:val="24"/>
        </w:rPr>
        <w:t xml:space="preserve"> as an unfitting condition for separation rating.</w:t>
      </w:r>
    </w:p>
    <w:p w:rsidR="000F4FE8" w:rsidRPr="00F023F4" w:rsidRDefault="000F4FE8" w:rsidP="00510F9C">
      <w:pPr>
        <w:spacing w:line="240" w:lineRule="exact"/>
        <w:rPr>
          <w:rFonts w:asciiTheme="minorHAnsi" w:eastAsia="HiddenHorzOCR" w:hAnsiTheme="minorHAnsi"/>
          <w:color w:val="auto"/>
          <w:szCs w:val="24"/>
          <w:u w:val="single"/>
        </w:rPr>
      </w:pPr>
    </w:p>
    <w:p w:rsidR="001717C0" w:rsidRPr="00F023F4" w:rsidRDefault="004C60A3" w:rsidP="002275D4">
      <w:pPr>
        <w:spacing w:line="240" w:lineRule="exact"/>
        <w:jc w:val="both"/>
        <w:rPr>
          <w:rFonts w:asciiTheme="minorHAnsi" w:hAnsiTheme="minorHAnsi"/>
          <w:color w:val="auto"/>
          <w:szCs w:val="24"/>
        </w:rPr>
      </w:pPr>
      <w:r w:rsidRPr="00F023F4">
        <w:rPr>
          <w:rFonts w:asciiTheme="minorHAnsi" w:eastAsia="HiddenHorzOCR" w:hAnsiTheme="minorHAnsi"/>
          <w:color w:val="auto"/>
          <w:szCs w:val="24"/>
          <w:u w:val="single"/>
        </w:rPr>
        <w:t>Ot</w:t>
      </w:r>
      <w:r w:rsidR="003604A5" w:rsidRPr="00F023F4">
        <w:rPr>
          <w:rFonts w:asciiTheme="minorHAnsi" w:eastAsia="HiddenHorzOCR" w:hAnsiTheme="minorHAnsi"/>
          <w:color w:val="auto"/>
          <w:szCs w:val="24"/>
          <w:u w:val="single"/>
        </w:rPr>
        <w:t xml:space="preserve">her </w:t>
      </w:r>
      <w:proofErr w:type="gramStart"/>
      <w:r w:rsidR="000B2FB8" w:rsidRPr="00F023F4">
        <w:rPr>
          <w:rFonts w:asciiTheme="minorHAnsi" w:eastAsia="HiddenHorzOCR" w:hAnsiTheme="minorHAnsi"/>
          <w:color w:val="auto"/>
          <w:szCs w:val="24"/>
          <w:u w:val="single"/>
        </w:rPr>
        <w:t xml:space="preserve">PEB </w:t>
      </w:r>
      <w:r w:rsidR="003604A5" w:rsidRPr="00F023F4">
        <w:rPr>
          <w:rFonts w:asciiTheme="minorHAnsi" w:eastAsia="HiddenHorzOCR" w:hAnsiTheme="minorHAnsi"/>
          <w:color w:val="auto"/>
          <w:szCs w:val="24"/>
          <w:u w:val="single"/>
        </w:rPr>
        <w:t xml:space="preserve"> Conditions</w:t>
      </w:r>
      <w:proofErr w:type="gramEnd"/>
      <w:r w:rsidR="00B72082">
        <w:rPr>
          <w:rFonts w:asciiTheme="minorHAnsi" w:eastAsia="HiddenHorzOCR" w:hAnsiTheme="minorHAnsi"/>
          <w:color w:val="auto"/>
          <w:szCs w:val="24"/>
        </w:rPr>
        <w:t>:</w:t>
      </w:r>
      <w:r w:rsidR="003110FC" w:rsidRPr="00F023F4">
        <w:rPr>
          <w:rFonts w:asciiTheme="minorHAnsi" w:eastAsia="HiddenHorzOCR" w:hAnsiTheme="minorHAnsi"/>
          <w:color w:val="auto"/>
          <w:szCs w:val="24"/>
        </w:rPr>
        <w:t xml:space="preserve">  </w:t>
      </w:r>
      <w:r w:rsidR="00DE0B01" w:rsidRPr="00F023F4">
        <w:rPr>
          <w:rFonts w:asciiTheme="minorHAnsi" w:eastAsia="HiddenHorzOCR" w:hAnsiTheme="minorHAnsi"/>
          <w:color w:val="auto"/>
          <w:szCs w:val="24"/>
        </w:rPr>
        <w:t xml:space="preserve">No other </w:t>
      </w:r>
      <w:r w:rsidR="00EC337D" w:rsidRPr="00F023F4">
        <w:rPr>
          <w:rFonts w:asciiTheme="minorHAnsi" w:eastAsia="HiddenHorzOCR" w:hAnsiTheme="minorHAnsi"/>
          <w:color w:val="auto"/>
          <w:szCs w:val="24"/>
        </w:rPr>
        <w:t xml:space="preserve">conditions </w:t>
      </w:r>
      <w:r w:rsidR="00DE0B01" w:rsidRPr="00F023F4">
        <w:rPr>
          <w:rFonts w:asciiTheme="minorHAnsi" w:eastAsia="HiddenHorzOCR" w:hAnsiTheme="minorHAnsi"/>
          <w:color w:val="auto"/>
          <w:szCs w:val="24"/>
        </w:rPr>
        <w:t xml:space="preserve">were </w:t>
      </w:r>
      <w:r w:rsidR="00EC337D" w:rsidRPr="00F023F4">
        <w:rPr>
          <w:rFonts w:asciiTheme="minorHAnsi" w:eastAsia="HiddenHorzOCR" w:hAnsiTheme="minorHAnsi"/>
          <w:color w:val="auto"/>
          <w:szCs w:val="24"/>
        </w:rPr>
        <w:t>forwarded by the MEB and adjudicated as not unfitting by the PEB</w:t>
      </w:r>
      <w:r w:rsidR="001717C0" w:rsidRPr="00F023F4">
        <w:rPr>
          <w:rFonts w:asciiTheme="minorHAnsi" w:eastAsia="HiddenHorzOCR" w:hAnsiTheme="minorHAnsi"/>
          <w:color w:val="auto"/>
          <w:szCs w:val="24"/>
        </w:rPr>
        <w:t>; however</w:t>
      </w:r>
      <w:r w:rsidR="00A92AE5" w:rsidRPr="00F023F4">
        <w:rPr>
          <w:rFonts w:asciiTheme="minorHAnsi" w:eastAsia="HiddenHorzOCR" w:hAnsiTheme="minorHAnsi"/>
          <w:color w:val="auto"/>
          <w:szCs w:val="24"/>
        </w:rPr>
        <w:t>,</w:t>
      </w:r>
      <w:r w:rsidR="001717C0" w:rsidRPr="00F023F4">
        <w:rPr>
          <w:rFonts w:asciiTheme="minorHAnsi" w:eastAsia="HiddenHorzOCR" w:hAnsiTheme="minorHAnsi"/>
          <w:color w:val="auto"/>
          <w:szCs w:val="24"/>
        </w:rPr>
        <w:t xml:space="preserve"> obesity was added</w:t>
      </w:r>
      <w:r w:rsidR="00630D52" w:rsidRPr="00F023F4">
        <w:rPr>
          <w:rFonts w:asciiTheme="minorHAnsi" w:eastAsia="HiddenHorzOCR" w:hAnsiTheme="minorHAnsi"/>
          <w:color w:val="auto"/>
          <w:szCs w:val="24"/>
        </w:rPr>
        <w:t xml:space="preserve"> by the IPEB as not </w:t>
      </w:r>
      <w:r w:rsidR="007F71B7" w:rsidRPr="00F023F4">
        <w:rPr>
          <w:rFonts w:asciiTheme="minorHAnsi" w:eastAsia="HiddenHorzOCR" w:hAnsiTheme="minorHAnsi"/>
          <w:color w:val="auto"/>
          <w:szCs w:val="24"/>
        </w:rPr>
        <w:t xml:space="preserve">separately </w:t>
      </w:r>
      <w:r w:rsidR="00630D52" w:rsidRPr="00F023F4">
        <w:rPr>
          <w:rFonts w:asciiTheme="minorHAnsi" w:eastAsia="HiddenHorzOCR" w:hAnsiTheme="minorHAnsi"/>
          <w:color w:val="auto"/>
          <w:szCs w:val="24"/>
        </w:rPr>
        <w:t>unfitting</w:t>
      </w:r>
      <w:r w:rsidR="00A62471" w:rsidRPr="00F023F4">
        <w:rPr>
          <w:rFonts w:asciiTheme="minorHAnsi" w:eastAsia="HiddenHorzOCR" w:hAnsiTheme="minorHAnsi"/>
          <w:color w:val="auto"/>
          <w:szCs w:val="24"/>
        </w:rPr>
        <w:t xml:space="preserve"> and not compensable</w:t>
      </w:r>
      <w:r w:rsidR="00630D52" w:rsidRPr="00F023F4">
        <w:rPr>
          <w:rFonts w:asciiTheme="minorHAnsi" w:eastAsia="HiddenHorzOCR" w:hAnsiTheme="minorHAnsi"/>
          <w:color w:val="auto"/>
          <w:szCs w:val="24"/>
        </w:rPr>
        <w:t xml:space="preserve">.  </w:t>
      </w:r>
      <w:r w:rsidR="00630D52" w:rsidRPr="00F023F4">
        <w:rPr>
          <w:rFonts w:asciiTheme="minorHAnsi" w:hAnsiTheme="minorHAnsi"/>
          <w:color w:val="auto"/>
          <w:szCs w:val="24"/>
        </w:rPr>
        <w:t xml:space="preserve">The Board finds no reasonable basis for recommending obesity as an additional unfitting condition at separation. </w:t>
      </w:r>
    </w:p>
    <w:p w:rsidR="00630D52" w:rsidRPr="00F023F4" w:rsidRDefault="00630D52" w:rsidP="002275D4">
      <w:pPr>
        <w:spacing w:line="240" w:lineRule="exact"/>
        <w:jc w:val="both"/>
        <w:rPr>
          <w:rFonts w:asciiTheme="minorHAnsi" w:eastAsia="HiddenHorzOCR" w:hAnsiTheme="minorHAnsi"/>
          <w:color w:val="auto"/>
          <w:szCs w:val="24"/>
        </w:rPr>
      </w:pPr>
    </w:p>
    <w:p w:rsidR="00EC337D" w:rsidRPr="00F023F4" w:rsidRDefault="00EC337D" w:rsidP="00A92AE5">
      <w:pPr>
        <w:spacing w:line="240" w:lineRule="exact"/>
        <w:jc w:val="both"/>
        <w:rPr>
          <w:rFonts w:asciiTheme="minorHAnsi" w:eastAsia="HiddenHorzOCR" w:hAnsiTheme="minorHAnsi"/>
          <w:color w:val="auto"/>
          <w:szCs w:val="24"/>
        </w:rPr>
      </w:pPr>
      <w:r w:rsidRPr="00F023F4">
        <w:rPr>
          <w:rFonts w:asciiTheme="minorHAnsi" w:eastAsia="HiddenHorzOCR" w:hAnsiTheme="minorHAnsi"/>
          <w:color w:val="auto"/>
          <w:szCs w:val="24"/>
          <w:u w:val="single"/>
        </w:rPr>
        <w:t>Other Contended Conditions</w:t>
      </w:r>
      <w:r w:rsidR="00B72082">
        <w:rPr>
          <w:rFonts w:asciiTheme="minorHAnsi" w:eastAsia="HiddenHorzOCR" w:hAnsiTheme="minorHAnsi"/>
          <w:color w:val="auto"/>
          <w:szCs w:val="24"/>
        </w:rPr>
        <w:t>:</w:t>
      </w:r>
      <w:r w:rsidR="002275D4" w:rsidRPr="00F023F4">
        <w:rPr>
          <w:rFonts w:asciiTheme="minorHAnsi" w:eastAsia="HiddenHorzOCR" w:hAnsiTheme="minorHAnsi"/>
          <w:color w:val="auto"/>
          <w:szCs w:val="24"/>
        </w:rPr>
        <w:t xml:space="preserve">  </w:t>
      </w:r>
      <w:r w:rsidRPr="00F023F4">
        <w:rPr>
          <w:rFonts w:asciiTheme="minorHAnsi" w:eastAsia="HiddenHorzOCR" w:hAnsiTheme="minorHAnsi"/>
          <w:color w:val="auto"/>
          <w:szCs w:val="24"/>
        </w:rPr>
        <w:t xml:space="preserve">The CI’s application asserts that compensable ratings should be considered for </w:t>
      </w:r>
      <w:r w:rsidR="009A059E" w:rsidRPr="00F023F4">
        <w:rPr>
          <w:rFonts w:asciiTheme="minorHAnsi" w:eastAsia="HiddenHorzOCR" w:hAnsiTheme="minorHAnsi"/>
          <w:color w:val="auto"/>
          <w:szCs w:val="24"/>
        </w:rPr>
        <w:t>TBI</w:t>
      </w:r>
      <w:r w:rsidR="00A92AE5" w:rsidRPr="00F023F4">
        <w:rPr>
          <w:rFonts w:asciiTheme="minorHAnsi" w:eastAsia="HiddenHorzOCR" w:hAnsiTheme="minorHAnsi"/>
          <w:color w:val="auto"/>
          <w:szCs w:val="24"/>
        </w:rPr>
        <w:t>,</w:t>
      </w:r>
      <w:r w:rsidR="009A059E" w:rsidRPr="00F023F4">
        <w:rPr>
          <w:rFonts w:asciiTheme="minorHAnsi" w:eastAsia="HiddenHorzOCR" w:hAnsiTheme="minorHAnsi"/>
          <w:color w:val="auto"/>
          <w:szCs w:val="24"/>
        </w:rPr>
        <w:t xml:space="preserve"> chronic </w:t>
      </w:r>
      <w:r w:rsidR="00A92AE5" w:rsidRPr="00F023F4">
        <w:rPr>
          <w:rFonts w:asciiTheme="minorHAnsi" w:eastAsia="HiddenHorzOCR" w:hAnsiTheme="minorHAnsi"/>
          <w:color w:val="auto"/>
          <w:szCs w:val="24"/>
        </w:rPr>
        <w:t>neck pain</w:t>
      </w:r>
      <w:r w:rsidR="009A059E" w:rsidRPr="00F023F4">
        <w:rPr>
          <w:rFonts w:asciiTheme="minorHAnsi" w:eastAsia="HiddenHorzOCR" w:hAnsiTheme="minorHAnsi"/>
          <w:color w:val="auto"/>
          <w:szCs w:val="24"/>
        </w:rPr>
        <w:t xml:space="preserve">, PTSD, sleep apnea, </w:t>
      </w:r>
      <w:r w:rsidR="00A92AE5" w:rsidRPr="00F023F4">
        <w:rPr>
          <w:rFonts w:asciiTheme="minorHAnsi" w:eastAsia="HiddenHorzOCR" w:hAnsiTheme="minorHAnsi"/>
          <w:color w:val="auto"/>
          <w:szCs w:val="24"/>
        </w:rPr>
        <w:t xml:space="preserve">migraines, </w:t>
      </w:r>
      <w:r w:rsidR="001717C0" w:rsidRPr="00F023F4">
        <w:rPr>
          <w:rFonts w:asciiTheme="minorHAnsi" w:eastAsia="HiddenHorzOCR" w:hAnsiTheme="minorHAnsi"/>
          <w:color w:val="auto"/>
          <w:szCs w:val="24"/>
        </w:rPr>
        <w:t>and seizures</w:t>
      </w:r>
      <w:r w:rsidRPr="00F023F4">
        <w:rPr>
          <w:rFonts w:asciiTheme="minorHAnsi" w:eastAsia="HiddenHorzOCR" w:hAnsiTheme="minorHAnsi"/>
          <w:color w:val="auto"/>
          <w:szCs w:val="24"/>
        </w:rPr>
        <w:t xml:space="preserve">.  </w:t>
      </w:r>
      <w:r w:rsidR="003054AF" w:rsidRPr="00F023F4">
        <w:rPr>
          <w:rFonts w:asciiTheme="minorHAnsi" w:eastAsia="HiddenHorzOCR" w:hAnsiTheme="minorHAnsi"/>
          <w:color w:val="auto"/>
          <w:szCs w:val="24"/>
        </w:rPr>
        <w:t xml:space="preserve">The left leg weakness and numbness was discussed in the back and peripheral nerve discussion above.  Insomnia and psychotropic medication use were noted in the DES file.  Both of </w:t>
      </w:r>
      <w:r w:rsidR="003054AF" w:rsidRPr="00F023F4">
        <w:rPr>
          <w:rFonts w:asciiTheme="minorHAnsi" w:hAnsiTheme="minorHAnsi"/>
          <w:color w:val="auto"/>
          <w:szCs w:val="24"/>
        </w:rPr>
        <w:t>these c</w:t>
      </w:r>
      <w:r w:rsidR="00B72082">
        <w:rPr>
          <w:rFonts w:asciiTheme="minorHAnsi" w:hAnsiTheme="minorHAnsi"/>
          <w:color w:val="auto"/>
          <w:szCs w:val="24"/>
        </w:rPr>
        <w:t>onditions were reviewed by the a</w:t>
      </w:r>
      <w:r w:rsidR="003054AF" w:rsidRPr="00F023F4">
        <w:rPr>
          <w:rFonts w:asciiTheme="minorHAnsi" w:hAnsiTheme="minorHAnsi"/>
          <w:color w:val="auto"/>
          <w:szCs w:val="24"/>
        </w:rPr>
        <w:t xml:space="preserve">ction </w:t>
      </w:r>
      <w:r w:rsidR="00B72082">
        <w:rPr>
          <w:rFonts w:asciiTheme="minorHAnsi" w:hAnsiTheme="minorHAnsi"/>
          <w:color w:val="auto"/>
          <w:szCs w:val="24"/>
        </w:rPr>
        <w:t>o</w:t>
      </w:r>
      <w:r w:rsidR="003054AF" w:rsidRPr="00F023F4">
        <w:rPr>
          <w:rFonts w:asciiTheme="minorHAnsi" w:hAnsiTheme="minorHAnsi"/>
          <w:color w:val="auto"/>
          <w:szCs w:val="24"/>
        </w:rPr>
        <w:t>fficer and considered by the Board.  There was no evidence for concluding that either a sleep or mental health disorder condition interfered with duty performance to a degree that could be argued as unfitting.</w:t>
      </w:r>
      <w:r w:rsidR="00A61D83" w:rsidRPr="00F023F4">
        <w:rPr>
          <w:rFonts w:asciiTheme="minorHAnsi" w:hAnsiTheme="minorHAnsi"/>
          <w:color w:val="auto"/>
          <w:szCs w:val="24"/>
        </w:rPr>
        <w:t xml:space="preserve">  </w:t>
      </w:r>
      <w:r w:rsidR="003054AF" w:rsidRPr="00F023F4">
        <w:rPr>
          <w:rFonts w:asciiTheme="minorHAnsi" w:eastAsia="HiddenHorzOCR" w:hAnsiTheme="minorHAnsi"/>
          <w:color w:val="auto"/>
          <w:szCs w:val="24"/>
        </w:rPr>
        <w:t xml:space="preserve">TBI, PTSD, neck pain, and seizures were not mentioned in the DES file.  </w:t>
      </w:r>
      <w:r w:rsidR="003054AF" w:rsidRPr="00F023F4">
        <w:rPr>
          <w:rFonts w:asciiTheme="minorHAnsi" w:hAnsiTheme="minorHAnsi"/>
          <w:color w:val="auto"/>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A61D83" w:rsidRPr="00F023F4">
        <w:rPr>
          <w:rFonts w:asciiTheme="minorHAnsi" w:hAnsiTheme="minorHAnsi"/>
          <w:color w:val="auto"/>
          <w:szCs w:val="24"/>
        </w:rPr>
        <w:t xml:space="preserve">  </w:t>
      </w:r>
      <w:r w:rsidRPr="00F023F4">
        <w:rPr>
          <w:rFonts w:asciiTheme="minorHAnsi" w:hAnsiTheme="minorHAnsi"/>
          <w:color w:val="auto"/>
          <w:szCs w:val="24"/>
        </w:rPr>
        <w:t>The Board determined therefore that none of the stated conditions were subject to Service disability rating.</w:t>
      </w:r>
    </w:p>
    <w:p w:rsidR="00C94CB6" w:rsidRPr="00F023F4" w:rsidRDefault="00C94CB6" w:rsidP="002275D4">
      <w:pPr>
        <w:spacing w:line="240" w:lineRule="exact"/>
        <w:jc w:val="both"/>
        <w:rPr>
          <w:rFonts w:asciiTheme="minorHAnsi" w:hAnsiTheme="minorHAnsi"/>
          <w:color w:val="auto"/>
          <w:szCs w:val="24"/>
          <w:u w:val="single"/>
        </w:rPr>
      </w:pPr>
    </w:p>
    <w:p w:rsidR="00F1737C" w:rsidRPr="00F023F4" w:rsidRDefault="00EC337D" w:rsidP="003054AF">
      <w:pPr>
        <w:spacing w:line="240" w:lineRule="exact"/>
        <w:jc w:val="both"/>
        <w:rPr>
          <w:rFonts w:asciiTheme="minorHAnsi" w:hAnsiTheme="minorHAnsi"/>
          <w:color w:val="auto"/>
          <w:szCs w:val="24"/>
        </w:rPr>
      </w:pPr>
      <w:r w:rsidRPr="00F023F4">
        <w:rPr>
          <w:rFonts w:asciiTheme="minorHAnsi" w:hAnsiTheme="minorHAnsi"/>
          <w:color w:val="auto"/>
          <w:szCs w:val="24"/>
          <w:u w:val="single"/>
        </w:rPr>
        <w:t>Remaining Conditions</w:t>
      </w:r>
      <w:r w:rsidR="00B72082">
        <w:rPr>
          <w:rFonts w:asciiTheme="minorHAnsi" w:hAnsiTheme="minorHAnsi"/>
          <w:color w:val="auto"/>
          <w:szCs w:val="24"/>
        </w:rPr>
        <w:t>:</w:t>
      </w:r>
      <w:r w:rsidR="002275D4" w:rsidRPr="00F023F4">
        <w:rPr>
          <w:rFonts w:asciiTheme="minorHAnsi" w:hAnsiTheme="minorHAnsi"/>
          <w:color w:val="auto"/>
          <w:szCs w:val="24"/>
        </w:rPr>
        <w:t xml:space="preserve">  </w:t>
      </w:r>
      <w:r w:rsidRPr="00F023F4">
        <w:rPr>
          <w:rFonts w:asciiTheme="minorHAnsi" w:hAnsiTheme="minorHAnsi"/>
          <w:color w:val="auto"/>
          <w:szCs w:val="24"/>
        </w:rPr>
        <w:t xml:space="preserve">Other conditions identified in the DES file were </w:t>
      </w:r>
      <w:r w:rsidR="009A059E" w:rsidRPr="00F023F4">
        <w:rPr>
          <w:rFonts w:asciiTheme="minorHAnsi" w:hAnsiTheme="minorHAnsi"/>
          <w:color w:val="auto"/>
          <w:szCs w:val="24"/>
        </w:rPr>
        <w:t>hypertension</w:t>
      </w:r>
      <w:r w:rsidR="0065544C" w:rsidRPr="00F023F4">
        <w:rPr>
          <w:rFonts w:asciiTheme="minorHAnsi" w:hAnsiTheme="minorHAnsi"/>
          <w:color w:val="auto"/>
          <w:szCs w:val="24"/>
        </w:rPr>
        <w:t>,</w:t>
      </w:r>
      <w:r w:rsidR="001717C0" w:rsidRPr="00F023F4">
        <w:rPr>
          <w:rFonts w:asciiTheme="minorHAnsi" w:hAnsiTheme="minorHAnsi"/>
          <w:color w:val="auto"/>
          <w:szCs w:val="24"/>
        </w:rPr>
        <w:t xml:space="preserve"> and dyslipidemia.</w:t>
      </w:r>
      <w:r w:rsidR="009A059E" w:rsidRPr="00F023F4">
        <w:rPr>
          <w:rFonts w:asciiTheme="minorHAnsi" w:hAnsiTheme="minorHAnsi"/>
          <w:color w:val="auto"/>
          <w:szCs w:val="24"/>
        </w:rPr>
        <w:t xml:space="preserve">  </w:t>
      </w:r>
      <w:r w:rsidRPr="00F023F4">
        <w:rPr>
          <w:rFonts w:asciiTheme="minorHAnsi" w:hAnsiTheme="minorHAnsi"/>
          <w:color w:val="auto"/>
          <w:szCs w:val="24"/>
        </w:rPr>
        <w:t>None of these conditions carried attached profiles</w:t>
      </w:r>
      <w:r w:rsidR="001717C0" w:rsidRPr="00F023F4">
        <w:rPr>
          <w:rFonts w:asciiTheme="minorHAnsi" w:hAnsiTheme="minorHAnsi"/>
          <w:color w:val="auto"/>
          <w:szCs w:val="24"/>
        </w:rPr>
        <w:t xml:space="preserve"> </w:t>
      </w:r>
      <w:r w:rsidR="009A059E" w:rsidRPr="00F023F4">
        <w:rPr>
          <w:rFonts w:asciiTheme="minorHAnsi" w:hAnsiTheme="minorHAnsi"/>
          <w:color w:val="auto"/>
          <w:szCs w:val="24"/>
        </w:rPr>
        <w:t xml:space="preserve">or </w:t>
      </w:r>
      <w:r w:rsidRPr="00F023F4">
        <w:rPr>
          <w:rFonts w:asciiTheme="minorHAnsi" w:hAnsiTheme="minorHAnsi"/>
          <w:color w:val="auto"/>
          <w:szCs w:val="24"/>
        </w:rPr>
        <w:t xml:space="preserve">were implicated in the </w:t>
      </w:r>
      <w:r w:rsidR="00B72082">
        <w:rPr>
          <w:rFonts w:asciiTheme="minorHAnsi" w:hAnsiTheme="minorHAnsi"/>
          <w:color w:val="auto"/>
          <w:szCs w:val="24"/>
        </w:rPr>
        <w:t>c</w:t>
      </w:r>
      <w:r w:rsidRPr="00F023F4">
        <w:rPr>
          <w:rFonts w:asciiTheme="minorHAnsi" w:hAnsiTheme="minorHAnsi"/>
          <w:color w:val="auto"/>
          <w:szCs w:val="24"/>
        </w:rPr>
        <w:t>ommander’s</w:t>
      </w:r>
      <w:r w:rsidR="00774FFD" w:rsidRPr="00F023F4">
        <w:rPr>
          <w:rFonts w:asciiTheme="minorHAnsi" w:hAnsiTheme="minorHAnsi"/>
          <w:color w:val="auto"/>
          <w:szCs w:val="24"/>
        </w:rPr>
        <w:t xml:space="preserve"> statement</w:t>
      </w:r>
      <w:r w:rsidRPr="00F023F4">
        <w:rPr>
          <w:rFonts w:asciiTheme="minorHAnsi" w:hAnsiTheme="minorHAnsi"/>
          <w:color w:val="auto"/>
          <w:szCs w:val="24"/>
        </w:rPr>
        <w:t xml:space="preserve">.  These conditions were reviewed by the </w:t>
      </w:r>
      <w:r w:rsidR="007E3559">
        <w:rPr>
          <w:rFonts w:asciiTheme="minorHAnsi" w:hAnsiTheme="minorHAnsi"/>
          <w:color w:val="auto"/>
          <w:szCs w:val="24"/>
        </w:rPr>
        <w:t>a</w:t>
      </w:r>
      <w:r w:rsidRPr="00F023F4">
        <w:rPr>
          <w:rFonts w:asciiTheme="minorHAnsi" w:hAnsiTheme="minorHAnsi"/>
          <w:color w:val="auto"/>
          <w:szCs w:val="24"/>
        </w:rPr>
        <w:t xml:space="preserve">ction </w:t>
      </w:r>
      <w:r w:rsidR="007E3559">
        <w:rPr>
          <w:rFonts w:asciiTheme="minorHAnsi" w:hAnsiTheme="minorHAnsi"/>
          <w:color w:val="auto"/>
          <w:szCs w:val="24"/>
        </w:rPr>
        <w:t>o</w:t>
      </w:r>
      <w:r w:rsidRPr="00F023F4">
        <w:rPr>
          <w:rFonts w:asciiTheme="minorHAnsi" w:hAnsiTheme="minorHAnsi"/>
          <w:color w:val="auto"/>
          <w:szCs w:val="24"/>
        </w:rPr>
        <w:t>fficer and considered by the Board.  It was determined that none could be argued as unfitting and subject to separation rating.</w:t>
      </w:r>
      <w:r w:rsidR="009A059E" w:rsidRPr="00F023F4">
        <w:rPr>
          <w:rFonts w:asciiTheme="minorHAnsi" w:hAnsiTheme="minorHAnsi"/>
          <w:color w:val="auto"/>
          <w:szCs w:val="24"/>
        </w:rPr>
        <w:t xml:space="preserve"> </w:t>
      </w:r>
      <w:r w:rsidRPr="00F023F4">
        <w:rPr>
          <w:rFonts w:asciiTheme="minorHAnsi" w:hAnsiTheme="minorHAnsi"/>
          <w:color w:val="auto"/>
          <w:szCs w:val="24"/>
        </w:rPr>
        <w:t xml:space="preserve"> Additionally </w:t>
      </w:r>
      <w:r w:rsidR="00104313" w:rsidRPr="00F023F4">
        <w:rPr>
          <w:rFonts w:asciiTheme="minorHAnsi" w:hAnsiTheme="minorHAnsi"/>
          <w:color w:val="auto"/>
          <w:szCs w:val="24"/>
        </w:rPr>
        <w:t>adjustment disorder,</w:t>
      </w:r>
      <w:r w:rsidR="009A059E" w:rsidRPr="00F023F4">
        <w:rPr>
          <w:rFonts w:asciiTheme="minorHAnsi" w:hAnsiTheme="minorHAnsi"/>
          <w:color w:val="auto"/>
          <w:szCs w:val="24"/>
        </w:rPr>
        <w:t xml:space="preserve"> trochant</w:t>
      </w:r>
      <w:r w:rsidR="001717C0" w:rsidRPr="00F023F4">
        <w:rPr>
          <w:rFonts w:asciiTheme="minorHAnsi" w:hAnsiTheme="minorHAnsi"/>
          <w:color w:val="auto"/>
          <w:szCs w:val="24"/>
        </w:rPr>
        <w:t>eric tendonitis right hip</w:t>
      </w:r>
      <w:r w:rsidR="00104313" w:rsidRPr="00F023F4">
        <w:rPr>
          <w:rFonts w:asciiTheme="minorHAnsi" w:hAnsiTheme="minorHAnsi"/>
          <w:color w:val="auto"/>
          <w:szCs w:val="24"/>
        </w:rPr>
        <w:t>, GERD,</w:t>
      </w:r>
      <w:r w:rsidR="001717C0" w:rsidRPr="00F023F4">
        <w:rPr>
          <w:rFonts w:asciiTheme="minorHAnsi" w:hAnsiTheme="minorHAnsi"/>
          <w:color w:val="auto"/>
          <w:szCs w:val="24"/>
        </w:rPr>
        <w:t xml:space="preserve"> </w:t>
      </w:r>
      <w:r w:rsidR="00104313" w:rsidRPr="00F023F4">
        <w:rPr>
          <w:rFonts w:asciiTheme="minorHAnsi" w:hAnsiTheme="minorHAnsi"/>
          <w:color w:val="auto"/>
          <w:szCs w:val="24"/>
        </w:rPr>
        <w:lastRenderedPageBreak/>
        <w:t>right knee pain, bilateral hearing loss and tinnitus</w:t>
      </w:r>
      <w:r w:rsidR="001717C0" w:rsidRPr="00F023F4">
        <w:rPr>
          <w:rFonts w:asciiTheme="minorHAnsi" w:hAnsiTheme="minorHAnsi"/>
          <w:color w:val="auto"/>
          <w:szCs w:val="24"/>
        </w:rPr>
        <w:t xml:space="preserve"> </w:t>
      </w:r>
      <w:r w:rsidRPr="00F023F4">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conditions not considered by the DES.</w:t>
      </w:r>
      <w:r w:rsidR="00817572" w:rsidRPr="00F023F4">
        <w:rPr>
          <w:rFonts w:asciiTheme="minorHAnsi" w:hAnsiTheme="minorHAnsi"/>
          <w:color w:val="auto"/>
          <w:szCs w:val="24"/>
        </w:rPr>
        <w:t xml:space="preserve">  The Board, therefore, has no reasonable basis for recommending any additional unfitting conditions for separation rating.</w:t>
      </w:r>
    </w:p>
    <w:p w:rsidR="003054AF" w:rsidRPr="00F023F4" w:rsidRDefault="003054AF" w:rsidP="003054A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054AF" w:rsidRPr="00F023F4" w:rsidRDefault="003054AF" w:rsidP="003054AF">
      <w:pPr>
        <w:spacing w:line="240" w:lineRule="exact"/>
        <w:rPr>
          <w:rFonts w:asciiTheme="minorHAnsi" w:hAnsiTheme="minorHAnsi"/>
          <w:b/>
          <w:color w:val="auto"/>
          <w:szCs w:val="24"/>
          <w:u w:val="single"/>
        </w:rPr>
      </w:pPr>
    </w:p>
    <w:p w:rsidR="00275E20" w:rsidRPr="00F023F4" w:rsidRDefault="00C56FC8" w:rsidP="00C91341">
      <w:pPr>
        <w:spacing w:line="240" w:lineRule="exact"/>
        <w:jc w:val="both"/>
        <w:rPr>
          <w:color w:val="auto"/>
          <w:szCs w:val="24"/>
        </w:rPr>
      </w:pPr>
      <w:r w:rsidRPr="00F023F4">
        <w:rPr>
          <w:rFonts w:asciiTheme="minorHAnsi" w:hAnsiTheme="minorHAnsi"/>
          <w:color w:val="auto"/>
          <w:szCs w:val="24"/>
          <w:u w:val="single"/>
        </w:rPr>
        <w:t>BOARD FINDINGS</w:t>
      </w:r>
      <w:r w:rsidRPr="00F023F4">
        <w:rPr>
          <w:rFonts w:asciiTheme="minorHAnsi" w:hAnsiTheme="minorHAnsi"/>
          <w:color w:val="auto"/>
          <w:szCs w:val="24"/>
        </w:rPr>
        <w:t>:</w:t>
      </w:r>
      <w:r w:rsidRPr="00F023F4">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04313" w:rsidRPr="00F023F4">
        <w:rPr>
          <w:rFonts w:asciiTheme="minorHAnsi" w:eastAsiaTheme="minorHAnsi" w:hAnsiTheme="minorHAnsi"/>
          <w:color w:val="auto"/>
          <w:szCs w:val="24"/>
        </w:rPr>
        <w:t xml:space="preserve">  </w:t>
      </w:r>
      <w:r w:rsidR="00B75EE9" w:rsidRPr="00F023F4">
        <w:rPr>
          <w:rFonts w:asciiTheme="minorHAnsi" w:hAnsiTheme="minorHAnsi"/>
          <w:color w:val="auto"/>
          <w:szCs w:val="24"/>
        </w:rPr>
        <w:t xml:space="preserve">In the matter of the chronic </w:t>
      </w:r>
      <w:r w:rsidR="00B75EE9" w:rsidRPr="00F023F4">
        <w:rPr>
          <w:color w:val="auto"/>
          <w:szCs w:val="24"/>
        </w:rPr>
        <w:t>low back pain condition, the Board</w:t>
      </w:r>
      <w:r w:rsidR="00B75EE9" w:rsidRPr="00F023F4">
        <w:rPr>
          <w:rFonts w:asciiTheme="minorHAnsi" w:eastAsiaTheme="minorHAnsi" w:hAnsiTheme="minorHAnsi"/>
          <w:color w:val="auto"/>
          <w:szCs w:val="24"/>
        </w:rPr>
        <w:t xml:space="preserve"> unanimously recommends</w:t>
      </w:r>
      <w:r w:rsidR="00B75EE9" w:rsidRPr="00F023F4">
        <w:rPr>
          <w:rFonts w:asciiTheme="minorHAnsi" w:hAnsiTheme="minorHAnsi"/>
          <w:color w:val="auto"/>
          <w:szCs w:val="24"/>
        </w:rPr>
        <w:t xml:space="preserve"> </w:t>
      </w:r>
      <w:r w:rsidR="007E6836" w:rsidRPr="00F023F4">
        <w:rPr>
          <w:rFonts w:eastAsia="Calibri"/>
          <w:color w:val="auto"/>
          <w:szCs w:val="24"/>
        </w:rPr>
        <w:t xml:space="preserve">a rating of 40% coded 5243, </w:t>
      </w:r>
      <w:r w:rsidR="007E6836" w:rsidRPr="00F023F4">
        <w:rPr>
          <w:color w:val="auto"/>
          <w:szCs w:val="24"/>
        </w:rPr>
        <w:t>IAW VASRD §4.71a.</w:t>
      </w:r>
      <w:r w:rsidR="00A61D83" w:rsidRPr="00F023F4">
        <w:rPr>
          <w:color w:val="auto"/>
          <w:szCs w:val="24"/>
        </w:rPr>
        <w:t xml:space="preserve">  </w:t>
      </w:r>
      <w:r w:rsidR="00275E20" w:rsidRPr="00F023F4">
        <w:rPr>
          <w:rFonts w:asciiTheme="minorHAnsi" w:hAnsiTheme="minorHAnsi"/>
          <w:color w:val="auto"/>
          <w:szCs w:val="24"/>
        </w:rPr>
        <w:t xml:space="preserve">In the matter of the </w:t>
      </w:r>
      <w:r w:rsidR="00275E20" w:rsidRPr="00F023F4">
        <w:rPr>
          <w:color w:val="auto"/>
          <w:szCs w:val="24"/>
        </w:rPr>
        <w:t>left lower extremity radiculopathy</w:t>
      </w:r>
      <w:r w:rsidR="00275E20" w:rsidRPr="00F023F4">
        <w:rPr>
          <w:rFonts w:asciiTheme="minorHAnsi" w:eastAsiaTheme="minorHAnsi" w:hAnsiTheme="minorHAnsi"/>
          <w:color w:val="auto"/>
          <w:szCs w:val="24"/>
        </w:rPr>
        <w:t>, insomnia/sleep and mental health conditions</w:t>
      </w:r>
      <w:r w:rsidR="00275E20" w:rsidRPr="00F023F4">
        <w:rPr>
          <w:rFonts w:asciiTheme="minorHAnsi" w:hAnsiTheme="minorHAnsi"/>
          <w:color w:val="auto"/>
          <w:szCs w:val="24"/>
        </w:rPr>
        <w:t xml:space="preserve"> or any other medical conditions eligible for Board consideration; the Board unanimously agrees that it cannot recommend any findings of unfit for additional rating at separation.</w:t>
      </w:r>
    </w:p>
    <w:p w:rsidR="00F1737C" w:rsidRPr="00F023F4"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F023F4" w:rsidRDefault="00F1737C" w:rsidP="00F1737C">
      <w:pPr>
        <w:spacing w:line="240" w:lineRule="exact"/>
        <w:rPr>
          <w:rFonts w:asciiTheme="minorHAnsi" w:hAnsiTheme="minorHAnsi"/>
          <w:b/>
          <w:color w:val="auto"/>
          <w:szCs w:val="24"/>
          <w:u w:val="single"/>
        </w:rPr>
      </w:pPr>
    </w:p>
    <w:p w:rsidR="008208C3" w:rsidRPr="00F023F4" w:rsidRDefault="00C56FC8" w:rsidP="00275E20">
      <w:pPr>
        <w:spacing w:line="240" w:lineRule="exact"/>
        <w:jc w:val="both"/>
        <w:rPr>
          <w:rFonts w:asciiTheme="minorHAnsi" w:hAnsiTheme="minorHAnsi"/>
          <w:color w:val="auto"/>
          <w:szCs w:val="24"/>
        </w:rPr>
      </w:pPr>
      <w:r w:rsidRPr="00F023F4">
        <w:rPr>
          <w:rFonts w:asciiTheme="minorHAnsi" w:hAnsiTheme="minorHAnsi"/>
          <w:color w:val="auto"/>
          <w:szCs w:val="24"/>
          <w:u w:val="single"/>
        </w:rPr>
        <w:t>RECOMMENDATION</w:t>
      </w:r>
      <w:r w:rsidRPr="00F023F4">
        <w:rPr>
          <w:rFonts w:asciiTheme="minorHAnsi" w:hAnsiTheme="minorHAnsi"/>
          <w:color w:val="auto"/>
          <w:szCs w:val="24"/>
        </w:rPr>
        <w:t xml:space="preserve">: </w:t>
      </w:r>
      <w:r w:rsidR="00612EE4" w:rsidRPr="00F023F4">
        <w:rPr>
          <w:rFonts w:asciiTheme="minorHAnsi" w:hAnsiTheme="minorHAnsi"/>
          <w:color w:val="auto"/>
          <w:szCs w:val="24"/>
        </w:rPr>
        <w:t xml:space="preserve"> </w:t>
      </w:r>
      <w:r w:rsidR="008208C3" w:rsidRPr="00F023F4">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w:t>
      </w:r>
      <w:r w:rsidR="00911B11" w:rsidRPr="00F023F4">
        <w:rPr>
          <w:rFonts w:asciiTheme="minorHAnsi" w:hAnsiTheme="minorHAnsi"/>
          <w:color w:val="auto"/>
          <w:szCs w:val="24"/>
        </w:rPr>
        <w:t xml:space="preserve"> prior medical separation:</w:t>
      </w:r>
    </w:p>
    <w:p w:rsidR="004101B2" w:rsidRPr="00F023F4"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18"/>
        <w:gridCol w:w="1224"/>
      </w:tblGrid>
      <w:tr w:rsidR="004101B2" w:rsidRPr="00F023F4" w:rsidTr="00275E20">
        <w:trPr>
          <w:trHeight w:val="206"/>
          <w:jc w:val="center"/>
        </w:trPr>
        <w:tc>
          <w:tcPr>
            <w:tcW w:w="6120" w:type="dxa"/>
            <w:tcBorders>
              <w:right w:val="single" w:sz="4" w:space="0" w:color="auto"/>
            </w:tcBorders>
            <w:shd w:val="clear" w:color="auto" w:fill="D9D9D9"/>
            <w:vAlign w:val="center"/>
          </w:tcPr>
          <w:p w:rsidR="004101B2" w:rsidRPr="00F023F4" w:rsidRDefault="004101B2" w:rsidP="00103948">
            <w:pPr>
              <w:tabs>
                <w:tab w:val="left" w:pos="288"/>
                <w:tab w:val="left" w:pos="4752"/>
              </w:tabs>
              <w:spacing w:line="240" w:lineRule="exact"/>
              <w:jc w:val="center"/>
              <w:rPr>
                <w:rFonts w:asciiTheme="minorHAnsi" w:hAnsiTheme="minorHAnsi"/>
                <w:b/>
                <w:color w:val="auto"/>
                <w:szCs w:val="24"/>
              </w:rPr>
            </w:pPr>
            <w:r w:rsidRPr="00F023F4">
              <w:rPr>
                <w:rFonts w:asciiTheme="minorHAnsi" w:hAnsiTheme="minorHAnsi"/>
                <w:b/>
                <w:color w:val="auto"/>
                <w:szCs w:val="24"/>
              </w:rPr>
              <w:t>UNFITTING CONDITION</w:t>
            </w:r>
          </w:p>
        </w:tc>
        <w:tc>
          <w:tcPr>
            <w:tcW w:w="1818" w:type="dxa"/>
            <w:tcBorders>
              <w:left w:val="single" w:sz="4" w:space="0" w:color="auto"/>
            </w:tcBorders>
            <w:shd w:val="clear" w:color="auto" w:fill="D9D9D9"/>
            <w:vAlign w:val="center"/>
          </w:tcPr>
          <w:p w:rsidR="004101B2" w:rsidRPr="00F023F4" w:rsidRDefault="004101B2" w:rsidP="00103948">
            <w:pPr>
              <w:tabs>
                <w:tab w:val="left" w:pos="288"/>
                <w:tab w:val="left" w:pos="4752"/>
              </w:tabs>
              <w:spacing w:line="240" w:lineRule="exact"/>
              <w:jc w:val="center"/>
              <w:rPr>
                <w:rFonts w:asciiTheme="minorHAnsi" w:hAnsiTheme="minorHAnsi"/>
                <w:b/>
                <w:color w:val="auto"/>
                <w:szCs w:val="24"/>
              </w:rPr>
            </w:pPr>
            <w:r w:rsidRPr="00F023F4">
              <w:rPr>
                <w:rFonts w:asciiTheme="minorHAnsi" w:hAnsiTheme="minorHAnsi"/>
                <w:b/>
                <w:color w:val="auto"/>
                <w:szCs w:val="24"/>
              </w:rPr>
              <w:t>VASRD CODE</w:t>
            </w:r>
          </w:p>
        </w:tc>
        <w:tc>
          <w:tcPr>
            <w:tcW w:w="1224" w:type="dxa"/>
            <w:shd w:val="clear" w:color="auto" w:fill="D9D9D9"/>
            <w:vAlign w:val="center"/>
          </w:tcPr>
          <w:p w:rsidR="004101B2" w:rsidRPr="00F023F4" w:rsidRDefault="004101B2" w:rsidP="00103948">
            <w:pPr>
              <w:tabs>
                <w:tab w:val="left" w:pos="288"/>
                <w:tab w:val="left" w:pos="4752"/>
              </w:tabs>
              <w:spacing w:line="240" w:lineRule="exact"/>
              <w:jc w:val="center"/>
              <w:rPr>
                <w:rFonts w:asciiTheme="minorHAnsi" w:hAnsiTheme="minorHAnsi"/>
                <w:b/>
                <w:color w:val="auto"/>
                <w:szCs w:val="24"/>
              </w:rPr>
            </w:pPr>
            <w:r w:rsidRPr="00F023F4">
              <w:rPr>
                <w:rFonts w:asciiTheme="minorHAnsi" w:hAnsiTheme="minorHAnsi"/>
                <w:b/>
                <w:color w:val="auto"/>
                <w:szCs w:val="24"/>
              </w:rPr>
              <w:t>RATING</w:t>
            </w:r>
          </w:p>
        </w:tc>
      </w:tr>
      <w:tr w:rsidR="004101B2" w:rsidRPr="00F023F4" w:rsidTr="00275E20">
        <w:trPr>
          <w:jc w:val="center"/>
        </w:trPr>
        <w:tc>
          <w:tcPr>
            <w:tcW w:w="6120" w:type="dxa"/>
            <w:tcBorders>
              <w:right w:val="single" w:sz="4" w:space="0" w:color="auto"/>
            </w:tcBorders>
            <w:vAlign w:val="center"/>
          </w:tcPr>
          <w:p w:rsidR="004101B2" w:rsidRPr="00F023F4" w:rsidRDefault="00612EE4" w:rsidP="00103948">
            <w:pPr>
              <w:tabs>
                <w:tab w:val="left" w:pos="288"/>
                <w:tab w:val="left" w:pos="4752"/>
              </w:tabs>
              <w:spacing w:line="240" w:lineRule="exact"/>
              <w:rPr>
                <w:rFonts w:asciiTheme="minorHAnsi" w:hAnsiTheme="minorHAnsi"/>
                <w:color w:val="auto"/>
                <w:szCs w:val="24"/>
              </w:rPr>
            </w:pPr>
            <w:r w:rsidRPr="00F023F4">
              <w:rPr>
                <w:rFonts w:asciiTheme="minorHAnsi" w:hAnsiTheme="minorHAnsi"/>
                <w:color w:val="auto"/>
                <w:szCs w:val="24"/>
              </w:rPr>
              <w:t>Chronic Low Back Pain</w:t>
            </w:r>
          </w:p>
        </w:tc>
        <w:tc>
          <w:tcPr>
            <w:tcW w:w="1818" w:type="dxa"/>
            <w:tcBorders>
              <w:left w:val="single" w:sz="4" w:space="0" w:color="auto"/>
            </w:tcBorders>
            <w:vAlign w:val="center"/>
          </w:tcPr>
          <w:p w:rsidR="004101B2" w:rsidRPr="00F023F4" w:rsidRDefault="00612EE4" w:rsidP="00103948">
            <w:pPr>
              <w:tabs>
                <w:tab w:val="left" w:pos="288"/>
                <w:tab w:val="left" w:pos="4752"/>
              </w:tabs>
              <w:spacing w:line="240" w:lineRule="exact"/>
              <w:jc w:val="center"/>
              <w:rPr>
                <w:rFonts w:asciiTheme="minorHAnsi" w:hAnsiTheme="minorHAnsi"/>
                <w:color w:val="auto"/>
                <w:szCs w:val="24"/>
              </w:rPr>
            </w:pPr>
            <w:r w:rsidRPr="00F023F4">
              <w:rPr>
                <w:rFonts w:asciiTheme="minorHAnsi" w:hAnsiTheme="minorHAnsi"/>
                <w:color w:val="auto"/>
                <w:szCs w:val="24"/>
              </w:rPr>
              <w:t>5243</w:t>
            </w:r>
          </w:p>
        </w:tc>
        <w:tc>
          <w:tcPr>
            <w:tcW w:w="1224" w:type="dxa"/>
            <w:vAlign w:val="center"/>
          </w:tcPr>
          <w:p w:rsidR="004101B2" w:rsidRPr="00F023F4" w:rsidRDefault="00612EE4" w:rsidP="00612EE4">
            <w:pPr>
              <w:tabs>
                <w:tab w:val="left" w:pos="288"/>
                <w:tab w:val="left" w:pos="4752"/>
              </w:tabs>
              <w:spacing w:line="240" w:lineRule="exact"/>
              <w:jc w:val="center"/>
              <w:rPr>
                <w:rFonts w:asciiTheme="minorHAnsi" w:hAnsiTheme="minorHAnsi"/>
                <w:color w:val="auto"/>
                <w:szCs w:val="24"/>
              </w:rPr>
            </w:pPr>
            <w:r w:rsidRPr="00F023F4">
              <w:rPr>
                <w:rFonts w:asciiTheme="minorHAnsi" w:hAnsiTheme="minorHAnsi"/>
                <w:color w:val="auto"/>
                <w:szCs w:val="24"/>
              </w:rPr>
              <w:t>40%</w:t>
            </w:r>
          </w:p>
        </w:tc>
      </w:tr>
      <w:tr w:rsidR="004101B2" w:rsidRPr="00F023F4" w:rsidTr="00275E20">
        <w:tblPrEx>
          <w:tblLook w:val="0000"/>
        </w:tblPrEx>
        <w:trPr>
          <w:gridBefore w:val="1"/>
          <w:wBefore w:w="6120" w:type="dxa"/>
          <w:trHeight w:val="143"/>
          <w:jc w:val="center"/>
        </w:trPr>
        <w:tc>
          <w:tcPr>
            <w:tcW w:w="1818" w:type="dxa"/>
            <w:tcBorders>
              <w:left w:val="single" w:sz="4" w:space="0" w:color="auto"/>
              <w:bottom w:val="single" w:sz="4" w:space="0" w:color="auto"/>
            </w:tcBorders>
            <w:shd w:val="clear" w:color="auto" w:fill="D9D9D9" w:themeFill="background1" w:themeFillShade="D9"/>
            <w:vAlign w:val="center"/>
          </w:tcPr>
          <w:p w:rsidR="004101B2" w:rsidRPr="00F023F4" w:rsidRDefault="004101B2" w:rsidP="00275E20">
            <w:pPr>
              <w:tabs>
                <w:tab w:val="left" w:pos="288"/>
                <w:tab w:val="left" w:pos="4752"/>
              </w:tabs>
              <w:spacing w:line="240" w:lineRule="exact"/>
              <w:jc w:val="center"/>
              <w:rPr>
                <w:rFonts w:asciiTheme="minorHAnsi" w:hAnsiTheme="minorHAnsi"/>
                <w:b/>
                <w:color w:val="auto"/>
                <w:szCs w:val="24"/>
              </w:rPr>
            </w:pPr>
            <w:r w:rsidRPr="00F023F4">
              <w:rPr>
                <w:rFonts w:asciiTheme="minorHAnsi" w:hAnsiTheme="minorHAnsi"/>
                <w:b/>
                <w:color w:val="auto"/>
                <w:szCs w:val="24"/>
              </w:rPr>
              <w:t>COMBINED</w:t>
            </w:r>
          </w:p>
        </w:tc>
        <w:tc>
          <w:tcPr>
            <w:tcW w:w="1224" w:type="dxa"/>
            <w:tcBorders>
              <w:bottom w:val="single" w:sz="4" w:space="0" w:color="000000"/>
            </w:tcBorders>
            <w:shd w:val="clear" w:color="auto" w:fill="D9D9D9" w:themeFill="background1" w:themeFillShade="D9"/>
            <w:vAlign w:val="center"/>
          </w:tcPr>
          <w:p w:rsidR="004101B2" w:rsidRPr="00F023F4" w:rsidRDefault="00612EE4" w:rsidP="00103948">
            <w:pPr>
              <w:tabs>
                <w:tab w:val="left" w:pos="288"/>
                <w:tab w:val="left" w:pos="4752"/>
              </w:tabs>
              <w:spacing w:line="240" w:lineRule="exact"/>
              <w:jc w:val="center"/>
              <w:rPr>
                <w:rFonts w:asciiTheme="minorHAnsi" w:hAnsiTheme="minorHAnsi"/>
                <w:b/>
                <w:color w:val="auto"/>
                <w:szCs w:val="24"/>
              </w:rPr>
            </w:pPr>
            <w:r w:rsidRPr="00F023F4">
              <w:rPr>
                <w:rFonts w:asciiTheme="minorHAnsi" w:hAnsiTheme="minorHAnsi"/>
                <w:b/>
                <w:color w:val="auto"/>
                <w:szCs w:val="24"/>
              </w:rPr>
              <w:t>40%</w:t>
            </w:r>
          </w:p>
        </w:tc>
      </w:tr>
    </w:tbl>
    <w:p w:rsidR="00A83C15" w:rsidRPr="00F023F4" w:rsidRDefault="00A83C15" w:rsidP="00510F9C">
      <w:pPr>
        <w:tabs>
          <w:tab w:val="left" w:pos="288"/>
          <w:tab w:val="left" w:pos="1710"/>
        </w:tabs>
        <w:spacing w:line="240" w:lineRule="exact"/>
        <w:rPr>
          <w:rFonts w:asciiTheme="minorHAnsi" w:hAnsiTheme="minorHAnsi"/>
          <w:b/>
          <w:caps/>
          <w:color w:val="auto"/>
          <w:u w:val="single"/>
        </w:rPr>
      </w:pPr>
      <w:r w:rsidRPr="00F023F4">
        <w:rPr>
          <w:rFonts w:asciiTheme="minorHAnsi" w:hAnsiTheme="minorHAnsi"/>
          <w:b/>
          <w:color w:val="auto"/>
          <w:u w:val="single"/>
        </w:rPr>
        <w:t>______________________________________________________________________________</w:t>
      </w:r>
    </w:p>
    <w:p w:rsidR="00106AD8" w:rsidRPr="00F023F4" w:rsidRDefault="00106AD8" w:rsidP="00510F9C">
      <w:pPr>
        <w:tabs>
          <w:tab w:val="left" w:pos="288"/>
          <w:tab w:val="left" w:pos="4752"/>
        </w:tabs>
        <w:spacing w:line="240" w:lineRule="exact"/>
        <w:rPr>
          <w:b/>
          <w:color w:val="auto"/>
          <w:szCs w:val="24"/>
        </w:rPr>
      </w:pPr>
    </w:p>
    <w:p w:rsidR="00D91DA6" w:rsidRPr="00F023F4" w:rsidRDefault="00FB1725" w:rsidP="00510F9C">
      <w:pPr>
        <w:tabs>
          <w:tab w:val="left" w:pos="288"/>
          <w:tab w:val="left" w:pos="4752"/>
        </w:tabs>
        <w:spacing w:line="240" w:lineRule="exact"/>
        <w:jc w:val="both"/>
        <w:rPr>
          <w:rFonts w:asciiTheme="minorHAnsi" w:hAnsiTheme="minorHAnsi"/>
          <w:color w:val="auto"/>
        </w:rPr>
      </w:pPr>
      <w:r w:rsidRPr="00F023F4">
        <w:rPr>
          <w:rFonts w:asciiTheme="minorHAnsi" w:hAnsiTheme="minorHAnsi"/>
          <w:color w:val="auto"/>
        </w:rPr>
        <w:t>The following documentary evidence was considered:</w:t>
      </w:r>
    </w:p>
    <w:p w:rsidR="00EB5EFD" w:rsidRPr="00F023F4" w:rsidRDefault="00EB5EFD" w:rsidP="00510F9C">
      <w:pPr>
        <w:tabs>
          <w:tab w:val="left" w:pos="288"/>
          <w:tab w:val="left" w:pos="4752"/>
        </w:tabs>
        <w:spacing w:line="240" w:lineRule="exact"/>
        <w:jc w:val="both"/>
        <w:rPr>
          <w:rFonts w:asciiTheme="minorHAnsi" w:hAnsiTheme="minorHAnsi"/>
          <w:color w:val="auto"/>
        </w:rPr>
      </w:pPr>
    </w:p>
    <w:p w:rsidR="00114F20" w:rsidRPr="00F023F4" w:rsidRDefault="00FB1725" w:rsidP="00510F9C">
      <w:pPr>
        <w:tabs>
          <w:tab w:val="left" w:pos="288"/>
          <w:tab w:val="left" w:pos="4752"/>
        </w:tabs>
        <w:spacing w:line="240" w:lineRule="exact"/>
        <w:jc w:val="both"/>
        <w:rPr>
          <w:rFonts w:asciiTheme="minorHAnsi" w:hAnsiTheme="minorHAnsi"/>
          <w:color w:val="auto"/>
        </w:rPr>
      </w:pPr>
      <w:r w:rsidRPr="00F023F4">
        <w:rPr>
          <w:rFonts w:asciiTheme="minorHAnsi" w:hAnsiTheme="minorHAnsi"/>
          <w:color w:val="auto"/>
        </w:rPr>
        <w:t>Exhibit A.  DD Form 294, dated 20</w:t>
      </w:r>
      <w:r w:rsidR="0031602A" w:rsidRPr="00F023F4">
        <w:rPr>
          <w:rFonts w:asciiTheme="minorHAnsi" w:hAnsiTheme="minorHAnsi"/>
          <w:color w:val="auto"/>
        </w:rPr>
        <w:t>100514</w:t>
      </w:r>
      <w:r w:rsidR="00B72082">
        <w:rPr>
          <w:rFonts w:asciiTheme="minorHAnsi" w:hAnsiTheme="minorHAnsi"/>
          <w:color w:val="auto"/>
        </w:rPr>
        <w:t>, w/</w:t>
      </w:r>
      <w:proofErr w:type="spellStart"/>
      <w:r w:rsidR="00B72082">
        <w:rPr>
          <w:rFonts w:asciiTheme="minorHAnsi" w:hAnsiTheme="minorHAnsi"/>
          <w:color w:val="auto"/>
        </w:rPr>
        <w:t>atchs</w:t>
      </w:r>
      <w:proofErr w:type="spellEnd"/>
    </w:p>
    <w:p w:rsidR="00114F20" w:rsidRPr="00F023F4" w:rsidRDefault="00FB1725" w:rsidP="00510F9C">
      <w:pPr>
        <w:tabs>
          <w:tab w:val="left" w:pos="288"/>
          <w:tab w:val="left" w:pos="4752"/>
        </w:tabs>
        <w:spacing w:line="240" w:lineRule="exact"/>
        <w:jc w:val="both"/>
        <w:rPr>
          <w:rFonts w:asciiTheme="minorHAnsi" w:hAnsiTheme="minorHAnsi"/>
          <w:color w:val="auto"/>
        </w:rPr>
      </w:pPr>
      <w:r w:rsidRPr="00F023F4">
        <w:rPr>
          <w:rFonts w:asciiTheme="minorHAnsi" w:hAnsiTheme="minorHAnsi"/>
          <w:color w:val="auto"/>
        </w:rPr>
        <w:t>Exhib</w:t>
      </w:r>
      <w:r w:rsidR="00B72082">
        <w:rPr>
          <w:rFonts w:asciiTheme="minorHAnsi" w:hAnsiTheme="minorHAnsi"/>
          <w:color w:val="auto"/>
        </w:rPr>
        <w:t>it B.  Service Treatment Record</w:t>
      </w:r>
    </w:p>
    <w:p w:rsidR="00114F20" w:rsidRPr="00F023F4" w:rsidRDefault="00FB1725" w:rsidP="00510F9C">
      <w:pPr>
        <w:tabs>
          <w:tab w:val="left" w:pos="288"/>
          <w:tab w:val="left" w:pos="4752"/>
        </w:tabs>
        <w:spacing w:line="240" w:lineRule="exact"/>
        <w:jc w:val="both"/>
        <w:rPr>
          <w:rFonts w:asciiTheme="minorHAnsi" w:hAnsiTheme="minorHAnsi"/>
          <w:color w:val="auto"/>
        </w:rPr>
      </w:pPr>
      <w:r w:rsidRPr="00F023F4">
        <w:rPr>
          <w:rFonts w:asciiTheme="minorHAnsi" w:hAnsiTheme="minorHAnsi"/>
          <w:color w:val="auto"/>
        </w:rPr>
        <w:t>Exhibit C.  Department of Vet</w:t>
      </w:r>
      <w:r w:rsidR="00B72082">
        <w:rPr>
          <w:rFonts w:asciiTheme="minorHAnsi" w:hAnsiTheme="minorHAnsi"/>
          <w:color w:val="auto"/>
        </w:rPr>
        <w:t>erans' Affairs Treatment Record</w:t>
      </w:r>
    </w:p>
    <w:p w:rsidR="00D91DA6" w:rsidRPr="00F023F4" w:rsidRDefault="00D91DA6" w:rsidP="00510F9C">
      <w:pPr>
        <w:tabs>
          <w:tab w:val="left" w:pos="288"/>
          <w:tab w:val="left" w:pos="4752"/>
        </w:tabs>
        <w:spacing w:line="240" w:lineRule="exact"/>
        <w:jc w:val="both"/>
        <w:rPr>
          <w:rFonts w:asciiTheme="minorHAnsi" w:hAnsiTheme="minorHAnsi"/>
          <w:color w:val="auto"/>
        </w:rPr>
      </w:pPr>
    </w:p>
    <w:p w:rsidR="00114F20" w:rsidRPr="00F023F4" w:rsidRDefault="00114F20" w:rsidP="00510F9C">
      <w:pPr>
        <w:tabs>
          <w:tab w:val="left" w:pos="288"/>
          <w:tab w:val="left" w:pos="4752"/>
        </w:tabs>
        <w:spacing w:line="240" w:lineRule="exact"/>
        <w:jc w:val="both"/>
        <w:rPr>
          <w:rFonts w:asciiTheme="minorHAnsi" w:hAnsiTheme="minorHAnsi"/>
          <w:color w:val="auto"/>
        </w:rPr>
      </w:pPr>
    </w:p>
    <w:p w:rsidR="00114F20" w:rsidRPr="00F023F4" w:rsidRDefault="00114F20" w:rsidP="00510F9C">
      <w:pPr>
        <w:tabs>
          <w:tab w:val="left" w:pos="288"/>
          <w:tab w:val="left" w:pos="4752"/>
        </w:tabs>
        <w:spacing w:line="240" w:lineRule="exact"/>
        <w:jc w:val="both"/>
        <w:rPr>
          <w:rFonts w:asciiTheme="minorHAnsi" w:hAnsiTheme="minorHAnsi"/>
          <w:color w:val="auto"/>
        </w:rPr>
      </w:pPr>
    </w:p>
    <w:p w:rsidR="00E25A80" w:rsidRPr="00F023F4" w:rsidRDefault="00D52D9A" w:rsidP="00E25A8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E25A80" w:rsidRPr="00F023F4" w:rsidRDefault="00E25A80" w:rsidP="00E25A80">
      <w:pPr>
        <w:tabs>
          <w:tab w:val="left" w:pos="0"/>
          <w:tab w:val="left" w:pos="4320"/>
        </w:tabs>
        <w:spacing w:line="240" w:lineRule="exact"/>
        <w:jc w:val="both"/>
        <w:rPr>
          <w:rFonts w:asciiTheme="minorHAnsi" w:hAnsiTheme="minorHAnsi"/>
          <w:color w:val="auto"/>
        </w:rPr>
      </w:pPr>
      <w:r w:rsidRPr="00F023F4">
        <w:rPr>
          <w:rFonts w:asciiTheme="minorHAnsi" w:hAnsiTheme="minorHAnsi"/>
          <w:color w:val="auto"/>
        </w:rPr>
        <w:t xml:space="preserve">              </w:t>
      </w:r>
      <w:r w:rsidR="004A3E4E">
        <w:rPr>
          <w:rFonts w:asciiTheme="minorHAnsi" w:hAnsiTheme="minorHAnsi"/>
          <w:color w:val="auto"/>
        </w:rPr>
        <w:t xml:space="preserve">               </w:t>
      </w:r>
      <w:r w:rsidR="004A3E4E">
        <w:rPr>
          <w:rFonts w:asciiTheme="minorHAnsi" w:hAnsiTheme="minorHAnsi"/>
          <w:color w:val="auto"/>
        </w:rPr>
        <w:tab/>
      </w:r>
      <w:r w:rsidRPr="00F023F4">
        <w:rPr>
          <w:rFonts w:asciiTheme="minorHAnsi" w:hAnsiTheme="minorHAnsi"/>
          <w:color w:val="auto"/>
        </w:rPr>
        <w:t xml:space="preserve"> President</w:t>
      </w:r>
    </w:p>
    <w:p w:rsidR="00D52D9A" w:rsidRDefault="00E25A80" w:rsidP="00E25A8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023F4">
        <w:rPr>
          <w:rFonts w:asciiTheme="minorHAnsi" w:hAnsiTheme="minorHAnsi"/>
          <w:color w:val="auto"/>
        </w:rPr>
        <w:tab/>
        <w:t xml:space="preserve">               </w:t>
      </w:r>
      <w:r w:rsidR="004A3E4E">
        <w:rPr>
          <w:rFonts w:asciiTheme="minorHAnsi" w:hAnsiTheme="minorHAnsi"/>
          <w:color w:val="auto"/>
        </w:rPr>
        <w:t xml:space="preserve">            </w:t>
      </w:r>
      <w:r w:rsidR="004A3E4E">
        <w:rPr>
          <w:rFonts w:asciiTheme="minorHAnsi" w:hAnsiTheme="minorHAnsi"/>
          <w:color w:val="auto"/>
        </w:rPr>
        <w:tab/>
      </w:r>
      <w:r w:rsidRPr="00F023F4">
        <w:rPr>
          <w:rFonts w:asciiTheme="minorHAnsi" w:hAnsiTheme="minorHAnsi"/>
          <w:color w:val="auto"/>
        </w:rPr>
        <w:t xml:space="preserve"> Physical Disability Board of Review</w:t>
      </w:r>
    </w:p>
    <w:p w:rsidR="00D52D9A" w:rsidRDefault="00D52D9A">
      <w:pPr>
        <w:rPr>
          <w:rFonts w:asciiTheme="minorHAnsi" w:hAnsiTheme="minorHAnsi"/>
          <w:color w:val="auto"/>
        </w:rPr>
      </w:pPr>
      <w:r>
        <w:rPr>
          <w:rFonts w:asciiTheme="minorHAnsi" w:hAnsiTheme="minorHAnsi"/>
          <w:color w:val="auto"/>
        </w:rPr>
        <w:br w:type="page"/>
      </w:r>
    </w:p>
    <w:p w:rsidR="00D52D9A" w:rsidRPr="00D52D9A" w:rsidRDefault="00D52D9A" w:rsidP="00D52D9A">
      <w:pPr>
        <w:tabs>
          <w:tab w:val="left" w:pos="576"/>
        </w:tabs>
        <w:spacing w:line="240" w:lineRule="exact"/>
        <w:ind w:right="-1080"/>
        <w:rPr>
          <w:rFonts w:ascii="Times New Roman" w:hAnsi="Times New Roman"/>
          <w:color w:val="auto"/>
        </w:rPr>
      </w:pPr>
      <w:r w:rsidRPr="00D52D9A">
        <w:rPr>
          <w:rFonts w:ascii="Times New Roman" w:hAnsi="Times New Roman"/>
          <w:color w:val="auto"/>
        </w:rPr>
        <w:lastRenderedPageBreak/>
        <w:t>SAF/MRB</w:t>
      </w:r>
    </w:p>
    <w:p w:rsidR="00D52D9A" w:rsidRPr="00D52D9A" w:rsidRDefault="00D52D9A" w:rsidP="00D52D9A">
      <w:pPr>
        <w:tabs>
          <w:tab w:val="left" w:pos="576"/>
        </w:tabs>
        <w:spacing w:line="240" w:lineRule="exact"/>
        <w:ind w:right="-1080"/>
        <w:rPr>
          <w:rFonts w:ascii="Times New Roman" w:hAnsi="Times New Roman"/>
          <w:color w:val="auto"/>
        </w:rPr>
      </w:pPr>
      <w:r w:rsidRPr="00D52D9A">
        <w:rPr>
          <w:rFonts w:ascii="Times New Roman" w:hAnsi="Times New Roman"/>
          <w:color w:val="auto"/>
        </w:rPr>
        <w:t>1500 West Perimeter Road, Suite 3700</w:t>
      </w:r>
    </w:p>
    <w:p w:rsidR="00D52D9A" w:rsidRPr="00D52D9A" w:rsidRDefault="00D52D9A" w:rsidP="00D52D9A">
      <w:pPr>
        <w:tabs>
          <w:tab w:val="left" w:pos="576"/>
        </w:tabs>
        <w:spacing w:line="240" w:lineRule="exact"/>
        <w:ind w:right="-1080"/>
        <w:rPr>
          <w:rFonts w:ascii="Times New Roman" w:hAnsi="Times New Roman"/>
          <w:color w:val="auto"/>
        </w:rPr>
      </w:pPr>
      <w:r w:rsidRPr="00D52D9A">
        <w:rPr>
          <w:rFonts w:ascii="Times New Roman" w:hAnsi="Times New Roman"/>
          <w:color w:val="auto"/>
        </w:rPr>
        <w:t>Joint Base Andrews MD  20762</w:t>
      </w:r>
    </w:p>
    <w:p w:rsidR="00D52D9A" w:rsidRPr="00D52D9A" w:rsidRDefault="00D52D9A" w:rsidP="00D52D9A">
      <w:pPr>
        <w:tabs>
          <w:tab w:val="left" w:pos="720"/>
        </w:tabs>
        <w:spacing w:line="240" w:lineRule="exact"/>
        <w:ind w:right="-1080"/>
        <w:rPr>
          <w:rFonts w:ascii="Times New Roman" w:hAnsi="Times New Roman"/>
          <w:bCs/>
          <w:color w:val="auto"/>
        </w:rPr>
      </w:pPr>
    </w:p>
    <w:p w:rsidR="00D52D9A" w:rsidRPr="00D52D9A" w:rsidRDefault="00D52D9A" w:rsidP="00D52D9A">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ind w:right="-360"/>
        <w:rPr>
          <w:rFonts w:ascii="Times New Roman" w:hAnsi="Times New Roman"/>
          <w:color w:val="auto"/>
        </w:rPr>
      </w:pPr>
      <w:r w:rsidRPr="00D52D9A">
        <w:rPr>
          <w:rFonts w:ascii="Times New Roman" w:hAnsi="Times New Roman"/>
          <w:color w:val="auto"/>
        </w:rPr>
        <w:tab/>
        <w:t xml:space="preserve">Reference your application submitted under the provisions of </w:t>
      </w:r>
      <w:proofErr w:type="spellStart"/>
      <w:r w:rsidRPr="00D52D9A">
        <w:rPr>
          <w:rFonts w:ascii="Times New Roman" w:hAnsi="Times New Roman"/>
          <w:color w:val="auto"/>
        </w:rPr>
        <w:t>DoDI</w:t>
      </w:r>
      <w:proofErr w:type="spellEnd"/>
      <w:r w:rsidRPr="00D52D9A">
        <w:rPr>
          <w:rFonts w:ascii="Times New Roman" w:hAnsi="Times New Roman"/>
          <w:color w:val="auto"/>
        </w:rPr>
        <w:t xml:space="preserve"> 6040.44 (Section 1554, 10 USC), PDBR Case Number PD-2010-00668.</w:t>
      </w: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ind w:right="-360"/>
        <w:rPr>
          <w:rFonts w:ascii="Times New Roman" w:hAnsi="Times New Roman"/>
          <w:color w:val="auto"/>
        </w:rPr>
      </w:pPr>
      <w:r w:rsidRPr="00D52D9A">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rPr>
          <w:rFonts w:ascii="Times New Roman" w:hAnsi="Times New Roman"/>
          <w:color w:val="auto"/>
        </w:rPr>
      </w:pPr>
      <w:r w:rsidRPr="00D52D9A">
        <w:rPr>
          <w:rFonts w:ascii="Times New Roman" w:hAnsi="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D52D9A" w:rsidRPr="00D52D9A" w:rsidRDefault="00D52D9A" w:rsidP="00D52D9A">
      <w:pPr>
        <w:tabs>
          <w:tab w:val="left" w:pos="720"/>
        </w:tabs>
        <w:spacing w:line="240" w:lineRule="exact"/>
        <w:rPr>
          <w:rFonts w:ascii="Times New Roman" w:hAnsi="Times New Roman"/>
          <w:color w:val="auto"/>
          <w:sz w:val="20"/>
        </w:rPr>
      </w:pPr>
    </w:p>
    <w:p w:rsidR="00D52D9A" w:rsidRPr="00D52D9A" w:rsidRDefault="00D52D9A" w:rsidP="00D52D9A">
      <w:pPr>
        <w:tabs>
          <w:tab w:val="left" w:pos="720"/>
        </w:tabs>
        <w:spacing w:line="240" w:lineRule="exact"/>
        <w:rPr>
          <w:rFonts w:ascii="Times New Roman" w:hAnsi="Times New Roman"/>
          <w:color w:val="auto"/>
        </w:rPr>
      </w:pPr>
      <w:r w:rsidRPr="00D52D9A">
        <w:rPr>
          <w:rFonts w:ascii="Times New Roman" w:hAnsi="Times New Roman"/>
          <w:color w:val="auto"/>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D52D9A" w:rsidRPr="00D52D9A" w:rsidRDefault="00D52D9A" w:rsidP="00D52D9A">
      <w:pPr>
        <w:tabs>
          <w:tab w:val="left" w:pos="720"/>
        </w:tabs>
        <w:spacing w:line="240" w:lineRule="exact"/>
        <w:rPr>
          <w:rFonts w:ascii="Times New Roman" w:hAnsi="Times New Roman"/>
          <w:color w:val="auto"/>
          <w:sz w:val="20"/>
        </w:rPr>
      </w:pPr>
    </w:p>
    <w:p w:rsidR="00D52D9A" w:rsidRPr="00D52D9A" w:rsidRDefault="00D52D9A" w:rsidP="00D52D9A">
      <w:pPr>
        <w:tabs>
          <w:tab w:val="left" w:pos="720"/>
        </w:tabs>
        <w:spacing w:line="240" w:lineRule="exact"/>
        <w:ind w:right="-1080"/>
        <w:rPr>
          <w:rFonts w:ascii="Times New Roman" w:hAnsi="Times New Roman"/>
          <w:color w:val="auto"/>
        </w:rPr>
      </w:pPr>
      <w:r w:rsidRPr="00D52D9A">
        <w:rPr>
          <w:rFonts w:ascii="Times New Roman" w:hAnsi="Times New Roman"/>
          <w:color w:val="auto"/>
        </w:rPr>
        <w:tab/>
      </w:r>
      <w:r w:rsidRPr="00D52D9A">
        <w:rPr>
          <w:rFonts w:ascii="Times New Roman" w:hAnsi="Times New Roman"/>
          <w:color w:val="auto"/>
        </w:rPr>
        <w:tab/>
      </w:r>
      <w:r w:rsidRPr="00D52D9A">
        <w:rPr>
          <w:rFonts w:ascii="Times New Roman" w:hAnsi="Times New Roman"/>
          <w:color w:val="auto"/>
        </w:rPr>
        <w:tab/>
      </w:r>
      <w:r w:rsidRPr="00D52D9A">
        <w:rPr>
          <w:rFonts w:ascii="Times New Roman" w:hAnsi="Times New Roman"/>
          <w:color w:val="auto"/>
        </w:rPr>
        <w:tab/>
      </w:r>
      <w:r w:rsidRPr="00D52D9A">
        <w:rPr>
          <w:rFonts w:ascii="Times New Roman" w:hAnsi="Times New Roman"/>
          <w:color w:val="auto"/>
        </w:rPr>
        <w:tab/>
      </w:r>
      <w:r w:rsidRPr="00D52D9A">
        <w:rPr>
          <w:rFonts w:ascii="Times New Roman" w:hAnsi="Times New Roman"/>
          <w:color w:val="auto"/>
        </w:rPr>
        <w:tab/>
      </w:r>
      <w:r w:rsidRPr="00D52D9A">
        <w:rPr>
          <w:rFonts w:ascii="Times New Roman" w:hAnsi="Times New Roman"/>
          <w:color w:val="auto"/>
        </w:rPr>
        <w:tab/>
        <w:t>Sincerely,</w:t>
      </w: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ind w:right="-1080"/>
        <w:rPr>
          <w:rFonts w:ascii="Times New Roman" w:hAnsi="Times New Roman"/>
          <w:color w:val="auto"/>
          <w:sz w:val="20"/>
        </w:rPr>
      </w:pPr>
    </w:p>
    <w:p w:rsidR="00D52D9A" w:rsidRPr="00D52D9A" w:rsidRDefault="00D52D9A" w:rsidP="00D52D9A">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D52D9A" w:rsidRPr="00D52D9A" w:rsidRDefault="00D52D9A" w:rsidP="00D52D9A">
      <w:pPr>
        <w:tabs>
          <w:tab w:val="left" w:pos="720"/>
        </w:tabs>
        <w:spacing w:line="240" w:lineRule="exact"/>
        <w:ind w:left="5040" w:right="-1080"/>
        <w:rPr>
          <w:rFonts w:ascii="Times New Roman" w:hAnsi="Times New Roman"/>
          <w:color w:val="auto"/>
        </w:rPr>
      </w:pPr>
      <w:r w:rsidRPr="00D52D9A">
        <w:rPr>
          <w:rFonts w:ascii="Times New Roman" w:hAnsi="Times New Roman"/>
          <w:color w:val="auto"/>
        </w:rPr>
        <w:t>Director</w:t>
      </w:r>
    </w:p>
    <w:p w:rsidR="00D52D9A" w:rsidRPr="00D52D9A" w:rsidRDefault="00D52D9A" w:rsidP="00D52D9A">
      <w:pPr>
        <w:tabs>
          <w:tab w:val="left" w:pos="720"/>
        </w:tabs>
        <w:spacing w:line="240" w:lineRule="exact"/>
        <w:ind w:left="5040" w:right="-1080"/>
        <w:rPr>
          <w:rFonts w:ascii="Times New Roman" w:hAnsi="Times New Roman"/>
          <w:color w:val="auto"/>
        </w:rPr>
      </w:pPr>
      <w:r w:rsidRPr="00D52D9A">
        <w:rPr>
          <w:rFonts w:ascii="Times New Roman" w:hAnsi="Times New Roman"/>
          <w:color w:val="auto"/>
        </w:rPr>
        <w:t>Air Force Review Boards Agency</w:t>
      </w:r>
    </w:p>
    <w:p w:rsidR="00D52D9A" w:rsidRPr="00D52D9A" w:rsidRDefault="00D52D9A" w:rsidP="00D52D9A">
      <w:pPr>
        <w:tabs>
          <w:tab w:val="left" w:pos="720"/>
        </w:tabs>
        <w:spacing w:line="240" w:lineRule="exact"/>
        <w:ind w:right="-1080"/>
        <w:rPr>
          <w:rFonts w:ascii="Times New Roman" w:hAnsi="Times New Roman"/>
          <w:color w:val="auto"/>
        </w:rPr>
      </w:pPr>
    </w:p>
    <w:p w:rsidR="00D52D9A" w:rsidRPr="00D52D9A" w:rsidRDefault="00D52D9A" w:rsidP="00D52D9A">
      <w:pPr>
        <w:tabs>
          <w:tab w:val="left" w:pos="720"/>
        </w:tabs>
        <w:spacing w:line="240" w:lineRule="exact"/>
        <w:ind w:right="-1080"/>
        <w:rPr>
          <w:rFonts w:ascii="Times New Roman" w:hAnsi="Times New Roman"/>
          <w:color w:val="auto"/>
        </w:rPr>
      </w:pPr>
      <w:r w:rsidRPr="00D52D9A">
        <w:rPr>
          <w:rFonts w:ascii="Times New Roman" w:hAnsi="Times New Roman"/>
          <w:color w:val="auto"/>
        </w:rPr>
        <w:t>Attachment:</w:t>
      </w:r>
    </w:p>
    <w:p w:rsidR="00D52D9A" w:rsidRPr="00D52D9A" w:rsidRDefault="00D52D9A" w:rsidP="00D52D9A">
      <w:pPr>
        <w:tabs>
          <w:tab w:val="left" w:pos="720"/>
        </w:tabs>
        <w:spacing w:line="240" w:lineRule="exact"/>
        <w:ind w:right="-1080"/>
        <w:rPr>
          <w:rFonts w:ascii="Times New Roman" w:hAnsi="Times New Roman"/>
          <w:color w:val="auto"/>
        </w:rPr>
      </w:pPr>
      <w:r w:rsidRPr="00D52D9A">
        <w:rPr>
          <w:rFonts w:ascii="Times New Roman" w:hAnsi="Times New Roman"/>
          <w:color w:val="auto"/>
        </w:rPr>
        <w:t>Record of Proceedings</w:t>
      </w:r>
    </w:p>
    <w:p w:rsidR="00D52D9A" w:rsidRPr="00D52D9A" w:rsidRDefault="00D52D9A" w:rsidP="00D52D9A">
      <w:pPr>
        <w:tabs>
          <w:tab w:val="left" w:pos="720"/>
        </w:tabs>
        <w:spacing w:line="240" w:lineRule="exact"/>
        <w:ind w:right="-1080"/>
        <w:rPr>
          <w:rFonts w:ascii="Times New Roman" w:hAnsi="Times New Roman"/>
          <w:color w:val="auto"/>
        </w:rPr>
      </w:pPr>
    </w:p>
    <w:p w:rsidR="00D52D9A" w:rsidRPr="00D52D9A" w:rsidRDefault="00D52D9A" w:rsidP="00D52D9A">
      <w:pPr>
        <w:tabs>
          <w:tab w:val="left" w:pos="720"/>
        </w:tabs>
        <w:spacing w:line="240" w:lineRule="exact"/>
        <w:ind w:right="-1080"/>
        <w:rPr>
          <w:rFonts w:ascii="Times New Roman" w:hAnsi="Times New Roman"/>
          <w:color w:val="auto"/>
        </w:rPr>
      </w:pPr>
      <w:r w:rsidRPr="00D52D9A">
        <w:rPr>
          <w:rFonts w:ascii="Times New Roman" w:hAnsi="Times New Roman"/>
          <w:color w:val="auto"/>
        </w:rPr>
        <w:t>cc:</w:t>
      </w:r>
    </w:p>
    <w:p w:rsidR="00D52D9A" w:rsidRPr="00D52D9A" w:rsidRDefault="00D52D9A" w:rsidP="00D52D9A">
      <w:pPr>
        <w:tabs>
          <w:tab w:val="left" w:pos="720"/>
        </w:tabs>
        <w:spacing w:line="240" w:lineRule="exact"/>
        <w:ind w:right="-1080"/>
        <w:rPr>
          <w:rFonts w:ascii="Times New Roman" w:hAnsi="Times New Roman"/>
          <w:color w:val="auto"/>
        </w:rPr>
      </w:pPr>
      <w:r w:rsidRPr="00D52D9A">
        <w:rPr>
          <w:rFonts w:ascii="Times New Roman" w:hAnsi="Times New Roman"/>
          <w:color w:val="auto"/>
        </w:rPr>
        <w:t>SAF/MRBR</w:t>
      </w:r>
    </w:p>
    <w:p w:rsidR="00D52D9A" w:rsidRPr="00D52D9A" w:rsidRDefault="00D52D9A" w:rsidP="00D52D9A">
      <w:pPr>
        <w:tabs>
          <w:tab w:val="left" w:pos="720"/>
        </w:tabs>
        <w:spacing w:line="240" w:lineRule="exact"/>
        <w:ind w:right="-1080"/>
        <w:rPr>
          <w:rFonts w:ascii="Times New Roman" w:hAnsi="Times New Roman"/>
          <w:color w:val="auto"/>
        </w:rPr>
        <w:sectPr w:rsidR="00D52D9A" w:rsidRPr="00D52D9A" w:rsidSect="00D52D9A">
          <w:headerReference w:type="default" r:id="rId8"/>
          <w:footnotePr>
            <w:numRestart w:val="eachSect"/>
          </w:footnotePr>
          <w:pgSz w:w="12240" w:h="15840" w:code="1"/>
          <w:pgMar w:top="1440" w:right="1440" w:bottom="990" w:left="1440" w:header="720" w:footer="720" w:gutter="0"/>
          <w:cols w:space="720"/>
        </w:sectPr>
      </w:pPr>
      <w:r w:rsidRPr="00D52D9A">
        <w:rPr>
          <w:rFonts w:ascii="Times New Roman" w:hAnsi="Times New Roman"/>
          <w:color w:val="auto"/>
        </w:rPr>
        <w:t>DFAS-IN</w:t>
      </w:r>
    </w:p>
    <w:p w:rsidR="00D52D9A" w:rsidRPr="00BA670A" w:rsidRDefault="00D52D9A" w:rsidP="00D52D9A">
      <w:pPr>
        <w:tabs>
          <w:tab w:val="left" w:pos="720"/>
        </w:tabs>
        <w:spacing w:line="240" w:lineRule="exact"/>
        <w:ind w:right="-360"/>
        <w:outlineLvl w:val="0"/>
        <w:rPr>
          <w:rFonts w:ascii="Times New Roman" w:hAnsi="Times New Roman"/>
          <w:color w:val="auto"/>
        </w:rPr>
      </w:pPr>
      <w:r w:rsidRPr="00BA670A">
        <w:rPr>
          <w:rFonts w:ascii="Times New Roman" w:hAnsi="Times New Roman"/>
          <w:color w:val="auto"/>
        </w:rPr>
        <w:lastRenderedPageBreak/>
        <w:t>PDBR PD-2010-00</w:t>
      </w:r>
      <w:r>
        <w:rPr>
          <w:rFonts w:ascii="Times New Roman" w:hAnsi="Times New Roman"/>
          <w:color w:val="auto"/>
        </w:rPr>
        <w:t>668</w:t>
      </w: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outlineLvl w:val="0"/>
        <w:rPr>
          <w:rFonts w:ascii="Times New Roman" w:hAnsi="Times New Roman"/>
          <w:color w:val="auto"/>
        </w:rPr>
      </w:pPr>
      <w:r w:rsidRPr="00BA670A">
        <w:rPr>
          <w:rFonts w:ascii="Times New Roman" w:hAnsi="Times New Roman"/>
          <w:color w:val="auto"/>
        </w:rPr>
        <w:t>MEMORANDUM FOR THE CHIEF OF STAFF</w:t>
      </w: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r w:rsidRPr="00BA670A">
        <w:rPr>
          <w:rFonts w:ascii="Times New Roman" w:hAnsi="Times New Roman"/>
          <w:color w:val="auto"/>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r w:rsidRPr="00BA670A">
        <w:rPr>
          <w:rFonts w:ascii="Times New Roman" w:hAnsi="Times New Roman"/>
          <w:color w:val="auto"/>
        </w:rPr>
        <w:tab/>
        <w:t xml:space="preserve">The pertinent military records of the Department of the Air Force relating to </w:t>
      </w:r>
      <w:proofErr w:type="spellStart"/>
      <w:proofErr w:type="gramStart"/>
      <w:r>
        <w:rPr>
          <w:rFonts w:ascii="Times New Roman" w:hAnsi="Times New Roman"/>
          <w:color w:val="auto"/>
        </w:rPr>
        <w:t>xxxxxxxxxxx</w:t>
      </w:r>
      <w:proofErr w:type="spellEnd"/>
      <w:r w:rsidRPr="00BA670A">
        <w:rPr>
          <w:rFonts w:ascii="Times New Roman" w:hAnsi="Times New Roman"/>
          <w:color w:val="auto"/>
        </w:rPr>
        <w:t>,</w:t>
      </w:r>
      <w:proofErr w:type="gramEnd"/>
      <w:r w:rsidRPr="00BA670A">
        <w:rPr>
          <w:rFonts w:ascii="Times New Roman" w:hAnsi="Times New Roman"/>
          <w:color w:val="auto"/>
        </w:rPr>
        <w:t xml:space="preserve"> </w:t>
      </w:r>
      <w:r>
        <w:rPr>
          <w:rFonts w:ascii="Times New Roman" w:hAnsi="Times New Roman"/>
          <w:color w:val="auto"/>
        </w:rPr>
        <w:t>be</w:t>
      </w:r>
      <w:r w:rsidRPr="00BA670A">
        <w:rPr>
          <w:rFonts w:ascii="Times New Roman" w:hAnsi="Times New Roman"/>
          <w:color w:val="auto"/>
        </w:rPr>
        <w:t xml:space="preserve"> corrected to show that:</w:t>
      </w: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r w:rsidRPr="00BA670A">
        <w:rPr>
          <w:rFonts w:ascii="Times New Roman" w:hAnsi="Times New Roman"/>
          <w:color w:val="auto"/>
        </w:rPr>
        <w:tab/>
      </w:r>
      <w:r w:rsidRPr="00BA670A">
        <w:rPr>
          <w:rFonts w:ascii="Times New Roman" w:hAnsi="Times New Roman"/>
          <w:color w:val="auto"/>
        </w:rPr>
        <w:tab/>
        <w:t>a.</w:t>
      </w:r>
      <w:proofErr w:type="gramStart"/>
      <w:r w:rsidRPr="00BA670A">
        <w:rPr>
          <w:rFonts w:ascii="Times New Roman" w:hAnsi="Times New Roman"/>
          <w:color w:val="auto"/>
        </w:rPr>
        <w:t>  The</w:t>
      </w:r>
      <w:proofErr w:type="gramEnd"/>
      <w:r w:rsidRPr="00BA670A">
        <w:rPr>
          <w:rFonts w:ascii="Times New Roman" w:hAnsi="Times New Roman"/>
          <w:color w:val="auto"/>
        </w:rPr>
        <w:t xml:space="preserve"> diagnosis in his finding of unfitness was Chronic Low Back Pain, VASRD code 5243, rated at 40% rather than L</w:t>
      </w:r>
      <w:r>
        <w:rPr>
          <w:rFonts w:ascii="Times New Roman" w:hAnsi="Times New Roman"/>
          <w:color w:val="auto"/>
        </w:rPr>
        <w:t xml:space="preserve">ow Back Pain, </w:t>
      </w:r>
      <w:r w:rsidRPr="00BA670A">
        <w:rPr>
          <w:rFonts w:ascii="Times New Roman" w:hAnsi="Times New Roman"/>
          <w:color w:val="auto"/>
        </w:rPr>
        <w:t>Assoc</w:t>
      </w:r>
      <w:r>
        <w:rPr>
          <w:rFonts w:ascii="Times New Roman" w:hAnsi="Times New Roman"/>
          <w:color w:val="auto"/>
        </w:rPr>
        <w:t>iated</w:t>
      </w:r>
      <w:r w:rsidRPr="00BA670A">
        <w:rPr>
          <w:rFonts w:ascii="Times New Roman" w:hAnsi="Times New Roman"/>
          <w:color w:val="auto"/>
        </w:rPr>
        <w:t xml:space="preserve"> w/</w:t>
      </w:r>
      <w:proofErr w:type="spellStart"/>
      <w:r w:rsidRPr="00BA670A">
        <w:rPr>
          <w:rFonts w:ascii="Times New Roman" w:hAnsi="Times New Roman"/>
          <w:color w:val="auto"/>
        </w:rPr>
        <w:t>Cauda</w:t>
      </w:r>
      <w:proofErr w:type="spellEnd"/>
      <w:r w:rsidRPr="00BA670A">
        <w:rPr>
          <w:rFonts w:ascii="Times New Roman" w:hAnsi="Times New Roman"/>
          <w:color w:val="auto"/>
        </w:rPr>
        <w:t xml:space="preserve"> </w:t>
      </w:r>
      <w:proofErr w:type="spellStart"/>
      <w:r w:rsidRPr="00BA670A">
        <w:rPr>
          <w:rFonts w:ascii="Times New Roman" w:hAnsi="Times New Roman"/>
          <w:color w:val="auto"/>
        </w:rPr>
        <w:t>Equina</w:t>
      </w:r>
      <w:proofErr w:type="spellEnd"/>
      <w:r w:rsidRPr="00BA670A">
        <w:rPr>
          <w:rFonts w:ascii="Times New Roman" w:hAnsi="Times New Roman"/>
          <w:color w:val="auto"/>
        </w:rPr>
        <w:t xml:space="preserve"> Syndrome, VASRD code 5243, rated at 20%.</w:t>
      </w:r>
    </w:p>
    <w:p w:rsidR="00D52D9A" w:rsidRPr="00BA670A" w:rsidRDefault="00D52D9A" w:rsidP="00D52D9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D52D9A" w:rsidRPr="00BA670A" w:rsidRDefault="00D52D9A" w:rsidP="00D52D9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BA670A">
        <w:rPr>
          <w:rFonts w:ascii="Times New Roman" w:hAnsi="Times New Roman"/>
          <w:color w:val="auto"/>
        </w:rPr>
        <w:tab/>
      </w:r>
      <w:r w:rsidRPr="00BA670A">
        <w:rPr>
          <w:rFonts w:ascii="Times New Roman" w:hAnsi="Times New Roman"/>
          <w:color w:val="auto"/>
        </w:rPr>
        <w:tab/>
        <w:t>b.</w:t>
      </w:r>
      <w:proofErr w:type="gramStart"/>
      <w:r w:rsidRPr="00BA670A">
        <w:rPr>
          <w:rFonts w:ascii="Times New Roman" w:hAnsi="Times New Roman"/>
          <w:color w:val="auto"/>
        </w:rPr>
        <w:t>  On</w:t>
      </w:r>
      <w:proofErr w:type="gramEnd"/>
      <w:r w:rsidRPr="00BA670A">
        <w:rPr>
          <w:rFonts w:ascii="Times New Roman" w:hAnsi="Times New Roman"/>
          <w:color w:val="auto"/>
        </w:rPr>
        <w:t xml:space="preserve"> </w:t>
      </w:r>
      <w:r>
        <w:rPr>
          <w:rFonts w:ascii="Times New Roman" w:hAnsi="Times New Roman"/>
          <w:color w:val="auto"/>
        </w:rPr>
        <w:t>19</w:t>
      </w:r>
      <w:r w:rsidRPr="00BA670A">
        <w:rPr>
          <w:rFonts w:ascii="Times New Roman" w:hAnsi="Times New Roman"/>
          <w:color w:val="auto"/>
        </w:rPr>
        <w:t xml:space="preserve"> September 2004, he </w:t>
      </w:r>
      <w:r>
        <w:rPr>
          <w:rFonts w:ascii="Times New Roman" w:hAnsi="Times New Roman"/>
          <w:color w:val="auto"/>
        </w:rPr>
        <w:t>elected not to participate in the Survivor Benefit Plan and on that same date, his spouse xxxxxxxx concurred with his election.</w:t>
      </w:r>
    </w:p>
    <w:p w:rsidR="00D52D9A" w:rsidRPr="00BA670A" w:rsidRDefault="00D52D9A" w:rsidP="00D52D9A">
      <w:pPr>
        <w:tabs>
          <w:tab w:val="left" w:pos="576"/>
          <w:tab w:val="left" w:pos="1152"/>
          <w:tab w:val="left" w:pos="2304"/>
          <w:tab w:val="left" w:pos="3456"/>
          <w:tab w:val="left" w:pos="4608"/>
          <w:tab w:val="left" w:pos="5760"/>
        </w:tabs>
        <w:spacing w:line="240" w:lineRule="exact"/>
        <w:ind w:right="-360"/>
        <w:rPr>
          <w:rFonts w:ascii="Times New Roman" w:hAnsi="Times New Roman"/>
          <w:color w:val="auto"/>
        </w:rPr>
      </w:pPr>
    </w:p>
    <w:p w:rsidR="00D52D9A" w:rsidRPr="00BA670A" w:rsidRDefault="00D52D9A" w:rsidP="00D52D9A">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BA670A">
        <w:rPr>
          <w:rFonts w:ascii="Times New Roman" w:hAnsi="Times New Roman"/>
          <w:color w:val="auto"/>
        </w:rPr>
        <w:tab/>
      </w:r>
      <w:r w:rsidRPr="00BA670A">
        <w:rPr>
          <w:rFonts w:ascii="Times New Roman" w:hAnsi="Times New Roman"/>
          <w:color w:val="auto"/>
        </w:rPr>
        <w:tab/>
        <w:t>c.</w:t>
      </w:r>
      <w:proofErr w:type="gramStart"/>
      <w:r w:rsidRPr="00BA670A">
        <w:rPr>
          <w:rFonts w:ascii="Times New Roman" w:hAnsi="Times New Roman"/>
          <w:color w:val="auto"/>
        </w:rPr>
        <w:t>  He</w:t>
      </w:r>
      <w:proofErr w:type="gramEnd"/>
      <w:r w:rsidRPr="00BA670A">
        <w:rPr>
          <w:rFonts w:ascii="Times New Roman" w:hAnsi="Times New Roman"/>
          <w:color w:val="auto"/>
        </w:rPr>
        <w:t xml:space="preserve"> was not discharged on 20 September 2004; rather, on that date he</w:t>
      </w:r>
      <w:r>
        <w:rPr>
          <w:rFonts w:ascii="Times New Roman" w:hAnsi="Times New Roman"/>
          <w:color w:val="auto"/>
        </w:rPr>
        <w:t xml:space="preserve"> was released </w:t>
      </w:r>
      <w:r w:rsidRPr="00BA670A">
        <w:rPr>
          <w:rFonts w:ascii="Times New Roman" w:hAnsi="Times New Roman"/>
          <w:color w:val="auto"/>
        </w:rPr>
        <w:t xml:space="preserve">from active duty and on 21 September 2004 his name was placed on the Permanent Disability Retired List.  </w:t>
      </w:r>
    </w:p>
    <w:p w:rsidR="00D52D9A" w:rsidRPr="00BA670A" w:rsidRDefault="00D52D9A" w:rsidP="00D52D9A">
      <w:pPr>
        <w:pStyle w:val="BodyText"/>
        <w:rPr>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rPr>
          <w:rFonts w:ascii="Times New Roman" w:hAnsi="Times New Roman"/>
          <w:color w:val="auto"/>
        </w:rPr>
      </w:pPr>
    </w:p>
    <w:p w:rsidR="00D52D9A" w:rsidRPr="00BA670A" w:rsidRDefault="00D52D9A" w:rsidP="00D52D9A">
      <w:pPr>
        <w:tabs>
          <w:tab w:val="left" w:pos="720"/>
        </w:tabs>
        <w:spacing w:line="240" w:lineRule="exact"/>
        <w:ind w:right="-360"/>
        <w:outlineLvl w:val="0"/>
        <w:rPr>
          <w:rFonts w:ascii="Times New Roman" w:hAnsi="Times New Roman"/>
          <w:color w:val="auto"/>
        </w:rPr>
      </w:pPr>
      <w:r w:rsidRPr="00BA670A">
        <w:rPr>
          <w:rFonts w:ascii="Times New Roman" w:hAnsi="Times New Roman"/>
          <w:color w:val="auto"/>
        </w:rPr>
        <w:t xml:space="preserve">                                      </w:t>
      </w:r>
      <w:r>
        <w:rPr>
          <w:rFonts w:ascii="Times New Roman" w:hAnsi="Times New Roman"/>
          <w:color w:val="auto"/>
        </w:rPr>
        <w:t xml:space="preserve"> </w:t>
      </w:r>
    </w:p>
    <w:p w:rsidR="00D52D9A" w:rsidRPr="00BA670A" w:rsidRDefault="00D52D9A" w:rsidP="00D52D9A">
      <w:pPr>
        <w:tabs>
          <w:tab w:val="left" w:pos="720"/>
        </w:tabs>
        <w:spacing w:line="240" w:lineRule="exact"/>
        <w:ind w:right="-360"/>
        <w:outlineLvl w:val="0"/>
        <w:rPr>
          <w:rFonts w:ascii="Times New Roman" w:hAnsi="Times New Roman"/>
          <w:color w:val="auto"/>
        </w:rPr>
      </w:pPr>
      <w:r w:rsidRPr="00BA670A">
        <w:rPr>
          <w:rFonts w:ascii="Times New Roman" w:hAnsi="Times New Roman"/>
          <w:color w:val="auto"/>
        </w:rPr>
        <w:t xml:space="preserve">                                                                            Director</w:t>
      </w:r>
    </w:p>
    <w:p w:rsidR="00D52D9A" w:rsidRPr="00BA670A" w:rsidRDefault="00D52D9A" w:rsidP="00D52D9A">
      <w:pPr>
        <w:tabs>
          <w:tab w:val="left" w:pos="720"/>
        </w:tabs>
        <w:spacing w:line="240" w:lineRule="exact"/>
        <w:ind w:right="-360"/>
        <w:rPr>
          <w:rFonts w:ascii="Times New Roman" w:hAnsi="Times New Roman"/>
          <w:color w:val="auto"/>
        </w:rPr>
      </w:pPr>
      <w:r w:rsidRPr="00BA670A">
        <w:rPr>
          <w:rFonts w:ascii="Times New Roman" w:hAnsi="Times New Roman"/>
          <w:color w:val="auto"/>
        </w:rPr>
        <w:t xml:space="preserve">                                                                            Air Force Review Boards Agency</w:t>
      </w:r>
    </w:p>
    <w:p w:rsidR="00D52D9A" w:rsidRPr="00D52D9A" w:rsidRDefault="00D52D9A" w:rsidP="00D52D9A">
      <w:pPr>
        <w:tabs>
          <w:tab w:val="left" w:pos="6624"/>
        </w:tabs>
        <w:spacing w:line="240" w:lineRule="exact"/>
        <w:ind w:right="-1080"/>
        <w:rPr>
          <w:rFonts w:ascii="Courier" w:hAnsi="Courier"/>
          <w:color w:val="auto"/>
          <w:u w:val="single"/>
        </w:rPr>
      </w:pPr>
    </w:p>
    <w:p w:rsidR="00E25A80" w:rsidRPr="00F023F4" w:rsidRDefault="00E25A80" w:rsidP="00E25A8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F0AB7" w:rsidRPr="00F023F4" w:rsidRDefault="007F0AB7" w:rsidP="00510F9C">
      <w:pPr>
        <w:spacing w:line="240" w:lineRule="exact"/>
        <w:rPr>
          <w:rFonts w:asciiTheme="minorHAnsi" w:hAnsiTheme="minorHAnsi"/>
          <w:b/>
          <w:color w:val="auto"/>
          <w:szCs w:val="24"/>
          <w:u w:val="single"/>
        </w:rPr>
      </w:pPr>
    </w:p>
    <w:sectPr w:rsidR="007F0AB7" w:rsidRPr="00F023F4"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A9" w:rsidRDefault="00366FA9">
      <w:r>
        <w:separator/>
      </w:r>
    </w:p>
  </w:endnote>
  <w:endnote w:type="continuationSeparator" w:id="0">
    <w:p w:rsidR="00366FA9" w:rsidRDefault="00366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041D6" w:rsidRPr="00684CE6" w:rsidRDefault="00815876" w:rsidP="00F65ED5">
        <w:pPr>
          <w:pStyle w:val="Footer"/>
          <w:jc w:val="right"/>
          <w:rPr>
            <w:color w:val="auto"/>
          </w:rPr>
        </w:pPr>
        <w:r w:rsidRPr="00684CE6">
          <w:rPr>
            <w:color w:val="auto"/>
          </w:rPr>
          <w:fldChar w:fldCharType="begin"/>
        </w:r>
        <w:r w:rsidR="00C041D6" w:rsidRPr="00684CE6">
          <w:rPr>
            <w:color w:val="auto"/>
          </w:rPr>
          <w:instrText xml:space="preserve"> PAGE   \* MERGEFORMAT </w:instrText>
        </w:r>
        <w:r w:rsidRPr="00684CE6">
          <w:rPr>
            <w:color w:val="auto"/>
          </w:rPr>
          <w:fldChar w:fldCharType="separate"/>
        </w:r>
        <w:r w:rsidR="00D52D9A">
          <w:rPr>
            <w:noProof/>
            <w:color w:val="auto"/>
          </w:rPr>
          <w:t>6</w:t>
        </w:r>
        <w:r w:rsidRPr="00684CE6">
          <w:rPr>
            <w:color w:val="auto"/>
          </w:rPr>
          <w:fldChar w:fldCharType="end"/>
        </w:r>
        <w:r w:rsidR="00C041D6" w:rsidRPr="00684CE6">
          <w:rPr>
            <w:color w:val="auto"/>
          </w:rPr>
          <w:t xml:space="preserve">                                                           PD</w:t>
        </w:r>
        <w:r w:rsidR="00C041D6">
          <w:rPr>
            <w:color w:val="auto"/>
          </w:rPr>
          <w:t>201000668</w:t>
        </w:r>
      </w:p>
    </w:sdtContent>
  </w:sdt>
  <w:p w:rsidR="00C041D6" w:rsidRPr="00684CE6" w:rsidRDefault="00C041D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A9" w:rsidRDefault="00366FA9">
      <w:r>
        <w:separator/>
      </w:r>
    </w:p>
  </w:footnote>
  <w:footnote w:type="continuationSeparator" w:id="0">
    <w:p w:rsidR="00366FA9" w:rsidRDefault="00366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9A" w:rsidRDefault="00D52D9A">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D52D9A" w:rsidRDefault="00D52D9A">
    <w:pPr>
      <w:framePr w:w="1440" w:h="1440" w:hRule="exact" w:wrap="around" w:vAnchor="page" w:hAnchor="page" w:x="721" w:y="721" w:anchorLock="1"/>
      <w:tabs>
        <w:tab w:val="left" w:pos="2880"/>
      </w:tabs>
    </w:pPr>
  </w:p>
  <w:p w:rsidR="00D52D9A" w:rsidRPr="00F0691D" w:rsidRDefault="00D52D9A">
    <w:pPr>
      <w:framePr w:w="5040" w:wrap="around" w:vAnchor="page" w:hAnchor="page" w:x="3601" w:y="721"/>
      <w:spacing w:line="300" w:lineRule="exact"/>
      <w:jc w:val="center"/>
      <w:rPr>
        <w:color w:val="auto"/>
      </w:rPr>
    </w:pPr>
    <w:bookmarkStart w:id="1" w:name="StationeryHeader"/>
    <w:bookmarkEnd w:id="1"/>
    <w:r w:rsidRPr="00F0691D">
      <w:rPr>
        <w:rFonts w:ascii="Arial" w:hAnsi="Arial"/>
        <w:b/>
        <w:color w:val="auto"/>
      </w:rPr>
      <w:t>DEPARTMENT OF THE AIR FORCE</w:t>
    </w:r>
    <w:r w:rsidRPr="00F0691D">
      <w:rPr>
        <w:rFonts w:ascii="Arial" w:hAnsi="Arial"/>
        <w:b/>
        <w:color w:val="auto"/>
      </w:rPr>
      <w:br/>
    </w:r>
    <w:r w:rsidRPr="00F0691D">
      <w:rPr>
        <w:rFonts w:ascii="Arial" w:hAnsi="Arial"/>
        <w:b/>
        <w:color w:val="auto"/>
        <w:sz w:val="18"/>
      </w:rPr>
      <w:t>WASHINGTON, DC</w:t>
    </w:r>
  </w:p>
  <w:p w:rsidR="00D52D9A" w:rsidRDefault="00D52D9A">
    <w:pPr>
      <w:framePr w:w="10800" w:h="432" w:hRule="exact" w:wrap="around" w:vAnchor="page" w:hAnchor="page" w:x="721" w:y="289"/>
      <w:jc w:val="center"/>
      <w:rPr>
        <w:rFonts w:ascii="Arial" w:hAnsi="Arial"/>
        <w:b/>
        <w:sz w:val="36"/>
      </w:rPr>
    </w:pPr>
    <w:bookmarkStart w:id="2" w:name="ClassLabel"/>
    <w:bookmarkEnd w:id="2"/>
  </w:p>
  <w:p w:rsidR="00D52D9A" w:rsidRPr="00F0691D" w:rsidRDefault="00D52D9A">
    <w:pPr>
      <w:pStyle w:val="Header"/>
      <w:spacing w:before="440" w:after="60"/>
      <w:ind w:left="-720"/>
      <w:rPr>
        <w:rFonts w:ascii="Arial" w:hAnsi="Arial"/>
        <w:b/>
        <w:color w:val="auto"/>
        <w:sz w:val="18"/>
      </w:rPr>
    </w:pPr>
    <w:bookmarkStart w:id="3" w:name="SealLabel"/>
    <w:bookmarkEnd w:id="3"/>
  </w:p>
  <w:p w:rsidR="00D52D9A" w:rsidRPr="00F0691D" w:rsidRDefault="00D52D9A">
    <w:pPr>
      <w:pStyle w:val="Header"/>
      <w:spacing w:before="440" w:after="60"/>
      <w:ind w:left="-720"/>
      <w:rPr>
        <w:rFonts w:ascii="Arial" w:hAnsi="Arial"/>
        <w:b/>
        <w:color w:val="auto"/>
        <w:sz w:val="18"/>
      </w:rPr>
    </w:pPr>
  </w:p>
  <w:p w:rsidR="00D52D9A" w:rsidRPr="00F0691D" w:rsidRDefault="00D52D9A">
    <w:pPr>
      <w:pStyle w:val="Header"/>
      <w:rPr>
        <w:color w:val="auto"/>
      </w:rPr>
    </w:pPr>
  </w:p>
  <w:p w:rsidR="00D52D9A" w:rsidRPr="00F0691D" w:rsidRDefault="00D52D9A">
    <w:pPr>
      <w:pStyle w:val="Header"/>
      <w:ind w:left="-720"/>
      <w:rPr>
        <w:rFonts w:ascii="Arial" w:hAnsi="Arial"/>
        <w:b/>
        <w:color w:val="auto"/>
        <w:sz w:val="18"/>
      </w:rPr>
    </w:pPr>
    <w:r w:rsidRPr="00F0691D">
      <w:rPr>
        <w:rFonts w:ascii="Arial" w:hAnsi="Arial"/>
        <w:b/>
        <w:color w:val="auto"/>
        <w:sz w:val="18"/>
      </w:rPr>
      <w:t>Office of the Assistant Secretary</w:t>
    </w:r>
  </w:p>
  <w:p w:rsidR="00D52D9A" w:rsidRDefault="00D52D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80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12D"/>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434"/>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97953"/>
    <w:rsid w:val="000A2BCE"/>
    <w:rsid w:val="000A33C8"/>
    <w:rsid w:val="000A41E3"/>
    <w:rsid w:val="000A4BBA"/>
    <w:rsid w:val="000A5071"/>
    <w:rsid w:val="000A7C10"/>
    <w:rsid w:val="000B0AD2"/>
    <w:rsid w:val="000B1022"/>
    <w:rsid w:val="000B2FB8"/>
    <w:rsid w:val="000B49F1"/>
    <w:rsid w:val="000B4C99"/>
    <w:rsid w:val="000C06F6"/>
    <w:rsid w:val="000C0CED"/>
    <w:rsid w:val="000C1D34"/>
    <w:rsid w:val="000C2362"/>
    <w:rsid w:val="000C2FA8"/>
    <w:rsid w:val="000C32AF"/>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4FE8"/>
    <w:rsid w:val="000F688E"/>
    <w:rsid w:val="000F7181"/>
    <w:rsid w:val="001007CE"/>
    <w:rsid w:val="001008C1"/>
    <w:rsid w:val="001023DB"/>
    <w:rsid w:val="00102B8D"/>
    <w:rsid w:val="00103948"/>
    <w:rsid w:val="00103CA5"/>
    <w:rsid w:val="00103CCF"/>
    <w:rsid w:val="0010417F"/>
    <w:rsid w:val="001042D2"/>
    <w:rsid w:val="00104313"/>
    <w:rsid w:val="0010530E"/>
    <w:rsid w:val="00105C07"/>
    <w:rsid w:val="00106AD8"/>
    <w:rsid w:val="00107EC5"/>
    <w:rsid w:val="001103CD"/>
    <w:rsid w:val="00113D2A"/>
    <w:rsid w:val="00114F20"/>
    <w:rsid w:val="0011590B"/>
    <w:rsid w:val="00117BB2"/>
    <w:rsid w:val="00120DFE"/>
    <w:rsid w:val="001211AF"/>
    <w:rsid w:val="001219DF"/>
    <w:rsid w:val="0012220B"/>
    <w:rsid w:val="00122ABE"/>
    <w:rsid w:val="001231DC"/>
    <w:rsid w:val="0012489B"/>
    <w:rsid w:val="001272AE"/>
    <w:rsid w:val="00130756"/>
    <w:rsid w:val="001315DD"/>
    <w:rsid w:val="0013525F"/>
    <w:rsid w:val="00135385"/>
    <w:rsid w:val="001364D1"/>
    <w:rsid w:val="00136695"/>
    <w:rsid w:val="001374C7"/>
    <w:rsid w:val="001421FD"/>
    <w:rsid w:val="001425C8"/>
    <w:rsid w:val="00142EBA"/>
    <w:rsid w:val="00143B79"/>
    <w:rsid w:val="00144CBB"/>
    <w:rsid w:val="00145965"/>
    <w:rsid w:val="00150B8A"/>
    <w:rsid w:val="00150DCB"/>
    <w:rsid w:val="00151175"/>
    <w:rsid w:val="00151912"/>
    <w:rsid w:val="00152956"/>
    <w:rsid w:val="00153740"/>
    <w:rsid w:val="00153D88"/>
    <w:rsid w:val="001541C5"/>
    <w:rsid w:val="0015623F"/>
    <w:rsid w:val="00156585"/>
    <w:rsid w:val="00156BA9"/>
    <w:rsid w:val="00161642"/>
    <w:rsid w:val="00161761"/>
    <w:rsid w:val="00166182"/>
    <w:rsid w:val="0017139A"/>
    <w:rsid w:val="001717C0"/>
    <w:rsid w:val="00172399"/>
    <w:rsid w:val="001724C8"/>
    <w:rsid w:val="001732C4"/>
    <w:rsid w:val="001745DD"/>
    <w:rsid w:val="00174FDE"/>
    <w:rsid w:val="00174FE3"/>
    <w:rsid w:val="00176F95"/>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622"/>
    <w:rsid w:val="001C181A"/>
    <w:rsid w:val="001C1877"/>
    <w:rsid w:val="001C2053"/>
    <w:rsid w:val="001C252F"/>
    <w:rsid w:val="001C28D1"/>
    <w:rsid w:val="001C3473"/>
    <w:rsid w:val="001C589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4A9D"/>
    <w:rsid w:val="001E5C69"/>
    <w:rsid w:val="001E635C"/>
    <w:rsid w:val="001F0297"/>
    <w:rsid w:val="001F58B6"/>
    <w:rsid w:val="001F6053"/>
    <w:rsid w:val="00200AA0"/>
    <w:rsid w:val="00202325"/>
    <w:rsid w:val="00202736"/>
    <w:rsid w:val="002030E3"/>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5D4"/>
    <w:rsid w:val="00227F0B"/>
    <w:rsid w:val="0023049F"/>
    <w:rsid w:val="002310C3"/>
    <w:rsid w:val="002316F6"/>
    <w:rsid w:val="00232C9B"/>
    <w:rsid w:val="00232E73"/>
    <w:rsid w:val="00232F09"/>
    <w:rsid w:val="002335D5"/>
    <w:rsid w:val="002338CA"/>
    <w:rsid w:val="00233FE5"/>
    <w:rsid w:val="00234B3B"/>
    <w:rsid w:val="00234D98"/>
    <w:rsid w:val="00235703"/>
    <w:rsid w:val="00236018"/>
    <w:rsid w:val="002374C9"/>
    <w:rsid w:val="0024174E"/>
    <w:rsid w:val="00241D05"/>
    <w:rsid w:val="00242238"/>
    <w:rsid w:val="0024227D"/>
    <w:rsid w:val="00242A16"/>
    <w:rsid w:val="00242D14"/>
    <w:rsid w:val="002432F4"/>
    <w:rsid w:val="00246860"/>
    <w:rsid w:val="002468D9"/>
    <w:rsid w:val="00246DFF"/>
    <w:rsid w:val="00246E89"/>
    <w:rsid w:val="00250F22"/>
    <w:rsid w:val="0025183C"/>
    <w:rsid w:val="00252351"/>
    <w:rsid w:val="002528EC"/>
    <w:rsid w:val="00253EAA"/>
    <w:rsid w:val="00255049"/>
    <w:rsid w:val="00255D12"/>
    <w:rsid w:val="00257AFF"/>
    <w:rsid w:val="00257DE5"/>
    <w:rsid w:val="00260531"/>
    <w:rsid w:val="00260B9A"/>
    <w:rsid w:val="00262EA5"/>
    <w:rsid w:val="0026318D"/>
    <w:rsid w:val="00264148"/>
    <w:rsid w:val="002660AF"/>
    <w:rsid w:val="00270864"/>
    <w:rsid w:val="002712F7"/>
    <w:rsid w:val="0027159C"/>
    <w:rsid w:val="002722F2"/>
    <w:rsid w:val="00274549"/>
    <w:rsid w:val="002749F8"/>
    <w:rsid w:val="00274E46"/>
    <w:rsid w:val="002752AE"/>
    <w:rsid w:val="00275E20"/>
    <w:rsid w:val="002769AF"/>
    <w:rsid w:val="00276C86"/>
    <w:rsid w:val="00276FD0"/>
    <w:rsid w:val="00277217"/>
    <w:rsid w:val="002810A4"/>
    <w:rsid w:val="002826FD"/>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208"/>
    <w:rsid w:val="002D5330"/>
    <w:rsid w:val="002D5F57"/>
    <w:rsid w:val="002D73D4"/>
    <w:rsid w:val="002D7787"/>
    <w:rsid w:val="002D7CD6"/>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4AF"/>
    <w:rsid w:val="00305856"/>
    <w:rsid w:val="0030678B"/>
    <w:rsid w:val="00306D16"/>
    <w:rsid w:val="00306F36"/>
    <w:rsid w:val="00307595"/>
    <w:rsid w:val="00310CD7"/>
    <w:rsid w:val="00311023"/>
    <w:rsid w:val="003110FC"/>
    <w:rsid w:val="00313D7A"/>
    <w:rsid w:val="00315030"/>
    <w:rsid w:val="0031602A"/>
    <w:rsid w:val="0032136A"/>
    <w:rsid w:val="00323A90"/>
    <w:rsid w:val="00323E70"/>
    <w:rsid w:val="003258A7"/>
    <w:rsid w:val="00325BA2"/>
    <w:rsid w:val="003262BD"/>
    <w:rsid w:val="00326B1C"/>
    <w:rsid w:val="00326C08"/>
    <w:rsid w:val="00326F7F"/>
    <w:rsid w:val="003279C9"/>
    <w:rsid w:val="00330311"/>
    <w:rsid w:val="00330D55"/>
    <w:rsid w:val="003320E8"/>
    <w:rsid w:val="003328FD"/>
    <w:rsid w:val="00332DE3"/>
    <w:rsid w:val="0033334F"/>
    <w:rsid w:val="003341C2"/>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2A"/>
    <w:rsid w:val="003660DF"/>
    <w:rsid w:val="00366FA9"/>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4CAC"/>
    <w:rsid w:val="003C5046"/>
    <w:rsid w:val="003C6068"/>
    <w:rsid w:val="003C791F"/>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68F"/>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072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1BCE"/>
    <w:rsid w:val="0049255F"/>
    <w:rsid w:val="00493ACC"/>
    <w:rsid w:val="0049445D"/>
    <w:rsid w:val="00495350"/>
    <w:rsid w:val="00495E3C"/>
    <w:rsid w:val="00497156"/>
    <w:rsid w:val="004A0C79"/>
    <w:rsid w:val="004A24D2"/>
    <w:rsid w:val="004A3214"/>
    <w:rsid w:val="004A3E4E"/>
    <w:rsid w:val="004A4136"/>
    <w:rsid w:val="004A417B"/>
    <w:rsid w:val="004A4378"/>
    <w:rsid w:val="004A6949"/>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184"/>
    <w:rsid w:val="004C5E33"/>
    <w:rsid w:val="004C60A3"/>
    <w:rsid w:val="004C6CDA"/>
    <w:rsid w:val="004C6D61"/>
    <w:rsid w:val="004D10D4"/>
    <w:rsid w:val="004D16BD"/>
    <w:rsid w:val="004D2AAB"/>
    <w:rsid w:val="004D6E90"/>
    <w:rsid w:val="004D6F2B"/>
    <w:rsid w:val="004E0248"/>
    <w:rsid w:val="004E21A3"/>
    <w:rsid w:val="004E32EA"/>
    <w:rsid w:val="004E36CA"/>
    <w:rsid w:val="004E6866"/>
    <w:rsid w:val="004F0C58"/>
    <w:rsid w:val="004F3222"/>
    <w:rsid w:val="004F3639"/>
    <w:rsid w:val="004F37FA"/>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2379"/>
    <w:rsid w:val="00523A8B"/>
    <w:rsid w:val="00523E04"/>
    <w:rsid w:val="00523E1C"/>
    <w:rsid w:val="00524030"/>
    <w:rsid w:val="00525003"/>
    <w:rsid w:val="0052590B"/>
    <w:rsid w:val="00526591"/>
    <w:rsid w:val="00527178"/>
    <w:rsid w:val="005278CB"/>
    <w:rsid w:val="005304F5"/>
    <w:rsid w:val="00533349"/>
    <w:rsid w:val="00534D42"/>
    <w:rsid w:val="005350A5"/>
    <w:rsid w:val="00535C50"/>
    <w:rsid w:val="00536379"/>
    <w:rsid w:val="00536B7C"/>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64D3"/>
    <w:rsid w:val="00597E16"/>
    <w:rsid w:val="005A0B1D"/>
    <w:rsid w:val="005A1846"/>
    <w:rsid w:val="005A258C"/>
    <w:rsid w:val="005A3560"/>
    <w:rsid w:val="005A3E36"/>
    <w:rsid w:val="005A464E"/>
    <w:rsid w:val="005A62FC"/>
    <w:rsid w:val="005A6C99"/>
    <w:rsid w:val="005A7D5D"/>
    <w:rsid w:val="005B0040"/>
    <w:rsid w:val="005B011A"/>
    <w:rsid w:val="005B0283"/>
    <w:rsid w:val="005B1ADA"/>
    <w:rsid w:val="005B1D8F"/>
    <w:rsid w:val="005B1E94"/>
    <w:rsid w:val="005B5B3D"/>
    <w:rsid w:val="005B64CF"/>
    <w:rsid w:val="005B7A3D"/>
    <w:rsid w:val="005C0E87"/>
    <w:rsid w:val="005C16F3"/>
    <w:rsid w:val="005C3758"/>
    <w:rsid w:val="005C4D72"/>
    <w:rsid w:val="005C50C1"/>
    <w:rsid w:val="005C62C2"/>
    <w:rsid w:val="005D003E"/>
    <w:rsid w:val="005D2306"/>
    <w:rsid w:val="005D4A74"/>
    <w:rsid w:val="005D5D9B"/>
    <w:rsid w:val="005D5E91"/>
    <w:rsid w:val="005D67EF"/>
    <w:rsid w:val="005E3064"/>
    <w:rsid w:val="005E4923"/>
    <w:rsid w:val="005E6AEE"/>
    <w:rsid w:val="005E72B2"/>
    <w:rsid w:val="005F1115"/>
    <w:rsid w:val="005F1AB6"/>
    <w:rsid w:val="005F27F2"/>
    <w:rsid w:val="005F2B27"/>
    <w:rsid w:val="005F3567"/>
    <w:rsid w:val="005F3AFE"/>
    <w:rsid w:val="005F424D"/>
    <w:rsid w:val="005F529F"/>
    <w:rsid w:val="005F55F5"/>
    <w:rsid w:val="005F5EC1"/>
    <w:rsid w:val="005F67A9"/>
    <w:rsid w:val="005F6B6D"/>
    <w:rsid w:val="006008F8"/>
    <w:rsid w:val="0060275E"/>
    <w:rsid w:val="00605AAB"/>
    <w:rsid w:val="00606BEB"/>
    <w:rsid w:val="0061014A"/>
    <w:rsid w:val="0061054B"/>
    <w:rsid w:val="00612EE4"/>
    <w:rsid w:val="00612FB0"/>
    <w:rsid w:val="0061356D"/>
    <w:rsid w:val="00613E26"/>
    <w:rsid w:val="00615641"/>
    <w:rsid w:val="00616959"/>
    <w:rsid w:val="006200EE"/>
    <w:rsid w:val="0062036E"/>
    <w:rsid w:val="006211D0"/>
    <w:rsid w:val="00621595"/>
    <w:rsid w:val="0062359D"/>
    <w:rsid w:val="00623634"/>
    <w:rsid w:val="00624D0C"/>
    <w:rsid w:val="006274B4"/>
    <w:rsid w:val="006307BA"/>
    <w:rsid w:val="00630D52"/>
    <w:rsid w:val="006315BA"/>
    <w:rsid w:val="00632ED5"/>
    <w:rsid w:val="00634C4A"/>
    <w:rsid w:val="0063532E"/>
    <w:rsid w:val="00637063"/>
    <w:rsid w:val="0063737C"/>
    <w:rsid w:val="00637BDC"/>
    <w:rsid w:val="00640622"/>
    <w:rsid w:val="006418C9"/>
    <w:rsid w:val="00642779"/>
    <w:rsid w:val="00642BD6"/>
    <w:rsid w:val="00645046"/>
    <w:rsid w:val="0064527A"/>
    <w:rsid w:val="006458FD"/>
    <w:rsid w:val="00645EA2"/>
    <w:rsid w:val="00651E6D"/>
    <w:rsid w:val="00653D2D"/>
    <w:rsid w:val="0065544C"/>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57C5"/>
    <w:rsid w:val="00687C7E"/>
    <w:rsid w:val="00690569"/>
    <w:rsid w:val="00690FDA"/>
    <w:rsid w:val="00691E61"/>
    <w:rsid w:val="006937C6"/>
    <w:rsid w:val="00693C5E"/>
    <w:rsid w:val="00693CEE"/>
    <w:rsid w:val="00694EEA"/>
    <w:rsid w:val="00695432"/>
    <w:rsid w:val="006955B4"/>
    <w:rsid w:val="00695DEF"/>
    <w:rsid w:val="00696476"/>
    <w:rsid w:val="00696C74"/>
    <w:rsid w:val="006A10FA"/>
    <w:rsid w:val="006A40E6"/>
    <w:rsid w:val="006A516B"/>
    <w:rsid w:val="006A5362"/>
    <w:rsid w:val="006A543A"/>
    <w:rsid w:val="006A5C07"/>
    <w:rsid w:val="006A6E24"/>
    <w:rsid w:val="006A75FA"/>
    <w:rsid w:val="006A7F0E"/>
    <w:rsid w:val="006B07D5"/>
    <w:rsid w:val="006B1309"/>
    <w:rsid w:val="006B31E6"/>
    <w:rsid w:val="006B3923"/>
    <w:rsid w:val="006B3F3E"/>
    <w:rsid w:val="006B4AA2"/>
    <w:rsid w:val="006B4DDA"/>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19DB"/>
    <w:rsid w:val="006E2DC8"/>
    <w:rsid w:val="006E7356"/>
    <w:rsid w:val="006E77C8"/>
    <w:rsid w:val="006E7D14"/>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864DC"/>
    <w:rsid w:val="00787CA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1F1E"/>
    <w:rsid w:val="007A2346"/>
    <w:rsid w:val="007A28E4"/>
    <w:rsid w:val="007A3BB3"/>
    <w:rsid w:val="007A3F91"/>
    <w:rsid w:val="007A4BD6"/>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D70A7"/>
    <w:rsid w:val="007E2046"/>
    <w:rsid w:val="007E3559"/>
    <w:rsid w:val="007E3883"/>
    <w:rsid w:val="007E4876"/>
    <w:rsid w:val="007E48CD"/>
    <w:rsid w:val="007E4ACB"/>
    <w:rsid w:val="007E4FBB"/>
    <w:rsid w:val="007E55BF"/>
    <w:rsid w:val="007E59E3"/>
    <w:rsid w:val="007E5E39"/>
    <w:rsid w:val="007E6836"/>
    <w:rsid w:val="007E71B1"/>
    <w:rsid w:val="007E7B4E"/>
    <w:rsid w:val="007E7F02"/>
    <w:rsid w:val="007F0292"/>
    <w:rsid w:val="007F0AB7"/>
    <w:rsid w:val="007F0CE2"/>
    <w:rsid w:val="007F0EFF"/>
    <w:rsid w:val="007F1375"/>
    <w:rsid w:val="007F1AFD"/>
    <w:rsid w:val="007F30E4"/>
    <w:rsid w:val="007F71B7"/>
    <w:rsid w:val="0080064F"/>
    <w:rsid w:val="00801B85"/>
    <w:rsid w:val="00803850"/>
    <w:rsid w:val="008039E8"/>
    <w:rsid w:val="00804385"/>
    <w:rsid w:val="00804E0E"/>
    <w:rsid w:val="00805AFD"/>
    <w:rsid w:val="008078D8"/>
    <w:rsid w:val="0080798E"/>
    <w:rsid w:val="00811D5B"/>
    <w:rsid w:val="00813C51"/>
    <w:rsid w:val="00815876"/>
    <w:rsid w:val="00816CCB"/>
    <w:rsid w:val="00817572"/>
    <w:rsid w:val="00817713"/>
    <w:rsid w:val="008208C3"/>
    <w:rsid w:val="008220F1"/>
    <w:rsid w:val="0082340B"/>
    <w:rsid w:val="00823D6A"/>
    <w:rsid w:val="00827954"/>
    <w:rsid w:val="00827B29"/>
    <w:rsid w:val="00827DB6"/>
    <w:rsid w:val="008304B2"/>
    <w:rsid w:val="00830999"/>
    <w:rsid w:val="00830D5E"/>
    <w:rsid w:val="00830F69"/>
    <w:rsid w:val="00831DB6"/>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C6D"/>
    <w:rsid w:val="0085206E"/>
    <w:rsid w:val="00852273"/>
    <w:rsid w:val="0085293D"/>
    <w:rsid w:val="00852AD0"/>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4053"/>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F7E"/>
    <w:rsid w:val="008C22F3"/>
    <w:rsid w:val="008C3FD0"/>
    <w:rsid w:val="008C44AF"/>
    <w:rsid w:val="008C4F01"/>
    <w:rsid w:val="008D1484"/>
    <w:rsid w:val="008D29E7"/>
    <w:rsid w:val="008D5104"/>
    <w:rsid w:val="008D75F4"/>
    <w:rsid w:val="008D795D"/>
    <w:rsid w:val="008D7B07"/>
    <w:rsid w:val="008E0D8F"/>
    <w:rsid w:val="008E0F4E"/>
    <w:rsid w:val="008E1E94"/>
    <w:rsid w:val="008E2D99"/>
    <w:rsid w:val="008E30D4"/>
    <w:rsid w:val="008E38B0"/>
    <w:rsid w:val="008E4916"/>
    <w:rsid w:val="008E4A60"/>
    <w:rsid w:val="008E744D"/>
    <w:rsid w:val="008F1E08"/>
    <w:rsid w:val="008F6FC8"/>
    <w:rsid w:val="0090045D"/>
    <w:rsid w:val="00900D8F"/>
    <w:rsid w:val="009014E3"/>
    <w:rsid w:val="009020ED"/>
    <w:rsid w:val="009026E8"/>
    <w:rsid w:val="00902FDD"/>
    <w:rsid w:val="00905EEF"/>
    <w:rsid w:val="00906EB7"/>
    <w:rsid w:val="009102BF"/>
    <w:rsid w:val="00910AAF"/>
    <w:rsid w:val="00911490"/>
    <w:rsid w:val="009115F2"/>
    <w:rsid w:val="00911B11"/>
    <w:rsid w:val="00914ADB"/>
    <w:rsid w:val="00917182"/>
    <w:rsid w:val="00923B25"/>
    <w:rsid w:val="0092402E"/>
    <w:rsid w:val="009259BA"/>
    <w:rsid w:val="00925D08"/>
    <w:rsid w:val="00926FCB"/>
    <w:rsid w:val="009303BB"/>
    <w:rsid w:val="0093108A"/>
    <w:rsid w:val="0093311A"/>
    <w:rsid w:val="0093456E"/>
    <w:rsid w:val="009346D0"/>
    <w:rsid w:val="00940E1E"/>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029A"/>
    <w:rsid w:val="009935C3"/>
    <w:rsid w:val="0099421F"/>
    <w:rsid w:val="00994FC8"/>
    <w:rsid w:val="009A059E"/>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BC9"/>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2A7E"/>
    <w:rsid w:val="00A03190"/>
    <w:rsid w:val="00A0404B"/>
    <w:rsid w:val="00A06F66"/>
    <w:rsid w:val="00A0798C"/>
    <w:rsid w:val="00A07BDD"/>
    <w:rsid w:val="00A07F12"/>
    <w:rsid w:val="00A1105B"/>
    <w:rsid w:val="00A1213C"/>
    <w:rsid w:val="00A130E8"/>
    <w:rsid w:val="00A14B99"/>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18B"/>
    <w:rsid w:val="00A44CCA"/>
    <w:rsid w:val="00A44D75"/>
    <w:rsid w:val="00A47CF1"/>
    <w:rsid w:val="00A50418"/>
    <w:rsid w:val="00A531DC"/>
    <w:rsid w:val="00A54A47"/>
    <w:rsid w:val="00A5592C"/>
    <w:rsid w:val="00A56D26"/>
    <w:rsid w:val="00A571A7"/>
    <w:rsid w:val="00A5749A"/>
    <w:rsid w:val="00A57BA8"/>
    <w:rsid w:val="00A608FB"/>
    <w:rsid w:val="00A60D83"/>
    <w:rsid w:val="00A60F68"/>
    <w:rsid w:val="00A61D83"/>
    <w:rsid w:val="00A62471"/>
    <w:rsid w:val="00A63DF3"/>
    <w:rsid w:val="00A65C78"/>
    <w:rsid w:val="00A660A8"/>
    <w:rsid w:val="00A66A45"/>
    <w:rsid w:val="00A67591"/>
    <w:rsid w:val="00A67CA6"/>
    <w:rsid w:val="00A70E7B"/>
    <w:rsid w:val="00A73B84"/>
    <w:rsid w:val="00A7411D"/>
    <w:rsid w:val="00A756C4"/>
    <w:rsid w:val="00A7592B"/>
    <w:rsid w:val="00A75EB3"/>
    <w:rsid w:val="00A76094"/>
    <w:rsid w:val="00A768E2"/>
    <w:rsid w:val="00A81211"/>
    <w:rsid w:val="00A8262B"/>
    <w:rsid w:val="00A82C52"/>
    <w:rsid w:val="00A838E8"/>
    <w:rsid w:val="00A83C15"/>
    <w:rsid w:val="00A84EC4"/>
    <w:rsid w:val="00A86CB6"/>
    <w:rsid w:val="00A871CB"/>
    <w:rsid w:val="00A90D55"/>
    <w:rsid w:val="00A92AE5"/>
    <w:rsid w:val="00A944D8"/>
    <w:rsid w:val="00A959E7"/>
    <w:rsid w:val="00A95BBA"/>
    <w:rsid w:val="00A961EE"/>
    <w:rsid w:val="00A97C6D"/>
    <w:rsid w:val="00AA04B3"/>
    <w:rsid w:val="00AA1253"/>
    <w:rsid w:val="00AA1ED0"/>
    <w:rsid w:val="00AA1F5B"/>
    <w:rsid w:val="00AA28EF"/>
    <w:rsid w:val="00AA2FDC"/>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741"/>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6A2E"/>
    <w:rsid w:val="00B37345"/>
    <w:rsid w:val="00B37F53"/>
    <w:rsid w:val="00B40A05"/>
    <w:rsid w:val="00B40A3E"/>
    <w:rsid w:val="00B427BB"/>
    <w:rsid w:val="00B43BA2"/>
    <w:rsid w:val="00B449EE"/>
    <w:rsid w:val="00B454AE"/>
    <w:rsid w:val="00B478C0"/>
    <w:rsid w:val="00B50227"/>
    <w:rsid w:val="00B50510"/>
    <w:rsid w:val="00B522CD"/>
    <w:rsid w:val="00B55143"/>
    <w:rsid w:val="00B555C8"/>
    <w:rsid w:val="00B55917"/>
    <w:rsid w:val="00B5646A"/>
    <w:rsid w:val="00B56F3D"/>
    <w:rsid w:val="00B57921"/>
    <w:rsid w:val="00B57E78"/>
    <w:rsid w:val="00B57EB8"/>
    <w:rsid w:val="00B609F6"/>
    <w:rsid w:val="00B60E75"/>
    <w:rsid w:val="00B63F8E"/>
    <w:rsid w:val="00B643A6"/>
    <w:rsid w:val="00B64DD6"/>
    <w:rsid w:val="00B66505"/>
    <w:rsid w:val="00B6710C"/>
    <w:rsid w:val="00B67E84"/>
    <w:rsid w:val="00B72076"/>
    <w:rsid w:val="00B72082"/>
    <w:rsid w:val="00B72303"/>
    <w:rsid w:val="00B72C72"/>
    <w:rsid w:val="00B72ED9"/>
    <w:rsid w:val="00B731E4"/>
    <w:rsid w:val="00B751CE"/>
    <w:rsid w:val="00B75A8B"/>
    <w:rsid w:val="00B75B61"/>
    <w:rsid w:val="00B75EE9"/>
    <w:rsid w:val="00B76796"/>
    <w:rsid w:val="00B771E0"/>
    <w:rsid w:val="00B7793B"/>
    <w:rsid w:val="00B77EE7"/>
    <w:rsid w:val="00B80EDD"/>
    <w:rsid w:val="00B812BD"/>
    <w:rsid w:val="00B81964"/>
    <w:rsid w:val="00B82277"/>
    <w:rsid w:val="00B83F87"/>
    <w:rsid w:val="00B8478F"/>
    <w:rsid w:val="00B90961"/>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07C"/>
    <w:rsid w:val="00BC7F82"/>
    <w:rsid w:val="00BD2A49"/>
    <w:rsid w:val="00BD3683"/>
    <w:rsid w:val="00BD40AB"/>
    <w:rsid w:val="00BD6297"/>
    <w:rsid w:val="00BD6806"/>
    <w:rsid w:val="00BD7433"/>
    <w:rsid w:val="00BD7831"/>
    <w:rsid w:val="00BD7C10"/>
    <w:rsid w:val="00BE046F"/>
    <w:rsid w:val="00BE0724"/>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41D6"/>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A80"/>
    <w:rsid w:val="00C36B43"/>
    <w:rsid w:val="00C36C3D"/>
    <w:rsid w:val="00C372C7"/>
    <w:rsid w:val="00C42443"/>
    <w:rsid w:val="00C42CBA"/>
    <w:rsid w:val="00C4338C"/>
    <w:rsid w:val="00C43C2B"/>
    <w:rsid w:val="00C45B27"/>
    <w:rsid w:val="00C472C7"/>
    <w:rsid w:val="00C5019E"/>
    <w:rsid w:val="00C51962"/>
    <w:rsid w:val="00C5377C"/>
    <w:rsid w:val="00C53E8A"/>
    <w:rsid w:val="00C54BCE"/>
    <w:rsid w:val="00C54DF3"/>
    <w:rsid w:val="00C560A7"/>
    <w:rsid w:val="00C56FC8"/>
    <w:rsid w:val="00C60F23"/>
    <w:rsid w:val="00C6170B"/>
    <w:rsid w:val="00C62601"/>
    <w:rsid w:val="00C62EB2"/>
    <w:rsid w:val="00C64C87"/>
    <w:rsid w:val="00C665FE"/>
    <w:rsid w:val="00C71BEC"/>
    <w:rsid w:val="00C74D3A"/>
    <w:rsid w:val="00C75F3D"/>
    <w:rsid w:val="00C80511"/>
    <w:rsid w:val="00C826F5"/>
    <w:rsid w:val="00C82FBE"/>
    <w:rsid w:val="00C83740"/>
    <w:rsid w:val="00C84AD1"/>
    <w:rsid w:val="00C85579"/>
    <w:rsid w:val="00C862F1"/>
    <w:rsid w:val="00C863E5"/>
    <w:rsid w:val="00C873BC"/>
    <w:rsid w:val="00C87BE6"/>
    <w:rsid w:val="00C87F76"/>
    <w:rsid w:val="00C91341"/>
    <w:rsid w:val="00C931FC"/>
    <w:rsid w:val="00C932C5"/>
    <w:rsid w:val="00C94B5A"/>
    <w:rsid w:val="00C94CB6"/>
    <w:rsid w:val="00C95299"/>
    <w:rsid w:val="00C95A72"/>
    <w:rsid w:val="00C9650E"/>
    <w:rsid w:val="00C97000"/>
    <w:rsid w:val="00C975BD"/>
    <w:rsid w:val="00CA0413"/>
    <w:rsid w:val="00CA068D"/>
    <w:rsid w:val="00CA1228"/>
    <w:rsid w:val="00CA1C73"/>
    <w:rsid w:val="00CA2147"/>
    <w:rsid w:val="00CA282D"/>
    <w:rsid w:val="00CA3F73"/>
    <w:rsid w:val="00CA4670"/>
    <w:rsid w:val="00CA5F89"/>
    <w:rsid w:val="00CA6B1A"/>
    <w:rsid w:val="00CB1B18"/>
    <w:rsid w:val="00CB20DC"/>
    <w:rsid w:val="00CB23DC"/>
    <w:rsid w:val="00CB2487"/>
    <w:rsid w:val="00CB28E2"/>
    <w:rsid w:val="00CB2E05"/>
    <w:rsid w:val="00CB2F20"/>
    <w:rsid w:val="00CB758D"/>
    <w:rsid w:val="00CB7A3E"/>
    <w:rsid w:val="00CB7FF7"/>
    <w:rsid w:val="00CC0D0E"/>
    <w:rsid w:val="00CC1253"/>
    <w:rsid w:val="00CC19B3"/>
    <w:rsid w:val="00CC2044"/>
    <w:rsid w:val="00CC39D2"/>
    <w:rsid w:val="00CC69EC"/>
    <w:rsid w:val="00CC78A2"/>
    <w:rsid w:val="00CC794B"/>
    <w:rsid w:val="00CC7DF8"/>
    <w:rsid w:val="00CD1313"/>
    <w:rsid w:val="00CD15BE"/>
    <w:rsid w:val="00CD1CB0"/>
    <w:rsid w:val="00CD1EF2"/>
    <w:rsid w:val="00CD32BD"/>
    <w:rsid w:val="00CD34C7"/>
    <w:rsid w:val="00CD5653"/>
    <w:rsid w:val="00CD5E6D"/>
    <w:rsid w:val="00CD63C8"/>
    <w:rsid w:val="00CD76F8"/>
    <w:rsid w:val="00CE02E8"/>
    <w:rsid w:val="00CE069E"/>
    <w:rsid w:val="00CE09EA"/>
    <w:rsid w:val="00CE0DE0"/>
    <w:rsid w:val="00CE3722"/>
    <w:rsid w:val="00CE61E1"/>
    <w:rsid w:val="00CF158D"/>
    <w:rsid w:val="00CF2166"/>
    <w:rsid w:val="00CF4340"/>
    <w:rsid w:val="00CF4394"/>
    <w:rsid w:val="00CF48B4"/>
    <w:rsid w:val="00D000A9"/>
    <w:rsid w:val="00D00384"/>
    <w:rsid w:val="00D005DB"/>
    <w:rsid w:val="00D0064E"/>
    <w:rsid w:val="00D00981"/>
    <w:rsid w:val="00D020C7"/>
    <w:rsid w:val="00D02596"/>
    <w:rsid w:val="00D0280D"/>
    <w:rsid w:val="00D02AEF"/>
    <w:rsid w:val="00D05669"/>
    <w:rsid w:val="00D061EB"/>
    <w:rsid w:val="00D06952"/>
    <w:rsid w:val="00D06A19"/>
    <w:rsid w:val="00D07A72"/>
    <w:rsid w:val="00D10577"/>
    <w:rsid w:val="00D12405"/>
    <w:rsid w:val="00D12A4E"/>
    <w:rsid w:val="00D1323B"/>
    <w:rsid w:val="00D14BAE"/>
    <w:rsid w:val="00D1648B"/>
    <w:rsid w:val="00D16819"/>
    <w:rsid w:val="00D17DD9"/>
    <w:rsid w:val="00D20AC0"/>
    <w:rsid w:val="00D226CB"/>
    <w:rsid w:val="00D2321B"/>
    <w:rsid w:val="00D23350"/>
    <w:rsid w:val="00D237D6"/>
    <w:rsid w:val="00D237E7"/>
    <w:rsid w:val="00D23DE4"/>
    <w:rsid w:val="00D25A5C"/>
    <w:rsid w:val="00D26873"/>
    <w:rsid w:val="00D31683"/>
    <w:rsid w:val="00D336C8"/>
    <w:rsid w:val="00D339E8"/>
    <w:rsid w:val="00D3654A"/>
    <w:rsid w:val="00D3662E"/>
    <w:rsid w:val="00D40B1F"/>
    <w:rsid w:val="00D40D75"/>
    <w:rsid w:val="00D42F1B"/>
    <w:rsid w:val="00D43978"/>
    <w:rsid w:val="00D43CBD"/>
    <w:rsid w:val="00D449F0"/>
    <w:rsid w:val="00D462D7"/>
    <w:rsid w:val="00D5062C"/>
    <w:rsid w:val="00D508A8"/>
    <w:rsid w:val="00D50C8C"/>
    <w:rsid w:val="00D52393"/>
    <w:rsid w:val="00D523E4"/>
    <w:rsid w:val="00D5279D"/>
    <w:rsid w:val="00D52A1B"/>
    <w:rsid w:val="00D52AA7"/>
    <w:rsid w:val="00D52D9A"/>
    <w:rsid w:val="00D52FCC"/>
    <w:rsid w:val="00D53F14"/>
    <w:rsid w:val="00D54BE4"/>
    <w:rsid w:val="00D54DDB"/>
    <w:rsid w:val="00D554BC"/>
    <w:rsid w:val="00D560DC"/>
    <w:rsid w:val="00D56602"/>
    <w:rsid w:val="00D60483"/>
    <w:rsid w:val="00D61ABB"/>
    <w:rsid w:val="00D62D5C"/>
    <w:rsid w:val="00D63248"/>
    <w:rsid w:val="00D63577"/>
    <w:rsid w:val="00D65803"/>
    <w:rsid w:val="00D67FD7"/>
    <w:rsid w:val="00D72410"/>
    <w:rsid w:val="00D72CA2"/>
    <w:rsid w:val="00D73D53"/>
    <w:rsid w:val="00D7408A"/>
    <w:rsid w:val="00D74261"/>
    <w:rsid w:val="00D7441B"/>
    <w:rsid w:val="00D75589"/>
    <w:rsid w:val="00D76AB2"/>
    <w:rsid w:val="00D80490"/>
    <w:rsid w:val="00D825CA"/>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00B"/>
    <w:rsid w:val="00DB74E2"/>
    <w:rsid w:val="00DC07B7"/>
    <w:rsid w:val="00DC0BF1"/>
    <w:rsid w:val="00DC17F2"/>
    <w:rsid w:val="00DC41C3"/>
    <w:rsid w:val="00DC4A3C"/>
    <w:rsid w:val="00DC4FA4"/>
    <w:rsid w:val="00DC5B37"/>
    <w:rsid w:val="00DD286D"/>
    <w:rsid w:val="00DD2CAF"/>
    <w:rsid w:val="00DD3593"/>
    <w:rsid w:val="00DD64E0"/>
    <w:rsid w:val="00DD7BE0"/>
    <w:rsid w:val="00DE0B01"/>
    <w:rsid w:val="00DE0C67"/>
    <w:rsid w:val="00DE3AAD"/>
    <w:rsid w:val="00DE598A"/>
    <w:rsid w:val="00DE6952"/>
    <w:rsid w:val="00DE7E74"/>
    <w:rsid w:val="00DF071B"/>
    <w:rsid w:val="00DF55AE"/>
    <w:rsid w:val="00DF5C84"/>
    <w:rsid w:val="00DF6EF8"/>
    <w:rsid w:val="00E00A69"/>
    <w:rsid w:val="00E017BC"/>
    <w:rsid w:val="00E017F0"/>
    <w:rsid w:val="00E01A0E"/>
    <w:rsid w:val="00E0346A"/>
    <w:rsid w:val="00E041E4"/>
    <w:rsid w:val="00E04AEE"/>
    <w:rsid w:val="00E0677B"/>
    <w:rsid w:val="00E1012B"/>
    <w:rsid w:val="00E103C8"/>
    <w:rsid w:val="00E1085B"/>
    <w:rsid w:val="00E1308B"/>
    <w:rsid w:val="00E14581"/>
    <w:rsid w:val="00E14623"/>
    <w:rsid w:val="00E15539"/>
    <w:rsid w:val="00E16541"/>
    <w:rsid w:val="00E17EC9"/>
    <w:rsid w:val="00E202F4"/>
    <w:rsid w:val="00E207C3"/>
    <w:rsid w:val="00E21386"/>
    <w:rsid w:val="00E2195B"/>
    <w:rsid w:val="00E242AF"/>
    <w:rsid w:val="00E24849"/>
    <w:rsid w:val="00E2536E"/>
    <w:rsid w:val="00E25A80"/>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2634"/>
    <w:rsid w:val="00E738CB"/>
    <w:rsid w:val="00E7391C"/>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2197"/>
    <w:rsid w:val="00E953DC"/>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D71"/>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5B30"/>
    <w:rsid w:val="00EF608E"/>
    <w:rsid w:val="00EF6C4A"/>
    <w:rsid w:val="00F0044B"/>
    <w:rsid w:val="00F023F4"/>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09B9"/>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4407"/>
    <w:rsid w:val="00F65E1F"/>
    <w:rsid w:val="00F65ED5"/>
    <w:rsid w:val="00F6608B"/>
    <w:rsid w:val="00F6636A"/>
    <w:rsid w:val="00F667C5"/>
    <w:rsid w:val="00F67E31"/>
    <w:rsid w:val="00F718A8"/>
    <w:rsid w:val="00F72183"/>
    <w:rsid w:val="00F754CC"/>
    <w:rsid w:val="00F76D01"/>
    <w:rsid w:val="00F80B43"/>
    <w:rsid w:val="00F81C35"/>
    <w:rsid w:val="00F82981"/>
    <w:rsid w:val="00F8311F"/>
    <w:rsid w:val="00F83248"/>
    <w:rsid w:val="00F83376"/>
    <w:rsid w:val="00F853AE"/>
    <w:rsid w:val="00F908D5"/>
    <w:rsid w:val="00F913B9"/>
    <w:rsid w:val="00F91B33"/>
    <w:rsid w:val="00F92EC6"/>
    <w:rsid w:val="00F93C74"/>
    <w:rsid w:val="00F93DCC"/>
    <w:rsid w:val="00F9435D"/>
    <w:rsid w:val="00F960AA"/>
    <w:rsid w:val="00F966F9"/>
    <w:rsid w:val="00F96F61"/>
    <w:rsid w:val="00F97740"/>
    <w:rsid w:val="00FA0C8F"/>
    <w:rsid w:val="00FA0EB5"/>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3F1"/>
    <w:rsid w:val="00FD1D5A"/>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5D5D9B"/>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EE26-258C-4DF2-AD40-2FBD7FD5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2621</Words>
  <Characters>14944</Characters>
  <Application>Microsoft Office Word</Application>
  <DocSecurity>2</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2011-11-21T14:52:00Z</cp:lastPrinted>
  <dcterms:created xsi:type="dcterms:W3CDTF">2011-11-16T13:29:00Z</dcterms:created>
  <dcterms:modified xsi:type="dcterms:W3CDTF">2012-05-14T21:57:00Z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