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BA05E7" w:rsidP="00190E48">
      <w:pPr>
        <w:tabs>
          <w:tab w:val="left" w:pos="288"/>
          <w:tab w:val="left" w:pos="4752"/>
        </w:tabs>
        <w:spacing w:line="240" w:lineRule="exact"/>
        <w:jc w:val="center"/>
        <w:rPr>
          <w:rFonts w:asciiTheme="minorHAnsi" w:hAnsiTheme="minorHAnsi"/>
          <w:color w:val="auto"/>
        </w:rPr>
      </w:pPr>
      <w:r>
        <w:rPr>
          <w:rFonts w:asciiTheme="minorHAnsi" w:hAnsiTheme="minorHAnsi"/>
          <w:color w:val="auto"/>
        </w:rPr>
        <w:t xml:space="preserve">  </w:t>
      </w:r>
      <w:r w:rsidR="00540BEF"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48538B">
        <w:rPr>
          <w:rFonts w:asciiTheme="minorHAnsi" w:hAnsiTheme="minorHAnsi"/>
          <w:caps/>
          <w:color w:val="auto"/>
        </w:rPr>
        <w:t xml:space="preserve"> </w:t>
      </w:r>
      <w:r>
        <w:rPr>
          <w:rFonts w:asciiTheme="minorHAnsi" w:hAnsiTheme="minorHAnsi"/>
          <w:caps/>
          <w:color w:val="auto"/>
        </w:rPr>
        <w:t xml:space="preserve"> </w:t>
      </w:r>
      <w:r w:rsidR="00A5327B">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BA05E7">
        <w:rPr>
          <w:rFonts w:asciiTheme="minorHAnsi" w:hAnsiTheme="minorHAnsi"/>
          <w:caps/>
          <w:color w:val="auto"/>
        </w:rPr>
        <w:t xml:space="preserve">      </w:t>
      </w:r>
      <w:r w:rsidR="002316A0">
        <w:rPr>
          <w:rFonts w:asciiTheme="minorHAnsi" w:hAnsiTheme="minorHAnsi"/>
          <w:caps/>
          <w:color w:val="auto"/>
        </w:rPr>
        <w:t xml:space="preserve"> </w:t>
      </w:r>
      <w:r>
        <w:rPr>
          <w:rFonts w:asciiTheme="minorHAnsi" w:hAnsiTheme="minorHAnsi"/>
          <w:caps/>
          <w:color w:val="auto"/>
        </w:rPr>
        <w:t xml:space="preserve">BRANCH OF SERVICE: </w:t>
      </w:r>
      <w:r w:rsidRPr="00D1540A">
        <w:rPr>
          <w:rFonts w:asciiTheme="minorHAnsi" w:hAnsiTheme="minorHAnsi"/>
          <w:caps/>
          <w:color w:val="auto"/>
        </w:rPr>
        <w:t xml:space="preserve"> AIR FORCE</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48538B">
        <w:rPr>
          <w:rFonts w:asciiTheme="minorHAnsi" w:hAnsiTheme="minorHAnsi"/>
          <w:caps/>
          <w:color w:val="auto"/>
        </w:rPr>
        <w:t xml:space="preserve"> </w:t>
      </w:r>
      <w:r>
        <w:rPr>
          <w:rFonts w:asciiTheme="minorHAnsi" w:hAnsiTheme="minorHAnsi"/>
          <w:caps/>
          <w:color w:val="auto"/>
        </w:rPr>
        <w:t>PD</w:t>
      </w:r>
      <w:r w:rsidR="00D1540A">
        <w:rPr>
          <w:rFonts w:asciiTheme="minorHAnsi" w:hAnsiTheme="minorHAnsi"/>
          <w:caps/>
          <w:color w:val="auto"/>
        </w:rPr>
        <w:t>1000526</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BA05E7">
        <w:rPr>
          <w:rFonts w:asciiTheme="minorHAnsi" w:hAnsiTheme="minorHAnsi"/>
          <w:caps/>
          <w:color w:val="auto"/>
        </w:rPr>
        <w:t xml:space="preserve">            </w:t>
      </w:r>
      <w:r>
        <w:rPr>
          <w:rFonts w:asciiTheme="minorHAnsi" w:hAnsiTheme="minorHAnsi"/>
          <w:caps/>
          <w:color w:val="auto"/>
        </w:rPr>
        <w:t xml:space="preserve">SEPARATION DATE: </w:t>
      </w:r>
      <w:r w:rsidR="0048538B">
        <w:rPr>
          <w:rFonts w:asciiTheme="minorHAnsi" w:hAnsiTheme="minorHAnsi"/>
          <w:caps/>
          <w:color w:val="auto"/>
        </w:rPr>
        <w:t xml:space="preserve"> </w:t>
      </w:r>
      <w:r>
        <w:rPr>
          <w:rFonts w:asciiTheme="minorHAnsi" w:hAnsiTheme="minorHAnsi"/>
          <w:caps/>
          <w:color w:val="auto"/>
        </w:rPr>
        <w:t>200</w:t>
      </w:r>
      <w:r w:rsidR="00D1540A">
        <w:rPr>
          <w:rFonts w:asciiTheme="minorHAnsi" w:hAnsiTheme="minorHAnsi"/>
          <w:caps/>
          <w:color w:val="auto"/>
        </w:rPr>
        <w:t>80411</w:t>
      </w:r>
    </w:p>
    <w:p w:rsidR="008B446D"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48538B">
        <w:rPr>
          <w:rFonts w:asciiTheme="minorHAnsi" w:hAnsiTheme="minorHAnsi"/>
          <w:caps/>
          <w:color w:val="auto"/>
        </w:rPr>
        <w:t xml:space="preserve"> </w:t>
      </w:r>
      <w:r>
        <w:rPr>
          <w:rFonts w:asciiTheme="minorHAnsi" w:hAnsiTheme="minorHAnsi"/>
          <w:caps/>
          <w:color w:val="auto"/>
        </w:rPr>
        <w:t>201</w:t>
      </w:r>
      <w:r w:rsidR="00AE0AF6">
        <w:rPr>
          <w:rFonts w:asciiTheme="minorHAnsi" w:hAnsiTheme="minorHAnsi"/>
          <w:caps/>
          <w:color w:val="auto"/>
        </w:rPr>
        <w:t>1</w:t>
      </w:r>
      <w:r w:rsidR="00326785">
        <w:rPr>
          <w:rFonts w:asciiTheme="minorHAnsi" w:hAnsiTheme="minorHAnsi"/>
          <w:caps/>
          <w:color w:val="auto"/>
        </w:rPr>
        <w:t>0727</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D560DC" w:rsidRDefault="00D560DC" w:rsidP="00D560DC">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081D83" w:rsidRDefault="00081D83" w:rsidP="00DD64E0">
      <w:pPr>
        <w:tabs>
          <w:tab w:val="left" w:pos="288"/>
          <w:tab w:val="left" w:pos="4752"/>
        </w:tabs>
        <w:spacing w:line="240" w:lineRule="exact"/>
        <w:jc w:val="both"/>
        <w:rPr>
          <w:rFonts w:asciiTheme="minorHAnsi" w:hAnsiTheme="minorHAnsi"/>
          <w:color w:val="auto"/>
          <w:szCs w:val="24"/>
        </w:rPr>
      </w:pPr>
    </w:p>
    <w:p w:rsidR="00B20624" w:rsidRDefault="00737283" w:rsidP="00DD64E0">
      <w:pPr>
        <w:tabs>
          <w:tab w:val="left" w:pos="288"/>
          <w:tab w:val="left" w:pos="4752"/>
        </w:tabs>
        <w:spacing w:line="240" w:lineRule="exact"/>
        <w:jc w:val="both"/>
        <w:rPr>
          <w:rFonts w:asciiTheme="minorHAnsi" w:hAnsiTheme="minorHAnsi"/>
          <w:color w:val="auto"/>
        </w:rPr>
      </w:pPr>
      <w:r w:rsidRPr="00635726">
        <w:rPr>
          <w:rFonts w:asciiTheme="minorHAnsi" w:hAnsiTheme="minorHAnsi"/>
          <w:color w:val="auto"/>
          <w:u w:val="single"/>
        </w:rPr>
        <w:t>SUMMARY OF CASE</w:t>
      </w:r>
      <w:r w:rsidRPr="00635726">
        <w:rPr>
          <w:rFonts w:asciiTheme="minorHAnsi" w:hAnsiTheme="minorHAnsi"/>
          <w:color w:val="auto"/>
        </w:rPr>
        <w:t xml:space="preserve">:  </w:t>
      </w:r>
      <w:r w:rsidR="00FF0EFB" w:rsidRPr="00635726">
        <w:rPr>
          <w:rFonts w:asciiTheme="minorHAnsi" w:hAnsiTheme="minorHAnsi"/>
          <w:color w:val="auto"/>
          <w:szCs w:val="24"/>
        </w:rPr>
        <w:t xml:space="preserve">Data extracted from the available evidence of record reflects that this covered individual (CI) </w:t>
      </w:r>
      <w:r w:rsidR="002C6E5B" w:rsidRPr="00635726">
        <w:rPr>
          <w:rFonts w:asciiTheme="minorHAnsi" w:hAnsiTheme="minorHAnsi"/>
          <w:color w:val="auto"/>
          <w:szCs w:val="24"/>
        </w:rPr>
        <w:t xml:space="preserve">was </w:t>
      </w:r>
      <w:r w:rsidR="00E322F7" w:rsidRPr="00635726">
        <w:rPr>
          <w:rFonts w:asciiTheme="minorHAnsi" w:hAnsiTheme="minorHAnsi"/>
          <w:color w:val="auto"/>
          <w:szCs w:val="24"/>
        </w:rPr>
        <w:t xml:space="preserve">an </w:t>
      </w:r>
      <w:r w:rsidR="0048538B" w:rsidRPr="00635726">
        <w:rPr>
          <w:rFonts w:asciiTheme="minorHAnsi" w:hAnsiTheme="minorHAnsi"/>
          <w:color w:val="auto"/>
          <w:szCs w:val="24"/>
        </w:rPr>
        <w:t xml:space="preserve">active duty </w:t>
      </w:r>
      <w:r w:rsidR="00357BDB" w:rsidRPr="00635726">
        <w:rPr>
          <w:rFonts w:asciiTheme="minorHAnsi" w:hAnsiTheme="minorHAnsi"/>
          <w:color w:val="auto"/>
          <w:szCs w:val="24"/>
        </w:rPr>
        <w:t>Technical Sergeant</w:t>
      </w:r>
      <w:r w:rsidR="00687526" w:rsidRPr="00635726">
        <w:rPr>
          <w:rFonts w:asciiTheme="minorHAnsi" w:hAnsiTheme="minorHAnsi"/>
          <w:color w:val="auto"/>
          <w:szCs w:val="24"/>
        </w:rPr>
        <w:t>,</w:t>
      </w:r>
      <w:r w:rsidR="00705C40" w:rsidRPr="00635726">
        <w:rPr>
          <w:rFonts w:asciiTheme="minorHAnsi" w:hAnsiTheme="minorHAnsi"/>
          <w:color w:val="auto"/>
          <w:szCs w:val="24"/>
        </w:rPr>
        <w:t xml:space="preserve"> </w:t>
      </w:r>
      <w:r w:rsidR="00357BDB" w:rsidRPr="00635726">
        <w:rPr>
          <w:rFonts w:asciiTheme="minorHAnsi" w:hAnsiTheme="minorHAnsi"/>
          <w:color w:val="auto"/>
          <w:szCs w:val="24"/>
        </w:rPr>
        <w:t>Security Forces Flight Sergeant</w:t>
      </w:r>
      <w:r w:rsidR="00687526" w:rsidRPr="00635726">
        <w:rPr>
          <w:rFonts w:asciiTheme="minorHAnsi" w:hAnsiTheme="minorHAnsi"/>
          <w:color w:val="auto"/>
          <w:szCs w:val="24"/>
        </w:rPr>
        <w:t xml:space="preserve"> (3P071</w:t>
      </w:r>
      <w:r w:rsidR="00E322F7" w:rsidRPr="00635726">
        <w:rPr>
          <w:rFonts w:asciiTheme="minorHAnsi" w:hAnsiTheme="minorHAnsi"/>
          <w:color w:val="auto"/>
          <w:szCs w:val="24"/>
        </w:rPr>
        <w:t>)</w:t>
      </w:r>
      <w:r w:rsidR="00687526" w:rsidRPr="00635726">
        <w:rPr>
          <w:rFonts w:asciiTheme="minorHAnsi" w:hAnsiTheme="minorHAnsi"/>
          <w:color w:val="auto"/>
          <w:szCs w:val="24"/>
        </w:rPr>
        <w:t>,</w:t>
      </w:r>
      <w:r w:rsidR="00E322F7" w:rsidRPr="00635726">
        <w:rPr>
          <w:rFonts w:asciiTheme="minorHAnsi" w:hAnsiTheme="minorHAnsi"/>
          <w:color w:val="auto"/>
          <w:szCs w:val="24"/>
        </w:rPr>
        <w:t xml:space="preserve"> </w:t>
      </w:r>
      <w:r w:rsidR="002C6E5B" w:rsidRPr="00635726">
        <w:rPr>
          <w:rFonts w:asciiTheme="minorHAnsi" w:hAnsiTheme="minorHAnsi"/>
          <w:color w:val="auto"/>
          <w:szCs w:val="24"/>
        </w:rPr>
        <w:t xml:space="preserve">medically separated from the </w:t>
      </w:r>
      <w:r w:rsidR="00AE0AF6" w:rsidRPr="00635726">
        <w:rPr>
          <w:rFonts w:asciiTheme="minorHAnsi" w:hAnsiTheme="minorHAnsi"/>
          <w:color w:val="auto"/>
          <w:szCs w:val="24"/>
        </w:rPr>
        <w:t>Air Force</w:t>
      </w:r>
      <w:r w:rsidR="00357BDB" w:rsidRPr="00635726">
        <w:rPr>
          <w:rFonts w:asciiTheme="minorHAnsi" w:hAnsiTheme="minorHAnsi"/>
          <w:color w:val="auto"/>
          <w:szCs w:val="24"/>
        </w:rPr>
        <w:t xml:space="preserve"> </w:t>
      </w:r>
      <w:r w:rsidR="002C6E5B" w:rsidRPr="00635726">
        <w:rPr>
          <w:rFonts w:asciiTheme="minorHAnsi" w:hAnsiTheme="minorHAnsi"/>
          <w:color w:val="auto"/>
          <w:szCs w:val="24"/>
        </w:rPr>
        <w:t xml:space="preserve">for </w:t>
      </w:r>
      <w:r w:rsidR="00AE0AF6" w:rsidRPr="00635726">
        <w:rPr>
          <w:rFonts w:asciiTheme="minorHAnsi" w:hAnsiTheme="minorHAnsi"/>
          <w:color w:val="auto"/>
          <w:szCs w:val="24"/>
        </w:rPr>
        <w:t>right knee pain with post-</w:t>
      </w:r>
      <w:r w:rsidR="00357BDB" w:rsidRPr="00635726">
        <w:rPr>
          <w:rFonts w:asciiTheme="minorHAnsi" w:hAnsiTheme="minorHAnsi"/>
          <w:color w:val="auto"/>
          <w:szCs w:val="24"/>
        </w:rPr>
        <w:t>traumat</w:t>
      </w:r>
      <w:r w:rsidR="00AE0AF6" w:rsidRPr="00635726">
        <w:rPr>
          <w:rFonts w:asciiTheme="minorHAnsi" w:hAnsiTheme="minorHAnsi"/>
          <w:color w:val="auto"/>
          <w:szCs w:val="24"/>
        </w:rPr>
        <w:t>ic arthritis and right anterior</w:t>
      </w:r>
      <w:r w:rsidR="00357BDB" w:rsidRPr="00635726">
        <w:rPr>
          <w:rFonts w:asciiTheme="minorHAnsi" w:hAnsiTheme="minorHAnsi"/>
          <w:color w:val="auto"/>
          <w:szCs w:val="24"/>
        </w:rPr>
        <w:t>/inferior rib pain without any know</w:t>
      </w:r>
      <w:r w:rsidR="00AE0AF6" w:rsidRPr="00635726">
        <w:rPr>
          <w:rFonts w:asciiTheme="minorHAnsi" w:hAnsiTheme="minorHAnsi"/>
          <w:color w:val="auto"/>
          <w:szCs w:val="24"/>
        </w:rPr>
        <w:t>n</w:t>
      </w:r>
      <w:r w:rsidR="00357BDB" w:rsidRPr="00635726">
        <w:rPr>
          <w:rFonts w:asciiTheme="minorHAnsi" w:hAnsiTheme="minorHAnsi"/>
          <w:color w:val="auto"/>
          <w:szCs w:val="24"/>
        </w:rPr>
        <w:t xml:space="preserve"> trauma.  The CI</w:t>
      </w:r>
      <w:r w:rsidR="00E322F7" w:rsidRPr="00635726">
        <w:rPr>
          <w:rFonts w:asciiTheme="minorHAnsi" w:hAnsiTheme="minorHAnsi"/>
          <w:color w:val="auto"/>
          <w:szCs w:val="24"/>
        </w:rPr>
        <w:t xml:space="preserve"> did not respond adequately to perform within his </w:t>
      </w:r>
      <w:r w:rsidR="002316A0">
        <w:rPr>
          <w:rFonts w:asciiTheme="minorHAnsi" w:hAnsiTheme="minorHAnsi"/>
          <w:color w:val="auto"/>
          <w:szCs w:val="24"/>
        </w:rPr>
        <w:t>A</w:t>
      </w:r>
      <w:r w:rsidR="0048538B" w:rsidRPr="00635726">
        <w:rPr>
          <w:rFonts w:asciiTheme="minorHAnsi" w:hAnsiTheme="minorHAnsi"/>
          <w:color w:val="auto"/>
          <w:szCs w:val="24"/>
        </w:rPr>
        <w:t xml:space="preserve">ir </w:t>
      </w:r>
      <w:r w:rsidR="002316A0">
        <w:rPr>
          <w:rFonts w:asciiTheme="minorHAnsi" w:hAnsiTheme="minorHAnsi"/>
          <w:color w:val="auto"/>
          <w:szCs w:val="24"/>
        </w:rPr>
        <w:t>F</w:t>
      </w:r>
      <w:r w:rsidR="0048538B" w:rsidRPr="00635726">
        <w:rPr>
          <w:rFonts w:asciiTheme="minorHAnsi" w:hAnsiTheme="minorHAnsi"/>
          <w:color w:val="auto"/>
          <w:szCs w:val="24"/>
        </w:rPr>
        <w:t xml:space="preserve">orce </w:t>
      </w:r>
      <w:r w:rsidR="00A937CC">
        <w:rPr>
          <w:rFonts w:asciiTheme="minorHAnsi" w:hAnsiTheme="minorHAnsi"/>
          <w:color w:val="auto"/>
          <w:szCs w:val="24"/>
        </w:rPr>
        <w:t>S</w:t>
      </w:r>
      <w:r w:rsidR="0048538B" w:rsidRPr="00635726">
        <w:rPr>
          <w:rFonts w:asciiTheme="minorHAnsi" w:hAnsiTheme="minorHAnsi"/>
          <w:color w:val="auto"/>
          <w:szCs w:val="24"/>
        </w:rPr>
        <w:t xml:space="preserve">pecialty </w:t>
      </w:r>
      <w:r w:rsidR="00AE0AF6" w:rsidRPr="00635726">
        <w:rPr>
          <w:rFonts w:asciiTheme="minorHAnsi" w:hAnsiTheme="minorHAnsi"/>
          <w:color w:val="auto"/>
          <w:szCs w:val="24"/>
        </w:rPr>
        <w:t xml:space="preserve">(AFS) </w:t>
      </w:r>
      <w:r w:rsidR="00E322F7" w:rsidRPr="00635726">
        <w:rPr>
          <w:rFonts w:asciiTheme="minorHAnsi" w:hAnsiTheme="minorHAnsi"/>
          <w:color w:val="auto"/>
          <w:szCs w:val="24"/>
        </w:rPr>
        <w:t xml:space="preserve">or </w:t>
      </w:r>
      <w:r w:rsidR="0095330F" w:rsidRPr="00635726">
        <w:rPr>
          <w:rFonts w:asciiTheme="minorHAnsi" w:hAnsiTheme="minorHAnsi"/>
          <w:color w:val="auto"/>
          <w:szCs w:val="24"/>
        </w:rPr>
        <w:t xml:space="preserve">to </w:t>
      </w:r>
      <w:r w:rsidR="00E322F7" w:rsidRPr="00635726">
        <w:rPr>
          <w:rFonts w:asciiTheme="minorHAnsi" w:hAnsiTheme="minorHAnsi"/>
          <w:color w:val="auto"/>
          <w:szCs w:val="24"/>
        </w:rPr>
        <w:t xml:space="preserve">participate in </w:t>
      </w:r>
      <w:r w:rsidR="003A40B4" w:rsidRPr="00635726">
        <w:rPr>
          <w:rFonts w:asciiTheme="minorHAnsi" w:hAnsiTheme="minorHAnsi"/>
          <w:color w:val="auto"/>
          <w:szCs w:val="24"/>
        </w:rPr>
        <w:t>a physical fitness test</w:t>
      </w:r>
      <w:r w:rsidR="00AE0AF6" w:rsidRPr="00635726">
        <w:rPr>
          <w:rFonts w:asciiTheme="minorHAnsi" w:hAnsiTheme="minorHAnsi"/>
          <w:color w:val="auto"/>
          <w:szCs w:val="24"/>
        </w:rPr>
        <w:t>.  He</w:t>
      </w:r>
      <w:r w:rsidR="003A40B4" w:rsidRPr="00635726">
        <w:rPr>
          <w:rFonts w:asciiTheme="minorHAnsi" w:hAnsiTheme="minorHAnsi"/>
          <w:color w:val="auto"/>
          <w:szCs w:val="24"/>
        </w:rPr>
        <w:t xml:space="preserve"> </w:t>
      </w:r>
      <w:r w:rsidR="00E322F7" w:rsidRPr="00635726">
        <w:rPr>
          <w:rFonts w:asciiTheme="minorHAnsi" w:hAnsiTheme="minorHAnsi"/>
          <w:color w:val="auto"/>
          <w:szCs w:val="24"/>
        </w:rPr>
        <w:t xml:space="preserve">was issued a permanent </w:t>
      </w:r>
      <w:r w:rsidR="003569BF" w:rsidRPr="00635726">
        <w:rPr>
          <w:rFonts w:asciiTheme="minorHAnsi" w:hAnsiTheme="minorHAnsi"/>
          <w:color w:val="auto"/>
          <w:szCs w:val="24"/>
        </w:rPr>
        <w:t>P</w:t>
      </w:r>
      <w:r w:rsidR="00357BDB" w:rsidRPr="00635726">
        <w:rPr>
          <w:rFonts w:asciiTheme="minorHAnsi" w:hAnsiTheme="minorHAnsi"/>
          <w:color w:val="auto"/>
          <w:szCs w:val="24"/>
        </w:rPr>
        <w:t xml:space="preserve">4 </w:t>
      </w:r>
      <w:r w:rsidR="00E322F7" w:rsidRPr="00635726">
        <w:rPr>
          <w:rFonts w:asciiTheme="minorHAnsi" w:hAnsiTheme="minorHAnsi"/>
          <w:color w:val="auto"/>
          <w:szCs w:val="24"/>
        </w:rPr>
        <w:t xml:space="preserve">profile and underwent a </w:t>
      </w:r>
      <w:r w:rsidR="00705C40" w:rsidRPr="00635726">
        <w:rPr>
          <w:rFonts w:asciiTheme="minorHAnsi" w:hAnsiTheme="minorHAnsi"/>
          <w:color w:val="auto"/>
          <w:szCs w:val="24"/>
        </w:rPr>
        <w:t>Medical Evaluation Board (</w:t>
      </w:r>
      <w:r w:rsidR="00E322F7" w:rsidRPr="00635726">
        <w:rPr>
          <w:rFonts w:asciiTheme="minorHAnsi" w:hAnsiTheme="minorHAnsi"/>
          <w:color w:val="auto"/>
          <w:szCs w:val="24"/>
        </w:rPr>
        <w:t>MEB</w:t>
      </w:r>
      <w:r w:rsidR="00705C40" w:rsidRPr="00635726">
        <w:rPr>
          <w:rFonts w:asciiTheme="minorHAnsi" w:hAnsiTheme="minorHAnsi"/>
          <w:color w:val="auto"/>
          <w:szCs w:val="24"/>
        </w:rPr>
        <w:t>)</w:t>
      </w:r>
      <w:r w:rsidR="00E322F7" w:rsidRPr="00635726">
        <w:rPr>
          <w:rFonts w:asciiTheme="minorHAnsi" w:hAnsiTheme="minorHAnsi"/>
          <w:color w:val="auto"/>
          <w:szCs w:val="24"/>
        </w:rPr>
        <w:t>.</w:t>
      </w:r>
      <w:r w:rsidR="00357BDB" w:rsidRPr="00635726">
        <w:rPr>
          <w:rFonts w:asciiTheme="minorHAnsi" w:hAnsiTheme="minorHAnsi"/>
          <w:color w:val="auto"/>
          <w:szCs w:val="24"/>
        </w:rPr>
        <w:t xml:space="preserve"> </w:t>
      </w:r>
      <w:r w:rsidR="00986E67" w:rsidRPr="00635726">
        <w:rPr>
          <w:rFonts w:asciiTheme="minorHAnsi" w:hAnsiTheme="minorHAnsi"/>
          <w:color w:val="auto"/>
          <w:szCs w:val="24"/>
        </w:rPr>
        <w:t xml:space="preserve"> </w:t>
      </w:r>
      <w:r w:rsidR="00687526" w:rsidRPr="00635726">
        <w:rPr>
          <w:rFonts w:asciiTheme="minorHAnsi" w:hAnsiTheme="minorHAnsi"/>
          <w:color w:val="auto"/>
          <w:szCs w:val="24"/>
        </w:rPr>
        <w:t>R</w:t>
      </w:r>
      <w:r w:rsidR="00986E67" w:rsidRPr="00635726">
        <w:rPr>
          <w:rFonts w:asciiTheme="minorHAnsi" w:hAnsiTheme="minorHAnsi"/>
          <w:color w:val="auto"/>
          <w:szCs w:val="24"/>
        </w:rPr>
        <w:t xml:space="preserve">ight knee </w:t>
      </w:r>
      <w:r w:rsidR="00687526" w:rsidRPr="00635726">
        <w:rPr>
          <w:rFonts w:asciiTheme="minorHAnsi" w:hAnsiTheme="minorHAnsi"/>
          <w:color w:val="auto"/>
          <w:szCs w:val="24"/>
        </w:rPr>
        <w:t xml:space="preserve">post-traumatic arthritis </w:t>
      </w:r>
      <w:r w:rsidR="00986E67" w:rsidRPr="00635726">
        <w:rPr>
          <w:rFonts w:asciiTheme="minorHAnsi" w:hAnsiTheme="minorHAnsi"/>
          <w:color w:val="auto"/>
          <w:szCs w:val="24"/>
        </w:rPr>
        <w:t xml:space="preserve">and </w:t>
      </w:r>
      <w:r w:rsidR="00687526" w:rsidRPr="00635726">
        <w:rPr>
          <w:rFonts w:asciiTheme="minorHAnsi" w:hAnsiTheme="minorHAnsi"/>
          <w:color w:val="auto"/>
          <w:szCs w:val="24"/>
        </w:rPr>
        <w:t xml:space="preserve">chronic </w:t>
      </w:r>
      <w:r w:rsidR="00986E67" w:rsidRPr="00635726">
        <w:rPr>
          <w:rFonts w:asciiTheme="minorHAnsi" w:hAnsiTheme="minorHAnsi"/>
          <w:color w:val="auto"/>
          <w:szCs w:val="24"/>
        </w:rPr>
        <w:t xml:space="preserve">rib </w:t>
      </w:r>
      <w:r w:rsidR="00687526" w:rsidRPr="00635726">
        <w:rPr>
          <w:rFonts w:asciiTheme="minorHAnsi" w:hAnsiTheme="minorHAnsi"/>
          <w:color w:val="auto"/>
          <w:szCs w:val="24"/>
        </w:rPr>
        <w:t xml:space="preserve">cage </w:t>
      </w:r>
      <w:r w:rsidR="00986E67" w:rsidRPr="00635726">
        <w:rPr>
          <w:rFonts w:asciiTheme="minorHAnsi" w:hAnsiTheme="minorHAnsi"/>
          <w:color w:val="auto"/>
          <w:szCs w:val="24"/>
        </w:rPr>
        <w:t xml:space="preserve">pain </w:t>
      </w:r>
      <w:r w:rsidR="00AE5E14" w:rsidRPr="00635726">
        <w:rPr>
          <w:rFonts w:asciiTheme="minorHAnsi" w:hAnsiTheme="minorHAnsi"/>
          <w:color w:val="auto"/>
          <w:szCs w:val="24"/>
        </w:rPr>
        <w:t xml:space="preserve">were addressed in </w:t>
      </w:r>
      <w:r w:rsidR="00986E67" w:rsidRPr="00635726">
        <w:rPr>
          <w:rFonts w:asciiTheme="minorHAnsi" w:hAnsiTheme="minorHAnsi"/>
          <w:color w:val="auto"/>
          <w:szCs w:val="24"/>
        </w:rPr>
        <w:t xml:space="preserve">the </w:t>
      </w:r>
      <w:r w:rsidR="00AE0AF6" w:rsidRPr="00635726">
        <w:rPr>
          <w:rFonts w:asciiTheme="minorHAnsi" w:hAnsiTheme="minorHAnsi"/>
          <w:color w:val="auto"/>
          <w:szCs w:val="24"/>
        </w:rPr>
        <w:t>MEB report</w:t>
      </w:r>
      <w:r w:rsidR="00986E67" w:rsidRPr="00635726">
        <w:rPr>
          <w:rFonts w:asciiTheme="minorHAnsi" w:hAnsiTheme="minorHAnsi"/>
          <w:color w:val="auto"/>
          <w:szCs w:val="24"/>
        </w:rPr>
        <w:t xml:space="preserve"> and </w:t>
      </w:r>
      <w:r w:rsidR="0095330F" w:rsidRPr="00635726">
        <w:rPr>
          <w:rFonts w:asciiTheme="minorHAnsi" w:hAnsiTheme="minorHAnsi"/>
          <w:color w:val="auto"/>
          <w:szCs w:val="24"/>
        </w:rPr>
        <w:t xml:space="preserve">were </w:t>
      </w:r>
      <w:r w:rsidR="00986E67" w:rsidRPr="00635726">
        <w:rPr>
          <w:rFonts w:asciiTheme="minorHAnsi" w:hAnsiTheme="minorHAnsi"/>
          <w:color w:val="auto"/>
          <w:szCs w:val="24"/>
        </w:rPr>
        <w:t xml:space="preserve">forwarded to the Physical Evaluation Board (PEB) </w:t>
      </w:r>
      <w:r w:rsidR="00AE0AF6" w:rsidRPr="00635726">
        <w:rPr>
          <w:rFonts w:asciiTheme="minorHAnsi" w:hAnsiTheme="minorHAnsi"/>
          <w:color w:val="auto"/>
          <w:szCs w:val="24"/>
        </w:rPr>
        <w:t xml:space="preserve">as the only conditions on the </w:t>
      </w:r>
      <w:r w:rsidR="00986E67" w:rsidRPr="00635726">
        <w:rPr>
          <w:rFonts w:asciiTheme="minorHAnsi" w:hAnsiTheme="minorHAnsi"/>
          <w:color w:val="auto"/>
          <w:szCs w:val="24"/>
        </w:rPr>
        <w:t>AF IMT 618.</w:t>
      </w:r>
      <w:r w:rsidR="00405BB2" w:rsidRPr="00635726">
        <w:rPr>
          <w:rFonts w:asciiTheme="minorHAnsi" w:hAnsiTheme="minorHAnsi"/>
          <w:color w:val="auto"/>
          <w:szCs w:val="24"/>
        </w:rPr>
        <w:t xml:space="preserve">  </w:t>
      </w:r>
      <w:r w:rsidRPr="00635726">
        <w:rPr>
          <w:rFonts w:asciiTheme="minorHAnsi" w:hAnsiTheme="minorHAnsi"/>
          <w:color w:val="auto"/>
          <w:szCs w:val="24"/>
        </w:rPr>
        <w:t xml:space="preserve">The Informal PEB (IPEB) adjudicated </w:t>
      </w:r>
      <w:r w:rsidR="004A4AFE" w:rsidRPr="00635726">
        <w:rPr>
          <w:rFonts w:asciiTheme="minorHAnsi" w:hAnsiTheme="minorHAnsi"/>
          <w:color w:val="auto"/>
          <w:szCs w:val="24"/>
        </w:rPr>
        <w:t xml:space="preserve">both </w:t>
      </w:r>
      <w:r w:rsidRPr="00635726">
        <w:rPr>
          <w:rFonts w:asciiTheme="minorHAnsi" w:hAnsiTheme="minorHAnsi"/>
          <w:color w:val="auto"/>
          <w:szCs w:val="24"/>
        </w:rPr>
        <w:t xml:space="preserve">the </w:t>
      </w:r>
      <w:r w:rsidR="0048538B">
        <w:rPr>
          <w:rFonts w:asciiTheme="minorHAnsi" w:hAnsiTheme="minorHAnsi"/>
          <w:color w:val="auto"/>
          <w:szCs w:val="24"/>
        </w:rPr>
        <w:t>right knee pain with post-</w:t>
      </w:r>
      <w:r w:rsidR="00405BB2" w:rsidRPr="00635726">
        <w:rPr>
          <w:rFonts w:asciiTheme="minorHAnsi" w:hAnsiTheme="minorHAnsi"/>
          <w:color w:val="auto"/>
          <w:szCs w:val="24"/>
        </w:rPr>
        <w:t>traumatic arthritis</w:t>
      </w:r>
      <w:r w:rsidRPr="00635726">
        <w:rPr>
          <w:rFonts w:asciiTheme="minorHAnsi" w:hAnsiTheme="minorHAnsi"/>
          <w:color w:val="auto"/>
          <w:szCs w:val="24"/>
        </w:rPr>
        <w:t xml:space="preserve"> and </w:t>
      </w:r>
      <w:r w:rsidR="004A4AFE" w:rsidRPr="00635726">
        <w:rPr>
          <w:rFonts w:asciiTheme="minorHAnsi" w:hAnsiTheme="minorHAnsi"/>
          <w:color w:val="auto"/>
          <w:szCs w:val="24"/>
        </w:rPr>
        <w:t>right anterior/</w:t>
      </w:r>
      <w:r w:rsidR="00405BB2" w:rsidRPr="00635726">
        <w:rPr>
          <w:rFonts w:asciiTheme="minorHAnsi" w:hAnsiTheme="minorHAnsi"/>
          <w:color w:val="auto"/>
          <w:szCs w:val="24"/>
        </w:rPr>
        <w:t>inferior rib pain</w:t>
      </w:r>
      <w:r w:rsidR="004A4AFE" w:rsidRPr="00635726">
        <w:rPr>
          <w:rFonts w:asciiTheme="minorHAnsi" w:hAnsiTheme="minorHAnsi"/>
          <w:color w:val="auto"/>
          <w:szCs w:val="24"/>
        </w:rPr>
        <w:t>,</w:t>
      </w:r>
      <w:r w:rsidR="00405BB2" w:rsidRPr="00635726">
        <w:rPr>
          <w:rFonts w:asciiTheme="minorHAnsi" w:hAnsiTheme="minorHAnsi"/>
          <w:color w:val="auto"/>
          <w:szCs w:val="24"/>
        </w:rPr>
        <w:t xml:space="preserve"> without any know</w:t>
      </w:r>
      <w:r w:rsidR="003569BF" w:rsidRPr="00635726">
        <w:rPr>
          <w:rFonts w:asciiTheme="minorHAnsi" w:hAnsiTheme="minorHAnsi"/>
          <w:color w:val="auto"/>
          <w:szCs w:val="24"/>
        </w:rPr>
        <w:t>n</w:t>
      </w:r>
      <w:r w:rsidR="00405BB2" w:rsidRPr="00635726">
        <w:rPr>
          <w:rFonts w:asciiTheme="minorHAnsi" w:hAnsiTheme="minorHAnsi"/>
          <w:color w:val="auto"/>
          <w:szCs w:val="24"/>
        </w:rPr>
        <w:t xml:space="preserve"> trauma</w:t>
      </w:r>
      <w:r w:rsidR="004A4AFE" w:rsidRPr="00635726">
        <w:rPr>
          <w:rFonts w:asciiTheme="minorHAnsi" w:hAnsiTheme="minorHAnsi"/>
          <w:color w:val="auto"/>
          <w:szCs w:val="24"/>
        </w:rPr>
        <w:t>,</w:t>
      </w:r>
      <w:r w:rsidR="00405BB2" w:rsidRPr="00635726">
        <w:rPr>
          <w:rFonts w:asciiTheme="minorHAnsi" w:hAnsiTheme="minorHAnsi"/>
          <w:color w:val="auto"/>
          <w:szCs w:val="24"/>
        </w:rPr>
        <w:t xml:space="preserve"> as unfitting, </w:t>
      </w:r>
      <w:r w:rsidR="004A4AFE" w:rsidRPr="00635726">
        <w:rPr>
          <w:rFonts w:asciiTheme="minorHAnsi" w:hAnsiTheme="minorHAnsi"/>
          <w:color w:val="auto"/>
          <w:szCs w:val="24"/>
        </w:rPr>
        <w:t>each rated 10%</w:t>
      </w:r>
      <w:r w:rsidRPr="00635726">
        <w:rPr>
          <w:rFonts w:asciiTheme="minorHAnsi" w:hAnsiTheme="minorHAnsi"/>
          <w:color w:val="auto"/>
          <w:szCs w:val="24"/>
        </w:rPr>
        <w:t xml:space="preserve">, with application of </w:t>
      </w:r>
      <w:r w:rsidR="004A4AFE" w:rsidRPr="00635726">
        <w:rPr>
          <w:rFonts w:asciiTheme="minorHAnsi" w:hAnsiTheme="minorHAnsi"/>
          <w:color w:val="auto"/>
          <w:szCs w:val="24"/>
        </w:rPr>
        <w:t xml:space="preserve">the Veteran’s Administration Schedule for </w:t>
      </w:r>
      <w:r w:rsidR="0048538B">
        <w:rPr>
          <w:rFonts w:asciiTheme="minorHAnsi" w:hAnsiTheme="minorHAnsi"/>
          <w:color w:val="auto"/>
          <w:szCs w:val="24"/>
        </w:rPr>
        <w:t>Rating Disabilities</w:t>
      </w:r>
      <w:r w:rsidR="004A4AFE" w:rsidRPr="00635726">
        <w:rPr>
          <w:rFonts w:asciiTheme="minorHAnsi" w:hAnsiTheme="minorHAnsi"/>
          <w:color w:val="auto"/>
          <w:szCs w:val="24"/>
        </w:rPr>
        <w:t xml:space="preserve"> (VASRD)</w:t>
      </w:r>
      <w:r w:rsidR="00405BB2" w:rsidRPr="00635726">
        <w:rPr>
          <w:rFonts w:asciiTheme="minorHAnsi" w:hAnsiTheme="minorHAnsi"/>
          <w:color w:val="auto"/>
          <w:szCs w:val="24"/>
        </w:rPr>
        <w:t>.</w:t>
      </w:r>
      <w:r w:rsidRPr="00635726">
        <w:rPr>
          <w:rFonts w:asciiTheme="minorHAnsi" w:hAnsiTheme="minorHAnsi"/>
          <w:color w:val="auto"/>
          <w:szCs w:val="24"/>
        </w:rPr>
        <w:t xml:space="preserve"> </w:t>
      </w:r>
      <w:r w:rsidR="00405BB2" w:rsidRPr="00635726">
        <w:rPr>
          <w:rFonts w:asciiTheme="minorHAnsi" w:hAnsiTheme="minorHAnsi"/>
          <w:color w:val="auto"/>
          <w:szCs w:val="24"/>
        </w:rPr>
        <w:t xml:space="preserve"> </w:t>
      </w:r>
      <w:r w:rsidR="00B20624" w:rsidRPr="00635726">
        <w:rPr>
          <w:rFonts w:asciiTheme="minorHAnsi" w:hAnsiTheme="minorHAnsi"/>
          <w:color w:val="auto"/>
        </w:rPr>
        <w:t>The CI</w:t>
      </w:r>
      <w:r w:rsidR="004A4AFE" w:rsidRPr="00635726">
        <w:rPr>
          <w:rFonts w:asciiTheme="minorHAnsi" w:hAnsiTheme="minorHAnsi"/>
          <w:color w:val="auto"/>
        </w:rPr>
        <w:t xml:space="preserve"> requested a Formal PEB, but subsequently waived this request </w:t>
      </w:r>
      <w:r w:rsidR="00B20624" w:rsidRPr="00635726">
        <w:rPr>
          <w:rFonts w:asciiTheme="minorHAnsi" w:hAnsiTheme="minorHAnsi"/>
          <w:color w:val="auto"/>
        </w:rPr>
        <w:t xml:space="preserve">and was separated with a </w:t>
      </w:r>
      <w:r w:rsidR="00405BB2" w:rsidRPr="00635726">
        <w:rPr>
          <w:rFonts w:asciiTheme="minorHAnsi" w:hAnsiTheme="minorHAnsi"/>
          <w:color w:val="auto"/>
        </w:rPr>
        <w:t>20</w:t>
      </w:r>
      <w:r w:rsidR="00B20624" w:rsidRPr="00635726">
        <w:rPr>
          <w:rFonts w:asciiTheme="minorHAnsi" w:hAnsiTheme="minorHAnsi"/>
          <w:color w:val="auto"/>
        </w:rPr>
        <w:t>% combined disability rating.</w:t>
      </w:r>
      <w:r w:rsidR="00B20624" w:rsidRPr="00326C08">
        <w:rPr>
          <w:rFonts w:asciiTheme="minorHAnsi" w:hAnsiTheme="minorHAnsi"/>
          <w:color w:val="auto"/>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737283" w:rsidRPr="00737283" w:rsidRDefault="002C6E5B" w:rsidP="00405BB2">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48538B">
        <w:rPr>
          <w:rFonts w:asciiTheme="minorHAnsi" w:hAnsiTheme="minorHAnsi"/>
          <w:color w:val="auto"/>
        </w:rPr>
        <w:t>“</w:t>
      </w:r>
      <w:r w:rsidR="00BF1507">
        <w:rPr>
          <w:rFonts w:asciiTheme="minorHAnsi" w:hAnsiTheme="minorHAnsi"/>
          <w:color w:val="auto"/>
          <w:szCs w:val="24"/>
        </w:rPr>
        <w:t>There will always be a continued need of medical care for the service related conditions and injuries sustained while on active duty. I served for eighteen years when discharged for medical reason</w:t>
      </w:r>
      <w:r w:rsidR="00B703B0">
        <w:rPr>
          <w:rFonts w:asciiTheme="minorHAnsi" w:hAnsiTheme="minorHAnsi"/>
          <w:color w:val="auto"/>
          <w:szCs w:val="24"/>
        </w:rPr>
        <w:t>s</w:t>
      </w:r>
      <w:r w:rsidR="0048538B">
        <w:rPr>
          <w:rFonts w:asciiTheme="minorHAnsi" w:hAnsiTheme="minorHAnsi"/>
          <w:color w:val="auto"/>
          <w:szCs w:val="24"/>
        </w:rPr>
        <w:t>.</w:t>
      </w:r>
      <w:r w:rsidR="00BF1507">
        <w:rPr>
          <w:rFonts w:asciiTheme="minorHAnsi" w:hAnsiTheme="minorHAnsi"/>
          <w:color w:val="auto"/>
          <w:szCs w:val="24"/>
        </w:rPr>
        <w:t>”</w:t>
      </w:r>
      <w:r w:rsidR="00B703B0">
        <w:rPr>
          <w:rFonts w:asciiTheme="minorHAnsi" w:hAnsiTheme="minorHAnsi"/>
          <w:color w:val="auto"/>
          <w:szCs w:val="24"/>
        </w:rPr>
        <w:t xml:space="preserve">  He attached his VA determination letter to the application, implying that these conditions are also contended.</w:t>
      </w:r>
      <w:r w:rsidR="00BF1507">
        <w:rPr>
          <w:rFonts w:asciiTheme="minorHAnsi" w:hAnsi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35BB4" w:rsidRDefault="00135BB4" w:rsidP="00D17DD9">
      <w:pPr>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93" w:type="dxa"/>
        <w:jc w:val="center"/>
        <w:tblInd w:w="-578" w:type="dxa"/>
        <w:tblLayout w:type="fixed"/>
        <w:tblLook w:val="04A0"/>
      </w:tblPr>
      <w:tblGrid>
        <w:gridCol w:w="3287"/>
        <w:gridCol w:w="630"/>
        <w:gridCol w:w="711"/>
        <w:gridCol w:w="1649"/>
        <w:gridCol w:w="918"/>
        <w:gridCol w:w="1170"/>
        <w:gridCol w:w="1128"/>
      </w:tblGrid>
      <w:tr w:rsidR="00684E2B" w:rsidRPr="00396779" w:rsidTr="00094617">
        <w:trPr>
          <w:trHeight w:val="233"/>
          <w:jc w:val="center"/>
        </w:trPr>
        <w:tc>
          <w:tcPr>
            <w:tcW w:w="4628" w:type="dxa"/>
            <w:gridSpan w:val="3"/>
            <w:tcBorders>
              <w:right w:val="thinThickThinSmallGap" w:sz="24" w:space="0" w:color="auto"/>
            </w:tcBorders>
            <w:shd w:val="clear" w:color="auto" w:fill="D9D9D9" w:themeFill="background1" w:themeFillShade="D9"/>
          </w:tcPr>
          <w:p w:rsidR="00684E2B" w:rsidRPr="003569BF" w:rsidRDefault="00684E2B" w:rsidP="00396779">
            <w:pPr>
              <w:pStyle w:val="ListParagraph"/>
              <w:spacing w:after="0" w:line="240" w:lineRule="exact"/>
              <w:ind w:left="0"/>
              <w:jc w:val="center"/>
              <w:rPr>
                <w:rFonts w:cs="Times New Roman"/>
                <w:b/>
                <w:sz w:val="18"/>
                <w:szCs w:val="18"/>
              </w:rPr>
            </w:pPr>
            <w:r w:rsidRPr="003569BF">
              <w:rPr>
                <w:rFonts w:cs="Times New Roman"/>
                <w:b/>
                <w:sz w:val="18"/>
                <w:szCs w:val="18"/>
              </w:rPr>
              <w:t xml:space="preserve">Service </w:t>
            </w:r>
            <w:r w:rsidR="00475F14" w:rsidRPr="003569BF">
              <w:rPr>
                <w:rFonts w:cs="Times New Roman"/>
                <w:b/>
                <w:sz w:val="18"/>
                <w:szCs w:val="18"/>
              </w:rPr>
              <w:t>I</w:t>
            </w:r>
            <w:r w:rsidRPr="003569BF">
              <w:rPr>
                <w:rFonts w:cs="Times New Roman"/>
                <w:b/>
                <w:sz w:val="18"/>
                <w:szCs w:val="18"/>
              </w:rPr>
              <w:t>PEB</w:t>
            </w:r>
            <w:r w:rsidR="002B2645" w:rsidRPr="003569BF">
              <w:rPr>
                <w:rFonts w:cs="Times New Roman"/>
                <w:b/>
                <w:sz w:val="18"/>
                <w:szCs w:val="18"/>
              </w:rPr>
              <w:t xml:space="preserve"> – Dated </w:t>
            </w:r>
            <w:r w:rsidR="00475F14" w:rsidRPr="003569BF">
              <w:rPr>
                <w:rFonts w:cs="Times New Roman"/>
                <w:b/>
                <w:sz w:val="18"/>
                <w:szCs w:val="18"/>
              </w:rPr>
              <w:t>20071231</w:t>
            </w:r>
          </w:p>
        </w:tc>
        <w:tc>
          <w:tcPr>
            <w:tcW w:w="4865" w:type="dxa"/>
            <w:gridSpan w:val="4"/>
            <w:tcBorders>
              <w:left w:val="thinThickThinSmallGap" w:sz="24" w:space="0" w:color="auto"/>
            </w:tcBorders>
            <w:shd w:val="clear" w:color="auto" w:fill="D9D9D9" w:themeFill="background1" w:themeFillShade="D9"/>
          </w:tcPr>
          <w:p w:rsidR="00684E2B" w:rsidRPr="003569BF" w:rsidRDefault="00684E2B" w:rsidP="007D4445">
            <w:pPr>
              <w:pStyle w:val="ListParagraph"/>
              <w:spacing w:after="0" w:line="240" w:lineRule="exact"/>
              <w:ind w:left="0"/>
              <w:jc w:val="center"/>
              <w:rPr>
                <w:rFonts w:cs="Times New Roman"/>
                <w:b/>
                <w:sz w:val="18"/>
                <w:szCs w:val="18"/>
              </w:rPr>
            </w:pPr>
            <w:r w:rsidRPr="003569BF">
              <w:rPr>
                <w:rFonts w:cs="Times New Roman"/>
                <w:b/>
                <w:sz w:val="18"/>
                <w:szCs w:val="18"/>
              </w:rPr>
              <w:t>VA (</w:t>
            </w:r>
            <w:r w:rsidR="007D4445" w:rsidRPr="003569BF">
              <w:rPr>
                <w:rFonts w:cs="Times New Roman"/>
                <w:b/>
                <w:sz w:val="18"/>
                <w:szCs w:val="18"/>
              </w:rPr>
              <w:t xml:space="preserve"> 2 </w:t>
            </w:r>
            <w:r w:rsidR="00CF2CF4">
              <w:rPr>
                <w:rFonts w:cs="Times New Roman"/>
                <w:b/>
                <w:sz w:val="18"/>
                <w:szCs w:val="18"/>
              </w:rPr>
              <w:t>Mo</w:t>
            </w:r>
            <w:r w:rsidRPr="003569BF">
              <w:rPr>
                <w:rFonts w:cs="Times New Roman"/>
                <w:b/>
                <w:sz w:val="18"/>
                <w:szCs w:val="18"/>
              </w:rPr>
              <w:t xml:space="preserve"> </w:t>
            </w:r>
            <w:r w:rsidR="007D4445" w:rsidRPr="003569BF">
              <w:rPr>
                <w:rFonts w:cs="Times New Roman"/>
                <w:b/>
                <w:sz w:val="18"/>
                <w:szCs w:val="18"/>
              </w:rPr>
              <w:t>Post</w:t>
            </w:r>
            <w:r w:rsidRPr="003569BF">
              <w:rPr>
                <w:rFonts w:cs="Times New Roman"/>
                <w:b/>
                <w:sz w:val="18"/>
                <w:szCs w:val="18"/>
              </w:rPr>
              <w:t xml:space="preserve"> Separation)</w:t>
            </w:r>
            <w:r w:rsidR="000C3C13" w:rsidRPr="003569BF">
              <w:rPr>
                <w:rFonts w:cs="Times New Roman"/>
                <w:b/>
                <w:sz w:val="18"/>
                <w:szCs w:val="18"/>
              </w:rPr>
              <w:t xml:space="preserve"> – All Effective </w:t>
            </w:r>
            <w:r w:rsidR="007D4445" w:rsidRPr="003569BF">
              <w:rPr>
                <w:rFonts w:cs="Times New Roman"/>
                <w:b/>
                <w:sz w:val="18"/>
                <w:szCs w:val="18"/>
              </w:rPr>
              <w:t>20080412</w:t>
            </w:r>
          </w:p>
        </w:tc>
      </w:tr>
      <w:tr w:rsidR="002B2645" w:rsidRPr="00396779" w:rsidTr="00094617">
        <w:trPr>
          <w:trHeight w:val="233"/>
          <w:jc w:val="center"/>
        </w:trPr>
        <w:tc>
          <w:tcPr>
            <w:tcW w:w="3287" w:type="dxa"/>
            <w:tcBorders>
              <w:bottom w:val="single" w:sz="4" w:space="0" w:color="000000" w:themeColor="text1"/>
            </w:tcBorders>
            <w:shd w:val="clear" w:color="auto" w:fill="D9D9D9" w:themeFill="background1" w:themeFillShade="D9"/>
          </w:tcPr>
          <w:p w:rsidR="002B2645" w:rsidRPr="003569BF" w:rsidRDefault="002B2645" w:rsidP="00190E48">
            <w:pPr>
              <w:pStyle w:val="ListParagraph"/>
              <w:spacing w:after="0" w:line="240" w:lineRule="exact"/>
              <w:ind w:left="0"/>
              <w:jc w:val="both"/>
              <w:rPr>
                <w:rFonts w:cs="Times New Roman"/>
                <w:b/>
                <w:sz w:val="18"/>
                <w:szCs w:val="18"/>
              </w:rPr>
            </w:pPr>
            <w:r w:rsidRPr="003569BF">
              <w:rPr>
                <w:rFonts w:cs="Times New Roman"/>
                <w:b/>
                <w:sz w:val="18"/>
                <w:szCs w:val="18"/>
              </w:rPr>
              <w:t>Condition</w:t>
            </w:r>
          </w:p>
        </w:tc>
        <w:tc>
          <w:tcPr>
            <w:tcW w:w="630" w:type="dxa"/>
            <w:tcBorders>
              <w:bottom w:val="single" w:sz="4" w:space="0" w:color="000000" w:themeColor="text1"/>
            </w:tcBorders>
            <w:shd w:val="clear" w:color="auto" w:fill="D9D9D9" w:themeFill="background1" w:themeFillShade="D9"/>
          </w:tcPr>
          <w:p w:rsidR="002B2645" w:rsidRPr="003569BF" w:rsidRDefault="002B2645" w:rsidP="005709F7">
            <w:pPr>
              <w:pStyle w:val="ListParagraph"/>
              <w:spacing w:after="0" w:line="240" w:lineRule="exact"/>
              <w:ind w:left="0"/>
              <w:jc w:val="center"/>
              <w:rPr>
                <w:rFonts w:cs="Times New Roman"/>
                <w:b/>
                <w:sz w:val="18"/>
                <w:szCs w:val="18"/>
              </w:rPr>
            </w:pPr>
            <w:r w:rsidRPr="003569BF">
              <w:rPr>
                <w:rFonts w:cs="Times New Roman"/>
                <w:b/>
                <w:sz w:val="18"/>
                <w:szCs w:val="18"/>
              </w:rPr>
              <w:t>Code</w:t>
            </w:r>
          </w:p>
        </w:tc>
        <w:tc>
          <w:tcPr>
            <w:tcW w:w="711" w:type="dxa"/>
            <w:tcBorders>
              <w:bottom w:val="single" w:sz="4" w:space="0" w:color="000000" w:themeColor="text1"/>
              <w:right w:val="thinThickThinSmallGap" w:sz="24" w:space="0" w:color="auto"/>
            </w:tcBorders>
            <w:shd w:val="clear" w:color="auto" w:fill="D9D9D9" w:themeFill="background1" w:themeFillShade="D9"/>
          </w:tcPr>
          <w:p w:rsidR="002B2645" w:rsidRPr="003569BF" w:rsidRDefault="002B2645" w:rsidP="005709F7">
            <w:pPr>
              <w:pStyle w:val="ListParagraph"/>
              <w:spacing w:after="0" w:line="240" w:lineRule="exact"/>
              <w:ind w:left="0"/>
              <w:jc w:val="center"/>
              <w:rPr>
                <w:rFonts w:cs="Times New Roman"/>
                <w:b/>
                <w:sz w:val="18"/>
                <w:szCs w:val="18"/>
              </w:rPr>
            </w:pPr>
            <w:r w:rsidRPr="003569BF">
              <w:rPr>
                <w:rFonts w:cs="Times New Roman"/>
                <w:b/>
                <w:sz w:val="18"/>
                <w:szCs w:val="18"/>
              </w:rPr>
              <w:t>Rating</w:t>
            </w:r>
          </w:p>
        </w:tc>
        <w:tc>
          <w:tcPr>
            <w:tcW w:w="1649" w:type="dxa"/>
            <w:tcBorders>
              <w:left w:val="thinThickThinSmallGap" w:sz="24" w:space="0" w:color="auto"/>
              <w:bottom w:val="single" w:sz="4" w:space="0" w:color="000000" w:themeColor="text1"/>
            </w:tcBorders>
            <w:shd w:val="clear" w:color="auto" w:fill="D9D9D9" w:themeFill="background1" w:themeFillShade="D9"/>
          </w:tcPr>
          <w:p w:rsidR="002B2645" w:rsidRPr="003569BF" w:rsidRDefault="002B2645" w:rsidP="00190E48">
            <w:pPr>
              <w:pStyle w:val="ListParagraph"/>
              <w:spacing w:after="0" w:line="240" w:lineRule="exact"/>
              <w:ind w:left="0"/>
              <w:jc w:val="both"/>
              <w:rPr>
                <w:rFonts w:cs="Times New Roman"/>
                <w:b/>
                <w:sz w:val="18"/>
                <w:szCs w:val="18"/>
              </w:rPr>
            </w:pPr>
            <w:r w:rsidRPr="003569BF">
              <w:rPr>
                <w:rFonts w:cs="Times New Roman"/>
                <w:b/>
                <w:sz w:val="18"/>
                <w:szCs w:val="18"/>
              </w:rPr>
              <w:t>Condition</w:t>
            </w:r>
          </w:p>
        </w:tc>
        <w:tc>
          <w:tcPr>
            <w:tcW w:w="918" w:type="dxa"/>
            <w:tcBorders>
              <w:bottom w:val="single" w:sz="4" w:space="0" w:color="000000" w:themeColor="text1"/>
            </w:tcBorders>
            <w:shd w:val="clear" w:color="auto" w:fill="D9D9D9" w:themeFill="background1" w:themeFillShade="D9"/>
          </w:tcPr>
          <w:p w:rsidR="002B2645" w:rsidRPr="003569BF" w:rsidRDefault="002B2645" w:rsidP="005709F7">
            <w:pPr>
              <w:pStyle w:val="ListParagraph"/>
              <w:spacing w:after="0" w:line="240" w:lineRule="exact"/>
              <w:ind w:left="0"/>
              <w:jc w:val="center"/>
              <w:rPr>
                <w:rFonts w:cs="Times New Roman"/>
                <w:b/>
                <w:sz w:val="18"/>
                <w:szCs w:val="18"/>
              </w:rPr>
            </w:pPr>
            <w:r w:rsidRPr="003569BF">
              <w:rPr>
                <w:rFonts w:cs="Times New Roman"/>
                <w:b/>
                <w:sz w:val="18"/>
                <w:szCs w:val="18"/>
              </w:rPr>
              <w:t>Code</w:t>
            </w:r>
          </w:p>
        </w:tc>
        <w:tc>
          <w:tcPr>
            <w:tcW w:w="1170" w:type="dxa"/>
            <w:tcBorders>
              <w:bottom w:val="single" w:sz="4" w:space="0" w:color="000000" w:themeColor="text1"/>
            </w:tcBorders>
            <w:shd w:val="clear" w:color="auto" w:fill="D9D9D9" w:themeFill="background1" w:themeFillShade="D9"/>
          </w:tcPr>
          <w:p w:rsidR="002B2645" w:rsidRPr="003569BF" w:rsidRDefault="002B2645" w:rsidP="005709F7">
            <w:pPr>
              <w:pStyle w:val="ListParagraph"/>
              <w:spacing w:after="0" w:line="240" w:lineRule="exact"/>
              <w:ind w:left="0"/>
              <w:jc w:val="center"/>
              <w:rPr>
                <w:rFonts w:cs="Times New Roman"/>
                <w:b/>
                <w:sz w:val="18"/>
                <w:szCs w:val="18"/>
              </w:rPr>
            </w:pPr>
            <w:r w:rsidRPr="003569BF">
              <w:rPr>
                <w:rFonts w:cs="Times New Roman"/>
                <w:b/>
                <w:sz w:val="18"/>
                <w:szCs w:val="18"/>
              </w:rPr>
              <w:t>Rating</w:t>
            </w:r>
          </w:p>
        </w:tc>
        <w:tc>
          <w:tcPr>
            <w:tcW w:w="1128" w:type="dxa"/>
            <w:tcBorders>
              <w:bottom w:val="single" w:sz="4" w:space="0" w:color="000000" w:themeColor="text1"/>
            </w:tcBorders>
            <w:shd w:val="clear" w:color="auto" w:fill="D9D9D9" w:themeFill="background1" w:themeFillShade="D9"/>
          </w:tcPr>
          <w:p w:rsidR="002B2645" w:rsidRPr="003569BF" w:rsidRDefault="002B2645" w:rsidP="005709F7">
            <w:pPr>
              <w:pStyle w:val="ListParagraph"/>
              <w:spacing w:after="0" w:line="240" w:lineRule="exact"/>
              <w:ind w:left="0"/>
              <w:jc w:val="center"/>
              <w:rPr>
                <w:rFonts w:cs="Times New Roman"/>
                <w:b/>
                <w:sz w:val="18"/>
                <w:szCs w:val="18"/>
              </w:rPr>
            </w:pPr>
            <w:r w:rsidRPr="003569BF">
              <w:rPr>
                <w:rFonts w:cs="Times New Roman"/>
                <w:b/>
                <w:sz w:val="18"/>
                <w:szCs w:val="18"/>
              </w:rPr>
              <w:t>Exam</w:t>
            </w:r>
          </w:p>
        </w:tc>
      </w:tr>
      <w:tr w:rsidR="006274B4" w:rsidRPr="00396779" w:rsidTr="00094617">
        <w:trPr>
          <w:trHeight w:val="278"/>
          <w:jc w:val="center"/>
        </w:trPr>
        <w:tc>
          <w:tcPr>
            <w:tcW w:w="3287" w:type="dxa"/>
            <w:shd w:val="clear" w:color="auto" w:fill="FFFFFF" w:themeFill="background1"/>
          </w:tcPr>
          <w:p w:rsidR="006274B4" w:rsidRPr="003569BF" w:rsidRDefault="00B703B0" w:rsidP="00AC03E7">
            <w:pPr>
              <w:pStyle w:val="ListParagraph"/>
              <w:spacing w:after="0" w:line="240" w:lineRule="exact"/>
              <w:ind w:left="0"/>
              <w:rPr>
                <w:rFonts w:cs="Times New Roman"/>
                <w:sz w:val="18"/>
                <w:szCs w:val="18"/>
              </w:rPr>
            </w:pPr>
            <w:r>
              <w:rPr>
                <w:rFonts w:cs="Times New Roman"/>
                <w:sz w:val="18"/>
                <w:szCs w:val="18"/>
              </w:rPr>
              <w:t xml:space="preserve">R </w:t>
            </w:r>
            <w:r w:rsidR="0048538B">
              <w:rPr>
                <w:rFonts w:cs="Times New Roman"/>
                <w:sz w:val="18"/>
                <w:szCs w:val="18"/>
              </w:rPr>
              <w:t>Knee Pain With Post-T</w:t>
            </w:r>
            <w:r w:rsidR="0048538B" w:rsidRPr="003569BF">
              <w:rPr>
                <w:rFonts w:cs="Times New Roman"/>
                <w:sz w:val="18"/>
                <w:szCs w:val="18"/>
              </w:rPr>
              <w:t xml:space="preserve">raumatic </w:t>
            </w:r>
            <w:r w:rsidR="0048538B">
              <w:rPr>
                <w:rFonts w:cs="Times New Roman"/>
                <w:sz w:val="18"/>
                <w:szCs w:val="18"/>
              </w:rPr>
              <w:t>A</w:t>
            </w:r>
            <w:r w:rsidR="0048538B" w:rsidRPr="003569BF">
              <w:rPr>
                <w:rFonts w:cs="Times New Roman"/>
                <w:sz w:val="18"/>
                <w:szCs w:val="18"/>
              </w:rPr>
              <w:t>rthritis</w:t>
            </w:r>
          </w:p>
        </w:tc>
        <w:tc>
          <w:tcPr>
            <w:tcW w:w="630" w:type="dxa"/>
            <w:shd w:val="clear" w:color="auto" w:fill="FFFFFF" w:themeFill="background1"/>
          </w:tcPr>
          <w:p w:rsidR="006274B4" w:rsidRPr="003569BF" w:rsidRDefault="00475F14" w:rsidP="005709F7">
            <w:pPr>
              <w:pStyle w:val="ListParagraph"/>
              <w:spacing w:after="0" w:line="240" w:lineRule="exact"/>
              <w:ind w:left="0"/>
              <w:jc w:val="center"/>
              <w:rPr>
                <w:rFonts w:cs="Times New Roman"/>
                <w:sz w:val="18"/>
                <w:szCs w:val="18"/>
              </w:rPr>
            </w:pPr>
            <w:r w:rsidRPr="003569BF">
              <w:rPr>
                <w:rFonts w:cs="Times New Roman"/>
                <w:sz w:val="18"/>
                <w:szCs w:val="18"/>
              </w:rPr>
              <w:t>5003</w:t>
            </w:r>
          </w:p>
        </w:tc>
        <w:tc>
          <w:tcPr>
            <w:tcW w:w="711" w:type="dxa"/>
            <w:tcBorders>
              <w:right w:val="thinThickThinSmallGap" w:sz="24" w:space="0" w:color="auto"/>
            </w:tcBorders>
            <w:shd w:val="clear" w:color="auto" w:fill="FFFFFF" w:themeFill="background1"/>
          </w:tcPr>
          <w:p w:rsidR="006274B4" w:rsidRPr="003569BF" w:rsidRDefault="00475F14" w:rsidP="005709F7">
            <w:pPr>
              <w:pStyle w:val="ListParagraph"/>
              <w:spacing w:after="0" w:line="240" w:lineRule="exact"/>
              <w:ind w:left="0"/>
              <w:jc w:val="center"/>
              <w:rPr>
                <w:rFonts w:cs="Times New Roman"/>
                <w:sz w:val="18"/>
                <w:szCs w:val="18"/>
              </w:rPr>
            </w:pPr>
            <w:r w:rsidRPr="003569BF">
              <w:rPr>
                <w:rFonts w:cs="Times New Roman"/>
                <w:sz w:val="18"/>
                <w:szCs w:val="18"/>
              </w:rPr>
              <w:t>10</w:t>
            </w:r>
            <w:r w:rsidR="007D4445" w:rsidRPr="003569BF">
              <w:rPr>
                <w:rFonts w:cs="Times New Roman"/>
                <w:sz w:val="18"/>
                <w:szCs w:val="18"/>
              </w:rPr>
              <w:t>%</w:t>
            </w:r>
          </w:p>
        </w:tc>
        <w:tc>
          <w:tcPr>
            <w:tcW w:w="1649" w:type="dxa"/>
            <w:tcBorders>
              <w:left w:val="thinThickThinSmallGap" w:sz="24" w:space="0" w:color="auto"/>
            </w:tcBorders>
            <w:shd w:val="clear" w:color="auto" w:fill="FFFFFF" w:themeFill="background1"/>
          </w:tcPr>
          <w:p w:rsidR="006274B4" w:rsidRPr="003569BF" w:rsidRDefault="00AC03E7" w:rsidP="0048538B">
            <w:pPr>
              <w:pStyle w:val="ListParagraph"/>
              <w:spacing w:after="0" w:line="240" w:lineRule="exact"/>
              <w:ind w:left="0"/>
              <w:jc w:val="both"/>
              <w:rPr>
                <w:rFonts w:cs="Times New Roman"/>
                <w:sz w:val="18"/>
                <w:szCs w:val="18"/>
              </w:rPr>
            </w:pPr>
            <w:r>
              <w:rPr>
                <w:rFonts w:cs="Times New Roman"/>
                <w:sz w:val="18"/>
                <w:szCs w:val="18"/>
              </w:rPr>
              <w:t>R</w:t>
            </w:r>
            <w:r w:rsidR="007D4445" w:rsidRPr="003569BF">
              <w:rPr>
                <w:rFonts w:cs="Times New Roman"/>
                <w:sz w:val="18"/>
                <w:szCs w:val="18"/>
              </w:rPr>
              <w:t xml:space="preserve"> </w:t>
            </w:r>
            <w:r w:rsidR="0048538B">
              <w:rPr>
                <w:rFonts w:cs="Times New Roman"/>
                <w:sz w:val="18"/>
                <w:szCs w:val="18"/>
              </w:rPr>
              <w:t>K</w:t>
            </w:r>
            <w:r w:rsidR="007D4445" w:rsidRPr="003569BF">
              <w:rPr>
                <w:rFonts w:cs="Times New Roman"/>
                <w:sz w:val="18"/>
                <w:szCs w:val="18"/>
              </w:rPr>
              <w:t xml:space="preserve">nee </w:t>
            </w:r>
            <w:r w:rsidR="00127BA7">
              <w:rPr>
                <w:rFonts w:cs="Times New Roman"/>
                <w:sz w:val="18"/>
                <w:szCs w:val="18"/>
              </w:rPr>
              <w:t>DJD</w:t>
            </w:r>
          </w:p>
        </w:tc>
        <w:tc>
          <w:tcPr>
            <w:tcW w:w="918" w:type="dxa"/>
            <w:shd w:val="clear" w:color="auto" w:fill="FFFFFF" w:themeFill="background1"/>
          </w:tcPr>
          <w:p w:rsidR="006274B4" w:rsidRPr="003569BF" w:rsidRDefault="007D4445" w:rsidP="005709F7">
            <w:pPr>
              <w:pStyle w:val="ListParagraph"/>
              <w:spacing w:after="0" w:line="240" w:lineRule="exact"/>
              <w:ind w:left="0"/>
              <w:jc w:val="center"/>
              <w:rPr>
                <w:rFonts w:cs="Times New Roman"/>
                <w:sz w:val="18"/>
                <w:szCs w:val="18"/>
              </w:rPr>
            </w:pPr>
            <w:r w:rsidRPr="003569BF">
              <w:rPr>
                <w:rFonts w:cs="Times New Roman"/>
                <w:sz w:val="18"/>
                <w:szCs w:val="18"/>
              </w:rPr>
              <w:t>5010</w:t>
            </w:r>
          </w:p>
        </w:tc>
        <w:tc>
          <w:tcPr>
            <w:tcW w:w="1170" w:type="dxa"/>
            <w:shd w:val="clear" w:color="auto" w:fill="FFFFFF" w:themeFill="background1"/>
          </w:tcPr>
          <w:p w:rsidR="006274B4" w:rsidRPr="003569BF" w:rsidRDefault="007D4445" w:rsidP="006274B4">
            <w:pPr>
              <w:pStyle w:val="ListParagraph"/>
              <w:spacing w:after="0" w:line="240" w:lineRule="exact"/>
              <w:ind w:left="0"/>
              <w:jc w:val="center"/>
              <w:rPr>
                <w:rFonts w:cs="Times New Roman"/>
                <w:sz w:val="18"/>
                <w:szCs w:val="18"/>
              </w:rPr>
            </w:pPr>
            <w:r w:rsidRPr="003569BF">
              <w:rPr>
                <w:rFonts w:cs="Times New Roman"/>
                <w:sz w:val="18"/>
                <w:szCs w:val="18"/>
              </w:rPr>
              <w:t>10%</w:t>
            </w:r>
          </w:p>
        </w:tc>
        <w:tc>
          <w:tcPr>
            <w:tcW w:w="1128" w:type="dxa"/>
            <w:shd w:val="clear" w:color="auto" w:fill="FFFFFF" w:themeFill="background1"/>
          </w:tcPr>
          <w:p w:rsidR="006274B4" w:rsidRPr="003569BF" w:rsidRDefault="007D4445" w:rsidP="006274B4">
            <w:pPr>
              <w:pStyle w:val="ListParagraph"/>
              <w:spacing w:after="0" w:line="240" w:lineRule="exact"/>
              <w:ind w:left="0"/>
              <w:jc w:val="center"/>
              <w:rPr>
                <w:rFonts w:cs="Times New Roman"/>
                <w:sz w:val="18"/>
                <w:szCs w:val="18"/>
              </w:rPr>
            </w:pPr>
            <w:r w:rsidRPr="003569BF">
              <w:rPr>
                <w:rFonts w:cs="Times New Roman"/>
                <w:sz w:val="18"/>
                <w:szCs w:val="18"/>
              </w:rPr>
              <w:t>20080603</w:t>
            </w:r>
          </w:p>
        </w:tc>
      </w:tr>
      <w:tr w:rsidR="007D4445" w:rsidRPr="00396779" w:rsidTr="00094617">
        <w:trPr>
          <w:trHeight w:val="125"/>
          <w:jc w:val="center"/>
        </w:trPr>
        <w:tc>
          <w:tcPr>
            <w:tcW w:w="3287" w:type="dxa"/>
            <w:shd w:val="clear" w:color="auto" w:fill="FFFFFF" w:themeFill="background1"/>
          </w:tcPr>
          <w:p w:rsidR="007D4445" w:rsidRPr="003569BF" w:rsidRDefault="00B703B0" w:rsidP="0048538B">
            <w:pPr>
              <w:pStyle w:val="ListParagraph"/>
              <w:spacing w:after="0" w:line="240" w:lineRule="exact"/>
              <w:ind w:left="0"/>
              <w:jc w:val="both"/>
              <w:rPr>
                <w:rFonts w:cs="Times New Roman"/>
                <w:sz w:val="18"/>
                <w:szCs w:val="18"/>
              </w:rPr>
            </w:pPr>
            <w:r>
              <w:rPr>
                <w:rFonts w:cs="Times New Roman"/>
                <w:sz w:val="18"/>
                <w:szCs w:val="18"/>
              </w:rPr>
              <w:t xml:space="preserve">R </w:t>
            </w:r>
            <w:r w:rsidR="0048538B">
              <w:rPr>
                <w:rFonts w:cs="Times New Roman"/>
                <w:sz w:val="18"/>
                <w:szCs w:val="18"/>
              </w:rPr>
              <w:t>Ant</w:t>
            </w:r>
            <w:r w:rsidR="0048538B" w:rsidRPr="003569BF">
              <w:rPr>
                <w:rFonts w:cs="Times New Roman"/>
                <w:sz w:val="18"/>
                <w:szCs w:val="18"/>
              </w:rPr>
              <w:t>/</w:t>
            </w:r>
            <w:proofErr w:type="spellStart"/>
            <w:r w:rsidR="0048538B">
              <w:rPr>
                <w:rFonts w:cs="Times New Roman"/>
                <w:sz w:val="18"/>
                <w:szCs w:val="18"/>
              </w:rPr>
              <w:t>Inf</w:t>
            </w:r>
            <w:proofErr w:type="spellEnd"/>
            <w:r w:rsidR="0048538B">
              <w:rPr>
                <w:rFonts w:cs="Times New Roman"/>
                <w:sz w:val="18"/>
                <w:szCs w:val="18"/>
              </w:rPr>
              <w:t xml:space="preserve"> Rib P</w:t>
            </w:r>
            <w:r w:rsidR="0048538B" w:rsidRPr="003569BF">
              <w:rPr>
                <w:rFonts w:cs="Times New Roman"/>
                <w:sz w:val="18"/>
                <w:szCs w:val="18"/>
              </w:rPr>
              <w:t>ain</w:t>
            </w:r>
            <w:r w:rsidR="0048538B">
              <w:rPr>
                <w:rFonts w:cs="Times New Roman"/>
                <w:sz w:val="18"/>
                <w:szCs w:val="18"/>
              </w:rPr>
              <w:t xml:space="preserve"> w/o Known Trauma</w:t>
            </w:r>
          </w:p>
        </w:tc>
        <w:tc>
          <w:tcPr>
            <w:tcW w:w="630" w:type="dxa"/>
            <w:shd w:val="clear" w:color="auto" w:fill="FFFFFF" w:themeFill="background1"/>
          </w:tcPr>
          <w:p w:rsidR="007D4445" w:rsidRPr="003569BF" w:rsidRDefault="007D4445" w:rsidP="005709F7">
            <w:pPr>
              <w:pStyle w:val="ListParagraph"/>
              <w:spacing w:after="0" w:line="240" w:lineRule="exact"/>
              <w:ind w:left="0"/>
              <w:jc w:val="center"/>
              <w:rPr>
                <w:rFonts w:cs="Times New Roman"/>
                <w:sz w:val="18"/>
                <w:szCs w:val="18"/>
              </w:rPr>
            </w:pPr>
            <w:r w:rsidRPr="003569BF">
              <w:rPr>
                <w:rFonts w:cs="Times New Roman"/>
                <w:sz w:val="18"/>
                <w:szCs w:val="18"/>
              </w:rPr>
              <w:t>8719</w:t>
            </w:r>
          </w:p>
        </w:tc>
        <w:tc>
          <w:tcPr>
            <w:tcW w:w="711" w:type="dxa"/>
            <w:tcBorders>
              <w:right w:val="thinThickThinSmallGap" w:sz="24" w:space="0" w:color="auto"/>
            </w:tcBorders>
            <w:shd w:val="clear" w:color="auto" w:fill="FFFFFF" w:themeFill="background1"/>
          </w:tcPr>
          <w:p w:rsidR="007D4445" w:rsidRPr="003569BF" w:rsidRDefault="007D4445" w:rsidP="005709F7">
            <w:pPr>
              <w:pStyle w:val="ListParagraph"/>
              <w:spacing w:after="0" w:line="240" w:lineRule="exact"/>
              <w:ind w:left="0"/>
              <w:jc w:val="center"/>
              <w:rPr>
                <w:rFonts w:cs="Times New Roman"/>
                <w:sz w:val="18"/>
                <w:szCs w:val="18"/>
              </w:rPr>
            </w:pPr>
            <w:r w:rsidRPr="003569BF">
              <w:rPr>
                <w:rFonts w:cs="Times New Roman"/>
                <w:sz w:val="18"/>
                <w:szCs w:val="18"/>
              </w:rPr>
              <w:t>10%</w:t>
            </w:r>
          </w:p>
        </w:tc>
        <w:tc>
          <w:tcPr>
            <w:tcW w:w="4865" w:type="dxa"/>
            <w:gridSpan w:val="4"/>
            <w:tcBorders>
              <w:left w:val="thinThickThinSmallGap" w:sz="24" w:space="0" w:color="auto"/>
            </w:tcBorders>
            <w:shd w:val="clear" w:color="auto" w:fill="FFFFFF" w:themeFill="background1"/>
          </w:tcPr>
          <w:p w:rsidR="007D4445" w:rsidRPr="003569BF" w:rsidRDefault="00B703B0" w:rsidP="005709F7">
            <w:pPr>
              <w:pStyle w:val="ListParagraph"/>
              <w:spacing w:after="0" w:line="240" w:lineRule="exact"/>
              <w:ind w:left="0"/>
              <w:jc w:val="center"/>
              <w:rPr>
                <w:rFonts w:cs="Times New Roman"/>
                <w:sz w:val="18"/>
                <w:szCs w:val="18"/>
              </w:rPr>
            </w:pPr>
            <w:r>
              <w:rPr>
                <w:rFonts w:cs="Times New Roman"/>
                <w:sz w:val="18"/>
                <w:szCs w:val="18"/>
              </w:rPr>
              <w:t>Not Service Connected (NSC)</w:t>
            </w:r>
          </w:p>
        </w:tc>
      </w:tr>
      <w:tr w:rsidR="00B703B0" w:rsidRPr="00396779" w:rsidTr="00094617">
        <w:trPr>
          <w:trHeight w:val="125"/>
          <w:jc w:val="center"/>
        </w:trPr>
        <w:tc>
          <w:tcPr>
            <w:tcW w:w="4628" w:type="dxa"/>
            <w:gridSpan w:val="3"/>
            <w:vMerge w:val="restart"/>
            <w:tcBorders>
              <w:right w:val="thinThickThinSmallGap" w:sz="24" w:space="0" w:color="auto"/>
            </w:tcBorders>
            <w:shd w:val="clear" w:color="auto" w:fill="FFFFFF" w:themeFill="background1"/>
          </w:tcPr>
          <w:p w:rsidR="00B703B0" w:rsidRPr="003569BF" w:rsidRDefault="00B703B0" w:rsidP="00094617">
            <w:pPr>
              <w:pStyle w:val="ListParagraph"/>
              <w:spacing w:line="240" w:lineRule="exact"/>
              <w:ind w:left="0"/>
              <w:jc w:val="center"/>
              <w:rPr>
                <w:rFonts w:cs="Times New Roman"/>
                <w:sz w:val="18"/>
                <w:szCs w:val="18"/>
              </w:rPr>
            </w:pPr>
            <w:r w:rsidRPr="003569BF">
              <w:rPr>
                <w:rFonts w:cs="Times New Roman"/>
                <w:sz w:val="18"/>
                <w:szCs w:val="18"/>
              </w:rPr>
              <w:t>↓No Additional MEB Entries↓</w:t>
            </w:r>
          </w:p>
        </w:tc>
        <w:tc>
          <w:tcPr>
            <w:tcW w:w="1649" w:type="dxa"/>
            <w:tcBorders>
              <w:left w:val="thinThickThinSmallGap" w:sz="24" w:space="0" w:color="auto"/>
            </w:tcBorders>
            <w:shd w:val="clear" w:color="auto" w:fill="FFFFFF" w:themeFill="background1"/>
          </w:tcPr>
          <w:p w:rsidR="00B703B0" w:rsidRPr="003569BF" w:rsidRDefault="00AC03E7" w:rsidP="00127BA7">
            <w:pPr>
              <w:pStyle w:val="ListParagraph"/>
              <w:spacing w:after="0" w:line="240" w:lineRule="exact"/>
              <w:ind w:left="0"/>
              <w:jc w:val="both"/>
              <w:rPr>
                <w:rFonts w:cs="Times New Roman"/>
                <w:sz w:val="18"/>
                <w:szCs w:val="18"/>
              </w:rPr>
            </w:pPr>
            <w:r>
              <w:rPr>
                <w:rFonts w:cs="Times New Roman"/>
                <w:sz w:val="18"/>
                <w:szCs w:val="18"/>
              </w:rPr>
              <w:t>L</w:t>
            </w:r>
            <w:r w:rsidR="0048538B">
              <w:rPr>
                <w:rFonts w:cs="Times New Roman"/>
                <w:sz w:val="18"/>
                <w:szCs w:val="18"/>
              </w:rPr>
              <w:t xml:space="preserve"> K</w:t>
            </w:r>
            <w:r w:rsidR="00B703B0" w:rsidRPr="003569BF">
              <w:rPr>
                <w:rFonts w:cs="Times New Roman"/>
                <w:sz w:val="18"/>
                <w:szCs w:val="18"/>
              </w:rPr>
              <w:t xml:space="preserve">nee </w:t>
            </w:r>
            <w:r w:rsidR="00127BA7">
              <w:rPr>
                <w:rFonts w:cs="Times New Roman"/>
                <w:sz w:val="18"/>
                <w:szCs w:val="18"/>
              </w:rPr>
              <w:t>DJD</w:t>
            </w:r>
          </w:p>
        </w:tc>
        <w:tc>
          <w:tcPr>
            <w:tcW w:w="91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5010</w:t>
            </w:r>
          </w:p>
        </w:tc>
        <w:tc>
          <w:tcPr>
            <w:tcW w:w="1170"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10%</w:t>
            </w:r>
          </w:p>
        </w:tc>
        <w:tc>
          <w:tcPr>
            <w:tcW w:w="112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20080603</w:t>
            </w:r>
          </w:p>
        </w:tc>
      </w:tr>
      <w:tr w:rsidR="00B703B0" w:rsidRPr="00396779" w:rsidTr="00094617">
        <w:trPr>
          <w:trHeight w:val="125"/>
          <w:jc w:val="center"/>
        </w:trPr>
        <w:tc>
          <w:tcPr>
            <w:tcW w:w="4628" w:type="dxa"/>
            <w:gridSpan w:val="3"/>
            <w:vMerge/>
            <w:tcBorders>
              <w:right w:val="thinThickThinSmallGap" w:sz="24" w:space="0" w:color="auto"/>
            </w:tcBorders>
            <w:shd w:val="clear" w:color="auto" w:fill="FFFFFF" w:themeFill="background1"/>
          </w:tcPr>
          <w:p w:rsidR="00B703B0" w:rsidRPr="003569BF" w:rsidRDefault="00B703B0" w:rsidP="00C87F76">
            <w:pPr>
              <w:pStyle w:val="ListParagraph"/>
              <w:spacing w:line="240" w:lineRule="exact"/>
              <w:ind w:left="0"/>
              <w:jc w:val="center"/>
              <w:rPr>
                <w:rFonts w:cs="Times New Roman"/>
                <w:sz w:val="18"/>
                <w:szCs w:val="18"/>
              </w:rPr>
            </w:pPr>
          </w:p>
        </w:tc>
        <w:tc>
          <w:tcPr>
            <w:tcW w:w="1649" w:type="dxa"/>
            <w:tcBorders>
              <w:left w:val="thinThickThinSmallGap" w:sz="24" w:space="0" w:color="auto"/>
            </w:tcBorders>
            <w:shd w:val="clear" w:color="auto" w:fill="FFFFFF" w:themeFill="background1"/>
          </w:tcPr>
          <w:p w:rsidR="00B703B0" w:rsidRPr="003569BF" w:rsidRDefault="00B703B0" w:rsidP="005A464E">
            <w:pPr>
              <w:spacing w:line="240" w:lineRule="exact"/>
              <w:rPr>
                <w:rFonts w:cs="Times New Roman"/>
                <w:color w:val="auto"/>
                <w:sz w:val="18"/>
                <w:szCs w:val="18"/>
              </w:rPr>
            </w:pPr>
            <w:r w:rsidRPr="003569BF">
              <w:rPr>
                <w:rFonts w:cs="Times New Roman"/>
                <w:color w:val="auto"/>
                <w:sz w:val="18"/>
                <w:szCs w:val="18"/>
              </w:rPr>
              <w:t>Lumbar Spine DJD</w:t>
            </w:r>
          </w:p>
        </w:tc>
        <w:tc>
          <w:tcPr>
            <w:tcW w:w="91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5010</w:t>
            </w:r>
          </w:p>
        </w:tc>
        <w:tc>
          <w:tcPr>
            <w:tcW w:w="1170"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10%</w:t>
            </w:r>
          </w:p>
        </w:tc>
        <w:tc>
          <w:tcPr>
            <w:tcW w:w="112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20080603</w:t>
            </w:r>
          </w:p>
        </w:tc>
      </w:tr>
      <w:tr w:rsidR="00B703B0" w:rsidRPr="00396779" w:rsidTr="00094617">
        <w:trPr>
          <w:trHeight w:val="125"/>
          <w:jc w:val="center"/>
        </w:trPr>
        <w:tc>
          <w:tcPr>
            <w:tcW w:w="4628" w:type="dxa"/>
            <w:gridSpan w:val="3"/>
            <w:vMerge/>
            <w:tcBorders>
              <w:right w:val="thinThickThinSmallGap" w:sz="24" w:space="0" w:color="auto"/>
            </w:tcBorders>
            <w:shd w:val="clear" w:color="auto" w:fill="FFFFFF" w:themeFill="background1"/>
          </w:tcPr>
          <w:p w:rsidR="00B703B0" w:rsidRPr="003569BF" w:rsidRDefault="00B703B0" w:rsidP="00C87F76">
            <w:pPr>
              <w:pStyle w:val="ListParagraph"/>
              <w:spacing w:after="0" w:line="240" w:lineRule="exact"/>
              <w:ind w:left="0"/>
              <w:jc w:val="center"/>
              <w:rPr>
                <w:rFonts w:cs="Times New Roman"/>
                <w:sz w:val="18"/>
                <w:szCs w:val="18"/>
              </w:rPr>
            </w:pPr>
          </w:p>
        </w:tc>
        <w:tc>
          <w:tcPr>
            <w:tcW w:w="1649" w:type="dxa"/>
            <w:tcBorders>
              <w:left w:val="thinThickThinSmallGap" w:sz="24" w:space="0" w:color="auto"/>
            </w:tcBorders>
            <w:shd w:val="clear" w:color="auto" w:fill="FFFFFF" w:themeFill="background1"/>
          </w:tcPr>
          <w:p w:rsidR="00B703B0" w:rsidRPr="003569BF" w:rsidRDefault="00B703B0" w:rsidP="00C87F76">
            <w:pPr>
              <w:spacing w:line="240" w:lineRule="exact"/>
              <w:jc w:val="both"/>
              <w:rPr>
                <w:color w:val="auto"/>
                <w:sz w:val="18"/>
                <w:szCs w:val="18"/>
              </w:rPr>
            </w:pPr>
            <w:r w:rsidRPr="003569BF">
              <w:rPr>
                <w:color w:val="auto"/>
                <w:sz w:val="18"/>
                <w:szCs w:val="18"/>
              </w:rPr>
              <w:t>Tinnitus</w:t>
            </w:r>
          </w:p>
        </w:tc>
        <w:tc>
          <w:tcPr>
            <w:tcW w:w="91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6260</w:t>
            </w:r>
          </w:p>
        </w:tc>
        <w:tc>
          <w:tcPr>
            <w:tcW w:w="1170"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10%</w:t>
            </w:r>
          </w:p>
        </w:tc>
        <w:tc>
          <w:tcPr>
            <w:tcW w:w="1128" w:type="dxa"/>
            <w:shd w:val="clear" w:color="auto" w:fill="FFFFFF" w:themeFill="background1"/>
          </w:tcPr>
          <w:p w:rsidR="00B703B0" w:rsidRPr="003569BF" w:rsidRDefault="00B703B0" w:rsidP="005709F7">
            <w:pPr>
              <w:pStyle w:val="ListParagraph"/>
              <w:spacing w:after="0" w:line="240" w:lineRule="exact"/>
              <w:ind w:left="0"/>
              <w:jc w:val="center"/>
              <w:rPr>
                <w:rFonts w:cs="Times New Roman"/>
                <w:sz w:val="18"/>
                <w:szCs w:val="18"/>
              </w:rPr>
            </w:pPr>
            <w:r w:rsidRPr="003569BF">
              <w:rPr>
                <w:rFonts w:cs="Times New Roman"/>
                <w:sz w:val="18"/>
                <w:szCs w:val="18"/>
              </w:rPr>
              <w:t>20080602</w:t>
            </w:r>
          </w:p>
        </w:tc>
      </w:tr>
      <w:tr w:rsidR="007017B1" w:rsidRPr="00396779" w:rsidTr="0052061C">
        <w:trPr>
          <w:trHeight w:val="125"/>
          <w:jc w:val="center"/>
        </w:trPr>
        <w:tc>
          <w:tcPr>
            <w:tcW w:w="4628" w:type="dxa"/>
            <w:gridSpan w:val="3"/>
            <w:vMerge/>
            <w:tcBorders>
              <w:bottom w:val="single" w:sz="4" w:space="0" w:color="auto"/>
              <w:right w:val="thinThickThinSmallGap" w:sz="24" w:space="0" w:color="auto"/>
            </w:tcBorders>
            <w:shd w:val="clear" w:color="auto" w:fill="FFFFFF" w:themeFill="background1"/>
          </w:tcPr>
          <w:p w:rsidR="007017B1" w:rsidRPr="003569BF" w:rsidRDefault="007017B1" w:rsidP="00C87F76">
            <w:pPr>
              <w:pStyle w:val="ListParagraph"/>
              <w:spacing w:after="0" w:line="240" w:lineRule="exact"/>
              <w:ind w:left="0"/>
              <w:jc w:val="center"/>
              <w:rPr>
                <w:rFonts w:cs="Times New Roman"/>
                <w:sz w:val="18"/>
                <w:szCs w:val="18"/>
              </w:rPr>
            </w:pPr>
          </w:p>
        </w:tc>
        <w:tc>
          <w:tcPr>
            <w:tcW w:w="4865" w:type="dxa"/>
            <w:gridSpan w:val="4"/>
            <w:tcBorders>
              <w:left w:val="thinThickThinSmallGap" w:sz="24" w:space="0" w:color="auto"/>
            </w:tcBorders>
            <w:shd w:val="clear" w:color="auto" w:fill="FFFFFF" w:themeFill="background1"/>
          </w:tcPr>
          <w:p w:rsidR="007017B1" w:rsidRPr="003569BF" w:rsidRDefault="007017B1" w:rsidP="005709F7">
            <w:pPr>
              <w:pStyle w:val="ListParagraph"/>
              <w:spacing w:after="0" w:line="240" w:lineRule="exact"/>
              <w:ind w:left="0"/>
              <w:jc w:val="center"/>
              <w:rPr>
                <w:rFonts w:cs="Times New Roman"/>
                <w:sz w:val="18"/>
                <w:szCs w:val="18"/>
              </w:rPr>
            </w:pPr>
            <w:r w:rsidRPr="003569BF">
              <w:rPr>
                <w:rFonts w:cs="Times New Roman"/>
                <w:sz w:val="18"/>
                <w:szCs w:val="18"/>
              </w:rPr>
              <w:t>0% x 4 / NSC x 2</w:t>
            </w:r>
          </w:p>
        </w:tc>
      </w:tr>
      <w:tr w:rsidR="00C87F76" w:rsidRPr="00396779" w:rsidTr="00094617">
        <w:trPr>
          <w:trHeight w:val="242"/>
          <w:jc w:val="center"/>
        </w:trPr>
        <w:tc>
          <w:tcPr>
            <w:tcW w:w="4628" w:type="dxa"/>
            <w:gridSpan w:val="3"/>
            <w:tcBorders>
              <w:right w:val="thinThickThinSmallGap" w:sz="24" w:space="0" w:color="auto"/>
            </w:tcBorders>
            <w:shd w:val="clear" w:color="auto" w:fill="D9D9D9" w:themeFill="background1" w:themeFillShade="D9"/>
          </w:tcPr>
          <w:p w:rsidR="00C87F76" w:rsidRPr="003569BF" w:rsidRDefault="00A02324" w:rsidP="009E6379">
            <w:pPr>
              <w:pStyle w:val="ListParagraph"/>
              <w:spacing w:after="0" w:line="240" w:lineRule="exact"/>
              <w:ind w:left="0"/>
              <w:jc w:val="center"/>
              <w:rPr>
                <w:rFonts w:cs="Times New Roman"/>
                <w:b/>
                <w:sz w:val="18"/>
                <w:szCs w:val="18"/>
              </w:rPr>
            </w:pPr>
            <w:r>
              <w:rPr>
                <w:rFonts w:cs="Times New Roman"/>
                <w:b/>
                <w:sz w:val="18"/>
                <w:szCs w:val="18"/>
              </w:rPr>
              <w:t>FINAL</w:t>
            </w:r>
            <w:r w:rsidR="00C87F76" w:rsidRPr="003569BF">
              <w:rPr>
                <w:rFonts w:cs="Times New Roman"/>
                <w:b/>
                <w:sz w:val="18"/>
                <w:szCs w:val="18"/>
              </w:rPr>
              <w:t xml:space="preserve"> Combined: </w:t>
            </w:r>
            <w:r w:rsidR="007D4445" w:rsidRPr="003569BF">
              <w:rPr>
                <w:rFonts w:cs="Times New Roman"/>
                <w:b/>
                <w:sz w:val="18"/>
                <w:szCs w:val="18"/>
              </w:rPr>
              <w:t>2</w:t>
            </w:r>
            <w:r w:rsidR="00C87F76" w:rsidRPr="003569BF">
              <w:rPr>
                <w:rFonts w:cs="Times New Roman"/>
                <w:b/>
                <w:sz w:val="18"/>
                <w:szCs w:val="18"/>
              </w:rPr>
              <w:t>0%</w:t>
            </w:r>
          </w:p>
        </w:tc>
        <w:tc>
          <w:tcPr>
            <w:tcW w:w="4865" w:type="dxa"/>
            <w:gridSpan w:val="4"/>
            <w:tcBorders>
              <w:left w:val="thinThickThinSmallGap" w:sz="24" w:space="0" w:color="auto"/>
            </w:tcBorders>
            <w:shd w:val="clear" w:color="auto" w:fill="D9D9D9" w:themeFill="background1" w:themeFillShade="D9"/>
          </w:tcPr>
          <w:p w:rsidR="00C87F76" w:rsidRPr="003569BF" w:rsidRDefault="00C87F76" w:rsidP="00EB3307">
            <w:pPr>
              <w:pStyle w:val="ListParagraph"/>
              <w:spacing w:after="0" w:line="240" w:lineRule="exact"/>
              <w:ind w:left="0"/>
              <w:jc w:val="center"/>
              <w:rPr>
                <w:rFonts w:cs="Times New Roman"/>
                <w:b/>
                <w:sz w:val="18"/>
                <w:szCs w:val="18"/>
              </w:rPr>
            </w:pPr>
            <w:r w:rsidRPr="003569BF">
              <w:rPr>
                <w:rFonts w:cs="Times New Roman"/>
                <w:b/>
                <w:sz w:val="18"/>
                <w:szCs w:val="18"/>
              </w:rPr>
              <w:t>TOTAL Combined</w:t>
            </w:r>
            <w:r w:rsidR="00EB3307" w:rsidRPr="003569BF">
              <w:rPr>
                <w:rFonts w:cs="Times New Roman"/>
                <w:b/>
                <w:sz w:val="18"/>
                <w:szCs w:val="18"/>
              </w:rPr>
              <w:t xml:space="preserve"> (</w:t>
            </w:r>
            <w:r w:rsidR="00EB3307" w:rsidRPr="003569BF">
              <w:rPr>
                <w:rFonts w:cs="Times New Roman"/>
                <w:b/>
                <w:i/>
                <w:sz w:val="18"/>
                <w:szCs w:val="18"/>
              </w:rPr>
              <w:t>Includes Non-PEB Conditions</w:t>
            </w:r>
            <w:r w:rsidR="00EB3307" w:rsidRPr="003569BF">
              <w:rPr>
                <w:rFonts w:cs="Times New Roman"/>
                <w:b/>
                <w:sz w:val="18"/>
                <w:szCs w:val="18"/>
              </w:rPr>
              <w:t>):</w:t>
            </w:r>
            <w:r w:rsidRPr="003569BF">
              <w:rPr>
                <w:rFonts w:cs="Times New Roman"/>
                <w:b/>
                <w:sz w:val="18"/>
                <w:szCs w:val="18"/>
              </w:rPr>
              <w:t xml:space="preserve"> </w:t>
            </w:r>
            <w:r w:rsidR="007D4445" w:rsidRPr="003569BF">
              <w:rPr>
                <w:rFonts w:cs="Times New Roman"/>
                <w:b/>
                <w:sz w:val="18"/>
                <w:szCs w:val="18"/>
              </w:rPr>
              <w:t>4</w:t>
            </w:r>
            <w:r w:rsidRPr="003569BF">
              <w:rPr>
                <w:rFonts w:cs="Times New Roman"/>
                <w:b/>
                <w:sz w:val="18"/>
                <w:szCs w:val="18"/>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A02324" w:rsidRDefault="00A02324" w:rsidP="00AF1668">
      <w:pPr>
        <w:tabs>
          <w:tab w:val="left" w:pos="288"/>
          <w:tab w:val="left" w:pos="4752"/>
        </w:tabs>
        <w:spacing w:line="240" w:lineRule="exact"/>
        <w:rPr>
          <w:rFonts w:asciiTheme="minorHAnsi" w:hAnsiTheme="minorHAnsi"/>
          <w:color w:val="auto"/>
          <w:szCs w:val="24"/>
          <w:u w:val="single"/>
        </w:rPr>
      </w:pPr>
    </w:p>
    <w:p w:rsidR="00AC03E7" w:rsidRDefault="002C6E5B" w:rsidP="0033056E">
      <w:pPr>
        <w:tabs>
          <w:tab w:val="left" w:pos="288"/>
          <w:tab w:val="left" w:pos="4752"/>
        </w:tabs>
        <w:spacing w:line="240" w:lineRule="exact"/>
        <w:jc w:val="both"/>
        <w:rPr>
          <w:rFonts w:asciiTheme="minorHAnsi" w:hAnsiTheme="minorHAnsi"/>
          <w:color w:val="auto"/>
          <w:szCs w:val="24"/>
        </w:rPr>
      </w:pPr>
      <w:r w:rsidRPr="0033056E">
        <w:rPr>
          <w:rFonts w:asciiTheme="minorHAnsi" w:hAnsiTheme="minorHAnsi"/>
          <w:color w:val="auto"/>
          <w:szCs w:val="24"/>
          <w:u w:val="single"/>
        </w:rPr>
        <w:t>ANALYSIS SUMMARY</w:t>
      </w:r>
      <w:r w:rsidRPr="00396779">
        <w:rPr>
          <w:rFonts w:asciiTheme="minorHAnsi" w:hAnsiTheme="minorHAnsi"/>
          <w:color w:val="auto"/>
          <w:szCs w:val="24"/>
        </w:rPr>
        <w:t>:</w:t>
      </w:r>
      <w:r w:rsidR="00CF2CF4">
        <w:rPr>
          <w:rFonts w:asciiTheme="minorHAnsi" w:hAnsiTheme="minorHAnsi"/>
          <w:color w:val="auto"/>
          <w:szCs w:val="24"/>
        </w:rPr>
        <w:t xml:space="preserve">  </w:t>
      </w:r>
      <w:r w:rsidR="00C97819" w:rsidRPr="00CF2CF4">
        <w:rPr>
          <w:rFonts w:asciiTheme="minorHAnsi" w:hAnsiTheme="minorHAnsi"/>
          <w:color w:val="auto"/>
          <w:szCs w:val="24"/>
        </w:rPr>
        <w:t xml:space="preserve">The Disability Evaluation System (DES) is responsible for maintaining a fit and vital fighting force. </w:t>
      </w:r>
      <w:r w:rsidR="0048538B">
        <w:rPr>
          <w:rFonts w:asciiTheme="minorHAnsi" w:hAnsiTheme="minorHAnsi"/>
          <w:color w:val="auto"/>
          <w:szCs w:val="24"/>
        </w:rPr>
        <w:t xml:space="preserve"> </w:t>
      </w:r>
      <w:r w:rsidR="00C97819" w:rsidRPr="00CF2CF4">
        <w:rPr>
          <w:rFonts w:asciiTheme="minorHAnsi" w:hAnsiTheme="minorHAnsi"/>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w:t>
      </w:r>
      <w:r w:rsidR="0048538B">
        <w:rPr>
          <w:rFonts w:asciiTheme="minorHAnsi" w:hAnsiTheme="minorHAnsi"/>
          <w:color w:val="auto"/>
          <w:szCs w:val="24"/>
        </w:rPr>
        <w:t xml:space="preserve"> </w:t>
      </w:r>
      <w:r w:rsidR="00C97819" w:rsidRPr="00CF2CF4">
        <w:rPr>
          <w:rFonts w:asciiTheme="minorHAnsi" w:hAnsiTheme="minorHAnsi"/>
          <w:color w:val="auto"/>
          <w:szCs w:val="24"/>
        </w:rPr>
        <w:t xml:space="preserve"> However, the </w:t>
      </w:r>
      <w:r w:rsidR="00C6619E" w:rsidRPr="00CF2CF4">
        <w:rPr>
          <w:rFonts w:asciiTheme="minorHAnsi" w:hAnsiTheme="minorHAnsi"/>
          <w:color w:val="auto"/>
          <w:szCs w:val="24"/>
        </w:rPr>
        <w:t>Department of Veterans Affairs</w:t>
      </w:r>
      <w:r w:rsidR="00C97819" w:rsidRPr="00CF2CF4">
        <w:rPr>
          <w:rFonts w:asciiTheme="minorHAnsi" w:hAnsiTheme="minorHAnsi"/>
          <w:color w:val="auto"/>
          <w:szCs w:val="24"/>
        </w:rPr>
        <w:t xml:space="preserve">, operating under a different set of laws (Title 38, United States Code), is empowered to periodically re-evaluate </w:t>
      </w:r>
      <w:r w:rsidR="0048538B">
        <w:rPr>
          <w:rFonts w:asciiTheme="minorHAnsi" w:hAnsiTheme="minorHAnsi"/>
          <w:color w:val="auto"/>
          <w:szCs w:val="24"/>
        </w:rPr>
        <w:t>v</w:t>
      </w:r>
      <w:r w:rsidR="00C97819" w:rsidRPr="00CF2CF4">
        <w:rPr>
          <w:rFonts w:asciiTheme="minorHAnsi" w:hAnsiTheme="minorHAnsi"/>
          <w:color w:val="auto"/>
          <w:szCs w:val="24"/>
        </w:rPr>
        <w:t>eterans for the purpose of adjusting the disability rating should his degree of impairment vary over time.</w:t>
      </w:r>
      <w:r w:rsidR="00C6619E">
        <w:rPr>
          <w:rFonts w:asciiTheme="minorHAnsi" w:hAnsiTheme="minorHAnsi"/>
          <w:color w:val="auto"/>
          <w:szCs w:val="24"/>
        </w:rPr>
        <w:t xml:space="preserve">  </w:t>
      </w:r>
      <w:r w:rsidR="00CF2CF4" w:rsidRPr="00CF2CF4">
        <w:rPr>
          <w:rFonts w:asciiTheme="minorHAnsi" w:hAnsiTheme="minorHAnsi"/>
          <w:color w:val="auto"/>
          <w:szCs w:val="24"/>
        </w:rPr>
        <w:t>The Board is sensitive to the member's potential need for continuing medical care</w:t>
      </w:r>
      <w:r w:rsidR="00C23FA1">
        <w:rPr>
          <w:rFonts w:asciiTheme="minorHAnsi" w:hAnsiTheme="minorHAnsi"/>
          <w:color w:val="auto"/>
          <w:szCs w:val="24"/>
        </w:rPr>
        <w:t>;</w:t>
      </w:r>
      <w:r w:rsidR="00CF2CF4" w:rsidRPr="00CF2CF4">
        <w:rPr>
          <w:rFonts w:asciiTheme="minorHAnsi" w:hAnsiTheme="minorHAnsi"/>
          <w:color w:val="auto"/>
          <w:szCs w:val="24"/>
        </w:rPr>
        <w:t xml:space="preserve"> therefore, the Board encourages the member to utilize the resources of the </w:t>
      </w:r>
      <w:r w:rsidR="00C6619E">
        <w:rPr>
          <w:rFonts w:asciiTheme="minorHAnsi" w:hAnsiTheme="minorHAnsi"/>
          <w:color w:val="auto"/>
          <w:szCs w:val="24"/>
        </w:rPr>
        <w:t>VA</w:t>
      </w:r>
      <w:r w:rsidR="00CF2CF4" w:rsidRPr="00CF2CF4">
        <w:rPr>
          <w:rFonts w:asciiTheme="minorHAnsi" w:hAnsiTheme="minorHAnsi"/>
          <w:color w:val="auto"/>
          <w:szCs w:val="24"/>
        </w:rPr>
        <w:t xml:space="preserve"> to the extent that he may be entitled. </w:t>
      </w:r>
      <w:r w:rsidR="0048538B">
        <w:rPr>
          <w:rFonts w:asciiTheme="minorHAnsi" w:hAnsiTheme="minorHAnsi"/>
          <w:color w:val="auto"/>
          <w:szCs w:val="24"/>
        </w:rPr>
        <w:t xml:space="preserve"> </w:t>
      </w:r>
      <w:r w:rsidR="00094617">
        <w:rPr>
          <w:rFonts w:asciiTheme="minorHAnsi" w:hAnsiTheme="minorHAnsi"/>
          <w:color w:val="auto"/>
          <w:szCs w:val="24"/>
        </w:rPr>
        <w:t xml:space="preserve">A full complement of </w:t>
      </w:r>
      <w:r w:rsidR="00CF2CF4" w:rsidRPr="00CF2CF4">
        <w:rPr>
          <w:rFonts w:asciiTheme="minorHAnsi" w:hAnsiTheme="minorHAnsi"/>
          <w:color w:val="auto"/>
          <w:szCs w:val="24"/>
        </w:rPr>
        <w:t xml:space="preserve">medical services </w:t>
      </w:r>
      <w:r w:rsidR="0048538B">
        <w:rPr>
          <w:rFonts w:asciiTheme="minorHAnsi" w:hAnsiTheme="minorHAnsi"/>
          <w:color w:val="auto"/>
          <w:szCs w:val="24"/>
        </w:rPr>
        <w:t>is</w:t>
      </w:r>
      <w:r w:rsidR="00CF2CF4" w:rsidRPr="00CF2CF4">
        <w:rPr>
          <w:rFonts w:asciiTheme="minorHAnsi" w:hAnsiTheme="minorHAnsi"/>
          <w:color w:val="auto"/>
          <w:szCs w:val="24"/>
        </w:rPr>
        <w:t xml:space="preserve"> available at any tertiary level VA health care </w:t>
      </w:r>
      <w:r w:rsidR="00CF2CF4" w:rsidRPr="00CF2CF4">
        <w:rPr>
          <w:rFonts w:asciiTheme="minorHAnsi" w:hAnsiTheme="minorHAnsi"/>
          <w:color w:val="auto"/>
          <w:szCs w:val="24"/>
        </w:rPr>
        <w:lastRenderedPageBreak/>
        <w:t xml:space="preserve">facility. The VA's Vocational Rehabilitation and Employment Program mission is to assist </w:t>
      </w:r>
      <w:r w:rsidR="00C23FA1">
        <w:rPr>
          <w:rFonts w:asciiTheme="minorHAnsi" w:hAnsiTheme="minorHAnsi"/>
          <w:color w:val="auto"/>
          <w:szCs w:val="24"/>
        </w:rPr>
        <w:t>v</w:t>
      </w:r>
      <w:r w:rsidR="00CF2CF4" w:rsidRPr="00CF2CF4">
        <w:rPr>
          <w:rFonts w:asciiTheme="minorHAnsi" w:hAnsiTheme="minorHAnsi"/>
          <w:color w:val="auto"/>
          <w:szCs w:val="24"/>
        </w:rPr>
        <w:t xml:space="preserve">eterans with a service-connected disability to prepare for and find suitable employment.  </w:t>
      </w:r>
    </w:p>
    <w:p w:rsidR="00C6619E" w:rsidRPr="00C6619E" w:rsidRDefault="00C6619E" w:rsidP="0033056E">
      <w:pPr>
        <w:tabs>
          <w:tab w:val="left" w:pos="288"/>
          <w:tab w:val="left" w:pos="4752"/>
        </w:tabs>
        <w:spacing w:line="240" w:lineRule="exact"/>
        <w:jc w:val="both"/>
        <w:rPr>
          <w:rFonts w:asciiTheme="minorHAnsi" w:hAnsiTheme="minorHAnsi"/>
          <w:color w:val="auto"/>
          <w:szCs w:val="24"/>
        </w:rPr>
      </w:pPr>
    </w:p>
    <w:p w:rsidR="007C26CE" w:rsidRDefault="00AC03E7" w:rsidP="0033056E">
      <w:pPr>
        <w:tabs>
          <w:tab w:val="left" w:pos="288"/>
          <w:tab w:val="left" w:pos="4752"/>
        </w:tabs>
        <w:spacing w:line="240" w:lineRule="exact"/>
        <w:jc w:val="both"/>
        <w:rPr>
          <w:rFonts w:asciiTheme="minorHAnsi" w:hAnsiTheme="minorHAnsi"/>
          <w:color w:val="auto"/>
          <w:szCs w:val="24"/>
        </w:rPr>
      </w:pPr>
      <w:r w:rsidRPr="0033056E">
        <w:rPr>
          <w:rFonts w:asciiTheme="minorHAnsi" w:hAnsiTheme="minorHAnsi"/>
          <w:color w:val="auto"/>
          <w:szCs w:val="24"/>
          <w:u w:val="single"/>
        </w:rPr>
        <w:t xml:space="preserve">Right </w:t>
      </w:r>
      <w:r w:rsidR="0048538B" w:rsidRPr="0033056E">
        <w:rPr>
          <w:rFonts w:asciiTheme="minorHAnsi" w:hAnsiTheme="minorHAnsi"/>
          <w:color w:val="auto"/>
          <w:szCs w:val="24"/>
          <w:u w:val="single"/>
        </w:rPr>
        <w:t xml:space="preserve">Knee Pain </w:t>
      </w:r>
      <w:proofErr w:type="gramStart"/>
      <w:r w:rsidR="0048538B" w:rsidRPr="0033056E">
        <w:rPr>
          <w:rFonts w:asciiTheme="minorHAnsi" w:hAnsiTheme="minorHAnsi"/>
          <w:color w:val="auto"/>
          <w:szCs w:val="24"/>
          <w:u w:val="single"/>
        </w:rPr>
        <w:t>With</w:t>
      </w:r>
      <w:proofErr w:type="gramEnd"/>
      <w:r w:rsidR="0048538B" w:rsidRPr="0033056E">
        <w:rPr>
          <w:rFonts w:asciiTheme="minorHAnsi" w:hAnsiTheme="minorHAnsi"/>
          <w:color w:val="auto"/>
          <w:szCs w:val="24"/>
          <w:u w:val="single"/>
        </w:rPr>
        <w:t xml:space="preserve"> Post-Traumatic Arthritis</w:t>
      </w:r>
      <w:r>
        <w:rPr>
          <w:rFonts w:asciiTheme="minorHAnsi" w:hAnsiTheme="minorHAnsi"/>
          <w:color w:val="auto"/>
          <w:szCs w:val="24"/>
        </w:rPr>
        <w:t xml:space="preserve">.  </w:t>
      </w:r>
      <w:r w:rsidR="00AD41D4">
        <w:rPr>
          <w:rFonts w:asciiTheme="minorHAnsi" w:hAnsiTheme="minorHAnsi"/>
          <w:color w:val="auto"/>
          <w:szCs w:val="24"/>
        </w:rPr>
        <w:t xml:space="preserve">On 15 April 1999, the CI </w:t>
      </w:r>
      <w:r w:rsidR="00C6619E">
        <w:rPr>
          <w:rFonts w:asciiTheme="minorHAnsi" w:hAnsiTheme="minorHAnsi"/>
          <w:color w:val="auto"/>
          <w:szCs w:val="24"/>
        </w:rPr>
        <w:t xml:space="preserve">injured his right knee when he </w:t>
      </w:r>
      <w:r w:rsidR="00AD41D4">
        <w:rPr>
          <w:rFonts w:asciiTheme="minorHAnsi" w:hAnsiTheme="minorHAnsi"/>
          <w:color w:val="auto"/>
          <w:szCs w:val="24"/>
        </w:rPr>
        <w:t>fell 20 feet onto an ammo pallet when the roof of</w:t>
      </w:r>
      <w:r w:rsidR="00C6619E">
        <w:rPr>
          <w:rFonts w:asciiTheme="minorHAnsi" w:hAnsiTheme="minorHAnsi"/>
          <w:color w:val="auto"/>
          <w:szCs w:val="24"/>
        </w:rPr>
        <w:t xml:space="preserve"> a concrete bunker collapsed</w:t>
      </w:r>
      <w:r w:rsidR="00AD41D4">
        <w:rPr>
          <w:rFonts w:asciiTheme="minorHAnsi" w:hAnsiTheme="minorHAnsi"/>
          <w:color w:val="auto"/>
          <w:szCs w:val="24"/>
        </w:rPr>
        <w:t xml:space="preserve">.  </w:t>
      </w:r>
      <w:r w:rsidR="00AD41D4" w:rsidRPr="00EA3629">
        <w:rPr>
          <w:rFonts w:asciiTheme="minorHAnsi" w:hAnsiTheme="minorHAnsi"/>
          <w:color w:val="auto"/>
          <w:szCs w:val="24"/>
        </w:rPr>
        <w:t xml:space="preserve">He was treated conservatively for several weeks before he was returned to full duty.  </w:t>
      </w:r>
      <w:r w:rsidR="00EA3629">
        <w:rPr>
          <w:rFonts w:asciiTheme="minorHAnsi" w:hAnsiTheme="minorHAnsi"/>
          <w:color w:val="auto"/>
          <w:szCs w:val="24"/>
        </w:rPr>
        <w:t xml:space="preserve">He had recurrent symptoms intermittently over the next eight years until 2007 when he was no longer able to meet the requirements of his AFS.  </w:t>
      </w:r>
      <w:r w:rsidR="0033056E" w:rsidRPr="00EA3629">
        <w:rPr>
          <w:rFonts w:asciiTheme="minorHAnsi" w:hAnsiTheme="minorHAnsi"/>
          <w:color w:val="auto"/>
          <w:szCs w:val="24"/>
        </w:rPr>
        <w:t>X-ray</w:t>
      </w:r>
      <w:r w:rsidR="00AE1C7D" w:rsidRPr="00EA3629">
        <w:rPr>
          <w:rFonts w:asciiTheme="minorHAnsi" w:hAnsiTheme="minorHAnsi"/>
          <w:color w:val="auto"/>
          <w:szCs w:val="24"/>
        </w:rPr>
        <w:t>s</w:t>
      </w:r>
      <w:r w:rsidR="00C03B7D" w:rsidRPr="00EA3629">
        <w:rPr>
          <w:rFonts w:asciiTheme="minorHAnsi" w:hAnsiTheme="minorHAnsi"/>
          <w:color w:val="auto"/>
          <w:szCs w:val="24"/>
        </w:rPr>
        <w:t>,</w:t>
      </w:r>
      <w:r w:rsidR="00AE1C7D" w:rsidRPr="00EA3629">
        <w:rPr>
          <w:rFonts w:asciiTheme="minorHAnsi" w:hAnsiTheme="minorHAnsi"/>
          <w:color w:val="auto"/>
          <w:szCs w:val="24"/>
        </w:rPr>
        <w:t xml:space="preserve"> dated </w:t>
      </w:r>
      <w:r w:rsidR="00687526" w:rsidRPr="00EA3629">
        <w:rPr>
          <w:rFonts w:asciiTheme="minorHAnsi" w:hAnsiTheme="minorHAnsi"/>
          <w:color w:val="auto"/>
          <w:szCs w:val="24"/>
        </w:rPr>
        <w:t>23 Feb</w:t>
      </w:r>
      <w:r w:rsidR="0048538B">
        <w:rPr>
          <w:rFonts w:asciiTheme="minorHAnsi" w:hAnsiTheme="minorHAnsi"/>
          <w:color w:val="auto"/>
          <w:szCs w:val="24"/>
        </w:rPr>
        <w:t>ruary</w:t>
      </w:r>
      <w:r w:rsidR="00687526" w:rsidRPr="00EA3629">
        <w:rPr>
          <w:rFonts w:asciiTheme="minorHAnsi" w:hAnsiTheme="minorHAnsi"/>
          <w:color w:val="auto"/>
          <w:szCs w:val="24"/>
        </w:rPr>
        <w:t xml:space="preserve"> </w:t>
      </w:r>
      <w:r w:rsidR="00AE1C7D" w:rsidRPr="00EA3629">
        <w:rPr>
          <w:rFonts w:asciiTheme="minorHAnsi" w:hAnsiTheme="minorHAnsi"/>
          <w:color w:val="auto"/>
          <w:szCs w:val="24"/>
        </w:rPr>
        <w:t>2007</w:t>
      </w:r>
      <w:r w:rsidR="00C03B7D" w:rsidRPr="00EA3629">
        <w:rPr>
          <w:rFonts w:asciiTheme="minorHAnsi" w:hAnsiTheme="minorHAnsi"/>
          <w:color w:val="auto"/>
          <w:szCs w:val="24"/>
        </w:rPr>
        <w:t>,</w:t>
      </w:r>
      <w:r w:rsidR="00AE1C7D" w:rsidRPr="00EA3629">
        <w:rPr>
          <w:rFonts w:asciiTheme="minorHAnsi" w:hAnsiTheme="minorHAnsi"/>
          <w:color w:val="auto"/>
          <w:szCs w:val="24"/>
        </w:rPr>
        <w:t xml:space="preserve"> showed stable degenerative joint disease </w:t>
      </w:r>
      <w:r w:rsidR="0048538B">
        <w:rPr>
          <w:rFonts w:asciiTheme="minorHAnsi" w:hAnsiTheme="minorHAnsi"/>
          <w:color w:val="auto"/>
          <w:szCs w:val="24"/>
        </w:rPr>
        <w:t xml:space="preserve">(DJD) </w:t>
      </w:r>
      <w:r w:rsidR="00AE1C7D" w:rsidRPr="00EA3629">
        <w:rPr>
          <w:rFonts w:asciiTheme="minorHAnsi" w:hAnsiTheme="minorHAnsi"/>
          <w:color w:val="auto"/>
          <w:szCs w:val="24"/>
        </w:rPr>
        <w:t xml:space="preserve">without acute findings.  </w:t>
      </w:r>
      <w:r w:rsidR="00C03B7D" w:rsidRPr="00EA3629">
        <w:rPr>
          <w:rFonts w:asciiTheme="minorHAnsi" w:hAnsiTheme="minorHAnsi"/>
          <w:color w:val="auto"/>
          <w:szCs w:val="24"/>
        </w:rPr>
        <w:t xml:space="preserve">He was seen twice in orthopedics in June 2007 for </w:t>
      </w:r>
      <w:proofErr w:type="spellStart"/>
      <w:r w:rsidR="0048538B">
        <w:rPr>
          <w:rFonts w:asciiTheme="minorHAnsi" w:hAnsiTheme="minorHAnsi"/>
          <w:color w:val="auto"/>
          <w:szCs w:val="24"/>
        </w:rPr>
        <w:t>h</w:t>
      </w:r>
      <w:r w:rsidR="00C03B7D" w:rsidRPr="00EA3629">
        <w:rPr>
          <w:rFonts w:asciiTheme="minorHAnsi" w:hAnsiTheme="minorHAnsi"/>
          <w:color w:val="auto"/>
          <w:szCs w:val="24"/>
        </w:rPr>
        <w:t>yalgan</w:t>
      </w:r>
      <w:proofErr w:type="spellEnd"/>
      <w:r w:rsidR="00C03B7D" w:rsidRPr="00EA3629">
        <w:rPr>
          <w:rFonts w:asciiTheme="minorHAnsi" w:hAnsiTheme="minorHAnsi"/>
          <w:color w:val="auto"/>
          <w:szCs w:val="24"/>
        </w:rPr>
        <w:t xml:space="preserve"> injections</w:t>
      </w:r>
      <w:r w:rsidR="00B550DB" w:rsidRPr="00EA3629">
        <w:rPr>
          <w:rFonts w:asciiTheme="minorHAnsi" w:hAnsiTheme="minorHAnsi"/>
          <w:color w:val="auto"/>
          <w:szCs w:val="24"/>
        </w:rPr>
        <w:t xml:space="preserve">; these </w:t>
      </w:r>
      <w:r w:rsidR="00C03B7D" w:rsidRPr="00EA3629">
        <w:rPr>
          <w:rFonts w:asciiTheme="minorHAnsi" w:hAnsiTheme="minorHAnsi"/>
          <w:color w:val="auto"/>
          <w:szCs w:val="24"/>
        </w:rPr>
        <w:t xml:space="preserve">did not provide significant improvement in symptoms.  Laboratory evaluations for possible inflammatory </w:t>
      </w:r>
      <w:proofErr w:type="spellStart"/>
      <w:r w:rsidR="00C03B7D" w:rsidRPr="00EA3629">
        <w:rPr>
          <w:rFonts w:asciiTheme="minorHAnsi" w:hAnsiTheme="minorHAnsi"/>
          <w:color w:val="auto"/>
          <w:szCs w:val="24"/>
        </w:rPr>
        <w:t>arthitides</w:t>
      </w:r>
      <w:proofErr w:type="spellEnd"/>
      <w:r w:rsidR="00C03B7D" w:rsidRPr="00EA3629">
        <w:rPr>
          <w:rFonts w:asciiTheme="minorHAnsi" w:hAnsiTheme="minorHAnsi"/>
          <w:color w:val="auto"/>
          <w:szCs w:val="24"/>
        </w:rPr>
        <w:t xml:space="preserve"> were negative.</w:t>
      </w:r>
      <w:r w:rsidR="00C03B7D">
        <w:rPr>
          <w:rFonts w:asciiTheme="minorHAnsi" w:hAnsiTheme="minorHAnsi"/>
          <w:color w:val="auto"/>
          <w:szCs w:val="24"/>
        </w:rPr>
        <w:t xml:space="preserve">  </w:t>
      </w:r>
      <w:r w:rsidR="007C26CE">
        <w:rPr>
          <w:rFonts w:asciiTheme="minorHAnsi" w:hAnsiTheme="minorHAnsi"/>
          <w:color w:val="auto"/>
          <w:szCs w:val="24"/>
        </w:rPr>
        <w:t xml:space="preserve">Two goniometric </w:t>
      </w:r>
      <w:proofErr w:type="gramStart"/>
      <w:r w:rsidR="007C26CE">
        <w:rPr>
          <w:rFonts w:asciiTheme="minorHAnsi" w:hAnsiTheme="minorHAnsi"/>
          <w:color w:val="auto"/>
          <w:szCs w:val="24"/>
        </w:rPr>
        <w:t>range</w:t>
      </w:r>
      <w:proofErr w:type="gramEnd"/>
      <w:r w:rsidR="007C26CE">
        <w:rPr>
          <w:rFonts w:asciiTheme="minorHAnsi" w:hAnsiTheme="minorHAnsi"/>
          <w:color w:val="auto"/>
          <w:szCs w:val="24"/>
        </w:rPr>
        <w:t xml:space="preserve"> of motion (ROM) measurements are documented in the table below.  </w:t>
      </w:r>
    </w:p>
    <w:p w:rsidR="007C26CE" w:rsidRDefault="007C26CE" w:rsidP="005D0013">
      <w:pPr>
        <w:spacing w:line="240" w:lineRule="exact"/>
        <w:rPr>
          <w:rFonts w:asciiTheme="minorHAnsi" w:hAnsiTheme="minorHAnsi"/>
          <w:color w:val="auto"/>
          <w:szCs w:val="24"/>
        </w:rPr>
      </w:pPr>
    </w:p>
    <w:tbl>
      <w:tblPr>
        <w:tblW w:w="8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3240"/>
        <w:gridCol w:w="3035"/>
      </w:tblGrid>
      <w:tr w:rsidR="007C26CE" w:rsidRPr="00BC6F46" w:rsidTr="0048538B">
        <w:trPr>
          <w:jc w:val="center"/>
        </w:trPr>
        <w:tc>
          <w:tcPr>
            <w:tcW w:w="2676" w:type="dxa"/>
            <w:vMerge w:val="restart"/>
            <w:shd w:val="clear" w:color="auto" w:fill="D9D9D9" w:themeFill="background1" w:themeFillShade="D9"/>
          </w:tcPr>
          <w:p w:rsidR="007C26CE" w:rsidRPr="00ED09C5" w:rsidRDefault="007C26CE" w:rsidP="00A52953">
            <w:pPr>
              <w:spacing w:line="240" w:lineRule="exact"/>
              <w:contextualSpacing/>
              <w:rPr>
                <w:rFonts w:asciiTheme="minorHAnsi" w:eastAsia="Calibri" w:hAnsiTheme="minorHAnsi"/>
                <w:color w:val="auto"/>
                <w:sz w:val="18"/>
                <w:szCs w:val="18"/>
              </w:rPr>
            </w:pPr>
            <w:r w:rsidRPr="00ED09C5">
              <w:rPr>
                <w:rFonts w:asciiTheme="minorHAnsi" w:eastAsia="Calibri" w:hAnsiTheme="minorHAnsi"/>
                <w:color w:val="auto"/>
                <w:sz w:val="18"/>
                <w:szCs w:val="18"/>
              </w:rPr>
              <w:t>Goniometric ROM</w:t>
            </w:r>
          </w:p>
          <w:p w:rsidR="007C26CE" w:rsidRPr="00ED09C5" w:rsidRDefault="007C26CE" w:rsidP="00A52953">
            <w:pPr>
              <w:spacing w:line="240" w:lineRule="exact"/>
              <w:contextualSpacing/>
              <w:rPr>
                <w:rFonts w:asciiTheme="minorHAnsi" w:eastAsia="Calibri" w:hAnsiTheme="minorHAnsi"/>
                <w:color w:val="auto"/>
                <w:sz w:val="18"/>
                <w:szCs w:val="18"/>
              </w:rPr>
            </w:pPr>
            <w:r w:rsidRPr="00ED09C5">
              <w:rPr>
                <w:rFonts w:asciiTheme="minorHAnsi" w:eastAsia="Calibri" w:hAnsiTheme="minorHAnsi"/>
                <w:color w:val="auto"/>
                <w:sz w:val="18"/>
                <w:szCs w:val="18"/>
              </w:rPr>
              <w:t>Knee</w:t>
            </w:r>
          </w:p>
        </w:tc>
        <w:tc>
          <w:tcPr>
            <w:tcW w:w="3240" w:type="dxa"/>
            <w:shd w:val="clear" w:color="auto" w:fill="D9D9D9" w:themeFill="background1" w:themeFillShade="D9"/>
            <w:vAlign w:val="center"/>
          </w:tcPr>
          <w:p w:rsidR="007C26CE" w:rsidRPr="00ED09C5" w:rsidRDefault="00ED09C5" w:rsidP="0048538B">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PT/MEB</w:t>
            </w:r>
            <w:r w:rsidR="007C26CE" w:rsidRPr="00ED09C5">
              <w:rPr>
                <w:rFonts w:asciiTheme="minorHAnsi" w:eastAsia="Calibri" w:hAnsiTheme="minorHAnsi"/>
                <w:color w:val="auto"/>
                <w:sz w:val="18"/>
                <w:szCs w:val="18"/>
              </w:rPr>
              <w:t xml:space="preserve"> ~ </w:t>
            </w:r>
            <w:r w:rsidRPr="00ED09C5">
              <w:rPr>
                <w:rFonts w:asciiTheme="minorHAnsi" w:eastAsia="Calibri" w:hAnsiTheme="minorHAnsi"/>
                <w:color w:val="auto"/>
                <w:sz w:val="18"/>
                <w:szCs w:val="18"/>
              </w:rPr>
              <w:t>5</w:t>
            </w:r>
            <w:r w:rsidR="007C26CE" w:rsidRPr="00ED09C5">
              <w:rPr>
                <w:rFonts w:asciiTheme="minorHAnsi" w:eastAsia="Calibri" w:hAnsiTheme="minorHAnsi"/>
                <w:color w:val="auto"/>
                <w:sz w:val="18"/>
                <w:szCs w:val="18"/>
              </w:rPr>
              <w:t xml:space="preserve"> Mo. Pre-Sep</w:t>
            </w:r>
          </w:p>
        </w:tc>
        <w:tc>
          <w:tcPr>
            <w:tcW w:w="3035" w:type="dxa"/>
            <w:shd w:val="clear" w:color="auto" w:fill="D9D9D9" w:themeFill="background1" w:themeFillShade="D9"/>
            <w:vAlign w:val="center"/>
          </w:tcPr>
          <w:p w:rsidR="007C26CE" w:rsidRPr="00ED09C5" w:rsidRDefault="007C26CE" w:rsidP="0048538B">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VA</w:t>
            </w:r>
            <w:r w:rsidRPr="00ED09C5">
              <w:rPr>
                <w:rFonts w:asciiTheme="minorHAnsi" w:eastAsiaTheme="minorHAnsi" w:hAnsiTheme="minorHAnsi" w:cstheme="minorBidi"/>
                <w:color w:val="auto"/>
                <w:sz w:val="18"/>
                <w:szCs w:val="18"/>
              </w:rPr>
              <w:t xml:space="preserve"> C&amp;P </w:t>
            </w:r>
            <w:r w:rsidR="00ED09C5" w:rsidRPr="00ED09C5">
              <w:rPr>
                <w:rFonts w:asciiTheme="minorHAnsi" w:eastAsia="Calibri" w:hAnsiTheme="minorHAnsi"/>
                <w:color w:val="auto"/>
                <w:sz w:val="18"/>
                <w:szCs w:val="18"/>
              </w:rPr>
              <w:t>~ 2</w:t>
            </w:r>
            <w:r w:rsidRPr="00ED09C5">
              <w:rPr>
                <w:rFonts w:asciiTheme="minorHAnsi" w:eastAsia="Calibri" w:hAnsiTheme="minorHAnsi"/>
                <w:color w:val="auto"/>
                <w:sz w:val="18"/>
                <w:szCs w:val="18"/>
              </w:rPr>
              <w:t xml:space="preserve"> Mo. </w:t>
            </w:r>
            <w:r w:rsidR="00ED09C5" w:rsidRPr="00ED09C5">
              <w:rPr>
                <w:rFonts w:asciiTheme="minorHAnsi" w:eastAsia="Calibri" w:hAnsiTheme="minorHAnsi"/>
                <w:color w:val="auto"/>
                <w:sz w:val="18"/>
                <w:szCs w:val="18"/>
              </w:rPr>
              <w:t>Post</w:t>
            </w:r>
            <w:r w:rsidRPr="00ED09C5">
              <w:rPr>
                <w:rFonts w:asciiTheme="minorHAnsi" w:eastAsia="Calibri" w:hAnsiTheme="minorHAnsi"/>
                <w:color w:val="auto"/>
                <w:sz w:val="18"/>
                <w:szCs w:val="18"/>
              </w:rPr>
              <w:t>-Sep</w:t>
            </w:r>
          </w:p>
        </w:tc>
      </w:tr>
      <w:tr w:rsidR="00ED09C5" w:rsidRPr="00BC6F46" w:rsidTr="0048538B">
        <w:trPr>
          <w:jc w:val="center"/>
        </w:trPr>
        <w:tc>
          <w:tcPr>
            <w:tcW w:w="2676" w:type="dxa"/>
            <w:vMerge/>
            <w:shd w:val="clear" w:color="auto" w:fill="D9D9D9" w:themeFill="background1" w:themeFillShade="D9"/>
          </w:tcPr>
          <w:p w:rsidR="00ED09C5" w:rsidRPr="00ED09C5" w:rsidRDefault="00ED09C5" w:rsidP="00A52953">
            <w:pPr>
              <w:spacing w:line="240" w:lineRule="exact"/>
              <w:contextualSpacing/>
              <w:rPr>
                <w:rFonts w:asciiTheme="minorHAnsi" w:eastAsia="Calibri" w:hAnsiTheme="minorHAnsi"/>
                <w:color w:val="auto"/>
                <w:sz w:val="18"/>
                <w:szCs w:val="18"/>
              </w:rPr>
            </w:pPr>
          </w:p>
        </w:tc>
        <w:tc>
          <w:tcPr>
            <w:tcW w:w="3240" w:type="dxa"/>
            <w:shd w:val="clear" w:color="auto" w:fill="D9D9D9" w:themeFill="background1" w:themeFillShade="D9"/>
            <w:vAlign w:val="center"/>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Right</w:t>
            </w:r>
          </w:p>
        </w:tc>
        <w:tc>
          <w:tcPr>
            <w:tcW w:w="3035" w:type="dxa"/>
            <w:shd w:val="clear" w:color="auto" w:fill="D9D9D9" w:themeFill="background1" w:themeFillShade="D9"/>
            <w:vAlign w:val="center"/>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Right</w:t>
            </w:r>
          </w:p>
        </w:tc>
      </w:tr>
      <w:tr w:rsidR="00ED09C5" w:rsidRPr="0013147A" w:rsidTr="0048538B">
        <w:trPr>
          <w:jc w:val="center"/>
        </w:trPr>
        <w:tc>
          <w:tcPr>
            <w:tcW w:w="2676" w:type="dxa"/>
          </w:tcPr>
          <w:p w:rsidR="00ED09C5" w:rsidRPr="00ED09C5" w:rsidRDefault="00ED09C5" w:rsidP="00A52953">
            <w:pPr>
              <w:spacing w:line="240" w:lineRule="exact"/>
              <w:contextualSpacing/>
              <w:rPr>
                <w:rFonts w:asciiTheme="minorHAnsi" w:eastAsia="Calibri" w:hAnsiTheme="minorHAnsi"/>
                <w:color w:val="auto"/>
                <w:sz w:val="18"/>
                <w:szCs w:val="18"/>
              </w:rPr>
            </w:pPr>
            <w:r w:rsidRPr="00ED09C5">
              <w:rPr>
                <w:rFonts w:asciiTheme="minorHAnsi" w:eastAsia="Calibri" w:hAnsiTheme="minorHAnsi"/>
                <w:color w:val="auto"/>
                <w:sz w:val="18"/>
                <w:szCs w:val="18"/>
              </w:rPr>
              <w:t>Flexion (140⁰ normal)</w:t>
            </w:r>
          </w:p>
        </w:tc>
        <w:tc>
          <w:tcPr>
            <w:tcW w:w="3240" w:type="dxa"/>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ED09C5">
              <w:rPr>
                <w:rFonts w:asciiTheme="minorHAnsi" w:eastAsia="Calibri" w:hAnsiTheme="minorHAnsi"/>
                <w:color w:val="auto"/>
                <w:sz w:val="18"/>
                <w:szCs w:val="18"/>
              </w:rPr>
              <w:t xml:space="preserve">⁰  </w:t>
            </w:r>
            <w:r>
              <w:rPr>
                <w:rFonts w:asciiTheme="minorHAnsi" w:eastAsia="Calibri" w:hAnsiTheme="minorHAnsi"/>
                <w:color w:val="auto"/>
                <w:sz w:val="18"/>
                <w:szCs w:val="18"/>
              </w:rPr>
              <w:t>with pain</w:t>
            </w:r>
          </w:p>
        </w:tc>
        <w:tc>
          <w:tcPr>
            <w:tcW w:w="3035" w:type="dxa"/>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w:t>
            </w:r>
            <w:r w:rsidRPr="00ED09C5">
              <w:rPr>
                <w:rFonts w:asciiTheme="minorHAnsi" w:eastAsia="Calibri" w:hAnsiTheme="minorHAnsi"/>
                <w:color w:val="auto"/>
                <w:sz w:val="18"/>
                <w:szCs w:val="18"/>
              </w:rPr>
              <w:t>0⁰</w:t>
            </w:r>
            <w:r>
              <w:rPr>
                <w:rFonts w:asciiTheme="minorHAnsi" w:eastAsia="Calibri" w:hAnsiTheme="minorHAnsi"/>
                <w:color w:val="auto"/>
                <w:sz w:val="18"/>
                <w:szCs w:val="18"/>
              </w:rPr>
              <w:t xml:space="preserve"> x 3 with pain</w:t>
            </w:r>
          </w:p>
        </w:tc>
      </w:tr>
      <w:tr w:rsidR="00ED09C5" w:rsidRPr="0013147A" w:rsidTr="0048538B">
        <w:trPr>
          <w:jc w:val="center"/>
        </w:trPr>
        <w:tc>
          <w:tcPr>
            <w:tcW w:w="2676" w:type="dxa"/>
            <w:tcBorders>
              <w:bottom w:val="single" w:sz="4" w:space="0" w:color="auto"/>
            </w:tcBorders>
          </w:tcPr>
          <w:p w:rsidR="00ED09C5" w:rsidRPr="00ED09C5" w:rsidRDefault="00ED09C5" w:rsidP="00A52953">
            <w:pPr>
              <w:spacing w:line="240" w:lineRule="exact"/>
              <w:contextualSpacing/>
              <w:rPr>
                <w:rFonts w:asciiTheme="minorHAnsi" w:eastAsia="Calibri" w:hAnsiTheme="minorHAnsi"/>
                <w:color w:val="auto"/>
                <w:sz w:val="18"/>
                <w:szCs w:val="18"/>
              </w:rPr>
            </w:pPr>
            <w:r w:rsidRPr="00ED09C5">
              <w:rPr>
                <w:rFonts w:asciiTheme="minorHAnsi" w:eastAsia="Calibri" w:hAnsiTheme="minorHAnsi"/>
                <w:color w:val="auto"/>
                <w:sz w:val="18"/>
                <w:szCs w:val="18"/>
              </w:rPr>
              <w:t>Extension (0⁰ normal)</w:t>
            </w:r>
          </w:p>
        </w:tc>
        <w:tc>
          <w:tcPr>
            <w:tcW w:w="3240" w:type="dxa"/>
            <w:tcBorders>
              <w:bottom w:val="single" w:sz="4" w:space="0" w:color="auto"/>
            </w:tcBorders>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0⁰</w:t>
            </w:r>
          </w:p>
        </w:tc>
        <w:tc>
          <w:tcPr>
            <w:tcW w:w="3035" w:type="dxa"/>
            <w:tcBorders>
              <w:bottom w:val="single" w:sz="4" w:space="0" w:color="auto"/>
            </w:tcBorders>
          </w:tcPr>
          <w:p w:rsidR="00ED09C5" w:rsidRPr="00ED09C5" w:rsidRDefault="00ED09C5" w:rsidP="00A52953">
            <w:pPr>
              <w:spacing w:line="240" w:lineRule="exact"/>
              <w:contextualSpacing/>
              <w:jc w:val="center"/>
              <w:rPr>
                <w:rFonts w:asciiTheme="minorHAnsi" w:eastAsia="Calibri" w:hAnsiTheme="minorHAnsi"/>
                <w:color w:val="auto"/>
                <w:sz w:val="18"/>
                <w:szCs w:val="18"/>
              </w:rPr>
            </w:pPr>
            <w:r w:rsidRPr="00ED09C5">
              <w:rPr>
                <w:rFonts w:asciiTheme="minorHAnsi" w:eastAsia="Calibri" w:hAnsiTheme="minorHAnsi"/>
                <w:color w:val="auto"/>
                <w:sz w:val="18"/>
                <w:szCs w:val="18"/>
              </w:rPr>
              <w:t>0⁰</w:t>
            </w:r>
            <w:r>
              <w:rPr>
                <w:rFonts w:asciiTheme="minorHAnsi" w:eastAsia="Calibri" w:hAnsiTheme="minorHAnsi"/>
                <w:color w:val="auto"/>
                <w:sz w:val="18"/>
                <w:szCs w:val="18"/>
              </w:rPr>
              <w:t xml:space="preserve"> x 3</w:t>
            </w:r>
          </w:p>
        </w:tc>
      </w:tr>
      <w:tr w:rsidR="00ED09C5" w:rsidRPr="0013147A" w:rsidTr="0048538B">
        <w:trPr>
          <w:trHeight w:val="1200"/>
          <w:jc w:val="center"/>
        </w:trPr>
        <w:tc>
          <w:tcPr>
            <w:tcW w:w="2676" w:type="dxa"/>
          </w:tcPr>
          <w:p w:rsidR="00ED09C5" w:rsidRPr="00ED09C5" w:rsidRDefault="00ED09C5" w:rsidP="00A52953">
            <w:pPr>
              <w:spacing w:line="240" w:lineRule="exact"/>
              <w:contextualSpacing/>
              <w:rPr>
                <w:rFonts w:asciiTheme="minorHAnsi" w:eastAsia="Calibri" w:hAnsiTheme="minorHAnsi"/>
                <w:color w:val="auto"/>
                <w:sz w:val="18"/>
                <w:szCs w:val="18"/>
              </w:rPr>
            </w:pPr>
            <w:r w:rsidRPr="00ED09C5">
              <w:rPr>
                <w:rFonts w:asciiTheme="minorHAnsi" w:eastAsia="Calibri" w:hAnsiTheme="minorHAnsi"/>
                <w:color w:val="auto"/>
                <w:sz w:val="18"/>
                <w:szCs w:val="18"/>
              </w:rPr>
              <w:t>Comments</w:t>
            </w:r>
          </w:p>
        </w:tc>
        <w:tc>
          <w:tcPr>
            <w:tcW w:w="3240" w:type="dxa"/>
          </w:tcPr>
          <w:p w:rsidR="00ED09C5" w:rsidRPr="00ED09C5" w:rsidRDefault="00ED09C5" w:rsidP="00A52953">
            <w:pPr>
              <w:spacing w:line="24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Clicking and gr</w:t>
            </w:r>
            <w:r w:rsidR="007017B1">
              <w:rPr>
                <w:rFonts w:asciiTheme="minorHAnsi" w:eastAsia="Calibri" w:hAnsiTheme="minorHAnsi"/>
                <w:color w:val="auto"/>
                <w:sz w:val="18"/>
                <w:szCs w:val="18"/>
              </w:rPr>
              <w:t>ating on exam with antalgic gait</w:t>
            </w:r>
            <w:r>
              <w:rPr>
                <w:rFonts w:asciiTheme="minorHAnsi" w:eastAsia="Calibri" w:hAnsiTheme="minorHAnsi"/>
                <w:color w:val="auto"/>
                <w:sz w:val="18"/>
                <w:szCs w:val="18"/>
              </w:rPr>
              <w:t xml:space="preserve"> and use of off-loader brace; resting position 1</w:t>
            </w:r>
            <w:r w:rsidRPr="00ED09C5">
              <w:rPr>
                <w:rFonts w:asciiTheme="minorHAnsi" w:eastAsia="Calibri" w:hAnsiTheme="minorHAnsi"/>
                <w:color w:val="auto"/>
                <w:sz w:val="18"/>
                <w:szCs w:val="18"/>
              </w:rPr>
              <w:t>0⁰</w:t>
            </w:r>
            <w:r>
              <w:rPr>
                <w:rFonts w:asciiTheme="minorHAnsi" w:eastAsia="Calibri" w:hAnsiTheme="minorHAnsi"/>
                <w:color w:val="auto"/>
                <w:sz w:val="18"/>
                <w:szCs w:val="18"/>
              </w:rPr>
              <w:t xml:space="preserve"> of flexion; </w:t>
            </w:r>
            <w:proofErr w:type="spellStart"/>
            <w:r>
              <w:rPr>
                <w:rFonts w:asciiTheme="minorHAnsi" w:eastAsia="Calibri" w:hAnsiTheme="minorHAnsi"/>
                <w:color w:val="auto"/>
                <w:sz w:val="18"/>
                <w:szCs w:val="18"/>
              </w:rPr>
              <w:t>crepitus</w:t>
            </w:r>
            <w:proofErr w:type="spellEnd"/>
            <w:r>
              <w:rPr>
                <w:rFonts w:asciiTheme="minorHAnsi" w:eastAsia="Calibri" w:hAnsiTheme="minorHAnsi"/>
                <w:color w:val="auto"/>
                <w:sz w:val="18"/>
                <w:szCs w:val="18"/>
              </w:rPr>
              <w:t>; strength 4/5 secondary to pain; no instability</w:t>
            </w:r>
          </w:p>
        </w:tc>
        <w:tc>
          <w:tcPr>
            <w:tcW w:w="3035" w:type="dxa"/>
          </w:tcPr>
          <w:p w:rsidR="00ED09C5" w:rsidRPr="00ED09C5" w:rsidRDefault="00ED09C5" w:rsidP="00A52953">
            <w:pPr>
              <w:spacing w:line="24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Right knee patellar compression and McMurray tests positive</w:t>
            </w:r>
            <w:r w:rsidR="002B2D91">
              <w:rPr>
                <w:rFonts w:asciiTheme="minorHAnsi" w:eastAsia="Calibri" w:hAnsiTheme="minorHAnsi"/>
                <w:color w:val="auto"/>
                <w:sz w:val="18"/>
                <w:szCs w:val="18"/>
              </w:rPr>
              <w:t>; motor strength normal (5/5)</w:t>
            </w:r>
          </w:p>
        </w:tc>
      </w:tr>
      <w:tr w:rsidR="00ED09C5" w:rsidRPr="0013147A" w:rsidTr="0048538B">
        <w:trPr>
          <w:jc w:val="center"/>
        </w:trPr>
        <w:tc>
          <w:tcPr>
            <w:tcW w:w="2676" w:type="dxa"/>
            <w:tcBorders>
              <w:top w:val="single" w:sz="4" w:space="0" w:color="auto"/>
              <w:left w:val="single" w:sz="4" w:space="0" w:color="auto"/>
              <w:bottom w:val="single" w:sz="4" w:space="0" w:color="auto"/>
              <w:right w:val="single" w:sz="4" w:space="0" w:color="auto"/>
            </w:tcBorders>
          </w:tcPr>
          <w:p w:rsidR="00ED09C5" w:rsidRPr="00ED09C5" w:rsidRDefault="00C6619E" w:rsidP="00A52953">
            <w:pPr>
              <w:tabs>
                <w:tab w:val="left" w:pos="288"/>
                <w:tab w:val="left" w:pos="4752"/>
              </w:tabs>
              <w:spacing w:line="24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Rating</w:t>
            </w:r>
          </w:p>
        </w:tc>
        <w:tc>
          <w:tcPr>
            <w:tcW w:w="3240" w:type="dxa"/>
            <w:tcBorders>
              <w:top w:val="single" w:sz="4" w:space="0" w:color="auto"/>
              <w:left w:val="single" w:sz="4" w:space="0" w:color="auto"/>
              <w:bottom w:val="single" w:sz="4" w:space="0" w:color="auto"/>
              <w:right w:val="single" w:sz="4" w:space="0" w:color="auto"/>
            </w:tcBorders>
          </w:tcPr>
          <w:p w:rsidR="00ED09C5" w:rsidRPr="00ED09C5" w:rsidRDefault="00A607D6" w:rsidP="00C6619E">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EC09BE">
              <w:rPr>
                <w:rFonts w:asciiTheme="minorHAnsi" w:eastAsiaTheme="minorHAnsi" w:hAnsiTheme="minorHAnsi"/>
                <w:color w:val="auto"/>
                <w:sz w:val="18"/>
                <w:szCs w:val="18"/>
              </w:rPr>
              <w:t xml:space="preserve"> (</w:t>
            </w:r>
            <w:r w:rsidR="00AD5B3D">
              <w:rPr>
                <w:rFonts w:asciiTheme="minorHAnsi" w:eastAsiaTheme="minorHAnsi" w:hAnsiTheme="minorHAnsi"/>
                <w:color w:val="auto"/>
                <w:sz w:val="18"/>
                <w:szCs w:val="18"/>
              </w:rPr>
              <w:t>§4.59</w:t>
            </w:r>
            <w:r w:rsidR="00C6619E">
              <w:rPr>
                <w:rFonts w:asciiTheme="minorHAnsi" w:eastAsiaTheme="minorHAnsi" w:hAnsiTheme="minorHAnsi"/>
                <w:color w:val="auto"/>
                <w:sz w:val="18"/>
                <w:szCs w:val="18"/>
              </w:rPr>
              <w:t xml:space="preserve"> painful motion</w:t>
            </w:r>
            <w:r w:rsidR="00EC09BE">
              <w:rPr>
                <w:rFonts w:asciiTheme="minorHAnsi" w:eastAsiaTheme="minorHAnsi" w:hAnsiTheme="minorHAnsi"/>
                <w:color w:val="auto"/>
                <w:sz w:val="18"/>
                <w:szCs w:val="18"/>
              </w:rPr>
              <w:t>)</w:t>
            </w:r>
          </w:p>
        </w:tc>
        <w:tc>
          <w:tcPr>
            <w:tcW w:w="3035" w:type="dxa"/>
            <w:tcBorders>
              <w:top w:val="single" w:sz="4" w:space="0" w:color="auto"/>
              <w:left w:val="single" w:sz="4" w:space="0" w:color="auto"/>
              <w:bottom w:val="single" w:sz="4" w:space="0" w:color="auto"/>
              <w:right w:val="single" w:sz="4" w:space="0" w:color="auto"/>
            </w:tcBorders>
          </w:tcPr>
          <w:p w:rsidR="00ED09C5" w:rsidRPr="00ED09C5" w:rsidRDefault="00A607D6" w:rsidP="00C6619E">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EC09BE">
              <w:rPr>
                <w:rFonts w:asciiTheme="minorHAnsi" w:eastAsiaTheme="minorHAnsi" w:hAnsiTheme="minorHAnsi"/>
                <w:color w:val="auto"/>
                <w:sz w:val="18"/>
                <w:szCs w:val="18"/>
              </w:rPr>
              <w:t xml:space="preserve"> (</w:t>
            </w:r>
            <w:r w:rsidR="00AD5B3D" w:rsidRPr="00ED09C5">
              <w:rPr>
                <w:rFonts w:asciiTheme="minorHAnsi" w:eastAsiaTheme="minorHAnsi" w:hAnsiTheme="minorHAnsi"/>
                <w:color w:val="auto"/>
                <w:sz w:val="18"/>
                <w:szCs w:val="18"/>
              </w:rPr>
              <w:t>§4.71a</w:t>
            </w:r>
            <w:r w:rsidR="00C6619E">
              <w:rPr>
                <w:rFonts w:asciiTheme="minorHAnsi" w:eastAsiaTheme="minorHAnsi" w:hAnsiTheme="minorHAnsi"/>
                <w:color w:val="auto"/>
                <w:sz w:val="18"/>
                <w:szCs w:val="18"/>
              </w:rPr>
              <w:t xml:space="preserve"> painful motion</w:t>
            </w:r>
            <w:r w:rsidR="00EC09BE">
              <w:rPr>
                <w:rFonts w:asciiTheme="minorHAnsi" w:eastAsiaTheme="minorHAnsi" w:hAnsiTheme="minorHAnsi"/>
                <w:color w:val="auto"/>
                <w:sz w:val="18"/>
                <w:szCs w:val="18"/>
              </w:rPr>
              <w:t>)</w:t>
            </w:r>
          </w:p>
        </w:tc>
      </w:tr>
    </w:tbl>
    <w:p w:rsidR="007C26CE" w:rsidRDefault="007C26CE" w:rsidP="005D0013">
      <w:pPr>
        <w:spacing w:line="240" w:lineRule="exact"/>
        <w:rPr>
          <w:rFonts w:asciiTheme="minorHAnsi" w:hAnsiTheme="minorHAnsi"/>
          <w:color w:val="auto"/>
          <w:szCs w:val="24"/>
        </w:rPr>
      </w:pPr>
    </w:p>
    <w:p w:rsidR="009D0D3D" w:rsidRPr="00AE3316" w:rsidRDefault="00C03B7D" w:rsidP="00830342">
      <w:pPr>
        <w:spacing w:line="240" w:lineRule="exact"/>
        <w:jc w:val="both"/>
        <w:rPr>
          <w:rFonts w:asciiTheme="minorHAnsi" w:hAnsiTheme="minorHAnsi"/>
          <w:color w:val="auto"/>
          <w:szCs w:val="24"/>
        </w:rPr>
      </w:pPr>
      <w:r w:rsidRPr="00830342">
        <w:rPr>
          <w:rFonts w:asciiTheme="minorHAnsi" w:hAnsiTheme="minorHAnsi"/>
          <w:color w:val="auto"/>
          <w:szCs w:val="24"/>
        </w:rPr>
        <w:t xml:space="preserve">On the </w:t>
      </w:r>
      <w:r w:rsidR="00ED09C5" w:rsidRPr="00830342">
        <w:rPr>
          <w:rFonts w:asciiTheme="minorHAnsi" w:hAnsiTheme="minorHAnsi"/>
          <w:color w:val="auto"/>
          <w:szCs w:val="24"/>
        </w:rPr>
        <w:t xml:space="preserve">MEB exam </w:t>
      </w:r>
      <w:r w:rsidR="00C23FA1">
        <w:rPr>
          <w:rFonts w:asciiTheme="minorHAnsi" w:hAnsiTheme="minorHAnsi"/>
          <w:color w:val="auto"/>
          <w:szCs w:val="24"/>
        </w:rPr>
        <w:t>(</w:t>
      </w:r>
      <w:r w:rsidR="00687526" w:rsidRPr="00830342">
        <w:rPr>
          <w:rFonts w:asciiTheme="minorHAnsi" w:hAnsiTheme="minorHAnsi"/>
          <w:color w:val="auto"/>
          <w:szCs w:val="24"/>
        </w:rPr>
        <w:t>29 Oct</w:t>
      </w:r>
      <w:r w:rsidR="0048538B">
        <w:rPr>
          <w:rFonts w:asciiTheme="minorHAnsi" w:hAnsiTheme="minorHAnsi"/>
          <w:color w:val="auto"/>
          <w:szCs w:val="24"/>
        </w:rPr>
        <w:t>ober</w:t>
      </w:r>
      <w:r w:rsidR="00687526" w:rsidRPr="00830342">
        <w:rPr>
          <w:rFonts w:asciiTheme="minorHAnsi" w:hAnsiTheme="minorHAnsi"/>
          <w:color w:val="auto"/>
          <w:szCs w:val="24"/>
        </w:rPr>
        <w:t xml:space="preserve"> </w:t>
      </w:r>
      <w:r w:rsidRPr="00830342">
        <w:rPr>
          <w:rFonts w:asciiTheme="minorHAnsi" w:hAnsiTheme="minorHAnsi"/>
          <w:color w:val="auto"/>
          <w:szCs w:val="24"/>
        </w:rPr>
        <w:t>2007</w:t>
      </w:r>
      <w:r w:rsidR="00C23FA1">
        <w:rPr>
          <w:rFonts w:asciiTheme="minorHAnsi" w:hAnsiTheme="minorHAnsi"/>
          <w:color w:val="auto"/>
          <w:szCs w:val="24"/>
        </w:rPr>
        <w:t>)</w:t>
      </w:r>
      <w:r w:rsidR="00EC09BE" w:rsidRPr="00830342">
        <w:rPr>
          <w:rFonts w:asciiTheme="minorHAnsi" w:hAnsiTheme="minorHAnsi"/>
          <w:color w:val="auto"/>
          <w:szCs w:val="24"/>
        </w:rPr>
        <w:t xml:space="preserve"> five and one</w:t>
      </w:r>
      <w:r w:rsidR="0048538B">
        <w:rPr>
          <w:rFonts w:asciiTheme="minorHAnsi" w:hAnsiTheme="minorHAnsi"/>
          <w:color w:val="auto"/>
          <w:szCs w:val="24"/>
        </w:rPr>
        <w:t>-</w:t>
      </w:r>
      <w:r w:rsidR="007C26CE" w:rsidRPr="00830342">
        <w:rPr>
          <w:rFonts w:asciiTheme="minorHAnsi" w:hAnsiTheme="minorHAnsi"/>
          <w:color w:val="auto"/>
          <w:szCs w:val="24"/>
        </w:rPr>
        <w:t>half months prior to separation the right knee was noted to have no effusion, no deformity, no laxity, and to be non-tender.  No ROM was documented, but a</w:t>
      </w:r>
      <w:r w:rsidR="0048538B">
        <w:rPr>
          <w:rFonts w:asciiTheme="minorHAnsi" w:hAnsiTheme="minorHAnsi"/>
          <w:color w:val="auto"/>
          <w:szCs w:val="24"/>
        </w:rPr>
        <w:t xml:space="preserve"> physical therapy</w:t>
      </w:r>
      <w:r w:rsidR="007C26CE" w:rsidRPr="00830342">
        <w:rPr>
          <w:rFonts w:asciiTheme="minorHAnsi" w:hAnsiTheme="minorHAnsi"/>
          <w:color w:val="auto"/>
          <w:szCs w:val="24"/>
        </w:rPr>
        <w:t xml:space="preserve"> evaluation one week later noted that the CI rested the right knee in 10 degrees flexion </w:t>
      </w:r>
      <w:r w:rsidR="00065672">
        <w:rPr>
          <w:rFonts w:asciiTheme="minorHAnsi" w:hAnsiTheme="minorHAnsi"/>
          <w:color w:val="auto"/>
          <w:szCs w:val="24"/>
        </w:rPr>
        <w:t xml:space="preserve">and that he had </w:t>
      </w:r>
      <w:proofErr w:type="spellStart"/>
      <w:r w:rsidR="00065672">
        <w:rPr>
          <w:rFonts w:asciiTheme="minorHAnsi" w:hAnsiTheme="minorHAnsi"/>
          <w:color w:val="auto"/>
          <w:szCs w:val="24"/>
        </w:rPr>
        <w:t>crepitus</w:t>
      </w:r>
      <w:proofErr w:type="spellEnd"/>
      <w:r w:rsidR="007C26CE" w:rsidRPr="00830342">
        <w:rPr>
          <w:rFonts w:asciiTheme="minorHAnsi" w:hAnsiTheme="minorHAnsi"/>
          <w:color w:val="auto"/>
          <w:szCs w:val="24"/>
        </w:rPr>
        <w:t>.</w:t>
      </w:r>
      <w:r w:rsidR="00ED09C5" w:rsidRPr="00830342">
        <w:rPr>
          <w:rFonts w:asciiTheme="minorHAnsi" w:hAnsiTheme="minorHAnsi"/>
          <w:color w:val="auto"/>
          <w:szCs w:val="24"/>
        </w:rPr>
        <w:t xml:space="preserve">  An </w:t>
      </w:r>
      <w:r w:rsidR="0048538B">
        <w:rPr>
          <w:rFonts w:asciiTheme="minorHAnsi" w:hAnsiTheme="minorHAnsi"/>
          <w:color w:val="auto"/>
          <w:szCs w:val="24"/>
        </w:rPr>
        <w:t>o</w:t>
      </w:r>
      <w:r w:rsidR="00ED09C5" w:rsidRPr="00EA3629">
        <w:rPr>
          <w:rFonts w:asciiTheme="minorHAnsi" w:hAnsiTheme="minorHAnsi"/>
          <w:color w:val="auto"/>
          <w:szCs w:val="24"/>
        </w:rPr>
        <w:t>rthopedic exam two months prior to separation on 30 Jan</w:t>
      </w:r>
      <w:r w:rsidR="0048538B">
        <w:rPr>
          <w:rFonts w:asciiTheme="minorHAnsi" w:hAnsiTheme="minorHAnsi"/>
          <w:color w:val="auto"/>
          <w:szCs w:val="24"/>
        </w:rPr>
        <w:t>uary</w:t>
      </w:r>
      <w:r w:rsidR="00ED09C5" w:rsidRPr="00EA3629">
        <w:rPr>
          <w:rFonts w:asciiTheme="minorHAnsi" w:hAnsiTheme="minorHAnsi"/>
          <w:color w:val="auto"/>
          <w:szCs w:val="24"/>
        </w:rPr>
        <w:t xml:space="preserve"> 2008 documented that the CI noted some catching and popping, but no locking. </w:t>
      </w:r>
      <w:r w:rsidR="007C26CE" w:rsidRPr="00EA3629">
        <w:rPr>
          <w:rFonts w:asciiTheme="minorHAnsi" w:hAnsiTheme="minorHAnsi"/>
          <w:color w:val="auto"/>
          <w:szCs w:val="24"/>
        </w:rPr>
        <w:t xml:space="preserve"> </w:t>
      </w:r>
      <w:r w:rsidR="00ED09C5" w:rsidRPr="00EA3629">
        <w:rPr>
          <w:rFonts w:asciiTheme="minorHAnsi" w:hAnsiTheme="minorHAnsi"/>
          <w:color w:val="auto"/>
          <w:szCs w:val="24"/>
        </w:rPr>
        <w:t>He was tender over the medial joint line and me</w:t>
      </w:r>
      <w:r w:rsidR="00ED09C5" w:rsidRPr="00830342">
        <w:rPr>
          <w:rFonts w:asciiTheme="minorHAnsi" w:hAnsiTheme="minorHAnsi"/>
          <w:color w:val="auto"/>
          <w:szCs w:val="24"/>
        </w:rPr>
        <w:t xml:space="preserve">dial femoral </w:t>
      </w:r>
      <w:proofErr w:type="spellStart"/>
      <w:r w:rsidR="00ED09C5" w:rsidRPr="00830342">
        <w:rPr>
          <w:rFonts w:asciiTheme="minorHAnsi" w:hAnsiTheme="minorHAnsi"/>
          <w:color w:val="auto"/>
          <w:szCs w:val="24"/>
        </w:rPr>
        <w:t>condyle</w:t>
      </w:r>
      <w:proofErr w:type="spellEnd"/>
      <w:r w:rsidR="00ED09C5" w:rsidRPr="00830342">
        <w:rPr>
          <w:rFonts w:asciiTheme="minorHAnsi" w:hAnsiTheme="minorHAnsi"/>
          <w:color w:val="auto"/>
          <w:szCs w:val="24"/>
        </w:rPr>
        <w:t xml:space="preserve">.  </w:t>
      </w:r>
      <w:proofErr w:type="spellStart"/>
      <w:r w:rsidR="00ED09C5" w:rsidRPr="00830342">
        <w:rPr>
          <w:rFonts w:asciiTheme="minorHAnsi" w:hAnsiTheme="minorHAnsi"/>
          <w:color w:val="auto"/>
          <w:szCs w:val="24"/>
        </w:rPr>
        <w:t>McMurrays</w:t>
      </w:r>
      <w:proofErr w:type="spellEnd"/>
      <w:r w:rsidR="00ED09C5" w:rsidRPr="00830342">
        <w:rPr>
          <w:rFonts w:asciiTheme="minorHAnsi" w:hAnsiTheme="minorHAnsi"/>
          <w:color w:val="auto"/>
          <w:szCs w:val="24"/>
        </w:rPr>
        <w:t xml:space="preserve"> was painful on the medial side</w:t>
      </w:r>
      <w:r w:rsidR="00E53742" w:rsidRPr="00830342">
        <w:rPr>
          <w:rFonts w:asciiTheme="minorHAnsi" w:hAnsiTheme="minorHAnsi"/>
          <w:color w:val="auto"/>
          <w:szCs w:val="24"/>
        </w:rPr>
        <w:t>.  There was no instability</w:t>
      </w:r>
      <w:r w:rsidR="0048538B">
        <w:rPr>
          <w:rFonts w:asciiTheme="minorHAnsi" w:hAnsiTheme="minorHAnsi"/>
          <w:color w:val="auto"/>
          <w:szCs w:val="24"/>
        </w:rPr>
        <w:t>;</w:t>
      </w:r>
      <w:r w:rsidR="00E53742" w:rsidRPr="00830342">
        <w:rPr>
          <w:rFonts w:asciiTheme="minorHAnsi" w:hAnsiTheme="minorHAnsi"/>
          <w:color w:val="auto"/>
          <w:szCs w:val="24"/>
        </w:rPr>
        <w:t xml:space="preserve"> however, </w:t>
      </w:r>
      <w:proofErr w:type="spellStart"/>
      <w:r w:rsidR="001D1C85" w:rsidRPr="00830342">
        <w:rPr>
          <w:rFonts w:asciiTheme="minorHAnsi" w:hAnsiTheme="minorHAnsi"/>
          <w:color w:val="auto"/>
          <w:szCs w:val="24"/>
        </w:rPr>
        <w:t>varus</w:t>
      </w:r>
      <w:proofErr w:type="spellEnd"/>
      <w:r w:rsidR="001D1C85" w:rsidRPr="00830342">
        <w:rPr>
          <w:rFonts w:asciiTheme="minorHAnsi" w:hAnsiTheme="minorHAnsi"/>
          <w:color w:val="auto"/>
          <w:szCs w:val="24"/>
        </w:rPr>
        <w:t xml:space="preserve"> stress was painful</w:t>
      </w:r>
      <w:r w:rsidR="00E53742" w:rsidRPr="00830342">
        <w:rPr>
          <w:rFonts w:asciiTheme="minorHAnsi" w:hAnsiTheme="minorHAnsi"/>
          <w:color w:val="auto"/>
          <w:szCs w:val="24"/>
        </w:rPr>
        <w:t>.  The off-loader brace was noted to reduce his symptoms.</w:t>
      </w:r>
      <w:r w:rsidR="00E53742" w:rsidRPr="00A02324">
        <w:rPr>
          <w:rFonts w:asciiTheme="minorHAnsi" w:hAnsiTheme="minorHAnsi"/>
          <w:szCs w:val="24"/>
        </w:rPr>
        <w:t xml:space="preserve">  </w:t>
      </w:r>
      <w:r w:rsidR="008871D8" w:rsidRPr="00830342">
        <w:rPr>
          <w:rFonts w:asciiTheme="minorHAnsi" w:hAnsiTheme="minorHAnsi"/>
          <w:color w:val="auto"/>
          <w:szCs w:val="24"/>
        </w:rPr>
        <w:t>A</w:t>
      </w:r>
      <w:r w:rsidR="009D0D3D" w:rsidRPr="00830342">
        <w:rPr>
          <w:rFonts w:asciiTheme="minorHAnsi" w:hAnsiTheme="minorHAnsi"/>
          <w:color w:val="auto"/>
          <w:szCs w:val="24"/>
        </w:rPr>
        <w:t>t the</w:t>
      </w:r>
      <w:r w:rsidR="008871D8" w:rsidRPr="00830342">
        <w:rPr>
          <w:rFonts w:asciiTheme="minorHAnsi" w:hAnsiTheme="minorHAnsi"/>
          <w:color w:val="auto"/>
          <w:szCs w:val="24"/>
        </w:rPr>
        <w:t xml:space="preserve"> separ</w:t>
      </w:r>
      <w:r w:rsidR="009D0D3D" w:rsidRPr="00830342">
        <w:rPr>
          <w:rFonts w:asciiTheme="minorHAnsi" w:hAnsiTheme="minorHAnsi"/>
          <w:color w:val="auto"/>
          <w:szCs w:val="24"/>
        </w:rPr>
        <w:t xml:space="preserve">ation physical </w:t>
      </w:r>
      <w:r w:rsidR="008871D8" w:rsidRPr="00830342">
        <w:rPr>
          <w:rFonts w:asciiTheme="minorHAnsi" w:hAnsiTheme="minorHAnsi"/>
          <w:color w:val="auto"/>
          <w:szCs w:val="24"/>
        </w:rPr>
        <w:t>one month prior to separ</w:t>
      </w:r>
      <w:r w:rsidR="009D0D3D" w:rsidRPr="00830342">
        <w:rPr>
          <w:rFonts w:asciiTheme="minorHAnsi" w:hAnsiTheme="minorHAnsi"/>
          <w:color w:val="auto"/>
          <w:szCs w:val="24"/>
        </w:rPr>
        <w:t>ation on 12 Mar</w:t>
      </w:r>
      <w:r w:rsidR="0048538B">
        <w:rPr>
          <w:rFonts w:asciiTheme="minorHAnsi" w:hAnsiTheme="minorHAnsi"/>
          <w:color w:val="auto"/>
          <w:szCs w:val="24"/>
        </w:rPr>
        <w:t>ch</w:t>
      </w:r>
      <w:r w:rsidR="009D0D3D" w:rsidRPr="00830342">
        <w:rPr>
          <w:rFonts w:asciiTheme="minorHAnsi" w:hAnsiTheme="minorHAnsi"/>
          <w:color w:val="auto"/>
          <w:szCs w:val="24"/>
        </w:rPr>
        <w:t xml:space="preserve"> 2008, there were n</w:t>
      </w:r>
      <w:r w:rsidR="002B2D91" w:rsidRPr="00830342">
        <w:rPr>
          <w:rFonts w:asciiTheme="minorHAnsi" w:hAnsiTheme="minorHAnsi"/>
          <w:color w:val="auto"/>
          <w:szCs w:val="24"/>
        </w:rPr>
        <w:t>o joint symptoms documented</w:t>
      </w:r>
      <w:r w:rsidR="009D0D3D" w:rsidRPr="00830342">
        <w:rPr>
          <w:rFonts w:asciiTheme="minorHAnsi" w:hAnsiTheme="minorHAnsi"/>
          <w:color w:val="auto"/>
          <w:szCs w:val="24"/>
        </w:rPr>
        <w:t xml:space="preserve">. </w:t>
      </w:r>
      <w:r w:rsidR="002B2D91" w:rsidRPr="00830342">
        <w:rPr>
          <w:rFonts w:asciiTheme="minorHAnsi" w:hAnsiTheme="minorHAnsi"/>
          <w:color w:val="auto"/>
          <w:szCs w:val="24"/>
        </w:rPr>
        <w:t xml:space="preserve"> </w:t>
      </w:r>
      <w:r w:rsidR="009D0D3D" w:rsidRPr="00830342">
        <w:rPr>
          <w:rFonts w:asciiTheme="minorHAnsi" w:hAnsiTheme="minorHAnsi"/>
          <w:color w:val="auto"/>
          <w:szCs w:val="24"/>
        </w:rPr>
        <w:t xml:space="preserve">There was </w:t>
      </w:r>
      <w:r w:rsidR="002B2D91" w:rsidRPr="00830342">
        <w:rPr>
          <w:rFonts w:asciiTheme="minorHAnsi" w:hAnsiTheme="minorHAnsi"/>
          <w:color w:val="auto"/>
          <w:szCs w:val="24"/>
        </w:rPr>
        <w:t xml:space="preserve">normal movement in all extremities although a limp was present.  </w:t>
      </w:r>
      <w:r w:rsidR="00EC09BE" w:rsidRPr="00830342">
        <w:rPr>
          <w:rFonts w:asciiTheme="minorHAnsi" w:hAnsiTheme="minorHAnsi"/>
          <w:color w:val="auto"/>
          <w:szCs w:val="24"/>
        </w:rPr>
        <w:t>At t</w:t>
      </w:r>
      <w:r w:rsidR="008871D8" w:rsidRPr="00830342">
        <w:rPr>
          <w:rFonts w:asciiTheme="minorHAnsi" w:hAnsiTheme="minorHAnsi"/>
          <w:color w:val="auto"/>
          <w:szCs w:val="24"/>
        </w:rPr>
        <w:t xml:space="preserve">he VA </w:t>
      </w:r>
      <w:r w:rsidR="0048538B" w:rsidRPr="00830342">
        <w:rPr>
          <w:rFonts w:asciiTheme="minorHAnsi" w:hAnsiTheme="minorHAnsi"/>
          <w:color w:val="auto"/>
          <w:szCs w:val="24"/>
        </w:rPr>
        <w:t xml:space="preserve">compensation and pension </w:t>
      </w:r>
      <w:r w:rsidR="00EC09BE" w:rsidRPr="00830342">
        <w:rPr>
          <w:rFonts w:asciiTheme="minorHAnsi" w:hAnsiTheme="minorHAnsi"/>
          <w:color w:val="auto"/>
          <w:szCs w:val="24"/>
        </w:rPr>
        <w:t xml:space="preserve">(C&amp;P) exam </w:t>
      </w:r>
      <w:r w:rsidR="008871D8" w:rsidRPr="00830342">
        <w:rPr>
          <w:rFonts w:asciiTheme="minorHAnsi" w:hAnsiTheme="minorHAnsi"/>
          <w:color w:val="auto"/>
          <w:szCs w:val="24"/>
        </w:rPr>
        <w:t xml:space="preserve">two months after separation on </w:t>
      </w:r>
      <w:r w:rsidR="00687526" w:rsidRPr="00830342">
        <w:rPr>
          <w:rFonts w:asciiTheme="minorHAnsi" w:hAnsiTheme="minorHAnsi"/>
          <w:color w:val="auto"/>
          <w:szCs w:val="24"/>
        </w:rPr>
        <w:t>3 Jun</w:t>
      </w:r>
      <w:r w:rsidR="0048538B">
        <w:rPr>
          <w:rFonts w:asciiTheme="minorHAnsi" w:hAnsiTheme="minorHAnsi"/>
          <w:color w:val="auto"/>
          <w:szCs w:val="24"/>
        </w:rPr>
        <w:t>e</w:t>
      </w:r>
      <w:r w:rsidR="00687526" w:rsidRPr="00830342">
        <w:rPr>
          <w:rFonts w:asciiTheme="minorHAnsi" w:hAnsiTheme="minorHAnsi"/>
          <w:color w:val="auto"/>
          <w:szCs w:val="24"/>
        </w:rPr>
        <w:t xml:space="preserve"> </w:t>
      </w:r>
      <w:r w:rsidR="00EC09BE" w:rsidRPr="00830342">
        <w:rPr>
          <w:rFonts w:asciiTheme="minorHAnsi" w:hAnsiTheme="minorHAnsi"/>
          <w:color w:val="auto"/>
          <w:szCs w:val="24"/>
        </w:rPr>
        <w:t>2008 t</w:t>
      </w:r>
      <w:r w:rsidR="008871D8" w:rsidRPr="00830342">
        <w:rPr>
          <w:rFonts w:asciiTheme="minorHAnsi" w:hAnsiTheme="minorHAnsi"/>
          <w:color w:val="auto"/>
          <w:szCs w:val="24"/>
        </w:rPr>
        <w:t>he CI reported</w:t>
      </w:r>
      <w:r w:rsidR="00EC09BE" w:rsidRPr="00830342">
        <w:rPr>
          <w:rFonts w:asciiTheme="minorHAnsi" w:hAnsiTheme="minorHAnsi"/>
          <w:color w:val="auto"/>
          <w:szCs w:val="24"/>
        </w:rPr>
        <w:t xml:space="preserve"> chronic swelling and stiffness</w:t>
      </w:r>
      <w:r w:rsidR="008871D8" w:rsidRPr="00830342">
        <w:rPr>
          <w:rFonts w:asciiTheme="minorHAnsi" w:hAnsiTheme="minorHAnsi"/>
          <w:color w:val="auto"/>
          <w:szCs w:val="24"/>
        </w:rPr>
        <w:t xml:space="preserve"> </w:t>
      </w:r>
      <w:r w:rsidR="00EC09BE" w:rsidRPr="00830342">
        <w:rPr>
          <w:rFonts w:asciiTheme="minorHAnsi" w:hAnsiTheme="minorHAnsi"/>
          <w:color w:val="auto"/>
          <w:szCs w:val="24"/>
        </w:rPr>
        <w:t>and no</w:t>
      </w:r>
      <w:r w:rsidR="008871D8" w:rsidRPr="00830342">
        <w:rPr>
          <w:rFonts w:asciiTheme="minorHAnsi" w:hAnsiTheme="minorHAnsi"/>
          <w:color w:val="auto"/>
          <w:szCs w:val="24"/>
        </w:rPr>
        <w:t xml:space="preserve"> locking or instability.</w:t>
      </w:r>
      <w:r w:rsidRPr="00830342">
        <w:rPr>
          <w:rFonts w:asciiTheme="minorHAnsi" w:hAnsiTheme="minorHAnsi"/>
          <w:color w:val="auto"/>
          <w:szCs w:val="24"/>
        </w:rPr>
        <w:t xml:space="preserve">  </w:t>
      </w:r>
      <w:r w:rsidR="008871D8" w:rsidRPr="00830342">
        <w:rPr>
          <w:rFonts w:asciiTheme="minorHAnsi" w:hAnsiTheme="minorHAnsi"/>
          <w:color w:val="auto"/>
          <w:szCs w:val="24"/>
        </w:rPr>
        <w:t xml:space="preserve">He was </w:t>
      </w:r>
      <w:r w:rsidR="009D0D3D" w:rsidRPr="00830342">
        <w:rPr>
          <w:rFonts w:asciiTheme="minorHAnsi" w:hAnsiTheme="minorHAnsi"/>
          <w:color w:val="auto"/>
          <w:szCs w:val="24"/>
        </w:rPr>
        <w:t xml:space="preserve">still using a </w:t>
      </w:r>
      <w:r w:rsidR="008871D8" w:rsidRPr="00830342">
        <w:rPr>
          <w:rFonts w:asciiTheme="minorHAnsi" w:hAnsiTheme="minorHAnsi"/>
          <w:color w:val="auto"/>
          <w:szCs w:val="24"/>
        </w:rPr>
        <w:t xml:space="preserve">brace.  Exercise and duty limitations were noted, but the activities of daily living were unimpaired.  </w:t>
      </w:r>
      <w:r w:rsidR="002B2D91" w:rsidRPr="00830342">
        <w:rPr>
          <w:rFonts w:asciiTheme="minorHAnsi" w:hAnsiTheme="minorHAnsi"/>
          <w:color w:val="auto"/>
          <w:szCs w:val="24"/>
        </w:rPr>
        <w:t xml:space="preserve">No swelling was noted, ROM is annotated above, and no instability </w:t>
      </w:r>
      <w:r w:rsidR="00EC09BE" w:rsidRPr="00830342">
        <w:rPr>
          <w:rFonts w:asciiTheme="minorHAnsi" w:hAnsiTheme="minorHAnsi"/>
          <w:color w:val="auto"/>
          <w:szCs w:val="24"/>
        </w:rPr>
        <w:t xml:space="preserve">was </w:t>
      </w:r>
      <w:r w:rsidR="002B2D91" w:rsidRPr="00830342">
        <w:rPr>
          <w:rFonts w:asciiTheme="minorHAnsi" w:hAnsiTheme="minorHAnsi"/>
          <w:color w:val="auto"/>
          <w:szCs w:val="24"/>
        </w:rPr>
        <w:t xml:space="preserve">noted.  Right patellar compression and McMurray were positive for pain.  </w:t>
      </w:r>
      <w:r w:rsidR="001D1C85" w:rsidRPr="00830342">
        <w:rPr>
          <w:rFonts w:asciiTheme="minorHAnsi" w:hAnsiTheme="minorHAnsi"/>
          <w:color w:val="auto"/>
          <w:szCs w:val="24"/>
        </w:rPr>
        <w:t xml:space="preserve">Gait was normal.  </w:t>
      </w:r>
      <w:r w:rsidR="00EC09BE" w:rsidRPr="00830342">
        <w:rPr>
          <w:rFonts w:asciiTheme="minorHAnsi" w:hAnsiTheme="minorHAnsi"/>
          <w:color w:val="auto"/>
          <w:szCs w:val="24"/>
        </w:rPr>
        <w:t>T</w:t>
      </w:r>
      <w:r w:rsidR="001D1C85" w:rsidRPr="00830342">
        <w:rPr>
          <w:rFonts w:asciiTheme="minorHAnsi" w:hAnsiTheme="minorHAnsi"/>
          <w:color w:val="auto"/>
          <w:szCs w:val="24"/>
        </w:rPr>
        <w:t xml:space="preserve">he VA C&amp;P exam is considered to </w:t>
      </w:r>
      <w:r w:rsidR="007017B1">
        <w:rPr>
          <w:rFonts w:asciiTheme="minorHAnsi" w:hAnsiTheme="minorHAnsi"/>
          <w:color w:val="auto"/>
          <w:szCs w:val="24"/>
        </w:rPr>
        <w:t>have the higher</w:t>
      </w:r>
      <w:r w:rsidR="00B86686" w:rsidRPr="00830342">
        <w:rPr>
          <w:rFonts w:asciiTheme="minorHAnsi" w:hAnsiTheme="minorHAnsi"/>
          <w:color w:val="auto"/>
          <w:szCs w:val="24"/>
        </w:rPr>
        <w:t xml:space="preserve"> probative value for both completeness and proximity to </w:t>
      </w:r>
      <w:r w:rsidR="00EC09BE" w:rsidRPr="00830342">
        <w:rPr>
          <w:rFonts w:asciiTheme="minorHAnsi" w:hAnsiTheme="minorHAnsi"/>
          <w:color w:val="auto"/>
          <w:szCs w:val="24"/>
        </w:rPr>
        <w:t>separation</w:t>
      </w:r>
      <w:r w:rsidR="009D0D3D" w:rsidRPr="00830342">
        <w:rPr>
          <w:rFonts w:asciiTheme="minorHAnsi" w:hAnsiTheme="minorHAnsi"/>
          <w:color w:val="auto"/>
          <w:szCs w:val="24"/>
        </w:rPr>
        <w:t>; however, t</w:t>
      </w:r>
      <w:r w:rsidR="00EC09BE" w:rsidRPr="00830342">
        <w:rPr>
          <w:rFonts w:asciiTheme="minorHAnsi" w:hAnsiTheme="minorHAnsi"/>
          <w:color w:val="auto"/>
          <w:szCs w:val="24"/>
        </w:rPr>
        <w:t xml:space="preserve">he MEB examination would </w:t>
      </w:r>
      <w:r w:rsidR="009D0D3D" w:rsidRPr="00830342">
        <w:rPr>
          <w:rFonts w:asciiTheme="minorHAnsi" w:hAnsiTheme="minorHAnsi"/>
          <w:color w:val="auto"/>
          <w:szCs w:val="24"/>
        </w:rPr>
        <w:t>result in</w:t>
      </w:r>
      <w:r w:rsidR="00EC09BE" w:rsidRPr="00830342">
        <w:rPr>
          <w:rFonts w:asciiTheme="minorHAnsi" w:hAnsiTheme="minorHAnsi"/>
          <w:color w:val="auto"/>
          <w:szCs w:val="24"/>
        </w:rPr>
        <w:t xml:space="preserve"> the same rating</w:t>
      </w:r>
      <w:r w:rsidR="00B86686" w:rsidRPr="00830342">
        <w:rPr>
          <w:rFonts w:asciiTheme="minorHAnsi" w:hAnsiTheme="minorHAnsi"/>
          <w:color w:val="auto"/>
          <w:szCs w:val="24"/>
        </w:rPr>
        <w:t xml:space="preserve">.  </w:t>
      </w:r>
      <w:r w:rsidR="002B2D91" w:rsidRPr="00830342">
        <w:rPr>
          <w:rFonts w:asciiTheme="minorHAnsi" w:hAnsiTheme="minorHAnsi"/>
          <w:color w:val="auto"/>
          <w:szCs w:val="24"/>
        </w:rPr>
        <w:t>The PEB coded the right knee 5003, degenerative arthritis, and the VA 5</w:t>
      </w:r>
      <w:r w:rsidR="009D0D3D" w:rsidRPr="00830342">
        <w:rPr>
          <w:rFonts w:asciiTheme="minorHAnsi" w:hAnsiTheme="minorHAnsi"/>
          <w:color w:val="auto"/>
          <w:szCs w:val="24"/>
        </w:rPr>
        <w:t xml:space="preserve">010, post-traumatic arthritis, both rated </w:t>
      </w:r>
      <w:r w:rsidR="002B2D91" w:rsidRPr="00830342">
        <w:rPr>
          <w:rFonts w:asciiTheme="minorHAnsi" w:hAnsiTheme="minorHAnsi"/>
          <w:color w:val="auto"/>
          <w:szCs w:val="24"/>
        </w:rPr>
        <w:t>10%</w:t>
      </w:r>
      <w:r w:rsidR="009D0D3D" w:rsidRPr="00830342">
        <w:rPr>
          <w:rFonts w:asciiTheme="minorHAnsi" w:hAnsiTheme="minorHAnsi"/>
          <w:color w:val="auto"/>
          <w:szCs w:val="24"/>
        </w:rPr>
        <w:t xml:space="preserve"> for painful motion (VASRD</w:t>
      </w:r>
      <w:r w:rsidR="00C23FA1">
        <w:rPr>
          <w:rFonts w:asciiTheme="minorHAnsi" w:hAnsiTheme="minorHAnsi"/>
          <w:color w:val="auto"/>
          <w:szCs w:val="24"/>
        </w:rPr>
        <w:t xml:space="preserve"> </w:t>
      </w:r>
      <w:r w:rsidR="009D0D3D" w:rsidRPr="00830342">
        <w:rPr>
          <w:rFonts w:asciiTheme="minorHAnsi" w:hAnsiTheme="minorHAnsi"/>
          <w:color w:val="auto"/>
          <w:szCs w:val="24"/>
        </w:rPr>
        <w:t>§4.59</w:t>
      </w:r>
      <w:r w:rsidR="00065672">
        <w:rPr>
          <w:rFonts w:asciiTheme="minorHAnsi" w:hAnsiTheme="minorHAnsi"/>
          <w:color w:val="auto"/>
          <w:szCs w:val="24"/>
        </w:rPr>
        <w:t xml:space="preserve"> and </w:t>
      </w:r>
      <w:r w:rsidR="00065672" w:rsidRPr="00830342">
        <w:rPr>
          <w:rFonts w:asciiTheme="minorHAnsi" w:hAnsiTheme="minorHAnsi"/>
          <w:color w:val="auto"/>
          <w:szCs w:val="24"/>
        </w:rPr>
        <w:t>§</w:t>
      </w:r>
      <w:r w:rsidR="00065672">
        <w:rPr>
          <w:rFonts w:asciiTheme="minorHAnsi" w:hAnsiTheme="minorHAnsi"/>
          <w:color w:val="auto"/>
          <w:szCs w:val="24"/>
        </w:rPr>
        <w:t>4.71a, respectively</w:t>
      </w:r>
      <w:r w:rsidR="009D0D3D" w:rsidRPr="00830342">
        <w:rPr>
          <w:rFonts w:asciiTheme="minorHAnsi" w:hAnsiTheme="minorHAnsi"/>
          <w:color w:val="auto"/>
          <w:szCs w:val="24"/>
        </w:rPr>
        <w:t>)</w:t>
      </w:r>
      <w:r w:rsidR="002B2D91" w:rsidRPr="00830342">
        <w:rPr>
          <w:rFonts w:asciiTheme="minorHAnsi" w:hAnsiTheme="minorHAnsi"/>
          <w:color w:val="auto"/>
          <w:szCs w:val="24"/>
        </w:rPr>
        <w:t xml:space="preserve">.  </w:t>
      </w:r>
      <w:r w:rsidR="009D0D3D" w:rsidRPr="00830342">
        <w:rPr>
          <w:rFonts w:asciiTheme="minorHAnsi" w:hAnsiTheme="minorHAnsi"/>
          <w:color w:val="auto"/>
          <w:szCs w:val="24"/>
        </w:rPr>
        <w:t>There was</w:t>
      </w:r>
      <w:r w:rsidR="002B2D91" w:rsidRPr="00830342">
        <w:rPr>
          <w:rFonts w:asciiTheme="minorHAnsi" w:hAnsiTheme="minorHAnsi"/>
          <w:color w:val="auto"/>
          <w:szCs w:val="24"/>
        </w:rPr>
        <w:t xml:space="preserve"> no history of surgery of the knee joint, i</w:t>
      </w:r>
      <w:r w:rsidR="00065672">
        <w:rPr>
          <w:rFonts w:asciiTheme="minorHAnsi" w:hAnsiTheme="minorHAnsi"/>
          <w:color w:val="auto"/>
          <w:szCs w:val="24"/>
        </w:rPr>
        <w:t>nstability or effusion.  There wa</w:t>
      </w:r>
      <w:r w:rsidR="002B2D91" w:rsidRPr="00830342">
        <w:rPr>
          <w:rFonts w:asciiTheme="minorHAnsi" w:hAnsiTheme="minorHAnsi"/>
          <w:color w:val="auto"/>
          <w:szCs w:val="24"/>
        </w:rPr>
        <w:t>s no history of “giving way” on MEB, C&amp;P or final (</w:t>
      </w:r>
      <w:r w:rsidR="0048538B" w:rsidRPr="00830342">
        <w:rPr>
          <w:rFonts w:asciiTheme="minorHAnsi" w:hAnsiTheme="minorHAnsi"/>
          <w:color w:val="auto"/>
          <w:szCs w:val="24"/>
        </w:rPr>
        <w:t>active duty</w:t>
      </w:r>
      <w:r w:rsidR="002B2D91" w:rsidRPr="00830342">
        <w:rPr>
          <w:rFonts w:asciiTheme="minorHAnsi" w:hAnsiTheme="minorHAnsi"/>
          <w:color w:val="auto"/>
          <w:szCs w:val="24"/>
        </w:rPr>
        <w:t xml:space="preserve">) </w:t>
      </w:r>
      <w:r w:rsidR="0048538B">
        <w:rPr>
          <w:rFonts w:asciiTheme="minorHAnsi" w:hAnsiTheme="minorHAnsi"/>
          <w:color w:val="auto"/>
          <w:szCs w:val="24"/>
        </w:rPr>
        <w:t>o</w:t>
      </w:r>
      <w:r w:rsidR="002B2D91" w:rsidRPr="00830342">
        <w:rPr>
          <w:rFonts w:asciiTheme="minorHAnsi" w:hAnsiTheme="minorHAnsi"/>
          <w:color w:val="auto"/>
          <w:szCs w:val="24"/>
        </w:rPr>
        <w:t xml:space="preserve">rthopedic exams.  </w:t>
      </w:r>
      <w:r w:rsidR="00A02324" w:rsidRPr="00830342">
        <w:rPr>
          <w:rFonts w:asciiTheme="minorHAnsi" w:hAnsiTheme="minorHAnsi"/>
          <w:color w:val="auto"/>
          <w:szCs w:val="24"/>
        </w:rPr>
        <w:t xml:space="preserve">The </w:t>
      </w:r>
      <w:r w:rsidR="009D0D3D" w:rsidRPr="00830342">
        <w:rPr>
          <w:rFonts w:asciiTheme="minorHAnsi" w:hAnsiTheme="minorHAnsi"/>
          <w:color w:val="auto"/>
          <w:szCs w:val="24"/>
        </w:rPr>
        <w:t xml:space="preserve">slightly </w:t>
      </w:r>
      <w:r w:rsidR="00A02324" w:rsidRPr="00830342">
        <w:rPr>
          <w:rFonts w:asciiTheme="minorHAnsi" w:hAnsiTheme="minorHAnsi"/>
          <w:color w:val="auto"/>
          <w:szCs w:val="24"/>
        </w:rPr>
        <w:t xml:space="preserve">decreased ROM </w:t>
      </w:r>
      <w:r w:rsidR="009D0D3D" w:rsidRPr="00830342">
        <w:rPr>
          <w:rFonts w:asciiTheme="minorHAnsi" w:hAnsiTheme="minorHAnsi"/>
          <w:color w:val="auto"/>
          <w:szCs w:val="24"/>
        </w:rPr>
        <w:t xml:space="preserve">seen </w:t>
      </w:r>
      <w:r w:rsidR="00A02324" w:rsidRPr="00830342">
        <w:rPr>
          <w:rFonts w:asciiTheme="minorHAnsi" w:hAnsiTheme="minorHAnsi"/>
          <w:color w:val="auto"/>
          <w:szCs w:val="24"/>
        </w:rPr>
        <w:t>on the C&amp;P exam is not compensable.</w:t>
      </w:r>
      <w:r w:rsidR="00A02324" w:rsidRPr="00A02324">
        <w:rPr>
          <w:rFonts w:asciiTheme="minorHAnsi" w:hAnsiTheme="minorHAnsi"/>
          <w:szCs w:val="24"/>
        </w:rPr>
        <w:t xml:space="preserve">  </w:t>
      </w:r>
      <w:r w:rsidR="00A02324" w:rsidRPr="00A02324">
        <w:rPr>
          <w:rFonts w:asciiTheme="minorHAnsi" w:hAnsiTheme="minorHAnsi" w:cs="Arial"/>
          <w:color w:val="000000"/>
          <w:szCs w:val="24"/>
        </w:rPr>
        <w:t>After due deliberation</w:t>
      </w:r>
      <w:r w:rsidR="00E87384">
        <w:rPr>
          <w:rFonts w:asciiTheme="minorHAnsi" w:hAnsiTheme="minorHAnsi" w:cs="Arial"/>
          <w:color w:val="000000"/>
          <w:szCs w:val="24"/>
        </w:rPr>
        <w:t>,</w:t>
      </w:r>
      <w:r w:rsidR="00A02324" w:rsidRPr="00A02324">
        <w:rPr>
          <w:rFonts w:asciiTheme="minorHAnsi" w:hAnsiTheme="minorHAnsi" w:cs="Arial"/>
          <w:color w:val="000000"/>
          <w:szCs w:val="24"/>
        </w:rPr>
        <w:t xml:space="preserve"> in consideration of the totality of the evidence, the Board concluded that there was insufficient </w:t>
      </w:r>
      <w:r w:rsidR="00065672">
        <w:rPr>
          <w:rFonts w:asciiTheme="minorHAnsi" w:hAnsiTheme="minorHAnsi" w:cs="Arial"/>
          <w:color w:val="000000"/>
          <w:szCs w:val="24"/>
        </w:rPr>
        <w:t>evidence</w:t>
      </w:r>
      <w:r w:rsidR="00A02324" w:rsidRPr="00A02324">
        <w:rPr>
          <w:rFonts w:asciiTheme="minorHAnsi" w:hAnsiTheme="minorHAnsi" w:cs="Arial"/>
          <w:color w:val="000000"/>
          <w:szCs w:val="24"/>
        </w:rPr>
        <w:t xml:space="preserve"> to recommend a change from the PEB fitness adjudication for the </w:t>
      </w:r>
      <w:r w:rsidR="00A02324">
        <w:rPr>
          <w:rFonts w:asciiTheme="minorHAnsi" w:hAnsiTheme="minorHAnsi" w:cs="Arial"/>
          <w:color w:val="000000"/>
          <w:szCs w:val="24"/>
        </w:rPr>
        <w:t xml:space="preserve">right knee </w:t>
      </w:r>
      <w:r w:rsidR="00A02324" w:rsidRPr="00A02324">
        <w:rPr>
          <w:rFonts w:asciiTheme="minorHAnsi" w:hAnsiTheme="minorHAnsi" w:cs="Arial"/>
          <w:color w:val="000000"/>
          <w:szCs w:val="24"/>
        </w:rPr>
        <w:t>condition.</w:t>
      </w:r>
      <w:r w:rsidR="009D0D3D">
        <w:rPr>
          <w:rFonts w:asciiTheme="minorHAnsi" w:hAnsiTheme="minorHAnsi" w:cs="Arial"/>
          <w:color w:val="000000"/>
          <w:szCs w:val="24"/>
        </w:rPr>
        <w:t xml:space="preserve">  </w:t>
      </w:r>
    </w:p>
    <w:p w:rsidR="008871D8" w:rsidRDefault="008871D8" w:rsidP="00A52953">
      <w:pPr>
        <w:spacing w:line="240" w:lineRule="exact"/>
        <w:jc w:val="both"/>
        <w:rPr>
          <w:rFonts w:asciiTheme="minorHAnsi" w:hAnsiTheme="minorHAnsi"/>
          <w:color w:val="auto"/>
          <w:szCs w:val="24"/>
        </w:rPr>
      </w:pPr>
    </w:p>
    <w:p w:rsidR="00AC03E7" w:rsidRPr="00A02324" w:rsidRDefault="00AC03E7" w:rsidP="00065672">
      <w:pPr>
        <w:spacing w:line="240" w:lineRule="exact"/>
        <w:jc w:val="both"/>
        <w:rPr>
          <w:rFonts w:asciiTheme="minorHAnsi" w:hAnsiTheme="minorHAnsi"/>
          <w:color w:val="auto"/>
          <w:szCs w:val="24"/>
        </w:rPr>
      </w:pPr>
      <w:r w:rsidRPr="00AC03E7">
        <w:rPr>
          <w:rFonts w:asciiTheme="minorHAnsi" w:hAnsiTheme="minorHAnsi"/>
          <w:color w:val="auto"/>
          <w:szCs w:val="24"/>
          <w:u w:val="single"/>
        </w:rPr>
        <w:t xml:space="preserve">Right </w:t>
      </w:r>
      <w:r w:rsidR="0048538B" w:rsidRPr="00AC03E7">
        <w:rPr>
          <w:rFonts w:asciiTheme="minorHAnsi" w:hAnsiTheme="minorHAnsi"/>
          <w:color w:val="auto"/>
          <w:szCs w:val="24"/>
          <w:u w:val="single"/>
        </w:rPr>
        <w:t>Anterior/Inferior Rib Pain</w:t>
      </w:r>
      <w:r w:rsidRPr="00A02324">
        <w:rPr>
          <w:rFonts w:asciiTheme="minorHAnsi" w:hAnsiTheme="minorHAnsi"/>
          <w:color w:val="auto"/>
          <w:szCs w:val="24"/>
        </w:rPr>
        <w:t xml:space="preserve">. </w:t>
      </w:r>
      <w:r w:rsidR="00A02324" w:rsidRPr="00A02324">
        <w:rPr>
          <w:rFonts w:asciiTheme="minorHAnsi" w:hAnsiTheme="minorHAnsi"/>
          <w:color w:val="auto"/>
          <w:szCs w:val="24"/>
        </w:rPr>
        <w:t xml:space="preserve"> The CI fir</w:t>
      </w:r>
      <w:r w:rsidR="00A02324">
        <w:rPr>
          <w:rFonts w:asciiTheme="minorHAnsi" w:hAnsiTheme="minorHAnsi"/>
          <w:color w:val="auto"/>
          <w:szCs w:val="24"/>
        </w:rPr>
        <w:t>st noted rib pain in Dec</w:t>
      </w:r>
      <w:r w:rsidR="0048538B">
        <w:rPr>
          <w:rFonts w:asciiTheme="minorHAnsi" w:hAnsiTheme="minorHAnsi"/>
          <w:color w:val="auto"/>
          <w:szCs w:val="24"/>
        </w:rPr>
        <w:t>ember</w:t>
      </w:r>
      <w:r w:rsidR="00A02324">
        <w:rPr>
          <w:rFonts w:asciiTheme="minorHAnsi" w:hAnsiTheme="minorHAnsi"/>
          <w:color w:val="auto"/>
          <w:szCs w:val="24"/>
        </w:rPr>
        <w:t xml:space="preserve"> 2005</w:t>
      </w:r>
      <w:r w:rsidR="00A64EBE">
        <w:rPr>
          <w:rFonts w:asciiTheme="minorHAnsi" w:hAnsiTheme="minorHAnsi"/>
          <w:color w:val="auto"/>
          <w:szCs w:val="24"/>
        </w:rPr>
        <w:t>.</w:t>
      </w:r>
      <w:r w:rsidR="00252D79">
        <w:rPr>
          <w:rFonts w:asciiTheme="minorHAnsi" w:hAnsiTheme="minorHAnsi"/>
          <w:color w:val="auto"/>
          <w:szCs w:val="24"/>
        </w:rPr>
        <w:t xml:space="preserve">  </w:t>
      </w:r>
      <w:r w:rsidR="00424402">
        <w:rPr>
          <w:rFonts w:asciiTheme="minorHAnsi" w:hAnsiTheme="minorHAnsi"/>
          <w:color w:val="auto"/>
          <w:szCs w:val="24"/>
        </w:rPr>
        <w:t xml:space="preserve">A diagnosis of </w:t>
      </w:r>
      <w:proofErr w:type="spellStart"/>
      <w:r w:rsidR="00830342">
        <w:rPr>
          <w:rFonts w:asciiTheme="minorHAnsi" w:hAnsiTheme="minorHAnsi"/>
          <w:color w:val="auto"/>
          <w:szCs w:val="24"/>
        </w:rPr>
        <w:t>costochondritis</w:t>
      </w:r>
      <w:proofErr w:type="spellEnd"/>
      <w:r w:rsidR="00424402">
        <w:rPr>
          <w:rFonts w:asciiTheme="minorHAnsi" w:hAnsiTheme="minorHAnsi"/>
          <w:color w:val="auto"/>
          <w:szCs w:val="24"/>
        </w:rPr>
        <w:t xml:space="preserve"> was made and </w:t>
      </w:r>
      <w:r w:rsidR="00315D3D">
        <w:rPr>
          <w:rFonts w:asciiTheme="minorHAnsi" w:hAnsiTheme="minorHAnsi"/>
          <w:color w:val="auto"/>
          <w:szCs w:val="24"/>
        </w:rPr>
        <w:t xml:space="preserve">possible diagnosis of muscle spasm was also considered.  He was </w:t>
      </w:r>
      <w:r w:rsidR="00424402">
        <w:rPr>
          <w:rFonts w:asciiTheme="minorHAnsi" w:hAnsiTheme="minorHAnsi"/>
          <w:color w:val="auto"/>
          <w:szCs w:val="24"/>
        </w:rPr>
        <w:t xml:space="preserve">treated with acetaminophen and </w:t>
      </w:r>
      <w:proofErr w:type="spellStart"/>
      <w:r w:rsidR="00424402">
        <w:rPr>
          <w:rFonts w:asciiTheme="minorHAnsi" w:hAnsiTheme="minorHAnsi"/>
          <w:color w:val="auto"/>
          <w:szCs w:val="24"/>
        </w:rPr>
        <w:t>cyclobenzaprine</w:t>
      </w:r>
      <w:proofErr w:type="spellEnd"/>
      <w:r w:rsidR="00424402">
        <w:rPr>
          <w:rFonts w:asciiTheme="minorHAnsi" w:hAnsiTheme="minorHAnsi"/>
          <w:color w:val="auto"/>
          <w:szCs w:val="24"/>
        </w:rPr>
        <w:t xml:space="preserve">.  He </w:t>
      </w:r>
      <w:r w:rsidR="00830342">
        <w:rPr>
          <w:rFonts w:asciiTheme="minorHAnsi" w:hAnsiTheme="minorHAnsi"/>
          <w:color w:val="auto"/>
          <w:szCs w:val="24"/>
        </w:rPr>
        <w:t xml:space="preserve">was </w:t>
      </w:r>
      <w:r w:rsidR="00424402">
        <w:rPr>
          <w:rFonts w:asciiTheme="minorHAnsi" w:hAnsiTheme="minorHAnsi"/>
          <w:color w:val="auto"/>
          <w:szCs w:val="24"/>
        </w:rPr>
        <w:t xml:space="preserve">also evaluated by gastroenterology </w:t>
      </w:r>
      <w:r w:rsidR="00D8569B">
        <w:rPr>
          <w:rFonts w:asciiTheme="minorHAnsi" w:hAnsiTheme="minorHAnsi"/>
          <w:color w:val="auto"/>
          <w:szCs w:val="24"/>
        </w:rPr>
        <w:t xml:space="preserve">(GI) </w:t>
      </w:r>
      <w:r w:rsidR="00424402">
        <w:rPr>
          <w:rFonts w:asciiTheme="minorHAnsi" w:hAnsiTheme="minorHAnsi"/>
          <w:color w:val="auto"/>
          <w:szCs w:val="24"/>
        </w:rPr>
        <w:t xml:space="preserve">and diagnosed with </w:t>
      </w:r>
      <w:r w:rsidR="00D8569B">
        <w:rPr>
          <w:rFonts w:asciiTheme="minorHAnsi" w:hAnsiTheme="minorHAnsi"/>
          <w:color w:val="auto"/>
          <w:szCs w:val="24"/>
        </w:rPr>
        <w:t xml:space="preserve">erosive gastritis, </w:t>
      </w:r>
      <w:proofErr w:type="spellStart"/>
      <w:r w:rsidR="00D8569B">
        <w:rPr>
          <w:rFonts w:asciiTheme="minorHAnsi" w:hAnsiTheme="minorHAnsi"/>
          <w:color w:val="auto"/>
          <w:szCs w:val="24"/>
        </w:rPr>
        <w:t>esophagitis</w:t>
      </w:r>
      <w:proofErr w:type="spellEnd"/>
      <w:r w:rsidR="00D8569B">
        <w:rPr>
          <w:rFonts w:asciiTheme="minorHAnsi" w:hAnsiTheme="minorHAnsi"/>
          <w:color w:val="auto"/>
          <w:szCs w:val="24"/>
        </w:rPr>
        <w:t xml:space="preserve">, and </w:t>
      </w:r>
      <w:proofErr w:type="spellStart"/>
      <w:r w:rsidR="00D8569B">
        <w:rPr>
          <w:rFonts w:asciiTheme="minorHAnsi" w:hAnsiTheme="minorHAnsi"/>
          <w:color w:val="auto"/>
          <w:szCs w:val="24"/>
        </w:rPr>
        <w:t>hiatal</w:t>
      </w:r>
      <w:proofErr w:type="spellEnd"/>
      <w:r w:rsidR="00D8569B">
        <w:rPr>
          <w:rFonts w:asciiTheme="minorHAnsi" w:hAnsiTheme="minorHAnsi"/>
          <w:color w:val="auto"/>
          <w:szCs w:val="24"/>
        </w:rPr>
        <w:t xml:space="preserve"> hernia</w:t>
      </w:r>
      <w:r w:rsidR="00830342">
        <w:rPr>
          <w:rFonts w:asciiTheme="minorHAnsi" w:hAnsiTheme="minorHAnsi"/>
          <w:color w:val="auto"/>
          <w:szCs w:val="24"/>
        </w:rPr>
        <w:t xml:space="preserve">.  </w:t>
      </w:r>
      <w:r w:rsidR="00BD5F19">
        <w:rPr>
          <w:rFonts w:asciiTheme="minorHAnsi" w:hAnsiTheme="minorHAnsi"/>
          <w:color w:val="auto"/>
          <w:szCs w:val="24"/>
        </w:rPr>
        <w:t xml:space="preserve">The 3 June 2008 VA </w:t>
      </w:r>
      <w:r w:rsidR="00BD5F19">
        <w:rPr>
          <w:rFonts w:asciiTheme="minorHAnsi" w:hAnsiTheme="minorHAnsi"/>
          <w:color w:val="auto"/>
          <w:szCs w:val="24"/>
        </w:rPr>
        <w:lastRenderedPageBreak/>
        <w:t xml:space="preserve">C&amp;P exam </w:t>
      </w:r>
      <w:r w:rsidR="00B13103">
        <w:rPr>
          <w:rFonts w:asciiTheme="minorHAnsi" w:hAnsiTheme="minorHAnsi"/>
          <w:color w:val="auto"/>
          <w:szCs w:val="24"/>
        </w:rPr>
        <w:t>made</w:t>
      </w:r>
      <w:r w:rsidR="00BD5F19">
        <w:rPr>
          <w:rFonts w:asciiTheme="minorHAnsi" w:hAnsiTheme="minorHAnsi"/>
          <w:color w:val="auto"/>
          <w:szCs w:val="24"/>
        </w:rPr>
        <w:t xml:space="preserve"> the diagnosis of right </w:t>
      </w:r>
      <w:proofErr w:type="spellStart"/>
      <w:r w:rsidR="00BD5F19">
        <w:rPr>
          <w:rFonts w:asciiTheme="minorHAnsi" w:hAnsiTheme="minorHAnsi"/>
          <w:color w:val="auto"/>
          <w:szCs w:val="24"/>
        </w:rPr>
        <w:t>costochondritis</w:t>
      </w:r>
      <w:proofErr w:type="spellEnd"/>
      <w:r w:rsidR="00BD5F19">
        <w:rPr>
          <w:rFonts w:asciiTheme="minorHAnsi" w:hAnsiTheme="minorHAnsi"/>
          <w:color w:val="auto"/>
          <w:szCs w:val="24"/>
        </w:rPr>
        <w:t xml:space="preserve">.  On exam, </w:t>
      </w:r>
      <w:r w:rsidR="00830342">
        <w:rPr>
          <w:rFonts w:asciiTheme="minorHAnsi" w:hAnsiTheme="minorHAnsi"/>
          <w:color w:val="auto"/>
          <w:szCs w:val="24"/>
        </w:rPr>
        <w:t>there was t</w:t>
      </w:r>
      <w:r w:rsidR="00BD5F19">
        <w:rPr>
          <w:rFonts w:asciiTheme="minorHAnsi" w:hAnsiTheme="minorHAnsi"/>
          <w:color w:val="auto"/>
          <w:szCs w:val="24"/>
        </w:rPr>
        <w:t xml:space="preserve">enderness of the right lower anterior ribcage </w:t>
      </w:r>
      <w:proofErr w:type="spellStart"/>
      <w:r w:rsidR="00BD5F19">
        <w:rPr>
          <w:rFonts w:asciiTheme="minorHAnsi" w:hAnsiTheme="minorHAnsi"/>
          <w:color w:val="auto"/>
          <w:szCs w:val="24"/>
        </w:rPr>
        <w:t>costochondral</w:t>
      </w:r>
      <w:proofErr w:type="spellEnd"/>
      <w:r w:rsidR="00BD5F19">
        <w:rPr>
          <w:rFonts w:asciiTheme="minorHAnsi" w:hAnsiTheme="minorHAnsi"/>
          <w:color w:val="auto"/>
          <w:szCs w:val="24"/>
        </w:rPr>
        <w:t xml:space="preserve"> junctions.  </w:t>
      </w:r>
      <w:r w:rsidR="00B13103">
        <w:rPr>
          <w:rFonts w:asciiTheme="minorHAnsi" w:hAnsiTheme="minorHAnsi"/>
          <w:color w:val="auto"/>
          <w:szCs w:val="24"/>
        </w:rPr>
        <w:t xml:space="preserve">The VA coded the chronic right </w:t>
      </w:r>
      <w:proofErr w:type="spellStart"/>
      <w:r w:rsidR="00B13103">
        <w:rPr>
          <w:rFonts w:asciiTheme="minorHAnsi" w:hAnsiTheme="minorHAnsi"/>
          <w:color w:val="auto"/>
          <w:szCs w:val="24"/>
        </w:rPr>
        <w:t>costochondritis</w:t>
      </w:r>
      <w:proofErr w:type="spellEnd"/>
      <w:r w:rsidR="00B13103">
        <w:rPr>
          <w:rFonts w:asciiTheme="minorHAnsi" w:hAnsiTheme="minorHAnsi"/>
          <w:color w:val="auto"/>
          <w:szCs w:val="24"/>
        </w:rPr>
        <w:t xml:space="preserve"> as 5299-5297, analogous to removal of ribs, but determined the condition to be non-service connected and not compensable.  X-ray</w:t>
      </w:r>
      <w:r w:rsidR="00BD5F19">
        <w:rPr>
          <w:rFonts w:asciiTheme="minorHAnsi" w:hAnsiTheme="minorHAnsi"/>
          <w:color w:val="auto"/>
          <w:szCs w:val="24"/>
        </w:rPr>
        <w:t xml:space="preserve"> showed no bony abnormality.  The PEB coded the right rib pain as 8719, neuralgia of the</w:t>
      </w:r>
      <w:r w:rsidR="00B13103">
        <w:rPr>
          <w:rFonts w:asciiTheme="minorHAnsi" w:hAnsiTheme="minorHAnsi"/>
          <w:color w:val="auto"/>
          <w:szCs w:val="24"/>
        </w:rPr>
        <w:t xml:space="preserve"> long thoracic nerve, and rated </w:t>
      </w:r>
      <w:r w:rsidR="00BD5F19">
        <w:rPr>
          <w:rFonts w:asciiTheme="minorHAnsi" w:hAnsiTheme="minorHAnsi"/>
          <w:color w:val="auto"/>
          <w:szCs w:val="24"/>
        </w:rPr>
        <w:t xml:space="preserve">10%, but did not </w:t>
      </w:r>
      <w:r w:rsidR="00B13103">
        <w:rPr>
          <w:rFonts w:asciiTheme="minorHAnsi" w:hAnsiTheme="minorHAnsi"/>
          <w:color w:val="auto"/>
          <w:szCs w:val="24"/>
        </w:rPr>
        <w:t xml:space="preserve">use the code </w:t>
      </w:r>
      <w:r w:rsidR="00AD5B3D">
        <w:rPr>
          <w:rFonts w:asciiTheme="minorHAnsi" w:hAnsiTheme="minorHAnsi"/>
          <w:color w:val="auto"/>
          <w:szCs w:val="24"/>
        </w:rPr>
        <w:t>analogously</w:t>
      </w:r>
      <w:r w:rsidR="00BD5F19">
        <w:rPr>
          <w:rFonts w:asciiTheme="minorHAnsi" w:hAnsiTheme="minorHAnsi"/>
          <w:color w:val="auto"/>
          <w:szCs w:val="24"/>
        </w:rPr>
        <w:t xml:space="preserve">.  </w:t>
      </w:r>
      <w:r w:rsidR="00AE191B">
        <w:rPr>
          <w:rFonts w:asciiTheme="minorHAnsi" w:hAnsiTheme="minorHAnsi"/>
          <w:color w:val="auto"/>
          <w:szCs w:val="24"/>
        </w:rPr>
        <w:t>A</w:t>
      </w:r>
      <w:r w:rsidR="00AE191B">
        <w:rPr>
          <w:rFonts w:asciiTheme="minorHAnsi" w:hAnsiTheme="minorHAnsi" w:cs="Arial"/>
          <w:color w:val="000000"/>
          <w:szCs w:val="24"/>
        </w:rPr>
        <w:t xml:space="preserve">ll </w:t>
      </w:r>
      <w:r w:rsidR="00B13103" w:rsidRPr="00AE3316">
        <w:rPr>
          <w:rFonts w:asciiTheme="minorHAnsi" w:hAnsiTheme="minorHAnsi"/>
          <w:color w:val="auto"/>
          <w:szCs w:val="24"/>
        </w:rPr>
        <w:t xml:space="preserve">evidence considered, there is not reasonable doubt in the CI’s favor supporting </w:t>
      </w:r>
      <w:r w:rsidR="00B13103">
        <w:rPr>
          <w:rFonts w:asciiTheme="minorHAnsi" w:hAnsiTheme="minorHAnsi"/>
          <w:color w:val="auto"/>
          <w:szCs w:val="24"/>
        </w:rPr>
        <w:t xml:space="preserve">a change from the </w:t>
      </w:r>
      <w:r w:rsidR="00B13103" w:rsidRPr="00AE3316">
        <w:rPr>
          <w:rFonts w:asciiTheme="minorHAnsi" w:hAnsiTheme="minorHAnsi"/>
          <w:color w:val="auto"/>
          <w:szCs w:val="24"/>
        </w:rPr>
        <w:t>PEB</w:t>
      </w:r>
      <w:r w:rsidR="00B13103">
        <w:rPr>
          <w:rFonts w:asciiTheme="minorHAnsi" w:hAnsiTheme="minorHAnsi"/>
          <w:color w:val="auto"/>
          <w:szCs w:val="24"/>
        </w:rPr>
        <w:t xml:space="preserve">’s </w:t>
      </w:r>
      <w:r w:rsidR="00EA3629">
        <w:rPr>
          <w:rFonts w:asciiTheme="minorHAnsi" w:hAnsiTheme="minorHAnsi"/>
          <w:color w:val="auto"/>
          <w:szCs w:val="24"/>
        </w:rPr>
        <w:t xml:space="preserve">disability </w:t>
      </w:r>
      <w:r w:rsidR="00B13103">
        <w:rPr>
          <w:rFonts w:asciiTheme="minorHAnsi" w:hAnsiTheme="minorHAnsi"/>
          <w:color w:val="auto"/>
          <w:szCs w:val="24"/>
        </w:rPr>
        <w:t>rating decision for</w:t>
      </w:r>
      <w:r w:rsidR="00B13103" w:rsidRPr="00AE3316">
        <w:rPr>
          <w:rFonts w:asciiTheme="minorHAnsi" w:hAnsiTheme="minorHAnsi"/>
          <w:color w:val="auto"/>
          <w:szCs w:val="24"/>
        </w:rPr>
        <w:t xml:space="preserve"> the </w:t>
      </w:r>
      <w:r w:rsidR="00AE191B">
        <w:rPr>
          <w:rFonts w:asciiTheme="minorHAnsi" w:hAnsiTheme="minorHAnsi"/>
          <w:color w:val="auto"/>
          <w:szCs w:val="24"/>
        </w:rPr>
        <w:t>rib pain</w:t>
      </w:r>
      <w:r w:rsidR="00B13103" w:rsidRPr="00AE3316">
        <w:rPr>
          <w:rFonts w:asciiTheme="minorHAnsi" w:hAnsiTheme="minorHAnsi"/>
          <w:color w:val="auto"/>
          <w:szCs w:val="24"/>
        </w:rPr>
        <w:t xml:space="preserve"> condition</w:t>
      </w:r>
      <w:r w:rsidR="00635726">
        <w:rPr>
          <w:rFonts w:asciiTheme="minorHAnsi" w:hAnsiTheme="minorHAnsi"/>
          <w:color w:val="auto"/>
          <w:szCs w:val="24"/>
        </w:rPr>
        <w:t xml:space="preserve">, </w:t>
      </w:r>
      <w:r w:rsidR="00635726" w:rsidRPr="00EA3629">
        <w:rPr>
          <w:rFonts w:asciiTheme="minorHAnsi" w:hAnsiTheme="minorHAnsi"/>
          <w:color w:val="auto"/>
          <w:szCs w:val="24"/>
        </w:rPr>
        <w:t xml:space="preserve">but </w:t>
      </w:r>
      <w:r w:rsidR="00EA3629">
        <w:rPr>
          <w:rFonts w:asciiTheme="minorHAnsi" w:hAnsiTheme="minorHAnsi"/>
          <w:color w:val="auto"/>
          <w:szCs w:val="24"/>
        </w:rPr>
        <w:t xml:space="preserve">the Board </w:t>
      </w:r>
      <w:r w:rsidR="00635726" w:rsidRPr="00EA3629">
        <w:rPr>
          <w:rFonts w:asciiTheme="minorHAnsi" w:hAnsiTheme="minorHAnsi"/>
          <w:color w:val="auto"/>
          <w:szCs w:val="24"/>
        </w:rPr>
        <w:t>does recommend</w:t>
      </w:r>
      <w:r w:rsidR="00EA3629">
        <w:rPr>
          <w:rFonts w:asciiTheme="minorHAnsi" w:hAnsiTheme="minorHAnsi"/>
          <w:color w:val="auto"/>
          <w:szCs w:val="24"/>
        </w:rPr>
        <w:t xml:space="preserve"> that the code be modified to 8799-8719, analogous to neuralgia of the long thoracic nerve</w:t>
      </w:r>
      <w:r w:rsidR="00B13103" w:rsidRPr="00EA3629">
        <w:rPr>
          <w:rFonts w:asciiTheme="minorHAnsi" w:hAnsiTheme="minorHAnsi"/>
          <w:color w:val="auto"/>
          <w:szCs w:val="24"/>
        </w:rPr>
        <w:t>.</w:t>
      </w:r>
    </w:p>
    <w:p w:rsidR="005D0013" w:rsidRDefault="005D0013" w:rsidP="00A52953">
      <w:pPr>
        <w:pBdr>
          <w:bottom w:val="single" w:sz="12" w:space="0" w:color="auto"/>
        </w:pBdr>
        <w:tabs>
          <w:tab w:val="left" w:pos="288"/>
          <w:tab w:val="left" w:pos="4752"/>
        </w:tabs>
        <w:spacing w:line="240" w:lineRule="exact"/>
        <w:jc w:val="both"/>
        <w:rPr>
          <w:rFonts w:asciiTheme="minorHAnsi" w:eastAsia="HiddenHorzOCR" w:hAnsiTheme="minorHAnsi"/>
          <w:color w:val="auto"/>
          <w:szCs w:val="24"/>
        </w:rPr>
      </w:pPr>
    </w:p>
    <w:p w:rsidR="005D0013" w:rsidRDefault="005D0013" w:rsidP="00A52953">
      <w:pPr>
        <w:pBdr>
          <w:bottom w:val="single" w:sz="12" w:space="0" w:color="auto"/>
        </w:pBdr>
        <w:tabs>
          <w:tab w:val="left" w:pos="288"/>
          <w:tab w:val="left" w:pos="4752"/>
        </w:tabs>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0048538B">
        <w:rPr>
          <w:rFonts w:asciiTheme="minorHAnsi" w:eastAsia="HiddenHorzOCR" w:hAnsiTheme="minorHAnsi"/>
          <w:color w:val="auto"/>
          <w:szCs w:val="24"/>
          <w:u w:val="single"/>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w:t>
      </w:r>
      <w:r w:rsidR="007577DB">
        <w:rPr>
          <w:rFonts w:asciiTheme="minorHAnsi" w:eastAsia="HiddenHorzOCR" w:hAnsiTheme="minorHAnsi"/>
          <w:color w:val="auto"/>
          <w:szCs w:val="24"/>
        </w:rPr>
        <w:t>implie</w:t>
      </w:r>
      <w:r w:rsidRPr="00711350">
        <w:rPr>
          <w:rFonts w:asciiTheme="minorHAnsi" w:eastAsia="HiddenHorzOCR" w:hAnsiTheme="minorHAnsi"/>
          <w:color w:val="auto"/>
          <w:szCs w:val="24"/>
        </w:rPr>
        <w:t xml:space="preserve">s that compensable ratings should be considered for </w:t>
      </w:r>
      <w:r w:rsidR="007577DB">
        <w:rPr>
          <w:rFonts w:asciiTheme="minorHAnsi" w:eastAsia="HiddenHorzOCR" w:hAnsiTheme="minorHAnsi"/>
          <w:color w:val="auto"/>
          <w:szCs w:val="24"/>
        </w:rPr>
        <w:t xml:space="preserve">left knee DJD, </w:t>
      </w:r>
      <w:r w:rsidR="007577DB" w:rsidRPr="009E4E4F">
        <w:rPr>
          <w:rFonts w:asciiTheme="minorHAnsi" w:eastAsia="HiddenHorzOCR" w:hAnsiTheme="minorHAnsi"/>
          <w:color w:val="auto"/>
          <w:szCs w:val="24"/>
        </w:rPr>
        <w:t xml:space="preserve">lumbar spine DJD, tinnitus, bilateral hearing loss, LASER ablation of right leg varicose veins, </w:t>
      </w:r>
      <w:r w:rsidR="00C23FA1" w:rsidRPr="009E4E4F">
        <w:rPr>
          <w:rFonts w:asciiTheme="minorHAnsi" w:eastAsia="HiddenHorzOCR" w:hAnsiTheme="minorHAnsi"/>
          <w:color w:val="auto"/>
          <w:szCs w:val="24"/>
        </w:rPr>
        <w:t>gastroesophageal</w:t>
      </w:r>
      <w:r w:rsidR="007577DB" w:rsidRPr="009E4E4F">
        <w:rPr>
          <w:rFonts w:asciiTheme="minorHAnsi" w:eastAsia="HiddenHorzOCR" w:hAnsiTheme="minorHAnsi"/>
          <w:color w:val="auto"/>
          <w:szCs w:val="24"/>
        </w:rPr>
        <w:t xml:space="preserve"> reflux disease</w:t>
      </w:r>
      <w:r w:rsidR="0048538B">
        <w:rPr>
          <w:rFonts w:asciiTheme="minorHAnsi" w:eastAsia="HiddenHorzOCR" w:hAnsiTheme="minorHAnsi"/>
          <w:color w:val="auto"/>
          <w:szCs w:val="24"/>
        </w:rPr>
        <w:t xml:space="preserve"> (GERD)</w:t>
      </w:r>
      <w:r w:rsidR="007577DB" w:rsidRPr="009E4E4F">
        <w:rPr>
          <w:rFonts w:asciiTheme="minorHAnsi" w:eastAsia="HiddenHorzOCR" w:hAnsiTheme="minorHAnsi"/>
          <w:color w:val="auto"/>
          <w:szCs w:val="24"/>
        </w:rPr>
        <w:t xml:space="preserve"> with peptic ulcer disease and </w:t>
      </w:r>
      <w:proofErr w:type="spellStart"/>
      <w:r w:rsidR="007577DB" w:rsidRPr="009E4E4F">
        <w:rPr>
          <w:rFonts w:asciiTheme="minorHAnsi" w:eastAsia="HiddenHorzOCR" w:hAnsiTheme="minorHAnsi"/>
          <w:color w:val="auto"/>
          <w:szCs w:val="24"/>
        </w:rPr>
        <w:t>hiatal</w:t>
      </w:r>
      <w:proofErr w:type="spellEnd"/>
      <w:r w:rsidR="007577DB" w:rsidRPr="009E4E4F">
        <w:rPr>
          <w:rFonts w:asciiTheme="minorHAnsi" w:eastAsia="HiddenHorzOCR" w:hAnsiTheme="minorHAnsi"/>
          <w:color w:val="auto"/>
          <w:szCs w:val="24"/>
        </w:rPr>
        <w:t xml:space="preserve"> hernia, residual scars from left leg varicose vein ligation and seasonal allergic rhinitis</w:t>
      </w:r>
      <w:r w:rsidR="00B86686" w:rsidRPr="009E4E4F">
        <w:rPr>
          <w:rFonts w:asciiTheme="minorHAnsi" w:eastAsia="HiddenHorzOCR" w:hAnsiTheme="minorHAnsi"/>
          <w:color w:val="auto"/>
          <w:szCs w:val="24"/>
        </w:rPr>
        <w:t xml:space="preserve"> (SAR</w:t>
      </w:r>
      <w:r w:rsidR="00B86686">
        <w:rPr>
          <w:rFonts w:asciiTheme="minorHAnsi" w:eastAsia="HiddenHorzOCR" w:hAnsiTheme="minorHAnsi"/>
          <w:color w:val="auto"/>
          <w:szCs w:val="24"/>
        </w:rPr>
        <w:t>)</w:t>
      </w:r>
      <w:r w:rsidRPr="00711350">
        <w:rPr>
          <w:rFonts w:asciiTheme="minorHAnsi" w:eastAsia="HiddenHorzOCR" w:hAnsiTheme="minorHAnsi"/>
          <w:color w:val="auto"/>
          <w:szCs w:val="24"/>
        </w:rPr>
        <w:t xml:space="preserve">.  </w:t>
      </w:r>
      <w:r w:rsidR="00AE191B">
        <w:rPr>
          <w:rFonts w:asciiTheme="minorHAnsi" w:hAnsiTheme="minorHAnsi"/>
          <w:color w:val="auto"/>
          <w:szCs w:val="24"/>
        </w:rPr>
        <w:t>T</w:t>
      </w:r>
      <w:r w:rsidRPr="00711350">
        <w:rPr>
          <w:rFonts w:asciiTheme="minorHAnsi" w:hAnsiTheme="minorHAnsi"/>
          <w:color w:val="auto"/>
          <w:szCs w:val="24"/>
        </w:rPr>
        <w:t xml:space="preserve">hese conditions were reviewed by the </w:t>
      </w:r>
      <w:r w:rsidR="0048538B">
        <w:rPr>
          <w:rFonts w:asciiTheme="minorHAnsi" w:hAnsiTheme="minorHAnsi"/>
          <w:color w:val="auto"/>
          <w:szCs w:val="24"/>
        </w:rPr>
        <w:t>a</w:t>
      </w:r>
      <w:r w:rsidR="0048538B" w:rsidRPr="00711350">
        <w:rPr>
          <w:rFonts w:asciiTheme="minorHAnsi" w:hAnsiTheme="minorHAnsi"/>
          <w:color w:val="auto"/>
          <w:szCs w:val="24"/>
        </w:rPr>
        <w:t xml:space="preserve">ction </w:t>
      </w:r>
      <w:r w:rsidR="0048538B">
        <w:rPr>
          <w:rFonts w:asciiTheme="minorHAnsi" w:hAnsiTheme="minorHAnsi"/>
          <w:color w:val="auto"/>
          <w:szCs w:val="24"/>
        </w:rPr>
        <w:t>o</w:t>
      </w:r>
      <w:r w:rsidR="0048538B" w:rsidRPr="00711350">
        <w:rPr>
          <w:rFonts w:asciiTheme="minorHAnsi" w:hAnsiTheme="minorHAnsi"/>
          <w:color w:val="auto"/>
          <w:szCs w:val="24"/>
        </w:rPr>
        <w:t xml:space="preserve">fficer </w:t>
      </w:r>
      <w:r w:rsidRPr="00711350">
        <w:rPr>
          <w:rFonts w:asciiTheme="minorHAnsi" w:hAnsiTheme="minorHAnsi"/>
          <w:color w:val="auto"/>
          <w:szCs w:val="24"/>
        </w:rPr>
        <w:t xml:space="preserve">and considered by the Board.  There was no evidence for concluding that any of the conditions interfered with duty performance to a degree that </w:t>
      </w:r>
      <w:r w:rsidR="00AE191B">
        <w:rPr>
          <w:rFonts w:asciiTheme="minorHAnsi" w:hAnsiTheme="minorHAnsi"/>
          <w:color w:val="auto"/>
          <w:szCs w:val="24"/>
        </w:rPr>
        <w:t>was</w:t>
      </w:r>
      <w:r w:rsidRPr="00711350">
        <w:rPr>
          <w:rFonts w:asciiTheme="minorHAnsi" w:hAnsiTheme="minorHAnsi"/>
          <w:color w:val="auto"/>
          <w:szCs w:val="24"/>
        </w:rPr>
        <w:t xml:space="preserve"> unfitting.  </w:t>
      </w:r>
      <w:r w:rsidR="00B86686">
        <w:rPr>
          <w:rFonts w:asciiTheme="minorHAnsi" w:hAnsiTheme="minorHAnsi"/>
          <w:color w:val="auto"/>
          <w:szCs w:val="24"/>
        </w:rPr>
        <w:t>The GI diagnoses were well controlled with medications as was the SAR.  T</w:t>
      </w:r>
      <w:r w:rsidR="00E87384">
        <w:rPr>
          <w:rFonts w:asciiTheme="minorHAnsi" w:hAnsiTheme="minorHAnsi"/>
          <w:color w:val="auto"/>
          <w:szCs w:val="24"/>
        </w:rPr>
        <w:t>innitus</w:t>
      </w:r>
      <w:r w:rsidR="009E4E4F">
        <w:rPr>
          <w:rFonts w:asciiTheme="minorHAnsi" w:hAnsiTheme="minorHAnsi"/>
          <w:color w:val="auto"/>
          <w:szCs w:val="24"/>
        </w:rPr>
        <w:t xml:space="preserve">, low back pain/DJD </w:t>
      </w:r>
      <w:r w:rsidR="00E87384">
        <w:rPr>
          <w:rFonts w:asciiTheme="minorHAnsi" w:hAnsiTheme="minorHAnsi"/>
          <w:color w:val="auto"/>
          <w:szCs w:val="24"/>
        </w:rPr>
        <w:t xml:space="preserve">and left knee DJD were not in the DES file.  </w:t>
      </w:r>
      <w:r w:rsidR="00E87384" w:rsidRPr="00711350">
        <w:rPr>
          <w:rFonts w:asciiTheme="minorHAnsi" w:hAnsiTheme="minorHAnsi"/>
          <w:color w:val="auto"/>
          <w:szCs w:val="24"/>
        </w:rPr>
        <w:t>The Board does not have the authority under DoDI 6040.44 to render fitness or rating recommendations for any conditions not considered by the DES.</w:t>
      </w:r>
      <w:r w:rsidR="00E87384">
        <w:rPr>
          <w:rFonts w:asciiTheme="minorHAnsi" w:hAnsiTheme="minorHAnsi"/>
          <w:color w:val="auto"/>
          <w:szCs w:val="24"/>
        </w:rPr>
        <w:t xml:space="preserve">  </w:t>
      </w:r>
      <w:r w:rsidRPr="00711350">
        <w:rPr>
          <w:rFonts w:asciiTheme="minorHAnsi" w:hAnsiTheme="minorHAnsi"/>
          <w:color w:val="auto"/>
          <w:szCs w:val="24"/>
        </w:rPr>
        <w:t>The Board determined therefore that none of the stated conditions were subject to Service disability rating.</w:t>
      </w:r>
    </w:p>
    <w:p w:rsidR="005D0013" w:rsidRDefault="005D0013" w:rsidP="00A52953">
      <w:pPr>
        <w:pBdr>
          <w:bottom w:val="single" w:sz="12" w:space="0" w:color="auto"/>
        </w:pBdr>
        <w:tabs>
          <w:tab w:val="left" w:pos="288"/>
          <w:tab w:val="left" w:pos="4752"/>
        </w:tabs>
        <w:spacing w:line="240" w:lineRule="exact"/>
        <w:jc w:val="both"/>
        <w:rPr>
          <w:rFonts w:asciiTheme="minorHAnsi" w:hAnsiTheme="minorHAnsi"/>
          <w:color w:val="auto"/>
          <w:szCs w:val="24"/>
        </w:rPr>
      </w:pPr>
    </w:p>
    <w:p w:rsidR="005D0013" w:rsidRDefault="00AE191B" w:rsidP="00A52953">
      <w:pPr>
        <w:pBdr>
          <w:bottom w:val="single" w:sz="12" w:space="0" w:color="auto"/>
        </w:pBd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Remaining </w:t>
      </w:r>
      <w:r w:rsidR="00737283" w:rsidRPr="00737283">
        <w:rPr>
          <w:rFonts w:asciiTheme="minorHAnsi" w:hAnsiTheme="minorHAnsi"/>
          <w:color w:val="auto"/>
          <w:szCs w:val="24"/>
          <w:u w:val="single"/>
        </w:rPr>
        <w:t>Conditions</w:t>
      </w:r>
      <w:r w:rsidR="0048538B">
        <w:rPr>
          <w:rFonts w:asciiTheme="minorHAnsi" w:hAnsiTheme="minorHAnsi"/>
          <w:color w:val="auto"/>
          <w:szCs w:val="24"/>
          <w:u w:val="single"/>
        </w:rPr>
        <w:t>.</w:t>
      </w:r>
      <w:proofErr w:type="gramEnd"/>
      <w:r w:rsidR="00D830FB">
        <w:rPr>
          <w:rFonts w:asciiTheme="minorHAnsi" w:hAnsiTheme="minorHAnsi"/>
          <w:color w:val="auto"/>
          <w:szCs w:val="24"/>
        </w:rPr>
        <w:t xml:space="preserve"> </w:t>
      </w:r>
      <w:r w:rsidR="00737283" w:rsidRPr="00737283">
        <w:rPr>
          <w:rFonts w:asciiTheme="minorHAnsi" w:hAnsiTheme="minorHAnsi"/>
          <w:color w:val="auto"/>
          <w:szCs w:val="24"/>
        </w:rPr>
        <w:t xml:space="preserve"> </w:t>
      </w:r>
      <w:r w:rsidR="005B1A07">
        <w:rPr>
          <w:rFonts w:asciiTheme="minorHAnsi" w:hAnsiTheme="minorHAnsi"/>
          <w:color w:val="auto"/>
          <w:szCs w:val="24"/>
        </w:rPr>
        <w:t>B</w:t>
      </w:r>
      <w:r w:rsidR="007577DB">
        <w:rPr>
          <w:rFonts w:asciiTheme="minorHAnsi" w:hAnsiTheme="minorHAnsi"/>
          <w:color w:val="auto"/>
          <w:szCs w:val="24"/>
        </w:rPr>
        <w:t xml:space="preserve">ilateral </w:t>
      </w:r>
      <w:proofErr w:type="spellStart"/>
      <w:r w:rsidR="007577DB">
        <w:rPr>
          <w:rFonts w:asciiTheme="minorHAnsi" w:hAnsiTheme="minorHAnsi"/>
          <w:color w:val="auto"/>
          <w:szCs w:val="24"/>
        </w:rPr>
        <w:t>pretibial</w:t>
      </w:r>
      <w:proofErr w:type="spellEnd"/>
      <w:r w:rsidR="007577DB">
        <w:rPr>
          <w:rFonts w:asciiTheme="minorHAnsi" w:hAnsiTheme="minorHAnsi"/>
          <w:color w:val="auto"/>
          <w:szCs w:val="24"/>
        </w:rPr>
        <w:t xml:space="preserve"> edema </w:t>
      </w:r>
      <w:r w:rsidR="005B1A07">
        <w:rPr>
          <w:rFonts w:asciiTheme="minorHAnsi" w:hAnsiTheme="minorHAnsi"/>
          <w:color w:val="auto"/>
          <w:szCs w:val="24"/>
        </w:rPr>
        <w:t>was also</w:t>
      </w:r>
      <w:r w:rsidR="005B1A07" w:rsidRPr="00711350">
        <w:rPr>
          <w:rFonts w:asciiTheme="minorHAnsi" w:hAnsiTheme="minorHAnsi"/>
          <w:color w:val="auto"/>
          <w:szCs w:val="24"/>
        </w:rPr>
        <w:t xml:space="preserve"> identified in the DES file</w:t>
      </w:r>
      <w:r w:rsidR="005D0013" w:rsidRPr="00711350">
        <w:rPr>
          <w:rFonts w:asciiTheme="minorHAnsi" w:hAnsiTheme="minorHAnsi"/>
          <w:color w:val="auto"/>
          <w:szCs w:val="24"/>
        </w:rPr>
        <w:t xml:space="preserve">.  Several additional non-acute conditions or medical complaints were also documented.  </w:t>
      </w:r>
      <w:r w:rsidR="005D0013" w:rsidRPr="00687526">
        <w:rPr>
          <w:rFonts w:asciiTheme="minorHAnsi" w:hAnsiTheme="minorHAnsi"/>
          <w:color w:val="auto"/>
          <w:szCs w:val="24"/>
        </w:rPr>
        <w:t xml:space="preserve">None of these conditions were clinically </w:t>
      </w:r>
      <w:r w:rsidR="007577DB" w:rsidRPr="00687526">
        <w:rPr>
          <w:rFonts w:asciiTheme="minorHAnsi" w:hAnsiTheme="minorHAnsi"/>
          <w:color w:val="auto"/>
          <w:szCs w:val="24"/>
        </w:rPr>
        <w:t>significant</w:t>
      </w:r>
      <w:r w:rsidR="005D0013" w:rsidRPr="00687526">
        <w:rPr>
          <w:rFonts w:asciiTheme="minorHAnsi" w:hAnsiTheme="minorHAnsi"/>
          <w:color w:val="auto"/>
          <w:szCs w:val="24"/>
        </w:rPr>
        <w:t xml:space="preserve"> during the MEB period, carried attached profiles</w:t>
      </w:r>
      <w:r w:rsidR="0048538B">
        <w:rPr>
          <w:rFonts w:asciiTheme="minorHAnsi" w:hAnsiTheme="minorHAnsi"/>
          <w:color w:val="auto"/>
          <w:szCs w:val="24"/>
        </w:rPr>
        <w:t xml:space="preserve">, </w:t>
      </w:r>
      <w:r w:rsidR="005D0013" w:rsidRPr="00687526">
        <w:rPr>
          <w:rFonts w:asciiTheme="minorHAnsi" w:hAnsiTheme="minorHAnsi"/>
          <w:color w:val="auto"/>
          <w:szCs w:val="24"/>
        </w:rPr>
        <w:t>were the bases for limited duty</w:t>
      </w:r>
      <w:r w:rsidR="00687526">
        <w:rPr>
          <w:rFonts w:asciiTheme="minorHAnsi" w:hAnsiTheme="minorHAnsi"/>
          <w:color w:val="auto"/>
          <w:szCs w:val="24"/>
        </w:rPr>
        <w:t>,</w:t>
      </w:r>
      <w:r w:rsidR="005D0013" w:rsidRPr="00687526">
        <w:rPr>
          <w:rFonts w:asciiTheme="minorHAnsi" w:hAnsiTheme="minorHAnsi"/>
          <w:color w:val="auto"/>
          <w:szCs w:val="24"/>
        </w:rPr>
        <w:t xml:space="preserve"> </w:t>
      </w:r>
      <w:r w:rsidR="00C23FA1">
        <w:rPr>
          <w:rFonts w:asciiTheme="minorHAnsi" w:hAnsiTheme="minorHAnsi"/>
          <w:color w:val="auto"/>
          <w:szCs w:val="24"/>
        </w:rPr>
        <w:t>or</w:t>
      </w:r>
      <w:r w:rsidR="005D0013" w:rsidRPr="00687526">
        <w:rPr>
          <w:rFonts w:asciiTheme="minorHAnsi" w:hAnsiTheme="minorHAnsi"/>
          <w:color w:val="auto"/>
          <w:szCs w:val="24"/>
        </w:rPr>
        <w:t xml:space="preserve"> were implicated in the </w:t>
      </w:r>
      <w:r w:rsidR="0048538B">
        <w:rPr>
          <w:rFonts w:asciiTheme="minorHAnsi" w:hAnsiTheme="minorHAnsi"/>
          <w:color w:val="auto"/>
          <w:szCs w:val="24"/>
        </w:rPr>
        <w:t>c</w:t>
      </w:r>
      <w:r w:rsidR="00315D3D">
        <w:rPr>
          <w:rFonts w:asciiTheme="minorHAnsi" w:hAnsiTheme="minorHAnsi"/>
          <w:color w:val="auto"/>
          <w:szCs w:val="24"/>
        </w:rPr>
        <w:t xml:space="preserve">ommander’s </w:t>
      </w:r>
      <w:r w:rsidR="0048538B">
        <w:rPr>
          <w:rFonts w:asciiTheme="minorHAnsi" w:hAnsiTheme="minorHAnsi"/>
          <w:color w:val="auto"/>
          <w:szCs w:val="24"/>
        </w:rPr>
        <w:t>s</w:t>
      </w:r>
      <w:r w:rsidR="005D0013" w:rsidRPr="00687526">
        <w:rPr>
          <w:rFonts w:asciiTheme="minorHAnsi" w:hAnsiTheme="minorHAnsi"/>
          <w:color w:val="auto"/>
          <w:szCs w:val="24"/>
        </w:rPr>
        <w:t>tatement.</w:t>
      </w:r>
      <w:r w:rsidR="005D0013" w:rsidRPr="00711350">
        <w:rPr>
          <w:rFonts w:asciiTheme="minorHAnsi" w:hAnsiTheme="minorHAnsi"/>
          <w:color w:val="auto"/>
          <w:szCs w:val="24"/>
        </w:rPr>
        <w:t xml:space="preserve">  These conditions were reviewed by the </w:t>
      </w:r>
      <w:r w:rsidR="0048538B">
        <w:rPr>
          <w:rFonts w:asciiTheme="minorHAnsi" w:hAnsiTheme="minorHAnsi"/>
          <w:color w:val="auto"/>
          <w:szCs w:val="24"/>
        </w:rPr>
        <w:t>a</w:t>
      </w:r>
      <w:r w:rsidR="0048538B" w:rsidRPr="00711350">
        <w:rPr>
          <w:rFonts w:asciiTheme="minorHAnsi" w:hAnsiTheme="minorHAnsi"/>
          <w:color w:val="auto"/>
          <w:szCs w:val="24"/>
        </w:rPr>
        <w:t xml:space="preserve">ction </w:t>
      </w:r>
      <w:r w:rsidR="0048538B">
        <w:rPr>
          <w:rFonts w:asciiTheme="minorHAnsi" w:hAnsiTheme="minorHAnsi"/>
          <w:color w:val="auto"/>
          <w:szCs w:val="24"/>
        </w:rPr>
        <w:t>o</w:t>
      </w:r>
      <w:r w:rsidR="0048538B" w:rsidRPr="00711350">
        <w:rPr>
          <w:rFonts w:asciiTheme="minorHAnsi" w:hAnsiTheme="minorHAnsi"/>
          <w:color w:val="auto"/>
          <w:szCs w:val="24"/>
        </w:rPr>
        <w:t xml:space="preserve">fficer </w:t>
      </w:r>
      <w:r w:rsidR="005D0013" w:rsidRPr="00711350">
        <w:rPr>
          <w:rFonts w:asciiTheme="minorHAnsi" w:hAnsiTheme="minorHAnsi"/>
          <w:color w:val="auto"/>
          <w:szCs w:val="24"/>
        </w:rPr>
        <w:t xml:space="preserve">and considered by the Board.  It was determined that none could be argued as unfitting and subject to separation rating.  </w:t>
      </w:r>
      <w:r w:rsidR="007577DB">
        <w:rPr>
          <w:rFonts w:asciiTheme="minorHAnsi" w:hAnsiTheme="minorHAnsi"/>
          <w:color w:val="auto"/>
          <w:szCs w:val="24"/>
        </w:rPr>
        <w:t>C</w:t>
      </w:r>
      <w:r w:rsidR="005D0013" w:rsidRPr="00711350">
        <w:rPr>
          <w:rFonts w:asciiTheme="minorHAnsi" w:hAnsiTheme="minorHAnsi"/>
          <w:color w:val="auto"/>
          <w:szCs w:val="24"/>
        </w:rPr>
        <w:t xml:space="preserve">onditions </w:t>
      </w:r>
      <w:r w:rsidR="007577DB">
        <w:rPr>
          <w:rFonts w:asciiTheme="minorHAnsi" w:hAnsiTheme="minorHAnsi"/>
          <w:color w:val="auto"/>
          <w:szCs w:val="24"/>
        </w:rPr>
        <w:t xml:space="preserve">that were </w:t>
      </w:r>
      <w:r w:rsidR="005D0013" w:rsidRPr="00711350">
        <w:rPr>
          <w:rFonts w:asciiTheme="minorHAnsi" w:hAnsiTheme="minorHAnsi"/>
          <w:color w:val="auto"/>
          <w:szCs w:val="24"/>
        </w:rPr>
        <w:t xml:space="preserve">noted in the VA rating decision proximal to separation </w:t>
      </w:r>
      <w:r w:rsidR="007577DB">
        <w:rPr>
          <w:rFonts w:asciiTheme="minorHAnsi" w:hAnsiTheme="minorHAnsi"/>
          <w:color w:val="auto"/>
          <w:szCs w:val="24"/>
        </w:rPr>
        <w:t>are discussed above</w:t>
      </w:r>
      <w:r w:rsidR="005D0013" w:rsidRPr="00711350">
        <w:rPr>
          <w:rFonts w:asciiTheme="minorHAnsi" w:hAnsiTheme="minorHAnsi"/>
          <w:color w:val="auto"/>
          <w:szCs w:val="24"/>
        </w:rPr>
        <w:t xml:space="preserve">.  </w:t>
      </w:r>
      <w:r w:rsidR="005D0013" w:rsidRPr="00B56F3D">
        <w:rPr>
          <w:rFonts w:asciiTheme="minorHAnsi" w:hAnsiTheme="minorHAnsi"/>
          <w:color w:val="auto"/>
          <w:szCs w:val="24"/>
        </w:rPr>
        <w:t>The Board therefore has no reasonable basis for recommending any additional unfitting conditions for separation rating.</w:t>
      </w:r>
    </w:p>
    <w:p w:rsidR="005D0013" w:rsidRDefault="005D0013" w:rsidP="005D0013">
      <w:pPr>
        <w:pBdr>
          <w:bottom w:val="single" w:sz="12" w:space="0" w:color="auto"/>
        </w:pBdr>
        <w:tabs>
          <w:tab w:val="left" w:pos="288"/>
          <w:tab w:val="left" w:pos="4752"/>
        </w:tabs>
        <w:spacing w:line="240" w:lineRule="exact"/>
        <w:jc w:val="both"/>
        <w:rPr>
          <w:rFonts w:asciiTheme="minorHAnsi" w:hAnsiTheme="minorHAnsi"/>
          <w:color w:val="auto"/>
          <w:szCs w:val="24"/>
        </w:rPr>
      </w:pPr>
    </w:p>
    <w:p w:rsidR="00AE191B" w:rsidRDefault="00AE191B" w:rsidP="00B86686">
      <w:pPr>
        <w:spacing w:line="240" w:lineRule="exact"/>
        <w:jc w:val="both"/>
        <w:rPr>
          <w:rFonts w:asciiTheme="minorHAnsi" w:hAnsiTheme="minorHAnsi"/>
          <w:color w:val="auto"/>
          <w:szCs w:val="24"/>
          <w:u w:val="single"/>
        </w:rPr>
      </w:pPr>
    </w:p>
    <w:p w:rsidR="00B86686" w:rsidRPr="00396779" w:rsidRDefault="00737283" w:rsidP="00B86686">
      <w:pPr>
        <w:spacing w:line="240" w:lineRule="exact"/>
        <w:jc w:val="both"/>
        <w:rPr>
          <w:rFonts w:asciiTheme="minorHAnsi" w:hAnsiTheme="minorHAnsi"/>
          <w:color w:val="auto"/>
          <w:szCs w:val="24"/>
        </w:rPr>
      </w:pPr>
      <w:r w:rsidRPr="00737283">
        <w:rPr>
          <w:rFonts w:asciiTheme="minorHAnsi" w:hAnsiTheme="minorHAnsi"/>
          <w:color w:val="auto"/>
          <w:szCs w:val="24"/>
          <w:u w:val="single"/>
        </w:rPr>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87384">
        <w:rPr>
          <w:rFonts w:asciiTheme="minorHAnsi" w:eastAsiaTheme="minorHAnsi" w:hAnsiTheme="minorHAnsi"/>
          <w:color w:val="auto"/>
          <w:szCs w:val="24"/>
        </w:rPr>
        <w:t xml:space="preserve">  </w:t>
      </w:r>
      <w:r w:rsidR="00E87384" w:rsidRPr="00396779">
        <w:rPr>
          <w:rFonts w:asciiTheme="minorHAnsi" w:eastAsiaTheme="minorHAnsi" w:hAnsiTheme="minorHAnsi"/>
          <w:color w:val="auto"/>
          <w:szCs w:val="24"/>
        </w:rPr>
        <w:t xml:space="preserve">In the matter of the </w:t>
      </w:r>
      <w:r w:rsidR="00E87384">
        <w:rPr>
          <w:rFonts w:asciiTheme="minorHAnsi" w:eastAsiaTheme="minorHAnsi" w:hAnsiTheme="minorHAnsi"/>
          <w:color w:val="auto"/>
          <w:szCs w:val="24"/>
        </w:rPr>
        <w:t xml:space="preserve">right knee and right rib </w:t>
      </w:r>
      <w:r w:rsidR="00E87384" w:rsidRPr="00396779">
        <w:rPr>
          <w:rFonts w:asciiTheme="minorHAnsi" w:eastAsiaTheme="minorHAnsi" w:hAnsiTheme="minorHAnsi"/>
          <w:color w:val="auto"/>
          <w:szCs w:val="24"/>
        </w:rPr>
        <w:t>condition</w:t>
      </w:r>
      <w:r w:rsidR="00E87384">
        <w:rPr>
          <w:rFonts w:asciiTheme="minorHAnsi" w:eastAsiaTheme="minorHAnsi" w:hAnsiTheme="minorHAnsi"/>
          <w:color w:val="auto"/>
          <w:szCs w:val="24"/>
        </w:rPr>
        <w:t>s</w:t>
      </w:r>
      <w:r w:rsidR="00E87384" w:rsidRPr="00396779">
        <w:rPr>
          <w:rFonts w:asciiTheme="minorHAnsi" w:eastAsiaTheme="minorHAnsi" w:hAnsiTheme="minorHAnsi"/>
          <w:color w:val="auto"/>
          <w:szCs w:val="24"/>
        </w:rPr>
        <w:t xml:space="preserve"> and </w:t>
      </w:r>
      <w:r w:rsidR="00E87384" w:rsidRPr="00396779">
        <w:rPr>
          <w:rFonts w:asciiTheme="minorHAnsi" w:hAnsiTheme="minorHAnsi"/>
          <w:color w:val="auto"/>
          <w:szCs w:val="24"/>
        </w:rPr>
        <w:t>IAW VASRD</w:t>
      </w:r>
      <w:r w:rsidR="005B1A07">
        <w:rPr>
          <w:rFonts w:asciiTheme="minorHAnsi" w:hAnsiTheme="minorHAnsi"/>
          <w:color w:val="auto"/>
          <w:szCs w:val="24"/>
        </w:rPr>
        <w:t xml:space="preserve"> </w:t>
      </w:r>
      <w:r w:rsidR="00E87384" w:rsidRPr="00EA3629">
        <w:rPr>
          <w:rFonts w:asciiTheme="minorHAnsi" w:hAnsiTheme="minorHAnsi"/>
          <w:color w:val="auto"/>
          <w:szCs w:val="24"/>
        </w:rPr>
        <w:t>§4.71a</w:t>
      </w:r>
      <w:r w:rsidR="005B1A07" w:rsidRPr="00EA3629">
        <w:rPr>
          <w:rFonts w:asciiTheme="minorHAnsi" w:hAnsiTheme="minorHAnsi"/>
          <w:color w:val="auto"/>
          <w:szCs w:val="24"/>
        </w:rPr>
        <w:t>,</w:t>
      </w:r>
      <w:r w:rsidR="00E87384" w:rsidRPr="00EA3629">
        <w:rPr>
          <w:rFonts w:asciiTheme="minorHAnsi" w:hAnsiTheme="minorHAnsi"/>
          <w:color w:val="auto"/>
          <w:szCs w:val="24"/>
        </w:rPr>
        <w:t xml:space="preserve"> and §4.124a</w:t>
      </w:r>
      <w:r w:rsidR="00E87384" w:rsidRPr="00EA3629">
        <w:rPr>
          <w:rFonts w:asciiTheme="minorHAnsi" w:eastAsiaTheme="minorHAnsi" w:hAnsiTheme="minorHAnsi"/>
          <w:color w:val="auto"/>
          <w:szCs w:val="24"/>
        </w:rPr>
        <w:t>, the Board unanimously</w:t>
      </w:r>
      <w:r w:rsidR="00E87384" w:rsidRPr="00396779">
        <w:rPr>
          <w:rFonts w:asciiTheme="minorHAnsi" w:eastAsiaTheme="minorHAnsi" w:hAnsiTheme="minorHAnsi"/>
          <w:color w:val="auto"/>
          <w:szCs w:val="24"/>
        </w:rPr>
        <w:t xml:space="preserve"> recommends no change in the PEB </w:t>
      </w:r>
      <w:r w:rsidR="00635726">
        <w:rPr>
          <w:rFonts w:asciiTheme="minorHAnsi" w:eastAsiaTheme="minorHAnsi" w:hAnsiTheme="minorHAnsi"/>
          <w:color w:val="auto"/>
          <w:szCs w:val="24"/>
        </w:rPr>
        <w:t xml:space="preserve">rating </w:t>
      </w:r>
      <w:r w:rsidR="00E87384" w:rsidRPr="00396779">
        <w:rPr>
          <w:rFonts w:asciiTheme="minorHAnsi" w:eastAsiaTheme="minorHAnsi" w:hAnsiTheme="minorHAnsi"/>
          <w:color w:val="auto"/>
          <w:szCs w:val="24"/>
        </w:rPr>
        <w:t>adjudication</w:t>
      </w:r>
      <w:r w:rsidR="00635726">
        <w:rPr>
          <w:rFonts w:asciiTheme="minorHAnsi" w:eastAsiaTheme="minorHAnsi" w:hAnsiTheme="minorHAnsi"/>
          <w:color w:val="auto"/>
          <w:szCs w:val="24"/>
        </w:rPr>
        <w:t>, b</w:t>
      </w:r>
      <w:r w:rsidR="00EA3629">
        <w:rPr>
          <w:rFonts w:asciiTheme="minorHAnsi" w:eastAsiaTheme="minorHAnsi" w:hAnsiTheme="minorHAnsi"/>
          <w:color w:val="auto"/>
          <w:szCs w:val="24"/>
        </w:rPr>
        <w:t xml:space="preserve">ut that the rib condition be </w:t>
      </w:r>
      <w:r w:rsidR="00635726">
        <w:rPr>
          <w:rFonts w:asciiTheme="minorHAnsi" w:eastAsiaTheme="minorHAnsi" w:hAnsiTheme="minorHAnsi"/>
          <w:color w:val="auto"/>
          <w:szCs w:val="24"/>
        </w:rPr>
        <w:t>coded as 8799-8719</w:t>
      </w:r>
      <w:r w:rsidR="00E87384" w:rsidRPr="00396779">
        <w:rPr>
          <w:rFonts w:asciiTheme="minorHAnsi" w:hAnsiTheme="minorHAnsi"/>
          <w:color w:val="auto"/>
          <w:szCs w:val="24"/>
        </w:rPr>
        <w:t xml:space="preserve">.  </w:t>
      </w:r>
      <w:r w:rsidR="00B86686" w:rsidRPr="00396779">
        <w:rPr>
          <w:rFonts w:asciiTheme="minorHAnsi" w:hAnsiTheme="minorHAnsi"/>
          <w:color w:val="auto"/>
          <w:szCs w:val="24"/>
        </w:rPr>
        <w:t xml:space="preserve">In the matter of the </w:t>
      </w:r>
      <w:r w:rsidR="00B86686">
        <w:rPr>
          <w:rFonts w:asciiTheme="minorHAnsi" w:hAnsiTheme="minorHAnsi"/>
          <w:color w:val="auto"/>
          <w:szCs w:val="24"/>
        </w:rPr>
        <w:t xml:space="preserve">pre-tibial edema, </w:t>
      </w:r>
      <w:r w:rsidR="00D84414">
        <w:rPr>
          <w:rFonts w:asciiTheme="minorHAnsi" w:hAnsiTheme="minorHAnsi"/>
          <w:color w:val="auto"/>
          <w:szCs w:val="24"/>
        </w:rPr>
        <w:t xml:space="preserve">sleep disturbance, </w:t>
      </w:r>
      <w:r w:rsidR="00B86686">
        <w:rPr>
          <w:rFonts w:asciiTheme="minorHAnsi" w:eastAsiaTheme="minorHAnsi" w:hAnsiTheme="minorHAnsi"/>
          <w:color w:val="auto"/>
          <w:szCs w:val="24"/>
        </w:rPr>
        <w:t>left knee, low back pain, varicose veins, hearing loss, GERD and SAR</w:t>
      </w:r>
      <w:r w:rsidR="00B86686" w:rsidRPr="00396779">
        <w:rPr>
          <w:rFonts w:asciiTheme="minorHAnsi" w:eastAsiaTheme="minorHAnsi" w:hAnsiTheme="minorHAnsi"/>
          <w:color w:val="auto"/>
          <w:szCs w:val="24"/>
        </w:rPr>
        <w:t xml:space="preserve"> </w:t>
      </w:r>
      <w:r w:rsidR="00B86686" w:rsidRPr="00B300AF">
        <w:rPr>
          <w:rFonts w:asciiTheme="minorHAnsi" w:eastAsiaTheme="minorHAnsi" w:hAnsiTheme="minorHAnsi"/>
          <w:color w:val="auto"/>
          <w:szCs w:val="24"/>
        </w:rPr>
        <w:t>conditions</w:t>
      </w:r>
      <w:r w:rsidR="00B86686" w:rsidRPr="00B300AF">
        <w:rPr>
          <w:rFonts w:asciiTheme="minorHAnsi" w:hAnsiTheme="minorHAnsi"/>
          <w:color w:val="auto"/>
          <w:szCs w:val="24"/>
        </w:rPr>
        <w:t xml:space="preserve"> o</w:t>
      </w:r>
      <w:r w:rsidR="00B86686" w:rsidRPr="00396779">
        <w:rPr>
          <w:rFonts w:asciiTheme="minorHAnsi" w:hAnsiTheme="minorHAnsi"/>
          <w:color w:val="auto"/>
          <w:szCs w:val="24"/>
        </w:rPr>
        <w:t>r any other medical conditions eligible for Board consideration</w:t>
      </w:r>
      <w:r w:rsidR="00B86686">
        <w:rPr>
          <w:rFonts w:asciiTheme="minorHAnsi" w:hAnsiTheme="minorHAnsi"/>
          <w:color w:val="auto"/>
          <w:szCs w:val="24"/>
        </w:rPr>
        <w:t xml:space="preserve">, </w:t>
      </w:r>
      <w:r w:rsidR="00B86686" w:rsidRPr="00396779">
        <w:rPr>
          <w:rFonts w:asciiTheme="minorHAnsi" w:hAnsiTheme="minorHAnsi"/>
          <w:color w:val="auto"/>
          <w:szCs w:val="24"/>
        </w:rPr>
        <w:t xml:space="preserve">the </w:t>
      </w:r>
      <w:r w:rsidR="00B86686" w:rsidRPr="00EA3629">
        <w:rPr>
          <w:rFonts w:asciiTheme="minorHAnsi" w:hAnsiTheme="minorHAnsi"/>
          <w:color w:val="auto"/>
          <w:szCs w:val="24"/>
        </w:rPr>
        <w:t>Board unanimously agrees</w:t>
      </w:r>
      <w:r w:rsidR="00B86686" w:rsidRPr="00396779">
        <w:rPr>
          <w:rFonts w:asciiTheme="minorHAnsi" w:hAnsiTheme="minorHAnsi"/>
          <w:color w:val="auto"/>
          <w:szCs w:val="24"/>
        </w:rPr>
        <w:t xml:space="preserve"> that it cannot</w:t>
      </w:r>
      <w:r w:rsidR="00B86686" w:rsidRPr="00396779">
        <w:rPr>
          <w:rFonts w:asciiTheme="minorHAnsi" w:hAnsiTheme="minorHAnsi"/>
          <w:color w:val="000080"/>
          <w:szCs w:val="24"/>
        </w:rPr>
        <w:t xml:space="preserve"> </w:t>
      </w:r>
      <w:r w:rsidR="00B86686" w:rsidRPr="00396779">
        <w:rPr>
          <w:rFonts w:asciiTheme="minorHAnsi" w:hAnsiTheme="minorHAnsi"/>
          <w:color w:val="auto"/>
          <w:szCs w:val="24"/>
        </w:rPr>
        <w:t>recommend any findings of unfit for additional rating at separation.</w:t>
      </w:r>
    </w:p>
    <w:p w:rsidR="005D0013" w:rsidRDefault="005D0013" w:rsidP="005D0013">
      <w:pPr>
        <w:pBdr>
          <w:bottom w:val="single" w:sz="12" w:space="0" w:color="auto"/>
        </w:pBdr>
        <w:tabs>
          <w:tab w:val="left" w:pos="288"/>
          <w:tab w:val="left" w:pos="4752"/>
        </w:tabs>
        <w:spacing w:line="240" w:lineRule="exact"/>
        <w:jc w:val="both"/>
        <w:rPr>
          <w:rFonts w:asciiTheme="minorHAnsi" w:eastAsiaTheme="minorHAnsi" w:hAnsiTheme="minorHAnsi"/>
          <w:color w:val="auto"/>
          <w:szCs w:val="24"/>
        </w:rPr>
      </w:pPr>
    </w:p>
    <w:p w:rsidR="005D0013" w:rsidRDefault="005D0013" w:rsidP="005D0013">
      <w:pPr>
        <w:pBdr>
          <w:bottom w:val="single" w:sz="12" w:space="0" w:color="auto"/>
        </w:pBdr>
        <w:tabs>
          <w:tab w:val="left" w:pos="288"/>
          <w:tab w:val="left" w:pos="4752"/>
        </w:tabs>
        <w:spacing w:line="240" w:lineRule="exact"/>
        <w:jc w:val="both"/>
        <w:rPr>
          <w:rFonts w:asciiTheme="minorHAnsi" w:eastAsia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830FB">
        <w:rPr>
          <w:rFonts w:asciiTheme="minorHAnsi" w:hAnsiTheme="minorHAnsi"/>
          <w:color w:val="000080"/>
          <w:szCs w:val="24"/>
        </w:rPr>
        <w:t xml:space="preserve"> </w:t>
      </w:r>
      <w:r w:rsidR="00E87384" w:rsidRPr="00DD469B">
        <w:rPr>
          <w:rFonts w:asciiTheme="minorHAnsi" w:hAnsiTheme="minorHAnsi"/>
          <w:color w:val="auto"/>
          <w:szCs w:val="24"/>
        </w:rPr>
        <w:t xml:space="preserve">Board therefore recommends </w:t>
      </w:r>
      <w:r w:rsidR="00A937CC">
        <w:rPr>
          <w:rFonts w:asciiTheme="minorHAnsi" w:hAnsiTheme="minorHAnsi"/>
          <w:color w:val="auto"/>
          <w:szCs w:val="24"/>
        </w:rPr>
        <w:t>modification of the disability description without</w:t>
      </w:r>
      <w:r w:rsidR="00E87384" w:rsidRPr="00DD469B">
        <w:rPr>
          <w:rFonts w:asciiTheme="minorHAnsi" w:hAnsiTheme="minorHAnsi"/>
          <w:color w:val="auto"/>
          <w:szCs w:val="24"/>
        </w:rPr>
        <w:t xml:space="preserve"> re</w:t>
      </w:r>
      <w:r w:rsidR="00E87384">
        <w:rPr>
          <w:rFonts w:asciiTheme="minorHAnsi" w:hAnsiTheme="minorHAnsi"/>
          <w:color w:val="auto"/>
          <w:szCs w:val="24"/>
        </w:rPr>
        <w:t>-</w:t>
      </w:r>
      <w:r w:rsidR="00E87384" w:rsidRPr="00DD469B">
        <w:rPr>
          <w:rFonts w:asciiTheme="minorHAnsi" w:hAnsiTheme="minorHAnsi"/>
          <w:color w:val="auto"/>
          <w:szCs w:val="24"/>
        </w:rPr>
        <w:t>characterization of the CI’s</w:t>
      </w:r>
      <w:r w:rsidR="00E87384">
        <w:rPr>
          <w:rFonts w:asciiTheme="minorHAnsi" w:hAnsiTheme="minorHAnsi"/>
          <w:color w:val="auto"/>
          <w:szCs w:val="24"/>
        </w:rPr>
        <w:t xml:space="preserve"> disability and separation determination, as follows:</w:t>
      </w:r>
    </w:p>
    <w:p w:rsidR="005D0013" w:rsidRDefault="005D0013" w:rsidP="005D0013">
      <w:pPr>
        <w:pBdr>
          <w:bottom w:val="single" w:sz="12" w:space="0" w:color="auto"/>
        </w:pBdr>
        <w:tabs>
          <w:tab w:val="left" w:pos="288"/>
          <w:tab w:val="left" w:pos="4752"/>
        </w:tabs>
        <w:spacing w:line="240" w:lineRule="exact"/>
        <w:jc w:val="both"/>
        <w:rPr>
          <w:rFonts w:asciiTheme="minorHAnsi" w:eastAsia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DD469B" w:rsidTr="00043C11">
        <w:trPr>
          <w:trHeight w:val="233"/>
          <w:jc w:val="center"/>
        </w:trPr>
        <w:tc>
          <w:tcPr>
            <w:tcW w:w="648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171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DD469B" w:rsidRPr="00DD469B" w:rsidTr="00043C11">
        <w:trPr>
          <w:jc w:val="center"/>
        </w:trPr>
        <w:tc>
          <w:tcPr>
            <w:tcW w:w="6480" w:type="dxa"/>
            <w:vAlign w:val="center"/>
          </w:tcPr>
          <w:p w:rsidR="00DD469B" w:rsidRPr="00DD469B" w:rsidRDefault="00687526" w:rsidP="00DD469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Right </w:t>
            </w:r>
            <w:r w:rsidR="00C23FA1">
              <w:rPr>
                <w:rFonts w:asciiTheme="minorHAnsi" w:hAnsiTheme="minorHAnsi"/>
                <w:color w:val="auto"/>
                <w:szCs w:val="24"/>
              </w:rPr>
              <w:t>Knee Pain With Post-Traumatic Arthritis</w:t>
            </w:r>
          </w:p>
        </w:tc>
        <w:tc>
          <w:tcPr>
            <w:tcW w:w="1710" w:type="dxa"/>
            <w:vAlign w:val="center"/>
          </w:tcPr>
          <w:p w:rsidR="00DD469B" w:rsidRPr="00DD469B" w:rsidRDefault="00687526" w:rsidP="00DD469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5003</w:t>
            </w:r>
          </w:p>
        </w:tc>
        <w:tc>
          <w:tcPr>
            <w:tcW w:w="1170" w:type="dxa"/>
            <w:vAlign w:val="center"/>
          </w:tcPr>
          <w:p w:rsidR="00DD469B" w:rsidRPr="00EA3629" w:rsidRDefault="00687526" w:rsidP="00DD469B">
            <w:pPr>
              <w:tabs>
                <w:tab w:val="left" w:pos="288"/>
                <w:tab w:val="left" w:pos="4752"/>
              </w:tabs>
              <w:spacing w:line="240" w:lineRule="exact"/>
              <w:jc w:val="center"/>
              <w:rPr>
                <w:rFonts w:asciiTheme="minorHAnsi" w:hAnsiTheme="minorHAnsi"/>
                <w:color w:val="auto"/>
                <w:szCs w:val="24"/>
              </w:rPr>
            </w:pPr>
            <w:r w:rsidRPr="00EA3629">
              <w:rPr>
                <w:rFonts w:asciiTheme="minorHAnsi" w:hAnsiTheme="minorHAnsi"/>
                <w:color w:val="auto"/>
                <w:szCs w:val="24"/>
              </w:rPr>
              <w:t>10</w:t>
            </w:r>
            <w:r w:rsidR="00DD469B" w:rsidRPr="00EA3629">
              <w:rPr>
                <w:rFonts w:asciiTheme="minorHAnsi" w:hAnsiTheme="minorHAnsi"/>
                <w:color w:val="auto"/>
                <w:szCs w:val="24"/>
              </w:rPr>
              <w:t>%</w:t>
            </w:r>
          </w:p>
        </w:tc>
      </w:tr>
      <w:tr w:rsidR="00687526" w:rsidRPr="00DD469B" w:rsidTr="00043C11">
        <w:trPr>
          <w:jc w:val="center"/>
        </w:trPr>
        <w:tc>
          <w:tcPr>
            <w:tcW w:w="6480" w:type="dxa"/>
            <w:vAlign w:val="center"/>
          </w:tcPr>
          <w:p w:rsidR="00687526" w:rsidRPr="00DD469B" w:rsidRDefault="00687526" w:rsidP="00C23FA1">
            <w:pPr>
              <w:tabs>
                <w:tab w:val="left" w:pos="288"/>
                <w:tab w:val="left" w:pos="4752"/>
              </w:tabs>
              <w:spacing w:line="240" w:lineRule="exact"/>
              <w:rPr>
                <w:rFonts w:asciiTheme="minorHAnsi" w:hAnsiTheme="minorHAnsi"/>
                <w:color w:val="auto"/>
                <w:szCs w:val="24"/>
                <w:highlight w:val="yellow"/>
              </w:rPr>
            </w:pPr>
            <w:r w:rsidRPr="00687526">
              <w:rPr>
                <w:rFonts w:asciiTheme="minorHAnsi" w:hAnsiTheme="minorHAnsi"/>
                <w:color w:val="auto"/>
                <w:szCs w:val="24"/>
              </w:rPr>
              <w:t xml:space="preserve">Right </w:t>
            </w:r>
            <w:r w:rsidR="00C23FA1">
              <w:rPr>
                <w:rFonts w:asciiTheme="minorHAnsi" w:hAnsiTheme="minorHAnsi"/>
                <w:color w:val="auto"/>
                <w:szCs w:val="24"/>
              </w:rPr>
              <w:t>Ant/</w:t>
            </w:r>
            <w:proofErr w:type="spellStart"/>
            <w:r w:rsidR="00C23FA1">
              <w:rPr>
                <w:rFonts w:asciiTheme="minorHAnsi" w:hAnsiTheme="minorHAnsi"/>
                <w:color w:val="auto"/>
                <w:szCs w:val="24"/>
              </w:rPr>
              <w:t>Inf</w:t>
            </w:r>
            <w:proofErr w:type="spellEnd"/>
            <w:r w:rsidR="00C23FA1">
              <w:rPr>
                <w:rFonts w:asciiTheme="minorHAnsi" w:hAnsiTheme="minorHAnsi"/>
                <w:color w:val="auto"/>
                <w:szCs w:val="24"/>
              </w:rPr>
              <w:t xml:space="preserve"> Rib Pain w/o Any Known Trauma</w:t>
            </w:r>
          </w:p>
        </w:tc>
        <w:tc>
          <w:tcPr>
            <w:tcW w:w="1710" w:type="dxa"/>
            <w:vAlign w:val="center"/>
          </w:tcPr>
          <w:p w:rsidR="00687526" w:rsidRPr="00DD469B" w:rsidRDefault="00635726" w:rsidP="00DD469B">
            <w:pPr>
              <w:tabs>
                <w:tab w:val="left" w:pos="288"/>
                <w:tab w:val="left" w:pos="4752"/>
              </w:tabs>
              <w:spacing w:line="240" w:lineRule="exact"/>
              <w:jc w:val="center"/>
              <w:rPr>
                <w:rFonts w:asciiTheme="minorHAnsi" w:hAnsiTheme="minorHAnsi"/>
                <w:color w:val="auto"/>
                <w:szCs w:val="24"/>
                <w:highlight w:val="yellow"/>
              </w:rPr>
            </w:pPr>
            <w:r>
              <w:rPr>
                <w:rFonts w:asciiTheme="minorHAnsi" w:hAnsiTheme="minorHAnsi"/>
                <w:color w:val="auto"/>
                <w:szCs w:val="24"/>
              </w:rPr>
              <w:t>8799-</w:t>
            </w:r>
            <w:r w:rsidR="00687526" w:rsidRPr="00687526">
              <w:rPr>
                <w:rFonts w:asciiTheme="minorHAnsi" w:hAnsiTheme="minorHAnsi"/>
                <w:color w:val="auto"/>
                <w:szCs w:val="24"/>
              </w:rPr>
              <w:t>8719</w:t>
            </w:r>
          </w:p>
        </w:tc>
        <w:tc>
          <w:tcPr>
            <w:tcW w:w="1170" w:type="dxa"/>
            <w:vAlign w:val="center"/>
          </w:tcPr>
          <w:p w:rsidR="00687526" w:rsidRPr="00EA3629" w:rsidRDefault="00687526" w:rsidP="00DD469B">
            <w:pPr>
              <w:tabs>
                <w:tab w:val="left" w:pos="288"/>
                <w:tab w:val="left" w:pos="4752"/>
              </w:tabs>
              <w:spacing w:line="240" w:lineRule="exact"/>
              <w:jc w:val="center"/>
              <w:rPr>
                <w:rFonts w:asciiTheme="minorHAnsi" w:hAnsiTheme="minorHAnsi"/>
                <w:color w:val="auto"/>
                <w:szCs w:val="24"/>
              </w:rPr>
            </w:pPr>
            <w:r w:rsidRPr="00EA3629">
              <w:rPr>
                <w:rFonts w:asciiTheme="minorHAnsi" w:hAnsiTheme="minorHAnsi"/>
                <w:color w:val="auto"/>
                <w:szCs w:val="24"/>
              </w:rPr>
              <w:t>10%</w:t>
            </w:r>
          </w:p>
        </w:tc>
      </w:tr>
      <w:tr w:rsidR="00DD469B" w:rsidRPr="00DD469B" w:rsidTr="00043C1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EA3629" w:rsidRDefault="00687526" w:rsidP="00DD469B">
            <w:pPr>
              <w:tabs>
                <w:tab w:val="left" w:pos="288"/>
                <w:tab w:val="left" w:pos="4752"/>
              </w:tabs>
              <w:spacing w:line="240" w:lineRule="exact"/>
              <w:jc w:val="center"/>
              <w:rPr>
                <w:rFonts w:asciiTheme="minorHAnsi" w:hAnsiTheme="minorHAnsi"/>
                <w:b/>
                <w:color w:val="auto"/>
                <w:szCs w:val="24"/>
              </w:rPr>
            </w:pPr>
            <w:r w:rsidRPr="00EA3629">
              <w:rPr>
                <w:rFonts w:asciiTheme="minorHAnsi" w:hAnsiTheme="minorHAnsi"/>
                <w:b/>
                <w:color w:val="auto"/>
                <w:szCs w:val="24"/>
              </w:rPr>
              <w:t>2</w:t>
            </w:r>
            <w:r w:rsidR="00DD469B" w:rsidRPr="00EA3629">
              <w:rPr>
                <w:rFonts w:asciiTheme="minorHAnsi" w:hAnsiTheme="minorHAnsi"/>
                <w:b/>
                <w:color w:val="auto"/>
                <w:szCs w:val="24"/>
              </w:rPr>
              <w:t>0%</w:t>
            </w:r>
          </w:p>
        </w:tc>
      </w:tr>
    </w:tbl>
    <w:p w:rsidR="00DD469B" w:rsidRPr="00DD469B" w:rsidRDefault="00DD469B" w:rsidP="00DD469B">
      <w:pPr>
        <w:tabs>
          <w:tab w:val="left" w:pos="288"/>
          <w:tab w:val="left" w:pos="1710"/>
        </w:tabs>
        <w:spacing w:line="240" w:lineRule="exact"/>
        <w:rPr>
          <w:rFonts w:asciiTheme="minorHAnsi" w:hAnsiTheme="minorHAnsi"/>
          <w:b/>
          <w:caps/>
          <w:color w:val="auto"/>
          <w:u w:val="single"/>
        </w:rPr>
      </w:pPr>
      <w:r w:rsidRPr="00DD469B">
        <w:rPr>
          <w:rFonts w:asciiTheme="minorHAnsi" w:hAnsiTheme="minorHAnsi"/>
          <w:b/>
          <w:color w:val="auto"/>
          <w:u w:val="single"/>
        </w:rPr>
        <w:t>______________________________________________________________________________</w:t>
      </w:r>
    </w:p>
    <w:p w:rsidR="00DD469B" w:rsidRDefault="00DD469B" w:rsidP="00DD469B">
      <w:pPr>
        <w:tabs>
          <w:tab w:val="left" w:pos="288"/>
          <w:tab w:val="left" w:pos="4752"/>
        </w:tabs>
        <w:spacing w:line="240" w:lineRule="exact"/>
        <w:rPr>
          <w:rFonts w:ascii="Calibri" w:hAnsi="Calibri"/>
          <w:b/>
          <w:color w:val="auto"/>
          <w:szCs w:val="24"/>
        </w:rPr>
      </w:pPr>
    </w:p>
    <w:p w:rsidR="00C23FA1" w:rsidRDefault="00C23FA1" w:rsidP="00DD469B">
      <w:pPr>
        <w:tabs>
          <w:tab w:val="left" w:pos="288"/>
          <w:tab w:val="left" w:pos="4752"/>
        </w:tabs>
        <w:spacing w:line="240" w:lineRule="exact"/>
        <w:rPr>
          <w:rFonts w:ascii="Calibri" w:hAnsi="Calibri"/>
          <w:b/>
          <w:color w:val="auto"/>
          <w:szCs w:val="24"/>
        </w:rPr>
      </w:pPr>
    </w:p>
    <w:p w:rsidR="00C23FA1" w:rsidRPr="00DD469B" w:rsidRDefault="00C23FA1" w:rsidP="00DD469B">
      <w:pPr>
        <w:tabs>
          <w:tab w:val="left" w:pos="288"/>
          <w:tab w:val="left" w:pos="4752"/>
        </w:tabs>
        <w:spacing w:line="240" w:lineRule="exact"/>
        <w:rPr>
          <w:rFonts w:ascii="Calibri" w:hAnsi="Calibri"/>
          <w:b/>
          <w:color w:val="auto"/>
          <w:szCs w:val="24"/>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lastRenderedPageBreak/>
        <w:t>The following documentary evidence was considered: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sidR="00135BB4">
        <w:rPr>
          <w:rFonts w:asciiTheme="minorHAnsi" w:hAnsiTheme="minorHAnsi"/>
          <w:color w:val="auto"/>
        </w:rPr>
        <w:t>hibit A.  DD Form 294 dated 20100327</w:t>
      </w:r>
      <w:r w:rsidRPr="00DD469B">
        <w:rPr>
          <w:rFonts w:asciiTheme="minorHAnsi" w:hAnsiTheme="minorHAnsi"/>
          <w:color w:val="auto"/>
        </w:rPr>
        <w:t>, w/</w:t>
      </w:r>
      <w:proofErr w:type="spellStart"/>
      <w:r w:rsidRPr="00DD469B">
        <w:rPr>
          <w:rFonts w:asciiTheme="minorHAnsi" w:hAnsiTheme="minorHAnsi"/>
          <w:color w:val="auto"/>
        </w:rPr>
        <w:t>atchs</w:t>
      </w:r>
      <w:proofErr w:type="spellEnd"/>
      <w:r w:rsidRPr="00DD469B">
        <w:rPr>
          <w:rFonts w:asciiTheme="minorHAnsi" w:hAnsiTheme="minorHAnsi"/>
          <w:color w:val="auto"/>
        </w:rPr>
        <w:t>.</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w:t>
      </w:r>
      <w:r w:rsidR="00135BB4">
        <w:rPr>
          <w:rFonts w:asciiTheme="minorHAnsi" w:hAnsiTheme="minorHAnsi"/>
          <w:color w:val="auto"/>
        </w:rPr>
        <w:t>it B.  Service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135BB4">
        <w:rPr>
          <w:rFonts w:asciiTheme="minorHAnsi" w:hAnsiTheme="minorHAnsi"/>
          <w:color w:val="auto"/>
        </w:rPr>
        <w:t>erans' Affairs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A937CC" w:rsidP="00A937CC">
      <w:pPr>
        <w:tabs>
          <w:tab w:val="left" w:pos="0"/>
          <w:tab w:val="left" w:pos="4860"/>
          <w:tab w:val="left" w:pos="4950"/>
        </w:tabs>
        <w:spacing w:line="240" w:lineRule="exact"/>
        <w:jc w:val="both"/>
        <w:rPr>
          <w:rFonts w:asciiTheme="minorHAnsi" w:hAnsiTheme="minorHAnsi"/>
          <w:color w:val="auto"/>
        </w:rPr>
      </w:pPr>
      <w:r>
        <w:rPr>
          <w:rFonts w:asciiTheme="minorHAnsi" w:hAnsiTheme="minorHAnsi"/>
          <w:color w:val="auto"/>
        </w:rPr>
        <w:t xml:space="preserve">                             </w:t>
      </w:r>
      <w:r w:rsidR="00A5327B">
        <w:rPr>
          <w:rFonts w:asciiTheme="minorHAnsi" w:hAnsiTheme="minorHAnsi"/>
          <w:color w:val="auto"/>
        </w:rPr>
        <w:t xml:space="preserve"> </w:t>
      </w:r>
    </w:p>
    <w:p w:rsidR="00A5327B" w:rsidRDefault="00DD469B" w:rsidP="00A937CC">
      <w:pPr>
        <w:tabs>
          <w:tab w:val="left" w:pos="288"/>
          <w:tab w:val="left" w:pos="4320"/>
          <w:tab w:val="left" w:pos="4410"/>
          <w:tab w:val="left" w:pos="4770"/>
          <w:tab w:val="left" w:pos="4860"/>
          <w:tab w:val="left" w:pos="4950"/>
          <w:tab w:val="left" w:pos="5040"/>
        </w:tabs>
        <w:spacing w:line="240" w:lineRule="exact"/>
        <w:jc w:val="both"/>
        <w:rPr>
          <w:rFonts w:asciiTheme="minorHAnsi" w:hAnsiTheme="minorHAnsi"/>
          <w:color w:val="auto"/>
        </w:rPr>
      </w:pPr>
      <w:r w:rsidRPr="00DD469B">
        <w:rPr>
          <w:rFonts w:asciiTheme="minorHAnsi" w:hAnsiTheme="minorHAnsi"/>
          <w:color w:val="auto"/>
        </w:rPr>
        <w:tab/>
      </w:r>
      <w:r w:rsidR="00A937CC">
        <w:rPr>
          <w:rFonts w:asciiTheme="minorHAnsi" w:hAnsiTheme="minorHAnsi"/>
          <w:color w:val="auto"/>
        </w:rPr>
        <w:t xml:space="preserve">                           </w:t>
      </w:r>
      <w:r w:rsidR="00A937CC">
        <w:rPr>
          <w:rFonts w:asciiTheme="minorHAnsi" w:hAnsiTheme="minorHAnsi"/>
          <w:color w:val="auto"/>
        </w:rPr>
        <w:tab/>
      </w:r>
      <w:r w:rsidR="00A937CC">
        <w:rPr>
          <w:rFonts w:asciiTheme="minorHAnsi" w:hAnsiTheme="minorHAnsi"/>
          <w:color w:val="auto"/>
        </w:rPr>
        <w:tab/>
      </w:r>
      <w:r w:rsidR="00A937CC">
        <w:rPr>
          <w:rFonts w:asciiTheme="minorHAnsi" w:hAnsiTheme="minorHAnsi"/>
          <w:color w:val="auto"/>
        </w:rPr>
        <w:tab/>
      </w:r>
      <w:r w:rsidR="00A937CC">
        <w:rPr>
          <w:rFonts w:asciiTheme="minorHAnsi" w:hAnsiTheme="minorHAnsi"/>
          <w:color w:val="auto"/>
        </w:rPr>
        <w:tab/>
        <w:t xml:space="preserve">President, </w:t>
      </w:r>
      <w:r w:rsidRPr="00DD469B">
        <w:rPr>
          <w:rFonts w:asciiTheme="minorHAnsi" w:hAnsiTheme="minorHAnsi"/>
          <w:color w:val="auto"/>
        </w:rPr>
        <w:t>Physical Disability Board of Review</w:t>
      </w:r>
    </w:p>
    <w:p w:rsidR="00A5327B" w:rsidRDefault="00A5327B">
      <w:pPr>
        <w:rPr>
          <w:rFonts w:asciiTheme="minorHAnsi" w:hAnsiTheme="minorHAnsi"/>
          <w:color w:val="auto"/>
        </w:rPr>
      </w:pPr>
      <w:r>
        <w:rPr>
          <w:rFonts w:asciiTheme="minorHAnsi" w:hAnsiTheme="minorHAnsi"/>
          <w:color w:val="auto"/>
        </w:rPr>
        <w:br w:type="page"/>
      </w:r>
    </w:p>
    <w:p w:rsidR="00A5327B" w:rsidRPr="00A5327B" w:rsidRDefault="00A5327B" w:rsidP="00A5327B">
      <w:pPr>
        <w:tabs>
          <w:tab w:val="left" w:pos="576"/>
        </w:tabs>
        <w:spacing w:line="240" w:lineRule="exact"/>
        <w:ind w:right="-1080"/>
        <w:rPr>
          <w:rFonts w:ascii="Times New Roman" w:hAnsi="Times New Roman"/>
          <w:color w:val="000080"/>
        </w:rPr>
      </w:pPr>
      <w:r w:rsidRPr="00A5327B">
        <w:rPr>
          <w:rFonts w:ascii="Times New Roman" w:hAnsi="Times New Roman"/>
          <w:color w:val="000080"/>
        </w:rPr>
        <w:lastRenderedPageBreak/>
        <w:t>SAF/MRB</w:t>
      </w:r>
    </w:p>
    <w:p w:rsidR="00A5327B" w:rsidRPr="00A5327B" w:rsidRDefault="00A5327B" w:rsidP="00A5327B">
      <w:pPr>
        <w:tabs>
          <w:tab w:val="left" w:pos="576"/>
        </w:tabs>
        <w:spacing w:line="240" w:lineRule="exact"/>
        <w:ind w:right="-1080"/>
        <w:rPr>
          <w:rFonts w:ascii="Times New Roman" w:hAnsi="Times New Roman"/>
          <w:color w:val="000080"/>
        </w:rPr>
      </w:pPr>
      <w:r w:rsidRPr="00A5327B">
        <w:rPr>
          <w:rFonts w:ascii="Times New Roman" w:hAnsi="Times New Roman"/>
          <w:color w:val="000080"/>
        </w:rPr>
        <w:t>1500 West Perimeter Road, Suite 3700</w:t>
      </w:r>
    </w:p>
    <w:p w:rsidR="00A5327B" w:rsidRPr="00A5327B" w:rsidRDefault="00A5327B" w:rsidP="00A5327B">
      <w:pPr>
        <w:tabs>
          <w:tab w:val="left" w:pos="576"/>
        </w:tabs>
        <w:spacing w:line="240" w:lineRule="exact"/>
        <w:ind w:right="-1080"/>
        <w:rPr>
          <w:rFonts w:ascii="Times New Roman" w:hAnsi="Times New Roman"/>
          <w:color w:val="000080"/>
        </w:rPr>
      </w:pPr>
      <w:r w:rsidRPr="00A5327B">
        <w:rPr>
          <w:rFonts w:ascii="Times New Roman" w:hAnsi="Times New Roman"/>
          <w:color w:val="000080"/>
        </w:rPr>
        <w:t>Joint Base Andrews, NAF-Washington, MD 20762</w:t>
      </w:r>
    </w:p>
    <w:p w:rsidR="00A5327B" w:rsidRPr="00A5327B" w:rsidRDefault="00A5327B" w:rsidP="00A5327B">
      <w:pPr>
        <w:tabs>
          <w:tab w:val="left" w:pos="576"/>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A5327B" w:rsidRPr="00A5327B" w:rsidRDefault="00A5327B" w:rsidP="00A5327B">
      <w:pPr>
        <w:tabs>
          <w:tab w:val="left" w:pos="720"/>
        </w:tabs>
        <w:spacing w:line="240" w:lineRule="exact"/>
        <w:ind w:right="-1080"/>
        <w:rPr>
          <w:rFonts w:ascii="Times New Roman" w:hAnsi="Times New Roman"/>
          <w:color w:val="000080"/>
          <w:sz w:val="20"/>
        </w:rPr>
      </w:pPr>
    </w:p>
    <w:p w:rsidR="00A5327B" w:rsidRPr="00A5327B" w:rsidRDefault="00A5327B" w:rsidP="00A5327B">
      <w:pPr>
        <w:tabs>
          <w:tab w:val="left" w:pos="720"/>
        </w:tabs>
        <w:spacing w:line="240" w:lineRule="exact"/>
        <w:ind w:right="-360"/>
        <w:rPr>
          <w:rFonts w:ascii="Times New Roman" w:hAnsi="Times New Roman"/>
          <w:color w:val="000080"/>
        </w:rPr>
      </w:pPr>
      <w:r w:rsidRPr="00A5327B">
        <w:rPr>
          <w:rFonts w:ascii="Times New Roman" w:hAnsi="Times New Roman"/>
          <w:color w:val="000080"/>
        </w:rPr>
        <w:tab/>
        <w:t xml:space="preserve">Reference your application submitted under the provisions of </w:t>
      </w:r>
      <w:proofErr w:type="spellStart"/>
      <w:r w:rsidRPr="00A5327B">
        <w:rPr>
          <w:rFonts w:ascii="Times New Roman" w:hAnsi="Times New Roman"/>
          <w:color w:val="000080"/>
        </w:rPr>
        <w:t>DoDI</w:t>
      </w:r>
      <w:proofErr w:type="spellEnd"/>
      <w:r w:rsidRPr="00A5327B">
        <w:rPr>
          <w:rFonts w:ascii="Times New Roman" w:hAnsi="Times New Roman"/>
          <w:color w:val="000080"/>
        </w:rPr>
        <w:t xml:space="preserve"> 6040.44 (Section 1554, 10 USC), PDBR Case Number PD-2010-00526.</w:t>
      </w: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360"/>
        <w:rPr>
          <w:rFonts w:ascii="Times New Roman" w:hAnsi="Times New Roman"/>
          <w:color w:val="000080"/>
        </w:rPr>
      </w:pPr>
      <w:r w:rsidRPr="00A5327B">
        <w:rPr>
          <w:rFonts w:ascii="Times New Roman" w:hAnsi="Times New Roman"/>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description without modification of the assigned rating or re-characterization of your separation with severance pay. </w:t>
      </w: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rPr>
          <w:rFonts w:ascii="Times New Roman" w:hAnsi="Times New Roman"/>
          <w:color w:val="000080"/>
        </w:rPr>
      </w:pPr>
      <w:r w:rsidRPr="00A5327B">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A5327B" w:rsidRPr="00A5327B" w:rsidRDefault="00A5327B" w:rsidP="00A5327B">
      <w:pPr>
        <w:tabs>
          <w:tab w:val="left" w:pos="720"/>
        </w:tabs>
        <w:spacing w:line="240" w:lineRule="exact"/>
        <w:rPr>
          <w:rFonts w:ascii="Times New Roman" w:hAnsi="Times New Roman"/>
          <w:color w:val="000080"/>
        </w:rPr>
      </w:pPr>
    </w:p>
    <w:p w:rsidR="00A5327B" w:rsidRPr="00A5327B" w:rsidRDefault="00A5327B" w:rsidP="00A5327B">
      <w:pPr>
        <w:tabs>
          <w:tab w:val="left" w:pos="720"/>
        </w:tabs>
        <w:spacing w:line="240" w:lineRule="exact"/>
        <w:ind w:right="-360"/>
        <w:rPr>
          <w:rFonts w:ascii="Times New Roman" w:hAnsi="Times New Roman"/>
          <w:color w:val="000080"/>
        </w:rPr>
      </w:pPr>
      <w:r w:rsidRPr="00A5327B">
        <w:rPr>
          <w:rFonts w:ascii="Times New Roman" w:hAnsi="Times New Roman"/>
          <w:color w:val="000080"/>
        </w:rPr>
        <w:tab/>
      </w:r>
      <w:r w:rsidRPr="00A5327B">
        <w:rPr>
          <w:rFonts w:ascii="Times New Roman" w:hAnsi="Times New Roman"/>
          <w:color w:val="000080"/>
        </w:rPr>
        <w:tab/>
      </w:r>
      <w:r w:rsidRPr="00A5327B">
        <w:rPr>
          <w:rFonts w:ascii="Times New Roman" w:hAnsi="Times New Roman"/>
          <w:color w:val="000080"/>
        </w:rPr>
        <w:tab/>
      </w:r>
      <w:r w:rsidRPr="00A5327B">
        <w:rPr>
          <w:rFonts w:ascii="Times New Roman" w:hAnsi="Times New Roman"/>
          <w:color w:val="000080"/>
        </w:rPr>
        <w:tab/>
      </w:r>
      <w:r w:rsidRPr="00A5327B">
        <w:rPr>
          <w:rFonts w:ascii="Times New Roman" w:hAnsi="Times New Roman"/>
          <w:color w:val="000080"/>
        </w:rPr>
        <w:tab/>
      </w:r>
      <w:r w:rsidRPr="00A5327B">
        <w:rPr>
          <w:rFonts w:ascii="Times New Roman" w:hAnsi="Times New Roman"/>
          <w:color w:val="000080"/>
        </w:rPr>
        <w:tab/>
      </w:r>
      <w:r w:rsidRPr="00A5327B">
        <w:rPr>
          <w:rFonts w:ascii="Times New Roman" w:hAnsi="Times New Roman"/>
          <w:color w:val="000080"/>
        </w:rPr>
        <w:tab/>
        <w:t>Sincerely,</w:t>
      </w:r>
    </w:p>
    <w:p w:rsidR="00A5327B" w:rsidRPr="00A5327B" w:rsidRDefault="00A5327B" w:rsidP="00A5327B">
      <w:pPr>
        <w:tabs>
          <w:tab w:val="left" w:pos="720"/>
        </w:tabs>
        <w:spacing w:line="240" w:lineRule="exact"/>
        <w:ind w:right="-36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A5327B" w:rsidRPr="00A5327B" w:rsidRDefault="00A5327B" w:rsidP="00A5327B">
      <w:pPr>
        <w:tabs>
          <w:tab w:val="left" w:pos="720"/>
        </w:tabs>
        <w:spacing w:line="240" w:lineRule="exact"/>
        <w:ind w:left="5040" w:right="-1080"/>
        <w:rPr>
          <w:rFonts w:ascii="Times New Roman" w:hAnsi="Times New Roman"/>
          <w:color w:val="000080"/>
        </w:rPr>
      </w:pPr>
      <w:r w:rsidRPr="00A5327B">
        <w:rPr>
          <w:rFonts w:ascii="Times New Roman" w:hAnsi="Times New Roman"/>
          <w:color w:val="000080"/>
        </w:rPr>
        <w:t>Director</w:t>
      </w:r>
    </w:p>
    <w:p w:rsidR="00A5327B" w:rsidRPr="00A5327B" w:rsidRDefault="00A5327B" w:rsidP="00A5327B">
      <w:pPr>
        <w:tabs>
          <w:tab w:val="left" w:pos="720"/>
        </w:tabs>
        <w:spacing w:line="240" w:lineRule="exact"/>
        <w:ind w:left="5040" w:right="-1080"/>
        <w:rPr>
          <w:rFonts w:ascii="Times New Roman" w:hAnsi="Times New Roman"/>
          <w:color w:val="000080"/>
        </w:rPr>
      </w:pPr>
      <w:r w:rsidRPr="00A5327B">
        <w:rPr>
          <w:rFonts w:ascii="Times New Roman" w:hAnsi="Times New Roman"/>
          <w:color w:val="000080"/>
        </w:rPr>
        <w:t>Air Force Review Boards Agency</w:t>
      </w: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Attachments:</w:t>
      </w: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1.  Directive</w:t>
      </w: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2.  Record of Proceedings</w:t>
      </w:r>
    </w:p>
    <w:p w:rsidR="00A5327B" w:rsidRPr="00A5327B" w:rsidRDefault="00A5327B" w:rsidP="00A5327B">
      <w:pPr>
        <w:tabs>
          <w:tab w:val="left" w:pos="720"/>
        </w:tabs>
        <w:spacing w:line="240" w:lineRule="exact"/>
        <w:ind w:right="-1080"/>
        <w:rPr>
          <w:rFonts w:ascii="Times New Roman" w:hAnsi="Times New Roman"/>
          <w:color w:val="000080"/>
        </w:rPr>
      </w:pP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cc:</w:t>
      </w: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SAF/MRBR</w:t>
      </w:r>
    </w:p>
    <w:p w:rsidR="00A5327B" w:rsidRPr="00A5327B" w:rsidRDefault="00A5327B" w:rsidP="00A5327B">
      <w:pPr>
        <w:tabs>
          <w:tab w:val="left" w:pos="720"/>
        </w:tabs>
        <w:spacing w:line="240" w:lineRule="exact"/>
        <w:ind w:right="-1080"/>
        <w:rPr>
          <w:rFonts w:ascii="Times New Roman" w:hAnsi="Times New Roman"/>
          <w:color w:val="000080"/>
        </w:rPr>
      </w:pPr>
      <w:r w:rsidRPr="00A5327B">
        <w:rPr>
          <w:rFonts w:ascii="Times New Roman" w:hAnsi="Times New Roman"/>
          <w:color w:val="000080"/>
        </w:rPr>
        <w:t>DFAS-IN</w:t>
      </w:r>
    </w:p>
    <w:p w:rsidR="00A5327B" w:rsidRDefault="00A5327B">
      <w:pPr>
        <w:rPr>
          <w:rFonts w:asciiTheme="minorHAnsi" w:hAnsiTheme="minorHAnsi"/>
          <w:color w:val="auto"/>
        </w:rPr>
      </w:pPr>
      <w:r>
        <w:rPr>
          <w:rFonts w:asciiTheme="minorHAnsi" w:hAnsiTheme="minorHAnsi"/>
          <w:color w:val="auto"/>
        </w:rPr>
        <w:br w:type="page"/>
      </w:r>
    </w:p>
    <w:p w:rsidR="00A5327B" w:rsidRPr="00366E20" w:rsidRDefault="00A5327B" w:rsidP="00A5327B">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PD-2010-00526</w:t>
      </w:r>
    </w:p>
    <w:p w:rsidR="00A5327B" w:rsidRPr="00366E20" w:rsidRDefault="00A5327B" w:rsidP="00A5327B">
      <w:pPr>
        <w:tabs>
          <w:tab w:val="left" w:pos="720"/>
        </w:tabs>
        <w:spacing w:line="240" w:lineRule="exact"/>
        <w:ind w:right="-360"/>
        <w:rPr>
          <w:rFonts w:ascii="Times New Roman" w:hAnsi="Times New Roman"/>
          <w:color w:val="000080"/>
        </w:rPr>
      </w:pPr>
    </w:p>
    <w:p w:rsidR="00A5327B" w:rsidRPr="00366E20" w:rsidRDefault="00A5327B" w:rsidP="00A5327B">
      <w:pPr>
        <w:tabs>
          <w:tab w:val="left" w:pos="720"/>
        </w:tabs>
        <w:spacing w:line="240" w:lineRule="exact"/>
        <w:ind w:right="-360"/>
        <w:rPr>
          <w:rFonts w:ascii="Times New Roman" w:hAnsi="Times New Roman"/>
          <w:color w:val="000080"/>
        </w:rPr>
      </w:pPr>
    </w:p>
    <w:p w:rsidR="00A5327B" w:rsidRPr="00366E20" w:rsidRDefault="00A5327B" w:rsidP="00A5327B">
      <w:pPr>
        <w:tabs>
          <w:tab w:val="left" w:pos="720"/>
        </w:tabs>
        <w:spacing w:line="240" w:lineRule="exact"/>
        <w:ind w:right="-360"/>
        <w:rPr>
          <w:rFonts w:ascii="Times New Roman" w:hAnsi="Times New Roman"/>
          <w:color w:val="000080"/>
        </w:rPr>
      </w:pPr>
    </w:p>
    <w:p w:rsidR="00A5327B" w:rsidRPr="00366E20" w:rsidRDefault="00A5327B" w:rsidP="00A5327B">
      <w:pPr>
        <w:tabs>
          <w:tab w:val="left" w:pos="720"/>
        </w:tabs>
        <w:spacing w:line="240" w:lineRule="exact"/>
        <w:ind w:right="-360"/>
        <w:rPr>
          <w:rFonts w:ascii="Times New Roman" w:hAnsi="Times New Roman"/>
          <w:color w:val="000080"/>
        </w:rPr>
      </w:pPr>
    </w:p>
    <w:p w:rsidR="00A5327B" w:rsidRPr="00366E20" w:rsidRDefault="00A5327B" w:rsidP="00A5327B">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A5327B" w:rsidRPr="00366E20" w:rsidRDefault="00A5327B" w:rsidP="00A5327B">
      <w:pPr>
        <w:tabs>
          <w:tab w:val="left" w:pos="720"/>
        </w:tabs>
        <w:spacing w:line="240" w:lineRule="exact"/>
        <w:ind w:right="-360"/>
        <w:rPr>
          <w:rFonts w:ascii="Times New Roman" w:hAnsi="Times New Roman"/>
          <w:color w:val="000080"/>
        </w:rPr>
      </w:pPr>
    </w:p>
    <w:p w:rsidR="00A5327B" w:rsidRPr="00366E20" w:rsidRDefault="00A5327B" w:rsidP="00A5327B">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A5327B" w:rsidRPr="00366E20" w:rsidRDefault="00A5327B" w:rsidP="00A5327B">
      <w:pPr>
        <w:tabs>
          <w:tab w:val="left" w:pos="720"/>
        </w:tabs>
        <w:spacing w:line="240" w:lineRule="exact"/>
        <w:ind w:right="-360"/>
        <w:rPr>
          <w:rFonts w:ascii="Times New Roman" w:hAnsi="Times New Roman"/>
          <w:color w:val="000080"/>
        </w:rPr>
      </w:pPr>
    </w:p>
    <w:p w:rsidR="00A5327B" w:rsidRDefault="00A5327B" w:rsidP="00A5327B">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xxxxxxxxxxxxx, be corrected to show that the </w:t>
      </w:r>
      <w:r w:rsidRPr="00366E20">
        <w:rPr>
          <w:rFonts w:ascii="Times New Roman" w:hAnsi="Times New Roman"/>
          <w:color w:val="000080"/>
        </w:rPr>
        <w:t xml:space="preserve">diagnosis in his finding of unfitness </w:t>
      </w:r>
      <w:r>
        <w:rPr>
          <w:rFonts w:ascii="Times New Roman" w:hAnsi="Times New Roman"/>
          <w:color w:val="000080"/>
        </w:rPr>
        <w:t xml:space="preserve">was Right Knee Pain with </w:t>
      </w:r>
      <w:proofErr w:type="spellStart"/>
      <w:r>
        <w:rPr>
          <w:rFonts w:ascii="Times New Roman" w:hAnsi="Times New Roman"/>
          <w:color w:val="000080"/>
        </w:rPr>
        <w:t>Posttraumattic</w:t>
      </w:r>
      <w:proofErr w:type="spellEnd"/>
      <w:r>
        <w:rPr>
          <w:rFonts w:ascii="Times New Roman" w:hAnsi="Times New Roman"/>
          <w:color w:val="000080"/>
        </w:rPr>
        <w:t xml:space="preserve"> Arthritis, VASRD Code 5003, rated at 10% and Right Anterior/Inferior Rib Pain without any known trauma, VASRD Code 8799-8719 rather than VASRD Code 8719; with a combined rating of 20%.  </w:t>
      </w:r>
    </w:p>
    <w:p w:rsidR="00A5327B" w:rsidRDefault="00A5327B" w:rsidP="00A5327B">
      <w:pPr>
        <w:tabs>
          <w:tab w:val="left" w:pos="720"/>
        </w:tabs>
        <w:spacing w:line="240" w:lineRule="exact"/>
        <w:ind w:right="-360"/>
        <w:rPr>
          <w:rFonts w:ascii="Times New Roman" w:hAnsi="Times New Roman"/>
          <w:color w:val="000080"/>
        </w:rPr>
      </w:pPr>
    </w:p>
    <w:p w:rsidR="00A5327B" w:rsidRDefault="00A5327B" w:rsidP="00A5327B">
      <w:pPr>
        <w:tabs>
          <w:tab w:val="left" w:pos="720"/>
        </w:tabs>
        <w:spacing w:line="240" w:lineRule="exact"/>
        <w:ind w:right="-360"/>
        <w:rPr>
          <w:rFonts w:ascii="Times New Roman" w:hAnsi="Times New Roman"/>
          <w:color w:val="000080"/>
        </w:rPr>
      </w:pPr>
    </w:p>
    <w:p w:rsidR="00A5327B" w:rsidRDefault="00A5327B" w:rsidP="00A5327B">
      <w:pPr>
        <w:tabs>
          <w:tab w:val="left" w:pos="720"/>
        </w:tabs>
        <w:spacing w:line="240" w:lineRule="exact"/>
        <w:ind w:right="-360"/>
        <w:outlineLvl w:val="0"/>
        <w:rPr>
          <w:rFonts w:ascii="Times New Roman" w:hAnsi="Times New Roman"/>
          <w:color w:val="000080"/>
        </w:rPr>
      </w:pPr>
    </w:p>
    <w:p w:rsidR="00A5327B" w:rsidRDefault="00A5327B" w:rsidP="00A5327B">
      <w:pPr>
        <w:tabs>
          <w:tab w:val="left" w:pos="720"/>
        </w:tabs>
        <w:spacing w:line="240" w:lineRule="exact"/>
        <w:ind w:right="-360"/>
        <w:outlineLvl w:val="0"/>
        <w:rPr>
          <w:rFonts w:ascii="Times New Roman" w:hAnsi="Times New Roman"/>
          <w:color w:val="000080"/>
        </w:rPr>
      </w:pPr>
    </w:p>
    <w:p w:rsidR="00A5327B" w:rsidRDefault="00A5327B" w:rsidP="00A5327B">
      <w:pPr>
        <w:tabs>
          <w:tab w:val="left" w:pos="720"/>
        </w:tabs>
        <w:spacing w:line="240" w:lineRule="exact"/>
        <w:ind w:right="-360"/>
        <w:outlineLvl w:val="0"/>
        <w:rPr>
          <w:rFonts w:ascii="Times New Roman" w:hAnsi="Times New Roman"/>
          <w:color w:val="000080"/>
        </w:rPr>
      </w:pPr>
    </w:p>
    <w:p w:rsidR="00A5327B" w:rsidRDefault="00A5327B" w:rsidP="00A5327B">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A5327B" w:rsidRDefault="00A5327B" w:rsidP="00A5327B">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AE0AF6" w:rsidRDefault="00A5327B" w:rsidP="00A5327B">
      <w:pPr>
        <w:tabs>
          <w:tab w:val="left" w:pos="288"/>
          <w:tab w:val="left" w:pos="4320"/>
          <w:tab w:val="left" w:pos="4410"/>
          <w:tab w:val="left" w:pos="4770"/>
          <w:tab w:val="left" w:pos="4860"/>
          <w:tab w:val="left" w:pos="4950"/>
          <w:tab w:val="left" w:pos="5040"/>
        </w:tabs>
        <w:spacing w:line="240" w:lineRule="exact"/>
        <w:jc w:val="both"/>
        <w:rPr>
          <w:rFonts w:asciiTheme="minorHAnsi" w:hAnsiTheme="minorHAnsi"/>
          <w:color w:val="auto"/>
        </w:rPr>
      </w:pPr>
      <w:r>
        <w:rPr>
          <w:rFonts w:ascii="Times New Roman" w:hAnsi="Times New Roman"/>
          <w:color w:val="000080"/>
        </w:rPr>
        <w:t xml:space="preserve">                                                                            Air Force Review Boards Agency</w:t>
      </w:r>
    </w:p>
    <w:p w:rsidR="00AE0AF6" w:rsidRDefault="00AE0AF6" w:rsidP="00DD469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E0AF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A0" w:rsidRDefault="00BC34A0">
      <w:r>
        <w:separator/>
      </w:r>
    </w:p>
  </w:endnote>
  <w:endnote w:type="continuationSeparator" w:id="0">
    <w:p w:rsidR="00BC34A0" w:rsidRDefault="00BC3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6225F2">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6225F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5327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6852BF">
      <w:rPr>
        <w:rFonts w:asciiTheme="minorHAnsi" w:hAnsiTheme="minorHAnsi"/>
        <w:caps/>
        <w:color w:val="auto"/>
      </w:rPr>
      <w:t>1000526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A0" w:rsidRDefault="00BC34A0">
      <w:r>
        <w:separator/>
      </w:r>
    </w:p>
  </w:footnote>
  <w:footnote w:type="continuationSeparator" w:id="0">
    <w:p w:rsidR="00BC34A0" w:rsidRDefault="00BC3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BF791E"/>
    <w:multiLevelType w:val="hybridMultilevel"/>
    <w:tmpl w:val="9316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0361"/>
    <w:multiLevelType w:val="hybridMultilevel"/>
    <w:tmpl w:val="980458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0364F"/>
    <w:multiLevelType w:val="hybridMultilevel"/>
    <w:tmpl w:val="7F2C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D2F72"/>
    <w:multiLevelType w:val="hybridMultilevel"/>
    <w:tmpl w:val="CE6A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02"/>
  </w:hdrShapeDefaults>
  <w:footnotePr>
    <w:numRestart w:val="eachSect"/>
    <w:footnote w:id="-1"/>
    <w:footnote w:id="0"/>
  </w:footnotePr>
  <w:endnotePr>
    <w:endnote w:id="-1"/>
    <w:endnote w:id="0"/>
  </w:endnotePr>
  <w:compat/>
  <w:rsids>
    <w:rsidRoot w:val="001C28D1"/>
    <w:rsid w:val="000059FA"/>
    <w:rsid w:val="00005DA3"/>
    <w:rsid w:val="00006186"/>
    <w:rsid w:val="00006F87"/>
    <w:rsid w:val="00010ABA"/>
    <w:rsid w:val="0001226F"/>
    <w:rsid w:val="00012428"/>
    <w:rsid w:val="00013417"/>
    <w:rsid w:val="000145C2"/>
    <w:rsid w:val="0001473F"/>
    <w:rsid w:val="00014A9E"/>
    <w:rsid w:val="00021361"/>
    <w:rsid w:val="00022CEE"/>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282E"/>
    <w:rsid w:val="00053D7C"/>
    <w:rsid w:val="000577C9"/>
    <w:rsid w:val="00061730"/>
    <w:rsid w:val="0006431E"/>
    <w:rsid w:val="00065672"/>
    <w:rsid w:val="00065E21"/>
    <w:rsid w:val="00072433"/>
    <w:rsid w:val="00075702"/>
    <w:rsid w:val="000775C2"/>
    <w:rsid w:val="000806AD"/>
    <w:rsid w:val="00081D83"/>
    <w:rsid w:val="00082482"/>
    <w:rsid w:val="00087051"/>
    <w:rsid w:val="0008708B"/>
    <w:rsid w:val="00092619"/>
    <w:rsid w:val="00092C66"/>
    <w:rsid w:val="00094617"/>
    <w:rsid w:val="00094E4F"/>
    <w:rsid w:val="00096519"/>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6B50"/>
    <w:rsid w:val="000E7034"/>
    <w:rsid w:val="000F02BE"/>
    <w:rsid w:val="000F427B"/>
    <w:rsid w:val="000F7181"/>
    <w:rsid w:val="001008C1"/>
    <w:rsid w:val="00101318"/>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6D25"/>
    <w:rsid w:val="001272AE"/>
    <w:rsid w:val="00127BA7"/>
    <w:rsid w:val="001315DD"/>
    <w:rsid w:val="0013525F"/>
    <w:rsid w:val="00135385"/>
    <w:rsid w:val="00135BB4"/>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414C"/>
    <w:rsid w:val="001C5CFC"/>
    <w:rsid w:val="001C7418"/>
    <w:rsid w:val="001C7EBE"/>
    <w:rsid w:val="001D0051"/>
    <w:rsid w:val="001D1C85"/>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A0"/>
    <w:rsid w:val="002316F6"/>
    <w:rsid w:val="00232C9B"/>
    <w:rsid w:val="00232F09"/>
    <w:rsid w:val="002335D5"/>
    <w:rsid w:val="002338CA"/>
    <w:rsid w:val="00233FE5"/>
    <w:rsid w:val="00234B3B"/>
    <w:rsid w:val="002359C2"/>
    <w:rsid w:val="0024174E"/>
    <w:rsid w:val="0024227D"/>
    <w:rsid w:val="00242D14"/>
    <w:rsid w:val="002451F7"/>
    <w:rsid w:val="00246860"/>
    <w:rsid w:val="00246DFF"/>
    <w:rsid w:val="00246E89"/>
    <w:rsid w:val="0025183C"/>
    <w:rsid w:val="002528EC"/>
    <w:rsid w:val="00252D79"/>
    <w:rsid w:val="00255049"/>
    <w:rsid w:val="00257DE5"/>
    <w:rsid w:val="00260531"/>
    <w:rsid w:val="0026318D"/>
    <w:rsid w:val="00270864"/>
    <w:rsid w:val="002712F7"/>
    <w:rsid w:val="0027159C"/>
    <w:rsid w:val="00274549"/>
    <w:rsid w:val="00274E46"/>
    <w:rsid w:val="002750A4"/>
    <w:rsid w:val="00276C86"/>
    <w:rsid w:val="002810A4"/>
    <w:rsid w:val="002819FB"/>
    <w:rsid w:val="00284A26"/>
    <w:rsid w:val="00284A7F"/>
    <w:rsid w:val="00287006"/>
    <w:rsid w:val="00292AB2"/>
    <w:rsid w:val="00294437"/>
    <w:rsid w:val="002A13BF"/>
    <w:rsid w:val="002A3237"/>
    <w:rsid w:val="002A58B7"/>
    <w:rsid w:val="002A5943"/>
    <w:rsid w:val="002A5C3C"/>
    <w:rsid w:val="002A685E"/>
    <w:rsid w:val="002A72C7"/>
    <w:rsid w:val="002B03B2"/>
    <w:rsid w:val="002B0749"/>
    <w:rsid w:val="002B2645"/>
    <w:rsid w:val="002B2D91"/>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1C9"/>
    <w:rsid w:val="002F0E28"/>
    <w:rsid w:val="002F2868"/>
    <w:rsid w:val="002F287E"/>
    <w:rsid w:val="002F2D63"/>
    <w:rsid w:val="002F7F81"/>
    <w:rsid w:val="00300A36"/>
    <w:rsid w:val="0030678B"/>
    <w:rsid w:val="00310CD7"/>
    <w:rsid w:val="00315D3D"/>
    <w:rsid w:val="0032136A"/>
    <w:rsid w:val="00323E70"/>
    <w:rsid w:val="00325BA2"/>
    <w:rsid w:val="00326785"/>
    <w:rsid w:val="00326C08"/>
    <w:rsid w:val="00326F7F"/>
    <w:rsid w:val="0033056E"/>
    <w:rsid w:val="003320E8"/>
    <w:rsid w:val="0033334F"/>
    <w:rsid w:val="0033555E"/>
    <w:rsid w:val="00336805"/>
    <w:rsid w:val="00337351"/>
    <w:rsid w:val="00341A54"/>
    <w:rsid w:val="0034669F"/>
    <w:rsid w:val="00351498"/>
    <w:rsid w:val="00352B22"/>
    <w:rsid w:val="00354547"/>
    <w:rsid w:val="003567DE"/>
    <w:rsid w:val="003569BF"/>
    <w:rsid w:val="003574F3"/>
    <w:rsid w:val="00357BDB"/>
    <w:rsid w:val="00360F95"/>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03A9"/>
    <w:rsid w:val="00393651"/>
    <w:rsid w:val="00395E12"/>
    <w:rsid w:val="00396779"/>
    <w:rsid w:val="00397DB7"/>
    <w:rsid w:val="003A27B2"/>
    <w:rsid w:val="003A40B4"/>
    <w:rsid w:val="003A41BA"/>
    <w:rsid w:val="003A6A99"/>
    <w:rsid w:val="003A7FF8"/>
    <w:rsid w:val="003B17AC"/>
    <w:rsid w:val="003B227A"/>
    <w:rsid w:val="003B5854"/>
    <w:rsid w:val="003B6764"/>
    <w:rsid w:val="003C2E1B"/>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5BB2"/>
    <w:rsid w:val="00406CC5"/>
    <w:rsid w:val="004074A4"/>
    <w:rsid w:val="004101B2"/>
    <w:rsid w:val="004123D7"/>
    <w:rsid w:val="00412658"/>
    <w:rsid w:val="004172DB"/>
    <w:rsid w:val="00421485"/>
    <w:rsid w:val="00422B75"/>
    <w:rsid w:val="00424402"/>
    <w:rsid w:val="00425F8B"/>
    <w:rsid w:val="00433F36"/>
    <w:rsid w:val="0043503A"/>
    <w:rsid w:val="0044384F"/>
    <w:rsid w:val="00444F80"/>
    <w:rsid w:val="00446018"/>
    <w:rsid w:val="00453B89"/>
    <w:rsid w:val="004543BC"/>
    <w:rsid w:val="0045645D"/>
    <w:rsid w:val="004574C6"/>
    <w:rsid w:val="00457BCF"/>
    <w:rsid w:val="00457DCE"/>
    <w:rsid w:val="00460E3F"/>
    <w:rsid w:val="00462F68"/>
    <w:rsid w:val="00466CED"/>
    <w:rsid w:val="00467592"/>
    <w:rsid w:val="00467690"/>
    <w:rsid w:val="004718E7"/>
    <w:rsid w:val="00472535"/>
    <w:rsid w:val="00475F14"/>
    <w:rsid w:val="004761CC"/>
    <w:rsid w:val="00480D4A"/>
    <w:rsid w:val="00481DA1"/>
    <w:rsid w:val="00484212"/>
    <w:rsid w:val="0048538B"/>
    <w:rsid w:val="0049255F"/>
    <w:rsid w:val="0049445D"/>
    <w:rsid w:val="00495350"/>
    <w:rsid w:val="00497156"/>
    <w:rsid w:val="004973E2"/>
    <w:rsid w:val="004A0C79"/>
    <w:rsid w:val="004A24D2"/>
    <w:rsid w:val="004A3214"/>
    <w:rsid w:val="004A4136"/>
    <w:rsid w:val="004A417B"/>
    <w:rsid w:val="004A4222"/>
    <w:rsid w:val="004A4AFE"/>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0A9"/>
    <w:rsid w:val="005025EE"/>
    <w:rsid w:val="00507389"/>
    <w:rsid w:val="00510588"/>
    <w:rsid w:val="0051146C"/>
    <w:rsid w:val="00514449"/>
    <w:rsid w:val="005157BD"/>
    <w:rsid w:val="005203B4"/>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93043"/>
    <w:rsid w:val="00595BF0"/>
    <w:rsid w:val="005A16FC"/>
    <w:rsid w:val="005A1846"/>
    <w:rsid w:val="005A258C"/>
    <w:rsid w:val="005A3560"/>
    <w:rsid w:val="005A464E"/>
    <w:rsid w:val="005A6C99"/>
    <w:rsid w:val="005A7D5D"/>
    <w:rsid w:val="005B011A"/>
    <w:rsid w:val="005B1A07"/>
    <w:rsid w:val="005B1D8F"/>
    <w:rsid w:val="005B1E94"/>
    <w:rsid w:val="005B5B3D"/>
    <w:rsid w:val="005B64CF"/>
    <w:rsid w:val="005C16F3"/>
    <w:rsid w:val="005C3758"/>
    <w:rsid w:val="005D0013"/>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25F2"/>
    <w:rsid w:val="00624D0C"/>
    <w:rsid w:val="006274B4"/>
    <w:rsid w:val="006307BA"/>
    <w:rsid w:val="006315BA"/>
    <w:rsid w:val="00634C4A"/>
    <w:rsid w:val="0063532E"/>
    <w:rsid w:val="00635726"/>
    <w:rsid w:val="006361A0"/>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84E2B"/>
    <w:rsid w:val="006852BF"/>
    <w:rsid w:val="00687526"/>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6F6005"/>
    <w:rsid w:val="007017B1"/>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37283"/>
    <w:rsid w:val="007419A1"/>
    <w:rsid w:val="00743B71"/>
    <w:rsid w:val="00743C2D"/>
    <w:rsid w:val="00743E36"/>
    <w:rsid w:val="007446F7"/>
    <w:rsid w:val="00744EBB"/>
    <w:rsid w:val="00745B0A"/>
    <w:rsid w:val="007468AC"/>
    <w:rsid w:val="00746AE2"/>
    <w:rsid w:val="00750C82"/>
    <w:rsid w:val="007577DB"/>
    <w:rsid w:val="0076100C"/>
    <w:rsid w:val="007612A5"/>
    <w:rsid w:val="00763F95"/>
    <w:rsid w:val="007651ED"/>
    <w:rsid w:val="00766C87"/>
    <w:rsid w:val="00775CA9"/>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26CE"/>
    <w:rsid w:val="007C433E"/>
    <w:rsid w:val="007C4452"/>
    <w:rsid w:val="007C4B3C"/>
    <w:rsid w:val="007C4DB1"/>
    <w:rsid w:val="007C6046"/>
    <w:rsid w:val="007D0292"/>
    <w:rsid w:val="007D21AC"/>
    <w:rsid w:val="007D3882"/>
    <w:rsid w:val="007D4445"/>
    <w:rsid w:val="007D568A"/>
    <w:rsid w:val="007D574E"/>
    <w:rsid w:val="007D6BFE"/>
    <w:rsid w:val="007E2046"/>
    <w:rsid w:val="007E3883"/>
    <w:rsid w:val="007E4C55"/>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342"/>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939"/>
    <w:rsid w:val="00861D5C"/>
    <w:rsid w:val="00865207"/>
    <w:rsid w:val="008656A7"/>
    <w:rsid w:val="00866231"/>
    <w:rsid w:val="00871262"/>
    <w:rsid w:val="00871D4E"/>
    <w:rsid w:val="00871E7B"/>
    <w:rsid w:val="00875B51"/>
    <w:rsid w:val="00875F2D"/>
    <w:rsid w:val="008764DC"/>
    <w:rsid w:val="00882CC2"/>
    <w:rsid w:val="00883930"/>
    <w:rsid w:val="008871D8"/>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070F6"/>
    <w:rsid w:val="009102BF"/>
    <w:rsid w:val="00911490"/>
    <w:rsid w:val="009115F2"/>
    <w:rsid w:val="00914ADB"/>
    <w:rsid w:val="0091519B"/>
    <w:rsid w:val="00923B25"/>
    <w:rsid w:val="0092402E"/>
    <w:rsid w:val="009259BA"/>
    <w:rsid w:val="00926FCB"/>
    <w:rsid w:val="0093311A"/>
    <w:rsid w:val="00942645"/>
    <w:rsid w:val="00942669"/>
    <w:rsid w:val="00950A3A"/>
    <w:rsid w:val="0095330F"/>
    <w:rsid w:val="0095340A"/>
    <w:rsid w:val="00954581"/>
    <w:rsid w:val="0095466C"/>
    <w:rsid w:val="00954E5B"/>
    <w:rsid w:val="009576BC"/>
    <w:rsid w:val="00960357"/>
    <w:rsid w:val="0096168C"/>
    <w:rsid w:val="00961840"/>
    <w:rsid w:val="00962F2D"/>
    <w:rsid w:val="009672CD"/>
    <w:rsid w:val="00972996"/>
    <w:rsid w:val="009732B8"/>
    <w:rsid w:val="0097343C"/>
    <w:rsid w:val="00975C72"/>
    <w:rsid w:val="00976869"/>
    <w:rsid w:val="00977740"/>
    <w:rsid w:val="00977CB4"/>
    <w:rsid w:val="009809B8"/>
    <w:rsid w:val="00980A95"/>
    <w:rsid w:val="0098222D"/>
    <w:rsid w:val="00985099"/>
    <w:rsid w:val="00986E67"/>
    <w:rsid w:val="0099421F"/>
    <w:rsid w:val="009A0DE3"/>
    <w:rsid w:val="009A1643"/>
    <w:rsid w:val="009A215A"/>
    <w:rsid w:val="009A49D3"/>
    <w:rsid w:val="009A4F1B"/>
    <w:rsid w:val="009A66C5"/>
    <w:rsid w:val="009A79BA"/>
    <w:rsid w:val="009B14D1"/>
    <w:rsid w:val="009B1534"/>
    <w:rsid w:val="009B4963"/>
    <w:rsid w:val="009B4A3B"/>
    <w:rsid w:val="009B69D3"/>
    <w:rsid w:val="009B6DCE"/>
    <w:rsid w:val="009B7BA7"/>
    <w:rsid w:val="009C0938"/>
    <w:rsid w:val="009C22C8"/>
    <w:rsid w:val="009C3F82"/>
    <w:rsid w:val="009C72DD"/>
    <w:rsid w:val="009C7DF5"/>
    <w:rsid w:val="009D056C"/>
    <w:rsid w:val="009D060F"/>
    <w:rsid w:val="009D0D3D"/>
    <w:rsid w:val="009D1ADE"/>
    <w:rsid w:val="009D37CA"/>
    <w:rsid w:val="009E09D0"/>
    <w:rsid w:val="009E1283"/>
    <w:rsid w:val="009E3A7F"/>
    <w:rsid w:val="009E4E4F"/>
    <w:rsid w:val="009E57B1"/>
    <w:rsid w:val="009E6379"/>
    <w:rsid w:val="009F7809"/>
    <w:rsid w:val="009F7AF5"/>
    <w:rsid w:val="00A00D14"/>
    <w:rsid w:val="00A01408"/>
    <w:rsid w:val="00A020EE"/>
    <w:rsid w:val="00A02324"/>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796"/>
    <w:rsid w:val="00A44CCA"/>
    <w:rsid w:val="00A44D75"/>
    <w:rsid w:val="00A47CF1"/>
    <w:rsid w:val="00A50418"/>
    <w:rsid w:val="00A52953"/>
    <w:rsid w:val="00A5327B"/>
    <w:rsid w:val="00A54A47"/>
    <w:rsid w:val="00A56D26"/>
    <w:rsid w:val="00A571A7"/>
    <w:rsid w:val="00A607D6"/>
    <w:rsid w:val="00A608FB"/>
    <w:rsid w:val="00A60D83"/>
    <w:rsid w:val="00A60F68"/>
    <w:rsid w:val="00A63005"/>
    <w:rsid w:val="00A63DF3"/>
    <w:rsid w:val="00A64EBE"/>
    <w:rsid w:val="00A65C78"/>
    <w:rsid w:val="00A660A8"/>
    <w:rsid w:val="00A67591"/>
    <w:rsid w:val="00A67CA6"/>
    <w:rsid w:val="00A70E7B"/>
    <w:rsid w:val="00A73B84"/>
    <w:rsid w:val="00A7411D"/>
    <w:rsid w:val="00A76094"/>
    <w:rsid w:val="00A768E2"/>
    <w:rsid w:val="00A82C52"/>
    <w:rsid w:val="00A86CB6"/>
    <w:rsid w:val="00A90D55"/>
    <w:rsid w:val="00A937CC"/>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B65F9"/>
    <w:rsid w:val="00AC03E7"/>
    <w:rsid w:val="00AC439D"/>
    <w:rsid w:val="00AC6BD6"/>
    <w:rsid w:val="00AC713F"/>
    <w:rsid w:val="00AD067E"/>
    <w:rsid w:val="00AD2801"/>
    <w:rsid w:val="00AD41D4"/>
    <w:rsid w:val="00AD5B3D"/>
    <w:rsid w:val="00AD6870"/>
    <w:rsid w:val="00AD68C5"/>
    <w:rsid w:val="00AE0AF6"/>
    <w:rsid w:val="00AE1273"/>
    <w:rsid w:val="00AE191B"/>
    <w:rsid w:val="00AE1C7D"/>
    <w:rsid w:val="00AE2D29"/>
    <w:rsid w:val="00AE4624"/>
    <w:rsid w:val="00AE5E14"/>
    <w:rsid w:val="00AE6115"/>
    <w:rsid w:val="00AE625B"/>
    <w:rsid w:val="00AF1668"/>
    <w:rsid w:val="00AF4FA5"/>
    <w:rsid w:val="00B005AF"/>
    <w:rsid w:val="00B01605"/>
    <w:rsid w:val="00B07955"/>
    <w:rsid w:val="00B13103"/>
    <w:rsid w:val="00B1323D"/>
    <w:rsid w:val="00B140B8"/>
    <w:rsid w:val="00B14FAA"/>
    <w:rsid w:val="00B15D30"/>
    <w:rsid w:val="00B20624"/>
    <w:rsid w:val="00B23436"/>
    <w:rsid w:val="00B237F1"/>
    <w:rsid w:val="00B24F33"/>
    <w:rsid w:val="00B26354"/>
    <w:rsid w:val="00B26CA0"/>
    <w:rsid w:val="00B300AF"/>
    <w:rsid w:val="00B31F06"/>
    <w:rsid w:val="00B32179"/>
    <w:rsid w:val="00B33007"/>
    <w:rsid w:val="00B331A9"/>
    <w:rsid w:val="00B36569"/>
    <w:rsid w:val="00B40A05"/>
    <w:rsid w:val="00B40A3E"/>
    <w:rsid w:val="00B427BB"/>
    <w:rsid w:val="00B449EE"/>
    <w:rsid w:val="00B50227"/>
    <w:rsid w:val="00B50510"/>
    <w:rsid w:val="00B522CD"/>
    <w:rsid w:val="00B550DB"/>
    <w:rsid w:val="00B55143"/>
    <w:rsid w:val="00B555C8"/>
    <w:rsid w:val="00B55917"/>
    <w:rsid w:val="00B57190"/>
    <w:rsid w:val="00B643A6"/>
    <w:rsid w:val="00B64DD6"/>
    <w:rsid w:val="00B6710C"/>
    <w:rsid w:val="00B67E84"/>
    <w:rsid w:val="00B703B0"/>
    <w:rsid w:val="00B72076"/>
    <w:rsid w:val="00B72303"/>
    <w:rsid w:val="00B72C72"/>
    <w:rsid w:val="00B82277"/>
    <w:rsid w:val="00B86686"/>
    <w:rsid w:val="00B91676"/>
    <w:rsid w:val="00B95833"/>
    <w:rsid w:val="00BA05E7"/>
    <w:rsid w:val="00BA1824"/>
    <w:rsid w:val="00BA2D98"/>
    <w:rsid w:val="00BA30D1"/>
    <w:rsid w:val="00BA30E1"/>
    <w:rsid w:val="00BA4609"/>
    <w:rsid w:val="00BA5BE2"/>
    <w:rsid w:val="00BA7F46"/>
    <w:rsid w:val="00BB0A0A"/>
    <w:rsid w:val="00BB133C"/>
    <w:rsid w:val="00BB45B5"/>
    <w:rsid w:val="00BB6064"/>
    <w:rsid w:val="00BC09D1"/>
    <w:rsid w:val="00BC1CF3"/>
    <w:rsid w:val="00BC34A0"/>
    <w:rsid w:val="00BC3573"/>
    <w:rsid w:val="00BC7A6F"/>
    <w:rsid w:val="00BC7F82"/>
    <w:rsid w:val="00BD40AB"/>
    <w:rsid w:val="00BD5F19"/>
    <w:rsid w:val="00BD6297"/>
    <w:rsid w:val="00BD6806"/>
    <w:rsid w:val="00BD7433"/>
    <w:rsid w:val="00BD7831"/>
    <w:rsid w:val="00BD7C10"/>
    <w:rsid w:val="00BE046F"/>
    <w:rsid w:val="00BE0DEB"/>
    <w:rsid w:val="00BE2FC1"/>
    <w:rsid w:val="00BE6365"/>
    <w:rsid w:val="00BE7028"/>
    <w:rsid w:val="00BF0B7F"/>
    <w:rsid w:val="00BF1507"/>
    <w:rsid w:val="00BF4720"/>
    <w:rsid w:val="00BF4F49"/>
    <w:rsid w:val="00BF5245"/>
    <w:rsid w:val="00BF7B4F"/>
    <w:rsid w:val="00BF7B63"/>
    <w:rsid w:val="00C038EC"/>
    <w:rsid w:val="00C03B7D"/>
    <w:rsid w:val="00C05C6D"/>
    <w:rsid w:val="00C1122B"/>
    <w:rsid w:val="00C13B34"/>
    <w:rsid w:val="00C13F26"/>
    <w:rsid w:val="00C1474E"/>
    <w:rsid w:val="00C16E9F"/>
    <w:rsid w:val="00C1713D"/>
    <w:rsid w:val="00C177F1"/>
    <w:rsid w:val="00C17EE6"/>
    <w:rsid w:val="00C22F3A"/>
    <w:rsid w:val="00C23311"/>
    <w:rsid w:val="00C23FA1"/>
    <w:rsid w:val="00C25978"/>
    <w:rsid w:val="00C261C6"/>
    <w:rsid w:val="00C26E7C"/>
    <w:rsid w:val="00C276CD"/>
    <w:rsid w:val="00C30A97"/>
    <w:rsid w:val="00C31DDC"/>
    <w:rsid w:val="00C34326"/>
    <w:rsid w:val="00C36201"/>
    <w:rsid w:val="00C368E8"/>
    <w:rsid w:val="00C36C3D"/>
    <w:rsid w:val="00C372C7"/>
    <w:rsid w:val="00C40E48"/>
    <w:rsid w:val="00C42443"/>
    <w:rsid w:val="00C42CBA"/>
    <w:rsid w:val="00C5019E"/>
    <w:rsid w:val="00C5377C"/>
    <w:rsid w:val="00C53E8A"/>
    <w:rsid w:val="00C54DF3"/>
    <w:rsid w:val="00C560A7"/>
    <w:rsid w:val="00C56FC8"/>
    <w:rsid w:val="00C60F23"/>
    <w:rsid w:val="00C62EB2"/>
    <w:rsid w:val="00C6619E"/>
    <w:rsid w:val="00C71B40"/>
    <w:rsid w:val="00C71BEC"/>
    <w:rsid w:val="00C74D3A"/>
    <w:rsid w:val="00C80511"/>
    <w:rsid w:val="00C826F5"/>
    <w:rsid w:val="00C83740"/>
    <w:rsid w:val="00C84AD1"/>
    <w:rsid w:val="00C85579"/>
    <w:rsid w:val="00C863E5"/>
    <w:rsid w:val="00C87BE6"/>
    <w:rsid w:val="00C87F76"/>
    <w:rsid w:val="00C931FC"/>
    <w:rsid w:val="00C932C5"/>
    <w:rsid w:val="00C9650E"/>
    <w:rsid w:val="00C97819"/>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2CF4"/>
    <w:rsid w:val="00CF4394"/>
    <w:rsid w:val="00D000A9"/>
    <w:rsid w:val="00D005DB"/>
    <w:rsid w:val="00D0064E"/>
    <w:rsid w:val="00D00981"/>
    <w:rsid w:val="00D02596"/>
    <w:rsid w:val="00D0280D"/>
    <w:rsid w:val="00D07A72"/>
    <w:rsid w:val="00D10577"/>
    <w:rsid w:val="00D1323B"/>
    <w:rsid w:val="00D1377C"/>
    <w:rsid w:val="00D14BAE"/>
    <w:rsid w:val="00D1540A"/>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0ED2"/>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9AD"/>
    <w:rsid w:val="00D82EE2"/>
    <w:rsid w:val="00D830FB"/>
    <w:rsid w:val="00D84414"/>
    <w:rsid w:val="00D8545C"/>
    <w:rsid w:val="00D8569B"/>
    <w:rsid w:val="00D87788"/>
    <w:rsid w:val="00D877C8"/>
    <w:rsid w:val="00D910C2"/>
    <w:rsid w:val="00D9168C"/>
    <w:rsid w:val="00D9189B"/>
    <w:rsid w:val="00D91DA6"/>
    <w:rsid w:val="00D930B0"/>
    <w:rsid w:val="00D9706F"/>
    <w:rsid w:val="00D972D4"/>
    <w:rsid w:val="00DA195B"/>
    <w:rsid w:val="00DA3033"/>
    <w:rsid w:val="00DA6B55"/>
    <w:rsid w:val="00DA6B97"/>
    <w:rsid w:val="00DB0015"/>
    <w:rsid w:val="00DB2AAD"/>
    <w:rsid w:val="00DB626D"/>
    <w:rsid w:val="00DB6365"/>
    <w:rsid w:val="00DC0BF1"/>
    <w:rsid w:val="00DC41C3"/>
    <w:rsid w:val="00DD286D"/>
    <w:rsid w:val="00DD2CAF"/>
    <w:rsid w:val="00DD3593"/>
    <w:rsid w:val="00DD469B"/>
    <w:rsid w:val="00DD49EB"/>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25E"/>
    <w:rsid w:val="00E42789"/>
    <w:rsid w:val="00E43F59"/>
    <w:rsid w:val="00E464F0"/>
    <w:rsid w:val="00E50BEB"/>
    <w:rsid w:val="00E53742"/>
    <w:rsid w:val="00E548FA"/>
    <w:rsid w:val="00E57ED4"/>
    <w:rsid w:val="00E6092F"/>
    <w:rsid w:val="00E62049"/>
    <w:rsid w:val="00E629DA"/>
    <w:rsid w:val="00E6469F"/>
    <w:rsid w:val="00E649BA"/>
    <w:rsid w:val="00E670F8"/>
    <w:rsid w:val="00E67FAC"/>
    <w:rsid w:val="00E7200B"/>
    <w:rsid w:val="00E738CB"/>
    <w:rsid w:val="00E73C88"/>
    <w:rsid w:val="00E74437"/>
    <w:rsid w:val="00E7443D"/>
    <w:rsid w:val="00E81C3E"/>
    <w:rsid w:val="00E82B6D"/>
    <w:rsid w:val="00E87384"/>
    <w:rsid w:val="00EA1177"/>
    <w:rsid w:val="00EA118B"/>
    <w:rsid w:val="00EA11B6"/>
    <w:rsid w:val="00EA2181"/>
    <w:rsid w:val="00EA2DD8"/>
    <w:rsid w:val="00EA3629"/>
    <w:rsid w:val="00EA4475"/>
    <w:rsid w:val="00EA681F"/>
    <w:rsid w:val="00EA7BE7"/>
    <w:rsid w:val="00EB3307"/>
    <w:rsid w:val="00EB3823"/>
    <w:rsid w:val="00EB46F6"/>
    <w:rsid w:val="00EB47D8"/>
    <w:rsid w:val="00EB57D3"/>
    <w:rsid w:val="00EB5EFD"/>
    <w:rsid w:val="00EB679F"/>
    <w:rsid w:val="00EB76E4"/>
    <w:rsid w:val="00EC09BE"/>
    <w:rsid w:val="00EC0E65"/>
    <w:rsid w:val="00EC2938"/>
    <w:rsid w:val="00EC38EF"/>
    <w:rsid w:val="00EC50C9"/>
    <w:rsid w:val="00EC58B4"/>
    <w:rsid w:val="00EC5BB2"/>
    <w:rsid w:val="00ED09C5"/>
    <w:rsid w:val="00ED12F0"/>
    <w:rsid w:val="00ED1EF9"/>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2199"/>
    <w:rsid w:val="00F33D56"/>
    <w:rsid w:val="00F34E08"/>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311F"/>
    <w:rsid w:val="00F83248"/>
    <w:rsid w:val="00F83376"/>
    <w:rsid w:val="00F853AE"/>
    <w:rsid w:val="00F86EEA"/>
    <w:rsid w:val="00F93C74"/>
    <w:rsid w:val="00F93DCC"/>
    <w:rsid w:val="00F9435D"/>
    <w:rsid w:val="00F97740"/>
    <w:rsid w:val="00FA2F7B"/>
    <w:rsid w:val="00FA3C97"/>
    <w:rsid w:val="00FA78C8"/>
    <w:rsid w:val="00FB09FE"/>
    <w:rsid w:val="00FB101D"/>
    <w:rsid w:val="00FB1725"/>
    <w:rsid w:val="00FB593A"/>
    <w:rsid w:val="00FB6410"/>
    <w:rsid w:val="00FB6E82"/>
    <w:rsid w:val="00FB6F24"/>
    <w:rsid w:val="00FC0042"/>
    <w:rsid w:val="00FC2A13"/>
    <w:rsid w:val="00FC4284"/>
    <w:rsid w:val="00FC4576"/>
    <w:rsid w:val="00FC78FB"/>
    <w:rsid w:val="00FC7DBC"/>
    <w:rsid w:val="00FD076A"/>
    <w:rsid w:val="00FD0AA0"/>
    <w:rsid w:val="00FD1D5A"/>
    <w:rsid w:val="00FD5059"/>
    <w:rsid w:val="00FD554D"/>
    <w:rsid w:val="00FE5815"/>
    <w:rsid w:val="00FE6469"/>
    <w:rsid w:val="00FF0EFB"/>
    <w:rsid w:val="00FF0FF7"/>
    <w:rsid w:val="00FF10A2"/>
    <w:rsid w:val="00FF1438"/>
    <w:rsid w:val="00FF33BD"/>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B1A0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065F-57A3-4E79-A1C6-94C82FE6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2011-08-23T14:44:00Z</cp:lastPrinted>
  <dcterms:created xsi:type="dcterms:W3CDTF">2011-07-27T13:49:00Z</dcterms:created>
  <dcterms:modified xsi:type="dcterms:W3CDTF">2012-05-14T21:46:00Z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