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FF7836">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FF7836">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FF7836">
      <w:pPr>
        <w:tabs>
          <w:tab w:val="left" w:pos="288"/>
          <w:tab w:val="left" w:pos="4752"/>
        </w:tabs>
        <w:spacing w:line="240" w:lineRule="exact"/>
        <w:jc w:val="both"/>
        <w:rPr>
          <w:rFonts w:asciiTheme="minorHAnsi" w:hAnsiTheme="minorHAnsi"/>
          <w:caps/>
          <w:color w:val="auto"/>
        </w:rPr>
      </w:pPr>
    </w:p>
    <w:p w:rsidR="00540BEF" w:rsidRPr="00C74A8A" w:rsidRDefault="00540BEF" w:rsidP="00FF7836">
      <w:pPr>
        <w:tabs>
          <w:tab w:val="left" w:pos="288"/>
          <w:tab w:val="left" w:pos="4752"/>
        </w:tabs>
        <w:spacing w:line="240" w:lineRule="exact"/>
        <w:ind w:right="-1260"/>
        <w:jc w:val="both"/>
        <w:rPr>
          <w:rFonts w:asciiTheme="minorHAnsi" w:hAnsiTheme="minorHAnsi"/>
          <w:caps/>
          <w:color w:val="auto"/>
        </w:rPr>
      </w:pPr>
      <w:r w:rsidRPr="00C74A8A">
        <w:rPr>
          <w:rFonts w:asciiTheme="minorHAnsi" w:hAnsiTheme="minorHAnsi"/>
          <w:caps/>
          <w:color w:val="auto"/>
        </w:rPr>
        <w:t>NAME:</w:t>
      </w:r>
      <w:r w:rsidR="00326C08" w:rsidRPr="00C74A8A">
        <w:rPr>
          <w:rFonts w:asciiTheme="minorHAnsi" w:hAnsiTheme="minorHAnsi"/>
          <w:caps/>
          <w:color w:val="auto"/>
        </w:rPr>
        <w:t xml:space="preserve"> </w:t>
      </w:r>
      <w:r w:rsidR="0072799C">
        <w:rPr>
          <w:rFonts w:asciiTheme="minorHAnsi" w:hAnsiTheme="minorHAnsi"/>
          <w:caps/>
          <w:color w:val="auto"/>
        </w:rPr>
        <w:t xml:space="preserve"> </w:t>
      </w:r>
      <w:r w:rsidR="00DD50E3">
        <w:rPr>
          <w:rFonts w:asciiTheme="minorHAnsi" w:hAnsiTheme="minorHAnsi"/>
          <w:caps/>
          <w:color w:val="auto"/>
        </w:rPr>
        <w:t xml:space="preserve"> </w:t>
      </w:r>
      <w:r w:rsidRPr="00C74A8A">
        <w:rPr>
          <w:rFonts w:asciiTheme="minorHAnsi" w:hAnsiTheme="minorHAnsi"/>
          <w:caps/>
          <w:color w:val="auto"/>
        </w:rPr>
        <w:tab/>
      </w:r>
      <w:r w:rsidRPr="00C74A8A">
        <w:rPr>
          <w:rFonts w:asciiTheme="minorHAnsi" w:hAnsiTheme="minorHAnsi"/>
          <w:caps/>
          <w:color w:val="auto"/>
        </w:rPr>
        <w:tab/>
      </w:r>
      <w:r w:rsidR="00B427BB" w:rsidRPr="00C74A8A">
        <w:rPr>
          <w:rFonts w:asciiTheme="minorHAnsi" w:hAnsiTheme="minorHAnsi"/>
          <w:caps/>
          <w:color w:val="auto"/>
        </w:rPr>
        <w:tab/>
      </w:r>
      <w:r w:rsidRPr="00C74A8A">
        <w:rPr>
          <w:rFonts w:asciiTheme="minorHAnsi" w:hAnsiTheme="minorHAnsi"/>
          <w:caps/>
          <w:color w:val="auto"/>
        </w:rPr>
        <w:t xml:space="preserve">BRANCH OF SERVICE: </w:t>
      </w:r>
      <w:r w:rsidR="0072799C">
        <w:rPr>
          <w:rFonts w:asciiTheme="minorHAnsi" w:hAnsiTheme="minorHAnsi"/>
          <w:caps/>
          <w:color w:val="auto"/>
        </w:rPr>
        <w:t xml:space="preserve"> </w:t>
      </w:r>
      <w:r w:rsidR="003A27B2" w:rsidRPr="00C74A8A">
        <w:rPr>
          <w:rFonts w:asciiTheme="minorHAnsi" w:hAnsiTheme="minorHAnsi"/>
          <w:caps/>
          <w:color w:val="auto"/>
        </w:rPr>
        <w:t>AIR FORCE</w:t>
      </w:r>
    </w:p>
    <w:p w:rsidR="00540BEF" w:rsidRPr="00396779" w:rsidRDefault="00396779" w:rsidP="00FF7836">
      <w:pPr>
        <w:tabs>
          <w:tab w:val="left" w:pos="288"/>
          <w:tab w:val="left" w:pos="4752"/>
        </w:tabs>
        <w:spacing w:line="240" w:lineRule="exact"/>
        <w:ind w:right="-900"/>
        <w:jc w:val="both"/>
        <w:rPr>
          <w:rFonts w:asciiTheme="minorHAnsi" w:hAnsiTheme="minorHAnsi"/>
          <w:caps/>
          <w:color w:val="auto"/>
        </w:rPr>
      </w:pPr>
      <w:r w:rsidRPr="00C74A8A">
        <w:rPr>
          <w:rFonts w:asciiTheme="minorHAnsi" w:hAnsiTheme="minorHAnsi"/>
          <w:caps/>
          <w:color w:val="auto"/>
        </w:rPr>
        <w:t xml:space="preserve">CASE NUMBER: </w:t>
      </w:r>
      <w:r w:rsidR="0072799C">
        <w:rPr>
          <w:rFonts w:asciiTheme="minorHAnsi" w:hAnsiTheme="minorHAnsi"/>
          <w:caps/>
          <w:color w:val="auto"/>
        </w:rPr>
        <w:t xml:space="preserve"> </w:t>
      </w:r>
      <w:r w:rsidR="00540BEF" w:rsidRPr="00C74A8A">
        <w:rPr>
          <w:rFonts w:asciiTheme="minorHAnsi" w:hAnsiTheme="minorHAnsi"/>
          <w:caps/>
          <w:color w:val="auto"/>
        </w:rPr>
        <w:t>PD</w:t>
      </w:r>
      <w:r w:rsidR="00D00981" w:rsidRPr="00C74A8A">
        <w:rPr>
          <w:rFonts w:asciiTheme="minorHAnsi" w:hAnsiTheme="minorHAnsi"/>
          <w:caps/>
          <w:color w:val="auto"/>
        </w:rPr>
        <w:t>10</w:t>
      </w:r>
      <w:r w:rsidR="00540BEF" w:rsidRPr="00C74A8A">
        <w:rPr>
          <w:rFonts w:asciiTheme="minorHAnsi" w:hAnsiTheme="minorHAnsi"/>
          <w:caps/>
          <w:color w:val="auto"/>
        </w:rPr>
        <w:t>00</w:t>
      </w:r>
      <w:r w:rsidR="00C74A8A" w:rsidRPr="00C74A8A">
        <w:rPr>
          <w:rFonts w:asciiTheme="minorHAnsi" w:hAnsiTheme="minorHAnsi"/>
          <w:caps/>
          <w:color w:val="auto"/>
        </w:rPr>
        <w:t>466</w:t>
      </w:r>
      <w:r w:rsidR="00540BEF" w:rsidRPr="00396779">
        <w:rPr>
          <w:rFonts w:asciiTheme="minorHAnsi" w:hAnsiTheme="minorHAnsi"/>
          <w:caps/>
          <w:color w:val="auto"/>
        </w:rPr>
        <w:tab/>
      </w:r>
      <w:r w:rsidR="00540BEF" w:rsidRPr="00396779">
        <w:rPr>
          <w:rFonts w:asciiTheme="minorHAnsi" w:hAnsiTheme="minorHAnsi"/>
          <w:caps/>
          <w:color w:val="auto"/>
        </w:rPr>
        <w:tab/>
      </w:r>
      <w:r w:rsidR="00B427BB">
        <w:rPr>
          <w:rFonts w:asciiTheme="minorHAnsi" w:hAnsiTheme="minorHAnsi"/>
          <w:caps/>
          <w:color w:val="auto"/>
        </w:rPr>
        <w:tab/>
      </w:r>
      <w:r w:rsidR="00C22F3A" w:rsidRPr="00396779">
        <w:rPr>
          <w:rFonts w:asciiTheme="minorHAnsi" w:hAnsiTheme="minorHAnsi"/>
          <w:caps/>
          <w:color w:val="auto"/>
        </w:rPr>
        <w:t xml:space="preserve">SEPARATION DATE: </w:t>
      </w:r>
      <w:r w:rsidR="0072799C">
        <w:rPr>
          <w:rFonts w:asciiTheme="minorHAnsi" w:hAnsiTheme="minorHAnsi"/>
          <w:caps/>
          <w:color w:val="auto"/>
        </w:rPr>
        <w:t xml:space="preserve"> </w:t>
      </w:r>
      <w:r w:rsidR="00C22F3A" w:rsidRPr="00396779">
        <w:rPr>
          <w:rFonts w:asciiTheme="minorHAnsi" w:hAnsiTheme="minorHAnsi"/>
          <w:caps/>
          <w:color w:val="auto"/>
        </w:rPr>
        <w:t>200</w:t>
      </w:r>
      <w:r w:rsidR="00C74A8A">
        <w:rPr>
          <w:rFonts w:asciiTheme="minorHAnsi" w:hAnsiTheme="minorHAnsi"/>
          <w:caps/>
          <w:color w:val="auto"/>
        </w:rPr>
        <w:t>80708</w:t>
      </w:r>
    </w:p>
    <w:p w:rsidR="00540BEF" w:rsidRPr="00396779" w:rsidRDefault="00540BEF" w:rsidP="00FF7836">
      <w:pPr>
        <w:tabs>
          <w:tab w:val="left" w:pos="288"/>
          <w:tab w:val="left" w:pos="4752"/>
        </w:tabs>
        <w:spacing w:line="240" w:lineRule="exact"/>
        <w:jc w:val="both"/>
        <w:rPr>
          <w:rFonts w:asciiTheme="minorHAnsi" w:hAnsiTheme="minorHAnsi"/>
          <w:caps/>
          <w:color w:val="auto"/>
        </w:rPr>
      </w:pPr>
      <w:r w:rsidRPr="00396779">
        <w:rPr>
          <w:rFonts w:asciiTheme="minorHAnsi" w:hAnsiTheme="minorHAnsi"/>
          <w:caps/>
          <w:color w:val="auto"/>
        </w:rPr>
        <w:t xml:space="preserve">BOARD DATE: </w:t>
      </w:r>
      <w:r w:rsidR="0072799C">
        <w:rPr>
          <w:rFonts w:asciiTheme="minorHAnsi" w:hAnsiTheme="minorHAnsi"/>
          <w:caps/>
          <w:color w:val="auto"/>
        </w:rPr>
        <w:t xml:space="preserve"> </w:t>
      </w:r>
      <w:r w:rsidR="000F02BE" w:rsidRPr="00396779">
        <w:rPr>
          <w:rFonts w:asciiTheme="minorHAnsi" w:hAnsiTheme="minorHAnsi"/>
          <w:caps/>
          <w:color w:val="auto"/>
        </w:rPr>
        <w:t>201</w:t>
      </w:r>
      <w:r w:rsidR="003017F3">
        <w:rPr>
          <w:rFonts w:asciiTheme="minorHAnsi" w:hAnsiTheme="minorHAnsi"/>
          <w:caps/>
          <w:color w:val="auto"/>
        </w:rPr>
        <w:t>1</w:t>
      </w:r>
      <w:r w:rsidR="00BA0DF2">
        <w:rPr>
          <w:rFonts w:asciiTheme="minorHAnsi" w:hAnsiTheme="minorHAnsi"/>
          <w:caps/>
          <w:color w:val="auto"/>
        </w:rPr>
        <w:t>0301</w:t>
      </w:r>
      <w:r w:rsidRPr="00396779">
        <w:rPr>
          <w:rFonts w:asciiTheme="minorHAnsi" w:hAnsiTheme="minorHAnsi"/>
          <w:caps/>
          <w:color w:val="auto"/>
        </w:rPr>
        <w:tab/>
      </w:r>
      <w:r w:rsidRPr="00396779">
        <w:rPr>
          <w:rFonts w:asciiTheme="minorHAnsi" w:hAnsiTheme="minorHAnsi"/>
          <w:caps/>
          <w:color w:val="auto"/>
        </w:rPr>
        <w:tab/>
      </w:r>
      <w:r w:rsidR="00B427BB">
        <w:rPr>
          <w:rFonts w:asciiTheme="minorHAnsi" w:hAnsiTheme="minorHAnsi"/>
          <w:caps/>
          <w:color w:val="auto"/>
        </w:rPr>
        <w:tab/>
      </w:r>
    </w:p>
    <w:p w:rsidR="00106AD8" w:rsidRPr="003017F3" w:rsidRDefault="00106AD8" w:rsidP="00FF7836">
      <w:pPr>
        <w:pBdr>
          <w:bottom w:val="single" w:sz="12" w:space="1" w:color="auto"/>
        </w:pBdr>
        <w:tabs>
          <w:tab w:val="left" w:pos="288"/>
          <w:tab w:val="left" w:pos="4752"/>
        </w:tabs>
        <w:spacing w:line="240" w:lineRule="exact"/>
        <w:jc w:val="both"/>
        <w:rPr>
          <w:rFonts w:ascii="Calibri" w:hAnsi="Calibri"/>
          <w:color w:val="auto"/>
          <w:szCs w:val="24"/>
        </w:rPr>
      </w:pPr>
    </w:p>
    <w:p w:rsidR="00106AD8" w:rsidRPr="003017F3" w:rsidRDefault="00106AD8" w:rsidP="00FF7836">
      <w:pPr>
        <w:tabs>
          <w:tab w:val="left" w:pos="288"/>
          <w:tab w:val="left" w:pos="4752"/>
        </w:tabs>
        <w:spacing w:line="240" w:lineRule="exact"/>
        <w:rPr>
          <w:rFonts w:ascii="Calibri" w:hAnsi="Calibri"/>
          <w:color w:val="auto"/>
          <w:szCs w:val="24"/>
        </w:rPr>
      </w:pPr>
    </w:p>
    <w:p w:rsidR="00B20624" w:rsidRPr="00326C08" w:rsidRDefault="002C6E5B" w:rsidP="00270375">
      <w:pPr>
        <w:tabs>
          <w:tab w:val="left" w:pos="288"/>
          <w:tab w:val="left" w:pos="4752"/>
        </w:tabs>
        <w:spacing w:line="240" w:lineRule="exact"/>
        <w:jc w:val="both"/>
        <w:rPr>
          <w:rFonts w:asciiTheme="minorHAnsi" w:hAnsiTheme="minorHAnsi"/>
          <w:color w:val="auto"/>
          <w:szCs w:val="24"/>
        </w:rPr>
      </w:pPr>
      <w:r w:rsidRPr="003017F3">
        <w:rPr>
          <w:rFonts w:asciiTheme="minorHAnsi" w:hAnsiTheme="minorHAnsi"/>
          <w:color w:val="auto"/>
          <w:u w:val="single"/>
        </w:rPr>
        <w:t>SUMMARY</w:t>
      </w:r>
      <w:r w:rsidRPr="00396779">
        <w:rPr>
          <w:rFonts w:asciiTheme="minorHAnsi" w:hAnsiTheme="minorHAnsi"/>
          <w:color w:val="auto"/>
          <w:u w:val="single"/>
        </w:rPr>
        <w:t xml:space="preserve"> </w:t>
      </w:r>
      <w:r w:rsidRPr="00523C43">
        <w:rPr>
          <w:rFonts w:asciiTheme="minorHAnsi" w:hAnsiTheme="minorHAnsi"/>
          <w:color w:val="auto"/>
          <w:u w:val="single"/>
        </w:rPr>
        <w:t>OF CASE</w:t>
      </w:r>
      <w:r w:rsidRPr="00523C43">
        <w:rPr>
          <w:rFonts w:asciiTheme="minorHAnsi" w:hAnsiTheme="minorHAnsi"/>
          <w:color w:val="auto"/>
        </w:rPr>
        <w:t xml:space="preserve">:  </w:t>
      </w:r>
      <w:r w:rsidR="00DE2E3B" w:rsidRPr="001873C8">
        <w:rPr>
          <w:rFonts w:ascii="Calibri" w:hAnsi="Calibri"/>
          <w:color w:val="auto"/>
          <w:szCs w:val="24"/>
        </w:rPr>
        <w:t>Data extracted from the available evidence of record reflects that this covered individual (CI)</w:t>
      </w:r>
      <w:r w:rsidR="00DE2E3B" w:rsidRPr="00AE3316">
        <w:rPr>
          <w:rFonts w:ascii="Calibri" w:hAnsi="Calibri"/>
          <w:color w:val="auto"/>
          <w:szCs w:val="24"/>
        </w:rPr>
        <w:t xml:space="preserve"> was </w:t>
      </w:r>
      <w:r w:rsidR="00DE2E3B">
        <w:rPr>
          <w:rFonts w:ascii="Calibri" w:hAnsi="Calibri"/>
          <w:color w:val="auto"/>
          <w:szCs w:val="24"/>
        </w:rPr>
        <w:t xml:space="preserve">an </w:t>
      </w:r>
      <w:r w:rsidR="00E322F7" w:rsidRPr="00523C43">
        <w:rPr>
          <w:rFonts w:asciiTheme="minorHAnsi" w:hAnsiTheme="minorHAnsi"/>
          <w:color w:val="auto"/>
          <w:szCs w:val="24"/>
        </w:rPr>
        <w:t>active duty</w:t>
      </w:r>
      <w:r w:rsidR="006D4E0E" w:rsidRPr="00523C43">
        <w:rPr>
          <w:rFonts w:asciiTheme="minorHAnsi" w:hAnsiTheme="minorHAnsi"/>
          <w:color w:val="auto"/>
          <w:szCs w:val="24"/>
        </w:rPr>
        <w:t xml:space="preserve"> </w:t>
      </w:r>
      <w:r w:rsidR="00523C43" w:rsidRPr="00523C43">
        <w:rPr>
          <w:rFonts w:asciiTheme="minorHAnsi" w:hAnsiTheme="minorHAnsi"/>
          <w:color w:val="auto"/>
          <w:szCs w:val="24"/>
        </w:rPr>
        <w:t xml:space="preserve">Senior Airman/E-4 </w:t>
      </w:r>
      <w:r w:rsidR="00705C40" w:rsidRPr="00523C43">
        <w:rPr>
          <w:rFonts w:asciiTheme="minorHAnsi" w:hAnsiTheme="minorHAnsi"/>
          <w:color w:val="auto"/>
          <w:szCs w:val="24"/>
        </w:rPr>
        <w:t>(</w:t>
      </w:r>
      <w:r w:rsidR="00523C43" w:rsidRPr="00523C43">
        <w:rPr>
          <w:rFonts w:asciiTheme="minorHAnsi" w:hAnsiTheme="minorHAnsi"/>
          <w:color w:val="auto"/>
          <w:szCs w:val="24"/>
        </w:rPr>
        <w:t>2A3</w:t>
      </w:r>
      <w:r w:rsidR="002E0351">
        <w:rPr>
          <w:rFonts w:asciiTheme="minorHAnsi" w:hAnsiTheme="minorHAnsi"/>
          <w:color w:val="auto"/>
          <w:szCs w:val="24"/>
        </w:rPr>
        <w:t>53A</w:t>
      </w:r>
      <w:r w:rsidR="00E322F7" w:rsidRPr="00523C43">
        <w:rPr>
          <w:rFonts w:asciiTheme="minorHAnsi" w:hAnsiTheme="minorHAnsi"/>
          <w:color w:val="auto"/>
          <w:szCs w:val="24"/>
        </w:rPr>
        <w:t xml:space="preserve">, </w:t>
      </w:r>
      <w:r w:rsidR="002E0351">
        <w:rPr>
          <w:rFonts w:asciiTheme="minorHAnsi" w:hAnsiTheme="minorHAnsi"/>
          <w:color w:val="auto"/>
          <w:szCs w:val="24"/>
        </w:rPr>
        <w:t xml:space="preserve">F15 </w:t>
      </w:r>
      <w:r w:rsidR="00B12C77">
        <w:rPr>
          <w:rFonts w:asciiTheme="minorHAnsi" w:hAnsiTheme="minorHAnsi"/>
          <w:color w:val="auto"/>
          <w:szCs w:val="24"/>
        </w:rPr>
        <w:t>Aircraft Main</w:t>
      </w:r>
      <w:r w:rsidR="00B12C77" w:rsidRPr="00936375">
        <w:rPr>
          <w:rFonts w:asciiTheme="minorHAnsi" w:hAnsiTheme="minorHAnsi"/>
          <w:color w:val="auto"/>
          <w:szCs w:val="24"/>
        </w:rPr>
        <w:t>tenance</w:t>
      </w:r>
      <w:r w:rsidR="00E322F7" w:rsidRPr="00936375">
        <w:rPr>
          <w:rFonts w:asciiTheme="minorHAnsi" w:hAnsiTheme="minorHAnsi"/>
          <w:color w:val="auto"/>
          <w:szCs w:val="24"/>
        </w:rPr>
        <w:t xml:space="preserve">) </w:t>
      </w:r>
      <w:r w:rsidRPr="00936375">
        <w:rPr>
          <w:rFonts w:asciiTheme="minorHAnsi" w:hAnsiTheme="minorHAnsi"/>
          <w:color w:val="auto"/>
          <w:szCs w:val="24"/>
        </w:rPr>
        <w:t xml:space="preserve">medically separated from the </w:t>
      </w:r>
      <w:r w:rsidR="00B12C77" w:rsidRPr="00936375">
        <w:rPr>
          <w:rFonts w:asciiTheme="minorHAnsi" w:hAnsiTheme="minorHAnsi"/>
          <w:color w:val="auto"/>
          <w:szCs w:val="24"/>
        </w:rPr>
        <w:t xml:space="preserve">Air Force </w:t>
      </w:r>
      <w:r w:rsidRPr="00936375">
        <w:rPr>
          <w:rFonts w:asciiTheme="minorHAnsi" w:hAnsiTheme="minorHAnsi"/>
          <w:color w:val="auto"/>
          <w:szCs w:val="24"/>
        </w:rPr>
        <w:t>in 200</w:t>
      </w:r>
      <w:r w:rsidR="00B12C77" w:rsidRPr="00936375">
        <w:rPr>
          <w:rFonts w:asciiTheme="minorHAnsi" w:hAnsiTheme="minorHAnsi"/>
          <w:color w:val="auto"/>
          <w:szCs w:val="24"/>
        </w:rPr>
        <w:t>8</w:t>
      </w:r>
      <w:r w:rsidRPr="00936375">
        <w:rPr>
          <w:rFonts w:asciiTheme="minorHAnsi" w:hAnsiTheme="minorHAnsi"/>
          <w:color w:val="auto"/>
          <w:szCs w:val="24"/>
        </w:rPr>
        <w:t xml:space="preserve"> </w:t>
      </w:r>
      <w:r w:rsidRPr="00BA0DF2">
        <w:rPr>
          <w:rFonts w:asciiTheme="minorHAnsi" w:hAnsiTheme="minorHAnsi"/>
          <w:color w:val="auto"/>
          <w:szCs w:val="24"/>
        </w:rPr>
        <w:t xml:space="preserve">after </w:t>
      </w:r>
      <w:r w:rsidR="00F22407">
        <w:rPr>
          <w:rFonts w:asciiTheme="minorHAnsi" w:hAnsiTheme="minorHAnsi"/>
          <w:color w:val="auto"/>
          <w:szCs w:val="24"/>
        </w:rPr>
        <w:t>five</w:t>
      </w:r>
      <w:r w:rsidRPr="00BA0DF2">
        <w:rPr>
          <w:rFonts w:asciiTheme="minorHAnsi" w:hAnsiTheme="minorHAnsi"/>
          <w:color w:val="auto"/>
          <w:szCs w:val="24"/>
        </w:rPr>
        <w:t xml:space="preserve"> years of</w:t>
      </w:r>
      <w:r w:rsidR="003A40B4" w:rsidRPr="00BA0DF2">
        <w:rPr>
          <w:rFonts w:asciiTheme="minorHAnsi" w:hAnsiTheme="minorHAnsi"/>
          <w:color w:val="auto"/>
          <w:szCs w:val="24"/>
        </w:rPr>
        <w:t xml:space="preserve"> </w:t>
      </w:r>
      <w:r w:rsidR="00936375" w:rsidRPr="00BA0DF2">
        <w:rPr>
          <w:rFonts w:asciiTheme="minorHAnsi" w:hAnsiTheme="minorHAnsi"/>
          <w:color w:val="auto"/>
          <w:szCs w:val="24"/>
        </w:rPr>
        <w:t xml:space="preserve">active duty </w:t>
      </w:r>
      <w:r w:rsidR="00326C08" w:rsidRPr="00BA0DF2">
        <w:rPr>
          <w:rFonts w:asciiTheme="minorHAnsi" w:hAnsiTheme="minorHAnsi"/>
          <w:color w:val="auto"/>
          <w:szCs w:val="24"/>
        </w:rPr>
        <w:t>service</w:t>
      </w:r>
      <w:r w:rsidRPr="00BA0DF2">
        <w:rPr>
          <w:rFonts w:asciiTheme="minorHAnsi" w:hAnsiTheme="minorHAnsi"/>
          <w:color w:val="auto"/>
          <w:szCs w:val="24"/>
        </w:rPr>
        <w:t xml:space="preserve">.  The medical basis for the separation was </w:t>
      </w:r>
      <w:r w:rsidR="0072799C" w:rsidRPr="00BA0DF2">
        <w:rPr>
          <w:rFonts w:asciiTheme="minorHAnsi" w:hAnsiTheme="minorHAnsi"/>
          <w:color w:val="auto"/>
          <w:szCs w:val="24"/>
        </w:rPr>
        <w:t>a right knee condition (</w:t>
      </w:r>
      <w:r w:rsidR="00056108">
        <w:rPr>
          <w:rFonts w:asciiTheme="minorHAnsi" w:hAnsiTheme="minorHAnsi"/>
          <w:color w:val="auto"/>
          <w:szCs w:val="24"/>
        </w:rPr>
        <w:t>r</w:t>
      </w:r>
      <w:r w:rsidR="00E708A0" w:rsidRPr="00BA0DF2">
        <w:rPr>
          <w:rFonts w:asciiTheme="minorHAnsi" w:hAnsiTheme="minorHAnsi"/>
          <w:color w:val="auto"/>
          <w:szCs w:val="24"/>
        </w:rPr>
        <w:t xml:space="preserve">ight </w:t>
      </w:r>
      <w:r w:rsidR="00056108">
        <w:rPr>
          <w:rFonts w:asciiTheme="minorHAnsi" w:hAnsiTheme="minorHAnsi"/>
          <w:color w:val="auto"/>
          <w:szCs w:val="24"/>
        </w:rPr>
        <w:t>p</w:t>
      </w:r>
      <w:r w:rsidR="00E708A0" w:rsidRPr="00BA0DF2">
        <w:rPr>
          <w:rFonts w:asciiTheme="minorHAnsi" w:hAnsiTheme="minorHAnsi"/>
          <w:color w:val="auto"/>
          <w:szCs w:val="24"/>
        </w:rPr>
        <w:t>atellar</w:t>
      </w:r>
      <w:r w:rsidR="00004FBB" w:rsidRPr="00BA0DF2">
        <w:rPr>
          <w:rFonts w:asciiTheme="minorHAnsi" w:hAnsiTheme="minorHAnsi"/>
          <w:color w:val="auto"/>
          <w:szCs w:val="24"/>
        </w:rPr>
        <w:t xml:space="preserve"> </w:t>
      </w:r>
      <w:r w:rsidR="00056108">
        <w:rPr>
          <w:rFonts w:asciiTheme="minorHAnsi" w:hAnsiTheme="minorHAnsi"/>
          <w:color w:val="auto"/>
          <w:szCs w:val="24"/>
        </w:rPr>
        <w:t>t</w:t>
      </w:r>
      <w:r w:rsidR="00E708A0" w:rsidRPr="00BA0DF2">
        <w:rPr>
          <w:rFonts w:asciiTheme="minorHAnsi" w:hAnsiTheme="minorHAnsi"/>
          <w:color w:val="auto"/>
          <w:szCs w:val="24"/>
        </w:rPr>
        <w:t>endonosis</w:t>
      </w:r>
      <w:r w:rsidR="001333C7" w:rsidRPr="00BA0DF2">
        <w:rPr>
          <w:rFonts w:asciiTheme="minorHAnsi" w:hAnsiTheme="minorHAnsi"/>
          <w:color w:val="auto"/>
          <w:szCs w:val="24"/>
        </w:rPr>
        <w:t xml:space="preserve"> </w:t>
      </w:r>
      <w:r w:rsidR="00E708A0" w:rsidRPr="00BA0DF2">
        <w:rPr>
          <w:rFonts w:asciiTheme="minorHAnsi" w:hAnsiTheme="minorHAnsi"/>
          <w:color w:val="auto"/>
          <w:szCs w:val="24"/>
        </w:rPr>
        <w:t xml:space="preserve">and </w:t>
      </w:r>
      <w:r w:rsidR="00056108">
        <w:rPr>
          <w:rFonts w:asciiTheme="minorHAnsi" w:hAnsiTheme="minorHAnsi"/>
          <w:color w:val="auto"/>
          <w:szCs w:val="24"/>
        </w:rPr>
        <w:t>p</w:t>
      </w:r>
      <w:r w:rsidR="00E708A0" w:rsidRPr="00BA0DF2">
        <w:rPr>
          <w:rFonts w:asciiTheme="minorHAnsi" w:hAnsiTheme="minorHAnsi"/>
          <w:color w:val="auto"/>
          <w:szCs w:val="24"/>
        </w:rPr>
        <w:t xml:space="preserve">atellofemoral </w:t>
      </w:r>
      <w:r w:rsidR="00056108">
        <w:rPr>
          <w:rFonts w:asciiTheme="minorHAnsi" w:hAnsiTheme="minorHAnsi"/>
          <w:color w:val="auto"/>
          <w:szCs w:val="24"/>
        </w:rPr>
        <w:t>s</w:t>
      </w:r>
      <w:r w:rsidR="00E708A0" w:rsidRPr="00BA0DF2">
        <w:rPr>
          <w:rFonts w:asciiTheme="minorHAnsi" w:hAnsiTheme="minorHAnsi"/>
          <w:color w:val="auto"/>
          <w:szCs w:val="24"/>
        </w:rPr>
        <w:t>yndrome</w:t>
      </w:r>
      <w:r w:rsidR="0072799C" w:rsidRPr="00BA0DF2">
        <w:rPr>
          <w:rFonts w:asciiTheme="minorHAnsi" w:hAnsiTheme="minorHAnsi"/>
          <w:color w:val="auto"/>
          <w:szCs w:val="24"/>
        </w:rPr>
        <w:t>)</w:t>
      </w:r>
      <w:r w:rsidR="00004FBB" w:rsidRPr="00BA0DF2">
        <w:rPr>
          <w:rFonts w:asciiTheme="minorHAnsi" w:hAnsiTheme="minorHAnsi"/>
          <w:color w:val="auto"/>
          <w:szCs w:val="24"/>
        </w:rPr>
        <w:t xml:space="preserve"> as a result </w:t>
      </w:r>
      <w:r w:rsidR="00920817" w:rsidRPr="00BA0DF2">
        <w:rPr>
          <w:rFonts w:asciiTheme="minorHAnsi" w:hAnsiTheme="minorHAnsi"/>
          <w:color w:val="auto"/>
          <w:szCs w:val="24"/>
        </w:rPr>
        <w:t>a</w:t>
      </w:r>
      <w:r w:rsidR="0072799C" w:rsidRPr="00BA0DF2">
        <w:rPr>
          <w:rFonts w:asciiTheme="minorHAnsi" w:hAnsiTheme="minorHAnsi"/>
          <w:color w:val="auto"/>
          <w:szCs w:val="24"/>
        </w:rPr>
        <w:t>n</w:t>
      </w:r>
      <w:r w:rsidR="00920817" w:rsidRPr="00BA0DF2">
        <w:rPr>
          <w:rFonts w:asciiTheme="minorHAnsi" w:hAnsiTheme="minorHAnsi"/>
          <w:color w:val="auto"/>
          <w:szCs w:val="24"/>
        </w:rPr>
        <w:t xml:space="preserve"> injury while riding </w:t>
      </w:r>
      <w:r w:rsidR="00555375" w:rsidRPr="00BA0DF2">
        <w:rPr>
          <w:rFonts w:asciiTheme="minorHAnsi" w:hAnsiTheme="minorHAnsi"/>
          <w:color w:val="auto"/>
          <w:szCs w:val="24"/>
        </w:rPr>
        <w:t xml:space="preserve">on an escalator in March 2004.  </w:t>
      </w:r>
      <w:r w:rsidR="00017EF4" w:rsidRPr="00BA0DF2">
        <w:rPr>
          <w:rFonts w:asciiTheme="minorHAnsi" w:hAnsiTheme="minorHAnsi"/>
          <w:color w:val="auto"/>
          <w:szCs w:val="24"/>
        </w:rPr>
        <w:t xml:space="preserve">Since his injury, </w:t>
      </w:r>
      <w:r w:rsidR="00920817" w:rsidRPr="00BA0DF2">
        <w:rPr>
          <w:rFonts w:asciiTheme="minorHAnsi" w:hAnsiTheme="minorHAnsi"/>
          <w:color w:val="auto"/>
          <w:szCs w:val="24"/>
        </w:rPr>
        <w:t>the CI</w:t>
      </w:r>
      <w:r w:rsidR="00004FBB" w:rsidRPr="00BA0DF2">
        <w:rPr>
          <w:rFonts w:asciiTheme="minorHAnsi" w:hAnsiTheme="minorHAnsi"/>
          <w:color w:val="auto"/>
          <w:szCs w:val="24"/>
        </w:rPr>
        <w:t xml:space="preserve"> experienced persistent anterior pain and pain in his </w:t>
      </w:r>
      <w:r w:rsidR="00555375" w:rsidRPr="00BA0DF2">
        <w:rPr>
          <w:rFonts w:asciiTheme="minorHAnsi" w:hAnsiTheme="minorHAnsi"/>
          <w:color w:val="auto"/>
          <w:szCs w:val="24"/>
        </w:rPr>
        <w:t xml:space="preserve">right </w:t>
      </w:r>
      <w:r w:rsidR="00004FBB" w:rsidRPr="00BA0DF2">
        <w:rPr>
          <w:rFonts w:asciiTheme="minorHAnsi" w:hAnsiTheme="minorHAnsi"/>
          <w:color w:val="auto"/>
          <w:szCs w:val="24"/>
        </w:rPr>
        <w:t>patellar tendon which limited his</w:t>
      </w:r>
      <w:r w:rsidR="00017EF4" w:rsidRPr="00BA0DF2">
        <w:rPr>
          <w:rFonts w:asciiTheme="minorHAnsi" w:hAnsiTheme="minorHAnsi"/>
          <w:color w:val="auto"/>
          <w:szCs w:val="24"/>
        </w:rPr>
        <w:t xml:space="preserve"> ability to perform his job and participate in </w:t>
      </w:r>
      <w:r w:rsidR="00004FBB" w:rsidRPr="00BA0DF2">
        <w:rPr>
          <w:rFonts w:asciiTheme="minorHAnsi" w:hAnsiTheme="minorHAnsi"/>
          <w:color w:val="auto"/>
          <w:szCs w:val="24"/>
        </w:rPr>
        <w:t xml:space="preserve">physical fitness training and testing. </w:t>
      </w:r>
      <w:r w:rsidR="0072799C" w:rsidRPr="00BA0DF2">
        <w:rPr>
          <w:rFonts w:asciiTheme="minorHAnsi" w:hAnsiTheme="minorHAnsi"/>
          <w:color w:val="auto"/>
          <w:szCs w:val="24"/>
        </w:rPr>
        <w:t xml:space="preserve"> </w:t>
      </w:r>
      <w:r w:rsidR="00017EF4" w:rsidRPr="00BA0DF2">
        <w:rPr>
          <w:rFonts w:asciiTheme="minorHAnsi" w:hAnsiTheme="minorHAnsi"/>
          <w:color w:val="auto"/>
          <w:szCs w:val="24"/>
        </w:rPr>
        <w:t xml:space="preserve">He was placed on </w:t>
      </w:r>
      <w:r w:rsidR="00920817" w:rsidRPr="00BA0DF2">
        <w:rPr>
          <w:rFonts w:asciiTheme="minorHAnsi" w:hAnsiTheme="minorHAnsi"/>
          <w:color w:val="auto"/>
          <w:szCs w:val="24"/>
        </w:rPr>
        <w:t xml:space="preserve">nearly consecutive </w:t>
      </w:r>
      <w:r w:rsidR="00017EF4" w:rsidRPr="00BA0DF2">
        <w:rPr>
          <w:rFonts w:asciiTheme="minorHAnsi" w:hAnsiTheme="minorHAnsi"/>
          <w:color w:val="auto"/>
          <w:szCs w:val="24"/>
        </w:rPr>
        <w:t>profile</w:t>
      </w:r>
      <w:r w:rsidR="00920817" w:rsidRPr="00BA0DF2">
        <w:rPr>
          <w:rFonts w:asciiTheme="minorHAnsi" w:hAnsiTheme="minorHAnsi"/>
          <w:color w:val="auto"/>
          <w:szCs w:val="24"/>
        </w:rPr>
        <w:t>s (L-3</w:t>
      </w:r>
      <w:r w:rsidR="0072799C" w:rsidRPr="00BA0DF2">
        <w:rPr>
          <w:rFonts w:asciiTheme="minorHAnsi" w:hAnsiTheme="minorHAnsi"/>
          <w:color w:val="auto"/>
          <w:szCs w:val="24"/>
        </w:rPr>
        <w:t xml:space="preserve"> to </w:t>
      </w:r>
      <w:r w:rsidR="00920817" w:rsidRPr="00BA0DF2">
        <w:rPr>
          <w:rFonts w:asciiTheme="minorHAnsi" w:hAnsiTheme="minorHAnsi"/>
          <w:color w:val="auto"/>
          <w:szCs w:val="24"/>
        </w:rPr>
        <w:t>4 since September 2005)</w:t>
      </w:r>
      <w:r w:rsidR="00017EF4" w:rsidRPr="00BA0DF2">
        <w:rPr>
          <w:rFonts w:asciiTheme="minorHAnsi" w:hAnsiTheme="minorHAnsi"/>
          <w:color w:val="auto"/>
          <w:szCs w:val="24"/>
        </w:rPr>
        <w:t xml:space="preserve"> and </w:t>
      </w:r>
      <w:r w:rsidR="00E64398" w:rsidRPr="00BA0DF2">
        <w:rPr>
          <w:rFonts w:asciiTheme="minorHAnsi" w:hAnsiTheme="minorHAnsi"/>
          <w:color w:val="auto"/>
          <w:szCs w:val="24"/>
        </w:rPr>
        <w:t xml:space="preserve">treated with narcotics and </w:t>
      </w:r>
      <w:r w:rsidR="0072799C" w:rsidRPr="00BA0DF2">
        <w:rPr>
          <w:rFonts w:asciiTheme="minorHAnsi" w:hAnsiTheme="minorHAnsi"/>
          <w:color w:val="auto"/>
          <w:szCs w:val="24"/>
        </w:rPr>
        <w:t>other</w:t>
      </w:r>
      <w:r w:rsidR="00E64398" w:rsidRPr="00BA0DF2">
        <w:rPr>
          <w:rFonts w:asciiTheme="minorHAnsi" w:hAnsiTheme="minorHAnsi"/>
          <w:color w:val="auto"/>
          <w:szCs w:val="24"/>
        </w:rPr>
        <w:t xml:space="preserve"> medication</w:t>
      </w:r>
      <w:r w:rsidR="00017EF4" w:rsidRPr="00BA0DF2">
        <w:rPr>
          <w:rFonts w:asciiTheme="minorHAnsi" w:hAnsiTheme="minorHAnsi"/>
          <w:color w:val="auto"/>
          <w:szCs w:val="24"/>
        </w:rPr>
        <w:t xml:space="preserve">s, physical therapy, and </w:t>
      </w:r>
      <w:r w:rsidR="00F22407">
        <w:rPr>
          <w:rFonts w:asciiTheme="minorHAnsi" w:hAnsiTheme="minorHAnsi"/>
          <w:color w:val="auto"/>
          <w:szCs w:val="24"/>
        </w:rPr>
        <w:t xml:space="preserve">a </w:t>
      </w:r>
      <w:r w:rsidR="00E64398" w:rsidRPr="00BA0DF2">
        <w:rPr>
          <w:rFonts w:asciiTheme="minorHAnsi" w:hAnsiTheme="minorHAnsi"/>
          <w:color w:val="auto"/>
          <w:szCs w:val="24"/>
        </w:rPr>
        <w:t>right knee brace</w:t>
      </w:r>
      <w:r w:rsidR="00B364EF" w:rsidRPr="00BA0DF2">
        <w:rPr>
          <w:rFonts w:asciiTheme="minorHAnsi" w:hAnsiTheme="minorHAnsi"/>
          <w:color w:val="auto"/>
          <w:szCs w:val="24"/>
        </w:rPr>
        <w:t xml:space="preserve">. </w:t>
      </w:r>
      <w:r w:rsidR="0072799C" w:rsidRPr="00BA0DF2">
        <w:rPr>
          <w:rFonts w:asciiTheme="minorHAnsi" w:hAnsiTheme="minorHAnsi"/>
          <w:color w:val="auto"/>
          <w:szCs w:val="24"/>
        </w:rPr>
        <w:t xml:space="preserve"> </w:t>
      </w:r>
      <w:r w:rsidR="00E64398" w:rsidRPr="00BA0DF2">
        <w:rPr>
          <w:rFonts w:asciiTheme="minorHAnsi" w:hAnsiTheme="minorHAnsi"/>
          <w:color w:val="auto"/>
          <w:szCs w:val="24"/>
        </w:rPr>
        <w:t>H</w:t>
      </w:r>
      <w:r w:rsidR="00B364EF" w:rsidRPr="00BA0DF2">
        <w:rPr>
          <w:rFonts w:asciiTheme="minorHAnsi" w:hAnsiTheme="minorHAnsi"/>
          <w:color w:val="auto"/>
          <w:szCs w:val="24"/>
        </w:rPr>
        <w:t xml:space="preserve">is pain persisted and the CI </w:t>
      </w:r>
      <w:r w:rsidR="00884083" w:rsidRPr="00BA0DF2">
        <w:rPr>
          <w:rFonts w:asciiTheme="minorHAnsi" w:hAnsiTheme="minorHAnsi"/>
          <w:color w:val="auto"/>
          <w:szCs w:val="24"/>
        </w:rPr>
        <w:t>underwent</w:t>
      </w:r>
      <w:r w:rsidR="00270375" w:rsidRPr="00BA0DF2">
        <w:rPr>
          <w:rFonts w:asciiTheme="minorHAnsi" w:hAnsiTheme="minorHAnsi"/>
          <w:color w:val="auto"/>
          <w:szCs w:val="24"/>
        </w:rPr>
        <w:t xml:space="preserve"> arthroscopy and patellar</w:t>
      </w:r>
      <w:r w:rsidR="00B364EF" w:rsidRPr="00BA0DF2">
        <w:rPr>
          <w:rFonts w:asciiTheme="minorHAnsi" w:hAnsiTheme="minorHAnsi"/>
          <w:color w:val="auto"/>
          <w:szCs w:val="24"/>
        </w:rPr>
        <w:t xml:space="preserve"> </w:t>
      </w:r>
      <w:r w:rsidR="00017EF4" w:rsidRPr="00BA0DF2">
        <w:rPr>
          <w:rFonts w:asciiTheme="minorHAnsi" w:hAnsiTheme="minorHAnsi"/>
          <w:color w:val="auto"/>
          <w:szCs w:val="24"/>
        </w:rPr>
        <w:t>tendinoplas</w:t>
      </w:r>
      <w:r w:rsidR="00B364EF" w:rsidRPr="00BA0DF2">
        <w:rPr>
          <w:rFonts w:asciiTheme="minorHAnsi" w:hAnsiTheme="minorHAnsi"/>
          <w:color w:val="auto"/>
          <w:szCs w:val="24"/>
        </w:rPr>
        <w:t>t</w:t>
      </w:r>
      <w:r w:rsidR="00017EF4" w:rsidRPr="00BA0DF2">
        <w:rPr>
          <w:rFonts w:asciiTheme="minorHAnsi" w:hAnsiTheme="minorHAnsi"/>
          <w:color w:val="auto"/>
          <w:szCs w:val="24"/>
        </w:rPr>
        <w:t>y</w:t>
      </w:r>
      <w:r w:rsidR="00E64398" w:rsidRPr="00BA0DF2">
        <w:rPr>
          <w:rFonts w:asciiTheme="minorHAnsi" w:hAnsiTheme="minorHAnsi"/>
          <w:color w:val="auto"/>
          <w:szCs w:val="24"/>
        </w:rPr>
        <w:t xml:space="preserve"> twice</w:t>
      </w:r>
      <w:r w:rsidR="00884083" w:rsidRPr="00BA0DF2">
        <w:rPr>
          <w:rFonts w:asciiTheme="minorHAnsi" w:hAnsiTheme="minorHAnsi"/>
          <w:color w:val="auto"/>
          <w:szCs w:val="24"/>
        </w:rPr>
        <w:t>, without relief</w:t>
      </w:r>
      <w:r w:rsidR="00B364EF" w:rsidRPr="00BA0DF2">
        <w:rPr>
          <w:rFonts w:asciiTheme="minorHAnsi" w:hAnsiTheme="minorHAnsi"/>
          <w:color w:val="auto"/>
          <w:szCs w:val="24"/>
        </w:rPr>
        <w:t>.</w:t>
      </w:r>
      <w:r w:rsidR="0049609A" w:rsidRPr="00BA0DF2">
        <w:rPr>
          <w:rFonts w:asciiTheme="minorHAnsi" w:hAnsiTheme="minorHAnsi"/>
          <w:color w:val="auto"/>
          <w:szCs w:val="24"/>
        </w:rPr>
        <w:t xml:space="preserve">  </w:t>
      </w:r>
      <w:r w:rsidR="002E0351" w:rsidRPr="00BA0DF2">
        <w:rPr>
          <w:rFonts w:asciiTheme="minorHAnsi" w:hAnsiTheme="minorHAnsi"/>
          <w:color w:val="auto"/>
          <w:szCs w:val="24"/>
        </w:rPr>
        <w:t xml:space="preserve">The </w:t>
      </w:r>
      <w:r w:rsidR="00E64398" w:rsidRPr="00BA0DF2">
        <w:rPr>
          <w:rFonts w:asciiTheme="minorHAnsi" w:hAnsiTheme="minorHAnsi"/>
          <w:color w:val="auto"/>
          <w:szCs w:val="24"/>
        </w:rPr>
        <w:t>CI was unable to</w:t>
      </w:r>
      <w:r w:rsidR="002E0351" w:rsidRPr="00BA0DF2">
        <w:rPr>
          <w:rFonts w:asciiTheme="minorHAnsi" w:hAnsiTheme="minorHAnsi"/>
          <w:color w:val="auto"/>
          <w:szCs w:val="24"/>
        </w:rPr>
        <w:t xml:space="preserve"> function as a crew chief and </w:t>
      </w:r>
      <w:r w:rsidR="00E64398" w:rsidRPr="00BA0DF2">
        <w:rPr>
          <w:rFonts w:asciiTheme="minorHAnsi" w:hAnsiTheme="minorHAnsi"/>
          <w:color w:val="auto"/>
          <w:szCs w:val="24"/>
        </w:rPr>
        <w:t xml:space="preserve">temporarily worked in another </w:t>
      </w:r>
      <w:r w:rsidR="005B6AD6">
        <w:rPr>
          <w:rFonts w:asciiTheme="minorHAnsi" w:hAnsiTheme="minorHAnsi"/>
          <w:color w:val="auto"/>
          <w:szCs w:val="24"/>
        </w:rPr>
        <w:t xml:space="preserve">career field. </w:t>
      </w:r>
      <w:r w:rsidR="00E64398" w:rsidRPr="00BA0DF2">
        <w:rPr>
          <w:rFonts w:asciiTheme="minorHAnsi" w:hAnsiTheme="minorHAnsi"/>
          <w:color w:val="auto"/>
          <w:szCs w:val="24"/>
        </w:rPr>
        <w:t xml:space="preserve"> He did not improve and was referred to the</w:t>
      </w:r>
      <w:r w:rsidR="00E322F7" w:rsidRPr="00BA0DF2">
        <w:rPr>
          <w:rFonts w:asciiTheme="minorHAnsi" w:hAnsiTheme="minorHAnsi"/>
          <w:color w:val="auto"/>
          <w:szCs w:val="24"/>
        </w:rPr>
        <w:t xml:space="preserve"> </w:t>
      </w:r>
      <w:r w:rsidR="00705C40" w:rsidRPr="00BA0DF2">
        <w:rPr>
          <w:rFonts w:asciiTheme="minorHAnsi" w:hAnsiTheme="minorHAnsi"/>
          <w:color w:val="auto"/>
          <w:szCs w:val="24"/>
        </w:rPr>
        <w:t>Medical Evaluation Board (</w:t>
      </w:r>
      <w:r w:rsidR="00E322F7" w:rsidRPr="00BA0DF2">
        <w:rPr>
          <w:rFonts w:asciiTheme="minorHAnsi" w:hAnsiTheme="minorHAnsi"/>
          <w:color w:val="auto"/>
          <w:szCs w:val="24"/>
        </w:rPr>
        <w:t>MEB</w:t>
      </w:r>
      <w:r w:rsidR="00705C40" w:rsidRPr="00BA0DF2">
        <w:rPr>
          <w:rFonts w:asciiTheme="minorHAnsi" w:hAnsiTheme="minorHAnsi"/>
          <w:color w:val="auto"/>
          <w:szCs w:val="24"/>
        </w:rPr>
        <w:t>)</w:t>
      </w:r>
      <w:r w:rsidR="00E322F7" w:rsidRPr="00BA0DF2">
        <w:rPr>
          <w:rFonts w:asciiTheme="minorHAnsi" w:hAnsiTheme="minorHAnsi"/>
          <w:color w:val="auto"/>
          <w:szCs w:val="24"/>
        </w:rPr>
        <w:t>.</w:t>
      </w:r>
      <w:r w:rsidR="002E0351" w:rsidRPr="00BA0DF2">
        <w:rPr>
          <w:rFonts w:asciiTheme="minorHAnsi" w:hAnsiTheme="minorHAnsi"/>
          <w:color w:val="auto"/>
          <w:szCs w:val="24"/>
        </w:rPr>
        <w:t xml:space="preserve"> </w:t>
      </w:r>
      <w:r w:rsidR="00E64398" w:rsidRPr="00BA0DF2">
        <w:rPr>
          <w:rFonts w:asciiTheme="minorHAnsi" w:hAnsiTheme="minorHAnsi"/>
          <w:color w:val="auto"/>
          <w:szCs w:val="24"/>
        </w:rPr>
        <w:t xml:space="preserve"> </w:t>
      </w:r>
      <w:r w:rsidR="00270375" w:rsidRPr="00BA0DF2">
        <w:rPr>
          <w:rFonts w:asciiTheme="minorHAnsi" w:hAnsiTheme="minorHAnsi"/>
          <w:color w:val="auto"/>
          <w:szCs w:val="24"/>
        </w:rPr>
        <w:t xml:space="preserve">The CI was </w:t>
      </w:r>
      <w:r w:rsidR="00E64398" w:rsidRPr="00BA0DF2">
        <w:rPr>
          <w:rFonts w:asciiTheme="minorHAnsi" w:hAnsiTheme="minorHAnsi"/>
          <w:color w:val="auto"/>
          <w:szCs w:val="24"/>
        </w:rPr>
        <w:t xml:space="preserve">also </w:t>
      </w:r>
      <w:r w:rsidR="00270375" w:rsidRPr="00BA0DF2">
        <w:rPr>
          <w:rFonts w:asciiTheme="minorHAnsi" w:hAnsiTheme="minorHAnsi"/>
          <w:color w:val="auto"/>
          <w:szCs w:val="24"/>
        </w:rPr>
        <w:t xml:space="preserve">diagnosed with </w:t>
      </w:r>
      <w:r w:rsidR="00056108">
        <w:rPr>
          <w:rFonts w:asciiTheme="minorHAnsi" w:hAnsiTheme="minorHAnsi"/>
          <w:color w:val="auto"/>
          <w:szCs w:val="24"/>
        </w:rPr>
        <w:t>m</w:t>
      </w:r>
      <w:r w:rsidR="00270375" w:rsidRPr="00BA0DF2">
        <w:rPr>
          <w:rFonts w:asciiTheme="minorHAnsi" w:hAnsiTheme="minorHAnsi"/>
          <w:color w:val="auto"/>
          <w:szCs w:val="24"/>
        </w:rPr>
        <w:t xml:space="preserve">ild </w:t>
      </w:r>
      <w:r w:rsidR="00056108">
        <w:rPr>
          <w:rFonts w:asciiTheme="minorHAnsi" w:hAnsiTheme="minorHAnsi"/>
          <w:color w:val="auto"/>
          <w:szCs w:val="24"/>
        </w:rPr>
        <w:t>o</w:t>
      </w:r>
      <w:r w:rsidR="00270375" w:rsidRPr="00BA0DF2">
        <w:rPr>
          <w:rFonts w:asciiTheme="minorHAnsi" w:hAnsiTheme="minorHAnsi"/>
          <w:color w:val="auto"/>
          <w:szCs w:val="24"/>
        </w:rPr>
        <w:t xml:space="preserve">bstructive </w:t>
      </w:r>
      <w:r w:rsidR="00056108">
        <w:rPr>
          <w:rFonts w:asciiTheme="minorHAnsi" w:hAnsiTheme="minorHAnsi"/>
          <w:color w:val="auto"/>
          <w:szCs w:val="24"/>
        </w:rPr>
        <w:t>s</w:t>
      </w:r>
      <w:r w:rsidR="00270375" w:rsidRPr="00BA0DF2">
        <w:rPr>
          <w:rFonts w:asciiTheme="minorHAnsi" w:hAnsiTheme="minorHAnsi"/>
          <w:color w:val="auto"/>
          <w:szCs w:val="24"/>
        </w:rPr>
        <w:t xml:space="preserve">leep </w:t>
      </w:r>
      <w:r w:rsidR="00056108">
        <w:rPr>
          <w:rFonts w:asciiTheme="minorHAnsi" w:hAnsiTheme="minorHAnsi"/>
          <w:color w:val="auto"/>
          <w:szCs w:val="24"/>
        </w:rPr>
        <w:t>a</w:t>
      </w:r>
      <w:r w:rsidR="00270375" w:rsidRPr="00BA0DF2">
        <w:rPr>
          <w:rFonts w:asciiTheme="minorHAnsi" w:hAnsiTheme="minorHAnsi"/>
          <w:color w:val="auto"/>
          <w:szCs w:val="24"/>
        </w:rPr>
        <w:t>pnea</w:t>
      </w:r>
      <w:r w:rsidR="000D37BF" w:rsidRPr="00BA0DF2">
        <w:rPr>
          <w:rFonts w:asciiTheme="minorHAnsi" w:hAnsiTheme="minorHAnsi"/>
          <w:color w:val="auto"/>
          <w:szCs w:val="24"/>
        </w:rPr>
        <w:t xml:space="preserve"> (OSA)</w:t>
      </w:r>
      <w:r w:rsidR="00270375" w:rsidRPr="00BA0DF2">
        <w:rPr>
          <w:rFonts w:asciiTheme="minorHAnsi" w:hAnsiTheme="minorHAnsi"/>
          <w:color w:val="auto"/>
          <w:szCs w:val="24"/>
        </w:rPr>
        <w:t xml:space="preserve"> </w:t>
      </w:r>
      <w:r w:rsidR="00CD4B30" w:rsidRPr="00BA0DF2">
        <w:rPr>
          <w:rFonts w:asciiTheme="minorHAnsi" w:hAnsiTheme="minorHAnsi"/>
          <w:color w:val="auto"/>
          <w:szCs w:val="24"/>
        </w:rPr>
        <w:t>in August 2006</w:t>
      </w:r>
      <w:r w:rsidR="00270375" w:rsidRPr="00BA0DF2">
        <w:rPr>
          <w:rFonts w:asciiTheme="minorHAnsi" w:hAnsiTheme="minorHAnsi"/>
          <w:color w:val="auto"/>
          <w:szCs w:val="24"/>
        </w:rPr>
        <w:t xml:space="preserve"> and underwent </w:t>
      </w:r>
      <w:r w:rsidR="0072799C" w:rsidRPr="00BA0DF2">
        <w:rPr>
          <w:rFonts w:asciiTheme="minorHAnsi" w:hAnsiTheme="minorHAnsi"/>
          <w:color w:val="auto"/>
          <w:szCs w:val="24"/>
        </w:rPr>
        <w:t xml:space="preserve">surgery </w:t>
      </w:r>
      <w:r w:rsidR="00F22407">
        <w:rPr>
          <w:rFonts w:asciiTheme="minorHAnsi" w:hAnsiTheme="minorHAnsi"/>
          <w:color w:val="auto"/>
          <w:szCs w:val="24"/>
        </w:rPr>
        <w:t>(</w:t>
      </w:r>
      <w:proofErr w:type="spellStart"/>
      <w:r w:rsidR="00F857D0" w:rsidRPr="00BA0DF2">
        <w:rPr>
          <w:rFonts w:asciiTheme="minorHAnsi" w:hAnsiTheme="minorHAnsi"/>
          <w:color w:val="auto"/>
          <w:szCs w:val="24"/>
        </w:rPr>
        <w:t>uvulopalatopharyngoplasty</w:t>
      </w:r>
      <w:proofErr w:type="spellEnd"/>
      <w:r w:rsidR="00F857D0" w:rsidRPr="00BA0DF2">
        <w:rPr>
          <w:rFonts w:asciiTheme="minorHAnsi" w:hAnsiTheme="minorHAnsi"/>
          <w:color w:val="auto"/>
          <w:szCs w:val="24"/>
        </w:rPr>
        <w:t xml:space="preserve"> </w:t>
      </w:r>
      <w:r w:rsidR="00F22407">
        <w:rPr>
          <w:rFonts w:asciiTheme="minorHAnsi" w:hAnsiTheme="minorHAnsi"/>
          <w:color w:val="auto"/>
          <w:szCs w:val="24"/>
        </w:rPr>
        <w:t>[</w:t>
      </w:r>
      <w:r w:rsidR="00F857D0" w:rsidRPr="00BA0DF2">
        <w:rPr>
          <w:rFonts w:asciiTheme="minorHAnsi" w:hAnsiTheme="minorHAnsi"/>
          <w:color w:val="auto"/>
          <w:szCs w:val="24"/>
        </w:rPr>
        <w:t>UPPP</w:t>
      </w:r>
      <w:r w:rsidR="00F22407">
        <w:rPr>
          <w:rFonts w:asciiTheme="minorHAnsi" w:hAnsiTheme="minorHAnsi"/>
          <w:color w:val="auto"/>
          <w:szCs w:val="24"/>
        </w:rPr>
        <w:t>]</w:t>
      </w:r>
      <w:r w:rsidR="00F857D0" w:rsidRPr="00BA0DF2">
        <w:rPr>
          <w:rFonts w:asciiTheme="minorHAnsi" w:hAnsiTheme="minorHAnsi"/>
          <w:color w:val="auto"/>
          <w:szCs w:val="24"/>
        </w:rPr>
        <w:t xml:space="preserve">) </w:t>
      </w:r>
      <w:r w:rsidR="00CD4B30" w:rsidRPr="00BA0DF2">
        <w:rPr>
          <w:rFonts w:asciiTheme="minorHAnsi" w:hAnsiTheme="minorHAnsi"/>
          <w:color w:val="auto"/>
          <w:szCs w:val="24"/>
        </w:rPr>
        <w:t>in January 2007</w:t>
      </w:r>
      <w:r w:rsidR="00270375" w:rsidRPr="00BA0DF2">
        <w:rPr>
          <w:rFonts w:asciiTheme="minorHAnsi" w:hAnsiTheme="minorHAnsi"/>
          <w:color w:val="auto"/>
          <w:szCs w:val="24"/>
        </w:rPr>
        <w:t>.  After the MEB was submitted, the CI underwent another sleep study that indicated mild to moderate OSA</w:t>
      </w:r>
      <w:r w:rsidR="00F22407">
        <w:rPr>
          <w:rFonts w:asciiTheme="minorHAnsi" w:hAnsiTheme="minorHAnsi"/>
          <w:color w:val="auto"/>
          <w:szCs w:val="24"/>
        </w:rPr>
        <w:t>,</w:t>
      </w:r>
      <w:r w:rsidR="00270375" w:rsidRPr="00BA0DF2">
        <w:rPr>
          <w:rFonts w:asciiTheme="minorHAnsi" w:hAnsiTheme="minorHAnsi"/>
          <w:color w:val="auto"/>
          <w:szCs w:val="24"/>
        </w:rPr>
        <w:t xml:space="preserve"> controlled with CPAP. </w:t>
      </w:r>
      <w:r w:rsidR="00F857D0" w:rsidRPr="00BA0DF2">
        <w:rPr>
          <w:rFonts w:asciiTheme="minorHAnsi" w:hAnsiTheme="minorHAnsi"/>
          <w:color w:val="auto"/>
          <w:szCs w:val="24"/>
        </w:rPr>
        <w:t xml:space="preserve"> </w:t>
      </w:r>
      <w:r w:rsidR="000C41B3" w:rsidRPr="00BA0DF2">
        <w:rPr>
          <w:rFonts w:asciiTheme="minorHAnsi" w:hAnsiTheme="minorHAnsi"/>
          <w:color w:val="auto"/>
          <w:szCs w:val="24"/>
        </w:rPr>
        <w:t xml:space="preserve">Right </w:t>
      </w:r>
      <w:r w:rsidR="00056108">
        <w:rPr>
          <w:rFonts w:asciiTheme="minorHAnsi" w:hAnsiTheme="minorHAnsi"/>
          <w:color w:val="auto"/>
          <w:szCs w:val="24"/>
        </w:rPr>
        <w:t>p</w:t>
      </w:r>
      <w:r w:rsidR="000C41B3" w:rsidRPr="00BA0DF2">
        <w:rPr>
          <w:rFonts w:asciiTheme="minorHAnsi" w:hAnsiTheme="minorHAnsi"/>
          <w:color w:val="auto"/>
          <w:szCs w:val="24"/>
        </w:rPr>
        <w:t xml:space="preserve">atellar </w:t>
      </w:r>
      <w:r w:rsidR="00056108">
        <w:rPr>
          <w:rFonts w:asciiTheme="minorHAnsi" w:hAnsiTheme="minorHAnsi"/>
          <w:color w:val="auto"/>
          <w:szCs w:val="24"/>
        </w:rPr>
        <w:t>t</w:t>
      </w:r>
      <w:r w:rsidR="000C41B3" w:rsidRPr="00BA0DF2">
        <w:rPr>
          <w:rFonts w:asciiTheme="minorHAnsi" w:hAnsiTheme="minorHAnsi"/>
          <w:color w:val="auto"/>
          <w:szCs w:val="24"/>
        </w:rPr>
        <w:t xml:space="preserve">endonosis and </w:t>
      </w:r>
      <w:r w:rsidR="00056108">
        <w:rPr>
          <w:rFonts w:asciiTheme="minorHAnsi" w:hAnsiTheme="minorHAnsi"/>
          <w:color w:val="auto"/>
          <w:szCs w:val="24"/>
        </w:rPr>
        <w:t>p</w:t>
      </w:r>
      <w:r w:rsidR="000C41B3" w:rsidRPr="00BA0DF2">
        <w:rPr>
          <w:rFonts w:asciiTheme="minorHAnsi" w:hAnsiTheme="minorHAnsi"/>
          <w:color w:val="auto"/>
          <w:szCs w:val="24"/>
        </w:rPr>
        <w:t xml:space="preserve">atellofemoral </w:t>
      </w:r>
      <w:r w:rsidR="00056108">
        <w:rPr>
          <w:rFonts w:asciiTheme="minorHAnsi" w:hAnsiTheme="minorHAnsi"/>
          <w:color w:val="auto"/>
          <w:szCs w:val="24"/>
        </w:rPr>
        <w:t>s</w:t>
      </w:r>
      <w:r w:rsidR="000C41B3" w:rsidRPr="00BA0DF2">
        <w:rPr>
          <w:rFonts w:asciiTheme="minorHAnsi" w:hAnsiTheme="minorHAnsi"/>
          <w:color w:val="auto"/>
          <w:szCs w:val="24"/>
        </w:rPr>
        <w:t xml:space="preserve">yndrome </w:t>
      </w:r>
      <w:r w:rsidR="003C008F" w:rsidRPr="00BA0DF2">
        <w:rPr>
          <w:rFonts w:asciiTheme="minorHAnsi" w:hAnsiTheme="minorHAnsi"/>
          <w:color w:val="auto"/>
          <w:szCs w:val="24"/>
        </w:rPr>
        <w:t>w</w:t>
      </w:r>
      <w:r w:rsidR="002E0351" w:rsidRPr="00BA0DF2">
        <w:rPr>
          <w:rFonts w:asciiTheme="minorHAnsi" w:hAnsiTheme="minorHAnsi"/>
          <w:color w:val="auto"/>
          <w:szCs w:val="24"/>
        </w:rPr>
        <w:t>ere</w:t>
      </w:r>
      <w:r w:rsidR="003C008F" w:rsidRPr="00BA0DF2">
        <w:rPr>
          <w:rFonts w:asciiTheme="minorHAnsi" w:hAnsiTheme="minorHAnsi"/>
          <w:color w:val="auto"/>
          <w:szCs w:val="24"/>
        </w:rPr>
        <w:t xml:space="preserve"> </w:t>
      </w:r>
      <w:r w:rsidR="00AE5E14" w:rsidRPr="00BA0DF2">
        <w:rPr>
          <w:rFonts w:asciiTheme="minorHAnsi" w:hAnsiTheme="minorHAnsi"/>
          <w:color w:val="auto"/>
          <w:szCs w:val="24"/>
        </w:rPr>
        <w:t xml:space="preserve">addressed in the </w:t>
      </w:r>
      <w:r w:rsidR="00705C40" w:rsidRPr="00BA0DF2">
        <w:rPr>
          <w:rFonts w:asciiTheme="minorHAnsi" w:hAnsiTheme="minorHAnsi"/>
          <w:color w:val="auto"/>
          <w:szCs w:val="24"/>
        </w:rPr>
        <w:t>narrative summary (</w:t>
      </w:r>
      <w:r w:rsidR="00AE5E14" w:rsidRPr="00BA0DF2">
        <w:rPr>
          <w:rFonts w:asciiTheme="minorHAnsi" w:hAnsiTheme="minorHAnsi"/>
          <w:color w:val="auto"/>
          <w:szCs w:val="24"/>
        </w:rPr>
        <w:t>NARSUM</w:t>
      </w:r>
      <w:r w:rsidR="00705C40" w:rsidRPr="00BA0DF2">
        <w:rPr>
          <w:rFonts w:asciiTheme="minorHAnsi" w:hAnsiTheme="minorHAnsi"/>
          <w:color w:val="auto"/>
          <w:szCs w:val="24"/>
        </w:rPr>
        <w:t>)</w:t>
      </w:r>
      <w:r w:rsidR="00AE5E14" w:rsidRPr="00BA0DF2">
        <w:rPr>
          <w:rFonts w:asciiTheme="minorHAnsi" w:hAnsiTheme="minorHAnsi"/>
          <w:color w:val="auto"/>
          <w:szCs w:val="24"/>
        </w:rPr>
        <w:t xml:space="preserve"> and forwarded to the </w:t>
      </w:r>
      <w:r w:rsidR="00B20624" w:rsidRPr="00BA0DF2">
        <w:rPr>
          <w:rFonts w:asciiTheme="minorHAnsi" w:hAnsiTheme="minorHAnsi"/>
          <w:color w:val="auto"/>
          <w:szCs w:val="24"/>
        </w:rPr>
        <w:t>Physical Evaluation Board (</w:t>
      </w:r>
      <w:r w:rsidR="00AE5E14" w:rsidRPr="00BA0DF2">
        <w:rPr>
          <w:rFonts w:asciiTheme="minorHAnsi" w:hAnsiTheme="minorHAnsi"/>
          <w:color w:val="auto"/>
          <w:szCs w:val="24"/>
        </w:rPr>
        <w:t>PEB</w:t>
      </w:r>
      <w:r w:rsidR="00B20624" w:rsidRPr="00BA0DF2">
        <w:rPr>
          <w:rFonts w:asciiTheme="minorHAnsi" w:hAnsiTheme="minorHAnsi"/>
          <w:color w:val="auto"/>
          <w:szCs w:val="24"/>
        </w:rPr>
        <w:t>)</w:t>
      </w:r>
      <w:r w:rsidR="00056108">
        <w:rPr>
          <w:rFonts w:asciiTheme="minorHAnsi" w:hAnsiTheme="minorHAnsi"/>
          <w:color w:val="auto"/>
          <w:szCs w:val="24"/>
        </w:rPr>
        <w:t xml:space="preserve"> </w:t>
      </w:r>
      <w:r w:rsidR="009F7809" w:rsidRPr="00BA0DF2">
        <w:rPr>
          <w:rFonts w:asciiTheme="minorHAnsi" w:hAnsiTheme="minorHAnsi"/>
          <w:color w:val="auto"/>
          <w:szCs w:val="24"/>
        </w:rPr>
        <w:t xml:space="preserve">as medically </w:t>
      </w:r>
      <w:r w:rsidR="000E37E0" w:rsidRPr="00BA0DF2">
        <w:rPr>
          <w:rFonts w:asciiTheme="minorHAnsi" w:hAnsiTheme="minorHAnsi"/>
          <w:color w:val="auto"/>
          <w:szCs w:val="24"/>
        </w:rPr>
        <w:t>un</w:t>
      </w:r>
      <w:r w:rsidR="009F7809" w:rsidRPr="00BA0DF2">
        <w:rPr>
          <w:rFonts w:asciiTheme="minorHAnsi" w:hAnsiTheme="minorHAnsi"/>
          <w:color w:val="auto"/>
          <w:szCs w:val="24"/>
        </w:rPr>
        <w:t>acceptable IAW</w:t>
      </w:r>
      <w:r w:rsidR="001C742C" w:rsidRPr="00BA0DF2">
        <w:rPr>
          <w:rFonts w:asciiTheme="minorHAnsi" w:hAnsiTheme="minorHAnsi"/>
          <w:color w:val="auto"/>
          <w:szCs w:val="24"/>
        </w:rPr>
        <w:t xml:space="preserve"> DoDI1332.39</w:t>
      </w:r>
      <w:r w:rsidR="00AE5E14" w:rsidRPr="00BA0DF2">
        <w:rPr>
          <w:rFonts w:asciiTheme="minorHAnsi" w:hAnsiTheme="minorHAnsi"/>
          <w:color w:val="auto"/>
          <w:szCs w:val="24"/>
        </w:rPr>
        <w:t>.</w:t>
      </w:r>
      <w:r w:rsidR="0098403E" w:rsidRPr="00BA0DF2">
        <w:rPr>
          <w:rFonts w:asciiTheme="minorHAnsi" w:hAnsiTheme="minorHAnsi"/>
          <w:color w:val="auto"/>
          <w:szCs w:val="24"/>
        </w:rPr>
        <w:t xml:space="preserve"> </w:t>
      </w:r>
      <w:r w:rsidR="002E0351" w:rsidRPr="00BA0DF2">
        <w:rPr>
          <w:rFonts w:asciiTheme="minorHAnsi" w:hAnsiTheme="minorHAnsi"/>
          <w:color w:val="auto"/>
          <w:szCs w:val="24"/>
        </w:rPr>
        <w:t xml:space="preserve"> </w:t>
      </w:r>
      <w:r w:rsidR="001A5E62" w:rsidRPr="00BA0DF2">
        <w:rPr>
          <w:rFonts w:asciiTheme="minorHAnsi" w:hAnsiTheme="minorHAnsi"/>
          <w:color w:val="auto"/>
          <w:szCs w:val="24"/>
        </w:rPr>
        <w:t>No other conditions appeared on the MEB’s</w:t>
      </w:r>
      <w:r w:rsidR="001354F5" w:rsidRPr="00BA0DF2">
        <w:rPr>
          <w:rFonts w:asciiTheme="minorHAnsi" w:hAnsiTheme="minorHAnsi"/>
          <w:color w:val="auto"/>
          <w:szCs w:val="24"/>
        </w:rPr>
        <w:t xml:space="preserve"> submission.  </w:t>
      </w:r>
      <w:r w:rsidR="000D37BF" w:rsidRPr="00BA0DF2">
        <w:rPr>
          <w:rFonts w:asciiTheme="minorHAnsi" w:hAnsiTheme="minorHAnsi"/>
          <w:color w:val="auto"/>
          <w:szCs w:val="24"/>
        </w:rPr>
        <w:t>The informal PEB</w:t>
      </w:r>
      <w:r w:rsidR="00056108">
        <w:rPr>
          <w:rFonts w:asciiTheme="minorHAnsi" w:hAnsiTheme="minorHAnsi"/>
          <w:color w:val="auto"/>
          <w:szCs w:val="24"/>
        </w:rPr>
        <w:t xml:space="preserve"> (IPEB)</w:t>
      </w:r>
      <w:r w:rsidR="000D37BF" w:rsidRPr="00BA0DF2">
        <w:rPr>
          <w:rFonts w:asciiTheme="minorHAnsi" w:hAnsiTheme="minorHAnsi"/>
          <w:color w:val="auto"/>
          <w:szCs w:val="24"/>
        </w:rPr>
        <w:t xml:space="preserve"> adjudicated the </w:t>
      </w:r>
      <w:r w:rsidR="00056108">
        <w:rPr>
          <w:rFonts w:asciiTheme="minorHAnsi" w:hAnsiTheme="minorHAnsi"/>
          <w:color w:val="auto"/>
          <w:szCs w:val="24"/>
        </w:rPr>
        <w:t>r</w:t>
      </w:r>
      <w:r w:rsidR="000D37BF" w:rsidRPr="00BA0DF2">
        <w:rPr>
          <w:rFonts w:asciiTheme="minorHAnsi" w:hAnsiTheme="minorHAnsi"/>
          <w:color w:val="auto"/>
          <w:szCs w:val="24"/>
        </w:rPr>
        <w:t xml:space="preserve">ight </w:t>
      </w:r>
      <w:r w:rsidR="00056108">
        <w:rPr>
          <w:rFonts w:asciiTheme="minorHAnsi" w:hAnsiTheme="minorHAnsi"/>
          <w:color w:val="auto"/>
          <w:szCs w:val="24"/>
        </w:rPr>
        <w:t>p</w:t>
      </w:r>
      <w:r w:rsidR="000D37BF" w:rsidRPr="00BA0DF2">
        <w:rPr>
          <w:rFonts w:asciiTheme="minorHAnsi" w:hAnsiTheme="minorHAnsi"/>
          <w:color w:val="auto"/>
          <w:szCs w:val="24"/>
        </w:rPr>
        <w:t xml:space="preserve">atellar </w:t>
      </w:r>
      <w:proofErr w:type="spellStart"/>
      <w:r w:rsidR="00056108">
        <w:rPr>
          <w:rFonts w:asciiTheme="minorHAnsi" w:hAnsiTheme="minorHAnsi"/>
          <w:color w:val="auto"/>
          <w:szCs w:val="24"/>
        </w:rPr>
        <w:t>t</w:t>
      </w:r>
      <w:r w:rsidR="000D37BF" w:rsidRPr="00BA0DF2">
        <w:rPr>
          <w:rFonts w:asciiTheme="minorHAnsi" w:hAnsiTheme="minorHAnsi"/>
          <w:color w:val="auto"/>
          <w:szCs w:val="24"/>
        </w:rPr>
        <w:t>endonosis</w:t>
      </w:r>
      <w:proofErr w:type="spellEnd"/>
      <w:r w:rsidR="000D37BF" w:rsidRPr="00BA0DF2">
        <w:rPr>
          <w:rFonts w:asciiTheme="minorHAnsi" w:hAnsiTheme="minorHAnsi"/>
          <w:color w:val="auto"/>
          <w:szCs w:val="24"/>
        </w:rPr>
        <w:t xml:space="preserve"> and </w:t>
      </w:r>
      <w:proofErr w:type="spellStart"/>
      <w:r w:rsidR="00056108">
        <w:rPr>
          <w:rFonts w:asciiTheme="minorHAnsi" w:hAnsiTheme="minorHAnsi"/>
          <w:color w:val="auto"/>
          <w:szCs w:val="24"/>
        </w:rPr>
        <w:t>p</w:t>
      </w:r>
      <w:r w:rsidR="000D37BF" w:rsidRPr="00BA0DF2">
        <w:rPr>
          <w:rFonts w:asciiTheme="minorHAnsi" w:hAnsiTheme="minorHAnsi"/>
          <w:color w:val="auto"/>
          <w:szCs w:val="24"/>
        </w:rPr>
        <w:t>atellofemoral</w:t>
      </w:r>
      <w:proofErr w:type="spellEnd"/>
      <w:r w:rsidR="000D37BF" w:rsidRPr="00BA0DF2">
        <w:rPr>
          <w:rFonts w:asciiTheme="minorHAnsi" w:hAnsiTheme="minorHAnsi"/>
          <w:color w:val="auto"/>
          <w:szCs w:val="24"/>
        </w:rPr>
        <w:t xml:space="preserve"> </w:t>
      </w:r>
      <w:r w:rsidR="00056108">
        <w:rPr>
          <w:rFonts w:asciiTheme="minorHAnsi" w:hAnsiTheme="minorHAnsi"/>
          <w:color w:val="auto"/>
          <w:szCs w:val="24"/>
        </w:rPr>
        <w:t>s</w:t>
      </w:r>
      <w:r w:rsidR="000D37BF" w:rsidRPr="00BA0DF2">
        <w:rPr>
          <w:rFonts w:asciiTheme="minorHAnsi" w:hAnsiTheme="minorHAnsi"/>
          <w:color w:val="auto"/>
          <w:szCs w:val="24"/>
        </w:rPr>
        <w:t>yndrome as unfitting</w:t>
      </w:r>
      <w:r w:rsidR="001354F5" w:rsidRPr="00BA0DF2">
        <w:rPr>
          <w:rFonts w:asciiTheme="minorHAnsi" w:hAnsiTheme="minorHAnsi"/>
          <w:color w:val="auto"/>
          <w:szCs w:val="24"/>
        </w:rPr>
        <w:t xml:space="preserve"> and</w:t>
      </w:r>
      <w:r w:rsidR="000D37BF" w:rsidRPr="00BA0DF2">
        <w:rPr>
          <w:rFonts w:asciiTheme="minorHAnsi" w:hAnsiTheme="minorHAnsi"/>
          <w:color w:val="auto"/>
          <w:szCs w:val="24"/>
        </w:rPr>
        <w:t xml:space="preserve"> rated </w:t>
      </w:r>
      <w:r w:rsidR="00E64398" w:rsidRPr="00BA0DF2">
        <w:rPr>
          <w:rFonts w:asciiTheme="minorHAnsi" w:hAnsiTheme="minorHAnsi"/>
          <w:color w:val="auto"/>
          <w:szCs w:val="24"/>
        </w:rPr>
        <w:t xml:space="preserve">it at </w:t>
      </w:r>
      <w:r w:rsidR="000D37BF" w:rsidRPr="00BA0DF2">
        <w:rPr>
          <w:rFonts w:asciiTheme="minorHAnsi" w:hAnsiTheme="minorHAnsi"/>
          <w:color w:val="auto"/>
          <w:szCs w:val="24"/>
        </w:rPr>
        <w:t xml:space="preserve">10%.  The CI </w:t>
      </w:r>
      <w:r w:rsidR="008430B2" w:rsidRPr="00BA0DF2">
        <w:rPr>
          <w:rFonts w:asciiTheme="minorHAnsi" w:hAnsiTheme="minorHAnsi"/>
          <w:color w:val="auto"/>
          <w:szCs w:val="24"/>
        </w:rPr>
        <w:t xml:space="preserve">appealed to the formal </w:t>
      </w:r>
      <w:r w:rsidR="000D37BF" w:rsidRPr="00BA0DF2">
        <w:rPr>
          <w:rFonts w:asciiTheme="minorHAnsi" w:hAnsiTheme="minorHAnsi"/>
          <w:color w:val="auto"/>
          <w:szCs w:val="24"/>
        </w:rPr>
        <w:t xml:space="preserve">PEB </w:t>
      </w:r>
      <w:r w:rsidR="00092515">
        <w:rPr>
          <w:rFonts w:asciiTheme="minorHAnsi" w:hAnsiTheme="minorHAnsi"/>
          <w:color w:val="auto"/>
          <w:szCs w:val="24"/>
        </w:rPr>
        <w:t>(FPEB)</w:t>
      </w:r>
      <w:r w:rsidR="00FF3BC3">
        <w:rPr>
          <w:rFonts w:asciiTheme="minorHAnsi" w:hAnsiTheme="minorHAnsi"/>
          <w:color w:val="auto"/>
          <w:szCs w:val="24"/>
        </w:rPr>
        <w:t xml:space="preserve"> and Secretary of the Air Force Personnel Council</w:t>
      </w:r>
      <w:r w:rsidR="00692695">
        <w:rPr>
          <w:rFonts w:asciiTheme="minorHAnsi" w:hAnsiTheme="minorHAnsi"/>
          <w:color w:val="auto"/>
          <w:szCs w:val="24"/>
        </w:rPr>
        <w:t xml:space="preserve"> (SAFPC)</w:t>
      </w:r>
      <w:r w:rsidR="00092515">
        <w:rPr>
          <w:rFonts w:asciiTheme="minorHAnsi" w:hAnsiTheme="minorHAnsi"/>
          <w:color w:val="auto"/>
          <w:szCs w:val="24"/>
        </w:rPr>
        <w:t xml:space="preserve"> and was </w:t>
      </w:r>
      <w:r w:rsidR="00FF3BC3">
        <w:rPr>
          <w:rFonts w:asciiTheme="minorHAnsi" w:hAnsiTheme="minorHAnsi"/>
          <w:color w:val="auto"/>
          <w:szCs w:val="24"/>
        </w:rPr>
        <w:t xml:space="preserve">medically separated with a </w:t>
      </w:r>
      <w:r w:rsidR="001C742C">
        <w:rPr>
          <w:rFonts w:asciiTheme="minorHAnsi" w:hAnsiTheme="minorHAnsi"/>
          <w:color w:val="auto"/>
          <w:szCs w:val="24"/>
        </w:rPr>
        <w:t>10%</w:t>
      </w:r>
      <w:r w:rsidR="00FF3BC3">
        <w:rPr>
          <w:rFonts w:asciiTheme="minorHAnsi" w:hAnsiTheme="minorHAnsi"/>
          <w:color w:val="auto"/>
          <w:szCs w:val="24"/>
        </w:rPr>
        <w:t xml:space="preserve"> disability rating</w:t>
      </w:r>
      <w:r w:rsidR="00B20624" w:rsidRPr="00396779">
        <w:rPr>
          <w:rFonts w:asciiTheme="minorHAnsi" w:hAnsiTheme="minorHAnsi"/>
          <w:color w:val="auto"/>
          <w:szCs w:val="24"/>
        </w:rPr>
        <w:t>.</w:t>
      </w:r>
    </w:p>
    <w:p w:rsidR="00106AD8" w:rsidRPr="00F857D0" w:rsidRDefault="00106AD8" w:rsidP="00FF7836">
      <w:pPr>
        <w:pBdr>
          <w:bottom w:val="single" w:sz="12" w:space="1" w:color="auto"/>
        </w:pBdr>
        <w:tabs>
          <w:tab w:val="left" w:pos="288"/>
          <w:tab w:val="left" w:pos="4752"/>
        </w:tabs>
        <w:spacing w:line="240" w:lineRule="exact"/>
        <w:jc w:val="both"/>
        <w:rPr>
          <w:rFonts w:ascii="Calibri" w:hAnsi="Calibri"/>
          <w:color w:val="auto"/>
          <w:szCs w:val="24"/>
        </w:rPr>
      </w:pPr>
    </w:p>
    <w:p w:rsidR="00106AD8" w:rsidRPr="00F857D0" w:rsidRDefault="00106AD8" w:rsidP="00FF7836">
      <w:pPr>
        <w:tabs>
          <w:tab w:val="left" w:pos="288"/>
          <w:tab w:val="left" w:pos="4752"/>
        </w:tabs>
        <w:spacing w:line="240" w:lineRule="exact"/>
        <w:rPr>
          <w:rFonts w:ascii="Calibri" w:hAnsi="Calibri"/>
          <w:color w:val="auto"/>
          <w:szCs w:val="24"/>
        </w:rPr>
      </w:pPr>
    </w:p>
    <w:p w:rsidR="00122ABE" w:rsidRPr="00326C08" w:rsidRDefault="002C6E5B" w:rsidP="00FF7836">
      <w:pPr>
        <w:tabs>
          <w:tab w:val="left" w:pos="288"/>
          <w:tab w:val="left" w:pos="4752"/>
        </w:tabs>
        <w:spacing w:line="240" w:lineRule="exact"/>
        <w:jc w:val="both"/>
        <w:rPr>
          <w:rFonts w:asciiTheme="minorHAnsi" w:hAnsiTheme="minorHAnsi"/>
          <w:color w:val="auto"/>
          <w:szCs w:val="24"/>
        </w:rPr>
      </w:pPr>
      <w:r w:rsidRPr="00F857D0">
        <w:rPr>
          <w:rFonts w:asciiTheme="minorHAnsi" w:hAnsiTheme="minorHAnsi"/>
          <w:color w:val="auto"/>
          <w:u w:val="single"/>
        </w:rPr>
        <w:t>CI CONTENTION</w:t>
      </w:r>
      <w:r w:rsidRPr="00326C08">
        <w:rPr>
          <w:rFonts w:asciiTheme="minorHAnsi" w:hAnsiTheme="minorHAnsi"/>
          <w:color w:val="auto"/>
        </w:rPr>
        <w:t xml:space="preserve">:  </w:t>
      </w:r>
      <w:r w:rsidR="00004FBB" w:rsidRPr="00326C08">
        <w:rPr>
          <w:rFonts w:asciiTheme="minorHAnsi" w:hAnsiTheme="minorHAnsi"/>
          <w:color w:val="auto"/>
          <w:szCs w:val="24"/>
        </w:rPr>
        <w:t>The CI states</w:t>
      </w:r>
      <w:r w:rsidR="00004FBB">
        <w:rPr>
          <w:rFonts w:asciiTheme="minorHAnsi" w:hAnsiTheme="minorHAnsi"/>
          <w:color w:val="auto"/>
          <w:szCs w:val="24"/>
        </w:rPr>
        <w:t>,</w:t>
      </w:r>
      <w:r w:rsidR="00004FBB" w:rsidRPr="00664A1E">
        <w:rPr>
          <w:rFonts w:asciiTheme="minorHAnsi" w:hAnsiTheme="minorHAnsi"/>
          <w:color w:val="auto"/>
        </w:rPr>
        <w:t xml:space="preserve"> </w:t>
      </w:r>
      <w:r w:rsidR="00664A1E" w:rsidRPr="00664A1E">
        <w:rPr>
          <w:rFonts w:asciiTheme="minorHAnsi" w:hAnsiTheme="minorHAnsi"/>
          <w:color w:val="auto"/>
        </w:rPr>
        <w:t>“Additional Findings Not Rated”</w:t>
      </w:r>
      <w:r w:rsidR="00004FBB">
        <w:rPr>
          <w:rFonts w:asciiTheme="minorHAnsi" w:hAnsiTheme="minorHAnsi"/>
          <w:color w:val="auto"/>
        </w:rPr>
        <w:t xml:space="preserve"> (</w:t>
      </w:r>
      <w:r w:rsidR="00537F44">
        <w:rPr>
          <w:rFonts w:asciiTheme="minorHAnsi" w:hAnsiTheme="minorHAnsi"/>
          <w:color w:val="auto"/>
        </w:rPr>
        <w:t xml:space="preserve">block </w:t>
      </w:r>
      <w:r w:rsidR="000430E3">
        <w:rPr>
          <w:rFonts w:asciiTheme="minorHAnsi" w:hAnsiTheme="minorHAnsi"/>
          <w:color w:val="auto"/>
        </w:rPr>
        <w:t>3</w:t>
      </w:r>
      <w:r w:rsidR="00004FBB">
        <w:rPr>
          <w:rFonts w:asciiTheme="minorHAnsi" w:hAnsiTheme="minorHAnsi"/>
          <w:color w:val="auto"/>
        </w:rPr>
        <w:t xml:space="preserve">). </w:t>
      </w:r>
      <w:r w:rsidR="00AA1ED0" w:rsidRPr="00326C08">
        <w:rPr>
          <w:rFonts w:asciiTheme="minorHAnsi" w:hAnsiTheme="minorHAnsi"/>
          <w:color w:val="auto"/>
          <w:szCs w:val="24"/>
        </w:rPr>
        <w:t>He elaborates no specific contentions regarding rating or coding and mentions no additionally contended conditions</w:t>
      </w:r>
      <w:r w:rsidR="00004FBB">
        <w:rPr>
          <w:rFonts w:asciiTheme="minorHAnsi" w:hAnsiTheme="minorHAnsi"/>
          <w:color w:val="auto"/>
          <w:szCs w:val="24"/>
        </w:rPr>
        <w:t>.</w:t>
      </w:r>
      <w:r w:rsidR="00AA1ED0" w:rsidRPr="00326C08">
        <w:rPr>
          <w:rFonts w:asciiTheme="minorHAnsi" w:hAnsiTheme="minorHAnsi"/>
          <w:color w:val="auto"/>
          <w:szCs w:val="24"/>
        </w:rPr>
        <w:t xml:space="preserve"> </w:t>
      </w:r>
      <w:r w:rsidR="00F22407">
        <w:rPr>
          <w:rFonts w:asciiTheme="minorHAnsi" w:hAnsiTheme="minorHAnsi"/>
          <w:color w:val="auto"/>
          <w:szCs w:val="24"/>
        </w:rPr>
        <w:t xml:space="preserve"> </w:t>
      </w:r>
    </w:p>
    <w:p w:rsidR="00106AD8" w:rsidRPr="00CD5BD7" w:rsidRDefault="00106AD8" w:rsidP="00FF7836">
      <w:pPr>
        <w:pBdr>
          <w:bottom w:val="single" w:sz="12" w:space="1" w:color="auto"/>
        </w:pBdr>
        <w:tabs>
          <w:tab w:val="left" w:pos="288"/>
          <w:tab w:val="left" w:pos="4752"/>
        </w:tabs>
        <w:spacing w:line="240" w:lineRule="exact"/>
        <w:jc w:val="both"/>
        <w:rPr>
          <w:rFonts w:ascii="Calibri" w:hAnsi="Calibri"/>
          <w:color w:val="auto"/>
          <w:szCs w:val="24"/>
        </w:rPr>
      </w:pPr>
    </w:p>
    <w:p w:rsidR="00AE7C82" w:rsidRDefault="00AE7C82" w:rsidP="00FF7836">
      <w:pPr>
        <w:spacing w:line="240" w:lineRule="exact"/>
        <w:rPr>
          <w:rFonts w:asciiTheme="minorHAnsi" w:hAnsiTheme="minorHAnsi"/>
          <w:color w:val="auto"/>
          <w:u w:val="single"/>
        </w:rPr>
      </w:pPr>
    </w:p>
    <w:p w:rsidR="002338CA" w:rsidRPr="00326C08" w:rsidRDefault="002C6E5B" w:rsidP="00FF7836">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FF7836">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295"/>
        <w:gridCol w:w="1080"/>
        <w:gridCol w:w="810"/>
        <w:gridCol w:w="1980"/>
        <w:gridCol w:w="360"/>
        <w:gridCol w:w="900"/>
        <w:gridCol w:w="810"/>
        <w:gridCol w:w="1035"/>
      </w:tblGrid>
      <w:tr w:rsidR="00684E2B" w:rsidRPr="00396779" w:rsidTr="003017F3">
        <w:trPr>
          <w:trHeight w:val="233"/>
          <w:jc w:val="center"/>
        </w:trPr>
        <w:tc>
          <w:tcPr>
            <w:tcW w:w="4185" w:type="dxa"/>
            <w:gridSpan w:val="3"/>
            <w:tcBorders>
              <w:right w:val="thinThickThinSmallGap" w:sz="24" w:space="0" w:color="auto"/>
            </w:tcBorders>
            <w:shd w:val="clear" w:color="auto" w:fill="D9D9D9" w:themeFill="background1" w:themeFillShade="D9"/>
          </w:tcPr>
          <w:p w:rsidR="00684E2B" w:rsidRPr="00396779" w:rsidRDefault="00684E2B" w:rsidP="00FF7836">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8D0F19">
              <w:rPr>
                <w:rFonts w:cs="Times New Roman"/>
                <w:b/>
                <w:sz w:val="20"/>
                <w:szCs w:val="20"/>
              </w:rPr>
              <w:t>F</w:t>
            </w:r>
            <w:r w:rsidRPr="00396779">
              <w:rPr>
                <w:rFonts w:cs="Times New Roman"/>
                <w:b/>
                <w:sz w:val="20"/>
                <w:szCs w:val="20"/>
              </w:rPr>
              <w:t>PEB</w:t>
            </w:r>
            <w:r w:rsidR="002B2645" w:rsidRPr="00396779">
              <w:rPr>
                <w:rFonts w:cs="Times New Roman"/>
                <w:b/>
                <w:sz w:val="20"/>
                <w:szCs w:val="20"/>
              </w:rPr>
              <w:t xml:space="preserve"> – </w:t>
            </w:r>
            <w:r w:rsidR="008D0F19">
              <w:rPr>
                <w:rFonts w:cs="Times New Roman"/>
                <w:b/>
                <w:sz w:val="20"/>
                <w:szCs w:val="20"/>
              </w:rPr>
              <w:t>20080411</w:t>
            </w:r>
          </w:p>
        </w:tc>
        <w:tc>
          <w:tcPr>
            <w:tcW w:w="5085" w:type="dxa"/>
            <w:gridSpan w:val="5"/>
            <w:tcBorders>
              <w:left w:val="thinThickThinSmallGap" w:sz="24" w:space="0" w:color="auto"/>
            </w:tcBorders>
            <w:shd w:val="clear" w:color="auto" w:fill="D9D9D9" w:themeFill="background1" w:themeFillShade="D9"/>
          </w:tcPr>
          <w:p w:rsidR="00684E2B" w:rsidRPr="00396779" w:rsidRDefault="00684E2B" w:rsidP="00FF7836">
            <w:pPr>
              <w:pStyle w:val="ListParagraph"/>
              <w:spacing w:after="0" w:line="240" w:lineRule="exact"/>
              <w:ind w:left="0"/>
              <w:jc w:val="center"/>
              <w:rPr>
                <w:rFonts w:cs="Times New Roman"/>
                <w:b/>
                <w:sz w:val="20"/>
                <w:szCs w:val="20"/>
              </w:rPr>
            </w:pPr>
            <w:r w:rsidRPr="00396779">
              <w:rPr>
                <w:rFonts w:cs="Times New Roman"/>
                <w:b/>
                <w:sz w:val="20"/>
                <w:szCs w:val="20"/>
              </w:rPr>
              <w:t>VA (</w:t>
            </w:r>
            <w:r w:rsidR="00AA6EEC">
              <w:rPr>
                <w:rFonts w:cs="Times New Roman"/>
                <w:b/>
                <w:sz w:val="20"/>
                <w:szCs w:val="20"/>
              </w:rPr>
              <w:t>5</w:t>
            </w:r>
            <w:r w:rsidR="00916EDA">
              <w:rPr>
                <w:rFonts w:cs="Times New Roman"/>
                <w:b/>
                <w:sz w:val="20"/>
                <w:szCs w:val="20"/>
              </w:rPr>
              <w:t>-6</w:t>
            </w:r>
            <w:r w:rsidRPr="00396779">
              <w:rPr>
                <w:rFonts w:cs="Times New Roman"/>
                <w:b/>
                <w:sz w:val="20"/>
                <w:szCs w:val="20"/>
              </w:rPr>
              <w:t xml:space="preserve"> Mo. </w:t>
            </w:r>
            <w:r w:rsidR="00AA6EEC" w:rsidRPr="00AA6EEC">
              <w:rPr>
                <w:rFonts w:cs="Times New Roman"/>
                <w:b/>
                <w:sz w:val="20"/>
                <w:szCs w:val="20"/>
              </w:rPr>
              <w:t>A</w:t>
            </w:r>
            <w:r w:rsidRPr="00AA6EEC">
              <w:rPr>
                <w:rFonts w:cs="Times New Roman"/>
                <w:b/>
                <w:sz w:val="20"/>
                <w:szCs w:val="20"/>
              </w:rPr>
              <w:t>fter Separation</w:t>
            </w:r>
            <w:r w:rsidRPr="00396779">
              <w:rPr>
                <w:rFonts w:cs="Times New Roman"/>
                <w:b/>
                <w:sz w:val="20"/>
                <w:szCs w:val="20"/>
              </w:rPr>
              <w:t>)</w:t>
            </w:r>
            <w:r w:rsidR="000C3C13" w:rsidRPr="00396779">
              <w:rPr>
                <w:rFonts w:cs="Times New Roman"/>
                <w:b/>
                <w:sz w:val="20"/>
                <w:szCs w:val="20"/>
              </w:rPr>
              <w:t xml:space="preserve"> – All Effective </w:t>
            </w:r>
            <w:r w:rsidR="00640127">
              <w:rPr>
                <w:rFonts w:cs="Times New Roman"/>
                <w:b/>
                <w:sz w:val="20"/>
                <w:szCs w:val="20"/>
              </w:rPr>
              <w:t>20080709</w:t>
            </w:r>
          </w:p>
        </w:tc>
      </w:tr>
      <w:tr w:rsidR="002B2645" w:rsidRPr="00396779" w:rsidTr="003017F3">
        <w:trPr>
          <w:trHeight w:val="233"/>
          <w:jc w:val="center"/>
        </w:trPr>
        <w:tc>
          <w:tcPr>
            <w:tcW w:w="2295" w:type="dxa"/>
            <w:tcBorders>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396779" w:rsidRDefault="002B2645" w:rsidP="00FF7836">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34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900" w:type="dxa"/>
            <w:tcBorders>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35" w:type="dxa"/>
            <w:tcBorders>
              <w:bottom w:val="single" w:sz="4" w:space="0" w:color="000000" w:themeColor="text1"/>
            </w:tcBorders>
            <w:shd w:val="clear" w:color="auto" w:fill="D9D9D9" w:themeFill="background1" w:themeFillShade="D9"/>
          </w:tcPr>
          <w:p w:rsidR="002B2645" w:rsidRPr="00396779" w:rsidRDefault="002B2645" w:rsidP="00FF7836">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4A11BD" w:rsidRPr="00396779" w:rsidTr="003017F3">
        <w:trPr>
          <w:trHeight w:val="278"/>
          <w:jc w:val="center"/>
        </w:trPr>
        <w:tc>
          <w:tcPr>
            <w:tcW w:w="2295" w:type="dxa"/>
            <w:shd w:val="clear" w:color="auto" w:fill="FFFFFF" w:themeFill="background1"/>
          </w:tcPr>
          <w:p w:rsidR="004A11BD" w:rsidRPr="00396779" w:rsidRDefault="0049609A" w:rsidP="003017F3">
            <w:pPr>
              <w:pStyle w:val="ListParagraph"/>
              <w:spacing w:after="0" w:line="240" w:lineRule="exact"/>
              <w:ind w:left="0"/>
              <w:jc w:val="both"/>
              <w:rPr>
                <w:rFonts w:cs="Times New Roman"/>
                <w:sz w:val="18"/>
                <w:szCs w:val="18"/>
              </w:rPr>
            </w:pPr>
            <w:r>
              <w:rPr>
                <w:rFonts w:cs="Times New Roman"/>
                <w:sz w:val="18"/>
                <w:szCs w:val="18"/>
              </w:rPr>
              <w:t>R</w:t>
            </w:r>
            <w:r w:rsidR="003017F3">
              <w:rPr>
                <w:rFonts w:cs="Times New Roman"/>
                <w:sz w:val="18"/>
                <w:szCs w:val="18"/>
              </w:rPr>
              <w:t xml:space="preserve"> Knee </w:t>
            </w:r>
            <w:r w:rsidR="004A11BD">
              <w:rPr>
                <w:rFonts w:cs="Times New Roman"/>
                <w:sz w:val="18"/>
                <w:szCs w:val="18"/>
              </w:rPr>
              <w:t xml:space="preserve">Tendonosis </w:t>
            </w:r>
            <w:r w:rsidR="003017F3">
              <w:rPr>
                <w:rFonts w:cs="Times New Roman"/>
                <w:sz w:val="18"/>
                <w:szCs w:val="18"/>
              </w:rPr>
              <w:t>&amp;</w:t>
            </w:r>
            <w:r w:rsidR="004A11BD">
              <w:rPr>
                <w:rFonts w:cs="Times New Roman"/>
                <w:sz w:val="18"/>
                <w:szCs w:val="18"/>
              </w:rPr>
              <w:t xml:space="preserve"> </w:t>
            </w:r>
            <w:r w:rsidR="003017F3">
              <w:rPr>
                <w:rFonts w:cs="Times New Roman"/>
                <w:sz w:val="18"/>
                <w:szCs w:val="18"/>
              </w:rPr>
              <w:t>PFS …</w:t>
            </w:r>
          </w:p>
        </w:tc>
        <w:tc>
          <w:tcPr>
            <w:tcW w:w="1080" w:type="dxa"/>
            <w:shd w:val="clear" w:color="auto" w:fill="FFFFFF" w:themeFill="background1"/>
          </w:tcPr>
          <w:p w:rsidR="004A11BD" w:rsidRPr="00396779" w:rsidRDefault="004A11BD" w:rsidP="00FF7836">
            <w:pPr>
              <w:pStyle w:val="ListParagraph"/>
              <w:spacing w:after="0" w:line="240" w:lineRule="exact"/>
              <w:ind w:left="0"/>
              <w:jc w:val="center"/>
              <w:rPr>
                <w:rFonts w:cs="Times New Roman"/>
                <w:sz w:val="18"/>
                <w:szCs w:val="18"/>
              </w:rPr>
            </w:pPr>
            <w:r>
              <w:rPr>
                <w:rFonts w:cs="Times New Roman"/>
                <w:sz w:val="18"/>
                <w:szCs w:val="18"/>
              </w:rPr>
              <w:t>5099-5003</w:t>
            </w:r>
          </w:p>
        </w:tc>
        <w:tc>
          <w:tcPr>
            <w:tcW w:w="810" w:type="dxa"/>
            <w:tcBorders>
              <w:right w:val="thinThickThinSmallGap" w:sz="24" w:space="0" w:color="auto"/>
            </w:tcBorders>
            <w:shd w:val="clear" w:color="auto" w:fill="FFFFFF" w:themeFill="background1"/>
          </w:tcPr>
          <w:p w:rsidR="004A11BD" w:rsidRPr="00396779" w:rsidRDefault="004A11BD" w:rsidP="00FF7836">
            <w:pPr>
              <w:pStyle w:val="ListParagraph"/>
              <w:spacing w:after="0" w:line="240" w:lineRule="exact"/>
              <w:ind w:left="0"/>
              <w:jc w:val="center"/>
              <w:rPr>
                <w:rFonts w:cs="Times New Roman"/>
                <w:sz w:val="18"/>
                <w:szCs w:val="18"/>
              </w:rPr>
            </w:pPr>
            <w:r>
              <w:rPr>
                <w:rFonts w:cs="Times New Roman"/>
                <w:sz w:val="18"/>
                <w:szCs w:val="18"/>
              </w:rPr>
              <w:t>10%</w:t>
            </w:r>
          </w:p>
        </w:tc>
        <w:tc>
          <w:tcPr>
            <w:tcW w:w="2340" w:type="dxa"/>
            <w:gridSpan w:val="2"/>
            <w:tcBorders>
              <w:left w:val="thinThickThinSmallGap" w:sz="24" w:space="0" w:color="auto"/>
            </w:tcBorders>
            <w:shd w:val="clear" w:color="auto" w:fill="FFFFFF" w:themeFill="background1"/>
          </w:tcPr>
          <w:p w:rsidR="004A11BD" w:rsidRPr="00396779" w:rsidRDefault="003017F3" w:rsidP="003017F3">
            <w:pPr>
              <w:spacing w:line="240" w:lineRule="exact"/>
              <w:rPr>
                <w:rFonts w:cs="Times New Roman"/>
                <w:color w:val="auto"/>
                <w:sz w:val="18"/>
                <w:szCs w:val="18"/>
              </w:rPr>
            </w:pPr>
            <w:r>
              <w:rPr>
                <w:rFonts w:cs="Times New Roman"/>
                <w:color w:val="auto"/>
                <w:sz w:val="18"/>
                <w:szCs w:val="18"/>
              </w:rPr>
              <w:t xml:space="preserve">R Knee ACL </w:t>
            </w:r>
            <w:r w:rsidR="0049609A">
              <w:rPr>
                <w:rFonts w:cs="Times New Roman"/>
                <w:color w:val="auto"/>
                <w:sz w:val="18"/>
                <w:szCs w:val="18"/>
              </w:rPr>
              <w:t xml:space="preserve">Tear, </w:t>
            </w:r>
            <w:r>
              <w:rPr>
                <w:rFonts w:cs="Times New Roman"/>
                <w:color w:val="auto"/>
                <w:sz w:val="18"/>
                <w:szCs w:val="18"/>
              </w:rPr>
              <w:t>…</w:t>
            </w:r>
            <w:r w:rsidR="0049609A">
              <w:rPr>
                <w:rFonts w:cs="Times New Roman"/>
                <w:color w:val="auto"/>
                <w:sz w:val="18"/>
                <w:szCs w:val="18"/>
              </w:rPr>
              <w:t>*</w:t>
            </w:r>
          </w:p>
        </w:tc>
        <w:tc>
          <w:tcPr>
            <w:tcW w:w="900" w:type="dxa"/>
            <w:shd w:val="clear" w:color="auto" w:fill="FFFFFF" w:themeFill="background1"/>
          </w:tcPr>
          <w:p w:rsidR="004A11BD" w:rsidRPr="00396779" w:rsidRDefault="004A11BD" w:rsidP="00FF7836">
            <w:pPr>
              <w:pStyle w:val="ListParagraph"/>
              <w:spacing w:after="0" w:line="240" w:lineRule="exact"/>
              <w:ind w:left="0"/>
              <w:jc w:val="center"/>
              <w:rPr>
                <w:rFonts w:cs="Times New Roman"/>
                <w:sz w:val="18"/>
                <w:szCs w:val="18"/>
              </w:rPr>
            </w:pPr>
            <w:r>
              <w:rPr>
                <w:rFonts w:cs="Times New Roman"/>
                <w:sz w:val="18"/>
                <w:szCs w:val="18"/>
              </w:rPr>
              <w:t>5260</w:t>
            </w:r>
          </w:p>
        </w:tc>
        <w:tc>
          <w:tcPr>
            <w:tcW w:w="810" w:type="dxa"/>
            <w:shd w:val="clear" w:color="auto" w:fill="FFFFFF" w:themeFill="background1"/>
          </w:tcPr>
          <w:p w:rsidR="004A11BD" w:rsidRPr="00396779" w:rsidRDefault="004A11BD" w:rsidP="00FF7836">
            <w:pPr>
              <w:pStyle w:val="ListParagraph"/>
              <w:spacing w:after="0" w:line="240" w:lineRule="exact"/>
              <w:ind w:left="0"/>
              <w:jc w:val="center"/>
              <w:rPr>
                <w:rFonts w:cs="Times New Roman"/>
                <w:sz w:val="18"/>
                <w:szCs w:val="18"/>
              </w:rPr>
            </w:pPr>
            <w:r>
              <w:rPr>
                <w:rFonts w:cs="Times New Roman"/>
                <w:sz w:val="18"/>
                <w:szCs w:val="18"/>
              </w:rPr>
              <w:t>10%</w:t>
            </w:r>
          </w:p>
        </w:tc>
        <w:tc>
          <w:tcPr>
            <w:tcW w:w="1035" w:type="dxa"/>
            <w:shd w:val="clear" w:color="auto" w:fill="FFFFFF" w:themeFill="background1"/>
          </w:tcPr>
          <w:p w:rsidR="004A11BD" w:rsidRPr="00396779" w:rsidRDefault="004A11BD" w:rsidP="00FF7836">
            <w:pPr>
              <w:pStyle w:val="ListParagraph"/>
              <w:spacing w:after="0" w:line="240" w:lineRule="exact"/>
              <w:ind w:left="0"/>
              <w:jc w:val="center"/>
              <w:rPr>
                <w:rFonts w:cs="Times New Roman"/>
                <w:sz w:val="18"/>
                <w:szCs w:val="18"/>
              </w:rPr>
            </w:pPr>
            <w:r>
              <w:rPr>
                <w:rFonts w:cs="Times New Roman"/>
                <w:sz w:val="18"/>
                <w:szCs w:val="18"/>
              </w:rPr>
              <w:t>20090106</w:t>
            </w:r>
          </w:p>
        </w:tc>
      </w:tr>
      <w:tr w:rsidR="0060055C" w:rsidRPr="00396779" w:rsidTr="003017F3">
        <w:trPr>
          <w:trHeight w:val="125"/>
          <w:jc w:val="center"/>
        </w:trPr>
        <w:tc>
          <w:tcPr>
            <w:tcW w:w="2295" w:type="dxa"/>
            <w:shd w:val="clear" w:color="auto" w:fill="FFFFFF" w:themeFill="background1"/>
          </w:tcPr>
          <w:p w:rsidR="0060055C" w:rsidRPr="00396779" w:rsidRDefault="0060055C" w:rsidP="00FF7836">
            <w:pPr>
              <w:pStyle w:val="ListParagraph"/>
              <w:spacing w:after="0" w:line="240" w:lineRule="exact"/>
              <w:ind w:left="0"/>
              <w:jc w:val="both"/>
              <w:rPr>
                <w:rFonts w:cs="Times New Roman"/>
                <w:sz w:val="18"/>
                <w:szCs w:val="18"/>
              </w:rPr>
            </w:pPr>
            <w:r>
              <w:rPr>
                <w:rFonts w:cs="Times New Roman"/>
                <w:sz w:val="18"/>
                <w:szCs w:val="18"/>
              </w:rPr>
              <w:t>OSA</w:t>
            </w:r>
          </w:p>
        </w:tc>
        <w:tc>
          <w:tcPr>
            <w:tcW w:w="1890" w:type="dxa"/>
            <w:gridSpan w:val="2"/>
            <w:tcBorders>
              <w:right w:val="thinThickThinSmallGap" w:sz="24" w:space="0" w:color="auto"/>
            </w:tcBorders>
            <w:shd w:val="clear" w:color="auto" w:fill="FFFFFF" w:themeFill="background1"/>
          </w:tcPr>
          <w:p w:rsidR="0060055C" w:rsidRPr="00396779" w:rsidRDefault="0060055C" w:rsidP="00FF7836">
            <w:pPr>
              <w:pStyle w:val="ListParagraph"/>
              <w:spacing w:after="0" w:line="240" w:lineRule="exact"/>
              <w:ind w:left="0"/>
              <w:jc w:val="center"/>
              <w:rPr>
                <w:rFonts w:cs="Times New Roman"/>
                <w:sz w:val="18"/>
                <w:szCs w:val="18"/>
              </w:rPr>
            </w:pPr>
            <w:r>
              <w:rPr>
                <w:rFonts w:cs="Times New Roman"/>
                <w:sz w:val="18"/>
                <w:szCs w:val="18"/>
              </w:rPr>
              <w:t>CAT II</w:t>
            </w:r>
          </w:p>
        </w:tc>
        <w:tc>
          <w:tcPr>
            <w:tcW w:w="2340" w:type="dxa"/>
            <w:gridSpan w:val="2"/>
            <w:tcBorders>
              <w:left w:val="thinThickThinSmallGap" w:sz="24" w:space="0" w:color="auto"/>
            </w:tcBorders>
            <w:shd w:val="clear" w:color="auto" w:fill="FFFFFF" w:themeFill="background1"/>
          </w:tcPr>
          <w:p w:rsidR="0060055C" w:rsidRPr="00396779" w:rsidRDefault="00640127" w:rsidP="00FF7836">
            <w:pPr>
              <w:pStyle w:val="ListParagraph"/>
              <w:spacing w:after="0" w:line="240" w:lineRule="exact"/>
              <w:ind w:left="0"/>
              <w:jc w:val="both"/>
              <w:rPr>
                <w:rFonts w:cs="Times New Roman"/>
                <w:sz w:val="18"/>
                <w:szCs w:val="18"/>
              </w:rPr>
            </w:pPr>
            <w:r>
              <w:rPr>
                <w:rFonts w:cs="Times New Roman"/>
                <w:sz w:val="18"/>
                <w:szCs w:val="18"/>
              </w:rPr>
              <w:t>OSA</w:t>
            </w:r>
          </w:p>
        </w:tc>
        <w:tc>
          <w:tcPr>
            <w:tcW w:w="900" w:type="dxa"/>
            <w:shd w:val="clear" w:color="auto" w:fill="FFFFFF" w:themeFill="background1"/>
          </w:tcPr>
          <w:p w:rsidR="0060055C" w:rsidRPr="00396779" w:rsidRDefault="00640127" w:rsidP="00FF7836">
            <w:pPr>
              <w:pStyle w:val="ListParagraph"/>
              <w:spacing w:after="0" w:line="240" w:lineRule="exact"/>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60055C" w:rsidRPr="00396779" w:rsidRDefault="00640127" w:rsidP="00FF7836">
            <w:pPr>
              <w:pStyle w:val="ListParagraph"/>
              <w:spacing w:after="0" w:line="240" w:lineRule="exact"/>
              <w:ind w:left="0"/>
              <w:jc w:val="center"/>
              <w:rPr>
                <w:rFonts w:cs="Times New Roman"/>
                <w:sz w:val="18"/>
                <w:szCs w:val="18"/>
              </w:rPr>
            </w:pPr>
            <w:r>
              <w:rPr>
                <w:rFonts w:cs="Times New Roman"/>
                <w:sz w:val="18"/>
                <w:szCs w:val="18"/>
              </w:rPr>
              <w:t>50%</w:t>
            </w:r>
          </w:p>
        </w:tc>
        <w:tc>
          <w:tcPr>
            <w:tcW w:w="1035" w:type="dxa"/>
            <w:shd w:val="clear" w:color="auto" w:fill="FFFFFF" w:themeFill="background1"/>
          </w:tcPr>
          <w:p w:rsidR="0060055C" w:rsidRPr="00396779" w:rsidRDefault="004A11BD" w:rsidP="00FF7836">
            <w:pPr>
              <w:pStyle w:val="ListParagraph"/>
              <w:spacing w:after="0" w:line="240" w:lineRule="exact"/>
              <w:ind w:left="0"/>
              <w:jc w:val="center"/>
              <w:rPr>
                <w:rFonts w:cs="Times New Roman"/>
                <w:sz w:val="18"/>
                <w:szCs w:val="18"/>
              </w:rPr>
            </w:pPr>
            <w:r w:rsidRPr="004A11BD">
              <w:rPr>
                <w:rFonts w:cs="Times New Roman"/>
                <w:sz w:val="18"/>
                <w:szCs w:val="18"/>
              </w:rPr>
              <w:t>20090106</w:t>
            </w:r>
          </w:p>
        </w:tc>
      </w:tr>
      <w:tr w:rsidR="00146263" w:rsidRPr="00396779" w:rsidTr="003017F3">
        <w:trPr>
          <w:trHeight w:val="125"/>
          <w:jc w:val="center"/>
        </w:trPr>
        <w:tc>
          <w:tcPr>
            <w:tcW w:w="4185" w:type="dxa"/>
            <w:gridSpan w:val="3"/>
            <w:vMerge w:val="restart"/>
            <w:tcBorders>
              <w:right w:val="thinThickThinSmallGap" w:sz="24" w:space="0" w:color="auto"/>
            </w:tcBorders>
            <w:shd w:val="clear" w:color="auto" w:fill="FFFFFF" w:themeFill="background1"/>
          </w:tcPr>
          <w:p w:rsidR="00146263" w:rsidRPr="00396779" w:rsidRDefault="00146263" w:rsidP="003017F3">
            <w:pPr>
              <w:pStyle w:val="ListParagraph"/>
              <w:spacing w:after="0"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MEB</w:t>
            </w:r>
            <w:r w:rsidR="003017F3">
              <w:rPr>
                <w:rFonts w:cs="Times New Roman"/>
                <w:sz w:val="18"/>
                <w:szCs w:val="18"/>
              </w:rPr>
              <w:t>/PEB</w:t>
            </w:r>
            <w:r>
              <w:rPr>
                <w:rFonts w:cs="Times New Roman"/>
                <w:sz w:val="18"/>
                <w:szCs w:val="18"/>
              </w:rPr>
              <w:t xml:space="preserve"> </w:t>
            </w:r>
            <w:r w:rsidRPr="009D1115">
              <w:rPr>
                <w:rFonts w:cs="Times New Roman"/>
                <w:sz w:val="18"/>
                <w:szCs w:val="18"/>
              </w:rPr>
              <w:t>Entries↓</w:t>
            </w:r>
          </w:p>
        </w:tc>
        <w:tc>
          <w:tcPr>
            <w:tcW w:w="2340" w:type="dxa"/>
            <w:gridSpan w:val="2"/>
            <w:tcBorders>
              <w:left w:val="thinThickThinSmallGap" w:sz="24" w:space="0" w:color="auto"/>
            </w:tcBorders>
            <w:shd w:val="clear" w:color="auto" w:fill="FFFFFF" w:themeFill="background1"/>
          </w:tcPr>
          <w:p w:rsidR="00146263" w:rsidRPr="00396779" w:rsidRDefault="00146263" w:rsidP="00FF7836">
            <w:pPr>
              <w:pStyle w:val="ListParagraph"/>
              <w:spacing w:after="0" w:line="240" w:lineRule="exact"/>
              <w:ind w:left="0"/>
              <w:jc w:val="both"/>
              <w:rPr>
                <w:rFonts w:cs="Times New Roman"/>
                <w:sz w:val="18"/>
                <w:szCs w:val="18"/>
              </w:rPr>
            </w:pPr>
            <w:r>
              <w:rPr>
                <w:rFonts w:cs="Times New Roman"/>
                <w:sz w:val="18"/>
                <w:szCs w:val="18"/>
              </w:rPr>
              <w:t>Lumbosacral Strain</w:t>
            </w:r>
          </w:p>
        </w:tc>
        <w:tc>
          <w:tcPr>
            <w:tcW w:w="900" w:type="dxa"/>
            <w:shd w:val="clear" w:color="auto" w:fill="FFFFFF" w:themeFill="background1"/>
          </w:tcPr>
          <w:p w:rsidR="00146263" w:rsidRPr="00396779" w:rsidRDefault="00146263" w:rsidP="00FF7836">
            <w:pPr>
              <w:pStyle w:val="ListParagraph"/>
              <w:spacing w:after="0" w:line="240" w:lineRule="exact"/>
              <w:ind w:left="0"/>
              <w:jc w:val="center"/>
              <w:rPr>
                <w:rFonts w:cs="Times New Roman"/>
                <w:sz w:val="18"/>
                <w:szCs w:val="18"/>
              </w:rPr>
            </w:pPr>
            <w:r>
              <w:rPr>
                <w:rFonts w:cs="Times New Roman"/>
                <w:sz w:val="18"/>
                <w:szCs w:val="18"/>
              </w:rPr>
              <w:t>5237</w:t>
            </w:r>
          </w:p>
        </w:tc>
        <w:tc>
          <w:tcPr>
            <w:tcW w:w="810" w:type="dxa"/>
            <w:shd w:val="clear" w:color="auto" w:fill="FFFFFF" w:themeFill="background1"/>
          </w:tcPr>
          <w:p w:rsidR="00146263" w:rsidRPr="00396779" w:rsidRDefault="00146263" w:rsidP="00FF7836">
            <w:pPr>
              <w:pStyle w:val="ListParagraph"/>
              <w:spacing w:after="0" w:line="240" w:lineRule="exact"/>
              <w:ind w:left="0"/>
              <w:jc w:val="center"/>
              <w:rPr>
                <w:rFonts w:cs="Times New Roman"/>
                <w:sz w:val="18"/>
                <w:szCs w:val="18"/>
              </w:rPr>
            </w:pPr>
            <w:r>
              <w:rPr>
                <w:rFonts w:cs="Times New Roman"/>
                <w:sz w:val="18"/>
                <w:szCs w:val="18"/>
              </w:rPr>
              <w:t>10%</w:t>
            </w:r>
          </w:p>
        </w:tc>
        <w:tc>
          <w:tcPr>
            <w:tcW w:w="1035" w:type="dxa"/>
            <w:shd w:val="clear" w:color="auto" w:fill="FFFFFF" w:themeFill="background1"/>
          </w:tcPr>
          <w:p w:rsidR="00146263" w:rsidRPr="00396779" w:rsidRDefault="00146263" w:rsidP="00FF7836">
            <w:pPr>
              <w:pStyle w:val="ListParagraph"/>
              <w:spacing w:after="0" w:line="240" w:lineRule="exact"/>
              <w:ind w:left="0"/>
              <w:jc w:val="center"/>
              <w:rPr>
                <w:rFonts w:cs="Times New Roman"/>
                <w:sz w:val="18"/>
                <w:szCs w:val="18"/>
              </w:rPr>
            </w:pPr>
            <w:r>
              <w:rPr>
                <w:rFonts w:cs="Times New Roman"/>
                <w:sz w:val="18"/>
                <w:szCs w:val="18"/>
              </w:rPr>
              <w:t>20090106</w:t>
            </w:r>
          </w:p>
        </w:tc>
      </w:tr>
      <w:tr w:rsidR="00146263" w:rsidRPr="00396779" w:rsidTr="003017F3">
        <w:trPr>
          <w:trHeight w:val="125"/>
          <w:jc w:val="center"/>
        </w:trPr>
        <w:tc>
          <w:tcPr>
            <w:tcW w:w="4185" w:type="dxa"/>
            <w:gridSpan w:val="3"/>
            <w:vMerge/>
            <w:tcBorders>
              <w:right w:val="thinThickThinSmallGap" w:sz="24" w:space="0" w:color="auto"/>
            </w:tcBorders>
            <w:shd w:val="clear" w:color="auto" w:fill="FFFFFF" w:themeFill="background1"/>
          </w:tcPr>
          <w:p w:rsidR="00146263" w:rsidRPr="001354F5" w:rsidRDefault="00146263" w:rsidP="00FF7836">
            <w:pPr>
              <w:pStyle w:val="ListParagraph"/>
              <w:spacing w:line="240" w:lineRule="exact"/>
              <w:ind w:left="0"/>
              <w:jc w:val="center"/>
              <w:rPr>
                <w:rFonts w:cs="Times New Roman"/>
                <w:sz w:val="18"/>
                <w:szCs w:val="18"/>
              </w:rPr>
            </w:pPr>
          </w:p>
        </w:tc>
        <w:tc>
          <w:tcPr>
            <w:tcW w:w="2340" w:type="dxa"/>
            <w:gridSpan w:val="2"/>
            <w:tcBorders>
              <w:left w:val="thinThickThinSmallGap" w:sz="24" w:space="0" w:color="auto"/>
            </w:tcBorders>
            <w:shd w:val="clear" w:color="auto" w:fill="FFFFFF" w:themeFill="background1"/>
          </w:tcPr>
          <w:p w:rsidR="00146263" w:rsidRPr="001354F5" w:rsidRDefault="003017F3" w:rsidP="003017F3">
            <w:pPr>
              <w:spacing w:line="240" w:lineRule="exact"/>
              <w:rPr>
                <w:color w:val="auto"/>
                <w:sz w:val="18"/>
                <w:szCs w:val="18"/>
              </w:rPr>
            </w:pPr>
            <w:r>
              <w:rPr>
                <w:color w:val="auto"/>
                <w:sz w:val="18"/>
                <w:szCs w:val="18"/>
              </w:rPr>
              <w:t>L Knee DJD …</w:t>
            </w:r>
          </w:p>
        </w:tc>
        <w:tc>
          <w:tcPr>
            <w:tcW w:w="90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5260</w:t>
            </w:r>
          </w:p>
        </w:tc>
        <w:tc>
          <w:tcPr>
            <w:tcW w:w="81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10%</w:t>
            </w:r>
          </w:p>
        </w:tc>
        <w:tc>
          <w:tcPr>
            <w:tcW w:w="1035"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20090106</w:t>
            </w:r>
          </w:p>
        </w:tc>
      </w:tr>
      <w:tr w:rsidR="00146263" w:rsidRPr="00396779" w:rsidTr="003017F3">
        <w:trPr>
          <w:trHeight w:val="71"/>
          <w:jc w:val="center"/>
        </w:trPr>
        <w:tc>
          <w:tcPr>
            <w:tcW w:w="4185" w:type="dxa"/>
            <w:gridSpan w:val="3"/>
            <w:vMerge/>
            <w:tcBorders>
              <w:right w:val="thinThickThinSmallGap" w:sz="24" w:space="0" w:color="auto"/>
            </w:tcBorders>
            <w:shd w:val="clear" w:color="auto" w:fill="FFFFFF" w:themeFill="background1"/>
          </w:tcPr>
          <w:p w:rsidR="00146263" w:rsidRPr="00396779" w:rsidRDefault="00146263" w:rsidP="00FF7836">
            <w:pPr>
              <w:pStyle w:val="ListParagraph"/>
              <w:spacing w:line="240" w:lineRule="exact"/>
              <w:ind w:left="0"/>
              <w:jc w:val="center"/>
              <w:rPr>
                <w:rFonts w:cs="Times New Roman"/>
                <w:sz w:val="18"/>
                <w:szCs w:val="18"/>
              </w:rPr>
            </w:pPr>
          </w:p>
        </w:tc>
        <w:tc>
          <w:tcPr>
            <w:tcW w:w="2340" w:type="dxa"/>
            <w:gridSpan w:val="2"/>
            <w:tcBorders>
              <w:left w:val="thinThickThinSmallGap" w:sz="24" w:space="0" w:color="auto"/>
            </w:tcBorders>
            <w:shd w:val="clear" w:color="auto" w:fill="FFFFFF" w:themeFill="background1"/>
          </w:tcPr>
          <w:p w:rsidR="00146263" w:rsidRDefault="00146263" w:rsidP="003017F3">
            <w:pPr>
              <w:spacing w:line="240" w:lineRule="exact"/>
              <w:rPr>
                <w:color w:val="auto"/>
                <w:sz w:val="18"/>
                <w:szCs w:val="18"/>
              </w:rPr>
            </w:pPr>
            <w:r>
              <w:rPr>
                <w:color w:val="auto"/>
                <w:sz w:val="18"/>
                <w:szCs w:val="18"/>
              </w:rPr>
              <w:t xml:space="preserve">Depressive Disorder, </w:t>
            </w:r>
            <w:r w:rsidR="003017F3">
              <w:rPr>
                <w:color w:val="auto"/>
                <w:sz w:val="18"/>
                <w:szCs w:val="18"/>
              </w:rPr>
              <w:t>NOS</w:t>
            </w:r>
          </w:p>
        </w:tc>
        <w:tc>
          <w:tcPr>
            <w:tcW w:w="90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9434</w:t>
            </w:r>
          </w:p>
        </w:tc>
        <w:tc>
          <w:tcPr>
            <w:tcW w:w="81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10%</w:t>
            </w:r>
          </w:p>
        </w:tc>
        <w:tc>
          <w:tcPr>
            <w:tcW w:w="1035"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20090119</w:t>
            </w:r>
          </w:p>
        </w:tc>
      </w:tr>
      <w:tr w:rsidR="00146263" w:rsidRPr="00396779" w:rsidTr="003017F3">
        <w:trPr>
          <w:trHeight w:val="125"/>
          <w:jc w:val="center"/>
        </w:trPr>
        <w:tc>
          <w:tcPr>
            <w:tcW w:w="4185" w:type="dxa"/>
            <w:gridSpan w:val="3"/>
            <w:vMerge/>
            <w:tcBorders>
              <w:right w:val="thinThickThinSmallGap" w:sz="24" w:space="0" w:color="auto"/>
            </w:tcBorders>
            <w:shd w:val="clear" w:color="auto" w:fill="FFFFFF" w:themeFill="background1"/>
          </w:tcPr>
          <w:p w:rsidR="00146263" w:rsidRPr="00396779" w:rsidRDefault="00146263" w:rsidP="00FF7836">
            <w:pPr>
              <w:pStyle w:val="ListParagraph"/>
              <w:spacing w:line="240" w:lineRule="exact"/>
              <w:ind w:left="0"/>
              <w:jc w:val="center"/>
              <w:rPr>
                <w:rFonts w:cs="Times New Roman"/>
                <w:sz w:val="18"/>
                <w:szCs w:val="18"/>
              </w:rPr>
            </w:pPr>
          </w:p>
        </w:tc>
        <w:tc>
          <w:tcPr>
            <w:tcW w:w="2340" w:type="dxa"/>
            <w:gridSpan w:val="2"/>
            <w:tcBorders>
              <w:left w:val="thinThickThinSmallGap" w:sz="24" w:space="0" w:color="auto"/>
            </w:tcBorders>
            <w:shd w:val="clear" w:color="auto" w:fill="FFFFFF" w:themeFill="background1"/>
          </w:tcPr>
          <w:p w:rsidR="00146263" w:rsidRDefault="003017F3" w:rsidP="00FF7836">
            <w:pPr>
              <w:spacing w:line="240" w:lineRule="exact"/>
              <w:rPr>
                <w:color w:val="auto"/>
                <w:sz w:val="18"/>
                <w:szCs w:val="18"/>
              </w:rPr>
            </w:pPr>
            <w:r>
              <w:rPr>
                <w:color w:val="auto"/>
                <w:sz w:val="18"/>
                <w:szCs w:val="18"/>
              </w:rPr>
              <w:t>Scar, R Forearm Burn …</w:t>
            </w:r>
          </w:p>
        </w:tc>
        <w:tc>
          <w:tcPr>
            <w:tcW w:w="90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7894</w:t>
            </w:r>
          </w:p>
        </w:tc>
        <w:tc>
          <w:tcPr>
            <w:tcW w:w="810"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0%</w:t>
            </w:r>
          </w:p>
        </w:tc>
        <w:tc>
          <w:tcPr>
            <w:tcW w:w="1035" w:type="dxa"/>
            <w:shd w:val="clear" w:color="auto" w:fill="FFFFFF" w:themeFill="background1"/>
          </w:tcPr>
          <w:p w:rsidR="00146263" w:rsidRDefault="00146263" w:rsidP="00FF7836">
            <w:pPr>
              <w:pStyle w:val="ListParagraph"/>
              <w:spacing w:after="0" w:line="240" w:lineRule="exact"/>
              <w:ind w:left="0"/>
              <w:jc w:val="center"/>
              <w:rPr>
                <w:rFonts w:cs="Times New Roman"/>
                <w:sz w:val="18"/>
                <w:szCs w:val="18"/>
              </w:rPr>
            </w:pPr>
            <w:r>
              <w:rPr>
                <w:rFonts w:cs="Times New Roman"/>
                <w:sz w:val="18"/>
                <w:szCs w:val="18"/>
              </w:rPr>
              <w:t>20081224</w:t>
            </w:r>
          </w:p>
        </w:tc>
      </w:tr>
      <w:tr w:rsidR="003017F3" w:rsidRPr="00396779" w:rsidTr="003017F3">
        <w:trPr>
          <w:trHeight w:val="125"/>
          <w:jc w:val="center"/>
        </w:trPr>
        <w:tc>
          <w:tcPr>
            <w:tcW w:w="4185" w:type="dxa"/>
            <w:gridSpan w:val="3"/>
            <w:vMerge/>
            <w:tcBorders>
              <w:right w:val="thinThickThinSmallGap" w:sz="24" w:space="0" w:color="auto"/>
            </w:tcBorders>
            <w:shd w:val="clear" w:color="auto" w:fill="FFFFFF" w:themeFill="background1"/>
          </w:tcPr>
          <w:p w:rsidR="003017F3" w:rsidRPr="00396779" w:rsidRDefault="003017F3" w:rsidP="00FF7836">
            <w:pPr>
              <w:pStyle w:val="ListParagraph"/>
              <w:spacing w:line="240" w:lineRule="exact"/>
              <w:ind w:left="0"/>
              <w:jc w:val="center"/>
              <w:rPr>
                <w:rFonts w:cs="Times New Roman"/>
                <w:sz w:val="18"/>
                <w:szCs w:val="18"/>
              </w:rPr>
            </w:pPr>
          </w:p>
        </w:tc>
        <w:tc>
          <w:tcPr>
            <w:tcW w:w="1980" w:type="dxa"/>
            <w:tcBorders>
              <w:left w:val="thinThickThinSmallGap" w:sz="24" w:space="0" w:color="auto"/>
            </w:tcBorders>
            <w:shd w:val="clear" w:color="auto" w:fill="FFFFFF" w:themeFill="background1"/>
          </w:tcPr>
          <w:p w:rsidR="003017F3" w:rsidRDefault="003017F3" w:rsidP="00FF7836">
            <w:pPr>
              <w:spacing w:line="240" w:lineRule="exact"/>
              <w:rPr>
                <w:color w:val="auto"/>
                <w:sz w:val="18"/>
                <w:szCs w:val="18"/>
              </w:rPr>
            </w:pPr>
            <w:r>
              <w:rPr>
                <w:color w:val="auto"/>
                <w:sz w:val="18"/>
                <w:szCs w:val="18"/>
              </w:rPr>
              <w:t>PFB</w:t>
            </w:r>
          </w:p>
        </w:tc>
        <w:tc>
          <w:tcPr>
            <w:tcW w:w="1260" w:type="dxa"/>
            <w:gridSpan w:val="2"/>
            <w:shd w:val="clear" w:color="auto" w:fill="FFFFFF" w:themeFill="background1"/>
          </w:tcPr>
          <w:p w:rsidR="003017F3" w:rsidRDefault="003017F3" w:rsidP="00FF7836">
            <w:pPr>
              <w:pStyle w:val="ListParagraph"/>
              <w:spacing w:after="0" w:line="240" w:lineRule="exact"/>
              <w:ind w:left="0"/>
              <w:jc w:val="center"/>
              <w:rPr>
                <w:rFonts w:cs="Times New Roman"/>
                <w:sz w:val="18"/>
                <w:szCs w:val="18"/>
              </w:rPr>
            </w:pPr>
            <w:r>
              <w:rPr>
                <w:rFonts w:cs="Times New Roman"/>
                <w:sz w:val="18"/>
                <w:szCs w:val="18"/>
              </w:rPr>
              <w:t>7899-7806</w:t>
            </w:r>
          </w:p>
        </w:tc>
        <w:tc>
          <w:tcPr>
            <w:tcW w:w="810" w:type="dxa"/>
            <w:shd w:val="clear" w:color="auto" w:fill="FFFFFF" w:themeFill="background1"/>
          </w:tcPr>
          <w:p w:rsidR="003017F3" w:rsidRDefault="003017F3" w:rsidP="00FF7836">
            <w:pPr>
              <w:pStyle w:val="ListParagraph"/>
              <w:spacing w:after="0" w:line="240" w:lineRule="exact"/>
              <w:ind w:left="0"/>
              <w:jc w:val="center"/>
              <w:rPr>
                <w:rFonts w:cs="Times New Roman"/>
                <w:sz w:val="18"/>
                <w:szCs w:val="18"/>
              </w:rPr>
            </w:pPr>
            <w:r>
              <w:rPr>
                <w:rFonts w:cs="Times New Roman"/>
                <w:sz w:val="18"/>
                <w:szCs w:val="18"/>
              </w:rPr>
              <w:t>0%</w:t>
            </w:r>
          </w:p>
        </w:tc>
        <w:tc>
          <w:tcPr>
            <w:tcW w:w="1035" w:type="dxa"/>
            <w:shd w:val="clear" w:color="auto" w:fill="FFFFFF" w:themeFill="background1"/>
          </w:tcPr>
          <w:p w:rsidR="003017F3" w:rsidRDefault="003017F3" w:rsidP="00FF7836">
            <w:pPr>
              <w:pStyle w:val="ListParagraph"/>
              <w:spacing w:after="0" w:line="240" w:lineRule="exact"/>
              <w:ind w:left="0"/>
              <w:jc w:val="center"/>
              <w:rPr>
                <w:rFonts w:cs="Times New Roman"/>
                <w:sz w:val="18"/>
                <w:szCs w:val="18"/>
              </w:rPr>
            </w:pPr>
            <w:r>
              <w:rPr>
                <w:rFonts w:cs="Times New Roman"/>
                <w:sz w:val="18"/>
                <w:szCs w:val="18"/>
              </w:rPr>
              <w:t>20081224</w:t>
            </w:r>
          </w:p>
        </w:tc>
      </w:tr>
      <w:tr w:rsidR="003017F3" w:rsidRPr="00396779" w:rsidTr="00B263EA">
        <w:trPr>
          <w:trHeight w:val="125"/>
          <w:jc w:val="center"/>
        </w:trPr>
        <w:tc>
          <w:tcPr>
            <w:tcW w:w="4185" w:type="dxa"/>
            <w:gridSpan w:val="3"/>
            <w:vMerge/>
            <w:tcBorders>
              <w:bottom w:val="single" w:sz="4" w:space="0" w:color="auto"/>
              <w:right w:val="thinThickThinSmallGap" w:sz="24" w:space="0" w:color="auto"/>
            </w:tcBorders>
            <w:shd w:val="clear" w:color="auto" w:fill="FFFFFF" w:themeFill="background1"/>
          </w:tcPr>
          <w:p w:rsidR="003017F3" w:rsidRPr="00396779" w:rsidRDefault="003017F3" w:rsidP="00FF7836">
            <w:pPr>
              <w:pStyle w:val="ListParagraph"/>
              <w:spacing w:after="0" w:line="240" w:lineRule="exact"/>
              <w:ind w:left="0"/>
              <w:jc w:val="center"/>
              <w:rPr>
                <w:rFonts w:cs="Times New Roman"/>
                <w:sz w:val="18"/>
                <w:szCs w:val="18"/>
              </w:rPr>
            </w:pPr>
          </w:p>
        </w:tc>
        <w:tc>
          <w:tcPr>
            <w:tcW w:w="5085" w:type="dxa"/>
            <w:gridSpan w:val="5"/>
            <w:tcBorders>
              <w:left w:val="thinThickThinSmallGap" w:sz="24" w:space="0" w:color="auto"/>
            </w:tcBorders>
            <w:shd w:val="clear" w:color="auto" w:fill="FFFFFF" w:themeFill="background1"/>
          </w:tcPr>
          <w:p w:rsidR="003017F3" w:rsidRDefault="003017F3" w:rsidP="003017F3">
            <w:pPr>
              <w:spacing w:line="240" w:lineRule="exact"/>
              <w:rPr>
                <w:rFonts w:cs="Times New Roman"/>
                <w:sz w:val="18"/>
                <w:szCs w:val="18"/>
              </w:rPr>
            </w:pPr>
            <w:r>
              <w:rPr>
                <w:color w:val="auto"/>
                <w:sz w:val="18"/>
                <w:szCs w:val="18"/>
              </w:rPr>
              <w:t xml:space="preserve">Bilateral Hearing Loss  - </w:t>
            </w:r>
            <w:r w:rsidRPr="003017F3">
              <w:rPr>
                <w:color w:val="auto"/>
                <w:sz w:val="18"/>
                <w:szCs w:val="18"/>
              </w:rPr>
              <w:t>NSC</w:t>
            </w:r>
          </w:p>
        </w:tc>
      </w:tr>
      <w:tr w:rsidR="00C87F76" w:rsidRPr="00396779" w:rsidTr="003017F3">
        <w:trPr>
          <w:trHeight w:val="242"/>
          <w:jc w:val="center"/>
        </w:trPr>
        <w:tc>
          <w:tcPr>
            <w:tcW w:w="4185" w:type="dxa"/>
            <w:gridSpan w:val="3"/>
            <w:tcBorders>
              <w:right w:val="thinThickThinSmallGap" w:sz="24" w:space="0" w:color="auto"/>
            </w:tcBorders>
            <w:shd w:val="clear" w:color="auto" w:fill="D9D9D9" w:themeFill="background1" w:themeFillShade="D9"/>
          </w:tcPr>
          <w:p w:rsidR="00C87F76" w:rsidRPr="00396779" w:rsidRDefault="00C87F76" w:rsidP="00FF7836">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sidR="003017F3">
              <w:rPr>
                <w:rFonts w:cs="Times New Roman"/>
                <w:b/>
                <w:sz w:val="20"/>
                <w:szCs w:val="20"/>
              </w:rPr>
              <w:t xml:space="preserve"> </w:t>
            </w:r>
            <w:r w:rsidR="008D0F19">
              <w:rPr>
                <w:rFonts w:cs="Times New Roman"/>
                <w:b/>
                <w:sz w:val="20"/>
                <w:szCs w:val="20"/>
              </w:rPr>
              <w:t>1</w:t>
            </w:r>
            <w:r w:rsidRPr="00396779">
              <w:rPr>
                <w:rFonts w:cs="Times New Roman"/>
                <w:b/>
                <w:sz w:val="20"/>
                <w:szCs w:val="20"/>
              </w:rPr>
              <w:t>0%</w:t>
            </w:r>
          </w:p>
        </w:tc>
        <w:tc>
          <w:tcPr>
            <w:tcW w:w="5085" w:type="dxa"/>
            <w:gridSpan w:val="5"/>
            <w:tcBorders>
              <w:left w:val="thinThickThinSmallGap" w:sz="24" w:space="0" w:color="auto"/>
            </w:tcBorders>
            <w:shd w:val="clear" w:color="auto" w:fill="D9D9D9" w:themeFill="background1" w:themeFillShade="D9"/>
          </w:tcPr>
          <w:p w:rsidR="00C87F76" w:rsidRPr="00396779" w:rsidRDefault="00C87F76" w:rsidP="00FF7836">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EB3307">
              <w:rPr>
                <w:rFonts w:cs="Times New Roman"/>
                <w:b/>
                <w:sz w:val="20"/>
                <w:szCs w:val="20"/>
              </w:rPr>
              <w:t xml:space="preserve"> </w:t>
            </w:r>
            <w:r w:rsidR="00EB3307" w:rsidRPr="00FB1725">
              <w:rPr>
                <w:rFonts w:cs="Times New Roman"/>
                <w:b/>
                <w:sz w:val="20"/>
                <w:szCs w:val="20"/>
              </w:rPr>
              <w:t>(</w:t>
            </w:r>
            <w:r w:rsidR="00EB3307" w:rsidRPr="00FB1725">
              <w:rPr>
                <w:rFonts w:cs="Times New Roman"/>
                <w:b/>
                <w:i/>
                <w:sz w:val="20"/>
                <w:szCs w:val="20"/>
              </w:rPr>
              <w:t>Includes Non-PEB Conditions</w:t>
            </w:r>
            <w:r w:rsidR="00EB3307" w:rsidRPr="00FB1725">
              <w:rPr>
                <w:rFonts w:cs="Times New Roman"/>
                <w:b/>
                <w:sz w:val="20"/>
                <w:szCs w:val="20"/>
              </w:rPr>
              <w:t>):</w:t>
            </w:r>
            <w:r w:rsidRPr="00396779">
              <w:rPr>
                <w:rFonts w:cs="Times New Roman"/>
                <w:b/>
                <w:sz w:val="20"/>
                <w:szCs w:val="20"/>
              </w:rPr>
              <w:t xml:space="preserve"> </w:t>
            </w:r>
            <w:r w:rsidR="003017F3">
              <w:rPr>
                <w:rFonts w:cs="Times New Roman"/>
                <w:b/>
                <w:sz w:val="20"/>
                <w:szCs w:val="20"/>
              </w:rPr>
              <w:t xml:space="preserve"> </w:t>
            </w:r>
            <w:r w:rsidR="008E2DD1">
              <w:rPr>
                <w:rFonts w:cs="Times New Roman"/>
                <w:b/>
                <w:sz w:val="20"/>
                <w:szCs w:val="20"/>
              </w:rPr>
              <w:t>7</w:t>
            </w:r>
            <w:r w:rsidRPr="00396779">
              <w:rPr>
                <w:rFonts w:cs="Times New Roman"/>
                <w:b/>
                <w:sz w:val="20"/>
                <w:szCs w:val="20"/>
              </w:rPr>
              <w:t>0%</w:t>
            </w:r>
          </w:p>
        </w:tc>
      </w:tr>
    </w:tbl>
    <w:p w:rsidR="00106AD8" w:rsidRPr="00CD5BD7" w:rsidRDefault="00106AD8" w:rsidP="00FF7836">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FF7836">
      <w:pPr>
        <w:tabs>
          <w:tab w:val="left" w:pos="288"/>
          <w:tab w:val="left" w:pos="4752"/>
        </w:tabs>
        <w:spacing w:line="240" w:lineRule="exact"/>
        <w:rPr>
          <w:rFonts w:ascii="Calibri" w:hAnsi="Calibri"/>
          <w:color w:val="000080"/>
          <w:szCs w:val="24"/>
        </w:rPr>
      </w:pPr>
    </w:p>
    <w:p w:rsidR="00B83E11" w:rsidRPr="00BA0DF2" w:rsidRDefault="00187EE2" w:rsidP="00BA0DF2">
      <w:pPr>
        <w:tabs>
          <w:tab w:val="left" w:pos="288"/>
          <w:tab w:val="left" w:pos="4752"/>
        </w:tabs>
        <w:spacing w:line="240" w:lineRule="exact"/>
        <w:jc w:val="both"/>
        <w:rPr>
          <w:rFonts w:ascii="Calibri" w:hAnsi="Calibri"/>
          <w:color w:val="auto"/>
          <w:szCs w:val="24"/>
        </w:rPr>
      </w:pPr>
      <w:r w:rsidRPr="00542C9A">
        <w:rPr>
          <w:rFonts w:asciiTheme="minorHAnsi" w:hAnsiTheme="minorHAnsi"/>
          <w:color w:val="auto"/>
          <w:szCs w:val="24"/>
          <w:u w:val="single"/>
        </w:rPr>
        <w:lastRenderedPageBreak/>
        <w:t xml:space="preserve">ANALYSIS </w:t>
      </w:r>
      <w:r w:rsidRPr="004372C7">
        <w:rPr>
          <w:rFonts w:asciiTheme="minorHAnsi" w:hAnsiTheme="minorHAnsi"/>
          <w:color w:val="auto"/>
          <w:szCs w:val="24"/>
          <w:u w:val="single"/>
        </w:rPr>
        <w:t>SUMMARY</w:t>
      </w:r>
      <w:r w:rsidRPr="004372C7">
        <w:rPr>
          <w:rFonts w:asciiTheme="minorHAnsi" w:hAnsiTheme="minorHAnsi"/>
          <w:color w:val="auto"/>
          <w:szCs w:val="24"/>
        </w:rPr>
        <w:t>:</w:t>
      </w:r>
      <w:r w:rsidR="00B83E11" w:rsidRPr="004372C7">
        <w:rPr>
          <w:rFonts w:asciiTheme="minorHAnsi" w:hAnsiTheme="minorHAnsi"/>
          <w:color w:val="auto"/>
          <w:szCs w:val="24"/>
        </w:rPr>
        <w:t xml:space="preserve">  </w:t>
      </w:r>
      <w:r w:rsidR="00B83E11" w:rsidRPr="004372C7">
        <w:rPr>
          <w:rFonts w:ascii="Calibri" w:hAnsi="Calibri"/>
          <w:color w:val="auto"/>
          <w:szCs w:val="24"/>
        </w:rPr>
        <w:t>The Board acknowledges the sentiment expressed in the CI’s application</w:t>
      </w:r>
      <w:r w:rsidR="00F22407">
        <w:rPr>
          <w:rFonts w:ascii="Calibri" w:hAnsi="Calibri"/>
          <w:color w:val="auto"/>
          <w:szCs w:val="24"/>
        </w:rPr>
        <w:t>:</w:t>
      </w:r>
      <w:r w:rsidR="00B83E11" w:rsidRPr="004372C7">
        <w:rPr>
          <w:rFonts w:ascii="Calibri" w:hAnsi="Calibri"/>
          <w:color w:val="auto"/>
          <w:szCs w:val="24"/>
        </w:rPr>
        <w:t xml:space="preserve"> that there should be additional disability assigned for his other conditions and for the gravity of his condition and predictable consequences which merit consideration for a higher separation rating.  It is a fact, however that the D</w:t>
      </w:r>
      <w:r w:rsidR="00F22407">
        <w:rPr>
          <w:rFonts w:ascii="Calibri" w:hAnsi="Calibri"/>
          <w:color w:val="auto"/>
          <w:szCs w:val="24"/>
        </w:rPr>
        <w:t>isability Evaluation System (D</w:t>
      </w:r>
      <w:r w:rsidR="00B83E11" w:rsidRPr="004372C7">
        <w:rPr>
          <w:rFonts w:ascii="Calibri" w:hAnsi="Calibri"/>
          <w:color w:val="auto"/>
          <w:szCs w:val="24"/>
        </w:rPr>
        <w:t>ES</w:t>
      </w:r>
      <w:r w:rsidR="00F22407">
        <w:rPr>
          <w:rFonts w:ascii="Calibri" w:hAnsi="Calibri"/>
          <w:color w:val="auto"/>
          <w:szCs w:val="24"/>
        </w:rPr>
        <w:t>)</w:t>
      </w:r>
      <w:r w:rsidR="00B83E11" w:rsidRPr="004372C7">
        <w:rPr>
          <w:rFonts w:ascii="Calibri" w:hAnsi="Calibri"/>
          <w:color w:val="auto"/>
          <w:szCs w:val="24"/>
        </w:rPr>
        <w:t xml:space="preserve"> has neither the role nor the authority to compensate service members for conditions or potential complications of conditions that did not impair duty performance or </w:t>
      </w:r>
      <w:r w:rsidR="00BA0DF2" w:rsidRPr="004372C7">
        <w:rPr>
          <w:rFonts w:ascii="Calibri" w:hAnsi="Calibri"/>
          <w:color w:val="auto"/>
          <w:szCs w:val="24"/>
        </w:rPr>
        <w:t xml:space="preserve">that </w:t>
      </w:r>
      <w:r w:rsidR="00B83E11" w:rsidRPr="004372C7">
        <w:rPr>
          <w:rFonts w:ascii="Calibri" w:hAnsi="Calibri"/>
          <w:color w:val="auto"/>
          <w:szCs w:val="24"/>
        </w:rPr>
        <w:t>resulted in a medical separation.  This role and authority is granted by Congress to the Veteran’s Administration</w:t>
      </w:r>
      <w:r w:rsidR="006C2E78">
        <w:rPr>
          <w:rFonts w:ascii="Calibri" w:hAnsi="Calibri"/>
          <w:color w:val="auto"/>
          <w:szCs w:val="24"/>
        </w:rPr>
        <w:t xml:space="preserve"> (VA)</w:t>
      </w:r>
      <w:r w:rsidR="00B83E11" w:rsidRPr="004372C7">
        <w:rPr>
          <w:rFonts w:ascii="Calibri" w:hAnsi="Calibri"/>
          <w:color w:val="auto"/>
          <w:szCs w:val="24"/>
        </w:rPr>
        <w:t>.  The VA evaluates on service</w:t>
      </w:r>
      <w:r w:rsidR="00F22407">
        <w:rPr>
          <w:rFonts w:ascii="Calibri" w:hAnsi="Calibri"/>
          <w:color w:val="auto"/>
          <w:szCs w:val="24"/>
        </w:rPr>
        <w:t xml:space="preserve"> </w:t>
      </w:r>
      <w:r w:rsidR="00B83E11" w:rsidRPr="004372C7">
        <w:rPr>
          <w:rFonts w:ascii="Calibri" w:hAnsi="Calibri"/>
          <w:color w:val="auto"/>
          <w:szCs w:val="24"/>
        </w:rPr>
        <w:t xml:space="preserve">connectedness without regard to fitness for duty.  This case specifically focuses on the CI’s fitness for duty at separation for contended conditions and rating the </w:t>
      </w:r>
      <w:r w:rsidR="00BA0DF2" w:rsidRPr="004372C7">
        <w:rPr>
          <w:rFonts w:ascii="Calibri" w:hAnsi="Calibri"/>
          <w:color w:val="auto"/>
          <w:szCs w:val="24"/>
        </w:rPr>
        <w:t>right knee condition</w:t>
      </w:r>
      <w:r w:rsidR="00B83E11" w:rsidRPr="004372C7">
        <w:rPr>
          <w:rFonts w:ascii="Calibri" w:hAnsi="Calibri"/>
          <w:color w:val="auto"/>
          <w:szCs w:val="24"/>
        </w:rPr>
        <w:t xml:space="preserve"> and any other condition additionally found to be unfitting at separation.</w:t>
      </w:r>
    </w:p>
    <w:p w:rsidR="00187EE2" w:rsidRDefault="00187EE2" w:rsidP="00187EE2">
      <w:pPr>
        <w:tabs>
          <w:tab w:val="left" w:pos="2980"/>
        </w:tabs>
        <w:spacing w:line="240" w:lineRule="exact"/>
        <w:rPr>
          <w:rFonts w:asciiTheme="minorHAnsi" w:hAnsiTheme="minorHAnsi"/>
          <w:color w:val="auto"/>
          <w:szCs w:val="24"/>
        </w:rPr>
      </w:pPr>
    </w:p>
    <w:p w:rsidR="004372C7" w:rsidRDefault="00BC0874" w:rsidP="00187EE2">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Right </w:t>
      </w:r>
      <w:r w:rsidR="00187EE2" w:rsidRPr="0073657F">
        <w:rPr>
          <w:rFonts w:asciiTheme="minorHAnsi" w:hAnsiTheme="minorHAnsi"/>
          <w:color w:val="auto"/>
          <w:szCs w:val="24"/>
          <w:u w:val="single"/>
        </w:rPr>
        <w:t>Knee Condition</w:t>
      </w:r>
      <w:r w:rsidR="00187EE2" w:rsidRPr="0073657F">
        <w:rPr>
          <w:rFonts w:asciiTheme="minorHAnsi" w:hAnsiTheme="minorHAnsi"/>
          <w:color w:val="auto"/>
          <w:szCs w:val="24"/>
        </w:rPr>
        <w:t>.</w:t>
      </w:r>
      <w:proofErr w:type="gramEnd"/>
      <w:r w:rsidR="00187EE2" w:rsidRPr="0073657F">
        <w:rPr>
          <w:rFonts w:asciiTheme="minorHAnsi" w:hAnsiTheme="minorHAnsi"/>
          <w:color w:val="auto"/>
          <w:szCs w:val="24"/>
        </w:rPr>
        <w:t xml:space="preserve">  There were two goniometric </w:t>
      </w:r>
      <w:proofErr w:type="gramStart"/>
      <w:r w:rsidR="00187EE2" w:rsidRPr="0073657F">
        <w:rPr>
          <w:rFonts w:asciiTheme="minorHAnsi" w:hAnsiTheme="minorHAnsi"/>
          <w:color w:val="auto"/>
          <w:szCs w:val="24"/>
        </w:rPr>
        <w:t>range</w:t>
      </w:r>
      <w:proofErr w:type="gramEnd"/>
      <w:r w:rsidR="00F22407">
        <w:rPr>
          <w:rFonts w:asciiTheme="minorHAnsi" w:hAnsiTheme="minorHAnsi"/>
          <w:color w:val="auto"/>
          <w:szCs w:val="24"/>
        </w:rPr>
        <w:t xml:space="preserve"> </w:t>
      </w:r>
      <w:r w:rsidR="00187EE2" w:rsidRPr="0073657F">
        <w:rPr>
          <w:rFonts w:asciiTheme="minorHAnsi" w:hAnsiTheme="minorHAnsi"/>
          <w:color w:val="auto"/>
          <w:szCs w:val="24"/>
        </w:rPr>
        <w:t>of</w:t>
      </w:r>
      <w:r w:rsidR="00F22407">
        <w:rPr>
          <w:rFonts w:asciiTheme="minorHAnsi" w:hAnsiTheme="minorHAnsi"/>
          <w:color w:val="auto"/>
          <w:szCs w:val="24"/>
        </w:rPr>
        <w:t xml:space="preserve"> </w:t>
      </w:r>
      <w:r w:rsidR="00187EE2" w:rsidRPr="0073657F">
        <w:rPr>
          <w:rFonts w:asciiTheme="minorHAnsi" w:hAnsiTheme="minorHAnsi"/>
          <w:color w:val="auto"/>
          <w:szCs w:val="24"/>
        </w:rPr>
        <w:t xml:space="preserve">motion (ROM) evaluations </w:t>
      </w:r>
      <w:r w:rsidR="00187EE2">
        <w:rPr>
          <w:rFonts w:asciiTheme="minorHAnsi" w:hAnsiTheme="minorHAnsi"/>
          <w:color w:val="auto"/>
          <w:szCs w:val="24"/>
        </w:rPr>
        <w:t xml:space="preserve">and knee examinations </w:t>
      </w:r>
      <w:r w:rsidR="00187EE2" w:rsidRPr="0073657F">
        <w:rPr>
          <w:rFonts w:asciiTheme="minorHAnsi" w:hAnsiTheme="minorHAnsi"/>
          <w:color w:val="auto"/>
          <w:szCs w:val="24"/>
        </w:rPr>
        <w:t xml:space="preserve">in evidence which the Board </w:t>
      </w:r>
      <w:r w:rsidR="00187EE2" w:rsidRPr="005D184E">
        <w:rPr>
          <w:rFonts w:asciiTheme="minorHAnsi" w:hAnsiTheme="minorHAnsi"/>
          <w:color w:val="auto"/>
          <w:szCs w:val="24"/>
        </w:rPr>
        <w:t xml:space="preserve">weighed in arriving at its rating recommendation.  </w:t>
      </w:r>
      <w:r w:rsidR="003E465D">
        <w:rPr>
          <w:rFonts w:asciiTheme="minorHAnsi" w:hAnsiTheme="minorHAnsi"/>
          <w:color w:val="auto"/>
          <w:szCs w:val="24"/>
        </w:rPr>
        <w:t>T</w:t>
      </w:r>
      <w:r w:rsidR="00924335">
        <w:rPr>
          <w:rFonts w:asciiTheme="minorHAnsi" w:hAnsiTheme="minorHAnsi"/>
          <w:color w:val="auto"/>
          <w:szCs w:val="24"/>
        </w:rPr>
        <w:t>he ROM fi</w:t>
      </w:r>
      <w:r w:rsidR="003E465D">
        <w:rPr>
          <w:rFonts w:asciiTheme="minorHAnsi" w:hAnsiTheme="minorHAnsi"/>
          <w:color w:val="auto"/>
          <w:szCs w:val="24"/>
        </w:rPr>
        <w:t>ndings</w:t>
      </w:r>
      <w:r w:rsidR="00924335">
        <w:rPr>
          <w:rFonts w:asciiTheme="minorHAnsi" w:hAnsiTheme="minorHAnsi"/>
          <w:color w:val="auto"/>
          <w:szCs w:val="24"/>
        </w:rPr>
        <w:t xml:space="preserve"> for the two</w:t>
      </w:r>
      <w:r w:rsidR="00924335" w:rsidRPr="0073657F">
        <w:rPr>
          <w:rFonts w:asciiTheme="minorHAnsi" w:hAnsiTheme="minorHAnsi"/>
          <w:color w:val="auto"/>
          <w:szCs w:val="24"/>
        </w:rPr>
        <w:t xml:space="preserve"> exams are summarized in the chart below.</w:t>
      </w:r>
      <w:r w:rsidR="00475662">
        <w:rPr>
          <w:rFonts w:asciiTheme="minorHAnsi" w:hAnsiTheme="minorHAnsi"/>
          <w:color w:val="auto"/>
          <w:szCs w:val="24"/>
        </w:rPr>
        <w:t xml:space="preserve"> </w:t>
      </w:r>
      <w:r w:rsidR="00DE2E3B">
        <w:rPr>
          <w:rFonts w:asciiTheme="minorHAnsi" w:hAnsiTheme="minorHAnsi"/>
          <w:color w:val="auto"/>
          <w:szCs w:val="24"/>
        </w:rPr>
        <w:t xml:space="preserve"> </w:t>
      </w:r>
    </w:p>
    <w:p w:rsidR="004372C7" w:rsidRDefault="004372C7" w:rsidP="00187EE2">
      <w:pPr>
        <w:tabs>
          <w:tab w:val="left" w:pos="288"/>
          <w:tab w:val="left" w:pos="4752"/>
        </w:tabs>
        <w:spacing w:line="240" w:lineRule="exact"/>
        <w:jc w:val="both"/>
        <w:rPr>
          <w:rFonts w:asciiTheme="minorHAnsi" w:hAnsiTheme="minorHAnsi"/>
          <w:color w:val="auto"/>
          <w:szCs w:val="24"/>
        </w:rPr>
      </w:pPr>
    </w:p>
    <w:tbl>
      <w:tblPr>
        <w:tblW w:w="8213"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5"/>
        <w:gridCol w:w="2678"/>
        <w:gridCol w:w="2790"/>
      </w:tblGrid>
      <w:tr w:rsidR="00187EE2" w:rsidRPr="005A011D" w:rsidTr="00054145">
        <w:trPr>
          <w:jc w:val="center"/>
        </w:trPr>
        <w:tc>
          <w:tcPr>
            <w:tcW w:w="2745" w:type="dxa"/>
            <w:shd w:val="clear" w:color="auto" w:fill="D9D9D9" w:themeFill="background1" w:themeFillShade="D9"/>
          </w:tcPr>
          <w:p w:rsidR="00187EE2" w:rsidRPr="00DF680E" w:rsidRDefault="00187EE2" w:rsidP="0078419A">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Goniometric ROM</w:t>
            </w:r>
            <w:r>
              <w:rPr>
                <w:rFonts w:ascii="Calibri" w:eastAsia="Calibri" w:hAnsi="Calibri"/>
                <w:color w:val="auto"/>
                <w:sz w:val="22"/>
                <w:szCs w:val="22"/>
              </w:rPr>
              <w:t xml:space="preserve"> - R Knee</w:t>
            </w:r>
          </w:p>
        </w:tc>
        <w:tc>
          <w:tcPr>
            <w:tcW w:w="2678" w:type="dxa"/>
            <w:shd w:val="clear" w:color="auto" w:fill="D9D9D9" w:themeFill="background1" w:themeFillShade="D9"/>
          </w:tcPr>
          <w:p w:rsidR="00187EE2" w:rsidRPr="00DF680E" w:rsidRDefault="00187EE2" w:rsidP="00BC0874">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 xml:space="preserve">MEB - </w:t>
            </w:r>
            <w:r>
              <w:rPr>
                <w:rFonts w:ascii="Calibri" w:eastAsia="Calibri" w:hAnsi="Calibri"/>
                <w:color w:val="auto"/>
                <w:sz w:val="22"/>
                <w:szCs w:val="22"/>
              </w:rPr>
              <w:t xml:space="preserve">~ </w:t>
            </w:r>
            <w:r w:rsidR="00BC0874">
              <w:rPr>
                <w:rFonts w:ascii="Calibri" w:eastAsia="Calibri" w:hAnsi="Calibri"/>
                <w:color w:val="auto"/>
                <w:sz w:val="22"/>
                <w:szCs w:val="22"/>
              </w:rPr>
              <w:t>7</w:t>
            </w:r>
            <w:r>
              <w:rPr>
                <w:rFonts w:ascii="Calibri" w:eastAsia="Calibri" w:hAnsi="Calibri"/>
                <w:color w:val="auto"/>
                <w:sz w:val="22"/>
                <w:szCs w:val="22"/>
              </w:rPr>
              <w:t xml:space="preserve"> Mo. Pre-Sep</w:t>
            </w:r>
          </w:p>
        </w:tc>
        <w:tc>
          <w:tcPr>
            <w:tcW w:w="2790" w:type="dxa"/>
            <w:shd w:val="clear" w:color="auto" w:fill="D9D9D9" w:themeFill="background1" w:themeFillShade="D9"/>
          </w:tcPr>
          <w:p w:rsidR="00187EE2" w:rsidRPr="00DF680E" w:rsidRDefault="00187EE2" w:rsidP="00BC0874">
            <w:pPr>
              <w:spacing w:line="240" w:lineRule="exact"/>
              <w:contextualSpacing/>
              <w:jc w:val="center"/>
              <w:rPr>
                <w:rFonts w:ascii="Calibri" w:eastAsiaTheme="minorHAnsi" w:hAnsi="Calibri" w:cstheme="minorBidi"/>
                <w:color w:val="auto"/>
                <w:sz w:val="22"/>
                <w:szCs w:val="22"/>
              </w:rPr>
            </w:pPr>
            <w:r w:rsidRPr="00DF680E">
              <w:rPr>
                <w:rFonts w:ascii="Calibri" w:eastAsia="Calibri" w:hAnsi="Calibri"/>
                <w:color w:val="auto"/>
                <w:sz w:val="22"/>
                <w:szCs w:val="22"/>
              </w:rPr>
              <w:t>VA</w:t>
            </w:r>
            <w:r w:rsidRPr="00DF680E">
              <w:rPr>
                <w:rFonts w:ascii="Calibri" w:eastAsiaTheme="minorHAnsi" w:hAnsi="Calibri" w:cstheme="minorBidi"/>
                <w:color w:val="auto"/>
                <w:sz w:val="22"/>
                <w:szCs w:val="22"/>
              </w:rPr>
              <w:t xml:space="preserve"> C&amp;P - </w:t>
            </w:r>
            <w:r>
              <w:rPr>
                <w:rFonts w:ascii="Calibri" w:eastAsia="Calibri" w:hAnsi="Calibri"/>
                <w:color w:val="auto"/>
                <w:sz w:val="22"/>
                <w:szCs w:val="22"/>
              </w:rPr>
              <w:t xml:space="preserve">~ </w:t>
            </w:r>
            <w:r w:rsidR="00BC0874">
              <w:rPr>
                <w:rFonts w:ascii="Calibri" w:eastAsia="Calibri" w:hAnsi="Calibri"/>
                <w:color w:val="auto"/>
                <w:sz w:val="22"/>
                <w:szCs w:val="22"/>
              </w:rPr>
              <w:t>6</w:t>
            </w:r>
            <w:r>
              <w:rPr>
                <w:rFonts w:ascii="Calibri" w:eastAsia="Calibri" w:hAnsi="Calibri"/>
                <w:color w:val="auto"/>
                <w:sz w:val="22"/>
                <w:szCs w:val="22"/>
              </w:rPr>
              <w:t xml:space="preserve"> Mo. </w:t>
            </w:r>
            <w:r w:rsidR="00BC0874">
              <w:rPr>
                <w:rFonts w:ascii="Calibri" w:eastAsia="Calibri" w:hAnsi="Calibri"/>
                <w:color w:val="auto"/>
                <w:sz w:val="22"/>
                <w:szCs w:val="22"/>
              </w:rPr>
              <w:t>Post</w:t>
            </w:r>
            <w:r>
              <w:rPr>
                <w:rFonts w:ascii="Calibri" w:eastAsia="Calibri" w:hAnsi="Calibri"/>
                <w:color w:val="auto"/>
                <w:sz w:val="22"/>
                <w:szCs w:val="22"/>
              </w:rPr>
              <w:t>-Sep</w:t>
            </w:r>
          </w:p>
        </w:tc>
      </w:tr>
      <w:tr w:rsidR="00187EE2" w:rsidRPr="005A011D" w:rsidTr="00054145">
        <w:trPr>
          <w:jc w:val="center"/>
        </w:trPr>
        <w:tc>
          <w:tcPr>
            <w:tcW w:w="2745" w:type="dxa"/>
          </w:tcPr>
          <w:p w:rsidR="00187EE2" w:rsidRPr="00DF680E" w:rsidRDefault="00187EE2" w:rsidP="0078419A">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 xml:space="preserve">Flexion </w:t>
            </w:r>
            <w:r>
              <w:rPr>
                <w:rFonts w:ascii="Calibri" w:eastAsia="Calibri" w:hAnsi="Calibri"/>
                <w:color w:val="auto"/>
                <w:sz w:val="22"/>
                <w:szCs w:val="22"/>
              </w:rPr>
              <w:t>(</w:t>
            </w:r>
            <w:r w:rsidRPr="00DF680E">
              <w:rPr>
                <w:rFonts w:ascii="Calibri" w:eastAsia="Calibri" w:hAnsi="Calibri"/>
                <w:color w:val="auto"/>
                <w:sz w:val="22"/>
                <w:szCs w:val="22"/>
              </w:rPr>
              <w:t>140⁰ normal</w:t>
            </w:r>
            <w:r>
              <w:rPr>
                <w:rFonts w:ascii="Calibri" w:eastAsia="Calibri" w:hAnsi="Calibri"/>
                <w:color w:val="auto"/>
                <w:sz w:val="22"/>
                <w:szCs w:val="22"/>
              </w:rPr>
              <w:t>)</w:t>
            </w:r>
          </w:p>
        </w:tc>
        <w:tc>
          <w:tcPr>
            <w:tcW w:w="2678" w:type="dxa"/>
          </w:tcPr>
          <w:p w:rsidR="00187EE2" w:rsidRPr="00DF680E" w:rsidRDefault="006E1ADC" w:rsidP="00BC0874">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w:t>
            </w:r>
            <w:r w:rsidR="00BC0874">
              <w:rPr>
                <w:rFonts w:ascii="Calibri" w:eastAsia="Calibri" w:hAnsi="Calibri"/>
                <w:color w:val="auto"/>
                <w:sz w:val="22"/>
                <w:szCs w:val="22"/>
              </w:rPr>
              <w:t>3</w:t>
            </w:r>
            <w:r>
              <w:rPr>
                <w:rFonts w:ascii="Calibri" w:eastAsia="Calibri" w:hAnsi="Calibri"/>
                <w:color w:val="auto"/>
                <w:sz w:val="22"/>
                <w:szCs w:val="22"/>
              </w:rPr>
              <w:t>0</w:t>
            </w:r>
            <w:r w:rsidR="00187EE2" w:rsidRPr="00DF680E">
              <w:rPr>
                <w:rFonts w:ascii="Calibri" w:eastAsia="Calibri" w:hAnsi="Calibri"/>
                <w:color w:val="auto"/>
                <w:sz w:val="22"/>
                <w:szCs w:val="22"/>
              </w:rPr>
              <w:t>⁰</w:t>
            </w:r>
            <w:r w:rsidR="00054145">
              <w:rPr>
                <w:rFonts w:ascii="Calibri" w:eastAsia="Calibri" w:hAnsi="Calibri"/>
                <w:color w:val="auto"/>
                <w:sz w:val="22"/>
                <w:szCs w:val="22"/>
              </w:rPr>
              <w:t xml:space="preserve"> and 140</w:t>
            </w:r>
            <w:r w:rsidR="00054145" w:rsidRPr="00DF680E">
              <w:rPr>
                <w:rFonts w:ascii="Calibri" w:eastAsia="Calibri" w:hAnsi="Calibri"/>
                <w:color w:val="auto"/>
                <w:sz w:val="22"/>
                <w:szCs w:val="22"/>
              </w:rPr>
              <w:t>⁰</w:t>
            </w:r>
            <w:r w:rsidR="00054145">
              <w:rPr>
                <w:rFonts w:ascii="Calibri" w:eastAsia="Calibri" w:hAnsi="Calibri"/>
                <w:color w:val="auto"/>
                <w:sz w:val="22"/>
                <w:szCs w:val="22"/>
              </w:rPr>
              <w:t xml:space="preserve"> (2 exams)</w:t>
            </w:r>
          </w:p>
        </w:tc>
        <w:tc>
          <w:tcPr>
            <w:tcW w:w="2790" w:type="dxa"/>
          </w:tcPr>
          <w:p w:rsidR="00187EE2" w:rsidRPr="00DF680E" w:rsidRDefault="00187EE2" w:rsidP="00BC0874">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1</w:t>
            </w:r>
            <w:r w:rsidR="00BC0874">
              <w:rPr>
                <w:rFonts w:ascii="Calibri" w:eastAsia="Calibri" w:hAnsi="Calibri"/>
                <w:color w:val="auto"/>
                <w:sz w:val="22"/>
                <w:szCs w:val="22"/>
              </w:rPr>
              <w:t>02</w:t>
            </w:r>
            <w:r w:rsidRPr="00DF680E">
              <w:rPr>
                <w:rFonts w:ascii="Calibri" w:eastAsia="Calibri" w:hAnsi="Calibri"/>
                <w:color w:val="auto"/>
                <w:sz w:val="22"/>
                <w:szCs w:val="22"/>
              </w:rPr>
              <w:t>⁰</w:t>
            </w:r>
          </w:p>
        </w:tc>
      </w:tr>
      <w:tr w:rsidR="00187EE2" w:rsidRPr="005A011D" w:rsidTr="00054145">
        <w:trPr>
          <w:jc w:val="center"/>
        </w:trPr>
        <w:tc>
          <w:tcPr>
            <w:tcW w:w="2745" w:type="dxa"/>
          </w:tcPr>
          <w:p w:rsidR="00187EE2" w:rsidRPr="00DF680E" w:rsidRDefault="00187EE2" w:rsidP="0078419A">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 xml:space="preserve">Extension </w:t>
            </w:r>
            <w:r>
              <w:rPr>
                <w:rFonts w:ascii="Calibri" w:eastAsia="Calibri" w:hAnsi="Calibri"/>
                <w:color w:val="auto"/>
                <w:sz w:val="22"/>
                <w:szCs w:val="22"/>
              </w:rPr>
              <w:t>(</w:t>
            </w:r>
            <w:r w:rsidRPr="00DF680E">
              <w:rPr>
                <w:rFonts w:ascii="Calibri" w:eastAsia="Calibri" w:hAnsi="Calibri"/>
                <w:color w:val="auto"/>
                <w:sz w:val="22"/>
                <w:szCs w:val="22"/>
              </w:rPr>
              <w:t>0⁰ normal</w:t>
            </w:r>
            <w:r>
              <w:rPr>
                <w:rFonts w:ascii="Calibri" w:eastAsia="Calibri" w:hAnsi="Calibri"/>
                <w:color w:val="auto"/>
                <w:sz w:val="22"/>
                <w:szCs w:val="22"/>
              </w:rPr>
              <w:t>)</w:t>
            </w:r>
          </w:p>
        </w:tc>
        <w:tc>
          <w:tcPr>
            <w:tcW w:w="2678" w:type="dxa"/>
          </w:tcPr>
          <w:p w:rsidR="00187EE2" w:rsidRPr="00DF680E" w:rsidRDefault="001354F5" w:rsidP="00BC0874">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w:t>
            </w:r>
          </w:p>
        </w:tc>
        <w:tc>
          <w:tcPr>
            <w:tcW w:w="2790" w:type="dxa"/>
          </w:tcPr>
          <w:p w:rsidR="00187EE2" w:rsidRPr="00DF680E" w:rsidRDefault="00187EE2" w:rsidP="0078419A">
            <w:pPr>
              <w:spacing w:line="240" w:lineRule="exact"/>
              <w:contextualSpacing/>
              <w:jc w:val="center"/>
              <w:rPr>
                <w:rFonts w:ascii="Calibri" w:eastAsia="Calibri" w:hAnsi="Calibri"/>
                <w:color w:val="auto"/>
                <w:sz w:val="22"/>
                <w:szCs w:val="22"/>
              </w:rPr>
            </w:pPr>
            <w:r w:rsidRPr="00DF680E">
              <w:rPr>
                <w:rFonts w:ascii="Calibri" w:eastAsia="Calibri" w:hAnsi="Calibri"/>
                <w:color w:val="auto"/>
                <w:sz w:val="22"/>
                <w:szCs w:val="22"/>
              </w:rPr>
              <w:t>0⁰</w:t>
            </w:r>
          </w:p>
        </w:tc>
      </w:tr>
      <w:tr w:rsidR="00187EE2" w:rsidRPr="005A011D" w:rsidTr="00054145">
        <w:trPr>
          <w:jc w:val="center"/>
        </w:trPr>
        <w:tc>
          <w:tcPr>
            <w:tcW w:w="2745" w:type="dxa"/>
          </w:tcPr>
          <w:p w:rsidR="00187EE2" w:rsidRPr="00DF680E" w:rsidRDefault="00187EE2" w:rsidP="0078419A">
            <w:pPr>
              <w:tabs>
                <w:tab w:val="left" w:pos="288"/>
                <w:tab w:val="left" w:pos="4752"/>
              </w:tabs>
              <w:spacing w:line="240" w:lineRule="exact"/>
              <w:jc w:val="center"/>
              <w:rPr>
                <w:rFonts w:asciiTheme="minorHAnsi" w:eastAsiaTheme="minorHAnsi" w:hAnsiTheme="minorHAnsi"/>
                <w:color w:val="auto"/>
                <w:sz w:val="22"/>
                <w:szCs w:val="22"/>
              </w:rPr>
            </w:pPr>
            <w:r w:rsidRPr="00DF680E">
              <w:rPr>
                <w:rFonts w:asciiTheme="minorHAnsi" w:eastAsiaTheme="minorHAnsi" w:hAnsiTheme="minorHAnsi"/>
                <w:color w:val="auto"/>
                <w:sz w:val="22"/>
                <w:szCs w:val="22"/>
              </w:rPr>
              <w:t>§4.71a Rating</w:t>
            </w:r>
          </w:p>
        </w:tc>
        <w:tc>
          <w:tcPr>
            <w:tcW w:w="2678" w:type="dxa"/>
          </w:tcPr>
          <w:p w:rsidR="00187EE2" w:rsidRPr="00DF680E" w:rsidRDefault="00187EE2" w:rsidP="0078419A">
            <w:pPr>
              <w:tabs>
                <w:tab w:val="left" w:pos="288"/>
                <w:tab w:val="left" w:pos="4752"/>
              </w:tabs>
              <w:spacing w:line="240" w:lineRule="exact"/>
              <w:jc w:val="center"/>
              <w:rPr>
                <w:rFonts w:asciiTheme="minorHAnsi" w:eastAsiaTheme="minorHAnsi" w:hAnsiTheme="minorHAnsi"/>
                <w:color w:val="auto"/>
                <w:sz w:val="22"/>
                <w:szCs w:val="22"/>
              </w:rPr>
            </w:pPr>
            <w:r w:rsidRPr="00DF680E">
              <w:rPr>
                <w:rFonts w:asciiTheme="minorHAnsi" w:eastAsiaTheme="minorHAnsi" w:hAnsiTheme="minorHAnsi"/>
                <w:color w:val="auto"/>
                <w:sz w:val="22"/>
                <w:szCs w:val="22"/>
              </w:rPr>
              <w:t>10%</w:t>
            </w:r>
          </w:p>
        </w:tc>
        <w:tc>
          <w:tcPr>
            <w:tcW w:w="2790" w:type="dxa"/>
          </w:tcPr>
          <w:p w:rsidR="00187EE2" w:rsidRPr="00DF680E" w:rsidRDefault="00187EE2" w:rsidP="0078419A">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DF680E">
              <w:rPr>
                <w:rFonts w:asciiTheme="minorHAnsi" w:eastAsiaTheme="minorHAnsi" w:hAnsiTheme="minorHAnsi"/>
                <w:color w:val="auto"/>
                <w:sz w:val="22"/>
                <w:szCs w:val="22"/>
              </w:rPr>
              <w:t>%</w:t>
            </w:r>
          </w:p>
        </w:tc>
      </w:tr>
    </w:tbl>
    <w:p w:rsidR="00C41D6E" w:rsidRDefault="00C41D6E" w:rsidP="005E5F23">
      <w:pPr>
        <w:tabs>
          <w:tab w:val="left" w:pos="288"/>
          <w:tab w:val="left" w:pos="4752"/>
        </w:tabs>
        <w:spacing w:line="240" w:lineRule="exact"/>
        <w:jc w:val="both"/>
        <w:rPr>
          <w:rFonts w:asciiTheme="minorHAnsi" w:hAnsiTheme="minorHAnsi"/>
          <w:color w:val="auto"/>
          <w:szCs w:val="24"/>
        </w:rPr>
      </w:pPr>
    </w:p>
    <w:p w:rsidR="00215BB4" w:rsidRPr="00C577E0" w:rsidRDefault="004372C7" w:rsidP="005E5F2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Painful motion was elicited on both examinations and was the primary basis of the rating evaluation IAW </w:t>
      </w:r>
      <w:r w:rsidRPr="004201D7">
        <w:rPr>
          <w:rFonts w:asciiTheme="minorHAnsi" w:hAnsiTheme="minorHAnsi"/>
          <w:color w:val="auto"/>
          <w:szCs w:val="24"/>
        </w:rPr>
        <w:t>§4.59 (painful motion)</w:t>
      </w:r>
      <w:r>
        <w:rPr>
          <w:rFonts w:asciiTheme="minorHAnsi" w:hAnsiTheme="minorHAnsi"/>
          <w:color w:val="auto"/>
          <w:szCs w:val="24"/>
        </w:rPr>
        <w:t xml:space="preserve">.  </w:t>
      </w:r>
      <w:r w:rsidRPr="005D184E">
        <w:rPr>
          <w:rFonts w:asciiTheme="minorHAnsi" w:hAnsiTheme="minorHAnsi"/>
          <w:color w:val="auto"/>
          <w:szCs w:val="24"/>
        </w:rPr>
        <w:t xml:space="preserve">The VA Compensation &amp; Pension (C&amp;P) and MEB </w:t>
      </w:r>
      <w:r w:rsidR="00F22407">
        <w:rPr>
          <w:rFonts w:asciiTheme="minorHAnsi" w:hAnsiTheme="minorHAnsi"/>
          <w:color w:val="auto"/>
          <w:szCs w:val="24"/>
        </w:rPr>
        <w:t>a</w:t>
      </w:r>
      <w:r w:rsidRPr="005D184E">
        <w:rPr>
          <w:rFonts w:asciiTheme="minorHAnsi" w:hAnsiTheme="minorHAnsi"/>
          <w:color w:val="auto"/>
          <w:szCs w:val="24"/>
        </w:rPr>
        <w:t>ddendum examinations did not differ significantly in respect to ratable parameters</w:t>
      </w:r>
      <w:r>
        <w:rPr>
          <w:rFonts w:asciiTheme="minorHAnsi" w:hAnsiTheme="minorHAnsi"/>
          <w:color w:val="auto"/>
          <w:szCs w:val="24"/>
        </w:rPr>
        <w:t>, with minimal reduction of flexion</w:t>
      </w:r>
      <w:r w:rsidRPr="005D184E">
        <w:rPr>
          <w:rFonts w:asciiTheme="minorHAnsi" w:hAnsiTheme="minorHAnsi"/>
          <w:color w:val="auto"/>
          <w:szCs w:val="24"/>
        </w:rPr>
        <w:t xml:space="preserve">.  </w:t>
      </w:r>
      <w:r w:rsidRPr="00924335">
        <w:rPr>
          <w:rFonts w:asciiTheme="minorHAnsi" w:hAnsiTheme="minorHAnsi"/>
          <w:color w:val="auto"/>
          <w:szCs w:val="24"/>
        </w:rPr>
        <w:t xml:space="preserve">Knee flexion was measured at </w:t>
      </w:r>
      <w:r>
        <w:rPr>
          <w:rFonts w:asciiTheme="minorHAnsi" w:hAnsiTheme="minorHAnsi"/>
          <w:color w:val="auto"/>
          <w:szCs w:val="24"/>
        </w:rPr>
        <w:t>130</w:t>
      </w:r>
      <w:r w:rsidRPr="00DF680E">
        <w:rPr>
          <w:rFonts w:ascii="Calibri" w:eastAsia="Calibri" w:hAnsi="Calibri"/>
          <w:color w:val="auto"/>
          <w:sz w:val="22"/>
          <w:szCs w:val="22"/>
        </w:rPr>
        <w:t>⁰</w:t>
      </w:r>
      <w:r w:rsidRPr="00924335">
        <w:rPr>
          <w:rFonts w:asciiTheme="minorHAnsi" w:hAnsiTheme="minorHAnsi"/>
          <w:color w:val="auto"/>
          <w:szCs w:val="24"/>
        </w:rPr>
        <w:t xml:space="preserve"> by the MEB and </w:t>
      </w:r>
      <w:r>
        <w:rPr>
          <w:rFonts w:asciiTheme="minorHAnsi" w:hAnsiTheme="minorHAnsi"/>
          <w:color w:val="auto"/>
          <w:szCs w:val="24"/>
        </w:rPr>
        <w:t>102</w:t>
      </w:r>
      <w:r w:rsidRPr="00DF680E">
        <w:rPr>
          <w:rFonts w:ascii="Calibri" w:eastAsia="Calibri" w:hAnsi="Calibri"/>
          <w:color w:val="auto"/>
          <w:sz w:val="22"/>
          <w:szCs w:val="22"/>
        </w:rPr>
        <w:t>⁰</w:t>
      </w:r>
      <w:r w:rsidRPr="00924335">
        <w:rPr>
          <w:rFonts w:asciiTheme="minorHAnsi" w:hAnsiTheme="minorHAnsi"/>
          <w:color w:val="auto"/>
          <w:szCs w:val="24"/>
        </w:rPr>
        <w:t xml:space="preserve"> by the VA. </w:t>
      </w:r>
      <w:r>
        <w:rPr>
          <w:rFonts w:asciiTheme="minorHAnsi" w:hAnsiTheme="minorHAnsi"/>
          <w:color w:val="auto"/>
          <w:szCs w:val="24"/>
        </w:rPr>
        <w:t xml:space="preserve"> </w:t>
      </w:r>
      <w:r w:rsidRPr="00924335">
        <w:rPr>
          <w:rFonts w:asciiTheme="minorHAnsi" w:hAnsiTheme="minorHAnsi"/>
          <w:color w:val="auto"/>
          <w:szCs w:val="24"/>
        </w:rPr>
        <w:t>Thus there is no compensable ROM impairment for either knee</w:t>
      </w:r>
      <w:r>
        <w:rPr>
          <w:rFonts w:asciiTheme="minorHAnsi" w:hAnsiTheme="minorHAnsi"/>
          <w:color w:val="auto"/>
          <w:szCs w:val="24"/>
        </w:rPr>
        <w:t xml:space="preserve"> (absent </w:t>
      </w:r>
      <w:r w:rsidRPr="004201D7">
        <w:rPr>
          <w:rFonts w:asciiTheme="minorHAnsi" w:hAnsiTheme="minorHAnsi"/>
          <w:color w:val="auto"/>
          <w:szCs w:val="24"/>
        </w:rPr>
        <w:t>§4.59</w:t>
      </w:r>
      <w:r>
        <w:rPr>
          <w:rFonts w:asciiTheme="minorHAnsi" w:hAnsiTheme="minorHAnsi"/>
          <w:color w:val="auto"/>
          <w:szCs w:val="24"/>
        </w:rPr>
        <w:t>) since flexion would have to be less than 60</w:t>
      </w:r>
      <w:r w:rsidRPr="00DF680E">
        <w:rPr>
          <w:rFonts w:ascii="Calibri" w:eastAsia="Calibri" w:hAnsi="Calibri"/>
          <w:color w:val="auto"/>
          <w:sz w:val="22"/>
          <w:szCs w:val="22"/>
        </w:rPr>
        <w:t>⁰</w:t>
      </w:r>
      <w:r w:rsidRPr="00924335">
        <w:rPr>
          <w:rFonts w:asciiTheme="minorHAnsi" w:hAnsiTheme="minorHAnsi"/>
          <w:color w:val="auto"/>
          <w:szCs w:val="24"/>
        </w:rPr>
        <w:t xml:space="preserve">. </w:t>
      </w:r>
      <w:r>
        <w:rPr>
          <w:rFonts w:asciiTheme="minorHAnsi" w:hAnsiTheme="minorHAnsi"/>
          <w:color w:val="auto"/>
          <w:szCs w:val="24"/>
        </w:rPr>
        <w:t xml:space="preserve"> </w:t>
      </w:r>
      <w:r w:rsidRPr="00924335">
        <w:rPr>
          <w:rFonts w:asciiTheme="minorHAnsi" w:hAnsiTheme="minorHAnsi"/>
          <w:color w:val="auto"/>
          <w:szCs w:val="24"/>
        </w:rPr>
        <w:t>The MEB and VA evaluations documented the absence of mechanical instability, locking</w:t>
      </w:r>
      <w:r w:rsidR="00F22407">
        <w:rPr>
          <w:rFonts w:asciiTheme="minorHAnsi" w:hAnsiTheme="minorHAnsi"/>
          <w:color w:val="auto"/>
          <w:szCs w:val="24"/>
        </w:rPr>
        <w:t>,</w:t>
      </w:r>
      <w:r w:rsidRPr="00924335">
        <w:rPr>
          <w:rFonts w:asciiTheme="minorHAnsi" w:hAnsiTheme="minorHAnsi"/>
          <w:color w:val="auto"/>
          <w:szCs w:val="24"/>
        </w:rPr>
        <w:t xml:space="preserve"> or frequent effusions. </w:t>
      </w:r>
      <w:r>
        <w:rPr>
          <w:rFonts w:asciiTheme="minorHAnsi" w:hAnsiTheme="minorHAnsi"/>
          <w:color w:val="auto"/>
          <w:szCs w:val="24"/>
        </w:rPr>
        <w:t xml:space="preserve"> </w:t>
      </w:r>
      <w:r w:rsidRPr="00924335">
        <w:rPr>
          <w:rFonts w:asciiTheme="minorHAnsi" w:hAnsiTheme="minorHAnsi"/>
          <w:color w:val="auto"/>
          <w:szCs w:val="24"/>
        </w:rPr>
        <w:t>Thus</w:t>
      </w:r>
      <w:r w:rsidR="00F22407">
        <w:rPr>
          <w:rFonts w:asciiTheme="minorHAnsi" w:hAnsiTheme="minorHAnsi"/>
          <w:color w:val="auto"/>
          <w:szCs w:val="24"/>
        </w:rPr>
        <w:t>,</w:t>
      </w:r>
      <w:r w:rsidRPr="00924335">
        <w:rPr>
          <w:rFonts w:asciiTheme="minorHAnsi" w:hAnsiTheme="minorHAnsi"/>
          <w:color w:val="auto"/>
          <w:szCs w:val="24"/>
        </w:rPr>
        <w:t xml:space="preserve"> there is no route to a rating higher than 10% or criteria for separate ratings of the knee.</w:t>
      </w:r>
      <w:r>
        <w:rPr>
          <w:rFonts w:asciiTheme="minorHAnsi" w:hAnsiTheme="minorHAnsi"/>
          <w:color w:val="auto"/>
          <w:szCs w:val="24"/>
        </w:rPr>
        <w:t xml:space="preserve">  </w:t>
      </w:r>
      <w:r w:rsidR="00187EE2" w:rsidRPr="00A94A9B">
        <w:rPr>
          <w:rFonts w:asciiTheme="minorHAnsi" w:hAnsiTheme="minorHAnsi"/>
          <w:color w:val="auto"/>
          <w:szCs w:val="24"/>
        </w:rPr>
        <w:t xml:space="preserve">The PEB and VA chose different coding options for the </w:t>
      </w:r>
      <w:r w:rsidR="00E95EB2">
        <w:rPr>
          <w:rFonts w:asciiTheme="minorHAnsi" w:hAnsiTheme="minorHAnsi"/>
          <w:color w:val="auto"/>
          <w:szCs w:val="24"/>
        </w:rPr>
        <w:t xml:space="preserve">knee condition.  </w:t>
      </w:r>
      <w:r w:rsidR="00E95EB2" w:rsidRPr="00E95EB2">
        <w:rPr>
          <w:rFonts w:asciiTheme="minorHAnsi" w:hAnsiTheme="minorHAnsi"/>
          <w:color w:val="auto"/>
          <w:szCs w:val="24"/>
        </w:rPr>
        <w:t xml:space="preserve">The PEB used 5099-5003 </w:t>
      </w:r>
      <w:r w:rsidR="00E95EB2">
        <w:rPr>
          <w:rFonts w:asciiTheme="minorHAnsi" w:hAnsiTheme="minorHAnsi"/>
          <w:color w:val="auto"/>
          <w:szCs w:val="24"/>
        </w:rPr>
        <w:t xml:space="preserve">to analogously code for </w:t>
      </w:r>
      <w:proofErr w:type="spellStart"/>
      <w:r w:rsidR="00767952">
        <w:rPr>
          <w:rFonts w:asciiTheme="minorHAnsi" w:hAnsiTheme="minorHAnsi"/>
          <w:color w:val="auto"/>
          <w:szCs w:val="24"/>
        </w:rPr>
        <w:t>p</w:t>
      </w:r>
      <w:r w:rsidR="00E95EB2" w:rsidRPr="00E95EB2">
        <w:rPr>
          <w:rFonts w:asciiTheme="minorHAnsi" w:hAnsiTheme="minorHAnsi"/>
          <w:color w:val="auto"/>
          <w:szCs w:val="24"/>
        </w:rPr>
        <w:t>atellofemoral</w:t>
      </w:r>
      <w:proofErr w:type="spellEnd"/>
      <w:r w:rsidR="00E95EB2" w:rsidRPr="00E95EB2">
        <w:rPr>
          <w:rFonts w:asciiTheme="minorHAnsi" w:hAnsiTheme="minorHAnsi"/>
          <w:color w:val="auto"/>
          <w:szCs w:val="24"/>
        </w:rPr>
        <w:t xml:space="preserve"> </w:t>
      </w:r>
      <w:r w:rsidR="00767952">
        <w:rPr>
          <w:rFonts w:asciiTheme="minorHAnsi" w:hAnsiTheme="minorHAnsi"/>
          <w:color w:val="auto"/>
          <w:szCs w:val="24"/>
        </w:rPr>
        <w:t>p</w:t>
      </w:r>
      <w:r w:rsidR="00E95EB2" w:rsidRPr="00E95EB2">
        <w:rPr>
          <w:rFonts w:asciiTheme="minorHAnsi" w:hAnsiTheme="minorHAnsi"/>
          <w:color w:val="auto"/>
          <w:szCs w:val="24"/>
        </w:rPr>
        <w:t xml:space="preserve">ain </w:t>
      </w:r>
      <w:r w:rsidR="00767952">
        <w:rPr>
          <w:rFonts w:asciiTheme="minorHAnsi" w:hAnsiTheme="minorHAnsi"/>
          <w:color w:val="auto"/>
          <w:szCs w:val="24"/>
        </w:rPr>
        <w:t>s</w:t>
      </w:r>
      <w:r w:rsidR="00E95EB2" w:rsidRPr="00E95EB2">
        <w:rPr>
          <w:rFonts w:asciiTheme="minorHAnsi" w:hAnsiTheme="minorHAnsi"/>
          <w:color w:val="auto"/>
          <w:szCs w:val="24"/>
        </w:rPr>
        <w:t>yndrome</w:t>
      </w:r>
      <w:r w:rsidR="00E95EB2">
        <w:rPr>
          <w:rFonts w:asciiTheme="minorHAnsi" w:hAnsiTheme="minorHAnsi"/>
          <w:color w:val="auto"/>
          <w:szCs w:val="24"/>
        </w:rPr>
        <w:t xml:space="preserve"> but could have also used </w:t>
      </w:r>
      <w:r w:rsidR="00E95EB2" w:rsidRPr="00E95EB2">
        <w:rPr>
          <w:rFonts w:asciiTheme="minorHAnsi" w:hAnsiTheme="minorHAnsi"/>
          <w:color w:val="auto"/>
          <w:szCs w:val="24"/>
        </w:rPr>
        <w:t xml:space="preserve">5024 </w:t>
      </w:r>
      <w:r w:rsidR="00767952">
        <w:rPr>
          <w:rFonts w:asciiTheme="minorHAnsi" w:hAnsiTheme="minorHAnsi"/>
          <w:color w:val="auto"/>
          <w:szCs w:val="24"/>
        </w:rPr>
        <w:t>t</w:t>
      </w:r>
      <w:r w:rsidR="00E95EB2" w:rsidRPr="00E95EB2">
        <w:rPr>
          <w:rFonts w:asciiTheme="minorHAnsi" w:hAnsiTheme="minorHAnsi"/>
          <w:color w:val="auto"/>
          <w:szCs w:val="24"/>
        </w:rPr>
        <w:t>enosynovitis</w:t>
      </w:r>
      <w:r w:rsidR="00E95EB2">
        <w:rPr>
          <w:rFonts w:asciiTheme="minorHAnsi" w:hAnsiTheme="minorHAnsi"/>
          <w:color w:val="auto"/>
          <w:szCs w:val="24"/>
        </w:rPr>
        <w:t xml:space="preserve">.  The VA used torn </w:t>
      </w:r>
      <w:r w:rsidR="00767952">
        <w:rPr>
          <w:rFonts w:asciiTheme="minorHAnsi" w:hAnsiTheme="minorHAnsi"/>
          <w:color w:val="auto"/>
          <w:szCs w:val="24"/>
        </w:rPr>
        <w:t>a</w:t>
      </w:r>
      <w:r w:rsidR="00CC59B3">
        <w:rPr>
          <w:rFonts w:asciiTheme="minorHAnsi" w:hAnsiTheme="minorHAnsi"/>
          <w:color w:val="auto"/>
          <w:szCs w:val="24"/>
        </w:rPr>
        <w:t xml:space="preserve">nterior </w:t>
      </w:r>
      <w:r w:rsidR="00767952">
        <w:rPr>
          <w:rFonts w:asciiTheme="minorHAnsi" w:hAnsiTheme="minorHAnsi"/>
          <w:color w:val="auto"/>
          <w:szCs w:val="24"/>
        </w:rPr>
        <w:t>c</w:t>
      </w:r>
      <w:r w:rsidR="00CC59B3">
        <w:rPr>
          <w:rFonts w:asciiTheme="minorHAnsi" w:hAnsiTheme="minorHAnsi"/>
          <w:color w:val="auto"/>
          <w:szCs w:val="24"/>
        </w:rPr>
        <w:t xml:space="preserve">ruciate </w:t>
      </w:r>
      <w:r w:rsidR="00767952">
        <w:rPr>
          <w:rFonts w:asciiTheme="minorHAnsi" w:hAnsiTheme="minorHAnsi"/>
          <w:color w:val="auto"/>
          <w:szCs w:val="24"/>
        </w:rPr>
        <w:t>l</w:t>
      </w:r>
      <w:r w:rsidR="00CC59B3">
        <w:rPr>
          <w:rFonts w:asciiTheme="minorHAnsi" w:hAnsiTheme="minorHAnsi"/>
          <w:color w:val="auto"/>
          <w:szCs w:val="24"/>
        </w:rPr>
        <w:t>igament (</w:t>
      </w:r>
      <w:r w:rsidR="00E95EB2">
        <w:rPr>
          <w:rFonts w:asciiTheme="minorHAnsi" w:hAnsiTheme="minorHAnsi"/>
          <w:color w:val="auto"/>
          <w:szCs w:val="24"/>
        </w:rPr>
        <w:t>ACL</w:t>
      </w:r>
      <w:r w:rsidR="00CC59B3">
        <w:rPr>
          <w:rFonts w:asciiTheme="minorHAnsi" w:hAnsiTheme="minorHAnsi"/>
          <w:color w:val="auto"/>
          <w:szCs w:val="24"/>
        </w:rPr>
        <w:t>)</w:t>
      </w:r>
      <w:r w:rsidR="00E95EB2">
        <w:rPr>
          <w:rFonts w:asciiTheme="minorHAnsi" w:hAnsiTheme="minorHAnsi"/>
          <w:color w:val="auto"/>
          <w:szCs w:val="24"/>
        </w:rPr>
        <w:t xml:space="preserve"> without using it analogously.  All of these coding options lead to equivalent ratings.  </w:t>
      </w:r>
      <w:r w:rsidR="00187EE2" w:rsidRPr="002072AB">
        <w:rPr>
          <w:rFonts w:asciiTheme="minorHAnsi" w:hAnsiTheme="minorHAnsi"/>
          <w:color w:val="auto"/>
          <w:szCs w:val="24"/>
        </w:rPr>
        <w:t xml:space="preserve">The PEB rated </w:t>
      </w:r>
      <w:r w:rsidR="00187EE2">
        <w:rPr>
          <w:rFonts w:asciiTheme="minorHAnsi" w:hAnsiTheme="minorHAnsi"/>
          <w:color w:val="auto"/>
          <w:szCs w:val="24"/>
        </w:rPr>
        <w:t>the knee</w:t>
      </w:r>
      <w:r w:rsidR="00187EE2" w:rsidRPr="002072AB">
        <w:rPr>
          <w:rFonts w:asciiTheme="minorHAnsi" w:hAnsiTheme="minorHAnsi"/>
          <w:color w:val="auto"/>
          <w:szCs w:val="24"/>
        </w:rPr>
        <w:t xml:space="preserve"> </w:t>
      </w:r>
      <w:r w:rsidR="00187EE2">
        <w:rPr>
          <w:rFonts w:asciiTheme="minorHAnsi" w:hAnsiTheme="minorHAnsi"/>
          <w:color w:val="auto"/>
          <w:szCs w:val="24"/>
        </w:rPr>
        <w:t>IAW</w:t>
      </w:r>
      <w:r w:rsidR="00187EE2" w:rsidRPr="002072AB">
        <w:rPr>
          <w:rFonts w:asciiTheme="minorHAnsi" w:hAnsiTheme="minorHAnsi"/>
          <w:color w:val="auto"/>
          <w:szCs w:val="24"/>
        </w:rPr>
        <w:t xml:space="preserve"> </w:t>
      </w:r>
      <w:r w:rsidR="007C74AB">
        <w:rPr>
          <w:rFonts w:asciiTheme="minorHAnsi" w:hAnsiTheme="minorHAnsi"/>
          <w:color w:val="auto"/>
          <w:szCs w:val="24"/>
        </w:rPr>
        <w:t>the Veterans Administration Schedule for Rating Disabilities (</w:t>
      </w:r>
      <w:r w:rsidR="00187EE2" w:rsidRPr="002072AB">
        <w:rPr>
          <w:rFonts w:asciiTheme="minorHAnsi" w:hAnsiTheme="minorHAnsi"/>
          <w:color w:val="auto"/>
          <w:szCs w:val="24"/>
        </w:rPr>
        <w:t>VASRD</w:t>
      </w:r>
      <w:r w:rsidR="007C74AB">
        <w:rPr>
          <w:rFonts w:asciiTheme="minorHAnsi" w:hAnsiTheme="minorHAnsi"/>
          <w:color w:val="auto"/>
          <w:szCs w:val="24"/>
        </w:rPr>
        <w:t>)</w:t>
      </w:r>
      <w:r w:rsidR="00187EE2" w:rsidRPr="002072AB">
        <w:rPr>
          <w:rFonts w:asciiTheme="minorHAnsi" w:hAnsiTheme="minorHAnsi"/>
          <w:color w:val="auto"/>
          <w:szCs w:val="24"/>
        </w:rPr>
        <w:t xml:space="preserve"> </w:t>
      </w:r>
      <w:r w:rsidR="00187EE2" w:rsidRPr="00DF680E">
        <w:rPr>
          <w:rFonts w:asciiTheme="minorHAnsi" w:eastAsiaTheme="minorHAnsi" w:hAnsiTheme="minorHAnsi"/>
          <w:color w:val="auto"/>
          <w:sz w:val="22"/>
          <w:szCs w:val="22"/>
        </w:rPr>
        <w:t>§4.71a</w:t>
      </w:r>
      <w:r w:rsidR="00187EE2">
        <w:rPr>
          <w:rFonts w:asciiTheme="minorHAnsi" w:eastAsiaTheme="minorHAnsi" w:hAnsiTheme="minorHAnsi"/>
          <w:color w:val="auto"/>
          <w:sz w:val="22"/>
          <w:szCs w:val="22"/>
        </w:rPr>
        <w:t>,</w:t>
      </w:r>
      <w:r w:rsidR="00187EE2" w:rsidRPr="00DF680E">
        <w:rPr>
          <w:rFonts w:asciiTheme="minorHAnsi" w:eastAsiaTheme="minorHAnsi" w:hAnsiTheme="minorHAnsi"/>
          <w:color w:val="auto"/>
          <w:sz w:val="22"/>
          <w:szCs w:val="22"/>
        </w:rPr>
        <w:t xml:space="preserve"> </w:t>
      </w:r>
      <w:r w:rsidR="00187EE2" w:rsidRPr="002072AB">
        <w:rPr>
          <w:rFonts w:asciiTheme="minorHAnsi" w:hAnsiTheme="minorHAnsi"/>
          <w:color w:val="auto"/>
          <w:szCs w:val="24"/>
        </w:rPr>
        <w:t>coded 5003</w:t>
      </w:r>
      <w:r w:rsidR="00187EE2">
        <w:rPr>
          <w:rFonts w:asciiTheme="minorHAnsi" w:hAnsiTheme="minorHAnsi"/>
          <w:color w:val="auto"/>
          <w:szCs w:val="24"/>
        </w:rPr>
        <w:t xml:space="preserve"> for degenerative arthritis</w:t>
      </w:r>
      <w:r w:rsidR="00187EE2" w:rsidRPr="002072AB">
        <w:rPr>
          <w:rFonts w:asciiTheme="minorHAnsi" w:hAnsiTheme="minorHAnsi"/>
          <w:color w:val="auto"/>
          <w:szCs w:val="24"/>
        </w:rPr>
        <w:t xml:space="preserve">.  </w:t>
      </w:r>
      <w:r w:rsidR="00187EE2">
        <w:rPr>
          <w:rFonts w:asciiTheme="minorHAnsi" w:hAnsiTheme="minorHAnsi"/>
          <w:color w:val="auto"/>
          <w:szCs w:val="24"/>
        </w:rPr>
        <w:t>The MEB e</w:t>
      </w:r>
      <w:r w:rsidR="00CB7DA1">
        <w:rPr>
          <w:rFonts w:asciiTheme="minorHAnsi" w:hAnsiTheme="minorHAnsi"/>
          <w:color w:val="auto"/>
          <w:szCs w:val="24"/>
        </w:rPr>
        <w:t xml:space="preserve">xaminer documented that there “is a slight bit of grading which to me indicates a very small amount of fluid present there” </w:t>
      </w:r>
      <w:r w:rsidR="00187EE2">
        <w:rPr>
          <w:rFonts w:asciiTheme="minorHAnsi" w:hAnsiTheme="minorHAnsi"/>
          <w:color w:val="auto"/>
          <w:szCs w:val="24"/>
        </w:rPr>
        <w:t xml:space="preserve">and </w:t>
      </w:r>
      <w:r w:rsidR="00CB7DA1">
        <w:rPr>
          <w:rFonts w:asciiTheme="minorHAnsi" w:hAnsiTheme="minorHAnsi"/>
          <w:color w:val="auto"/>
          <w:szCs w:val="24"/>
        </w:rPr>
        <w:t>some</w:t>
      </w:r>
      <w:r w:rsidR="00187EE2">
        <w:rPr>
          <w:rFonts w:asciiTheme="minorHAnsi" w:hAnsiTheme="minorHAnsi"/>
          <w:color w:val="auto"/>
          <w:szCs w:val="24"/>
        </w:rPr>
        <w:t xml:space="preserve"> </w:t>
      </w:r>
      <w:r w:rsidR="00CB7DA1">
        <w:rPr>
          <w:rFonts w:asciiTheme="minorHAnsi" w:hAnsiTheme="minorHAnsi"/>
          <w:color w:val="auto"/>
          <w:szCs w:val="24"/>
        </w:rPr>
        <w:t xml:space="preserve">small joint </w:t>
      </w:r>
      <w:r w:rsidR="00187EE2">
        <w:rPr>
          <w:rFonts w:asciiTheme="minorHAnsi" w:hAnsiTheme="minorHAnsi"/>
          <w:color w:val="auto"/>
          <w:szCs w:val="24"/>
        </w:rPr>
        <w:t xml:space="preserve">effusion was documented on the </w:t>
      </w:r>
      <w:r w:rsidR="006C2E78">
        <w:rPr>
          <w:rFonts w:asciiTheme="minorHAnsi" w:hAnsiTheme="minorHAnsi"/>
          <w:color w:val="auto"/>
          <w:szCs w:val="24"/>
        </w:rPr>
        <w:t>magnetic resonance imaging (</w:t>
      </w:r>
      <w:r w:rsidR="00187EE2">
        <w:rPr>
          <w:rFonts w:asciiTheme="minorHAnsi" w:hAnsiTheme="minorHAnsi"/>
          <w:color w:val="auto"/>
          <w:szCs w:val="24"/>
        </w:rPr>
        <w:t>MRI</w:t>
      </w:r>
      <w:r w:rsidR="006C2E78">
        <w:rPr>
          <w:rFonts w:asciiTheme="minorHAnsi" w:hAnsiTheme="minorHAnsi"/>
          <w:color w:val="auto"/>
          <w:szCs w:val="24"/>
        </w:rPr>
        <w:t>)</w:t>
      </w:r>
      <w:r w:rsidR="00187EE2">
        <w:rPr>
          <w:rFonts w:asciiTheme="minorHAnsi" w:hAnsiTheme="minorHAnsi"/>
          <w:color w:val="auto"/>
          <w:szCs w:val="24"/>
        </w:rPr>
        <w:t xml:space="preserve"> proximal to separation.  This provides evidence justifying “</w:t>
      </w:r>
      <w:r w:rsidR="00924335">
        <w:rPr>
          <w:rFonts w:asciiTheme="minorHAnsi" w:hAnsiTheme="minorHAnsi"/>
          <w:color w:val="auto"/>
          <w:szCs w:val="24"/>
        </w:rPr>
        <w:t xml:space="preserve">swelling” in the absence of limitation of motion.  </w:t>
      </w:r>
      <w:r w:rsidR="00187EE2" w:rsidRPr="00905C61">
        <w:rPr>
          <w:rFonts w:asciiTheme="minorHAnsi" w:hAnsiTheme="minorHAnsi"/>
          <w:color w:val="auto"/>
          <w:szCs w:val="24"/>
        </w:rPr>
        <w:t>The Board agreed that there was not a more favorable</w:t>
      </w:r>
      <w:r w:rsidR="00187EE2">
        <w:rPr>
          <w:rFonts w:asciiTheme="minorHAnsi" w:hAnsiTheme="minorHAnsi"/>
          <w:color w:val="auto"/>
          <w:szCs w:val="24"/>
        </w:rPr>
        <w:t xml:space="preserve"> coding choice than that applied by the PEB.  </w:t>
      </w:r>
      <w:r w:rsidR="00BA0DF2">
        <w:rPr>
          <w:rFonts w:asciiTheme="minorHAnsi" w:hAnsiTheme="minorHAnsi"/>
          <w:color w:val="auto"/>
          <w:szCs w:val="24"/>
        </w:rPr>
        <w:t>All evidence considered</w:t>
      </w:r>
      <w:proofErr w:type="gramStart"/>
      <w:r w:rsidR="00BA0DF2">
        <w:rPr>
          <w:rFonts w:asciiTheme="minorHAnsi" w:hAnsiTheme="minorHAnsi"/>
          <w:color w:val="auto"/>
          <w:szCs w:val="24"/>
        </w:rPr>
        <w:t>,</w:t>
      </w:r>
      <w:proofErr w:type="gramEnd"/>
      <w:r w:rsidR="00187EE2" w:rsidRPr="00AE3316">
        <w:rPr>
          <w:rFonts w:asciiTheme="minorHAnsi" w:hAnsiTheme="minorHAnsi"/>
          <w:color w:val="auto"/>
          <w:szCs w:val="24"/>
        </w:rPr>
        <w:t xml:space="preserve"> there </w:t>
      </w:r>
      <w:r w:rsidR="00187EE2" w:rsidRPr="00BA0DF2">
        <w:rPr>
          <w:rFonts w:asciiTheme="minorHAnsi" w:hAnsiTheme="minorHAnsi"/>
          <w:color w:val="auto"/>
          <w:szCs w:val="24"/>
        </w:rPr>
        <w:t>is not reasonable doubt in</w:t>
      </w:r>
      <w:r w:rsidR="00187EE2" w:rsidRPr="00AE3316">
        <w:rPr>
          <w:rFonts w:asciiTheme="minorHAnsi" w:hAnsiTheme="minorHAnsi"/>
          <w:color w:val="auto"/>
          <w:szCs w:val="24"/>
        </w:rPr>
        <w:t xml:space="preserve"> the CI’s favor supporting </w:t>
      </w:r>
      <w:r w:rsidR="00187EE2">
        <w:rPr>
          <w:rFonts w:asciiTheme="minorHAnsi" w:hAnsiTheme="minorHAnsi"/>
          <w:color w:val="auto"/>
          <w:szCs w:val="24"/>
        </w:rPr>
        <w:t xml:space="preserve">a change from the </w:t>
      </w:r>
      <w:r w:rsidR="00187EE2" w:rsidRPr="00AE3316">
        <w:rPr>
          <w:rFonts w:asciiTheme="minorHAnsi" w:hAnsiTheme="minorHAnsi"/>
          <w:color w:val="auto"/>
          <w:szCs w:val="24"/>
        </w:rPr>
        <w:t>PEB</w:t>
      </w:r>
      <w:r w:rsidR="00187EE2">
        <w:rPr>
          <w:rFonts w:asciiTheme="minorHAnsi" w:hAnsiTheme="minorHAnsi"/>
          <w:color w:val="auto"/>
          <w:szCs w:val="24"/>
        </w:rPr>
        <w:t>’s rating decision for</w:t>
      </w:r>
      <w:r w:rsidR="00187EE2" w:rsidRPr="00AE3316">
        <w:rPr>
          <w:rFonts w:asciiTheme="minorHAnsi" w:hAnsiTheme="minorHAnsi"/>
          <w:color w:val="auto"/>
          <w:szCs w:val="24"/>
        </w:rPr>
        <w:t xml:space="preserve"> the </w:t>
      </w:r>
      <w:r w:rsidR="00187EE2">
        <w:rPr>
          <w:rFonts w:asciiTheme="minorHAnsi" w:hAnsiTheme="minorHAnsi"/>
          <w:color w:val="auto"/>
          <w:szCs w:val="24"/>
        </w:rPr>
        <w:t>knee</w:t>
      </w:r>
      <w:r w:rsidR="00187EE2" w:rsidRPr="00AE3316">
        <w:rPr>
          <w:rFonts w:asciiTheme="minorHAnsi" w:hAnsiTheme="minorHAnsi"/>
          <w:color w:val="auto"/>
          <w:szCs w:val="24"/>
        </w:rPr>
        <w:t xml:space="preserve"> condition.</w:t>
      </w:r>
    </w:p>
    <w:p w:rsidR="00215BB4" w:rsidRDefault="00215BB4" w:rsidP="005E5F23">
      <w:pPr>
        <w:tabs>
          <w:tab w:val="left" w:pos="288"/>
          <w:tab w:val="left" w:pos="4752"/>
        </w:tabs>
        <w:spacing w:line="240" w:lineRule="exact"/>
        <w:jc w:val="both"/>
        <w:rPr>
          <w:rFonts w:asciiTheme="minorHAnsi" w:hAnsiTheme="minorHAnsi"/>
          <w:color w:val="auto"/>
          <w:szCs w:val="24"/>
          <w:u w:val="single"/>
        </w:rPr>
      </w:pPr>
    </w:p>
    <w:p w:rsidR="00475662" w:rsidRPr="00BA0DF2" w:rsidRDefault="00187EE2" w:rsidP="005E5F23">
      <w:pPr>
        <w:spacing w:line="240" w:lineRule="exact"/>
        <w:jc w:val="both"/>
        <w:rPr>
          <w:rFonts w:asciiTheme="minorHAnsi" w:hAnsiTheme="minorHAnsi"/>
          <w:color w:val="auto"/>
          <w:szCs w:val="24"/>
        </w:rPr>
      </w:pPr>
      <w:r w:rsidRPr="00542C9A">
        <w:rPr>
          <w:rFonts w:asciiTheme="minorHAnsi" w:hAnsiTheme="minorHAnsi"/>
          <w:color w:val="auto"/>
          <w:szCs w:val="24"/>
          <w:u w:val="single"/>
        </w:rPr>
        <w:t xml:space="preserve">Other </w:t>
      </w:r>
      <w:r w:rsidR="00E02922">
        <w:rPr>
          <w:rFonts w:asciiTheme="minorHAnsi" w:hAnsiTheme="minorHAnsi"/>
          <w:color w:val="auto"/>
          <w:szCs w:val="24"/>
          <w:u w:val="single"/>
        </w:rPr>
        <w:t xml:space="preserve">PEB </w:t>
      </w:r>
      <w:r w:rsidRPr="00542C9A">
        <w:rPr>
          <w:rFonts w:asciiTheme="minorHAnsi" w:hAnsiTheme="minorHAnsi"/>
          <w:color w:val="auto"/>
          <w:szCs w:val="24"/>
          <w:u w:val="single"/>
        </w:rPr>
        <w:t>Condition</w:t>
      </w:r>
      <w:r w:rsidR="00E02922">
        <w:rPr>
          <w:rFonts w:asciiTheme="minorHAnsi" w:hAnsiTheme="minorHAnsi"/>
          <w:color w:val="auto"/>
          <w:szCs w:val="24"/>
          <w:u w:val="single"/>
        </w:rPr>
        <w:t xml:space="preserve"> </w:t>
      </w:r>
      <w:r w:rsidR="00F22407">
        <w:rPr>
          <w:rFonts w:asciiTheme="minorHAnsi" w:hAnsiTheme="minorHAnsi"/>
          <w:color w:val="auto"/>
          <w:szCs w:val="24"/>
          <w:u w:val="single"/>
        </w:rPr>
        <w:t>(</w:t>
      </w:r>
      <w:r w:rsidR="00E95EB2">
        <w:rPr>
          <w:rFonts w:asciiTheme="minorHAnsi" w:hAnsiTheme="minorHAnsi"/>
          <w:color w:val="auto"/>
          <w:szCs w:val="24"/>
          <w:u w:val="single"/>
        </w:rPr>
        <w:t>Obstructive Sleep Apnea</w:t>
      </w:r>
      <w:r w:rsidR="00F22407">
        <w:rPr>
          <w:rFonts w:asciiTheme="minorHAnsi" w:hAnsiTheme="minorHAnsi"/>
          <w:color w:val="auto"/>
          <w:szCs w:val="24"/>
          <w:u w:val="single"/>
        </w:rPr>
        <w:t>).</w:t>
      </w:r>
      <w:r w:rsidRPr="00542C9A">
        <w:rPr>
          <w:rFonts w:asciiTheme="minorHAnsi" w:hAnsiTheme="minorHAnsi"/>
          <w:color w:val="auto"/>
          <w:szCs w:val="24"/>
        </w:rPr>
        <w:t xml:space="preserve">  </w:t>
      </w:r>
      <w:r w:rsidR="008B1CF0" w:rsidRPr="00C577E0">
        <w:rPr>
          <w:rFonts w:asciiTheme="minorHAnsi" w:hAnsiTheme="minorHAnsi"/>
          <w:color w:val="auto"/>
          <w:szCs w:val="24"/>
        </w:rPr>
        <w:t xml:space="preserve">The CI was medically evaluated for snoring and diagnosed with mild to moderate </w:t>
      </w:r>
      <w:r w:rsidR="00CC59B3">
        <w:rPr>
          <w:rFonts w:asciiTheme="minorHAnsi" w:hAnsiTheme="minorHAnsi"/>
          <w:color w:val="auto"/>
          <w:szCs w:val="24"/>
        </w:rPr>
        <w:t>OSA</w:t>
      </w:r>
      <w:r w:rsidR="00C577E0" w:rsidRPr="00C577E0">
        <w:rPr>
          <w:rFonts w:asciiTheme="minorHAnsi" w:hAnsiTheme="minorHAnsi"/>
          <w:color w:val="auto"/>
          <w:szCs w:val="24"/>
        </w:rPr>
        <w:t xml:space="preserve">, and was prescribed CPAP with correction of most of his daytime somnolence.  </w:t>
      </w:r>
      <w:r w:rsidR="00BD50CD" w:rsidRPr="00C577E0">
        <w:rPr>
          <w:rFonts w:asciiTheme="minorHAnsi" w:hAnsiTheme="minorHAnsi"/>
          <w:color w:val="auto"/>
          <w:szCs w:val="24"/>
        </w:rPr>
        <w:t xml:space="preserve">The CI was prescribed sleep aides for difficulty sleeping and was evaluated for depression (diagnosed with </w:t>
      </w:r>
      <w:r w:rsidR="00767952">
        <w:rPr>
          <w:rFonts w:asciiTheme="minorHAnsi" w:hAnsiTheme="minorHAnsi"/>
          <w:color w:val="auto"/>
          <w:szCs w:val="24"/>
        </w:rPr>
        <w:t>a</w:t>
      </w:r>
      <w:r w:rsidR="00BD50CD" w:rsidRPr="00C577E0">
        <w:rPr>
          <w:rFonts w:asciiTheme="minorHAnsi" w:hAnsiTheme="minorHAnsi"/>
          <w:color w:val="auto"/>
          <w:szCs w:val="24"/>
        </w:rPr>
        <w:t xml:space="preserve">djustment </w:t>
      </w:r>
      <w:r w:rsidR="00767952">
        <w:rPr>
          <w:rFonts w:asciiTheme="minorHAnsi" w:hAnsiTheme="minorHAnsi"/>
          <w:color w:val="auto"/>
          <w:szCs w:val="24"/>
        </w:rPr>
        <w:t>d</w:t>
      </w:r>
      <w:r w:rsidR="00BD50CD" w:rsidRPr="00C577E0">
        <w:rPr>
          <w:rFonts w:asciiTheme="minorHAnsi" w:hAnsiTheme="minorHAnsi"/>
          <w:color w:val="auto"/>
          <w:szCs w:val="24"/>
        </w:rPr>
        <w:t xml:space="preserve">isorder with </w:t>
      </w:r>
      <w:r w:rsidR="00767952">
        <w:rPr>
          <w:rFonts w:asciiTheme="minorHAnsi" w:hAnsiTheme="minorHAnsi"/>
          <w:color w:val="auto"/>
          <w:szCs w:val="24"/>
        </w:rPr>
        <w:t>d</w:t>
      </w:r>
      <w:r w:rsidR="00BD50CD" w:rsidRPr="00C577E0">
        <w:rPr>
          <w:rFonts w:asciiTheme="minorHAnsi" w:hAnsiTheme="minorHAnsi"/>
          <w:color w:val="auto"/>
          <w:szCs w:val="24"/>
        </w:rPr>
        <w:t xml:space="preserve">epressed mood).  </w:t>
      </w:r>
      <w:r w:rsidR="00BD50CD">
        <w:rPr>
          <w:rFonts w:asciiTheme="minorHAnsi" w:hAnsiTheme="minorHAnsi"/>
          <w:color w:val="auto"/>
          <w:szCs w:val="24"/>
        </w:rPr>
        <w:t xml:space="preserve">The CI requested to be found unfit due to persistent daytime somnolence.  </w:t>
      </w:r>
      <w:r w:rsidR="00475662" w:rsidRPr="00C577E0">
        <w:rPr>
          <w:rFonts w:asciiTheme="minorHAnsi" w:hAnsiTheme="minorHAnsi"/>
          <w:color w:val="auto"/>
          <w:szCs w:val="24"/>
        </w:rPr>
        <w:t>There is</w:t>
      </w:r>
      <w:r w:rsidR="00C577E0" w:rsidRPr="00C577E0">
        <w:rPr>
          <w:rFonts w:asciiTheme="minorHAnsi" w:hAnsiTheme="minorHAnsi"/>
          <w:color w:val="auto"/>
          <w:szCs w:val="24"/>
        </w:rPr>
        <w:t>, however,</w:t>
      </w:r>
      <w:r w:rsidR="00475662" w:rsidRPr="00C577E0">
        <w:rPr>
          <w:rFonts w:asciiTheme="minorHAnsi" w:hAnsiTheme="minorHAnsi"/>
          <w:color w:val="auto"/>
          <w:szCs w:val="24"/>
        </w:rPr>
        <w:t xml:space="preserve"> no evidence in this case that</w:t>
      </w:r>
      <w:r w:rsidR="008B1CF0" w:rsidRPr="00C577E0">
        <w:rPr>
          <w:rFonts w:asciiTheme="minorHAnsi" w:hAnsiTheme="minorHAnsi"/>
          <w:color w:val="auto"/>
          <w:szCs w:val="24"/>
        </w:rPr>
        <w:t xml:space="preserve"> his </w:t>
      </w:r>
      <w:r w:rsidR="00C577E0" w:rsidRPr="00C577E0">
        <w:rPr>
          <w:rFonts w:asciiTheme="minorHAnsi" w:hAnsiTheme="minorHAnsi"/>
          <w:color w:val="auto"/>
          <w:szCs w:val="24"/>
        </w:rPr>
        <w:t>sleep apnea</w:t>
      </w:r>
      <w:r w:rsidR="00475662" w:rsidRPr="00C577E0">
        <w:rPr>
          <w:rFonts w:asciiTheme="minorHAnsi" w:hAnsiTheme="minorHAnsi"/>
          <w:color w:val="auto"/>
          <w:szCs w:val="24"/>
        </w:rPr>
        <w:t xml:space="preserve"> was associated with any unfitting impairments. </w:t>
      </w:r>
      <w:r w:rsidR="00DE2E3B" w:rsidRPr="00C577E0">
        <w:rPr>
          <w:rFonts w:asciiTheme="minorHAnsi" w:hAnsiTheme="minorHAnsi"/>
          <w:color w:val="auto"/>
          <w:szCs w:val="24"/>
        </w:rPr>
        <w:t xml:space="preserve"> </w:t>
      </w:r>
      <w:r w:rsidR="00475662" w:rsidRPr="00C577E0">
        <w:rPr>
          <w:rFonts w:asciiTheme="minorHAnsi" w:hAnsiTheme="minorHAnsi"/>
          <w:color w:val="auto"/>
          <w:szCs w:val="24"/>
        </w:rPr>
        <w:t xml:space="preserve">There was no missed work due to oversleeping or daytime somnolence.  </w:t>
      </w:r>
      <w:r w:rsidR="00215BB4" w:rsidRPr="00C577E0">
        <w:rPr>
          <w:rFonts w:asciiTheme="minorHAnsi" w:hAnsiTheme="minorHAnsi"/>
          <w:color w:val="auto"/>
          <w:szCs w:val="24"/>
        </w:rPr>
        <w:t>This condition was not profiled at separation and no</w:t>
      </w:r>
      <w:r w:rsidR="00DE2E3B" w:rsidRPr="00C577E0">
        <w:rPr>
          <w:rFonts w:asciiTheme="minorHAnsi" w:hAnsiTheme="minorHAnsi"/>
          <w:color w:val="auto"/>
          <w:szCs w:val="24"/>
        </w:rPr>
        <w:t>t</w:t>
      </w:r>
      <w:r w:rsidR="00215BB4" w:rsidRPr="00C577E0">
        <w:rPr>
          <w:rFonts w:asciiTheme="minorHAnsi" w:hAnsiTheme="minorHAnsi"/>
          <w:color w:val="auto"/>
          <w:szCs w:val="24"/>
        </w:rPr>
        <w:t xml:space="preserve"> implicated as unfitting in the Commander’s statement. </w:t>
      </w:r>
      <w:r w:rsidR="00DE2E3B" w:rsidRPr="00C577E0">
        <w:rPr>
          <w:rFonts w:asciiTheme="minorHAnsi" w:hAnsiTheme="minorHAnsi"/>
          <w:color w:val="auto"/>
          <w:szCs w:val="24"/>
        </w:rPr>
        <w:t xml:space="preserve"> </w:t>
      </w:r>
      <w:r w:rsidR="00215BB4" w:rsidRPr="00C577E0">
        <w:rPr>
          <w:rFonts w:asciiTheme="minorHAnsi" w:hAnsiTheme="minorHAnsi"/>
          <w:color w:val="auto"/>
          <w:szCs w:val="24"/>
        </w:rPr>
        <w:t>T</w:t>
      </w:r>
      <w:r w:rsidR="00475662" w:rsidRPr="00C577E0">
        <w:rPr>
          <w:rFonts w:asciiTheme="minorHAnsi" w:hAnsiTheme="minorHAnsi"/>
          <w:color w:val="auto"/>
          <w:szCs w:val="24"/>
        </w:rPr>
        <w:t>he PEB fitness adjudication was</w:t>
      </w:r>
      <w:r w:rsidR="00C577E0" w:rsidRPr="00C577E0">
        <w:rPr>
          <w:rFonts w:asciiTheme="minorHAnsi" w:hAnsiTheme="minorHAnsi"/>
          <w:color w:val="auto"/>
          <w:szCs w:val="24"/>
        </w:rPr>
        <w:t xml:space="preserve"> that there was no unfitness due to sleep apnea</w:t>
      </w:r>
      <w:r w:rsidR="00475662" w:rsidRPr="00C577E0">
        <w:rPr>
          <w:rFonts w:asciiTheme="minorHAnsi" w:hAnsiTheme="minorHAnsi"/>
          <w:color w:val="auto"/>
          <w:szCs w:val="24"/>
        </w:rPr>
        <w:t xml:space="preserve">. </w:t>
      </w:r>
      <w:r w:rsidR="00C577E0" w:rsidRPr="00C577E0">
        <w:rPr>
          <w:rFonts w:asciiTheme="minorHAnsi" w:hAnsiTheme="minorHAnsi"/>
          <w:color w:val="auto"/>
          <w:szCs w:val="24"/>
        </w:rPr>
        <w:t xml:space="preserve"> </w:t>
      </w:r>
      <w:r w:rsidR="00CC59B3">
        <w:rPr>
          <w:rFonts w:asciiTheme="minorHAnsi" w:hAnsiTheme="minorHAnsi"/>
          <w:color w:val="auto"/>
          <w:szCs w:val="24"/>
        </w:rPr>
        <w:t>The CI’s SAF</w:t>
      </w:r>
      <w:r w:rsidR="00692695">
        <w:rPr>
          <w:rFonts w:asciiTheme="minorHAnsi" w:hAnsiTheme="minorHAnsi"/>
          <w:color w:val="auto"/>
          <w:szCs w:val="24"/>
        </w:rPr>
        <w:t>PC</w:t>
      </w:r>
      <w:r w:rsidR="00CC59B3">
        <w:rPr>
          <w:rFonts w:asciiTheme="minorHAnsi" w:hAnsiTheme="minorHAnsi"/>
          <w:color w:val="auto"/>
          <w:szCs w:val="24"/>
        </w:rPr>
        <w:t xml:space="preserve"> appeal letter, including his letters from a co-worker and his supervisor</w:t>
      </w:r>
      <w:r w:rsidR="007C74AB">
        <w:rPr>
          <w:rFonts w:asciiTheme="minorHAnsi" w:hAnsiTheme="minorHAnsi"/>
          <w:color w:val="auto"/>
          <w:szCs w:val="24"/>
        </w:rPr>
        <w:t xml:space="preserve"> were</w:t>
      </w:r>
      <w:r w:rsidR="00CC59B3">
        <w:rPr>
          <w:rFonts w:asciiTheme="minorHAnsi" w:hAnsiTheme="minorHAnsi"/>
          <w:color w:val="auto"/>
          <w:szCs w:val="24"/>
        </w:rPr>
        <w:t xml:space="preserve"> considered.  </w:t>
      </w:r>
      <w:r w:rsidR="00475662" w:rsidRPr="00C577E0">
        <w:rPr>
          <w:rFonts w:asciiTheme="minorHAnsi" w:hAnsiTheme="minorHAnsi"/>
          <w:color w:val="auto"/>
          <w:szCs w:val="24"/>
        </w:rPr>
        <w:t>All evidence considered</w:t>
      </w:r>
      <w:proofErr w:type="gramStart"/>
      <w:r w:rsidR="00475662" w:rsidRPr="00C577E0">
        <w:rPr>
          <w:rFonts w:asciiTheme="minorHAnsi" w:hAnsiTheme="minorHAnsi"/>
          <w:color w:val="auto"/>
          <w:szCs w:val="24"/>
        </w:rPr>
        <w:t>,</w:t>
      </w:r>
      <w:proofErr w:type="gramEnd"/>
      <w:r w:rsidR="00475662" w:rsidRPr="00C577E0">
        <w:rPr>
          <w:rFonts w:asciiTheme="minorHAnsi" w:hAnsiTheme="minorHAnsi"/>
          <w:color w:val="auto"/>
          <w:szCs w:val="24"/>
        </w:rPr>
        <w:t xml:space="preserve"> there </w:t>
      </w:r>
      <w:r w:rsidR="00475662" w:rsidRPr="00BA0DF2">
        <w:rPr>
          <w:rFonts w:asciiTheme="minorHAnsi" w:hAnsiTheme="minorHAnsi"/>
          <w:color w:val="auto"/>
          <w:szCs w:val="24"/>
        </w:rPr>
        <w:t xml:space="preserve">is not reasonable doubt in the CI’s favor supporting recharacterization of the </w:t>
      </w:r>
      <w:r w:rsidR="00CC59B3" w:rsidRPr="00BA0DF2">
        <w:rPr>
          <w:rFonts w:asciiTheme="minorHAnsi" w:hAnsiTheme="minorHAnsi"/>
          <w:color w:val="auto"/>
          <w:szCs w:val="24"/>
        </w:rPr>
        <w:t>F</w:t>
      </w:r>
      <w:r w:rsidR="00475662" w:rsidRPr="00BA0DF2">
        <w:rPr>
          <w:rFonts w:asciiTheme="minorHAnsi" w:hAnsiTheme="minorHAnsi"/>
          <w:color w:val="auto"/>
          <w:szCs w:val="24"/>
        </w:rPr>
        <w:t xml:space="preserve">PEB fitness adjudication for the OSA condition. </w:t>
      </w:r>
      <w:r w:rsidR="00CC59B3" w:rsidRPr="00BA0DF2">
        <w:rPr>
          <w:rFonts w:asciiTheme="minorHAnsi" w:hAnsiTheme="minorHAnsi"/>
          <w:color w:val="auto"/>
          <w:szCs w:val="24"/>
        </w:rPr>
        <w:t xml:space="preserve"> </w:t>
      </w:r>
    </w:p>
    <w:p w:rsidR="00146263" w:rsidRPr="00BA0DF2" w:rsidRDefault="00146263" w:rsidP="005E5F23">
      <w:pPr>
        <w:spacing w:line="240" w:lineRule="exact"/>
        <w:jc w:val="both"/>
        <w:rPr>
          <w:rFonts w:asciiTheme="minorHAnsi" w:hAnsiTheme="minorHAnsi"/>
          <w:color w:val="auto"/>
          <w:szCs w:val="24"/>
        </w:rPr>
      </w:pPr>
    </w:p>
    <w:p w:rsidR="006C4807" w:rsidRDefault="00F22407" w:rsidP="005E5F23">
      <w:pPr>
        <w:tabs>
          <w:tab w:val="left" w:pos="288"/>
          <w:tab w:val="left" w:pos="4752"/>
        </w:tabs>
        <w:spacing w:line="240" w:lineRule="exact"/>
        <w:jc w:val="both"/>
        <w:rPr>
          <w:rFonts w:ascii="Calibri" w:eastAsiaTheme="minorHAnsi" w:hAnsi="Calibri" w:cstheme="minorBidi"/>
          <w:color w:val="auto"/>
          <w:szCs w:val="24"/>
        </w:rPr>
      </w:pPr>
      <w:proofErr w:type="gramStart"/>
      <w:r>
        <w:rPr>
          <w:rFonts w:asciiTheme="minorHAnsi" w:hAnsiTheme="minorHAnsi"/>
          <w:color w:val="auto"/>
          <w:szCs w:val="24"/>
          <w:u w:val="single"/>
        </w:rPr>
        <w:lastRenderedPageBreak/>
        <w:t>Other Conditions (</w:t>
      </w:r>
      <w:r w:rsidR="008656AF" w:rsidRPr="00BA0DF2">
        <w:rPr>
          <w:rFonts w:asciiTheme="minorHAnsi" w:hAnsiTheme="minorHAnsi"/>
          <w:color w:val="auto"/>
          <w:szCs w:val="24"/>
          <w:u w:val="single"/>
        </w:rPr>
        <w:t>Low Back Pain/Abdominal Pain</w:t>
      </w:r>
      <w:r>
        <w:rPr>
          <w:rFonts w:asciiTheme="minorHAnsi" w:hAnsiTheme="minorHAnsi"/>
          <w:color w:val="auto"/>
          <w:szCs w:val="24"/>
          <w:u w:val="single"/>
        </w:rPr>
        <w:t>).</w:t>
      </w:r>
      <w:proofErr w:type="gramEnd"/>
      <w:r w:rsidR="00146263" w:rsidRPr="00BA0DF2">
        <w:rPr>
          <w:rFonts w:asciiTheme="minorHAnsi" w:hAnsiTheme="minorHAnsi"/>
          <w:color w:val="auto"/>
          <w:szCs w:val="24"/>
        </w:rPr>
        <w:t xml:space="preserve">  </w:t>
      </w:r>
      <w:r w:rsidR="008656AF" w:rsidRPr="00BA0DF2">
        <w:rPr>
          <w:rFonts w:asciiTheme="minorHAnsi" w:hAnsiTheme="minorHAnsi"/>
          <w:color w:val="auto"/>
          <w:szCs w:val="24"/>
        </w:rPr>
        <w:t xml:space="preserve">Low </w:t>
      </w:r>
      <w:r w:rsidR="00692695">
        <w:rPr>
          <w:rFonts w:asciiTheme="minorHAnsi" w:hAnsiTheme="minorHAnsi"/>
          <w:color w:val="auto"/>
          <w:szCs w:val="24"/>
        </w:rPr>
        <w:t>b</w:t>
      </w:r>
      <w:r w:rsidR="008656AF" w:rsidRPr="00BA0DF2">
        <w:rPr>
          <w:rFonts w:asciiTheme="minorHAnsi" w:hAnsiTheme="minorHAnsi"/>
          <w:color w:val="auto"/>
          <w:szCs w:val="24"/>
        </w:rPr>
        <w:t xml:space="preserve">ack </w:t>
      </w:r>
      <w:r w:rsidR="00692695">
        <w:rPr>
          <w:rFonts w:asciiTheme="minorHAnsi" w:hAnsiTheme="minorHAnsi"/>
          <w:color w:val="auto"/>
          <w:szCs w:val="24"/>
        </w:rPr>
        <w:t>p</w:t>
      </w:r>
      <w:r w:rsidR="008656AF" w:rsidRPr="00BA0DF2">
        <w:rPr>
          <w:rFonts w:asciiTheme="minorHAnsi" w:hAnsiTheme="minorHAnsi"/>
          <w:color w:val="auto"/>
          <w:szCs w:val="24"/>
        </w:rPr>
        <w:t xml:space="preserve">ain was addressed in the MEB History and Physical </w:t>
      </w:r>
      <w:r w:rsidR="007C74AB">
        <w:rPr>
          <w:rFonts w:asciiTheme="minorHAnsi" w:hAnsiTheme="minorHAnsi"/>
          <w:color w:val="auto"/>
          <w:szCs w:val="24"/>
        </w:rPr>
        <w:t>e</w:t>
      </w:r>
      <w:r w:rsidR="008656AF" w:rsidRPr="00BA0DF2">
        <w:rPr>
          <w:rFonts w:asciiTheme="minorHAnsi" w:hAnsiTheme="minorHAnsi"/>
          <w:color w:val="auto"/>
          <w:szCs w:val="24"/>
        </w:rPr>
        <w:t>xamination</w:t>
      </w:r>
      <w:r w:rsidR="007C74AB">
        <w:rPr>
          <w:rFonts w:asciiTheme="minorHAnsi" w:hAnsiTheme="minorHAnsi"/>
          <w:color w:val="auto"/>
          <w:szCs w:val="24"/>
        </w:rPr>
        <w:t xml:space="preserve"> and noted</w:t>
      </w:r>
      <w:r w:rsidR="008656AF" w:rsidRPr="00BA0DF2">
        <w:rPr>
          <w:rFonts w:asciiTheme="minorHAnsi" w:hAnsiTheme="minorHAnsi"/>
          <w:color w:val="auto"/>
          <w:szCs w:val="24"/>
        </w:rPr>
        <w:t xml:space="preserve"> the CI had pain in September of 2007 and was simultaneously evaluated for an abdominal cause of the pain.  </w:t>
      </w:r>
      <w:r w:rsidR="007C74AB">
        <w:rPr>
          <w:rFonts w:asciiTheme="minorHAnsi" w:hAnsiTheme="minorHAnsi"/>
          <w:color w:val="auto"/>
          <w:szCs w:val="24"/>
        </w:rPr>
        <w:t>Computed tomography (</w:t>
      </w:r>
      <w:r w:rsidR="008656AF" w:rsidRPr="00BA0DF2">
        <w:rPr>
          <w:rFonts w:asciiTheme="minorHAnsi" w:hAnsiTheme="minorHAnsi"/>
          <w:color w:val="auto"/>
          <w:szCs w:val="24"/>
        </w:rPr>
        <w:t>CT</w:t>
      </w:r>
      <w:r w:rsidR="007C74AB">
        <w:rPr>
          <w:rFonts w:asciiTheme="minorHAnsi" w:hAnsiTheme="minorHAnsi"/>
          <w:color w:val="auto"/>
          <w:szCs w:val="24"/>
        </w:rPr>
        <w:t>)</w:t>
      </w:r>
      <w:r w:rsidR="008656AF" w:rsidRPr="00BA0DF2">
        <w:rPr>
          <w:rFonts w:asciiTheme="minorHAnsi" w:hAnsiTheme="minorHAnsi"/>
          <w:color w:val="auto"/>
          <w:szCs w:val="24"/>
        </w:rPr>
        <w:t xml:space="preserve"> scan was negative for </w:t>
      </w:r>
      <w:proofErr w:type="spellStart"/>
      <w:r w:rsidR="008656AF" w:rsidRPr="00BA0DF2">
        <w:rPr>
          <w:rFonts w:asciiTheme="minorHAnsi" w:hAnsiTheme="minorHAnsi"/>
          <w:color w:val="auto"/>
          <w:szCs w:val="24"/>
        </w:rPr>
        <w:t>nephrolithiasis</w:t>
      </w:r>
      <w:proofErr w:type="spellEnd"/>
      <w:r w:rsidR="008656AF" w:rsidRPr="00BA0DF2">
        <w:rPr>
          <w:rFonts w:asciiTheme="minorHAnsi" w:hAnsiTheme="minorHAnsi"/>
          <w:color w:val="auto"/>
          <w:szCs w:val="24"/>
        </w:rPr>
        <w:t>, but incidental mesenteric lymphadenitis was diagnosed.  The CI continued to have back pain and had a repeat CT scan in January 2008 which again showed enlarged nodes and a possibility of inflammatory bowel disease which was inconsistent with the CI’s symptoms.  The MEB suggested ruling out cholecystits</w:t>
      </w:r>
      <w:r w:rsidR="00CC59B3" w:rsidRPr="00BA0DF2">
        <w:rPr>
          <w:rFonts w:asciiTheme="minorHAnsi" w:hAnsiTheme="minorHAnsi"/>
          <w:color w:val="auto"/>
          <w:szCs w:val="24"/>
        </w:rPr>
        <w:t xml:space="preserve"> (gall bladder problems)</w:t>
      </w:r>
      <w:r w:rsidR="008656AF" w:rsidRPr="00BA0DF2">
        <w:rPr>
          <w:rFonts w:asciiTheme="minorHAnsi" w:hAnsiTheme="minorHAnsi"/>
          <w:color w:val="auto"/>
          <w:szCs w:val="24"/>
        </w:rPr>
        <w:t xml:space="preserve">.  </w:t>
      </w:r>
      <w:r w:rsidR="00FD5D63" w:rsidRPr="00BA0DF2">
        <w:rPr>
          <w:rFonts w:asciiTheme="minorHAnsi" w:hAnsiTheme="minorHAnsi"/>
          <w:color w:val="auto"/>
          <w:szCs w:val="24"/>
        </w:rPr>
        <w:t xml:space="preserve">The </w:t>
      </w:r>
      <w:r w:rsidR="007C74AB">
        <w:rPr>
          <w:rFonts w:asciiTheme="minorHAnsi" w:hAnsiTheme="minorHAnsi"/>
          <w:color w:val="auto"/>
          <w:szCs w:val="24"/>
        </w:rPr>
        <w:t>service treatment records (STR)</w:t>
      </w:r>
      <w:r w:rsidR="00FD5D63" w:rsidRPr="00BA0DF2">
        <w:rPr>
          <w:rFonts w:asciiTheme="minorHAnsi" w:hAnsiTheme="minorHAnsi"/>
          <w:color w:val="auto"/>
          <w:szCs w:val="24"/>
        </w:rPr>
        <w:t xml:space="preserve"> </w:t>
      </w:r>
      <w:r w:rsidR="007C74AB">
        <w:rPr>
          <w:rFonts w:asciiTheme="minorHAnsi" w:hAnsiTheme="minorHAnsi"/>
          <w:color w:val="auto"/>
          <w:szCs w:val="24"/>
        </w:rPr>
        <w:t>included s</w:t>
      </w:r>
      <w:r w:rsidR="00FD5D63" w:rsidRPr="00BA0DF2">
        <w:rPr>
          <w:rFonts w:asciiTheme="minorHAnsi" w:hAnsiTheme="minorHAnsi"/>
          <w:color w:val="auto"/>
          <w:szCs w:val="24"/>
        </w:rPr>
        <w:t xml:space="preserve">everal examinations by a physical therapist and a chiropractor </w:t>
      </w:r>
      <w:r w:rsidR="007C74AB">
        <w:rPr>
          <w:rFonts w:asciiTheme="minorHAnsi" w:hAnsiTheme="minorHAnsi"/>
          <w:color w:val="auto"/>
          <w:szCs w:val="24"/>
        </w:rPr>
        <w:t>that documented s</w:t>
      </w:r>
      <w:r w:rsidR="00FD5D63" w:rsidRPr="00BA0DF2">
        <w:rPr>
          <w:rFonts w:asciiTheme="minorHAnsi" w:hAnsiTheme="minorHAnsi"/>
          <w:color w:val="auto"/>
          <w:szCs w:val="24"/>
        </w:rPr>
        <w:t>train of the thoracic and lumbosacral spine.  X-rays revealed s</w:t>
      </w:r>
      <w:r w:rsidR="00FA549C" w:rsidRPr="00BA0DF2">
        <w:rPr>
          <w:rFonts w:asciiTheme="minorHAnsi" w:hAnsiTheme="minorHAnsi"/>
          <w:color w:val="auto"/>
          <w:szCs w:val="24"/>
        </w:rPr>
        <w:t>traightening of the LS spine,</w:t>
      </w:r>
      <w:r w:rsidR="00FD5D63" w:rsidRPr="00BA0DF2">
        <w:rPr>
          <w:rFonts w:asciiTheme="minorHAnsi" w:hAnsiTheme="minorHAnsi"/>
          <w:color w:val="auto"/>
          <w:szCs w:val="24"/>
        </w:rPr>
        <w:t xml:space="preserve"> loss of L5-S1 disc height</w:t>
      </w:r>
      <w:r w:rsidR="00FA549C" w:rsidRPr="00BA0DF2">
        <w:rPr>
          <w:rFonts w:asciiTheme="minorHAnsi" w:hAnsiTheme="minorHAnsi"/>
          <w:color w:val="auto"/>
          <w:szCs w:val="24"/>
        </w:rPr>
        <w:t>, with mild facet sclerosis</w:t>
      </w:r>
      <w:r w:rsidR="00FD5D63" w:rsidRPr="00BA0DF2">
        <w:rPr>
          <w:rFonts w:asciiTheme="minorHAnsi" w:hAnsiTheme="minorHAnsi"/>
          <w:color w:val="auto"/>
          <w:szCs w:val="24"/>
        </w:rPr>
        <w:t xml:space="preserve">.  </w:t>
      </w:r>
      <w:r w:rsidR="00FA549C" w:rsidRPr="00BA0DF2">
        <w:rPr>
          <w:rFonts w:asciiTheme="minorHAnsi" w:hAnsiTheme="minorHAnsi"/>
          <w:color w:val="auto"/>
          <w:szCs w:val="24"/>
        </w:rPr>
        <w:t xml:space="preserve">By April 2008 the STR revealed the back pain had resolved and there were only occasional twinges.  </w:t>
      </w:r>
      <w:r w:rsidR="00CC59B3" w:rsidRPr="00BA0DF2">
        <w:rPr>
          <w:rFonts w:asciiTheme="minorHAnsi" w:hAnsiTheme="minorHAnsi"/>
          <w:color w:val="auto"/>
          <w:szCs w:val="24"/>
        </w:rPr>
        <w:t>The CI had an L-4 profile for his knee condition and his commander mentioned bending</w:t>
      </w:r>
      <w:r w:rsidR="006C4807" w:rsidRPr="00BA0DF2">
        <w:rPr>
          <w:rFonts w:asciiTheme="minorHAnsi" w:hAnsiTheme="minorHAnsi"/>
          <w:color w:val="auto"/>
          <w:szCs w:val="24"/>
        </w:rPr>
        <w:t xml:space="preserve"> and kneeling limitations to duty performance.  </w:t>
      </w:r>
      <w:r w:rsidR="00CC59B3" w:rsidRPr="00BA0DF2">
        <w:rPr>
          <w:rFonts w:ascii="Calibri" w:eastAsiaTheme="minorHAnsi" w:hAnsi="Calibri" w:cstheme="minorBidi"/>
          <w:color w:val="auto"/>
          <w:szCs w:val="24"/>
        </w:rPr>
        <w:t>Although it is possible that impairment from the</w:t>
      </w:r>
      <w:r w:rsidR="006C4807" w:rsidRPr="00BA0DF2">
        <w:rPr>
          <w:rFonts w:ascii="Calibri" w:eastAsiaTheme="minorHAnsi" w:hAnsi="Calibri" w:cstheme="minorBidi"/>
          <w:color w:val="auto"/>
          <w:szCs w:val="24"/>
        </w:rPr>
        <w:t xml:space="preserve"> low back </w:t>
      </w:r>
      <w:r w:rsidR="00CC59B3" w:rsidRPr="00BA0DF2">
        <w:rPr>
          <w:rFonts w:ascii="Calibri" w:eastAsiaTheme="minorHAnsi" w:hAnsi="Calibri" w:cstheme="minorBidi"/>
          <w:color w:val="auto"/>
          <w:szCs w:val="24"/>
        </w:rPr>
        <w:t xml:space="preserve">condition was overshadowed by the </w:t>
      </w:r>
      <w:r w:rsidR="006C4807" w:rsidRPr="00BA0DF2">
        <w:rPr>
          <w:rFonts w:ascii="Calibri" w:eastAsiaTheme="minorHAnsi" w:hAnsi="Calibri" w:cstheme="minorBidi"/>
          <w:color w:val="auto"/>
          <w:szCs w:val="24"/>
        </w:rPr>
        <w:t xml:space="preserve">knee </w:t>
      </w:r>
      <w:r w:rsidR="00CC59B3" w:rsidRPr="00BA0DF2">
        <w:rPr>
          <w:rFonts w:ascii="Calibri" w:eastAsiaTheme="minorHAnsi" w:hAnsi="Calibri" w:cstheme="minorBidi"/>
          <w:color w:val="auto"/>
          <w:szCs w:val="24"/>
        </w:rPr>
        <w:t>condition, that possibility is unduly speculative as the basis for a Board recommendation</w:t>
      </w:r>
      <w:r w:rsidR="006C4807" w:rsidRPr="00BA0DF2">
        <w:rPr>
          <w:rFonts w:ascii="Calibri" w:eastAsiaTheme="minorHAnsi" w:hAnsi="Calibri" w:cstheme="minorBidi"/>
          <w:color w:val="auto"/>
          <w:szCs w:val="24"/>
        </w:rPr>
        <w:t xml:space="preserve"> for unfitness</w:t>
      </w:r>
      <w:r w:rsidR="00CC59B3" w:rsidRPr="00BA0DF2">
        <w:rPr>
          <w:rFonts w:ascii="Calibri" w:eastAsiaTheme="minorHAnsi" w:hAnsi="Calibri" w:cstheme="minorBidi"/>
          <w:color w:val="auto"/>
          <w:szCs w:val="24"/>
        </w:rPr>
        <w:t xml:space="preserve">.  </w:t>
      </w:r>
      <w:r w:rsidR="006C4807" w:rsidRPr="00BA0DF2">
        <w:rPr>
          <w:rFonts w:asciiTheme="minorHAnsi" w:hAnsiTheme="minorHAnsi"/>
          <w:color w:val="auto"/>
          <w:szCs w:val="24"/>
        </w:rPr>
        <w:t>The condition was not specifically tied to unfitness</w:t>
      </w:r>
      <w:r w:rsidR="006C4807">
        <w:rPr>
          <w:rFonts w:asciiTheme="minorHAnsi" w:hAnsiTheme="minorHAnsi"/>
          <w:color w:val="auto"/>
          <w:szCs w:val="24"/>
        </w:rPr>
        <w:t xml:space="preserve"> at the time of separation and there is not a reasonable link to fitness for this condition.  </w:t>
      </w:r>
      <w:r w:rsidR="006C4807" w:rsidRPr="006C4807">
        <w:rPr>
          <w:rFonts w:ascii="Calibri" w:eastAsiaTheme="minorHAnsi" w:hAnsi="Calibri" w:cstheme="minorBidi"/>
          <w:color w:val="auto"/>
          <w:szCs w:val="24"/>
        </w:rPr>
        <w:t>All evidence considered</w:t>
      </w:r>
      <w:proofErr w:type="gramStart"/>
      <w:r w:rsidR="006C4807" w:rsidRPr="006C4807">
        <w:rPr>
          <w:rFonts w:ascii="Calibri" w:eastAsiaTheme="minorHAnsi" w:hAnsi="Calibri" w:cstheme="minorBidi"/>
          <w:color w:val="auto"/>
          <w:szCs w:val="24"/>
        </w:rPr>
        <w:t>,</w:t>
      </w:r>
      <w:proofErr w:type="gramEnd"/>
      <w:r w:rsidR="006C4807" w:rsidRPr="006C4807">
        <w:rPr>
          <w:rFonts w:ascii="Calibri" w:eastAsiaTheme="minorHAnsi" w:hAnsi="Calibri" w:cstheme="minorBidi"/>
          <w:color w:val="auto"/>
          <w:szCs w:val="24"/>
        </w:rPr>
        <w:t xml:space="preserve"> there is not reasonable doubt in the CI’s favor supporting addition of </w:t>
      </w:r>
      <w:r w:rsidR="006C4807">
        <w:rPr>
          <w:rFonts w:ascii="Calibri" w:eastAsiaTheme="minorHAnsi" w:hAnsi="Calibri" w:cstheme="minorBidi"/>
          <w:color w:val="auto"/>
          <w:szCs w:val="24"/>
        </w:rPr>
        <w:t xml:space="preserve">low back </w:t>
      </w:r>
      <w:r w:rsidR="00773175">
        <w:rPr>
          <w:rFonts w:ascii="Calibri" w:eastAsiaTheme="minorHAnsi" w:hAnsi="Calibri" w:cstheme="minorBidi"/>
          <w:color w:val="auto"/>
          <w:szCs w:val="24"/>
        </w:rPr>
        <w:t>and</w:t>
      </w:r>
      <w:r w:rsidR="006C4807">
        <w:rPr>
          <w:rFonts w:ascii="Calibri" w:eastAsiaTheme="minorHAnsi" w:hAnsi="Calibri" w:cstheme="minorBidi"/>
          <w:color w:val="auto"/>
          <w:szCs w:val="24"/>
        </w:rPr>
        <w:t xml:space="preserve"> abdominal condition</w:t>
      </w:r>
      <w:r w:rsidR="006C4807" w:rsidRPr="006C4807">
        <w:rPr>
          <w:rFonts w:ascii="Calibri" w:eastAsiaTheme="minorHAnsi" w:hAnsi="Calibri" w:cstheme="minorBidi"/>
          <w:color w:val="auto"/>
          <w:szCs w:val="24"/>
        </w:rPr>
        <w:t xml:space="preserve"> as an unfitting condition for separation rating.  </w:t>
      </w:r>
    </w:p>
    <w:p w:rsidR="00475662" w:rsidRDefault="00475662" w:rsidP="00475662">
      <w:pPr>
        <w:pStyle w:val="Default"/>
        <w:rPr>
          <w:sz w:val="23"/>
          <w:szCs w:val="23"/>
        </w:rPr>
      </w:pPr>
    </w:p>
    <w:p w:rsidR="00215BB4" w:rsidRPr="00C577E0" w:rsidRDefault="00215BB4" w:rsidP="00C577E0">
      <w:pPr>
        <w:tabs>
          <w:tab w:val="left" w:pos="288"/>
          <w:tab w:val="left" w:pos="4752"/>
        </w:tabs>
        <w:spacing w:line="240" w:lineRule="exact"/>
        <w:jc w:val="both"/>
        <w:rPr>
          <w:rFonts w:asciiTheme="minorHAnsi" w:hAnsiTheme="minorHAnsi"/>
          <w:color w:val="auto"/>
          <w:szCs w:val="24"/>
          <w:u w:val="single"/>
        </w:rPr>
      </w:pPr>
      <w:proofErr w:type="gramStart"/>
      <w:r>
        <w:rPr>
          <w:rFonts w:asciiTheme="minorHAnsi" w:hAnsiTheme="minorHAnsi"/>
          <w:color w:val="auto"/>
          <w:szCs w:val="24"/>
          <w:u w:val="single"/>
        </w:rPr>
        <w:t xml:space="preserve">Remaining </w:t>
      </w:r>
      <w:r w:rsidR="00C577E0">
        <w:rPr>
          <w:rFonts w:asciiTheme="minorHAnsi" w:hAnsiTheme="minorHAnsi"/>
          <w:color w:val="auto"/>
          <w:szCs w:val="24"/>
          <w:u w:val="single"/>
        </w:rPr>
        <w:t>Conditions</w:t>
      </w:r>
      <w:r w:rsidR="005B6AD6">
        <w:rPr>
          <w:rFonts w:asciiTheme="minorHAnsi" w:hAnsiTheme="minorHAnsi"/>
          <w:color w:val="auto"/>
          <w:szCs w:val="24"/>
          <w:u w:val="single"/>
        </w:rPr>
        <w:t>.</w:t>
      </w:r>
      <w:proofErr w:type="gramEnd"/>
      <w:r w:rsidR="00E02922" w:rsidRPr="00C577E0">
        <w:rPr>
          <w:rFonts w:asciiTheme="minorHAnsi" w:hAnsiTheme="minorHAnsi"/>
          <w:color w:val="auto"/>
          <w:szCs w:val="24"/>
        </w:rPr>
        <w:t xml:space="preserve"> </w:t>
      </w:r>
      <w:r w:rsidR="006C4807">
        <w:rPr>
          <w:rFonts w:asciiTheme="minorHAnsi" w:hAnsiTheme="minorHAnsi"/>
          <w:color w:val="auto"/>
          <w:szCs w:val="24"/>
        </w:rPr>
        <w:t xml:space="preserve"> </w:t>
      </w:r>
      <w:r w:rsidRPr="00215BB4">
        <w:rPr>
          <w:rFonts w:asciiTheme="minorHAnsi" w:eastAsiaTheme="minorHAnsi" w:hAnsiTheme="minorHAnsi"/>
          <w:color w:val="auto"/>
          <w:szCs w:val="24"/>
        </w:rPr>
        <w:t>Several relatively minor medical conditions were identified in the NARSUM and MEB physical.</w:t>
      </w:r>
      <w:r w:rsidR="00146263">
        <w:rPr>
          <w:rFonts w:asciiTheme="minorHAnsi" w:eastAsiaTheme="minorHAnsi" w:hAnsiTheme="minorHAnsi"/>
          <w:color w:val="auto"/>
          <w:szCs w:val="24"/>
        </w:rPr>
        <w:t xml:space="preserve"> </w:t>
      </w:r>
      <w:r w:rsidRPr="00215BB4">
        <w:rPr>
          <w:rFonts w:asciiTheme="minorHAnsi" w:eastAsiaTheme="minorHAnsi" w:hAnsiTheme="minorHAnsi"/>
          <w:color w:val="auto"/>
          <w:szCs w:val="24"/>
        </w:rPr>
        <w:t xml:space="preserve"> None of these conditions were </w:t>
      </w:r>
      <w:r w:rsidR="00146263">
        <w:rPr>
          <w:rFonts w:asciiTheme="minorHAnsi" w:eastAsiaTheme="minorHAnsi" w:hAnsiTheme="minorHAnsi"/>
          <w:color w:val="auto"/>
          <w:szCs w:val="24"/>
        </w:rPr>
        <w:t>found to be unfitting at the time of separation</w:t>
      </w:r>
      <w:r w:rsidRPr="00215BB4">
        <w:rPr>
          <w:rFonts w:asciiTheme="minorHAnsi" w:eastAsiaTheme="minorHAnsi" w:hAnsiTheme="minorHAnsi"/>
          <w:color w:val="auto"/>
          <w:szCs w:val="24"/>
        </w:rPr>
        <w:t>, none carried attached profiles</w:t>
      </w:r>
      <w:r w:rsidR="00146263">
        <w:rPr>
          <w:rFonts w:asciiTheme="minorHAnsi" w:eastAsiaTheme="minorHAnsi" w:hAnsiTheme="minorHAnsi"/>
          <w:color w:val="auto"/>
          <w:szCs w:val="24"/>
        </w:rPr>
        <w:t>,</w:t>
      </w:r>
      <w:r w:rsidRPr="00215BB4">
        <w:rPr>
          <w:rFonts w:asciiTheme="minorHAnsi" w:eastAsiaTheme="minorHAnsi" w:hAnsiTheme="minorHAnsi"/>
          <w:color w:val="auto"/>
          <w:szCs w:val="24"/>
        </w:rPr>
        <w:t xml:space="preserve"> and none were implicated in the Commander’s statement. </w:t>
      </w:r>
      <w:r w:rsidR="00146263">
        <w:rPr>
          <w:rFonts w:asciiTheme="minorHAnsi" w:eastAsiaTheme="minorHAnsi" w:hAnsiTheme="minorHAnsi"/>
          <w:color w:val="auto"/>
          <w:szCs w:val="24"/>
        </w:rPr>
        <w:t xml:space="preserve"> </w:t>
      </w:r>
      <w:r w:rsidRPr="00215BB4">
        <w:rPr>
          <w:rFonts w:asciiTheme="minorHAnsi" w:eastAsiaTheme="minorHAnsi" w:hAnsiTheme="minorHAnsi"/>
          <w:color w:val="auto"/>
          <w:szCs w:val="24"/>
        </w:rPr>
        <w:t xml:space="preserve">These conditions were reviewed by the Action Officer and considered by the Board. </w:t>
      </w:r>
      <w:r w:rsidR="00DE2E3B">
        <w:rPr>
          <w:rFonts w:asciiTheme="minorHAnsi" w:eastAsiaTheme="minorHAnsi" w:hAnsiTheme="minorHAnsi"/>
          <w:color w:val="auto"/>
          <w:szCs w:val="24"/>
        </w:rPr>
        <w:t xml:space="preserve"> </w:t>
      </w:r>
      <w:r w:rsidRPr="00215BB4">
        <w:rPr>
          <w:rFonts w:asciiTheme="minorHAnsi" w:eastAsiaTheme="minorHAnsi" w:hAnsiTheme="minorHAnsi"/>
          <w:color w:val="auto"/>
          <w:szCs w:val="24"/>
        </w:rPr>
        <w:t xml:space="preserve">Although several of these conditions were awarded minimal compensable ratings by the VA, it was </w:t>
      </w:r>
      <w:r w:rsidRPr="005E5F23">
        <w:rPr>
          <w:rFonts w:asciiTheme="minorHAnsi" w:eastAsiaTheme="minorHAnsi" w:hAnsiTheme="minorHAnsi"/>
          <w:color w:val="auto"/>
          <w:szCs w:val="24"/>
        </w:rPr>
        <w:t>determined that none could be argued as</w:t>
      </w:r>
      <w:r w:rsidRPr="00215BB4">
        <w:rPr>
          <w:rFonts w:asciiTheme="minorHAnsi" w:eastAsiaTheme="minorHAnsi" w:hAnsiTheme="minorHAnsi"/>
          <w:color w:val="auto"/>
          <w:szCs w:val="24"/>
        </w:rPr>
        <w:t xml:space="preserve"> unfitting and subject to separation rating. </w:t>
      </w:r>
      <w:r w:rsidR="00DE2E3B">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Six </w:t>
      </w:r>
      <w:r w:rsidRPr="00215BB4">
        <w:rPr>
          <w:rFonts w:asciiTheme="minorHAnsi" w:eastAsiaTheme="minorHAnsi" w:hAnsiTheme="minorHAnsi"/>
          <w:color w:val="auto"/>
          <w:szCs w:val="24"/>
        </w:rPr>
        <w:t>additional conditions,</w:t>
      </w:r>
      <w:r w:rsidRPr="00146263">
        <w:rPr>
          <w:rFonts w:asciiTheme="minorHAnsi" w:eastAsiaTheme="minorHAnsi" w:hAnsiTheme="minorHAnsi"/>
          <w:color w:val="auto"/>
          <w:szCs w:val="24"/>
        </w:rPr>
        <w:t xml:space="preserve"> </w:t>
      </w:r>
      <w:r w:rsidR="00146263">
        <w:rPr>
          <w:rFonts w:asciiTheme="minorHAnsi" w:eastAsiaTheme="minorHAnsi" w:hAnsiTheme="minorHAnsi"/>
          <w:color w:val="auto"/>
          <w:szCs w:val="24"/>
        </w:rPr>
        <w:t xml:space="preserve">degenerative joint disease </w:t>
      </w:r>
      <w:r w:rsidR="007C74AB">
        <w:rPr>
          <w:rFonts w:asciiTheme="minorHAnsi" w:eastAsiaTheme="minorHAnsi" w:hAnsiTheme="minorHAnsi"/>
          <w:color w:val="auto"/>
          <w:szCs w:val="24"/>
        </w:rPr>
        <w:t xml:space="preserve">of the </w:t>
      </w:r>
      <w:r w:rsidR="00146263">
        <w:rPr>
          <w:rFonts w:asciiTheme="minorHAnsi" w:eastAsiaTheme="minorHAnsi" w:hAnsiTheme="minorHAnsi"/>
          <w:color w:val="auto"/>
          <w:szCs w:val="24"/>
        </w:rPr>
        <w:t>left k</w:t>
      </w:r>
      <w:r w:rsidRPr="00146263">
        <w:rPr>
          <w:rFonts w:asciiTheme="minorHAnsi" w:eastAsiaTheme="minorHAnsi" w:hAnsiTheme="minorHAnsi"/>
          <w:color w:val="auto"/>
          <w:szCs w:val="24"/>
        </w:rPr>
        <w:t>nee</w:t>
      </w:r>
      <w:r w:rsidR="00146263">
        <w:rPr>
          <w:rFonts w:asciiTheme="minorHAnsi" w:eastAsiaTheme="minorHAnsi" w:hAnsiTheme="minorHAnsi"/>
          <w:color w:val="auto"/>
          <w:szCs w:val="24"/>
        </w:rPr>
        <w:t>,</w:t>
      </w:r>
      <w:r w:rsidRPr="00146263">
        <w:rPr>
          <w:rFonts w:asciiTheme="minorHAnsi" w:eastAsiaTheme="minorHAnsi" w:hAnsiTheme="minorHAnsi"/>
          <w:color w:val="auto"/>
          <w:szCs w:val="24"/>
        </w:rPr>
        <w:t xml:space="preserve"> </w:t>
      </w:r>
      <w:r w:rsidR="00146263">
        <w:rPr>
          <w:rFonts w:asciiTheme="minorHAnsi" w:eastAsiaTheme="minorHAnsi" w:hAnsiTheme="minorHAnsi"/>
          <w:color w:val="auto"/>
          <w:szCs w:val="24"/>
        </w:rPr>
        <w:t>depressive disorder not otherwise specified,</w:t>
      </w:r>
      <w:r w:rsidRPr="00146263">
        <w:rPr>
          <w:rFonts w:asciiTheme="minorHAnsi" w:eastAsiaTheme="minorHAnsi" w:hAnsiTheme="minorHAnsi"/>
          <w:color w:val="auto"/>
          <w:szCs w:val="24"/>
        </w:rPr>
        <w:t xml:space="preserve"> </w:t>
      </w:r>
      <w:r w:rsidR="00146263">
        <w:rPr>
          <w:rFonts w:asciiTheme="minorHAnsi" w:eastAsiaTheme="minorHAnsi" w:hAnsiTheme="minorHAnsi"/>
          <w:color w:val="auto"/>
          <w:szCs w:val="24"/>
        </w:rPr>
        <w:t xml:space="preserve">residual burn scar </w:t>
      </w:r>
      <w:r w:rsidR="007C74AB">
        <w:rPr>
          <w:rFonts w:asciiTheme="minorHAnsi" w:eastAsiaTheme="minorHAnsi" w:hAnsiTheme="minorHAnsi"/>
          <w:color w:val="auto"/>
          <w:szCs w:val="24"/>
        </w:rPr>
        <w:t xml:space="preserve">on the </w:t>
      </w:r>
      <w:r w:rsidR="00146263">
        <w:rPr>
          <w:rFonts w:asciiTheme="minorHAnsi" w:eastAsiaTheme="minorHAnsi" w:hAnsiTheme="minorHAnsi"/>
          <w:color w:val="auto"/>
          <w:szCs w:val="24"/>
        </w:rPr>
        <w:t xml:space="preserve">right forearm, </w:t>
      </w:r>
      <w:proofErr w:type="spellStart"/>
      <w:r w:rsidR="00146263">
        <w:rPr>
          <w:rFonts w:asciiTheme="minorHAnsi" w:eastAsiaTheme="minorHAnsi" w:hAnsiTheme="minorHAnsi"/>
          <w:color w:val="auto"/>
          <w:szCs w:val="24"/>
        </w:rPr>
        <w:t>pseudofolliculitis</w:t>
      </w:r>
      <w:proofErr w:type="spellEnd"/>
      <w:r w:rsidR="00146263">
        <w:rPr>
          <w:rFonts w:asciiTheme="minorHAnsi" w:eastAsiaTheme="minorHAnsi" w:hAnsiTheme="minorHAnsi"/>
          <w:color w:val="auto"/>
          <w:szCs w:val="24"/>
        </w:rPr>
        <w:t xml:space="preserve"> </w:t>
      </w:r>
      <w:proofErr w:type="spellStart"/>
      <w:r w:rsidR="00146263">
        <w:rPr>
          <w:rFonts w:asciiTheme="minorHAnsi" w:eastAsiaTheme="minorHAnsi" w:hAnsiTheme="minorHAnsi"/>
          <w:color w:val="auto"/>
          <w:szCs w:val="24"/>
        </w:rPr>
        <w:t>barbae</w:t>
      </w:r>
      <w:proofErr w:type="spellEnd"/>
      <w:r w:rsidR="00146263">
        <w:rPr>
          <w:rFonts w:asciiTheme="minorHAnsi" w:eastAsiaTheme="minorHAnsi" w:hAnsiTheme="minorHAnsi"/>
          <w:color w:val="auto"/>
          <w:szCs w:val="24"/>
        </w:rPr>
        <w:t>,</w:t>
      </w:r>
      <w:r w:rsidR="006C4807">
        <w:rPr>
          <w:rFonts w:asciiTheme="minorHAnsi" w:eastAsiaTheme="minorHAnsi" w:hAnsiTheme="minorHAnsi"/>
          <w:color w:val="auto"/>
          <w:szCs w:val="24"/>
        </w:rPr>
        <w:t xml:space="preserve"> </w:t>
      </w:r>
      <w:r w:rsidR="00146263">
        <w:rPr>
          <w:rFonts w:asciiTheme="minorHAnsi" w:eastAsiaTheme="minorHAnsi" w:hAnsiTheme="minorHAnsi"/>
          <w:color w:val="auto"/>
          <w:szCs w:val="24"/>
        </w:rPr>
        <w:t>bilateral hearing loss</w:t>
      </w:r>
      <w:r w:rsidRPr="00146263">
        <w:rPr>
          <w:rFonts w:asciiTheme="minorHAnsi" w:eastAsiaTheme="minorHAnsi" w:hAnsiTheme="minorHAnsi"/>
          <w:color w:val="auto"/>
          <w:szCs w:val="24"/>
        </w:rPr>
        <w:t xml:space="preserve"> </w:t>
      </w:r>
      <w:r w:rsidRPr="00215BB4">
        <w:rPr>
          <w:rFonts w:asciiTheme="minorHAnsi" w:eastAsiaTheme="minorHAnsi" w:hAnsiTheme="minorHAnsi"/>
          <w:color w:val="auto"/>
          <w:szCs w:val="24"/>
        </w:rPr>
        <w:t>were noted in the VA rating decision, but were not documented in the D</w:t>
      </w:r>
      <w:r w:rsidR="00DE2E3B">
        <w:rPr>
          <w:rFonts w:asciiTheme="minorHAnsi" w:eastAsiaTheme="minorHAnsi" w:hAnsiTheme="minorHAnsi"/>
          <w:color w:val="auto"/>
          <w:szCs w:val="24"/>
        </w:rPr>
        <w:t>ES</w:t>
      </w:r>
      <w:r w:rsidRPr="00215BB4">
        <w:rPr>
          <w:rFonts w:asciiTheme="minorHAnsi" w:eastAsiaTheme="minorHAnsi" w:hAnsiTheme="minorHAnsi"/>
          <w:color w:val="auto"/>
          <w:szCs w:val="24"/>
        </w:rPr>
        <w:t xml:space="preserve"> file. </w:t>
      </w:r>
      <w:r>
        <w:rPr>
          <w:rFonts w:asciiTheme="minorHAnsi" w:eastAsiaTheme="minorHAnsi" w:hAnsiTheme="minorHAnsi"/>
          <w:color w:val="auto"/>
          <w:szCs w:val="24"/>
        </w:rPr>
        <w:t xml:space="preserve"> </w:t>
      </w:r>
      <w:r w:rsidRPr="00215BB4">
        <w:rPr>
          <w:rFonts w:asciiTheme="minorHAnsi" w:eastAsiaTheme="minorHAnsi" w:hAnsiTheme="minorHAnsi"/>
          <w:color w:val="auto"/>
          <w:szCs w:val="24"/>
        </w:rPr>
        <w:t>The Board does not have the authority under DoDI 6040.44 to render fitness or rating recommendations for any conditions no</w:t>
      </w:r>
      <w:r w:rsidR="00F2631C">
        <w:rPr>
          <w:rFonts w:asciiTheme="minorHAnsi" w:eastAsiaTheme="minorHAnsi" w:hAnsiTheme="minorHAnsi"/>
          <w:color w:val="auto"/>
          <w:szCs w:val="24"/>
        </w:rPr>
        <w:t xml:space="preserve">t considered by the DES. </w:t>
      </w:r>
      <w:r w:rsidR="006C4807">
        <w:rPr>
          <w:rFonts w:asciiTheme="minorHAnsi" w:eastAsiaTheme="minorHAnsi" w:hAnsiTheme="minorHAnsi"/>
          <w:color w:val="auto"/>
          <w:szCs w:val="24"/>
        </w:rPr>
        <w:t xml:space="preserve"> </w:t>
      </w:r>
      <w:r w:rsidR="006C4807" w:rsidRPr="006C4807">
        <w:rPr>
          <w:rFonts w:asciiTheme="minorHAnsi" w:eastAsiaTheme="minorHAnsi" w:hAnsiTheme="minorHAnsi"/>
          <w:color w:val="auto"/>
          <w:szCs w:val="24"/>
        </w:rPr>
        <w:t>The Board, therefore, has no reasonable basis for recommending any additional unfitting conditions for separation rating.</w:t>
      </w:r>
    </w:p>
    <w:p w:rsidR="00146263" w:rsidRPr="002E289F" w:rsidRDefault="00146263" w:rsidP="00146263">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______________________________________________________________________________</w:t>
      </w:r>
    </w:p>
    <w:p w:rsidR="00146263" w:rsidRPr="00A90D55" w:rsidRDefault="00146263" w:rsidP="00146263">
      <w:pPr>
        <w:tabs>
          <w:tab w:val="left" w:pos="288"/>
          <w:tab w:val="left" w:pos="4752"/>
        </w:tabs>
        <w:spacing w:line="240" w:lineRule="exact"/>
        <w:rPr>
          <w:color w:val="000080"/>
        </w:rPr>
      </w:pPr>
    </w:p>
    <w:p w:rsidR="006C4807" w:rsidRDefault="00187EE2" w:rsidP="00187EE2">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w:t>
      </w:r>
      <w:r w:rsidRPr="00BA0DF2">
        <w:rPr>
          <w:rFonts w:asciiTheme="minorHAnsi" w:eastAsiaTheme="minorHAnsi" w:hAnsiTheme="minorHAnsi"/>
          <w:color w:val="auto"/>
          <w:szCs w:val="24"/>
        </w:rPr>
        <w:t xml:space="preserve">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In the matter of the knee condition and </w:t>
      </w:r>
      <w:r w:rsidRPr="00BA0DF2">
        <w:rPr>
          <w:rFonts w:asciiTheme="minorHAnsi" w:hAnsiTheme="minorHAnsi"/>
          <w:color w:val="auto"/>
          <w:szCs w:val="24"/>
        </w:rPr>
        <w:t>IAW VASRD §4.71a</w:t>
      </w:r>
      <w:r w:rsidRPr="00BA0DF2">
        <w:rPr>
          <w:rFonts w:asciiTheme="minorHAnsi" w:eastAsiaTheme="minorHAnsi" w:hAnsiTheme="minorHAnsi"/>
          <w:color w:val="auto"/>
          <w:szCs w:val="24"/>
        </w:rPr>
        <w:t>, the Board unanimously recommends no change in the PEB adjudication</w:t>
      </w:r>
      <w:r w:rsidR="006C4807" w:rsidRPr="00BA0DF2">
        <w:rPr>
          <w:rFonts w:asciiTheme="minorHAnsi" w:eastAsiaTheme="minorHAnsi" w:hAnsiTheme="minorHAnsi"/>
          <w:color w:val="auto"/>
          <w:szCs w:val="24"/>
        </w:rPr>
        <w:t xml:space="preserve"> as unfitting at 10%</w:t>
      </w:r>
      <w:r w:rsidRPr="00BA0DF2">
        <w:rPr>
          <w:rFonts w:asciiTheme="minorHAnsi" w:hAnsiTheme="minorHAnsi"/>
          <w:color w:val="auto"/>
          <w:szCs w:val="24"/>
        </w:rPr>
        <w:t xml:space="preserve">.  </w:t>
      </w:r>
      <w:r w:rsidR="007908E0" w:rsidRPr="00BA0DF2">
        <w:rPr>
          <w:rFonts w:asciiTheme="minorHAnsi" w:hAnsiTheme="minorHAnsi"/>
          <w:color w:val="auto"/>
          <w:szCs w:val="24"/>
        </w:rPr>
        <w:t xml:space="preserve">In the matter of the </w:t>
      </w:r>
      <w:r w:rsidR="007C74AB">
        <w:rPr>
          <w:rFonts w:asciiTheme="minorHAnsi" w:hAnsiTheme="minorHAnsi"/>
          <w:color w:val="auto"/>
          <w:szCs w:val="24"/>
        </w:rPr>
        <w:t>OSA</w:t>
      </w:r>
      <w:r w:rsidR="007908E0" w:rsidRPr="00BA0DF2">
        <w:rPr>
          <w:rFonts w:asciiTheme="minorHAnsi" w:hAnsiTheme="minorHAnsi"/>
          <w:color w:val="auto"/>
          <w:szCs w:val="24"/>
        </w:rPr>
        <w:t xml:space="preserve"> condition, the Board unanimously recommends no recharacterization of the FPEB adjudication as not unfitting.  In the matter of the low back </w:t>
      </w:r>
      <w:r w:rsidR="00773175">
        <w:rPr>
          <w:rFonts w:asciiTheme="minorHAnsi" w:hAnsiTheme="minorHAnsi"/>
          <w:color w:val="auto"/>
          <w:szCs w:val="24"/>
        </w:rPr>
        <w:t xml:space="preserve">and </w:t>
      </w:r>
      <w:r w:rsidR="007908E0" w:rsidRPr="00BA0DF2">
        <w:rPr>
          <w:rFonts w:asciiTheme="minorHAnsi" w:hAnsiTheme="minorHAnsi"/>
          <w:color w:val="auto"/>
          <w:szCs w:val="24"/>
        </w:rPr>
        <w:t>abdominal condition or any other medical conditions eligible for Board consideration; the Board unanimously agrees that it cannot recommend any findings of unfit for additional rating at separation.</w:t>
      </w:r>
    </w:p>
    <w:p w:rsidR="00187EE2" w:rsidRPr="007908E0" w:rsidRDefault="00187EE2" w:rsidP="00187EE2">
      <w:pPr>
        <w:pBdr>
          <w:bottom w:val="single" w:sz="12" w:space="1" w:color="auto"/>
        </w:pBdr>
        <w:tabs>
          <w:tab w:val="left" w:pos="288"/>
          <w:tab w:val="left" w:pos="4752"/>
        </w:tabs>
        <w:spacing w:line="240" w:lineRule="exact"/>
        <w:jc w:val="both"/>
        <w:rPr>
          <w:rFonts w:asciiTheme="minorHAnsi" w:hAnsiTheme="minorHAnsi"/>
          <w:color w:val="auto"/>
          <w:szCs w:val="24"/>
        </w:rPr>
      </w:pPr>
    </w:p>
    <w:p w:rsidR="00187EE2" w:rsidRPr="007908E0" w:rsidRDefault="00187EE2" w:rsidP="00187EE2">
      <w:pPr>
        <w:tabs>
          <w:tab w:val="left" w:pos="288"/>
          <w:tab w:val="left" w:pos="4752"/>
        </w:tabs>
        <w:spacing w:line="240" w:lineRule="exact"/>
        <w:jc w:val="both"/>
        <w:rPr>
          <w:color w:val="auto"/>
        </w:rPr>
      </w:pPr>
    </w:p>
    <w:p w:rsidR="00187EE2" w:rsidRDefault="00187EE2" w:rsidP="00187EE2">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The Board</w:t>
      </w:r>
      <w:r w:rsidR="00F2631C">
        <w:rPr>
          <w:rFonts w:asciiTheme="minorHAnsi" w:hAnsiTheme="minorHAnsi"/>
          <w:color w:val="auto"/>
          <w:szCs w:val="24"/>
        </w:rPr>
        <w:t>,</w:t>
      </w:r>
      <w:r w:rsidRPr="00B95833">
        <w:rPr>
          <w:rFonts w:asciiTheme="minorHAnsi" w:hAnsiTheme="minorHAnsi"/>
          <w:color w:val="auto"/>
          <w:szCs w:val="24"/>
        </w:rPr>
        <w:t xml:space="preserve"> therefore</w:t>
      </w:r>
      <w:r w:rsidR="00F2631C">
        <w:rPr>
          <w:rFonts w:asciiTheme="minorHAnsi" w:hAnsiTheme="minorHAnsi"/>
          <w:color w:val="auto"/>
          <w:szCs w:val="24"/>
        </w:rPr>
        <w:t>,</w:t>
      </w:r>
      <w:r w:rsidRPr="00B95833">
        <w:rPr>
          <w:rFonts w:asciiTheme="minorHAnsi" w:hAnsiTheme="minorHAnsi"/>
          <w:color w:val="auto"/>
          <w:szCs w:val="24"/>
        </w:rPr>
        <w:t xml:space="preserve"> recommends that there be no recharacterization of the CI’s disability and separation determination.</w:t>
      </w:r>
    </w:p>
    <w:p w:rsidR="006053C7" w:rsidRDefault="006053C7" w:rsidP="00FF7836">
      <w:pPr>
        <w:tabs>
          <w:tab w:val="left" w:pos="288"/>
          <w:tab w:val="left" w:pos="4752"/>
        </w:tabs>
        <w:spacing w:line="240" w:lineRule="exact"/>
        <w:rPr>
          <w:rFonts w:asciiTheme="minorHAnsi" w:hAnsiTheme="minorHAnsi"/>
          <w:color w:val="auto"/>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FF7836">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FF7836">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FF7836">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215BB4" w:rsidP="00FF7836">
            <w:pPr>
              <w:tabs>
                <w:tab w:val="left" w:pos="288"/>
                <w:tab w:val="left" w:pos="4752"/>
              </w:tabs>
              <w:spacing w:line="240" w:lineRule="exact"/>
              <w:jc w:val="both"/>
              <w:rPr>
                <w:rFonts w:asciiTheme="minorHAnsi" w:hAnsiTheme="minorHAnsi"/>
                <w:color w:val="auto"/>
                <w:szCs w:val="24"/>
              </w:rPr>
            </w:pPr>
            <w:r w:rsidRPr="00215BB4">
              <w:rPr>
                <w:rFonts w:asciiTheme="minorHAnsi" w:hAnsiTheme="minorHAnsi"/>
                <w:color w:val="auto"/>
                <w:szCs w:val="24"/>
              </w:rPr>
              <w:t>Right Patellar Tendonosis and Patellofemoral Syndrome</w:t>
            </w:r>
          </w:p>
        </w:tc>
        <w:tc>
          <w:tcPr>
            <w:tcW w:w="1710" w:type="dxa"/>
          </w:tcPr>
          <w:p w:rsidR="00A95BBA" w:rsidRPr="00BD50CD" w:rsidRDefault="00BD50CD" w:rsidP="00FF7836">
            <w:pPr>
              <w:tabs>
                <w:tab w:val="left" w:pos="288"/>
                <w:tab w:val="left" w:pos="4752"/>
              </w:tabs>
              <w:spacing w:line="240" w:lineRule="exact"/>
              <w:jc w:val="center"/>
              <w:rPr>
                <w:rFonts w:asciiTheme="minorHAnsi" w:hAnsiTheme="minorHAnsi"/>
                <w:color w:val="auto"/>
                <w:szCs w:val="24"/>
              </w:rPr>
            </w:pPr>
            <w:r w:rsidRPr="00BD50CD">
              <w:rPr>
                <w:rFonts w:asciiTheme="minorHAnsi" w:hAnsiTheme="minorHAnsi"/>
                <w:color w:val="auto"/>
                <w:szCs w:val="24"/>
              </w:rPr>
              <w:t>5099-</w:t>
            </w:r>
            <w:r w:rsidR="00215BB4" w:rsidRPr="00BD50CD">
              <w:rPr>
                <w:rFonts w:asciiTheme="minorHAnsi" w:hAnsiTheme="minorHAnsi"/>
                <w:color w:val="auto"/>
                <w:szCs w:val="24"/>
              </w:rPr>
              <w:t>5003</w:t>
            </w:r>
          </w:p>
        </w:tc>
        <w:tc>
          <w:tcPr>
            <w:tcW w:w="1170" w:type="dxa"/>
          </w:tcPr>
          <w:p w:rsidR="00A95BBA" w:rsidRPr="00396779" w:rsidRDefault="00215BB4" w:rsidP="00FF783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FF7836">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3017F3" w:rsidP="00FF783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396779">
              <w:rPr>
                <w:rFonts w:asciiTheme="minorHAnsi" w:hAnsiTheme="minorHAnsi"/>
                <w:b/>
                <w:color w:val="auto"/>
                <w:szCs w:val="24"/>
              </w:rPr>
              <w:t>0%</w:t>
            </w:r>
          </w:p>
        </w:tc>
      </w:tr>
    </w:tbl>
    <w:p w:rsidR="00106AD8" w:rsidRPr="00CD5BD7" w:rsidRDefault="00106AD8" w:rsidP="00FF7836">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FF7836">
      <w:pPr>
        <w:tabs>
          <w:tab w:val="left" w:pos="288"/>
          <w:tab w:val="left" w:pos="4752"/>
        </w:tabs>
        <w:spacing w:line="240" w:lineRule="exact"/>
        <w:rPr>
          <w:rFonts w:ascii="Calibri" w:hAnsi="Calibri"/>
          <w:color w:val="000080"/>
          <w:szCs w:val="24"/>
        </w:rPr>
      </w:pPr>
    </w:p>
    <w:p w:rsidR="00D91DA6" w:rsidRPr="00006186" w:rsidRDefault="00FB1725" w:rsidP="00FF7836">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FF7836">
      <w:pPr>
        <w:tabs>
          <w:tab w:val="left" w:pos="288"/>
          <w:tab w:val="left" w:pos="4752"/>
        </w:tabs>
        <w:spacing w:line="240" w:lineRule="exact"/>
        <w:jc w:val="both"/>
        <w:rPr>
          <w:rFonts w:asciiTheme="minorHAnsi" w:hAnsiTheme="minorHAnsi"/>
          <w:color w:val="auto"/>
        </w:rPr>
      </w:pPr>
    </w:p>
    <w:p w:rsidR="00114F20" w:rsidRPr="00006186" w:rsidRDefault="00FB1725" w:rsidP="00FF783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B65BE3" w:rsidRPr="00BD50CD">
        <w:rPr>
          <w:rFonts w:asciiTheme="minorHAnsi" w:hAnsiTheme="minorHAnsi"/>
          <w:color w:val="auto"/>
        </w:rPr>
        <w:t>20100405</w:t>
      </w:r>
      <w:r>
        <w:rPr>
          <w:rFonts w:asciiTheme="minorHAnsi" w:hAnsiTheme="minorHAnsi"/>
          <w:color w:val="auto"/>
        </w:rPr>
        <w:t xml:space="preserve"> w/atchs.</w:t>
      </w:r>
    </w:p>
    <w:p w:rsidR="00114F20" w:rsidRPr="00006186" w:rsidRDefault="00FB1725" w:rsidP="00FF783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FF783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FF7836">
      <w:pPr>
        <w:tabs>
          <w:tab w:val="left" w:pos="288"/>
          <w:tab w:val="left" w:pos="4752"/>
        </w:tabs>
        <w:spacing w:line="240" w:lineRule="exact"/>
        <w:jc w:val="both"/>
        <w:rPr>
          <w:rFonts w:asciiTheme="minorHAnsi" w:hAnsiTheme="minorHAnsi"/>
          <w:color w:val="auto"/>
        </w:rPr>
      </w:pPr>
    </w:p>
    <w:p w:rsidR="00114F20" w:rsidRPr="00006186" w:rsidRDefault="00114F20" w:rsidP="00FF7836">
      <w:pPr>
        <w:tabs>
          <w:tab w:val="left" w:pos="288"/>
          <w:tab w:val="left" w:pos="4752"/>
        </w:tabs>
        <w:spacing w:line="240" w:lineRule="exact"/>
        <w:jc w:val="both"/>
        <w:rPr>
          <w:rFonts w:asciiTheme="minorHAnsi" w:hAnsiTheme="minorHAnsi"/>
          <w:color w:val="auto"/>
        </w:rPr>
      </w:pPr>
    </w:p>
    <w:p w:rsidR="00114F20" w:rsidRPr="00006186" w:rsidRDefault="00114F20" w:rsidP="00FF7836">
      <w:pPr>
        <w:tabs>
          <w:tab w:val="left" w:pos="288"/>
          <w:tab w:val="left" w:pos="4752"/>
        </w:tabs>
        <w:spacing w:line="240" w:lineRule="exact"/>
        <w:jc w:val="both"/>
        <w:rPr>
          <w:rFonts w:asciiTheme="minorHAnsi" w:hAnsiTheme="minorHAnsi"/>
          <w:color w:val="auto"/>
        </w:rPr>
      </w:pPr>
    </w:p>
    <w:p w:rsidR="00114F20" w:rsidRPr="00006186" w:rsidRDefault="00114F20" w:rsidP="00FF7836">
      <w:pPr>
        <w:tabs>
          <w:tab w:val="left" w:pos="288"/>
          <w:tab w:val="left" w:pos="4752"/>
        </w:tabs>
        <w:spacing w:line="240" w:lineRule="exact"/>
        <w:jc w:val="both"/>
        <w:rPr>
          <w:rFonts w:asciiTheme="minorHAnsi" w:hAnsiTheme="minorHAnsi"/>
          <w:color w:val="auto"/>
        </w:rPr>
      </w:pPr>
    </w:p>
    <w:p w:rsidR="00D91DA6" w:rsidRPr="00006186" w:rsidRDefault="00FB1725" w:rsidP="00FF783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DD50E3">
        <w:rPr>
          <w:rFonts w:asciiTheme="minorHAnsi" w:hAnsiTheme="minorHAnsi"/>
          <w:color w:val="auto"/>
        </w:rPr>
        <w:t xml:space="preserve"> </w:t>
      </w:r>
    </w:p>
    <w:p w:rsidR="00D91DA6" w:rsidRPr="00006186" w:rsidRDefault="00FB1725" w:rsidP="00FF783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DD50E3" w:rsidRDefault="00FB1725" w:rsidP="00FF783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DD50E3" w:rsidRDefault="00DD50E3">
      <w:pPr>
        <w:rPr>
          <w:rFonts w:asciiTheme="minorHAnsi" w:hAnsiTheme="minorHAnsi"/>
          <w:color w:val="auto"/>
        </w:rPr>
      </w:pPr>
      <w:r>
        <w:rPr>
          <w:rFonts w:asciiTheme="minorHAnsi" w:hAnsiTheme="minorHAnsi"/>
          <w:color w:val="auto"/>
        </w:rPr>
        <w:br w:type="page"/>
      </w:r>
    </w:p>
    <w:p w:rsidR="00DD50E3" w:rsidRPr="00DD50E3" w:rsidRDefault="00DD50E3" w:rsidP="00DD50E3">
      <w:pPr>
        <w:tabs>
          <w:tab w:val="left" w:pos="576"/>
        </w:tabs>
        <w:spacing w:line="240" w:lineRule="exact"/>
        <w:ind w:right="-1080"/>
        <w:rPr>
          <w:rFonts w:ascii="Times New Roman" w:hAnsi="Times New Roman"/>
          <w:color w:val="000080"/>
        </w:rPr>
      </w:pPr>
      <w:r w:rsidRPr="00DD50E3">
        <w:rPr>
          <w:rFonts w:ascii="Times New Roman" w:hAnsi="Times New Roman"/>
          <w:color w:val="000080"/>
        </w:rPr>
        <w:lastRenderedPageBreak/>
        <w:t>SAF/MRB</w:t>
      </w:r>
    </w:p>
    <w:p w:rsidR="00DD50E3" w:rsidRPr="00DD50E3" w:rsidRDefault="00DD50E3" w:rsidP="00DD50E3">
      <w:pPr>
        <w:tabs>
          <w:tab w:val="left" w:pos="576"/>
        </w:tabs>
        <w:spacing w:line="240" w:lineRule="exact"/>
        <w:ind w:right="-1080"/>
        <w:rPr>
          <w:rFonts w:ascii="Times New Roman" w:hAnsi="Times New Roman"/>
          <w:color w:val="000080"/>
        </w:rPr>
      </w:pPr>
      <w:r w:rsidRPr="00DD50E3">
        <w:rPr>
          <w:rFonts w:ascii="Times New Roman" w:hAnsi="Times New Roman"/>
          <w:color w:val="000080"/>
        </w:rPr>
        <w:t>1535 Command Drive, Suite E-302</w:t>
      </w:r>
    </w:p>
    <w:p w:rsidR="00DD50E3" w:rsidRPr="00DD50E3" w:rsidRDefault="00DD50E3" w:rsidP="00DD50E3">
      <w:pPr>
        <w:tabs>
          <w:tab w:val="left" w:pos="576"/>
        </w:tabs>
        <w:spacing w:line="240" w:lineRule="exact"/>
        <w:ind w:right="-1080"/>
        <w:rPr>
          <w:rFonts w:ascii="Times New Roman" w:hAnsi="Times New Roman"/>
          <w:color w:val="000080"/>
        </w:rPr>
      </w:pPr>
      <w:r w:rsidRPr="00DD50E3">
        <w:rPr>
          <w:rFonts w:ascii="Times New Roman" w:hAnsi="Times New Roman"/>
          <w:color w:val="000080"/>
        </w:rPr>
        <w:t>Andrews AFB, MD  20762-7002</w:t>
      </w:r>
    </w:p>
    <w:p w:rsidR="00DD50E3" w:rsidRPr="00DD50E3" w:rsidRDefault="00DD50E3" w:rsidP="00DD50E3">
      <w:pPr>
        <w:tabs>
          <w:tab w:val="left" w:pos="576"/>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360"/>
        <w:rPr>
          <w:rFonts w:ascii="Times New Roman" w:hAnsi="Times New Roman"/>
          <w:color w:val="000080"/>
        </w:rPr>
      </w:pPr>
      <w:r w:rsidRPr="00DD50E3">
        <w:rPr>
          <w:rFonts w:ascii="Times New Roman" w:hAnsi="Times New Roman"/>
          <w:color w:val="000080"/>
        </w:rPr>
        <w:tab/>
        <w:t xml:space="preserve">Reference your application submitted under the provisions of </w:t>
      </w:r>
      <w:proofErr w:type="spellStart"/>
      <w:r w:rsidRPr="00DD50E3">
        <w:rPr>
          <w:rFonts w:ascii="Times New Roman" w:hAnsi="Times New Roman"/>
          <w:color w:val="000080"/>
        </w:rPr>
        <w:t>DoDI</w:t>
      </w:r>
      <w:proofErr w:type="spellEnd"/>
      <w:r w:rsidRPr="00DD50E3">
        <w:rPr>
          <w:rFonts w:ascii="Times New Roman" w:hAnsi="Times New Roman"/>
          <w:color w:val="000080"/>
        </w:rPr>
        <w:t xml:space="preserve"> 6040.44 (Section 1554, 10 USC), PDBR Case Number PD-2010-00466.</w:t>
      </w: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360"/>
        <w:rPr>
          <w:rFonts w:ascii="Times New Roman" w:hAnsi="Times New Roman"/>
          <w:color w:val="000080"/>
        </w:rPr>
      </w:pPr>
      <w:r w:rsidRPr="00DD50E3">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rPr>
          <w:rFonts w:ascii="Times New Roman" w:hAnsi="Times New Roman"/>
          <w:color w:val="000080"/>
        </w:rPr>
      </w:pPr>
      <w:r w:rsidRPr="00DD50E3">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D50E3" w:rsidRPr="00DD50E3" w:rsidRDefault="00DD50E3" w:rsidP="00DD50E3">
      <w:pPr>
        <w:tabs>
          <w:tab w:val="left" w:pos="720"/>
        </w:tabs>
        <w:spacing w:line="240" w:lineRule="exact"/>
        <w:ind w:right="-36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r w:rsidRPr="00DD50E3">
        <w:rPr>
          <w:rFonts w:ascii="Times New Roman" w:hAnsi="Times New Roman"/>
          <w:color w:val="000080"/>
        </w:rPr>
        <w:tab/>
      </w:r>
      <w:r w:rsidRPr="00DD50E3">
        <w:rPr>
          <w:rFonts w:ascii="Times New Roman" w:hAnsi="Times New Roman"/>
          <w:color w:val="000080"/>
        </w:rPr>
        <w:tab/>
      </w:r>
      <w:r w:rsidRPr="00DD50E3">
        <w:rPr>
          <w:rFonts w:ascii="Times New Roman" w:hAnsi="Times New Roman"/>
          <w:color w:val="000080"/>
        </w:rPr>
        <w:tab/>
      </w:r>
      <w:r w:rsidRPr="00DD50E3">
        <w:rPr>
          <w:rFonts w:ascii="Times New Roman" w:hAnsi="Times New Roman"/>
          <w:color w:val="000080"/>
        </w:rPr>
        <w:tab/>
      </w:r>
      <w:r w:rsidRPr="00DD50E3">
        <w:rPr>
          <w:rFonts w:ascii="Times New Roman" w:hAnsi="Times New Roman"/>
          <w:color w:val="000080"/>
        </w:rPr>
        <w:tab/>
      </w:r>
      <w:r w:rsidRPr="00DD50E3">
        <w:rPr>
          <w:rFonts w:ascii="Times New Roman" w:hAnsi="Times New Roman"/>
          <w:color w:val="000080"/>
        </w:rPr>
        <w:tab/>
      </w:r>
      <w:r w:rsidRPr="00DD50E3">
        <w:rPr>
          <w:rFonts w:ascii="Times New Roman" w:hAnsi="Times New Roman"/>
          <w:color w:val="000080"/>
        </w:rPr>
        <w:tab/>
        <w:t>Sincerely</w:t>
      </w: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DD50E3" w:rsidRPr="00DD50E3" w:rsidRDefault="00DD50E3" w:rsidP="00DD50E3">
      <w:pPr>
        <w:tabs>
          <w:tab w:val="left" w:pos="720"/>
        </w:tabs>
        <w:spacing w:line="240" w:lineRule="exact"/>
        <w:ind w:left="5040" w:right="-1080"/>
        <w:rPr>
          <w:rFonts w:ascii="Times New Roman" w:hAnsi="Times New Roman"/>
          <w:color w:val="000080"/>
        </w:rPr>
      </w:pPr>
      <w:r w:rsidRPr="00DD50E3">
        <w:rPr>
          <w:rFonts w:ascii="Times New Roman" w:hAnsi="Times New Roman"/>
          <w:color w:val="000080"/>
        </w:rPr>
        <w:t>Director</w:t>
      </w:r>
    </w:p>
    <w:p w:rsidR="00DD50E3" w:rsidRPr="00DD50E3" w:rsidRDefault="00DD50E3" w:rsidP="00DD50E3">
      <w:pPr>
        <w:tabs>
          <w:tab w:val="left" w:pos="720"/>
        </w:tabs>
        <w:spacing w:line="240" w:lineRule="exact"/>
        <w:ind w:left="5040" w:right="-1080"/>
        <w:rPr>
          <w:rFonts w:ascii="Times New Roman" w:hAnsi="Times New Roman"/>
          <w:color w:val="000080"/>
        </w:rPr>
      </w:pPr>
      <w:r w:rsidRPr="00DD50E3">
        <w:rPr>
          <w:rFonts w:ascii="Times New Roman" w:hAnsi="Times New Roman"/>
          <w:color w:val="000080"/>
        </w:rPr>
        <w:t>Air Force Review Boards Agency</w:t>
      </w:r>
    </w:p>
    <w:p w:rsidR="00DD50E3" w:rsidRPr="00DD50E3" w:rsidRDefault="00DD50E3" w:rsidP="00DD50E3">
      <w:pPr>
        <w:tabs>
          <w:tab w:val="left" w:pos="720"/>
        </w:tabs>
        <w:spacing w:line="240" w:lineRule="exact"/>
        <w:ind w:right="-1080"/>
        <w:rPr>
          <w:rFonts w:ascii="Times New Roman" w:hAnsi="Times New Roman"/>
          <w:color w:val="000080"/>
        </w:rPr>
      </w:pPr>
    </w:p>
    <w:p w:rsidR="00DD50E3" w:rsidRPr="00DD50E3" w:rsidRDefault="00DD50E3" w:rsidP="00DD50E3">
      <w:pPr>
        <w:tabs>
          <w:tab w:val="left" w:pos="720"/>
        </w:tabs>
        <w:spacing w:line="240" w:lineRule="exact"/>
        <w:ind w:right="-1080"/>
        <w:rPr>
          <w:rFonts w:ascii="Times New Roman" w:hAnsi="Times New Roman"/>
          <w:color w:val="000080"/>
        </w:rPr>
      </w:pPr>
      <w:r w:rsidRPr="00DD50E3">
        <w:rPr>
          <w:rFonts w:ascii="Times New Roman" w:hAnsi="Times New Roman"/>
          <w:color w:val="000080"/>
        </w:rPr>
        <w:t>Attachment:</w:t>
      </w:r>
    </w:p>
    <w:p w:rsidR="00DD50E3" w:rsidRPr="00DD50E3" w:rsidRDefault="00DD50E3" w:rsidP="00DD50E3">
      <w:pPr>
        <w:tabs>
          <w:tab w:val="left" w:pos="720"/>
        </w:tabs>
        <w:spacing w:line="240" w:lineRule="exact"/>
        <w:ind w:right="-1080"/>
        <w:rPr>
          <w:rFonts w:ascii="Times New Roman" w:hAnsi="Times New Roman"/>
          <w:color w:val="000080"/>
        </w:rPr>
      </w:pPr>
      <w:r w:rsidRPr="00DD50E3">
        <w:rPr>
          <w:rFonts w:ascii="Times New Roman" w:hAnsi="Times New Roman"/>
          <w:color w:val="000080"/>
        </w:rPr>
        <w:t>Record of Proceedings</w:t>
      </w:r>
    </w:p>
    <w:p w:rsidR="00B522CD" w:rsidRPr="00006186" w:rsidRDefault="00B522CD" w:rsidP="00FF783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FF783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6B" w:rsidRDefault="00235D6B">
      <w:r>
        <w:separator/>
      </w:r>
    </w:p>
  </w:endnote>
  <w:endnote w:type="continuationSeparator" w:id="0">
    <w:p w:rsidR="00235D6B" w:rsidRDefault="00235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11" w:rsidRDefault="002B5119">
    <w:pPr>
      <w:pStyle w:val="Footer"/>
      <w:framePr w:wrap="around" w:vAnchor="text" w:hAnchor="margin" w:xAlign="center" w:y="1"/>
      <w:rPr>
        <w:rStyle w:val="PageNumber"/>
      </w:rPr>
    </w:pPr>
    <w:r>
      <w:rPr>
        <w:rStyle w:val="PageNumber"/>
      </w:rPr>
      <w:fldChar w:fldCharType="begin"/>
    </w:r>
    <w:r w:rsidR="00230C11">
      <w:rPr>
        <w:rStyle w:val="PageNumber"/>
      </w:rPr>
      <w:instrText xml:space="preserve">PAGE  </w:instrText>
    </w:r>
    <w:r>
      <w:rPr>
        <w:rStyle w:val="PageNumber"/>
      </w:rPr>
      <w:fldChar w:fldCharType="separate"/>
    </w:r>
    <w:r w:rsidR="00230C11">
      <w:rPr>
        <w:rStyle w:val="PageNumber"/>
        <w:noProof/>
      </w:rPr>
      <w:t>2</w:t>
    </w:r>
    <w:r>
      <w:rPr>
        <w:rStyle w:val="PageNumber"/>
      </w:rPr>
      <w:fldChar w:fldCharType="end"/>
    </w:r>
  </w:p>
  <w:p w:rsidR="00230C11" w:rsidRDefault="00230C1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11" w:rsidRPr="00AC713F" w:rsidRDefault="002B511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30C1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D50E3">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30C11" w:rsidRPr="00396779" w:rsidRDefault="00230C11" w:rsidP="002B0749">
    <w:pPr>
      <w:pStyle w:val="Footer"/>
      <w:jc w:val="right"/>
      <w:rPr>
        <w:rFonts w:asciiTheme="minorHAnsi" w:hAnsiTheme="minorHAnsi"/>
        <w:color w:val="auto"/>
      </w:rPr>
    </w:pPr>
    <w:r>
      <w:tab/>
    </w:r>
    <w:r>
      <w:tab/>
    </w:r>
    <w:r w:rsidRPr="00EC3F60">
      <w:rPr>
        <w:rFonts w:asciiTheme="minorHAnsi" w:hAnsiTheme="minorHAnsi"/>
        <w:caps/>
        <w:color w:val="auto"/>
      </w:rPr>
      <w:t>PD1000466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6B" w:rsidRDefault="00235D6B">
      <w:r>
        <w:separator/>
      </w:r>
    </w:p>
  </w:footnote>
  <w:footnote w:type="continuationSeparator" w:id="0">
    <w:p w:rsidR="00235D6B" w:rsidRDefault="00235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7042"/>
  </w:hdrShapeDefaults>
  <w:footnotePr>
    <w:numRestart w:val="eachSect"/>
    <w:footnote w:id="-1"/>
    <w:footnote w:id="0"/>
  </w:footnotePr>
  <w:endnotePr>
    <w:endnote w:id="-1"/>
    <w:endnote w:id="0"/>
  </w:endnotePr>
  <w:compat/>
  <w:rsids>
    <w:rsidRoot w:val="001C28D1"/>
    <w:rsid w:val="0000310C"/>
    <w:rsid w:val="00004FBB"/>
    <w:rsid w:val="000059FA"/>
    <w:rsid w:val="00006186"/>
    <w:rsid w:val="00006F87"/>
    <w:rsid w:val="00010ABA"/>
    <w:rsid w:val="00012428"/>
    <w:rsid w:val="00013417"/>
    <w:rsid w:val="00013762"/>
    <w:rsid w:val="00013BF8"/>
    <w:rsid w:val="000145C2"/>
    <w:rsid w:val="0001473F"/>
    <w:rsid w:val="00014A9E"/>
    <w:rsid w:val="00017EF4"/>
    <w:rsid w:val="00021361"/>
    <w:rsid w:val="00022CF3"/>
    <w:rsid w:val="00023913"/>
    <w:rsid w:val="00023D43"/>
    <w:rsid w:val="00025308"/>
    <w:rsid w:val="00025A24"/>
    <w:rsid w:val="00032E07"/>
    <w:rsid w:val="000332CA"/>
    <w:rsid w:val="0003374E"/>
    <w:rsid w:val="000344E6"/>
    <w:rsid w:val="00035C3A"/>
    <w:rsid w:val="00036E4B"/>
    <w:rsid w:val="000379D0"/>
    <w:rsid w:val="00040FC4"/>
    <w:rsid w:val="000416F8"/>
    <w:rsid w:val="00042C26"/>
    <w:rsid w:val="000430E3"/>
    <w:rsid w:val="00043382"/>
    <w:rsid w:val="00044623"/>
    <w:rsid w:val="00051622"/>
    <w:rsid w:val="00052234"/>
    <w:rsid w:val="00053D7C"/>
    <w:rsid w:val="00054145"/>
    <w:rsid w:val="00056108"/>
    <w:rsid w:val="000577C9"/>
    <w:rsid w:val="0006431E"/>
    <w:rsid w:val="00065E21"/>
    <w:rsid w:val="00072433"/>
    <w:rsid w:val="00075702"/>
    <w:rsid w:val="000775C2"/>
    <w:rsid w:val="000806AD"/>
    <w:rsid w:val="00082482"/>
    <w:rsid w:val="0008708B"/>
    <w:rsid w:val="00092515"/>
    <w:rsid w:val="00092619"/>
    <w:rsid w:val="00092C66"/>
    <w:rsid w:val="00094E4F"/>
    <w:rsid w:val="00095289"/>
    <w:rsid w:val="000A0C41"/>
    <w:rsid w:val="000A2BCE"/>
    <w:rsid w:val="000A41E3"/>
    <w:rsid w:val="000A4BBA"/>
    <w:rsid w:val="000A5071"/>
    <w:rsid w:val="000B4C99"/>
    <w:rsid w:val="000C06F6"/>
    <w:rsid w:val="000C1D34"/>
    <w:rsid w:val="000C2362"/>
    <w:rsid w:val="000C3C13"/>
    <w:rsid w:val="000C41B3"/>
    <w:rsid w:val="000C53F9"/>
    <w:rsid w:val="000C5813"/>
    <w:rsid w:val="000C75CF"/>
    <w:rsid w:val="000C7B83"/>
    <w:rsid w:val="000C7DE4"/>
    <w:rsid w:val="000D15E7"/>
    <w:rsid w:val="000D16F9"/>
    <w:rsid w:val="000D1A24"/>
    <w:rsid w:val="000D21C7"/>
    <w:rsid w:val="000D248A"/>
    <w:rsid w:val="000D35D8"/>
    <w:rsid w:val="000D37BF"/>
    <w:rsid w:val="000D43F9"/>
    <w:rsid w:val="000D4717"/>
    <w:rsid w:val="000D6457"/>
    <w:rsid w:val="000D7D55"/>
    <w:rsid w:val="000E0993"/>
    <w:rsid w:val="000E37E0"/>
    <w:rsid w:val="000E5514"/>
    <w:rsid w:val="000E7034"/>
    <w:rsid w:val="000F02BE"/>
    <w:rsid w:val="000F1F35"/>
    <w:rsid w:val="000F427B"/>
    <w:rsid w:val="000F7181"/>
    <w:rsid w:val="001008C1"/>
    <w:rsid w:val="001023DB"/>
    <w:rsid w:val="0010389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33C7"/>
    <w:rsid w:val="0013525F"/>
    <w:rsid w:val="00135385"/>
    <w:rsid w:val="001354F5"/>
    <w:rsid w:val="001364D1"/>
    <w:rsid w:val="00142EBA"/>
    <w:rsid w:val="00143B79"/>
    <w:rsid w:val="00146263"/>
    <w:rsid w:val="00150B8A"/>
    <w:rsid w:val="00150DCB"/>
    <w:rsid w:val="00151912"/>
    <w:rsid w:val="00152D4F"/>
    <w:rsid w:val="00153740"/>
    <w:rsid w:val="001541C5"/>
    <w:rsid w:val="00155806"/>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87EE2"/>
    <w:rsid w:val="00190E48"/>
    <w:rsid w:val="0019273F"/>
    <w:rsid w:val="00193814"/>
    <w:rsid w:val="00193AD5"/>
    <w:rsid w:val="00194930"/>
    <w:rsid w:val="001A08CD"/>
    <w:rsid w:val="001A0A1E"/>
    <w:rsid w:val="001A5320"/>
    <w:rsid w:val="001A5E62"/>
    <w:rsid w:val="001A6848"/>
    <w:rsid w:val="001A7538"/>
    <w:rsid w:val="001B0B1A"/>
    <w:rsid w:val="001B173D"/>
    <w:rsid w:val="001B4EC2"/>
    <w:rsid w:val="001B5B59"/>
    <w:rsid w:val="001B60E0"/>
    <w:rsid w:val="001B7C8C"/>
    <w:rsid w:val="001C181A"/>
    <w:rsid w:val="001C1877"/>
    <w:rsid w:val="001C2053"/>
    <w:rsid w:val="001C252F"/>
    <w:rsid w:val="001C28D1"/>
    <w:rsid w:val="001C5CFC"/>
    <w:rsid w:val="001C7418"/>
    <w:rsid w:val="001C742C"/>
    <w:rsid w:val="001C7EBE"/>
    <w:rsid w:val="001D0051"/>
    <w:rsid w:val="001D2224"/>
    <w:rsid w:val="001D31AA"/>
    <w:rsid w:val="001D4F88"/>
    <w:rsid w:val="001D68CF"/>
    <w:rsid w:val="001D6A8C"/>
    <w:rsid w:val="001D7A56"/>
    <w:rsid w:val="001E15C0"/>
    <w:rsid w:val="001E18E0"/>
    <w:rsid w:val="001E18E2"/>
    <w:rsid w:val="001E19D0"/>
    <w:rsid w:val="001E2A30"/>
    <w:rsid w:val="001F456F"/>
    <w:rsid w:val="00200AA0"/>
    <w:rsid w:val="00201B9A"/>
    <w:rsid w:val="00202325"/>
    <w:rsid w:val="00202736"/>
    <w:rsid w:val="00203652"/>
    <w:rsid w:val="00205B4F"/>
    <w:rsid w:val="002060B6"/>
    <w:rsid w:val="002066B5"/>
    <w:rsid w:val="002119B6"/>
    <w:rsid w:val="00212B40"/>
    <w:rsid w:val="00213BD0"/>
    <w:rsid w:val="00215BB4"/>
    <w:rsid w:val="00215ED6"/>
    <w:rsid w:val="00216049"/>
    <w:rsid w:val="00217606"/>
    <w:rsid w:val="00217C09"/>
    <w:rsid w:val="00220F5C"/>
    <w:rsid w:val="00225196"/>
    <w:rsid w:val="00225CB4"/>
    <w:rsid w:val="0023049F"/>
    <w:rsid w:val="00230C11"/>
    <w:rsid w:val="002316F6"/>
    <w:rsid w:val="00232C9B"/>
    <w:rsid w:val="00232F09"/>
    <w:rsid w:val="002335D5"/>
    <w:rsid w:val="002338CA"/>
    <w:rsid w:val="00233FE5"/>
    <w:rsid w:val="00234B3B"/>
    <w:rsid w:val="00235D6B"/>
    <w:rsid w:val="0024174E"/>
    <w:rsid w:val="0024227D"/>
    <w:rsid w:val="00242D14"/>
    <w:rsid w:val="00246860"/>
    <w:rsid w:val="00246DFF"/>
    <w:rsid w:val="00246E89"/>
    <w:rsid w:val="0025183C"/>
    <w:rsid w:val="002528EC"/>
    <w:rsid w:val="00255049"/>
    <w:rsid w:val="00257DE5"/>
    <w:rsid w:val="00260531"/>
    <w:rsid w:val="0026318D"/>
    <w:rsid w:val="00270375"/>
    <w:rsid w:val="00270864"/>
    <w:rsid w:val="002712F7"/>
    <w:rsid w:val="0027159C"/>
    <w:rsid w:val="00274549"/>
    <w:rsid w:val="00274E46"/>
    <w:rsid w:val="00276C86"/>
    <w:rsid w:val="002810A4"/>
    <w:rsid w:val="00284A26"/>
    <w:rsid w:val="00287006"/>
    <w:rsid w:val="00292AB2"/>
    <w:rsid w:val="00294437"/>
    <w:rsid w:val="002A3237"/>
    <w:rsid w:val="002A58B7"/>
    <w:rsid w:val="002A5943"/>
    <w:rsid w:val="002A5C3C"/>
    <w:rsid w:val="002A685E"/>
    <w:rsid w:val="002A72C7"/>
    <w:rsid w:val="002B03B2"/>
    <w:rsid w:val="002B0749"/>
    <w:rsid w:val="002B2645"/>
    <w:rsid w:val="002B5119"/>
    <w:rsid w:val="002B6FA0"/>
    <w:rsid w:val="002C5F10"/>
    <w:rsid w:val="002C6E5B"/>
    <w:rsid w:val="002D0E17"/>
    <w:rsid w:val="002D18B4"/>
    <w:rsid w:val="002D231A"/>
    <w:rsid w:val="002E0351"/>
    <w:rsid w:val="002E0793"/>
    <w:rsid w:val="002E1877"/>
    <w:rsid w:val="002E1C31"/>
    <w:rsid w:val="002E333A"/>
    <w:rsid w:val="002E3474"/>
    <w:rsid w:val="002E400C"/>
    <w:rsid w:val="002E49C3"/>
    <w:rsid w:val="002E5114"/>
    <w:rsid w:val="002E7570"/>
    <w:rsid w:val="002E764B"/>
    <w:rsid w:val="002F0E28"/>
    <w:rsid w:val="002F11EF"/>
    <w:rsid w:val="002F287E"/>
    <w:rsid w:val="002F2D63"/>
    <w:rsid w:val="002F7F81"/>
    <w:rsid w:val="00300A36"/>
    <w:rsid w:val="003017F3"/>
    <w:rsid w:val="003051F6"/>
    <w:rsid w:val="0030678B"/>
    <w:rsid w:val="00310CD7"/>
    <w:rsid w:val="0031314B"/>
    <w:rsid w:val="00316A75"/>
    <w:rsid w:val="0032136A"/>
    <w:rsid w:val="00323E70"/>
    <w:rsid w:val="00325BA2"/>
    <w:rsid w:val="00326C08"/>
    <w:rsid w:val="00326F7F"/>
    <w:rsid w:val="003320E8"/>
    <w:rsid w:val="0033334F"/>
    <w:rsid w:val="0033555E"/>
    <w:rsid w:val="00336805"/>
    <w:rsid w:val="00337351"/>
    <w:rsid w:val="00341A54"/>
    <w:rsid w:val="003422F2"/>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0BC7"/>
    <w:rsid w:val="003B17AC"/>
    <w:rsid w:val="003B227A"/>
    <w:rsid w:val="003B4247"/>
    <w:rsid w:val="003B5854"/>
    <w:rsid w:val="003B6764"/>
    <w:rsid w:val="003C008F"/>
    <w:rsid w:val="003C6068"/>
    <w:rsid w:val="003D2BA3"/>
    <w:rsid w:val="003D3C22"/>
    <w:rsid w:val="003D7089"/>
    <w:rsid w:val="003D7DDB"/>
    <w:rsid w:val="003E02C7"/>
    <w:rsid w:val="003E0543"/>
    <w:rsid w:val="003E0B5A"/>
    <w:rsid w:val="003E2383"/>
    <w:rsid w:val="003E31E3"/>
    <w:rsid w:val="003E465D"/>
    <w:rsid w:val="003E46D1"/>
    <w:rsid w:val="003E6214"/>
    <w:rsid w:val="003F070E"/>
    <w:rsid w:val="003F4EDE"/>
    <w:rsid w:val="003F58B0"/>
    <w:rsid w:val="004007E9"/>
    <w:rsid w:val="00401825"/>
    <w:rsid w:val="00401BBC"/>
    <w:rsid w:val="00403BFB"/>
    <w:rsid w:val="00404B45"/>
    <w:rsid w:val="00405E6C"/>
    <w:rsid w:val="00406CC5"/>
    <w:rsid w:val="004074A4"/>
    <w:rsid w:val="004101B2"/>
    <w:rsid w:val="004123D7"/>
    <w:rsid w:val="00412658"/>
    <w:rsid w:val="004172DB"/>
    <w:rsid w:val="004176C8"/>
    <w:rsid w:val="00421485"/>
    <w:rsid w:val="00422B75"/>
    <w:rsid w:val="004257EE"/>
    <w:rsid w:val="00433F36"/>
    <w:rsid w:val="0043503A"/>
    <w:rsid w:val="004372C7"/>
    <w:rsid w:val="0044384F"/>
    <w:rsid w:val="00444F80"/>
    <w:rsid w:val="00446018"/>
    <w:rsid w:val="004543BC"/>
    <w:rsid w:val="00454F00"/>
    <w:rsid w:val="0045645D"/>
    <w:rsid w:val="004574C6"/>
    <w:rsid w:val="00457BCF"/>
    <w:rsid w:val="00457DCE"/>
    <w:rsid w:val="00460E3F"/>
    <w:rsid w:val="00462F68"/>
    <w:rsid w:val="00466CED"/>
    <w:rsid w:val="00467592"/>
    <w:rsid w:val="00467690"/>
    <w:rsid w:val="0047178E"/>
    <w:rsid w:val="004718E7"/>
    <w:rsid w:val="00472535"/>
    <w:rsid w:val="00475662"/>
    <w:rsid w:val="004761CC"/>
    <w:rsid w:val="00480D4A"/>
    <w:rsid w:val="00481DA1"/>
    <w:rsid w:val="00484212"/>
    <w:rsid w:val="0049255F"/>
    <w:rsid w:val="0049445D"/>
    <w:rsid w:val="00495350"/>
    <w:rsid w:val="0049609A"/>
    <w:rsid w:val="00497156"/>
    <w:rsid w:val="004A0C79"/>
    <w:rsid w:val="004A11BD"/>
    <w:rsid w:val="004A24D2"/>
    <w:rsid w:val="004A3214"/>
    <w:rsid w:val="004A4136"/>
    <w:rsid w:val="004A417B"/>
    <w:rsid w:val="004B03F3"/>
    <w:rsid w:val="004B0CC9"/>
    <w:rsid w:val="004B2536"/>
    <w:rsid w:val="004B6AF3"/>
    <w:rsid w:val="004B715E"/>
    <w:rsid w:val="004B7169"/>
    <w:rsid w:val="004B79C9"/>
    <w:rsid w:val="004C59C6"/>
    <w:rsid w:val="004C5E33"/>
    <w:rsid w:val="004C6CDA"/>
    <w:rsid w:val="004D10D4"/>
    <w:rsid w:val="004D16BD"/>
    <w:rsid w:val="004D2AAB"/>
    <w:rsid w:val="004D6F2B"/>
    <w:rsid w:val="004E0248"/>
    <w:rsid w:val="004E21A3"/>
    <w:rsid w:val="004E32EA"/>
    <w:rsid w:val="004E6866"/>
    <w:rsid w:val="004F3222"/>
    <w:rsid w:val="004F3BFA"/>
    <w:rsid w:val="005000AB"/>
    <w:rsid w:val="005025EE"/>
    <w:rsid w:val="00504A78"/>
    <w:rsid w:val="00510588"/>
    <w:rsid w:val="0051146C"/>
    <w:rsid w:val="00514449"/>
    <w:rsid w:val="005157BD"/>
    <w:rsid w:val="005214A3"/>
    <w:rsid w:val="005222E7"/>
    <w:rsid w:val="00523A8B"/>
    <w:rsid w:val="00523C43"/>
    <w:rsid w:val="00523E04"/>
    <w:rsid w:val="00524D43"/>
    <w:rsid w:val="0052590B"/>
    <w:rsid w:val="00526591"/>
    <w:rsid w:val="00527178"/>
    <w:rsid w:val="005278CB"/>
    <w:rsid w:val="00534D0B"/>
    <w:rsid w:val="00534D42"/>
    <w:rsid w:val="005350A5"/>
    <w:rsid w:val="00536379"/>
    <w:rsid w:val="00537238"/>
    <w:rsid w:val="00537F44"/>
    <w:rsid w:val="005400C5"/>
    <w:rsid w:val="00540BEF"/>
    <w:rsid w:val="00542C9A"/>
    <w:rsid w:val="005436C2"/>
    <w:rsid w:val="0054373E"/>
    <w:rsid w:val="005442D4"/>
    <w:rsid w:val="0054586A"/>
    <w:rsid w:val="0054631F"/>
    <w:rsid w:val="0055288D"/>
    <w:rsid w:val="00555259"/>
    <w:rsid w:val="00555375"/>
    <w:rsid w:val="0055619E"/>
    <w:rsid w:val="00560D57"/>
    <w:rsid w:val="00562A94"/>
    <w:rsid w:val="005709F7"/>
    <w:rsid w:val="005710A9"/>
    <w:rsid w:val="00571D1B"/>
    <w:rsid w:val="005738F5"/>
    <w:rsid w:val="0058039C"/>
    <w:rsid w:val="00593043"/>
    <w:rsid w:val="00595BF0"/>
    <w:rsid w:val="005A1846"/>
    <w:rsid w:val="005A258C"/>
    <w:rsid w:val="005A3560"/>
    <w:rsid w:val="005A464E"/>
    <w:rsid w:val="005A6C99"/>
    <w:rsid w:val="005A7D5D"/>
    <w:rsid w:val="005B011A"/>
    <w:rsid w:val="005B1D8F"/>
    <w:rsid w:val="005B1E94"/>
    <w:rsid w:val="005B5B3D"/>
    <w:rsid w:val="005B5EB2"/>
    <w:rsid w:val="005B64CF"/>
    <w:rsid w:val="005B6AD6"/>
    <w:rsid w:val="005B794F"/>
    <w:rsid w:val="005C16F3"/>
    <w:rsid w:val="005C3758"/>
    <w:rsid w:val="005D184E"/>
    <w:rsid w:val="005E3064"/>
    <w:rsid w:val="005E4AB2"/>
    <w:rsid w:val="005E5F23"/>
    <w:rsid w:val="005E61E1"/>
    <w:rsid w:val="005E72B2"/>
    <w:rsid w:val="005F1115"/>
    <w:rsid w:val="005F1AB6"/>
    <w:rsid w:val="005F27F2"/>
    <w:rsid w:val="005F3AFE"/>
    <w:rsid w:val="005F424D"/>
    <w:rsid w:val="005F6B6D"/>
    <w:rsid w:val="0060055C"/>
    <w:rsid w:val="006053C7"/>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37C0F"/>
    <w:rsid w:val="00640127"/>
    <w:rsid w:val="006418C9"/>
    <w:rsid w:val="00641E73"/>
    <w:rsid w:val="00642BD6"/>
    <w:rsid w:val="00645046"/>
    <w:rsid w:val="0064527A"/>
    <w:rsid w:val="00645EA2"/>
    <w:rsid w:val="0064750B"/>
    <w:rsid w:val="00653D2D"/>
    <w:rsid w:val="006573F2"/>
    <w:rsid w:val="00662F08"/>
    <w:rsid w:val="00663589"/>
    <w:rsid w:val="00664A1E"/>
    <w:rsid w:val="006708E3"/>
    <w:rsid w:val="00670DDC"/>
    <w:rsid w:val="00671EB4"/>
    <w:rsid w:val="0067443B"/>
    <w:rsid w:val="00675A98"/>
    <w:rsid w:val="00681CBD"/>
    <w:rsid w:val="00683DD7"/>
    <w:rsid w:val="00684E2B"/>
    <w:rsid w:val="00690FDA"/>
    <w:rsid w:val="00691E61"/>
    <w:rsid w:val="00692695"/>
    <w:rsid w:val="00693C5E"/>
    <w:rsid w:val="00694EEA"/>
    <w:rsid w:val="006955B4"/>
    <w:rsid w:val="00696476"/>
    <w:rsid w:val="006A10FA"/>
    <w:rsid w:val="006A1459"/>
    <w:rsid w:val="006A40E6"/>
    <w:rsid w:val="006A5C07"/>
    <w:rsid w:val="006A75FA"/>
    <w:rsid w:val="006B07D5"/>
    <w:rsid w:val="006B1309"/>
    <w:rsid w:val="006B1EF3"/>
    <w:rsid w:val="006B3923"/>
    <w:rsid w:val="006B3F3E"/>
    <w:rsid w:val="006B5923"/>
    <w:rsid w:val="006B67D9"/>
    <w:rsid w:val="006B6C14"/>
    <w:rsid w:val="006B715E"/>
    <w:rsid w:val="006C1D6E"/>
    <w:rsid w:val="006C2E78"/>
    <w:rsid w:val="006C2EF6"/>
    <w:rsid w:val="006C3A68"/>
    <w:rsid w:val="006C4807"/>
    <w:rsid w:val="006C6AB1"/>
    <w:rsid w:val="006D2D39"/>
    <w:rsid w:val="006D4E0E"/>
    <w:rsid w:val="006D5CE2"/>
    <w:rsid w:val="006E06D1"/>
    <w:rsid w:val="006E1313"/>
    <w:rsid w:val="006E1ADC"/>
    <w:rsid w:val="006E2390"/>
    <w:rsid w:val="006E2DC8"/>
    <w:rsid w:val="006E7356"/>
    <w:rsid w:val="006E77C8"/>
    <w:rsid w:val="006F0794"/>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61E9"/>
    <w:rsid w:val="0072799C"/>
    <w:rsid w:val="0073062D"/>
    <w:rsid w:val="0073254D"/>
    <w:rsid w:val="00736A49"/>
    <w:rsid w:val="007419A1"/>
    <w:rsid w:val="00743B71"/>
    <w:rsid w:val="00743C2D"/>
    <w:rsid w:val="00743E36"/>
    <w:rsid w:val="007446F7"/>
    <w:rsid w:val="00744EBB"/>
    <w:rsid w:val="00745AC9"/>
    <w:rsid w:val="00745B0A"/>
    <w:rsid w:val="0074684A"/>
    <w:rsid w:val="007468AC"/>
    <w:rsid w:val="00746AE2"/>
    <w:rsid w:val="00750C82"/>
    <w:rsid w:val="0076100C"/>
    <w:rsid w:val="007612A5"/>
    <w:rsid w:val="00763F95"/>
    <w:rsid w:val="007651ED"/>
    <w:rsid w:val="00766C87"/>
    <w:rsid w:val="00767952"/>
    <w:rsid w:val="00773175"/>
    <w:rsid w:val="00781BD4"/>
    <w:rsid w:val="0078460A"/>
    <w:rsid w:val="00784832"/>
    <w:rsid w:val="00785D77"/>
    <w:rsid w:val="00786111"/>
    <w:rsid w:val="007908E0"/>
    <w:rsid w:val="00791F1E"/>
    <w:rsid w:val="00794F3D"/>
    <w:rsid w:val="00796045"/>
    <w:rsid w:val="007968AC"/>
    <w:rsid w:val="007969AB"/>
    <w:rsid w:val="007A0B39"/>
    <w:rsid w:val="007A14A4"/>
    <w:rsid w:val="007A168F"/>
    <w:rsid w:val="007A28E4"/>
    <w:rsid w:val="007A3BB3"/>
    <w:rsid w:val="007A5AD1"/>
    <w:rsid w:val="007A5B7B"/>
    <w:rsid w:val="007B0A06"/>
    <w:rsid w:val="007B3EAD"/>
    <w:rsid w:val="007B5C5C"/>
    <w:rsid w:val="007B7B37"/>
    <w:rsid w:val="007B7C41"/>
    <w:rsid w:val="007C11E9"/>
    <w:rsid w:val="007C433E"/>
    <w:rsid w:val="007C4452"/>
    <w:rsid w:val="007C4B3C"/>
    <w:rsid w:val="007C4DB1"/>
    <w:rsid w:val="007C6046"/>
    <w:rsid w:val="007C74AB"/>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36A6"/>
    <w:rsid w:val="0080164F"/>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377D"/>
    <w:rsid w:val="00834458"/>
    <w:rsid w:val="00835841"/>
    <w:rsid w:val="00836EAD"/>
    <w:rsid w:val="00837465"/>
    <w:rsid w:val="00841243"/>
    <w:rsid w:val="00841457"/>
    <w:rsid w:val="008430B2"/>
    <w:rsid w:val="0084374E"/>
    <w:rsid w:val="00844842"/>
    <w:rsid w:val="00844DD0"/>
    <w:rsid w:val="0085089F"/>
    <w:rsid w:val="0085206E"/>
    <w:rsid w:val="00852AD4"/>
    <w:rsid w:val="00852BA8"/>
    <w:rsid w:val="00853718"/>
    <w:rsid w:val="008541EF"/>
    <w:rsid w:val="00854951"/>
    <w:rsid w:val="00856AC7"/>
    <w:rsid w:val="00856FA4"/>
    <w:rsid w:val="008601E6"/>
    <w:rsid w:val="0086162B"/>
    <w:rsid w:val="008618BE"/>
    <w:rsid w:val="00861D5C"/>
    <w:rsid w:val="00865207"/>
    <w:rsid w:val="008656A7"/>
    <w:rsid w:val="008656AF"/>
    <w:rsid w:val="00866231"/>
    <w:rsid w:val="00871262"/>
    <w:rsid w:val="00871D4E"/>
    <w:rsid w:val="00871E7B"/>
    <w:rsid w:val="00875B51"/>
    <w:rsid w:val="00875F2D"/>
    <w:rsid w:val="008764DC"/>
    <w:rsid w:val="0088040E"/>
    <w:rsid w:val="00882CC2"/>
    <w:rsid w:val="00883930"/>
    <w:rsid w:val="00884083"/>
    <w:rsid w:val="00885AD0"/>
    <w:rsid w:val="008901F4"/>
    <w:rsid w:val="00896535"/>
    <w:rsid w:val="00896683"/>
    <w:rsid w:val="0089750B"/>
    <w:rsid w:val="00897589"/>
    <w:rsid w:val="008A63A9"/>
    <w:rsid w:val="008A7F7E"/>
    <w:rsid w:val="008B04DB"/>
    <w:rsid w:val="008B1CF0"/>
    <w:rsid w:val="008B27FD"/>
    <w:rsid w:val="008B3AF2"/>
    <w:rsid w:val="008B515D"/>
    <w:rsid w:val="008B5D31"/>
    <w:rsid w:val="008B6705"/>
    <w:rsid w:val="008C22F3"/>
    <w:rsid w:val="008D0F19"/>
    <w:rsid w:val="008D6581"/>
    <w:rsid w:val="008D795D"/>
    <w:rsid w:val="008D7B07"/>
    <w:rsid w:val="008E0F91"/>
    <w:rsid w:val="008E1E94"/>
    <w:rsid w:val="008E2D99"/>
    <w:rsid w:val="008E2DD1"/>
    <w:rsid w:val="008E4A60"/>
    <w:rsid w:val="008E744D"/>
    <w:rsid w:val="008F1E08"/>
    <w:rsid w:val="00900D8F"/>
    <w:rsid w:val="009014E3"/>
    <w:rsid w:val="009026E8"/>
    <w:rsid w:val="00906EB7"/>
    <w:rsid w:val="009102BF"/>
    <w:rsid w:val="00911490"/>
    <w:rsid w:val="009115F2"/>
    <w:rsid w:val="00914ADB"/>
    <w:rsid w:val="00916EDA"/>
    <w:rsid w:val="00920817"/>
    <w:rsid w:val="00923B25"/>
    <w:rsid w:val="0092402E"/>
    <w:rsid w:val="00924335"/>
    <w:rsid w:val="009259BA"/>
    <w:rsid w:val="00926FCB"/>
    <w:rsid w:val="0093311A"/>
    <w:rsid w:val="00936375"/>
    <w:rsid w:val="00937F41"/>
    <w:rsid w:val="00942645"/>
    <w:rsid w:val="00950A3A"/>
    <w:rsid w:val="0095340A"/>
    <w:rsid w:val="00954581"/>
    <w:rsid w:val="0095466C"/>
    <w:rsid w:val="00954E5B"/>
    <w:rsid w:val="009576BC"/>
    <w:rsid w:val="00960357"/>
    <w:rsid w:val="0096168C"/>
    <w:rsid w:val="00961840"/>
    <w:rsid w:val="00962F2D"/>
    <w:rsid w:val="00966132"/>
    <w:rsid w:val="009672CD"/>
    <w:rsid w:val="00972996"/>
    <w:rsid w:val="009732B8"/>
    <w:rsid w:val="00975C72"/>
    <w:rsid w:val="00976869"/>
    <w:rsid w:val="00977740"/>
    <w:rsid w:val="00977CB4"/>
    <w:rsid w:val="009809B8"/>
    <w:rsid w:val="0098222D"/>
    <w:rsid w:val="0098403E"/>
    <w:rsid w:val="00985099"/>
    <w:rsid w:val="00986A44"/>
    <w:rsid w:val="0099421F"/>
    <w:rsid w:val="009A0DE3"/>
    <w:rsid w:val="009A0F8D"/>
    <w:rsid w:val="009A1643"/>
    <w:rsid w:val="009A215A"/>
    <w:rsid w:val="009A49D3"/>
    <w:rsid w:val="009A4F1B"/>
    <w:rsid w:val="009A66C5"/>
    <w:rsid w:val="009A79BA"/>
    <w:rsid w:val="009B14D1"/>
    <w:rsid w:val="009B1534"/>
    <w:rsid w:val="009B1C0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E72B7"/>
    <w:rsid w:val="009F7809"/>
    <w:rsid w:val="009F7AF5"/>
    <w:rsid w:val="00A00D14"/>
    <w:rsid w:val="00A01408"/>
    <w:rsid w:val="00A02457"/>
    <w:rsid w:val="00A03190"/>
    <w:rsid w:val="00A0404B"/>
    <w:rsid w:val="00A04101"/>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0732"/>
    <w:rsid w:val="00A32743"/>
    <w:rsid w:val="00A414A9"/>
    <w:rsid w:val="00A44CCA"/>
    <w:rsid w:val="00A44D75"/>
    <w:rsid w:val="00A47CF1"/>
    <w:rsid w:val="00A50418"/>
    <w:rsid w:val="00A54A47"/>
    <w:rsid w:val="00A56D26"/>
    <w:rsid w:val="00A571A7"/>
    <w:rsid w:val="00A608FB"/>
    <w:rsid w:val="00A60D83"/>
    <w:rsid w:val="00A60F68"/>
    <w:rsid w:val="00A62045"/>
    <w:rsid w:val="00A63DF3"/>
    <w:rsid w:val="00A65C78"/>
    <w:rsid w:val="00A660A8"/>
    <w:rsid w:val="00A67591"/>
    <w:rsid w:val="00A67CA6"/>
    <w:rsid w:val="00A70E7B"/>
    <w:rsid w:val="00A72896"/>
    <w:rsid w:val="00A73B84"/>
    <w:rsid w:val="00A7411D"/>
    <w:rsid w:val="00A76094"/>
    <w:rsid w:val="00A768E2"/>
    <w:rsid w:val="00A82C52"/>
    <w:rsid w:val="00A86CB6"/>
    <w:rsid w:val="00A90D55"/>
    <w:rsid w:val="00A92DA4"/>
    <w:rsid w:val="00A944D8"/>
    <w:rsid w:val="00A959E7"/>
    <w:rsid w:val="00A95BBA"/>
    <w:rsid w:val="00A961EE"/>
    <w:rsid w:val="00AA04B3"/>
    <w:rsid w:val="00AA1253"/>
    <w:rsid w:val="00AA1ED0"/>
    <w:rsid w:val="00AA28EF"/>
    <w:rsid w:val="00AA2D13"/>
    <w:rsid w:val="00AA3593"/>
    <w:rsid w:val="00AA38CA"/>
    <w:rsid w:val="00AA493E"/>
    <w:rsid w:val="00AA6EEC"/>
    <w:rsid w:val="00AA73AF"/>
    <w:rsid w:val="00AB0A8A"/>
    <w:rsid w:val="00AB1754"/>
    <w:rsid w:val="00AB27DD"/>
    <w:rsid w:val="00AC439D"/>
    <w:rsid w:val="00AC713F"/>
    <w:rsid w:val="00AD067E"/>
    <w:rsid w:val="00AD2801"/>
    <w:rsid w:val="00AD6870"/>
    <w:rsid w:val="00AD68C5"/>
    <w:rsid w:val="00AE0EF1"/>
    <w:rsid w:val="00AE1273"/>
    <w:rsid w:val="00AE2D29"/>
    <w:rsid w:val="00AE4624"/>
    <w:rsid w:val="00AE5E14"/>
    <w:rsid w:val="00AE6115"/>
    <w:rsid w:val="00AE625B"/>
    <w:rsid w:val="00AE649B"/>
    <w:rsid w:val="00AE68F8"/>
    <w:rsid w:val="00AE7C82"/>
    <w:rsid w:val="00AF1668"/>
    <w:rsid w:val="00AF4FA5"/>
    <w:rsid w:val="00B07955"/>
    <w:rsid w:val="00B12C77"/>
    <w:rsid w:val="00B140B8"/>
    <w:rsid w:val="00B14745"/>
    <w:rsid w:val="00B14FAA"/>
    <w:rsid w:val="00B15D30"/>
    <w:rsid w:val="00B20624"/>
    <w:rsid w:val="00B21B35"/>
    <w:rsid w:val="00B23436"/>
    <w:rsid w:val="00B237F1"/>
    <w:rsid w:val="00B26354"/>
    <w:rsid w:val="00B26CA0"/>
    <w:rsid w:val="00B32179"/>
    <w:rsid w:val="00B33007"/>
    <w:rsid w:val="00B331A9"/>
    <w:rsid w:val="00B364EF"/>
    <w:rsid w:val="00B36569"/>
    <w:rsid w:val="00B40A05"/>
    <w:rsid w:val="00B40A3E"/>
    <w:rsid w:val="00B427BB"/>
    <w:rsid w:val="00B44200"/>
    <w:rsid w:val="00B449EE"/>
    <w:rsid w:val="00B475DE"/>
    <w:rsid w:val="00B50227"/>
    <w:rsid w:val="00B50510"/>
    <w:rsid w:val="00B522CD"/>
    <w:rsid w:val="00B533B7"/>
    <w:rsid w:val="00B55143"/>
    <w:rsid w:val="00B555C8"/>
    <w:rsid w:val="00B55917"/>
    <w:rsid w:val="00B643A6"/>
    <w:rsid w:val="00B64DD6"/>
    <w:rsid w:val="00B65BE3"/>
    <w:rsid w:val="00B6710C"/>
    <w:rsid w:val="00B67E84"/>
    <w:rsid w:val="00B72076"/>
    <w:rsid w:val="00B72303"/>
    <w:rsid w:val="00B72C72"/>
    <w:rsid w:val="00B82277"/>
    <w:rsid w:val="00B82E1E"/>
    <w:rsid w:val="00B83E11"/>
    <w:rsid w:val="00B856B7"/>
    <w:rsid w:val="00B91676"/>
    <w:rsid w:val="00B95833"/>
    <w:rsid w:val="00BA0DF2"/>
    <w:rsid w:val="00BA1824"/>
    <w:rsid w:val="00BA2D98"/>
    <w:rsid w:val="00BA30D1"/>
    <w:rsid w:val="00BA30E1"/>
    <w:rsid w:val="00BA4609"/>
    <w:rsid w:val="00BA5BE2"/>
    <w:rsid w:val="00BA7F46"/>
    <w:rsid w:val="00BB0A0A"/>
    <w:rsid w:val="00BB133C"/>
    <w:rsid w:val="00BB45B5"/>
    <w:rsid w:val="00BB6064"/>
    <w:rsid w:val="00BC0874"/>
    <w:rsid w:val="00BC09D1"/>
    <w:rsid w:val="00BC1CF3"/>
    <w:rsid w:val="00BC3573"/>
    <w:rsid w:val="00BC7F82"/>
    <w:rsid w:val="00BD40AB"/>
    <w:rsid w:val="00BD50CD"/>
    <w:rsid w:val="00BD6297"/>
    <w:rsid w:val="00BD6806"/>
    <w:rsid w:val="00BD7433"/>
    <w:rsid w:val="00BD7831"/>
    <w:rsid w:val="00BD7C10"/>
    <w:rsid w:val="00BE046F"/>
    <w:rsid w:val="00BE0DEB"/>
    <w:rsid w:val="00BE2FC1"/>
    <w:rsid w:val="00BE39CB"/>
    <w:rsid w:val="00BE6365"/>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81B"/>
    <w:rsid w:val="00C31DDC"/>
    <w:rsid w:val="00C31F30"/>
    <w:rsid w:val="00C34326"/>
    <w:rsid w:val="00C36201"/>
    <w:rsid w:val="00C368E8"/>
    <w:rsid w:val="00C36C3D"/>
    <w:rsid w:val="00C372C7"/>
    <w:rsid w:val="00C41D6E"/>
    <w:rsid w:val="00C42443"/>
    <w:rsid w:val="00C42CBA"/>
    <w:rsid w:val="00C5019E"/>
    <w:rsid w:val="00C5377C"/>
    <w:rsid w:val="00C53E8A"/>
    <w:rsid w:val="00C54DF3"/>
    <w:rsid w:val="00C560A7"/>
    <w:rsid w:val="00C56FC8"/>
    <w:rsid w:val="00C577E0"/>
    <w:rsid w:val="00C60F23"/>
    <w:rsid w:val="00C6220B"/>
    <w:rsid w:val="00C62EB2"/>
    <w:rsid w:val="00C71BEC"/>
    <w:rsid w:val="00C74A8A"/>
    <w:rsid w:val="00C74D3A"/>
    <w:rsid w:val="00C80511"/>
    <w:rsid w:val="00C826F5"/>
    <w:rsid w:val="00C83740"/>
    <w:rsid w:val="00C84AD1"/>
    <w:rsid w:val="00C85579"/>
    <w:rsid w:val="00C86221"/>
    <w:rsid w:val="00C863E5"/>
    <w:rsid w:val="00C87BE6"/>
    <w:rsid w:val="00C87F76"/>
    <w:rsid w:val="00C931FC"/>
    <w:rsid w:val="00C932C5"/>
    <w:rsid w:val="00C9650E"/>
    <w:rsid w:val="00CA068D"/>
    <w:rsid w:val="00CA1228"/>
    <w:rsid w:val="00CA2231"/>
    <w:rsid w:val="00CA282D"/>
    <w:rsid w:val="00CA400B"/>
    <w:rsid w:val="00CA4670"/>
    <w:rsid w:val="00CA6B1A"/>
    <w:rsid w:val="00CB20DC"/>
    <w:rsid w:val="00CB23DC"/>
    <w:rsid w:val="00CB2487"/>
    <w:rsid w:val="00CB28E2"/>
    <w:rsid w:val="00CB4D63"/>
    <w:rsid w:val="00CB7A3E"/>
    <w:rsid w:val="00CB7DA1"/>
    <w:rsid w:val="00CB7FF7"/>
    <w:rsid w:val="00CC0315"/>
    <w:rsid w:val="00CC0D0E"/>
    <w:rsid w:val="00CC19B3"/>
    <w:rsid w:val="00CC2044"/>
    <w:rsid w:val="00CC39D2"/>
    <w:rsid w:val="00CC59B3"/>
    <w:rsid w:val="00CC69EC"/>
    <w:rsid w:val="00CD0A2E"/>
    <w:rsid w:val="00CD15BE"/>
    <w:rsid w:val="00CD1EF2"/>
    <w:rsid w:val="00CD32BD"/>
    <w:rsid w:val="00CD34C7"/>
    <w:rsid w:val="00CD3C45"/>
    <w:rsid w:val="00CD4B30"/>
    <w:rsid w:val="00CD5653"/>
    <w:rsid w:val="00CD5E6D"/>
    <w:rsid w:val="00CD63C8"/>
    <w:rsid w:val="00CF158D"/>
    <w:rsid w:val="00CF4394"/>
    <w:rsid w:val="00D000A9"/>
    <w:rsid w:val="00D005DB"/>
    <w:rsid w:val="00D0064E"/>
    <w:rsid w:val="00D00981"/>
    <w:rsid w:val="00D02596"/>
    <w:rsid w:val="00D0280D"/>
    <w:rsid w:val="00D02DC4"/>
    <w:rsid w:val="00D07007"/>
    <w:rsid w:val="00D07A72"/>
    <w:rsid w:val="00D10577"/>
    <w:rsid w:val="00D1086C"/>
    <w:rsid w:val="00D1323B"/>
    <w:rsid w:val="00D14BAE"/>
    <w:rsid w:val="00D15A4E"/>
    <w:rsid w:val="00D15D09"/>
    <w:rsid w:val="00D161F4"/>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46485"/>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59D"/>
    <w:rsid w:val="00DB2AAD"/>
    <w:rsid w:val="00DB626D"/>
    <w:rsid w:val="00DB6365"/>
    <w:rsid w:val="00DC0BF1"/>
    <w:rsid w:val="00DC1246"/>
    <w:rsid w:val="00DC41C3"/>
    <w:rsid w:val="00DC7136"/>
    <w:rsid w:val="00DD286D"/>
    <w:rsid w:val="00DD2CAF"/>
    <w:rsid w:val="00DD3593"/>
    <w:rsid w:val="00DD3878"/>
    <w:rsid w:val="00DD4B4C"/>
    <w:rsid w:val="00DD50E3"/>
    <w:rsid w:val="00DD64E0"/>
    <w:rsid w:val="00DE093F"/>
    <w:rsid w:val="00DE0C67"/>
    <w:rsid w:val="00DE2E3B"/>
    <w:rsid w:val="00DE6952"/>
    <w:rsid w:val="00DE7E74"/>
    <w:rsid w:val="00DF071B"/>
    <w:rsid w:val="00DF6EF8"/>
    <w:rsid w:val="00E0023C"/>
    <w:rsid w:val="00E00A69"/>
    <w:rsid w:val="00E017F0"/>
    <w:rsid w:val="00E01A0E"/>
    <w:rsid w:val="00E02922"/>
    <w:rsid w:val="00E041E4"/>
    <w:rsid w:val="00E1012B"/>
    <w:rsid w:val="00E103C8"/>
    <w:rsid w:val="00E1085B"/>
    <w:rsid w:val="00E1308B"/>
    <w:rsid w:val="00E14581"/>
    <w:rsid w:val="00E15539"/>
    <w:rsid w:val="00E16541"/>
    <w:rsid w:val="00E20C97"/>
    <w:rsid w:val="00E2536E"/>
    <w:rsid w:val="00E25B8A"/>
    <w:rsid w:val="00E2632B"/>
    <w:rsid w:val="00E27077"/>
    <w:rsid w:val="00E322F7"/>
    <w:rsid w:val="00E3369B"/>
    <w:rsid w:val="00E369B5"/>
    <w:rsid w:val="00E36D76"/>
    <w:rsid w:val="00E405EA"/>
    <w:rsid w:val="00E408B7"/>
    <w:rsid w:val="00E41637"/>
    <w:rsid w:val="00E42789"/>
    <w:rsid w:val="00E43F59"/>
    <w:rsid w:val="00E464F0"/>
    <w:rsid w:val="00E50BEB"/>
    <w:rsid w:val="00E548FA"/>
    <w:rsid w:val="00E6092F"/>
    <w:rsid w:val="00E62049"/>
    <w:rsid w:val="00E629DA"/>
    <w:rsid w:val="00E64398"/>
    <w:rsid w:val="00E6469F"/>
    <w:rsid w:val="00E670F8"/>
    <w:rsid w:val="00E67FAC"/>
    <w:rsid w:val="00E708A0"/>
    <w:rsid w:val="00E7200B"/>
    <w:rsid w:val="00E738CB"/>
    <w:rsid w:val="00E73C88"/>
    <w:rsid w:val="00E74437"/>
    <w:rsid w:val="00E7443D"/>
    <w:rsid w:val="00E81C3E"/>
    <w:rsid w:val="00E82B6D"/>
    <w:rsid w:val="00E85507"/>
    <w:rsid w:val="00E95EB2"/>
    <w:rsid w:val="00E97004"/>
    <w:rsid w:val="00EA1177"/>
    <w:rsid w:val="00EA118B"/>
    <w:rsid w:val="00EA11B6"/>
    <w:rsid w:val="00EA2181"/>
    <w:rsid w:val="00EA2DD8"/>
    <w:rsid w:val="00EA4475"/>
    <w:rsid w:val="00EA681F"/>
    <w:rsid w:val="00EB3307"/>
    <w:rsid w:val="00EB3823"/>
    <w:rsid w:val="00EB47D8"/>
    <w:rsid w:val="00EB57D3"/>
    <w:rsid w:val="00EB5A06"/>
    <w:rsid w:val="00EB5EFD"/>
    <w:rsid w:val="00EB679F"/>
    <w:rsid w:val="00EB76E4"/>
    <w:rsid w:val="00EC0E65"/>
    <w:rsid w:val="00EC2938"/>
    <w:rsid w:val="00EC38EF"/>
    <w:rsid w:val="00EC3F60"/>
    <w:rsid w:val="00EC50C9"/>
    <w:rsid w:val="00EC58B4"/>
    <w:rsid w:val="00EC5BB2"/>
    <w:rsid w:val="00ED12F0"/>
    <w:rsid w:val="00ED1B7B"/>
    <w:rsid w:val="00ED4773"/>
    <w:rsid w:val="00ED664B"/>
    <w:rsid w:val="00ED6A61"/>
    <w:rsid w:val="00EE03BB"/>
    <w:rsid w:val="00EE0B44"/>
    <w:rsid w:val="00EE6FE0"/>
    <w:rsid w:val="00EE704A"/>
    <w:rsid w:val="00EE7840"/>
    <w:rsid w:val="00EF4C74"/>
    <w:rsid w:val="00EF5268"/>
    <w:rsid w:val="00EF608E"/>
    <w:rsid w:val="00F0044B"/>
    <w:rsid w:val="00F02FA0"/>
    <w:rsid w:val="00F04957"/>
    <w:rsid w:val="00F05807"/>
    <w:rsid w:val="00F07052"/>
    <w:rsid w:val="00F0706C"/>
    <w:rsid w:val="00F10EA2"/>
    <w:rsid w:val="00F11EBE"/>
    <w:rsid w:val="00F12BA8"/>
    <w:rsid w:val="00F130D0"/>
    <w:rsid w:val="00F14933"/>
    <w:rsid w:val="00F1516A"/>
    <w:rsid w:val="00F22407"/>
    <w:rsid w:val="00F22A26"/>
    <w:rsid w:val="00F24072"/>
    <w:rsid w:val="00F2631C"/>
    <w:rsid w:val="00F26432"/>
    <w:rsid w:val="00F31456"/>
    <w:rsid w:val="00F3197A"/>
    <w:rsid w:val="00F32139"/>
    <w:rsid w:val="00F33D56"/>
    <w:rsid w:val="00F34E08"/>
    <w:rsid w:val="00F41ACD"/>
    <w:rsid w:val="00F41D91"/>
    <w:rsid w:val="00F42363"/>
    <w:rsid w:val="00F46964"/>
    <w:rsid w:val="00F46F9A"/>
    <w:rsid w:val="00F470FD"/>
    <w:rsid w:val="00F50F30"/>
    <w:rsid w:val="00F5126A"/>
    <w:rsid w:val="00F5126E"/>
    <w:rsid w:val="00F57204"/>
    <w:rsid w:val="00F64FC3"/>
    <w:rsid w:val="00F6636A"/>
    <w:rsid w:val="00F667C5"/>
    <w:rsid w:val="00F67E31"/>
    <w:rsid w:val="00F718A8"/>
    <w:rsid w:val="00F72183"/>
    <w:rsid w:val="00F76D01"/>
    <w:rsid w:val="00F81C35"/>
    <w:rsid w:val="00F82334"/>
    <w:rsid w:val="00F82981"/>
    <w:rsid w:val="00F8311F"/>
    <w:rsid w:val="00F83248"/>
    <w:rsid w:val="00F83376"/>
    <w:rsid w:val="00F853AE"/>
    <w:rsid w:val="00F857D0"/>
    <w:rsid w:val="00F93C74"/>
    <w:rsid w:val="00F93DCC"/>
    <w:rsid w:val="00F9422F"/>
    <w:rsid w:val="00F9435D"/>
    <w:rsid w:val="00F97740"/>
    <w:rsid w:val="00FA2F7B"/>
    <w:rsid w:val="00FA35D8"/>
    <w:rsid w:val="00FA3C97"/>
    <w:rsid w:val="00FA549C"/>
    <w:rsid w:val="00FA78C8"/>
    <w:rsid w:val="00FB09FE"/>
    <w:rsid w:val="00FB101D"/>
    <w:rsid w:val="00FB1725"/>
    <w:rsid w:val="00FB593A"/>
    <w:rsid w:val="00FB6410"/>
    <w:rsid w:val="00FB6E82"/>
    <w:rsid w:val="00FC0042"/>
    <w:rsid w:val="00FC126A"/>
    <w:rsid w:val="00FC2A13"/>
    <w:rsid w:val="00FC4284"/>
    <w:rsid w:val="00FC4576"/>
    <w:rsid w:val="00FC7623"/>
    <w:rsid w:val="00FC78FB"/>
    <w:rsid w:val="00FC7DBC"/>
    <w:rsid w:val="00FD076A"/>
    <w:rsid w:val="00FD0AA0"/>
    <w:rsid w:val="00FD1D5A"/>
    <w:rsid w:val="00FD5059"/>
    <w:rsid w:val="00FD554D"/>
    <w:rsid w:val="00FD5D63"/>
    <w:rsid w:val="00FD603F"/>
    <w:rsid w:val="00FE6469"/>
    <w:rsid w:val="00FF0FF7"/>
    <w:rsid w:val="00FF10A2"/>
    <w:rsid w:val="00FF1438"/>
    <w:rsid w:val="00FF3A38"/>
    <w:rsid w:val="00FF3BC3"/>
    <w:rsid w:val="00FF3C25"/>
    <w:rsid w:val="00FF61BD"/>
    <w:rsid w:val="00FF7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7566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3843279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5201705">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9628192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5657201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553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DBB7-83BB-40CD-B2BA-23C5A973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cp:revision>
  <cp:lastPrinted>2011-03-06T00:23:00Z</cp:lastPrinted>
  <dcterms:created xsi:type="dcterms:W3CDTF">2011-03-06T00:26:00Z</dcterms:created>
  <dcterms:modified xsi:type="dcterms:W3CDTF">2012-05-14T21:43:00Z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